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5FCABE68" w:rsidR="00583709" w:rsidRDefault="008B4168">
            <w:pPr>
              <w:spacing w:before="120" w:after="120" w:line="360" w:lineRule="auto"/>
              <w:rPr>
                <w:rFonts w:ascii="Tahoma" w:eastAsia="Tahoma" w:hAnsi="Tahoma" w:cs="Tahoma"/>
                <w:sz w:val="32"/>
                <w:szCs w:val="32"/>
              </w:rPr>
            </w:pPr>
            <w:r>
              <w:rPr>
                <w:rFonts w:ascii="Tahoma" w:eastAsia="Tahoma" w:hAnsi="Tahoma" w:cs="Tahoma"/>
                <w:sz w:val="32"/>
                <w:szCs w:val="32"/>
              </w:rPr>
              <w:t>Emma Gardner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1FF0D99A" w:rsidR="00583709" w:rsidRDefault="004B7B15">
            <w:pPr>
              <w:spacing w:before="120" w:after="120" w:line="360" w:lineRule="auto"/>
              <w:rPr>
                <w:rFonts w:ascii="Tahoma" w:eastAsia="Tahoma" w:hAnsi="Tahoma" w:cs="Tahoma"/>
                <w:sz w:val="32"/>
                <w:szCs w:val="32"/>
              </w:rPr>
            </w:pPr>
            <w:r>
              <w:rPr>
                <w:rFonts w:ascii="Tahoma" w:eastAsia="Tahoma" w:hAnsi="Tahoma" w:cs="Tahoma"/>
                <w:sz w:val="32"/>
                <w:szCs w:val="32"/>
              </w:rPr>
              <w:t>2433966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F0C5654"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8365E9">
              <w:rPr>
                <w:rFonts w:ascii="Tahoma" w:eastAsia="Tahoma" w:hAnsi="Tahoma" w:cs="Tahoma"/>
                <w:color w:val="FF0000"/>
                <w:sz w:val="32"/>
                <w:szCs w:val="32"/>
              </w:rPr>
              <w:t>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71CFB9D" w:rsidR="00583709" w:rsidRDefault="007B0A2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w:t>
      </w:r>
      <w:bookmarkStart w:id="0" w:name="_3o7alnk" w:colFirst="0" w:colLast="0"/>
      <w:bookmarkEnd w:id="0"/>
      <w:r w:rsidRPr="00F867C0">
        <w:rPr>
          <w:rFonts w:ascii="Tahoma" w:eastAsia="Tahoma" w:hAnsi="Tahoma" w:cs="Tahoma"/>
          <w:color w:val="000000"/>
        </w:rPr>
        <w:t>rawn to the plagiarism and unfair practice policies of both the University and of ILM.</w:t>
      </w:r>
    </w:p>
    <w:p w14:paraId="7E98E25A" w14:textId="52BB0921" w:rsidR="008312FD" w:rsidRPr="00386229" w:rsidRDefault="008312FD">
      <w:pPr>
        <w:rPr>
          <w:rFonts w:ascii="Tahoma" w:eastAsia="Tahoma" w:hAnsi="Tahoma" w:cs="Tahoma"/>
          <w:color w:val="000000"/>
          <w:sz w:val="24"/>
          <w:szCs w:val="24"/>
        </w:rPr>
      </w:pPr>
      <w:r>
        <w:br w:type="page"/>
      </w:r>
    </w:p>
    <w:p w14:paraId="44A9AC45" w14:textId="642C9702" w:rsidR="008312FD" w:rsidRDefault="00381687">
      <w:pPr>
        <w:rPr>
          <w:sz w:val="24"/>
          <w:szCs w:val="24"/>
        </w:rPr>
      </w:pPr>
      <w:r w:rsidRPr="005E320A">
        <w:rPr>
          <w:sz w:val="24"/>
          <w:szCs w:val="24"/>
        </w:rPr>
        <w:lastRenderedPageBreak/>
        <w:t>Table of Contents</w:t>
      </w:r>
    </w:p>
    <w:sdt>
      <w:sdtPr>
        <w:id w:val="-1643882396"/>
        <w:docPartObj>
          <w:docPartGallery w:val="Table of Contents"/>
          <w:docPartUnique/>
        </w:docPartObj>
      </w:sdtPr>
      <w:sdtEndPr>
        <w:rPr>
          <w:rFonts w:ascii="Calibri" w:eastAsia="Calibri" w:hAnsi="Calibri" w:cs="Calibri"/>
          <w:b/>
          <w:bCs/>
          <w:noProof/>
          <w:color w:val="auto"/>
          <w:sz w:val="22"/>
          <w:szCs w:val="22"/>
          <w:lang w:val="en-GB" w:eastAsia="zh-CN"/>
        </w:rPr>
      </w:sdtEndPr>
      <w:sdtContent>
        <w:p w14:paraId="53660079" w14:textId="383E745A" w:rsidR="00987EA9" w:rsidRDefault="00987EA9">
          <w:pPr>
            <w:pStyle w:val="TOCHeading"/>
          </w:pPr>
          <w:r>
            <w:t>Contents</w:t>
          </w:r>
        </w:p>
        <w:p w14:paraId="2F47171B" w14:textId="793B19F2" w:rsidR="00C77BE3" w:rsidRDefault="00987EA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4904393" w:history="1">
            <w:r w:rsidR="00C77BE3" w:rsidRPr="00662C7C">
              <w:rPr>
                <w:rStyle w:val="Hyperlink"/>
                <w:noProof/>
              </w:rPr>
              <w:t>Introduction</w:t>
            </w:r>
            <w:r w:rsidR="00C77BE3">
              <w:rPr>
                <w:noProof/>
                <w:webHidden/>
              </w:rPr>
              <w:tab/>
            </w:r>
            <w:r w:rsidR="00C77BE3">
              <w:rPr>
                <w:noProof/>
                <w:webHidden/>
              </w:rPr>
              <w:fldChar w:fldCharType="begin"/>
            </w:r>
            <w:r w:rsidR="00C77BE3">
              <w:rPr>
                <w:noProof/>
                <w:webHidden/>
              </w:rPr>
              <w:instrText xml:space="preserve"> PAGEREF _Toc224904393 \h </w:instrText>
            </w:r>
            <w:r w:rsidR="00C77BE3">
              <w:rPr>
                <w:noProof/>
                <w:webHidden/>
              </w:rPr>
            </w:r>
            <w:r w:rsidR="00C77BE3">
              <w:rPr>
                <w:noProof/>
                <w:webHidden/>
              </w:rPr>
              <w:fldChar w:fldCharType="separate"/>
            </w:r>
            <w:r w:rsidR="00C77BE3">
              <w:rPr>
                <w:noProof/>
                <w:webHidden/>
              </w:rPr>
              <w:t>3</w:t>
            </w:r>
            <w:r w:rsidR="00C77BE3">
              <w:rPr>
                <w:noProof/>
                <w:webHidden/>
              </w:rPr>
              <w:fldChar w:fldCharType="end"/>
            </w:r>
          </w:hyperlink>
        </w:p>
        <w:p w14:paraId="554E36FB" w14:textId="41B17F41"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4" w:history="1">
            <w:r w:rsidRPr="00662C7C">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Employee Pros:</w:t>
            </w:r>
            <w:r>
              <w:rPr>
                <w:noProof/>
                <w:webHidden/>
              </w:rPr>
              <w:tab/>
            </w:r>
            <w:r>
              <w:rPr>
                <w:noProof/>
                <w:webHidden/>
              </w:rPr>
              <w:fldChar w:fldCharType="begin"/>
            </w:r>
            <w:r>
              <w:rPr>
                <w:noProof/>
                <w:webHidden/>
              </w:rPr>
              <w:instrText xml:space="preserve"> PAGEREF _Toc224904394 \h </w:instrText>
            </w:r>
            <w:r>
              <w:rPr>
                <w:noProof/>
                <w:webHidden/>
              </w:rPr>
            </w:r>
            <w:r>
              <w:rPr>
                <w:noProof/>
                <w:webHidden/>
              </w:rPr>
              <w:fldChar w:fldCharType="separate"/>
            </w:r>
            <w:r>
              <w:rPr>
                <w:noProof/>
                <w:webHidden/>
              </w:rPr>
              <w:t>3</w:t>
            </w:r>
            <w:r>
              <w:rPr>
                <w:noProof/>
                <w:webHidden/>
              </w:rPr>
              <w:fldChar w:fldCharType="end"/>
            </w:r>
          </w:hyperlink>
        </w:p>
        <w:p w14:paraId="34A022A9" w14:textId="29A6AACD"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5" w:history="1">
            <w:r w:rsidRPr="00662C7C">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Employee Cons:</w:t>
            </w:r>
            <w:r>
              <w:rPr>
                <w:noProof/>
                <w:webHidden/>
              </w:rPr>
              <w:tab/>
            </w:r>
            <w:r>
              <w:rPr>
                <w:noProof/>
                <w:webHidden/>
              </w:rPr>
              <w:fldChar w:fldCharType="begin"/>
            </w:r>
            <w:r>
              <w:rPr>
                <w:noProof/>
                <w:webHidden/>
              </w:rPr>
              <w:instrText xml:space="preserve"> PAGEREF _Toc224904395 \h </w:instrText>
            </w:r>
            <w:r>
              <w:rPr>
                <w:noProof/>
                <w:webHidden/>
              </w:rPr>
            </w:r>
            <w:r>
              <w:rPr>
                <w:noProof/>
                <w:webHidden/>
              </w:rPr>
              <w:fldChar w:fldCharType="separate"/>
            </w:r>
            <w:r>
              <w:rPr>
                <w:noProof/>
                <w:webHidden/>
              </w:rPr>
              <w:t>4</w:t>
            </w:r>
            <w:r>
              <w:rPr>
                <w:noProof/>
                <w:webHidden/>
              </w:rPr>
              <w:fldChar w:fldCharType="end"/>
            </w:r>
          </w:hyperlink>
        </w:p>
        <w:p w14:paraId="7E5E8150" w14:textId="054CE5E1"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6" w:history="1">
            <w:r w:rsidRPr="00662C7C">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Recommendations:</w:t>
            </w:r>
            <w:r>
              <w:rPr>
                <w:noProof/>
                <w:webHidden/>
              </w:rPr>
              <w:tab/>
            </w:r>
            <w:r>
              <w:rPr>
                <w:noProof/>
                <w:webHidden/>
              </w:rPr>
              <w:fldChar w:fldCharType="begin"/>
            </w:r>
            <w:r>
              <w:rPr>
                <w:noProof/>
                <w:webHidden/>
              </w:rPr>
              <w:instrText xml:space="preserve"> PAGEREF _Toc224904396 \h </w:instrText>
            </w:r>
            <w:r>
              <w:rPr>
                <w:noProof/>
                <w:webHidden/>
              </w:rPr>
            </w:r>
            <w:r>
              <w:rPr>
                <w:noProof/>
                <w:webHidden/>
              </w:rPr>
              <w:fldChar w:fldCharType="separate"/>
            </w:r>
            <w:r>
              <w:rPr>
                <w:noProof/>
                <w:webHidden/>
              </w:rPr>
              <w:t>5</w:t>
            </w:r>
            <w:r>
              <w:rPr>
                <w:noProof/>
                <w:webHidden/>
              </w:rPr>
              <w:fldChar w:fldCharType="end"/>
            </w:r>
          </w:hyperlink>
        </w:p>
        <w:p w14:paraId="0A93C4B0" w14:textId="27A3C2E5"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7" w:history="1">
            <w:r w:rsidRPr="00662C7C">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Workplace examples:</w:t>
            </w:r>
            <w:r>
              <w:rPr>
                <w:noProof/>
                <w:webHidden/>
              </w:rPr>
              <w:tab/>
            </w:r>
            <w:r>
              <w:rPr>
                <w:noProof/>
                <w:webHidden/>
              </w:rPr>
              <w:fldChar w:fldCharType="begin"/>
            </w:r>
            <w:r>
              <w:rPr>
                <w:noProof/>
                <w:webHidden/>
              </w:rPr>
              <w:instrText xml:space="preserve"> PAGEREF _Toc224904397 \h </w:instrText>
            </w:r>
            <w:r>
              <w:rPr>
                <w:noProof/>
                <w:webHidden/>
              </w:rPr>
            </w:r>
            <w:r>
              <w:rPr>
                <w:noProof/>
                <w:webHidden/>
              </w:rPr>
              <w:fldChar w:fldCharType="separate"/>
            </w:r>
            <w:r>
              <w:rPr>
                <w:noProof/>
                <w:webHidden/>
              </w:rPr>
              <w:t>5</w:t>
            </w:r>
            <w:r>
              <w:rPr>
                <w:noProof/>
                <w:webHidden/>
              </w:rPr>
              <w:fldChar w:fldCharType="end"/>
            </w:r>
          </w:hyperlink>
        </w:p>
        <w:p w14:paraId="61ED59B2" w14:textId="3F6B7510"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8" w:history="1">
            <w:r w:rsidRPr="00662C7C">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 Pros:</w:t>
            </w:r>
            <w:r>
              <w:rPr>
                <w:noProof/>
                <w:webHidden/>
              </w:rPr>
              <w:tab/>
            </w:r>
            <w:r>
              <w:rPr>
                <w:noProof/>
                <w:webHidden/>
              </w:rPr>
              <w:fldChar w:fldCharType="begin"/>
            </w:r>
            <w:r>
              <w:rPr>
                <w:noProof/>
                <w:webHidden/>
              </w:rPr>
              <w:instrText xml:space="preserve"> PAGEREF _Toc224904398 \h </w:instrText>
            </w:r>
            <w:r>
              <w:rPr>
                <w:noProof/>
                <w:webHidden/>
              </w:rPr>
            </w:r>
            <w:r>
              <w:rPr>
                <w:noProof/>
                <w:webHidden/>
              </w:rPr>
              <w:fldChar w:fldCharType="separate"/>
            </w:r>
            <w:r>
              <w:rPr>
                <w:noProof/>
                <w:webHidden/>
              </w:rPr>
              <w:t>5</w:t>
            </w:r>
            <w:r>
              <w:rPr>
                <w:noProof/>
                <w:webHidden/>
              </w:rPr>
              <w:fldChar w:fldCharType="end"/>
            </w:r>
          </w:hyperlink>
        </w:p>
        <w:p w14:paraId="6996DF9F" w14:textId="1C3FF592"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399" w:history="1">
            <w:r w:rsidRPr="00662C7C">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Manager’s Cons:</w:t>
            </w:r>
            <w:r>
              <w:rPr>
                <w:noProof/>
                <w:webHidden/>
              </w:rPr>
              <w:tab/>
            </w:r>
            <w:r>
              <w:rPr>
                <w:noProof/>
                <w:webHidden/>
              </w:rPr>
              <w:fldChar w:fldCharType="begin"/>
            </w:r>
            <w:r>
              <w:rPr>
                <w:noProof/>
                <w:webHidden/>
              </w:rPr>
              <w:instrText xml:space="preserve"> PAGEREF _Toc224904399 \h </w:instrText>
            </w:r>
            <w:r>
              <w:rPr>
                <w:noProof/>
                <w:webHidden/>
              </w:rPr>
            </w:r>
            <w:r>
              <w:rPr>
                <w:noProof/>
                <w:webHidden/>
              </w:rPr>
              <w:fldChar w:fldCharType="separate"/>
            </w:r>
            <w:r>
              <w:rPr>
                <w:noProof/>
                <w:webHidden/>
              </w:rPr>
              <w:t>6</w:t>
            </w:r>
            <w:r>
              <w:rPr>
                <w:noProof/>
                <w:webHidden/>
              </w:rPr>
              <w:fldChar w:fldCharType="end"/>
            </w:r>
          </w:hyperlink>
        </w:p>
        <w:p w14:paraId="5C0DCE6C" w14:textId="4B47A909"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0" w:history="1">
            <w:r w:rsidRPr="00662C7C">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Manager Recommendations:</w:t>
            </w:r>
            <w:r>
              <w:rPr>
                <w:noProof/>
                <w:webHidden/>
              </w:rPr>
              <w:tab/>
            </w:r>
            <w:r>
              <w:rPr>
                <w:noProof/>
                <w:webHidden/>
              </w:rPr>
              <w:fldChar w:fldCharType="begin"/>
            </w:r>
            <w:r>
              <w:rPr>
                <w:noProof/>
                <w:webHidden/>
              </w:rPr>
              <w:instrText xml:space="preserve"> PAGEREF _Toc224904400 \h </w:instrText>
            </w:r>
            <w:r>
              <w:rPr>
                <w:noProof/>
                <w:webHidden/>
              </w:rPr>
            </w:r>
            <w:r>
              <w:rPr>
                <w:noProof/>
                <w:webHidden/>
              </w:rPr>
              <w:fldChar w:fldCharType="separate"/>
            </w:r>
            <w:r>
              <w:rPr>
                <w:noProof/>
                <w:webHidden/>
              </w:rPr>
              <w:t>7</w:t>
            </w:r>
            <w:r>
              <w:rPr>
                <w:noProof/>
                <w:webHidden/>
              </w:rPr>
              <w:fldChar w:fldCharType="end"/>
            </w:r>
          </w:hyperlink>
        </w:p>
        <w:p w14:paraId="18B4E226" w14:textId="2701E2C2"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1" w:history="1">
            <w:r w:rsidRPr="00662C7C">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Workplace Examples:</w:t>
            </w:r>
            <w:r>
              <w:rPr>
                <w:noProof/>
                <w:webHidden/>
              </w:rPr>
              <w:tab/>
            </w:r>
            <w:r>
              <w:rPr>
                <w:noProof/>
                <w:webHidden/>
              </w:rPr>
              <w:fldChar w:fldCharType="begin"/>
            </w:r>
            <w:r>
              <w:rPr>
                <w:noProof/>
                <w:webHidden/>
              </w:rPr>
              <w:instrText xml:space="preserve"> PAGEREF _Toc224904401 \h </w:instrText>
            </w:r>
            <w:r>
              <w:rPr>
                <w:noProof/>
                <w:webHidden/>
              </w:rPr>
            </w:r>
            <w:r>
              <w:rPr>
                <w:noProof/>
                <w:webHidden/>
              </w:rPr>
              <w:fldChar w:fldCharType="separate"/>
            </w:r>
            <w:r>
              <w:rPr>
                <w:noProof/>
                <w:webHidden/>
              </w:rPr>
              <w:t>7</w:t>
            </w:r>
            <w:r>
              <w:rPr>
                <w:noProof/>
                <w:webHidden/>
              </w:rPr>
              <w:fldChar w:fldCharType="end"/>
            </w:r>
          </w:hyperlink>
        </w:p>
        <w:p w14:paraId="6E548845" w14:textId="4FCADB7C"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2" w:history="1">
            <w:r w:rsidRPr="00662C7C">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Pros:</w:t>
            </w:r>
            <w:r>
              <w:rPr>
                <w:noProof/>
                <w:webHidden/>
              </w:rPr>
              <w:tab/>
            </w:r>
            <w:r>
              <w:rPr>
                <w:noProof/>
                <w:webHidden/>
              </w:rPr>
              <w:fldChar w:fldCharType="begin"/>
            </w:r>
            <w:r>
              <w:rPr>
                <w:noProof/>
                <w:webHidden/>
              </w:rPr>
              <w:instrText xml:space="preserve"> PAGEREF _Toc224904402 \h </w:instrText>
            </w:r>
            <w:r>
              <w:rPr>
                <w:noProof/>
                <w:webHidden/>
              </w:rPr>
            </w:r>
            <w:r>
              <w:rPr>
                <w:noProof/>
                <w:webHidden/>
              </w:rPr>
              <w:fldChar w:fldCharType="separate"/>
            </w:r>
            <w:r>
              <w:rPr>
                <w:noProof/>
                <w:webHidden/>
              </w:rPr>
              <w:t>7</w:t>
            </w:r>
            <w:r>
              <w:rPr>
                <w:noProof/>
                <w:webHidden/>
              </w:rPr>
              <w:fldChar w:fldCharType="end"/>
            </w:r>
          </w:hyperlink>
        </w:p>
        <w:p w14:paraId="3BFCAF4F" w14:textId="6DE00AC6"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3" w:history="1">
            <w:r w:rsidRPr="00662C7C">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Cons:</w:t>
            </w:r>
            <w:r>
              <w:rPr>
                <w:noProof/>
                <w:webHidden/>
              </w:rPr>
              <w:tab/>
            </w:r>
            <w:r>
              <w:rPr>
                <w:noProof/>
                <w:webHidden/>
              </w:rPr>
              <w:fldChar w:fldCharType="begin"/>
            </w:r>
            <w:r>
              <w:rPr>
                <w:noProof/>
                <w:webHidden/>
              </w:rPr>
              <w:instrText xml:space="preserve"> PAGEREF _Toc224904403 \h </w:instrText>
            </w:r>
            <w:r>
              <w:rPr>
                <w:noProof/>
                <w:webHidden/>
              </w:rPr>
            </w:r>
            <w:r>
              <w:rPr>
                <w:noProof/>
                <w:webHidden/>
              </w:rPr>
              <w:fldChar w:fldCharType="separate"/>
            </w:r>
            <w:r>
              <w:rPr>
                <w:noProof/>
                <w:webHidden/>
              </w:rPr>
              <w:t>8</w:t>
            </w:r>
            <w:r>
              <w:rPr>
                <w:noProof/>
                <w:webHidden/>
              </w:rPr>
              <w:fldChar w:fldCharType="end"/>
            </w:r>
          </w:hyperlink>
        </w:p>
        <w:p w14:paraId="67DE476F" w14:textId="6F6A56DB"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4" w:history="1">
            <w:r w:rsidRPr="00662C7C">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Organization recommendations and workplace examples:</w:t>
            </w:r>
            <w:r>
              <w:rPr>
                <w:noProof/>
                <w:webHidden/>
              </w:rPr>
              <w:tab/>
            </w:r>
            <w:r>
              <w:rPr>
                <w:noProof/>
                <w:webHidden/>
              </w:rPr>
              <w:fldChar w:fldCharType="begin"/>
            </w:r>
            <w:r>
              <w:rPr>
                <w:noProof/>
                <w:webHidden/>
              </w:rPr>
              <w:instrText xml:space="preserve"> PAGEREF _Toc224904404 \h </w:instrText>
            </w:r>
            <w:r>
              <w:rPr>
                <w:noProof/>
                <w:webHidden/>
              </w:rPr>
            </w:r>
            <w:r>
              <w:rPr>
                <w:noProof/>
                <w:webHidden/>
              </w:rPr>
              <w:fldChar w:fldCharType="separate"/>
            </w:r>
            <w:r>
              <w:rPr>
                <w:noProof/>
                <w:webHidden/>
              </w:rPr>
              <w:t>8</w:t>
            </w:r>
            <w:r>
              <w:rPr>
                <w:noProof/>
                <w:webHidden/>
              </w:rPr>
              <w:fldChar w:fldCharType="end"/>
            </w:r>
          </w:hyperlink>
        </w:p>
        <w:p w14:paraId="55675014" w14:textId="6E40989E"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5" w:history="1">
            <w:r w:rsidRPr="00662C7C">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Conclusion:</w:t>
            </w:r>
            <w:r>
              <w:rPr>
                <w:noProof/>
                <w:webHidden/>
              </w:rPr>
              <w:tab/>
            </w:r>
            <w:r>
              <w:rPr>
                <w:noProof/>
                <w:webHidden/>
              </w:rPr>
              <w:fldChar w:fldCharType="begin"/>
            </w:r>
            <w:r>
              <w:rPr>
                <w:noProof/>
                <w:webHidden/>
              </w:rPr>
              <w:instrText xml:space="preserve"> PAGEREF _Toc224904405 \h </w:instrText>
            </w:r>
            <w:r>
              <w:rPr>
                <w:noProof/>
                <w:webHidden/>
              </w:rPr>
            </w:r>
            <w:r>
              <w:rPr>
                <w:noProof/>
                <w:webHidden/>
              </w:rPr>
              <w:fldChar w:fldCharType="separate"/>
            </w:r>
            <w:r>
              <w:rPr>
                <w:noProof/>
                <w:webHidden/>
              </w:rPr>
              <w:t>8</w:t>
            </w:r>
            <w:r>
              <w:rPr>
                <w:noProof/>
                <w:webHidden/>
              </w:rPr>
              <w:fldChar w:fldCharType="end"/>
            </w:r>
          </w:hyperlink>
        </w:p>
        <w:p w14:paraId="7777F889" w14:textId="0D42EE40"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6" w:history="1">
            <w:r w:rsidRPr="00662C7C">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Reflection:</w:t>
            </w:r>
            <w:r>
              <w:rPr>
                <w:noProof/>
                <w:webHidden/>
              </w:rPr>
              <w:tab/>
            </w:r>
            <w:r>
              <w:rPr>
                <w:noProof/>
                <w:webHidden/>
              </w:rPr>
              <w:fldChar w:fldCharType="begin"/>
            </w:r>
            <w:r>
              <w:rPr>
                <w:noProof/>
                <w:webHidden/>
              </w:rPr>
              <w:instrText xml:space="preserve"> PAGEREF _Toc224904406 \h </w:instrText>
            </w:r>
            <w:r>
              <w:rPr>
                <w:noProof/>
                <w:webHidden/>
              </w:rPr>
            </w:r>
            <w:r>
              <w:rPr>
                <w:noProof/>
                <w:webHidden/>
              </w:rPr>
              <w:fldChar w:fldCharType="separate"/>
            </w:r>
            <w:r>
              <w:rPr>
                <w:noProof/>
                <w:webHidden/>
              </w:rPr>
              <w:t>9</w:t>
            </w:r>
            <w:r>
              <w:rPr>
                <w:noProof/>
                <w:webHidden/>
              </w:rPr>
              <w:fldChar w:fldCharType="end"/>
            </w:r>
          </w:hyperlink>
        </w:p>
        <w:p w14:paraId="5086A7D7" w14:textId="29017467"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7" w:history="1">
            <w:r w:rsidRPr="00662C7C">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Primary Research:</w:t>
            </w:r>
            <w:r>
              <w:rPr>
                <w:noProof/>
                <w:webHidden/>
              </w:rPr>
              <w:tab/>
            </w:r>
            <w:r>
              <w:rPr>
                <w:noProof/>
                <w:webHidden/>
              </w:rPr>
              <w:fldChar w:fldCharType="begin"/>
            </w:r>
            <w:r>
              <w:rPr>
                <w:noProof/>
                <w:webHidden/>
              </w:rPr>
              <w:instrText xml:space="preserve"> PAGEREF _Toc224904407 \h </w:instrText>
            </w:r>
            <w:r>
              <w:rPr>
                <w:noProof/>
                <w:webHidden/>
              </w:rPr>
            </w:r>
            <w:r>
              <w:rPr>
                <w:noProof/>
                <w:webHidden/>
              </w:rPr>
              <w:fldChar w:fldCharType="separate"/>
            </w:r>
            <w:r>
              <w:rPr>
                <w:noProof/>
                <w:webHidden/>
              </w:rPr>
              <w:t>9</w:t>
            </w:r>
            <w:r>
              <w:rPr>
                <w:noProof/>
                <w:webHidden/>
              </w:rPr>
              <w:fldChar w:fldCharType="end"/>
            </w:r>
          </w:hyperlink>
        </w:p>
        <w:p w14:paraId="58E1B78C" w14:textId="782C2C72"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8" w:history="1">
            <w:r w:rsidRPr="00662C7C">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Secondary Research:</w:t>
            </w:r>
            <w:r>
              <w:rPr>
                <w:noProof/>
                <w:webHidden/>
              </w:rPr>
              <w:tab/>
            </w:r>
            <w:r>
              <w:rPr>
                <w:noProof/>
                <w:webHidden/>
              </w:rPr>
              <w:fldChar w:fldCharType="begin"/>
            </w:r>
            <w:r>
              <w:rPr>
                <w:noProof/>
                <w:webHidden/>
              </w:rPr>
              <w:instrText xml:space="preserve"> PAGEREF _Toc224904408 \h </w:instrText>
            </w:r>
            <w:r>
              <w:rPr>
                <w:noProof/>
                <w:webHidden/>
              </w:rPr>
            </w:r>
            <w:r>
              <w:rPr>
                <w:noProof/>
                <w:webHidden/>
              </w:rPr>
              <w:fldChar w:fldCharType="separate"/>
            </w:r>
            <w:r>
              <w:rPr>
                <w:noProof/>
                <w:webHidden/>
              </w:rPr>
              <w:t>9</w:t>
            </w:r>
            <w:r>
              <w:rPr>
                <w:noProof/>
                <w:webHidden/>
              </w:rPr>
              <w:fldChar w:fldCharType="end"/>
            </w:r>
          </w:hyperlink>
        </w:p>
        <w:p w14:paraId="664B6AE5" w14:textId="3849417D"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09" w:history="1">
            <w:r w:rsidRPr="00662C7C">
              <w:rPr>
                <w:rStyle w:val="Hyperlink"/>
                <w:noProof/>
              </w:rPr>
              <w:t>8.</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Graph Results for Key Remote-Work Findings – Welsh Government Survey (2024-2025)</w:t>
            </w:r>
            <w:r>
              <w:rPr>
                <w:noProof/>
                <w:webHidden/>
              </w:rPr>
              <w:tab/>
            </w:r>
            <w:r>
              <w:rPr>
                <w:noProof/>
                <w:webHidden/>
              </w:rPr>
              <w:fldChar w:fldCharType="begin"/>
            </w:r>
            <w:r>
              <w:rPr>
                <w:noProof/>
                <w:webHidden/>
              </w:rPr>
              <w:instrText xml:space="preserve"> PAGEREF _Toc224904409 \h </w:instrText>
            </w:r>
            <w:r>
              <w:rPr>
                <w:noProof/>
                <w:webHidden/>
              </w:rPr>
            </w:r>
            <w:r>
              <w:rPr>
                <w:noProof/>
                <w:webHidden/>
              </w:rPr>
              <w:fldChar w:fldCharType="separate"/>
            </w:r>
            <w:r>
              <w:rPr>
                <w:noProof/>
                <w:webHidden/>
              </w:rPr>
              <w:t>10</w:t>
            </w:r>
            <w:r>
              <w:rPr>
                <w:noProof/>
                <w:webHidden/>
              </w:rPr>
              <w:fldChar w:fldCharType="end"/>
            </w:r>
          </w:hyperlink>
        </w:p>
        <w:p w14:paraId="7650C8C0" w14:textId="67EFD84B" w:rsidR="00C77BE3" w:rsidRDefault="00C77BE3">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0" w:history="1">
            <w:r w:rsidRPr="00662C7C">
              <w:rPr>
                <w:rStyle w:val="Hyperlink"/>
                <w:noProof/>
              </w:rPr>
              <w:t>9.</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The CRAAP test evaluation of the Welsh Government remote working survey (2024-2025)</w:t>
            </w:r>
            <w:r>
              <w:rPr>
                <w:noProof/>
                <w:webHidden/>
              </w:rPr>
              <w:tab/>
            </w:r>
            <w:r>
              <w:rPr>
                <w:noProof/>
                <w:webHidden/>
              </w:rPr>
              <w:fldChar w:fldCharType="begin"/>
            </w:r>
            <w:r>
              <w:rPr>
                <w:noProof/>
                <w:webHidden/>
              </w:rPr>
              <w:instrText xml:space="preserve"> PAGEREF _Toc224904410 \h </w:instrText>
            </w:r>
            <w:r>
              <w:rPr>
                <w:noProof/>
                <w:webHidden/>
              </w:rPr>
            </w:r>
            <w:r>
              <w:rPr>
                <w:noProof/>
                <w:webHidden/>
              </w:rPr>
              <w:fldChar w:fldCharType="separate"/>
            </w:r>
            <w:r>
              <w:rPr>
                <w:noProof/>
                <w:webHidden/>
              </w:rPr>
              <w:t>10</w:t>
            </w:r>
            <w:r>
              <w:rPr>
                <w:noProof/>
                <w:webHidden/>
              </w:rPr>
              <w:fldChar w:fldCharType="end"/>
            </w:r>
          </w:hyperlink>
        </w:p>
        <w:p w14:paraId="14326DBB" w14:textId="61F68C1F"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1" w:history="1">
            <w:r w:rsidRPr="00662C7C">
              <w:rPr>
                <w:rStyle w:val="Hyperlink"/>
                <w:noProof/>
              </w:rPr>
              <w:t>10.</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Qualitative and Quantitative Date/DIKW:</w:t>
            </w:r>
            <w:r>
              <w:rPr>
                <w:noProof/>
                <w:webHidden/>
              </w:rPr>
              <w:tab/>
            </w:r>
            <w:r>
              <w:rPr>
                <w:noProof/>
                <w:webHidden/>
              </w:rPr>
              <w:fldChar w:fldCharType="begin"/>
            </w:r>
            <w:r>
              <w:rPr>
                <w:noProof/>
                <w:webHidden/>
              </w:rPr>
              <w:instrText xml:space="preserve"> PAGEREF _Toc224904411 \h </w:instrText>
            </w:r>
            <w:r>
              <w:rPr>
                <w:noProof/>
                <w:webHidden/>
              </w:rPr>
            </w:r>
            <w:r>
              <w:rPr>
                <w:noProof/>
                <w:webHidden/>
              </w:rPr>
              <w:fldChar w:fldCharType="separate"/>
            </w:r>
            <w:r>
              <w:rPr>
                <w:noProof/>
                <w:webHidden/>
              </w:rPr>
              <w:t>11</w:t>
            </w:r>
            <w:r>
              <w:rPr>
                <w:noProof/>
                <w:webHidden/>
              </w:rPr>
              <w:fldChar w:fldCharType="end"/>
            </w:r>
          </w:hyperlink>
        </w:p>
        <w:p w14:paraId="6DA85BB3" w14:textId="6D86427E"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2" w:history="1">
            <w:r w:rsidRPr="00662C7C">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Argument Constructed on Findings:</w:t>
            </w:r>
            <w:r>
              <w:rPr>
                <w:noProof/>
                <w:webHidden/>
              </w:rPr>
              <w:tab/>
            </w:r>
            <w:r>
              <w:rPr>
                <w:noProof/>
                <w:webHidden/>
              </w:rPr>
              <w:fldChar w:fldCharType="begin"/>
            </w:r>
            <w:r>
              <w:rPr>
                <w:noProof/>
                <w:webHidden/>
              </w:rPr>
              <w:instrText xml:space="preserve"> PAGEREF _Toc224904412 \h </w:instrText>
            </w:r>
            <w:r>
              <w:rPr>
                <w:noProof/>
                <w:webHidden/>
              </w:rPr>
            </w:r>
            <w:r>
              <w:rPr>
                <w:noProof/>
                <w:webHidden/>
              </w:rPr>
              <w:fldChar w:fldCharType="separate"/>
            </w:r>
            <w:r>
              <w:rPr>
                <w:noProof/>
                <w:webHidden/>
              </w:rPr>
              <w:t>11</w:t>
            </w:r>
            <w:r>
              <w:rPr>
                <w:noProof/>
                <w:webHidden/>
              </w:rPr>
              <w:fldChar w:fldCharType="end"/>
            </w:r>
          </w:hyperlink>
        </w:p>
        <w:p w14:paraId="6ED2C7C7" w14:textId="0C3418DD"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3" w:history="1">
            <w:r w:rsidRPr="00662C7C">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PEEL Method:</w:t>
            </w:r>
            <w:r>
              <w:rPr>
                <w:noProof/>
                <w:webHidden/>
              </w:rPr>
              <w:tab/>
            </w:r>
            <w:r>
              <w:rPr>
                <w:noProof/>
                <w:webHidden/>
              </w:rPr>
              <w:fldChar w:fldCharType="begin"/>
            </w:r>
            <w:r>
              <w:rPr>
                <w:noProof/>
                <w:webHidden/>
              </w:rPr>
              <w:instrText xml:space="preserve"> PAGEREF _Toc224904413 \h </w:instrText>
            </w:r>
            <w:r>
              <w:rPr>
                <w:noProof/>
                <w:webHidden/>
              </w:rPr>
            </w:r>
            <w:r>
              <w:rPr>
                <w:noProof/>
                <w:webHidden/>
              </w:rPr>
              <w:fldChar w:fldCharType="separate"/>
            </w:r>
            <w:r>
              <w:rPr>
                <w:noProof/>
                <w:webHidden/>
              </w:rPr>
              <w:t>11</w:t>
            </w:r>
            <w:r>
              <w:rPr>
                <w:noProof/>
                <w:webHidden/>
              </w:rPr>
              <w:fldChar w:fldCharType="end"/>
            </w:r>
          </w:hyperlink>
        </w:p>
        <w:p w14:paraId="274710E9" w14:textId="3BDB1F59"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4" w:history="1">
            <w:r w:rsidRPr="00662C7C">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SWOT Analysis of Remote Working:</w:t>
            </w:r>
            <w:r>
              <w:rPr>
                <w:noProof/>
                <w:webHidden/>
              </w:rPr>
              <w:tab/>
            </w:r>
            <w:r>
              <w:rPr>
                <w:noProof/>
                <w:webHidden/>
              </w:rPr>
              <w:fldChar w:fldCharType="begin"/>
            </w:r>
            <w:r>
              <w:rPr>
                <w:noProof/>
                <w:webHidden/>
              </w:rPr>
              <w:instrText xml:space="preserve"> PAGEREF _Toc224904414 \h </w:instrText>
            </w:r>
            <w:r>
              <w:rPr>
                <w:noProof/>
                <w:webHidden/>
              </w:rPr>
            </w:r>
            <w:r>
              <w:rPr>
                <w:noProof/>
                <w:webHidden/>
              </w:rPr>
              <w:fldChar w:fldCharType="separate"/>
            </w:r>
            <w:r>
              <w:rPr>
                <w:noProof/>
                <w:webHidden/>
              </w:rPr>
              <w:t>12</w:t>
            </w:r>
            <w:r>
              <w:rPr>
                <w:noProof/>
                <w:webHidden/>
              </w:rPr>
              <w:fldChar w:fldCharType="end"/>
            </w:r>
          </w:hyperlink>
        </w:p>
        <w:p w14:paraId="6C60789C" w14:textId="3A1E6DC1"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5" w:history="1">
            <w:r w:rsidRPr="00662C7C">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Borton’s Reflective Model:</w:t>
            </w:r>
            <w:r>
              <w:rPr>
                <w:noProof/>
                <w:webHidden/>
              </w:rPr>
              <w:tab/>
            </w:r>
            <w:r>
              <w:rPr>
                <w:noProof/>
                <w:webHidden/>
              </w:rPr>
              <w:fldChar w:fldCharType="begin"/>
            </w:r>
            <w:r>
              <w:rPr>
                <w:noProof/>
                <w:webHidden/>
              </w:rPr>
              <w:instrText xml:space="preserve"> PAGEREF _Toc224904415 \h </w:instrText>
            </w:r>
            <w:r>
              <w:rPr>
                <w:noProof/>
                <w:webHidden/>
              </w:rPr>
            </w:r>
            <w:r>
              <w:rPr>
                <w:noProof/>
                <w:webHidden/>
              </w:rPr>
              <w:fldChar w:fldCharType="separate"/>
            </w:r>
            <w:r>
              <w:rPr>
                <w:noProof/>
                <w:webHidden/>
              </w:rPr>
              <w:t>12</w:t>
            </w:r>
            <w:r>
              <w:rPr>
                <w:noProof/>
                <w:webHidden/>
              </w:rPr>
              <w:fldChar w:fldCharType="end"/>
            </w:r>
          </w:hyperlink>
        </w:p>
        <w:p w14:paraId="4BFFDAD4" w14:textId="18E15DD7" w:rsidR="00C77BE3" w:rsidRDefault="00C77BE3">
          <w:pPr>
            <w:pStyle w:val="TOC1"/>
            <w:tabs>
              <w:tab w:val="left" w:pos="72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24904416" w:history="1">
            <w:r w:rsidRPr="00662C7C">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662C7C">
              <w:rPr>
                <w:rStyle w:val="Hyperlink"/>
                <w:noProof/>
              </w:rPr>
              <w:t>References:</w:t>
            </w:r>
            <w:r>
              <w:rPr>
                <w:noProof/>
                <w:webHidden/>
              </w:rPr>
              <w:tab/>
            </w:r>
            <w:r>
              <w:rPr>
                <w:noProof/>
                <w:webHidden/>
              </w:rPr>
              <w:fldChar w:fldCharType="begin"/>
            </w:r>
            <w:r>
              <w:rPr>
                <w:noProof/>
                <w:webHidden/>
              </w:rPr>
              <w:instrText xml:space="preserve"> PAGEREF _Toc224904416 \h </w:instrText>
            </w:r>
            <w:r>
              <w:rPr>
                <w:noProof/>
                <w:webHidden/>
              </w:rPr>
            </w:r>
            <w:r>
              <w:rPr>
                <w:noProof/>
                <w:webHidden/>
              </w:rPr>
              <w:fldChar w:fldCharType="separate"/>
            </w:r>
            <w:r>
              <w:rPr>
                <w:noProof/>
                <w:webHidden/>
              </w:rPr>
              <w:t>13</w:t>
            </w:r>
            <w:r>
              <w:rPr>
                <w:noProof/>
                <w:webHidden/>
              </w:rPr>
              <w:fldChar w:fldCharType="end"/>
            </w:r>
          </w:hyperlink>
        </w:p>
        <w:p w14:paraId="0B2CF342" w14:textId="317ACF0F" w:rsidR="00987EA9" w:rsidRDefault="00987EA9">
          <w:r>
            <w:rPr>
              <w:b/>
              <w:bCs/>
              <w:noProof/>
            </w:rPr>
            <w:fldChar w:fldCharType="end"/>
          </w:r>
        </w:p>
      </w:sdtContent>
    </w:sdt>
    <w:p w14:paraId="03F2491A" w14:textId="7E1A1D44" w:rsidR="0009050E" w:rsidRDefault="0009050E" w:rsidP="00356E5D">
      <w:pPr>
        <w:pStyle w:val="TOCHeading"/>
      </w:pPr>
    </w:p>
    <w:p w14:paraId="385AA556" w14:textId="77777777" w:rsidR="00AA2162" w:rsidRPr="005E320A" w:rsidRDefault="00AA2162" w:rsidP="002B3E77">
      <w:pPr>
        <w:pStyle w:val="Heading1"/>
      </w:pPr>
    </w:p>
    <w:p w14:paraId="65F5A62F" w14:textId="1BF53B15" w:rsidR="008312FD" w:rsidRDefault="008312FD"/>
    <w:p w14:paraId="1BAA1A0F" w14:textId="2CBE2384" w:rsidR="003D7BEB" w:rsidRPr="00B2210B" w:rsidRDefault="00163851" w:rsidP="00B2210B">
      <w:pPr>
        <w:pStyle w:val="Heading1"/>
      </w:pPr>
      <w:bookmarkStart w:id="1" w:name="_Toc224904393"/>
      <w:r w:rsidRPr="00B2210B">
        <w:lastRenderedPageBreak/>
        <w:t>Introduction</w:t>
      </w:r>
      <w:bookmarkEnd w:id="1"/>
    </w:p>
    <w:p w14:paraId="0915724F" w14:textId="77777777" w:rsidR="00163851" w:rsidRPr="00163851" w:rsidRDefault="00163851" w:rsidP="00163851">
      <w:pPr>
        <w:rPr>
          <w:lang w:val="en-US" w:eastAsia="en-US"/>
        </w:rPr>
      </w:pPr>
    </w:p>
    <w:p w14:paraId="2E9FF89B" w14:textId="2647A222" w:rsidR="00353D80" w:rsidRDefault="00C94ADF" w:rsidP="0013531B">
      <w:pPr>
        <w:rPr>
          <w:sz w:val="24"/>
          <w:szCs w:val="24"/>
        </w:rPr>
      </w:pPr>
      <w:r>
        <w:rPr>
          <w:sz w:val="24"/>
          <w:szCs w:val="24"/>
        </w:rPr>
        <w:t>This report explores the impact of remote working on employees, managers and organisations</w:t>
      </w:r>
      <w:r w:rsidR="00CF6BBF">
        <w:rPr>
          <w:sz w:val="24"/>
          <w:szCs w:val="24"/>
        </w:rPr>
        <w:t xml:space="preserve"> using findings from the Welsh Government National Survey for Wales (2024-2025)</w:t>
      </w:r>
      <w:r w:rsidR="00650DD2">
        <w:rPr>
          <w:sz w:val="24"/>
          <w:szCs w:val="24"/>
        </w:rPr>
        <w:t>. The report considers both advantages and disadvantages of remote working</w:t>
      </w:r>
      <w:r w:rsidR="00E32B7F">
        <w:rPr>
          <w:sz w:val="24"/>
          <w:szCs w:val="24"/>
        </w:rPr>
        <w:t>, including aspects such as flexibility, access to learning and development</w:t>
      </w:r>
      <w:r w:rsidR="00151685">
        <w:rPr>
          <w:sz w:val="24"/>
          <w:szCs w:val="24"/>
        </w:rPr>
        <w:t xml:space="preserve"> opportunities, employment conditions</w:t>
      </w:r>
      <w:r w:rsidR="00AC2105">
        <w:rPr>
          <w:sz w:val="24"/>
          <w:szCs w:val="24"/>
        </w:rPr>
        <w:t xml:space="preserve">, job suitability and employee wellbeing. It also presents </w:t>
      </w:r>
      <w:r w:rsidR="009B1F2B">
        <w:rPr>
          <w:sz w:val="24"/>
          <w:szCs w:val="24"/>
        </w:rPr>
        <w:t>recommendations and workplace examples to demonstrate how remote working can be effective</w:t>
      </w:r>
      <w:r w:rsidR="007B661A">
        <w:rPr>
          <w:sz w:val="24"/>
          <w:szCs w:val="24"/>
        </w:rPr>
        <w:t>ly implemented and managed withing modern organisations.</w:t>
      </w:r>
    </w:p>
    <w:p w14:paraId="67A57942" w14:textId="72E6D78D" w:rsidR="007B661A" w:rsidRDefault="007B661A" w:rsidP="0013531B">
      <w:pPr>
        <w:rPr>
          <w:sz w:val="24"/>
          <w:szCs w:val="24"/>
        </w:rPr>
      </w:pPr>
      <w:r>
        <w:rPr>
          <w:sz w:val="24"/>
          <w:szCs w:val="24"/>
        </w:rPr>
        <w:t xml:space="preserve">The report further </w:t>
      </w:r>
      <w:r w:rsidR="00D77FF3">
        <w:rPr>
          <w:sz w:val="24"/>
          <w:szCs w:val="24"/>
        </w:rPr>
        <w:t xml:space="preserve">examines the research methods used in the survey, including </w:t>
      </w:r>
      <w:r w:rsidR="00DF0E40">
        <w:rPr>
          <w:sz w:val="24"/>
          <w:szCs w:val="24"/>
        </w:rPr>
        <w:t>quantitative</w:t>
      </w:r>
      <w:r w:rsidR="00A45C0B">
        <w:rPr>
          <w:sz w:val="24"/>
          <w:szCs w:val="24"/>
        </w:rPr>
        <w:t xml:space="preserve"> data such as statistics on remote </w:t>
      </w:r>
      <w:r w:rsidR="002B73AD">
        <w:rPr>
          <w:sz w:val="24"/>
          <w:szCs w:val="24"/>
        </w:rPr>
        <w:t xml:space="preserve">working participation and employment </w:t>
      </w:r>
      <w:r w:rsidR="00DF0E40">
        <w:rPr>
          <w:sz w:val="24"/>
          <w:szCs w:val="24"/>
        </w:rPr>
        <w:t xml:space="preserve">conditions and qualitative </w:t>
      </w:r>
      <w:r w:rsidR="00160D34">
        <w:rPr>
          <w:sz w:val="24"/>
          <w:szCs w:val="24"/>
        </w:rPr>
        <w:t>data which provide insight into emplo</w:t>
      </w:r>
      <w:r w:rsidR="00AA7047">
        <w:rPr>
          <w:sz w:val="24"/>
          <w:szCs w:val="24"/>
        </w:rPr>
        <w:t xml:space="preserve">yee experiences, wellbeing </w:t>
      </w:r>
      <w:r w:rsidR="002C41E5">
        <w:rPr>
          <w:sz w:val="24"/>
          <w:szCs w:val="24"/>
        </w:rPr>
        <w:t xml:space="preserve">and </w:t>
      </w:r>
      <w:r w:rsidR="00856974">
        <w:rPr>
          <w:sz w:val="24"/>
          <w:szCs w:val="24"/>
        </w:rPr>
        <w:t xml:space="preserve">preferences. </w:t>
      </w:r>
      <w:r w:rsidR="00553F3C">
        <w:rPr>
          <w:sz w:val="24"/>
          <w:szCs w:val="24"/>
        </w:rPr>
        <w:t>Furthermore, it outlines the use of primary and secondary research, evaluates the reliability of the source using the CRAAP test</w:t>
      </w:r>
      <w:r w:rsidR="001919A1">
        <w:rPr>
          <w:sz w:val="24"/>
          <w:szCs w:val="24"/>
        </w:rPr>
        <w:t>, develops an argument using the PEEL</w:t>
      </w:r>
      <w:r w:rsidR="00A54A83">
        <w:rPr>
          <w:sz w:val="24"/>
          <w:szCs w:val="24"/>
        </w:rPr>
        <w:t>/DIKW</w:t>
      </w:r>
      <w:r w:rsidR="001919A1">
        <w:rPr>
          <w:sz w:val="24"/>
          <w:szCs w:val="24"/>
        </w:rPr>
        <w:t xml:space="preserve"> method and applies Borton’s Reflective Model to analyse the findings. Overall, the report </w:t>
      </w:r>
      <w:r w:rsidR="00E663DF">
        <w:rPr>
          <w:sz w:val="24"/>
          <w:szCs w:val="24"/>
        </w:rPr>
        <w:t>provides a balanced</w:t>
      </w:r>
      <w:r w:rsidR="00E74665">
        <w:rPr>
          <w:sz w:val="24"/>
          <w:szCs w:val="24"/>
        </w:rPr>
        <w:t xml:space="preserve"> and critical</w:t>
      </w:r>
      <w:r w:rsidR="00E663DF">
        <w:rPr>
          <w:sz w:val="24"/>
          <w:szCs w:val="24"/>
        </w:rPr>
        <w:t xml:space="preserve"> understanding of the role and implications of remote </w:t>
      </w:r>
      <w:r w:rsidR="00AC1D70">
        <w:rPr>
          <w:sz w:val="24"/>
          <w:szCs w:val="24"/>
        </w:rPr>
        <w:t>working.</w:t>
      </w:r>
    </w:p>
    <w:p w14:paraId="2D4F5A89" w14:textId="77777777" w:rsidR="00AC1D70" w:rsidRDefault="00AC1D70" w:rsidP="0013531B">
      <w:pPr>
        <w:rPr>
          <w:sz w:val="24"/>
          <w:szCs w:val="24"/>
        </w:rPr>
      </w:pPr>
    </w:p>
    <w:p w14:paraId="5DD6F82F" w14:textId="5AFC2A9B" w:rsidR="00E0649C" w:rsidRPr="00B2210B" w:rsidRDefault="00136571" w:rsidP="001F0B91">
      <w:pPr>
        <w:pStyle w:val="Heading1"/>
        <w:numPr>
          <w:ilvl w:val="0"/>
          <w:numId w:val="14"/>
        </w:numPr>
      </w:pPr>
      <w:bookmarkStart w:id="2" w:name="_Toc223975053"/>
      <w:bookmarkStart w:id="3" w:name="_Toc224904394"/>
      <w:r w:rsidRPr="00B2210B">
        <w:t xml:space="preserve">Employee </w:t>
      </w:r>
      <w:r w:rsidR="00D417DC" w:rsidRPr="00B2210B">
        <w:t>P</w:t>
      </w:r>
      <w:r w:rsidRPr="00B2210B">
        <w:t>ros</w:t>
      </w:r>
      <w:r w:rsidR="00E0649C" w:rsidRPr="00B2210B">
        <w:t>:</w:t>
      </w:r>
      <w:bookmarkEnd w:id="2"/>
      <w:bookmarkEnd w:id="3"/>
    </w:p>
    <w:p w14:paraId="05EF4508" w14:textId="77777777" w:rsidR="0009050E" w:rsidRPr="0009050E" w:rsidRDefault="0009050E" w:rsidP="0009050E"/>
    <w:p w14:paraId="020CDDB6" w14:textId="3D7DC5E4" w:rsidR="00221D6C" w:rsidRDefault="00B65ED0" w:rsidP="00BD2C43">
      <w:pPr>
        <w:rPr>
          <w:sz w:val="24"/>
          <w:szCs w:val="24"/>
        </w:rPr>
      </w:pPr>
      <w:r w:rsidRPr="00917791">
        <w:rPr>
          <w:sz w:val="24"/>
          <w:szCs w:val="24"/>
        </w:rPr>
        <w:t>. The</w:t>
      </w:r>
      <w:r w:rsidR="0065469C" w:rsidRPr="00917791">
        <w:rPr>
          <w:sz w:val="24"/>
          <w:szCs w:val="24"/>
        </w:rPr>
        <w:t xml:space="preserve"> survey </w:t>
      </w:r>
      <w:r w:rsidR="009407CF">
        <w:rPr>
          <w:sz w:val="24"/>
          <w:szCs w:val="24"/>
        </w:rPr>
        <w:t>indicates</w:t>
      </w:r>
      <w:r w:rsidR="0065469C" w:rsidRPr="00917791">
        <w:rPr>
          <w:sz w:val="24"/>
          <w:szCs w:val="24"/>
        </w:rPr>
        <w:t xml:space="preserve"> that</w:t>
      </w:r>
      <w:r w:rsidR="00221D6C" w:rsidRPr="00917791">
        <w:rPr>
          <w:sz w:val="24"/>
          <w:szCs w:val="24"/>
        </w:rPr>
        <w:t xml:space="preserve"> 88% </w:t>
      </w:r>
      <w:r w:rsidR="007A281C" w:rsidRPr="00917791">
        <w:rPr>
          <w:sz w:val="24"/>
          <w:szCs w:val="24"/>
        </w:rPr>
        <w:t>of remote workers received full sick leave</w:t>
      </w:r>
      <w:r w:rsidR="0050160D">
        <w:rPr>
          <w:sz w:val="24"/>
          <w:szCs w:val="24"/>
        </w:rPr>
        <w:t xml:space="preserve">, compared with 67% of non-remote workers (Welsh </w:t>
      </w:r>
      <w:r w:rsidR="00343CE1">
        <w:rPr>
          <w:sz w:val="24"/>
          <w:szCs w:val="24"/>
        </w:rPr>
        <w:t xml:space="preserve">Government, 2025). </w:t>
      </w:r>
    </w:p>
    <w:p w14:paraId="137F38B3" w14:textId="6A611795" w:rsidR="00343CE1" w:rsidRDefault="00343CE1" w:rsidP="00BD2C43">
      <w:pPr>
        <w:rPr>
          <w:sz w:val="24"/>
          <w:szCs w:val="24"/>
        </w:rPr>
      </w:pPr>
      <w:r>
        <w:rPr>
          <w:sz w:val="24"/>
          <w:szCs w:val="24"/>
        </w:rPr>
        <w:t>. Remote workers reported more positive experiences</w:t>
      </w:r>
      <w:r w:rsidR="0045092F">
        <w:rPr>
          <w:sz w:val="24"/>
          <w:szCs w:val="24"/>
        </w:rPr>
        <w:t xml:space="preserve"> of learning and development, with 56% rating opportunities as very good</w:t>
      </w:r>
      <w:r w:rsidR="000235DE">
        <w:rPr>
          <w:sz w:val="24"/>
          <w:szCs w:val="24"/>
        </w:rPr>
        <w:t xml:space="preserve"> compared with 45% of no-remote workers.</w:t>
      </w:r>
    </w:p>
    <w:p w14:paraId="0F728606" w14:textId="583781FC" w:rsidR="000235DE" w:rsidRDefault="000235DE" w:rsidP="00BD2C43">
      <w:pPr>
        <w:rPr>
          <w:sz w:val="24"/>
          <w:szCs w:val="24"/>
        </w:rPr>
      </w:pPr>
      <w:r>
        <w:rPr>
          <w:sz w:val="24"/>
          <w:szCs w:val="24"/>
        </w:rPr>
        <w:t xml:space="preserve">. Research suggests that remote working can improve work-life balance, </w:t>
      </w:r>
      <w:r w:rsidR="0020558E">
        <w:rPr>
          <w:sz w:val="24"/>
          <w:szCs w:val="24"/>
        </w:rPr>
        <w:t>reduce</w:t>
      </w:r>
      <w:r>
        <w:rPr>
          <w:sz w:val="24"/>
          <w:szCs w:val="24"/>
        </w:rPr>
        <w:t xml:space="preserve"> commute stress</w:t>
      </w:r>
      <w:r w:rsidR="00D939EA">
        <w:rPr>
          <w:sz w:val="24"/>
          <w:szCs w:val="24"/>
        </w:rPr>
        <w:t xml:space="preserve"> and support employee wellbeing (Dockery &amp; Bawa</w:t>
      </w:r>
      <w:r w:rsidR="00B81587">
        <w:rPr>
          <w:sz w:val="24"/>
          <w:szCs w:val="24"/>
        </w:rPr>
        <w:t xml:space="preserve">, 2014) while also </w:t>
      </w:r>
      <w:r w:rsidR="005B6085">
        <w:rPr>
          <w:sz w:val="24"/>
          <w:szCs w:val="24"/>
        </w:rPr>
        <w:t>enhance</w:t>
      </w:r>
      <w:r w:rsidR="00B81587">
        <w:rPr>
          <w:sz w:val="24"/>
          <w:szCs w:val="24"/>
        </w:rPr>
        <w:t xml:space="preserve"> access to professional and development opp</w:t>
      </w:r>
      <w:r w:rsidR="002407E3">
        <w:rPr>
          <w:sz w:val="24"/>
          <w:szCs w:val="24"/>
        </w:rPr>
        <w:t>ortunities (Grant, Wallace and Spurgeon, 2013).</w:t>
      </w:r>
    </w:p>
    <w:p w14:paraId="26FEA618" w14:textId="5DADDAF1" w:rsidR="002407E3" w:rsidRDefault="002407E3" w:rsidP="00BD2C43">
      <w:pPr>
        <w:rPr>
          <w:sz w:val="24"/>
          <w:szCs w:val="24"/>
        </w:rPr>
      </w:pPr>
      <w:r>
        <w:rPr>
          <w:sz w:val="24"/>
          <w:szCs w:val="24"/>
        </w:rPr>
        <w:t xml:space="preserve">. Further evidence suggests </w:t>
      </w:r>
      <w:r w:rsidR="000B649E">
        <w:rPr>
          <w:sz w:val="24"/>
          <w:szCs w:val="24"/>
        </w:rPr>
        <w:t>flexible working may encourage healthier lifestyles and increased participation in physical activity</w:t>
      </w:r>
      <w:r w:rsidR="00124869">
        <w:rPr>
          <w:sz w:val="24"/>
          <w:szCs w:val="24"/>
        </w:rPr>
        <w:t xml:space="preserve">, </w:t>
      </w:r>
      <w:r w:rsidR="00A12958">
        <w:rPr>
          <w:sz w:val="24"/>
          <w:szCs w:val="24"/>
        </w:rPr>
        <w:t>contributing</w:t>
      </w:r>
      <w:r w:rsidR="00124869">
        <w:rPr>
          <w:sz w:val="24"/>
          <w:szCs w:val="24"/>
        </w:rPr>
        <w:t xml:space="preserve"> to improved wellbeing (Wang et al., 2021). </w:t>
      </w:r>
    </w:p>
    <w:p w14:paraId="4DBCB61A" w14:textId="28ADCFE5" w:rsidR="00A12958" w:rsidRDefault="00A12958" w:rsidP="00BD2C43">
      <w:pPr>
        <w:rPr>
          <w:sz w:val="24"/>
          <w:szCs w:val="24"/>
        </w:rPr>
      </w:pPr>
      <w:r>
        <w:rPr>
          <w:sz w:val="24"/>
          <w:szCs w:val="24"/>
        </w:rPr>
        <w:t>. The survey also shows</w:t>
      </w:r>
      <w:r w:rsidR="00FD2EDC">
        <w:rPr>
          <w:sz w:val="24"/>
          <w:szCs w:val="24"/>
        </w:rPr>
        <w:t xml:space="preserve"> that hybrid working is widely adopted with 42% of workers in Wales </w:t>
      </w:r>
      <w:r w:rsidR="00944FE7">
        <w:rPr>
          <w:sz w:val="24"/>
          <w:szCs w:val="24"/>
        </w:rPr>
        <w:t xml:space="preserve">working remotely at least some of the time. </w:t>
      </w:r>
    </w:p>
    <w:p w14:paraId="2C2869BF" w14:textId="6560CFA3" w:rsidR="00944FE7" w:rsidRPr="00917791" w:rsidRDefault="00944FE7" w:rsidP="00BD2C43">
      <w:pPr>
        <w:rPr>
          <w:sz w:val="24"/>
          <w:szCs w:val="24"/>
        </w:rPr>
      </w:pPr>
      <w:r>
        <w:rPr>
          <w:sz w:val="24"/>
          <w:szCs w:val="24"/>
        </w:rPr>
        <w:t xml:space="preserve">. Remote-working is more common among </w:t>
      </w:r>
      <w:r w:rsidR="00DD1613">
        <w:rPr>
          <w:sz w:val="24"/>
          <w:szCs w:val="24"/>
        </w:rPr>
        <w:t xml:space="preserve">higher qualified individuals with 51% of degree holders working </w:t>
      </w:r>
      <w:r w:rsidR="007B6795">
        <w:rPr>
          <w:sz w:val="24"/>
          <w:szCs w:val="24"/>
        </w:rPr>
        <w:t xml:space="preserve">remotely compared to 16% of those with lower or no qualifications, indicating greater </w:t>
      </w:r>
      <w:r w:rsidR="0020558E">
        <w:rPr>
          <w:sz w:val="24"/>
          <w:szCs w:val="24"/>
        </w:rPr>
        <w:t>access to flexibility in higher-skilled roles.</w:t>
      </w:r>
    </w:p>
    <w:p w14:paraId="673AEBA2" w14:textId="77777777" w:rsidR="00724C37" w:rsidRDefault="00724C37" w:rsidP="00BD2C43">
      <w:pPr>
        <w:pStyle w:val="ListParagraph"/>
        <w:ind w:left="360"/>
        <w:rPr>
          <w:sz w:val="24"/>
          <w:szCs w:val="24"/>
        </w:rPr>
      </w:pPr>
    </w:p>
    <w:p w14:paraId="102B91E4" w14:textId="74D07A8B" w:rsidR="008C04DC" w:rsidRPr="00B2210B" w:rsidRDefault="0080712A" w:rsidP="001F0B91">
      <w:pPr>
        <w:pStyle w:val="Heading1"/>
        <w:numPr>
          <w:ilvl w:val="1"/>
          <w:numId w:val="14"/>
        </w:numPr>
      </w:pPr>
      <w:bookmarkStart w:id="4" w:name="_Toc223975054"/>
      <w:bookmarkStart w:id="5" w:name="_Toc224904395"/>
      <w:r w:rsidRPr="00B2210B">
        <w:lastRenderedPageBreak/>
        <w:t xml:space="preserve">Employee </w:t>
      </w:r>
      <w:r w:rsidR="008C04DC" w:rsidRPr="00B2210B">
        <w:t>Cons:</w:t>
      </w:r>
      <w:bookmarkEnd w:id="4"/>
      <w:bookmarkEnd w:id="5"/>
      <w:r w:rsidR="008C04DC" w:rsidRPr="00B2210B">
        <w:t xml:space="preserve"> </w:t>
      </w:r>
    </w:p>
    <w:p w14:paraId="489EA1D6" w14:textId="77777777" w:rsidR="0009050E" w:rsidRPr="0009050E" w:rsidRDefault="0009050E" w:rsidP="0009050E"/>
    <w:p w14:paraId="7F459EED" w14:textId="366ACD1B" w:rsidR="00AC0052" w:rsidRPr="004B03E7" w:rsidRDefault="008C04DC" w:rsidP="00BD2C43">
      <w:pPr>
        <w:rPr>
          <w:sz w:val="24"/>
          <w:szCs w:val="24"/>
        </w:rPr>
      </w:pPr>
      <w:r>
        <w:rPr>
          <w:sz w:val="24"/>
          <w:szCs w:val="24"/>
        </w:rPr>
        <w:t xml:space="preserve">. </w:t>
      </w:r>
      <w:r w:rsidRPr="004B03E7">
        <w:rPr>
          <w:sz w:val="24"/>
          <w:szCs w:val="24"/>
        </w:rPr>
        <w:t>Limited</w:t>
      </w:r>
      <w:r w:rsidR="00DA3F9E" w:rsidRPr="004B03E7">
        <w:rPr>
          <w:sz w:val="24"/>
          <w:szCs w:val="24"/>
        </w:rPr>
        <w:t xml:space="preserve"> suitability of remote working is not suitable for all </w:t>
      </w:r>
      <w:r w:rsidR="001A3DB9" w:rsidRPr="004B03E7">
        <w:rPr>
          <w:sz w:val="24"/>
          <w:szCs w:val="24"/>
        </w:rPr>
        <w:t>occupations</w:t>
      </w:r>
      <w:r w:rsidR="00AC0052" w:rsidRPr="004B03E7">
        <w:rPr>
          <w:sz w:val="24"/>
          <w:szCs w:val="24"/>
        </w:rPr>
        <w:t>.</w:t>
      </w:r>
    </w:p>
    <w:p w14:paraId="76775410" w14:textId="0417477B" w:rsidR="007424D7" w:rsidRPr="002642D4" w:rsidRDefault="007424D7" w:rsidP="00BD2C43">
      <w:pPr>
        <w:rPr>
          <w:sz w:val="24"/>
          <w:szCs w:val="24"/>
        </w:rPr>
      </w:pPr>
      <w:r w:rsidRPr="002642D4">
        <w:rPr>
          <w:sz w:val="24"/>
          <w:szCs w:val="24"/>
        </w:rPr>
        <w:t xml:space="preserve">. 52% of workers </w:t>
      </w:r>
      <w:r w:rsidR="001A3DB9" w:rsidRPr="002642D4">
        <w:rPr>
          <w:sz w:val="24"/>
          <w:szCs w:val="24"/>
        </w:rPr>
        <w:t>reported that</w:t>
      </w:r>
      <w:r w:rsidRPr="002642D4">
        <w:rPr>
          <w:sz w:val="24"/>
          <w:szCs w:val="24"/>
        </w:rPr>
        <w:t xml:space="preserve"> their job cannot be</w:t>
      </w:r>
      <w:r w:rsidR="002E3929" w:rsidRPr="002642D4">
        <w:rPr>
          <w:sz w:val="24"/>
          <w:szCs w:val="24"/>
        </w:rPr>
        <w:t xml:space="preserve"> performed </w:t>
      </w:r>
      <w:r w:rsidR="00006358" w:rsidRPr="002642D4">
        <w:rPr>
          <w:sz w:val="24"/>
          <w:szCs w:val="24"/>
        </w:rPr>
        <w:t>remotely.</w:t>
      </w:r>
      <w:r w:rsidR="00945F4B" w:rsidRPr="002642D4">
        <w:rPr>
          <w:sz w:val="24"/>
          <w:szCs w:val="24"/>
        </w:rPr>
        <w:t xml:space="preserve"> (Welsh Government 2025)</w:t>
      </w:r>
      <w:r w:rsidR="0066542B" w:rsidRPr="002642D4">
        <w:rPr>
          <w:sz w:val="24"/>
          <w:szCs w:val="24"/>
        </w:rPr>
        <w:t>.</w:t>
      </w:r>
    </w:p>
    <w:p w14:paraId="0BC6B403" w14:textId="58B9CFE2" w:rsidR="007104AF" w:rsidRPr="002642D4" w:rsidRDefault="007104AF" w:rsidP="00BD2C43">
      <w:pPr>
        <w:rPr>
          <w:sz w:val="24"/>
          <w:szCs w:val="24"/>
        </w:rPr>
      </w:pPr>
      <w:r w:rsidRPr="002642D4">
        <w:rPr>
          <w:sz w:val="24"/>
          <w:szCs w:val="24"/>
        </w:rPr>
        <w:t xml:space="preserve">. Among </w:t>
      </w:r>
      <w:r w:rsidR="008D645B" w:rsidRPr="002642D4">
        <w:rPr>
          <w:sz w:val="24"/>
          <w:szCs w:val="24"/>
        </w:rPr>
        <w:t>non-remote</w:t>
      </w:r>
      <w:r w:rsidR="002E3929" w:rsidRPr="002642D4">
        <w:rPr>
          <w:sz w:val="24"/>
          <w:szCs w:val="24"/>
        </w:rPr>
        <w:t xml:space="preserve"> </w:t>
      </w:r>
      <w:r w:rsidRPr="002642D4">
        <w:rPr>
          <w:sz w:val="24"/>
          <w:szCs w:val="24"/>
        </w:rPr>
        <w:t>work</w:t>
      </w:r>
      <w:r w:rsidR="008D645B" w:rsidRPr="002642D4">
        <w:rPr>
          <w:sz w:val="24"/>
          <w:szCs w:val="24"/>
        </w:rPr>
        <w:t>ers</w:t>
      </w:r>
      <w:r w:rsidRPr="002642D4">
        <w:rPr>
          <w:sz w:val="24"/>
          <w:szCs w:val="24"/>
        </w:rPr>
        <w:t>, 87% s</w:t>
      </w:r>
      <w:r w:rsidR="008D645B" w:rsidRPr="002642D4">
        <w:rPr>
          <w:sz w:val="24"/>
          <w:szCs w:val="24"/>
        </w:rPr>
        <w:t>tated that</w:t>
      </w:r>
      <w:r w:rsidR="00A82920" w:rsidRPr="002642D4">
        <w:rPr>
          <w:sz w:val="24"/>
          <w:szCs w:val="24"/>
        </w:rPr>
        <w:t xml:space="preserve"> this was because</w:t>
      </w:r>
      <w:r w:rsidRPr="002642D4">
        <w:rPr>
          <w:sz w:val="24"/>
          <w:szCs w:val="24"/>
        </w:rPr>
        <w:t xml:space="preserve"> their job </w:t>
      </w:r>
      <w:r w:rsidR="0033405A" w:rsidRPr="002642D4">
        <w:rPr>
          <w:sz w:val="24"/>
          <w:szCs w:val="24"/>
        </w:rPr>
        <w:t>c</w:t>
      </w:r>
      <w:r w:rsidR="00A82920" w:rsidRPr="002642D4">
        <w:rPr>
          <w:sz w:val="24"/>
          <w:szCs w:val="24"/>
        </w:rPr>
        <w:t>ould no</w:t>
      </w:r>
      <w:r w:rsidR="0033405A" w:rsidRPr="002642D4">
        <w:rPr>
          <w:sz w:val="24"/>
          <w:szCs w:val="24"/>
        </w:rPr>
        <w:t>t be done from home.</w:t>
      </w:r>
    </w:p>
    <w:p w14:paraId="47346F31" w14:textId="5F3A452E" w:rsidR="00525C58" w:rsidRPr="00CB7DF3" w:rsidRDefault="00897E13" w:rsidP="00CB7DF3">
      <w:pPr>
        <w:rPr>
          <w:sz w:val="24"/>
          <w:szCs w:val="24"/>
        </w:rPr>
      </w:pPr>
      <w:r w:rsidRPr="00CB7DF3">
        <w:rPr>
          <w:sz w:val="24"/>
          <w:szCs w:val="24"/>
        </w:rPr>
        <w:t>Lack of preferences for remote working among some employees</w:t>
      </w:r>
      <w:r w:rsidR="004A21DD" w:rsidRPr="00CB7DF3">
        <w:rPr>
          <w:sz w:val="24"/>
          <w:szCs w:val="24"/>
        </w:rPr>
        <w:t>.</w:t>
      </w:r>
    </w:p>
    <w:p w14:paraId="13D905DB" w14:textId="3D36D499" w:rsidR="00525C58" w:rsidRPr="00CB7DF3" w:rsidRDefault="005D3652" w:rsidP="00CB7DF3">
      <w:pPr>
        <w:rPr>
          <w:sz w:val="24"/>
          <w:szCs w:val="24"/>
        </w:rPr>
      </w:pPr>
      <w:r w:rsidRPr="00CB7DF3">
        <w:rPr>
          <w:sz w:val="24"/>
          <w:szCs w:val="24"/>
        </w:rPr>
        <w:t xml:space="preserve">. 10% of workers </w:t>
      </w:r>
      <w:r w:rsidR="004A21DD" w:rsidRPr="00CB7DF3">
        <w:rPr>
          <w:sz w:val="24"/>
          <w:szCs w:val="24"/>
        </w:rPr>
        <w:t>indicated that</w:t>
      </w:r>
      <w:r w:rsidRPr="00CB7DF3">
        <w:rPr>
          <w:sz w:val="24"/>
          <w:szCs w:val="24"/>
        </w:rPr>
        <w:t xml:space="preserve"> they do not</w:t>
      </w:r>
      <w:r w:rsidR="00EF1123" w:rsidRPr="00CB7DF3">
        <w:rPr>
          <w:sz w:val="24"/>
          <w:szCs w:val="24"/>
        </w:rPr>
        <w:t xml:space="preserve"> prefer </w:t>
      </w:r>
      <w:r w:rsidR="00D26547" w:rsidRPr="00CB7DF3">
        <w:rPr>
          <w:sz w:val="24"/>
          <w:szCs w:val="24"/>
        </w:rPr>
        <w:t>to work remotely.</w:t>
      </w:r>
    </w:p>
    <w:p w14:paraId="25ECD7DB" w14:textId="03BCBC65" w:rsidR="00682B88" w:rsidRPr="00CB7DF3" w:rsidRDefault="00D26547" w:rsidP="00CB7DF3">
      <w:pPr>
        <w:rPr>
          <w:sz w:val="24"/>
          <w:szCs w:val="24"/>
        </w:rPr>
      </w:pPr>
      <w:r w:rsidRPr="00CB7DF3">
        <w:rPr>
          <w:sz w:val="24"/>
          <w:szCs w:val="24"/>
        </w:rPr>
        <w:t xml:space="preserve">. </w:t>
      </w:r>
      <w:r w:rsidR="00EF1123" w:rsidRPr="00CB7DF3">
        <w:rPr>
          <w:sz w:val="24"/>
          <w:szCs w:val="24"/>
        </w:rPr>
        <w:t xml:space="preserve">Possible reasons for this </w:t>
      </w:r>
      <w:r w:rsidR="00521260" w:rsidRPr="00CB7DF3">
        <w:rPr>
          <w:sz w:val="24"/>
          <w:szCs w:val="24"/>
        </w:rPr>
        <w:t>include</w:t>
      </w:r>
      <w:r w:rsidR="00EF1123" w:rsidRPr="00CB7DF3">
        <w:rPr>
          <w:sz w:val="24"/>
          <w:szCs w:val="24"/>
        </w:rPr>
        <w:t xml:space="preserve"> </w:t>
      </w:r>
      <w:r w:rsidR="001F0808" w:rsidRPr="00CB7DF3">
        <w:rPr>
          <w:sz w:val="24"/>
          <w:szCs w:val="24"/>
        </w:rPr>
        <w:t>a preference for workplace social interaction and difficulty ma</w:t>
      </w:r>
      <w:r w:rsidR="006B7B45" w:rsidRPr="00CB7DF3">
        <w:rPr>
          <w:sz w:val="24"/>
          <w:szCs w:val="24"/>
        </w:rPr>
        <w:t xml:space="preserve">intaining a clear separation between work and home </w:t>
      </w:r>
      <w:r w:rsidR="00521260" w:rsidRPr="00CB7DF3">
        <w:rPr>
          <w:sz w:val="24"/>
          <w:szCs w:val="24"/>
        </w:rPr>
        <w:t>responsibilities</w:t>
      </w:r>
      <w:r w:rsidR="00682B88" w:rsidRPr="00CB7DF3">
        <w:rPr>
          <w:sz w:val="24"/>
          <w:szCs w:val="24"/>
        </w:rPr>
        <w:t>.</w:t>
      </w:r>
    </w:p>
    <w:p w14:paraId="1B3EC22F" w14:textId="480EE346" w:rsidR="0066542B" w:rsidRDefault="0029590D" w:rsidP="00BD2C43">
      <w:pPr>
        <w:pStyle w:val="ListParagraph"/>
        <w:ind w:left="360"/>
        <w:rPr>
          <w:sz w:val="24"/>
          <w:szCs w:val="24"/>
        </w:rPr>
      </w:pPr>
      <w:r>
        <w:rPr>
          <w:sz w:val="24"/>
          <w:szCs w:val="24"/>
        </w:rPr>
        <w:t>“</w:t>
      </w:r>
      <w:r w:rsidR="0066542B">
        <w:rPr>
          <w:sz w:val="24"/>
          <w:szCs w:val="24"/>
        </w:rPr>
        <w:t xml:space="preserve">Previous research also shows that remote working can </w:t>
      </w:r>
      <w:r w:rsidR="00521260">
        <w:rPr>
          <w:sz w:val="24"/>
          <w:szCs w:val="24"/>
        </w:rPr>
        <w:t>create</w:t>
      </w:r>
      <w:r w:rsidR="0066542B">
        <w:rPr>
          <w:sz w:val="24"/>
          <w:szCs w:val="24"/>
        </w:rPr>
        <w:t xml:space="preserve"> </w:t>
      </w:r>
      <w:r w:rsidR="00262879">
        <w:rPr>
          <w:sz w:val="24"/>
          <w:szCs w:val="24"/>
        </w:rPr>
        <w:t>challenges such as reduced social interaction and difficulty separating work from home life</w:t>
      </w:r>
      <w:r w:rsidR="003012EA">
        <w:rPr>
          <w:sz w:val="24"/>
          <w:szCs w:val="24"/>
        </w:rPr>
        <w:t xml:space="preserve"> (Gilson et al., 2015</w:t>
      </w:r>
      <w:r w:rsidR="00255B2F">
        <w:rPr>
          <w:sz w:val="24"/>
          <w:szCs w:val="24"/>
        </w:rPr>
        <w:t>;</w:t>
      </w:r>
      <w:r>
        <w:rPr>
          <w:sz w:val="24"/>
          <w:szCs w:val="24"/>
        </w:rPr>
        <w:t xml:space="preserve"> Allen, Golden &amp; Shockley, 2015).”</w:t>
      </w:r>
    </w:p>
    <w:p w14:paraId="5DA168F7" w14:textId="2F951ED5" w:rsidR="00B85C4C" w:rsidRDefault="00B85C4C" w:rsidP="00BD2C43">
      <w:pPr>
        <w:pStyle w:val="ListParagraph"/>
        <w:ind w:left="360"/>
        <w:rPr>
          <w:sz w:val="24"/>
          <w:szCs w:val="24"/>
        </w:rPr>
      </w:pPr>
      <w:r>
        <w:rPr>
          <w:sz w:val="24"/>
          <w:szCs w:val="24"/>
        </w:rPr>
        <w:t xml:space="preserve">. Only 22% of </w:t>
      </w:r>
      <w:r w:rsidR="00863D0A">
        <w:rPr>
          <w:sz w:val="24"/>
          <w:szCs w:val="24"/>
        </w:rPr>
        <w:t xml:space="preserve">workers </w:t>
      </w:r>
      <w:r>
        <w:rPr>
          <w:sz w:val="24"/>
          <w:szCs w:val="24"/>
        </w:rPr>
        <w:t>aged 16-24 worked remotely</w:t>
      </w:r>
      <w:r w:rsidR="008366BA">
        <w:rPr>
          <w:sz w:val="24"/>
          <w:szCs w:val="24"/>
        </w:rPr>
        <w:t xml:space="preserve">, </w:t>
      </w:r>
      <w:r w:rsidR="00BB7385">
        <w:rPr>
          <w:sz w:val="24"/>
          <w:szCs w:val="24"/>
        </w:rPr>
        <w:t>compared</w:t>
      </w:r>
      <w:r w:rsidR="008366BA">
        <w:rPr>
          <w:sz w:val="24"/>
          <w:szCs w:val="24"/>
        </w:rPr>
        <w:t xml:space="preserve"> with a</w:t>
      </w:r>
      <w:r w:rsidR="00876A9A">
        <w:rPr>
          <w:sz w:val="24"/>
          <w:szCs w:val="24"/>
        </w:rPr>
        <w:t>pproximately</w:t>
      </w:r>
      <w:r w:rsidR="008366BA">
        <w:rPr>
          <w:sz w:val="24"/>
          <w:szCs w:val="24"/>
        </w:rPr>
        <w:t xml:space="preserve"> 40-44% of older </w:t>
      </w:r>
      <w:r w:rsidR="00876A9A">
        <w:rPr>
          <w:sz w:val="24"/>
          <w:szCs w:val="24"/>
        </w:rPr>
        <w:t>workers</w:t>
      </w:r>
      <w:r w:rsidR="008366BA">
        <w:rPr>
          <w:sz w:val="24"/>
          <w:szCs w:val="24"/>
        </w:rPr>
        <w:t>.</w:t>
      </w:r>
    </w:p>
    <w:p w14:paraId="58F989E0" w14:textId="2BFDC5A8" w:rsidR="004508F4" w:rsidRPr="00876A9A" w:rsidRDefault="008366BA" w:rsidP="00BD2C43">
      <w:pPr>
        <w:pStyle w:val="ListParagraph"/>
        <w:ind w:left="360"/>
        <w:rPr>
          <w:sz w:val="24"/>
          <w:szCs w:val="24"/>
        </w:rPr>
      </w:pPr>
      <w:r>
        <w:rPr>
          <w:sz w:val="24"/>
          <w:szCs w:val="24"/>
        </w:rPr>
        <w:t xml:space="preserve">This may </w:t>
      </w:r>
      <w:r w:rsidR="00876A9A">
        <w:rPr>
          <w:sz w:val="24"/>
          <w:szCs w:val="24"/>
        </w:rPr>
        <w:t>have impl</w:t>
      </w:r>
      <w:r w:rsidR="00E6120D">
        <w:rPr>
          <w:sz w:val="24"/>
          <w:szCs w:val="24"/>
        </w:rPr>
        <w:t xml:space="preserve">ications </w:t>
      </w:r>
      <w:r w:rsidR="001C7E0C">
        <w:rPr>
          <w:sz w:val="24"/>
          <w:szCs w:val="24"/>
        </w:rPr>
        <w:t>for early</w:t>
      </w:r>
      <w:r w:rsidR="00E6120D">
        <w:rPr>
          <w:sz w:val="24"/>
          <w:szCs w:val="24"/>
        </w:rPr>
        <w:t xml:space="preserve"> career development, including access to training, mentoring opportunities and e</w:t>
      </w:r>
      <w:r w:rsidR="001C7E0C">
        <w:rPr>
          <w:sz w:val="24"/>
          <w:szCs w:val="24"/>
        </w:rPr>
        <w:t>ntry-level employment prospects.</w:t>
      </w:r>
    </w:p>
    <w:p w14:paraId="650DC6F9" w14:textId="77777777" w:rsidR="003E07AC" w:rsidRPr="004508F4" w:rsidRDefault="003E07AC" w:rsidP="00BD2C43">
      <w:pPr>
        <w:pStyle w:val="ListParagraph"/>
        <w:ind w:left="360"/>
        <w:rPr>
          <w:sz w:val="24"/>
          <w:szCs w:val="24"/>
        </w:rPr>
      </w:pPr>
    </w:p>
    <w:p w14:paraId="2E0FC17F" w14:textId="36EB698D" w:rsidR="00581C64" w:rsidRPr="0009050E" w:rsidRDefault="00826494" w:rsidP="001F0B91">
      <w:pPr>
        <w:pStyle w:val="Heading1"/>
        <w:numPr>
          <w:ilvl w:val="1"/>
          <w:numId w:val="14"/>
        </w:numPr>
      </w:pPr>
      <w:bookmarkStart w:id="6" w:name="_Toc224904396"/>
      <w:r w:rsidRPr="0009050E">
        <w:t>R</w:t>
      </w:r>
      <w:r w:rsidR="007753F9" w:rsidRPr="0009050E">
        <w:t>ecommendations</w:t>
      </w:r>
      <w:r w:rsidR="00581C64" w:rsidRPr="0009050E">
        <w:t>:</w:t>
      </w:r>
      <w:bookmarkEnd w:id="6"/>
    </w:p>
    <w:p w14:paraId="637E27CB" w14:textId="77777777" w:rsidR="0009050E" w:rsidRPr="0009050E" w:rsidRDefault="0009050E" w:rsidP="0009050E">
      <w:pPr>
        <w:rPr>
          <w:lang w:val="en-US" w:eastAsia="en-US"/>
        </w:rPr>
      </w:pPr>
    </w:p>
    <w:p w14:paraId="2719E62B" w14:textId="79370EF3" w:rsidR="008E08EA" w:rsidRPr="008C04DC" w:rsidRDefault="00581C64" w:rsidP="00BD2C43">
      <w:pPr>
        <w:ind w:left="360"/>
        <w:rPr>
          <w:sz w:val="24"/>
          <w:szCs w:val="24"/>
        </w:rPr>
      </w:pPr>
      <w:r>
        <w:rPr>
          <w:sz w:val="24"/>
          <w:szCs w:val="24"/>
        </w:rPr>
        <w:t xml:space="preserve">. </w:t>
      </w:r>
      <w:r w:rsidR="000545F1" w:rsidRPr="008C04DC">
        <w:rPr>
          <w:sz w:val="24"/>
          <w:szCs w:val="24"/>
        </w:rPr>
        <w:t>The findings from the National Survey for Wales (2024-2025)</w:t>
      </w:r>
      <w:r w:rsidR="00CC5987" w:rsidRPr="008C04DC">
        <w:rPr>
          <w:sz w:val="24"/>
          <w:szCs w:val="24"/>
        </w:rPr>
        <w:t xml:space="preserve"> indicate several recommendations for improving remote working </w:t>
      </w:r>
      <w:r w:rsidR="00886BBC" w:rsidRPr="008C04DC">
        <w:rPr>
          <w:sz w:val="24"/>
          <w:szCs w:val="24"/>
        </w:rPr>
        <w:t xml:space="preserve">for employees. The report suggests that employers could expand </w:t>
      </w:r>
      <w:r w:rsidR="00F56D97" w:rsidRPr="008C04DC">
        <w:rPr>
          <w:sz w:val="24"/>
          <w:szCs w:val="24"/>
        </w:rPr>
        <w:t xml:space="preserve">remote working opportunities where possible, as more than half of workers reported </w:t>
      </w:r>
      <w:r w:rsidR="007638A3" w:rsidRPr="008C04DC">
        <w:rPr>
          <w:sz w:val="24"/>
          <w:szCs w:val="24"/>
        </w:rPr>
        <w:t xml:space="preserve">that their jobs cannot currently be performed remotely. It also highlights </w:t>
      </w:r>
      <w:r w:rsidR="00996029" w:rsidRPr="008C04DC">
        <w:rPr>
          <w:sz w:val="24"/>
          <w:szCs w:val="24"/>
        </w:rPr>
        <w:t>the need for policies that address inequalities in access</w:t>
      </w:r>
      <w:r w:rsidR="00210A58" w:rsidRPr="008C04DC">
        <w:rPr>
          <w:sz w:val="24"/>
          <w:szCs w:val="24"/>
        </w:rPr>
        <w:t>, since remote work is more common among highly educated individuals</w:t>
      </w:r>
      <w:r w:rsidR="00BF68C1" w:rsidRPr="008C04DC">
        <w:rPr>
          <w:sz w:val="24"/>
          <w:szCs w:val="24"/>
        </w:rPr>
        <w:t xml:space="preserve"> and owner-occupiers. Furthermore, organisations </w:t>
      </w:r>
      <w:r w:rsidR="000F7849" w:rsidRPr="008C04DC">
        <w:rPr>
          <w:sz w:val="24"/>
          <w:szCs w:val="24"/>
        </w:rPr>
        <w:t xml:space="preserve">could provide additional support for younger employees and those with fewer </w:t>
      </w:r>
      <w:r w:rsidR="00592C22" w:rsidRPr="008C04DC">
        <w:rPr>
          <w:sz w:val="24"/>
          <w:szCs w:val="24"/>
        </w:rPr>
        <w:t xml:space="preserve">qualifications through training, mentoring and hybrid working arrangements </w:t>
      </w:r>
      <w:r w:rsidR="00BD5CFE" w:rsidRPr="008C04DC">
        <w:rPr>
          <w:sz w:val="24"/>
          <w:szCs w:val="24"/>
        </w:rPr>
        <w:t>to</w:t>
      </w:r>
      <w:r w:rsidR="00592C22" w:rsidRPr="008C04DC">
        <w:rPr>
          <w:sz w:val="24"/>
          <w:szCs w:val="24"/>
        </w:rPr>
        <w:t xml:space="preserve"> </w:t>
      </w:r>
      <w:r w:rsidR="0026269B" w:rsidRPr="008C04DC">
        <w:rPr>
          <w:sz w:val="24"/>
          <w:szCs w:val="24"/>
        </w:rPr>
        <w:t>promote fair access to flexible working opportunities.</w:t>
      </w:r>
    </w:p>
    <w:p w14:paraId="7F014FDD" w14:textId="72078F85" w:rsidR="00F86B35" w:rsidRDefault="003E07AC" w:rsidP="00BD2C43">
      <w:pPr>
        <w:pStyle w:val="ListParagraph"/>
        <w:ind w:left="360"/>
        <w:rPr>
          <w:sz w:val="24"/>
          <w:szCs w:val="24"/>
        </w:rPr>
      </w:pPr>
      <w:r>
        <w:rPr>
          <w:sz w:val="24"/>
          <w:szCs w:val="24"/>
        </w:rPr>
        <w:t xml:space="preserve"> </w:t>
      </w:r>
    </w:p>
    <w:p w14:paraId="3D5D826A" w14:textId="22C2BF47" w:rsidR="00D01DA9" w:rsidRPr="0009050E" w:rsidRDefault="00C975D0" w:rsidP="00604D93">
      <w:pPr>
        <w:pStyle w:val="Heading1"/>
        <w:numPr>
          <w:ilvl w:val="1"/>
          <w:numId w:val="14"/>
        </w:numPr>
      </w:pPr>
      <w:bookmarkStart w:id="7" w:name="_Toc224904397"/>
      <w:r w:rsidRPr="0009050E">
        <w:t>W</w:t>
      </w:r>
      <w:r w:rsidR="007753F9" w:rsidRPr="0009050E">
        <w:t>orkplace examples</w:t>
      </w:r>
      <w:r w:rsidR="00581C64" w:rsidRPr="0009050E">
        <w:t>:</w:t>
      </w:r>
      <w:bookmarkEnd w:id="7"/>
    </w:p>
    <w:p w14:paraId="4346B5C1" w14:textId="77777777" w:rsidR="0009050E" w:rsidRPr="0009050E" w:rsidRDefault="0009050E" w:rsidP="0009050E">
      <w:pPr>
        <w:rPr>
          <w:lang w:val="en-US" w:eastAsia="en-US"/>
        </w:rPr>
      </w:pPr>
    </w:p>
    <w:p w14:paraId="6A1EA68F" w14:textId="2C36F36B" w:rsidR="00C975D0" w:rsidRPr="00C975D0" w:rsidRDefault="007F5387" w:rsidP="00BD2C43">
      <w:pPr>
        <w:ind w:left="360"/>
        <w:rPr>
          <w:sz w:val="24"/>
          <w:szCs w:val="24"/>
        </w:rPr>
      </w:pPr>
      <w:r>
        <w:rPr>
          <w:sz w:val="24"/>
          <w:szCs w:val="24"/>
        </w:rPr>
        <w:lastRenderedPageBreak/>
        <w:t xml:space="preserve">. </w:t>
      </w:r>
      <w:r w:rsidR="00C975D0" w:rsidRPr="00C975D0">
        <w:rPr>
          <w:sz w:val="24"/>
          <w:szCs w:val="24"/>
        </w:rPr>
        <w:t xml:space="preserve">The </w:t>
      </w:r>
      <w:r w:rsidR="00C975D0">
        <w:rPr>
          <w:sz w:val="24"/>
          <w:szCs w:val="24"/>
        </w:rPr>
        <w:t xml:space="preserve">National </w:t>
      </w:r>
      <w:r w:rsidR="00BD5CFE">
        <w:rPr>
          <w:sz w:val="24"/>
          <w:szCs w:val="24"/>
        </w:rPr>
        <w:t>Survey</w:t>
      </w:r>
      <w:r w:rsidR="00C975D0">
        <w:rPr>
          <w:sz w:val="24"/>
          <w:szCs w:val="24"/>
        </w:rPr>
        <w:t xml:space="preserve"> for Wales</w:t>
      </w:r>
      <w:r w:rsidR="003912B9">
        <w:rPr>
          <w:sz w:val="24"/>
          <w:szCs w:val="24"/>
        </w:rPr>
        <w:t xml:space="preserve"> (2024-2025) identifies several examples of workplaces used </w:t>
      </w:r>
      <w:r w:rsidR="00E83030">
        <w:rPr>
          <w:sz w:val="24"/>
          <w:szCs w:val="24"/>
        </w:rPr>
        <w:t>by employees under remote working arrangements. These include working from home</w:t>
      </w:r>
      <w:r w:rsidR="00300B12">
        <w:rPr>
          <w:sz w:val="24"/>
          <w:szCs w:val="24"/>
        </w:rPr>
        <w:t>, working in community locations such as libraries</w:t>
      </w:r>
      <w:r w:rsidR="00164744">
        <w:rPr>
          <w:sz w:val="24"/>
          <w:szCs w:val="24"/>
        </w:rPr>
        <w:t xml:space="preserve"> or shared hubs, and working in public spaces such as coffee shops. </w:t>
      </w:r>
      <w:r w:rsidR="002E1994">
        <w:rPr>
          <w:sz w:val="24"/>
          <w:szCs w:val="24"/>
        </w:rPr>
        <w:t>The survey also highlights that many employees adopt a hybrid working model</w:t>
      </w:r>
      <w:r w:rsidR="006E056F">
        <w:rPr>
          <w:sz w:val="24"/>
          <w:szCs w:val="24"/>
        </w:rPr>
        <w:t>, where work is carried out partly in a central workplace and partly in remote locations.</w:t>
      </w:r>
      <w:r w:rsidR="00AE0CA3">
        <w:rPr>
          <w:sz w:val="24"/>
          <w:szCs w:val="24"/>
        </w:rPr>
        <w:t xml:space="preserve"> </w:t>
      </w:r>
    </w:p>
    <w:p w14:paraId="32491C76" w14:textId="77777777" w:rsidR="0007701E" w:rsidRPr="0007701E" w:rsidRDefault="0007701E" w:rsidP="00BD2C43">
      <w:pPr>
        <w:pStyle w:val="ListParagraph"/>
        <w:ind w:left="360"/>
        <w:rPr>
          <w:sz w:val="24"/>
          <w:szCs w:val="24"/>
        </w:rPr>
      </w:pPr>
    </w:p>
    <w:p w14:paraId="7358D750" w14:textId="77777777" w:rsidR="0007701E" w:rsidRDefault="0007701E" w:rsidP="00BD2C43">
      <w:pPr>
        <w:pStyle w:val="ListParagraph"/>
        <w:ind w:left="360"/>
        <w:rPr>
          <w:sz w:val="24"/>
          <w:szCs w:val="24"/>
        </w:rPr>
      </w:pPr>
    </w:p>
    <w:p w14:paraId="7F542768" w14:textId="0376C7DB" w:rsidR="007F5387" w:rsidRPr="0009050E" w:rsidRDefault="007753F9" w:rsidP="00604D93">
      <w:pPr>
        <w:pStyle w:val="Heading1"/>
        <w:numPr>
          <w:ilvl w:val="0"/>
          <w:numId w:val="14"/>
        </w:numPr>
      </w:pPr>
      <w:bookmarkStart w:id="8" w:name="_Toc224904398"/>
      <w:r w:rsidRPr="0009050E">
        <w:t xml:space="preserve">Manager </w:t>
      </w:r>
      <w:r w:rsidR="008E08EA" w:rsidRPr="0009050E">
        <w:t>P</w:t>
      </w:r>
      <w:r w:rsidRPr="0009050E">
        <w:t>ros</w:t>
      </w:r>
      <w:r w:rsidR="007F5387" w:rsidRPr="0009050E">
        <w:t>:</w:t>
      </w:r>
      <w:bookmarkEnd w:id="8"/>
    </w:p>
    <w:p w14:paraId="3E3F8A9F" w14:textId="77777777" w:rsidR="0009050E" w:rsidRPr="0009050E" w:rsidRDefault="0009050E" w:rsidP="0009050E">
      <w:pPr>
        <w:rPr>
          <w:lang w:val="en-US" w:eastAsia="en-US"/>
        </w:rPr>
      </w:pPr>
    </w:p>
    <w:p w14:paraId="328DEFF6" w14:textId="04A1BD81" w:rsidR="00AF789F" w:rsidRPr="007F5387" w:rsidRDefault="007F5387" w:rsidP="00BD2C43">
      <w:pPr>
        <w:ind w:left="360"/>
        <w:rPr>
          <w:sz w:val="24"/>
          <w:szCs w:val="24"/>
        </w:rPr>
      </w:pPr>
      <w:r>
        <w:rPr>
          <w:sz w:val="24"/>
          <w:szCs w:val="24"/>
        </w:rPr>
        <w:t xml:space="preserve">. </w:t>
      </w:r>
      <w:r w:rsidR="0012386A" w:rsidRPr="007F5387">
        <w:rPr>
          <w:sz w:val="24"/>
          <w:szCs w:val="24"/>
        </w:rPr>
        <w:t>Remote working participation is rel</w:t>
      </w:r>
      <w:r w:rsidR="0062562F" w:rsidRPr="007F5387">
        <w:rPr>
          <w:sz w:val="24"/>
          <w:szCs w:val="24"/>
        </w:rPr>
        <w:t>atively high, providing several advantages for managers</w:t>
      </w:r>
      <w:r w:rsidR="00501DDE" w:rsidRPr="007F5387">
        <w:rPr>
          <w:sz w:val="24"/>
          <w:szCs w:val="24"/>
        </w:rPr>
        <w:t>.</w:t>
      </w:r>
      <w:r w:rsidR="0062562F" w:rsidRPr="007F5387">
        <w:rPr>
          <w:sz w:val="24"/>
          <w:szCs w:val="24"/>
        </w:rPr>
        <w:t xml:space="preserve"> </w:t>
      </w:r>
      <w:r w:rsidR="00862A8C" w:rsidRPr="007F5387">
        <w:rPr>
          <w:sz w:val="24"/>
          <w:szCs w:val="24"/>
        </w:rPr>
        <w:t xml:space="preserve">Flexible working structures allow organisations to adopt hybrid or remote team management </w:t>
      </w:r>
      <w:r w:rsidR="002A47B4" w:rsidRPr="007F5387">
        <w:rPr>
          <w:sz w:val="24"/>
          <w:szCs w:val="24"/>
        </w:rPr>
        <w:t>models, enabling managers to coordinate staff more efficiently</w:t>
      </w:r>
      <w:r w:rsidR="00987D80" w:rsidRPr="007F5387">
        <w:rPr>
          <w:sz w:val="24"/>
          <w:szCs w:val="24"/>
        </w:rPr>
        <w:t xml:space="preserve"> across different working locations.</w:t>
      </w:r>
      <w:r w:rsidR="00C67906" w:rsidRPr="007F5387">
        <w:rPr>
          <w:sz w:val="24"/>
          <w:szCs w:val="24"/>
        </w:rPr>
        <w:t xml:space="preserve"> </w:t>
      </w:r>
      <w:r w:rsidR="00987D80" w:rsidRPr="007F5387">
        <w:rPr>
          <w:sz w:val="24"/>
          <w:szCs w:val="24"/>
        </w:rPr>
        <w:t>Remote working is also associated with improved employment conditions</w:t>
      </w:r>
      <w:r w:rsidR="00834D9B" w:rsidRPr="007F5387">
        <w:rPr>
          <w:sz w:val="24"/>
          <w:szCs w:val="24"/>
        </w:rPr>
        <w:t xml:space="preserve"> as 88% of remote workers received fully paid sick leave compared </w:t>
      </w:r>
      <w:r w:rsidR="00323C5B" w:rsidRPr="007F5387">
        <w:rPr>
          <w:sz w:val="24"/>
          <w:szCs w:val="24"/>
        </w:rPr>
        <w:t>with 67%</w:t>
      </w:r>
      <w:r w:rsidR="00112E39" w:rsidRPr="007F5387">
        <w:rPr>
          <w:sz w:val="24"/>
          <w:szCs w:val="24"/>
        </w:rPr>
        <w:t xml:space="preserve"> of non</w:t>
      </w:r>
      <w:r w:rsidR="008E6CF6" w:rsidRPr="007F5387">
        <w:rPr>
          <w:sz w:val="24"/>
          <w:szCs w:val="24"/>
        </w:rPr>
        <w:t>-remote workers.</w:t>
      </w:r>
    </w:p>
    <w:p w14:paraId="774F3C07" w14:textId="238CDD40" w:rsidR="00D12DE7" w:rsidRPr="007F5387" w:rsidRDefault="00181410" w:rsidP="00BD2C43">
      <w:pPr>
        <w:ind w:left="360"/>
        <w:rPr>
          <w:sz w:val="24"/>
          <w:szCs w:val="24"/>
        </w:rPr>
      </w:pPr>
      <w:r w:rsidRPr="007F5387">
        <w:rPr>
          <w:sz w:val="24"/>
          <w:szCs w:val="24"/>
        </w:rPr>
        <w:t xml:space="preserve">. </w:t>
      </w:r>
      <w:r w:rsidR="009E7CC4" w:rsidRPr="007F5387">
        <w:rPr>
          <w:sz w:val="24"/>
          <w:szCs w:val="24"/>
        </w:rPr>
        <w:t xml:space="preserve">Allows managers to organise teams through hybrid working structures and </w:t>
      </w:r>
      <w:r w:rsidR="00320A93" w:rsidRPr="007F5387">
        <w:rPr>
          <w:sz w:val="24"/>
          <w:szCs w:val="24"/>
        </w:rPr>
        <w:t>digital</w:t>
      </w:r>
      <w:r w:rsidR="009E7CC4" w:rsidRPr="007F5387">
        <w:rPr>
          <w:sz w:val="24"/>
          <w:szCs w:val="24"/>
        </w:rPr>
        <w:t xml:space="preserve"> collaboration tools (Larson</w:t>
      </w:r>
      <w:r w:rsidR="00F473E1" w:rsidRPr="007F5387">
        <w:rPr>
          <w:sz w:val="24"/>
          <w:szCs w:val="24"/>
        </w:rPr>
        <w:t>, Vroman and Makarius, 2020)</w:t>
      </w:r>
    </w:p>
    <w:p w14:paraId="74E7F9B3" w14:textId="185F7603" w:rsidR="008471D7" w:rsidRPr="007F5387" w:rsidRDefault="00181410" w:rsidP="00BD2C43">
      <w:pPr>
        <w:ind w:left="360"/>
        <w:rPr>
          <w:sz w:val="24"/>
          <w:szCs w:val="24"/>
        </w:rPr>
      </w:pPr>
      <w:r w:rsidRPr="007F5387">
        <w:rPr>
          <w:sz w:val="24"/>
          <w:szCs w:val="24"/>
        </w:rPr>
        <w:t xml:space="preserve">. </w:t>
      </w:r>
      <w:r w:rsidR="00FD691A" w:rsidRPr="007F5387">
        <w:rPr>
          <w:sz w:val="24"/>
          <w:szCs w:val="24"/>
        </w:rPr>
        <w:t>Flexible working arrangements can improve employee motivation and job</w:t>
      </w:r>
      <w:r w:rsidR="00167EA8">
        <w:rPr>
          <w:sz w:val="24"/>
          <w:szCs w:val="24"/>
        </w:rPr>
        <w:t xml:space="preserve"> </w:t>
      </w:r>
      <w:r w:rsidR="00FD691A" w:rsidRPr="007F5387">
        <w:rPr>
          <w:sz w:val="24"/>
          <w:szCs w:val="24"/>
        </w:rPr>
        <w:t xml:space="preserve">satisfaction, </w:t>
      </w:r>
      <w:r w:rsidR="00F37135" w:rsidRPr="007F5387">
        <w:rPr>
          <w:sz w:val="24"/>
          <w:szCs w:val="24"/>
        </w:rPr>
        <w:t>which supports staff retention (</w:t>
      </w:r>
      <w:proofErr w:type="spellStart"/>
      <w:r w:rsidR="00F37135" w:rsidRPr="007F5387">
        <w:rPr>
          <w:sz w:val="24"/>
          <w:szCs w:val="24"/>
        </w:rPr>
        <w:t>Purvanova</w:t>
      </w:r>
      <w:proofErr w:type="spellEnd"/>
      <w:r w:rsidR="00F37135" w:rsidRPr="007F5387">
        <w:rPr>
          <w:sz w:val="24"/>
          <w:szCs w:val="24"/>
        </w:rPr>
        <w:t xml:space="preserve"> and Bono, 2009)</w:t>
      </w:r>
    </w:p>
    <w:p w14:paraId="78822B5B" w14:textId="77777777" w:rsidR="00181410" w:rsidRPr="007F5387" w:rsidRDefault="00181410" w:rsidP="00BD2C43">
      <w:pPr>
        <w:ind w:left="360"/>
        <w:rPr>
          <w:sz w:val="24"/>
          <w:szCs w:val="24"/>
        </w:rPr>
      </w:pPr>
      <w:r w:rsidRPr="007F5387">
        <w:rPr>
          <w:sz w:val="24"/>
          <w:szCs w:val="24"/>
        </w:rPr>
        <w:t xml:space="preserve">. </w:t>
      </w:r>
      <w:r w:rsidR="00646E86" w:rsidRPr="007F5387">
        <w:rPr>
          <w:sz w:val="24"/>
          <w:szCs w:val="24"/>
        </w:rPr>
        <w:t xml:space="preserve">The National Survey for Wales (2024-2025) </w:t>
      </w:r>
      <w:r w:rsidR="007A46C6" w:rsidRPr="007F5387">
        <w:rPr>
          <w:sz w:val="24"/>
          <w:szCs w:val="24"/>
        </w:rPr>
        <w:t>highlights several advantages of remote working for managers and organisations</w:t>
      </w:r>
      <w:r w:rsidR="005D43C0" w:rsidRPr="007F5387">
        <w:rPr>
          <w:sz w:val="24"/>
          <w:szCs w:val="24"/>
        </w:rPr>
        <w:t xml:space="preserve">. The survey found </w:t>
      </w:r>
      <w:r w:rsidR="00203E1B" w:rsidRPr="007F5387">
        <w:rPr>
          <w:sz w:val="24"/>
          <w:szCs w:val="24"/>
        </w:rPr>
        <w:t xml:space="preserve">that 42% of workers carry out some of their work remotely, </w:t>
      </w:r>
      <w:r w:rsidR="00440D2E" w:rsidRPr="007F5387">
        <w:rPr>
          <w:sz w:val="24"/>
          <w:szCs w:val="24"/>
        </w:rPr>
        <w:t>demonstrating the increasing adoption of flexible working arrangements</w:t>
      </w:r>
      <w:r w:rsidR="001124DD" w:rsidRPr="007F5387">
        <w:rPr>
          <w:sz w:val="24"/>
          <w:szCs w:val="24"/>
        </w:rPr>
        <w:t xml:space="preserve">. </w:t>
      </w:r>
      <w:r w:rsidR="00066BCF" w:rsidRPr="007F5387">
        <w:rPr>
          <w:sz w:val="24"/>
          <w:szCs w:val="24"/>
        </w:rPr>
        <w:t>Furthermore</w:t>
      </w:r>
      <w:r w:rsidR="001124DD" w:rsidRPr="007F5387">
        <w:rPr>
          <w:sz w:val="24"/>
          <w:szCs w:val="24"/>
        </w:rPr>
        <w:t xml:space="preserve">, hybrid working </w:t>
      </w:r>
      <w:r w:rsidR="00C3314B" w:rsidRPr="007F5387">
        <w:rPr>
          <w:sz w:val="24"/>
          <w:szCs w:val="24"/>
        </w:rPr>
        <w:t>patterns allow organisations to balance office collaborations with remote productivity</w:t>
      </w:r>
      <w:r w:rsidR="00066BCF" w:rsidRPr="007F5387">
        <w:rPr>
          <w:sz w:val="24"/>
          <w:szCs w:val="24"/>
        </w:rPr>
        <w:t>, while also helping to attract and retain highly qualified employees.</w:t>
      </w:r>
    </w:p>
    <w:p w14:paraId="376E1836" w14:textId="0E5BF2E6" w:rsidR="001B526C" w:rsidRDefault="00066BCF" w:rsidP="00BD2C43">
      <w:pPr>
        <w:pStyle w:val="ListParagraph"/>
        <w:ind w:left="360"/>
        <w:rPr>
          <w:sz w:val="24"/>
          <w:szCs w:val="24"/>
        </w:rPr>
      </w:pPr>
      <w:r>
        <w:rPr>
          <w:sz w:val="24"/>
          <w:szCs w:val="24"/>
        </w:rPr>
        <w:t xml:space="preserve"> </w:t>
      </w:r>
    </w:p>
    <w:p w14:paraId="0CE0376A" w14:textId="13B7748F" w:rsidR="0002565B" w:rsidRPr="0009050E" w:rsidRDefault="00470B91" w:rsidP="00604D93">
      <w:pPr>
        <w:pStyle w:val="Heading1"/>
        <w:numPr>
          <w:ilvl w:val="1"/>
          <w:numId w:val="14"/>
        </w:numPr>
      </w:pPr>
      <w:bookmarkStart w:id="9" w:name="_Toc224904399"/>
      <w:r w:rsidRPr="0009050E">
        <w:t>Manager’s</w:t>
      </w:r>
      <w:r w:rsidR="008732F9" w:rsidRPr="0009050E">
        <w:t xml:space="preserve"> </w:t>
      </w:r>
      <w:r w:rsidR="00181410" w:rsidRPr="0009050E">
        <w:t>C</w:t>
      </w:r>
      <w:r w:rsidR="007753F9" w:rsidRPr="0009050E">
        <w:t>on</w:t>
      </w:r>
      <w:r w:rsidR="00581C64" w:rsidRPr="0009050E">
        <w:t>s:</w:t>
      </w:r>
      <w:bookmarkEnd w:id="9"/>
    </w:p>
    <w:p w14:paraId="296B474A" w14:textId="77777777" w:rsidR="0009050E" w:rsidRPr="0009050E" w:rsidRDefault="0009050E" w:rsidP="0009050E">
      <w:pPr>
        <w:ind w:left="360"/>
        <w:rPr>
          <w:lang w:val="en-US" w:eastAsia="en-US"/>
        </w:rPr>
      </w:pPr>
    </w:p>
    <w:p w14:paraId="54599944" w14:textId="3144DB53" w:rsidR="00FC2CA0" w:rsidRPr="00581C64" w:rsidRDefault="0002565B" w:rsidP="00BD2C43">
      <w:pPr>
        <w:ind w:left="360"/>
        <w:rPr>
          <w:sz w:val="24"/>
          <w:szCs w:val="24"/>
        </w:rPr>
      </w:pPr>
      <w:r w:rsidRPr="0002565B">
        <w:t>.</w:t>
      </w:r>
      <w:r>
        <w:rPr>
          <w:sz w:val="24"/>
          <w:szCs w:val="24"/>
        </w:rPr>
        <w:t xml:space="preserve"> </w:t>
      </w:r>
      <w:r w:rsidR="000D78A6" w:rsidRPr="00581C64">
        <w:rPr>
          <w:sz w:val="24"/>
          <w:szCs w:val="24"/>
        </w:rPr>
        <w:t>Not all jobs are suitable for remote working</w:t>
      </w:r>
      <w:r w:rsidR="006549FC" w:rsidRPr="00581C64">
        <w:rPr>
          <w:sz w:val="24"/>
          <w:szCs w:val="24"/>
        </w:rPr>
        <w:t xml:space="preserve"> which presents challenges for managers when implementing flexible </w:t>
      </w:r>
      <w:r w:rsidR="000C1600" w:rsidRPr="00581C64">
        <w:rPr>
          <w:sz w:val="24"/>
          <w:szCs w:val="24"/>
        </w:rPr>
        <w:t>working policies.</w:t>
      </w:r>
    </w:p>
    <w:p w14:paraId="44B97E60" w14:textId="75386630" w:rsidR="004B0610" w:rsidRDefault="00181410" w:rsidP="00BD2C43">
      <w:pPr>
        <w:pStyle w:val="ListParagraph"/>
        <w:ind w:left="360"/>
        <w:rPr>
          <w:sz w:val="24"/>
          <w:szCs w:val="24"/>
        </w:rPr>
      </w:pPr>
      <w:r>
        <w:rPr>
          <w:sz w:val="24"/>
          <w:szCs w:val="24"/>
        </w:rPr>
        <w:t xml:space="preserve">. </w:t>
      </w:r>
      <w:r w:rsidR="004B0610">
        <w:rPr>
          <w:sz w:val="24"/>
          <w:szCs w:val="24"/>
        </w:rPr>
        <w:t xml:space="preserve">The survey found that 52% of workers reported that their job cannot be performed </w:t>
      </w:r>
      <w:r w:rsidR="002F72B6">
        <w:rPr>
          <w:sz w:val="24"/>
          <w:szCs w:val="24"/>
        </w:rPr>
        <w:t>remotely</w:t>
      </w:r>
      <w:r w:rsidR="000C1600">
        <w:rPr>
          <w:sz w:val="24"/>
          <w:szCs w:val="24"/>
        </w:rPr>
        <w:t xml:space="preserve">, limiting the extent </w:t>
      </w:r>
      <w:r w:rsidR="00EF5080">
        <w:rPr>
          <w:sz w:val="24"/>
          <w:szCs w:val="24"/>
        </w:rPr>
        <w:t>to which remote working</w:t>
      </w:r>
      <w:r w:rsidR="004F0942">
        <w:rPr>
          <w:sz w:val="24"/>
          <w:szCs w:val="24"/>
        </w:rPr>
        <w:t xml:space="preserve"> can be applied across organisations.</w:t>
      </w:r>
      <w:r w:rsidR="00277AAE">
        <w:rPr>
          <w:sz w:val="24"/>
          <w:szCs w:val="24"/>
        </w:rPr>
        <w:t xml:space="preserve"> The National Survey for </w:t>
      </w:r>
      <w:r w:rsidR="000F5CB4">
        <w:rPr>
          <w:sz w:val="24"/>
          <w:szCs w:val="24"/>
        </w:rPr>
        <w:t xml:space="preserve">(2024-2025). </w:t>
      </w:r>
      <w:r w:rsidR="00277AAE">
        <w:rPr>
          <w:sz w:val="24"/>
          <w:szCs w:val="24"/>
        </w:rPr>
        <w:t xml:space="preserve"> </w:t>
      </w:r>
    </w:p>
    <w:p w14:paraId="7367BC49" w14:textId="34ED440E" w:rsidR="007D13A6" w:rsidRPr="003C6D52" w:rsidRDefault="00181410" w:rsidP="00BD2C43">
      <w:pPr>
        <w:pStyle w:val="ListParagraph"/>
        <w:ind w:left="360"/>
        <w:rPr>
          <w:sz w:val="24"/>
          <w:szCs w:val="24"/>
        </w:rPr>
      </w:pPr>
      <w:r>
        <w:rPr>
          <w:sz w:val="24"/>
          <w:szCs w:val="24"/>
        </w:rPr>
        <w:lastRenderedPageBreak/>
        <w:t xml:space="preserve">. </w:t>
      </w:r>
      <w:r w:rsidR="00B8748E">
        <w:rPr>
          <w:sz w:val="24"/>
          <w:szCs w:val="24"/>
        </w:rPr>
        <w:t xml:space="preserve">Managers may also need to maintain both on site and remote </w:t>
      </w:r>
      <w:r w:rsidR="00D930EB">
        <w:rPr>
          <w:sz w:val="24"/>
          <w:szCs w:val="24"/>
        </w:rPr>
        <w:t>working systems, which can increase organisational complexity.</w:t>
      </w:r>
    </w:p>
    <w:p w14:paraId="77EFEF2E" w14:textId="1D843E36" w:rsidR="009C342B" w:rsidRPr="0089648B" w:rsidRDefault="00181410" w:rsidP="00BD2C43">
      <w:pPr>
        <w:pStyle w:val="ListParagraph"/>
        <w:ind w:left="360"/>
        <w:rPr>
          <w:sz w:val="24"/>
          <w:szCs w:val="24"/>
        </w:rPr>
      </w:pPr>
      <w:r>
        <w:rPr>
          <w:sz w:val="24"/>
          <w:szCs w:val="24"/>
        </w:rPr>
        <w:t xml:space="preserve">. </w:t>
      </w:r>
      <w:r w:rsidR="00DB3C56">
        <w:rPr>
          <w:sz w:val="24"/>
          <w:szCs w:val="24"/>
        </w:rPr>
        <w:t xml:space="preserve">Remote working participation was </w:t>
      </w:r>
      <w:r w:rsidR="00277AAE">
        <w:rPr>
          <w:sz w:val="24"/>
          <w:szCs w:val="24"/>
        </w:rPr>
        <w:t>higher</w:t>
      </w:r>
      <w:r w:rsidR="00DB3C56">
        <w:rPr>
          <w:sz w:val="24"/>
          <w:szCs w:val="24"/>
        </w:rPr>
        <w:t xml:space="preserve"> among </w:t>
      </w:r>
      <w:r w:rsidR="001920DD">
        <w:rPr>
          <w:sz w:val="24"/>
          <w:szCs w:val="24"/>
        </w:rPr>
        <w:t xml:space="preserve">degree qualified workers with </w:t>
      </w:r>
      <w:r w:rsidR="00880934">
        <w:rPr>
          <w:sz w:val="24"/>
          <w:szCs w:val="24"/>
        </w:rPr>
        <w:t>51% of degree-level workers worked remotely</w:t>
      </w:r>
      <w:r w:rsidR="003C021A">
        <w:rPr>
          <w:sz w:val="24"/>
          <w:szCs w:val="24"/>
        </w:rPr>
        <w:t xml:space="preserve">, compared with 16% of </w:t>
      </w:r>
      <w:r w:rsidR="001920DD">
        <w:rPr>
          <w:sz w:val="24"/>
          <w:szCs w:val="24"/>
        </w:rPr>
        <w:t xml:space="preserve">workers </w:t>
      </w:r>
      <w:r w:rsidR="003C021A">
        <w:rPr>
          <w:sz w:val="24"/>
          <w:szCs w:val="24"/>
        </w:rPr>
        <w:t>with low</w:t>
      </w:r>
      <w:r w:rsidR="00F50889">
        <w:rPr>
          <w:sz w:val="24"/>
          <w:szCs w:val="24"/>
        </w:rPr>
        <w:t>er</w:t>
      </w:r>
      <w:r w:rsidR="003C021A">
        <w:rPr>
          <w:sz w:val="24"/>
          <w:szCs w:val="24"/>
        </w:rPr>
        <w:t xml:space="preserve"> or no qualifications</w:t>
      </w:r>
      <w:r w:rsidR="00854C0D">
        <w:rPr>
          <w:sz w:val="24"/>
          <w:szCs w:val="24"/>
        </w:rPr>
        <w:t>.</w:t>
      </w:r>
      <w:r w:rsidR="00B44EAC">
        <w:rPr>
          <w:sz w:val="24"/>
          <w:szCs w:val="24"/>
        </w:rPr>
        <w:t xml:space="preserve"> This may create potential workforce</w:t>
      </w:r>
      <w:r w:rsidR="002D4676">
        <w:rPr>
          <w:sz w:val="24"/>
          <w:szCs w:val="24"/>
        </w:rPr>
        <w:t xml:space="preserve"> inequality if remote </w:t>
      </w:r>
      <w:r w:rsidR="00257D84">
        <w:rPr>
          <w:sz w:val="24"/>
          <w:szCs w:val="24"/>
        </w:rPr>
        <w:t xml:space="preserve">working opportunities are not managed fairly and consistently across </w:t>
      </w:r>
      <w:r w:rsidR="00277AAE">
        <w:rPr>
          <w:sz w:val="24"/>
          <w:szCs w:val="24"/>
        </w:rPr>
        <w:t>employee groups.</w:t>
      </w:r>
    </w:p>
    <w:p w14:paraId="10A56C73" w14:textId="1A7A1EF3" w:rsidR="00552DEE" w:rsidRDefault="00181410" w:rsidP="00BD2C43">
      <w:pPr>
        <w:pStyle w:val="ListParagraph"/>
        <w:ind w:left="360"/>
        <w:rPr>
          <w:sz w:val="24"/>
          <w:szCs w:val="24"/>
        </w:rPr>
      </w:pPr>
      <w:r>
        <w:rPr>
          <w:sz w:val="24"/>
          <w:szCs w:val="24"/>
        </w:rPr>
        <w:t xml:space="preserve">. </w:t>
      </w:r>
      <w:r w:rsidR="00134E82">
        <w:rPr>
          <w:sz w:val="24"/>
          <w:szCs w:val="24"/>
        </w:rPr>
        <w:t>Managers recommendations and workplace examples:</w:t>
      </w:r>
    </w:p>
    <w:p w14:paraId="24B5EAE3" w14:textId="1E4AA744" w:rsidR="00134E82" w:rsidRDefault="00181410" w:rsidP="00BD2C43">
      <w:pPr>
        <w:pStyle w:val="ListParagraph"/>
        <w:ind w:left="360"/>
        <w:rPr>
          <w:sz w:val="24"/>
          <w:szCs w:val="24"/>
        </w:rPr>
      </w:pPr>
      <w:r>
        <w:rPr>
          <w:sz w:val="24"/>
          <w:szCs w:val="24"/>
        </w:rPr>
        <w:t xml:space="preserve">. </w:t>
      </w:r>
      <w:r w:rsidR="00A50E29">
        <w:rPr>
          <w:sz w:val="24"/>
          <w:szCs w:val="24"/>
        </w:rPr>
        <w:t xml:space="preserve">The National Survey for Wales (2024-2025) suggests several recommendations </w:t>
      </w:r>
      <w:r w:rsidR="00110A0E">
        <w:rPr>
          <w:sz w:val="24"/>
          <w:szCs w:val="24"/>
        </w:rPr>
        <w:t>for managers regarding remote working.</w:t>
      </w:r>
      <w:r w:rsidR="00D45641">
        <w:rPr>
          <w:sz w:val="24"/>
          <w:szCs w:val="24"/>
        </w:rPr>
        <w:t xml:space="preserve"> It highlights </w:t>
      </w:r>
      <w:r w:rsidR="00843DEA">
        <w:rPr>
          <w:sz w:val="24"/>
          <w:szCs w:val="24"/>
        </w:rPr>
        <w:t xml:space="preserve">the importance of promoting equal </w:t>
      </w:r>
      <w:r w:rsidR="00035923">
        <w:rPr>
          <w:sz w:val="24"/>
          <w:szCs w:val="24"/>
        </w:rPr>
        <w:t>access to remote working opportunities and supporting employee wellbeing by encouraging communication, virtual meetings</w:t>
      </w:r>
      <w:r w:rsidR="00D772D9">
        <w:rPr>
          <w:sz w:val="24"/>
          <w:szCs w:val="24"/>
        </w:rPr>
        <w:t xml:space="preserve"> and hybrid working models that balance productivity and workplace engagement. Clear remote working </w:t>
      </w:r>
      <w:r w:rsidR="007B13C1">
        <w:rPr>
          <w:sz w:val="24"/>
          <w:szCs w:val="24"/>
        </w:rPr>
        <w:t>policies and appropriate training should also be provided to ensure effective implementation.</w:t>
      </w:r>
    </w:p>
    <w:p w14:paraId="1B9BB51B" w14:textId="77777777" w:rsidR="0002565B" w:rsidRDefault="0002565B" w:rsidP="00BD2C43">
      <w:pPr>
        <w:pStyle w:val="ListParagraph"/>
        <w:ind w:left="360"/>
        <w:rPr>
          <w:sz w:val="24"/>
          <w:szCs w:val="24"/>
        </w:rPr>
      </w:pPr>
    </w:p>
    <w:p w14:paraId="63285BFC" w14:textId="70DABA39" w:rsidR="00B04B8C" w:rsidRPr="0009050E" w:rsidRDefault="006705DA" w:rsidP="00604D93">
      <w:pPr>
        <w:pStyle w:val="Heading1"/>
        <w:numPr>
          <w:ilvl w:val="1"/>
          <w:numId w:val="14"/>
        </w:numPr>
      </w:pPr>
      <w:bookmarkStart w:id="10" w:name="_Toc224904400"/>
      <w:r w:rsidRPr="0009050E">
        <w:t>Manager Recommendations:</w:t>
      </w:r>
      <w:bookmarkEnd w:id="10"/>
    </w:p>
    <w:p w14:paraId="21A839EE" w14:textId="77777777" w:rsidR="0009050E" w:rsidRPr="0009050E" w:rsidRDefault="0009050E" w:rsidP="0009050E">
      <w:pPr>
        <w:ind w:left="360"/>
        <w:rPr>
          <w:lang w:val="en-US" w:eastAsia="en-US"/>
        </w:rPr>
      </w:pPr>
    </w:p>
    <w:p w14:paraId="12135FD8" w14:textId="51BFD351" w:rsidR="006705DA" w:rsidRDefault="00FB4581" w:rsidP="00BD2C43">
      <w:pPr>
        <w:pStyle w:val="ListParagraph"/>
        <w:ind w:left="360"/>
        <w:rPr>
          <w:sz w:val="24"/>
          <w:szCs w:val="24"/>
        </w:rPr>
      </w:pPr>
      <w:r>
        <w:rPr>
          <w:sz w:val="24"/>
          <w:szCs w:val="24"/>
        </w:rPr>
        <w:t xml:space="preserve">. </w:t>
      </w:r>
      <w:r w:rsidR="004E525A">
        <w:rPr>
          <w:sz w:val="24"/>
          <w:szCs w:val="24"/>
        </w:rPr>
        <w:t xml:space="preserve">From the Welsh Government remote working survey findings, several </w:t>
      </w:r>
      <w:r w:rsidR="009633EB">
        <w:rPr>
          <w:sz w:val="24"/>
          <w:szCs w:val="24"/>
        </w:rPr>
        <w:t>recommendations can be made for managers.</w:t>
      </w:r>
    </w:p>
    <w:p w14:paraId="168FF297" w14:textId="05E3F85C" w:rsidR="009633EB" w:rsidRDefault="009633EB" w:rsidP="00BD2C43">
      <w:pPr>
        <w:pStyle w:val="ListParagraph"/>
        <w:ind w:left="360"/>
        <w:rPr>
          <w:sz w:val="24"/>
          <w:szCs w:val="24"/>
        </w:rPr>
      </w:pPr>
      <w:r>
        <w:rPr>
          <w:sz w:val="24"/>
          <w:szCs w:val="24"/>
        </w:rPr>
        <w:t>. Since remote working par</w:t>
      </w:r>
      <w:r w:rsidR="009E5924">
        <w:rPr>
          <w:sz w:val="24"/>
          <w:szCs w:val="24"/>
        </w:rPr>
        <w:t>ticipation was 42%, managers could expand flexible working arrangements where job roles allow.</w:t>
      </w:r>
    </w:p>
    <w:p w14:paraId="58C1E7EC" w14:textId="00D6BE73" w:rsidR="009E5924" w:rsidRDefault="009E5924" w:rsidP="00BD2C43">
      <w:pPr>
        <w:pStyle w:val="ListParagraph"/>
        <w:ind w:left="360"/>
        <w:rPr>
          <w:sz w:val="24"/>
          <w:szCs w:val="24"/>
        </w:rPr>
      </w:pPr>
      <w:r>
        <w:rPr>
          <w:sz w:val="24"/>
          <w:szCs w:val="24"/>
        </w:rPr>
        <w:t xml:space="preserve">. </w:t>
      </w:r>
      <w:r w:rsidR="00E51D30">
        <w:rPr>
          <w:sz w:val="24"/>
          <w:szCs w:val="24"/>
        </w:rPr>
        <w:t xml:space="preserve">To address inequality in access, organisations should promote fair remote working opportunities across qualification levels and age groups. </w:t>
      </w:r>
    </w:p>
    <w:p w14:paraId="04245631" w14:textId="541DD364" w:rsidR="002E2E75" w:rsidRDefault="00E51D30" w:rsidP="00BD2C43">
      <w:pPr>
        <w:pStyle w:val="ListParagraph"/>
        <w:ind w:left="360"/>
        <w:rPr>
          <w:sz w:val="24"/>
          <w:szCs w:val="24"/>
        </w:rPr>
      </w:pPr>
      <w:r>
        <w:rPr>
          <w:sz w:val="24"/>
          <w:szCs w:val="24"/>
        </w:rPr>
        <w:t xml:space="preserve">. Managers should also </w:t>
      </w:r>
      <w:r w:rsidR="00032136">
        <w:rPr>
          <w:sz w:val="24"/>
          <w:szCs w:val="24"/>
        </w:rPr>
        <w:t>support employee wellbeing by encouraging regular communication</w:t>
      </w:r>
      <w:r w:rsidR="00945BD3">
        <w:rPr>
          <w:sz w:val="24"/>
          <w:szCs w:val="24"/>
        </w:rPr>
        <w:t>, support</w:t>
      </w:r>
      <w:r w:rsidR="00032136">
        <w:rPr>
          <w:sz w:val="24"/>
          <w:szCs w:val="24"/>
        </w:rPr>
        <w:t xml:space="preserve">, virtual meetings </w:t>
      </w:r>
      <w:r w:rsidR="00F945A4">
        <w:rPr>
          <w:sz w:val="24"/>
          <w:szCs w:val="24"/>
        </w:rPr>
        <w:t>and hybrid working models that balance productivity and workplace interaction.</w:t>
      </w:r>
    </w:p>
    <w:p w14:paraId="1BD042FC" w14:textId="77777777" w:rsidR="00470B91" w:rsidRDefault="00470B91" w:rsidP="00470B91">
      <w:pPr>
        <w:pStyle w:val="TOCHeading"/>
      </w:pPr>
    </w:p>
    <w:p w14:paraId="33C25063" w14:textId="7AF58426" w:rsidR="0085569A" w:rsidRPr="0009050E" w:rsidRDefault="002E2E75" w:rsidP="00604D93">
      <w:pPr>
        <w:pStyle w:val="Heading1"/>
        <w:numPr>
          <w:ilvl w:val="1"/>
          <w:numId w:val="14"/>
        </w:numPr>
      </w:pPr>
      <w:bookmarkStart w:id="11" w:name="_Toc224904401"/>
      <w:r w:rsidRPr="0009050E">
        <w:t>Workplace</w:t>
      </w:r>
      <w:r w:rsidR="00564B19" w:rsidRPr="0009050E">
        <w:t xml:space="preserve"> Examples</w:t>
      </w:r>
      <w:r w:rsidR="009C2A8E" w:rsidRPr="0009050E">
        <w:t>:</w:t>
      </w:r>
      <w:bookmarkEnd w:id="11"/>
    </w:p>
    <w:p w14:paraId="78B49CAA" w14:textId="77777777" w:rsidR="0009050E" w:rsidRPr="0009050E" w:rsidRDefault="0009050E" w:rsidP="0009050E">
      <w:pPr>
        <w:rPr>
          <w:lang w:val="en-US" w:eastAsia="en-US"/>
        </w:rPr>
      </w:pPr>
    </w:p>
    <w:p w14:paraId="0984CA7D" w14:textId="7407ABD5" w:rsidR="00564B19" w:rsidRPr="00D358D6" w:rsidRDefault="00D358D6" w:rsidP="00BD2C43">
      <w:pPr>
        <w:pStyle w:val="ListParagraph"/>
        <w:ind w:left="360"/>
        <w:rPr>
          <w:b/>
          <w:bCs/>
          <w:sz w:val="24"/>
          <w:szCs w:val="24"/>
          <w:u w:val="single"/>
        </w:rPr>
      </w:pPr>
      <w:r>
        <w:rPr>
          <w:sz w:val="24"/>
          <w:szCs w:val="24"/>
        </w:rPr>
        <w:t xml:space="preserve">. </w:t>
      </w:r>
      <w:r w:rsidR="00C5300E" w:rsidRPr="00D358D6">
        <w:rPr>
          <w:sz w:val="24"/>
          <w:szCs w:val="24"/>
        </w:rPr>
        <w:t xml:space="preserve">Workplace examples include allowing employees to work from home </w:t>
      </w:r>
      <w:r w:rsidR="00FF2FCA" w:rsidRPr="00D358D6">
        <w:rPr>
          <w:sz w:val="24"/>
          <w:szCs w:val="24"/>
        </w:rPr>
        <w:t xml:space="preserve">for part of the week, using digital collaboration </w:t>
      </w:r>
      <w:r w:rsidR="00943A0A" w:rsidRPr="00D358D6">
        <w:rPr>
          <w:sz w:val="24"/>
          <w:szCs w:val="24"/>
        </w:rPr>
        <w:t xml:space="preserve">platforms to coordinate team activities, providing training </w:t>
      </w:r>
      <w:r w:rsidR="003B3603" w:rsidRPr="00D358D6">
        <w:rPr>
          <w:sz w:val="24"/>
          <w:szCs w:val="24"/>
        </w:rPr>
        <w:t xml:space="preserve">to enhance skills. Managers may also introduce clear remote working </w:t>
      </w:r>
      <w:r w:rsidR="00B84AEA" w:rsidRPr="00D358D6">
        <w:rPr>
          <w:sz w:val="24"/>
          <w:szCs w:val="24"/>
        </w:rPr>
        <w:t xml:space="preserve">policies, assess performance based on measurable objectives rather than </w:t>
      </w:r>
      <w:r w:rsidR="00FE10DA" w:rsidRPr="00D358D6">
        <w:rPr>
          <w:sz w:val="24"/>
          <w:szCs w:val="24"/>
        </w:rPr>
        <w:t xml:space="preserve">physical presence and encourage opportunities for social interaction to help reduce </w:t>
      </w:r>
      <w:r w:rsidR="00292214" w:rsidRPr="00D358D6">
        <w:rPr>
          <w:sz w:val="24"/>
          <w:szCs w:val="24"/>
        </w:rPr>
        <w:t>potential isolation. These strategies can improve the effectiveness of</w:t>
      </w:r>
      <w:r w:rsidR="00BE36AE" w:rsidRPr="00D358D6">
        <w:rPr>
          <w:sz w:val="24"/>
          <w:szCs w:val="24"/>
        </w:rPr>
        <w:t xml:space="preserve"> remote management while addressing the challenges identified in the survey</w:t>
      </w:r>
      <w:r w:rsidR="009C2A8E" w:rsidRPr="00D358D6">
        <w:rPr>
          <w:sz w:val="24"/>
          <w:szCs w:val="24"/>
        </w:rPr>
        <w:t>.</w:t>
      </w:r>
    </w:p>
    <w:p w14:paraId="0A0A012F" w14:textId="77777777" w:rsidR="009C2A8E" w:rsidRDefault="009C2A8E" w:rsidP="00BD2C43">
      <w:pPr>
        <w:pStyle w:val="ListParagraph"/>
        <w:ind w:left="1080"/>
        <w:rPr>
          <w:sz w:val="24"/>
          <w:szCs w:val="24"/>
        </w:rPr>
      </w:pPr>
    </w:p>
    <w:p w14:paraId="3094AF40" w14:textId="19C6FEE3" w:rsidR="0009050E" w:rsidRPr="0009050E" w:rsidRDefault="0085569A" w:rsidP="00604D93">
      <w:pPr>
        <w:pStyle w:val="Heading1"/>
        <w:numPr>
          <w:ilvl w:val="0"/>
          <w:numId w:val="14"/>
        </w:numPr>
      </w:pPr>
      <w:bookmarkStart w:id="12" w:name="_Toc224904402"/>
      <w:r w:rsidRPr="0009050E">
        <w:lastRenderedPageBreak/>
        <w:t>Organization</w:t>
      </w:r>
      <w:r w:rsidR="00070ECC" w:rsidRPr="0009050E">
        <w:t xml:space="preserve"> Pros</w:t>
      </w:r>
      <w:r w:rsidR="009C2A8E" w:rsidRPr="0009050E">
        <w:t>:</w:t>
      </w:r>
      <w:bookmarkEnd w:id="12"/>
    </w:p>
    <w:p w14:paraId="14A80602" w14:textId="43EB2FC7" w:rsidR="0085569A" w:rsidRPr="002170EC" w:rsidRDefault="000D59A0" w:rsidP="0009050E">
      <w:pPr>
        <w:pStyle w:val="TOCHeading"/>
      </w:pPr>
      <w:r w:rsidRPr="00B70F01">
        <w:t xml:space="preserve"> </w:t>
      </w:r>
    </w:p>
    <w:p w14:paraId="0E58397E" w14:textId="0BF66F51" w:rsidR="00181410" w:rsidRPr="000D59A0" w:rsidRDefault="000D59A0" w:rsidP="00BD2C43">
      <w:pPr>
        <w:ind w:left="360"/>
        <w:rPr>
          <w:sz w:val="24"/>
          <w:szCs w:val="24"/>
        </w:rPr>
      </w:pPr>
      <w:r>
        <w:rPr>
          <w:sz w:val="24"/>
          <w:szCs w:val="24"/>
        </w:rPr>
        <w:t xml:space="preserve">. </w:t>
      </w:r>
      <w:r w:rsidR="006610D4" w:rsidRPr="000D59A0">
        <w:rPr>
          <w:sz w:val="24"/>
          <w:szCs w:val="24"/>
        </w:rPr>
        <w:t xml:space="preserve">The Welsh Government remote working survey (2024-2025) </w:t>
      </w:r>
      <w:r w:rsidR="008A7640" w:rsidRPr="000D59A0">
        <w:rPr>
          <w:sz w:val="24"/>
          <w:szCs w:val="24"/>
        </w:rPr>
        <w:t xml:space="preserve">highlights several organisational benefits of remote working. </w:t>
      </w:r>
    </w:p>
    <w:p w14:paraId="0F6669F8" w14:textId="77777777" w:rsidR="00181410" w:rsidRDefault="00181410" w:rsidP="00BD2C43">
      <w:pPr>
        <w:pStyle w:val="ListParagraph"/>
        <w:ind w:left="360"/>
        <w:rPr>
          <w:sz w:val="24"/>
          <w:szCs w:val="24"/>
        </w:rPr>
      </w:pPr>
      <w:r w:rsidRPr="00181410">
        <w:rPr>
          <w:sz w:val="24"/>
          <w:szCs w:val="24"/>
        </w:rPr>
        <w:t>.</w:t>
      </w:r>
      <w:r>
        <w:rPr>
          <w:sz w:val="24"/>
          <w:szCs w:val="24"/>
        </w:rPr>
        <w:t xml:space="preserve"> </w:t>
      </w:r>
      <w:r w:rsidR="008A7640" w:rsidRPr="00181410">
        <w:rPr>
          <w:sz w:val="24"/>
          <w:szCs w:val="24"/>
        </w:rPr>
        <w:t xml:space="preserve">The findings show that 42% of workers carry out </w:t>
      </w:r>
      <w:r w:rsidR="00BF4559" w:rsidRPr="00181410">
        <w:rPr>
          <w:sz w:val="24"/>
          <w:szCs w:val="24"/>
        </w:rPr>
        <w:t xml:space="preserve">some or </w:t>
      </w:r>
      <w:r w:rsidR="004A4077" w:rsidRPr="00181410">
        <w:rPr>
          <w:sz w:val="24"/>
          <w:szCs w:val="24"/>
        </w:rPr>
        <w:t>all</w:t>
      </w:r>
      <w:r w:rsidR="00BF4559" w:rsidRPr="00181410">
        <w:rPr>
          <w:sz w:val="24"/>
          <w:szCs w:val="24"/>
        </w:rPr>
        <w:t xml:space="preserve"> their work remotely, demonstrating the potential for organisations to adopt flexible working structures that su</w:t>
      </w:r>
      <w:r w:rsidR="006217FE" w:rsidRPr="00181410">
        <w:rPr>
          <w:sz w:val="24"/>
          <w:szCs w:val="24"/>
        </w:rPr>
        <w:t xml:space="preserve">pport operational adaptability. </w:t>
      </w:r>
    </w:p>
    <w:p w14:paraId="166CD5DD" w14:textId="77777777" w:rsidR="003735A0" w:rsidRDefault="00181410" w:rsidP="00BD2C43">
      <w:pPr>
        <w:pStyle w:val="ListParagraph"/>
        <w:ind w:left="360"/>
        <w:rPr>
          <w:sz w:val="24"/>
          <w:szCs w:val="24"/>
        </w:rPr>
      </w:pPr>
      <w:r>
        <w:rPr>
          <w:sz w:val="24"/>
          <w:szCs w:val="24"/>
        </w:rPr>
        <w:t xml:space="preserve">. </w:t>
      </w:r>
      <w:r w:rsidR="006217FE" w:rsidRPr="00181410">
        <w:rPr>
          <w:sz w:val="24"/>
          <w:szCs w:val="24"/>
        </w:rPr>
        <w:t xml:space="preserve">Remote working may also help </w:t>
      </w:r>
      <w:r w:rsidR="0033369F" w:rsidRPr="00181410">
        <w:rPr>
          <w:sz w:val="24"/>
          <w:szCs w:val="24"/>
        </w:rPr>
        <w:t>organisations attract and retain highly qualified employees</w:t>
      </w:r>
      <w:r w:rsidR="005869B4" w:rsidRPr="00181410">
        <w:rPr>
          <w:sz w:val="24"/>
          <w:szCs w:val="24"/>
        </w:rPr>
        <w:t xml:space="preserve">, as 51% of degree-qualified workers were more likely to work remotely compared </w:t>
      </w:r>
      <w:r w:rsidR="00FD1589" w:rsidRPr="00181410">
        <w:rPr>
          <w:sz w:val="24"/>
          <w:szCs w:val="24"/>
        </w:rPr>
        <w:t>with 16% of those with lower or no qualifications.</w:t>
      </w:r>
      <w:r w:rsidR="00233A44" w:rsidRPr="00181410">
        <w:rPr>
          <w:sz w:val="24"/>
          <w:szCs w:val="24"/>
        </w:rPr>
        <w:t xml:space="preserve"> (Office </w:t>
      </w:r>
      <w:r w:rsidR="00897AA5" w:rsidRPr="00181410">
        <w:rPr>
          <w:sz w:val="24"/>
          <w:szCs w:val="24"/>
        </w:rPr>
        <w:t>for National Statistics, 2023).</w:t>
      </w:r>
      <w:r w:rsidR="00FD1589" w:rsidRPr="00181410">
        <w:rPr>
          <w:sz w:val="24"/>
          <w:szCs w:val="24"/>
        </w:rPr>
        <w:t xml:space="preserve"> </w:t>
      </w:r>
    </w:p>
    <w:p w14:paraId="1839BB96" w14:textId="77777777" w:rsidR="003735A0" w:rsidRDefault="003735A0" w:rsidP="00BD2C43">
      <w:pPr>
        <w:pStyle w:val="ListParagraph"/>
        <w:ind w:left="360"/>
        <w:rPr>
          <w:sz w:val="24"/>
          <w:szCs w:val="24"/>
        </w:rPr>
      </w:pPr>
      <w:r>
        <w:rPr>
          <w:sz w:val="24"/>
          <w:szCs w:val="24"/>
        </w:rPr>
        <w:t xml:space="preserve">. </w:t>
      </w:r>
      <w:r w:rsidR="00FD1589" w:rsidRPr="00181410">
        <w:rPr>
          <w:sz w:val="24"/>
          <w:szCs w:val="24"/>
        </w:rPr>
        <w:t xml:space="preserve">In addition, remote </w:t>
      </w:r>
      <w:r w:rsidR="00902829" w:rsidRPr="00181410">
        <w:rPr>
          <w:sz w:val="24"/>
          <w:szCs w:val="24"/>
        </w:rPr>
        <w:t>wo</w:t>
      </w:r>
      <w:r w:rsidR="00362E4C" w:rsidRPr="00181410">
        <w:rPr>
          <w:sz w:val="24"/>
          <w:szCs w:val="24"/>
        </w:rPr>
        <w:t xml:space="preserve">rking is associated </w:t>
      </w:r>
      <w:r w:rsidR="00AD679D" w:rsidRPr="00181410">
        <w:rPr>
          <w:sz w:val="24"/>
          <w:szCs w:val="24"/>
        </w:rPr>
        <w:t xml:space="preserve">with improved employment conditions, since 88% of remote workers reported </w:t>
      </w:r>
      <w:r w:rsidR="0079238C" w:rsidRPr="00181410">
        <w:rPr>
          <w:sz w:val="24"/>
          <w:szCs w:val="24"/>
        </w:rPr>
        <w:t xml:space="preserve">receiving fully sick leave compared with 67% of non-remote workers. </w:t>
      </w:r>
    </w:p>
    <w:p w14:paraId="019EE0A2" w14:textId="5C238412" w:rsidR="00070ECC" w:rsidRDefault="003735A0" w:rsidP="00BD2C43">
      <w:pPr>
        <w:pStyle w:val="ListParagraph"/>
        <w:ind w:left="360"/>
        <w:rPr>
          <w:sz w:val="24"/>
          <w:szCs w:val="24"/>
        </w:rPr>
      </w:pPr>
      <w:r>
        <w:rPr>
          <w:sz w:val="24"/>
          <w:szCs w:val="24"/>
        </w:rPr>
        <w:t xml:space="preserve">. </w:t>
      </w:r>
      <w:r w:rsidR="0079238C" w:rsidRPr="00181410">
        <w:rPr>
          <w:sz w:val="24"/>
          <w:szCs w:val="24"/>
        </w:rPr>
        <w:t>The growth</w:t>
      </w:r>
      <w:r w:rsidR="005C7001" w:rsidRPr="00181410">
        <w:rPr>
          <w:sz w:val="24"/>
          <w:szCs w:val="24"/>
        </w:rPr>
        <w:t xml:space="preserve"> of hybrid working arrangements further </w:t>
      </w:r>
      <w:r w:rsidR="009F55EB" w:rsidRPr="00181410">
        <w:rPr>
          <w:sz w:val="24"/>
          <w:szCs w:val="24"/>
        </w:rPr>
        <w:t>allows</w:t>
      </w:r>
      <w:r w:rsidR="005C7001" w:rsidRPr="00181410">
        <w:rPr>
          <w:sz w:val="24"/>
          <w:szCs w:val="24"/>
        </w:rPr>
        <w:t xml:space="preserve"> organisations to balance workplace collaborations </w:t>
      </w:r>
      <w:r w:rsidR="00C30C8D" w:rsidRPr="00181410">
        <w:rPr>
          <w:sz w:val="24"/>
          <w:szCs w:val="24"/>
        </w:rPr>
        <w:t>with remote productivity.</w:t>
      </w:r>
    </w:p>
    <w:p w14:paraId="3A58CF06" w14:textId="77777777" w:rsidR="00B2210B" w:rsidRDefault="00B2210B" w:rsidP="00B2210B">
      <w:pPr>
        <w:pStyle w:val="Heading1"/>
      </w:pPr>
    </w:p>
    <w:p w14:paraId="3DC907C0" w14:textId="68862D31" w:rsidR="0009050E" w:rsidRPr="0009050E" w:rsidRDefault="0009050E" w:rsidP="00604D93">
      <w:pPr>
        <w:pStyle w:val="Heading1"/>
        <w:numPr>
          <w:ilvl w:val="1"/>
          <w:numId w:val="14"/>
        </w:numPr>
      </w:pPr>
      <w:bookmarkStart w:id="13" w:name="_Toc224904403"/>
      <w:r w:rsidRPr="0009050E">
        <w:t>Organization</w:t>
      </w:r>
      <w:r w:rsidR="002D50D3" w:rsidRPr="0009050E">
        <w:t xml:space="preserve"> Cons</w:t>
      </w:r>
      <w:r w:rsidR="000D59A0" w:rsidRPr="0009050E">
        <w:t>:</w:t>
      </w:r>
      <w:bookmarkEnd w:id="13"/>
    </w:p>
    <w:p w14:paraId="100ACD56" w14:textId="5313E871" w:rsidR="000D59A0" w:rsidRPr="00FB4581" w:rsidRDefault="000D59A0" w:rsidP="002170EC">
      <w:pPr>
        <w:pStyle w:val="TOCHeading"/>
      </w:pPr>
      <w:r w:rsidRPr="00FB4581">
        <w:t xml:space="preserve"> </w:t>
      </w:r>
    </w:p>
    <w:p w14:paraId="07C7454C" w14:textId="45BC89CF" w:rsidR="003735A0" w:rsidRDefault="000D59A0" w:rsidP="00BD2C43">
      <w:pPr>
        <w:pStyle w:val="ListParagraph"/>
        <w:ind w:left="360"/>
        <w:rPr>
          <w:sz w:val="24"/>
          <w:szCs w:val="24"/>
        </w:rPr>
      </w:pPr>
      <w:r>
        <w:rPr>
          <w:sz w:val="24"/>
          <w:szCs w:val="24"/>
        </w:rPr>
        <w:t xml:space="preserve">. </w:t>
      </w:r>
      <w:r w:rsidR="002D50D3" w:rsidRPr="003735A0">
        <w:rPr>
          <w:sz w:val="24"/>
          <w:szCs w:val="24"/>
        </w:rPr>
        <w:t xml:space="preserve">The remote working survey identifies </w:t>
      </w:r>
      <w:r w:rsidR="009F55EB" w:rsidRPr="003735A0">
        <w:rPr>
          <w:sz w:val="24"/>
          <w:szCs w:val="24"/>
        </w:rPr>
        <w:t xml:space="preserve">several challenges </w:t>
      </w:r>
      <w:r w:rsidR="00B063F6" w:rsidRPr="003735A0">
        <w:rPr>
          <w:sz w:val="24"/>
          <w:szCs w:val="24"/>
        </w:rPr>
        <w:t xml:space="preserve">for organisations implementing flexible working arrangements. </w:t>
      </w:r>
    </w:p>
    <w:p w14:paraId="65E382F0" w14:textId="77777777" w:rsidR="003735A0" w:rsidRDefault="003735A0" w:rsidP="00BD2C43">
      <w:pPr>
        <w:pStyle w:val="ListParagraph"/>
        <w:ind w:left="360"/>
        <w:rPr>
          <w:sz w:val="24"/>
          <w:szCs w:val="24"/>
        </w:rPr>
      </w:pPr>
      <w:r w:rsidRPr="003735A0">
        <w:rPr>
          <w:sz w:val="24"/>
          <w:szCs w:val="24"/>
        </w:rPr>
        <w:t>.</w:t>
      </w:r>
      <w:r>
        <w:rPr>
          <w:sz w:val="24"/>
          <w:szCs w:val="24"/>
        </w:rPr>
        <w:t xml:space="preserve"> </w:t>
      </w:r>
      <w:r w:rsidR="00B063F6" w:rsidRPr="003735A0">
        <w:rPr>
          <w:sz w:val="24"/>
          <w:szCs w:val="24"/>
        </w:rPr>
        <w:t>One key limitation is that not all jobs are suitable</w:t>
      </w:r>
      <w:r w:rsidR="001F0070" w:rsidRPr="003735A0">
        <w:rPr>
          <w:sz w:val="24"/>
          <w:szCs w:val="24"/>
        </w:rPr>
        <w:t xml:space="preserve"> for remote work. Furthermore, 10% of workers </w:t>
      </w:r>
      <w:r w:rsidR="00A12D87" w:rsidRPr="003735A0">
        <w:rPr>
          <w:sz w:val="24"/>
          <w:szCs w:val="24"/>
        </w:rPr>
        <w:t xml:space="preserve">indicated that they do not prefer remote working, </w:t>
      </w:r>
      <w:r w:rsidR="00B45251" w:rsidRPr="003735A0">
        <w:rPr>
          <w:sz w:val="24"/>
          <w:szCs w:val="24"/>
        </w:rPr>
        <w:t xml:space="preserve">meaning that organisations need to consider differing </w:t>
      </w:r>
      <w:r w:rsidR="00921531" w:rsidRPr="003735A0">
        <w:rPr>
          <w:sz w:val="24"/>
          <w:szCs w:val="24"/>
        </w:rPr>
        <w:t xml:space="preserve">employee preferences when developing working policies. </w:t>
      </w:r>
    </w:p>
    <w:p w14:paraId="78D9DF7D" w14:textId="7E79E185" w:rsidR="003735A0" w:rsidRDefault="004F24ED" w:rsidP="00BD2C43">
      <w:pPr>
        <w:pStyle w:val="ListParagraph"/>
        <w:ind w:left="360"/>
        <w:rPr>
          <w:sz w:val="24"/>
          <w:szCs w:val="24"/>
        </w:rPr>
      </w:pPr>
      <w:r>
        <w:rPr>
          <w:sz w:val="24"/>
          <w:szCs w:val="24"/>
        </w:rPr>
        <w:t xml:space="preserve">. </w:t>
      </w:r>
      <w:r w:rsidR="00E52F32">
        <w:rPr>
          <w:sz w:val="24"/>
          <w:szCs w:val="24"/>
        </w:rPr>
        <w:t xml:space="preserve">Feelings of isolation, reduced workplace engagement and challenges </w:t>
      </w:r>
      <w:r w:rsidR="005B02D5">
        <w:rPr>
          <w:sz w:val="24"/>
          <w:szCs w:val="24"/>
        </w:rPr>
        <w:t xml:space="preserve">in maintaining team cohesion (Van der Lippe, den </w:t>
      </w:r>
      <w:proofErr w:type="spellStart"/>
      <w:r w:rsidR="005B02D5">
        <w:rPr>
          <w:sz w:val="24"/>
          <w:szCs w:val="24"/>
        </w:rPr>
        <w:t>Dulk</w:t>
      </w:r>
      <w:proofErr w:type="spellEnd"/>
      <w:r w:rsidR="005B02D5">
        <w:rPr>
          <w:sz w:val="24"/>
          <w:szCs w:val="24"/>
        </w:rPr>
        <w:t xml:space="preserve">, &amp; </w:t>
      </w:r>
      <w:proofErr w:type="spellStart"/>
      <w:r w:rsidR="005B02D5">
        <w:rPr>
          <w:sz w:val="24"/>
          <w:szCs w:val="24"/>
        </w:rPr>
        <w:t>Begall</w:t>
      </w:r>
      <w:proofErr w:type="spellEnd"/>
      <w:r w:rsidR="005B02D5">
        <w:rPr>
          <w:sz w:val="24"/>
          <w:szCs w:val="24"/>
        </w:rPr>
        <w:t>, 2024;</w:t>
      </w:r>
      <w:r w:rsidR="00B535EC">
        <w:rPr>
          <w:sz w:val="24"/>
          <w:szCs w:val="24"/>
        </w:rPr>
        <w:t xml:space="preserve"> Hebert &amp; Tremblay, 2023)</w:t>
      </w:r>
    </w:p>
    <w:p w14:paraId="60BF5BAA" w14:textId="77777777" w:rsidR="0009050E" w:rsidRPr="003735A0" w:rsidRDefault="0009050E" w:rsidP="00BD2C43">
      <w:pPr>
        <w:pStyle w:val="ListParagraph"/>
        <w:ind w:left="360"/>
        <w:rPr>
          <w:sz w:val="24"/>
          <w:szCs w:val="24"/>
        </w:rPr>
      </w:pPr>
    </w:p>
    <w:p w14:paraId="27A671AC" w14:textId="56DDA66C" w:rsidR="007753F9" w:rsidRPr="0009050E" w:rsidRDefault="0009050E" w:rsidP="00604D93">
      <w:pPr>
        <w:pStyle w:val="Heading1"/>
        <w:numPr>
          <w:ilvl w:val="1"/>
          <w:numId w:val="14"/>
        </w:numPr>
      </w:pPr>
      <w:bookmarkStart w:id="14" w:name="_Toc224904404"/>
      <w:r w:rsidRPr="0009050E">
        <w:t>Organization</w:t>
      </w:r>
      <w:r w:rsidR="007753F9" w:rsidRPr="0009050E">
        <w:t xml:space="preserve"> recommendations and workplace examples</w:t>
      </w:r>
      <w:r w:rsidR="00260DA6" w:rsidRPr="0009050E">
        <w:t>:</w:t>
      </w:r>
      <w:bookmarkEnd w:id="14"/>
    </w:p>
    <w:p w14:paraId="3D2031D2" w14:textId="77777777" w:rsidR="0009050E" w:rsidRPr="0009050E" w:rsidRDefault="0009050E" w:rsidP="0009050E">
      <w:pPr>
        <w:rPr>
          <w:lang w:val="en-US" w:eastAsia="en-US"/>
        </w:rPr>
      </w:pPr>
    </w:p>
    <w:p w14:paraId="5BEB0781" w14:textId="57DB5903" w:rsidR="00260DA6" w:rsidRDefault="00FB4581" w:rsidP="00BD2C43">
      <w:pPr>
        <w:pStyle w:val="ListParagraph"/>
        <w:ind w:left="360"/>
        <w:rPr>
          <w:sz w:val="24"/>
          <w:szCs w:val="24"/>
        </w:rPr>
      </w:pPr>
      <w:r>
        <w:rPr>
          <w:sz w:val="24"/>
          <w:szCs w:val="24"/>
        </w:rPr>
        <w:t xml:space="preserve">. </w:t>
      </w:r>
      <w:r w:rsidR="00402D94">
        <w:rPr>
          <w:sz w:val="24"/>
          <w:szCs w:val="24"/>
        </w:rPr>
        <w:t xml:space="preserve">The Welsh Government </w:t>
      </w:r>
      <w:r w:rsidR="006B1F13">
        <w:rPr>
          <w:sz w:val="24"/>
          <w:szCs w:val="24"/>
        </w:rPr>
        <w:t xml:space="preserve">survey suggests several recommendations for organisations regarding remote working. Organisations are encouraged to expand </w:t>
      </w:r>
      <w:r w:rsidR="00ED1541">
        <w:rPr>
          <w:sz w:val="24"/>
          <w:szCs w:val="24"/>
        </w:rPr>
        <w:t>flexible and hybrid working arrangements where possible</w:t>
      </w:r>
      <w:r w:rsidR="00D51ADB">
        <w:rPr>
          <w:sz w:val="24"/>
          <w:szCs w:val="24"/>
        </w:rPr>
        <w:t xml:space="preserve"> by assessing job roles, as 42% of workers reported working </w:t>
      </w:r>
      <w:r w:rsidR="000D6EA3">
        <w:rPr>
          <w:sz w:val="24"/>
          <w:szCs w:val="24"/>
        </w:rPr>
        <w:t xml:space="preserve">remotely in some capacity. The survey also </w:t>
      </w:r>
      <w:r w:rsidR="00A511F1">
        <w:rPr>
          <w:sz w:val="24"/>
          <w:szCs w:val="24"/>
        </w:rPr>
        <w:t>highlights</w:t>
      </w:r>
      <w:r w:rsidR="000D6EA3">
        <w:rPr>
          <w:sz w:val="24"/>
          <w:szCs w:val="24"/>
        </w:rPr>
        <w:t xml:space="preserve"> the importance of promoting eq</w:t>
      </w:r>
      <w:r w:rsidR="007C3FE8">
        <w:rPr>
          <w:sz w:val="24"/>
          <w:szCs w:val="24"/>
        </w:rPr>
        <w:t xml:space="preserve">uality in access to remote working opportunities and supporting employee wellbeing </w:t>
      </w:r>
      <w:r w:rsidR="00002692">
        <w:rPr>
          <w:sz w:val="24"/>
          <w:szCs w:val="24"/>
        </w:rPr>
        <w:t xml:space="preserve">by encouraging collaboration, virtual communication and social </w:t>
      </w:r>
      <w:r w:rsidR="00100B82">
        <w:rPr>
          <w:sz w:val="24"/>
          <w:szCs w:val="24"/>
        </w:rPr>
        <w:t xml:space="preserve">interaction. In addition, </w:t>
      </w:r>
      <w:r w:rsidR="00100B82">
        <w:rPr>
          <w:sz w:val="24"/>
          <w:szCs w:val="24"/>
        </w:rPr>
        <w:lastRenderedPageBreak/>
        <w:t xml:space="preserve">organisations should provide clear remote working policies and appropriate digital </w:t>
      </w:r>
      <w:r w:rsidR="002E3C60">
        <w:rPr>
          <w:sz w:val="24"/>
          <w:szCs w:val="24"/>
        </w:rPr>
        <w:t>training to ensure effective implementations of flexible working practices.</w:t>
      </w:r>
    </w:p>
    <w:p w14:paraId="1D646DED" w14:textId="77777777" w:rsidR="00FD531B" w:rsidRDefault="00FD531B" w:rsidP="00B2210B">
      <w:pPr>
        <w:pStyle w:val="Heading1"/>
      </w:pPr>
    </w:p>
    <w:p w14:paraId="76A4E3CA" w14:textId="68F93885" w:rsidR="00D652AE" w:rsidRPr="0009050E" w:rsidRDefault="00EC7A15" w:rsidP="00604D93">
      <w:pPr>
        <w:pStyle w:val="Heading1"/>
        <w:numPr>
          <w:ilvl w:val="0"/>
          <w:numId w:val="14"/>
        </w:numPr>
      </w:pPr>
      <w:bookmarkStart w:id="15" w:name="_Toc224904405"/>
      <w:r w:rsidRPr="0009050E">
        <w:t>Conclusion:</w:t>
      </w:r>
      <w:bookmarkEnd w:id="15"/>
    </w:p>
    <w:p w14:paraId="4EBD407B" w14:textId="77777777" w:rsidR="0009050E" w:rsidRPr="0009050E" w:rsidRDefault="0009050E" w:rsidP="0009050E">
      <w:pPr>
        <w:rPr>
          <w:lang w:val="en-US" w:eastAsia="en-US"/>
        </w:rPr>
      </w:pPr>
    </w:p>
    <w:p w14:paraId="26B11CEC" w14:textId="412395E2" w:rsidR="00D652AE" w:rsidRDefault="00FD531B" w:rsidP="00BD2C43">
      <w:pPr>
        <w:ind w:left="360"/>
        <w:rPr>
          <w:sz w:val="24"/>
          <w:szCs w:val="24"/>
        </w:rPr>
      </w:pPr>
      <w:r>
        <w:rPr>
          <w:sz w:val="24"/>
          <w:szCs w:val="24"/>
        </w:rPr>
        <w:t xml:space="preserve">. </w:t>
      </w:r>
      <w:r w:rsidR="00D652AE" w:rsidRPr="00FD531B">
        <w:rPr>
          <w:sz w:val="24"/>
          <w:szCs w:val="24"/>
        </w:rPr>
        <w:t xml:space="preserve">In conclusion, the Welsh Government remote working survey (2024-2025) </w:t>
      </w:r>
      <w:r w:rsidR="00E91647">
        <w:rPr>
          <w:sz w:val="24"/>
          <w:szCs w:val="24"/>
        </w:rPr>
        <w:t xml:space="preserve">highlights both the advantages and disadvantages </w:t>
      </w:r>
      <w:r w:rsidR="00BF3644">
        <w:rPr>
          <w:sz w:val="24"/>
          <w:szCs w:val="24"/>
        </w:rPr>
        <w:t>and limitations of remote working, such as increased flexibility</w:t>
      </w:r>
      <w:r w:rsidR="00494537">
        <w:rPr>
          <w:sz w:val="24"/>
          <w:szCs w:val="24"/>
        </w:rPr>
        <w:t xml:space="preserve"> as well as challenges including unequal access, </w:t>
      </w:r>
      <w:r w:rsidR="00557440">
        <w:rPr>
          <w:sz w:val="24"/>
          <w:szCs w:val="24"/>
        </w:rPr>
        <w:t xml:space="preserve">role suitability and wellbeing impacts. Emphasising the needs for </w:t>
      </w:r>
      <w:r w:rsidR="00BF1C27">
        <w:rPr>
          <w:sz w:val="24"/>
          <w:szCs w:val="24"/>
        </w:rPr>
        <w:t>balanced policies, clear organisational processes and adequate support.</w:t>
      </w:r>
      <w:r w:rsidR="00777A1C">
        <w:rPr>
          <w:sz w:val="24"/>
          <w:szCs w:val="24"/>
        </w:rPr>
        <w:t xml:space="preserve"> </w:t>
      </w:r>
      <w:r w:rsidR="00E137DA">
        <w:rPr>
          <w:sz w:val="24"/>
          <w:szCs w:val="24"/>
        </w:rPr>
        <w:t>Therefore,</w:t>
      </w:r>
      <w:r w:rsidR="00777A1C">
        <w:rPr>
          <w:sz w:val="24"/>
          <w:szCs w:val="24"/>
        </w:rPr>
        <w:t xml:space="preserve"> by the end of 2026, organisations are expected to implement inclusive </w:t>
      </w:r>
      <w:r w:rsidR="00CF6260">
        <w:rPr>
          <w:sz w:val="24"/>
          <w:szCs w:val="24"/>
        </w:rPr>
        <w:t xml:space="preserve">remote working strategies that raise employee satisfaction by 15% lower wellbeing </w:t>
      </w:r>
      <w:r w:rsidR="006021AB">
        <w:rPr>
          <w:sz w:val="24"/>
          <w:szCs w:val="24"/>
        </w:rPr>
        <w:t>concerns by 10% and promote fair access across all appropriate roles.</w:t>
      </w:r>
    </w:p>
    <w:p w14:paraId="2CD46F1E" w14:textId="77777777" w:rsidR="00B70F01" w:rsidRPr="00FD531B" w:rsidRDefault="00B70F01" w:rsidP="00BD2C43">
      <w:pPr>
        <w:ind w:left="360"/>
        <w:rPr>
          <w:sz w:val="24"/>
          <w:szCs w:val="24"/>
        </w:rPr>
      </w:pPr>
    </w:p>
    <w:p w14:paraId="52270CEA" w14:textId="0DF227C7" w:rsidR="007F417E" w:rsidRPr="0009050E" w:rsidRDefault="003D122F" w:rsidP="00604D93">
      <w:pPr>
        <w:pStyle w:val="Heading1"/>
        <w:numPr>
          <w:ilvl w:val="0"/>
          <w:numId w:val="14"/>
        </w:numPr>
      </w:pPr>
      <w:bookmarkStart w:id="16" w:name="_Toc224904406"/>
      <w:r w:rsidRPr="0009050E">
        <w:t>Reflection:</w:t>
      </w:r>
      <w:bookmarkEnd w:id="16"/>
    </w:p>
    <w:p w14:paraId="640B399A" w14:textId="77777777" w:rsidR="0009050E" w:rsidRPr="0009050E" w:rsidRDefault="0009050E" w:rsidP="0009050E">
      <w:pPr>
        <w:rPr>
          <w:lang w:val="en-US" w:eastAsia="en-US"/>
        </w:rPr>
      </w:pPr>
    </w:p>
    <w:p w14:paraId="79F27FD2" w14:textId="766D02B0" w:rsidR="003D122F" w:rsidRDefault="007F417E" w:rsidP="00BD2C43">
      <w:pPr>
        <w:ind w:left="360"/>
        <w:rPr>
          <w:sz w:val="24"/>
          <w:szCs w:val="24"/>
        </w:rPr>
      </w:pPr>
      <w:r>
        <w:rPr>
          <w:sz w:val="24"/>
          <w:szCs w:val="24"/>
        </w:rPr>
        <w:t xml:space="preserve">. </w:t>
      </w:r>
      <w:r w:rsidR="0086562E" w:rsidRPr="007F417E">
        <w:rPr>
          <w:sz w:val="24"/>
          <w:szCs w:val="24"/>
        </w:rPr>
        <w:t xml:space="preserve">Reflecting on the findings of the Welsh Government remote working survey (2024-2025) </w:t>
      </w:r>
      <w:r w:rsidR="00631D23">
        <w:rPr>
          <w:sz w:val="24"/>
          <w:szCs w:val="24"/>
        </w:rPr>
        <w:t xml:space="preserve">I understand that remote working </w:t>
      </w:r>
      <w:r w:rsidR="008C0FCD">
        <w:rPr>
          <w:sz w:val="24"/>
          <w:szCs w:val="24"/>
        </w:rPr>
        <w:t xml:space="preserve">is a key aspect of modern employment. The survey outlines both the </w:t>
      </w:r>
      <w:r w:rsidR="00FC4E8D">
        <w:rPr>
          <w:sz w:val="24"/>
          <w:szCs w:val="24"/>
        </w:rPr>
        <w:t xml:space="preserve">advantages and disadvantages of flexible working, </w:t>
      </w:r>
      <w:r w:rsidR="006A7DC1">
        <w:rPr>
          <w:sz w:val="24"/>
          <w:szCs w:val="24"/>
        </w:rPr>
        <w:t xml:space="preserve">particularly regarding accessibility, wellbeing and job sustainability. It demonstrates that while it </w:t>
      </w:r>
      <w:r w:rsidR="00157B3B">
        <w:rPr>
          <w:sz w:val="24"/>
          <w:szCs w:val="24"/>
        </w:rPr>
        <w:t>enhances flexibility and working conditions, it also brings</w:t>
      </w:r>
      <w:r w:rsidR="001E226D">
        <w:rPr>
          <w:sz w:val="24"/>
          <w:szCs w:val="24"/>
        </w:rPr>
        <w:t xml:space="preserve"> challenges such as unequal access and varied employee preference. </w:t>
      </w:r>
      <w:r w:rsidR="00632A24">
        <w:rPr>
          <w:sz w:val="24"/>
          <w:szCs w:val="24"/>
        </w:rPr>
        <w:t>Working from home myself for a short period</w:t>
      </w:r>
      <w:r w:rsidR="008F1E4B">
        <w:rPr>
          <w:sz w:val="24"/>
          <w:szCs w:val="24"/>
        </w:rPr>
        <w:t xml:space="preserve"> initially highlighted the pros </w:t>
      </w:r>
      <w:proofErr w:type="spellStart"/>
      <w:r w:rsidR="008F1E4B">
        <w:rPr>
          <w:sz w:val="24"/>
          <w:szCs w:val="24"/>
        </w:rPr>
        <w:t>i.e</w:t>
      </w:r>
      <w:proofErr w:type="spellEnd"/>
      <w:r w:rsidR="008F1E4B">
        <w:rPr>
          <w:sz w:val="24"/>
          <w:szCs w:val="24"/>
        </w:rPr>
        <w:t xml:space="preserve"> </w:t>
      </w:r>
      <w:r w:rsidR="0027703D">
        <w:rPr>
          <w:sz w:val="24"/>
          <w:szCs w:val="24"/>
        </w:rPr>
        <w:t>being able to balance chil</w:t>
      </w:r>
      <w:r w:rsidR="00194AC7">
        <w:rPr>
          <w:sz w:val="24"/>
          <w:szCs w:val="24"/>
        </w:rPr>
        <w:t>d</w:t>
      </w:r>
      <w:r w:rsidR="0027703D">
        <w:rPr>
          <w:sz w:val="24"/>
          <w:szCs w:val="24"/>
        </w:rPr>
        <w:t xml:space="preserve">care, school run etc and managing my health </w:t>
      </w:r>
      <w:r w:rsidR="00145C27">
        <w:rPr>
          <w:sz w:val="24"/>
          <w:szCs w:val="24"/>
        </w:rPr>
        <w:t xml:space="preserve">easier at home, however the disadvantages soon outweighed that </w:t>
      </w:r>
      <w:r w:rsidR="00223CD8">
        <w:rPr>
          <w:sz w:val="24"/>
          <w:szCs w:val="24"/>
        </w:rPr>
        <w:t xml:space="preserve">as I was unable to fully focus when my daughter was home, the feeling </w:t>
      </w:r>
      <w:r w:rsidR="00194AC7">
        <w:rPr>
          <w:sz w:val="24"/>
          <w:szCs w:val="24"/>
        </w:rPr>
        <w:t>o</w:t>
      </w:r>
      <w:r w:rsidR="00223CD8">
        <w:rPr>
          <w:sz w:val="24"/>
          <w:szCs w:val="24"/>
        </w:rPr>
        <w:t xml:space="preserve">f isolation, </w:t>
      </w:r>
      <w:r w:rsidR="00194AC7">
        <w:rPr>
          <w:sz w:val="24"/>
          <w:szCs w:val="24"/>
        </w:rPr>
        <w:t xml:space="preserve">not being as </w:t>
      </w:r>
      <w:r w:rsidR="00342B9B">
        <w:rPr>
          <w:sz w:val="24"/>
          <w:szCs w:val="24"/>
        </w:rPr>
        <w:t>motivated with household requirements as I usually would be</w:t>
      </w:r>
      <w:r w:rsidR="00D102F2">
        <w:rPr>
          <w:sz w:val="24"/>
          <w:szCs w:val="24"/>
        </w:rPr>
        <w:t xml:space="preserve"> resulting in the constant feeling of being under pressure to complete all that was needed of me.</w:t>
      </w:r>
    </w:p>
    <w:p w14:paraId="58D4D66A" w14:textId="77777777" w:rsidR="00B70F01" w:rsidRPr="007F417E" w:rsidRDefault="00B70F01" w:rsidP="00BD2C43">
      <w:pPr>
        <w:ind w:left="360"/>
        <w:rPr>
          <w:b/>
          <w:bCs/>
          <w:sz w:val="24"/>
          <w:szCs w:val="24"/>
          <w:u w:val="single"/>
        </w:rPr>
      </w:pPr>
    </w:p>
    <w:p w14:paraId="10379CF1" w14:textId="67CB3E02" w:rsidR="00AC0C5C" w:rsidRPr="0009050E" w:rsidRDefault="00DE2426" w:rsidP="00604D93">
      <w:pPr>
        <w:pStyle w:val="Heading1"/>
        <w:numPr>
          <w:ilvl w:val="0"/>
          <w:numId w:val="14"/>
        </w:numPr>
      </w:pPr>
      <w:bookmarkStart w:id="17" w:name="_Toc224904407"/>
      <w:r w:rsidRPr="0009050E">
        <w:t xml:space="preserve">Primary </w:t>
      </w:r>
      <w:r w:rsidR="00611F69" w:rsidRPr="0009050E">
        <w:t>Research:</w:t>
      </w:r>
      <w:bookmarkEnd w:id="17"/>
    </w:p>
    <w:p w14:paraId="2B365494" w14:textId="77777777" w:rsidR="0009050E" w:rsidRPr="0009050E" w:rsidRDefault="0009050E" w:rsidP="0009050E">
      <w:pPr>
        <w:rPr>
          <w:lang w:val="en-US" w:eastAsia="en-US"/>
        </w:rPr>
      </w:pPr>
    </w:p>
    <w:p w14:paraId="313C1295" w14:textId="0691DCB0" w:rsidR="00611F69" w:rsidRDefault="00AC0C5C" w:rsidP="00BD2C43">
      <w:pPr>
        <w:ind w:left="360"/>
        <w:rPr>
          <w:sz w:val="24"/>
          <w:szCs w:val="24"/>
        </w:rPr>
      </w:pPr>
      <w:r>
        <w:rPr>
          <w:sz w:val="24"/>
          <w:szCs w:val="24"/>
        </w:rPr>
        <w:t xml:space="preserve">. </w:t>
      </w:r>
      <w:r w:rsidR="001966EB" w:rsidRPr="00AC0C5C">
        <w:rPr>
          <w:sz w:val="24"/>
          <w:szCs w:val="24"/>
        </w:rPr>
        <w:t xml:space="preserve">The survey </w:t>
      </w:r>
      <w:r w:rsidR="00925FD6">
        <w:rPr>
          <w:sz w:val="24"/>
          <w:szCs w:val="24"/>
        </w:rPr>
        <w:t xml:space="preserve">results </w:t>
      </w:r>
      <w:r w:rsidR="001966EB" w:rsidRPr="00AC0C5C">
        <w:rPr>
          <w:sz w:val="24"/>
          <w:szCs w:val="24"/>
        </w:rPr>
        <w:t>we</w:t>
      </w:r>
      <w:r w:rsidR="000F1718">
        <w:rPr>
          <w:sz w:val="24"/>
          <w:szCs w:val="24"/>
        </w:rPr>
        <w:t>re obtained from around</w:t>
      </w:r>
      <w:r w:rsidR="001966EB" w:rsidRPr="00AC0C5C">
        <w:rPr>
          <w:sz w:val="24"/>
          <w:szCs w:val="24"/>
        </w:rPr>
        <w:t xml:space="preserve"> 6,000 adults aged 16 and over in Wales</w:t>
      </w:r>
      <w:r w:rsidR="004F228D" w:rsidRPr="00AC0C5C">
        <w:rPr>
          <w:sz w:val="24"/>
          <w:szCs w:val="24"/>
        </w:rPr>
        <w:t xml:space="preserve">, with data collected through telephone interviews and self-completion methods. This </w:t>
      </w:r>
      <w:r w:rsidR="00B57BCB" w:rsidRPr="00AC0C5C">
        <w:rPr>
          <w:sz w:val="24"/>
          <w:szCs w:val="24"/>
        </w:rPr>
        <w:t>represents primary data, as the information was obtained di</w:t>
      </w:r>
      <w:r w:rsidR="000F5F8C">
        <w:rPr>
          <w:sz w:val="24"/>
          <w:szCs w:val="24"/>
        </w:rPr>
        <w:t xml:space="preserve">rectly from participants during </w:t>
      </w:r>
      <w:r w:rsidR="00B57BCB" w:rsidRPr="00AC0C5C">
        <w:rPr>
          <w:sz w:val="24"/>
          <w:szCs w:val="24"/>
        </w:rPr>
        <w:t>the National Survey.</w:t>
      </w:r>
      <w:r w:rsidR="00C40E48" w:rsidRPr="00AC0C5C">
        <w:rPr>
          <w:sz w:val="24"/>
          <w:szCs w:val="24"/>
        </w:rPr>
        <w:t xml:space="preserve"> </w:t>
      </w:r>
    </w:p>
    <w:p w14:paraId="45F95E12" w14:textId="77777777" w:rsidR="00B70F01" w:rsidRPr="00AC0C5C" w:rsidRDefault="00B70F01" w:rsidP="00BD2C43">
      <w:pPr>
        <w:ind w:left="360"/>
        <w:rPr>
          <w:b/>
          <w:bCs/>
          <w:sz w:val="24"/>
          <w:szCs w:val="24"/>
          <w:u w:val="single"/>
        </w:rPr>
      </w:pPr>
    </w:p>
    <w:p w14:paraId="69A4AFBD" w14:textId="06096B08" w:rsidR="00E7652D" w:rsidRPr="0009050E" w:rsidRDefault="00E7652D" w:rsidP="00604D93">
      <w:pPr>
        <w:pStyle w:val="Heading1"/>
        <w:numPr>
          <w:ilvl w:val="0"/>
          <w:numId w:val="14"/>
        </w:numPr>
      </w:pPr>
      <w:bookmarkStart w:id="18" w:name="_Toc224904408"/>
      <w:r w:rsidRPr="0009050E">
        <w:t>Secondary Research:</w:t>
      </w:r>
      <w:bookmarkEnd w:id="18"/>
    </w:p>
    <w:p w14:paraId="5D630433" w14:textId="77777777" w:rsidR="0009050E" w:rsidRPr="0009050E" w:rsidRDefault="0009050E" w:rsidP="0009050E">
      <w:pPr>
        <w:rPr>
          <w:lang w:val="en-US" w:eastAsia="en-US"/>
        </w:rPr>
      </w:pPr>
    </w:p>
    <w:p w14:paraId="3BF28B37" w14:textId="56751C29" w:rsidR="00C40E48" w:rsidRPr="00AC0C5C" w:rsidRDefault="00AC0C5C" w:rsidP="00BD2C43">
      <w:pPr>
        <w:ind w:left="360"/>
        <w:rPr>
          <w:sz w:val="24"/>
          <w:szCs w:val="24"/>
        </w:rPr>
      </w:pPr>
      <w:r>
        <w:rPr>
          <w:sz w:val="24"/>
          <w:szCs w:val="24"/>
        </w:rPr>
        <w:t xml:space="preserve">. </w:t>
      </w:r>
      <w:r w:rsidR="00C40E48" w:rsidRPr="00AC0C5C">
        <w:rPr>
          <w:sz w:val="24"/>
          <w:szCs w:val="24"/>
        </w:rPr>
        <w:t xml:space="preserve">In the Welsh Government </w:t>
      </w:r>
      <w:r w:rsidR="00BC6F28" w:rsidRPr="00AC0C5C">
        <w:rPr>
          <w:sz w:val="24"/>
          <w:szCs w:val="24"/>
        </w:rPr>
        <w:t xml:space="preserve">remote working </w:t>
      </w:r>
      <w:r w:rsidR="00C40E48" w:rsidRPr="00AC0C5C">
        <w:rPr>
          <w:sz w:val="24"/>
          <w:szCs w:val="24"/>
        </w:rPr>
        <w:t>s</w:t>
      </w:r>
      <w:r w:rsidR="00BC6F28" w:rsidRPr="00AC0C5C">
        <w:rPr>
          <w:sz w:val="24"/>
          <w:szCs w:val="24"/>
        </w:rPr>
        <w:t xml:space="preserve">urvey report, secondary research is presented in the </w:t>
      </w:r>
      <w:r w:rsidR="003D5EFA" w:rsidRPr="00AC0C5C">
        <w:rPr>
          <w:sz w:val="24"/>
          <w:szCs w:val="24"/>
        </w:rPr>
        <w:t>background</w:t>
      </w:r>
      <w:r w:rsidR="004F3571" w:rsidRPr="00AC0C5C">
        <w:rPr>
          <w:sz w:val="24"/>
          <w:szCs w:val="24"/>
        </w:rPr>
        <w:t>, discussions and contextual analysis sections of the study</w:t>
      </w:r>
      <w:r w:rsidR="009C5463" w:rsidRPr="00AC0C5C">
        <w:rPr>
          <w:sz w:val="24"/>
          <w:szCs w:val="24"/>
        </w:rPr>
        <w:t>. It is used to support the interpretation of primary research</w:t>
      </w:r>
      <w:r w:rsidR="00AB5DEC" w:rsidRPr="00AC0C5C">
        <w:rPr>
          <w:sz w:val="24"/>
          <w:szCs w:val="24"/>
        </w:rPr>
        <w:t xml:space="preserve"> findings such as UK time-use statistics and previous remote working studies. These secondary sources are used to compare trends, explain potential wellbeing impacts </w:t>
      </w:r>
      <w:r w:rsidR="00A14FAC" w:rsidRPr="00AC0C5C">
        <w:rPr>
          <w:sz w:val="24"/>
          <w:szCs w:val="24"/>
        </w:rPr>
        <w:t xml:space="preserve">and provide broader context for the </w:t>
      </w:r>
      <w:r w:rsidR="003D5EFA" w:rsidRPr="00AC0C5C">
        <w:rPr>
          <w:sz w:val="24"/>
          <w:szCs w:val="24"/>
        </w:rPr>
        <w:t>survey</w:t>
      </w:r>
      <w:r w:rsidR="00A14FAC" w:rsidRPr="00AC0C5C">
        <w:rPr>
          <w:sz w:val="24"/>
          <w:szCs w:val="24"/>
        </w:rPr>
        <w:t xml:space="preserve"> results rather than introducing newly collec</w:t>
      </w:r>
      <w:r w:rsidR="003D5EFA" w:rsidRPr="00AC0C5C">
        <w:rPr>
          <w:sz w:val="24"/>
          <w:szCs w:val="24"/>
        </w:rPr>
        <w:t>ted data.</w:t>
      </w:r>
    </w:p>
    <w:p w14:paraId="2331FCFC" w14:textId="22DFFB9F" w:rsidR="000C11B1" w:rsidRDefault="000C11B1" w:rsidP="00BD2C43">
      <w:pPr>
        <w:pStyle w:val="ListParagraph"/>
        <w:ind w:left="360"/>
        <w:rPr>
          <w:sz w:val="24"/>
          <w:szCs w:val="24"/>
        </w:rPr>
      </w:pPr>
      <w:r>
        <w:rPr>
          <w:sz w:val="24"/>
          <w:szCs w:val="24"/>
        </w:rPr>
        <w:t xml:space="preserve">The findings from the Welsh Government remote working survey (2024-2025) </w:t>
      </w:r>
      <w:r w:rsidR="00976781">
        <w:rPr>
          <w:sz w:val="24"/>
          <w:szCs w:val="24"/>
        </w:rPr>
        <w:t>highlight several key workplace trends relating to flexible</w:t>
      </w:r>
      <w:r w:rsidR="00CE4154">
        <w:rPr>
          <w:sz w:val="24"/>
          <w:szCs w:val="24"/>
        </w:rPr>
        <w:t xml:space="preserve"> working arrangements. The survey shows that 42% of workers part</w:t>
      </w:r>
      <w:r w:rsidR="00B02568">
        <w:rPr>
          <w:sz w:val="24"/>
          <w:szCs w:val="24"/>
        </w:rPr>
        <w:t>icipated in some form of remote working</w:t>
      </w:r>
      <w:r w:rsidR="001E0622">
        <w:rPr>
          <w:sz w:val="24"/>
          <w:szCs w:val="24"/>
        </w:rPr>
        <w:t xml:space="preserve">, indicating the growing adoption of flexible </w:t>
      </w:r>
      <w:r w:rsidR="00033D99">
        <w:rPr>
          <w:sz w:val="24"/>
          <w:szCs w:val="24"/>
        </w:rPr>
        <w:t xml:space="preserve">employment practices. Remote </w:t>
      </w:r>
      <w:r w:rsidR="00005A38">
        <w:rPr>
          <w:sz w:val="24"/>
          <w:szCs w:val="24"/>
        </w:rPr>
        <w:t xml:space="preserve">workers were more likely to receive </w:t>
      </w:r>
      <w:r w:rsidR="004D0432">
        <w:rPr>
          <w:sz w:val="24"/>
          <w:szCs w:val="24"/>
        </w:rPr>
        <w:t xml:space="preserve">fully paid </w:t>
      </w:r>
      <w:r w:rsidR="00F5578D">
        <w:rPr>
          <w:sz w:val="24"/>
          <w:szCs w:val="24"/>
        </w:rPr>
        <w:t>sick leave, with 88% reporting this benefit compared with 67% of non</w:t>
      </w:r>
      <w:r w:rsidR="008B1D33">
        <w:rPr>
          <w:sz w:val="24"/>
          <w:szCs w:val="24"/>
        </w:rPr>
        <w:t xml:space="preserve">-remote workers. In terms of professional development, 56% of remote-workers rated learning </w:t>
      </w:r>
      <w:r w:rsidR="001F342D">
        <w:rPr>
          <w:sz w:val="24"/>
          <w:szCs w:val="24"/>
        </w:rPr>
        <w:t xml:space="preserve">opportunities as very good, compared with 45% of non-remote </w:t>
      </w:r>
      <w:r w:rsidR="00EB4157">
        <w:rPr>
          <w:sz w:val="24"/>
          <w:szCs w:val="24"/>
        </w:rPr>
        <w:t>workers, suggesting potential advantages in career development</w:t>
      </w:r>
      <w:r w:rsidR="006C4EA6">
        <w:rPr>
          <w:sz w:val="24"/>
          <w:szCs w:val="24"/>
        </w:rPr>
        <w:t>. The data also shows that 51% of degree-qualified workers</w:t>
      </w:r>
      <w:r w:rsidR="00CF398F">
        <w:rPr>
          <w:sz w:val="24"/>
          <w:szCs w:val="24"/>
        </w:rPr>
        <w:t xml:space="preserve"> engaged in remote working, whereas only 16% of workers </w:t>
      </w:r>
      <w:r w:rsidR="00774E32">
        <w:rPr>
          <w:sz w:val="24"/>
          <w:szCs w:val="24"/>
        </w:rPr>
        <w:t>with low or no qualifications did so</w:t>
      </w:r>
      <w:r w:rsidR="00323230">
        <w:rPr>
          <w:sz w:val="24"/>
          <w:szCs w:val="24"/>
        </w:rPr>
        <w:t xml:space="preserve">, indicating </w:t>
      </w:r>
      <w:r w:rsidR="0022604A">
        <w:rPr>
          <w:sz w:val="24"/>
          <w:szCs w:val="24"/>
        </w:rPr>
        <w:t>inequality</w:t>
      </w:r>
      <w:r w:rsidR="00323230">
        <w:rPr>
          <w:sz w:val="24"/>
          <w:szCs w:val="24"/>
        </w:rPr>
        <w:t xml:space="preserve"> in access to flexible work. Additionally, 52% of </w:t>
      </w:r>
      <w:r w:rsidR="001A659B">
        <w:rPr>
          <w:sz w:val="24"/>
          <w:szCs w:val="24"/>
        </w:rPr>
        <w:t xml:space="preserve">respondents reported that </w:t>
      </w:r>
      <w:r w:rsidR="0022604A">
        <w:rPr>
          <w:sz w:val="24"/>
          <w:szCs w:val="24"/>
        </w:rPr>
        <w:t>jobs</w:t>
      </w:r>
      <w:r w:rsidR="001A659B">
        <w:rPr>
          <w:sz w:val="24"/>
          <w:szCs w:val="24"/>
        </w:rPr>
        <w:t xml:space="preserve"> could not be performed </w:t>
      </w:r>
      <w:r w:rsidR="00265A49">
        <w:rPr>
          <w:sz w:val="24"/>
          <w:szCs w:val="24"/>
        </w:rPr>
        <w:t xml:space="preserve">remotely. Overall, the findings demonstrate that while remote working offers </w:t>
      </w:r>
      <w:r w:rsidR="000E0FDF">
        <w:rPr>
          <w:sz w:val="24"/>
          <w:szCs w:val="24"/>
        </w:rPr>
        <w:t xml:space="preserve">flexibility and employment benefits, accessibility and occupational suitability remain important </w:t>
      </w:r>
      <w:r w:rsidR="0022604A">
        <w:rPr>
          <w:sz w:val="24"/>
          <w:szCs w:val="24"/>
        </w:rPr>
        <w:t>considerations.</w:t>
      </w:r>
    </w:p>
    <w:p w14:paraId="6A8392E0" w14:textId="77777777" w:rsidR="00B70F01" w:rsidRDefault="00B70F01" w:rsidP="00BD2C43">
      <w:pPr>
        <w:pStyle w:val="ListParagraph"/>
        <w:ind w:left="360"/>
        <w:rPr>
          <w:sz w:val="24"/>
          <w:szCs w:val="24"/>
        </w:rPr>
      </w:pPr>
    </w:p>
    <w:p w14:paraId="3264DE1E" w14:textId="77777777" w:rsidR="00872731" w:rsidRPr="00A57D67" w:rsidRDefault="00872731" w:rsidP="00BD2C43">
      <w:pPr>
        <w:pStyle w:val="ListParagraph"/>
        <w:ind w:left="360"/>
        <w:rPr>
          <w:sz w:val="24"/>
          <w:szCs w:val="24"/>
          <w:u w:val="single"/>
        </w:rPr>
      </w:pPr>
    </w:p>
    <w:p w14:paraId="321A8B79" w14:textId="528B46EB" w:rsidR="003B6B71" w:rsidRPr="0009050E" w:rsidRDefault="009F315E" w:rsidP="00604D93">
      <w:pPr>
        <w:pStyle w:val="Heading1"/>
        <w:numPr>
          <w:ilvl w:val="0"/>
          <w:numId w:val="14"/>
        </w:numPr>
      </w:pPr>
      <w:bookmarkStart w:id="19" w:name="_Toc224904409"/>
      <w:r w:rsidRPr="0009050E">
        <w:t xml:space="preserve">Graph Results for </w:t>
      </w:r>
      <w:r w:rsidR="003B6B71" w:rsidRPr="0009050E">
        <w:t>Key Remote</w:t>
      </w:r>
      <w:r w:rsidR="00A57D67" w:rsidRPr="0009050E">
        <w:t>-Work Findings – Welsh Government Survey (2024-2025)</w:t>
      </w:r>
      <w:bookmarkEnd w:id="19"/>
      <w:r w:rsidRPr="0009050E">
        <w:t xml:space="preserve"> </w:t>
      </w:r>
    </w:p>
    <w:p w14:paraId="00FBBAEC" w14:textId="77777777" w:rsidR="0022604A" w:rsidRDefault="0022604A" w:rsidP="00BD2C43">
      <w:pPr>
        <w:pStyle w:val="ListParagraph"/>
        <w:ind w:left="360"/>
        <w:rPr>
          <w:sz w:val="24"/>
          <w:szCs w:val="24"/>
        </w:rPr>
      </w:pPr>
    </w:p>
    <w:p w14:paraId="7BD49816" w14:textId="5B0D2ADB" w:rsidR="003D5EFA" w:rsidRPr="009F315E" w:rsidRDefault="00B31368" w:rsidP="00BD2C43">
      <w:pPr>
        <w:ind w:left="360"/>
        <w:rPr>
          <w:sz w:val="24"/>
          <w:szCs w:val="24"/>
        </w:rPr>
      </w:pPr>
      <w:r>
        <w:rPr>
          <w:noProof/>
        </w:rPr>
        <w:lastRenderedPageBreak/>
        <w:drawing>
          <wp:inline distT="0" distB="0" distL="0" distR="0" wp14:anchorId="3FC944E8" wp14:editId="120C4743">
            <wp:extent cx="5486400" cy="3200400"/>
            <wp:effectExtent l="0" t="0" r="0" b="0"/>
            <wp:docPr id="188431816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6F46D8A" w14:textId="77777777" w:rsidR="00872731" w:rsidRPr="00872731" w:rsidRDefault="00872731" w:rsidP="00BD2C43">
      <w:pPr>
        <w:ind w:left="360"/>
        <w:rPr>
          <w:sz w:val="24"/>
          <w:szCs w:val="24"/>
        </w:rPr>
      </w:pPr>
    </w:p>
    <w:p w14:paraId="59C54F8E" w14:textId="467FF65E" w:rsidR="0089272A" w:rsidRPr="0009050E" w:rsidRDefault="00F5302D" w:rsidP="00604D93">
      <w:pPr>
        <w:pStyle w:val="Heading1"/>
        <w:numPr>
          <w:ilvl w:val="0"/>
          <w:numId w:val="14"/>
        </w:numPr>
      </w:pPr>
      <w:bookmarkStart w:id="20" w:name="_Toc224904410"/>
      <w:r w:rsidRPr="0009050E">
        <w:t>The CRAAP test evaluation of the Welsh Government remote working survey (2024-2025)</w:t>
      </w:r>
      <w:bookmarkEnd w:id="20"/>
    </w:p>
    <w:p w14:paraId="6493F616" w14:textId="77777777" w:rsidR="0009050E" w:rsidRPr="0009050E" w:rsidRDefault="0009050E" w:rsidP="0009050E">
      <w:pPr>
        <w:rPr>
          <w:lang w:val="en-US" w:eastAsia="en-US"/>
        </w:rPr>
      </w:pPr>
    </w:p>
    <w:p w14:paraId="176310BF" w14:textId="492734A7" w:rsidR="0009050E" w:rsidRDefault="00F5302D" w:rsidP="00987EA9">
      <w:pPr>
        <w:ind w:left="360"/>
        <w:rPr>
          <w:sz w:val="24"/>
          <w:szCs w:val="24"/>
        </w:rPr>
      </w:pPr>
      <w:r w:rsidRPr="0089272A">
        <w:rPr>
          <w:sz w:val="24"/>
          <w:szCs w:val="24"/>
        </w:rPr>
        <w:t xml:space="preserve"> </w:t>
      </w:r>
      <w:r w:rsidR="007A3032" w:rsidRPr="0089272A">
        <w:rPr>
          <w:sz w:val="24"/>
          <w:szCs w:val="24"/>
        </w:rPr>
        <w:t>Thi</w:t>
      </w:r>
      <w:r w:rsidR="0089272A" w:rsidRPr="0089272A">
        <w:rPr>
          <w:sz w:val="24"/>
          <w:szCs w:val="24"/>
        </w:rPr>
        <w:t xml:space="preserve">s </w:t>
      </w:r>
      <w:r w:rsidR="004B51B7" w:rsidRPr="0089272A">
        <w:rPr>
          <w:sz w:val="24"/>
          <w:szCs w:val="24"/>
        </w:rPr>
        <w:t xml:space="preserve">indicates that the source is reliable and suitable for academic use. The survey is current, </w:t>
      </w:r>
      <w:r w:rsidR="00ED42AF" w:rsidRPr="0089272A">
        <w:rPr>
          <w:sz w:val="24"/>
          <w:szCs w:val="24"/>
        </w:rPr>
        <w:t>as it was published for the 2024-2025 perio</w:t>
      </w:r>
      <w:r w:rsidR="0042594F" w:rsidRPr="0089272A">
        <w:rPr>
          <w:sz w:val="24"/>
          <w:szCs w:val="24"/>
        </w:rPr>
        <w:t>d. It is highly relevant because it examines</w:t>
      </w:r>
      <w:r w:rsidR="00F87A59" w:rsidRPr="0089272A">
        <w:rPr>
          <w:sz w:val="24"/>
          <w:szCs w:val="24"/>
        </w:rPr>
        <w:t xml:space="preserve"> remote working experiences among employees, managers and organisations in Wales</w:t>
      </w:r>
      <w:r w:rsidR="00E5066D" w:rsidRPr="0089272A">
        <w:rPr>
          <w:sz w:val="24"/>
          <w:szCs w:val="24"/>
        </w:rPr>
        <w:t xml:space="preserve">. In terms of authority, the report was produced by the Welsh Government which is a trusted </w:t>
      </w:r>
      <w:r w:rsidR="00ED5810" w:rsidRPr="0089272A">
        <w:rPr>
          <w:sz w:val="24"/>
          <w:szCs w:val="24"/>
        </w:rPr>
        <w:t xml:space="preserve">provider of national statistical and policy information. The survey is considered accurate </w:t>
      </w:r>
      <w:r w:rsidR="00506CDD" w:rsidRPr="0089272A">
        <w:rPr>
          <w:sz w:val="24"/>
          <w:szCs w:val="24"/>
        </w:rPr>
        <w:t>as it is based on responses from approximately 6,000 adults collected through telephone and self</w:t>
      </w:r>
      <w:r w:rsidR="00843D03" w:rsidRPr="0089272A">
        <w:rPr>
          <w:sz w:val="24"/>
          <w:szCs w:val="24"/>
        </w:rPr>
        <w:t>-completion methods. The purpose of the study is to provide evidence-based insights into remote working behaviour</w:t>
      </w:r>
      <w:r w:rsidR="009828DC" w:rsidRPr="0089272A">
        <w:rPr>
          <w:sz w:val="24"/>
          <w:szCs w:val="24"/>
        </w:rPr>
        <w:t>, employment conditions and workplace trends to support policy developments.</w:t>
      </w:r>
    </w:p>
    <w:p w14:paraId="46008D5F" w14:textId="77777777" w:rsidR="00987EA9" w:rsidRDefault="00987EA9" w:rsidP="00987EA9">
      <w:pPr>
        <w:ind w:left="360"/>
        <w:rPr>
          <w:sz w:val="24"/>
          <w:szCs w:val="24"/>
        </w:rPr>
      </w:pPr>
    </w:p>
    <w:p w14:paraId="0966FF26" w14:textId="21112386" w:rsidR="00987EA9" w:rsidRDefault="00987EA9" w:rsidP="00604D93">
      <w:pPr>
        <w:pStyle w:val="Heading1"/>
        <w:numPr>
          <w:ilvl w:val="0"/>
          <w:numId w:val="14"/>
        </w:numPr>
      </w:pPr>
      <w:bookmarkStart w:id="21" w:name="_Toc224904411"/>
      <w:r>
        <w:t>Qualitative and Quantitative Date</w:t>
      </w:r>
      <w:r w:rsidR="00B83EE5">
        <w:t>/DIKW</w:t>
      </w:r>
      <w:r>
        <w:t>:</w:t>
      </w:r>
      <w:bookmarkEnd w:id="21"/>
    </w:p>
    <w:p w14:paraId="7DCDD27E" w14:textId="77777777" w:rsidR="00987EA9" w:rsidRPr="00987EA9" w:rsidRDefault="00987EA9" w:rsidP="00987EA9">
      <w:pPr>
        <w:rPr>
          <w:lang w:val="en-US" w:eastAsia="en-US"/>
        </w:rPr>
      </w:pPr>
    </w:p>
    <w:p w14:paraId="1182A0A0" w14:textId="5738ECD0" w:rsidR="002132F9" w:rsidRPr="008404ED" w:rsidRDefault="002132F9" w:rsidP="008404ED">
      <w:pPr>
        <w:ind w:left="141"/>
        <w:jc w:val="both"/>
        <w:rPr>
          <w:sz w:val="24"/>
          <w:szCs w:val="24"/>
        </w:rPr>
      </w:pPr>
      <w:r w:rsidRPr="0089272A">
        <w:rPr>
          <w:sz w:val="24"/>
          <w:szCs w:val="24"/>
        </w:rPr>
        <w:t xml:space="preserve">The National Survey for Wales (2024-2025) </w:t>
      </w:r>
      <w:r w:rsidR="00DF07E2" w:rsidRPr="0089272A">
        <w:rPr>
          <w:sz w:val="24"/>
          <w:szCs w:val="24"/>
        </w:rPr>
        <w:t xml:space="preserve">incorporates both quantitative and </w:t>
      </w:r>
      <w:r w:rsidR="002E3E65" w:rsidRPr="0089272A">
        <w:rPr>
          <w:sz w:val="24"/>
          <w:szCs w:val="24"/>
        </w:rPr>
        <w:t>qua</w:t>
      </w:r>
      <w:r w:rsidR="002E3E65">
        <w:rPr>
          <w:sz w:val="24"/>
          <w:szCs w:val="24"/>
        </w:rPr>
        <w:t>l</w:t>
      </w:r>
      <w:r w:rsidR="002E3E65" w:rsidRPr="0089272A">
        <w:rPr>
          <w:sz w:val="24"/>
          <w:szCs w:val="24"/>
        </w:rPr>
        <w:t>itative</w:t>
      </w:r>
      <w:r w:rsidR="00DF07E2" w:rsidRPr="0089272A">
        <w:rPr>
          <w:sz w:val="24"/>
          <w:szCs w:val="24"/>
        </w:rPr>
        <w:t xml:space="preserve"> data.</w:t>
      </w:r>
      <w:r w:rsidR="00D252EB">
        <w:rPr>
          <w:sz w:val="24"/>
          <w:szCs w:val="24"/>
        </w:rPr>
        <w:t xml:space="preserve"> </w:t>
      </w:r>
      <w:r w:rsidR="00DF07E2" w:rsidRPr="0089272A">
        <w:rPr>
          <w:sz w:val="24"/>
          <w:szCs w:val="24"/>
        </w:rPr>
        <w:t>Qu</w:t>
      </w:r>
      <w:r w:rsidR="004F3EC9" w:rsidRPr="0089272A">
        <w:rPr>
          <w:sz w:val="24"/>
          <w:szCs w:val="24"/>
        </w:rPr>
        <w:t>antitative data</w:t>
      </w:r>
      <w:r w:rsidR="00D45513">
        <w:rPr>
          <w:sz w:val="24"/>
          <w:szCs w:val="24"/>
        </w:rPr>
        <w:t xml:space="preserve"> </w:t>
      </w:r>
      <w:r w:rsidR="004547DB">
        <w:rPr>
          <w:sz w:val="24"/>
          <w:szCs w:val="24"/>
        </w:rPr>
        <w:t xml:space="preserve">within the DIKW </w:t>
      </w:r>
      <w:r w:rsidR="00393622">
        <w:rPr>
          <w:sz w:val="24"/>
          <w:szCs w:val="24"/>
        </w:rPr>
        <w:t>framework. Quantitative data, including statistics on participation</w:t>
      </w:r>
      <w:r w:rsidR="00104189">
        <w:rPr>
          <w:sz w:val="24"/>
          <w:szCs w:val="24"/>
        </w:rPr>
        <w:t xml:space="preserve"> rates, job sustainability and employee </w:t>
      </w:r>
      <w:r w:rsidR="00075AC3">
        <w:rPr>
          <w:sz w:val="24"/>
          <w:szCs w:val="24"/>
        </w:rPr>
        <w:t>characteristics</w:t>
      </w:r>
      <w:r w:rsidR="00104189">
        <w:rPr>
          <w:sz w:val="24"/>
          <w:szCs w:val="24"/>
        </w:rPr>
        <w:t xml:space="preserve"> represent the DATA</w:t>
      </w:r>
      <w:r w:rsidR="0071462E">
        <w:rPr>
          <w:sz w:val="24"/>
          <w:szCs w:val="24"/>
        </w:rPr>
        <w:t xml:space="preserve">. Qualitative data reflects </w:t>
      </w:r>
      <w:r w:rsidR="00075AC3">
        <w:rPr>
          <w:sz w:val="24"/>
          <w:szCs w:val="24"/>
        </w:rPr>
        <w:t xml:space="preserve">individuals’ </w:t>
      </w:r>
      <w:r w:rsidR="0071462E">
        <w:rPr>
          <w:sz w:val="24"/>
          <w:szCs w:val="24"/>
        </w:rPr>
        <w:t>experiences and opinions</w:t>
      </w:r>
      <w:r w:rsidR="00D00184">
        <w:rPr>
          <w:sz w:val="24"/>
          <w:szCs w:val="24"/>
        </w:rPr>
        <w:t xml:space="preserve">, such as perceptions of </w:t>
      </w:r>
      <w:r w:rsidR="00D00184">
        <w:rPr>
          <w:sz w:val="24"/>
          <w:szCs w:val="24"/>
        </w:rPr>
        <w:lastRenderedPageBreak/>
        <w:t xml:space="preserve">wellbeing, flexibility and job satisfaction. </w:t>
      </w:r>
      <w:r w:rsidR="0071748E">
        <w:rPr>
          <w:sz w:val="24"/>
          <w:szCs w:val="24"/>
        </w:rPr>
        <w:t xml:space="preserve">Once organised and analysed, the data is transformed into INFORMATION, </w:t>
      </w:r>
      <w:r w:rsidR="00ED0B9A">
        <w:rPr>
          <w:sz w:val="24"/>
          <w:szCs w:val="24"/>
        </w:rPr>
        <w:t>identifying trends</w:t>
      </w:r>
      <w:r w:rsidR="0071748E">
        <w:rPr>
          <w:sz w:val="24"/>
          <w:szCs w:val="24"/>
        </w:rPr>
        <w:t xml:space="preserve"> such as </w:t>
      </w:r>
      <w:r w:rsidR="00ED0B9A">
        <w:rPr>
          <w:sz w:val="24"/>
          <w:szCs w:val="24"/>
        </w:rPr>
        <w:t>higher levels of remote working among degree-qualified individuals</w:t>
      </w:r>
      <w:r w:rsidR="0044002A">
        <w:rPr>
          <w:sz w:val="24"/>
          <w:szCs w:val="24"/>
        </w:rPr>
        <w:t xml:space="preserve"> and variations in employment benefits</w:t>
      </w:r>
      <w:r w:rsidR="009B3D4F">
        <w:rPr>
          <w:sz w:val="24"/>
          <w:szCs w:val="24"/>
        </w:rPr>
        <w:t xml:space="preserve"> between remote and </w:t>
      </w:r>
      <w:r w:rsidR="00075AC3">
        <w:rPr>
          <w:sz w:val="24"/>
          <w:szCs w:val="24"/>
        </w:rPr>
        <w:t>non-remote</w:t>
      </w:r>
      <w:r w:rsidR="009B3D4F">
        <w:rPr>
          <w:sz w:val="24"/>
          <w:szCs w:val="24"/>
        </w:rPr>
        <w:t xml:space="preserve"> workers. This </w:t>
      </w:r>
      <w:r w:rsidR="0079571F">
        <w:rPr>
          <w:sz w:val="24"/>
          <w:szCs w:val="24"/>
        </w:rPr>
        <w:t>generates KNOWLEDGE regarding the impact on wellbeing, flexibility</w:t>
      </w:r>
      <w:r w:rsidR="007D6C87">
        <w:rPr>
          <w:sz w:val="24"/>
          <w:szCs w:val="24"/>
        </w:rPr>
        <w:t xml:space="preserve"> and access to </w:t>
      </w:r>
      <w:r w:rsidR="00075AC3">
        <w:rPr>
          <w:sz w:val="24"/>
          <w:szCs w:val="24"/>
        </w:rPr>
        <w:t>opportunities</w:t>
      </w:r>
      <w:r w:rsidR="007D6C87">
        <w:rPr>
          <w:sz w:val="24"/>
          <w:szCs w:val="24"/>
        </w:rPr>
        <w:t>.</w:t>
      </w:r>
      <w:r w:rsidR="008404ED">
        <w:rPr>
          <w:sz w:val="24"/>
          <w:szCs w:val="24"/>
        </w:rPr>
        <w:t xml:space="preserve"> </w:t>
      </w:r>
      <w:r w:rsidR="008404ED" w:rsidRPr="008404ED">
        <w:rPr>
          <w:color w:val="000000"/>
          <w:sz w:val="24"/>
        </w:rPr>
        <w:t xml:space="preserve">The knowledge gained is then used as </w:t>
      </w:r>
      <w:r w:rsidR="008404ED">
        <w:rPr>
          <w:color w:val="000000"/>
          <w:sz w:val="24"/>
        </w:rPr>
        <w:t>WISDOM</w:t>
      </w:r>
      <w:r w:rsidR="008404ED" w:rsidRPr="008404ED">
        <w:rPr>
          <w:color w:val="000000"/>
          <w:sz w:val="24"/>
        </w:rPr>
        <w:t xml:space="preserve"> to guide suggestions such as enhancements to existing policies.</w:t>
      </w:r>
    </w:p>
    <w:p w14:paraId="144FA999" w14:textId="77777777" w:rsidR="00B70F01" w:rsidRPr="0089272A" w:rsidRDefault="00B70F01" w:rsidP="007F3ABE">
      <w:pPr>
        <w:ind w:left="141"/>
        <w:jc w:val="both"/>
        <w:rPr>
          <w:sz w:val="24"/>
          <w:szCs w:val="24"/>
        </w:rPr>
      </w:pPr>
    </w:p>
    <w:p w14:paraId="53BFBECB" w14:textId="7ED44C43" w:rsidR="002A1661" w:rsidRPr="0009050E" w:rsidRDefault="00186108" w:rsidP="00604D93">
      <w:pPr>
        <w:pStyle w:val="Heading1"/>
        <w:numPr>
          <w:ilvl w:val="0"/>
          <w:numId w:val="14"/>
        </w:numPr>
      </w:pPr>
      <w:bookmarkStart w:id="22" w:name="_Toc224904412"/>
      <w:r>
        <w:t xml:space="preserve">Argument Constructed </w:t>
      </w:r>
      <w:r w:rsidR="00E137DA">
        <w:t>on</w:t>
      </w:r>
      <w:r>
        <w:t xml:space="preserve"> F</w:t>
      </w:r>
      <w:r w:rsidR="00CB4E82" w:rsidRPr="0009050E">
        <w:t>indings:</w:t>
      </w:r>
      <w:bookmarkEnd w:id="22"/>
    </w:p>
    <w:p w14:paraId="2D8621A3" w14:textId="77777777" w:rsidR="002A1661" w:rsidRDefault="002A1661" w:rsidP="007F3ABE">
      <w:pPr>
        <w:pStyle w:val="ListParagraph"/>
        <w:ind w:left="0"/>
        <w:jc w:val="both"/>
        <w:rPr>
          <w:sz w:val="24"/>
          <w:szCs w:val="24"/>
        </w:rPr>
      </w:pPr>
    </w:p>
    <w:p w14:paraId="3B5DA10C" w14:textId="19A6C2A6" w:rsidR="00CB4E82" w:rsidRDefault="00AC0B32" w:rsidP="007F3ABE">
      <w:pPr>
        <w:pStyle w:val="ListParagraph"/>
        <w:ind w:left="0"/>
        <w:jc w:val="both"/>
        <w:rPr>
          <w:sz w:val="24"/>
          <w:szCs w:val="24"/>
        </w:rPr>
      </w:pPr>
      <w:r w:rsidRPr="002A1661">
        <w:rPr>
          <w:sz w:val="24"/>
          <w:szCs w:val="24"/>
        </w:rPr>
        <w:t xml:space="preserve">The findings of the Welsh Government remote working survey indicate that remote working is an important modern employment </w:t>
      </w:r>
      <w:r w:rsidR="00D2761F" w:rsidRPr="002A1661">
        <w:rPr>
          <w:sz w:val="24"/>
          <w:szCs w:val="24"/>
        </w:rPr>
        <w:t>practice</w:t>
      </w:r>
      <w:r w:rsidR="00950ABF" w:rsidRPr="002A1661">
        <w:rPr>
          <w:sz w:val="24"/>
          <w:szCs w:val="24"/>
        </w:rPr>
        <w:t xml:space="preserve"> however, its implementation requires careful management to minimise potential </w:t>
      </w:r>
      <w:r w:rsidR="0068005D" w:rsidRPr="002A1661">
        <w:rPr>
          <w:sz w:val="24"/>
          <w:szCs w:val="24"/>
        </w:rPr>
        <w:t>inequality and wellbeing risks. Although 42% of workers engage in some form of remote working</w:t>
      </w:r>
      <w:r w:rsidR="00D2761F" w:rsidRPr="002A1661">
        <w:rPr>
          <w:sz w:val="24"/>
          <w:szCs w:val="24"/>
        </w:rPr>
        <w:t xml:space="preserve">, 52% of workers reported that their jobs cannot be performed remotely, suggesting that </w:t>
      </w:r>
      <w:r w:rsidR="00875C73" w:rsidRPr="002A1661">
        <w:rPr>
          <w:sz w:val="24"/>
          <w:szCs w:val="24"/>
        </w:rPr>
        <w:t xml:space="preserve">flexible working opportunities are limited in certain occupations. In addition, </w:t>
      </w:r>
      <w:r w:rsidR="00E00023" w:rsidRPr="002A1661">
        <w:rPr>
          <w:sz w:val="24"/>
          <w:szCs w:val="24"/>
        </w:rPr>
        <w:t xml:space="preserve">differences in remote working access across qualification levels highlight the importance </w:t>
      </w:r>
      <w:r w:rsidR="002A2829" w:rsidRPr="002A1661">
        <w:rPr>
          <w:sz w:val="24"/>
          <w:szCs w:val="24"/>
        </w:rPr>
        <w:t xml:space="preserve">of developing fair workplace policies. Overall, while remote working provides </w:t>
      </w:r>
      <w:r w:rsidR="00880023" w:rsidRPr="002A1661">
        <w:rPr>
          <w:sz w:val="24"/>
          <w:szCs w:val="24"/>
        </w:rPr>
        <w:t>flexibility and can improve employment conditions, organisations need to balance these advantages with accessibility considerations and employee wellbeing.</w:t>
      </w:r>
      <w:r w:rsidR="00DD2ADF" w:rsidRPr="002A1661">
        <w:rPr>
          <w:sz w:val="24"/>
          <w:szCs w:val="24"/>
        </w:rPr>
        <w:t xml:space="preserve"> </w:t>
      </w:r>
    </w:p>
    <w:p w14:paraId="1D5C1AEA" w14:textId="77777777" w:rsidR="00B70F01" w:rsidRDefault="00B70F01" w:rsidP="007F3ABE">
      <w:pPr>
        <w:pStyle w:val="ListParagraph"/>
        <w:ind w:left="0"/>
        <w:jc w:val="both"/>
        <w:rPr>
          <w:sz w:val="24"/>
          <w:szCs w:val="24"/>
        </w:rPr>
      </w:pPr>
    </w:p>
    <w:p w14:paraId="31F58DB4" w14:textId="77777777" w:rsidR="00082F12" w:rsidRPr="002A1661" w:rsidRDefault="00082F12" w:rsidP="007F3ABE">
      <w:pPr>
        <w:pStyle w:val="ListParagraph"/>
        <w:ind w:left="0"/>
        <w:jc w:val="both"/>
        <w:rPr>
          <w:sz w:val="24"/>
          <w:szCs w:val="24"/>
        </w:rPr>
      </w:pPr>
    </w:p>
    <w:p w14:paraId="1920C653" w14:textId="4EC09F3B" w:rsidR="005E35C7" w:rsidRPr="0009050E" w:rsidRDefault="005E35C7" w:rsidP="00604D93">
      <w:pPr>
        <w:pStyle w:val="Heading1"/>
        <w:numPr>
          <w:ilvl w:val="0"/>
          <w:numId w:val="14"/>
        </w:numPr>
      </w:pPr>
      <w:bookmarkStart w:id="23" w:name="_Toc224904413"/>
      <w:r w:rsidRPr="0009050E">
        <w:t>PEEL Method:</w:t>
      </w:r>
      <w:bookmarkEnd w:id="23"/>
    </w:p>
    <w:p w14:paraId="51E6DBAC" w14:textId="77777777" w:rsidR="0009050E" w:rsidRPr="0009050E" w:rsidRDefault="0009050E" w:rsidP="0009050E">
      <w:pPr>
        <w:rPr>
          <w:lang w:val="en-US" w:eastAsia="en-US"/>
        </w:rPr>
      </w:pPr>
    </w:p>
    <w:p w14:paraId="70F0315F" w14:textId="3599A0CA" w:rsidR="005E35C7" w:rsidRDefault="005E35C7" w:rsidP="007F3ABE">
      <w:pPr>
        <w:jc w:val="both"/>
        <w:rPr>
          <w:sz w:val="24"/>
          <w:szCs w:val="24"/>
        </w:rPr>
      </w:pPr>
      <w:r w:rsidRPr="00082F12">
        <w:rPr>
          <w:b/>
          <w:bCs/>
          <w:sz w:val="24"/>
          <w:szCs w:val="24"/>
        </w:rPr>
        <w:t>Point</w:t>
      </w:r>
      <w:r>
        <w:rPr>
          <w:sz w:val="24"/>
          <w:szCs w:val="24"/>
        </w:rPr>
        <w:t xml:space="preserve"> – Remote working is considered an important modern employment practice</w:t>
      </w:r>
      <w:r w:rsidR="00E35C82">
        <w:rPr>
          <w:sz w:val="24"/>
          <w:szCs w:val="24"/>
        </w:rPr>
        <w:t xml:space="preserve">, offering </w:t>
      </w:r>
      <w:r w:rsidR="00A36862">
        <w:rPr>
          <w:sz w:val="24"/>
          <w:szCs w:val="24"/>
        </w:rPr>
        <w:t>flexibility for employees and organisations</w:t>
      </w:r>
    </w:p>
    <w:p w14:paraId="7C736A64" w14:textId="4A3ABDF8" w:rsidR="00A36862" w:rsidRDefault="00A36862" w:rsidP="007F3ABE">
      <w:pPr>
        <w:jc w:val="both"/>
        <w:rPr>
          <w:sz w:val="24"/>
          <w:szCs w:val="24"/>
        </w:rPr>
      </w:pPr>
      <w:r w:rsidRPr="00082F12">
        <w:rPr>
          <w:b/>
          <w:bCs/>
          <w:sz w:val="24"/>
          <w:szCs w:val="24"/>
        </w:rPr>
        <w:t>Evidence</w:t>
      </w:r>
      <w:r>
        <w:rPr>
          <w:sz w:val="24"/>
          <w:szCs w:val="24"/>
        </w:rPr>
        <w:t xml:space="preserve"> – The survey revealed that 42% of workers partici</w:t>
      </w:r>
      <w:r w:rsidR="0042004A">
        <w:rPr>
          <w:sz w:val="24"/>
          <w:szCs w:val="24"/>
        </w:rPr>
        <w:t>pated in some form of remote working, while 52</w:t>
      </w:r>
      <w:r w:rsidR="006B7D49">
        <w:rPr>
          <w:sz w:val="24"/>
          <w:szCs w:val="24"/>
        </w:rPr>
        <w:t>% of</w:t>
      </w:r>
      <w:r w:rsidR="0042004A">
        <w:rPr>
          <w:sz w:val="24"/>
          <w:szCs w:val="24"/>
        </w:rPr>
        <w:t xml:space="preserve"> workers </w:t>
      </w:r>
      <w:r w:rsidR="00412E8A">
        <w:rPr>
          <w:sz w:val="24"/>
          <w:szCs w:val="24"/>
        </w:rPr>
        <w:t xml:space="preserve">reported </w:t>
      </w:r>
      <w:r w:rsidR="0042004A">
        <w:rPr>
          <w:sz w:val="24"/>
          <w:szCs w:val="24"/>
        </w:rPr>
        <w:t>their jobs could not be performed remotely</w:t>
      </w:r>
      <w:r w:rsidR="00674351">
        <w:rPr>
          <w:sz w:val="24"/>
          <w:szCs w:val="24"/>
        </w:rPr>
        <w:t>.</w:t>
      </w:r>
    </w:p>
    <w:p w14:paraId="7CD2D5BF" w14:textId="50C7FD06" w:rsidR="00674351" w:rsidRDefault="00674351" w:rsidP="007F3ABE">
      <w:pPr>
        <w:jc w:val="both"/>
        <w:rPr>
          <w:sz w:val="24"/>
          <w:szCs w:val="24"/>
        </w:rPr>
      </w:pPr>
      <w:r w:rsidRPr="00082F12">
        <w:rPr>
          <w:b/>
          <w:bCs/>
          <w:sz w:val="24"/>
          <w:szCs w:val="24"/>
        </w:rPr>
        <w:t>Explanation</w:t>
      </w:r>
      <w:r>
        <w:rPr>
          <w:sz w:val="24"/>
          <w:szCs w:val="24"/>
        </w:rPr>
        <w:t xml:space="preserve"> – This indicates that although remote working is becoming more widespread</w:t>
      </w:r>
      <w:r w:rsidR="00975333">
        <w:rPr>
          <w:sz w:val="24"/>
          <w:szCs w:val="24"/>
        </w:rPr>
        <w:t>, it is not appropriate for all occupations. The findings also suggest</w:t>
      </w:r>
      <w:r w:rsidR="0069448A">
        <w:rPr>
          <w:sz w:val="24"/>
          <w:szCs w:val="24"/>
        </w:rPr>
        <w:t xml:space="preserve"> that access to flexible working arrangements may vary across different job roles, potentially </w:t>
      </w:r>
      <w:r w:rsidR="00273F86">
        <w:rPr>
          <w:sz w:val="24"/>
          <w:szCs w:val="24"/>
        </w:rPr>
        <w:t>creating challenges related to workplace accessibility.</w:t>
      </w:r>
    </w:p>
    <w:p w14:paraId="4DCE4856" w14:textId="05CBDB67" w:rsidR="00273F86" w:rsidRDefault="00854B3F" w:rsidP="007F3ABE">
      <w:pPr>
        <w:jc w:val="both"/>
        <w:rPr>
          <w:sz w:val="24"/>
          <w:szCs w:val="24"/>
        </w:rPr>
      </w:pPr>
      <w:r w:rsidRPr="00082F12">
        <w:rPr>
          <w:b/>
          <w:bCs/>
          <w:sz w:val="24"/>
          <w:szCs w:val="24"/>
        </w:rPr>
        <w:t xml:space="preserve">Link </w:t>
      </w:r>
      <w:r>
        <w:rPr>
          <w:sz w:val="24"/>
          <w:szCs w:val="24"/>
        </w:rPr>
        <w:t xml:space="preserve">– Therefore, while remote working provides several workplace advantages, organisations should implement </w:t>
      </w:r>
      <w:r w:rsidR="008B3C5E">
        <w:rPr>
          <w:sz w:val="24"/>
          <w:szCs w:val="24"/>
        </w:rPr>
        <w:t>flexible working policies in a fair and appropriate manner, taking job suitability and employee needs into consideration.</w:t>
      </w:r>
    </w:p>
    <w:p w14:paraId="26B4B3FE" w14:textId="77777777" w:rsidR="00C465C6" w:rsidRDefault="00C465C6" w:rsidP="007F3ABE">
      <w:pPr>
        <w:jc w:val="both"/>
        <w:rPr>
          <w:sz w:val="24"/>
          <w:szCs w:val="24"/>
        </w:rPr>
      </w:pPr>
    </w:p>
    <w:p w14:paraId="6242CF00" w14:textId="3E9587E1" w:rsidR="00C465C6" w:rsidRDefault="00C465C6" w:rsidP="00E137DA">
      <w:pPr>
        <w:pStyle w:val="Heading1"/>
        <w:numPr>
          <w:ilvl w:val="0"/>
          <w:numId w:val="14"/>
        </w:numPr>
      </w:pPr>
      <w:bookmarkStart w:id="24" w:name="_Toc224904414"/>
      <w:r>
        <w:lastRenderedPageBreak/>
        <w:t>SWOT Analysis of</w:t>
      </w:r>
      <w:r w:rsidR="00BB6CDE">
        <w:t xml:space="preserve"> Remote Working:</w:t>
      </w:r>
      <w:bookmarkEnd w:id="24"/>
    </w:p>
    <w:p w14:paraId="43F7C691" w14:textId="77777777" w:rsidR="00BB6CDE" w:rsidRDefault="00BB6CDE" w:rsidP="00BB6CDE"/>
    <w:tbl>
      <w:tblPr>
        <w:tblStyle w:val="TableGrid"/>
        <w:tblW w:w="0" w:type="auto"/>
        <w:tblLook w:val="04A0" w:firstRow="1" w:lastRow="0" w:firstColumn="1" w:lastColumn="0" w:noHBand="0" w:noVBand="1"/>
      </w:tblPr>
      <w:tblGrid>
        <w:gridCol w:w="4675"/>
        <w:gridCol w:w="4675"/>
      </w:tblGrid>
      <w:tr w:rsidR="00D87538" w14:paraId="680D723D" w14:textId="77777777" w:rsidTr="00D87538">
        <w:tc>
          <w:tcPr>
            <w:tcW w:w="4675" w:type="dxa"/>
          </w:tcPr>
          <w:p w14:paraId="0347BE50" w14:textId="5022B25F" w:rsidR="00D87538" w:rsidRPr="008A0A9F" w:rsidRDefault="008A0A9F" w:rsidP="008A0A9F">
            <w:pPr>
              <w:jc w:val="center"/>
              <w:rPr>
                <w:b/>
                <w:bCs/>
                <w:sz w:val="24"/>
                <w:szCs w:val="24"/>
              </w:rPr>
            </w:pPr>
            <w:r w:rsidRPr="008A0A9F">
              <w:rPr>
                <w:b/>
                <w:bCs/>
                <w:sz w:val="24"/>
                <w:szCs w:val="24"/>
              </w:rPr>
              <w:t>STRENGTHS</w:t>
            </w:r>
          </w:p>
        </w:tc>
        <w:tc>
          <w:tcPr>
            <w:tcW w:w="4675" w:type="dxa"/>
          </w:tcPr>
          <w:p w14:paraId="725CAAB2" w14:textId="6D475A7C" w:rsidR="00D87538" w:rsidRPr="008A0A9F" w:rsidRDefault="008A0A9F" w:rsidP="008A0A9F">
            <w:pPr>
              <w:jc w:val="center"/>
              <w:rPr>
                <w:b/>
                <w:bCs/>
                <w:sz w:val="24"/>
                <w:szCs w:val="24"/>
              </w:rPr>
            </w:pPr>
            <w:r w:rsidRPr="008A0A9F">
              <w:rPr>
                <w:b/>
                <w:bCs/>
                <w:sz w:val="24"/>
                <w:szCs w:val="24"/>
              </w:rPr>
              <w:t>WEAKNESSES</w:t>
            </w:r>
          </w:p>
        </w:tc>
      </w:tr>
      <w:tr w:rsidR="00D87538" w14:paraId="67295562" w14:textId="77777777" w:rsidTr="00D87538">
        <w:tc>
          <w:tcPr>
            <w:tcW w:w="4675" w:type="dxa"/>
          </w:tcPr>
          <w:p w14:paraId="66E47D94" w14:textId="060F7277" w:rsidR="00D87538" w:rsidRPr="009B06C0" w:rsidRDefault="00B2651C" w:rsidP="00BB6CDE">
            <w:pPr>
              <w:rPr>
                <w:sz w:val="24"/>
                <w:szCs w:val="24"/>
              </w:rPr>
            </w:pPr>
            <w:r w:rsidRPr="009B06C0">
              <w:rPr>
                <w:sz w:val="24"/>
                <w:szCs w:val="24"/>
              </w:rPr>
              <w:t>Remote working improves flexibility and work life balance</w:t>
            </w:r>
            <w:r w:rsidR="009B06C0" w:rsidRPr="009B06C0">
              <w:rPr>
                <w:sz w:val="24"/>
                <w:szCs w:val="24"/>
              </w:rPr>
              <w:t>, enhances employment conditions and supports access to learning opportunities while helping organisations attract and retain skilled workers.</w:t>
            </w:r>
          </w:p>
        </w:tc>
        <w:tc>
          <w:tcPr>
            <w:tcW w:w="4675" w:type="dxa"/>
          </w:tcPr>
          <w:p w14:paraId="4D25FEB6" w14:textId="5431DF1B" w:rsidR="00D87538" w:rsidRPr="00847698" w:rsidRDefault="005F627E" w:rsidP="00BB6CDE">
            <w:pPr>
              <w:rPr>
                <w:sz w:val="24"/>
                <w:szCs w:val="24"/>
              </w:rPr>
            </w:pPr>
            <w:r w:rsidRPr="00847698">
              <w:rPr>
                <w:sz w:val="24"/>
                <w:szCs w:val="24"/>
              </w:rPr>
              <w:t xml:space="preserve">Remote working is not suitable for all roles, </w:t>
            </w:r>
            <w:r w:rsidR="00D7769F" w:rsidRPr="00847698">
              <w:rPr>
                <w:sz w:val="24"/>
                <w:szCs w:val="24"/>
              </w:rPr>
              <w:t xml:space="preserve">over half of workers reporting that their </w:t>
            </w:r>
            <w:r w:rsidR="00847698" w:rsidRPr="00847698">
              <w:rPr>
                <w:sz w:val="24"/>
                <w:szCs w:val="24"/>
              </w:rPr>
              <w:t>jobs</w:t>
            </w:r>
            <w:r w:rsidR="00D7769F" w:rsidRPr="00847698">
              <w:rPr>
                <w:sz w:val="24"/>
                <w:szCs w:val="24"/>
              </w:rPr>
              <w:t xml:space="preserve"> cannot be performed remotely.</w:t>
            </w:r>
          </w:p>
          <w:p w14:paraId="66B2746D" w14:textId="40EF5005" w:rsidR="009833B9" w:rsidRDefault="009833B9" w:rsidP="00BB6CDE">
            <w:r w:rsidRPr="00847698">
              <w:rPr>
                <w:sz w:val="24"/>
                <w:szCs w:val="24"/>
              </w:rPr>
              <w:t xml:space="preserve">Reduced social </w:t>
            </w:r>
            <w:r w:rsidR="00847698" w:rsidRPr="00847698">
              <w:rPr>
                <w:sz w:val="24"/>
                <w:szCs w:val="24"/>
              </w:rPr>
              <w:t>interaction</w:t>
            </w:r>
            <w:r w:rsidRPr="00847698">
              <w:rPr>
                <w:sz w:val="24"/>
                <w:szCs w:val="24"/>
              </w:rPr>
              <w:t xml:space="preserve"> and difficulty maintaining work-home boundaries</w:t>
            </w:r>
            <w:r w:rsidR="00847698" w:rsidRPr="00847698">
              <w:rPr>
                <w:sz w:val="24"/>
                <w:szCs w:val="24"/>
              </w:rPr>
              <w:t>.</w:t>
            </w:r>
          </w:p>
        </w:tc>
      </w:tr>
      <w:tr w:rsidR="00D87538" w14:paraId="7E3B820E" w14:textId="77777777" w:rsidTr="00D87538">
        <w:tc>
          <w:tcPr>
            <w:tcW w:w="4675" w:type="dxa"/>
          </w:tcPr>
          <w:p w14:paraId="37BD7DFF" w14:textId="6CD146B4" w:rsidR="00D87538" w:rsidRPr="006E6DC7" w:rsidRDefault="006E6DC7" w:rsidP="006E6DC7">
            <w:pPr>
              <w:jc w:val="center"/>
              <w:rPr>
                <w:b/>
                <w:bCs/>
                <w:sz w:val="24"/>
                <w:szCs w:val="24"/>
              </w:rPr>
            </w:pPr>
            <w:r w:rsidRPr="006E6DC7">
              <w:rPr>
                <w:b/>
                <w:bCs/>
                <w:sz w:val="24"/>
                <w:szCs w:val="24"/>
              </w:rPr>
              <w:t>OPPERTUNITIES</w:t>
            </w:r>
          </w:p>
        </w:tc>
        <w:tc>
          <w:tcPr>
            <w:tcW w:w="4675" w:type="dxa"/>
          </w:tcPr>
          <w:p w14:paraId="7B9780F7" w14:textId="39D7B682" w:rsidR="00D87538" w:rsidRPr="00FC439B" w:rsidRDefault="00FC439B" w:rsidP="00FC439B">
            <w:pPr>
              <w:jc w:val="center"/>
              <w:rPr>
                <w:b/>
                <w:bCs/>
                <w:sz w:val="24"/>
                <w:szCs w:val="24"/>
              </w:rPr>
            </w:pPr>
            <w:r w:rsidRPr="00FC439B">
              <w:rPr>
                <w:b/>
                <w:bCs/>
                <w:sz w:val="24"/>
                <w:szCs w:val="24"/>
              </w:rPr>
              <w:t>THREATS</w:t>
            </w:r>
          </w:p>
        </w:tc>
      </w:tr>
      <w:tr w:rsidR="00D87538" w14:paraId="488265DA" w14:textId="77777777" w:rsidTr="00D87538">
        <w:tc>
          <w:tcPr>
            <w:tcW w:w="4675" w:type="dxa"/>
          </w:tcPr>
          <w:p w14:paraId="7BAA2770" w14:textId="77777777" w:rsidR="00D87538" w:rsidRDefault="006E6DC7" w:rsidP="00BB6CDE">
            <w:r>
              <w:t>Potential for organisations to expand hybrid working</w:t>
            </w:r>
            <w:r w:rsidR="00AE67F3">
              <w:t xml:space="preserve"> models and develop more inclusive and flexible policies.</w:t>
            </w:r>
          </w:p>
          <w:p w14:paraId="4BF95CE1" w14:textId="6FD61CA7" w:rsidR="00AE67F3" w:rsidRDefault="00AE67F3" w:rsidP="00BB6CDE">
            <w:r>
              <w:t xml:space="preserve">Use of </w:t>
            </w:r>
            <w:r w:rsidR="00A6230A">
              <w:t>digital communication tools enhancing collaboration</w:t>
            </w:r>
            <w:r w:rsidR="00E057C2">
              <w:t>.</w:t>
            </w:r>
          </w:p>
        </w:tc>
        <w:tc>
          <w:tcPr>
            <w:tcW w:w="4675" w:type="dxa"/>
          </w:tcPr>
          <w:p w14:paraId="7C78A611" w14:textId="77777777" w:rsidR="00D87538" w:rsidRDefault="00DA6468" w:rsidP="00BB6CDE">
            <w:r>
              <w:t>Contributing to inequality as access is higher among degree-qualified and older workers</w:t>
            </w:r>
            <w:r w:rsidR="00AC27E6">
              <w:t>.</w:t>
            </w:r>
          </w:p>
          <w:p w14:paraId="386CFF14" w14:textId="37F9A863" w:rsidR="00AC27E6" w:rsidRDefault="00AC27E6" w:rsidP="00BB6CDE">
            <w:r>
              <w:t xml:space="preserve">Risks to employee wellbeing, </w:t>
            </w:r>
            <w:r w:rsidR="00EB6B59">
              <w:t>including</w:t>
            </w:r>
            <w:r>
              <w:t xml:space="preserve"> isolation and reduced </w:t>
            </w:r>
            <w:r w:rsidR="00EB6B59">
              <w:t>engagement.</w:t>
            </w:r>
          </w:p>
        </w:tc>
      </w:tr>
    </w:tbl>
    <w:p w14:paraId="1F29DF11" w14:textId="77777777" w:rsidR="00BB6CDE" w:rsidRPr="00BB6CDE" w:rsidRDefault="00BB6CDE" w:rsidP="00BB6CDE"/>
    <w:p w14:paraId="2B91777F" w14:textId="77777777" w:rsidR="0024330C" w:rsidRDefault="0024330C" w:rsidP="007F3ABE">
      <w:pPr>
        <w:jc w:val="both"/>
        <w:rPr>
          <w:sz w:val="24"/>
          <w:szCs w:val="24"/>
        </w:rPr>
      </w:pPr>
    </w:p>
    <w:p w14:paraId="39D6648C" w14:textId="732329EC" w:rsidR="00DD2ADF" w:rsidRPr="0009050E" w:rsidRDefault="002F0E91" w:rsidP="00604D93">
      <w:pPr>
        <w:pStyle w:val="Heading1"/>
        <w:numPr>
          <w:ilvl w:val="0"/>
          <w:numId w:val="14"/>
        </w:numPr>
      </w:pPr>
      <w:bookmarkStart w:id="25" w:name="_Toc224904415"/>
      <w:r w:rsidRPr="0009050E">
        <w:t xml:space="preserve">Borton’s </w:t>
      </w:r>
      <w:r w:rsidR="00BA17CD" w:rsidRPr="0009050E">
        <w:t>Refle</w:t>
      </w:r>
      <w:r w:rsidR="00F53A41" w:rsidRPr="0009050E">
        <w:t>ctive Model:</w:t>
      </w:r>
      <w:bookmarkEnd w:id="25"/>
    </w:p>
    <w:p w14:paraId="34846FDD" w14:textId="77777777" w:rsidR="00082F12" w:rsidRPr="00082F12" w:rsidRDefault="00082F12" w:rsidP="00BD2C43">
      <w:pPr>
        <w:pStyle w:val="ListParagraph"/>
        <w:ind w:left="360"/>
        <w:rPr>
          <w:b/>
          <w:bCs/>
          <w:sz w:val="24"/>
          <w:szCs w:val="24"/>
          <w:u w:val="single"/>
        </w:rPr>
      </w:pPr>
    </w:p>
    <w:tbl>
      <w:tblPr>
        <w:tblStyle w:val="TableGrid"/>
        <w:tblW w:w="0" w:type="auto"/>
        <w:tblInd w:w="-360" w:type="dxa"/>
        <w:tblLook w:val="04A0" w:firstRow="1" w:lastRow="0" w:firstColumn="1" w:lastColumn="0" w:noHBand="0" w:noVBand="1"/>
      </w:tblPr>
      <w:tblGrid>
        <w:gridCol w:w="4675"/>
        <w:gridCol w:w="4675"/>
      </w:tblGrid>
      <w:tr w:rsidR="003A612A" w14:paraId="1274B929" w14:textId="77777777" w:rsidTr="0013531B">
        <w:tc>
          <w:tcPr>
            <w:tcW w:w="4675" w:type="dxa"/>
          </w:tcPr>
          <w:p w14:paraId="0180EB89" w14:textId="136A1285" w:rsidR="003A612A" w:rsidRPr="00082F12" w:rsidRDefault="003A612A" w:rsidP="00BD2C43">
            <w:pPr>
              <w:rPr>
                <w:b/>
                <w:bCs/>
                <w:sz w:val="24"/>
                <w:szCs w:val="24"/>
              </w:rPr>
            </w:pPr>
            <w:r w:rsidRPr="00082F12">
              <w:rPr>
                <w:b/>
                <w:bCs/>
                <w:sz w:val="24"/>
                <w:szCs w:val="24"/>
              </w:rPr>
              <w:t>What?</w:t>
            </w:r>
          </w:p>
        </w:tc>
        <w:tc>
          <w:tcPr>
            <w:tcW w:w="4675" w:type="dxa"/>
          </w:tcPr>
          <w:p w14:paraId="49D8850A" w14:textId="7D7876F0" w:rsidR="003A612A" w:rsidRDefault="003A612A" w:rsidP="00BD2C43">
            <w:pPr>
              <w:rPr>
                <w:sz w:val="24"/>
                <w:szCs w:val="24"/>
              </w:rPr>
            </w:pPr>
            <w:r>
              <w:rPr>
                <w:sz w:val="24"/>
                <w:szCs w:val="24"/>
              </w:rPr>
              <w:t xml:space="preserve">The </w:t>
            </w:r>
            <w:r w:rsidR="006444FA">
              <w:rPr>
                <w:sz w:val="24"/>
                <w:szCs w:val="24"/>
              </w:rPr>
              <w:t xml:space="preserve">Welsh Government remote working survey </w:t>
            </w:r>
            <w:r w:rsidR="00710EBA">
              <w:rPr>
                <w:sz w:val="24"/>
                <w:szCs w:val="24"/>
              </w:rPr>
              <w:t xml:space="preserve">(2024-2025) </w:t>
            </w:r>
            <w:r w:rsidR="00390ECA">
              <w:rPr>
                <w:sz w:val="24"/>
                <w:szCs w:val="24"/>
              </w:rPr>
              <w:t xml:space="preserve">found that </w:t>
            </w:r>
            <w:r w:rsidR="00713FF1">
              <w:rPr>
                <w:sz w:val="24"/>
                <w:szCs w:val="24"/>
              </w:rPr>
              <w:t xml:space="preserve">42% of workers engaged in </w:t>
            </w:r>
            <w:r w:rsidR="00C51BD9">
              <w:rPr>
                <w:sz w:val="24"/>
                <w:szCs w:val="24"/>
              </w:rPr>
              <w:t xml:space="preserve">remote work. </w:t>
            </w:r>
            <w:r w:rsidR="002A6239">
              <w:rPr>
                <w:sz w:val="24"/>
                <w:szCs w:val="24"/>
              </w:rPr>
              <w:t xml:space="preserve">Remote employees were more likely to receive fully paid </w:t>
            </w:r>
            <w:r w:rsidR="007C3F27">
              <w:rPr>
                <w:sz w:val="24"/>
                <w:szCs w:val="24"/>
              </w:rPr>
              <w:t>sick leave (88%) compared with those not working remotely</w:t>
            </w:r>
            <w:r w:rsidR="000D0724">
              <w:rPr>
                <w:sz w:val="24"/>
                <w:szCs w:val="24"/>
              </w:rPr>
              <w:t xml:space="preserve"> (67%) and reported better access to learning opportunities (56%) alongside greater flexibility</w:t>
            </w:r>
            <w:r w:rsidR="004418C1">
              <w:rPr>
                <w:sz w:val="24"/>
                <w:szCs w:val="24"/>
              </w:rPr>
              <w:t xml:space="preserve"> in their work arrangements. However, 52% of roles </w:t>
            </w:r>
            <w:r w:rsidR="00861A82">
              <w:rPr>
                <w:sz w:val="24"/>
                <w:szCs w:val="24"/>
              </w:rPr>
              <w:t xml:space="preserve">could not be </w:t>
            </w:r>
            <w:r w:rsidR="00056142">
              <w:rPr>
                <w:sz w:val="24"/>
                <w:szCs w:val="24"/>
              </w:rPr>
              <w:t xml:space="preserve">done </w:t>
            </w:r>
            <w:r w:rsidR="00861A82">
              <w:rPr>
                <w:sz w:val="24"/>
                <w:szCs w:val="24"/>
              </w:rPr>
              <w:t>remotely</w:t>
            </w:r>
            <w:r w:rsidR="00A24693">
              <w:rPr>
                <w:sz w:val="24"/>
                <w:szCs w:val="24"/>
              </w:rPr>
              <w:t xml:space="preserve">, and </w:t>
            </w:r>
            <w:r w:rsidR="00A8545D">
              <w:rPr>
                <w:sz w:val="24"/>
                <w:szCs w:val="24"/>
              </w:rPr>
              <w:t>only 22% of those aged 16-24 working remotely.</w:t>
            </w:r>
          </w:p>
        </w:tc>
      </w:tr>
      <w:tr w:rsidR="003A612A" w14:paraId="73E0C8F9" w14:textId="77777777" w:rsidTr="0013531B">
        <w:tc>
          <w:tcPr>
            <w:tcW w:w="4675" w:type="dxa"/>
          </w:tcPr>
          <w:p w14:paraId="22F027BF" w14:textId="210A542B" w:rsidR="003A612A" w:rsidRPr="00082F12" w:rsidRDefault="003A612A" w:rsidP="00BD2C43">
            <w:pPr>
              <w:rPr>
                <w:b/>
                <w:bCs/>
                <w:sz w:val="24"/>
                <w:szCs w:val="24"/>
              </w:rPr>
            </w:pPr>
            <w:r w:rsidRPr="00082F12">
              <w:rPr>
                <w:b/>
                <w:bCs/>
                <w:sz w:val="24"/>
                <w:szCs w:val="24"/>
              </w:rPr>
              <w:t>So What?</w:t>
            </w:r>
          </w:p>
        </w:tc>
        <w:tc>
          <w:tcPr>
            <w:tcW w:w="4675" w:type="dxa"/>
          </w:tcPr>
          <w:p w14:paraId="723199A8" w14:textId="0A99F507" w:rsidR="003A612A" w:rsidRDefault="006C33D6" w:rsidP="00BD2C43">
            <w:pPr>
              <w:rPr>
                <w:sz w:val="24"/>
                <w:szCs w:val="24"/>
              </w:rPr>
            </w:pPr>
            <w:r>
              <w:rPr>
                <w:sz w:val="24"/>
                <w:szCs w:val="24"/>
              </w:rPr>
              <w:t>The findings indicate that remote working supports</w:t>
            </w:r>
            <w:r w:rsidR="004D6082">
              <w:rPr>
                <w:sz w:val="24"/>
                <w:szCs w:val="24"/>
              </w:rPr>
              <w:t xml:space="preserve"> </w:t>
            </w:r>
            <w:r>
              <w:rPr>
                <w:sz w:val="24"/>
                <w:szCs w:val="24"/>
              </w:rPr>
              <w:t>flexibility</w:t>
            </w:r>
            <w:r w:rsidR="002C5E89">
              <w:rPr>
                <w:sz w:val="24"/>
                <w:szCs w:val="24"/>
              </w:rPr>
              <w:t xml:space="preserve">, improved employment conditions and </w:t>
            </w:r>
            <w:r w:rsidR="00184694">
              <w:rPr>
                <w:sz w:val="24"/>
                <w:szCs w:val="24"/>
              </w:rPr>
              <w:t>opportunities for career development. However, challenges such as unequal access, occupational suitability limitations and variations in employee preferences remain important issues that require management consideration.</w:t>
            </w:r>
          </w:p>
        </w:tc>
      </w:tr>
      <w:tr w:rsidR="003A612A" w14:paraId="2FE162C9" w14:textId="77777777" w:rsidTr="0013531B">
        <w:tc>
          <w:tcPr>
            <w:tcW w:w="4675" w:type="dxa"/>
          </w:tcPr>
          <w:p w14:paraId="118AFDE8" w14:textId="2CA7B006" w:rsidR="003A612A" w:rsidRPr="00082F12" w:rsidRDefault="003A612A" w:rsidP="00BD2C43">
            <w:pPr>
              <w:rPr>
                <w:b/>
                <w:bCs/>
                <w:sz w:val="24"/>
                <w:szCs w:val="24"/>
              </w:rPr>
            </w:pPr>
            <w:r w:rsidRPr="00082F12">
              <w:rPr>
                <w:b/>
                <w:bCs/>
                <w:sz w:val="24"/>
                <w:szCs w:val="24"/>
              </w:rPr>
              <w:t>Now What?</w:t>
            </w:r>
          </w:p>
        </w:tc>
        <w:tc>
          <w:tcPr>
            <w:tcW w:w="4675" w:type="dxa"/>
          </w:tcPr>
          <w:p w14:paraId="1C3B7417" w14:textId="4A2B88D7" w:rsidR="003A612A" w:rsidRDefault="00EC3DA8" w:rsidP="00BD2C43">
            <w:pPr>
              <w:rPr>
                <w:sz w:val="24"/>
                <w:szCs w:val="24"/>
              </w:rPr>
            </w:pPr>
            <w:r>
              <w:rPr>
                <w:sz w:val="24"/>
                <w:szCs w:val="24"/>
              </w:rPr>
              <w:t xml:space="preserve">Future </w:t>
            </w:r>
            <w:r w:rsidR="009D1F7D">
              <w:rPr>
                <w:sz w:val="24"/>
                <w:szCs w:val="24"/>
              </w:rPr>
              <w:t xml:space="preserve">remote working practices should encourage the use of hybrid working models, promote equal access to flexible working </w:t>
            </w:r>
            <w:r w:rsidR="009D1F7D">
              <w:rPr>
                <w:sz w:val="24"/>
                <w:szCs w:val="24"/>
              </w:rPr>
              <w:lastRenderedPageBreak/>
              <w:t xml:space="preserve">models, </w:t>
            </w:r>
            <w:r w:rsidR="00861FD8">
              <w:rPr>
                <w:sz w:val="24"/>
                <w:szCs w:val="24"/>
              </w:rPr>
              <w:t xml:space="preserve">promote equal access to flexible working </w:t>
            </w:r>
            <w:r w:rsidR="0054574A">
              <w:rPr>
                <w:sz w:val="24"/>
                <w:szCs w:val="24"/>
              </w:rPr>
              <w:t xml:space="preserve">opportunities, strengthen communication systems and provide adequate employee </w:t>
            </w:r>
            <w:r w:rsidR="00E7787F">
              <w:rPr>
                <w:sz w:val="24"/>
                <w:szCs w:val="24"/>
              </w:rPr>
              <w:t>wellbeing support to ensure the fair and effective implementations of remote working arrangements.</w:t>
            </w:r>
          </w:p>
        </w:tc>
      </w:tr>
    </w:tbl>
    <w:p w14:paraId="2C3C5C09" w14:textId="77777777" w:rsidR="00101C98" w:rsidRPr="00DD2ADF" w:rsidRDefault="00101C98" w:rsidP="00BD2C43">
      <w:pPr>
        <w:rPr>
          <w:sz w:val="24"/>
          <w:szCs w:val="24"/>
        </w:rPr>
      </w:pPr>
    </w:p>
    <w:p w14:paraId="29566C71" w14:textId="738AF1EE" w:rsidR="008312FD" w:rsidRDefault="008312FD" w:rsidP="00BD2C43"/>
    <w:p w14:paraId="4D36DCF6" w14:textId="6133D84C" w:rsidR="000C343A" w:rsidRPr="0009050E" w:rsidRDefault="000C343A" w:rsidP="00604D93">
      <w:pPr>
        <w:pStyle w:val="Heading1"/>
        <w:numPr>
          <w:ilvl w:val="0"/>
          <w:numId w:val="14"/>
        </w:numPr>
      </w:pPr>
      <w:bookmarkStart w:id="26" w:name="_Toc224904416"/>
      <w:r w:rsidRPr="0009050E">
        <w:t>References:</w:t>
      </w:r>
      <w:bookmarkEnd w:id="26"/>
    </w:p>
    <w:p w14:paraId="47602D89" w14:textId="77777777" w:rsidR="006F1513" w:rsidRDefault="006F1513" w:rsidP="00BD2C43">
      <w:pPr>
        <w:rPr>
          <w:b/>
          <w:bCs/>
          <w:sz w:val="24"/>
          <w:szCs w:val="24"/>
          <w:u w:val="single"/>
        </w:rPr>
      </w:pPr>
    </w:p>
    <w:p w14:paraId="08C00BD9" w14:textId="486E5B54" w:rsidR="006F1513" w:rsidRDefault="006F1513" w:rsidP="00BD2C43">
      <w:pPr>
        <w:rPr>
          <w:sz w:val="24"/>
          <w:szCs w:val="24"/>
        </w:rPr>
      </w:pPr>
      <w:r>
        <w:rPr>
          <w:sz w:val="24"/>
          <w:szCs w:val="24"/>
        </w:rPr>
        <w:t>Allen, T. D., Golden</w:t>
      </w:r>
      <w:r w:rsidR="001E30A9">
        <w:rPr>
          <w:sz w:val="24"/>
          <w:szCs w:val="24"/>
        </w:rPr>
        <w:t xml:space="preserve">, T. D., &amp; Shockley, K. M. (2015). How effective is </w:t>
      </w:r>
      <w:r w:rsidR="001F63F3">
        <w:rPr>
          <w:sz w:val="24"/>
          <w:szCs w:val="24"/>
        </w:rPr>
        <w:t xml:space="preserve">telecommuting? </w:t>
      </w:r>
      <w:r w:rsidR="00987024">
        <w:rPr>
          <w:sz w:val="24"/>
          <w:szCs w:val="24"/>
        </w:rPr>
        <w:t>Assessing</w:t>
      </w:r>
      <w:r w:rsidR="001F63F3">
        <w:rPr>
          <w:sz w:val="24"/>
          <w:szCs w:val="24"/>
        </w:rPr>
        <w:t xml:space="preserve"> the status of our scientific findings. Psy</w:t>
      </w:r>
      <w:r w:rsidR="000E74BB">
        <w:rPr>
          <w:sz w:val="24"/>
          <w:szCs w:val="24"/>
        </w:rPr>
        <w:t xml:space="preserve">chological Science in the Public Interest, </w:t>
      </w:r>
      <w:r w:rsidR="00925F88">
        <w:rPr>
          <w:sz w:val="24"/>
          <w:szCs w:val="24"/>
        </w:rPr>
        <w:t xml:space="preserve">16(20, 40-68. </w:t>
      </w:r>
      <w:hyperlink r:id="rId10" w:history="1">
        <w:r w:rsidR="001F65B3" w:rsidRPr="00E46633">
          <w:rPr>
            <w:rStyle w:val="Hyperlink"/>
            <w:sz w:val="24"/>
            <w:szCs w:val="24"/>
          </w:rPr>
          <w:t>https://doi.org/10.1177/152910</w:t>
        </w:r>
        <w:r w:rsidR="001F65B3" w:rsidRPr="00E46633">
          <w:rPr>
            <w:rStyle w:val="Hyperlink"/>
            <w:sz w:val="24"/>
            <w:szCs w:val="24"/>
          </w:rPr>
          <w:t>0</w:t>
        </w:r>
        <w:r w:rsidR="001F65B3" w:rsidRPr="00E46633">
          <w:rPr>
            <w:rStyle w:val="Hyperlink"/>
            <w:sz w:val="24"/>
            <w:szCs w:val="24"/>
          </w:rPr>
          <w:t>615593273</w:t>
        </w:r>
      </w:hyperlink>
      <w:r w:rsidR="001F65B3">
        <w:rPr>
          <w:sz w:val="24"/>
          <w:szCs w:val="24"/>
        </w:rPr>
        <w:t xml:space="preserve"> </w:t>
      </w:r>
      <w:r w:rsidR="00A0603D">
        <w:rPr>
          <w:sz w:val="24"/>
          <w:szCs w:val="24"/>
        </w:rPr>
        <w:t>[date accessed - 09/03/2026]</w:t>
      </w:r>
    </w:p>
    <w:p w14:paraId="4C7397EB" w14:textId="229851EB" w:rsidR="00F97A5B" w:rsidRDefault="00111639" w:rsidP="00BD2C43">
      <w:pPr>
        <w:rPr>
          <w:sz w:val="24"/>
          <w:szCs w:val="24"/>
        </w:rPr>
      </w:pPr>
      <w:r>
        <w:rPr>
          <w:sz w:val="24"/>
          <w:szCs w:val="24"/>
        </w:rPr>
        <w:t>Choudry, P.,</w:t>
      </w:r>
      <w:r w:rsidR="008139D8">
        <w:rPr>
          <w:sz w:val="24"/>
          <w:szCs w:val="24"/>
        </w:rPr>
        <w:t xml:space="preserve"> Foroughi, C., &amp; Larson, B. Z. (2021). Work-from=anywhere</w:t>
      </w:r>
      <w:r w:rsidR="001B7DBB">
        <w:rPr>
          <w:sz w:val="24"/>
          <w:szCs w:val="24"/>
        </w:rPr>
        <w:t xml:space="preserve">: The productivity effects of geographic flexibility. </w:t>
      </w:r>
      <w:r w:rsidR="00CC3F8C">
        <w:rPr>
          <w:sz w:val="24"/>
          <w:szCs w:val="24"/>
        </w:rPr>
        <w:t>Strategic Management Journal, 42(4), 655-683.</w:t>
      </w:r>
      <w:r w:rsidR="00902919">
        <w:rPr>
          <w:sz w:val="24"/>
          <w:szCs w:val="24"/>
        </w:rPr>
        <w:t xml:space="preserve"> </w:t>
      </w:r>
      <w:hyperlink r:id="rId11" w:history="1">
        <w:r w:rsidR="00902919" w:rsidRPr="00E46633">
          <w:rPr>
            <w:rStyle w:val="Hyperlink"/>
            <w:sz w:val="24"/>
            <w:szCs w:val="24"/>
          </w:rPr>
          <w:t>https://doi.org/10.1002/smj.3251</w:t>
        </w:r>
      </w:hyperlink>
      <w:r w:rsidR="00902919">
        <w:rPr>
          <w:sz w:val="24"/>
          <w:szCs w:val="24"/>
        </w:rPr>
        <w:t xml:space="preserve"> </w:t>
      </w:r>
      <w:r w:rsidR="00A0603D">
        <w:rPr>
          <w:sz w:val="24"/>
          <w:szCs w:val="24"/>
        </w:rPr>
        <w:t>[date accessed - 09/03/2026]</w:t>
      </w:r>
    </w:p>
    <w:p w14:paraId="6C110FE6" w14:textId="09AF3C4B" w:rsidR="004D59D2" w:rsidRDefault="00F50BBA" w:rsidP="00BD2C43">
      <w:pPr>
        <w:rPr>
          <w:sz w:val="24"/>
          <w:szCs w:val="24"/>
        </w:rPr>
      </w:pPr>
      <w:r>
        <w:rPr>
          <w:sz w:val="24"/>
          <w:szCs w:val="24"/>
        </w:rPr>
        <w:t xml:space="preserve">Dockery, A. M., &amp; Bawa, S </w:t>
      </w:r>
      <w:r w:rsidR="004D62A6">
        <w:rPr>
          <w:sz w:val="24"/>
          <w:szCs w:val="24"/>
        </w:rPr>
        <w:t>(2014) When two worlds collide: The effects of working from home</w:t>
      </w:r>
      <w:r w:rsidR="00477D25">
        <w:rPr>
          <w:sz w:val="24"/>
          <w:szCs w:val="24"/>
        </w:rPr>
        <w:t xml:space="preserve"> on work-family conflict and wellbeing. New </w:t>
      </w:r>
      <w:proofErr w:type="spellStart"/>
      <w:r w:rsidR="00477D25">
        <w:rPr>
          <w:sz w:val="24"/>
          <w:szCs w:val="24"/>
        </w:rPr>
        <w:t>Zeland</w:t>
      </w:r>
      <w:proofErr w:type="spellEnd"/>
      <w:r w:rsidR="00477D25">
        <w:rPr>
          <w:sz w:val="24"/>
          <w:szCs w:val="24"/>
        </w:rPr>
        <w:t xml:space="preserve"> Journal of </w:t>
      </w:r>
      <w:r w:rsidR="00176926">
        <w:rPr>
          <w:sz w:val="24"/>
          <w:szCs w:val="24"/>
        </w:rPr>
        <w:t>Employment</w:t>
      </w:r>
      <w:r w:rsidR="00477D25">
        <w:rPr>
          <w:sz w:val="24"/>
          <w:szCs w:val="24"/>
        </w:rPr>
        <w:t xml:space="preserve"> Relations</w:t>
      </w:r>
      <w:r w:rsidR="00176926">
        <w:rPr>
          <w:sz w:val="24"/>
          <w:szCs w:val="24"/>
        </w:rPr>
        <w:t>. (</w:t>
      </w:r>
      <w:proofErr w:type="spellStart"/>
      <w:r w:rsidR="00176926">
        <w:rPr>
          <w:sz w:val="24"/>
          <w:szCs w:val="24"/>
        </w:rPr>
        <w:t>moodle</w:t>
      </w:r>
      <w:proofErr w:type="spellEnd"/>
      <w:r w:rsidR="00176926">
        <w:rPr>
          <w:sz w:val="24"/>
          <w:szCs w:val="24"/>
        </w:rPr>
        <w:t xml:space="preserve"> library article) [date accessed–09/03/2026]</w:t>
      </w:r>
    </w:p>
    <w:p w14:paraId="63FE961F" w14:textId="7EECDACE" w:rsidR="009D0B81" w:rsidRDefault="00605F1E" w:rsidP="00BD2C43">
      <w:pPr>
        <w:rPr>
          <w:sz w:val="24"/>
          <w:szCs w:val="24"/>
        </w:rPr>
      </w:pPr>
      <w:r>
        <w:rPr>
          <w:sz w:val="24"/>
          <w:szCs w:val="24"/>
        </w:rPr>
        <w:t>Gilson,</w:t>
      </w:r>
      <w:r w:rsidR="003B729C">
        <w:rPr>
          <w:sz w:val="24"/>
          <w:szCs w:val="24"/>
        </w:rPr>
        <w:t xml:space="preserve"> L.</w:t>
      </w:r>
      <w:r>
        <w:rPr>
          <w:sz w:val="24"/>
          <w:szCs w:val="24"/>
        </w:rPr>
        <w:t xml:space="preserve"> L., Maynard, M</w:t>
      </w:r>
      <w:r w:rsidR="00162711">
        <w:rPr>
          <w:sz w:val="24"/>
          <w:szCs w:val="24"/>
        </w:rPr>
        <w:t xml:space="preserve">. T., &amp; Golin, D. (2015). Virtual teams </w:t>
      </w:r>
      <w:r w:rsidR="00EB1467">
        <w:rPr>
          <w:sz w:val="24"/>
          <w:szCs w:val="24"/>
        </w:rPr>
        <w:t xml:space="preserve">research: 10 years, 10 </w:t>
      </w:r>
      <w:r w:rsidR="007A3F9B">
        <w:rPr>
          <w:sz w:val="24"/>
          <w:szCs w:val="24"/>
        </w:rPr>
        <w:t>themes</w:t>
      </w:r>
      <w:r w:rsidR="00EB1467">
        <w:rPr>
          <w:sz w:val="24"/>
          <w:szCs w:val="24"/>
        </w:rPr>
        <w:t xml:space="preserve">, and 10 </w:t>
      </w:r>
      <w:r w:rsidR="007A3F9B">
        <w:rPr>
          <w:sz w:val="24"/>
          <w:szCs w:val="24"/>
        </w:rPr>
        <w:t>opportunities</w:t>
      </w:r>
      <w:r w:rsidR="00AA52D5">
        <w:rPr>
          <w:sz w:val="24"/>
          <w:szCs w:val="24"/>
        </w:rPr>
        <w:t>. Journal of Management.</w:t>
      </w:r>
      <w:r w:rsidR="007A3F9B">
        <w:rPr>
          <w:sz w:val="24"/>
          <w:szCs w:val="24"/>
        </w:rPr>
        <w:t xml:space="preserve"> </w:t>
      </w:r>
      <w:hyperlink r:id="rId12" w:history="1">
        <w:r w:rsidR="007A3F9B" w:rsidRPr="00E46633">
          <w:rPr>
            <w:rStyle w:val="Hyperlink"/>
            <w:sz w:val="24"/>
            <w:szCs w:val="24"/>
          </w:rPr>
          <w:t>https://doi.org/10.11</w:t>
        </w:r>
        <w:r w:rsidR="007A3F9B" w:rsidRPr="00E46633">
          <w:rPr>
            <w:rStyle w:val="Hyperlink"/>
            <w:sz w:val="24"/>
            <w:szCs w:val="24"/>
          </w:rPr>
          <w:t>7</w:t>
        </w:r>
        <w:r w:rsidR="007A3F9B" w:rsidRPr="00E46633">
          <w:rPr>
            <w:rStyle w:val="Hyperlink"/>
            <w:sz w:val="24"/>
            <w:szCs w:val="24"/>
          </w:rPr>
          <w:t>7/0149206314559946</w:t>
        </w:r>
      </w:hyperlink>
      <w:r w:rsidR="007A3F9B">
        <w:rPr>
          <w:sz w:val="24"/>
          <w:szCs w:val="24"/>
        </w:rPr>
        <w:t xml:space="preserve"> </w:t>
      </w:r>
      <w:r w:rsidR="005C5B95">
        <w:rPr>
          <w:sz w:val="24"/>
          <w:szCs w:val="24"/>
        </w:rPr>
        <w:t xml:space="preserve"> </w:t>
      </w:r>
      <w:r w:rsidR="007A225F">
        <w:rPr>
          <w:sz w:val="24"/>
          <w:szCs w:val="24"/>
        </w:rPr>
        <w:t>[date accessed - 07</w:t>
      </w:r>
      <w:r w:rsidR="00A0603D">
        <w:rPr>
          <w:sz w:val="24"/>
          <w:szCs w:val="24"/>
        </w:rPr>
        <w:t>/03/2026]</w:t>
      </w:r>
    </w:p>
    <w:p w14:paraId="74C95FD2" w14:textId="374F7BA9" w:rsidR="000B3DA5" w:rsidRDefault="0084721C" w:rsidP="00BD2C43">
      <w:pPr>
        <w:rPr>
          <w:sz w:val="24"/>
          <w:szCs w:val="24"/>
        </w:rPr>
      </w:pPr>
      <w:r>
        <w:rPr>
          <w:sz w:val="24"/>
          <w:szCs w:val="24"/>
        </w:rPr>
        <w:t>Grant, C. A., Wallace, L. M., &amp; Spurgeon, P.C. (2013). An exploration of the p</w:t>
      </w:r>
      <w:r w:rsidR="00656E1B">
        <w:rPr>
          <w:sz w:val="24"/>
          <w:szCs w:val="24"/>
        </w:rPr>
        <w:t>sychological factors affecting remote e-worke</w:t>
      </w:r>
      <w:r w:rsidR="001749F0">
        <w:rPr>
          <w:sz w:val="24"/>
          <w:szCs w:val="24"/>
        </w:rPr>
        <w:t>r’s job effectiveness, well-being and work</w:t>
      </w:r>
      <w:r w:rsidR="00CC4B29">
        <w:rPr>
          <w:sz w:val="24"/>
          <w:szCs w:val="24"/>
        </w:rPr>
        <w:t>-life balance. Employee Relations</w:t>
      </w:r>
      <w:r w:rsidR="00EC129E">
        <w:rPr>
          <w:sz w:val="24"/>
          <w:szCs w:val="24"/>
        </w:rPr>
        <w:t>.</w:t>
      </w:r>
      <w:r w:rsidR="00287360">
        <w:rPr>
          <w:sz w:val="24"/>
          <w:szCs w:val="24"/>
        </w:rPr>
        <w:t xml:space="preserve"> </w:t>
      </w:r>
      <w:hyperlink r:id="rId13" w:history="1">
        <w:r w:rsidR="00670868" w:rsidRPr="00E46633">
          <w:rPr>
            <w:rStyle w:val="Hyperlink"/>
            <w:sz w:val="24"/>
            <w:szCs w:val="24"/>
          </w:rPr>
          <w:t>https://doi.org/10.1108/ER-08-</w:t>
        </w:r>
        <w:r w:rsidR="00670868" w:rsidRPr="00E46633">
          <w:rPr>
            <w:rStyle w:val="Hyperlink"/>
            <w:sz w:val="24"/>
            <w:szCs w:val="24"/>
          </w:rPr>
          <w:t>2</w:t>
        </w:r>
        <w:r w:rsidR="00670868" w:rsidRPr="00E46633">
          <w:rPr>
            <w:rStyle w:val="Hyperlink"/>
            <w:sz w:val="24"/>
            <w:szCs w:val="24"/>
          </w:rPr>
          <w:t>012-0059</w:t>
        </w:r>
      </w:hyperlink>
      <w:r w:rsidR="00670868">
        <w:rPr>
          <w:sz w:val="24"/>
          <w:szCs w:val="24"/>
        </w:rPr>
        <w:t xml:space="preserve"> </w:t>
      </w:r>
    </w:p>
    <w:p w14:paraId="743E133D" w14:textId="20D4A5E6" w:rsidR="00292092" w:rsidRDefault="001A56A3" w:rsidP="00BD2C43">
      <w:pPr>
        <w:rPr>
          <w:sz w:val="24"/>
          <w:szCs w:val="24"/>
        </w:rPr>
      </w:pPr>
      <w:r>
        <w:rPr>
          <w:sz w:val="24"/>
          <w:szCs w:val="24"/>
        </w:rPr>
        <w:t>Hebert, L., &amp; Tremblay, D.-G. (2023). The effects of employee-oriented flexible work on mental health: A systematic review</w:t>
      </w:r>
      <w:r w:rsidR="00D637F1">
        <w:rPr>
          <w:sz w:val="24"/>
          <w:szCs w:val="24"/>
        </w:rPr>
        <w:t xml:space="preserve">. Work, Aging and Retirement, </w:t>
      </w:r>
      <w:hyperlink r:id="rId14" w:history="1">
        <w:r w:rsidR="00FA67E9" w:rsidRPr="00E46633">
          <w:rPr>
            <w:rStyle w:val="Hyperlink"/>
            <w:sz w:val="24"/>
            <w:szCs w:val="24"/>
          </w:rPr>
          <w:t>https://www.ncbi.nlm.nih.gov/pmc/articles/</w:t>
        </w:r>
        <w:r w:rsidR="00FA67E9" w:rsidRPr="00E46633">
          <w:rPr>
            <w:rStyle w:val="Hyperlink"/>
            <w:sz w:val="24"/>
            <w:szCs w:val="24"/>
          </w:rPr>
          <w:t>P</w:t>
        </w:r>
        <w:r w:rsidR="00FA67E9" w:rsidRPr="00E46633">
          <w:rPr>
            <w:rStyle w:val="Hyperlink"/>
            <w:sz w:val="24"/>
            <w:szCs w:val="24"/>
          </w:rPr>
          <w:t>MC9141970</w:t>
        </w:r>
      </w:hyperlink>
      <w:r w:rsidR="00FA67E9">
        <w:rPr>
          <w:sz w:val="24"/>
          <w:szCs w:val="24"/>
        </w:rPr>
        <w:t xml:space="preserve"> </w:t>
      </w:r>
    </w:p>
    <w:p w14:paraId="4475B55C" w14:textId="566F93ED" w:rsidR="007E74BD" w:rsidRDefault="00A97025" w:rsidP="00BD2C43">
      <w:pPr>
        <w:rPr>
          <w:sz w:val="24"/>
          <w:szCs w:val="24"/>
        </w:rPr>
      </w:pPr>
      <w:r>
        <w:rPr>
          <w:sz w:val="24"/>
          <w:szCs w:val="24"/>
        </w:rPr>
        <w:t xml:space="preserve">Larson, B. Z., Vroman, </w:t>
      </w:r>
      <w:r w:rsidR="00A64314">
        <w:rPr>
          <w:sz w:val="24"/>
          <w:szCs w:val="24"/>
        </w:rPr>
        <w:t>S.R., &amp; Makarius, E. E. (2020)</w:t>
      </w:r>
      <w:r w:rsidR="0071772A">
        <w:rPr>
          <w:sz w:val="24"/>
          <w:szCs w:val="24"/>
        </w:rPr>
        <w:t>. A guide to managing remote</w:t>
      </w:r>
      <w:r w:rsidR="00A77A0A">
        <w:rPr>
          <w:sz w:val="24"/>
          <w:szCs w:val="24"/>
        </w:rPr>
        <w:t xml:space="preserve"> workers. Harvard Business Review</w:t>
      </w:r>
      <w:r w:rsidR="00E53063">
        <w:rPr>
          <w:sz w:val="24"/>
          <w:szCs w:val="24"/>
        </w:rPr>
        <w:t>.</w:t>
      </w:r>
      <w:r w:rsidR="00113D2F">
        <w:rPr>
          <w:sz w:val="24"/>
          <w:szCs w:val="24"/>
        </w:rPr>
        <w:t xml:space="preserve"> </w:t>
      </w:r>
    </w:p>
    <w:p w14:paraId="217554DD" w14:textId="39CF96EE" w:rsidR="000B3A8C" w:rsidRDefault="000B3A8C" w:rsidP="00BD2C43">
      <w:pPr>
        <w:rPr>
          <w:sz w:val="24"/>
          <w:szCs w:val="24"/>
        </w:rPr>
      </w:pPr>
      <w:r>
        <w:rPr>
          <w:sz w:val="24"/>
          <w:szCs w:val="24"/>
        </w:rPr>
        <w:t>Office for National Statistics</w:t>
      </w:r>
      <w:r w:rsidR="002B5E08">
        <w:rPr>
          <w:sz w:val="24"/>
          <w:szCs w:val="24"/>
        </w:rPr>
        <w:t>. (2023). UK-wide Opinions and Lifestyle Survey</w:t>
      </w:r>
      <w:r w:rsidR="003C7BDF">
        <w:rPr>
          <w:sz w:val="24"/>
          <w:szCs w:val="24"/>
        </w:rPr>
        <w:t xml:space="preserve"> – Remote working comparison data. </w:t>
      </w:r>
      <w:hyperlink r:id="rId15" w:history="1">
        <w:r w:rsidR="00AB0C0E" w:rsidRPr="00E46633">
          <w:rPr>
            <w:rStyle w:val="Hyperlink"/>
            <w:sz w:val="24"/>
            <w:szCs w:val="24"/>
          </w:rPr>
          <w:t>https://www.ons.gov.uk</w:t>
        </w:r>
      </w:hyperlink>
    </w:p>
    <w:p w14:paraId="12068E86" w14:textId="12960942" w:rsidR="00AB0C0E" w:rsidRDefault="00BD4C5C" w:rsidP="00BD2C43">
      <w:pPr>
        <w:rPr>
          <w:sz w:val="24"/>
          <w:szCs w:val="24"/>
        </w:rPr>
      </w:pPr>
      <w:proofErr w:type="spellStart"/>
      <w:r>
        <w:rPr>
          <w:sz w:val="24"/>
          <w:szCs w:val="24"/>
        </w:rPr>
        <w:t>Purvanova</w:t>
      </w:r>
      <w:proofErr w:type="spellEnd"/>
      <w:r>
        <w:rPr>
          <w:sz w:val="24"/>
          <w:szCs w:val="24"/>
        </w:rPr>
        <w:t>, R. K., Bono, R. (2009)</w:t>
      </w:r>
      <w:r w:rsidR="00361042">
        <w:rPr>
          <w:sz w:val="24"/>
          <w:szCs w:val="24"/>
        </w:rPr>
        <w:t>. Transformational leadership n context: Face</w:t>
      </w:r>
      <w:r w:rsidR="00A04A57">
        <w:rPr>
          <w:sz w:val="24"/>
          <w:szCs w:val="24"/>
        </w:rPr>
        <w:t>-to-face and virtual teams. The Leadership Quarte</w:t>
      </w:r>
      <w:r w:rsidR="00625E32">
        <w:rPr>
          <w:sz w:val="24"/>
          <w:szCs w:val="24"/>
        </w:rPr>
        <w:t>rly</w:t>
      </w:r>
      <w:r w:rsidR="004D3A9D">
        <w:rPr>
          <w:sz w:val="24"/>
          <w:szCs w:val="24"/>
        </w:rPr>
        <w:t xml:space="preserve">. </w:t>
      </w:r>
      <w:hyperlink r:id="rId16" w:history="1">
        <w:r w:rsidR="00922F46" w:rsidRPr="00E46633">
          <w:rPr>
            <w:rStyle w:val="Hyperlink"/>
            <w:sz w:val="24"/>
            <w:szCs w:val="24"/>
          </w:rPr>
          <w:t>https://doi.org/10.101</w:t>
        </w:r>
        <w:r w:rsidR="00922F46" w:rsidRPr="00E46633">
          <w:rPr>
            <w:rStyle w:val="Hyperlink"/>
            <w:sz w:val="24"/>
            <w:szCs w:val="24"/>
          </w:rPr>
          <w:t>6</w:t>
        </w:r>
        <w:r w:rsidR="00922F46" w:rsidRPr="00E46633">
          <w:rPr>
            <w:rStyle w:val="Hyperlink"/>
            <w:sz w:val="24"/>
            <w:szCs w:val="24"/>
          </w:rPr>
          <w:t>/j.leaqua.2009.03.009</w:t>
        </w:r>
      </w:hyperlink>
      <w:r w:rsidR="00922F46">
        <w:rPr>
          <w:sz w:val="24"/>
          <w:szCs w:val="24"/>
        </w:rPr>
        <w:t xml:space="preserve"> </w:t>
      </w:r>
    </w:p>
    <w:p w14:paraId="6C54F326" w14:textId="2BD4F9E8" w:rsidR="00E62756" w:rsidRDefault="00E62756" w:rsidP="00BD2C43">
      <w:pPr>
        <w:rPr>
          <w:sz w:val="24"/>
          <w:szCs w:val="24"/>
        </w:rPr>
      </w:pPr>
      <w:r>
        <w:rPr>
          <w:sz w:val="24"/>
          <w:szCs w:val="24"/>
        </w:rPr>
        <w:lastRenderedPageBreak/>
        <w:t xml:space="preserve">Wang, </w:t>
      </w:r>
      <w:r w:rsidR="00BA0DD8">
        <w:rPr>
          <w:sz w:val="24"/>
          <w:szCs w:val="24"/>
        </w:rPr>
        <w:t>B., Liu, Y., Qian, J.,</w:t>
      </w:r>
      <w:r w:rsidR="005F3CA1">
        <w:rPr>
          <w:sz w:val="24"/>
          <w:szCs w:val="24"/>
        </w:rPr>
        <w:t xml:space="preserve"> &amp; Parker, S. K. (2021). Achiev</w:t>
      </w:r>
      <w:r w:rsidR="00150D96">
        <w:rPr>
          <w:sz w:val="24"/>
          <w:szCs w:val="24"/>
        </w:rPr>
        <w:t>ing effective remote working during the COVID-19 pandemic: A work</w:t>
      </w:r>
      <w:r w:rsidR="00A00FC3">
        <w:rPr>
          <w:sz w:val="24"/>
          <w:szCs w:val="24"/>
        </w:rPr>
        <w:t xml:space="preserve"> design perspective. Applied Psychology, 70(1)</w:t>
      </w:r>
      <w:r w:rsidR="00616D26">
        <w:rPr>
          <w:sz w:val="24"/>
          <w:szCs w:val="24"/>
        </w:rPr>
        <w:t xml:space="preserve">, 16-59. </w:t>
      </w:r>
      <w:hyperlink r:id="rId17" w:history="1">
        <w:r w:rsidR="00C47F6F" w:rsidRPr="00E46633">
          <w:rPr>
            <w:rStyle w:val="Hyperlink"/>
            <w:sz w:val="24"/>
            <w:szCs w:val="24"/>
          </w:rPr>
          <w:t>https://doi.org/10.1111/apps.12290</w:t>
        </w:r>
      </w:hyperlink>
    </w:p>
    <w:p w14:paraId="03738668" w14:textId="0B6DC317" w:rsidR="00C47F6F" w:rsidRDefault="00C47F6F" w:rsidP="00BD2C43">
      <w:pPr>
        <w:rPr>
          <w:sz w:val="24"/>
          <w:szCs w:val="24"/>
        </w:rPr>
      </w:pPr>
      <w:r>
        <w:rPr>
          <w:sz w:val="24"/>
          <w:szCs w:val="24"/>
        </w:rPr>
        <w:t>Welsh Government. (2025a). National Survey for Wales – Quality report 2024 to 2025. GOV.WALES</w:t>
      </w:r>
      <w:r w:rsidR="00B5411C">
        <w:rPr>
          <w:sz w:val="24"/>
          <w:szCs w:val="24"/>
        </w:rPr>
        <w:t>&gt;</w:t>
      </w:r>
      <w:hyperlink r:id="rId18" w:history="1">
        <w:r w:rsidR="0063309D" w:rsidRPr="00E46633">
          <w:rPr>
            <w:rStyle w:val="Hyperlink"/>
            <w:sz w:val="24"/>
            <w:szCs w:val="24"/>
          </w:rPr>
          <w:t>https://www.gov.wales/national-survey-wales-quality-report-2024-2025-html</w:t>
        </w:r>
      </w:hyperlink>
    </w:p>
    <w:p w14:paraId="7337F72B" w14:textId="43663489" w:rsidR="0063309D" w:rsidRDefault="0063309D" w:rsidP="00BD2C43">
      <w:pPr>
        <w:rPr>
          <w:sz w:val="24"/>
          <w:szCs w:val="24"/>
        </w:rPr>
      </w:pPr>
      <w:r>
        <w:rPr>
          <w:sz w:val="24"/>
          <w:szCs w:val="24"/>
        </w:rPr>
        <w:t>Welsh Government. (2025b). Remote working (National Survey for Wales</w:t>
      </w:r>
      <w:r w:rsidR="004A7EC7">
        <w:rPr>
          <w:sz w:val="24"/>
          <w:szCs w:val="24"/>
        </w:rPr>
        <w:t>): April 2024 to March 2025. GOV.WALES.</w:t>
      </w:r>
      <w:r w:rsidR="007621A8">
        <w:rPr>
          <w:sz w:val="24"/>
          <w:szCs w:val="24"/>
        </w:rPr>
        <w:t xml:space="preserve"> </w:t>
      </w:r>
      <w:hyperlink r:id="rId19" w:history="1">
        <w:r w:rsidR="00E810CA" w:rsidRPr="00E46633">
          <w:rPr>
            <w:rStyle w:val="Hyperlink"/>
            <w:sz w:val="24"/>
            <w:szCs w:val="24"/>
          </w:rPr>
          <w:t>https://www.gov.wales/remote-working-national-survey-wales-april-2024-march-2025-html</w:t>
        </w:r>
      </w:hyperlink>
    </w:p>
    <w:p w14:paraId="482F5664" w14:textId="77777777" w:rsidR="00E810CA" w:rsidRDefault="00E810CA" w:rsidP="00BD2C43">
      <w:pPr>
        <w:rPr>
          <w:sz w:val="24"/>
          <w:szCs w:val="24"/>
        </w:rPr>
      </w:pPr>
    </w:p>
    <w:p w14:paraId="4320CEC4" w14:textId="77777777" w:rsidR="000B3A8C" w:rsidRDefault="000B3A8C" w:rsidP="00BD2C43">
      <w:pPr>
        <w:rPr>
          <w:sz w:val="24"/>
          <w:szCs w:val="24"/>
        </w:rPr>
      </w:pPr>
    </w:p>
    <w:p w14:paraId="57CEBF8D" w14:textId="77777777" w:rsidR="000B3DA5" w:rsidRPr="000C343A" w:rsidRDefault="000B3DA5" w:rsidP="00BD2C43">
      <w:pPr>
        <w:rPr>
          <w:sz w:val="24"/>
          <w:szCs w:val="24"/>
        </w:rPr>
      </w:pPr>
    </w:p>
    <w:p w14:paraId="34703138" w14:textId="4F1D11A0" w:rsidR="008312FD" w:rsidRDefault="008312FD" w:rsidP="00BD2C43"/>
    <w:p w14:paraId="293A10A0" w14:textId="339C9A60" w:rsidR="008312FD" w:rsidRDefault="008312FD" w:rsidP="00BD2C43"/>
    <w:p w14:paraId="19DB1CF5" w14:textId="05F2B2CE" w:rsidR="008312FD" w:rsidRDefault="008312FD" w:rsidP="00BD2C43"/>
    <w:p w14:paraId="4AC24D78" w14:textId="1B22DD1F" w:rsidR="008312FD" w:rsidRDefault="008312FD" w:rsidP="00BD2C43"/>
    <w:p w14:paraId="2389B0A6" w14:textId="744AA798" w:rsidR="008312FD" w:rsidRDefault="008312FD" w:rsidP="00BD2C43"/>
    <w:p w14:paraId="6F0C6382" w14:textId="495264A4" w:rsidR="008312FD" w:rsidRDefault="008312FD" w:rsidP="00BD2C43"/>
    <w:p w14:paraId="78EBCF80" w14:textId="09845F3C" w:rsidR="008312FD" w:rsidRDefault="008312FD" w:rsidP="00BD2C43"/>
    <w:p w14:paraId="36462C7B" w14:textId="3D25408D" w:rsidR="008312FD" w:rsidRDefault="008312FD" w:rsidP="00BD2C43"/>
    <w:p w14:paraId="2C405A3D" w14:textId="77777777" w:rsidR="00583709" w:rsidRDefault="00583709" w:rsidP="00BD2C43"/>
    <w:p w14:paraId="3BD29E3E" w14:textId="77777777" w:rsidR="00583709" w:rsidRDefault="00583709" w:rsidP="00BD2C43"/>
    <w:sectPr w:rsidR="0058370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B9C6E" w14:textId="77777777" w:rsidR="00B215CF" w:rsidRDefault="00B215CF" w:rsidP="00F23277">
      <w:pPr>
        <w:spacing w:after="0" w:line="240" w:lineRule="auto"/>
      </w:pPr>
      <w:r>
        <w:separator/>
      </w:r>
    </w:p>
  </w:endnote>
  <w:endnote w:type="continuationSeparator" w:id="0">
    <w:p w14:paraId="23B57233" w14:textId="77777777" w:rsidR="00B215CF" w:rsidRDefault="00B215CF"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D92E" w14:textId="77777777" w:rsidR="00B215CF" w:rsidRDefault="00B215CF" w:rsidP="00F23277">
      <w:pPr>
        <w:spacing w:after="0" w:line="240" w:lineRule="auto"/>
      </w:pPr>
      <w:r>
        <w:separator/>
      </w:r>
    </w:p>
  </w:footnote>
  <w:footnote w:type="continuationSeparator" w:id="0">
    <w:p w14:paraId="42E07811" w14:textId="77777777" w:rsidR="00B215CF" w:rsidRDefault="00B215CF"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713B9"/>
    <w:multiLevelType w:val="multilevel"/>
    <w:tmpl w:val="C9D2F4EA"/>
    <w:lvl w:ilvl="0">
      <w:start w:val="3"/>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F0E4B1C"/>
    <w:multiLevelType w:val="multilevel"/>
    <w:tmpl w:val="6DD29436"/>
    <w:lvl w:ilvl="0">
      <w:start w:val="3"/>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0E6084C"/>
    <w:multiLevelType w:val="multilevel"/>
    <w:tmpl w:val="FEFC9552"/>
    <w:lvl w:ilvl="0">
      <w:start w:val="3"/>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20AC21FA"/>
    <w:multiLevelType w:val="multilevel"/>
    <w:tmpl w:val="7E4463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6956337"/>
    <w:multiLevelType w:val="hybridMultilevel"/>
    <w:tmpl w:val="C5BC6862"/>
    <w:lvl w:ilvl="0" w:tplc="0809000F">
      <w:start w:val="14"/>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E95B93"/>
    <w:multiLevelType w:val="hybridMultilevel"/>
    <w:tmpl w:val="8EB2AF3E"/>
    <w:lvl w:ilvl="0" w:tplc="5ED6B53A">
      <w:start w:val="1"/>
      <w:numFmt w:val="decimal"/>
      <w:lvlText w:val="%1."/>
      <w:lvlJc w:val="left"/>
      <w:pPr>
        <w:ind w:left="36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3C0774"/>
    <w:multiLevelType w:val="multilevel"/>
    <w:tmpl w:val="37901872"/>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47A429F"/>
    <w:multiLevelType w:val="multilevel"/>
    <w:tmpl w:val="B014A5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478B754D"/>
    <w:multiLevelType w:val="multilevel"/>
    <w:tmpl w:val="DCC400CA"/>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A6544AE"/>
    <w:multiLevelType w:val="multilevel"/>
    <w:tmpl w:val="671632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0" w15:restartNumberingAfterBreak="0">
    <w:nsid w:val="5E274F2E"/>
    <w:multiLevelType w:val="multilevel"/>
    <w:tmpl w:val="A3B2894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61000C8E"/>
    <w:multiLevelType w:val="hybridMultilevel"/>
    <w:tmpl w:val="9A7E4B4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4130051"/>
    <w:multiLevelType w:val="hybridMultilevel"/>
    <w:tmpl w:val="9406138E"/>
    <w:lvl w:ilvl="0" w:tplc="F5BEFE8A">
      <w:start w:val="2"/>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1AB7244"/>
    <w:multiLevelType w:val="multilevel"/>
    <w:tmpl w:val="D28C0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597708656">
    <w:abstractNumId w:val="5"/>
  </w:num>
  <w:num w:numId="2" w16cid:durableId="1436318494">
    <w:abstractNumId w:val="12"/>
  </w:num>
  <w:num w:numId="3" w16cid:durableId="509490962">
    <w:abstractNumId w:val="11"/>
  </w:num>
  <w:num w:numId="4" w16cid:durableId="910651291">
    <w:abstractNumId w:val="4"/>
  </w:num>
  <w:num w:numId="5" w16cid:durableId="169369749">
    <w:abstractNumId w:val="6"/>
  </w:num>
  <w:num w:numId="6" w16cid:durableId="533270610">
    <w:abstractNumId w:val="3"/>
  </w:num>
  <w:num w:numId="7" w16cid:durableId="684601456">
    <w:abstractNumId w:val="1"/>
  </w:num>
  <w:num w:numId="8" w16cid:durableId="613562705">
    <w:abstractNumId w:val="0"/>
  </w:num>
  <w:num w:numId="9" w16cid:durableId="1057320538">
    <w:abstractNumId w:val="8"/>
  </w:num>
  <w:num w:numId="10" w16cid:durableId="1934164917">
    <w:abstractNumId w:val="2"/>
  </w:num>
  <w:num w:numId="11" w16cid:durableId="1735928500">
    <w:abstractNumId w:val="13"/>
  </w:num>
  <w:num w:numId="12" w16cid:durableId="754712747">
    <w:abstractNumId w:val="10"/>
  </w:num>
  <w:num w:numId="13" w16cid:durableId="578755839">
    <w:abstractNumId w:val="7"/>
  </w:num>
  <w:num w:numId="14" w16cid:durableId="1304478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692"/>
    <w:rsid w:val="000030E2"/>
    <w:rsid w:val="00005A38"/>
    <w:rsid w:val="00006358"/>
    <w:rsid w:val="00006644"/>
    <w:rsid w:val="00011BFE"/>
    <w:rsid w:val="00021549"/>
    <w:rsid w:val="00022605"/>
    <w:rsid w:val="000235DE"/>
    <w:rsid w:val="0002565B"/>
    <w:rsid w:val="00032136"/>
    <w:rsid w:val="00033D99"/>
    <w:rsid w:val="00035923"/>
    <w:rsid w:val="000545F1"/>
    <w:rsid w:val="00056142"/>
    <w:rsid w:val="00066BCF"/>
    <w:rsid w:val="00070ECC"/>
    <w:rsid w:val="00071FA0"/>
    <w:rsid w:val="00075AC3"/>
    <w:rsid w:val="0007701E"/>
    <w:rsid w:val="00082F12"/>
    <w:rsid w:val="00090506"/>
    <w:rsid w:val="0009050E"/>
    <w:rsid w:val="000A1846"/>
    <w:rsid w:val="000B14F0"/>
    <w:rsid w:val="000B3A8C"/>
    <w:rsid w:val="000B3DA5"/>
    <w:rsid w:val="000B5183"/>
    <w:rsid w:val="000B649E"/>
    <w:rsid w:val="000C11B1"/>
    <w:rsid w:val="000C1600"/>
    <w:rsid w:val="000C343A"/>
    <w:rsid w:val="000C5235"/>
    <w:rsid w:val="000C68D6"/>
    <w:rsid w:val="000D0724"/>
    <w:rsid w:val="000D32AD"/>
    <w:rsid w:val="000D3B29"/>
    <w:rsid w:val="000D59A0"/>
    <w:rsid w:val="000D6EA3"/>
    <w:rsid w:val="000D78A6"/>
    <w:rsid w:val="000E0FDF"/>
    <w:rsid w:val="000E72C9"/>
    <w:rsid w:val="000E74BB"/>
    <w:rsid w:val="000F0B65"/>
    <w:rsid w:val="000F1718"/>
    <w:rsid w:val="000F5CB4"/>
    <w:rsid w:val="000F5F8C"/>
    <w:rsid w:val="000F7849"/>
    <w:rsid w:val="001008CA"/>
    <w:rsid w:val="00100B82"/>
    <w:rsid w:val="00101C98"/>
    <w:rsid w:val="00104114"/>
    <w:rsid w:val="00104189"/>
    <w:rsid w:val="00110A0E"/>
    <w:rsid w:val="00111639"/>
    <w:rsid w:val="001124DD"/>
    <w:rsid w:val="00112E39"/>
    <w:rsid w:val="001131F2"/>
    <w:rsid w:val="00113D2F"/>
    <w:rsid w:val="00123106"/>
    <w:rsid w:val="0012386A"/>
    <w:rsid w:val="00124869"/>
    <w:rsid w:val="00126253"/>
    <w:rsid w:val="001327BF"/>
    <w:rsid w:val="00133BFA"/>
    <w:rsid w:val="00134E82"/>
    <w:rsid w:val="0013531B"/>
    <w:rsid w:val="00135E18"/>
    <w:rsid w:val="00136571"/>
    <w:rsid w:val="00141B44"/>
    <w:rsid w:val="00145C27"/>
    <w:rsid w:val="00145D31"/>
    <w:rsid w:val="00150697"/>
    <w:rsid w:val="00150D96"/>
    <w:rsid w:val="00151685"/>
    <w:rsid w:val="00157B3B"/>
    <w:rsid w:val="00160610"/>
    <w:rsid w:val="00160D34"/>
    <w:rsid w:val="00162711"/>
    <w:rsid w:val="00163851"/>
    <w:rsid w:val="00164744"/>
    <w:rsid w:val="00167EA8"/>
    <w:rsid w:val="001744A7"/>
    <w:rsid w:val="001749F0"/>
    <w:rsid w:val="00175BF8"/>
    <w:rsid w:val="00175F99"/>
    <w:rsid w:val="00176926"/>
    <w:rsid w:val="001804EC"/>
    <w:rsid w:val="00181410"/>
    <w:rsid w:val="001824BB"/>
    <w:rsid w:val="00183B04"/>
    <w:rsid w:val="00184694"/>
    <w:rsid w:val="00186108"/>
    <w:rsid w:val="001919A1"/>
    <w:rsid w:val="001920DD"/>
    <w:rsid w:val="00194973"/>
    <w:rsid w:val="00194AC7"/>
    <w:rsid w:val="001966EB"/>
    <w:rsid w:val="001A00C2"/>
    <w:rsid w:val="001A3DB9"/>
    <w:rsid w:val="001A56A3"/>
    <w:rsid w:val="001A659B"/>
    <w:rsid w:val="001B526C"/>
    <w:rsid w:val="001B7DBB"/>
    <w:rsid w:val="001C436B"/>
    <w:rsid w:val="001C7539"/>
    <w:rsid w:val="001C7B27"/>
    <w:rsid w:val="001C7E0C"/>
    <w:rsid w:val="001E0038"/>
    <w:rsid w:val="001E0622"/>
    <w:rsid w:val="001E226D"/>
    <w:rsid w:val="001E30A9"/>
    <w:rsid w:val="001E3FFE"/>
    <w:rsid w:val="001E43F1"/>
    <w:rsid w:val="001F0070"/>
    <w:rsid w:val="001F0808"/>
    <w:rsid w:val="001F0B91"/>
    <w:rsid w:val="001F342D"/>
    <w:rsid w:val="001F63F3"/>
    <w:rsid w:val="001F65B3"/>
    <w:rsid w:val="00203E1B"/>
    <w:rsid w:val="0020400C"/>
    <w:rsid w:val="0020558E"/>
    <w:rsid w:val="00210A58"/>
    <w:rsid w:val="002132F9"/>
    <w:rsid w:val="002170EC"/>
    <w:rsid w:val="00221D6C"/>
    <w:rsid w:val="00223CD8"/>
    <w:rsid w:val="0022604A"/>
    <w:rsid w:val="002262CA"/>
    <w:rsid w:val="00233A44"/>
    <w:rsid w:val="002407E3"/>
    <w:rsid w:val="0024330C"/>
    <w:rsid w:val="00254AF5"/>
    <w:rsid w:val="00255B2F"/>
    <w:rsid w:val="00257D84"/>
    <w:rsid w:val="00260DA6"/>
    <w:rsid w:val="0026269B"/>
    <w:rsid w:val="00262879"/>
    <w:rsid w:val="002642D4"/>
    <w:rsid w:val="00264326"/>
    <w:rsid w:val="00265A49"/>
    <w:rsid w:val="00273F86"/>
    <w:rsid w:val="0027703D"/>
    <w:rsid w:val="00277AAE"/>
    <w:rsid w:val="002814A4"/>
    <w:rsid w:val="00281C7A"/>
    <w:rsid w:val="00287360"/>
    <w:rsid w:val="00292092"/>
    <w:rsid w:val="00292214"/>
    <w:rsid w:val="00292C02"/>
    <w:rsid w:val="0029590D"/>
    <w:rsid w:val="002959C0"/>
    <w:rsid w:val="002A1661"/>
    <w:rsid w:val="002A2829"/>
    <w:rsid w:val="002A47B4"/>
    <w:rsid w:val="002A6239"/>
    <w:rsid w:val="002B38D2"/>
    <w:rsid w:val="002B3E77"/>
    <w:rsid w:val="002B5E08"/>
    <w:rsid w:val="002B73AD"/>
    <w:rsid w:val="002C41E5"/>
    <w:rsid w:val="002C5E89"/>
    <w:rsid w:val="002D4676"/>
    <w:rsid w:val="002D4FDC"/>
    <w:rsid w:val="002D50D3"/>
    <w:rsid w:val="002D7108"/>
    <w:rsid w:val="002E1994"/>
    <w:rsid w:val="002E26AE"/>
    <w:rsid w:val="002E2E75"/>
    <w:rsid w:val="002E34D0"/>
    <w:rsid w:val="002E3929"/>
    <w:rsid w:val="002E3C60"/>
    <w:rsid w:val="002E3E65"/>
    <w:rsid w:val="002E716E"/>
    <w:rsid w:val="002F0E91"/>
    <w:rsid w:val="002F1FAC"/>
    <w:rsid w:val="002F72B6"/>
    <w:rsid w:val="00300B12"/>
    <w:rsid w:val="003012EA"/>
    <w:rsid w:val="00304DEC"/>
    <w:rsid w:val="00307EA9"/>
    <w:rsid w:val="00320A93"/>
    <w:rsid w:val="00322199"/>
    <w:rsid w:val="00323230"/>
    <w:rsid w:val="003233B9"/>
    <w:rsid w:val="00323C5B"/>
    <w:rsid w:val="00324A5E"/>
    <w:rsid w:val="0033369F"/>
    <w:rsid w:val="0033405A"/>
    <w:rsid w:val="00342B9B"/>
    <w:rsid w:val="00343CE1"/>
    <w:rsid w:val="003532B6"/>
    <w:rsid w:val="00353D80"/>
    <w:rsid w:val="00356E21"/>
    <w:rsid w:val="00356E5D"/>
    <w:rsid w:val="003600A4"/>
    <w:rsid w:val="00361042"/>
    <w:rsid w:val="00362E4C"/>
    <w:rsid w:val="00367A7A"/>
    <w:rsid w:val="00371BE9"/>
    <w:rsid w:val="003735A0"/>
    <w:rsid w:val="00374080"/>
    <w:rsid w:val="00380F94"/>
    <w:rsid w:val="00381687"/>
    <w:rsid w:val="00381D29"/>
    <w:rsid w:val="00384858"/>
    <w:rsid w:val="0038554F"/>
    <w:rsid w:val="00386229"/>
    <w:rsid w:val="00387BB9"/>
    <w:rsid w:val="00390ECA"/>
    <w:rsid w:val="003912B9"/>
    <w:rsid w:val="00393535"/>
    <w:rsid w:val="00393622"/>
    <w:rsid w:val="003941CE"/>
    <w:rsid w:val="00395C15"/>
    <w:rsid w:val="003A0C72"/>
    <w:rsid w:val="003A15CF"/>
    <w:rsid w:val="003A2680"/>
    <w:rsid w:val="003A612A"/>
    <w:rsid w:val="003A7E94"/>
    <w:rsid w:val="003B3603"/>
    <w:rsid w:val="003B6B71"/>
    <w:rsid w:val="003B729C"/>
    <w:rsid w:val="003B78A9"/>
    <w:rsid w:val="003C021A"/>
    <w:rsid w:val="003C1EF7"/>
    <w:rsid w:val="003C6D52"/>
    <w:rsid w:val="003C7BDF"/>
    <w:rsid w:val="003D122F"/>
    <w:rsid w:val="003D5EFA"/>
    <w:rsid w:val="003D696D"/>
    <w:rsid w:val="003D7BEB"/>
    <w:rsid w:val="003E07AC"/>
    <w:rsid w:val="003F5092"/>
    <w:rsid w:val="003F76E5"/>
    <w:rsid w:val="00400932"/>
    <w:rsid w:val="00402262"/>
    <w:rsid w:val="00402D94"/>
    <w:rsid w:val="004033B2"/>
    <w:rsid w:val="00412E8A"/>
    <w:rsid w:val="00413761"/>
    <w:rsid w:val="00414195"/>
    <w:rsid w:val="0041723E"/>
    <w:rsid w:val="0042004A"/>
    <w:rsid w:val="00422A70"/>
    <w:rsid w:val="0042594F"/>
    <w:rsid w:val="00430A1A"/>
    <w:rsid w:val="004310CD"/>
    <w:rsid w:val="0044002A"/>
    <w:rsid w:val="00440D2E"/>
    <w:rsid w:val="004418C1"/>
    <w:rsid w:val="004508F4"/>
    <w:rsid w:val="0045092F"/>
    <w:rsid w:val="004547DB"/>
    <w:rsid w:val="00461274"/>
    <w:rsid w:val="00467F33"/>
    <w:rsid w:val="00470B91"/>
    <w:rsid w:val="0047100F"/>
    <w:rsid w:val="00472A4E"/>
    <w:rsid w:val="00475BDF"/>
    <w:rsid w:val="00477D25"/>
    <w:rsid w:val="00480F61"/>
    <w:rsid w:val="00494537"/>
    <w:rsid w:val="004A21DD"/>
    <w:rsid w:val="004A4077"/>
    <w:rsid w:val="004A45DD"/>
    <w:rsid w:val="004A7C32"/>
    <w:rsid w:val="004A7EC7"/>
    <w:rsid w:val="004B03E7"/>
    <w:rsid w:val="004B0610"/>
    <w:rsid w:val="004B41F5"/>
    <w:rsid w:val="004B47C1"/>
    <w:rsid w:val="004B51B7"/>
    <w:rsid w:val="004B635E"/>
    <w:rsid w:val="004B7B15"/>
    <w:rsid w:val="004C0353"/>
    <w:rsid w:val="004C34F2"/>
    <w:rsid w:val="004C5C04"/>
    <w:rsid w:val="004D0432"/>
    <w:rsid w:val="004D32FF"/>
    <w:rsid w:val="004D3A9D"/>
    <w:rsid w:val="004D59D2"/>
    <w:rsid w:val="004D6082"/>
    <w:rsid w:val="004D62A6"/>
    <w:rsid w:val="004D6760"/>
    <w:rsid w:val="004E525A"/>
    <w:rsid w:val="004F0942"/>
    <w:rsid w:val="004F1AF3"/>
    <w:rsid w:val="004F223D"/>
    <w:rsid w:val="004F228D"/>
    <w:rsid w:val="004F24ED"/>
    <w:rsid w:val="004F3571"/>
    <w:rsid w:val="004F3BC4"/>
    <w:rsid w:val="004F3EC9"/>
    <w:rsid w:val="0050160D"/>
    <w:rsid w:val="00501DDE"/>
    <w:rsid w:val="00506CDD"/>
    <w:rsid w:val="00507DFE"/>
    <w:rsid w:val="005106D9"/>
    <w:rsid w:val="00516362"/>
    <w:rsid w:val="00521260"/>
    <w:rsid w:val="00521B88"/>
    <w:rsid w:val="00525C58"/>
    <w:rsid w:val="005326FD"/>
    <w:rsid w:val="00533454"/>
    <w:rsid w:val="00536779"/>
    <w:rsid w:val="0054574A"/>
    <w:rsid w:val="00552DEE"/>
    <w:rsid w:val="00553F3C"/>
    <w:rsid w:val="00555EE9"/>
    <w:rsid w:val="00557440"/>
    <w:rsid w:val="00564B19"/>
    <w:rsid w:val="0057068C"/>
    <w:rsid w:val="0057128A"/>
    <w:rsid w:val="00581C64"/>
    <w:rsid w:val="00582798"/>
    <w:rsid w:val="00583709"/>
    <w:rsid w:val="00585A90"/>
    <w:rsid w:val="0058648B"/>
    <w:rsid w:val="005869B4"/>
    <w:rsid w:val="00592C22"/>
    <w:rsid w:val="005A167A"/>
    <w:rsid w:val="005A7A9B"/>
    <w:rsid w:val="005B02D5"/>
    <w:rsid w:val="005B07CF"/>
    <w:rsid w:val="005B6085"/>
    <w:rsid w:val="005B7352"/>
    <w:rsid w:val="005C11BD"/>
    <w:rsid w:val="005C55BD"/>
    <w:rsid w:val="005C5B95"/>
    <w:rsid w:val="005C6655"/>
    <w:rsid w:val="005C7001"/>
    <w:rsid w:val="005C7B65"/>
    <w:rsid w:val="005D3652"/>
    <w:rsid w:val="005D43C0"/>
    <w:rsid w:val="005D461C"/>
    <w:rsid w:val="005D4E31"/>
    <w:rsid w:val="005D5C8B"/>
    <w:rsid w:val="005E320A"/>
    <w:rsid w:val="005E35C7"/>
    <w:rsid w:val="005F2EA1"/>
    <w:rsid w:val="005F3CA1"/>
    <w:rsid w:val="005F3DB2"/>
    <w:rsid w:val="005F627E"/>
    <w:rsid w:val="00601FC8"/>
    <w:rsid w:val="006021AB"/>
    <w:rsid w:val="00604D93"/>
    <w:rsid w:val="00605F1E"/>
    <w:rsid w:val="00611F69"/>
    <w:rsid w:val="006122DC"/>
    <w:rsid w:val="00616D26"/>
    <w:rsid w:val="006217FE"/>
    <w:rsid w:val="006219F8"/>
    <w:rsid w:val="0062562F"/>
    <w:rsid w:val="00625E32"/>
    <w:rsid w:val="00631D23"/>
    <w:rsid w:val="00631E71"/>
    <w:rsid w:val="00632A24"/>
    <w:rsid w:val="0063309D"/>
    <w:rsid w:val="00634D25"/>
    <w:rsid w:val="00640045"/>
    <w:rsid w:val="0064163C"/>
    <w:rsid w:val="00642219"/>
    <w:rsid w:val="006444FA"/>
    <w:rsid w:val="0064499C"/>
    <w:rsid w:val="00646E86"/>
    <w:rsid w:val="00650DD2"/>
    <w:rsid w:val="0065118B"/>
    <w:rsid w:val="0065469C"/>
    <w:rsid w:val="006549FC"/>
    <w:rsid w:val="00655B59"/>
    <w:rsid w:val="00656E1B"/>
    <w:rsid w:val="006610D4"/>
    <w:rsid w:val="0066542B"/>
    <w:rsid w:val="006705DA"/>
    <w:rsid w:val="00670868"/>
    <w:rsid w:val="00674351"/>
    <w:rsid w:val="0068005D"/>
    <w:rsid w:val="006818BB"/>
    <w:rsid w:val="00682B88"/>
    <w:rsid w:val="0068457A"/>
    <w:rsid w:val="006858D6"/>
    <w:rsid w:val="0069448A"/>
    <w:rsid w:val="006960A6"/>
    <w:rsid w:val="006969C6"/>
    <w:rsid w:val="006A549F"/>
    <w:rsid w:val="006A7DC1"/>
    <w:rsid w:val="006B1F13"/>
    <w:rsid w:val="006B580B"/>
    <w:rsid w:val="006B7B45"/>
    <w:rsid w:val="006B7D49"/>
    <w:rsid w:val="006C33D6"/>
    <w:rsid w:val="006C452D"/>
    <w:rsid w:val="006C4EA6"/>
    <w:rsid w:val="006D10D0"/>
    <w:rsid w:val="006D7966"/>
    <w:rsid w:val="006E056F"/>
    <w:rsid w:val="006E1B84"/>
    <w:rsid w:val="006E68D5"/>
    <w:rsid w:val="006E6DC7"/>
    <w:rsid w:val="006F1513"/>
    <w:rsid w:val="006F6F67"/>
    <w:rsid w:val="00700193"/>
    <w:rsid w:val="00700493"/>
    <w:rsid w:val="007104AF"/>
    <w:rsid w:val="00710EBA"/>
    <w:rsid w:val="00713FF1"/>
    <w:rsid w:val="0071462E"/>
    <w:rsid w:val="0071748E"/>
    <w:rsid w:val="0071772A"/>
    <w:rsid w:val="00724C37"/>
    <w:rsid w:val="007268F0"/>
    <w:rsid w:val="00736B5C"/>
    <w:rsid w:val="007424D7"/>
    <w:rsid w:val="00755C4B"/>
    <w:rsid w:val="007621A8"/>
    <w:rsid w:val="007638A3"/>
    <w:rsid w:val="007727EB"/>
    <w:rsid w:val="00773AC7"/>
    <w:rsid w:val="00774E32"/>
    <w:rsid w:val="007753F9"/>
    <w:rsid w:val="00777A1C"/>
    <w:rsid w:val="00781533"/>
    <w:rsid w:val="0078746D"/>
    <w:rsid w:val="0079238C"/>
    <w:rsid w:val="0079571F"/>
    <w:rsid w:val="007A225F"/>
    <w:rsid w:val="007A281C"/>
    <w:rsid w:val="007A3032"/>
    <w:rsid w:val="007A3F9B"/>
    <w:rsid w:val="007A46C6"/>
    <w:rsid w:val="007A6CDB"/>
    <w:rsid w:val="007B0A20"/>
    <w:rsid w:val="007B116E"/>
    <w:rsid w:val="007B13C1"/>
    <w:rsid w:val="007B1942"/>
    <w:rsid w:val="007B661A"/>
    <w:rsid w:val="007B6795"/>
    <w:rsid w:val="007C3BC1"/>
    <w:rsid w:val="007C3F27"/>
    <w:rsid w:val="007C3FE8"/>
    <w:rsid w:val="007D13A6"/>
    <w:rsid w:val="007D6C87"/>
    <w:rsid w:val="007D6D06"/>
    <w:rsid w:val="007E74BD"/>
    <w:rsid w:val="007F3ABE"/>
    <w:rsid w:val="007F417E"/>
    <w:rsid w:val="007F5387"/>
    <w:rsid w:val="0080117F"/>
    <w:rsid w:val="00802B00"/>
    <w:rsid w:val="008055BA"/>
    <w:rsid w:val="0080712A"/>
    <w:rsid w:val="008139D8"/>
    <w:rsid w:val="00820DF7"/>
    <w:rsid w:val="0082299F"/>
    <w:rsid w:val="00826494"/>
    <w:rsid w:val="008312FD"/>
    <w:rsid w:val="00834D9B"/>
    <w:rsid w:val="008365E9"/>
    <w:rsid w:val="008366BA"/>
    <w:rsid w:val="008404ED"/>
    <w:rsid w:val="00840A92"/>
    <w:rsid w:val="00843D03"/>
    <w:rsid w:val="00843DEA"/>
    <w:rsid w:val="008471D7"/>
    <w:rsid w:val="0084721C"/>
    <w:rsid w:val="00847698"/>
    <w:rsid w:val="00852417"/>
    <w:rsid w:val="008544D8"/>
    <w:rsid w:val="00854B3F"/>
    <w:rsid w:val="00854C0D"/>
    <w:rsid w:val="0085569A"/>
    <w:rsid w:val="00856974"/>
    <w:rsid w:val="00857DE8"/>
    <w:rsid w:val="008605A8"/>
    <w:rsid w:val="00861A82"/>
    <w:rsid w:val="00861FD8"/>
    <w:rsid w:val="00862A8C"/>
    <w:rsid w:val="00863D0A"/>
    <w:rsid w:val="0086562E"/>
    <w:rsid w:val="00866490"/>
    <w:rsid w:val="00866492"/>
    <w:rsid w:val="00866B37"/>
    <w:rsid w:val="00872731"/>
    <w:rsid w:val="008732F9"/>
    <w:rsid w:val="00875C73"/>
    <w:rsid w:val="00876A9A"/>
    <w:rsid w:val="00880023"/>
    <w:rsid w:val="00880934"/>
    <w:rsid w:val="00886BBC"/>
    <w:rsid w:val="00886D24"/>
    <w:rsid w:val="0089272A"/>
    <w:rsid w:val="0089648B"/>
    <w:rsid w:val="00897AA5"/>
    <w:rsid w:val="00897E13"/>
    <w:rsid w:val="008A0A9F"/>
    <w:rsid w:val="008A3B0B"/>
    <w:rsid w:val="008A74B8"/>
    <w:rsid w:val="008A7640"/>
    <w:rsid w:val="008B1D33"/>
    <w:rsid w:val="008B3C5E"/>
    <w:rsid w:val="008B3E00"/>
    <w:rsid w:val="008B4168"/>
    <w:rsid w:val="008C04DC"/>
    <w:rsid w:val="008C0FCD"/>
    <w:rsid w:val="008C179E"/>
    <w:rsid w:val="008C7890"/>
    <w:rsid w:val="008D645B"/>
    <w:rsid w:val="008D69A2"/>
    <w:rsid w:val="008D734B"/>
    <w:rsid w:val="008E08EA"/>
    <w:rsid w:val="008E1817"/>
    <w:rsid w:val="008E6CF6"/>
    <w:rsid w:val="008F1E4B"/>
    <w:rsid w:val="008F1FCF"/>
    <w:rsid w:val="008F697D"/>
    <w:rsid w:val="00900356"/>
    <w:rsid w:val="00902829"/>
    <w:rsid w:val="00902919"/>
    <w:rsid w:val="00913A9A"/>
    <w:rsid w:val="009140C2"/>
    <w:rsid w:val="00917791"/>
    <w:rsid w:val="00921531"/>
    <w:rsid w:val="00922F46"/>
    <w:rsid w:val="00925F88"/>
    <w:rsid w:val="00925FD6"/>
    <w:rsid w:val="00930804"/>
    <w:rsid w:val="009407CF"/>
    <w:rsid w:val="00943A0A"/>
    <w:rsid w:val="00944FE7"/>
    <w:rsid w:val="00945BD3"/>
    <w:rsid w:val="00945F4B"/>
    <w:rsid w:val="00950ABF"/>
    <w:rsid w:val="00954BE0"/>
    <w:rsid w:val="009633EB"/>
    <w:rsid w:val="00973FC4"/>
    <w:rsid w:val="00975333"/>
    <w:rsid w:val="00975BD9"/>
    <w:rsid w:val="00976781"/>
    <w:rsid w:val="009828DC"/>
    <w:rsid w:val="009833B9"/>
    <w:rsid w:val="00987024"/>
    <w:rsid w:val="00987D80"/>
    <w:rsid w:val="00987EA9"/>
    <w:rsid w:val="009958DE"/>
    <w:rsid w:val="00996029"/>
    <w:rsid w:val="009A2812"/>
    <w:rsid w:val="009A5042"/>
    <w:rsid w:val="009B06C0"/>
    <w:rsid w:val="009B1F2B"/>
    <w:rsid w:val="009B3D4F"/>
    <w:rsid w:val="009B7115"/>
    <w:rsid w:val="009C2A8E"/>
    <w:rsid w:val="009C342B"/>
    <w:rsid w:val="009C5463"/>
    <w:rsid w:val="009D019E"/>
    <w:rsid w:val="009D0B81"/>
    <w:rsid w:val="009D1F7D"/>
    <w:rsid w:val="009D5A02"/>
    <w:rsid w:val="009E4425"/>
    <w:rsid w:val="009E5924"/>
    <w:rsid w:val="009E7257"/>
    <w:rsid w:val="009E7485"/>
    <w:rsid w:val="009E7CC4"/>
    <w:rsid w:val="009F315E"/>
    <w:rsid w:val="009F4345"/>
    <w:rsid w:val="009F55EB"/>
    <w:rsid w:val="00A007E7"/>
    <w:rsid w:val="00A00FC3"/>
    <w:rsid w:val="00A01F84"/>
    <w:rsid w:val="00A02163"/>
    <w:rsid w:val="00A04A57"/>
    <w:rsid w:val="00A0603D"/>
    <w:rsid w:val="00A10537"/>
    <w:rsid w:val="00A12958"/>
    <w:rsid w:val="00A12D87"/>
    <w:rsid w:val="00A14FAC"/>
    <w:rsid w:val="00A24693"/>
    <w:rsid w:val="00A36862"/>
    <w:rsid w:val="00A4045F"/>
    <w:rsid w:val="00A45C0B"/>
    <w:rsid w:val="00A4602A"/>
    <w:rsid w:val="00A50E29"/>
    <w:rsid w:val="00A511F1"/>
    <w:rsid w:val="00A54A83"/>
    <w:rsid w:val="00A57D67"/>
    <w:rsid w:val="00A6230A"/>
    <w:rsid w:val="00A639DC"/>
    <w:rsid w:val="00A64314"/>
    <w:rsid w:val="00A64E75"/>
    <w:rsid w:val="00A65BC8"/>
    <w:rsid w:val="00A66BF1"/>
    <w:rsid w:val="00A67843"/>
    <w:rsid w:val="00A75391"/>
    <w:rsid w:val="00A77A0A"/>
    <w:rsid w:val="00A81AC1"/>
    <w:rsid w:val="00A82920"/>
    <w:rsid w:val="00A8545D"/>
    <w:rsid w:val="00A92C37"/>
    <w:rsid w:val="00A97025"/>
    <w:rsid w:val="00AA2162"/>
    <w:rsid w:val="00AA52D5"/>
    <w:rsid w:val="00AA7047"/>
    <w:rsid w:val="00AB08D4"/>
    <w:rsid w:val="00AB0C0E"/>
    <w:rsid w:val="00AB5DEC"/>
    <w:rsid w:val="00AC0052"/>
    <w:rsid w:val="00AC0B32"/>
    <w:rsid w:val="00AC0C5C"/>
    <w:rsid w:val="00AC1D70"/>
    <w:rsid w:val="00AC2105"/>
    <w:rsid w:val="00AC27E6"/>
    <w:rsid w:val="00AC6FAC"/>
    <w:rsid w:val="00AD2AF6"/>
    <w:rsid w:val="00AD4095"/>
    <w:rsid w:val="00AD65AA"/>
    <w:rsid w:val="00AD679D"/>
    <w:rsid w:val="00AE0CA3"/>
    <w:rsid w:val="00AE20E9"/>
    <w:rsid w:val="00AE67F3"/>
    <w:rsid w:val="00AE7C43"/>
    <w:rsid w:val="00AF6397"/>
    <w:rsid w:val="00AF789F"/>
    <w:rsid w:val="00B02568"/>
    <w:rsid w:val="00B04B8C"/>
    <w:rsid w:val="00B04ED5"/>
    <w:rsid w:val="00B05939"/>
    <w:rsid w:val="00B063F6"/>
    <w:rsid w:val="00B215CF"/>
    <w:rsid w:val="00B219BB"/>
    <w:rsid w:val="00B2210B"/>
    <w:rsid w:val="00B2651C"/>
    <w:rsid w:val="00B31368"/>
    <w:rsid w:val="00B33CE3"/>
    <w:rsid w:val="00B3634A"/>
    <w:rsid w:val="00B44EAC"/>
    <w:rsid w:val="00B45251"/>
    <w:rsid w:val="00B535EC"/>
    <w:rsid w:val="00B5411C"/>
    <w:rsid w:val="00B5574D"/>
    <w:rsid w:val="00B57BCB"/>
    <w:rsid w:val="00B63FEA"/>
    <w:rsid w:val="00B643F7"/>
    <w:rsid w:val="00B6543D"/>
    <w:rsid w:val="00B65ED0"/>
    <w:rsid w:val="00B65FF2"/>
    <w:rsid w:val="00B70F01"/>
    <w:rsid w:val="00B81587"/>
    <w:rsid w:val="00B83D27"/>
    <w:rsid w:val="00B83EE5"/>
    <w:rsid w:val="00B84AEA"/>
    <w:rsid w:val="00B85C4C"/>
    <w:rsid w:val="00B8748E"/>
    <w:rsid w:val="00BA0DD8"/>
    <w:rsid w:val="00BA17CD"/>
    <w:rsid w:val="00BA1FCD"/>
    <w:rsid w:val="00BA441E"/>
    <w:rsid w:val="00BB69E7"/>
    <w:rsid w:val="00BB6CDE"/>
    <w:rsid w:val="00BB7385"/>
    <w:rsid w:val="00BC544A"/>
    <w:rsid w:val="00BC6F28"/>
    <w:rsid w:val="00BD2C43"/>
    <w:rsid w:val="00BD3639"/>
    <w:rsid w:val="00BD4C5C"/>
    <w:rsid w:val="00BD5CFE"/>
    <w:rsid w:val="00BE36AE"/>
    <w:rsid w:val="00BF1C27"/>
    <w:rsid w:val="00BF3644"/>
    <w:rsid w:val="00BF4559"/>
    <w:rsid w:val="00BF61EA"/>
    <w:rsid w:val="00BF68C1"/>
    <w:rsid w:val="00C0221C"/>
    <w:rsid w:val="00C147D9"/>
    <w:rsid w:val="00C300A6"/>
    <w:rsid w:val="00C30C8D"/>
    <w:rsid w:val="00C311D9"/>
    <w:rsid w:val="00C3314B"/>
    <w:rsid w:val="00C40E48"/>
    <w:rsid w:val="00C465C6"/>
    <w:rsid w:val="00C47F6F"/>
    <w:rsid w:val="00C51183"/>
    <w:rsid w:val="00C51BD9"/>
    <w:rsid w:val="00C5300E"/>
    <w:rsid w:val="00C54704"/>
    <w:rsid w:val="00C56020"/>
    <w:rsid w:val="00C65869"/>
    <w:rsid w:val="00C66601"/>
    <w:rsid w:val="00C67906"/>
    <w:rsid w:val="00C77BE3"/>
    <w:rsid w:val="00C80F0E"/>
    <w:rsid w:val="00C94ADF"/>
    <w:rsid w:val="00C975D0"/>
    <w:rsid w:val="00CB15D0"/>
    <w:rsid w:val="00CB4E82"/>
    <w:rsid w:val="00CB60DF"/>
    <w:rsid w:val="00CB64CA"/>
    <w:rsid w:val="00CB7DF3"/>
    <w:rsid w:val="00CC3F8C"/>
    <w:rsid w:val="00CC4B29"/>
    <w:rsid w:val="00CC5987"/>
    <w:rsid w:val="00CD0675"/>
    <w:rsid w:val="00CD06C4"/>
    <w:rsid w:val="00CD0BA5"/>
    <w:rsid w:val="00CD4AF0"/>
    <w:rsid w:val="00CE4154"/>
    <w:rsid w:val="00CE65E8"/>
    <w:rsid w:val="00CF26CD"/>
    <w:rsid w:val="00CF398F"/>
    <w:rsid w:val="00CF6260"/>
    <w:rsid w:val="00CF6BBF"/>
    <w:rsid w:val="00D00184"/>
    <w:rsid w:val="00D01DA9"/>
    <w:rsid w:val="00D102F2"/>
    <w:rsid w:val="00D12DE7"/>
    <w:rsid w:val="00D16482"/>
    <w:rsid w:val="00D24AED"/>
    <w:rsid w:val="00D252EB"/>
    <w:rsid w:val="00D26547"/>
    <w:rsid w:val="00D2761F"/>
    <w:rsid w:val="00D358D6"/>
    <w:rsid w:val="00D417DC"/>
    <w:rsid w:val="00D41E56"/>
    <w:rsid w:val="00D45513"/>
    <w:rsid w:val="00D45641"/>
    <w:rsid w:val="00D51ADB"/>
    <w:rsid w:val="00D55778"/>
    <w:rsid w:val="00D637F1"/>
    <w:rsid w:val="00D63FB6"/>
    <w:rsid w:val="00D652AE"/>
    <w:rsid w:val="00D761D2"/>
    <w:rsid w:val="00D772D9"/>
    <w:rsid w:val="00D7769F"/>
    <w:rsid w:val="00D77B9D"/>
    <w:rsid w:val="00D77FF3"/>
    <w:rsid w:val="00D83CD8"/>
    <w:rsid w:val="00D84697"/>
    <w:rsid w:val="00D87538"/>
    <w:rsid w:val="00D92EAB"/>
    <w:rsid w:val="00D930EB"/>
    <w:rsid w:val="00D939EA"/>
    <w:rsid w:val="00D949D1"/>
    <w:rsid w:val="00DA3F9E"/>
    <w:rsid w:val="00DA6468"/>
    <w:rsid w:val="00DB3C56"/>
    <w:rsid w:val="00DD1613"/>
    <w:rsid w:val="00DD2ADF"/>
    <w:rsid w:val="00DE086A"/>
    <w:rsid w:val="00DE2426"/>
    <w:rsid w:val="00DF07E2"/>
    <w:rsid w:val="00DF0E40"/>
    <w:rsid w:val="00DF51CC"/>
    <w:rsid w:val="00DF7439"/>
    <w:rsid w:val="00E00023"/>
    <w:rsid w:val="00E057C2"/>
    <w:rsid w:val="00E0649C"/>
    <w:rsid w:val="00E12DFA"/>
    <w:rsid w:val="00E137DA"/>
    <w:rsid w:val="00E20C2C"/>
    <w:rsid w:val="00E32B7F"/>
    <w:rsid w:val="00E330B0"/>
    <w:rsid w:val="00E34F3D"/>
    <w:rsid w:val="00E35C82"/>
    <w:rsid w:val="00E379D2"/>
    <w:rsid w:val="00E448D0"/>
    <w:rsid w:val="00E5066D"/>
    <w:rsid w:val="00E51D30"/>
    <w:rsid w:val="00E52F32"/>
    <w:rsid w:val="00E53063"/>
    <w:rsid w:val="00E54A2C"/>
    <w:rsid w:val="00E6120D"/>
    <w:rsid w:val="00E62756"/>
    <w:rsid w:val="00E663DF"/>
    <w:rsid w:val="00E67A37"/>
    <w:rsid w:val="00E74665"/>
    <w:rsid w:val="00E7555B"/>
    <w:rsid w:val="00E7652D"/>
    <w:rsid w:val="00E775A9"/>
    <w:rsid w:val="00E7787F"/>
    <w:rsid w:val="00E810CA"/>
    <w:rsid w:val="00E83030"/>
    <w:rsid w:val="00E841CA"/>
    <w:rsid w:val="00E8649B"/>
    <w:rsid w:val="00E91647"/>
    <w:rsid w:val="00E927D2"/>
    <w:rsid w:val="00E975FC"/>
    <w:rsid w:val="00EB1467"/>
    <w:rsid w:val="00EB4157"/>
    <w:rsid w:val="00EB674D"/>
    <w:rsid w:val="00EB6B59"/>
    <w:rsid w:val="00EC129E"/>
    <w:rsid w:val="00EC3DA8"/>
    <w:rsid w:val="00EC7A15"/>
    <w:rsid w:val="00ED0B9A"/>
    <w:rsid w:val="00ED1541"/>
    <w:rsid w:val="00ED42AF"/>
    <w:rsid w:val="00ED4498"/>
    <w:rsid w:val="00ED5810"/>
    <w:rsid w:val="00EE74E3"/>
    <w:rsid w:val="00EF1123"/>
    <w:rsid w:val="00EF3C16"/>
    <w:rsid w:val="00EF5080"/>
    <w:rsid w:val="00F02D03"/>
    <w:rsid w:val="00F04D67"/>
    <w:rsid w:val="00F23277"/>
    <w:rsid w:val="00F32C9D"/>
    <w:rsid w:val="00F33DDE"/>
    <w:rsid w:val="00F36A17"/>
    <w:rsid w:val="00F37135"/>
    <w:rsid w:val="00F41EA9"/>
    <w:rsid w:val="00F435EE"/>
    <w:rsid w:val="00F44191"/>
    <w:rsid w:val="00F473E1"/>
    <w:rsid w:val="00F50513"/>
    <w:rsid w:val="00F50889"/>
    <w:rsid w:val="00F50BBA"/>
    <w:rsid w:val="00F5302D"/>
    <w:rsid w:val="00F53A41"/>
    <w:rsid w:val="00F54AAD"/>
    <w:rsid w:val="00F5578D"/>
    <w:rsid w:val="00F56D97"/>
    <w:rsid w:val="00F60025"/>
    <w:rsid w:val="00F717FA"/>
    <w:rsid w:val="00F77320"/>
    <w:rsid w:val="00F8380C"/>
    <w:rsid w:val="00F867C0"/>
    <w:rsid w:val="00F86B35"/>
    <w:rsid w:val="00F87A59"/>
    <w:rsid w:val="00F91DB6"/>
    <w:rsid w:val="00F945A4"/>
    <w:rsid w:val="00F97A5B"/>
    <w:rsid w:val="00F97F0A"/>
    <w:rsid w:val="00FA1227"/>
    <w:rsid w:val="00FA1F7B"/>
    <w:rsid w:val="00FA57E6"/>
    <w:rsid w:val="00FA67E9"/>
    <w:rsid w:val="00FB1D74"/>
    <w:rsid w:val="00FB4581"/>
    <w:rsid w:val="00FB659C"/>
    <w:rsid w:val="00FC0DAC"/>
    <w:rsid w:val="00FC1657"/>
    <w:rsid w:val="00FC2CA0"/>
    <w:rsid w:val="00FC3256"/>
    <w:rsid w:val="00FC439B"/>
    <w:rsid w:val="00FC4E8D"/>
    <w:rsid w:val="00FD01B1"/>
    <w:rsid w:val="00FD1589"/>
    <w:rsid w:val="00FD2EDC"/>
    <w:rsid w:val="00FD3AFE"/>
    <w:rsid w:val="00FD531B"/>
    <w:rsid w:val="00FD691A"/>
    <w:rsid w:val="00FD6DCE"/>
    <w:rsid w:val="00FE10DA"/>
    <w:rsid w:val="00FF0B35"/>
    <w:rsid w:val="00FF2FCA"/>
    <w:rsid w:val="00FF40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3D80"/>
    <w:pPr>
      <w:ind w:left="720"/>
      <w:contextualSpacing/>
    </w:pPr>
  </w:style>
  <w:style w:type="character" w:styleId="UnresolvedMention">
    <w:name w:val="Unresolved Mention"/>
    <w:basedOn w:val="DefaultParagraphFont"/>
    <w:uiPriority w:val="99"/>
    <w:semiHidden/>
    <w:unhideWhenUsed/>
    <w:rsid w:val="001804EC"/>
    <w:rPr>
      <w:color w:val="605E5C"/>
      <w:shd w:val="clear" w:color="auto" w:fill="E1DFDD"/>
    </w:rPr>
  </w:style>
  <w:style w:type="paragraph" w:customStyle="1" w:styleId="Style1">
    <w:name w:val="Style1"/>
    <w:basedOn w:val="Heading1"/>
    <w:link w:val="Style1Char"/>
    <w:qFormat/>
    <w:rsid w:val="008E08EA"/>
  </w:style>
  <w:style w:type="character" w:customStyle="1" w:styleId="Heading1Char">
    <w:name w:val="Heading 1 Char"/>
    <w:basedOn w:val="DefaultParagraphFont"/>
    <w:link w:val="Heading1"/>
    <w:uiPriority w:val="9"/>
    <w:rsid w:val="008E08EA"/>
    <w:rPr>
      <w:color w:val="2E75B5"/>
      <w:sz w:val="32"/>
      <w:szCs w:val="32"/>
    </w:rPr>
  </w:style>
  <w:style w:type="character" w:customStyle="1" w:styleId="Style1Char">
    <w:name w:val="Style1 Char"/>
    <w:basedOn w:val="Heading1Char"/>
    <w:link w:val="Style1"/>
    <w:rsid w:val="008E08EA"/>
    <w:rPr>
      <w:color w:val="2E75B5"/>
      <w:sz w:val="32"/>
      <w:szCs w:val="32"/>
    </w:rPr>
  </w:style>
  <w:style w:type="character" w:styleId="FollowedHyperlink">
    <w:name w:val="FollowedHyperlink"/>
    <w:basedOn w:val="DefaultParagraphFont"/>
    <w:uiPriority w:val="99"/>
    <w:semiHidden/>
    <w:unhideWhenUsed/>
    <w:rsid w:val="002F1FAC"/>
    <w:rPr>
      <w:color w:val="800080" w:themeColor="followedHyperlink"/>
      <w:u w:val="single"/>
    </w:rPr>
  </w:style>
  <w:style w:type="paragraph" w:styleId="TOCHeading">
    <w:name w:val="TOC Heading"/>
    <w:basedOn w:val="Heading1"/>
    <w:next w:val="Normal"/>
    <w:uiPriority w:val="39"/>
    <w:unhideWhenUsed/>
    <w:qFormat/>
    <w:rsid w:val="004B47C1"/>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050E"/>
    <w:pPr>
      <w:spacing w:after="100"/>
      <w:ind w:left="440"/>
    </w:pPr>
    <w:rPr>
      <w:rFonts w:asciiTheme="minorHAnsi" w:eastAsiaTheme="minorEastAsia" w:hAnsiTheme="minorHAnsi"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ER-08-2012-0059" TargetMode="External"/><Relationship Id="rId18" Type="http://schemas.openxmlformats.org/officeDocument/2006/relationships/hyperlink" Target="https://www.gov.wales/national-survey-wales-quality-report-2024-2025-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1177/0149206314559946" TargetMode="External"/><Relationship Id="rId17" Type="http://schemas.openxmlformats.org/officeDocument/2006/relationships/hyperlink" Target="https://doi.org/10.1111/apps.12290" TargetMode="External"/><Relationship Id="rId2" Type="http://schemas.openxmlformats.org/officeDocument/2006/relationships/numbering" Target="numbering.xml"/><Relationship Id="rId16" Type="http://schemas.openxmlformats.org/officeDocument/2006/relationships/hyperlink" Target="https://doi.org/10.1016/j.leaqua.2009.03.00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smj.3251" TargetMode="External"/><Relationship Id="rId5" Type="http://schemas.openxmlformats.org/officeDocument/2006/relationships/webSettings" Target="webSettings.xml"/><Relationship Id="rId15" Type="http://schemas.openxmlformats.org/officeDocument/2006/relationships/hyperlink" Target="https://www.ons.gov.uk" TargetMode="External"/><Relationship Id="rId10" Type="http://schemas.openxmlformats.org/officeDocument/2006/relationships/hyperlink" Target="https://doi.org/10.1177/1529100615593273" TargetMode="External"/><Relationship Id="rId19" Type="http://schemas.openxmlformats.org/officeDocument/2006/relationships/hyperlink" Target="https://www.gov.wales/remote-working-national-survey-wales-april-2024-march-2025-html"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ncbi.nlm.nih.gov/pmc/articles/PMC914197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Key Remote-Work Findings- Welsh Goverment Survey (2024-2025)</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Percentage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Sheet1!$B$2:$B$11</c:f>
              <c:numCache>
                <c:formatCode>0%</c:formatCode>
                <c:ptCount val="10"/>
                <c:pt idx="0">
                  <c:v>0.42</c:v>
                </c:pt>
                <c:pt idx="1">
                  <c:v>0.88</c:v>
                </c:pt>
                <c:pt idx="2">
                  <c:v>0.67</c:v>
                </c:pt>
                <c:pt idx="3">
                  <c:v>0.56000000000000005</c:v>
                </c:pt>
                <c:pt idx="4">
                  <c:v>0.45</c:v>
                </c:pt>
                <c:pt idx="5">
                  <c:v>0.51</c:v>
                </c:pt>
                <c:pt idx="6">
                  <c:v>0.16</c:v>
                </c:pt>
                <c:pt idx="7">
                  <c:v>0.52</c:v>
                </c:pt>
                <c:pt idx="8">
                  <c:v>0.1</c:v>
                </c:pt>
                <c:pt idx="9">
                  <c:v>0.22</c:v>
                </c:pt>
              </c:numCache>
            </c:numRef>
          </c:val>
          <c:extLst>
            <c:ext xmlns:c16="http://schemas.microsoft.com/office/drawing/2014/chart" uri="{C3380CC4-5D6E-409C-BE32-E72D297353CC}">
              <c16:uniqueId val="{00000000-530F-40E5-8D33-94026E0E76E6}"/>
            </c:ext>
          </c:extLst>
        </c:ser>
        <c:ser>
          <c:idx val="1"/>
          <c:order val="1"/>
          <c:tx>
            <c:strRef>
              <c:f>Sheet1!$C$1</c:f>
              <c:strCache>
                <c:ptCount val="1"/>
                <c:pt idx="0">
                  <c:v>Column1</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Sheet1!$C$2:$C$11</c:f>
              <c:numCache>
                <c:formatCode>General</c:formatCode>
                <c:ptCount val="10"/>
              </c:numCache>
            </c:numRef>
          </c:val>
          <c:extLst>
            <c:ext xmlns:c16="http://schemas.microsoft.com/office/drawing/2014/chart" uri="{C3380CC4-5D6E-409C-BE32-E72D297353CC}">
              <c16:uniqueId val="{00000001-530F-40E5-8D33-94026E0E76E6}"/>
            </c:ext>
          </c:extLst>
        </c:ser>
        <c:ser>
          <c:idx val="2"/>
          <c:order val="2"/>
          <c:tx>
            <c:strRef>
              <c:f>Sheet1!$D$1</c:f>
              <c:strCache>
                <c:ptCount val="1"/>
                <c:pt idx="0">
                  <c:v>Column2</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Sheet1!$A$2:$A$11</c:f>
              <c:strCache>
                <c:ptCount val="10"/>
                <c:pt idx="0">
                  <c:v>Remote work participation</c:v>
                </c:pt>
                <c:pt idx="1">
                  <c:v>Fully paid sick leave (remote workers)</c:v>
                </c:pt>
                <c:pt idx="2">
                  <c:v>Fully paid sick leave (non-remote workers)</c:v>
                </c:pt>
                <c:pt idx="3">
                  <c:v>Learning opportunities (remote-workers)</c:v>
                </c:pt>
                <c:pt idx="4">
                  <c:v>Learning opportunities (non remote-workers)</c:v>
                </c:pt>
                <c:pt idx="5">
                  <c:v>Degree-qualified remote workers</c:v>
                </c:pt>
                <c:pt idx="6">
                  <c:v>Low/no qualification remote-workers</c:v>
                </c:pt>
                <c:pt idx="7">
                  <c:v>Job cannot be performed remotely</c:v>
                </c:pt>
                <c:pt idx="8">
                  <c:v>Do not want remote-work</c:v>
                </c:pt>
                <c:pt idx="9">
                  <c:v>Age 16-24 workers</c:v>
                </c:pt>
              </c:strCache>
            </c:strRef>
          </c:cat>
          <c:val>
            <c:numRef>
              <c:f>Sheet1!$D$2:$D$11</c:f>
              <c:numCache>
                <c:formatCode>General</c:formatCode>
                <c:ptCount val="10"/>
              </c:numCache>
            </c:numRef>
          </c:val>
          <c:extLst>
            <c:ext xmlns:c16="http://schemas.microsoft.com/office/drawing/2014/chart" uri="{C3380CC4-5D6E-409C-BE32-E72D297353CC}">
              <c16:uniqueId val="{00000002-530F-40E5-8D33-94026E0E76E6}"/>
            </c:ext>
          </c:extLst>
        </c:ser>
        <c:dLbls>
          <c:dLblPos val="inEnd"/>
          <c:showLegendKey val="0"/>
          <c:showVal val="1"/>
          <c:showCatName val="0"/>
          <c:showSerName val="0"/>
          <c:showPercent val="0"/>
          <c:showBubbleSize val="0"/>
        </c:dLbls>
        <c:gapWidth val="65"/>
        <c:axId val="149851199"/>
        <c:axId val="149860319"/>
      </c:barChart>
      <c:catAx>
        <c:axId val="14985119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49860319"/>
        <c:crosses val="autoZero"/>
        <c:auto val="1"/>
        <c:lblAlgn val="ctr"/>
        <c:lblOffset val="100"/>
        <c:noMultiLvlLbl val="0"/>
      </c:catAx>
      <c:valAx>
        <c:axId val="14986031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49851199"/>
        <c:crosses val="autoZero"/>
        <c:crossBetween val="between"/>
      </c:valAx>
      <c:spPr>
        <a:noFill/>
        <a:ln>
          <a:noFill/>
        </a:ln>
        <a:effectLst/>
      </c:spPr>
    </c:plotArea>
    <c:legend>
      <c:legendPos val="b"/>
      <c:legendEntry>
        <c:idx val="0"/>
        <c:delete val="1"/>
      </c:legendEntry>
      <c:legendEntry>
        <c:idx val="1"/>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64074-824B-43F6-8E1A-7F7FB54D5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21602</TotalTime>
  <Pages>14</Pages>
  <Words>3841</Words>
  <Characters>21895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 Gardner</cp:lastModifiedBy>
  <cp:revision>841</cp:revision>
  <dcterms:created xsi:type="dcterms:W3CDTF">2026-03-05T12:34:00Z</dcterms:created>
  <dcterms:modified xsi:type="dcterms:W3CDTF">2026-03-20T13:43:00Z</dcterms:modified>
</cp:coreProperties>
</file>