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BDD62" w14:textId="4982D636" w:rsidR="00B477CA" w:rsidRPr="00312594" w:rsidRDefault="00312594" w:rsidP="00312594">
      <w:pPr>
        <w:jc w:val="center"/>
        <w:rPr>
          <w:b/>
          <w:bCs/>
          <w:sz w:val="32"/>
          <w:szCs w:val="32"/>
        </w:rPr>
      </w:pPr>
      <w:r w:rsidRPr="00312594">
        <w:rPr>
          <w:b/>
          <w:bCs/>
          <w:sz w:val="32"/>
          <w:szCs w:val="32"/>
        </w:rPr>
        <w:t>Student Journal</w:t>
      </w:r>
    </w:p>
    <w:p w14:paraId="5437EFD7" w14:textId="0E431C96" w:rsidR="00312594" w:rsidRDefault="00312594" w:rsidP="00312594">
      <w:pPr>
        <w:jc w:val="center"/>
        <w:rPr>
          <w:b/>
          <w:bCs/>
          <w:sz w:val="28"/>
          <w:szCs w:val="28"/>
        </w:rPr>
      </w:pPr>
      <w:r w:rsidRPr="00312594">
        <w:rPr>
          <w:b/>
          <w:bCs/>
          <w:sz w:val="28"/>
          <w:szCs w:val="28"/>
        </w:rPr>
        <w:t>Learning Log</w:t>
      </w:r>
    </w:p>
    <w:p w14:paraId="03785C96" w14:textId="77777777" w:rsidR="00970CC0" w:rsidRDefault="00970CC0" w:rsidP="00970CC0">
      <w:pPr>
        <w:jc w:val="center"/>
        <w:rPr>
          <w:b/>
          <w:bCs/>
          <w:i/>
          <w:iCs/>
        </w:rPr>
      </w:pPr>
    </w:p>
    <w:p w14:paraId="5CC1E453" w14:textId="6A0B8D8A" w:rsidR="00F3446A" w:rsidRDefault="00970CC0" w:rsidP="00970CC0">
      <w:pPr>
        <w:jc w:val="center"/>
        <w:rPr>
          <w:b/>
          <w:bCs/>
          <w:i/>
          <w:iCs/>
        </w:rPr>
      </w:pPr>
      <w:r w:rsidRPr="00970CC0">
        <w:rPr>
          <w:b/>
          <w:bCs/>
          <w:i/>
          <w:iCs/>
        </w:rPr>
        <w:t xml:space="preserve">Title: Does the required skill set of a Food </w:t>
      </w:r>
      <w:r w:rsidR="00DA0D1C">
        <w:rPr>
          <w:b/>
          <w:bCs/>
          <w:i/>
          <w:iCs/>
        </w:rPr>
        <w:t>and</w:t>
      </w:r>
      <w:r w:rsidRPr="00970CC0">
        <w:rPr>
          <w:b/>
          <w:bCs/>
          <w:i/>
          <w:iCs/>
        </w:rPr>
        <w:t xml:space="preserve"> Beverage employee change, based on the type of business and the type of service that is offered?</w:t>
      </w:r>
    </w:p>
    <w:p w14:paraId="7625E1E0" w14:textId="77777777" w:rsidR="00C7271F" w:rsidRDefault="00C7271F" w:rsidP="00C7271F"/>
    <w:p w14:paraId="7B0A3C91" w14:textId="77777777" w:rsidR="00C7271F" w:rsidRDefault="00C7271F" w:rsidP="00C7271F"/>
    <w:p w14:paraId="3B55C0D6" w14:textId="77777777" w:rsidR="00C7271F" w:rsidRDefault="00C7271F" w:rsidP="00C7271F">
      <w:r>
        <w:t xml:space="preserve">  Student name: Diana Vukov </w:t>
      </w:r>
    </w:p>
    <w:p w14:paraId="7D8DE5D8" w14:textId="77777777" w:rsidR="00C7271F" w:rsidRDefault="00C7271F" w:rsidP="00C7271F">
      <w:r>
        <w:t xml:space="preserve">  Student ID: 2234549</w:t>
      </w:r>
    </w:p>
    <w:p w14:paraId="1B5B01D6" w14:textId="77777777" w:rsidR="00C7271F" w:rsidRDefault="00C7271F" w:rsidP="00C7271F">
      <w:r>
        <w:t xml:space="preserve">  Food and Beverage Operations – BMIH4002</w:t>
      </w:r>
    </w:p>
    <w:p w14:paraId="53878301" w14:textId="097FF62E" w:rsidR="00C7271F" w:rsidRPr="008E284D" w:rsidRDefault="00C7271F" w:rsidP="00C7271F">
      <w:r w:rsidRPr="008E284D">
        <w:t xml:space="preserve">  Tutor name: Jaliya De Silva</w:t>
      </w:r>
    </w:p>
    <w:p w14:paraId="2379BD27" w14:textId="13A3C3D0" w:rsidR="00C7271F" w:rsidRPr="008E284D" w:rsidRDefault="00C7271F" w:rsidP="00C7271F">
      <w:r w:rsidRPr="008E284D">
        <w:t xml:space="preserve">  Word count :</w:t>
      </w:r>
      <w:r w:rsidR="008E284D" w:rsidRPr="008E284D">
        <w:t xml:space="preserve"> </w:t>
      </w:r>
      <w:r w:rsidR="008E284D">
        <w:t>888</w:t>
      </w:r>
      <w:r w:rsidR="00F3446A" w:rsidRPr="008E284D">
        <w:br w:type="page"/>
      </w:r>
    </w:p>
    <w:sdt>
      <w:sdtPr>
        <w:rPr>
          <w:rFonts w:ascii="Times New Roman" w:eastAsiaTheme="minorHAnsi" w:hAnsi="Times New Roman" w:cstheme="minorBidi"/>
          <w:b w:val="0"/>
          <w:bCs w:val="0"/>
          <w:color w:val="auto"/>
          <w:kern w:val="2"/>
          <w:sz w:val="24"/>
          <w:szCs w:val="24"/>
          <w:lang w:val="en-GB"/>
          <w14:ligatures w14:val="standardContextual"/>
        </w:rPr>
        <w:id w:val="-44291743"/>
        <w:docPartObj>
          <w:docPartGallery w:val="Table of Contents"/>
          <w:docPartUnique/>
        </w:docPartObj>
      </w:sdtPr>
      <w:sdtEndPr>
        <w:rPr>
          <w:noProof/>
        </w:rPr>
      </w:sdtEndPr>
      <w:sdtContent>
        <w:p w14:paraId="1D6FF184" w14:textId="6CE740D3" w:rsidR="00F3446A" w:rsidRDefault="00F3446A">
          <w:pPr>
            <w:pStyle w:val="TOCHeading"/>
          </w:pPr>
          <w:r>
            <w:t>Table of Contents</w:t>
          </w:r>
        </w:p>
        <w:p w14:paraId="66EA1F28" w14:textId="77777777" w:rsidR="00DE4D2A" w:rsidRDefault="00F3446A">
          <w:pPr>
            <w:pStyle w:val="TOC1"/>
            <w:tabs>
              <w:tab w:val="right" w:leader="dot" w:pos="9016"/>
            </w:tabs>
            <w:rPr>
              <w:rFonts w:asciiTheme="minorHAnsi" w:eastAsiaTheme="minorEastAsia" w:hAnsiTheme="minorHAnsi" w:cstheme="minorBidi"/>
              <w:bCs w:val="0"/>
              <w:iCs w:val="0"/>
              <w:noProof/>
              <w:kern w:val="0"/>
              <w:sz w:val="22"/>
              <w:szCs w:val="22"/>
              <w:lang w:val="en-IN" w:eastAsia="en-IN"/>
              <w14:ligatures w14:val="none"/>
            </w:rPr>
          </w:pPr>
          <w:r>
            <w:rPr>
              <w:iCs w:val="0"/>
            </w:rPr>
            <w:fldChar w:fldCharType="begin"/>
          </w:r>
          <w:r>
            <w:rPr>
              <w:iCs w:val="0"/>
            </w:rPr>
            <w:instrText xml:space="preserve"> TOC \o "1-3" \h \z \u </w:instrText>
          </w:r>
          <w:r>
            <w:rPr>
              <w:iCs w:val="0"/>
            </w:rPr>
            <w:fldChar w:fldCharType="separate"/>
          </w:r>
          <w:hyperlink w:anchor="_Toc135138321" w:history="1">
            <w:r w:rsidR="00DE4D2A" w:rsidRPr="0046182B">
              <w:rPr>
                <w:rStyle w:val="Hyperlink"/>
                <w:noProof/>
              </w:rPr>
              <w:t>Job Choice for the Types of Restaurants</w:t>
            </w:r>
            <w:r w:rsidR="00DE4D2A">
              <w:rPr>
                <w:noProof/>
                <w:webHidden/>
              </w:rPr>
              <w:tab/>
            </w:r>
            <w:r w:rsidR="00DE4D2A">
              <w:rPr>
                <w:noProof/>
                <w:webHidden/>
              </w:rPr>
              <w:fldChar w:fldCharType="begin"/>
            </w:r>
            <w:r w:rsidR="00DE4D2A">
              <w:rPr>
                <w:noProof/>
                <w:webHidden/>
              </w:rPr>
              <w:instrText xml:space="preserve"> PAGEREF _Toc135138321 \h </w:instrText>
            </w:r>
            <w:r w:rsidR="00DE4D2A">
              <w:rPr>
                <w:noProof/>
                <w:webHidden/>
              </w:rPr>
            </w:r>
            <w:r w:rsidR="00DE4D2A">
              <w:rPr>
                <w:noProof/>
                <w:webHidden/>
              </w:rPr>
              <w:fldChar w:fldCharType="separate"/>
            </w:r>
            <w:r w:rsidR="00DE4D2A">
              <w:rPr>
                <w:noProof/>
                <w:webHidden/>
              </w:rPr>
              <w:t>3</w:t>
            </w:r>
            <w:r w:rsidR="00DE4D2A">
              <w:rPr>
                <w:noProof/>
                <w:webHidden/>
              </w:rPr>
              <w:fldChar w:fldCharType="end"/>
            </w:r>
          </w:hyperlink>
        </w:p>
        <w:p w14:paraId="3EBA3C6A" w14:textId="77777777" w:rsidR="00DE4D2A" w:rsidRDefault="00000000">
          <w:pPr>
            <w:pStyle w:val="TOC1"/>
            <w:tabs>
              <w:tab w:val="right" w:leader="dot" w:pos="9016"/>
            </w:tabs>
            <w:rPr>
              <w:rFonts w:asciiTheme="minorHAnsi" w:eastAsiaTheme="minorEastAsia" w:hAnsiTheme="minorHAnsi" w:cstheme="minorBidi"/>
              <w:bCs w:val="0"/>
              <w:iCs w:val="0"/>
              <w:noProof/>
              <w:kern w:val="0"/>
              <w:sz w:val="22"/>
              <w:szCs w:val="22"/>
              <w:lang w:val="en-IN" w:eastAsia="en-IN"/>
              <w14:ligatures w14:val="none"/>
            </w:rPr>
          </w:pPr>
          <w:hyperlink w:anchor="_Toc135138322" w:history="1">
            <w:r w:rsidR="00DE4D2A" w:rsidRPr="0046182B">
              <w:rPr>
                <w:rStyle w:val="Hyperlink"/>
                <w:noProof/>
              </w:rPr>
              <w:t>Research and Evaluate the Skills – Compare and Contrast the Skills Required for This Job Role in Your Chosen Restaurant</w:t>
            </w:r>
            <w:r w:rsidR="00DE4D2A">
              <w:rPr>
                <w:noProof/>
                <w:webHidden/>
              </w:rPr>
              <w:tab/>
            </w:r>
            <w:r w:rsidR="00DE4D2A">
              <w:rPr>
                <w:noProof/>
                <w:webHidden/>
              </w:rPr>
              <w:fldChar w:fldCharType="begin"/>
            </w:r>
            <w:r w:rsidR="00DE4D2A">
              <w:rPr>
                <w:noProof/>
                <w:webHidden/>
              </w:rPr>
              <w:instrText xml:space="preserve"> PAGEREF _Toc135138322 \h </w:instrText>
            </w:r>
            <w:r w:rsidR="00DE4D2A">
              <w:rPr>
                <w:noProof/>
                <w:webHidden/>
              </w:rPr>
            </w:r>
            <w:r w:rsidR="00DE4D2A">
              <w:rPr>
                <w:noProof/>
                <w:webHidden/>
              </w:rPr>
              <w:fldChar w:fldCharType="separate"/>
            </w:r>
            <w:r w:rsidR="00DE4D2A">
              <w:rPr>
                <w:noProof/>
                <w:webHidden/>
              </w:rPr>
              <w:t>3</w:t>
            </w:r>
            <w:r w:rsidR="00DE4D2A">
              <w:rPr>
                <w:noProof/>
                <w:webHidden/>
              </w:rPr>
              <w:fldChar w:fldCharType="end"/>
            </w:r>
          </w:hyperlink>
        </w:p>
        <w:p w14:paraId="09AC8428" w14:textId="77777777" w:rsidR="00DE4D2A" w:rsidRDefault="00000000">
          <w:pPr>
            <w:pStyle w:val="TOC1"/>
            <w:tabs>
              <w:tab w:val="right" w:leader="dot" w:pos="9016"/>
            </w:tabs>
            <w:rPr>
              <w:rFonts w:asciiTheme="minorHAnsi" w:eastAsiaTheme="minorEastAsia" w:hAnsiTheme="minorHAnsi" w:cstheme="minorBidi"/>
              <w:bCs w:val="0"/>
              <w:iCs w:val="0"/>
              <w:noProof/>
              <w:kern w:val="0"/>
              <w:sz w:val="22"/>
              <w:szCs w:val="22"/>
              <w:lang w:val="en-IN" w:eastAsia="en-IN"/>
              <w14:ligatures w14:val="none"/>
            </w:rPr>
          </w:pPr>
          <w:hyperlink w:anchor="_Toc135138323" w:history="1">
            <w:r w:rsidR="00DE4D2A" w:rsidRPr="0046182B">
              <w:rPr>
                <w:rStyle w:val="Hyperlink"/>
                <w:noProof/>
              </w:rPr>
              <w:t>Provide Examples of How The Types of Duties and Skills Change With Shifting Requirements</w:t>
            </w:r>
            <w:r w:rsidR="00DE4D2A">
              <w:rPr>
                <w:noProof/>
                <w:webHidden/>
              </w:rPr>
              <w:tab/>
            </w:r>
            <w:r w:rsidR="00DE4D2A">
              <w:rPr>
                <w:noProof/>
                <w:webHidden/>
              </w:rPr>
              <w:fldChar w:fldCharType="begin"/>
            </w:r>
            <w:r w:rsidR="00DE4D2A">
              <w:rPr>
                <w:noProof/>
                <w:webHidden/>
              </w:rPr>
              <w:instrText xml:space="preserve"> PAGEREF _Toc135138323 \h </w:instrText>
            </w:r>
            <w:r w:rsidR="00DE4D2A">
              <w:rPr>
                <w:noProof/>
                <w:webHidden/>
              </w:rPr>
            </w:r>
            <w:r w:rsidR="00DE4D2A">
              <w:rPr>
                <w:noProof/>
                <w:webHidden/>
              </w:rPr>
              <w:fldChar w:fldCharType="separate"/>
            </w:r>
            <w:r w:rsidR="00DE4D2A">
              <w:rPr>
                <w:noProof/>
                <w:webHidden/>
              </w:rPr>
              <w:t>3</w:t>
            </w:r>
            <w:r w:rsidR="00DE4D2A">
              <w:rPr>
                <w:noProof/>
                <w:webHidden/>
              </w:rPr>
              <w:fldChar w:fldCharType="end"/>
            </w:r>
          </w:hyperlink>
        </w:p>
        <w:p w14:paraId="3A56973F" w14:textId="77777777" w:rsidR="00DE4D2A" w:rsidRDefault="00000000">
          <w:pPr>
            <w:pStyle w:val="TOC1"/>
            <w:tabs>
              <w:tab w:val="right" w:leader="dot" w:pos="9016"/>
            </w:tabs>
            <w:rPr>
              <w:rFonts w:asciiTheme="minorHAnsi" w:eastAsiaTheme="minorEastAsia" w:hAnsiTheme="minorHAnsi" w:cstheme="minorBidi"/>
              <w:bCs w:val="0"/>
              <w:iCs w:val="0"/>
              <w:noProof/>
              <w:kern w:val="0"/>
              <w:sz w:val="22"/>
              <w:szCs w:val="22"/>
              <w:lang w:val="en-IN" w:eastAsia="en-IN"/>
              <w14:ligatures w14:val="none"/>
            </w:rPr>
          </w:pPr>
          <w:hyperlink w:anchor="_Toc135138324" w:history="1">
            <w:r w:rsidR="00DE4D2A" w:rsidRPr="0046182B">
              <w:rPr>
                <w:rStyle w:val="Hyperlink"/>
                <w:noProof/>
              </w:rPr>
              <w:t>How This Difference Impacts a Specific Skill With Changing Options</w:t>
            </w:r>
            <w:r w:rsidR="00DE4D2A">
              <w:rPr>
                <w:noProof/>
                <w:webHidden/>
              </w:rPr>
              <w:tab/>
            </w:r>
            <w:r w:rsidR="00DE4D2A">
              <w:rPr>
                <w:noProof/>
                <w:webHidden/>
              </w:rPr>
              <w:fldChar w:fldCharType="begin"/>
            </w:r>
            <w:r w:rsidR="00DE4D2A">
              <w:rPr>
                <w:noProof/>
                <w:webHidden/>
              </w:rPr>
              <w:instrText xml:space="preserve"> PAGEREF _Toc135138324 \h </w:instrText>
            </w:r>
            <w:r w:rsidR="00DE4D2A">
              <w:rPr>
                <w:noProof/>
                <w:webHidden/>
              </w:rPr>
            </w:r>
            <w:r w:rsidR="00DE4D2A">
              <w:rPr>
                <w:noProof/>
                <w:webHidden/>
              </w:rPr>
              <w:fldChar w:fldCharType="separate"/>
            </w:r>
            <w:r w:rsidR="00DE4D2A">
              <w:rPr>
                <w:noProof/>
                <w:webHidden/>
              </w:rPr>
              <w:t>4</w:t>
            </w:r>
            <w:r w:rsidR="00DE4D2A">
              <w:rPr>
                <w:noProof/>
                <w:webHidden/>
              </w:rPr>
              <w:fldChar w:fldCharType="end"/>
            </w:r>
          </w:hyperlink>
        </w:p>
        <w:p w14:paraId="26F525E1" w14:textId="77777777" w:rsidR="00DE4D2A" w:rsidRDefault="00000000">
          <w:pPr>
            <w:pStyle w:val="TOC1"/>
            <w:tabs>
              <w:tab w:val="right" w:leader="dot" w:pos="9016"/>
            </w:tabs>
            <w:rPr>
              <w:rFonts w:asciiTheme="minorHAnsi" w:eastAsiaTheme="minorEastAsia" w:hAnsiTheme="minorHAnsi" w:cstheme="minorBidi"/>
              <w:bCs w:val="0"/>
              <w:iCs w:val="0"/>
              <w:noProof/>
              <w:kern w:val="0"/>
              <w:sz w:val="22"/>
              <w:szCs w:val="22"/>
              <w:lang w:val="en-IN" w:eastAsia="en-IN"/>
              <w14:ligatures w14:val="none"/>
            </w:rPr>
          </w:pPr>
          <w:hyperlink w:anchor="_Toc135138325" w:history="1">
            <w:r w:rsidR="00DE4D2A" w:rsidRPr="0046182B">
              <w:rPr>
                <w:rStyle w:val="Hyperlink"/>
                <w:noProof/>
                <w:shd w:val="clear" w:color="auto" w:fill="FFFFFF"/>
              </w:rPr>
              <w:t>References</w:t>
            </w:r>
            <w:r w:rsidR="00DE4D2A">
              <w:rPr>
                <w:noProof/>
                <w:webHidden/>
              </w:rPr>
              <w:tab/>
            </w:r>
            <w:r w:rsidR="00DE4D2A">
              <w:rPr>
                <w:noProof/>
                <w:webHidden/>
              </w:rPr>
              <w:fldChar w:fldCharType="begin"/>
            </w:r>
            <w:r w:rsidR="00DE4D2A">
              <w:rPr>
                <w:noProof/>
                <w:webHidden/>
              </w:rPr>
              <w:instrText xml:space="preserve"> PAGEREF _Toc135138325 \h </w:instrText>
            </w:r>
            <w:r w:rsidR="00DE4D2A">
              <w:rPr>
                <w:noProof/>
                <w:webHidden/>
              </w:rPr>
            </w:r>
            <w:r w:rsidR="00DE4D2A">
              <w:rPr>
                <w:noProof/>
                <w:webHidden/>
              </w:rPr>
              <w:fldChar w:fldCharType="separate"/>
            </w:r>
            <w:r w:rsidR="00DE4D2A">
              <w:rPr>
                <w:noProof/>
                <w:webHidden/>
              </w:rPr>
              <w:t>5</w:t>
            </w:r>
            <w:r w:rsidR="00DE4D2A">
              <w:rPr>
                <w:noProof/>
                <w:webHidden/>
              </w:rPr>
              <w:fldChar w:fldCharType="end"/>
            </w:r>
          </w:hyperlink>
        </w:p>
        <w:p w14:paraId="6A911D68" w14:textId="0BAE54F7" w:rsidR="00F3446A" w:rsidRDefault="00F3446A">
          <w:r>
            <w:rPr>
              <w:rFonts w:cstheme="minorHAnsi"/>
              <w:iCs/>
            </w:rPr>
            <w:fldChar w:fldCharType="end"/>
          </w:r>
        </w:p>
      </w:sdtContent>
    </w:sdt>
    <w:p w14:paraId="6D1879E0" w14:textId="77777777" w:rsidR="00970CC0" w:rsidRPr="00970CC0" w:rsidRDefault="00970CC0" w:rsidP="00F3446A"/>
    <w:p w14:paraId="3FAC4F2E" w14:textId="77777777" w:rsidR="00312594" w:rsidRDefault="00312594">
      <w:pPr>
        <w:spacing w:line="240" w:lineRule="auto"/>
        <w:jc w:val="left"/>
        <w:rPr>
          <w:b/>
          <w:bCs/>
          <w:sz w:val="28"/>
          <w:szCs w:val="28"/>
        </w:rPr>
      </w:pPr>
      <w:r>
        <w:rPr>
          <w:b/>
          <w:bCs/>
          <w:sz w:val="28"/>
          <w:szCs w:val="28"/>
        </w:rPr>
        <w:br w:type="page"/>
      </w:r>
    </w:p>
    <w:p w14:paraId="6BA4043A" w14:textId="56F2C720" w:rsidR="00312594" w:rsidRDefault="005F58B6" w:rsidP="00871282">
      <w:pPr>
        <w:pStyle w:val="Heading1"/>
      </w:pPr>
      <w:bookmarkStart w:id="0" w:name="_Toc135138321"/>
      <w:r>
        <w:lastRenderedPageBreak/>
        <w:t xml:space="preserve">Job </w:t>
      </w:r>
      <w:r w:rsidR="00C062F1">
        <w:t xml:space="preserve">Choice </w:t>
      </w:r>
      <w:r>
        <w:t xml:space="preserve">for the </w:t>
      </w:r>
      <w:r w:rsidR="00C062F1">
        <w:t xml:space="preserve">Types </w:t>
      </w:r>
      <w:r w:rsidR="001D30EB">
        <w:t>of</w:t>
      </w:r>
      <w:r>
        <w:t xml:space="preserve"> </w:t>
      </w:r>
      <w:r w:rsidR="00C062F1">
        <w:t>Restaurants</w:t>
      </w:r>
      <w:bookmarkEnd w:id="0"/>
      <w:r w:rsidR="00C062F1">
        <w:t xml:space="preserve"> </w:t>
      </w:r>
    </w:p>
    <w:p w14:paraId="12F934B0" w14:textId="3D7CFA97" w:rsidR="00C36299" w:rsidRPr="00C36299" w:rsidRDefault="00C36299" w:rsidP="00C36299">
      <w:r>
        <w:t xml:space="preserve">The two different types of restaurants chosen in this case are the fast-food restaurant and the </w:t>
      </w:r>
      <w:r w:rsidR="001D30EB">
        <w:t>fine-dining</w:t>
      </w:r>
      <w:r>
        <w:t xml:space="preserve"> </w:t>
      </w:r>
      <w:r w:rsidR="001D30EB">
        <w:t>restaurant. The</w:t>
      </w:r>
      <w:r>
        <w:t xml:space="preserve"> job specifications</w:t>
      </w:r>
      <w:r w:rsidR="00C062F1">
        <w:t xml:space="preserve"> are</w:t>
      </w:r>
      <w:r>
        <w:t xml:space="preserve"> often similar between the two types of restaurants the cook or the chef who has the responsibility for making the dishes. </w:t>
      </w:r>
    </w:p>
    <w:p w14:paraId="3842CDA9" w14:textId="1FEB2928" w:rsidR="00871282" w:rsidRDefault="00871282" w:rsidP="00871282">
      <w:pPr>
        <w:pStyle w:val="Heading1"/>
      </w:pPr>
      <w:bookmarkStart w:id="1" w:name="_Toc135138322"/>
      <w:r>
        <w:t xml:space="preserve">Research and </w:t>
      </w:r>
      <w:r w:rsidR="00C062F1">
        <w:t xml:space="preserve">Evaluate the Skills </w:t>
      </w:r>
      <w:r>
        <w:t xml:space="preserve">– </w:t>
      </w:r>
      <w:r w:rsidRPr="00871282">
        <w:t xml:space="preserve">Compare and </w:t>
      </w:r>
      <w:r w:rsidR="00C062F1" w:rsidRPr="00871282">
        <w:t xml:space="preserve">Contrast </w:t>
      </w:r>
      <w:r w:rsidRPr="00871282">
        <w:t xml:space="preserve">the </w:t>
      </w:r>
      <w:r w:rsidR="00C062F1" w:rsidRPr="00871282">
        <w:t xml:space="preserve">Skills Required </w:t>
      </w:r>
      <w:r w:rsidRPr="00871282">
        <w:t xml:space="preserve">for </w:t>
      </w:r>
      <w:r w:rsidR="00C062F1" w:rsidRPr="00871282">
        <w:t>This Job Role</w:t>
      </w:r>
      <w:r w:rsidRPr="00871282">
        <w:t xml:space="preserve"> in </w:t>
      </w:r>
      <w:r w:rsidR="00C062F1" w:rsidRPr="00871282">
        <w:t>Your Chosen Restaurant</w:t>
      </w:r>
      <w:bookmarkEnd w:id="1"/>
    </w:p>
    <w:p w14:paraId="7D7CC096" w14:textId="7EA64EA4" w:rsidR="00C36299" w:rsidRDefault="00C36299" w:rsidP="00C36299">
      <w:r>
        <w:t>The skills which are required specifically in these two types of restaurants are distinct in nature</w:t>
      </w:r>
      <w:r w:rsidR="0008594C">
        <w:t xml:space="preserve"> because of the two set</w:t>
      </w:r>
      <w:r w:rsidR="00C062F1">
        <w:t>s</w:t>
      </w:r>
      <w:r w:rsidR="0008594C">
        <w:t xml:space="preserve"> of customers and the different set</w:t>
      </w:r>
      <w:r w:rsidR="00C062F1">
        <w:t>s</w:t>
      </w:r>
      <w:r w:rsidR="0008594C">
        <w:t xml:space="preserve"> of facilities. </w:t>
      </w:r>
    </w:p>
    <w:p w14:paraId="7CD0CFF8" w14:textId="23ED15B9" w:rsidR="0008594C" w:rsidRDefault="0008594C" w:rsidP="00C36299">
      <w:r>
        <w:t xml:space="preserve">In </w:t>
      </w:r>
      <w:r w:rsidR="00C062F1">
        <w:t xml:space="preserve">a </w:t>
      </w:r>
      <w:r w:rsidR="00B50EF4">
        <w:t>fast-food</w:t>
      </w:r>
      <w:r>
        <w:t xml:space="preserve"> restaurant, time management skill is most preferable for the chefs and cooks because the restaurants cater to the population of ‘flying customers’, who have no intention to wait or s</w:t>
      </w:r>
      <w:r w:rsidR="00772464">
        <w:t>eek long times for delivery</w:t>
      </w:r>
      <w:r w:rsidR="0021046E">
        <w:t xml:space="preserve"> (</w:t>
      </w:r>
      <w:r w:rsidR="0021046E">
        <w:rPr>
          <w:shd w:val="clear" w:color="auto" w:fill="FFFFFF"/>
        </w:rPr>
        <w:t>Kanyan et al., 2016)</w:t>
      </w:r>
      <w:r w:rsidR="00772464">
        <w:t>. However, th</w:t>
      </w:r>
      <w:r w:rsidR="00C062F1">
        <w:t>ese</w:t>
      </w:r>
      <w:r w:rsidR="00772464">
        <w:t xml:space="preserve"> time management skills differ for a fine dining </w:t>
      </w:r>
      <w:r w:rsidR="00B50EF4">
        <w:t>restaurant</w:t>
      </w:r>
      <w:r w:rsidR="00522940">
        <w:t xml:space="preserve"> </w:t>
      </w:r>
      <w:r w:rsidR="007E3C4E">
        <w:t>because there are imminent outcomes for the deliverable outcomes. The chefs of fine dining</w:t>
      </w:r>
      <w:r w:rsidR="00AB360D">
        <w:t xml:space="preserve"> restaurants take up time for a </w:t>
      </w:r>
      <w:r w:rsidR="006F31F3">
        <w:t>specific</w:t>
      </w:r>
      <w:r w:rsidR="00AB360D">
        <w:t xml:space="preserve"> outcome and this leads to the differentiation </w:t>
      </w:r>
      <w:r w:rsidR="001D30EB">
        <w:t>of</w:t>
      </w:r>
      <w:r w:rsidR="00AB360D">
        <w:t xml:space="preserve"> </w:t>
      </w:r>
      <w:r w:rsidR="001D30EB">
        <w:t>their</w:t>
      </w:r>
      <w:r w:rsidR="00AB360D">
        <w:t xml:space="preserve"> skills and their calibre. </w:t>
      </w:r>
    </w:p>
    <w:p w14:paraId="7EE8A943" w14:textId="1F64169E" w:rsidR="00F7047A" w:rsidRPr="00C36299" w:rsidRDefault="00EB1464" w:rsidP="00C36299">
      <w:r>
        <w:t xml:space="preserve">Skills for culinary outcomes are also different in </w:t>
      </w:r>
      <w:r w:rsidR="001D30EB">
        <w:t xml:space="preserve">the </w:t>
      </w:r>
      <w:r>
        <w:t xml:space="preserve">case of </w:t>
      </w:r>
      <w:r w:rsidR="006F31F3">
        <w:t>fast-food</w:t>
      </w:r>
      <w:r>
        <w:t xml:space="preserve"> </w:t>
      </w:r>
      <w:r w:rsidR="003F7465">
        <w:t>chain</w:t>
      </w:r>
      <w:r>
        <w:t xml:space="preserve"> restaurants and the </w:t>
      </w:r>
      <w:r w:rsidR="006F31F3">
        <w:t xml:space="preserve">fine dining setup. The culinary skills of </w:t>
      </w:r>
      <w:r w:rsidR="003F7465">
        <w:t>fast-food</w:t>
      </w:r>
      <w:r w:rsidR="006F31F3">
        <w:t xml:space="preserve"> </w:t>
      </w:r>
      <w:r w:rsidR="003F7465">
        <w:t>restaurants</w:t>
      </w:r>
      <w:r w:rsidR="006F31F3">
        <w:t xml:space="preserve"> mainly </w:t>
      </w:r>
      <w:r w:rsidR="00B7456A">
        <w:t>orient to the set of procedure</w:t>
      </w:r>
      <w:r w:rsidR="00C062F1">
        <w:t>s</w:t>
      </w:r>
      <w:r w:rsidR="00B7456A">
        <w:t xml:space="preserve"> which need to be followed for a certain time period and this refers to the origination of the skills</w:t>
      </w:r>
      <w:r w:rsidR="0021046E">
        <w:t xml:space="preserve"> (</w:t>
      </w:r>
      <w:r w:rsidR="0021046E">
        <w:rPr>
          <w:shd w:val="clear" w:color="auto" w:fill="FFFFFF"/>
        </w:rPr>
        <w:t>Rezaei et al., 2022)</w:t>
      </w:r>
      <w:r w:rsidR="00B7456A">
        <w:t xml:space="preserve">. The differentiation in terms of the culinary results </w:t>
      </w:r>
      <w:r w:rsidR="00C062F1">
        <w:t>e</w:t>
      </w:r>
      <w:r w:rsidR="00B7456A">
        <w:t>specially for the overall outcomes ha</w:t>
      </w:r>
      <w:r w:rsidR="00C062F1">
        <w:t>s</w:t>
      </w:r>
      <w:r w:rsidR="00B7456A">
        <w:t xml:space="preserve"> been well accustomed to the factors for differentiation leading towards the set of procedures being followed here. However, in </w:t>
      </w:r>
      <w:r w:rsidR="00C062F1">
        <w:t xml:space="preserve">the </w:t>
      </w:r>
      <w:r w:rsidR="00B7456A">
        <w:t xml:space="preserve">case of the fine dining restaurant setup for the culinary skills they are more elaborate and </w:t>
      </w:r>
      <w:r w:rsidR="001D30EB">
        <w:t>do</w:t>
      </w:r>
      <w:r w:rsidR="00B7456A">
        <w:t xml:space="preserve"> not </w:t>
      </w:r>
      <w:r w:rsidR="00F7047A">
        <w:t>need</w:t>
      </w:r>
      <w:r w:rsidR="00B7456A">
        <w:t xml:space="preserve"> to accomplish a </w:t>
      </w:r>
      <w:r w:rsidR="005E3C74">
        <w:t>finer detail</w:t>
      </w:r>
      <w:r w:rsidR="00B7456A">
        <w:t xml:space="preserve"> for the same. The overall techniques for the customary representation </w:t>
      </w:r>
      <w:r w:rsidR="00F7047A">
        <w:t>have</w:t>
      </w:r>
      <w:r w:rsidR="00B7456A">
        <w:t xml:space="preserve"> been found to be differentiated under the techniques for the overall conditions.</w:t>
      </w:r>
    </w:p>
    <w:p w14:paraId="6876C55A" w14:textId="709029F6" w:rsidR="00871282" w:rsidRDefault="00871282" w:rsidP="00871282">
      <w:pPr>
        <w:pStyle w:val="Heading1"/>
      </w:pPr>
      <w:bookmarkStart w:id="2" w:name="_Toc135138323"/>
      <w:r>
        <w:t xml:space="preserve">Provide </w:t>
      </w:r>
      <w:r w:rsidR="00C062F1">
        <w:t xml:space="preserve">Examples </w:t>
      </w:r>
      <w:r>
        <w:t>o</w:t>
      </w:r>
      <w:r w:rsidR="00C062F1">
        <w:t>f</w:t>
      </w:r>
      <w:r>
        <w:t xml:space="preserve"> </w:t>
      </w:r>
      <w:r w:rsidR="00C062F1">
        <w:t xml:space="preserve">How The Types </w:t>
      </w:r>
      <w:r>
        <w:t xml:space="preserve">of </w:t>
      </w:r>
      <w:r w:rsidR="00C062F1">
        <w:t xml:space="preserve">Duties </w:t>
      </w:r>
      <w:r>
        <w:t xml:space="preserve">and </w:t>
      </w:r>
      <w:r w:rsidR="00C062F1">
        <w:t>Skills Change With Shifting Requirements</w:t>
      </w:r>
      <w:bookmarkEnd w:id="2"/>
      <w:r w:rsidR="00C062F1">
        <w:t xml:space="preserve"> </w:t>
      </w:r>
    </w:p>
    <w:p w14:paraId="3B972A64" w14:textId="4B50350D" w:rsidR="00F7047A" w:rsidRDefault="00F7047A" w:rsidP="00F7047A">
      <w:r>
        <w:t xml:space="preserve">The duties and skills change between the shift of types for restaurants because the overall duties and other aspects also change subsequently. The development of the technical outcomes for the technical implication has been well categorised which intends to differ from each other. The types of duties include a wide range of calibre which entitles the changes in the potential aspect. In </w:t>
      </w:r>
      <w:r w:rsidR="00C062F1">
        <w:t xml:space="preserve">the </w:t>
      </w:r>
      <w:r>
        <w:t xml:space="preserve">case of the </w:t>
      </w:r>
      <w:r w:rsidR="003D7A14">
        <w:t>fast-food</w:t>
      </w:r>
      <w:r>
        <w:t xml:space="preserve"> restaurant, the duties mainly associate with the faster delivery model </w:t>
      </w:r>
      <w:r>
        <w:lastRenderedPageBreak/>
        <w:t xml:space="preserve">and lesser time taken by chefs to prepare food. The cooks and </w:t>
      </w:r>
      <w:r w:rsidR="00C062F1">
        <w:t xml:space="preserve">the </w:t>
      </w:r>
      <w:r>
        <w:t xml:space="preserve">other hand </w:t>
      </w:r>
      <w:r w:rsidR="003D7A14">
        <w:t>help</w:t>
      </w:r>
      <w:r>
        <w:t xml:space="preserve"> the fast</w:t>
      </w:r>
      <w:r w:rsidR="00C062F1">
        <w:t xml:space="preserve"> </w:t>
      </w:r>
      <w:r>
        <w:t>food factori</w:t>
      </w:r>
      <w:r w:rsidR="00C062F1">
        <w:t>es</w:t>
      </w:r>
      <w:r>
        <w:t xml:space="preserve"> </w:t>
      </w:r>
      <w:r w:rsidR="00C062F1">
        <w:t>i</w:t>
      </w:r>
      <w:r>
        <w:t xml:space="preserve">n </w:t>
      </w:r>
      <w:r w:rsidR="00C062F1">
        <w:t>a</w:t>
      </w:r>
      <w:r>
        <w:t xml:space="preserve"> particular way for the establishment </w:t>
      </w:r>
      <w:r w:rsidR="00C062F1">
        <w:t xml:space="preserve">of </w:t>
      </w:r>
      <w:r>
        <w:t>skills and this entitles the outcomes</w:t>
      </w:r>
      <w:r w:rsidR="0021046E">
        <w:t xml:space="preserve"> (</w:t>
      </w:r>
      <w:r w:rsidR="0021046E">
        <w:rPr>
          <w:shd w:val="clear" w:color="auto" w:fill="FFFFFF"/>
        </w:rPr>
        <w:t>Filimonau et al., 2023)</w:t>
      </w:r>
      <w:r>
        <w:t xml:space="preserve">. The set of employees in a </w:t>
      </w:r>
      <w:r w:rsidR="003D7A14">
        <w:t>fast-food</w:t>
      </w:r>
      <w:r>
        <w:t xml:space="preserve"> chain is also trained to </w:t>
      </w:r>
      <w:r w:rsidR="001D30EB">
        <w:t>the</w:t>
      </w:r>
      <w:r>
        <w:t xml:space="preserve"> highest level of excellence. On the other hand, the </w:t>
      </w:r>
      <w:r w:rsidR="00173C07">
        <w:t xml:space="preserve">fine dining restaurant </w:t>
      </w:r>
      <w:r w:rsidR="003D7A14">
        <w:t>the time does not matter that much because the finesse for the dining experience is what the customers pay for. Chefs are trained so as to make the combination of dishes ‘</w:t>
      </w:r>
      <w:r w:rsidR="00645A1A">
        <w:t>best dressed</w:t>
      </w:r>
      <w:r w:rsidR="003D7A14">
        <w:t xml:space="preserve">’ and directly </w:t>
      </w:r>
      <w:r w:rsidR="001D30EB">
        <w:t>contemplate</w:t>
      </w:r>
      <w:r w:rsidR="003D7A14">
        <w:t xml:space="preserve"> a factor for the changes. The organisational design associated with such conditions </w:t>
      </w:r>
      <w:r w:rsidR="001D30EB">
        <w:t>is</w:t>
      </w:r>
      <w:r w:rsidR="003D7A14">
        <w:t xml:space="preserve"> relevant to the design elements under success. </w:t>
      </w:r>
    </w:p>
    <w:p w14:paraId="13D6AF11" w14:textId="0447319C" w:rsidR="00645A1A" w:rsidRPr="00F7047A" w:rsidRDefault="00645A1A" w:rsidP="00F7047A">
      <w:r>
        <w:t xml:space="preserve">There </w:t>
      </w:r>
      <w:r w:rsidR="001D30EB">
        <w:t>is</w:t>
      </w:r>
      <w:r>
        <w:t xml:space="preserve"> </w:t>
      </w:r>
      <w:r w:rsidR="00C062F1">
        <w:t>an</w:t>
      </w:r>
      <w:r>
        <w:t xml:space="preserve"> overall shift of duties and responsibilities for the same and this entitles to the overall changes in experiences for the same period of time. The changes which have been well defined are categorically identified to become most essential leading towards the changes in the differentiation factors. The changes in the overall economic terms alongside the shift in responsibilities are majorly due to the change </w:t>
      </w:r>
      <w:r w:rsidR="00C062F1">
        <w:t>in</w:t>
      </w:r>
      <w:r>
        <w:t xml:space="preserve"> customer preference. </w:t>
      </w:r>
    </w:p>
    <w:p w14:paraId="5145DC07" w14:textId="5E5C7F42" w:rsidR="00871282" w:rsidRDefault="00871282" w:rsidP="00871282">
      <w:pPr>
        <w:pStyle w:val="Heading1"/>
      </w:pPr>
      <w:bookmarkStart w:id="3" w:name="_Toc135138324"/>
      <w:r>
        <w:t xml:space="preserve">How </w:t>
      </w:r>
      <w:r w:rsidR="00C062F1">
        <w:t xml:space="preserve">This Difference Impacts </w:t>
      </w:r>
      <w:r>
        <w:t xml:space="preserve">a </w:t>
      </w:r>
      <w:r w:rsidR="00C062F1">
        <w:t>Specific Skill With Changing Options</w:t>
      </w:r>
      <w:bookmarkEnd w:id="3"/>
    </w:p>
    <w:p w14:paraId="4DE7B1BB" w14:textId="0BD70247" w:rsidR="009B587B" w:rsidRDefault="009B587B" w:rsidP="009B587B">
      <w:r>
        <w:t xml:space="preserve">The changes in options especially for the fast food and fine dining experience restaurants are summarised here – </w:t>
      </w:r>
    </w:p>
    <w:p w14:paraId="7ED8F31A" w14:textId="11F05CE2" w:rsidR="009B587B" w:rsidRDefault="009B587B" w:rsidP="009B587B">
      <w:r>
        <w:t xml:space="preserve">In </w:t>
      </w:r>
      <w:r w:rsidR="00C062F1">
        <w:t xml:space="preserve">the </w:t>
      </w:r>
      <w:r>
        <w:t xml:space="preserve">case of culinary skills, the fine dining chefs are more advanced, </w:t>
      </w:r>
      <w:r w:rsidR="00C062F1">
        <w:t xml:space="preserve">and </w:t>
      </w:r>
      <w:r>
        <w:t xml:space="preserve">diversified in culinary outcomes, on the other hand, the </w:t>
      </w:r>
      <w:r w:rsidR="00ED6D89">
        <w:t>fast-food</w:t>
      </w:r>
      <w:r>
        <w:t xml:space="preserve"> chain chefs are not so diverse and focus on time upon diversity. </w:t>
      </w:r>
    </w:p>
    <w:p w14:paraId="37DCDEC6" w14:textId="39A53509" w:rsidR="009B587B" w:rsidRDefault="009B587B" w:rsidP="009B587B">
      <w:r>
        <w:t xml:space="preserve">The impact </w:t>
      </w:r>
      <w:r w:rsidR="00C062F1">
        <w:t>on</w:t>
      </w:r>
      <w:r>
        <w:t xml:space="preserve"> time management skills </w:t>
      </w:r>
      <w:r w:rsidR="00ED6D89">
        <w:t>is</w:t>
      </w:r>
      <w:r>
        <w:t xml:space="preserve"> different where in fast food restaurants, the chefs maintain a specific time for delivery and </w:t>
      </w:r>
      <w:r w:rsidR="001D30EB">
        <w:t>do</w:t>
      </w:r>
      <w:r>
        <w:t xml:space="preserve"> not orient to delays. This changes in fine </w:t>
      </w:r>
      <w:r w:rsidR="00ED6D89">
        <w:t>dining because</w:t>
      </w:r>
      <w:r>
        <w:t xml:space="preserve"> more time spent in restaurants </w:t>
      </w:r>
      <w:r w:rsidR="00ED6D89">
        <w:t xml:space="preserve">leads to </w:t>
      </w:r>
      <w:r w:rsidR="00C062F1">
        <w:t xml:space="preserve">the </w:t>
      </w:r>
      <w:r w:rsidR="00ED6D89">
        <w:t>possibility of a richer experience</w:t>
      </w:r>
      <w:r w:rsidR="0021046E">
        <w:t xml:space="preserve"> (</w:t>
      </w:r>
      <w:r w:rsidR="0021046E">
        <w:rPr>
          <w:shd w:val="clear" w:color="auto" w:fill="FFFFFF"/>
        </w:rPr>
        <w:t xml:space="preserve">Mahfud </w:t>
      </w:r>
      <w:r w:rsidR="00DA0D1C">
        <w:rPr>
          <w:shd w:val="clear" w:color="auto" w:fill="FFFFFF"/>
        </w:rPr>
        <w:t>and</w:t>
      </w:r>
      <w:r w:rsidR="0021046E">
        <w:rPr>
          <w:shd w:val="clear" w:color="auto" w:fill="FFFFFF"/>
        </w:rPr>
        <w:t xml:space="preserve"> Lastariwati, 2019)</w:t>
      </w:r>
      <w:r w:rsidR="00ED6D89">
        <w:t xml:space="preserve">. </w:t>
      </w:r>
    </w:p>
    <w:p w14:paraId="62D90BD3" w14:textId="2F15912B" w:rsidR="00C41E47" w:rsidRDefault="002D627E" w:rsidP="009B587B">
      <w:r>
        <w:t xml:space="preserve">The </w:t>
      </w:r>
      <w:r w:rsidR="005240C4">
        <w:t>creativity impact is seen in a way leading towards which there is a technical outcome for the deliverable outcomes. The overall experiences for the categorical advantage ha</w:t>
      </w:r>
      <w:r w:rsidR="00C062F1">
        <w:t>ve</w:t>
      </w:r>
      <w:r w:rsidR="005240C4">
        <w:t xml:space="preserve"> been well defined, which means that the fine dining restaurants have more attention to detail and this leads to the experience for the overall richness impacting the overall levels of creative setup for the fast food</w:t>
      </w:r>
      <w:r w:rsidR="00AB712F">
        <w:t xml:space="preserve"> restaurants. </w:t>
      </w:r>
    </w:p>
    <w:p w14:paraId="12066D18" w14:textId="77777777" w:rsidR="00C41E47" w:rsidRDefault="00C41E47">
      <w:pPr>
        <w:spacing w:line="240" w:lineRule="auto"/>
        <w:jc w:val="left"/>
      </w:pPr>
      <w:r>
        <w:br w:type="page"/>
      </w:r>
    </w:p>
    <w:p w14:paraId="087C843F" w14:textId="2DB34B43" w:rsidR="002D5516" w:rsidRDefault="002D5516" w:rsidP="002D5516">
      <w:pPr>
        <w:pStyle w:val="Heading1"/>
        <w:rPr>
          <w:shd w:val="clear" w:color="auto" w:fill="FFFFFF"/>
        </w:rPr>
      </w:pPr>
      <w:bookmarkStart w:id="4" w:name="_Toc135138325"/>
      <w:r>
        <w:rPr>
          <w:shd w:val="clear" w:color="auto" w:fill="FFFFFF"/>
        </w:rPr>
        <w:lastRenderedPageBreak/>
        <w:t>References</w:t>
      </w:r>
      <w:bookmarkEnd w:id="4"/>
    </w:p>
    <w:p w14:paraId="5A866A58" w14:textId="696EFDED" w:rsidR="002D5516" w:rsidRPr="0021046E" w:rsidRDefault="002D5516" w:rsidP="0021046E">
      <w:pPr>
        <w:rPr>
          <w:shd w:val="clear" w:color="auto" w:fill="FFFFFF"/>
        </w:rPr>
      </w:pPr>
      <w:r w:rsidRPr="0021046E">
        <w:rPr>
          <w:shd w:val="clear" w:color="auto" w:fill="FFFFFF"/>
        </w:rPr>
        <w:t xml:space="preserve">Filimonau, V., Chiang, C. C., Wang, L. E., Muhialdin, B. J., </w:t>
      </w:r>
      <w:r w:rsidR="00DA0D1C">
        <w:rPr>
          <w:shd w:val="clear" w:color="auto" w:fill="FFFFFF"/>
        </w:rPr>
        <w:t>and</w:t>
      </w:r>
      <w:r w:rsidRPr="0021046E">
        <w:rPr>
          <w:shd w:val="clear" w:color="auto" w:fill="FFFFFF"/>
        </w:rPr>
        <w:t xml:space="preserve"> Ermolaev, V. A. (2023). Resourcefulness of chefs and food waste prevention in fine dining restaurants. </w:t>
      </w:r>
      <w:r w:rsidRPr="0021046E">
        <w:rPr>
          <w:i/>
          <w:iCs/>
          <w:shd w:val="clear" w:color="auto" w:fill="FFFFFF"/>
        </w:rPr>
        <w:t>International Journal of Hospitality Management</w:t>
      </w:r>
      <w:r w:rsidRPr="0021046E">
        <w:rPr>
          <w:shd w:val="clear" w:color="auto" w:fill="FFFFFF"/>
        </w:rPr>
        <w:t>, </w:t>
      </w:r>
      <w:r w:rsidRPr="0021046E">
        <w:rPr>
          <w:i/>
          <w:iCs/>
          <w:shd w:val="clear" w:color="auto" w:fill="FFFFFF"/>
        </w:rPr>
        <w:t>108</w:t>
      </w:r>
      <w:r w:rsidRPr="0021046E">
        <w:rPr>
          <w:shd w:val="clear" w:color="auto" w:fill="FFFFFF"/>
        </w:rPr>
        <w:t>, 103368</w:t>
      </w:r>
      <w:r w:rsidR="00C062F1">
        <w:rPr>
          <w:shd w:val="clear" w:color="auto" w:fill="FFFFFF"/>
        </w:rPr>
        <w:t>,</w:t>
      </w:r>
      <w:r w:rsidRPr="0021046E">
        <w:rPr>
          <w:shd w:val="clear" w:color="auto" w:fill="FFFFFF"/>
        </w:rPr>
        <w:t xml:space="preserve"> DOI: 10.1016/j.ijhm.2022.103368 </w:t>
      </w:r>
    </w:p>
    <w:p w14:paraId="71AA89A2" w14:textId="2B82F18B" w:rsidR="002D5516" w:rsidRPr="0021046E" w:rsidRDefault="002D5516" w:rsidP="0021046E">
      <w:pPr>
        <w:rPr>
          <w:shd w:val="clear" w:color="auto" w:fill="FFFFFF"/>
        </w:rPr>
      </w:pPr>
      <w:r w:rsidRPr="0021046E">
        <w:rPr>
          <w:shd w:val="clear" w:color="auto" w:fill="FFFFFF"/>
        </w:rPr>
        <w:t xml:space="preserve">Kanyan, A., Ngana, L., </w:t>
      </w:r>
      <w:r w:rsidR="00DA0D1C">
        <w:rPr>
          <w:shd w:val="clear" w:color="auto" w:fill="FFFFFF"/>
        </w:rPr>
        <w:t>and</w:t>
      </w:r>
      <w:r w:rsidRPr="0021046E">
        <w:rPr>
          <w:shd w:val="clear" w:color="auto" w:fill="FFFFFF"/>
        </w:rPr>
        <w:t xml:space="preserve"> Voon, B. H. (2016). Improving the service operations of fast-food restaurants. </w:t>
      </w:r>
      <w:r w:rsidRPr="0021046E">
        <w:rPr>
          <w:i/>
          <w:iCs/>
          <w:shd w:val="clear" w:color="auto" w:fill="FFFFFF"/>
        </w:rPr>
        <w:t>Procedia-Social and Behavioral Sciences</w:t>
      </w:r>
      <w:r w:rsidRPr="0021046E">
        <w:rPr>
          <w:shd w:val="clear" w:color="auto" w:fill="FFFFFF"/>
        </w:rPr>
        <w:t>, </w:t>
      </w:r>
      <w:r w:rsidRPr="0021046E">
        <w:rPr>
          <w:i/>
          <w:iCs/>
          <w:shd w:val="clear" w:color="auto" w:fill="FFFFFF"/>
        </w:rPr>
        <w:t>224</w:t>
      </w:r>
      <w:r w:rsidR="00C062F1">
        <w:rPr>
          <w:shd w:val="clear" w:color="auto" w:fill="FFFFFF"/>
        </w:rPr>
        <w:t>, 190-198,</w:t>
      </w:r>
      <w:r w:rsidRPr="0021046E">
        <w:rPr>
          <w:shd w:val="clear" w:color="auto" w:fill="FFFFFF"/>
        </w:rPr>
        <w:t xml:space="preserve"> DOI: 10.1016/j.sbspro.2016.05.439</w:t>
      </w:r>
    </w:p>
    <w:p w14:paraId="366F10A0" w14:textId="17820AF9" w:rsidR="002D5516" w:rsidRPr="009B587B" w:rsidRDefault="002D5516" w:rsidP="0021046E">
      <w:r w:rsidRPr="0021046E">
        <w:rPr>
          <w:shd w:val="clear" w:color="auto" w:fill="FFFFFF"/>
        </w:rPr>
        <w:t xml:space="preserve">Mahfud, T., </w:t>
      </w:r>
      <w:r w:rsidR="00DA0D1C">
        <w:rPr>
          <w:shd w:val="clear" w:color="auto" w:fill="FFFFFF"/>
        </w:rPr>
        <w:t>and</w:t>
      </w:r>
      <w:r w:rsidRPr="0021046E">
        <w:rPr>
          <w:shd w:val="clear" w:color="auto" w:fill="FFFFFF"/>
        </w:rPr>
        <w:t xml:space="preserve"> Lastariwati, B. (2019). Chef's competency as a key element in food tourism success: a literature review. </w:t>
      </w:r>
      <w:r w:rsidRPr="0021046E">
        <w:rPr>
          <w:i/>
          <w:iCs/>
          <w:shd w:val="clear" w:color="auto" w:fill="FFFFFF"/>
        </w:rPr>
        <w:t>Geo Journal of Tourism and Geosites</w:t>
      </w:r>
      <w:r w:rsidRPr="0021046E">
        <w:rPr>
          <w:shd w:val="clear" w:color="auto" w:fill="FFFFFF"/>
        </w:rPr>
        <w:t>, </w:t>
      </w:r>
      <w:r w:rsidRPr="0021046E">
        <w:rPr>
          <w:i/>
          <w:iCs/>
          <w:shd w:val="clear" w:color="auto" w:fill="FFFFFF"/>
        </w:rPr>
        <w:t>26</w:t>
      </w:r>
      <w:r w:rsidR="00C062F1">
        <w:rPr>
          <w:shd w:val="clear" w:color="auto" w:fill="FFFFFF"/>
        </w:rPr>
        <w:t>(3), 1057-1071,</w:t>
      </w:r>
      <w:r w:rsidRPr="0021046E">
        <w:rPr>
          <w:shd w:val="clear" w:color="auto" w:fill="FFFFFF"/>
        </w:rPr>
        <w:t xml:space="preserve"> DOI: 10.30892/gtg.26329-417</w:t>
      </w:r>
    </w:p>
    <w:p w14:paraId="5DDD9EDE" w14:textId="57C1F70B" w:rsidR="002D5516" w:rsidRPr="0021046E" w:rsidRDefault="002D5516" w:rsidP="0021046E">
      <w:pPr>
        <w:rPr>
          <w:shd w:val="clear" w:color="auto" w:fill="FFFFFF"/>
        </w:rPr>
      </w:pPr>
      <w:r w:rsidRPr="0021046E">
        <w:rPr>
          <w:shd w:val="clear" w:color="auto" w:fill="FFFFFF"/>
        </w:rPr>
        <w:t xml:space="preserve">Rezaei, M., Giovando, G., Rezaei, S., </w:t>
      </w:r>
      <w:r w:rsidR="00DA0D1C">
        <w:rPr>
          <w:shd w:val="clear" w:color="auto" w:fill="FFFFFF"/>
        </w:rPr>
        <w:t>and</w:t>
      </w:r>
      <w:r w:rsidRPr="0021046E">
        <w:rPr>
          <w:shd w:val="clear" w:color="auto" w:fill="FFFFFF"/>
        </w:rPr>
        <w:t xml:space="preserve"> Sadraei, R. (2022). What are the fundamental knowledge-sharing drivers of small family businesses in the restaurant and fast-food industry? </w:t>
      </w:r>
      <w:r w:rsidRPr="0021046E">
        <w:rPr>
          <w:i/>
          <w:iCs/>
          <w:shd w:val="clear" w:color="auto" w:fill="FFFFFF"/>
        </w:rPr>
        <w:t>British Food Journal</w:t>
      </w:r>
      <w:r w:rsidRPr="0021046E">
        <w:rPr>
          <w:shd w:val="clear" w:color="auto" w:fill="FFFFFF"/>
        </w:rPr>
        <w:t>, </w:t>
      </w:r>
      <w:r w:rsidRPr="0021046E">
        <w:rPr>
          <w:i/>
          <w:iCs/>
          <w:shd w:val="clear" w:color="auto" w:fill="FFFFFF"/>
        </w:rPr>
        <w:t>124</w:t>
      </w:r>
      <w:r w:rsidR="00C062F1">
        <w:rPr>
          <w:shd w:val="clear" w:color="auto" w:fill="FFFFFF"/>
        </w:rPr>
        <w:t>(7), 2149-2178,</w:t>
      </w:r>
      <w:r w:rsidRPr="0021046E">
        <w:rPr>
          <w:shd w:val="clear" w:color="auto" w:fill="FFFFFF"/>
        </w:rPr>
        <w:t xml:space="preserve"> DOI: 10.1108/BFJ-08-2021-0948 </w:t>
      </w:r>
    </w:p>
    <w:sectPr w:rsidR="002D5516" w:rsidRPr="0021046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7FCA9" w14:textId="77777777" w:rsidR="00215C5A" w:rsidRDefault="00215C5A" w:rsidP="00D329EB">
      <w:pPr>
        <w:spacing w:line="240" w:lineRule="auto"/>
      </w:pPr>
      <w:r>
        <w:separator/>
      </w:r>
    </w:p>
  </w:endnote>
  <w:endnote w:type="continuationSeparator" w:id="0">
    <w:p w14:paraId="35C09AE7" w14:textId="77777777" w:rsidR="00215C5A" w:rsidRDefault="00215C5A" w:rsidP="00D329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5103171"/>
      <w:docPartObj>
        <w:docPartGallery w:val="Page Numbers (Bottom of Page)"/>
        <w:docPartUnique/>
      </w:docPartObj>
    </w:sdtPr>
    <w:sdtContent>
      <w:p w14:paraId="42FEABB3" w14:textId="32AADE6C" w:rsidR="00D329EB" w:rsidRDefault="00D329EB" w:rsidP="000800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C7271F">
          <w:rPr>
            <w:rStyle w:val="PageNumber"/>
          </w:rPr>
          <w:fldChar w:fldCharType="separate"/>
        </w:r>
        <w:r w:rsidR="00C7271F">
          <w:rPr>
            <w:rStyle w:val="PageNumber"/>
            <w:noProof/>
          </w:rPr>
          <w:t>2</w:t>
        </w:r>
        <w:r>
          <w:rPr>
            <w:rStyle w:val="PageNumber"/>
          </w:rPr>
          <w:fldChar w:fldCharType="end"/>
        </w:r>
      </w:p>
    </w:sdtContent>
  </w:sdt>
  <w:p w14:paraId="701078FE" w14:textId="77777777" w:rsidR="00D329EB" w:rsidRDefault="00D329EB" w:rsidP="00D329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2848366"/>
      <w:docPartObj>
        <w:docPartGallery w:val="Page Numbers (Bottom of Page)"/>
        <w:docPartUnique/>
      </w:docPartObj>
    </w:sdtPr>
    <w:sdtContent>
      <w:p w14:paraId="479D316A" w14:textId="6A4BE7EE" w:rsidR="00D329EB" w:rsidRDefault="00D329EB" w:rsidP="000800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E4D2A">
          <w:rPr>
            <w:rStyle w:val="PageNumber"/>
            <w:noProof/>
          </w:rPr>
          <w:t>2</w:t>
        </w:r>
        <w:r>
          <w:rPr>
            <w:rStyle w:val="PageNumber"/>
          </w:rPr>
          <w:fldChar w:fldCharType="end"/>
        </w:r>
      </w:p>
    </w:sdtContent>
  </w:sdt>
  <w:p w14:paraId="1C3F689E" w14:textId="77777777" w:rsidR="00D329EB" w:rsidRDefault="00D329EB" w:rsidP="00D329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043AD" w14:textId="77777777" w:rsidR="00215C5A" w:rsidRDefault="00215C5A" w:rsidP="00D329EB">
      <w:pPr>
        <w:spacing w:line="240" w:lineRule="auto"/>
      </w:pPr>
      <w:r>
        <w:separator/>
      </w:r>
    </w:p>
  </w:footnote>
  <w:footnote w:type="continuationSeparator" w:id="0">
    <w:p w14:paraId="3D64B87C" w14:textId="77777777" w:rsidR="00215C5A" w:rsidRDefault="00215C5A" w:rsidP="00D329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B4ACF"/>
    <w:multiLevelType w:val="hybridMultilevel"/>
    <w:tmpl w:val="3614E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2959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CztDQ0MDQxMrQwNzVQ0lEKTi0uzszPAykwrAUA8++kyiwAAAA="/>
  </w:docVars>
  <w:rsids>
    <w:rsidRoot w:val="0067711A"/>
    <w:rsid w:val="0007125F"/>
    <w:rsid w:val="0008594C"/>
    <w:rsid w:val="00173C07"/>
    <w:rsid w:val="001D30EB"/>
    <w:rsid w:val="001D50F1"/>
    <w:rsid w:val="0021046E"/>
    <w:rsid w:val="00215C5A"/>
    <w:rsid w:val="0028048B"/>
    <w:rsid w:val="002D5516"/>
    <w:rsid w:val="002D627E"/>
    <w:rsid w:val="00312594"/>
    <w:rsid w:val="003B29FA"/>
    <w:rsid w:val="003C7038"/>
    <w:rsid w:val="003D7A14"/>
    <w:rsid w:val="003F7465"/>
    <w:rsid w:val="00410075"/>
    <w:rsid w:val="004867EB"/>
    <w:rsid w:val="004C2D0A"/>
    <w:rsid w:val="00522940"/>
    <w:rsid w:val="005240C4"/>
    <w:rsid w:val="005521BA"/>
    <w:rsid w:val="005E3C74"/>
    <w:rsid w:val="005F03D3"/>
    <w:rsid w:val="005F58B6"/>
    <w:rsid w:val="00611F6C"/>
    <w:rsid w:val="00620AB5"/>
    <w:rsid w:val="00645A1A"/>
    <w:rsid w:val="0067711A"/>
    <w:rsid w:val="006F31F3"/>
    <w:rsid w:val="00772464"/>
    <w:rsid w:val="007B09EE"/>
    <w:rsid w:val="007E3C4E"/>
    <w:rsid w:val="007F0FEE"/>
    <w:rsid w:val="00871282"/>
    <w:rsid w:val="008E284D"/>
    <w:rsid w:val="00970CC0"/>
    <w:rsid w:val="00991505"/>
    <w:rsid w:val="00994574"/>
    <w:rsid w:val="009B587B"/>
    <w:rsid w:val="00A80458"/>
    <w:rsid w:val="00A954CF"/>
    <w:rsid w:val="00A95DE6"/>
    <w:rsid w:val="00AB360D"/>
    <w:rsid w:val="00AB712F"/>
    <w:rsid w:val="00B01916"/>
    <w:rsid w:val="00B44132"/>
    <w:rsid w:val="00B477CA"/>
    <w:rsid w:val="00B50EF4"/>
    <w:rsid w:val="00B7456A"/>
    <w:rsid w:val="00C062F1"/>
    <w:rsid w:val="00C36299"/>
    <w:rsid w:val="00C41E47"/>
    <w:rsid w:val="00C50E56"/>
    <w:rsid w:val="00C7271F"/>
    <w:rsid w:val="00D329EB"/>
    <w:rsid w:val="00D40848"/>
    <w:rsid w:val="00DA0D1C"/>
    <w:rsid w:val="00DE4D2A"/>
    <w:rsid w:val="00E82589"/>
    <w:rsid w:val="00EB1464"/>
    <w:rsid w:val="00ED6D89"/>
    <w:rsid w:val="00F3446A"/>
    <w:rsid w:val="00F46C62"/>
    <w:rsid w:val="00F7047A"/>
    <w:rsid w:val="00F756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CC118"/>
  <w15:chartTrackingRefBased/>
  <w15:docId w15:val="{210D0380-B40C-2541-80A5-6FF707490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AB5"/>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8712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2">
    <w:name w:val="toc 2"/>
    <w:basedOn w:val="Normal"/>
    <w:next w:val="Normal"/>
    <w:autoRedefine/>
    <w:uiPriority w:val="39"/>
    <w:unhideWhenUsed/>
    <w:qFormat/>
    <w:rsid w:val="00F46C62"/>
    <w:pPr>
      <w:spacing w:before="120"/>
      <w:ind w:left="240"/>
      <w:jc w:val="left"/>
    </w:pPr>
    <w:rPr>
      <w:rFonts w:asciiTheme="minorHAnsi" w:hAnsiTheme="minorHAnsi" w:cstheme="minorHAnsi"/>
      <w:b/>
      <w:bCs/>
      <w:sz w:val="22"/>
      <w:szCs w:val="22"/>
    </w:rPr>
  </w:style>
  <w:style w:type="paragraph" w:styleId="TOC1">
    <w:name w:val="toc 1"/>
    <w:basedOn w:val="Normal"/>
    <w:next w:val="Normal"/>
    <w:autoRedefine/>
    <w:uiPriority w:val="39"/>
    <w:unhideWhenUsed/>
    <w:qFormat/>
    <w:rsid w:val="00F3446A"/>
    <w:pPr>
      <w:spacing w:before="120"/>
      <w:jc w:val="left"/>
    </w:pPr>
    <w:rPr>
      <w:rFonts w:cstheme="minorHAnsi"/>
      <w:bCs/>
      <w:iCs/>
    </w:rPr>
  </w:style>
  <w:style w:type="paragraph" w:styleId="TOC3">
    <w:name w:val="toc 3"/>
    <w:basedOn w:val="Normal"/>
    <w:next w:val="Normal"/>
    <w:autoRedefine/>
    <w:uiPriority w:val="39"/>
    <w:semiHidden/>
    <w:unhideWhenUsed/>
    <w:qFormat/>
    <w:rsid w:val="00991505"/>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qFormat/>
    <w:rsid w:val="00991505"/>
    <w:pPr>
      <w:ind w:left="720"/>
      <w:jc w:val="left"/>
    </w:pPr>
    <w:rPr>
      <w:rFonts w:asciiTheme="minorHAnsi" w:hAnsiTheme="minorHAnsi" w:cstheme="minorHAnsi"/>
      <w:sz w:val="20"/>
      <w:szCs w:val="20"/>
    </w:rPr>
  </w:style>
  <w:style w:type="character" w:customStyle="1" w:styleId="Heading1Char">
    <w:name w:val="Heading 1 Char"/>
    <w:basedOn w:val="DefaultParagraphFont"/>
    <w:link w:val="Heading1"/>
    <w:uiPriority w:val="9"/>
    <w:rsid w:val="00871282"/>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21046E"/>
    <w:pPr>
      <w:ind w:left="720"/>
      <w:contextualSpacing/>
    </w:pPr>
  </w:style>
  <w:style w:type="paragraph" w:styleId="TOCHeading">
    <w:name w:val="TOC Heading"/>
    <w:basedOn w:val="Heading1"/>
    <w:next w:val="Normal"/>
    <w:uiPriority w:val="39"/>
    <w:unhideWhenUsed/>
    <w:qFormat/>
    <w:rsid w:val="00F3446A"/>
    <w:pPr>
      <w:spacing w:before="480" w:line="276" w:lineRule="auto"/>
      <w:jc w:val="left"/>
      <w:outlineLvl w:val="9"/>
    </w:pPr>
    <w:rPr>
      <w:b/>
      <w:bCs/>
      <w:kern w:val="0"/>
      <w:sz w:val="28"/>
      <w:szCs w:val="28"/>
      <w:lang w:val="en-US"/>
      <w14:ligatures w14:val="none"/>
    </w:rPr>
  </w:style>
  <w:style w:type="character" w:styleId="Hyperlink">
    <w:name w:val="Hyperlink"/>
    <w:basedOn w:val="DefaultParagraphFont"/>
    <w:uiPriority w:val="99"/>
    <w:unhideWhenUsed/>
    <w:rsid w:val="00F3446A"/>
    <w:rPr>
      <w:color w:val="0563C1" w:themeColor="hyperlink"/>
      <w:u w:val="single"/>
    </w:rPr>
  </w:style>
  <w:style w:type="paragraph" w:styleId="TOC5">
    <w:name w:val="toc 5"/>
    <w:basedOn w:val="Normal"/>
    <w:next w:val="Normal"/>
    <w:autoRedefine/>
    <w:uiPriority w:val="39"/>
    <w:semiHidden/>
    <w:unhideWhenUsed/>
    <w:rsid w:val="00F3446A"/>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3446A"/>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3446A"/>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3446A"/>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3446A"/>
    <w:pPr>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D329EB"/>
    <w:pPr>
      <w:tabs>
        <w:tab w:val="center" w:pos="4513"/>
        <w:tab w:val="right" w:pos="9026"/>
      </w:tabs>
      <w:spacing w:line="240" w:lineRule="auto"/>
    </w:pPr>
  </w:style>
  <w:style w:type="character" w:customStyle="1" w:styleId="FooterChar">
    <w:name w:val="Footer Char"/>
    <w:basedOn w:val="DefaultParagraphFont"/>
    <w:link w:val="Footer"/>
    <w:uiPriority w:val="99"/>
    <w:rsid w:val="00D329EB"/>
    <w:rPr>
      <w:rFonts w:ascii="Times New Roman" w:hAnsi="Times New Roman"/>
      <w:lang w:val="en-GB"/>
    </w:rPr>
  </w:style>
  <w:style w:type="character" w:styleId="PageNumber">
    <w:name w:val="page number"/>
    <w:basedOn w:val="DefaultParagraphFont"/>
    <w:uiPriority w:val="99"/>
    <w:semiHidden/>
    <w:unhideWhenUsed/>
    <w:rsid w:val="00D329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3690EB-090B-8846-86B0-26F191ABAB1F}">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212E0E-F826-4012-9AAC-AC9CD0A1C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1008</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zsolt sztojka</cp:lastModifiedBy>
  <cp:revision>118</cp:revision>
  <dcterms:created xsi:type="dcterms:W3CDTF">2023-05-16T06:59:00Z</dcterms:created>
  <dcterms:modified xsi:type="dcterms:W3CDTF">2023-05-19T20:10:00Z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documentId_1577</vt:lpwstr>
  </property>
  <property fmtid="{D5CDD505-2E9C-101B-9397-08002B2CF9AE}" pid="3" name="grammarly_documentContext">
    <vt:lpwstr>{"goals":[],"domain":"general","emotions":[],"dialect":"british"}</vt:lpwstr>
  </property>
</Properties>
</file>