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95959" w:themeColor="text1" w:themeTint="A6"/>
        </w:rPr>
        <w:id w:val="-1203629169"/>
        <w:docPartObj>
          <w:docPartGallery w:val="Cover Pages"/>
          <w:docPartUnique/>
        </w:docPartObj>
      </w:sdtPr>
      <w:sdtEndPr>
        <w:rPr>
          <w:rFonts w:eastAsiaTheme="minorEastAsia"/>
        </w:rPr>
      </w:sdtEndPr>
      <w:sdtContent>
        <w:p w14:paraId="3830F64A" w14:textId="683039A2" w:rsidR="00CB5879" w:rsidRDefault="00CB5879">
          <w:pPr>
            <w:pStyle w:val="NoSpacing"/>
          </w:pPr>
          <w:r>
            <w:rPr>
              <w:noProof/>
            </w:rPr>
            <mc:AlternateContent>
              <mc:Choice Requires="wpg">
                <w:drawing>
                  <wp:anchor distT="0" distB="0" distL="114300" distR="114300" simplePos="0" relativeHeight="251659264" behindDoc="1" locked="0" layoutInCell="1" allowOverlap="1" wp14:anchorId="496556D0" wp14:editId="586B833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3T00:00:00Z">
                                      <w:dateFormat w:val="M/d/yyyy"/>
                                      <w:lid w:val="en-US"/>
                                      <w:storeMappedDataAs w:val="dateTime"/>
                                      <w:calendar w:val="gregorian"/>
                                    </w:date>
                                  </w:sdtPr>
                                  <w:sdtContent>
                                    <w:p w14:paraId="73019774" w14:textId="7F02D4D5" w:rsidR="008E43B7" w:rsidRDefault="008E43B7">
                                      <w:pPr>
                                        <w:pStyle w:val="NoSpacing"/>
                                        <w:jc w:val="right"/>
                                        <w:rPr>
                                          <w:color w:val="FFFFFF" w:themeColor="background1"/>
                                          <w:sz w:val="28"/>
                                          <w:szCs w:val="28"/>
                                        </w:rPr>
                                      </w:pPr>
                                      <w:r>
                                        <w:rPr>
                                          <w:color w:val="FFFFFF" w:themeColor="background1"/>
                                          <w:sz w:val="28"/>
                                          <w:szCs w:val="28"/>
                                        </w:rPr>
                                        <w:t>11/13/2025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6556D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a5356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f6a21d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3T00:00:00Z">
                                <w:dateFormat w:val="M/d/yyyy"/>
                                <w:lid w:val="en-US"/>
                                <w:storeMappedDataAs w:val="dateTime"/>
                                <w:calendar w:val="gregorian"/>
                              </w:date>
                            </w:sdtPr>
                            <w:sdtContent>
                              <w:p w14:paraId="73019774" w14:textId="7F02D4D5" w:rsidR="008E43B7" w:rsidRDefault="008E43B7">
                                <w:pPr>
                                  <w:pStyle w:val="NoSpacing"/>
                                  <w:jc w:val="right"/>
                                  <w:rPr>
                                    <w:color w:val="FFFFFF" w:themeColor="background1"/>
                                    <w:sz w:val="28"/>
                                    <w:szCs w:val="28"/>
                                  </w:rPr>
                                </w:pPr>
                                <w:r>
                                  <w:rPr>
                                    <w:color w:val="FFFFFF" w:themeColor="background1"/>
                                    <w:sz w:val="28"/>
                                    <w:szCs w:val="28"/>
                                  </w:rPr>
                                  <w:t>11/13/2025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a5356 [3215]" strokecolor="#4a5356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a5356 [3215]" strokecolor="#4a5356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a5356 [3215]" strokecolor="#4a5356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a5356 [3215]" strokecolor="#4a5356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a5356 [3215]" strokecolor="#4a5356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a5356 [3215]" strokecolor="#4a5356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a5356 [3215]" strokecolor="#4a5356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a5356 [3215]" strokecolor="#4a5356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a5356 [3215]" strokecolor="#4a5356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a5356 [3215]" strokecolor="#4a5356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a5356 [3215]" strokecolor="#4a5356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a5356 [3215]" strokecolor="#4a5356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a5356 [3215]" strokecolor="#4a5356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a5356 [3215]" strokecolor="#4a5356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a5356 [3215]" strokecolor="#4a5356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a5356 [3215]" strokecolor="#4a5356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a5356 [3215]" strokecolor="#4a5356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a5356 [3215]" strokecolor="#4a5356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a5356 [3215]" strokecolor="#4a5356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a5356 [3215]" strokecolor="#4a5356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a5356 [3215]" strokecolor="#4a5356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a5356 [3215]" strokecolor="#4a5356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a5356 [3215]" strokecolor="#4a5356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0399D52" wp14:editId="5D55231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C40DE" w14:textId="4C130078" w:rsidR="008E43B7" w:rsidRDefault="00000000">
                                <w:pPr>
                                  <w:pStyle w:val="NoSpacing"/>
                                  <w:rPr>
                                    <w:color w:val="F6A21D" w:themeColor="accent1"/>
                                    <w:sz w:val="26"/>
                                    <w:szCs w:val="26"/>
                                  </w:rPr>
                                </w:pPr>
                                <w:sdt>
                                  <w:sdtPr>
                                    <w:rPr>
                                      <w:color w:val="F6A21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76ED">
                                      <w:rPr>
                                        <w:color w:val="F6A21D" w:themeColor="accent1"/>
                                        <w:sz w:val="26"/>
                                        <w:szCs w:val="26"/>
                                      </w:rPr>
                                      <w:t>BALAPITATHEES SIVARAJAH</w:t>
                                    </w:r>
                                  </w:sdtContent>
                                </w:sdt>
                              </w:p>
                              <w:p w14:paraId="19F144B7" w14:textId="762D41A7" w:rsidR="008E43B7"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E43B7">
                                      <w:rPr>
                                        <w:caps/>
                                        <w:color w:val="595959" w:themeColor="text1" w:themeTint="A6"/>
                                        <w:sz w:val="20"/>
                                        <w:szCs w:val="20"/>
                                      </w:rPr>
                                      <w:t>University of wales trinity saint david</w:t>
                                    </w:r>
                                  </w:sdtContent>
                                </w:sdt>
                              </w:p>
                              <w:p w14:paraId="413CA3F2" w14:textId="4CB317E4" w:rsidR="008E43B7" w:rsidRDefault="008E43B7">
                                <w:pPr>
                                  <w:pStyle w:val="NoSpacing"/>
                                  <w:rPr>
                                    <w:color w:val="595959" w:themeColor="text1" w:themeTint="A6"/>
                                    <w:sz w:val="20"/>
                                    <w:szCs w:val="20"/>
                                  </w:rPr>
                                </w:pPr>
                                <w:r>
                                  <w:rPr>
                                    <w:color w:val="595959" w:themeColor="text1" w:themeTint="A6"/>
                                    <w:sz w:val="20"/>
                                    <w:szCs w:val="20"/>
                                  </w:rPr>
                                  <w:t>2521909</w:t>
                                </w:r>
                              </w:p>
                              <w:p w14:paraId="0DA86AD6" w14:textId="1E84BD3C" w:rsidR="008E43B7" w:rsidRDefault="008E43B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0399D5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1C40DE" w14:textId="4C130078" w:rsidR="008E43B7" w:rsidRDefault="00000000">
                          <w:pPr>
                            <w:pStyle w:val="NoSpacing"/>
                            <w:rPr>
                              <w:color w:val="F6A21D" w:themeColor="accent1"/>
                              <w:sz w:val="26"/>
                              <w:szCs w:val="26"/>
                            </w:rPr>
                          </w:pPr>
                          <w:sdt>
                            <w:sdtPr>
                              <w:rPr>
                                <w:color w:val="F6A21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76ED">
                                <w:rPr>
                                  <w:color w:val="F6A21D" w:themeColor="accent1"/>
                                  <w:sz w:val="26"/>
                                  <w:szCs w:val="26"/>
                                </w:rPr>
                                <w:t>BALAPITATHEES SIVARAJAH</w:t>
                              </w:r>
                            </w:sdtContent>
                          </w:sdt>
                        </w:p>
                        <w:p w14:paraId="19F144B7" w14:textId="762D41A7" w:rsidR="008E43B7"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E43B7">
                                <w:rPr>
                                  <w:caps/>
                                  <w:color w:val="595959" w:themeColor="text1" w:themeTint="A6"/>
                                  <w:sz w:val="20"/>
                                  <w:szCs w:val="20"/>
                                </w:rPr>
                                <w:t>University of wales trinity saint david</w:t>
                              </w:r>
                            </w:sdtContent>
                          </w:sdt>
                        </w:p>
                        <w:p w14:paraId="413CA3F2" w14:textId="4CB317E4" w:rsidR="008E43B7" w:rsidRDefault="008E43B7">
                          <w:pPr>
                            <w:pStyle w:val="NoSpacing"/>
                            <w:rPr>
                              <w:color w:val="595959" w:themeColor="text1" w:themeTint="A6"/>
                              <w:sz w:val="20"/>
                              <w:szCs w:val="20"/>
                            </w:rPr>
                          </w:pPr>
                          <w:r>
                            <w:rPr>
                              <w:color w:val="595959" w:themeColor="text1" w:themeTint="A6"/>
                              <w:sz w:val="20"/>
                              <w:szCs w:val="20"/>
                            </w:rPr>
                            <w:t>2521909</w:t>
                          </w:r>
                        </w:p>
                        <w:p w14:paraId="0DA86AD6" w14:textId="1E84BD3C" w:rsidR="008E43B7" w:rsidRDefault="008E43B7">
                          <w:pPr>
                            <w:pStyle w:val="NoSpacing"/>
                            <w:rPr>
                              <w:color w:val="595959" w:themeColor="text1" w:themeTint="A6"/>
                              <w:sz w:val="20"/>
                              <w:szCs w:val="20"/>
                            </w:rPr>
                          </w:pPr>
                        </w:p>
                      </w:txbxContent>
                    </v:textbox>
                    <w10:wrap anchorx="page" anchory="page"/>
                  </v:shape>
                </w:pict>
              </mc:Fallback>
            </mc:AlternateContent>
          </w:r>
        </w:p>
        <w:p w14:paraId="2661F550" w14:textId="1433AB6A" w:rsidR="00CB5879" w:rsidRDefault="0061485A">
          <w:r>
            <w:rPr>
              <w:noProof/>
            </w:rPr>
            <mc:AlternateContent>
              <mc:Choice Requires="wps">
                <w:drawing>
                  <wp:anchor distT="0" distB="0" distL="114300" distR="114300" simplePos="0" relativeHeight="251660288" behindDoc="0" locked="0" layoutInCell="1" allowOverlap="1" wp14:anchorId="2630DE96" wp14:editId="6B5DA28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4798312"/>
                    <wp:effectExtent l="0" t="0" r="7620" b="2540"/>
                    <wp:wrapNone/>
                    <wp:docPr id="1" name="Text Box 1"/>
                    <wp:cNvGraphicFramePr/>
                    <a:graphic xmlns:a="http://schemas.openxmlformats.org/drawingml/2006/main">
                      <a:graphicData uri="http://schemas.microsoft.com/office/word/2010/wordprocessingShape">
                        <wps:wsp>
                          <wps:cNvSpPr txBox="1"/>
                          <wps:spPr>
                            <a:xfrm>
                              <a:off x="0" y="0"/>
                              <a:ext cx="3657600" cy="47983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E5DF92" w14:textId="3C8CD996" w:rsidR="008E43B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C518F">
                                      <w:rPr>
                                        <w:rFonts w:asciiTheme="majorHAnsi" w:eastAsiaTheme="majorEastAsia" w:hAnsiTheme="majorHAnsi" w:cstheme="majorBidi"/>
                                        <w:color w:val="262626" w:themeColor="text1" w:themeTint="D9"/>
                                        <w:sz w:val="72"/>
                                        <w:szCs w:val="72"/>
                                      </w:rPr>
                                      <w:t>STOP RANSOMWARE</w:t>
                                    </w:r>
                                  </w:sdtContent>
                                </w:sdt>
                              </w:p>
                              <w:p w14:paraId="28BEBBA2" w14:textId="22F33666" w:rsidR="008E43B7" w:rsidRDefault="00000000">
                                <w:pP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E43B7">
                                      <w:rPr>
                                        <w:color w:val="404040" w:themeColor="text1" w:themeTint="BF"/>
                                        <w:sz w:val="36"/>
                                        <w:szCs w:val="36"/>
                                      </w:rPr>
                                      <w:t>Protect your business don’t be a victim</w:t>
                                    </w:r>
                                    <w:r w:rsidR="005C518F">
                                      <w:rPr>
                                        <w:color w:val="404040" w:themeColor="text1" w:themeTint="BF"/>
                                        <w:sz w:val="36"/>
                                        <w:szCs w:val="36"/>
                                      </w:rPr>
                                      <w:t>!</w:t>
                                    </w:r>
                                  </w:sdtContent>
                                </w:sdt>
                              </w:p>
                              <w:p w14:paraId="43342090" w14:textId="0BD9BCA7" w:rsidR="008E43B7" w:rsidRDefault="008E43B7">
                                <w:pPr>
                                  <w:rPr>
                                    <w:color w:val="404040" w:themeColor="text1" w:themeTint="BF"/>
                                    <w:sz w:val="36"/>
                                    <w:szCs w:val="36"/>
                                  </w:rPr>
                                </w:pPr>
                              </w:p>
                              <w:p w14:paraId="3B2712A8" w14:textId="017032EE" w:rsidR="008E43B7" w:rsidRDefault="008E43B7">
                                <w:pPr>
                                  <w:rPr>
                                    <w:color w:val="404040" w:themeColor="text1" w:themeTint="BF"/>
                                    <w:sz w:val="36"/>
                                    <w:szCs w:val="36"/>
                                  </w:rPr>
                                </w:pPr>
                              </w:p>
                              <w:p w14:paraId="558BC4AA" w14:textId="5870B2AB" w:rsidR="008E43B7" w:rsidRDefault="008E43B7">
                                <w:pPr>
                                  <w:rPr>
                                    <w:color w:val="404040" w:themeColor="text1" w:themeTint="BF"/>
                                    <w:sz w:val="36"/>
                                    <w:szCs w:val="36"/>
                                  </w:rPr>
                                </w:pPr>
                              </w:p>
                              <w:p w14:paraId="40B5B487" w14:textId="15DB76C9" w:rsidR="008E43B7" w:rsidRDefault="008E43B7">
                                <w:pPr>
                                  <w:rPr>
                                    <w:color w:val="404040" w:themeColor="text1" w:themeTint="BF"/>
                                    <w:sz w:val="36"/>
                                    <w:szCs w:val="36"/>
                                  </w:rPr>
                                </w:pPr>
                              </w:p>
                              <w:p w14:paraId="1F68CB66" w14:textId="36490083" w:rsidR="008E43B7" w:rsidRDefault="008E43B7">
                                <w:pPr>
                                  <w:rPr>
                                    <w:color w:val="404040" w:themeColor="text1" w:themeTint="BF"/>
                                    <w:sz w:val="36"/>
                                    <w:szCs w:val="36"/>
                                  </w:rPr>
                                </w:pPr>
                              </w:p>
                              <w:p w14:paraId="17D46257" w14:textId="77777777" w:rsidR="008E43B7" w:rsidRDefault="008E43B7">
                                <w:pP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630DE96" id="Text Box 1" o:spid="_x0000_s1056" type="#_x0000_t202" style="position:absolute;margin-left:0;margin-top:0;width:4in;height:377.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" filled="f" stroked="f" strokeweight=".5pt">
                    <v:textbox inset="0,0,0,0">
                      <w:txbxContent>
                        <w:p w14:paraId="57E5DF92" w14:textId="3C8CD996" w:rsidR="008E43B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C518F">
                                <w:rPr>
                                  <w:rFonts w:asciiTheme="majorHAnsi" w:eastAsiaTheme="majorEastAsia" w:hAnsiTheme="majorHAnsi" w:cstheme="majorBidi"/>
                                  <w:color w:val="262626" w:themeColor="text1" w:themeTint="D9"/>
                                  <w:sz w:val="72"/>
                                  <w:szCs w:val="72"/>
                                </w:rPr>
                                <w:t>STOP RANSOMWARE</w:t>
                              </w:r>
                            </w:sdtContent>
                          </w:sdt>
                        </w:p>
                        <w:p w14:paraId="28BEBBA2" w14:textId="22F33666" w:rsidR="008E43B7" w:rsidRDefault="00000000">
                          <w:pP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E43B7">
                                <w:rPr>
                                  <w:color w:val="404040" w:themeColor="text1" w:themeTint="BF"/>
                                  <w:sz w:val="36"/>
                                  <w:szCs w:val="36"/>
                                </w:rPr>
                                <w:t>Protect your business don’t be a victim</w:t>
                              </w:r>
                              <w:r w:rsidR="005C518F">
                                <w:rPr>
                                  <w:color w:val="404040" w:themeColor="text1" w:themeTint="BF"/>
                                  <w:sz w:val="36"/>
                                  <w:szCs w:val="36"/>
                                </w:rPr>
                                <w:t>!</w:t>
                              </w:r>
                            </w:sdtContent>
                          </w:sdt>
                        </w:p>
                        <w:p w14:paraId="43342090" w14:textId="0BD9BCA7" w:rsidR="008E43B7" w:rsidRDefault="008E43B7">
                          <w:pPr>
                            <w:rPr>
                              <w:color w:val="404040" w:themeColor="text1" w:themeTint="BF"/>
                              <w:sz w:val="36"/>
                              <w:szCs w:val="36"/>
                            </w:rPr>
                          </w:pPr>
                        </w:p>
                        <w:p w14:paraId="3B2712A8" w14:textId="017032EE" w:rsidR="008E43B7" w:rsidRDefault="008E43B7">
                          <w:pPr>
                            <w:rPr>
                              <w:color w:val="404040" w:themeColor="text1" w:themeTint="BF"/>
                              <w:sz w:val="36"/>
                              <w:szCs w:val="36"/>
                            </w:rPr>
                          </w:pPr>
                        </w:p>
                        <w:p w14:paraId="558BC4AA" w14:textId="5870B2AB" w:rsidR="008E43B7" w:rsidRDefault="008E43B7">
                          <w:pPr>
                            <w:rPr>
                              <w:color w:val="404040" w:themeColor="text1" w:themeTint="BF"/>
                              <w:sz w:val="36"/>
                              <w:szCs w:val="36"/>
                            </w:rPr>
                          </w:pPr>
                        </w:p>
                        <w:p w14:paraId="40B5B487" w14:textId="15DB76C9" w:rsidR="008E43B7" w:rsidRDefault="008E43B7">
                          <w:pPr>
                            <w:rPr>
                              <w:color w:val="404040" w:themeColor="text1" w:themeTint="BF"/>
                              <w:sz w:val="36"/>
                              <w:szCs w:val="36"/>
                            </w:rPr>
                          </w:pPr>
                        </w:p>
                        <w:p w14:paraId="1F68CB66" w14:textId="36490083" w:rsidR="008E43B7" w:rsidRDefault="008E43B7">
                          <w:pPr>
                            <w:rPr>
                              <w:color w:val="404040" w:themeColor="text1" w:themeTint="BF"/>
                              <w:sz w:val="36"/>
                              <w:szCs w:val="36"/>
                            </w:rPr>
                          </w:pPr>
                        </w:p>
                        <w:p w14:paraId="17D46257" w14:textId="77777777" w:rsidR="008E43B7" w:rsidRDefault="008E43B7">
                          <w:pPr>
                            <w:rPr>
                              <w:color w:val="404040" w:themeColor="text1" w:themeTint="BF"/>
                              <w:sz w:val="36"/>
                              <w:szCs w:val="36"/>
                            </w:rPr>
                          </w:pPr>
                        </w:p>
                      </w:txbxContent>
                    </v:textbox>
                    <w10:wrap anchorx="page" anchory="page"/>
                  </v:shape>
                </w:pict>
              </mc:Fallback>
            </mc:AlternateContent>
          </w:r>
          <w:r w:rsidR="00CB5879">
            <w:br w:type="page"/>
          </w:r>
        </w:p>
      </w:sdtContent>
    </w:sdt>
    <w:sdt>
      <w:sdtPr>
        <w:rPr>
          <w:rFonts w:asciiTheme="minorHAnsi" w:eastAsiaTheme="minorHAnsi" w:hAnsiTheme="minorHAnsi" w:cstheme="minorBidi"/>
          <w:color w:val="595959" w:themeColor="text1" w:themeTint="A6"/>
          <w:kern w:val="0"/>
          <w:sz w:val="22"/>
        </w:rPr>
        <w:id w:val="1068306932"/>
        <w:docPartObj>
          <w:docPartGallery w:val="Table of Contents"/>
          <w:docPartUnique/>
        </w:docPartObj>
      </w:sdtPr>
      <w:sdtEndPr>
        <w:rPr>
          <w:rFonts w:eastAsiaTheme="minorEastAsia"/>
          <w:b/>
          <w:bCs/>
          <w:noProof/>
        </w:rPr>
      </w:sdtEndPr>
      <w:sdtContent>
        <w:p w14:paraId="7DD09462" w14:textId="57A9C11A" w:rsidR="00C52F87" w:rsidRDefault="00C52F87" w:rsidP="0067010E">
          <w:pPr>
            <w:pStyle w:val="Title"/>
            <w:jc w:val="left"/>
          </w:pPr>
          <w:r>
            <w:t>Contents</w:t>
          </w:r>
        </w:p>
        <w:p w14:paraId="3F6D1F0C" w14:textId="239C1E76" w:rsidR="00AF76ED" w:rsidRPr="00AF76ED" w:rsidRDefault="00C52F87">
          <w:pPr>
            <w:pStyle w:val="TOC1"/>
            <w:tabs>
              <w:tab w:val="left" w:pos="480"/>
              <w:tab w:val="right" w:leader="dot" w:pos="8630"/>
            </w:tabs>
            <w:rPr>
              <w:rFonts w:eastAsiaTheme="minorEastAsia"/>
              <w:noProof/>
              <w:color w:val="auto"/>
              <w:kern w:val="2"/>
              <w:sz w:val="24"/>
              <w:szCs w:val="24"/>
              <w:lang w:val="en-GB" w:eastAsia="en-GB"/>
              <w14:ligatures w14:val="standardContextual"/>
            </w:rPr>
          </w:pPr>
          <w:r w:rsidRPr="00AF76ED">
            <w:rPr>
              <w:color w:val="auto"/>
            </w:rPr>
            <w:fldChar w:fldCharType="begin"/>
          </w:r>
          <w:r w:rsidRPr="00AF76ED">
            <w:rPr>
              <w:color w:val="auto"/>
            </w:rPr>
            <w:instrText xml:space="preserve"> TOC \o "1-3" \h \z \u </w:instrText>
          </w:r>
          <w:r w:rsidRPr="00AF76ED">
            <w:rPr>
              <w:color w:val="auto"/>
            </w:rPr>
            <w:fldChar w:fldCharType="separate"/>
          </w:r>
          <w:hyperlink w:anchor="_Toc214004739" w:history="1">
            <w:r w:rsidR="00AF76ED" w:rsidRPr="00AF76ED">
              <w:rPr>
                <w:rStyle w:val="Hyperlink"/>
                <w:noProof/>
                <w:color w:val="auto"/>
              </w:rPr>
              <w:t>1</w:t>
            </w:r>
            <w:r w:rsidR="00AF76ED" w:rsidRPr="00AF76ED">
              <w:rPr>
                <w:rFonts w:eastAsiaTheme="minorEastAsia"/>
                <w:noProof/>
                <w:color w:val="auto"/>
                <w:kern w:val="2"/>
                <w:sz w:val="24"/>
                <w:szCs w:val="24"/>
                <w:lang w:val="en-GB" w:eastAsia="en-GB"/>
                <w14:ligatures w14:val="standardContextual"/>
              </w:rPr>
              <w:tab/>
            </w:r>
            <w:r w:rsidR="00AF76ED" w:rsidRPr="00AF76ED">
              <w:rPr>
                <w:rStyle w:val="Hyperlink"/>
                <w:noProof/>
                <w:color w:val="auto"/>
              </w:rPr>
              <w:t>Introduction</w:t>
            </w:r>
            <w:r w:rsidR="00AF76ED" w:rsidRPr="00AF76ED">
              <w:rPr>
                <w:noProof/>
                <w:webHidden/>
                <w:color w:val="auto"/>
              </w:rPr>
              <w:tab/>
            </w:r>
            <w:r w:rsidR="00AF76ED" w:rsidRPr="00AF76ED">
              <w:rPr>
                <w:noProof/>
                <w:webHidden/>
                <w:color w:val="auto"/>
              </w:rPr>
              <w:fldChar w:fldCharType="begin"/>
            </w:r>
            <w:r w:rsidR="00AF76ED" w:rsidRPr="00AF76ED">
              <w:rPr>
                <w:noProof/>
                <w:webHidden/>
                <w:color w:val="auto"/>
              </w:rPr>
              <w:instrText xml:space="preserve"> PAGEREF _Toc214004739 \h </w:instrText>
            </w:r>
            <w:r w:rsidR="00AF76ED" w:rsidRPr="00AF76ED">
              <w:rPr>
                <w:noProof/>
                <w:webHidden/>
                <w:color w:val="auto"/>
              </w:rPr>
            </w:r>
            <w:r w:rsidR="00AF76ED" w:rsidRPr="00AF76ED">
              <w:rPr>
                <w:noProof/>
                <w:webHidden/>
                <w:color w:val="auto"/>
              </w:rPr>
              <w:fldChar w:fldCharType="separate"/>
            </w:r>
            <w:r w:rsidR="00AF76ED" w:rsidRPr="00AF76ED">
              <w:rPr>
                <w:noProof/>
                <w:webHidden/>
                <w:color w:val="auto"/>
              </w:rPr>
              <w:t>2</w:t>
            </w:r>
            <w:r w:rsidR="00AF76ED" w:rsidRPr="00AF76ED">
              <w:rPr>
                <w:noProof/>
                <w:webHidden/>
                <w:color w:val="auto"/>
              </w:rPr>
              <w:fldChar w:fldCharType="end"/>
            </w:r>
          </w:hyperlink>
        </w:p>
        <w:p w14:paraId="584CEE11" w14:textId="157F7A92" w:rsidR="00AF76ED" w:rsidRPr="00AF76ED" w:rsidRDefault="00AF76ED">
          <w:pPr>
            <w:pStyle w:val="TOC1"/>
            <w:tabs>
              <w:tab w:val="left" w:pos="480"/>
              <w:tab w:val="right" w:leader="dot" w:pos="8630"/>
            </w:tabs>
            <w:rPr>
              <w:rFonts w:eastAsiaTheme="minorEastAsia"/>
              <w:noProof/>
              <w:color w:val="auto"/>
              <w:kern w:val="2"/>
              <w:sz w:val="24"/>
              <w:szCs w:val="24"/>
              <w:lang w:val="en-GB" w:eastAsia="en-GB"/>
              <w14:ligatures w14:val="standardContextual"/>
            </w:rPr>
          </w:pPr>
          <w:hyperlink w:anchor="_Toc214004740" w:history="1">
            <w:r w:rsidRPr="00AF76ED">
              <w:rPr>
                <w:rStyle w:val="Hyperlink"/>
                <w:noProof/>
                <w:color w:val="auto"/>
              </w:rPr>
              <w:t>2</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Revil</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_Toc214004740 \h </w:instrText>
            </w:r>
            <w:r w:rsidRPr="00AF76ED">
              <w:rPr>
                <w:noProof/>
                <w:webHidden/>
                <w:color w:val="auto"/>
              </w:rPr>
            </w:r>
            <w:r w:rsidRPr="00AF76ED">
              <w:rPr>
                <w:noProof/>
                <w:webHidden/>
                <w:color w:val="auto"/>
              </w:rPr>
              <w:fldChar w:fldCharType="separate"/>
            </w:r>
            <w:r w:rsidRPr="00AF76ED">
              <w:rPr>
                <w:noProof/>
                <w:webHidden/>
                <w:color w:val="auto"/>
              </w:rPr>
              <w:t>2</w:t>
            </w:r>
            <w:r w:rsidRPr="00AF76ED">
              <w:rPr>
                <w:noProof/>
                <w:webHidden/>
                <w:color w:val="auto"/>
              </w:rPr>
              <w:fldChar w:fldCharType="end"/>
            </w:r>
          </w:hyperlink>
        </w:p>
        <w:p w14:paraId="1A55F2CC" w14:textId="1C2A6F21" w:rsidR="00AF76ED" w:rsidRPr="00AF76ED" w:rsidRDefault="00AF76ED">
          <w:pPr>
            <w:pStyle w:val="TOC2"/>
            <w:tabs>
              <w:tab w:val="left" w:pos="960"/>
              <w:tab w:val="right" w:leader="dot" w:pos="8630"/>
            </w:tabs>
            <w:rPr>
              <w:rFonts w:eastAsiaTheme="minorEastAsia"/>
              <w:noProof/>
              <w:color w:val="auto"/>
              <w:kern w:val="2"/>
              <w:sz w:val="24"/>
              <w:szCs w:val="24"/>
              <w:lang w:val="en-GB" w:eastAsia="en-GB"/>
              <w14:ligatures w14:val="standardContextual"/>
            </w:rPr>
          </w:pPr>
          <w:hyperlink w:anchor="_Toc214004741" w:history="1">
            <w:r w:rsidRPr="00AF76ED">
              <w:rPr>
                <w:rStyle w:val="Hyperlink"/>
                <w:noProof/>
                <w:color w:val="auto"/>
              </w:rPr>
              <w:t>2.1</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What is Revil and how does it operate?</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_Toc214004741 \h </w:instrText>
            </w:r>
            <w:r w:rsidRPr="00AF76ED">
              <w:rPr>
                <w:noProof/>
                <w:webHidden/>
                <w:color w:val="auto"/>
              </w:rPr>
            </w:r>
            <w:r w:rsidRPr="00AF76ED">
              <w:rPr>
                <w:noProof/>
                <w:webHidden/>
                <w:color w:val="auto"/>
              </w:rPr>
              <w:fldChar w:fldCharType="separate"/>
            </w:r>
            <w:r w:rsidRPr="00AF76ED">
              <w:rPr>
                <w:noProof/>
                <w:webHidden/>
                <w:color w:val="auto"/>
              </w:rPr>
              <w:t>2</w:t>
            </w:r>
            <w:r w:rsidRPr="00AF76ED">
              <w:rPr>
                <w:noProof/>
                <w:webHidden/>
                <w:color w:val="auto"/>
              </w:rPr>
              <w:fldChar w:fldCharType="end"/>
            </w:r>
          </w:hyperlink>
        </w:p>
        <w:p w14:paraId="6E502FCF" w14:textId="528BB06B" w:rsidR="00AF76ED" w:rsidRPr="00AF76ED" w:rsidRDefault="00AF76ED">
          <w:pPr>
            <w:pStyle w:val="TOC2"/>
            <w:tabs>
              <w:tab w:val="left" w:pos="960"/>
              <w:tab w:val="right" w:leader="dot" w:pos="8630"/>
            </w:tabs>
            <w:rPr>
              <w:rFonts w:eastAsiaTheme="minorEastAsia"/>
              <w:noProof/>
              <w:color w:val="auto"/>
              <w:kern w:val="2"/>
              <w:sz w:val="24"/>
              <w:szCs w:val="24"/>
              <w:lang w:val="en-GB" w:eastAsia="en-GB"/>
              <w14:ligatures w14:val="standardContextual"/>
            </w:rPr>
          </w:pPr>
          <w:hyperlink w:anchor="_Toc214004742" w:history="1">
            <w:r w:rsidRPr="00AF76ED">
              <w:rPr>
                <w:rStyle w:val="Hyperlink"/>
                <w:noProof/>
                <w:color w:val="auto"/>
              </w:rPr>
              <w:t>2.2</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Impact on Businesses</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_Toc214004742 \h </w:instrText>
            </w:r>
            <w:r w:rsidRPr="00AF76ED">
              <w:rPr>
                <w:noProof/>
                <w:webHidden/>
                <w:color w:val="auto"/>
              </w:rPr>
            </w:r>
            <w:r w:rsidRPr="00AF76ED">
              <w:rPr>
                <w:noProof/>
                <w:webHidden/>
                <w:color w:val="auto"/>
              </w:rPr>
              <w:fldChar w:fldCharType="separate"/>
            </w:r>
            <w:r w:rsidRPr="00AF76ED">
              <w:rPr>
                <w:noProof/>
                <w:webHidden/>
                <w:color w:val="auto"/>
              </w:rPr>
              <w:t>2</w:t>
            </w:r>
            <w:r w:rsidRPr="00AF76ED">
              <w:rPr>
                <w:noProof/>
                <w:webHidden/>
                <w:color w:val="auto"/>
              </w:rPr>
              <w:fldChar w:fldCharType="end"/>
            </w:r>
          </w:hyperlink>
        </w:p>
        <w:p w14:paraId="1546FEC7" w14:textId="7E9024A1" w:rsidR="00AF76ED" w:rsidRPr="00AF76ED" w:rsidRDefault="00AF76ED">
          <w:pPr>
            <w:pStyle w:val="TOC1"/>
            <w:tabs>
              <w:tab w:val="left" w:pos="480"/>
              <w:tab w:val="right" w:leader="dot" w:pos="8630"/>
            </w:tabs>
            <w:rPr>
              <w:rFonts w:eastAsiaTheme="minorEastAsia"/>
              <w:noProof/>
              <w:color w:val="auto"/>
              <w:kern w:val="2"/>
              <w:sz w:val="24"/>
              <w:szCs w:val="24"/>
              <w:lang w:val="en-GB" w:eastAsia="en-GB"/>
              <w14:ligatures w14:val="standardContextual"/>
            </w:rPr>
          </w:pPr>
          <w:hyperlink w:anchor="_Toc214004743" w:history="1">
            <w:r w:rsidRPr="00AF76ED">
              <w:rPr>
                <w:rStyle w:val="Hyperlink"/>
                <w:noProof/>
                <w:color w:val="auto"/>
              </w:rPr>
              <w:t>3</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Backup Strategy and Protection Measures</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_Toc214004743 \h </w:instrText>
            </w:r>
            <w:r w:rsidRPr="00AF76ED">
              <w:rPr>
                <w:noProof/>
                <w:webHidden/>
                <w:color w:val="auto"/>
              </w:rPr>
            </w:r>
            <w:r w:rsidRPr="00AF76ED">
              <w:rPr>
                <w:noProof/>
                <w:webHidden/>
                <w:color w:val="auto"/>
              </w:rPr>
              <w:fldChar w:fldCharType="separate"/>
            </w:r>
            <w:r w:rsidRPr="00AF76ED">
              <w:rPr>
                <w:noProof/>
                <w:webHidden/>
                <w:color w:val="auto"/>
              </w:rPr>
              <w:t>3</w:t>
            </w:r>
            <w:r w:rsidRPr="00AF76ED">
              <w:rPr>
                <w:noProof/>
                <w:webHidden/>
                <w:color w:val="auto"/>
              </w:rPr>
              <w:fldChar w:fldCharType="end"/>
            </w:r>
          </w:hyperlink>
        </w:p>
        <w:p w14:paraId="5FA8E564" w14:textId="2229A4C5" w:rsidR="00AF76ED" w:rsidRPr="00AF76ED" w:rsidRDefault="00AF76ED">
          <w:pPr>
            <w:pStyle w:val="TOC2"/>
            <w:tabs>
              <w:tab w:val="left" w:pos="960"/>
              <w:tab w:val="right" w:leader="dot" w:pos="8630"/>
            </w:tabs>
            <w:rPr>
              <w:rFonts w:eastAsiaTheme="minorEastAsia"/>
              <w:noProof/>
              <w:color w:val="auto"/>
              <w:kern w:val="2"/>
              <w:sz w:val="24"/>
              <w:szCs w:val="24"/>
              <w:lang w:val="en-GB" w:eastAsia="en-GB"/>
              <w14:ligatures w14:val="standardContextual"/>
            </w:rPr>
          </w:pPr>
          <w:hyperlink w:anchor="_Toc214004744" w:history="1">
            <w:r w:rsidRPr="00AF76ED">
              <w:rPr>
                <w:rStyle w:val="Hyperlink"/>
                <w:noProof/>
                <w:color w:val="auto"/>
              </w:rPr>
              <w:t>3.1</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Cybersecurity Tips</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_Toc214004744 \h </w:instrText>
            </w:r>
            <w:r w:rsidRPr="00AF76ED">
              <w:rPr>
                <w:noProof/>
                <w:webHidden/>
                <w:color w:val="auto"/>
              </w:rPr>
            </w:r>
            <w:r w:rsidRPr="00AF76ED">
              <w:rPr>
                <w:noProof/>
                <w:webHidden/>
                <w:color w:val="auto"/>
              </w:rPr>
              <w:fldChar w:fldCharType="separate"/>
            </w:r>
            <w:r w:rsidRPr="00AF76ED">
              <w:rPr>
                <w:noProof/>
                <w:webHidden/>
                <w:color w:val="auto"/>
              </w:rPr>
              <w:t>3</w:t>
            </w:r>
            <w:r w:rsidRPr="00AF76ED">
              <w:rPr>
                <w:noProof/>
                <w:webHidden/>
                <w:color w:val="auto"/>
              </w:rPr>
              <w:fldChar w:fldCharType="end"/>
            </w:r>
          </w:hyperlink>
        </w:p>
        <w:p w14:paraId="6D752A02" w14:textId="2F6F3951" w:rsidR="00AF76ED" w:rsidRPr="00AF76ED" w:rsidRDefault="00AF76ED">
          <w:pPr>
            <w:pStyle w:val="TOC2"/>
            <w:tabs>
              <w:tab w:val="left" w:pos="960"/>
              <w:tab w:val="right" w:leader="dot" w:pos="8630"/>
            </w:tabs>
            <w:rPr>
              <w:rFonts w:eastAsiaTheme="minorEastAsia"/>
              <w:noProof/>
              <w:color w:val="auto"/>
              <w:kern w:val="2"/>
              <w:sz w:val="24"/>
              <w:szCs w:val="24"/>
              <w:lang w:val="en-GB" w:eastAsia="en-GB"/>
              <w14:ligatures w14:val="standardContextual"/>
            </w:rPr>
          </w:pPr>
          <w:hyperlink w:anchor="_Toc214004745" w:history="1">
            <w:r w:rsidRPr="00AF76ED">
              <w:rPr>
                <w:rStyle w:val="Hyperlink"/>
                <w:noProof/>
                <w:color w:val="auto"/>
              </w:rPr>
              <w:t>3.2</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The 3-2-1 Backup rule</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_Toc214004745 \h </w:instrText>
            </w:r>
            <w:r w:rsidRPr="00AF76ED">
              <w:rPr>
                <w:noProof/>
                <w:webHidden/>
                <w:color w:val="auto"/>
              </w:rPr>
            </w:r>
            <w:r w:rsidRPr="00AF76ED">
              <w:rPr>
                <w:noProof/>
                <w:webHidden/>
                <w:color w:val="auto"/>
              </w:rPr>
              <w:fldChar w:fldCharType="separate"/>
            </w:r>
            <w:r w:rsidRPr="00AF76ED">
              <w:rPr>
                <w:noProof/>
                <w:webHidden/>
                <w:color w:val="auto"/>
              </w:rPr>
              <w:t>3</w:t>
            </w:r>
            <w:r w:rsidRPr="00AF76ED">
              <w:rPr>
                <w:noProof/>
                <w:webHidden/>
                <w:color w:val="auto"/>
              </w:rPr>
              <w:fldChar w:fldCharType="end"/>
            </w:r>
          </w:hyperlink>
        </w:p>
        <w:p w14:paraId="42D97228" w14:textId="0B32EB9A" w:rsidR="00AF76ED" w:rsidRPr="00AF76ED" w:rsidRDefault="00AF76ED">
          <w:pPr>
            <w:pStyle w:val="TOC1"/>
            <w:tabs>
              <w:tab w:val="left" w:pos="480"/>
              <w:tab w:val="right" w:leader="dot" w:pos="8630"/>
            </w:tabs>
            <w:rPr>
              <w:rFonts w:eastAsiaTheme="minorEastAsia"/>
              <w:noProof/>
              <w:color w:val="auto"/>
              <w:kern w:val="2"/>
              <w:sz w:val="24"/>
              <w:szCs w:val="24"/>
              <w:lang w:val="en-GB" w:eastAsia="en-GB"/>
              <w14:ligatures w14:val="standardContextual"/>
            </w:rPr>
          </w:pPr>
          <w:hyperlink w:anchor="_Toc214004746" w:history="1">
            <w:r w:rsidRPr="00AF76ED">
              <w:rPr>
                <w:rStyle w:val="Hyperlink"/>
                <w:noProof/>
                <w:color w:val="auto"/>
              </w:rPr>
              <w:t>4</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Conclusion and recommendations</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_Toc214004746 \h </w:instrText>
            </w:r>
            <w:r w:rsidRPr="00AF76ED">
              <w:rPr>
                <w:noProof/>
                <w:webHidden/>
                <w:color w:val="auto"/>
              </w:rPr>
            </w:r>
            <w:r w:rsidRPr="00AF76ED">
              <w:rPr>
                <w:noProof/>
                <w:webHidden/>
                <w:color w:val="auto"/>
              </w:rPr>
              <w:fldChar w:fldCharType="separate"/>
            </w:r>
            <w:r w:rsidRPr="00AF76ED">
              <w:rPr>
                <w:noProof/>
                <w:webHidden/>
                <w:color w:val="auto"/>
              </w:rPr>
              <w:t>4</w:t>
            </w:r>
            <w:r w:rsidRPr="00AF76ED">
              <w:rPr>
                <w:noProof/>
                <w:webHidden/>
                <w:color w:val="auto"/>
              </w:rPr>
              <w:fldChar w:fldCharType="end"/>
            </w:r>
          </w:hyperlink>
        </w:p>
        <w:p w14:paraId="2AFD43DF" w14:textId="0019B826" w:rsidR="00AF76ED" w:rsidRPr="00AF76ED" w:rsidRDefault="00AF76ED">
          <w:pPr>
            <w:pStyle w:val="TOC1"/>
            <w:tabs>
              <w:tab w:val="left" w:pos="480"/>
              <w:tab w:val="right" w:leader="dot" w:pos="8630"/>
            </w:tabs>
            <w:rPr>
              <w:rFonts w:eastAsiaTheme="minorEastAsia"/>
              <w:noProof/>
              <w:color w:val="auto"/>
              <w:kern w:val="2"/>
              <w:sz w:val="24"/>
              <w:szCs w:val="24"/>
              <w:lang w:val="en-GB" w:eastAsia="en-GB"/>
              <w14:ligatures w14:val="standardContextual"/>
            </w:rPr>
          </w:pPr>
          <w:hyperlink w:anchor="_Toc214004747" w:history="1">
            <w:r w:rsidRPr="00AF76ED">
              <w:rPr>
                <w:rStyle w:val="Hyperlink"/>
                <w:noProof/>
                <w:color w:val="auto"/>
              </w:rPr>
              <w:t>5</w:t>
            </w:r>
            <w:r w:rsidRPr="00AF76ED">
              <w:rPr>
                <w:rFonts w:eastAsiaTheme="minorEastAsia"/>
                <w:noProof/>
                <w:color w:val="auto"/>
                <w:kern w:val="2"/>
                <w:sz w:val="24"/>
                <w:szCs w:val="24"/>
                <w:lang w:val="en-GB" w:eastAsia="en-GB"/>
                <w14:ligatures w14:val="standardContextual"/>
              </w:rPr>
              <w:tab/>
            </w:r>
            <w:r w:rsidRPr="00AF76ED">
              <w:rPr>
                <w:rStyle w:val="Hyperlink"/>
                <w:noProof/>
                <w:color w:val="auto"/>
              </w:rPr>
              <w:t>References</w:t>
            </w:r>
            <w:r w:rsidRPr="00AF76ED">
              <w:rPr>
                <w:noProof/>
                <w:webHidden/>
                <w:color w:val="auto"/>
              </w:rPr>
              <w:tab/>
            </w:r>
            <w:r w:rsidRPr="00AF76ED">
              <w:rPr>
                <w:noProof/>
                <w:webHidden/>
                <w:color w:val="auto"/>
              </w:rPr>
              <w:fldChar w:fldCharType="begin"/>
            </w:r>
            <w:r w:rsidRPr="00AF76ED">
              <w:rPr>
                <w:noProof/>
                <w:webHidden/>
                <w:color w:val="auto"/>
              </w:rPr>
              <w:instrText xml:space="preserve"> PAGEREF _Toc214004747 \h </w:instrText>
            </w:r>
            <w:r w:rsidRPr="00AF76ED">
              <w:rPr>
                <w:noProof/>
                <w:webHidden/>
                <w:color w:val="auto"/>
              </w:rPr>
            </w:r>
            <w:r w:rsidRPr="00AF76ED">
              <w:rPr>
                <w:noProof/>
                <w:webHidden/>
                <w:color w:val="auto"/>
              </w:rPr>
              <w:fldChar w:fldCharType="separate"/>
            </w:r>
            <w:r w:rsidRPr="00AF76ED">
              <w:rPr>
                <w:noProof/>
                <w:webHidden/>
                <w:color w:val="auto"/>
              </w:rPr>
              <w:t>5</w:t>
            </w:r>
            <w:r w:rsidRPr="00AF76ED">
              <w:rPr>
                <w:noProof/>
                <w:webHidden/>
                <w:color w:val="auto"/>
              </w:rPr>
              <w:fldChar w:fldCharType="end"/>
            </w:r>
          </w:hyperlink>
        </w:p>
        <w:p w14:paraId="57EB30A5" w14:textId="51218599" w:rsidR="00C52F87" w:rsidRDefault="00C52F87">
          <w:r w:rsidRPr="00AF76ED">
            <w:rPr>
              <w:b/>
              <w:bCs/>
              <w:noProof/>
              <w:color w:val="auto"/>
            </w:rPr>
            <w:fldChar w:fldCharType="end"/>
          </w:r>
        </w:p>
      </w:sdtContent>
    </w:sdt>
    <w:p w14:paraId="74B5FDC9" w14:textId="77777777" w:rsidR="00C52F87" w:rsidRDefault="00C52F87"/>
    <w:p w14:paraId="04D5EBAE" w14:textId="77777777" w:rsidR="00C52F87" w:rsidRDefault="00C52F87"/>
    <w:p w14:paraId="1DBF15CE" w14:textId="77777777" w:rsidR="00C52F87" w:rsidRDefault="00C52F87"/>
    <w:p w14:paraId="46B43E07" w14:textId="77777777" w:rsidR="00C52F87" w:rsidRDefault="00C52F87"/>
    <w:p w14:paraId="0BBC633F" w14:textId="77777777" w:rsidR="00C52F87" w:rsidRDefault="00C52F87"/>
    <w:p w14:paraId="55380D0D" w14:textId="77777777" w:rsidR="00C52F87" w:rsidRDefault="00C52F87"/>
    <w:p w14:paraId="62598928" w14:textId="77777777" w:rsidR="00C52F87" w:rsidRDefault="00C52F87"/>
    <w:p w14:paraId="1FEFB0C7" w14:textId="77777777" w:rsidR="00C52F87" w:rsidRDefault="00C52F87"/>
    <w:p w14:paraId="495D95B0" w14:textId="77777777" w:rsidR="00C52F87" w:rsidRDefault="00C52F87"/>
    <w:p w14:paraId="3ACA1AB9" w14:textId="20B53459" w:rsidR="00C52F87" w:rsidRDefault="00C52F87"/>
    <w:p w14:paraId="766FFE86" w14:textId="77777777" w:rsidR="00C52F87" w:rsidRDefault="00C52F87"/>
    <w:p w14:paraId="41845A48" w14:textId="77777777" w:rsidR="00C52F87" w:rsidRDefault="00C52F87"/>
    <w:p w14:paraId="0D8862E3" w14:textId="77777777" w:rsidR="00C52F87" w:rsidRDefault="00C52F87"/>
    <w:p w14:paraId="664A6D4C" w14:textId="77777777" w:rsidR="0067010E" w:rsidRDefault="0067010E" w:rsidP="64AAD5B3">
      <w:pPr>
        <w:sectPr w:rsidR="0067010E" w:rsidSect="0067010E">
          <w:footerReference w:type="default" r:id="rId12"/>
          <w:pgSz w:w="12240" w:h="15840"/>
          <w:pgMar w:top="1728" w:right="1800" w:bottom="1440" w:left="1800" w:header="720" w:footer="720" w:gutter="0"/>
          <w:pgNumType w:start="0"/>
          <w:cols w:space="720"/>
          <w:titlePg/>
          <w:docGrid w:linePitch="360"/>
        </w:sectPr>
      </w:pPr>
    </w:p>
    <w:p w14:paraId="576EB8B7" w14:textId="4B142088" w:rsidR="00C6554A" w:rsidRDefault="00C52F87" w:rsidP="00C6554A">
      <w:pPr>
        <w:pStyle w:val="Heading1"/>
      </w:pPr>
      <w:bookmarkStart w:id="0" w:name="_Toc214004739"/>
      <w:r>
        <w:lastRenderedPageBreak/>
        <w:t>Introduction</w:t>
      </w:r>
      <w:bookmarkEnd w:id="0"/>
    </w:p>
    <w:p w14:paraId="212801F2" w14:textId="4CBDB83B" w:rsidR="00C6554A" w:rsidRPr="00AF76ED" w:rsidRDefault="00546AF6" w:rsidP="00AF76ED">
      <w:pPr>
        <w:pStyle w:val="ListParagraph"/>
        <w:rPr>
          <w:color w:val="auto"/>
        </w:rPr>
      </w:pPr>
      <w:r w:rsidRPr="00AF76ED">
        <w:rPr>
          <w:color w:val="auto"/>
        </w:rPr>
        <w:t xml:space="preserve">Ransomware is a </w:t>
      </w:r>
      <w:r w:rsidR="007D082F" w:rsidRPr="00AF76ED">
        <w:rPr>
          <w:color w:val="auto"/>
        </w:rPr>
        <w:t>type</w:t>
      </w:r>
      <w:r w:rsidR="00517F48" w:rsidRPr="00AF76ED">
        <w:rPr>
          <w:color w:val="auto"/>
        </w:rPr>
        <w:t xml:space="preserve"> of </w:t>
      </w:r>
      <w:r w:rsidRPr="00AF76ED">
        <w:rPr>
          <w:color w:val="auto"/>
        </w:rPr>
        <w:t>malicious software that encrypts a</w:t>
      </w:r>
      <w:r w:rsidR="00517F48" w:rsidRPr="00AF76ED">
        <w:rPr>
          <w:color w:val="auto"/>
        </w:rPr>
        <w:t xml:space="preserve"> </w:t>
      </w:r>
      <w:r w:rsidRPr="00AF76ED">
        <w:rPr>
          <w:color w:val="auto"/>
        </w:rPr>
        <w:t>user's file by obtaining access to their network, causing a serious threat to businesses and organizations</w:t>
      </w:r>
      <w:sdt>
        <w:sdtPr>
          <w:rPr>
            <w:color w:val="auto"/>
          </w:rPr>
          <w:id w:val="-1535488072"/>
          <w:citation/>
        </w:sdtPr>
        <w:sdtContent>
          <w:r w:rsidR="007D082F" w:rsidRPr="00AF76ED">
            <w:rPr>
              <w:color w:val="auto"/>
            </w:rPr>
            <w:fldChar w:fldCharType="begin"/>
          </w:r>
          <w:r w:rsidR="00EF7AE4">
            <w:rPr>
              <w:color w:val="auto"/>
            </w:rPr>
            <w:instrText xml:space="preserve">CITATION Sen22 \l 2057 </w:instrText>
          </w:r>
          <w:r w:rsidR="007D082F" w:rsidRPr="00AF76ED">
            <w:rPr>
              <w:color w:val="auto"/>
            </w:rPr>
            <w:fldChar w:fldCharType="separate"/>
          </w:r>
          <w:r w:rsidR="00EF7AE4">
            <w:rPr>
              <w:noProof/>
              <w:color w:val="auto"/>
            </w:rPr>
            <w:t xml:space="preserve"> </w:t>
          </w:r>
          <w:r w:rsidR="00EF7AE4" w:rsidRPr="00EF7AE4">
            <w:rPr>
              <w:noProof/>
              <w:color w:val="auto"/>
            </w:rPr>
            <w:t>[1]</w:t>
          </w:r>
          <w:r w:rsidR="007D082F" w:rsidRPr="00AF76ED">
            <w:rPr>
              <w:color w:val="auto"/>
            </w:rPr>
            <w:fldChar w:fldCharType="end"/>
          </w:r>
        </w:sdtContent>
      </w:sdt>
      <w:r w:rsidR="00AF76ED" w:rsidRPr="00AF76ED">
        <w:rPr>
          <w:color w:val="auto"/>
        </w:rPr>
        <w:t>.</w:t>
      </w:r>
      <w:r w:rsidRPr="00AF76ED">
        <w:rPr>
          <w:color w:val="auto"/>
        </w:rPr>
        <w:t xml:space="preserve"> </w:t>
      </w:r>
      <w:r w:rsidR="00E23403" w:rsidRPr="00AF76ED">
        <w:rPr>
          <w:color w:val="auto"/>
        </w:rPr>
        <w:t>It prevent</w:t>
      </w:r>
      <w:r w:rsidR="00517F48" w:rsidRPr="00AF76ED">
        <w:rPr>
          <w:color w:val="auto"/>
        </w:rPr>
        <w:t>s</w:t>
      </w:r>
      <w:r w:rsidR="00E23403" w:rsidRPr="00AF76ED">
        <w:rPr>
          <w:color w:val="auto"/>
        </w:rPr>
        <w:t xml:space="preserve"> users</w:t>
      </w:r>
      <w:r w:rsidR="00816B51" w:rsidRPr="00AF76ED">
        <w:rPr>
          <w:color w:val="auto"/>
        </w:rPr>
        <w:t xml:space="preserve"> from accessing their files</w:t>
      </w:r>
      <w:r w:rsidR="00AC71C1" w:rsidRPr="00AF76ED">
        <w:rPr>
          <w:color w:val="auto"/>
        </w:rPr>
        <w:t xml:space="preserve"> and will require a</w:t>
      </w:r>
      <w:r w:rsidR="002B1FD4" w:rsidRPr="00AF76ED">
        <w:rPr>
          <w:color w:val="auto"/>
        </w:rPr>
        <w:t xml:space="preserve"> ransom </w:t>
      </w:r>
      <w:r w:rsidR="00F3161C" w:rsidRPr="00AF76ED">
        <w:rPr>
          <w:color w:val="auto"/>
        </w:rPr>
        <w:t>payment</w:t>
      </w:r>
      <w:r w:rsidR="00AC71C1" w:rsidRPr="00AF76ED">
        <w:rPr>
          <w:color w:val="auto"/>
        </w:rPr>
        <w:t xml:space="preserve"> in order to regain access</w:t>
      </w:r>
      <w:sdt>
        <w:sdtPr>
          <w:rPr>
            <w:color w:val="auto"/>
          </w:rPr>
          <w:id w:val="380450981"/>
          <w:citation/>
        </w:sdtPr>
        <w:sdtContent>
          <w:r w:rsidR="00735529" w:rsidRPr="00AF76ED">
            <w:rPr>
              <w:color w:val="auto"/>
            </w:rPr>
            <w:fldChar w:fldCharType="begin"/>
          </w:r>
          <w:r w:rsidR="00901AF9" w:rsidRPr="00AF76ED">
            <w:rPr>
              <w:color w:val="auto"/>
            </w:rPr>
            <w:instrText xml:space="preserve">CITATION Kee24 \l 2057 </w:instrText>
          </w:r>
          <w:r w:rsidR="00735529" w:rsidRPr="00AF76ED">
            <w:rPr>
              <w:color w:val="auto"/>
            </w:rPr>
            <w:fldChar w:fldCharType="separate"/>
          </w:r>
          <w:r w:rsidR="00EF7AE4">
            <w:rPr>
              <w:noProof/>
              <w:color w:val="auto"/>
            </w:rPr>
            <w:t xml:space="preserve"> </w:t>
          </w:r>
          <w:r w:rsidR="00EF7AE4" w:rsidRPr="00EF7AE4">
            <w:rPr>
              <w:noProof/>
              <w:color w:val="auto"/>
            </w:rPr>
            <w:t>[2]</w:t>
          </w:r>
          <w:r w:rsidR="00735529" w:rsidRPr="00AF76ED">
            <w:rPr>
              <w:color w:val="auto"/>
            </w:rPr>
            <w:fldChar w:fldCharType="end"/>
          </w:r>
        </w:sdtContent>
      </w:sdt>
      <w:r w:rsidR="00AF76ED" w:rsidRPr="00AF76ED">
        <w:rPr>
          <w:color w:val="auto"/>
        </w:rPr>
        <w:t>.</w:t>
      </w:r>
      <w:r w:rsidR="0020673A" w:rsidRPr="00AF76ED">
        <w:rPr>
          <w:color w:val="auto"/>
        </w:rPr>
        <w:t xml:space="preserve"> </w:t>
      </w:r>
      <w:r w:rsidRPr="00AF76ED">
        <w:rPr>
          <w:color w:val="auto"/>
        </w:rPr>
        <w:t>Attackers often request</w:t>
      </w:r>
      <w:r w:rsidR="00EE2A79" w:rsidRPr="00AF76ED">
        <w:rPr>
          <w:color w:val="auto"/>
        </w:rPr>
        <w:t xml:space="preserve"> </w:t>
      </w:r>
      <w:r w:rsidRPr="00AF76ED">
        <w:rPr>
          <w:color w:val="auto"/>
        </w:rPr>
        <w:t>p</w:t>
      </w:r>
      <w:r w:rsidR="0020673A" w:rsidRPr="00AF76ED">
        <w:rPr>
          <w:color w:val="auto"/>
        </w:rPr>
        <w:t xml:space="preserve">ayment </w:t>
      </w:r>
      <w:r w:rsidRPr="00AF76ED">
        <w:rPr>
          <w:color w:val="auto"/>
        </w:rPr>
        <w:t xml:space="preserve">in </w:t>
      </w:r>
      <w:r w:rsidR="0020673A" w:rsidRPr="00AF76ED">
        <w:rPr>
          <w:color w:val="auto"/>
        </w:rPr>
        <w:t>cryptocurrencies</w:t>
      </w:r>
      <w:r w:rsidRPr="00AF76ED">
        <w:rPr>
          <w:color w:val="auto"/>
        </w:rPr>
        <w:t xml:space="preserve"> </w:t>
      </w:r>
      <w:r w:rsidR="00517F48" w:rsidRPr="00AF76ED">
        <w:rPr>
          <w:color w:val="auto"/>
        </w:rPr>
        <w:t xml:space="preserve">such </w:t>
      </w:r>
      <w:r w:rsidRPr="00AF76ED">
        <w:rPr>
          <w:color w:val="auto"/>
        </w:rPr>
        <w:t xml:space="preserve">as </w:t>
      </w:r>
      <w:r w:rsidR="0020673A" w:rsidRPr="00AF76ED">
        <w:rPr>
          <w:color w:val="auto"/>
        </w:rPr>
        <w:t xml:space="preserve">Bitcoin </w:t>
      </w:r>
      <w:r w:rsidRPr="00AF76ED">
        <w:rPr>
          <w:color w:val="auto"/>
        </w:rPr>
        <w:t xml:space="preserve">due to </w:t>
      </w:r>
      <w:r w:rsidR="00517F48" w:rsidRPr="00AF76ED">
        <w:rPr>
          <w:color w:val="auto"/>
        </w:rPr>
        <w:t xml:space="preserve">its </w:t>
      </w:r>
      <w:r w:rsidRPr="00AF76ED">
        <w:rPr>
          <w:color w:val="auto"/>
        </w:rPr>
        <w:t>anonymity</w:t>
      </w:r>
      <w:sdt>
        <w:sdtPr>
          <w:rPr>
            <w:color w:val="auto"/>
          </w:rPr>
          <w:id w:val="-1277178474"/>
          <w:citation/>
        </w:sdtPr>
        <w:sdtContent>
          <w:r w:rsidR="00735529" w:rsidRPr="00AF76ED">
            <w:rPr>
              <w:color w:val="auto"/>
            </w:rPr>
            <w:fldChar w:fldCharType="begin"/>
          </w:r>
          <w:r w:rsidR="00901AF9" w:rsidRPr="00AF76ED">
            <w:rPr>
              <w:color w:val="auto"/>
            </w:rPr>
            <w:instrText xml:space="preserve">CITATION Kee24 \l 2057 </w:instrText>
          </w:r>
          <w:r w:rsidR="00735529" w:rsidRPr="00AF76ED">
            <w:rPr>
              <w:color w:val="auto"/>
            </w:rPr>
            <w:fldChar w:fldCharType="separate"/>
          </w:r>
          <w:r w:rsidR="00EF7AE4">
            <w:rPr>
              <w:noProof/>
              <w:color w:val="auto"/>
            </w:rPr>
            <w:t xml:space="preserve"> </w:t>
          </w:r>
          <w:r w:rsidR="00EF7AE4" w:rsidRPr="00EF7AE4">
            <w:rPr>
              <w:noProof/>
              <w:color w:val="auto"/>
            </w:rPr>
            <w:t>[2]</w:t>
          </w:r>
          <w:r w:rsidR="00735529" w:rsidRPr="00AF76ED">
            <w:rPr>
              <w:color w:val="auto"/>
            </w:rPr>
            <w:fldChar w:fldCharType="end"/>
          </w:r>
        </w:sdtContent>
      </w:sdt>
      <w:r w:rsidR="0020673A" w:rsidRPr="00AF76ED">
        <w:rPr>
          <w:color w:val="auto"/>
        </w:rPr>
        <w:t>.</w:t>
      </w:r>
      <w:r w:rsidR="00F3161C" w:rsidRPr="00AF76ED">
        <w:rPr>
          <w:color w:val="auto"/>
        </w:rPr>
        <w:t xml:space="preserve"> </w:t>
      </w:r>
      <w:r w:rsidR="00816B51" w:rsidRPr="00AF76ED">
        <w:rPr>
          <w:color w:val="auto"/>
        </w:rPr>
        <w:t>New ransomware attack</w:t>
      </w:r>
      <w:r w:rsidR="00BF5569" w:rsidRPr="00AF76ED">
        <w:rPr>
          <w:color w:val="auto"/>
        </w:rPr>
        <w:t>s</w:t>
      </w:r>
      <w:r w:rsidR="00816B51" w:rsidRPr="00AF76ED">
        <w:rPr>
          <w:color w:val="auto"/>
        </w:rPr>
        <w:t xml:space="preserve"> occur every</w:t>
      </w:r>
      <w:r w:rsidR="00BF5569" w:rsidRPr="00AF76ED">
        <w:rPr>
          <w:color w:val="auto"/>
        </w:rPr>
        <w:t xml:space="preserve"> </w:t>
      </w:r>
      <w:r w:rsidR="00816B51" w:rsidRPr="00AF76ED">
        <w:rPr>
          <w:color w:val="auto"/>
        </w:rPr>
        <w:t>day</w:t>
      </w:r>
      <w:r w:rsidR="00BF5569" w:rsidRPr="00AF76ED">
        <w:rPr>
          <w:color w:val="auto"/>
        </w:rPr>
        <w:t>,</w:t>
      </w:r>
      <w:r w:rsidR="00816B51" w:rsidRPr="00AF76ED">
        <w:rPr>
          <w:color w:val="auto"/>
        </w:rPr>
        <w:t xml:space="preserve"> targeting small</w:t>
      </w:r>
      <w:r w:rsidR="00EE2A79" w:rsidRPr="00AF76ED">
        <w:rPr>
          <w:color w:val="auto"/>
        </w:rPr>
        <w:t xml:space="preserve"> and </w:t>
      </w:r>
      <w:r w:rsidR="00816B51" w:rsidRPr="00AF76ED">
        <w:rPr>
          <w:color w:val="auto"/>
        </w:rPr>
        <w:t>large business</w:t>
      </w:r>
      <w:r w:rsidR="00E23403" w:rsidRPr="00AF76ED">
        <w:rPr>
          <w:color w:val="auto"/>
        </w:rPr>
        <w:t>es</w:t>
      </w:r>
      <w:r w:rsidR="00BF5569" w:rsidRPr="00AF76ED">
        <w:rPr>
          <w:color w:val="auto"/>
        </w:rPr>
        <w:t>,</w:t>
      </w:r>
      <w:r w:rsidR="00E23403" w:rsidRPr="00AF76ED">
        <w:rPr>
          <w:color w:val="auto"/>
        </w:rPr>
        <w:t xml:space="preserve"> and </w:t>
      </w:r>
      <w:r w:rsidR="00EE2A79" w:rsidRPr="00AF76ED">
        <w:rPr>
          <w:color w:val="auto"/>
        </w:rPr>
        <w:t>organizations</w:t>
      </w:r>
      <w:r w:rsidR="0020673A" w:rsidRPr="00AF76ED">
        <w:rPr>
          <w:color w:val="auto"/>
        </w:rPr>
        <w:t xml:space="preserve">. </w:t>
      </w:r>
      <w:r w:rsidR="007D39F0" w:rsidRPr="00AF76ED">
        <w:rPr>
          <w:color w:val="auto"/>
        </w:rPr>
        <w:t>The users are often threatened by the attackers that any confidential sensitive information will be leaked if the payment isn’t paid</w:t>
      </w:r>
      <w:sdt>
        <w:sdtPr>
          <w:rPr>
            <w:color w:val="auto"/>
          </w:rPr>
          <w:id w:val="-1889560555"/>
          <w:citation/>
        </w:sdtPr>
        <w:sdtContent>
          <w:r w:rsidR="00735529" w:rsidRPr="00AF76ED">
            <w:rPr>
              <w:color w:val="auto"/>
            </w:rPr>
            <w:fldChar w:fldCharType="begin"/>
          </w:r>
          <w:r w:rsidR="00901AF9" w:rsidRPr="00AF76ED">
            <w:rPr>
              <w:color w:val="auto"/>
            </w:rPr>
            <w:instrText xml:space="preserve">CITATION Gua25 \l 2057 </w:instrText>
          </w:r>
          <w:r w:rsidR="00735529" w:rsidRPr="00AF76ED">
            <w:rPr>
              <w:color w:val="auto"/>
            </w:rPr>
            <w:fldChar w:fldCharType="separate"/>
          </w:r>
          <w:r w:rsidR="00EF7AE4">
            <w:rPr>
              <w:noProof/>
              <w:color w:val="auto"/>
            </w:rPr>
            <w:t xml:space="preserve"> </w:t>
          </w:r>
          <w:r w:rsidR="00EF7AE4" w:rsidRPr="00EF7AE4">
            <w:rPr>
              <w:noProof/>
              <w:color w:val="auto"/>
            </w:rPr>
            <w:t>[3]</w:t>
          </w:r>
          <w:r w:rsidR="00735529" w:rsidRPr="00AF76ED">
            <w:rPr>
              <w:color w:val="auto"/>
            </w:rPr>
            <w:fldChar w:fldCharType="end"/>
          </w:r>
        </w:sdtContent>
      </w:sdt>
      <w:r w:rsidR="00AF76ED" w:rsidRPr="00AF76ED">
        <w:rPr>
          <w:color w:val="auto"/>
        </w:rPr>
        <w:t>.</w:t>
      </w:r>
      <w:r w:rsidR="007D39F0" w:rsidRPr="00AF76ED">
        <w:rPr>
          <w:color w:val="auto"/>
        </w:rPr>
        <w:t xml:space="preserve"> It is also important to note that paying the attackers </w:t>
      </w:r>
      <w:r w:rsidR="00517F48" w:rsidRPr="00AF76ED">
        <w:rPr>
          <w:color w:val="auto"/>
        </w:rPr>
        <w:t xml:space="preserve">does </w:t>
      </w:r>
      <w:r w:rsidR="007D39F0" w:rsidRPr="00AF76ED">
        <w:rPr>
          <w:color w:val="auto"/>
        </w:rPr>
        <w:t xml:space="preserve">not always result in </w:t>
      </w:r>
      <w:r w:rsidR="00517F48" w:rsidRPr="00AF76ED">
        <w:rPr>
          <w:color w:val="auto"/>
        </w:rPr>
        <w:t>re</w:t>
      </w:r>
      <w:r w:rsidR="007D39F0" w:rsidRPr="00AF76ED">
        <w:rPr>
          <w:color w:val="auto"/>
        </w:rPr>
        <w:t>gaining access to files</w:t>
      </w:r>
      <w:r w:rsidR="00711941" w:rsidRPr="00AF76ED">
        <w:rPr>
          <w:color w:val="auto"/>
        </w:rPr>
        <w:t xml:space="preserve"> or personal data</w:t>
      </w:r>
      <w:r w:rsidR="007D39F0" w:rsidRPr="00AF76ED">
        <w:rPr>
          <w:color w:val="auto"/>
        </w:rPr>
        <w:t>, which consequently</w:t>
      </w:r>
      <w:r w:rsidR="00711941" w:rsidRPr="00AF76ED">
        <w:rPr>
          <w:color w:val="auto"/>
        </w:rPr>
        <w:t xml:space="preserve"> cause the victim to lose </w:t>
      </w:r>
      <w:r w:rsidR="002A02D5" w:rsidRPr="00AF76ED">
        <w:rPr>
          <w:color w:val="auto"/>
        </w:rPr>
        <w:t xml:space="preserve">a </w:t>
      </w:r>
      <w:r w:rsidR="00711941" w:rsidRPr="00AF76ED">
        <w:rPr>
          <w:color w:val="auto"/>
        </w:rPr>
        <w:t>huge amount of money</w:t>
      </w:r>
      <w:r w:rsidR="005E5E00" w:rsidRPr="00AF76ED">
        <w:rPr>
          <w:color w:val="auto"/>
        </w:rPr>
        <w:t xml:space="preserve"> and reputational damage</w:t>
      </w:r>
      <w:sdt>
        <w:sdtPr>
          <w:rPr>
            <w:color w:val="auto"/>
          </w:rPr>
          <w:id w:val="930394364"/>
          <w:citation/>
        </w:sdtPr>
        <w:sdtContent>
          <w:r w:rsidR="007970D5" w:rsidRPr="00AF76ED">
            <w:rPr>
              <w:color w:val="auto"/>
            </w:rPr>
            <w:fldChar w:fldCharType="begin"/>
          </w:r>
          <w:r w:rsidR="00901AF9" w:rsidRPr="00AF76ED">
            <w:rPr>
              <w:color w:val="auto"/>
            </w:rPr>
            <w:instrText xml:space="preserve">CITATION Nav25 \l 2057 </w:instrText>
          </w:r>
          <w:r w:rsidR="007970D5" w:rsidRPr="00AF76ED">
            <w:rPr>
              <w:color w:val="auto"/>
            </w:rPr>
            <w:fldChar w:fldCharType="separate"/>
          </w:r>
          <w:r w:rsidR="00EF7AE4">
            <w:rPr>
              <w:noProof/>
              <w:color w:val="auto"/>
            </w:rPr>
            <w:t xml:space="preserve"> </w:t>
          </w:r>
          <w:r w:rsidR="00EF7AE4" w:rsidRPr="00EF7AE4">
            <w:rPr>
              <w:noProof/>
              <w:color w:val="auto"/>
            </w:rPr>
            <w:t>[4]</w:t>
          </w:r>
          <w:r w:rsidR="007970D5" w:rsidRPr="00AF76ED">
            <w:rPr>
              <w:color w:val="auto"/>
            </w:rPr>
            <w:fldChar w:fldCharType="end"/>
          </w:r>
        </w:sdtContent>
      </w:sdt>
      <w:r w:rsidR="00AF76ED" w:rsidRPr="00AF76ED">
        <w:rPr>
          <w:color w:val="auto"/>
        </w:rPr>
        <w:t>.</w:t>
      </w:r>
      <w:r w:rsidR="00711941" w:rsidRPr="00AF76ED">
        <w:rPr>
          <w:color w:val="auto"/>
        </w:rPr>
        <w:t>Therefore it is essential to have strong protection, regular data backup and awareness of cybersecurity to stay safer online</w:t>
      </w:r>
      <w:sdt>
        <w:sdtPr>
          <w:rPr>
            <w:color w:val="auto"/>
          </w:rPr>
          <w:id w:val="409043903"/>
          <w:citation/>
        </w:sdtPr>
        <w:sdtContent>
          <w:r w:rsidR="007970D5" w:rsidRPr="00AF76ED">
            <w:rPr>
              <w:color w:val="auto"/>
            </w:rPr>
            <w:fldChar w:fldCharType="begin"/>
          </w:r>
          <w:r w:rsidR="00901AF9" w:rsidRPr="00AF76ED">
            <w:rPr>
              <w:color w:val="auto"/>
            </w:rPr>
            <w:instrText xml:space="preserve">CITATION Sto25 \l 2057 </w:instrText>
          </w:r>
          <w:r w:rsidR="007970D5" w:rsidRPr="00AF76ED">
            <w:rPr>
              <w:color w:val="auto"/>
            </w:rPr>
            <w:fldChar w:fldCharType="separate"/>
          </w:r>
          <w:r w:rsidR="00EF7AE4">
            <w:rPr>
              <w:noProof/>
              <w:color w:val="auto"/>
            </w:rPr>
            <w:t xml:space="preserve"> </w:t>
          </w:r>
          <w:r w:rsidR="00EF7AE4" w:rsidRPr="00EF7AE4">
            <w:rPr>
              <w:noProof/>
              <w:color w:val="auto"/>
            </w:rPr>
            <w:t>[5]</w:t>
          </w:r>
          <w:r w:rsidR="007970D5" w:rsidRPr="00AF76ED">
            <w:rPr>
              <w:color w:val="auto"/>
            </w:rPr>
            <w:fldChar w:fldCharType="end"/>
          </w:r>
        </w:sdtContent>
      </w:sdt>
      <w:r w:rsidR="00AF76ED" w:rsidRPr="00AF76ED">
        <w:rPr>
          <w:color w:val="auto"/>
        </w:rPr>
        <w:t>.</w:t>
      </w:r>
      <w:r w:rsidR="00F14903" w:rsidRPr="00AF76ED">
        <w:rPr>
          <w:color w:val="auto"/>
        </w:rPr>
        <w:t xml:space="preserve">This report </w:t>
      </w:r>
      <w:r w:rsidR="005E5E00" w:rsidRPr="00AF76ED">
        <w:rPr>
          <w:color w:val="auto"/>
        </w:rPr>
        <w:t>explores ransomware</w:t>
      </w:r>
      <w:r w:rsidR="00F14903" w:rsidRPr="00AF76ED">
        <w:rPr>
          <w:color w:val="auto"/>
        </w:rPr>
        <w:t>,</w:t>
      </w:r>
      <w:r w:rsidR="00BF5569" w:rsidRPr="00AF76ED">
        <w:rPr>
          <w:color w:val="auto"/>
        </w:rPr>
        <w:t xml:space="preserve"> </w:t>
      </w:r>
      <w:r w:rsidR="00F3161C" w:rsidRPr="00AF76ED">
        <w:rPr>
          <w:color w:val="auto"/>
        </w:rPr>
        <w:t>with a focus</w:t>
      </w:r>
      <w:r w:rsidR="00BF5569" w:rsidRPr="00AF76ED">
        <w:rPr>
          <w:color w:val="auto"/>
        </w:rPr>
        <w:t xml:space="preserve"> on REvil</w:t>
      </w:r>
      <w:r w:rsidR="00F3161C" w:rsidRPr="00AF76ED">
        <w:rPr>
          <w:color w:val="auto"/>
        </w:rPr>
        <w:t xml:space="preserve">, exploring how it operates, the threats it poses to businesses, and </w:t>
      </w:r>
      <w:r w:rsidR="005E5E00" w:rsidRPr="00AF76ED">
        <w:rPr>
          <w:color w:val="auto"/>
        </w:rPr>
        <w:t xml:space="preserve">outlines strategies for protection. </w:t>
      </w:r>
    </w:p>
    <w:p w14:paraId="16DF6E9E" w14:textId="62ED4704" w:rsidR="00C6554A" w:rsidRPr="00D5413C" w:rsidRDefault="008E43B7" w:rsidP="008E43B7">
      <w:pPr>
        <w:pStyle w:val="Heading1"/>
      </w:pPr>
      <w:bookmarkStart w:id="1" w:name="_Toc214004740"/>
      <w:r>
        <w:t>Revil</w:t>
      </w:r>
      <w:bookmarkEnd w:id="1"/>
    </w:p>
    <w:p w14:paraId="5B5C691F" w14:textId="1D158876" w:rsidR="00F14903" w:rsidRDefault="008E43B7" w:rsidP="001C308D">
      <w:pPr>
        <w:pStyle w:val="Heading2"/>
      </w:pPr>
      <w:bookmarkStart w:id="2" w:name="_Toc214004741"/>
      <w:r w:rsidRPr="64AAD5B3">
        <w:t xml:space="preserve">What is Revil </w:t>
      </w:r>
      <w:r w:rsidR="0D3FF40E" w:rsidRPr="64AAD5B3">
        <w:t xml:space="preserve">and how </w:t>
      </w:r>
      <w:r w:rsidR="009C187C">
        <w:t xml:space="preserve">does it </w:t>
      </w:r>
      <w:r w:rsidR="0D3FF40E" w:rsidRPr="64AAD5B3">
        <w:t>operate?</w:t>
      </w:r>
      <w:bookmarkEnd w:id="2"/>
    </w:p>
    <w:p w14:paraId="0261F052" w14:textId="417209E5" w:rsidR="7C0BADC6" w:rsidRPr="00AF76ED" w:rsidRDefault="7C0BADC6" w:rsidP="00AF76ED">
      <w:pPr>
        <w:pStyle w:val="ListParagraph"/>
        <w:rPr>
          <w:color w:val="auto"/>
        </w:rPr>
      </w:pPr>
      <w:r w:rsidRPr="00AF76ED">
        <w:rPr>
          <w:color w:val="auto"/>
        </w:rPr>
        <w:t xml:space="preserve">REvil </w:t>
      </w:r>
      <w:r w:rsidR="00940E4F" w:rsidRPr="00AF76ED">
        <w:rPr>
          <w:color w:val="auto"/>
        </w:rPr>
        <w:t>stands</w:t>
      </w:r>
      <w:r w:rsidR="48B99FE6" w:rsidRPr="00AF76ED">
        <w:rPr>
          <w:color w:val="auto"/>
        </w:rPr>
        <w:t xml:space="preserve"> for Ransomware </w:t>
      </w:r>
      <w:r w:rsidR="13AD9662" w:rsidRPr="00AF76ED">
        <w:rPr>
          <w:color w:val="auto"/>
        </w:rPr>
        <w:t>E</w:t>
      </w:r>
      <w:r w:rsidR="48B99FE6" w:rsidRPr="00AF76ED">
        <w:rPr>
          <w:color w:val="auto"/>
        </w:rPr>
        <w:t xml:space="preserve">vil </w:t>
      </w:r>
      <w:r w:rsidRPr="00AF76ED">
        <w:rPr>
          <w:color w:val="auto"/>
        </w:rPr>
        <w:t>a</w:t>
      </w:r>
      <w:r w:rsidR="5A8ACAB3" w:rsidRPr="00AF76ED">
        <w:rPr>
          <w:color w:val="auto"/>
        </w:rPr>
        <w:t>lso</w:t>
      </w:r>
      <w:r w:rsidRPr="00AF76ED">
        <w:rPr>
          <w:color w:val="auto"/>
        </w:rPr>
        <w:t xml:space="preserve"> known as </w:t>
      </w:r>
      <w:r w:rsidR="6806638B" w:rsidRPr="00AF76ED">
        <w:rPr>
          <w:color w:val="auto"/>
        </w:rPr>
        <w:t>sodinokibi</w:t>
      </w:r>
      <w:r w:rsidR="00940E4F" w:rsidRPr="00AF76ED">
        <w:rPr>
          <w:color w:val="auto"/>
        </w:rPr>
        <w:t xml:space="preserve">, </w:t>
      </w:r>
      <w:r w:rsidR="60C99221" w:rsidRPr="00AF76ED">
        <w:rPr>
          <w:color w:val="auto"/>
        </w:rPr>
        <w:t>a group of hackers</w:t>
      </w:r>
      <w:r w:rsidR="00940E4F" w:rsidRPr="00AF76ED">
        <w:rPr>
          <w:color w:val="auto"/>
        </w:rPr>
        <w:t xml:space="preserve">, emerged in </w:t>
      </w:r>
      <w:r w:rsidR="7638E905" w:rsidRPr="00AF76ED">
        <w:rPr>
          <w:color w:val="auto"/>
        </w:rPr>
        <w:t>April</w:t>
      </w:r>
      <w:r w:rsidR="5C5BF2EE" w:rsidRPr="00AF76ED">
        <w:rPr>
          <w:color w:val="auto"/>
        </w:rPr>
        <w:t xml:space="preserve"> 2019</w:t>
      </w:r>
      <w:r w:rsidR="60C99221" w:rsidRPr="00AF76ED">
        <w:rPr>
          <w:color w:val="auto"/>
        </w:rPr>
        <w:t xml:space="preserve"> </w:t>
      </w:r>
      <w:r w:rsidR="00940E4F" w:rsidRPr="00AF76ED">
        <w:rPr>
          <w:color w:val="auto"/>
        </w:rPr>
        <w:t>as a</w:t>
      </w:r>
      <w:r w:rsidR="2C5320E9" w:rsidRPr="00AF76ED">
        <w:rPr>
          <w:color w:val="auto"/>
        </w:rPr>
        <w:t xml:space="preserve"> </w:t>
      </w:r>
      <w:r w:rsidR="5A27B71C" w:rsidRPr="00AF76ED">
        <w:rPr>
          <w:color w:val="auto"/>
        </w:rPr>
        <w:t>Ransomware</w:t>
      </w:r>
      <w:r w:rsidR="2C5320E9" w:rsidRPr="00AF76ED">
        <w:rPr>
          <w:color w:val="auto"/>
        </w:rPr>
        <w:t>-as-a-service (Raas)</w:t>
      </w:r>
      <w:r w:rsidR="00940E4F" w:rsidRPr="00AF76ED">
        <w:rPr>
          <w:color w:val="auto"/>
        </w:rPr>
        <w:t xml:space="preserve"> operation. R</w:t>
      </w:r>
      <w:r w:rsidR="00332FDD" w:rsidRPr="00AF76ED">
        <w:rPr>
          <w:color w:val="auto"/>
        </w:rPr>
        <w:t>aaS</w:t>
      </w:r>
      <w:r w:rsidR="00940E4F" w:rsidRPr="00AF76ED">
        <w:rPr>
          <w:color w:val="auto"/>
        </w:rPr>
        <w:t xml:space="preserve"> model allows associates to lease ransomware tools and share profits with developers</w:t>
      </w:r>
      <w:r w:rsidR="009C187C" w:rsidRPr="00AF76ED">
        <w:rPr>
          <w:color w:val="auto"/>
        </w:rPr>
        <w:t>. T</w:t>
      </w:r>
      <w:r w:rsidR="18FCA6CB" w:rsidRPr="00AF76ED">
        <w:rPr>
          <w:color w:val="auto"/>
        </w:rPr>
        <w:t>his group hacks into computer</w:t>
      </w:r>
      <w:r w:rsidR="009C187C" w:rsidRPr="00AF76ED">
        <w:rPr>
          <w:color w:val="auto"/>
        </w:rPr>
        <w:t>s</w:t>
      </w:r>
      <w:r w:rsidR="41BDD20A" w:rsidRPr="00AF76ED">
        <w:rPr>
          <w:color w:val="auto"/>
        </w:rPr>
        <w:t xml:space="preserve"> </w:t>
      </w:r>
      <w:r w:rsidR="7526AD16" w:rsidRPr="00AF76ED">
        <w:rPr>
          <w:color w:val="auto"/>
        </w:rPr>
        <w:t>using</w:t>
      </w:r>
      <w:r w:rsidR="41BDD20A" w:rsidRPr="00AF76ED">
        <w:rPr>
          <w:color w:val="auto"/>
        </w:rPr>
        <w:t xml:space="preserve"> </w:t>
      </w:r>
      <w:r w:rsidR="1A66FF28" w:rsidRPr="00AF76ED">
        <w:rPr>
          <w:color w:val="auto"/>
        </w:rPr>
        <w:t xml:space="preserve">different techniques </w:t>
      </w:r>
      <w:r w:rsidR="009C187C" w:rsidRPr="00AF76ED">
        <w:rPr>
          <w:color w:val="auto"/>
        </w:rPr>
        <w:t>via</w:t>
      </w:r>
      <w:r w:rsidR="1A66FF28" w:rsidRPr="00AF76ED">
        <w:rPr>
          <w:color w:val="auto"/>
        </w:rPr>
        <w:t xml:space="preserve"> </w:t>
      </w:r>
      <w:r w:rsidR="41BDD20A" w:rsidRPr="00AF76ED">
        <w:rPr>
          <w:color w:val="auto"/>
        </w:rPr>
        <w:t>phishing email</w:t>
      </w:r>
      <w:r w:rsidR="009C187C" w:rsidRPr="00AF76ED">
        <w:rPr>
          <w:color w:val="auto"/>
        </w:rPr>
        <w:t xml:space="preserve"> or software vulnerabilities, encrypts files, and requests ransom payments. Users are often threatened with public data leaks if they refuse to pay</w:t>
      </w:r>
      <w:sdt>
        <w:sdtPr>
          <w:rPr>
            <w:color w:val="auto"/>
          </w:rPr>
          <w:id w:val="101769460"/>
          <w:citation/>
        </w:sdtPr>
        <w:sdtContent>
          <w:r w:rsidR="00332FDD" w:rsidRPr="00AF76ED">
            <w:rPr>
              <w:color w:val="auto"/>
            </w:rPr>
            <w:fldChar w:fldCharType="begin"/>
          </w:r>
          <w:r w:rsidR="00901AF9" w:rsidRPr="00AF76ED">
            <w:rPr>
              <w:color w:val="auto"/>
            </w:rPr>
            <w:instrText xml:space="preserve">CITATION Aka25 \l 2057 </w:instrText>
          </w:r>
          <w:r w:rsidR="00332FDD" w:rsidRPr="00AF76ED">
            <w:rPr>
              <w:color w:val="auto"/>
            </w:rPr>
            <w:fldChar w:fldCharType="separate"/>
          </w:r>
          <w:r w:rsidR="00EF7AE4">
            <w:rPr>
              <w:noProof/>
              <w:color w:val="auto"/>
            </w:rPr>
            <w:t xml:space="preserve"> </w:t>
          </w:r>
          <w:r w:rsidR="00EF7AE4" w:rsidRPr="00EF7AE4">
            <w:rPr>
              <w:noProof/>
              <w:color w:val="auto"/>
            </w:rPr>
            <w:t>[6]</w:t>
          </w:r>
          <w:r w:rsidR="00332FDD" w:rsidRPr="00AF76ED">
            <w:rPr>
              <w:color w:val="auto"/>
            </w:rPr>
            <w:fldChar w:fldCharType="end"/>
          </w:r>
        </w:sdtContent>
      </w:sdt>
      <w:r w:rsidR="00670C01" w:rsidRPr="00AF76ED">
        <w:rPr>
          <w:color w:val="auto"/>
        </w:rPr>
        <w:t>.</w:t>
      </w:r>
    </w:p>
    <w:p w14:paraId="3ECF4AC3" w14:textId="2DCE9754" w:rsidR="008E43B7" w:rsidRPr="008F71EC" w:rsidRDefault="009C187C" w:rsidP="008F71EC">
      <w:pPr>
        <w:pStyle w:val="Heading2"/>
      </w:pPr>
      <w:bookmarkStart w:id="3" w:name="_Toc214004742"/>
      <w:r w:rsidRPr="008F71EC">
        <w:t>Impact on Businesses</w:t>
      </w:r>
      <w:bookmarkEnd w:id="3"/>
    </w:p>
    <w:p w14:paraId="4CB6133F" w14:textId="206C3D07" w:rsidR="00DE3CD9" w:rsidRPr="00B36338" w:rsidRDefault="009C187C" w:rsidP="00B36338">
      <w:pPr>
        <w:pStyle w:val="ListParagraph"/>
        <w:rPr>
          <w:color w:val="auto"/>
        </w:rPr>
      </w:pPr>
      <w:r>
        <w:rPr>
          <w:color w:val="auto"/>
        </w:rPr>
        <w:t xml:space="preserve">REvil has successfully </w:t>
      </w:r>
      <w:r w:rsidR="00DE3CD9">
        <w:rPr>
          <w:color w:val="auto"/>
        </w:rPr>
        <w:t xml:space="preserve">executed several high-profile attacks such as JBS (the world’s largest meat processor), paid $11 million in ransom </w:t>
      </w:r>
      <w:r w:rsidR="00517F48">
        <w:rPr>
          <w:color w:val="auto"/>
        </w:rPr>
        <w:t>after</w:t>
      </w:r>
      <w:r w:rsidR="00DE3CD9">
        <w:rPr>
          <w:color w:val="auto"/>
        </w:rPr>
        <w:t xml:space="preserve"> an attack disrupted operations</w:t>
      </w:r>
      <w:sdt>
        <w:sdtPr>
          <w:rPr>
            <w:color w:val="auto"/>
          </w:rPr>
          <w:id w:val="1953355832"/>
          <w:citation/>
        </w:sdtPr>
        <w:sdtContent>
          <w:r w:rsidR="00332FDD">
            <w:rPr>
              <w:color w:val="auto"/>
            </w:rPr>
            <w:fldChar w:fldCharType="begin"/>
          </w:r>
          <w:r w:rsidR="000C087D">
            <w:rPr>
              <w:color w:val="auto"/>
              <w:lang w:val="en-GB"/>
            </w:rPr>
            <w:instrText xml:space="preserve">CITATION CBS21 \l 2057 </w:instrText>
          </w:r>
          <w:r w:rsidR="00332FDD">
            <w:rPr>
              <w:color w:val="auto"/>
            </w:rPr>
            <w:fldChar w:fldCharType="separate"/>
          </w:r>
          <w:r w:rsidR="00EF7AE4">
            <w:rPr>
              <w:noProof/>
              <w:color w:val="auto"/>
              <w:lang w:val="en-GB"/>
            </w:rPr>
            <w:t xml:space="preserve"> </w:t>
          </w:r>
          <w:r w:rsidR="00EF7AE4" w:rsidRPr="00EF7AE4">
            <w:rPr>
              <w:noProof/>
              <w:color w:val="auto"/>
              <w:lang w:val="en-GB"/>
            </w:rPr>
            <w:t>[7]</w:t>
          </w:r>
          <w:r w:rsidR="00332FDD">
            <w:rPr>
              <w:color w:val="auto"/>
            </w:rPr>
            <w:fldChar w:fldCharType="end"/>
          </w:r>
        </w:sdtContent>
      </w:sdt>
      <w:r w:rsidR="00DE3CD9">
        <w:rPr>
          <w:color w:val="auto"/>
        </w:rPr>
        <w:t xml:space="preserve">. Travelex, a foreign exchange company, </w:t>
      </w:r>
      <w:r w:rsidR="00517F48">
        <w:rPr>
          <w:color w:val="auto"/>
        </w:rPr>
        <w:t>experienced</w:t>
      </w:r>
      <w:r w:rsidR="00DE3CD9">
        <w:rPr>
          <w:color w:val="auto"/>
        </w:rPr>
        <w:t xml:space="preserve"> weeks of downtime due to a data breach. The Kaseya attack affected</w:t>
      </w:r>
      <w:r w:rsidR="00B36338">
        <w:rPr>
          <w:color w:val="auto"/>
        </w:rPr>
        <w:t xml:space="preserve"> up to</w:t>
      </w:r>
      <w:r w:rsidR="00106F48">
        <w:rPr>
          <w:color w:val="auto"/>
        </w:rPr>
        <w:t xml:space="preserve"> 1500 businesses globally by </w:t>
      </w:r>
      <w:r w:rsidR="00B36338">
        <w:rPr>
          <w:color w:val="auto"/>
        </w:rPr>
        <w:t>misusing its VSA software</w:t>
      </w:r>
      <w:r w:rsidR="00EE2A79">
        <w:rPr>
          <w:color w:val="auto"/>
        </w:rPr>
        <w:t xml:space="preserve"> and</w:t>
      </w:r>
      <w:r w:rsidR="00B36338">
        <w:rPr>
          <w:color w:val="auto"/>
        </w:rPr>
        <w:t xml:space="preserve"> exploiting vulnerabilities. </w:t>
      </w:r>
      <w:r w:rsidR="00B36338" w:rsidRPr="00B36338">
        <w:rPr>
          <w:color w:val="auto"/>
        </w:rPr>
        <w:t xml:space="preserve">These incidents highlight the widespread impact of </w:t>
      </w:r>
      <w:r w:rsidR="583FAE3A" w:rsidRPr="00B36338">
        <w:rPr>
          <w:color w:val="auto"/>
        </w:rPr>
        <w:t xml:space="preserve">ransomware attack </w:t>
      </w:r>
      <w:r w:rsidR="00B36338" w:rsidRPr="00B36338">
        <w:rPr>
          <w:color w:val="auto"/>
        </w:rPr>
        <w:t>which</w:t>
      </w:r>
      <w:r w:rsidR="583FAE3A" w:rsidRPr="00B36338">
        <w:rPr>
          <w:color w:val="auto"/>
        </w:rPr>
        <w:t xml:space="preserve"> cause</w:t>
      </w:r>
      <w:r w:rsidR="002A02D5">
        <w:rPr>
          <w:color w:val="auto"/>
        </w:rPr>
        <w:t>s</w:t>
      </w:r>
      <w:r w:rsidR="583FAE3A" w:rsidRPr="00B36338">
        <w:rPr>
          <w:color w:val="auto"/>
        </w:rPr>
        <w:t xml:space="preserve"> </w:t>
      </w:r>
      <w:r w:rsidR="00517F48">
        <w:rPr>
          <w:color w:val="auto"/>
        </w:rPr>
        <w:t xml:space="preserve">significant </w:t>
      </w:r>
      <w:r w:rsidR="20F4B2A0" w:rsidRPr="00B36338">
        <w:rPr>
          <w:color w:val="auto"/>
        </w:rPr>
        <w:t xml:space="preserve">financial </w:t>
      </w:r>
      <w:r w:rsidR="2A2549B5" w:rsidRPr="00B36338">
        <w:rPr>
          <w:color w:val="auto"/>
        </w:rPr>
        <w:t>loss</w:t>
      </w:r>
      <w:r w:rsidR="002A02D5">
        <w:rPr>
          <w:color w:val="auto"/>
        </w:rPr>
        <w:t>es</w:t>
      </w:r>
      <w:r w:rsidR="583FAE3A" w:rsidRPr="00B36338">
        <w:rPr>
          <w:color w:val="auto"/>
        </w:rPr>
        <w:t xml:space="preserve"> to </w:t>
      </w:r>
      <w:r w:rsidR="00B36338" w:rsidRPr="00B36338">
        <w:rPr>
          <w:color w:val="auto"/>
        </w:rPr>
        <w:t>businesses</w:t>
      </w:r>
      <w:r w:rsidR="583FAE3A" w:rsidRPr="00B36338">
        <w:rPr>
          <w:color w:val="auto"/>
        </w:rPr>
        <w:t xml:space="preserve"> </w:t>
      </w:r>
      <w:r w:rsidR="44187C0F" w:rsidRPr="00B36338">
        <w:rPr>
          <w:color w:val="auto"/>
        </w:rPr>
        <w:t xml:space="preserve">and </w:t>
      </w:r>
      <w:r w:rsidR="03FDF820" w:rsidRPr="00B36338">
        <w:rPr>
          <w:color w:val="auto"/>
        </w:rPr>
        <w:t xml:space="preserve">damage </w:t>
      </w:r>
      <w:r w:rsidR="44187C0F" w:rsidRPr="00B36338">
        <w:rPr>
          <w:color w:val="auto"/>
        </w:rPr>
        <w:t>their</w:t>
      </w:r>
      <w:r w:rsidR="4F5C6988" w:rsidRPr="00B36338">
        <w:rPr>
          <w:color w:val="auto"/>
        </w:rPr>
        <w:t xml:space="preserve"> </w:t>
      </w:r>
      <w:r w:rsidR="68230D67" w:rsidRPr="00B36338">
        <w:rPr>
          <w:color w:val="auto"/>
        </w:rPr>
        <w:t>reputation</w:t>
      </w:r>
      <w:r w:rsidR="00B36338" w:rsidRPr="00B36338">
        <w:rPr>
          <w:color w:val="auto"/>
        </w:rPr>
        <w:t xml:space="preserve">. </w:t>
      </w:r>
      <w:r w:rsidR="00B36338" w:rsidRPr="64AAD5B3">
        <w:rPr>
          <w:color w:val="auto"/>
        </w:rPr>
        <w:t>According to the U.S treasury department</w:t>
      </w:r>
      <w:r w:rsidR="00AF76ED">
        <w:rPr>
          <w:color w:val="auto"/>
        </w:rPr>
        <w:t>,</w:t>
      </w:r>
      <w:r w:rsidR="00B36338" w:rsidRPr="64AAD5B3">
        <w:rPr>
          <w:color w:val="auto"/>
        </w:rPr>
        <w:t xml:space="preserve"> over $200 million in ransom payment</w:t>
      </w:r>
      <w:r w:rsidR="00517F48">
        <w:rPr>
          <w:color w:val="auto"/>
        </w:rPr>
        <w:t>s</w:t>
      </w:r>
      <w:r w:rsidR="00B36338" w:rsidRPr="64AAD5B3">
        <w:rPr>
          <w:color w:val="auto"/>
        </w:rPr>
        <w:t xml:space="preserve"> were made in </w:t>
      </w:r>
      <w:r w:rsidR="00517F48">
        <w:rPr>
          <w:color w:val="auto"/>
        </w:rPr>
        <w:t>B</w:t>
      </w:r>
      <w:r w:rsidR="00B36338" w:rsidRPr="64AAD5B3">
        <w:rPr>
          <w:color w:val="auto"/>
        </w:rPr>
        <w:t>itcoin and Monero during these attack</w:t>
      </w:r>
      <w:r w:rsidR="00B36338">
        <w:rPr>
          <w:color w:val="auto"/>
        </w:rPr>
        <w:t>s</w:t>
      </w:r>
      <w:r w:rsidR="00C73FDA">
        <w:rPr>
          <w:color w:val="auto"/>
        </w:rPr>
        <w:t xml:space="preserve"> </w:t>
      </w:r>
      <w:sdt>
        <w:sdtPr>
          <w:rPr>
            <w:color w:val="auto"/>
          </w:rPr>
          <w:id w:val="-2130765394"/>
          <w:citation/>
        </w:sdtPr>
        <w:sdtContent>
          <w:r w:rsidR="00C73FDA">
            <w:rPr>
              <w:color w:val="auto"/>
            </w:rPr>
            <w:fldChar w:fldCharType="begin"/>
          </w:r>
          <w:r w:rsidR="00901AF9">
            <w:rPr>
              <w:color w:val="auto"/>
              <w:lang w:val="en-GB"/>
            </w:rPr>
            <w:instrText xml:space="preserve">CITATION BBC21 \l 2057 </w:instrText>
          </w:r>
          <w:r w:rsidR="00C73FDA">
            <w:rPr>
              <w:color w:val="auto"/>
            </w:rPr>
            <w:fldChar w:fldCharType="separate"/>
          </w:r>
          <w:r w:rsidR="00EF7AE4" w:rsidRPr="00EF7AE4">
            <w:rPr>
              <w:noProof/>
              <w:color w:val="auto"/>
              <w:lang w:val="en-GB"/>
            </w:rPr>
            <w:t>[8]</w:t>
          </w:r>
          <w:r w:rsidR="00C73FDA">
            <w:rPr>
              <w:color w:val="auto"/>
            </w:rPr>
            <w:fldChar w:fldCharType="end"/>
          </w:r>
        </w:sdtContent>
      </w:sdt>
      <w:r w:rsidR="00AF76ED">
        <w:rPr>
          <w:color w:val="auto"/>
        </w:rPr>
        <w:t>.</w:t>
      </w:r>
    </w:p>
    <w:p w14:paraId="7BBFF223" w14:textId="67F05FFD" w:rsidR="00F51164" w:rsidRPr="00F51164" w:rsidRDefault="00B36338" w:rsidP="00F51164">
      <w:pPr>
        <w:pStyle w:val="ListParagraph"/>
        <w:rPr>
          <w:color w:val="auto"/>
        </w:rPr>
      </w:pPr>
      <w:r w:rsidRPr="64AAD5B3">
        <w:rPr>
          <w:color w:val="auto"/>
        </w:rPr>
        <w:t>In 2023</w:t>
      </w:r>
      <w:r>
        <w:rPr>
          <w:color w:val="auto"/>
        </w:rPr>
        <w:t xml:space="preserve">, </w:t>
      </w:r>
      <w:r w:rsidRPr="64AAD5B3">
        <w:rPr>
          <w:color w:val="auto"/>
        </w:rPr>
        <w:t xml:space="preserve">four members of the </w:t>
      </w:r>
      <w:r>
        <w:rPr>
          <w:color w:val="auto"/>
        </w:rPr>
        <w:t>RE</w:t>
      </w:r>
      <w:r w:rsidRPr="64AAD5B3">
        <w:rPr>
          <w:color w:val="auto"/>
        </w:rPr>
        <w:t xml:space="preserve">vil group were arrested </w:t>
      </w:r>
      <w:r>
        <w:rPr>
          <w:color w:val="auto"/>
        </w:rPr>
        <w:t>by Russian authorities.</w:t>
      </w:r>
      <w:r w:rsidR="00F51164">
        <w:rPr>
          <w:color w:val="auto"/>
        </w:rPr>
        <w:t xml:space="preserve"> </w:t>
      </w:r>
      <w:r w:rsidR="00F51164" w:rsidRPr="00F51164">
        <w:rPr>
          <w:color w:val="auto"/>
        </w:rPr>
        <w:t>However, they were later released after serving short sentences, and the case did not address REvil’s most high-profile attacks</w:t>
      </w:r>
      <w:sdt>
        <w:sdtPr>
          <w:rPr>
            <w:color w:val="auto"/>
          </w:rPr>
          <w:id w:val="-957789407"/>
          <w:citation/>
        </w:sdtPr>
        <w:sdtContent>
          <w:r w:rsidR="00C73FDA">
            <w:rPr>
              <w:color w:val="auto"/>
            </w:rPr>
            <w:fldChar w:fldCharType="begin"/>
          </w:r>
          <w:r w:rsidR="00901AF9">
            <w:rPr>
              <w:color w:val="auto"/>
              <w:lang w:val="en-GB"/>
            </w:rPr>
            <w:instrText xml:space="preserve">CITATION Pau24 \l 2057 </w:instrText>
          </w:r>
          <w:r w:rsidR="00C73FDA">
            <w:rPr>
              <w:color w:val="auto"/>
            </w:rPr>
            <w:fldChar w:fldCharType="separate"/>
          </w:r>
          <w:r w:rsidR="00EF7AE4">
            <w:rPr>
              <w:noProof/>
              <w:color w:val="auto"/>
              <w:lang w:val="en-GB"/>
            </w:rPr>
            <w:t xml:space="preserve"> </w:t>
          </w:r>
          <w:r w:rsidR="00EF7AE4" w:rsidRPr="00EF7AE4">
            <w:rPr>
              <w:noProof/>
              <w:color w:val="auto"/>
              <w:lang w:val="en-GB"/>
            </w:rPr>
            <w:t>[9]</w:t>
          </w:r>
          <w:r w:rsidR="00C73FDA">
            <w:rPr>
              <w:color w:val="auto"/>
            </w:rPr>
            <w:fldChar w:fldCharType="end"/>
          </w:r>
        </w:sdtContent>
      </w:sdt>
      <w:r w:rsidR="00415445">
        <w:rPr>
          <w:color w:val="auto"/>
        </w:rPr>
        <w:t>.</w:t>
      </w:r>
      <w:r w:rsidR="00F51164" w:rsidRPr="00F51164">
        <w:rPr>
          <w:color w:val="auto"/>
        </w:rPr>
        <w:t>This incident highlights the difficulties of international cybercrime enforcement</w:t>
      </w:r>
      <w:r w:rsidR="00415445">
        <w:rPr>
          <w:color w:val="auto"/>
        </w:rPr>
        <w:t>,</w:t>
      </w:r>
      <w:r w:rsidR="00F51164" w:rsidRPr="00F51164">
        <w:rPr>
          <w:color w:val="auto"/>
        </w:rPr>
        <w:t xml:space="preserve"> with </w:t>
      </w:r>
      <w:r w:rsidRPr="00F51164">
        <w:rPr>
          <w:color w:val="auto"/>
        </w:rPr>
        <w:t xml:space="preserve">ransomware attacks </w:t>
      </w:r>
      <w:r w:rsidR="00F51164" w:rsidRPr="00F51164">
        <w:rPr>
          <w:color w:val="auto"/>
        </w:rPr>
        <w:t xml:space="preserve">that even if one group is discharged, many other cybercriminals will continue to pose serious threats to businesses. This reality is critical for businesses to adopt proactive cybersecurity and recovery strategies, as discussed in the next section. </w:t>
      </w:r>
    </w:p>
    <w:p w14:paraId="10A861B8" w14:textId="78AB5869" w:rsidR="64AAD5B3" w:rsidRDefault="0067010E" w:rsidP="0067010E">
      <w:pPr>
        <w:pStyle w:val="Heading1"/>
      </w:pPr>
      <w:bookmarkStart w:id="4" w:name="_Toc214004743"/>
      <w:r>
        <w:lastRenderedPageBreak/>
        <w:t>Backup Strategy and Protection Measures</w:t>
      </w:r>
      <w:bookmarkEnd w:id="4"/>
    </w:p>
    <w:p w14:paraId="45E2E45C" w14:textId="1B6EF14E" w:rsidR="008E43B7" w:rsidRPr="001C308D" w:rsidRDefault="00F51164" w:rsidP="001C308D">
      <w:pPr>
        <w:pStyle w:val="Heading2"/>
      </w:pPr>
      <w:bookmarkStart w:id="5" w:name="_Toc214004744"/>
      <w:r>
        <w:t>Cybersecurity Tips</w:t>
      </w:r>
      <w:bookmarkEnd w:id="5"/>
    </w:p>
    <w:p w14:paraId="287DEACA" w14:textId="5B84F433" w:rsidR="00DE3FB5" w:rsidRPr="00415445" w:rsidRDefault="00DE3FB5" w:rsidP="00415445">
      <w:pPr>
        <w:pStyle w:val="ListParagraph"/>
        <w:rPr>
          <w:color w:val="auto"/>
        </w:rPr>
      </w:pPr>
      <w:r w:rsidRPr="00415445">
        <w:rPr>
          <w:color w:val="auto"/>
        </w:rPr>
        <w:t xml:space="preserve">Businesses </w:t>
      </w:r>
      <w:r w:rsidR="00517F48" w:rsidRPr="00415445">
        <w:rPr>
          <w:color w:val="auto"/>
        </w:rPr>
        <w:t xml:space="preserve">must remain vigilant </w:t>
      </w:r>
      <w:r w:rsidRPr="00415445">
        <w:rPr>
          <w:color w:val="auto"/>
        </w:rPr>
        <w:t xml:space="preserve">about cyber-attacks like ransomware, phishing emails, and malware. These attacks can cause serious problems, including loss of important data and money. To stay safe, all software and systems should be updated regularly so that known security problems are fixed. It is also important to use strong passwords and turn on multi-factor authentication, which adds extra protection when logging in. Employees must be trained to spot phishing emails and dangerous links, because many attacks happen when someone accidentally clicks on something harmful. </w:t>
      </w:r>
      <w:r w:rsidR="00517F48" w:rsidRPr="00415445">
        <w:rPr>
          <w:color w:val="auto"/>
        </w:rPr>
        <w:t xml:space="preserve">Ongoing training </w:t>
      </w:r>
      <w:r w:rsidRPr="00415445">
        <w:rPr>
          <w:color w:val="auto"/>
        </w:rPr>
        <w:t>help</w:t>
      </w:r>
      <w:r w:rsidR="002A02D5" w:rsidRPr="00415445">
        <w:rPr>
          <w:color w:val="auto"/>
        </w:rPr>
        <w:t>s</w:t>
      </w:r>
      <w:r w:rsidRPr="00415445">
        <w:rPr>
          <w:color w:val="auto"/>
        </w:rPr>
        <w:t xml:space="preserve"> staff stay alert and avoid mistakes. Microsoft even offers attack simulation training to help businesses prepare for phishing attacks and teach their teams how to respond safely.</w:t>
      </w:r>
      <w:sdt>
        <w:sdtPr>
          <w:rPr>
            <w:color w:val="auto"/>
          </w:rPr>
          <w:id w:val="1934474485"/>
          <w:citation/>
        </w:sdtPr>
        <w:sdtContent>
          <w:r w:rsidR="00412A55" w:rsidRPr="00415445">
            <w:rPr>
              <w:color w:val="auto"/>
            </w:rPr>
            <w:fldChar w:fldCharType="begin"/>
          </w:r>
          <w:r w:rsidR="00901AF9" w:rsidRPr="00415445">
            <w:rPr>
              <w:color w:val="auto"/>
            </w:rPr>
            <w:instrText xml:space="preserve">CITATION Nat18 \l 2057 </w:instrText>
          </w:r>
          <w:r w:rsidR="00412A55" w:rsidRPr="00415445">
            <w:rPr>
              <w:color w:val="auto"/>
            </w:rPr>
            <w:fldChar w:fldCharType="separate"/>
          </w:r>
          <w:r w:rsidR="00EF7AE4">
            <w:rPr>
              <w:noProof/>
              <w:color w:val="auto"/>
            </w:rPr>
            <w:t xml:space="preserve"> </w:t>
          </w:r>
          <w:r w:rsidR="00EF7AE4" w:rsidRPr="00EF7AE4">
            <w:rPr>
              <w:noProof/>
              <w:color w:val="auto"/>
            </w:rPr>
            <w:t>[10]</w:t>
          </w:r>
          <w:r w:rsidR="00412A55" w:rsidRPr="00415445">
            <w:rPr>
              <w:color w:val="auto"/>
            </w:rPr>
            <w:fldChar w:fldCharType="end"/>
          </w:r>
        </w:sdtContent>
      </w:sdt>
      <w:r w:rsidR="00412A55" w:rsidRPr="00415445">
        <w:rPr>
          <w:color w:val="auto"/>
        </w:rPr>
        <w:t>,</w:t>
      </w:r>
      <w:sdt>
        <w:sdtPr>
          <w:rPr>
            <w:color w:val="auto"/>
          </w:rPr>
          <w:id w:val="60216512"/>
          <w:citation/>
        </w:sdtPr>
        <w:sdtContent>
          <w:r w:rsidR="00412A55" w:rsidRPr="00415445">
            <w:rPr>
              <w:color w:val="auto"/>
            </w:rPr>
            <w:fldChar w:fldCharType="begin"/>
          </w:r>
          <w:r w:rsidR="00901AF9" w:rsidRPr="00415445">
            <w:rPr>
              <w:color w:val="auto"/>
            </w:rPr>
            <w:instrText xml:space="preserve">CITATION Mic25 \l 2057 </w:instrText>
          </w:r>
          <w:r w:rsidR="00412A55" w:rsidRPr="00415445">
            <w:rPr>
              <w:color w:val="auto"/>
            </w:rPr>
            <w:fldChar w:fldCharType="separate"/>
          </w:r>
          <w:r w:rsidR="00EF7AE4">
            <w:rPr>
              <w:noProof/>
              <w:color w:val="auto"/>
            </w:rPr>
            <w:t xml:space="preserve"> </w:t>
          </w:r>
          <w:r w:rsidR="00EF7AE4" w:rsidRPr="00EF7AE4">
            <w:rPr>
              <w:noProof/>
              <w:color w:val="auto"/>
            </w:rPr>
            <w:t>[11]</w:t>
          </w:r>
          <w:r w:rsidR="00412A55" w:rsidRPr="00415445">
            <w:rPr>
              <w:color w:val="auto"/>
            </w:rPr>
            <w:fldChar w:fldCharType="end"/>
          </w:r>
        </w:sdtContent>
      </w:sdt>
      <w:r w:rsidR="00412A55" w:rsidRPr="00415445">
        <w:rPr>
          <w:color w:val="auto"/>
        </w:rPr>
        <w:t>.</w:t>
      </w:r>
    </w:p>
    <w:p w14:paraId="25EAE5B4" w14:textId="01A50308" w:rsidR="64AAD5B3" w:rsidRDefault="0067010E" w:rsidP="00DE3FB5">
      <w:pPr>
        <w:pStyle w:val="Heading2"/>
      </w:pPr>
      <w:bookmarkStart w:id="6" w:name="_Toc214004745"/>
      <w:r>
        <w:t xml:space="preserve">The 3-2-1 </w:t>
      </w:r>
      <w:r w:rsidR="001C308D">
        <w:t>Backup rule</w:t>
      </w:r>
      <w:bookmarkEnd w:id="6"/>
    </w:p>
    <w:p w14:paraId="2B502C7C" w14:textId="2D0EE00A" w:rsidR="00670C01" w:rsidRDefault="00DE3FB5" w:rsidP="00415445">
      <w:pPr>
        <w:pStyle w:val="ListParagraph"/>
        <w:rPr>
          <w:color w:val="auto"/>
        </w:rPr>
      </w:pPr>
      <w:r w:rsidRPr="00DE3FB5">
        <w:rPr>
          <w:color w:val="auto"/>
        </w:rPr>
        <w:t xml:space="preserve">Backing up your data is one of the most important </w:t>
      </w:r>
      <w:r>
        <w:rPr>
          <w:color w:val="auto"/>
        </w:rPr>
        <w:t>action</w:t>
      </w:r>
      <w:r w:rsidR="00517F48">
        <w:rPr>
          <w:color w:val="auto"/>
        </w:rPr>
        <w:t>s</w:t>
      </w:r>
      <w:r w:rsidRPr="00DE3FB5">
        <w:rPr>
          <w:color w:val="auto"/>
        </w:rPr>
        <w:t xml:space="preserve"> a business can </w:t>
      </w:r>
      <w:r w:rsidR="00670C01">
        <w:rPr>
          <w:color w:val="auto"/>
        </w:rPr>
        <w:t>take</w:t>
      </w:r>
      <w:r w:rsidRPr="00DE3FB5">
        <w:rPr>
          <w:color w:val="auto"/>
        </w:rPr>
        <w:t xml:space="preserve"> to </w:t>
      </w:r>
      <w:r w:rsidR="00670C01">
        <w:rPr>
          <w:color w:val="auto"/>
        </w:rPr>
        <w:t>protect</w:t>
      </w:r>
      <w:r w:rsidRPr="00DE3FB5">
        <w:rPr>
          <w:color w:val="auto"/>
        </w:rPr>
        <w:t xml:space="preserve"> from ransomware. If a company gets attacked, having </w:t>
      </w:r>
      <w:r w:rsidR="00670C01">
        <w:rPr>
          <w:color w:val="auto"/>
        </w:rPr>
        <w:t>reliable</w:t>
      </w:r>
      <w:r w:rsidRPr="00DE3FB5">
        <w:rPr>
          <w:color w:val="auto"/>
        </w:rPr>
        <w:t xml:space="preserve"> backups</w:t>
      </w:r>
      <w:r w:rsidR="00670C01">
        <w:rPr>
          <w:color w:val="auto"/>
        </w:rPr>
        <w:t xml:space="preserve"> enable</w:t>
      </w:r>
      <w:r w:rsidR="00517F48">
        <w:rPr>
          <w:color w:val="auto"/>
        </w:rPr>
        <w:t>s</w:t>
      </w:r>
      <w:r w:rsidR="00670C01">
        <w:rPr>
          <w:color w:val="auto"/>
        </w:rPr>
        <w:t xml:space="preserve"> businesses to </w:t>
      </w:r>
      <w:r w:rsidRPr="00DE3FB5">
        <w:rPr>
          <w:color w:val="auto"/>
        </w:rPr>
        <w:t>restore</w:t>
      </w:r>
      <w:r w:rsidR="00670C01">
        <w:rPr>
          <w:color w:val="auto"/>
        </w:rPr>
        <w:t xml:space="preserve"> </w:t>
      </w:r>
      <w:r w:rsidRPr="00DE3FB5">
        <w:rPr>
          <w:color w:val="auto"/>
        </w:rPr>
        <w:t xml:space="preserve">their files quickly without needing to pay </w:t>
      </w:r>
      <w:r w:rsidR="00670C01">
        <w:rPr>
          <w:color w:val="auto"/>
        </w:rPr>
        <w:t>a ransom</w:t>
      </w:r>
      <w:r w:rsidRPr="00DE3FB5">
        <w:rPr>
          <w:color w:val="auto"/>
        </w:rPr>
        <w:t xml:space="preserve">. These backups should be kept separate from the main system </w:t>
      </w:r>
      <w:r w:rsidR="00670C01">
        <w:rPr>
          <w:color w:val="auto"/>
        </w:rPr>
        <w:t xml:space="preserve">to avoid being infected. </w:t>
      </w:r>
    </w:p>
    <w:p w14:paraId="56F47EB7" w14:textId="77777777" w:rsidR="00415445" w:rsidRDefault="00415445" w:rsidP="00415445">
      <w:pPr>
        <w:pStyle w:val="ListParagraph"/>
        <w:rPr>
          <w:color w:val="auto"/>
        </w:rPr>
      </w:pPr>
    </w:p>
    <w:p w14:paraId="1315B74F" w14:textId="0DCBB5A5" w:rsidR="00DE3FB5" w:rsidRDefault="00670C01" w:rsidP="00415445">
      <w:pPr>
        <w:pStyle w:val="ListParagraph"/>
        <w:rPr>
          <w:color w:val="auto"/>
        </w:rPr>
      </w:pPr>
      <w:r w:rsidRPr="00670C01">
        <w:rPr>
          <w:color w:val="auto"/>
        </w:rPr>
        <w:t xml:space="preserve">The most effective way to back up data is by following the 3-2-1 rule, a widely recommended </w:t>
      </w:r>
      <w:r w:rsidR="004906C7">
        <w:rPr>
          <w:color w:val="auto"/>
        </w:rPr>
        <w:t>approach</w:t>
      </w:r>
      <w:r w:rsidRPr="00670C01">
        <w:rPr>
          <w:color w:val="auto"/>
        </w:rPr>
        <w:t xml:space="preserve"> in cybersecurity and recovery planning. This rule advises keeping three copies of your data: the original and two backups. These copies should be stored on two different types of</w:t>
      </w:r>
      <w:r w:rsidR="00C5304A">
        <w:rPr>
          <w:color w:val="auto"/>
        </w:rPr>
        <w:t xml:space="preserve"> </w:t>
      </w:r>
      <w:r w:rsidRPr="00670C01">
        <w:rPr>
          <w:color w:val="auto"/>
        </w:rPr>
        <w:t>media</w:t>
      </w:r>
      <w:r w:rsidR="00C5304A">
        <w:rPr>
          <w:color w:val="auto"/>
        </w:rPr>
        <w:t>, such</w:t>
      </w:r>
      <w:r w:rsidR="004906C7">
        <w:rPr>
          <w:color w:val="auto"/>
        </w:rPr>
        <w:t xml:space="preserve"> </w:t>
      </w:r>
      <w:r w:rsidRPr="00670C01">
        <w:rPr>
          <w:color w:val="auto"/>
        </w:rPr>
        <w:t>as an external hard drive and a cloud-based service</w:t>
      </w:r>
      <w:r w:rsidR="004906C7">
        <w:rPr>
          <w:color w:val="auto"/>
        </w:rPr>
        <w:t xml:space="preserve"> </w:t>
      </w:r>
      <w:r w:rsidRPr="00670C01">
        <w:rPr>
          <w:color w:val="auto"/>
        </w:rPr>
        <w:t xml:space="preserve">to reduce the risk of </w:t>
      </w:r>
      <w:r w:rsidR="004906C7">
        <w:rPr>
          <w:color w:val="auto"/>
        </w:rPr>
        <w:t>data loss</w:t>
      </w:r>
      <w:r w:rsidRPr="00670C01">
        <w:rPr>
          <w:color w:val="auto"/>
        </w:rPr>
        <w:t>. Additionally, at least one of these copies should be kept in a separate physical location,</w:t>
      </w:r>
      <w:r w:rsidR="004906C7">
        <w:rPr>
          <w:color w:val="auto"/>
        </w:rPr>
        <w:t xml:space="preserve"> either as a backup that is not connected to the internet or main system or as a backup stored in a different physical location from the main system,</w:t>
      </w:r>
      <w:r w:rsidRPr="00670C01">
        <w:rPr>
          <w:color w:val="auto"/>
        </w:rPr>
        <w:t xml:space="preserve"> to protect against threats like ransomware</w:t>
      </w:r>
      <w:r w:rsidR="004906C7">
        <w:rPr>
          <w:color w:val="auto"/>
        </w:rPr>
        <w:t>, theft, or accidents</w:t>
      </w:r>
      <w:r w:rsidRPr="00670C01">
        <w:rPr>
          <w:color w:val="auto"/>
        </w:rPr>
        <w:t>. This layered approach ensures that even if one backup is compromised, the others remain accessible and secure.</w:t>
      </w:r>
      <w:sdt>
        <w:sdtPr>
          <w:rPr>
            <w:color w:val="auto"/>
          </w:rPr>
          <w:id w:val="-1612043240"/>
          <w:citation/>
        </w:sdtPr>
        <w:sdtContent>
          <w:r w:rsidR="00473111">
            <w:rPr>
              <w:color w:val="auto"/>
            </w:rPr>
            <w:fldChar w:fldCharType="begin"/>
          </w:r>
          <w:r w:rsidR="00901AF9" w:rsidRPr="00415445">
            <w:rPr>
              <w:color w:val="auto"/>
            </w:rPr>
            <w:instrText xml:space="preserve">CITATION Kin25 \l 2057 </w:instrText>
          </w:r>
          <w:r w:rsidR="00473111">
            <w:rPr>
              <w:color w:val="auto"/>
            </w:rPr>
            <w:fldChar w:fldCharType="separate"/>
          </w:r>
          <w:r w:rsidR="00EF7AE4">
            <w:rPr>
              <w:noProof/>
              <w:color w:val="auto"/>
            </w:rPr>
            <w:t xml:space="preserve"> </w:t>
          </w:r>
          <w:r w:rsidR="00EF7AE4" w:rsidRPr="00EF7AE4">
            <w:rPr>
              <w:noProof/>
              <w:color w:val="auto"/>
            </w:rPr>
            <w:t>[12]</w:t>
          </w:r>
          <w:r w:rsidR="00473111">
            <w:rPr>
              <w:color w:val="auto"/>
            </w:rPr>
            <w:fldChar w:fldCharType="end"/>
          </w:r>
        </w:sdtContent>
      </w:sdt>
    </w:p>
    <w:p w14:paraId="3E51BDFC" w14:textId="77777777" w:rsidR="00415445" w:rsidRDefault="00415445" w:rsidP="00415445">
      <w:pPr>
        <w:pStyle w:val="ListParagraph"/>
        <w:rPr>
          <w:color w:val="auto"/>
        </w:rPr>
      </w:pPr>
    </w:p>
    <w:p w14:paraId="3D79D12A" w14:textId="37B91063" w:rsidR="00107A01" w:rsidRDefault="00107A01" w:rsidP="00415445">
      <w:pPr>
        <w:pStyle w:val="ListParagraph"/>
        <w:rPr>
          <w:color w:val="auto"/>
        </w:rPr>
      </w:pPr>
      <w:r>
        <w:rPr>
          <w:color w:val="auto"/>
        </w:rPr>
        <w:t xml:space="preserve">Implementing the 3-2-1 backup strategy </w:t>
      </w:r>
      <w:r w:rsidR="00C5304A">
        <w:rPr>
          <w:color w:val="auto"/>
        </w:rPr>
        <w:t>significantly</w:t>
      </w:r>
      <w:r>
        <w:rPr>
          <w:color w:val="auto"/>
        </w:rPr>
        <w:t xml:space="preserve"> reduces the likelihood </w:t>
      </w:r>
      <w:r w:rsidR="00DE3FB5" w:rsidRPr="00DE3FB5">
        <w:rPr>
          <w:color w:val="auto"/>
        </w:rPr>
        <w:t xml:space="preserve">for ransomware to destroy all copies. </w:t>
      </w:r>
      <w:r>
        <w:rPr>
          <w:color w:val="auto"/>
        </w:rPr>
        <w:t xml:space="preserve">Besides, businesses should establish a well-defined incident response plan to follow in the event of an attack. This plan should outline methods for investigating the extent of the damage, restoring data from backups, and </w:t>
      </w:r>
      <w:r w:rsidR="00AB1AFB">
        <w:rPr>
          <w:color w:val="auto"/>
        </w:rPr>
        <w:t>notifying</w:t>
      </w:r>
      <w:r>
        <w:rPr>
          <w:color w:val="auto"/>
        </w:rPr>
        <w:t xml:space="preserve"> the appropriate authorities. Having a structured response and being alert helps minimize panic, and ensure a faster</w:t>
      </w:r>
      <w:r w:rsidR="00EE2A79">
        <w:rPr>
          <w:color w:val="auto"/>
        </w:rPr>
        <w:t>,</w:t>
      </w:r>
      <w:r>
        <w:rPr>
          <w:color w:val="auto"/>
        </w:rPr>
        <w:t xml:space="preserve"> more organized recovery during a crisis.</w:t>
      </w:r>
    </w:p>
    <w:p w14:paraId="6B751AC0" w14:textId="77777777" w:rsidR="00107A01" w:rsidRDefault="00107A01" w:rsidP="64AAD5B3">
      <w:pPr>
        <w:rPr>
          <w:color w:val="auto"/>
        </w:rPr>
      </w:pPr>
    </w:p>
    <w:p w14:paraId="32F1E439" w14:textId="77777777" w:rsidR="005C518F" w:rsidRDefault="005C518F" w:rsidP="64AAD5B3">
      <w:pPr>
        <w:rPr>
          <w:color w:val="auto"/>
        </w:rPr>
      </w:pPr>
    </w:p>
    <w:p w14:paraId="7E5AD028" w14:textId="77777777" w:rsidR="005C518F" w:rsidRDefault="005C518F" w:rsidP="64AAD5B3">
      <w:pPr>
        <w:rPr>
          <w:color w:val="auto"/>
        </w:rPr>
        <w:sectPr w:rsidR="005C518F" w:rsidSect="0067010E">
          <w:footerReference w:type="first" r:id="rId13"/>
          <w:pgSz w:w="12240" w:h="15840"/>
          <w:pgMar w:top="1728" w:right="1800" w:bottom="1440" w:left="1800" w:header="720" w:footer="720" w:gutter="0"/>
          <w:cols w:space="720"/>
          <w:titlePg/>
          <w:docGrid w:linePitch="360"/>
        </w:sectPr>
      </w:pPr>
    </w:p>
    <w:p w14:paraId="71077B91" w14:textId="52AD0715" w:rsidR="008E43B7" w:rsidRDefault="008E43B7" w:rsidP="008E43B7">
      <w:pPr>
        <w:pStyle w:val="Heading1"/>
      </w:pPr>
      <w:bookmarkStart w:id="7" w:name="_Toc214004746"/>
      <w:r>
        <w:lastRenderedPageBreak/>
        <w:t xml:space="preserve">Conclusion </w:t>
      </w:r>
      <w:r w:rsidR="009C0615">
        <w:t>and recommendations</w:t>
      </w:r>
      <w:bookmarkEnd w:id="7"/>
    </w:p>
    <w:p w14:paraId="7DCDBC11" w14:textId="29A1D007" w:rsidR="008E43B7" w:rsidRDefault="00C65C7F" w:rsidP="00AB1AFB">
      <w:pPr>
        <w:pStyle w:val="ListParagraph"/>
        <w:rPr>
          <w:color w:val="auto"/>
        </w:rPr>
      </w:pPr>
      <w:r w:rsidRPr="00AB1AFB">
        <w:rPr>
          <w:color w:val="auto"/>
        </w:rPr>
        <w:t>This report has explored the growing threat of ransomware, with a focus on the REvil group as a real-world example. It explained how ransomware works, how REvil operates, and the serious damage such attacks can cause to businesses, including financial loss and data breaches. The report also highlighted the importance of being prepared through strong cybersecurity practices, such as regular software updates, employee training, and the use of multi-factor authentication. Most importantly, it emphasized the value of a solid backup strategy like the 3-2-1 rule, which can help businesses recover quickly without paying a ransom. Although some REvil members were arrested, the risk of ransomware remains high</w:t>
      </w:r>
      <w:r w:rsidR="009C0615" w:rsidRPr="00AB1AFB">
        <w:rPr>
          <w:color w:val="auto"/>
        </w:rPr>
        <w:t xml:space="preserve"> </w:t>
      </w:r>
      <w:r w:rsidR="00C5304A" w:rsidRPr="00AB1AFB">
        <w:rPr>
          <w:color w:val="auto"/>
        </w:rPr>
        <w:t xml:space="preserve">due to </w:t>
      </w:r>
      <w:r w:rsidR="002A02D5" w:rsidRPr="00AB1AFB">
        <w:rPr>
          <w:color w:val="auto"/>
        </w:rPr>
        <w:t xml:space="preserve">the </w:t>
      </w:r>
      <w:r w:rsidR="00C5304A" w:rsidRPr="00AB1AFB">
        <w:rPr>
          <w:color w:val="auto"/>
        </w:rPr>
        <w:t>presence of various</w:t>
      </w:r>
      <w:r w:rsidR="009C0615" w:rsidRPr="00AB1AFB">
        <w:rPr>
          <w:color w:val="auto"/>
        </w:rPr>
        <w:t xml:space="preserve"> ransomware groups</w:t>
      </w:r>
      <w:r w:rsidR="00E86308" w:rsidRPr="00AB1AFB">
        <w:rPr>
          <w:color w:val="auto"/>
        </w:rPr>
        <w:t>.</w:t>
      </w:r>
      <w:r w:rsidRPr="00AB1AFB">
        <w:rPr>
          <w:color w:val="auto"/>
        </w:rPr>
        <w:t xml:space="preserve"> </w:t>
      </w:r>
      <w:r w:rsidR="009C0615" w:rsidRPr="00AB1AFB">
        <w:rPr>
          <w:color w:val="auto"/>
        </w:rPr>
        <w:t>Therefore, it</w:t>
      </w:r>
      <w:r w:rsidRPr="00AB1AFB">
        <w:rPr>
          <w:color w:val="auto"/>
        </w:rPr>
        <w:t xml:space="preserve"> is essential for businesses to stay alert, take preventive steps, and be ready to respond if an attack occurs.</w:t>
      </w:r>
    </w:p>
    <w:p w14:paraId="7801671C" w14:textId="77777777" w:rsidR="00AB1AFB" w:rsidRPr="00AB1AFB" w:rsidRDefault="00AB1AFB" w:rsidP="00AB1AFB">
      <w:pPr>
        <w:pStyle w:val="ListParagraph"/>
        <w:rPr>
          <w:color w:val="auto"/>
        </w:rPr>
      </w:pPr>
    </w:p>
    <w:p w14:paraId="033E1C8B" w14:textId="157EF218" w:rsidR="009C0615" w:rsidRPr="00AB1AFB" w:rsidRDefault="009C0615" w:rsidP="00AB1AFB">
      <w:pPr>
        <w:pStyle w:val="ListParagraph"/>
        <w:rPr>
          <w:color w:val="auto"/>
        </w:rPr>
      </w:pPr>
      <w:r w:rsidRPr="00AB1AFB">
        <w:rPr>
          <w:color w:val="auto"/>
        </w:rPr>
        <w:t>In order to restore operations after a ransomware attack, businesses should follow a recovery plan, which includes</w:t>
      </w:r>
      <w:r w:rsidR="00C5304A" w:rsidRPr="00AB1AFB">
        <w:rPr>
          <w:color w:val="auto"/>
        </w:rPr>
        <w:t>:</w:t>
      </w:r>
      <w:r w:rsidRPr="00AB1AFB">
        <w:rPr>
          <w:color w:val="auto"/>
        </w:rPr>
        <w:t xml:space="preserve"> disconnecting infected devices to prevent further spread, reporting the incident to internal teams and national authorities such as the National Cyber Security Centre, and assessing the extent of damage to systems and </w:t>
      </w:r>
      <w:r w:rsidR="00EE2A79" w:rsidRPr="00AB1AFB">
        <w:rPr>
          <w:color w:val="auto"/>
        </w:rPr>
        <w:t>data. Using</w:t>
      </w:r>
      <w:r w:rsidR="00E86308" w:rsidRPr="00AB1AFB">
        <w:rPr>
          <w:color w:val="auto"/>
        </w:rPr>
        <w:t xml:space="preserve"> the offline or offsite backups, recovery can be performed, by reinstalling software to eliminate hidden threats. All passwords should be reset, particularly for accounts and security tools updated to prevent reinfection. Systems should be thoroughly tested </w:t>
      </w:r>
      <w:r w:rsidR="00C5304A" w:rsidRPr="00AB1AFB">
        <w:rPr>
          <w:color w:val="auto"/>
        </w:rPr>
        <w:t>before</w:t>
      </w:r>
      <w:r w:rsidR="00E86308" w:rsidRPr="00AB1AFB">
        <w:rPr>
          <w:color w:val="auto"/>
        </w:rPr>
        <w:t xml:space="preserve"> reconnecting to the network. Clear communication with staff and customers is essential, in addition to a post-incident review to reinforce cybersecurity policies, training and backup procedures. A well-defined response strategy along with prevention, allows  businesses to protect their reputation, reduce downtime and build long term </w:t>
      </w:r>
      <w:r w:rsidR="00C5304A" w:rsidRPr="00AB1AFB">
        <w:rPr>
          <w:color w:val="auto"/>
        </w:rPr>
        <w:t>resilience</w:t>
      </w:r>
      <w:r w:rsidR="00E86308" w:rsidRPr="00AB1AFB">
        <w:rPr>
          <w:color w:val="auto"/>
        </w:rPr>
        <w:t xml:space="preserve"> against future attacks. </w:t>
      </w:r>
    </w:p>
    <w:p w14:paraId="16799E4E" w14:textId="77777777" w:rsidR="009C0615" w:rsidRDefault="009C0615" w:rsidP="008E43B7"/>
    <w:p w14:paraId="64C5AC3F" w14:textId="77777777" w:rsidR="009C0615" w:rsidRDefault="009C0615" w:rsidP="008E43B7"/>
    <w:p w14:paraId="289AEF22" w14:textId="77777777" w:rsidR="009C0615" w:rsidRDefault="009C0615" w:rsidP="008E43B7"/>
    <w:p w14:paraId="230C280F" w14:textId="77777777" w:rsidR="009C0615" w:rsidRDefault="009C0615" w:rsidP="008E43B7"/>
    <w:p w14:paraId="0299EE5A" w14:textId="77777777" w:rsidR="009C0615" w:rsidRDefault="009C0615" w:rsidP="008E43B7"/>
    <w:p w14:paraId="19F7E443" w14:textId="77777777" w:rsidR="009C0615" w:rsidRDefault="009C0615" w:rsidP="008E43B7"/>
    <w:p w14:paraId="582D512C" w14:textId="77777777" w:rsidR="009C0615" w:rsidRDefault="009C0615" w:rsidP="008E43B7"/>
    <w:p w14:paraId="56987A84" w14:textId="77777777" w:rsidR="009C0615" w:rsidRDefault="009C0615" w:rsidP="008E43B7"/>
    <w:p w14:paraId="64F1B631" w14:textId="77777777" w:rsidR="009C0615" w:rsidRDefault="009C0615" w:rsidP="008E43B7"/>
    <w:p w14:paraId="308A4FA0" w14:textId="77777777" w:rsidR="009C0615" w:rsidRDefault="009C0615" w:rsidP="008E43B7">
      <w:pPr>
        <w:sectPr w:rsidR="009C0615" w:rsidSect="0067010E">
          <w:pgSz w:w="12240" w:h="15840"/>
          <w:pgMar w:top="1728" w:right="1800" w:bottom="1440" w:left="1800" w:header="720" w:footer="720" w:gutter="0"/>
          <w:cols w:space="720"/>
          <w:titlePg/>
          <w:docGrid w:linePitch="360"/>
        </w:sectPr>
      </w:pPr>
    </w:p>
    <w:bookmarkStart w:id="8" w:name="_Toc214004747" w:displacedByCustomXml="next"/>
    <w:sdt>
      <w:sdtPr>
        <w:rPr>
          <w:rFonts w:asciiTheme="minorHAnsi" w:eastAsiaTheme="minorHAnsi" w:hAnsiTheme="minorHAnsi" w:cstheme="minorBidi"/>
          <w:color w:val="595959" w:themeColor="text1" w:themeTint="A6"/>
          <w:sz w:val="22"/>
        </w:rPr>
        <w:id w:val="-235173216"/>
        <w:docPartObj>
          <w:docPartGallery w:val="Bibliographies"/>
          <w:docPartUnique/>
        </w:docPartObj>
      </w:sdtPr>
      <w:sdtContent>
        <w:p w14:paraId="170CCD2D" w14:textId="69A84F7B" w:rsidR="004F1617" w:rsidRDefault="004F1617">
          <w:pPr>
            <w:pStyle w:val="Heading1"/>
          </w:pPr>
          <w:r>
            <w:t>References</w:t>
          </w:r>
          <w:bookmarkEnd w:id="8"/>
        </w:p>
        <w:sdt>
          <w:sdtPr>
            <w:id w:val="-573587230"/>
            <w:bibliography/>
          </w:sdtPr>
          <w:sdtContent>
            <w:p w14:paraId="235DC820" w14:textId="77777777" w:rsidR="00EF7AE4" w:rsidRDefault="004F16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198"/>
              </w:tblGrid>
              <w:tr w:rsidR="00EF7AE4" w14:paraId="7AF28B26" w14:textId="77777777">
                <w:trPr>
                  <w:divId w:val="530189697"/>
                  <w:tblCellSpacing w:w="15" w:type="dxa"/>
                </w:trPr>
                <w:tc>
                  <w:tcPr>
                    <w:tcW w:w="50" w:type="pct"/>
                    <w:hideMark/>
                  </w:tcPr>
                  <w:p w14:paraId="28B089FC" w14:textId="6B3D2267" w:rsidR="00EF7AE4" w:rsidRDefault="00EF7AE4">
                    <w:pPr>
                      <w:pStyle w:val="Bibliography"/>
                      <w:rPr>
                        <w:noProof/>
                        <w:sz w:val="24"/>
                        <w:szCs w:val="24"/>
                      </w:rPr>
                    </w:pPr>
                    <w:r>
                      <w:rPr>
                        <w:noProof/>
                      </w:rPr>
                      <w:t xml:space="preserve">[1] </w:t>
                    </w:r>
                  </w:p>
                </w:tc>
                <w:tc>
                  <w:tcPr>
                    <w:tcW w:w="0" w:type="auto"/>
                    <w:hideMark/>
                  </w:tcPr>
                  <w:p w14:paraId="17AA4A56" w14:textId="77777777" w:rsidR="00EF7AE4" w:rsidRDefault="00EF7AE4">
                    <w:pPr>
                      <w:pStyle w:val="Bibliography"/>
                      <w:rPr>
                        <w:noProof/>
                      </w:rPr>
                    </w:pPr>
                    <w:r>
                      <w:rPr>
                        <w:noProof/>
                      </w:rPr>
                      <w:t>SentinelOne, "REvil Ransomware: Ransomware-as-a-Service," SentinelLabs, 30 Nov 2022. [Online]. Available: https://www.sentinelone.com/anthology/revil/. [Accessed 3 Oct 2025].</w:t>
                    </w:r>
                  </w:p>
                </w:tc>
              </w:tr>
              <w:tr w:rsidR="00EF7AE4" w14:paraId="76366912" w14:textId="77777777">
                <w:trPr>
                  <w:divId w:val="530189697"/>
                  <w:tblCellSpacing w:w="15" w:type="dxa"/>
                </w:trPr>
                <w:tc>
                  <w:tcPr>
                    <w:tcW w:w="50" w:type="pct"/>
                    <w:hideMark/>
                  </w:tcPr>
                  <w:p w14:paraId="45D11CB4" w14:textId="77777777" w:rsidR="00EF7AE4" w:rsidRDefault="00EF7AE4">
                    <w:pPr>
                      <w:pStyle w:val="Bibliography"/>
                      <w:rPr>
                        <w:noProof/>
                      </w:rPr>
                    </w:pPr>
                    <w:r>
                      <w:rPr>
                        <w:noProof/>
                      </w:rPr>
                      <w:t xml:space="preserve">[2] </w:t>
                    </w:r>
                  </w:p>
                </w:tc>
                <w:tc>
                  <w:tcPr>
                    <w:tcW w:w="0" w:type="auto"/>
                    <w:hideMark/>
                  </w:tcPr>
                  <w:p w14:paraId="0246EE73" w14:textId="77777777" w:rsidR="00EF7AE4" w:rsidRDefault="00EF7AE4">
                    <w:pPr>
                      <w:pStyle w:val="Bibliography"/>
                      <w:rPr>
                        <w:noProof/>
                      </w:rPr>
                    </w:pPr>
                    <w:r>
                      <w:rPr>
                        <w:noProof/>
                      </w:rPr>
                      <w:t>K. Labs, "What is REvil Ransomware?," Keepnet Labs, 2024. [Online]. Available: https://keepnetlabs.com/blog/what-is-revil-ransomware. [Accessed 7 Oct 2025].</w:t>
                    </w:r>
                  </w:p>
                </w:tc>
              </w:tr>
              <w:tr w:rsidR="00EF7AE4" w14:paraId="50917082" w14:textId="77777777">
                <w:trPr>
                  <w:divId w:val="530189697"/>
                  <w:tblCellSpacing w:w="15" w:type="dxa"/>
                </w:trPr>
                <w:tc>
                  <w:tcPr>
                    <w:tcW w:w="50" w:type="pct"/>
                    <w:hideMark/>
                  </w:tcPr>
                  <w:p w14:paraId="2069D9B2" w14:textId="77777777" w:rsidR="00EF7AE4" w:rsidRDefault="00EF7AE4">
                    <w:pPr>
                      <w:pStyle w:val="Bibliography"/>
                      <w:rPr>
                        <w:noProof/>
                      </w:rPr>
                    </w:pPr>
                    <w:r>
                      <w:rPr>
                        <w:noProof/>
                      </w:rPr>
                      <w:t xml:space="preserve">[3] </w:t>
                    </w:r>
                  </w:p>
                </w:tc>
                <w:tc>
                  <w:tcPr>
                    <w:tcW w:w="0" w:type="auto"/>
                    <w:hideMark/>
                  </w:tcPr>
                  <w:p w14:paraId="17D13957" w14:textId="77777777" w:rsidR="00EF7AE4" w:rsidRDefault="00EF7AE4">
                    <w:pPr>
                      <w:pStyle w:val="Bibliography"/>
                      <w:rPr>
                        <w:noProof/>
                      </w:rPr>
                    </w:pPr>
                    <w:r>
                      <w:rPr>
                        <w:noProof/>
                      </w:rPr>
                      <w:t>G. Digital, "Ransomware threat a strategic guide for business protection," Guardian Digital, 3 Jan 2025. [Online]. Available: https://guardiandigital.com/content/ransomware-threat-strategic-guide. [Accessed 7 Oct 2025].</w:t>
                    </w:r>
                  </w:p>
                </w:tc>
              </w:tr>
              <w:tr w:rsidR="00EF7AE4" w14:paraId="483149C1" w14:textId="77777777">
                <w:trPr>
                  <w:divId w:val="530189697"/>
                  <w:tblCellSpacing w:w="15" w:type="dxa"/>
                </w:trPr>
                <w:tc>
                  <w:tcPr>
                    <w:tcW w:w="50" w:type="pct"/>
                    <w:hideMark/>
                  </w:tcPr>
                  <w:p w14:paraId="76960403" w14:textId="77777777" w:rsidR="00EF7AE4" w:rsidRDefault="00EF7AE4">
                    <w:pPr>
                      <w:pStyle w:val="Bibliography"/>
                      <w:rPr>
                        <w:noProof/>
                      </w:rPr>
                    </w:pPr>
                    <w:r>
                      <w:rPr>
                        <w:noProof/>
                      </w:rPr>
                      <w:t xml:space="preserve">[4] </w:t>
                    </w:r>
                  </w:p>
                </w:tc>
                <w:tc>
                  <w:tcPr>
                    <w:tcW w:w="0" w:type="auto"/>
                    <w:hideMark/>
                  </w:tcPr>
                  <w:p w14:paraId="7424F0A8" w14:textId="77777777" w:rsidR="00EF7AE4" w:rsidRDefault="00EF7AE4">
                    <w:pPr>
                      <w:pStyle w:val="Bibliography"/>
                      <w:rPr>
                        <w:noProof/>
                      </w:rPr>
                    </w:pPr>
                    <w:r>
                      <w:rPr>
                        <w:noProof/>
                      </w:rPr>
                      <w:t>N. Goud, "The dark reality what happens if cybercriminals wipe out data even after ransomware payment," Cybersecurity Insiders, [Online]. Available: https://www.cybersecurity-insiders.com/the-dark-reality-what-happens-if-cybercriminals-wipe-out-data-even-after-ransomware-payment/. [Accessed 12 Oct 2025].</w:t>
                    </w:r>
                  </w:p>
                </w:tc>
              </w:tr>
              <w:tr w:rsidR="00EF7AE4" w14:paraId="0D33E2F2" w14:textId="77777777">
                <w:trPr>
                  <w:divId w:val="530189697"/>
                  <w:tblCellSpacing w:w="15" w:type="dxa"/>
                </w:trPr>
                <w:tc>
                  <w:tcPr>
                    <w:tcW w:w="50" w:type="pct"/>
                    <w:hideMark/>
                  </w:tcPr>
                  <w:p w14:paraId="25E73A2C" w14:textId="77777777" w:rsidR="00EF7AE4" w:rsidRDefault="00EF7AE4">
                    <w:pPr>
                      <w:pStyle w:val="Bibliography"/>
                      <w:rPr>
                        <w:noProof/>
                      </w:rPr>
                    </w:pPr>
                    <w:r>
                      <w:rPr>
                        <w:noProof/>
                      </w:rPr>
                      <w:t xml:space="preserve">[5] </w:t>
                    </w:r>
                  </w:p>
                </w:tc>
                <w:tc>
                  <w:tcPr>
                    <w:tcW w:w="0" w:type="auto"/>
                    <w:hideMark/>
                  </w:tcPr>
                  <w:p w14:paraId="32AF6148" w14:textId="77777777" w:rsidR="00EF7AE4" w:rsidRDefault="00EF7AE4">
                    <w:pPr>
                      <w:pStyle w:val="Bibliography"/>
                      <w:rPr>
                        <w:noProof/>
                      </w:rPr>
                    </w:pPr>
                    <w:r>
                      <w:rPr>
                        <w:noProof/>
                      </w:rPr>
                      <w:t>StoneFly, "REvil ransomware analysis and backup protection strategies," Stonefly, [Online]. Available: https://stonefly.com/blog/revil-sodinokibi-ransomware-analysis-backup-protection/. [Accessed 12 Oct 2025].</w:t>
                    </w:r>
                  </w:p>
                </w:tc>
              </w:tr>
              <w:tr w:rsidR="00EF7AE4" w14:paraId="5BE4FDDA" w14:textId="77777777">
                <w:trPr>
                  <w:divId w:val="530189697"/>
                  <w:tblCellSpacing w:w="15" w:type="dxa"/>
                </w:trPr>
                <w:tc>
                  <w:tcPr>
                    <w:tcW w:w="50" w:type="pct"/>
                    <w:hideMark/>
                  </w:tcPr>
                  <w:p w14:paraId="1A9624F3" w14:textId="77777777" w:rsidR="00EF7AE4" w:rsidRDefault="00EF7AE4">
                    <w:pPr>
                      <w:pStyle w:val="Bibliography"/>
                      <w:rPr>
                        <w:noProof/>
                      </w:rPr>
                    </w:pPr>
                    <w:r>
                      <w:rPr>
                        <w:noProof/>
                      </w:rPr>
                      <w:t xml:space="preserve">[6] </w:t>
                    </w:r>
                  </w:p>
                </w:tc>
                <w:tc>
                  <w:tcPr>
                    <w:tcW w:w="0" w:type="auto"/>
                    <w:hideMark/>
                  </w:tcPr>
                  <w:p w14:paraId="0D143940" w14:textId="77777777" w:rsidR="00EF7AE4" w:rsidRDefault="00EF7AE4">
                    <w:pPr>
                      <w:pStyle w:val="Bibliography"/>
                      <w:rPr>
                        <w:noProof/>
                      </w:rPr>
                    </w:pPr>
                    <w:r>
                      <w:rPr>
                        <w:noProof/>
                      </w:rPr>
                      <w:t>A. Technologies, "What Is REvil? Sodinokibi," [Online]. Available: https://www.akamai.com/glossary/what-is-revil. [Accessed 16 Oct 2025].</w:t>
                    </w:r>
                  </w:p>
                </w:tc>
              </w:tr>
              <w:tr w:rsidR="00EF7AE4" w14:paraId="3549B52A" w14:textId="77777777">
                <w:trPr>
                  <w:divId w:val="530189697"/>
                  <w:tblCellSpacing w:w="15" w:type="dxa"/>
                </w:trPr>
                <w:tc>
                  <w:tcPr>
                    <w:tcW w:w="50" w:type="pct"/>
                    <w:hideMark/>
                  </w:tcPr>
                  <w:p w14:paraId="7AEB7779" w14:textId="77777777" w:rsidR="00EF7AE4" w:rsidRDefault="00EF7AE4">
                    <w:pPr>
                      <w:pStyle w:val="Bibliography"/>
                      <w:rPr>
                        <w:noProof/>
                      </w:rPr>
                    </w:pPr>
                    <w:r>
                      <w:rPr>
                        <w:noProof/>
                      </w:rPr>
                      <w:t xml:space="preserve">[7] </w:t>
                    </w:r>
                  </w:p>
                </w:tc>
                <w:tc>
                  <w:tcPr>
                    <w:tcW w:w="0" w:type="auto"/>
                    <w:hideMark/>
                  </w:tcPr>
                  <w:p w14:paraId="365350A6" w14:textId="77777777" w:rsidR="00EF7AE4" w:rsidRDefault="00EF7AE4">
                    <w:pPr>
                      <w:pStyle w:val="Bibliography"/>
                      <w:rPr>
                        <w:noProof/>
                      </w:rPr>
                    </w:pPr>
                    <w:r>
                      <w:rPr>
                        <w:noProof/>
                      </w:rPr>
                      <w:t>C. News, "REvil hackers demand $70 million to end biggest ransomware attack on record," 06 July 2021. [Online]. Available: https://www.cbsnews.com/news/ransomware-attack-revil-hackers-demand-70-million/. [Accessed 16 Oct 2025].</w:t>
                    </w:r>
                  </w:p>
                </w:tc>
              </w:tr>
              <w:tr w:rsidR="00EF7AE4" w14:paraId="43925D8C" w14:textId="77777777">
                <w:trPr>
                  <w:divId w:val="530189697"/>
                  <w:tblCellSpacing w:w="15" w:type="dxa"/>
                </w:trPr>
                <w:tc>
                  <w:tcPr>
                    <w:tcW w:w="50" w:type="pct"/>
                    <w:hideMark/>
                  </w:tcPr>
                  <w:p w14:paraId="67B7E353" w14:textId="77777777" w:rsidR="00EF7AE4" w:rsidRDefault="00EF7AE4">
                    <w:pPr>
                      <w:pStyle w:val="Bibliography"/>
                      <w:rPr>
                        <w:noProof/>
                      </w:rPr>
                    </w:pPr>
                    <w:r>
                      <w:rPr>
                        <w:noProof/>
                      </w:rPr>
                      <w:t xml:space="preserve">[8] </w:t>
                    </w:r>
                  </w:p>
                </w:tc>
                <w:tc>
                  <w:tcPr>
                    <w:tcW w:w="0" w:type="auto"/>
                    <w:hideMark/>
                  </w:tcPr>
                  <w:p w14:paraId="1498C38B" w14:textId="77777777" w:rsidR="00EF7AE4" w:rsidRDefault="00EF7AE4">
                    <w:pPr>
                      <w:pStyle w:val="Bibliography"/>
                      <w:rPr>
                        <w:noProof/>
                      </w:rPr>
                    </w:pPr>
                    <w:r>
                      <w:rPr>
                        <w:noProof/>
                      </w:rPr>
                      <w:t>B. News, "REvil: Day of Reckoning for Notorious Cyber Gang," 8 Nov 2021. [Online]. Available: https://www.bbc.co.uk/news/technology-59215167.amp. [Accessed 16 Oct 2025].</w:t>
                    </w:r>
                  </w:p>
                </w:tc>
              </w:tr>
              <w:tr w:rsidR="00EF7AE4" w14:paraId="36CCAA9D" w14:textId="77777777">
                <w:trPr>
                  <w:divId w:val="530189697"/>
                  <w:tblCellSpacing w:w="15" w:type="dxa"/>
                </w:trPr>
                <w:tc>
                  <w:tcPr>
                    <w:tcW w:w="50" w:type="pct"/>
                    <w:hideMark/>
                  </w:tcPr>
                  <w:p w14:paraId="611BAA96" w14:textId="77777777" w:rsidR="00EF7AE4" w:rsidRDefault="00EF7AE4">
                    <w:pPr>
                      <w:pStyle w:val="Bibliography"/>
                      <w:rPr>
                        <w:noProof/>
                      </w:rPr>
                    </w:pPr>
                    <w:r>
                      <w:rPr>
                        <w:noProof/>
                      </w:rPr>
                      <w:t xml:space="preserve">[9] </w:t>
                    </w:r>
                  </w:p>
                </w:tc>
                <w:tc>
                  <w:tcPr>
                    <w:tcW w:w="0" w:type="auto"/>
                    <w:hideMark/>
                  </w:tcPr>
                  <w:p w14:paraId="7D6C1774" w14:textId="77777777" w:rsidR="00EF7AE4" w:rsidRDefault="00EF7AE4">
                    <w:pPr>
                      <w:pStyle w:val="Bibliography"/>
                      <w:rPr>
                        <w:noProof/>
                      </w:rPr>
                    </w:pPr>
                    <w:r>
                      <w:rPr>
                        <w:noProof/>
                      </w:rPr>
                      <w:t>P. Okunyt</w:t>
                    </w:r>
                    <w:r>
                      <w:rPr>
                        <w:rFonts w:ascii="Calibri" w:hAnsi="Calibri" w:cs="Calibri"/>
                        <w:noProof/>
                      </w:rPr>
                      <w:t>ė</w:t>
                    </w:r>
                    <w:r>
                      <w:rPr>
                        <w:noProof/>
                      </w:rPr>
                      <w:t>, "Russia puts REvil hackers behind bars. Yes, you heard it right," Cybernews, 28 Oct 2024. [Online]. Available: https://cybernews.com/news/russia-revil-ransomware-jailed/. [Accessed 21 Oct 25].</w:t>
                    </w:r>
                  </w:p>
                </w:tc>
              </w:tr>
              <w:tr w:rsidR="00EF7AE4" w14:paraId="4161C585" w14:textId="77777777">
                <w:trPr>
                  <w:divId w:val="530189697"/>
                  <w:tblCellSpacing w:w="15" w:type="dxa"/>
                </w:trPr>
                <w:tc>
                  <w:tcPr>
                    <w:tcW w:w="50" w:type="pct"/>
                    <w:hideMark/>
                  </w:tcPr>
                  <w:p w14:paraId="64BA0B0C" w14:textId="77777777" w:rsidR="00EF7AE4" w:rsidRDefault="00EF7AE4">
                    <w:pPr>
                      <w:pStyle w:val="Bibliography"/>
                      <w:rPr>
                        <w:noProof/>
                      </w:rPr>
                    </w:pPr>
                    <w:r>
                      <w:rPr>
                        <w:noProof/>
                      </w:rPr>
                      <w:lastRenderedPageBreak/>
                      <w:t xml:space="preserve">[10] </w:t>
                    </w:r>
                  </w:p>
                </w:tc>
                <w:tc>
                  <w:tcPr>
                    <w:tcW w:w="0" w:type="auto"/>
                    <w:hideMark/>
                  </w:tcPr>
                  <w:p w14:paraId="5046A62C" w14:textId="77777777" w:rsidR="00EF7AE4" w:rsidRDefault="00EF7AE4">
                    <w:pPr>
                      <w:pStyle w:val="Bibliography"/>
                      <w:rPr>
                        <w:noProof/>
                      </w:rPr>
                    </w:pPr>
                    <w:r>
                      <w:rPr>
                        <w:noProof/>
                      </w:rPr>
                      <w:t>N. C. S. Centre, "Phishing Attacks: Defending Your Organisation," 5 Feb 2018. [Online]. Available: https://www.ncsc.gov.uk/guidance/phishing. [Accessed 25 Oct 2025].</w:t>
                    </w:r>
                  </w:p>
                </w:tc>
              </w:tr>
              <w:tr w:rsidR="00EF7AE4" w14:paraId="7483A221" w14:textId="77777777">
                <w:trPr>
                  <w:divId w:val="530189697"/>
                  <w:tblCellSpacing w:w="15" w:type="dxa"/>
                </w:trPr>
                <w:tc>
                  <w:tcPr>
                    <w:tcW w:w="50" w:type="pct"/>
                    <w:hideMark/>
                  </w:tcPr>
                  <w:p w14:paraId="5EE3497E" w14:textId="77777777" w:rsidR="00EF7AE4" w:rsidRDefault="00EF7AE4">
                    <w:pPr>
                      <w:pStyle w:val="Bibliography"/>
                      <w:rPr>
                        <w:noProof/>
                      </w:rPr>
                    </w:pPr>
                    <w:r>
                      <w:rPr>
                        <w:noProof/>
                      </w:rPr>
                      <w:t xml:space="preserve">[11] </w:t>
                    </w:r>
                  </w:p>
                </w:tc>
                <w:tc>
                  <w:tcPr>
                    <w:tcW w:w="0" w:type="auto"/>
                    <w:hideMark/>
                  </w:tcPr>
                  <w:p w14:paraId="5087603B" w14:textId="77777777" w:rsidR="00EF7AE4" w:rsidRDefault="00EF7AE4">
                    <w:pPr>
                      <w:pStyle w:val="Bibliography"/>
                      <w:rPr>
                        <w:noProof/>
                      </w:rPr>
                    </w:pPr>
                    <w:r>
                      <w:rPr>
                        <w:noProof/>
                      </w:rPr>
                      <w:t>Microsoft, "Prepare for attacks with Attack simulation training," [Online]. Available: https://learn.microsoft.com/en-us/training/modules/implement-threat-protection-use-microsoft-defender-office-365/6-prepare-attack-simulation-training. [Accessed 25 Oct 2025].</w:t>
                    </w:r>
                  </w:p>
                </w:tc>
              </w:tr>
              <w:tr w:rsidR="00EF7AE4" w14:paraId="51051F89" w14:textId="77777777">
                <w:trPr>
                  <w:divId w:val="530189697"/>
                  <w:tblCellSpacing w:w="15" w:type="dxa"/>
                </w:trPr>
                <w:tc>
                  <w:tcPr>
                    <w:tcW w:w="50" w:type="pct"/>
                    <w:hideMark/>
                  </w:tcPr>
                  <w:p w14:paraId="78EFBF00" w14:textId="77777777" w:rsidR="00EF7AE4" w:rsidRDefault="00EF7AE4">
                    <w:pPr>
                      <w:pStyle w:val="Bibliography"/>
                      <w:rPr>
                        <w:noProof/>
                      </w:rPr>
                    </w:pPr>
                    <w:r>
                      <w:rPr>
                        <w:noProof/>
                      </w:rPr>
                      <w:t xml:space="preserve">[12] </w:t>
                    </w:r>
                  </w:p>
                </w:tc>
                <w:tc>
                  <w:tcPr>
                    <w:tcW w:w="0" w:type="auto"/>
                    <w:hideMark/>
                  </w:tcPr>
                  <w:p w14:paraId="207F5C50" w14:textId="77777777" w:rsidR="00EF7AE4" w:rsidRDefault="00EF7AE4">
                    <w:pPr>
                      <w:pStyle w:val="Bibliography"/>
                      <w:rPr>
                        <w:noProof/>
                      </w:rPr>
                    </w:pPr>
                    <w:r>
                      <w:rPr>
                        <w:noProof/>
                      </w:rPr>
                      <w:t>K. Technology, "The 3-2-1 Data Backup Method: Your Best Defense Against Ransomware Attacks," Jan 2025. [Online]. Available: https://www.kingston.com/unitedkingdom/en/blog/data-security/321-data-backup-method. [Accessed 25 Oct 2025].</w:t>
                    </w:r>
                  </w:p>
                </w:tc>
              </w:tr>
            </w:tbl>
            <w:p w14:paraId="4C97A6A2" w14:textId="77777777" w:rsidR="00EF7AE4" w:rsidRDefault="00EF7AE4">
              <w:pPr>
                <w:divId w:val="530189697"/>
                <w:rPr>
                  <w:rFonts w:eastAsia="Times New Roman"/>
                  <w:noProof/>
                </w:rPr>
              </w:pPr>
            </w:p>
            <w:p w14:paraId="61280366" w14:textId="0729CCF4" w:rsidR="004F1617" w:rsidRDefault="004F1617">
              <w:r>
                <w:rPr>
                  <w:b/>
                  <w:bCs/>
                  <w:noProof/>
                </w:rPr>
                <w:fldChar w:fldCharType="end"/>
              </w:r>
            </w:p>
          </w:sdtContent>
        </w:sdt>
      </w:sdtContent>
    </w:sdt>
    <w:p w14:paraId="3DDE4879" w14:textId="7127985B" w:rsidR="00AB3662" w:rsidRPr="00AB3662" w:rsidRDefault="00AB3662" w:rsidP="00AB3662"/>
    <w:sectPr w:rsidR="00AB3662" w:rsidRPr="00AB3662" w:rsidSect="0067010E">
      <w:pgSz w:w="12240" w:h="15840"/>
      <w:pgMar w:top="1728"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4504E" w14:textId="77777777" w:rsidR="003C615F" w:rsidRDefault="003C615F" w:rsidP="00C6554A">
      <w:pPr>
        <w:spacing w:before="0" w:after="0" w:line="240" w:lineRule="auto"/>
      </w:pPr>
      <w:r>
        <w:separator/>
      </w:r>
    </w:p>
  </w:endnote>
  <w:endnote w:type="continuationSeparator" w:id="0">
    <w:p w14:paraId="27C9CDA9" w14:textId="77777777" w:rsidR="003C615F" w:rsidRDefault="003C615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Gill Sans MT">
    <w:charset w:val="00"/>
    <w:family w:val="swiss"/>
    <w:pitch w:val="variable"/>
    <w:sig w:usb0="00000003"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209613"/>
      <w:docPartObj>
        <w:docPartGallery w:val="Page Numbers (Bottom of Page)"/>
        <w:docPartUnique/>
      </w:docPartObj>
    </w:sdtPr>
    <w:sdtEndPr>
      <w:rPr>
        <w:color w:val="7F7F7F" w:themeColor="background1" w:themeShade="7F"/>
        <w:spacing w:val="60"/>
      </w:rPr>
    </w:sdtEndPr>
    <w:sdtContent>
      <w:p w14:paraId="1A7D5200" w14:textId="4CD6739A" w:rsidR="0067010E" w:rsidRDefault="006701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noProof/>
          </w:rPr>
          <w:t>2</w:t>
        </w:r>
        <w:r>
          <w:fldChar w:fldCharType="end"/>
        </w:r>
        <w:r>
          <w:rPr>
            <w:b/>
            <w:bCs/>
          </w:rPr>
          <w:t xml:space="preserve"> | </w:t>
        </w:r>
        <w:r>
          <w:rPr>
            <w:color w:val="7F7F7F" w:themeColor="background1" w:themeShade="7F"/>
            <w:spacing w:val="60"/>
          </w:rPr>
          <w:t>Page</w:t>
        </w:r>
      </w:p>
    </w:sdtContent>
  </w:sdt>
  <w:p w14:paraId="593789C8" w14:textId="72CC1802" w:rsidR="008E43B7" w:rsidRPr="0067010E" w:rsidRDefault="008E43B7" w:rsidP="006701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464321"/>
      <w:docPartObj>
        <w:docPartGallery w:val="Page Numbers (Bottom of Page)"/>
        <w:docPartUnique/>
      </w:docPartObj>
    </w:sdtPr>
    <w:sdtEndPr>
      <w:rPr>
        <w:color w:val="7F7F7F" w:themeColor="background1" w:themeShade="7F"/>
        <w:spacing w:val="60"/>
      </w:rPr>
    </w:sdtEndPr>
    <w:sdtContent>
      <w:p w14:paraId="42144CA8" w14:textId="2F059B1C" w:rsidR="0067010E" w:rsidRDefault="006701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805D81A" w14:textId="77777777" w:rsidR="0067010E" w:rsidRDefault="00670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C5C4F" w14:textId="77777777" w:rsidR="003C615F" w:rsidRDefault="003C615F" w:rsidP="00C6554A">
      <w:pPr>
        <w:spacing w:before="0" w:after="0" w:line="240" w:lineRule="auto"/>
      </w:pPr>
      <w:r>
        <w:separator/>
      </w:r>
    </w:p>
  </w:footnote>
  <w:footnote w:type="continuationSeparator" w:id="0">
    <w:p w14:paraId="5E0FB203" w14:textId="77777777" w:rsidR="003C615F" w:rsidRDefault="003C615F"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Sd6+hL2Ds5vAT" int2:id="37zEDjR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6990606"/>
    <w:multiLevelType w:val="multilevel"/>
    <w:tmpl w:val="F7BC6F8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5FB1E27"/>
    <w:multiLevelType w:val="hybridMultilevel"/>
    <w:tmpl w:val="5156C3B2"/>
    <w:lvl w:ilvl="0" w:tplc="34B0A556">
      <w:numFmt w:val="bullet"/>
      <w:lvlText w:val="-"/>
      <w:lvlJc w:val="left"/>
      <w:pPr>
        <w:ind w:left="720" w:hanging="360"/>
      </w:pPr>
      <w:rPr>
        <w:rFonts w:ascii="Gill Sans MT" w:eastAsiaTheme="minorHAnsi" w:hAnsi="Gill Sans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79674D"/>
    <w:multiLevelType w:val="hybridMultilevel"/>
    <w:tmpl w:val="0E647A1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1">
      <w:start w:val="1"/>
      <w:numFmt w:val="bullet"/>
      <w:lvlText w:val=""/>
      <w:lvlJc w:val="left"/>
      <w:pPr>
        <w:ind w:left="72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306A94"/>
    <w:multiLevelType w:val="hybridMultilevel"/>
    <w:tmpl w:val="FEEC5C72"/>
    <w:lvl w:ilvl="0" w:tplc="08090001">
      <w:start w:val="1"/>
      <w:numFmt w:val="bullet"/>
      <w:lvlText w:val=""/>
      <w:lvlJc w:val="left"/>
      <w:pPr>
        <w:ind w:left="720" w:hanging="360"/>
      </w:pPr>
      <w:rPr>
        <w:rFonts w:ascii="Symbol" w:hAnsi="Symbol" w:hint="default"/>
      </w:rPr>
    </w:lvl>
    <w:lvl w:ilvl="1" w:tplc="83109AA0">
      <w:numFmt w:val="bullet"/>
      <w:lvlText w:val="-"/>
      <w:lvlJc w:val="left"/>
      <w:pPr>
        <w:ind w:left="1440" w:hanging="360"/>
      </w:pPr>
      <w:rPr>
        <w:rFonts w:ascii="Gill Sans MT" w:eastAsiaTheme="minorHAnsi" w:hAnsi="Gill Sans MT" w:cstheme="minorBid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97D14A0"/>
    <w:multiLevelType w:val="hybridMultilevel"/>
    <w:tmpl w:val="15B6279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683784A"/>
    <w:multiLevelType w:val="hybridMultilevel"/>
    <w:tmpl w:val="1AE2A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7859A1"/>
    <w:multiLevelType w:val="hybridMultilevel"/>
    <w:tmpl w:val="611C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935662">
    <w:abstractNumId w:val="9"/>
  </w:num>
  <w:num w:numId="2" w16cid:durableId="865875818">
    <w:abstractNumId w:val="8"/>
  </w:num>
  <w:num w:numId="3" w16cid:durableId="2113356385">
    <w:abstractNumId w:val="8"/>
  </w:num>
  <w:num w:numId="4" w16cid:durableId="997265971">
    <w:abstractNumId w:val="9"/>
  </w:num>
  <w:num w:numId="5" w16cid:durableId="1005135535">
    <w:abstractNumId w:val="16"/>
  </w:num>
  <w:num w:numId="6" w16cid:durableId="1047683008">
    <w:abstractNumId w:val="10"/>
  </w:num>
  <w:num w:numId="7" w16cid:durableId="1246458100">
    <w:abstractNumId w:val="11"/>
  </w:num>
  <w:num w:numId="8" w16cid:durableId="1136336606">
    <w:abstractNumId w:val="7"/>
  </w:num>
  <w:num w:numId="9" w16cid:durableId="148333076">
    <w:abstractNumId w:val="6"/>
  </w:num>
  <w:num w:numId="10" w16cid:durableId="2063365612">
    <w:abstractNumId w:val="5"/>
  </w:num>
  <w:num w:numId="11" w16cid:durableId="175389431">
    <w:abstractNumId w:val="4"/>
  </w:num>
  <w:num w:numId="12" w16cid:durableId="1689604597">
    <w:abstractNumId w:val="3"/>
  </w:num>
  <w:num w:numId="13" w16cid:durableId="983699321">
    <w:abstractNumId w:val="2"/>
  </w:num>
  <w:num w:numId="14" w16cid:durableId="824585552">
    <w:abstractNumId w:val="1"/>
  </w:num>
  <w:num w:numId="15" w16cid:durableId="1595939859">
    <w:abstractNumId w:val="0"/>
  </w:num>
  <w:num w:numId="16" w16cid:durableId="1465344706">
    <w:abstractNumId w:val="18"/>
  </w:num>
  <w:num w:numId="17" w16cid:durableId="1048799249">
    <w:abstractNumId w:val="12"/>
  </w:num>
  <w:num w:numId="18" w16cid:durableId="1046219703">
    <w:abstractNumId w:val="12"/>
  </w:num>
  <w:num w:numId="19" w16cid:durableId="451629693">
    <w:abstractNumId w:val="14"/>
  </w:num>
  <w:num w:numId="20" w16cid:durableId="674725325">
    <w:abstractNumId w:val="19"/>
  </w:num>
  <w:num w:numId="21" w16cid:durableId="1593902490">
    <w:abstractNumId w:val="13"/>
  </w:num>
  <w:num w:numId="22" w16cid:durableId="203252925">
    <w:abstractNumId w:val="15"/>
  </w:num>
  <w:num w:numId="23" w16cid:durableId="2120179631">
    <w:abstractNumId w:val="17"/>
  </w:num>
  <w:num w:numId="24" w16cid:durableId="5318421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F87"/>
    <w:rsid w:val="000C087D"/>
    <w:rsid w:val="001063AC"/>
    <w:rsid w:val="00106F48"/>
    <w:rsid w:val="00107A01"/>
    <w:rsid w:val="001B4A5D"/>
    <w:rsid w:val="001C308D"/>
    <w:rsid w:val="0020673A"/>
    <w:rsid w:val="00213F36"/>
    <w:rsid w:val="002554CD"/>
    <w:rsid w:val="00293B83"/>
    <w:rsid w:val="002A02D5"/>
    <w:rsid w:val="002B1FD4"/>
    <w:rsid w:val="002B4294"/>
    <w:rsid w:val="00332FDD"/>
    <w:rsid w:val="00333D0D"/>
    <w:rsid w:val="0035698A"/>
    <w:rsid w:val="00381A37"/>
    <w:rsid w:val="00382CDE"/>
    <w:rsid w:val="003C615F"/>
    <w:rsid w:val="00412A55"/>
    <w:rsid w:val="00415445"/>
    <w:rsid w:val="00473111"/>
    <w:rsid w:val="004906C7"/>
    <w:rsid w:val="004A0FA3"/>
    <w:rsid w:val="004C049F"/>
    <w:rsid w:val="004F1617"/>
    <w:rsid w:val="004F3375"/>
    <w:rsid w:val="004F388B"/>
    <w:rsid w:val="005000E2"/>
    <w:rsid w:val="00517F48"/>
    <w:rsid w:val="00546AF6"/>
    <w:rsid w:val="00550F72"/>
    <w:rsid w:val="005778EB"/>
    <w:rsid w:val="005C518F"/>
    <w:rsid w:val="005E5E00"/>
    <w:rsid w:val="0061485A"/>
    <w:rsid w:val="00632BFB"/>
    <w:rsid w:val="0067010E"/>
    <w:rsid w:val="00670C01"/>
    <w:rsid w:val="006A3CE7"/>
    <w:rsid w:val="00711941"/>
    <w:rsid w:val="00735529"/>
    <w:rsid w:val="007970D5"/>
    <w:rsid w:val="007D082F"/>
    <w:rsid w:val="007D39F0"/>
    <w:rsid w:val="007D7CA9"/>
    <w:rsid w:val="00810366"/>
    <w:rsid w:val="00816B51"/>
    <w:rsid w:val="00837C54"/>
    <w:rsid w:val="00844BE9"/>
    <w:rsid w:val="008E43B7"/>
    <w:rsid w:val="008E4659"/>
    <w:rsid w:val="008F71EC"/>
    <w:rsid w:val="00901AF9"/>
    <w:rsid w:val="009324B9"/>
    <w:rsid w:val="00940E4F"/>
    <w:rsid w:val="009A7D7E"/>
    <w:rsid w:val="009C0615"/>
    <w:rsid w:val="009C187C"/>
    <w:rsid w:val="00AB1AFB"/>
    <w:rsid w:val="00AB3662"/>
    <w:rsid w:val="00AB4CC5"/>
    <w:rsid w:val="00AC4DD6"/>
    <w:rsid w:val="00AC71C1"/>
    <w:rsid w:val="00AF76ED"/>
    <w:rsid w:val="00B36338"/>
    <w:rsid w:val="00BF5569"/>
    <w:rsid w:val="00C52F87"/>
    <w:rsid w:val="00C5304A"/>
    <w:rsid w:val="00C6554A"/>
    <w:rsid w:val="00C65C7F"/>
    <w:rsid w:val="00C73FDA"/>
    <w:rsid w:val="00C87750"/>
    <w:rsid w:val="00CB5879"/>
    <w:rsid w:val="00D059DF"/>
    <w:rsid w:val="00DC3CD5"/>
    <w:rsid w:val="00DE3CD9"/>
    <w:rsid w:val="00DE3FB5"/>
    <w:rsid w:val="00E23403"/>
    <w:rsid w:val="00E86308"/>
    <w:rsid w:val="00ED7C44"/>
    <w:rsid w:val="00EE2A79"/>
    <w:rsid w:val="00EF5019"/>
    <w:rsid w:val="00EF7AE4"/>
    <w:rsid w:val="00F10526"/>
    <w:rsid w:val="00F14903"/>
    <w:rsid w:val="00F31341"/>
    <w:rsid w:val="00F3161C"/>
    <w:rsid w:val="00F51164"/>
    <w:rsid w:val="014C1F5D"/>
    <w:rsid w:val="0205C951"/>
    <w:rsid w:val="027A36F0"/>
    <w:rsid w:val="02AA0551"/>
    <w:rsid w:val="02EC5D0F"/>
    <w:rsid w:val="033E01A3"/>
    <w:rsid w:val="03B26231"/>
    <w:rsid w:val="03BADBC6"/>
    <w:rsid w:val="03FDF820"/>
    <w:rsid w:val="041FA3D2"/>
    <w:rsid w:val="0427838B"/>
    <w:rsid w:val="0472DB05"/>
    <w:rsid w:val="0602C74F"/>
    <w:rsid w:val="061709BB"/>
    <w:rsid w:val="06E048B1"/>
    <w:rsid w:val="08A30F70"/>
    <w:rsid w:val="09C79DA7"/>
    <w:rsid w:val="09D85FFB"/>
    <w:rsid w:val="0B903B2D"/>
    <w:rsid w:val="0C15010B"/>
    <w:rsid w:val="0CEF4A31"/>
    <w:rsid w:val="0D3FF40E"/>
    <w:rsid w:val="0E5EB53E"/>
    <w:rsid w:val="0ECFDE4C"/>
    <w:rsid w:val="0EFC18B7"/>
    <w:rsid w:val="0F232B86"/>
    <w:rsid w:val="1160B70C"/>
    <w:rsid w:val="117FD93E"/>
    <w:rsid w:val="128BE96F"/>
    <w:rsid w:val="12B393A3"/>
    <w:rsid w:val="1382147F"/>
    <w:rsid w:val="13A46D72"/>
    <w:rsid w:val="13A82AB9"/>
    <w:rsid w:val="13AD9662"/>
    <w:rsid w:val="13DE0B61"/>
    <w:rsid w:val="145B77F4"/>
    <w:rsid w:val="14A7480B"/>
    <w:rsid w:val="157FD88A"/>
    <w:rsid w:val="159AD20F"/>
    <w:rsid w:val="15EC433E"/>
    <w:rsid w:val="162F9DE7"/>
    <w:rsid w:val="168049FF"/>
    <w:rsid w:val="1687D596"/>
    <w:rsid w:val="16C54F1E"/>
    <w:rsid w:val="1764D8ED"/>
    <w:rsid w:val="1896DEF7"/>
    <w:rsid w:val="18FCA6CB"/>
    <w:rsid w:val="19800B7E"/>
    <w:rsid w:val="1990C66C"/>
    <w:rsid w:val="19949E6B"/>
    <w:rsid w:val="19AB7FA2"/>
    <w:rsid w:val="19C7520D"/>
    <w:rsid w:val="1A39D997"/>
    <w:rsid w:val="1A66FF28"/>
    <w:rsid w:val="1B68F7EA"/>
    <w:rsid w:val="1B9E2A85"/>
    <w:rsid w:val="1BCA2AC2"/>
    <w:rsid w:val="1C226762"/>
    <w:rsid w:val="1C41A968"/>
    <w:rsid w:val="1C891715"/>
    <w:rsid w:val="1C9C9B6B"/>
    <w:rsid w:val="1D0EA3F7"/>
    <w:rsid w:val="1D60B208"/>
    <w:rsid w:val="1DF3125A"/>
    <w:rsid w:val="1E0A3972"/>
    <w:rsid w:val="1F087345"/>
    <w:rsid w:val="1FC087D1"/>
    <w:rsid w:val="208143F4"/>
    <w:rsid w:val="20F4B2A0"/>
    <w:rsid w:val="20FA7F92"/>
    <w:rsid w:val="22BFA548"/>
    <w:rsid w:val="239E41F3"/>
    <w:rsid w:val="241B806A"/>
    <w:rsid w:val="2456DC57"/>
    <w:rsid w:val="24597B3A"/>
    <w:rsid w:val="247A7B86"/>
    <w:rsid w:val="25B57DD6"/>
    <w:rsid w:val="25E3823D"/>
    <w:rsid w:val="25FF301A"/>
    <w:rsid w:val="268F0C9F"/>
    <w:rsid w:val="26D4FEF7"/>
    <w:rsid w:val="27BB893A"/>
    <w:rsid w:val="28719292"/>
    <w:rsid w:val="2970CC61"/>
    <w:rsid w:val="2A2549B5"/>
    <w:rsid w:val="2A58C693"/>
    <w:rsid w:val="2A6CEE62"/>
    <w:rsid w:val="2AA5ED14"/>
    <w:rsid w:val="2AF2DDE3"/>
    <w:rsid w:val="2B451BB6"/>
    <w:rsid w:val="2C5320E9"/>
    <w:rsid w:val="2DD1EA1A"/>
    <w:rsid w:val="2F923E38"/>
    <w:rsid w:val="3126FB96"/>
    <w:rsid w:val="317EC12C"/>
    <w:rsid w:val="31A9DF1A"/>
    <w:rsid w:val="328712B0"/>
    <w:rsid w:val="330AB637"/>
    <w:rsid w:val="34EE1ED6"/>
    <w:rsid w:val="3505B9F7"/>
    <w:rsid w:val="350E164C"/>
    <w:rsid w:val="356FEAAA"/>
    <w:rsid w:val="35DA0CCC"/>
    <w:rsid w:val="36288539"/>
    <w:rsid w:val="36AF53C7"/>
    <w:rsid w:val="36D3A1AE"/>
    <w:rsid w:val="37773C87"/>
    <w:rsid w:val="379F99AF"/>
    <w:rsid w:val="380D8DF4"/>
    <w:rsid w:val="38982FB0"/>
    <w:rsid w:val="3901F772"/>
    <w:rsid w:val="394C6043"/>
    <w:rsid w:val="39620470"/>
    <w:rsid w:val="39875CB1"/>
    <w:rsid w:val="3BE7C61A"/>
    <w:rsid w:val="3C2CC288"/>
    <w:rsid w:val="3D07309A"/>
    <w:rsid w:val="3D74936D"/>
    <w:rsid w:val="3D75B23D"/>
    <w:rsid w:val="3E275F68"/>
    <w:rsid w:val="3F646C8E"/>
    <w:rsid w:val="3FE47969"/>
    <w:rsid w:val="41BDD20A"/>
    <w:rsid w:val="421EF5BE"/>
    <w:rsid w:val="422EAAB3"/>
    <w:rsid w:val="423F4A17"/>
    <w:rsid w:val="426170D6"/>
    <w:rsid w:val="42A931F7"/>
    <w:rsid w:val="4303FA3D"/>
    <w:rsid w:val="4389C96E"/>
    <w:rsid w:val="438EBF95"/>
    <w:rsid w:val="44187C0F"/>
    <w:rsid w:val="44679F21"/>
    <w:rsid w:val="44A026BA"/>
    <w:rsid w:val="44FBDC81"/>
    <w:rsid w:val="452ADB13"/>
    <w:rsid w:val="456F4AA3"/>
    <w:rsid w:val="46278A37"/>
    <w:rsid w:val="46A0627D"/>
    <w:rsid w:val="4722F1F1"/>
    <w:rsid w:val="477E5BFA"/>
    <w:rsid w:val="484D1A2E"/>
    <w:rsid w:val="48B99FE6"/>
    <w:rsid w:val="48F59A46"/>
    <w:rsid w:val="4922B586"/>
    <w:rsid w:val="4A0F9C4F"/>
    <w:rsid w:val="4AC154DF"/>
    <w:rsid w:val="4C4DE1AB"/>
    <w:rsid w:val="4C6DA96E"/>
    <w:rsid w:val="4CC94BC3"/>
    <w:rsid w:val="4CD0F740"/>
    <w:rsid w:val="4DC18502"/>
    <w:rsid w:val="4DE0E8D3"/>
    <w:rsid w:val="4E24D30C"/>
    <w:rsid w:val="4E9F79CB"/>
    <w:rsid w:val="4F57F827"/>
    <w:rsid w:val="4F5C6988"/>
    <w:rsid w:val="503FE012"/>
    <w:rsid w:val="521FDA3A"/>
    <w:rsid w:val="52D38B9C"/>
    <w:rsid w:val="52EE8F6D"/>
    <w:rsid w:val="53020263"/>
    <w:rsid w:val="5306E60C"/>
    <w:rsid w:val="536BECFB"/>
    <w:rsid w:val="53DBC042"/>
    <w:rsid w:val="551455DB"/>
    <w:rsid w:val="5545D222"/>
    <w:rsid w:val="55D0E66C"/>
    <w:rsid w:val="56A8F746"/>
    <w:rsid w:val="56C0E103"/>
    <w:rsid w:val="5741AABF"/>
    <w:rsid w:val="5742DD59"/>
    <w:rsid w:val="576B4DD6"/>
    <w:rsid w:val="57C56731"/>
    <w:rsid w:val="57E3EAB7"/>
    <w:rsid w:val="583FAE3A"/>
    <w:rsid w:val="584EBA9D"/>
    <w:rsid w:val="58A4F1D5"/>
    <w:rsid w:val="58D1355C"/>
    <w:rsid w:val="595107DB"/>
    <w:rsid w:val="5A27B71C"/>
    <w:rsid w:val="5A53B681"/>
    <w:rsid w:val="5A611C0C"/>
    <w:rsid w:val="5A8ACAB3"/>
    <w:rsid w:val="5B0D1BD7"/>
    <w:rsid w:val="5B79A418"/>
    <w:rsid w:val="5B8DC2FE"/>
    <w:rsid w:val="5C5BF2EE"/>
    <w:rsid w:val="5C7DA2BF"/>
    <w:rsid w:val="5CEFF702"/>
    <w:rsid w:val="5D1D252F"/>
    <w:rsid w:val="5D2F5AE8"/>
    <w:rsid w:val="5D71FC61"/>
    <w:rsid w:val="5D8D7840"/>
    <w:rsid w:val="5E2C3E4A"/>
    <w:rsid w:val="5EA2DE54"/>
    <w:rsid w:val="5EC72D0C"/>
    <w:rsid w:val="5EDA51CF"/>
    <w:rsid w:val="5FB7EE51"/>
    <w:rsid w:val="5FDF6AF2"/>
    <w:rsid w:val="60C99221"/>
    <w:rsid w:val="61168F74"/>
    <w:rsid w:val="624FC133"/>
    <w:rsid w:val="62B67B4C"/>
    <w:rsid w:val="635A7A37"/>
    <w:rsid w:val="64AAD5B3"/>
    <w:rsid w:val="6507771E"/>
    <w:rsid w:val="65C2D57E"/>
    <w:rsid w:val="65E6B948"/>
    <w:rsid w:val="65FAA25C"/>
    <w:rsid w:val="66960EF6"/>
    <w:rsid w:val="66A153EE"/>
    <w:rsid w:val="6765DF1A"/>
    <w:rsid w:val="6806638B"/>
    <w:rsid w:val="68230D67"/>
    <w:rsid w:val="6850C984"/>
    <w:rsid w:val="68EE355A"/>
    <w:rsid w:val="697BF6C9"/>
    <w:rsid w:val="69ABEBE4"/>
    <w:rsid w:val="6A009175"/>
    <w:rsid w:val="6A6C57E1"/>
    <w:rsid w:val="6A71A90C"/>
    <w:rsid w:val="6AC4EF7E"/>
    <w:rsid w:val="6AEB9E2C"/>
    <w:rsid w:val="6B3763E6"/>
    <w:rsid w:val="6BC83098"/>
    <w:rsid w:val="6BD73C80"/>
    <w:rsid w:val="6C1B04F1"/>
    <w:rsid w:val="6CE4E03F"/>
    <w:rsid w:val="6D788E23"/>
    <w:rsid w:val="6E3EFF44"/>
    <w:rsid w:val="6EAAC8D0"/>
    <w:rsid w:val="6F113CF9"/>
    <w:rsid w:val="6F1EA4DC"/>
    <w:rsid w:val="6F8534E6"/>
    <w:rsid w:val="702DFAD0"/>
    <w:rsid w:val="70749D20"/>
    <w:rsid w:val="70D7FD3C"/>
    <w:rsid w:val="70EA4864"/>
    <w:rsid w:val="71583652"/>
    <w:rsid w:val="71929C15"/>
    <w:rsid w:val="71F6C073"/>
    <w:rsid w:val="723C5E46"/>
    <w:rsid w:val="7462A22D"/>
    <w:rsid w:val="74CF92BF"/>
    <w:rsid w:val="7523AEBD"/>
    <w:rsid w:val="7526AD16"/>
    <w:rsid w:val="7536A7BE"/>
    <w:rsid w:val="753D0509"/>
    <w:rsid w:val="757B251B"/>
    <w:rsid w:val="7638E905"/>
    <w:rsid w:val="764374D7"/>
    <w:rsid w:val="76677E15"/>
    <w:rsid w:val="76DCB015"/>
    <w:rsid w:val="7756308D"/>
    <w:rsid w:val="78BD376A"/>
    <w:rsid w:val="78E812D1"/>
    <w:rsid w:val="798F59A2"/>
    <w:rsid w:val="79A84D46"/>
    <w:rsid w:val="79E4ED3B"/>
    <w:rsid w:val="7A37C635"/>
    <w:rsid w:val="7AC84B18"/>
    <w:rsid w:val="7AF0E90E"/>
    <w:rsid w:val="7B53173F"/>
    <w:rsid w:val="7C0BADC6"/>
    <w:rsid w:val="7C19DF34"/>
    <w:rsid w:val="7C3916E9"/>
    <w:rsid w:val="7CA25824"/>
    <w:rsid w:val="7CB623F2"/>
    <w:rsid w:val="7D0C5EA8"/>
    <w:rsid w:val="7D2F3365"/>
    <w:rsid w:val="7D579DD6"/>
    <w:rsid w:val="7E9E60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E77D10"/>
  <w15:chartTrackingRefBased/>
  <w15:docId w15:val="{B745B44F-FD97-4B30-ACA5-B1D76C738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numPr>
        <w:numId w:val="17"/>
      </w:numPr>
      <w:spacing w:before="600" w:after="60"/>
      <w:contextualSpacing/>
      <w:outlineLvl w:val="0"/>
    </w:pPr>
    <w:rPr>
      <w:rFonts w:asciiTheme="majorHAnsi" w:eastAsiaTheme="majorEastAsia" w:hAnsiTheme="majorHAnsi" w:cstheme="majorBidi"/>
      <w:color w:val="C57C08" w:themeColor="accent1" w:themeShade="BF"/>
      <w:sz w:val="32"/>
    </w:rPr>
  </w:style>
  <w:style w:type="paragraph" w:styleId="Heading2">
    <w:name w:val="heading 2"/>
    <w:basedOn w:val="Normal"/>
    <w:next w:val="Normal"/>
    <w:link w:val="Heading2Char"/>
    <w:uiPriority w:val="9"/>
    <w:unhideWhenUsed/>
    <w:qFormat/>
    <w:rsid w:val="001C308D"/>
    <w:pPr>
      <w:keepNext/>
      <w:keepLines/>
      <w:numPr>
        <w:ilvl w:val="1"/>
        <w:numId w:val="17"/>
      </w:numPr>
      <w:spacing w:before="0" w:after="0"/>
      <w:contextualSpacing/>
      <w:outlineLvl w:val="1"/>
    </w:pPr>
    <w:rPr>
      <w:rFonts w:asciiTheme="majorHAnsi" w:eastAsiaTheme="majorEastAsia" w:hAnsiTheme="majorHAnsi" w:cstheme="majorBidi"/>
      <w:color w:val="C57C08" w:themeColor="accent1" w:themeShade="BF"/>
      <w:sz w:val="24"/>
    </w:rPr>
  </w:style>
  <w:style w:type="paragraph" w:styleId="Heading3">
    <w:name w:val="heading 3"/>
    <w:basedOn w:val="Normal"/>
    <w:next w:val="Normal"/>
    <w:link w:val="Heading3Char"/>
    <w:uiPriority w:val="9"/>
    <w:unhideWhenUsed/>
    <w:qFormat/>
    <w:rsid w:val="002554CD"/>
    <w:pPr>
      <w:keepNext/>
      <w:keepLines/>
      <w:numPr>
        <w:ilvl w:val="2"/>
        <w:numId w:val="17"/>
      </w:numPr>
      <w:spacing w:before="40" w:after="0"/>
      <w:outlineLvl w:val="2"/>
    </w:pPr>
    <w:rPr>
      <w:rFonts w:asciiTheme="majorHAnsi" w:eastAsiaTheme="majorEastAsia" w:hAnsiTheme="majorHAnsi" w:cstheme="majorBidi"/>
      <w:color w:val="835205" w:themeColor="accent1" w:themeShade="7F"/>
      <w:sz w:val="24"/>
      <w:szCs w:val="24"/>
    </w:rPr>
  </w:style>
  <w:style w:type="paragraph" w:styleId="Heading4">
    <w:name w:val="heading 4"/>
    <w:basedOn w:val="Normal"/>
    <w:next w:val="Normal"/>
    <w:link w:val="Heading4Char"/>
    <w:uiPriority w:val="9"/>
    <w:semiHidden/>
    <w:unhideWhenUsed/>
    <w:qFormat/>
    <w:rsid w:val="0067010E"/>
    <w:pPr>
      <w:keepNext/>
      <w:keepLines/>
      <w:numPr>
        <w:ilvl w:val="3"/>
        <w:numId w:val="17"/>
      </w:numPr>
      <w:spacing w:before="40" w:after="0"/>
      <w:outlineLvl w:val="3"/>
    </w:pPr>
    <w:rPr>
      <w:rFonts w:asciiTheme="majorHAnsi" w:eastAsiaTheme="majorEastAsia" w:hAnsiTheme="majorHAnsi" w:cstheme="majorBidi"/>
      <w:i/>
      <w:iCs/>
      <w:color w:val="C57C08" w:themeColor="accent1" w:themeShade="BF"/>
    </w:rPr>
  </w:style>
  <w:style w:type="paragraph" w:styleId="Heading5">
    <w:name w:val="heading 5"/>
    <w:basedOn w:val="Normal"/>
    <w:next w:val="Normal"/>
    <w:link w:val="Heading5Char"/>
    <w:uiPriority w:val="9"/>
    <w:semiHidden/>
    <w:unhideWhenUsed/>
    <w:qFormat/>
    <w:rsid w:val="0067010E"/>
    <w:pPr>
      <w:keepNext/>
      <w:keepLines/>
      <w:numPr>
        <w:ilvl w:val="4"/>
        <w:numId w:val="17"/>
      </w:numPr>
      <w:spacing w:before="40" w:after="0"/>
      <w:outlineLvl w:val="4"/>
    </w:pPr>
    <w:rPr>
      <w:rFonts w:asciiTheme="majorHAnsi" w:eastAsiaTheme="majorEastAsia" w:hAnsiTheme="majorHAnsi" w:cstheme="majorBidi"/>
      <w:color w:val="C57C08" w:themeColor="accent1" w:themeShade="BF"/>
    </w:rPr>
  </w:style>
  <w:style w:type="paragraph" w:styleId="Heading6">
    <w:name w:val="heading 6"/>
    <w:basedOn w:val="Normal"/>
    <w:next w:val="Normal"/>
    <w:link w:val="Heading6Char"/>
    <w:uiPriority w:val="9"/>
    <w:semiHidden/>
    <w:unhideWhenUsed/>
    <w:qFormat/>
    <w:rsid w:val="002554CD"/>
    <w:pPr>
      <w:keepNext/>
      <w:keepLines/>
      <w:numPr>
        <w:ilvl w:val="5"/>
        <w:numId w:val="17"/>
      </w:numPr>
      <w:spacing w:before="40" w:after="0"/>
      <w:outlineLvl w:val="5"/>
    </w:pPr>
    <w:rPr>
      <w:rFonts w:asciiTheme="majorHAnsi" w:eastAsiaTheme="majorEastAsia" w:hAnsiTheme="majorHAnsi" w:cstheme="majorBidi"/>
      <w:color w:val="835205" w:themeColor="accent1" w:themeShade="7F"/>
    </w:rPr>
  </w:style>
  <w:style w:type="paragraph" w:styleId="Heading7">
    <w:name w:val="heading 7"/>
    <w:basedOn w:val="Normal"/>
    <w:next w:val="Normal"/>
    <w:link w:val="Heading7Char"/>
    <w:uiPriority w:val="9"/>
    <w:semiHidden/>
    <w:unhideWhenUsed/>
    <w:qFormat/>
    <w:rsid w:val="002554CD"/>
    <w:pPr>
      <w:keepNext/>
      <w:keepLines/>
      <w:numPr>
        <w:ilvl w:val="6"/>
        <w:numId w:val="17"/>
      </w:numPr>
      <w:spacing w:before="40" w:after="0"/>
      <w:outlineLvl w:val="6"/>
    </w:pPr>
    <w:rPr>
      <w:rFonts w:asciiTheme="majorHAnsi" w:eastAsiaTheme="majorEastAsia" w:hAnsiTheme="majorHAnsi" w:cstheme="majorBidi"/>
      <w:i/>
      <w:iCs/>
      <w:color w:val="835205" w:themeColor="accent1" w:themeShade="7F"/>
    </w:rPr>
  </w:style>
  <w:style w:type="paragraph" w:styleId="Heading8">
    <w:name w:val="heading 8"/>
    <w:basedOn w:val="Normal"/>
    <w:next w:val="Normal"/>
    <w:link w:val="Heading8Char"/>
    <w:uiPriority w:val="9"/>
    <w:semiHidden/>
    <w:unhideWhenUsed/>
    <w:qFormat/>
    <w:rsid w:val="002554CD"/>
    <w:pPr>
      <w:keepNext/>
      <w:keepLines/>
      <w:numPr>
        <w:ilvl w:val="7"/>
        <w:numId w:val="17"/>
      </w:numPr>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numPr>
        <w:ilvl w:val="8"/>
        <w:numId w:val="17"/>
      </w:numPr>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C57C08" w:themeColor="accent1" w:themeShade="BF"/>
      <w:sz w:val="32"/>
    </w:rPr>
  </w:style>
  <w:style w:type="character" w:customStyle="1" w:styleId="Heading2Char">
    <w:name w:val="Heading 2 Char"/>
    <w:basedOn w:val="DefaultParagraphFont"/>
    <w:link w:val="Heading2"/>
    <w:uiPriority w:val="9"/>
    <w:rsid w:val="001C308D"/>
    <w:rPr>
      <w:rFonts w:asciiTheme="majorHAnsi" w:eastAsiaTheme="majorEastAsia" w:hAnsiTheme="majorHAnsi" w:cstheme="majorBidi"/>
      <w:color w:val="C57C08"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C57C08"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C57C08"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835205"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C57C08"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C57C08" w:themeColor="accent1" w:themeShade="BF"/>
        <w:bottom w:val="single" w:sz="4" w:space="10" w:color="C57C08" w:themeColor="accent1" w:themeShade="BF"/>
      </w:pBdr>
      <w:spacing w:before="360" w:after="360"/>
      <w:ind w:left="864" w:right="864"/>
      <w:jc w:val="center"/>
    </w:pPr>
    <w:rPr>
      <w:i/>
      <w:iCs/>
      <w:color w:val="C57C08" w:themeColor="accent1" w:themeShade="BF"/>
    </w:rPr>
  </w:style>
  <w:style w:type="character" w:customStyle="1" w:styleId="IntenseQuoteChar">
    <w:name w:val="Intense Quote Char"/>
    <w:basedOn w:val="DefaultParagraphFont"/>
    <w:link w:val="IntenseQuote"/>
    <w:uiPriority w:val="30"/>
    <w:semiHidden/>
    <w:rsid w:val="00C6554A"/>
    <w:rPr>
      <w:i/>
      <w:iCs/>
      <w:color w:val="C57C08" w:themeColor="accent1" w:themeShade="BF"/>
    </w:rPr>
  </w:style>
  <w:style w:type="character" w:styleId="IntenseReference">
    <w:name w:val="Intense Reference"/>
    <w:basedOn w:val="DefaultParagraphFont"/>
    <w:uiPriority w:val="32"/>
    <w:semiHidden/>
    <w:unhideWhenUsed/>
    <w:qFormat/>
    <w:rsid w:val="00C6554A"/>
    <w:rPr>
      <w:b/>
      <w:bCs/>
      <w:caps w:val="0"/>
      <w:smallCaps/>
      <w:color w:val="C57C08"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A5356"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C57C08" w:themeColor="accent1" w:themeShade="BF"/>
        <w:left w:val="single" w:sz="2" w:space="10" w:color="C57C08" w:themeColor="accent1" w:themeShade="BF"/>
        <w:bottom w:val="single" w:sz="2" w:space="10" w:color="C57C08" w:themeColor="accent1" w:themeShade="BF"/>
        <w:right w:val="single" w:sz="2" w:space="10" w:color="C57C08" w:themeColor="accent1" w:themeShade="BF"/>
      </w:pBdr>
      <w:ind w:left="1152" w:right="1152"/>
    </w:pPr>
    <w:rPr>
      <w:rFonts w:eastAsiaTheme="minorEastAsia"/>
      <w:i/>
      <w:iCs/>
      <w:color w:val="C57C08"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C57C08"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643318"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835205"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835205" w:themeColor="accent1" w:themeShade="7F"/>
    </w:rPr>
  </w:style>
  <w:style w:type="paragraph" w:styleId="NoSpacing">
    <w:name w:val="No Spacing"/>
    <w:link w:val="NoSpacingChar"/>
    <w:uiPriority w:val="1"/>
    <w:qFormat/>
    <w:rsid w:val="00C52F87"/>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C52F87"/>
    <w:rPr>
      <w:rFonts w:eastAsiaTheme="minorEastAsia"/>
      <w:color w:val="auto"/>
    </w:rPr>
  </w:style>
  <w:style w:type="paragraph" w:styleId="TOCHeading">
    <w:name w:val="TOC Heading"/>
    <w:basedOn w:val="Heading1"/>
    <w:next w:val="Normal"/>
    <w:uiPriority w:val="39"/>
    <w:unhideWhenUsed/>
    <w:qFormat/>
    <w:rsid w:val="00C52F87"/>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C52F87"/>
    <w:pPr>
      <w:spacing w:after="100"/>
    </w:pPr>
  </w:style>
  <w:style w:type="paragraph" w:styleId="TOC2">
    <w:name w:val="toc 2"/>
    <w:basedOn w:val="Normal"/>
    <w:next w:val="Normal"/>
    <w:autoRedefine/>
    <w:uiPriority w:val="39"/>
    <w:unhideWhenUsed/>
    <w:rsid w:val="00C52F87"/>
    <w:pPr>
      <w:spacing w:after="100"/>
      <w:ind w:left="220"/>
    </w:pPr>
  </w:style>
  <w:style w:type="paragraph" w:styleId="ListParagraph">
    <w:name w:val="List Paragraph"/>
    <w:basedOn w:val="Normal"/>
    <w:uiPriority w:val="34"/>
    <w:unhideWhenUsed/>
    <w:qFormat/>
    <w:rsid w:val="008E43B7"/>
    <w:pPr>
      <w:ind w:left="720"/>
      <w:contextualSpacing/>
    </w:pPr>
  </w:style>
  <w:style w:type="character" w:customStyle="1" w:styleId="Heading4Char">
    <w:name w:val="Heading 4 Char"/>
    <w:basedOn w:val="DefaultParagraphFont"/>
    <w:link w:val="Heading4"/>
    <w:uiPriority w:val="9"/>
    <w:semiHidden/>
    <w:rsid w:val="0067010E"/>
    <w:rPr>
      <w:rFonts w:asciiTheme="majorHAnsi" w:eastAsiaTheme="majorEastAsia" w:hAnsiTheme="majorHAnsi" w:cstheme="majorBidi"/>
      <w:i/>
      <w:iCs/>
      <w:color w:val="C57C08" w:themeColor="accent1" w:themeShade="BF"/>
    </w:rPr>
  </w:style>
  <w:style w:type="character" w:customStyle="1" w:styleId="Heading5Char">
    <w:name w:val="Heading 5 Char"/>
    <w:basedOn w:val="DefaultParagraphFont"/>
    <w:link w:val="Heading5"/>
    <w:uiPriority w:val="9"/>
    <w:semiHidden/>
    <w:rsid w:val="0067010E"/>
    <w:rPr>
      <w:rFonts w:asciiTheme="majorHAnsi" w:eastAsiaTheme="majorEastAsia" w:hAnsiTheme="majorHAnsi" w:cstheme="majorBidi"/>
      <w:color w:val="C57C08" w:themeColor="accent1" w:themeShade="BF"/>
    </w:rPr>
  </w:style>
  <w:style w:type="paragraph" w:styleId="Bibliography">
    <w:name w:val="Bibliography"/>
    <w:basedOn w:val="Normal"/>
    <w:next w:val="Normal"/>
    <w:uiPriority w:val="37"/>
    <w:unhideWhenUsed/>
    <w:rsid w:val="004F38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6393">
      <w:bodyDiv w:val="1"/>
      <w:marLeft w:val="0"/>
      <w:marRight w:val="0"/>
      <w:marTop w:val="0"/>
      <w:marBottom w:val="0"/>
      <w:divBdr>
        <w:top w:val="none" w:sz="0" w:space="0" w:color="auto"/>
        <w:left w:val="none" w:sz="0" w:space="0" w:color="auto"/>
        <w:bottom w:val="none" w:sz="0" w:space="0" w:color="auto"/>
        <w:right w:val="none" w:sz="0" w:space="0" w:color="auto"/>
      </w:divBdr>
    </w:div>
    <w:div w:id="40332068">
      <w:bodyDiv w:val="1"/>
      <w:marLeft w:val="0"/>
      <w:marRight w:val="0"/>
      <w:marTop w:val="0"/>
      <w:marBottom w:val="0"/>
      <w:divBdr>
        <w:top w:val="none" w:sz="0" w:space="0" w:color="auto"/>
        <w:left w:val="none" w:sz="0" w:space="0" w:color="auto"/>
        <w:bottom w:val="none" w:sz="0" w:space="0" w:color="auto"/>
        <w:right w:val="none" w:sz="0" w:space="0" w:color="auto"/>
      </w:divBdr>
    </w:div>
    <w:div w:id="50229744">
      <w:bodyDiv w:val="1"/>
      <w:marLeft w:val="0"/>
      <w:marRight w:val="0"/>
      <w:marTop w:val="0"/>
      <w:marBottom w:val="0"/>
      <w:divBdr>
        <w:top w:val="none" w:sz="0" w:space="0" w:color="auto"/>
        <w:left w:val="none" w:sz="0" w:space="0" w:color="auto"/>
        <w:bottom w:val="none" w:sz="0" w:space="0" w:color="auto"/>
        <w:right w:val="none" w:sz="0" w:space="0" w:color="auto"/>
      </w:divBdr>
    </w:div>
    <w:div w:id="52701663">
      <w:bodyDiv w:val="1"/>
      <w:marLeft w:val="0"/>
      <w:marRight w:val="0"/>
      <w:marTop w:val="0"/>
      <w:marBottom w:val="0"/>
      <w:divBdr>
        <w:top w:val="none" w:sz="0" w:space="0" w:color="auto"/>
        <w:left w:val="none" w:sz="0" w:space="0" w:color="auto"/>
        <w:bottom w:val="none" w:sz="0" w:space="0" w:color="auto"/>
        <w:right w:val="none" w:sz="0" w:space="0" w:color="auto"/>
      </w:divBdr>
    </w:div>
    <w:div w:id="60176546">
      <w:bodyDiv w:val="1"/>
      <w:marLeft w:val="0"/>
      <w:marRight w:val="0"/>
      <w:marTop w:val="0"/>
      <w:marBottom w:val="0"/>
      <w:divBdr>
        <w:top w:val="none" w:sz="0" w:space="0" w:color="auto"/>
        <w:left w:val="none" w:sz="0" w:space="0" w:color="auto"/>
        <w:bottom w:val="none" w:sz="0" w:space="0" w:color="auto"/>
        <w:right w:val="none" w:sz="0" w:space="0" w:color="auto"/>
      </w:divBdr>
    </w:div>
    <w:div w:id="67389222">
      <w:bodyDiv w:val="1"/>
      <w:marLeft w:val="0"/>
      <w:marRight w:val="0"/>
      <w:marTop w:val="0"/>
      <w:marBottom w:val="0"/>
      <w:divBdr>
        <w:top w:val="none" w:sz="0" w:space="0" w:color="auto"/>
        <w:left w:val="none" w:sz="0" w:space="0" w:color="auto"/>
        <w:bottom w:val="none" w:sz="0" w:space="0" w:color="auto"/>
        <w:right w:val="none" w:sz="0" w:space="0" w:color="auto"/>
      </w:divBdr>
    </w:div>
    <w:div w:id="111827420">
      <w:bodyDiv w:val="1"/>
      <w:marLeft w:val="0"/>
      <w:marRight w:val="0"/>
      <w:marTop w:val="0"/>
      <w:marBottom w:val="0"/>
      <w:divBdr>
        <w:top w:val="none" w:sz="0" w:space="0" w:color="auto"/>
        <w:left w:val="none" w:sz="0" w:space="0" w:color="auto"/>
        <w:bottom w:val="none" w:sz="0" w:space="0" w:color="auto"/>
        <w:right w:val="none" w:sz="0" w:space="0" w:color="auto"/>
      </w:divBdr>
    </w:div>
    <w:div w:id="170535264">
      <w:bodyDiv w:val="1"/>
      <w:marLeft w:val="0"/>
      <w:marRight w:val="0"/>
      <w:marTop w:val="0"/>
      <w:marBottom w:val="0"/>
      <w:divBdr>
        <w:top w:val="none" w:sz="0" w:space="0" w:color="auto"/>
        <w:left w:val="none" w:sz="0" w:space="0" w:color="auto"/>
        <w:bottom w:val="none" w:sz="0" w:space="0" w:color="auto"/>
        <w:right w:val="none" w:sz="0" w:space="0" w:color="auto"/>
      </w:divBdr>
    </w:div>
    <w:div w:id="182523094">
      <w:bodyDiv w:val="1"/>
      <w:marLeft w:val="0"/>
      <w:marRight w:val="0"/>
      <w:marTop w:val="0"/>
      <w:marBottom w:val="0"/>
      <w:divBdr>
        <w:top w:val="none" w:sz="0" w:space="0" w:color="auto"/>
        <w:left w:val="none" w:sz="0" w:space="0" w:color="auto"/>
        <w:bottom w:val="none" w:sz="0" w:space="0" w:color="auto"/>
        <w:right w:val="none" w:sz="0" w:space="0" w:color="auto"/>
      </w:divBdr>
    </w:div>
    <w:div w:id="186259750">
      <w:bodyDiv w:val="1"/>
      <w:marLeft w:val="0"/>
      <w:marRight w:val="0"/>
      <w:marTop w:val="0"/>
      <w:marBottom w:val="0"/>
      <w:divBdr>
        <w:top w:val="none" w:sz="0" w:space="0" w:color="auto"/>
        <w:left w:val="none" w:sz="0" w:space="0" w:color="auto"/>
        <w:bottom w:val="none" w:sz="0" w:space="0" w:color="auto"/>
        <w:right w:val="none" w:sz="0" w:space="0" w:color="auto"/>
      </w:divBdr>
    </w:div>
    <w:div w:id="246765465">
      <w:bodyDiv w:val="1"/>
      <w:marLeft w:val="0"/>
      <w:marRight w:val="0"/>
      <w:marTop w:val="0"/>
      <w:marBottom w:val="0"/>
      <w:divBdr>
        <w:top w:val="none" w:sz="0" w:space="0" w:color="auto"/>
        <w:left w:val="none" w:sz="0" w:space="0" w:color="auto"/>
        <w:bottom w:val="none" w:sz="0" w:space="0" w:color="auto"/>
        <w:right w:val="none" w:sz="0" w:space="0" w:color="auto"/>
      </w:divBdr>
    </w:div>
    <w:div w:id="267666537">
      <w:bodyDiv w:val="1"/>
      <w:marLeft w:val="0"/>
      <w:marRight w:val="0"/>
      <w:marTop w:val="0"/>
      <w:marBottom w:val="0"/>
      <w:divBdr>
        <w:top w:val="none" w:sz="0" w:space="0" w:color="auto"/>
        <w:left w:val="none" w:sz="0" w:space="0" w:color="auto"/>
        <w:bottom w:val="none" w:sz="0" w:space="0" w:color="auto"/>
        <w:right w:val="none" w:sz="0" w:space="0" w:color="auto"/>
      </w:divBdr>
    </w:div>
    <w:div w:id="298651269">
      <w:bodyDiv w:val="1"/>
      <w:marLeft w:val="0"/>
      <w:marRight w:val="0"/>
      <w:marTop w:val="0"/>
      <w:marBottom w:val="0"/>
      <w:divBdr>
        <w:top w:val="none" w:sz="0" w:space="0" w:color="auto"/>
        <w:left w:val="none" w:sz="0" w:space="0" w:color="auto"/>
        <w:bottom w:val="none" w:sz="0" w:space="0" w:color="auto"/>
        <w:right w:val="none" w:sz="0" w:space="0" w:color="auto"/>
      </w:divBdr>
    </w:div>
    <w:div w:id="362246649">
      <w:bodyDiv w:val="1"/>
      <w:marLeft w:val="0"/>
      <w:marRight w:val="0"/>
      <w:marTop w:val="0"/>
      <w:marBottom w:val="0"/>
      <w:divBdr>
        <w:top w:val="none" w:sz="0" w:space="0" w:color="auto"/>
        <w:left w:val="none" w:sz="0" w:space="0" w:color="auto"/>
        <w:bottom w:val="none" w:sz="0" w:space="0" w:color="auto"/>
        <w:right w:val="none" w:sz="0" w:space="0" w:color="auto"/>
      </w:divBdr>
    </w:div>
    <w:div w:id="366293295">
      <w:bodyDiv w:val="1"/>
      <w:marLeft w:val="0"/>
      <w:marRight w:val="0"/>
      <w:marTop w:val="0"/>
      <w:marBottom w:val="0"/>
      <w:divBdr>
        <w:top w:val="none" w:sz="0" w:space="0" w:color="auto"/>
        <w:left w:val="none" w:sz="0" w:space="0" w:color="auto"/>
        <w:bottom w:val="none" w:sz="0" w:space="0" w:color="auto"/>
        <w:right w:val="none" w:sz="0" w:space="0" w:color="auto"/>
      </w:divBdr>
    </w:div>
    <w:div w:id="367031769">
      <w:bodyDiv w:val="1"/>
      <w:marLeft w:val="0"/>
      <w:marRight w:val="0"/>
      <w:marTop w:val="0"/>
      <w:marBottom w:val="0"/>
      <w:divBdr>
        <w:top w:val="none" w:sz="0" w:space="0" w:color="auto"/>
        <w:left w:val="none" w:sz="0" w:space="0" w:color="auto"/>
        <w:bottom w:val="none" w:sz="0" w:space="0" w:color="auto"/>
        <w:right w:val="none" w:sz="0" w:space="0" w:color="auto"/>
      </w:divBdr>
    </w:div>
    <w:div w:id="367991689">
      <w:bodyDiv w:val="1"/>
      <w:marLeft w:val="0"/>
      <w:marRight w:val="0"/>
      <w:marTop w:val="0"/>
      <w:marBottom w:val="0"/>
      <w:divBdr>
        <w:top w:val="none" w:sz="0" w:space="0" w:color="auto"/>
        <w:left w:val="none" w:sz="0" w:space="0" w:color="auto"/>
        <w:bottom w:val="none" w:sz="0" w:space="0" w:color="auto"/>
        <w:right w:val="none" w:sz="0" w:space="0" w:color="auto"/>
      </w:divBdr>
    </w:div>
    <w:div w:id="371152703">
      <w:bodyDiv w:val="1"/>
      <w:marLeft w:val="0"/>
      <w:marRight w:val="0"/>
      <w:marTop w:val="0"/>
      <w:marBottom w:val="0"/>
      <w:divBdr>
        <w:top w:val="none" w:sz="0" w:space="0" w:color="auto"/>
        <w:left w:val="none" w:sz="0" w:space="0" w:color="auto"/>
        <w:bottom w:val="none" w:sz="0" w:space="0" w:color="auto"/>
        <w:right w:val="none" w:sz="0" w:space="0" w:color="auto"/>
      </w:divBdr>
    </w:div>
    <w:div w:id="389957585">
      <w:bodyDiv w:val="1"/>
      <w:marLeft w:val="0"/>
      <w:marRight w:val="0"/>
      <w:marTop w:val="0"/>
      <w:marBottom w:val="0"/>
      <w:divBdr>
        <w:top w:val="none" w:sz="0" w:space="0" w:color="auto"/>
        <w:left w:val="none" w:sz="0" w:space="0" w:color="auto"/>
        <w:bottom w:val="none" w:sz="0" w:space="0" w:color="auto"/>
        <w:right w:val="none" w:sz="0" w:space="0" w:color="auto"/>
      </w:divBdr>
    </w:div>
    <w:div w:id="441073993">
      <w:bodyDiv w:val="1"/>
      <w:marLeft w:val="0"/>
      <w:marRight w:val="0"/>
      <w:marTop w:val="0"/>
      <w:marBottom w:val="0"/>
      <w:divBdr>
        <w:top w:val="none" w:sz="0" w:space="0" w:color="auto"/>
        <w:left w:val="none" w:sz="0" w:space="0" w:color="auto"/>
        <w:bottom w:val="none" w:sz="0" w:space="0" w:color="auto"/>
        <w:right w:val="none" w:sz="0" w:space="0" w:color="auto"/>
      </w:divBdr>
    </w:div>
    <w:div w:id="443158015">
      <w:bodyDiv w:val="1"/>
      <w:marLeft w:val="0"/>
      <w:marRight w:val="0"/>
      <w:marTop w:val="0"/>
      <w:marBottom w:val="0"/>
      <w:divBdr>
        <w:top w:val="none" w:sz="0" w:space="0" w:color="auto"/>
        <w:left w:val="none" w:sz="0" w:space="0" w:color="auto"/>
        <w:bottom w:val="none" w:sz="0" w:space="0" w:color="auto"/>
        <w:right w:val="none" w:sz="0" w:space="0" w:color="auto"/>
      </w:divBdr>
    </w:div>
    <w:div w:id="463350202">
      <w:bodyDiv w:val="1"/>
      <w:marLeft w:val="0"/>
      <w:marRight w:val="0"/>
      <w:marTop w:val="0"/>
      <w:marBottom w:val="0"/>
      <w:divBdr>
        <w:top w:val="none" w:sz="0" w:space="0" w:color="auto"/>
        <w:left w:val="none" w:sz="0" w:space="0" w:color="auto"/>
        <w:bottom w:val="none" w:sz="0" w:space="0" w:color="auto"/>
        <w:right w:val="none" w:sz="0" w:space="0" w:color="auto"/>
      </w:divBdr>
    </w:div>
    <w:div w:id="472799244">
      <w:bodyDiv w:val="1"/>
      <w:marLeft w:val="0"/>
      <w:marRight w:val="0"/>
      <w:marTop w:val="0"/>
      <w:marBottom w:val="0"/>
      <w:divBdr>
        <w:top w:val="none" w:sz="0" w:space="0" w:color="auto"/>
        <w:left w:val="none" w:sz="0" w:space="0" w:color="auto"/>
        <w:bottom w:val="none" w:sz="0" w:space="0" w:color="auto"/>
        <w:right w:val="none" w:sz="0" w:space="0" w:color="auto"/>
      </w:divBdr>
    </w:div>
    <w:div w:id="489173896">
      <w:bodyDiv w:val="1"/>
      <w:marLeft w:val="0"/>
      <w:marRight w:val="0"/>
      <w:marTop w:val="0"/>
      <w:marBottom w:val="0"/>
      <w:divBdr>
        <w:top w:val="none" w:sz="0" w:space="0" w:color="auto"/>
        <w:left w:val="none" w:sz="0" w:space="0" w:color="auto"/>
        <w:bottom w:val="none" w:sz="0" w:space="0" w:color="auto"/>
        <w:right w:val="none" w:sz="0" w:space="0" w:color="auto"/>
      </w:divBdr>
    </w:div>
    <w:div w:id="512648863">
      <w:bodyDiv w:val="1"/>
      <w:marLeft w:val="0"/>
      <w:marRight w:val="0"/>
      <w:marTop w:val="0"/>
      <w:marBottom w:val="0"/>
      <w:divBdr>
        <w:top w:val="none" w:sz="0" w:space="0" w:color="auto"/>
        <w:left w:val="none" w:sz="0" w:space="0" w:color="auto"/>
        <w:bottom w:val="none" w:sz="0" w:space="0" w:color="auto"/>
        <w:right w:val="none" w:sz="0" w:space="0" w:color="auto"/>
      </w:divBdr>
    </w:div>
    <w:div w:id="530189697">
      <w:bodyDiv w:val="1"/>
      <w:marLeft w:val="0"/>
      <w:marRight w:val="0"/>
      <w:marTop w:val="0"/>
      <w:marBottom w:val="0"/>
      <w:divBdr>
        <w:top w:val="none" w:sz="0" w:space="0" w:color="auto"/>
        <w:left w:val="none" w:sz="0" w:space="0" w:color="auto"/>
        <w:bottom w:val="none" w:sz="0" w:space="0" w:color="auto"/>
        <w:right w:val="none" w:sz="0" w:space="0" w:color="auto"/>
      </w:divBdr>
    </w:div>
    <w:div w:id="558982472">
      <w:bodyDiv w:val="1"/>
      <w:marLeft w:val="0"/>
      <w:marRight w:val="0"/>
      <w:marTop w:val="0"/>
      <w:marBottom w:val="0"/>
      <w:divBdr>
        <w:top w:val="none" w:sz="0" w:space="0" w:color="auto"/>
        <w:left w:val="none" w:sz="0" w:space="0" w:color="auto"/>
        <w:bottom w:val="none" w:sz="0" w:space="0" w:color="auto"/>
        <w:right w:val="none" w:sz="0" w:space="0" w:color="auto"/>
      </w:divBdr>
    </w:div>
    <w:div w:id="644939794">
      <w:bodyDiv w:val="1"/>
      <w:marLeft w:val="0"/>
      <w:marRight w:val="0"/>
      <w:marTop w:val="0"/>
      <w:marBottom w:val="0"/>
      <w:divBdr>
        <w:top w:val="none" w:sz="0" w:space="0" w:color="auto"/>
        <w:left w:val="none" w:sz="0" w:space="0" w:color="auto"/>
        <w:bottom w:val="none" w:sz="0" w:space="0" w:color="auto"/>
        <w:right w:val="none" w:sz="0" w:space="0" w:color="auto"/>
      </w:divBdr>
    </w:div>
    <w:div w:id="649402352">
      <w:bodyDiv w:val="1"/>
      <w:marLeft w:val="0"/>
      <w:marRight w:val="0"/>
      <w:marTop w:val="0"/>
      <w:marBottom w:val="0"/>
      <w:divBdr>
        <w:top w:val="none" w:sz="0" w:space="0" w:color="auto"/>
        <w:left w:val="none" w:sz="0" w:space="0" w:color="auto"/>
        <w:bottom w:val="none" w:sz="0" w:space="0" w:color="auto"/>
        <w:right w:val="none" w:sz="0" w:space="0" w:color="auto"/>
      </w:divBdr>
    </w:div>
    <w:div w:id="657343998">
      <w:bodyDiv w:val="1"/>
      <w:marLeft w:val="0"/>
      <w:marRight w:val="0"/>
      <w:marTop w:val="0"/>
      <w:marBottom w:val="0"/>
      <w:divBdr>
        <w:top w:val="none" w:sz="0" w:space="0" w:color="auto"/>
        <w:left w:val="none" w:sz="0" w:space="0" w:color="auto"/>
        <w:bottom w:val="none" w:sz="0" w:space="0" w:color="auto"/>
        <w:right w:val="none" w:sz="0" w:space="0" w:color="auto"/>
      </w:divBdr>
    </w:div>
    <w:div w:id="660474322">
      <w:bodyDiv w:val="1"/>
      <w:marLeft w:val="0"/>
      <w:marRight w:val="0"/>
      <w:marTop w:val="0"/>
      <w:marBottom w:val="0"/>
      <w:divBdr>
        <w:top w:val="none" w:sz="0" w:space="0" w:color="auto"/>
        <w:left w:val="none" w:sz="0" w:space="0" w:color="auto"/>
        <w:bottom w:val="none" w:sz="0" w:space="0" w:color="auto"/>
        <w:right w:val="none" w:sz="0" w:space="0" w:color="auto"/>
      </w:divBdr>
    </w:div>
    <w:div w:id="674460343">
      <w:bodyDiv w:val="1"/>
      <w:marLeft w:val="0"/>
      <w:marRight w:val="0"/>
      <w:marTop w:val="0"/>
      <w:marBottom w:val="0"/>
      <w:divBdr>
        <w:top w:val="none" w:sz="0" w:space="0" w:color="auto"/>
        <w:left w:val="none" w:sz="0" w:space="0" w:color="auto"/>
        <w:bottom w:val="none" w:sz="0" w:space="0" w:color="auto"/>
        <w:right w:val="none" w:sz="0" w:space="0" w:color="auto"/>
      </w:divBdr>
    </w:div>
    <w:div w:id="693113586">
      <w:bodyDiv w:val="1"/>
      <w:marLeft w:val="0"/>
      <w:marRight w:val="0"/>
      <w:marTop w:val="0"/>
      <w:marBottom w:val="0"/>
      <w:divBdr>
        <w:top w:val="none" w:sz="0" w:space="0" w:color="auto"/>
        <w:left w:val="none" w:sz="0" w:space="0" w:color="auto"/>
        <w:bottom w:val="none" w:sz="0" w:space="0" w:color="auto"/>
        <w:right w:val="none" w:sz="0" w:space="0" w:color="auto"/>
      </w:divBdr>
    </w:div>
    <w:div w:id="696346785">
      <w:bodyDiv w:val="1"/>
      <w:marLeft w:val="0"/>
      <w:marRight w:val="0"/>
      <w:marTop w:val="0"/>
      <w:marBottom w:val="0"/>
      <w:divBdr>
        <w:top w:val="none" w:sz="0" w:space="0" w:color="auto"/>
        <w:left w:val="none" w:sz="0" w:space="0" w:color="auto"/>
        <w:bottom w:val="none" w:sz="0" w:space="0" w:color="auto"/>
        <w:right w:val="none" w:sz="0" w:space="0" w:color="auto"/>
      </w:divBdr>
    </w:div>
    <w:div w:id="737287340">
      <w:bodyDiv w:val="1"/>
      <w:marLeft w:val="0"/>
      <w:marRight w:val="0"/>
      <w:marTop w:val="0"/>
      <w:marBottom w:val="0"/>
      <w:divBdr>
        <w:top w:val="none" w:sz="0" w:space="0" w:color="auto"/>
        <w:left w:val="none" w:sz="0" w:space="0" w:color="auto"/>
        <w:bottom w:val="none" w:sz="0" w:space="0" w:color="auto"/>
        <w:right w:val="none" w:sz="0" w:space="0" w:color="auto"/>
      </w:divBdr>
    </w:div>
    <w:div w:id="798105082">
      <w:bodyDiv w:val="1"/>
      <w:marLeft w:val="0"/>
      <w:marRight w:val="0"/>
      <w:marTop w:val="0"/>
      <w:marBottom w:val="0"/>
      <w:divBdr>
        <w:top w:val="none" w:sz="0" w:space="0" w:color="auto"/>
        <w:left w:val="none" w:sz="0" w:space="0" w:color="auto"/>
        <w:bottom w:val="none" w:sz="0" w:space="0" w:color="auto"/>
        <w:right w:val="none" w:sz="0" w:space="0" w:color="auto"/>
      </w:divBdr>
    </w:div>
    <w:div w:id="847209940">
      <w:bodyDiv w:val="1"/>
      <w:marLeft w:val="0"/>
      <w:marRight w:val="0"/>
      <w:marTop w:val="0"/>
      <w:marBottom w:val="0"/>
      <w:divBdr>
        <w:top w:val="none" w:sz="0" w:space="0" w:color="auto"/>
        <w:left w:val="none" w:sz="0" w:space="0" w:color="auto"/>
        <w:bottom w:val="none" w:sz="0" w:space="0" w:color="auto"/>
        <w:right w:val="none" w:sz="0" w:space="0" w:color="auto"/>
      </w:divBdr>
    </w:div>
    <w:div w:id="847213444">
      <w:bodyDiv w:val="1"/>
      <w:marLeft w:val="0"/>
      <w:marRight w:val="0"/>
      <w:marTop w:val="0"/>
      <w:marBottom w:val="0"/>
      <w:divBdr>
        <w:top w:val="none" w:sz="0" w:space="0" w:color="auto"/>
        <w:left w:val="none" w:sz="0" w:space="0" w:color="auto"/>
        <w:bottom w:val="none" w:sz="0" w:space="0" w:color="auto"/>
        <w:right w:val="none" w:sz="0" w:space="0" w:color="auto"/>
      </w:divBdr>
    </w:div>
    <w:div w:id="865484402">
      <w:bodyDiv w:val="1"/>
      <w:marLeft w:val="0"/>
      <w:marRight w:val="0"/>
      <w:marTop w:val="0"/>
      <w:marBottom w:val="0"/>
      <w:divBdr>
        <w:top w:val="none" w:sz="0" w:space="0" w:color="auto"/>
        <w:left w:val="none" w:sz="0" w:space="0" w:color="auto"/>
        <w:bottom w:val="none" w:sz="0" w:space="0" w:color="auto"/>
        <w:right w:val="none" w:sz="0" w:space="0" w:color="auto"/>
      </w:divBdr>
    </w:div>
    <w:div w:id="905333872">
      <w:bodyDiv w:val="1"/>
      <w:marLeft w:val="0"/>
      <w:marRight w:val="0"/>
      <w:marTop w:val="0"/>
      <w:marBottom w:val="0"/>
      <w:divBdr>
        <w:top w:val="none" w:sz="0" w:space="0" w:color="auto"/>
        <w:left w:val="none" w:sz="0" w:space="0" w:color="auto"/>
        <w:bottom w:val="none" w:sz="0" w:space="0" w:color="auto"/>
        <w:right w:val="none" w:sz="0" w:space="0" w:color="auto"/>
      </w:divBdr>
    </w:div>
    <w:div w:id="927933249">
      <w:bodyDiv w:val="1"/>
      <w:marLeft w:val="0"/>
      <w:marRight w:val="0"/>
      <w:marTop w:val="0"/>
      <w:marBottom w:val="0"/>
      <w:divBdr>
        <w:top w:val="none" w:sz="0" w:space="0" w:color="auto"/>
        <w:left w:val="none" w:sz="0" w:space="0" w:color="auto"/>
        <w:bottom w:val="none" w:sz="0" w:space="0" w:color="auto"/>
        <w:right w:val="none" w:sz="0" w:space="0" w:color="auto"/>
      </w:divBdr>
    </w:div>
    <w:div w:id="934248025">
      <w:bodyDiv w:val="1"/>
      <w:marLeft w:val="0"/>
      <w:marRight w:val="0"/>
      <w:marTop w:val="0"/>
      <w:marBottom w:val="0"/>
      <w:divBdr>
        <w:top w:val="none" w:sz="0" w:space="0" w:color="auto"/>
        <w:left w:val="none" w:sz="0" w:space="0" w:color="auto"/>
        <w:bottom w:val="none" w:sz="0" w:space="0" w:color="auto"/>
        <w:right w:val="none" w:sz="0" w:space="0" w:color="auto"/>
      </w:divBdr>
    </w:div>
    <w:div w:id="936670763">
      <w:bodyDiv w:val="1"/>
      <w:marLeft w:val="0"/>
      <w:marRight w:val="0"/>
      <w:marTop w:val="0"/>
      <w:marBottom w:val="0"/>
      <w:divBdr>
        <w:top w:val="none" w:sz="0" w:space="0" w:color="auto"/>
        <w:left w:val="none" w:sz="0" w:space="0" w:color="auto"/>
        <w:bottom w:val="none" w:sz="0" w:space="0" w:color="auto"/>
        <w:right w:val="none" w:sz="0" w:space="0" w:color="auto"/>
      </w:divBdr>
    </w:div>
    <w:div w:id="952829519">
      <w:bodyDiv w:val="1"/>
      <w:marLeft w:val="0"/>
      <w:marRight w:val="0"/>
      <w:marTop w:val="0"/>
      <w:marBottom w:val="0"/>
      <w:divBdr>
        <w:top w:val="none" w:sz="0" w:space="0" w:color="auto"/>
        <w:left w:val="none" w:sz="0" w:space="0" w:color="auto"/>
        <w:bottom w:val="none" w:sz="0" w:space="0" w:color="auto"/>
        <w:right w:val="none" w:sz="0" w:space="0" w:color="auto"/>
      </w:divBdr>
    </w:div>
    <w:div w:id="1054885547">
      <w:bodyDiv w:val="1"/>
      <w:marLeft w:val="0"/>
      <w:marRight w:val="0"/>
      <w:marTop w:val="0"/>
      <w:marBottom w:val="0"/>
      <w:divBdr>
        <w:top w:val="none" w:sz="0" w:space="0" w:color="auto"/>
        <w:left w:val="none" w:sz="0" w:space="0" w:color="auto"/>
        <w:bottom w:val="none" w:sz="0" w:space="0" w:color="auto"/>
        <w:right w:val="none" w:sz="0" w:space="0" w:color="auto"/>
      </w:divBdr>
    </w:div>
    <w:div w:id="1095638589">
      <w:bodyDiv w:val="1"/>
      <w:marLeft w:val="0"/>
      <w:marRight w:val="0"/>
      <w:marTop w:val="0"/>
      <w:marBottom w:val="0"/>
      <w:divBdr>
        <w:top w:val="none" w:sz="0" w:space="0" w:color="auto"/>
        <w:left w:val="none" w:sz="0" w:space="0" w:color="auto"/>
        <w:bottom w:val="none" w:sz="0" w:space="0" w:color="auto"/>
        <w:right w:val="none" w:sz="0" w:space="0" w:color="auto"/>
      </w:divBdr>
    </w:div>
    <w:div w:id="1098914482">
      <w:bodyDiv w:val="1"/>
      <w:marLeft w:val="0"/>
      <w:marRight w:val="0"/>
      <w:marTop w:val="0"/>
      <w:marBottom w:val="0"/>
      <w:divBdr>
        <w:top w:val="none" w:sz="0" w:space="0" w:color="auto"/>
        <w:left w:val="none" w:sz="0" w:space="0" w:color="auto"/>
        <w:bottom w:val="none" w:sz="0" w:space="0" w:color="auto"/>
        <w:right w:val="none" w:sz="0" w:space="0" w:color="auto"/>
      </w:divBdr>
    </w:div>
    <w:div w:id="1118719787">
      <w:bodyDiv w:val="1"/>
      <w:marLeft w:val="0"/>
      <w:marRight w:val="0"/>
      <w:marTop w:val="0"/>
      <w:marBottom w:val="0"/>
      <w:divBdr>
        <w:top w:val="none" w:sz="0" w:space="0" w:color="auto"/>
        <w:left w:val="none" w:sz="0" w:space="0" w:color="auto"/>
        <w:bottom w:val="none" w:sz="0" w:space="0" w:color="auto"/>
        <w:right w:val="none" w:sz="0" w:space="0" w:color="auto"/>
      </w:divBdr>
    </w:div>
    <w:div w:id="1174612260">
      <w:bodyDiv w:val="1"/>
      <w:marLeft w:val="0"/>
      <w:marRight w:val="0"/>
      <w:marTop w:val="0"/>
      <w:marBottom w:val="0"/>
      <w:divBdr>
        <w:top w:val="none" w:sz="0" w:space="0" w:color="auto"/>
        <w:left w:val="none" w:sz="0" w:space="0" w:color="auto"/>
        <w:bottom w:val="none" w:sz="0" w:space="0" w:color="auto"/>
        <w:right w:val="none" w:sz="0" w:space="0" w:color="auto"/>
      </w:divBdr>
    </w:div>
    <w:div w:id="1178500866">
      <w:bodyDiv w:val="1"/>
      <w:marLeft w:val="0"/>
      <w:marRight w:val="0"/>
      <w:marTop w:val="0"/>
      <w:marBottom w:val="0"/>
      <w:divBdr>
        <w:top w:val="none" w:sz="0" w:space="0" w:color="auto"/>
        <w:left w:val="none" w:sz="0" w:space="0" w:color="auto"/>
        <w:bottom w:val="none" w:sz="0" w:space="0" w:color="auto"/>
        <w:right w:val="none" w:sz="0" w:space="0" w:color="auto"/>
      </w:divBdr>
    </w:div>
    <w:div w:id="1243369522">
      <w:bodyDiv w:val="1"/>
      <w:marLeft w:val="0"/>
      <w:marRight w:val="0"/>
      <w:marTop w:val="0"/>
      <w:marBottom w:val="0"/>
      <w:divBdr>
        <w:top w:val="none" w:sz="0" w:space="0" w:color="auto"/>
        <w:left w:val="none" w:sz="0" w:space="0" w:color="auto"/>
        <w:bottom w:val="none" w:sz="0" w:space="0" w:color="auto"/>
        <w:right w:val="none" w:sz="0" w:space="0" w:color="auto"/>
      </w:divBdr>
    </w:div>
    <w:div w:id="1253970624">
      <w:bodyDiv w:val="1"/>
      <w:marLeft w:val="0"/>
      <w:marRight w:val="0"/>
      <w:marTop w:val="0"/>
      <w:marBottom w:val="0"/>
      <w:divBdr>
        <w:top w:val="none" w:sz="0" w:space="0" w:color="auto"/>
        <w:left w:val="none" w:sz="0" w:space="0" w:color="auto"/>
        <w:bottom w:val="none" w:sz="0" w:space="0" w:color="auto"/>
        <w:right w:val="none" w:sz="0" w:space="0" w:color="auto"/>
      </w:divBdr>
    </w:div>
    <w:div w:id="1307471052">
      <w:bodyDiv w:val="1"/>
      <w:marLeft w:val="0"/>
      <w:marRight w:val="0"/>
      <w:marTop w:val="0"/>
      <w:marBottom w:val="0"/>
      <w:divBdr>
        <w:top w:val="none" w:sz="0" w:space="0" w:color="auto"/>
        <w:left w:val="none" w:sz="0" w:space="0" w:color="auto"/>
        <w:bottom w:val="none" w:sz="0" w:space="0" w:color="auto"/>
        <w:right w:val="none" w:sz="0" w:space="0" w:color="auto"/>
      </w:divBdr>
    </w:div>
    <w:div w:id="1309241104">
      <w:bodyDiv w:val="1"/>
      <w:marLeft w:val="0"/>
      <w:marRight w:val="0"/>
      <w:marTop w:val="0"/>
      <w:marBottom w:val="0"/>
      <w:divBdr>
        <w:top w:val="none" w:sz="0" w:space="0" w:color="auto"/>
        <w:left w:val="none" w:sz="0" w:space="0" w:color="auto"/>
        <w:bottom w:val="none" w:sz="0" w:space="0" w:color="auto"/>
        <w:right w:val="none" w:sz="0" w:space="0" w:color="auto"/>
      </w:divBdr>
    </w:div>
    <w:div w:id="1317611112">
      <w:bodyDiv w:val="1"/>
      <w:marLeft w:val="0"/>
      <w:marRight w:val="0"/>
      <w:marTop w:val="0"/>
      <w:marBottom w:val="0"/>
      <w:divBdr>
        <w:top w:val="none" w:sz="0" w:space="0" w:color="auto"/>
        <w:left w:val="none" w:sz="0" w:space="0" w:color="auto"/>
        <w:bottom w:val="none" w:sz="0" w:space="0" w:color="auto"/>
        <w:right w:val="none" w:sz="0" w:space="0" w:color="auto"/>
      </w:divBdr>
    </w:div>
    <w:div w:id="1317883270">
      <w:bodyDiv w:val="1"/>
      <w:marLeft w:val="0"/>
      <w:marRight w:val="0"/>
      <w:marTop w:val="0"/>
      <w:marBottom w:val="0"/>
      <w:divBdr>
        <w:top w:val="none" w:sz="0" w:space="0" w:color="auto"/>
        <w:left w:val="none" w:sz="0" w:space="0" w:color="auto"/>
        <w:bottom w:val="none" w:sz="0" w:space="0" w:color="auto"/>
        <w:right w:val="none" w:sz="0" w:space="0" w:color="auto"/>
      </w:divBdr>
    </w:div>
    <w:div w:id="1338776659">
      <w:bodyDiv w:val="1"/>
      <w:marLeft w:val="0"/>
      <w:marRight w:val="0"/>
      <w:marTop w:val="0"/>
      <w:marBottom w:val="0"/>
      <w:divBdr>
        <w:top w:val="none" w:sz="0" w:space="0" w:color="auto"/>
        <w:left w:val="none" w:sz="0" w:space="0" w:color="auto"/>
        <w:bottom w:val="none" w:sz="0" w:space="0" w:color="auto"/>
        <w:right w:val="none" w:sz="0" w:space="0" w:color="auto"/>
      </w:divBdr>
    </w:div>
    <w:div w:id="1417248681">
      <w:bodyDiv w:val="1"/>
      <w:marLeft w:val="0"/>
      <w:marRight w:val="0"/>
      <w:marTop w:val="0"/>
      <w:marBottom w:val="0"/>
      <w:divBdr>
        <w:top w:val="none" w:sz="0" w:space="0" w:color="auto"/>
        <w:left w:val="none" w:sz="0" w:space="0" w:color="auto"/>
        <w:bottom w:val="none" w:sz="0" w:space="0" w:color="auto"/>
        <w:right w:val="none" w:sz="0" w:space="0" w:color="auto"/>
      </w:divBdr>
    </w:div>
    <w:div w:id="1437944314">
      <w:bodyDiv w:val="1"/>
      <w:marLeft w:val="0"/>
      <w:marRight w:val="0"/>
      <w:marTop w:val="0"/>
      <w:marBottom w:val="0"/>
      <w:divBdr>
        <w:top w:val="none" w:sz="0" w:space="0" w:color="auto"/>
        <w:left w:val="none" w:sz="0" w:space="0" w:color="auto"/>
        <w:bottom w:val="none" w:sz="0" w:space="0" w:color="auto"/>
        <w:right w:val="none" w:sz="0" w:space="0" w:color="auto"/>
      </w:divBdr>
    </w:div>
    <w:div w:id="1452436019">
      <w:bodyDiv w:val="1"/>
      <w:marLeft w:val="0"/>
      <w:marRight w:val="0"/>
      <w:marTop w:val="0"/>
      <w:marBottom w:val="0"/>
      <w:divBdr>
        <w:top w:val="none" w:sz="0" w:space="0" w:color="auto"/>
        <w:left w:val="none" w:sz="0" w:space="0" w:color="auto"/>
        <w:bottom w:val="none" w:sz="0" w:space="0" w:color="auto"/>
        <w:right w:val="none" w:sz="0" w:space="0" w:color="auto"/>
      </w:divBdr>
    </w:div>
    <w:div w:id="1458648114">
      <w:bodyDiv w:val="1"/>
      <w:marLeft w:val="0"/>
      <w:marRight w:val="0"/>
      <w:marTop w:val="0"/>
      <w:marBottom w:val="0"/>
      <w:divBdr>
        <w:top w:val="none" w:sz="0" w:space="0" w:color="auto"/>
        <w:left w:val="none" w:sz="0" w:space="0" w:color="auto"/>
        <w:bottom w:val="none" w:sz="0" w:space="0" w:color="auto"/>
        <w:right w:val="none" w:sz="0" w:space="0" w:color="auto"/>
      </w:divBdr>
    </w:div>
    <w:div w:id="1513765824">
      <w:bodyDiv w:val="1"/>
      <w:marLeft w:val="0"/>
      <w:marRight w:val="0"/>
      <w:marTop w:val="0"/>
      <w:marBottom w:val="0"/>
      <w:divBdr>
        <w:top w:val="none" w:sz="0" w:space="0" w:color="auto"/>
        <w:left w:val="none" w:sz="0" w:space="0" w:color="auto"/>
        <w:bottom w:val="none" w:sz="0" w:space="0" w:color="auto"/>
        <w:right w:val="none" w:sz="0" w:space="0" w:color="auto"/>
      </w:divBdr>
    </w:div>
    <w:div w:id="1550342983">
      <w:bodyDiv w:val="1"/>
      <w:marLeft w:val="0"/>
      <w:marRight w:val="0"/>
      <w:marTop w:val="0"/>
      <w:marBottom w:val="0"/>
      <w:divBdr>
        <w:top w:val="none" w:sz="0" w:space="0" w:color="auto"/>
        <w:left w:val="none" w:sz="0" w:space="0" w:color="auto"/>
        <w:bottom w:val="none" w:sz="0" w:space="0" w:color="auto"/>
        <w:right w:val="none" w:sz="0" w:space="0" w:color="auto"/>
      </w:divBdr>
    </w:div>
    <w:div w:id="1551452247">
      <w:bodyDiv w:val="1"/>
      <w:marLeft w:val="0"/>
      <w:marRight w:val="0"/>
      <w:marTop w:val="0"/>
      <w:marBottom w:val="0"/>
      <w:divBdr>
        <w:top w:val="none" w:sz="0" w:space="0" w:color="auto"/>
        <w:left w:val="none" w:sz="0" w:space="0" w:color="auto"/>
        <w:bottom w:val="none" w:sz="0" w:space="0" w:color="auto"/>
        <w:right w:val="none" w:sz="0" w:space="0" w:color="auto"/>
      </w:divBdr>
    </w:div>
    <w:div w:id="1577786060">
      <w:bodyDiv w:val="1"/>
      <w:marLeft w:val="0"/>
      <w:marRight w:val="0"/>
      <w:marTop w:val="0"/>
      <w:marBottom w:val="0"/>
      <w:divBdr>
        <w:top w:val="none" w:sz="0" w:space="0" w:color="auto"/>
        <w:left w:val="none" w:sz="0" w:space="0" w:color="auto"/>
        <w:bottom w:val="none" w:sz="0" w:space="0" w:color="auto"/>
        <w:right w:val="none" w:sz="0" w:space="0" w:color="auto"/>
      </w:divBdr>
    </w:div>
    <w:div w:id="1586836528">
      <w:bodyDiv w:val="1"/>
      <w:marLeft w:val="0"/>
      <w:marRight w:val="0"/>
      <w:marTop w:val="0"/>
      <w:marBottom w:val="0"/>
      <w:divBdr>
        <w:top w:val="none" w:sz="0" w:space="0" w:color="auto"/>
        <w:left w:val="none" w:sz="0" w:space="0" w:color="auto"/>
        <w:bottom w:val="none" w:sz="0" w:space="0" w:color="auto"/>
        <w:right w:val="none" w:sz="0" w:space="0" w:color="auto"/>
      </w:divBdr>
    </w:div>
    <w:div w:id="1596129319">
      <w:bodyDiv w:val="1"/>
      <w:marLeft w:val="0"/>
      <w:marRight w:val="0"/>
      <w:marTop w:val="0"/>
      <w:marBottom w:val="0"/>
      <w:divBdr>
        <w:top w:val="none" w:sz="0" w:space="0" w:color="auto"/>
        <w:left w:val="none" w:sz="0" w:space="0" w:color="auto"/>
        <w:bottom w:val="none" w:sz="0" w:space="0" w:color="auto"/>
        <w:right w:val="none" w:sz="0" w:space="0" w:color="auto"/>
      </w:divBdr>
    </w:div>
    <w:div w:id="1629623765">
      <w:bodyDiv w:val="1"/>
      <w:marLeft w:val="0"/>
      <w:marRight w:val="0"/>
      <w:marTop w:val="0"/>
      <w:marBottom w:val="0"/>
      <w:divBdr>
        <w:top w:val="none" w:sz="0" w:space="0" w:color="auto"/>
        <w:left w:val="none" w:sz="0" w:space="0" w:color="auto"/>
        <w:bottom w:val="none" w:sz="0" w:space="0" w:color="auto"/>
        <w:right w:val="none" w:sz="0" w:space="0" w:color="auto"/>
      </w:divBdr>
    </w:div>
    <w:div w:id="1702167077">
      <w:bodyDiv w:val="1"/>
      <w:marLeft w:val="0"/>
      <w:marRight w:val="0"/>
      <w:marTop w:val="0"/>
      <w:marBottom w:val="0"/>
      <w:divBdr>
        <w:top w:val="none" w:sz="0" w:space="0" w:color="auto"/>
        <w:left w:val="none" w:sz="0" w:space="0" w:color="auto"/>
        <w:bottom w:val="none" w:sz="0" w:space="0" w:color="auto"/>
        <w:right w:val="none" w:sz="0" w:space="0" w:color="auto"/>
      </w:divBdr>
    </w:div>
    <w:div w:id="1770151862">
      <w:bodyDiv w:val="1"/>
      <w:marLeft w:val="0"/>
      <w:marRight w:val="0"/>
      <w:marTop w:val="0"/>
      <w:marBottom w:val="0"/>
      <w:divBdr>
        <w:top w:val="none" w:sz="0" w:space="0" w:color="auto"/>
        <w:left w:val="none" w:sz="0" w:space="0" w:color="auto"/>
        <w:bottom w:val="none" w:sz="0" w:space="0" w:color="auto"/>
        <w:right w:val="none" w:sz="0" w:space="0" w:color="auto"/>
      </w:divBdr>
    </w:div>
    <w:div w:id="1815878563">
      <w:bodyDiv w:val="1"/>
      <w:marLeft w:val="0"/>
      <w:marRight w:val="0"/>
      <w:marTop w:val="0"/>
      <w:marBottom w:val="0"/>
      <w:divBdr>
        <w:top w:val="none" w:sz="0" w:space="0" w:color="auto"/>
        <w:left w:val="none" w:sz="0" w:space="0" w:color="auto"/>
        <w:bottom w:val="none" w:sz="0" w:space="0" w:color="auto"/>
        <w:right w:val="none" w:sz="0" w:space="0" w:color="auto"/>
      </w:divBdr>
    </w:div>
    <w:div w:id="1844587018">
      <w:bodyDiv w:val="1"/>
      <w:marLeft w:val="0"/>
      <w:marRight w:val="0"/>
      <w:marTop w:val="0"/>
      <w:marBottom w:val="0"/>
      <w:divBdr>
        <w:top w:val="none" w:sz="0" w:space="0" w:color="auto"/>
        <w:left w:val="none" w:sz="0" w:space="0" w:color="auto"/>
        <w:bottom w:val="none" w:sz="0" w:space="0" w:color="auto"/>
        <w:right w:val="none" w:sz="0" w:space="0" w:color="auto"/>
      </w:divBdr>
    </w:div>
    <w:div w:id="1852066807">
      <w:bodyDiv w:val="1"/>
      <w:marLeft w:val="0"/>
      <w:marRight w:val="0"/>
      <w:marTop w:val="0"/>
      <w:marBottom w:val="0"/>
      <w:divBdr>
        <w:top w:val="none" w:sz="0" w:space="0" w:color="auto"/>
        <w:left w:val="none" w:sz="0" w:space="0" w:color="auto"/>
        <w:bottom w:val="none" w:sz="0" w:space="0" w:color="auto"/>
        <w:right w:val="none" w:sz="0" w:space="0" w:color="auto"/>
      </w:divBdr>
    </w:div>
    <w:div w:id="1871723999">
      <w:bodyDiv w:val="1"/>
      <w:marLeft w:val="0"/>
      <w:marRight w:val="0"/>
      <w:marTop w:val="0"/>
      <w:marBottom w:val="0"/>
      <w:divBdr>
        <w:top w:val="none" w:sz="0" w:space="0" w:color="auto"/>
        <w:left w:val="none" w:sz="0" w:space="0" w:color="auto"/>
        <w:bottom w:val="none" w:sz="0" w:space="0" w:color="auto"/>
        <w:right w:val="none" w:sz="0" w:space="0" w:color="auto"/>
      </w:divBdr>
    </w:div>
    <w:div w:id="1888183910">
      <w:bodyDiv w:val="1"/>
      <w:marLeft w:val="0"/>
      <w:marRight w:val="0"/>
      <w:marTop w:val="0"/>
      <w:marBottom w:val="0"/>
      <w:divBdr>
        <w:top w:val="none" w:sz="0" w:space="0" w:color="auto"/>
        <w:left w:val="none" w:sz="0" w:space="0" w:color="auto"/>
        <w:bottom w:val="none" w:sz="0" w:space="0" w:color="auto"/>
        <w:right w:val="none" w:sz="0" w:space="0" w:color="auto"/>
      </w:divBdr>
    </w:div>
    <w:div w:id="1932665461">
      <w:bodyDiv w:val="1"/>
      <w:marLeft w:val="0"/>
      <w:marRight w:val="0"/>
      <w:marTop w:val="0"/>
      <w:marBottom w:val="0"/>
      <w:divBdr>
        <w:top w:val="none" w:sz="0" w:space="0" w:color="auto"/>
        <w:left w:val="none" w:sz="0" w:space="0" w:color="auto"/>
        <w:bottom w:val="none" w:sz="0" w:space="0" w:color="auto"/>
        <w:right w:val="none" w:sz="0" w:space="0" w:color="auto"/>
      </w:divBdr>
    </w:div>
    <w:div w:id="1935820231">
      <w:bodyDiv w:val="1"/>
      <w:marLeft w:val="0"/>
      <w:marRight w:val="0"/>
      <w:marTop w:val="0"/>
      <w:marBottom w:val="0"/>
      <w:divBdr>
        <w:top w:val="none" w:sz="0" w:space="0" w:color="auto"/>
        <w:left w:val="none" w:sz="0" w:space="0" w:color="auto"/>
        <w:bottom w:val="none" w:sz="0" w:space="0" w:color="auto"/>
        <w:right w:val="none" w:sz="0" w:space="0" w:color="auto"/>
      </w:divBdr>
    </w:div>
    <w:div w:id="1938251226">
      <w:bodyDiv w:val="1"/>
      <w:marLeft w:val="0"/>
      <w:marRight w:val="0"/>
      <w:marTop w:val="0"/>
      <w:marBottom w:val="0"/>
      <w:divBdr>
        <w:top w:val="none" w:sz="0" w:space="0" w:color="auto"/>
        <w:left w:val="none" w:sz="0" w:space="0" w:color="auto"/>
        <w:bottom w:val="none" w:sz="0" w:space="0" w:color="auto"/>
        <w:right w:val="none" w:sz="0" w:space="0" w:color="auto"/>
      </w:divBdr>
    </w:div>
    <w:div w:id="2025547939">
      <w:bodyDiv w:val="1"/>
      <w:marLeft w:val="0"/>
      <w:marRight w:val="0"/>
      <w:marTop w:val="0"/>
      <w:marBottom w:val="0"/>
      <w:divBdr>
        <w:top w:val="none" w:sz="0" w:space="0" w:color="auto"/>
        <w:left w:val="none" w:sz="0" w:space="0" w:color="auto"/>
        <w:bottom w:val="none" w:sz="0" w:space="0" w:color="auto"/>
        <w:right w:val="none" w:sz="0" w:space="0" w:color="auto"/>
      </w:divBdr>
    </w:div>
    <w:div w:id="2028948004">
      <w:bodyDiv w:val="1"/>
      <w:marLeft w:val="0"/>
      <w:marRight w:val="0"/>
      <w:marTop w:val="0"/>
      <w:marBottom w:val="0"/>
      <w:divBdr>
        <w:top w:val="none" w:sz="0" w:space="0" w:color="auto"/>
        <w:left w:val="none" w:sz="0" w:space="0" w:color="auto"/>
        <w:bottom w:val="none" w:sz="0" w:space="0" w:color="auto"/>
        <w:right w:val="none" w:sz="0" w:space="0" w:color="auto"/>
      </w:divBdr>
    </w:div>
    <w:div w:id="2051030523">
      <w:bodyDiv w:val="1"/>
      <w:marLeft w:val="0"/>
      <w:marRight w:val="0"/>
      <w:marTop w:val="0"/>
      <w:marBottom w:val="0"/>
      <w:divBdr>
        <w:top w:val="none" w:sz="0" w:space="0" w:color="auto"/>
        <w:left w:val="none" w:sz="0" w:space="0" w:color="auto"/>
        <w:bottom w:val="none" w:sz="0" w:space="0" w:color="auto"/>
        <w:right w:val="none" w:sz="0" w:space="0" w:color="auto"/>
      </w:divBdr>
    </w:div>
    <w:div w:id="2054769192">
      <w:bodyDiv w:val="1"/>
      <w:marLeft w:val="0"/>
      <w:marRight w:val="0"/>
      <w:marTop w:val="0"/>
      <w:marBottom w:val="0"/>
      <w:divBdr>
        <w:top w:val="none" w:sz="0" w:space="0" w:color="auto"/>
        <w:left w:val="none" w:sz="0" w:space="0" w:color="auto"/>
        <w:bottom w:val="none" w:sz="0" w:space="0" w:color="auto"/>
        <w:right w:val="none" w:sz="0" w:space="0" w:color="auto"/>
      </w:divBdr>
    </w:div>
    <w:div w:id="2065367941">
      <w:bodyDiv w:val="1"/>
      <w:marLeft w:val="0"/>
      <w:marRight w:val="0"/>
      <w:marTop w:val="0"/>
      <w:marBottom w:val="0"/>
      <w:divBdr>
        <w:top w:val="none" w:sz="0" w:space="0" w:color="auto"/>
        <w:left w:val="none" w:sz="0" w:space="0" w:color="auto"/>
        <w:bottom w:val="none" w:sz="0" w:space="0" w:color="auto"/>
        <w:right w:val="none" w:sz="0" w:space="0" w:color="auto"/>
      </w:divBdr>
    </w:div>
    <w:div w:id="2068525713">
      <w:bodyDiv w:val="1"/>
      <w:marLeft w:val="0"/>
      <w:marRight w:val="0"/>
      <w:marTop w:val="0"/>
      <w:marBottom w:val="0"/>
      <w:divBdr>
        <w:top w:val="none" w:sz="0" w:space="0" w:color="auto"/>
        <w:left w:val="none" w:sz="0" w:space="0" w:color="auto"/>
        <w:bottom w:val="none" w:sz="0" w:space="0" w:color="auto"/>
        <w:right w:val="none" w:sz="0" w:space="0" w:color="auto"/>
      </w:divBdr>
    </w:div>
    <w:div w:id="2068608811">
      <w:bodyDiv w:val="1"/>
      <w:marLeft w:val="0"/>
      <w:marRight w:val="0"/>
      <w:marTop w:val="0"/>
      <w:marBottom w:val="0"/>
      <w:divBdr>
        <w:top w:val="none" w:sz="0" w:space="0" w:color="auto"/>
        <w:left w:val="none" w:sz="0" w:space="0" w:color="auto"/>
        <w:bottom w:val="none" w:sz="0" w:space="0" w:color="auto"/>
        <w:right w:val="none" w:sz="0" w:space="0" w:color="auto"/>
      </w:divBdr>
    </w:div>
    <w:div w:id="209461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Local\Packages\Microsoft.Office.Desktop_8wekyb3d8bbwe\LocalCache\Roaming\Microsoft\Templates\Student%20report%20with%20photo.dotx" TargetMode="External"/></Relationships>
</file>

<file path=word/theme/theme1.xml><?xml version="1.0" encoding="utf-8"?>
<a:theme xmlns:a="http://schemas.openxmlformats.org/drawingml/2006/main" name="Parcel">
  <a:themeElements>
    <a:clrScheme name="Parcel">
      <a:dk1>
        <a:srgbClr val="000000"/>
      </a:dk1>
      <a:lt1>
        <a:srgbClr val="FFFFFF"/>
      </a:lt1>
      <a:dk2>
        <a:srgbClr val="4A5356"/>
      </a:dk2>
      <a:lt2>
        <a:srgbClr val="E8E3CE"/>
      </a:lt2>
      <a:accent1>
        <a:srgbClr val="F6A21D"/>
      </a:accent1>
      <a:accent2>
        <a:srgbClr val="9BAFB5"/>
      </a:accent2>
      <a:accent3>
        <a:srgbClr val="C96731"/>
      </a:accent3>
      <a:accent4>
        <a:srgbClr val="9CA383"/>
      </a:accent4>
      <a:accent5>
        <a:srgbClr val="87795D"/>
      </a:accent5>
      <a:accent6>
        <a:srgbClr val="A0988C"/>
      </a:accent6>
      <a:hlink>
        <a:srgbClr val="00B0F0"/>
      </a:hlink>
      <a:folHlink>
        <a:srgbClr val="738F97"/>
      </a:folHlink>
    </a:clrScheme>
    <a:fontScheme name="Parcel">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Parcel">
      <a:fillStyleLst>
        <a:solidFill>
          <a:schemeClr val="phClr"/>
        </a:solidFill>
        <a:gradFill rotWithShape="1">
          <a:gsLst>
            <a:gs pos="0">
              <a:schemeClr val="phClr">
                <a:tint val="80000"/>
                <a:satMod val="107000"/>
                <a:lumMod val="103000"/>
              </a:schemeClr>
            </a:gs>
            <a:gs pos="100000">
              <a:schemeClr val="phClr">
                <a:tint val="82000"/>
                <a:satMod val="109000"/>
                <a:lumMod val="103000"/>
              </a:schemeClr>
            </a:gs>
          </a:gsLst>
          <a:lin ang="5400000" scaled="0"/>
        </a:gradFill>
        <a:gradFill rotWithShape="1">
          <a:gsLst>
            <a:gs pos="0">
              <a:schemeClr val="phClr">
                <a:tint val="97000"/>
                <a:satMod val="100000"/>
                <a:lumMod val="102000"/>
              </a:schemeClr>
            </a:gs>
            <a:gs pos="50000">
              <a:schemeClr val="phClr">
                <a:shade val="100000"/>
                <a:satMod val="103000"/>
                <a:lumMod val="100000"/>
              </a:schemeClr>
            </a:gs>
            <a:gs pos="100000">
              <a:schemeClr val="phClr">
                <a:shade val="93000"/>
                <a:satMod val="110000"/>
                <a:lumMod val="9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31750" cap="flat" cmpd="sng" algn="ctr">
          <a:solidFill>
            <a:schemeClr val="phClr"/>
          </a:solidFill>
          <a:prstDash val="solid"/>
        </a:ln>
      </a:lnStyleLst>
      <a:effectStyleLst>
        <a:effectStyle>
          <a:effectLst/>
        </a:effectStyle>
        <a:effectStyle>
          <a:effectLst/>
        </a:effectStyle>
        <a:effectStyle>
          <a:effectLst>
            <a:outerShdw blurRad="55880" dist="15240" dir="5400000" algn="ctr" rotWithShape="0">
              <a:srgbClr val="000000">
                <a:alpha val="45000"/>
              </a:srgbClr>
            </a:outerShdw>
          </a:effectLst>
          <a:scene3d>
            <a:camera prst="orthographicFront">
              <a:rot lat="0" lon="0" rev="0"/>
            </a:camera>
            <a:lightRig rig="brightRoom" dir="tl"/>
          </a:scene3d>
          <a:sp3d prstMaterial="dkEdge">
            <a:bevelT w="0" h="0"/>
          </a:sp3d>
        </a:effectStyle>
      </a:effectStyleLst>
      <a:bgFillStyleLst>
        <a:solidFill>
          <a:schemeClr val="phClr"/>
        </a:solidFill>
        <a:solidFill>
          <a:schemeClr val="phClr">
            <a:tint val="95000"/>
            <a:satMod val="170000"/>
          </a:schemeClr>
        </a:solidFill>
        <a:gradFill rotWithShape="1">
          <a:gsLst>
            <a:gs pos="0">
              <a:schemeClr val="phClr">
                <a:tint val="97000"/>
                <a:shade val="100000"/>
                <a:satMod val="185000"/>
                <a:lumMod val="120000"/>
              </a:schemeClr>
            </a:gs>
            <a:gs pos="100000">
              <a:schemeClr val="phClr">
                <a:tint val="96000"/>
                <a:shade val="95000"/>
                <a:satMod val="215000"/>
                <a:lumMod val="80000"/>
              </a:schemeClr>
            </a:gs>
          </a:gsLst>
          <a:path path="circle">
            <a:fillToRect l="50000" t="55000" r="125000" b="100000"/>
          </a:path>
        </a:gradFill>
      </a:bgFillStyleLst>
    </a:fmtScheme>
  </a:themeElements>
  <a:objectDefaults/>
  <a:extraClrSchemeLst/>
  <a:extLst>
    <a:ext uri="{05A4C25C-085E-4340-85A3-A5531E510DB2}">
      <thm15:themeFamily xmlns:thm15="http://schemas.microsoft.com/office/thememl/2012/main" name="Parcel" id="{8BEC4385-4EB9-4D53-BFB5-0EA123736B6D}" vid="{4DB32801-28C0-48B0-8C1D-A9A58613615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142d8bc6520a6c04c4b113db523b648d">
  <xsd:schema xmlns:xsd="http://www.w3.org/2001/XMLSchema" xmlns:xs="http://www.w3.org/2001/XMLSchema" xmlns:p="http://schemas.microsoft.com/office/2006/metadata/properties" xmlns:ns3="b4f9f7ee-5770-4a14-8925-17f3d16e50b7" targetNamespace="http://schemas.microsoft.com/office/2006/metadata/properties" ma:root="true" ma:fieldsID="81431a59bd602d78620be7288d9df25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Kin25</b:Tag>
    <b:SourceType>InternetSite</b:SourceType>
    <b:Guid>{3337B819-5F17-4315-B92F-E91509B37FF3}</b:Guid>
    <b:Author>
      <b:Author>
        <b:NameList>
          <b:Person>
            <b:Last>Technology</b:Last>
            <b:First>Kingston</b:First>
          </b:Person>
        </b:NameList>
      </b:Author>
    </b:Author>
    <b:Title>The 3-2-1 Data Backup Method: Your Best Defense Against Ransomware Attacks</b:Title>
    <b:Year>2025</b:Year>
    <b:Month>Jan</b:Month>
    <b:YearAccessed>2025</b:YearAccessed>
    <b:MonthAccessed>Oct</b:MonthAccessed>
    <b:DayAccessed>25</b:DayAccessed>
    <b:URL>https://www.kingston.com/unitedkingdom/en/blog/data-security/321-data-backup-method</b:URL>
    <b:RefOrder>12</b:RefOrder>
  </b:Source>
  <b:Source>
    <b:Tag>Aka25</b:Tag>
    <b:SourceType>InternetSite</b:SourceType>
    <b:Guid>{468D961A-4DF6-40BD-B17B-2DDC16829D75}</b:Guid>
    <b:Author>
      <b:Author>
        <b:NameList>
          <b:Person>
            <b:Last>Technologies</b:Last>
            <b:First>Akamai</b:First>
          </b:Person>
        </b:NameList>
      </b:Author>
    </b:Author>
    <b:Title>What Is REvil?  Sodinokibi</b:Title>
    <b:YearAccessed>2025</b:YearAccessed>
    <b:MonthAccessed>Oct</b:MonthAccessed>
    <b:DayAccessed>16</b:DayAccessed>
    <b:URL>https://www.akamai.com/glossary/what-is-revil</b:URL>
    <b:RefOrder>6</b:RefOrder>
  </b:Source>
  <b:Source>
    <b:Tag>Sto25</b:Tag>
    <b:SourceType>InternetSite</b:SourceType>
    <b:Guid>{9D172FCB-F042-4000-BFFB-521E5916539F}</b:Guid>
    <b:Author>
      <b:Author>
        <b:NameList>
          <b:Person>
            <b:Last>StoneFly</b:Last>
          </b:Person>
        </b:NameList>
      </b:Author>
    </b:Author>
    <b:Title>REvil ransomware analysis and backup protection strategies</b:Title>
    <b:ProductionCompany>Stonefly</b:ProductionCompany>
    <b:YearAccessed>2025</b:YearAccessed>
    <b:MonthAccessed>Oct</b:MonthAccessed>
    <b:DayAccessed>12</b:DayAccessed>
    <b:URL>https://stonefly.com/blog/revil-sodinokibi-ransomware-analysis-backup-protection/</b:URL>
    <b:RefOrder>5</b:RefOrder>
  </b:Source>
  <b:Source>
    <b:Tag>Pau24</b:Tag>
    <b:SourceType>InternetSite</b:SourceType>
    <b:Guid>{639A9A89-99C4-42A0-8E8E-FDDDE3883162}</b:Guid>
    <b:Author>
      <b:Author>
        <b:NameList>
          <b:Person>
            <b:Last>Okunytė</b:Last>
            <b:First>Paulina</b:First>
          </b:Person>
        </b:NameList>
      </b:Author>
    </b:Author>
    <b:Title>Russia puts REvil hackers behind bars. Yes, you heard it right</b:Title>
    <b:ProductionCompany>Cybernews</b:ProductionCompany>
    <b:Year>2024</b:Year>
    <b:Month>Oct</b:Month>
    <b:Day>28</b:Day>
    <b:YearAccessed>25</b:YearAccessed>
    <b:MonthAccessed>Oct</b:MonthAccessed>
    <b:DayAccessed>21</b:DayAccessed>
    <b:URL>https://cybernews.com/news/russia-revil-ransomware-jailed/</b:URL>
    <b:RefOrder>9</b:RefOrder>
  </b:Source>
  <b:Source>
    <b:Tag>BBC21</b:Tag>
    <b:SourceType>InternetSite</b:SourceType>
    <b:Guid>{4E586D31-1D99-4AA4-9EB0-465BE06228EF}</b:Guid>
    <b:Author>
      <b:Author>
        <b:NameList>
          <b:Person>
            <b:Last>News</b:Last>
            <b:First>BBC</b:First>
          </b:Person>
        </b:NameList>
      </b:Author>
    </b:Author>
    <b:Title>REvil: Day of Reckoning for Notorious Cyber Gang</b:Title>
    <b:Year>2021</b:Year>
    <b:Month>Nov</b:Month>
    <b:Day>8</b:Day>
    <b:YearAccessed>2025</b:YearAccessed>
    <b:MonthAccessed>Oct</b:MonthAccessed>
    <b:DayAccessed>16</b:DayAccessed>
    <b:URL>https://www.bbc.co.uk/news/technology-59215167.amp</b:URL>
    <b:RefOrder>8</b:RefOrder>
  </b:Source>
  <b:Source>
    <b:Tag>Mic25</b:Tag>
    <b:SourceType>InternetSite</b:SourceType>
    <b:Guid>{17FEA6C2-2202-457D-88A9-1FB6A99CC0FD}</b:Guid>
    <b:Author>
      <b:Author>
        <b:NameList>
          <b:Person>
            <b:Last>Microsoft</b:Last>
          </b:Person>
        </b:NameList>
      </b:Author>
    </b:Author>
    <b:Title>Prepare for attacks with Attack simulation training</b:Title>
    <b:YearAccessed>2025</b:YearAccessed>
    <b:MonthAccessed>Oct</b:MonthAccessed>
    <b:DayAccessed>25</b:DayAccessed>
    <b:URL>https://learn.microsoft.com/en-us/training/modules/implement-threat-protection-use-microsoft-defender-office-365/6-prepare-attack-simulation-training</b:URL>
    <b:RefOrder>11</b:RefOrder>
  </b:Source>
  <b:Source>
    <b:Tag>Kee24</b:Tag>
    <b:SourceType>InternetSite</b:SourceType>
    <b:Guid>{07C712C8-1439-4F8C-BBDF-A56EB4B13AA0}</b:Guid>
    <b:Author>
      <b:Author>
        <b:NameList>
          <b:Person>
            <b:Last>Labs</b:Last>
            <b:First>Keepnet</b:First>
          </b:Person>
        </b:NameList>
      </b:Author>
    </b:Author>
    <b:Title>What is REvil Ransomware?</b:Title>
    <b:ProductionCompany>Keepnet Labs</b:ProductionCompany>
    <b:Year>2024</b:Year>
    <b:YearAccessed>2025</b:YearAccessed>
    <b:MonthAccessed>Oct</b:MonthAccessed>
    <b:DayAccessed>7</b:DayAccessed>
    <b:URL>https://keepnetlabs.com/blog/what-is-revil-ransomware</b:URL>
    <b:RefOrder>2</b:RefOrder>
  </b:Source>
  <b:Source>
    <b:Tag>Nav25</b:Tag>
    <b:SourceType>InternetSite</b:SourceType>
    <b:Guid>{31434DCC-682C-4A16-B68B-D1ACF93AFC9F}</b:Guid>
    <b:Author>
      <b:Author>
        <b:NameList>
          <b:Person>
            <b:Last>Goud</b:Last>
            <b:First>Naveen</b:First>
          </b:Person>
        </b:NameList>
      </b:Author>
    </b:Author>
    <b:Title>The dark reality what happens if cybercriminals wipe out data even after ransomware payment</b:Title>
    <b:ProductionCompany>Cybersecurity Insiders</b:ProductionCompany>
    <b:YearAccessed>2025</b:YearAccessed>
    <b:MonthAccessed>Oct</b:MonthAccessed>
    <b:DayAccessed>12</b:DayAccessed>
    <b:URL>https://www.cybersecurity-insiders.com/the-dark-reality-what-happens-if-cybercriminals-wipe-out-data-even-after-ransomware-payment/</b:URL>
    <b:RefOrder>4</b:RefOrder>
  </b:Source>
  <b:Source>
    <b:Tag>Gua25</b:Tag>
    <b:SourceType>InternetSite</b:SourceType>
    <b:Guid>{4A9E46DC-CD67-4904-8D06-7B89446D6B1F}</b:Guid>
    <b:Author>
      <b:Author>
        <b:NameList>
          <b:Person>
            <b:Last>Digital</b:Last>
            <b:First>Guardian</b:First>
          </b:Person>
        </b:NameList>
      </b:Author>
    </b:Author>
    <b:Title>Ransomware threat a strategic guide for business protection</b:Title>
    <b:ProductionCompany>Guardian Digital</b:ProductionCompany>
    <b:Year>2025</b:Year>
    <b:Month>Jan</b:Month>
    <b:Day>3</b:Day>
    <b:YearAccessed>2025</b:YearAccessed>
    <b:MonthAccessed>Oct</b:MonthAccessed>
    <b:DayAccessed>7</b:DayAccessed>
    <b:URL>https://guardiandigital.com/content/ransomware-threat-strategic-guide</b:URL>
    <b:RefOrder>3</b:RefOrder>
  </b:Source>
  <b:Source>
    <b:Tag>Nat18</b:Tag>
    <b:SourceType>InternetSite</b:SourceType>
    <b:Guid>{DEE9F3B4-ACB1-4B6A-8020-CD2D6AAB0FF7}</b:Guid>
    <b:Author>
      <b:Author>
        <b:NameList>
          <b:Person>
            <b:Last>Centre</b:Last>
            <b:First>National</b:First>
            <b:Middle>Cyber Security</b:Middle>
          </b:Person>
        </b:NameList>
      </b:Author>
    </b:Author>
    <b:Title>Phishing Attacks: Defending Your Organisation</b:Title>
    <b:Year>2018</b:Year>
    <b:Month>Feb</b:Month>
    <b:Day>5</b:Day>
    <b:YearAccessed>2025</b:YearAccessed>
    <b:MonthAccessed>Oct</b:MonthAccessed>
    <b:DayAccessed>25</b:DayAccessed>
    <b:URL>https://www.ncsc.gov.uk/guidance/phishing</b:URL>
    <b:RefOrder>10</b:RefOrder>
  </b:Source>
  <b:Source>
    <b:Tag>CBS21</b:Tag>
    <b:SourceType>InternetSite</b:SourceType>
    <b:Guid>{6F1ADC89-B3AA-4104-ACF5-960B21498F59}</b:Guid>
    <b:Author>
      <b:Author>
        <b:NameList>
          <b:Person>
            <b:Last>News</b:Last>
            <b:First>CBS</b:First>
          </b:Person>
        </b:NameList>
      </b:Author>
    </b:Author>
    <b:Title>REvil hackers demand $70 million to end biggest ransomware attack on record</b:Title>
    <b:Year>2021</b:Year>
    <b:Month>July</b:Month>
    <b:Day>06</b:Day>
    <b:YearAccessed>2025</b:YearAccessed>
    <b:MonthAccessed>Oct</b:MonthAccessed>
    <b:DayAccessed>16</b:DayAccessed>
    <b:URL>https://www.cbsnews.com/news/ransomware-attack-revil-hackers-demand-70-million/</b:URL>
    <b:RefOrder>7</b:RefOrder>
  </b:Source>
  <b:Source>
    <b:Tag>Sen22</b:Tag>
    <b:SourceType>InternetSite</b:SourceType>
    <b:Guid>{D4548BE8-FA8A-46A6-8EEE-31841136BD82}</b:Guid>
    <b:Author>
      <b:Author>
        <b:NameList>
          <b:Person>
            <b:Last>SentinelOne</b:Last>
          </b:Person>
        </b:NameList>
      </b:Author>
    </b:Author>
    <b:Title>REvil Ransomware: Ransomware-as-a-Service</b:Title>
    <b:ProductionCompany>SentinelLabs</b:ProductionCompany>
    <b:Year>2022</b:Year>
    <b:Month>Nov</b:Month>
    <b:Day>30</b:Day>
    <b:YearAccessed>2025</b:YearAccessed>
    <b:MonthAccessed>Oct</b:MonthAccessed>
    <b:DayAccessed>3</b:DayAccessed>
    <b:URL>https://www.sentinelone.com/anthology/revil/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641501-583F-446E-97E3-751F14269E55}">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BDE8E4FD-0958-4D06-93ED-D1760219E3F8}">
  <ds:schemaRefs>
    <ds:schemaRef ds:uri="http://schemas.microsoft.com/sharepoint/v3/contenttype/forms"/>
  </ds:schemaRefs>
</ds:datastoreItem>
</file>

<file path=customXml/itemProps4.xml><?xml version="1.0" encoding="utf-8"?>
<ds:datastoreItem xmlns:ds="http://schemas.openxmlformats.org/officeDocument/2006/customXml" ds:itemID="{3017B3B7-62E4-463A-9482-9604E12878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118A4BB-3655-491C-A93E-71E2B4DE9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7</Pages>
  <Words>1544</Words>
  <Characters>9595</Characters>
  <Application>Microsoft Office Word</Application>
  <DocSecurity>0</DocSecurity>
  <Lines>213</Lines>
  <Paragraphs>67</Paragraphs>
  <ScaleCrop>false</ScaleCrop>
  <HeadingPairs>
    <vt:vector size="2" baseType="variant">
      <vt:variant>
        <vt:lpstr>Title</vt:lpstr>
      </vt:variant>
      <vt:variant>
        <vt:i4>1</vt:i4>
      </vt:variant>
    </vt:vector>
  </HeadingPairs>
  <TitlesOfParts>
    <vt:vector size="1" baseType="lpstr">
      <vt:lpstr>STOP RANSOMWARE</vt:lpstr>
    </vt:vector>
  </TitlesOfParts>
  <Company>University of wales trinity saint david</Company>
  <LinksUpToDate>false</LinksUpToDate>
  <CharactersWithSpaces>11072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STOP RANSOMWARE</dc:title>
  <dc:subject>Protect your business don’t be a victim!</dc:subject>
  <dc:creator>BALAPITATHEES SIVARAJAH</dc:creator>
  <cp:keywords/>
  <dc:description/>
  <cp:lastModifiedBy>Balapitathees Sivarajah (2521909)</cp:lastModifiedBy>
  <cp:revision>7</cp:revision>
  <dcterms:created xsi:type="dcterms:W3CDTF">2025-11-14T08:51:00Z</dcterms:created>
  <dcterms:modified xsi:type="dcterms:W3CDTF">2025-11-14T09:47:00Z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