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5155A802"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4E236024" w14:textId="77777777" w:rsidR="0079230B" w:rsidRDefault="6985092B" w:rsidP="0079230B">
      <w:pPr>
        <w:pStyle w:val="NormalWeb"/>
        <w:numPr>
          <w:ilvl w:val="0"/>
          <w:numId w:val="28"/>
        </w:numPr>
        <w:rPr>
          <w:rFonts w:ascii="SymbolMT" w:hAnsi="SymbolMT"/>
        </w:rPr>
      </w:pPr>
      <w:r w:rsidRPr="6985092B">
        <w:rPr>
          <w:rFonts w:ascii="Calibri" w:hAnsi="Calibri" w:cs="Calibri"/>
        </w:rPr>
        <w:t xml:space="preserve">Allergies and Intolerances and the importance within the industry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6E901B6D"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brief summary. </w:t>
      </w:r>
      <w:r>
        <w:rPr>
          <w:rFonts w:ascii="Tahoma" w:hAnsi="Tahoma" w:cs="Tahoma"/>
        </w:rPr>
        <w:t xml:space="preserve">What </w:t>
      </w:r>
      <w:r w:rsidR="00B945EA">
        <w:rPr>
          <w:rFonts w:ascii="Tahoma" w:hAnsi="Tahoma" w:cs="Tahoma"/>
        </w:rPr>
        <w:t>new skills</w:t>
      </w:r>
      <w:r w:rsidR="00C414B0">
        <w:rPr>
          <w:rFonts w:ascii="Tahoma" w:hAnsi="Tahoma" w:cs="Tahoma"/>
        </w:rPr>
        <w:t xml:space="preserve"> / knowledge</w:t>
      </w:r>
      <w:r w:rsidR="00B945EA">
        <w:rPr>
          <w:rFonts w:ascii="Tahoma" w:hAnsi="Tahoma" w:cs="Tahoma"/>
        </w:rPr>
        <w:t xml:space="preserve"> have you acquired? How will you apply your knowledge</w:t>
      </w:r>
      <w:r w:rsidR="00C414B0">
        <w:rPr>
          <w:rFonts w:ascii="Tahoma" w:hAnsi="Tahoma" w:cs="Tahoma"/>
        </w:rPr>
        <w:t xml:space="preserve"> in the future</w:t>
      </w:r>
      <w:r w:rsidR="00B945EA">
        <w:rPr>
          <w:rFonts w:ascii="Tahoma" w:hAnsi="Tahoma" w:cs="Tahoma"/>
        </w:rPr>
        <w:t xml:space="preserve">? </w:t>
      </w:r>
      <w:r w:rsidR="0066732A">
        <w:rPr>
          <w:rFonts w:ascii="Tahoma" w:hAnsi="Tahoma" w:cs="Tahoma"/>
        </w:rPr>
        <w:t>What are your personal reflections?</w:t>
      </w:r>
      <w:r w:rsidR="00B945EA">
        <w:rPr>
          <w:rFonts w:ascii="Tahoma" w:hAnsi="Tahoma" w:cs="Tahoma"/>
        </w:rPr>
        <w:t xml:space="preserve"> </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60164226"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2241A4">
              <w:rPr>
                <w:rFonts w:ascii="Tahoma" w:hAnsi="Tahoma" w:cs="Tahoma"/>
                <w:b/>
                <w:sz w:val="20"/>
                <w:szCs w:val="20"/>
              </w:rPr>
              <w:t xml:space="preserve">Alin </w:t>
            </w:r>
            <w:proofErr w:type="spellStart"/>
            <w:r w:rsidR="002241A4">
              <w:rPr>
                <w:rFonts w:ascii="Tahoma" w:hAnsi="Tahoma" w:cs="Tahoma"/>
                <w:b/>
                <w:sz w:val="20"/>
                <w:szCs w:val="20"/>
              </w:rPr>
              <w:t>Ionel</w:t>
            </w:r>
            <w:proofErr w:type="spellEnd"/>
            <w:r w:rsidR="002241A4">
              <w:rPr>
                <w:rFonts w:ascii="Tahoma" w:hAnsi="Tahoma" w:cs="Tahoma"/>
                <w:b/>
                <w:sz w:val="20"/>
                <w:szCs w:val="20"/>
              </w:rPr>
              <w:t xml:space="preserve"> Popa</w:t>
            </w:r>
          </w:p>
          <w:p w14:paraId="498F0B10" w14:textId="77777777" w:rsidR="001B69C8" w:rsidRPr="003C3341" w:rsidRDefault="001B69C8">
            <w:pPr>
              <w:rPr>
                <w:rFonts w:ascii="Tahoma" w:hAnsi="Tahoma" w:cs="Tahoma"/>
                <w:b/>
                <w:sz w:val="20"/>
                <w:szCs w:val="20"/>
              </w:rPr>
            </w:pPr>
          </w:p>
          <w:p w14:paraId="69E1F0CF" w14:textId="13628A47"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2241A4">
              <w:rPr>
                <w:rFonts w:ascii="Tahoma" w:hAnsi="Tahoma" w:cs="Tahoma"/>
                <w:b/>
                <w:sz w:val="20"/>
                <w:szCs w:val="20"/>
              </w:rPr>
              <w:t>2015366</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60584ED0"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C46AFE">
              <w:rPr>
                <w:rStyle w:val="normaltextrun"/>
                <w:rFonts w:ascii="Tahoma" w:hAnsi="Tahoma" w:cs="Tahoma"/>
                <w:color w:val="000000"/>
                <w:sz w:val="20"/>
                <w:szCs w:val="20"/>
                <w:shd w:val="clear" w:color="auto" w:fill="8DB3E2"/>
              </w:rPr>
              <w:t>Hotel Administration and Front Office Operations</w:t>
            </w:r>
            <w:r w:rsidR="00C46AFE">
              <w:rPr>
                <w:rStyle w:val="normaltextrun"/>
                <w:rFonts w:ascii="Tahoma" w:hAnsi="Tahoma" w:cs="Tahoma"/>
                <w:b/>
                <w:bCs/>
                <w:color w:val="000000"/>
                <w:sz w:val="20"/>
                <w:szCs w:val="20"/>
                <w:shd w:val="clear" w:color="auto" w:fill="8DB3E2"/>
              </w:rPr>
              <w:t> </w:t>
            </w:r>
          </w:p>
          <w:p w14:paraId="2019D1B6" w14:textId="77777777" w:rsidR="00B21F2E" w:rsidRDefault="00B21F2E" w:rsidP="00B21F2E">
            <w:pPr>
              <w:rPr>
                <w:rFonts w:ascii="Tahoma" w:hAnsi="Tahoma" w:cs="Tahoma"/>
                <w:b/>
                <w:sz w:val="20"/>
                <w:szCs w:val="20"/>
              </w:rPr>
            </w:pPr>
          </w:p>
          <w:p w14:paraId="450FE136" w14:textId="465F7F90" w:rsidR="001B69C8" w:rsidRPr="003C3341" w:rsidRDefault="001B69C8" w:rsidP="00B21F2E">
            <w:pPr>
              <w:rPr>
                <w:rFonts w:ascii="Tahoma" w:hAnsi="Tahoma" w:cs="Tahoma"/>
                <w:b/>
                <w:sz w:val="20"/>
                <w:szCs w:val="20"/>
              </w:rPr>
            </w:pP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43963A17" w14:textId="77777777" w:rsidR="00C46AFE" w:rsidRPr="00C663FD" w:rsidRDefault="008F0D83" w:rsidP="00C663FD">
            <w:pPr>
              <w:pStyle w:val="NormalWeb"/>
              <w:jc w:val="both"/>
              <w:rPr>
                <w:rFonts w:ascii="SymbolMT" w:hAnsi="SymbolMT"/>
              </w:rPr>
            </w:pPr>
            <w:r w:rsidRPr="00C663FD">
              <w:rPr>
                <w:rFonts w:ascii="Tahoma" w:hAnsi="Tahoma" w:cs="Tahoma"/>
                <w:b/>
              </w:rPr>
              <w:t>Topic of choice:</w:t>
            </w:r>
            <w:r w:rsidR="00B60FDF" w:rsidRPr="00C663FD">
              <w:rPr>
                <w:rFonts w:ascii="Tahoma" w:hAnsi="Tahoma" w:cs="Tahoma"/>
                <w:b/>
              </w:rPr>
              <w:t xml:space="preserve"> </w:t>
            </w:r>
            <w:r w:rsidR="00C46AFE" w:rsidRPr="00C663FD">
              <w:rPr>
                <w:rFonts w:ascii="Calibri" w:hAnsi="Calibri" w:cs="Calibri"/>
              </w:rPr>
              <w:t xml:space="preserve">Allergies and Intolerances and the importance within the industry </w:t>
            </w:r>
          </w:p>
          <w:p w14:paraId="15299B24" w14:textId="753F54C0" w:rsidR="00B21F2E" w:rsidRPr="00946B23" w:rsidRDefault="00B21F2E" w:rsidP="00B21F2E">
            <w:pPr>
              <w:rPr>
                <w:rFonts w:ascii="Tahoma" w:hAnsi="Tahoma" w:cs="Tahoma"/>
                <w:b/>
                <w:sz w:val="20"/>
                <w:szCs w:val="20"/>
              </w:rPr>
            </w:pPr>
          </w:p>
        </w:tc>
        <w:tc>
          <w:tcPr>
            <w:tcW w:w="7199" w:type="dxa"/>
            <w:shd w:val="clear" w:color="auto" w:fill="FBD4B4" w:themeFill="accent6" w:themeFillTint="66"/>
          </w:tcPr>
          <w:p w14:paraId="46D7ECC8" w14:textId="4B151587"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p>
          <w:p w14:paraId="36F1B310" w14:textId="74883E2B" w:rsidR="00B21F2E" w:rsidRDefault="002241A4" w:rsidP="00B21F2E">
            <w:pPr>
              <w:jc w:val="center"/>
              <w:rPr>
                <w:rFonts w:ascii="Tahoma" w:hAnsi="Tahoma" w:cs="Tahoma"/>
                <w:b/>
                <w:sz w:val="20"/>
                <w:szCs w:val="20"/>
              </w:rPr>
            </w:pPr>
            <w:r>
              <w:rPr>
                <w:rFonts w:ascii="Tahoma" w:hAnsi="Tahoma" w:cs="Tahoma"/>
                <w:b/>
                <w:sz w:val="20"/>
                <w:szCs w:val="20"/>
              </w:rPr>
              <w:t>07/02/2021</w:t>
            </w: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31742AB4" w14:textId="743FFB1D" w:rsidR="00F51904" w:rsidRDefault="00C46AFE" w:rsidP="00C414B0">
            <w:pPr>
              <w:spacing w:line="360" w:lineRule="auto"/>
              <w:jc w:val="both"/>
              <w:rPr>
                <w:rFonts w:ascii="Arial" w:hAnsi="Arial" w:cs="Arial"/>
              </w:rPr>
            </w:pPr>
            <w:r>
              <w:rPr>
                <w:rFonts w:ascii="Arial" w:hAnsi="Arial" w:cs="Arial"/>
              </w:rPr>
              <w:t xml:space="preserve">An allergen is a substance that can cause allergic reaction </w:t>
            </w:r>
            <w:r w:rsidR="00861F41">
              <w:rPr>
                <w:rFonts w:ascii="Arial" w:hAnsi="Arial" w:cs="Arial"/>
              </w:rPr>
              <w:t xml:space="preserve">to a human body. The immune system of a human body recognizes an allergen to be a foreign or dangerous body which results in the immune system making a certain type of antibody called </w:t>
            </w:r>
            <w:proofErr w:type="spellStart"/>
            <w:r w:rsidR="00861F41">
              <w:rPr>
                <w:rFonts w:ascii="Arial" w:hAnsi="Arial" w:cs="Arial"/>
              </w:rPr>
              <w:t>IgE</w:t>
            </w:r>
            <w:proofErr w:type="spellEnd"/>
            <w:r w:rsidR="00861F41">
              <w:rPr>
                <w:rFonts w:ascii="Arial" w:hAnsi="Arial" w:cs="Arial"/>
              </w:rPr>
              <w:t xml:space="preserve"> in order to defend the body against the foreign body</w:t>
            </w:r>
            <w:r w:rsidR="0090381C">
              <w:rPr>
                <w:rFonts w:ascii="Arial" w:hAnsi="Arial" w:cs="Arial"/>
              </w:rPr>
              <w:t xml:space="preserve"> (Michiko </w:t>
            </w:r>
            <w:r w:rsidR="0090381C" w:rsidRPr="0090381C">
              <w:rPr>
                <w:rFonts w:ascii="Arial" w:hAnsi="Arial" w:cs="Arial"/>
                <w:i/>
                <w:iCs/>
              </w:rPr>
              <w:t>et al.,</w:t>
            </w:r>
            <w:r w:rsidR="0090381C">
              <w:rPr>
                <w:rFonts w:ascii="Arial" w:hAnsi="Arial" w:cs="Arial"/>
              </w:rPr>
              <w:t xml:space="preserve"> 2015)</w:t>
            </w:r>
            <w:r w:rsidR="00861F41">
              <w:rPr>
                <w:rFonts w:ascii="Arial" w:hAnsi="Arial" w:cs="Arial"/>
              </w:rPr>
              <w:t xml:space="preserve">. The reaction of this entire process is called allergy reaction. Allergens can be several types. Some of the major allergens include, animal proteins, </w:t>
            </w:r>
            <w:r w:rsidR="00804607">
              <w:rPr>
                <w:rFonts w:ascii="Arial" w:hAnsi="Arial" w:cs="Arial"/>
              </w:rPr>
              <w:t>d</w:t>
            </w:r>
            <w:r w:rsidR="00861F41">
              <w:rPr>
                <w:rFonts w:ascii="Arial" w:hAnsi="Arial" w:cs="Arial"/>
              </w:rPr>
              <w:t xml:space="preserve">rugs, dust, food items such as, egg, milk, nuts, soy, </w:t>
            </w:r>
            <w:r w:rsidR="00804607">
              <w:rPr>
                <w:rFonts w:ascii="Arial" w:hAnsi="Arial" w:cs="Arial"/>
              </w:rPr>
              <w:t xml:space="preserve">fish animal etc., insects and mite, fungal </w:t>
            </w:r>
            <w:proofErr w:type="spellStart"/>
            <w:r w:rsidR="00804607">
              <w:rPr>
                <w:rFonts w:ascii="Arial" w:hAnsi="Arial" w:cs="Arial"/>
              </w:rPr>
              <w:t>pores</w:t>
            </w:r>
            <w:proofErr w:type="spellEnd"/>
            <w:r w:rsidR="00804607">
              <w:rPr>
                <w:rFonts w:ascii="Arial" w:hAnsi="Arial" w:cs="Arial"/>
              </w:rPr>
              <w:t>, pollen etc.</w:t>
            </w:r>
          </w:p>
          <w:p w14:paraId="6C5B097A" w14:textId="483E9AB1" w:rsidR="00804607" w:rsidRDefault="00804607" w:rsidP="00C414B0">
            <w:pPr>
              <w:spacing w:line="360" w:lineRule="auto"/>
              <w:jc w:val="both"/>
              <w:rPr>
                <w:rFonts w:ascii="Arial" w:hAnsi="Arial" w:cs="Arial"/>
              </w:rPr>
            </w:pPr>
            <w:r>
              <w:rPr>
                <w:rFonts w:ascii="Arial" w:hAnsi="Arial" w:cs="Arial"/>
              </w:rPr>
              <w:t>A food intolerance happens to a human body when a person eats certain foot items and has difficulty in digesting the items resulting in unpleasant physical reaction</w:t>
            </w:r>
            <w:r w:rsidR="00C35CCA">
              <w:rPr>
                <w:rFonts w:ascii="Arial" w:hAnsi="Arial" w:cs="Arial"/>
              </w:rPr>
              <w:t xml:space="preserve"> (Sarah and Brian, 2010)</w:t>
            </w:r>
            <w:r>
              <w:rPr>
                <w:rFonts w:ascii="Arial" w:hAnsi="Arial" w:cs="Arial"/>
              </w:rPr>
              <w:t>. Some of the reactions of food intolerances are tummy pain, bloating, skin rashes which may occur after a few hours of eating the food.</w:t>
            </w:r>
          </w:p>
          <w:p w14:paraId="5DE3A6EA" w14:textId="3076C0FF" w:rsidR="00F1305F" w:rsidRDefault="00F1305F" w:rsidP="00C414B0">
            <w:pPr>
              <w:spacing w:line="360" w:lineRule="auto"/>
              <w:jc w:val="both"/>
              <w:rPr>
                <w:rFonts w:ascii="Arial" w:hAnsi="Arial" w:cs="Arial"/>
              </w:rPr>
            </w:pPr>
            <w:r>
              <w:rPr>
                <w:rFonts w:ascii="Arial" w:hAnsi="Arial" w:cs="Arial"/>
              </w:rPr>
              <w:t xml:space="preserve">Allergens and food intolerances cause coeliac disease in humans. Coeliac disease is an autoimmune disease in which the gut reacts to gluten, preventing the body from absorbing the nutrients and vitamins causing the body to react in many ways. Records show that 1 in 100 people in the UK are diagnosed with coeliac disease. Some of the aftermaths of the coeliac disease include, weight loss, </w:t>
            </w:r>
            <w:r w:rsidR="001A0709">
              <w:rPr>
                <w:rFonts w:ascii="Arial" w:hAnsi="Arial" w:cs="Arial"/>
              </w:rPr>
              <w:t>iron, folic acid and vitamin B12 deficiency, mouth ulcers, skin rash, hair loss, osteoporosis, bone pain etc.</w:t>
            </w:r>
          </w:p>
          <w:p w14:paraId="467586AD" w14:textId="06384AE8" w:rsidR="00F51904" w:rsidRDefault="002F528D" w:rsidP="00C414B0">
            <w:pPr>
              <w:spacing w:line="360" w:lineRule="auto"/>
              <w:jc w:val="both"/>
              <w:rPr>
                <w:rFonts w:ascii="Arial" w:hAnsi="Arial" w:cs="Arial"/>
              </w:rPr>
            </w:pPr>
            <w:r>
              <w:rPr>
                <w:rFonts w:ascii="Arial" w:hAnsi="Arial" w:cs="Arial"/>
              </w:rPr>
              <w:t xml:space="preserve">Identifying allergens and food intolerances are extremely important within the industry, particularly in the hotel industry. The hotel and hospitality industry is entirely public service based. When people use the </w:t>
            </w:r>
            <w:r>
              <w:rPr>
                <w:rFonts w:ascii="Arial" w:hAnsi="Arial" w:cs="Arial"/>
              </w:rPr>
              <w:lastRenderedPageBreak/>
              <w:t xml:space="preserve">hotel services, they not only go there for accommodation but also include foods in the form of major meals of a day. Due to this reason, the hotel industry needs to put extra importance and be extremely careful about allergens and intolerances. The major difficulty in handling allergens and intolerances in the hotel industry is that different people show allergic reactions to different allergens while different people have different food intolerances. </w:t>
            </w:r>
            <w:r w:rsidR="00050F48">
              <w:rPr>
                <w:rFonts w:ascii="Arial" w:hAnsi="Arial" w:cs="Arial"/>
              </w:rPr>
              <w:t>It is not possible to assess all the different allergens and food intolerances for all the people receiving the services of the hotel industry.</w:t>
            </w:r>
            <w:r w:rsidR="00A706E6">
              <w:rPr>
                <w:rFonts w:ascii="Arial" w:hAnsi="Arial" w:cs="Arial"/>
              </w:rPr>
              <w:t xml:space="preserve"> So, there are some well-defined rules, standards and norms that the industry must follow in order to maintain food safety. </w:t>
            </w:r>
          </w:p>
          <w:p w14:paraId="389E6479" w14:textId="72DD934A" w:rsidR="00EB3D86" w:rsidRDefault="00EB3D86" w:rsidP="00C414B0">
            <w:pPr>
              <w:spacing w:line="360" w:lineRule="auto"/>
              <w:jc w:val="both"/>
              <w:rPr>
                <w:rFonts w:ascii="Arial" w:hAnsi="Arial" w:cs="Arial"/>
              </w:rPr>
            </w:pPr>
            <w:r>
              <w:rPr>
                <w:rFonts w:ascii="Arial" w:hAnsi="Arial" w:cs="Arial"/>
              </w:rPr>
              <w:t xml:space="preserve">While working in the hotel industry, I have noticed that there are several ways which different hotels apply to keep the allergens and food intolerances in check. </w:t>
            </w:r>
            <w:r w:rsidR="001A0709">
              <w:rPr>
                <w:rFonts w:ascii="Arial" w:hAnsi="Arial" w:cs="Arial"/>
              </w:rPr>
              <w:t xml:space="preserve">I have got to know that the law of FIR regulations came into force in 2014 which enable the consumers to make in informed decision regarding their choice of food with a view to improving experiences of allergens and food intolerances. The reason behind the enforcement of various laws regarding the allergens and food intolerances is the records and statistics showing that the number of adults suffering from </w:t>
            </w:r>
            <w:r w:rsidR="00FE2891">
              <w:rPr>
                <w:rFonts w:ascii="Arial" w:hAnsi="Arial" w:cs="Arial"/>
              </w:rPr>
              <w:t>allergies and food intolerances has increased to an estimated 21 million in the UK</w:t>
            </w:r>
            <w:r w:rsidR="00D418A6">
              <w:rPr>
                <w:rFonts w:ascii="Arial" w:hAnsi="Arial" w:cs="Arial"/>
              </w:rPr>
              <w:t xml:space="preserve"> (Warren </w:t>
            </w:r>
            <w:r w:rsidR="00D418A6" w:rsidRPr="00D418A6">
              <w:rPr>
                <w:rFonts w:ascii="Arial" w:hAnsi="Arial" w:cs="Arial"/>
                <w:i/>
                <w:iCs/>
              </w:rPr>
              <w:t>et al.,</w:t>
            </w:r>
            <w:r w:rsidR="00D418A6">
              <w:rPr>
                <w:rFonts w:ascii="Arial" w:hAnsi="Arial" w:cs="Arial"/>
              </w:rPr>
              <w:t xml:space="preserve"> 2017)</w:t>
            </w:r>
            <w:r w:rsidR="00FE2891">
              <w:rPr>
                <w:rFonts w:ascii="Arial" w:hAnsi="Arial" w:cs="Arial"/>
              </w:rPr>
              <w:t xml:space="preserve">. </w:t>
            </w:r>
            <w:r w:rsidR="00DC6C47">
              <w:rPr>
                <w:rFonts w:ascii="Arial" w:hAnsi="Arial" w:cs="Arial"/>
              </w:rPr>
              <w:t xml:space="preserve">The regulations of the law say that any businesses that involve serving food to the consumers must be able to supply information on the ingredients used in making foods and the process can be either free or charged. The businesses also need to highlight the 14 major allergens listed </w:t>
            </w:r>
            <w:r w:rsidR="00925981">
              <w:rPr>
                <w:rFonts w:ascii="Arial" w:hAnsi="Arial" w:cs="Arial"/>
              </w:rPr>
              <w:t xml:space="preserve">in the regulations. </w:t>
            </w:r>
            <w:r w:rsidR="00FA7FA8">
              <w:rPr>
                <w:rFonts w:ascii="Arial" w:hAnsi="Arial" w:cs="Arial"/>
              </w:rPr>
              <w:t xml:space="preserve">The prevalence and severity of food allergies among the US adults has also increased significantly (Ruchi </w:t>
            </w:r>
            <w:r w:rsidR="00FA7FA8" w:rsidRPr="00FA7FA8">
              <w:rPr>
                <w:rFonts w:ascii="Arial" w:hAnsi="Arial" w:cs="Arial"/>
                <w:i/>
                <w:iCs/>
              </w:rPr>
              <w:t>et al.,</w:t>
            </w:r>
            <w:r w:rsidR="00FA7FA8">
              <w:rPr>
                <w:rFonts w:ascii="Arial" w:hAnsi="Arial" w:cs="Arial"/>
              </w:rPr>
              <w:t xml:space="preserve"> 2019).</w:t>
            </w:r>
          </w:p>
          <w:p w14:paraId="2BCCC892" w14:textId="5E1D3ADD" w:rsidR="00330CB6" w:rsidRDefault="00925981" w:rsidP="00330CB6">
            <w:pPr>
              <w:spacing w:line="360" w:lineRule="auto"/>
              <w:jc w:val="both"/>
              <w:rPr>
                <w:rFonts w:ascii="Arial" w:hAnsi="Arial" w:cs="Arial"/>
              </w:rPr>
            </w:pPr>
            <w:r>
              <w:rPr>
                <w:rFonts w:ascii="Arial" w:hAnsi="Arial" w:cs="Arial"/>
              </w:rPr>
              <w:t xml:space="preserve">Developing a food allergy policy can be helpful in managing the regulations. The policies can be enforced and adapted for the internal staff of the business and the external version of the website. </w:t>
            </w:r>
            <w:r w:rsidR="00330CB6">
              <w:rPr>
                <w:rFonts w:ascii="Arial" w:hAnsi="Arial" w:cs="Arial"/>
              </w:rPr>
              <w:t xml:space="preserve">There are certain areas which can be considered in creating the food policy which are, training for the staff, cooking methods, improved communication between the staff and consumers, suppliers required to inform on the supplies, preparation, menu creation, service and buffet, housekeeping. </w:t>
            </w:r>
          </w:p>
          <w:p w14:paraId="5A0C8C10" w14:textId="67A359EE" w:rsidR="00375882" w:rsidRPr="00C663FD" w:rsidRDefault="00330CB6" w:rsidP="00C663FD">
            <w:pPr>
              <w:spacing w:line="360" w:lineRule="auto"/>
              <w:jc w:val="both"/>
              <w:rPr>
                <w:rFonts w:ascii="Arial" w:hAnsi="Arial" w:cs="Arial"/>
              </w:rPr>
            </w:pPr>
            <w:r>
              <w:rPr>
                <w:rFonts w:ascii="Arial" w:hAnsi="Arial" w:cs="Arial"/>
              </w:rPr>
              <w:t>During my work in the hotel industry, I have gained some very useful</w:t>
            </w:r>
            <w:r w:rsidR="004A373A">
              <w:rPr>
                <w:rFonts w:ascii="Arial" w:hAnsi="Arial" w:cs="Arial"/>
              </w:rPr>
              <w:t xml:space="preserve"> theoretical as well as practical insights. I gave learnt that there are certain practices that can be initiated in order to keep the allergens and food intolerances in check. There are certain food safety rules that can reduce the hazards of allergens and food intolerances to a great extent. Thae practices that must be avoided in food preparation to mitigate allergens and food intolerances include, not reheating the food items on a very high temperature, </w:t>
            </w:r>
            <w:r w:rsidR="00C663FD">
              <w:rPr>
                <w:rFonts w:ascii="Arial" w:hAnsi="Arial" w:cs="Arial"/>
              </w:rPr>
              <w:t>buying food supplies from unreliable sources, undercooking, cross-contamination, storing food below 63 degree C, unhygienic and infected food handlers.</w:t>
            </w:r>
          </w:p>
          <w:p w14:paraId="1E6225CA" w14:textId="77777777" w:rsidR="00375882" w:rsidRDefault="00375882" w:rsidP="00447AEC">
            <w:pPr>
              <w:jc w:val="both"/>
              <w:rPr>
                <w:rFonts w:ascii="Tahoma" w:hAnsi="Tahoma" w:cs="Tahoma"/>
                <w:sz w:val="20"/>
                <w:szCs w:val="20"/>
              </w:rPr>
            </w:pPr>
          </w:p>
          <w:p w14:paraId="49FF004B" w14:textId="77777777" w:rsidR="00375882" w:rsidRDefault="00375882" w:rsidP="00447AEC">
            <w:pPr>
              <w:jc w:val="both"/>
              <w:rPr>
                <w:rFonts w:ascii="Tahoma" w:hAnsi="Tahoma" w:cs="Tahoma"/>
                <w:sz w:val="20"/>
                <w:szCs w:val="20"/>
              </w:rPr>
            </w:pPr>
          </w:p>
          <w:p w14:paraId="657F557C" w14:textId="77777777" w:rsidR="00375882" w:rsidRDefault="00375882" w:rsidP="00447AEC">
            <w:pPr>
              <w:jc w:val="both"/>
              <w:rPr>
                <w:rFonts w:ascii="Tahoma" w:hAnsi="Tahoma" w:cs="Tahoma"/>
                <w:sz w:val="20"/>
                <w:szCs w:val="20"/>
              </w:rPr>
            </w:pPr>
          </w:p>
          <w:p w14:paraId="4215162F" w14:textId="77777777" w:rsidR="00375882" w:rsidRDefault="00375882" w:rsidP="00447AEC">
            <w:pPr>
              <w:jc w:val="both"/>
              <w:rPr>
                <w:rFonts w:ascii="Tahoma" w:hAnsi="Tahoma" w:cs="Tahoma"/>
                <w:sz w:val="20"/>
                <w:szCs w:val="20"/>
              </w:rPr>
            </w:pPr>
          </w:p>
          <w:p w14:paraId="411F92ED" w14:textId="77777777" w:rsidR="00375882" w:rsidRDefault="00375882" w:rsidP="00447AEC">
            <w:pPr>
              <w:jc w:val="both"/>
              <w:rPr>
                <w:rFonts w:ascii="Tahoma" w:hAnsi="Tahoma" w:cs="Tahoma"/>
                <w:sz w:val="20"/>
                <w:szCs w:val="20"/>
              </w:rPr>
            </w:pPr>
          </w:p>
          <w:p w14:paraId="0510974C" w14:textId="77777777" w:rsidR="00375882" w:rsidRDefault="00375882" w:rsidP="00447AEC">
            <w:pPr>
              <w:jc w:val="both"/>
              <w:rPr>
                <w:rFonts w:ascii="Tahoma" w:hAnsi="Tahoma" w:cs="Tahoma"/>
                <w:sz w:val="20"/>
                <w:szCs w:val="20"/>
              </w:rPr>
            </w:pPr>
          </w:p>
          <w:p w14:paraId="139E7317" w14:textId="77777777" w:rsidR="00375882" w:rsidRDefault="00375882" w:rsidP="00447AEC">
            <w:pPr>
              <w:jc w:val="both"/>
              <w:rPr>
                <w:rFonts w:ascii="Tahoma" w:hAnsi="Tahoma" w:cs="Tahoma"/>
                <w:sz w:val="20"/>
                <w:szCs w:val="20"/>
              </w:rPr>
            </w:pPr>
          </w:p>
          <w:p w14:paraId="3B344F1E" w14:textId="00BDFCF8" w:rsidR="00C663FD" w:rsidRPr="003C3341" w:rsidRDefault="00C663FD"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3AF3D5E7"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46A7824F" w14:textId="24C15F67" w:rsidR="0090381C" w:rsidRDefault="0090381C" w:rsidP="007F6692">
            <w:pPr>
              <w:spacing w:line="360" w:lineRule="auto"/>
              <w:jc w:val="both"/>
              <w:rPr>
                <w:rFonts w:ascii="Arial" w:hAnsi="Arial" w:cs="Arial"/>
              </w:rPr>
            </w:pPr>
            <w:r>
              <w:rPr>
                <w:rFonts w:ascii="Arial" w:hAnsi="Arial" w:cs="Arial"/>
              </w:rPr>
              <w:t xml:space="preserve">Michiko, K. O., Hans, C. O., Talal, A. C., </w:t>
            </w:r>
            <w:proofErr w:type="spellStart"/>
            <w:r>
              <w:rPr>
                <w:rFonts w:ascii="Arial" w:hAnsi="Arial" w:cs="Arial"/>
              </w:rPr>
              <w:t>Raif</w:t>
            </w:r>
            <w:proofErr w:type="spellEnd"/>
            <w:r>
              <w:rPr>
                <w:rFonts w:ascii="Arial" w:hAnsi="Arial" w:cs="Arial"/>
              </w:rPr>
              <w:t xml:space="preserve">, S. G. and Paul, J. B., (2015), </w:t>
            </w:r>
            <w:r w:rsidR="00C35CCA">
              <w:rPr>
                <w:rFonts w:ascii="Arial" w:hAnsi="Arial" w:cs="Arial"/>
              </w:rPr>
              <w:t xml:space="preserve">Food allergy: Insights into </w:t>
            </w:r>
            <w:proofErr w:type="spellStart"/>
            <w:r w:rsidR="00C35CCA">
              <w:rPr>
                <w:rFonts w:ascii="Arial" w:hAnsi="Arial" w:cs="Arial"/>
              </w:rPr>
              <w:t>etiology</w:t>
            </w:r>
            <w:proofErr w:type="spellEnd"/>
            <w:r w:rsidR="00C35CCA">
              <w:rPr>
                <w:rFonts w:ascii="Arial" w:hAnsi="Arial" w:cs="Arial"/>
              </w:rPr>
              <w:t xml:space="preserve">, prevention and treatment provided by murine models, </w:t>
            </w:r>
            <w:r w:rsidRPr="00C35CCA">
              <w:rPr>
                <w:rFonts w:ascii="Arial" w:hAnsi="Arial" w:cs="Arial"/>
                <w:i/>
                <w:iCs/>
              </w:rPr>
              <w:t>J Allergy Clin Immunol,</w:t>
            </w:r>
            <w:r>
              <w:rPr>
                <w:rFonts w:ascii="Arial" w:hAnsi="Arial" w:cs="Arial"/>
              </w:rPr>
              <w:t xml:space="preserve"> 133(2): 309- 317.</w:t>
            </w:r>
          </w:p>
          <w:p w14:paraId="2975C9DC" w14:textId="39686E47" w:rsidR="00C35CCA" w:rsidRDefault="00C35CCA" w:rsidP="007F6692">
            <w:pPr>
              <w:spacing w:line="360" w:lineRule="auto"/>
              <w:jc w:val="both"/>
              <w:rPr>
                <w:rFonts w:ascii="Arial" w:hAnsi="Arial" w:cs="Arial"/>
                <w:i/>
                <w:iCs/>
              </w:rPr>
            </w:pPr>
            <w:r>
              <w:rPr>
                <w:rFonts w:ascii="Arial" w:hAnsi="Arial" w:cs="Arial"/>
              </w:rPr>
              <w:t xml:space="preserve">Sarah, N. and Brian, W., (2010), Experiencing food allergy and food intolerance: An analysis of lay accounts, </w:t>
            </w:r>
            <w:r w:rsidRPr="00C35CCA">
              <w:rPr>
                <w:rFonts w:ascii="Arial" w:hAnsi="Arial" w:cs="Arial"/>
                <w:i/>
                <w:iCs/>
              </w:rPr>
              <w:t>SAGE Journals.</w:t>
            </w:r>
          </w:p>
          <w:p w14:paraId="765B5EF3" w14:textId="195C56C0" w:rsidR="00FA7FA8" w:rsidRPr="00FA7FA8" w:rsidRDefault="00FA7FA8" w:rsidP="007F6692">
            <w:pPr>
              <w:spacing w:line="360" w:lineRule="auto"/>
              <w:jc w:val="both"/>
              <w:rPr>
                <w:rFonts w:ascii="Arial" w:hAnsi="Arial" w:cs="Arial"/>
              </w:rPr>
            </w:pPr>
            <w:r>
              <w:rPr>
                <w:rFonts w:ascii="Arial" w:hAnsi="Arial" w:cs="Arial"/>
              </w:rPr>
              <w:t xml:space="preserve">Ruchi, S. G., Christopher, M. W. and Bridget, M. S., (2019), Prevalence and severity of food allergies among US adults, </w:t>
            </w:r>
            <w:r w:rsidRPr="00FA7FA8">
              <w:rPr>
                <w:rFonts w:ascii="Arial" w:hAnsi="Arial" w:cs="Arial"/>
                <w:i/>
                <w:iCs/>
              </w:rPr>
              <w:t xml:space="preserve">JAMA </w:t>
            </w:r>
            <w:proofErr w:type="spellStart"/>
            <w:r w:rsidRPr="00FA7FA8">
              <w:rPr>
                <w:rFonts w:ascii="Arial" w:hAnsi="Arial" w:cs="Arial"/>
                <w:i/>
                <w:iCs/>
              </w:rPr>
              <w:t>Netw</w:t>
            </w:r>
            <w:proofErr w:type="spellEnd"/>
            <w:r w:rsidRPr="00FA7FA8">
              <w:rPr>
                <w:rFonts w:ascii="Arial" w:hAnsi="Arial" w:cs="Arial"/>
                <w:i/>
                <w:iCs/>
              </w:rPr>
              <w:t xml:space="preserve"> Open</w:t>
            </w:r>
            <w:r>
              <w:rPr>
                <w:rFonts w:ascii="Arial" w:hAnsi="Arial" w:cs="Arial"/>
              </w:rPr>
              <w:t>, 2(1).</w:t>
            </w:r>
          </w:p>
          <w:p w14:paraId="4F228F5D" w14:textId="55916A4A" w:rsidR="00375882" w:rsidRDefault="00D418A6" w:rsidP="007F6692">
            <w:pPr>
              <w:spacing w:line="360" w:lineRule="auto"/>
              <w:jc w:val="both"/>
              <w:rPr>
                <w:rFonts w:ascii="Arial" w:hAnsi="Arial" w:cs="Arial"/>
              </w:rPr>
            </w:pPr>
            <w:r>
              <w:rPr>
                <w:rFonts w:ascii="Arial" w:hAnsi="Arial" w:cs="Arial"/>
              </w:rPr>
              <w:t>Warren, W. A., Joseph, M. P., Kimberly, G. B., Sarah, P. S. and Li, Z., (2017), Pre</w:t>
            </w:r>
            <w:r w:rsidR="0090381C">
              <w:rPr>
                <w:rFonts w:ascii="Arial" w:hAnsi="Arial" w:cs="Arial"/>
              </w:rPr>
              <w:t xml:space="preserve">valence of food allergies and intolerances documented in electronic health records, </w:t>
            </w:r>
            <w:r w:rsidR="0090381C" w:rsidRPr="0090381C">
              <w:rPr>
                <w:rFonts w:ascii="Arial" w:hAnsi="Arial" w:cs="Arial"/>
                <w:i/>
                <w:iCs/>
              </w:rPr>
              <w:t>Food Allergy and Gastrointestinal Disease</w:t>
            </w:r>
            <w:r w:rsidR="0090381C">
              <w:rPr>
                <w:rFonts w:ascii="Arial" w:hAnsi="Arial" w:cs="Arial"/>
              </w:rPr>
              <w:t>, Vol. 140, Issue. 6, P1587- 1591.</w:t>
            </w: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41F65D" w14:textId="77777777" w:rsidR="00E565C8" w:rsidRDefault="00E565C8">
      <w:r>
        <w:separator/>
      </w:r>
    </w:p>
  </w:endnote>
  <w:endnote w:type="continuationSeparator" w:id="0">
    <w:p w14:paraId="6A867734" w14:textId="77777777" w:rsidR="00E565C8" w:rsidRDefault="00E565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20B0604020202020204"/>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6F7D70" w14:textId="77777777" w:rsidR="0062794C" w:rsidRDefault="0062794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62794C">
          <w:rPr>
            <w:noProof/>
          </w:rPr>
          <w:t>4</w:t>
        </w:r>
        <w:r>
          <w:rPr>
            <w:noProof/>
          </w:rPr>
          <w:fldChar w:fldCharType="end"/>
        </w:r>
      </w:p>
    </w:sdtContent>
  </w:sdt>
  <w:p w14:paraId="32F3178D" w14:textId="0C9E4A4E" w:rsidR="00112CE0" w:rsidRDefault="00112CE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2B21E7" w14:textId="77777777" w:rsidR="0062794C" w:rsidRDefault="006279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695A67" w14:textId="77777777" w:rsidR="00E565C8" w:rsidRDefault="00E565C8">
      <w:r>
        <w:separator/>
      </w:r>
    </w:p>
  </w:footnote>
  <w:footnote w:type="continuationSeparator" w:id="0">
    <w:p w14:paraId="11458EAB" w14:textId="77777777" w:rsidR="00E565C8" w:rsidRDefault="00E565C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D8D046" w14:textId="77777777" w:rsidR="0062794C" w:rsidRDefault="0062794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0528BE" w14:textId="77777777" w:rsidR="0062794C" w:rsidRDefault="0062794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removePersonalInformation/>
  <w:removeDateAndTime/>
  <w:doNotDisplayPageBoundarie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50F48"/>
    <w:rsid w:val="00076F40"/>
    <w:rsid w:val="00077E55"/>
    <w:rsid w:val="00085CFD"/>
    <w:rsid w:val="000A0C53"/>
    <w:rsid w:val="000B2F4F"/>
    <w:rsid w:val="000F2E7C"/>
    <w:rsid w:val="00112CE0"/>
    <w:rsid w:val="001307D8"/>
    <w:rsid w:val="00162FE2"/>
    <w:rsid w:val="001703BD"/>
    <w:rsid w:val="00170A87"/>
    <w:rsid w:val="0018449A"/>
    <w:rsid w:val="001A0709"/>
    <w:rsid w:val="001A59E7"/>
    <w:rsid w:val="001B69C8"/>
    <w:rsid w:val="001B6DB4"/>
    <w:rsid w:val="001C5C4E"/>
    <w:rsid w:val="001D4719"/>
    <w:rsid w:val="001E720E"/>
    <w:rsid w:val="00202878"/>
    <w:rsid w:val="002241A4"/>
    <w:rsid w:val="002314D4"/>
    <w:rsid w:val="002430D4"/>
    <w:rsid w:val="00244B89"/>
    <w:rsid w:val="00244F84"/>
    <w:rsid w:val="002659F5"/>
    <w:rsid w:val="00283BE2"/>
    <w:rsid w:val="00294842"/>
    <w:rsid w:val="002E127C"/>
    <w:rsid w:val="002F528D"/>
    <w:rsid w:val="002F7DD0"/>
    <w:rsid w:val="00301AD0"/>
    <w:rsid w:val="003036C9"/>
    <w:rsid w:val="0032684A"/>
    <w:rsid w:val="00330CB6"/>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292C"/>
    <w:rsid w:val="00433DBF"/>
    <w:rsid w:val="004341F2"/>
    <w:rsid w:val="00442F02"/>
    <w:rsid w:val="0044343A"/>
    <w:rsid w:val="00444EC9"/>
    <w:rsid w:val="00445A58"/>
    <w:rsid w:val="00447AEC"/>
    <w:rsid w:val="00451947"/>
    <w:rsid w:val="00456590"/>
    <w:rsid w:val="004639B7"/>
    <w:rsid w:val="00474A29"/>
    <w:rsid w:val="00486E62"/>
    <w:rsid w:val="004A373A"/>
    <w:rsid w:val="004B113B"/>
    <w:rsid w:val="004C08E2"/>
    <w:rsid w:val="004C7E23"/>
    <w:rsid w:val="005036DE"/>
    <w:rsid w:val="00517154"/>
    <w:rsid w:val="00522B05"/>
    <w:rsid w:val="00542C5B"/>
    <w:rsid w:val="00552EED"/>
    <w:rsid w:val="00554C50"/>
    <w:rsid w:val="00566333"/>
    <w:rsid w:val="005C6352"/>
    <w:rsid w:val="005D0DDE"/>
    <w:rsid w:val="005D5D0B"/>
    <w:rsid w:val="0062012D"/>
    <w:rsid w:val="0062794C"/>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04607"/>
    <w:rsid w:val="00814801"/>
    <w:rsid w:val="0082407E"/>
    <w:rsid w:val="00826699"/>
    <w:rsid w:val="00861F41"/>
    <w:rsid w:val="00895843"/>
    <w:rsid w:val="008B4B9C"/>
    <w:rsid w:val="008B534C"/>
    <w:rsid w:val="008E2A5A"/>
    <w:rsid w:val="008F0B0D"/>
    <w:rsid w:val="008F0D83"/>
    <w:rsid w:val="0090381C"/>
    <w:rsid w:val="00911C43"/>
    <w:rsid w:val="009139BF"/>
    <w:rsid w:val="00923E76"/>
    <w:rsid w:val="00925981"/>
    <w:rsid w:val="009448FE"/>
    <w:rsid w:val="00946B23"/>
    <w:rsid w:val="00985CF1"/>
    <w:rsid w:val="009B1D87"/>
    <w:rsid w:val="009C438C"/>
    <w:rsid w:val="009C6CAE"/>
    <w:rsid w:val="009D0DDA"/>
    <w:rsid w:val="00A02728"/>
    <w:rsid w:val="00A14DA0"/>
    <w:rsid w:val="00A43B8E"/>
    <w:rsid w:val="00A44FA9"/>
    <w:rsid w:val="00A45D42"/>
    <w:rsid w:val="00A551C6"/>
    <w:rsid w:val="00A5520C"/>
    <w:rsid w:val="00A656E2"/>
    <w:rsid w:val="00A65C1D"/>
    <w:rsid w:val="00A706E6"/>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44B68"/>
    <w:rsid w:val="00B60FDF"/>
    <w:rsid w:val="00B61256"/>
    <w:rsid w:val="00B73A1C"/>
    <w:rsid w:val="00B945EA"/>
    <w:rsid w:val="00B949BC"/>
    <w:rsid w:val="00BA53CD"/>
    <w:rsid w:val="00BB5FB3"/>
    <w:rsid w:val="00BC4D17"/>
    <w:rsid w:val="00BC7F1B"/>
    <w:rsid w:val="00BE2584"/>
    <w:rsid w:val="00C10069"/>
    <w:rsid w:val="00C21568"/>
    <w:rsid w:val="00C35CCA"/>
    <w:rsid w:val="00C414B0"/>
    <w:rsid w:val="00C421F0"/>
    <w:rsid w:val="00C44B74"/>
    <w:rsid w:val="00C46AFE"/>
    <w:rsid w:val="00C50AE7"/>
    <w:rsid w:val="00C6009E"/>
    <w:rsid w:val="00C663FD"/>
    <w:rsid w:val="00C72708"/>
    <w:rsid w:val="00C76757"/>
    <w:rsid w:val="00C85B9B"/>
    <w:rsid w:val="00CA1BF5"/>
    <w:rsid w:val="00CB67B6"/>
    <w:rsid w:val="00CC557E"/>
    <w:rsid w:val="00CC63E6"/>
    <w:rsid w:val="00CC6DCB"/>
    <w:rsid w:val="00CD008D"/>
    <w:rsid w:val="00CD461B"/>
    <w:rsid w:val="00D1657F"/>
    <w:rsid w:val="00D418A6"/>
    <w:rsid w:val="00D80D6E"/>
    <w:rsid w:val="00D833FD"/>
    <w:rsid w:val="00D95816"/>
    <w:rsid w:val="00DA09FA"/>
    <w:rsid w:val="00DC6C47"/>
    <w:rsid w:val="00DC7ABF"/>
    <w:rsid w:val="00DD00CB"/>
    <w:rsid w:val="00DE6434"/>
    <w:rsid w:val="00E00580"/>
    <w:rsid w:val="00E26639"/>
    <w:rsid w:val="00E30C3C"/>
    <w:rsid w:val="00E42568"/>
    <w:rsid w:val="00E565C8"/>
    <w:rsid w:val="00E672A4"/>
    <w:rsid w:val="00E85983"/>
    <w:rsid w:val="00EB1AD3"/>
    <w:rsid w:val="00EB3D86"/>
    <w:rsid w:val="00EB4BAF"/>
    <w:rsid w:val="00EC294D"/>
    <w:rsid w:val="00ED52B6"/>
    <w:rsid w:val="00EF2251"/>
    <w:rsid w:val="00EF41E3"/>
    <w:rsid w:val="00F007E2"/>
    <w:rsid w:val="00F118EC"/>
    <w:rsid w:val="00F1305F"/>
    <w:rsid w:val="00F34E01"/>
    <w:rsid w:val="00F37A71"/>
    <w:rsid w:val="00F43CED"/>
    <w:rsid w:val="00F51904"/>
    <w:rsid w:val="00F537E9"/>
    <w:rsid w:val="00F720CF"/>
    <w:rsid w:val="00FA7FA8"/>
    <w:rsid w:val="00FB2CA9"/>
    <w:rsid w:val="00FC7773"/>
    <w:rsid w:val="00FD0ECE"/>
    <w:rsid w:val="00FE2891"/>
    <w:rsid w:val="00FE2B7D"/>
    <w:rsid w:val="00FE2C83"/>
    <w:rsid w:val="00FF2DCB"/>
    <w:rsid w:val="698509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customStyle="1" w:styleId="normaltextrun">
    <w:name w:val="normaltextrun"/>
    <w:basedOn w:val="DefaultParagraphFont"/>
    <w:rsid w:val="00C46A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4</Pages>
  <Words>927</Words>
  <Characters>5286</Characters>
  <Application>Microsoft Office Word</Application>
  <DocSecurity>0</DocSecurity>
  <Lines>44</Lines>
  <Paragraphs>12</Paragraphs>
  <ScaleCrop>false</ScaleCrop>
  <Company/>
  <LinksUpToDate>false</LinksUpToDate>
  <CharactersWithSpaces>6201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2022-01-19T15:42:00Z</dcterms:created>
  <dcterms:modified xsi:type="dcterms:W3CDTF">2022-02-07T15:08:00Z</dcterms:modified>
</cp:coreProperties>
</file>