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A77" w:rsidRDefault="002D6A77" w:rsidP="002D6A77">
      <w:pPr>
        <w:spacing w:after="200" w:line="276" w:lineRule="auto"/>
        <w:jc w:val="center"/>
        <w:rPr>
          <w:rFonts w:eastAsia="Calibri"/>
          <w:sz w:val="32"/>
          <w:szCs w:val="32"/>
          <w:lang w:eastAsia="en-US"/>
        </w:rPr>
      </w:pPr>
    </w:p>
    <w:p w:rsidR="002D6A77" w:rsidRDefault="002D6A77" w:rsidP="002D6A77">
      <w:pPr>
        <w:spacing w:after="200" w:line="276" w:lineRule="auto"/>
        <w:jc w:val="center"/>
        <w:rPr>
          <w:rFonts w:eastAsia="Calibri"/>
          <w:sz w:val="32"/>
          <w:szCs w:val="32"/>
          <w:lang w:eastAsia="en-US"/>
        </w:rPr>
      </w:pPr>
    </w:p>
    <w:p w:rsidR="002D6A77" w:rsidRDefault="002D6A77" w:rsidP="002D6A77">
      <w:pPr>
        <w:spacing w:after="200" w:line="276" w:lineRule="auto"/>
        <w:jc w:val="center"/>
        <w:rPr>
          <w:rFonts w:eastAsia="Calibri"/>
          <w:sz w:val="32"/>
          <w:szCs w:val="32"/>
          <w:lang w:eastAsia="en-US"/>
        </w:rPr>
      </w:pPr>
    </w:p>
    <w:p w:rsidR="002D6A77" w:rsidRDefault="002D6A77" w:rsidP="002D6A77">
      <w:pPr>
        <w:spacing w:after="200" w:line="276" w:lineRule="auto"/>
        <w:rPr>
          <w:rFonts w:eastAsia="Calibri"/>
          <w:sz w:val="32"/>
          <w:szCs w:val="32"/>
          <w:lang w:eastAsia="en-US"/>
        </w:rPr>
      </w:pPr>
      <w:r>
        <w:rPr>
          <w:rFonts w:eastAsia="Calibri"/>
          <w:sz w:val="32"/>
          <w:szCs w:val="32"/>
          <w:lang w:eastAsia="en-US"/>
        </w:rPr>
        <w:t>PROGRAME: BA Business Management</w:t>
      </w:r>
    </w:p>
    <w:p w:rsidR="002D6A77" w:rsidRDefault="002D6A77" w:rsidP="002D6A77">
      <w:pPr>
        <w:spacing w:after="200" w:line="276" w:lineRule="auto"/>
        <w:rPr>
          <w:rFonts w:eastAsia="Calibri"/>
          <w:sz w:val="32"/>
          <w:szCs w:val="32"/>
          <w:lang w:eastAsia="en-US"/>
        </w:rPr>
      </w:pPr>
      <w:r>
        <w:rPr>
          <w:rFonts w:eastAsia="Calibri"/>
          <w:sz w:val="32"/>
          <w:szCs w:val="32"/>
          <w:lang w:eastAsia="en-US"/>
        </w:rPr>
        <w:t xml:space="preserve">FIRST NAME AND SURNAME: </w:t>
      </w:r>
      <w:proofErr w:type="spellStart"/>
      <w:r>
        <w:rPr>
          <w:rFonts w:eastAsia="Calibri"/>
          <w:sz w:val="32"/>
          <w:szCs w:val="32"/>
          <w:lang w:eastAsia="en-US"/>
        </w:rPr>
        <w:t>Nicoleta</w:t>
      </w:r>
      <w:proofErr w:type="spellEnd"/>
      <w:r>
        <w:rPr>
          <w:rFonts w:eastAsia="Calibri"/>
          <w:sz w:val="32"/>
          <w:szCs w:val="32"/>
          <w:lang w:eastAsia="en-US"/>
        </w:rPr>
        <w:t xml:space="preserve"> </w:t>
      </w:r>
      <w:proofErr w:type="spellStart"/>
      <w:r>
        <w:rPr>
          <w:rFonts w:eastAsia="Calibri"/>
          <w:sz w:val="32"/>
          <w:szCs w:val="32"/>
          <w:lang w:eastAsia="en-US"/>
        </w:rPr>
        <w:t>Saim</w:t>
      </w:r>
      <w:proofErr w:type="spellEnd"/>
    </w:p>
    <w:p w:rsidR="002D6A77" w:rsidRDefault="002D6A77" w:rsidP="002D6A77">
      <w:pPr>
        <w:spacing w:after="200" w:line="276" w:lineRule="auto"/>
        <w:rPr>
          <w:rFonts w:eastAsia="Calibri"/>
          <w:sz w:val="32"/>
          <w:szCs w:val="32"/>
          <w:lang w:eastAsia="en-US"/>
        </w:rPr>
      </w:pPr>
      <w:r>
        <w:rPr>
          <w:rFonts w:eastAsia="Calibri"/>
          <w:sz w:val="32"/>
          <w:szCs w:val="32"/>
          <w:lang w:eastAsia="en-US"/>
        </w:rPr>
        <w:t>STUDENT NUMBER: 1818235</w:t>
      </w:r>
    </w:p>
    <w:p w:rsidR="002D6A77" w:rsidRDefault="002D6A77" w:rsidP="002D6A77">
      <w:pPr>
        <w:spacing w:after="200" w:line="276" w:lineRule="auto"/>
        <w:rPr>
          <w:rFonts w:eastAsia="Calibri"/>
          <w:sz w:val="32"/>
          <w:szCs w:val="32"/>
          <w:lang w:eastAsia="en-US"/>
        </w:rPr>
      </w:pPr>
      <w:r>
        <w:rPr>
          <w:rFonts w:eastAsia="Calibri"/>
          <w:sz w:val="32"/>
          <w:szCs w:val="32"/>
          <w:lang w:eastAsia="en-US"/>
        </w:rPr>
        <w:t>MODULE TITLE: Accounting fundamentals</w:t>
      </w:r>
    </w:p>
    <w:p w:rsidR="002D6A77" w:rsidRDefault="002D6A77" w:rsidP="002D6A77">
      <w:pPr>
        <w:spacing w:after="200" w:line="276" w:lineRule="auto"/>
        <w:rPr>
          <w:rFonts w:eastAsia="Calibri"/>
          <w:sz w:val="32"/>
          <w:szCs w:val="32"/>
          <w:lang w:eastAsia="en-US"/>
        </w:rPr>
      </w:pPr>
      <w:r>
        <w:rPr>
          <w:rFonts w:eastAsia="Calibri"/>
          <w:sz w:val="32"/>
          <w:szCs w:val="32"/>
          <w:lang w:eastAsia="en-US"/>
        </w:rPr>
        <w:t>ASSIGNMENT TITLE: Acco</w:t>
      </w:r>
      <w:r>
        <w:rPr>
          <w:rFonts w:eastAsia="Calibri"/>
          <w:sz w:val="32"/>
          <w:szCs w:val="32"/>
          <w:lang w:eastAsia="en-US"/>
        </w:rPr>
        <w:t>unting Fundamentals Assessment 2</w:t>
      </w:r>
    </w:p>
    <w:p w:rsidR="002D6A77" w:rsidRDefault="002D6A77" w:rsidP="002D6A77">
      <w:pPr>
        <w:spacing w:after="200" w:line="276" w:lineRule="auto"/>
        <w:rPr>
          <w:rFonts w:eastAsia="Calibri"/>
          <w:sz w:val="32"/>
          <w:szCs w:val="32"/>
          <w:lang w:eastAsia="en-US"/>
        </w:rPr>
      </w:pPr>
      <w:r>
        <w:rPr>
          <w:rFonts w:eastAsia="Calibri"/>
          <w:sz w:val="32"/>
          <w:szCs w:val="32"/>
          <w:lang w:eastAsia="en-US"/>
        </w:rPr>
        <w:t>MODULE CODE: LCBB4001</w:t>
      </w:r>
    </w:p>
    <w:p w:rsidR="002D6A77" w:rsidRDefault="002D6A77" w:rsidP="002D6A77">
      <w:pPr>
        <w:spacing w:after="200" w:line="276" w:lineRule="auto"/>
        <w:rPr>
          <w:rFonts w:eastAsia="Calibri"/>
          <w:sz w:val="32"/>
          <w:szCs w:val="32"/>
          <w:lang w:eastAsia="en-US"/>
        </w:rPr>
      </w:pPr>
      <w:r>
        <w:rPr>
          <w:rFonts w:eastAsia="Calibri"/>
          <w:sz w:val="32"/>
          <w:szCs w:val="32"/>
          <w:lang w:eastAsia="en-US"/>
        </w:rPr>
        <w:t xml:space="preserve">LECTURER: </w:t>
      </w:r>
      <w:proofErr w:type="spellStart"/>
      <w:r>
        <w:rPr>
          <w:rFonts w:eastAsia="Calibri"/>
          <w:sz w:val="32"/>
          <w:szCs w:val="32"/>
          <w:lang w:eastAsia="en-US"/>
        </w:rPr>
        <w:t>Widin</w:t>
      </w:r>
      <w:proofErr w:type="spellEnd"/>
      <w:r>
        <w:rPr>
          <w:rFonts w:eastAsia="Calibri"/>
          <w:sz w:val="32"/>
          <w:szCs w:val="32"/>
          <w:lang w:eastAsia="en-US"/>
        </w:rPr>
        <w:t xml:space="preserve"> </w:t>
      </w:r>
      <w:proofErr w:type="spellStart"/>
      <w:r>
        <w:rPr>
          <w:rFonts w:eastAsia="Calibri"/>
          <w:sz w:val="32"/>
          <w:szCs w:val="32"/>
          <w:lang w:eastAsia="en-US"/>
        </w:rPr>
        <w:t>Bongasu</w:t>
      </w:r>
      <w:proofErr w:type="spellEnd"/>
      <w:r>
        <w:rPr>
          <w:rFonts w:eastAsia="Calibri"/>
          <w:sz w:val="32"/>
          <w:szCs w:val="32"/>
          <w:lang w:eastAsia="en-US"/>
        </w:rPr>
        <w:t xml:space="preserve"> </w:t>
      </w:r>
      <w:proofErr w:type="spellStart"/>
      <w:r>
        <w:rPr>
          <w:rFonts w:eastAsia="Calibri"/>
          <w:sz w:val="32"/>
          <w:szCs w:val="32"/>
          <w:lang w:eastAsia="en-US"/>
        </w:rPr>
        <w:t>Sha’ven</w:t>
      </w:r>
      <w:proofErr w:type="spellEnd"/>
    </w:p>
    <w:p w:rsidR="00271F16" w:rsidRDefault="008F55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3B1F27"/>
    <w:p w:rsidR="003B1F27" w:rsidRDefault="003B1F27" w:rsidP="003B1F27"/>
    <w:p w:rsidR="003B1F27" w:rsidRDefault="003B1F27" w:rsidP="003B1F27"/>
    <w:p w:rsidR="003B1F27" w:rsidRDefault="003B1F27" w:rsidP="003B1F27"/>
    <w:p w:rsidR="003B1F27" w:rsidRDefault="003B1F27" w:rsidP="003B1F27"/>
    <w:p w:rsidR="003B1F27" w:rsidRDefault="003B1F27" w:rsidP="003B1F27"/>
    <w:p w:rsidR="003B1F27" w:rsidRDefault="003B1F27" w:rsidP="003B1F27"/>
    <w:p w:rsidR="003B1F27" w:rsidRDefault="003B1F27" w:rsidP="003B1F27">
      <w: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3B1F27" w:rsidP="002D6A77">
      <w:pPr>
        <w:jc w:val="center"/>
      </w:pPr>
    </w:p>
    <w:p w:rsidR="003B1F27" w:rsidRDefault="00CF2D07" w:rsidP="00CF2D07">
      <w:r>
        <w:lastRenderedPageBreak/>
        <w:t>Question 1</w:t>
      </w:r>
    </w:p>
    <w:p w:rsidR="00CF2D07" w:rsidRDefault="00CF2D07" w:rsidP="00CF2D07"/>
    <w:p w:rsidR="00CF2D07" w:rsidRDefault="00CF2D07" w:rsidP="00CF2D07">
      <w:pPr>
        <w:pStyle w:val="ListParagraph"/>
        <w:numPr>
          <w:ilvl w:val="0"/>
          <w:numId w:val="1"/>
        </w:numPr>
      </w:pPr>
      <w:r>
        <w:t>Contribution per unit = £11 - £6 = £5</w:t>
      </w:r>
      <w:r w:rsidR="0020452D">
        <w:t xml:space="preserve"> ( selling price per unit – variable costs per unit                (materials &amp; labour ))</w:t>
      </w:r>
    </w:p>
    <w:p w:rsidR="0020452D" w:rsidRDefault="0020452D" w:rsidP="0020452D">
      <w:pPr>
        <w:pStyle w:val="ListParagraph"/>
      </w:pPr>
    </w:p>
    <w:p w:rsidR="0020452D" w:rsidRDefault="0020452D" w:rsidP="0020452D">
      <w:pPr>
        <w:pStyle w:val="ListParagraph"/>
      </w:pPr>
      <w:r>
        <w:t>Fixed c</w:t>
      </w:r>
      <w:r w:rsidR="00CD631D">
        <w:t>osts= 350.</w:t>
      </w:r>
      <w:r>
        <w:t>000</w:t>
      </w:r>
    </w:p>
    <w:p w:rsidR="0020452D" w:rsidRDefault="0020452D" w:rsidP="0020452D">
      <w:pPr>
        <w:pStyle w:val="ListParagraph"/>
      </w:pPr>
    </w:p>
    <w:p w:rsidR="0020452D" w:rsidRDefault="0020452D" w:rsidP="0020452D">
      <w:pPr>
        <w:pStyle w:val="ListParagraph"/>
      </w:pPr>
      <w:r>
        <w:t>Break-even point in units = fixed costs / contribution per unit</w:t>
      </w:r>
    </w:p>
    <w:p w:rsidR="0020452D" w:rsidRDefault="0020452D" w:rsidP="0020452D">
      <w:pPr>
        <w:pStyle w:val="ListParagraph"/>
      </w:pPr>
      <w:r>
        <w:t>=£</w:t>
      </w:r>
      <w:r w:rsidR="00CD631D">
        <w:t>350.</w:t>
      </w:r>
      <w:r>
        <w:t>000/£</w:t>
      </w:r>
      <w:r w:rsidR="00CD631D">
        <w:t>5=70.</w:t>
      </w:r>
      <w:r>
        <w:t>000units</w:t>
      </w:r>
    </w:p>
    <w:p w:rsidR="0020452D" w:rsidRDefault="0020452D" w:rsidP="0020452D">
      <w:pPr>
        <w:pStyle w:val="ListParagraph"/>
      </w:pPr>
    </w:p>
    <w:p w:rsidR="0020452D" w:rsidRDefault="0020452D" w:rsidP="0020452D">
      <w:pPr>
        <w:pStyle w:val="ListParagraph"/>
      </w:pPr>
      <w:r>
        <w:t xml:space="preserve">Break-even points in revenue = </w:t>
      </w:r>
      <w:r w:rsidR="00CD631D">
        <w:t>70.</w:t>
      </w:r>
      <w:r>
        <w:t>000 x £11= £</w:t>
      </w:r>
      <w:r w:rsidR="00CD631D">
        <w:t>770.</w:t>
      </w:r>
      <w:r w:rsidR="00D85E7F">
        <w:t>000 (</w:t>
      </w:r>
      <w:r>
        <w:t>Break-even points in units x selling price per units)</w:t>
      </w:r>
    </w:p>
    <w:p w:rsidR="00D85E7F" w:rsidRDefault="00D85E7F" w:rsidP="0020452D">
      <w:pPr>
        <w:pStyle w:val="ListParagraph"/>
      </w:pPr>
    </w:p>
    <w:p w:rsidR="00D85E7F" w:rsidRDefault="00D85E7F" w:rsidP="00D85E7F">
      <w:pPr>
        <w:pStyle w:val="ListParagraph"/>
        <w:numPr>
          <w:ilvl w:val="0"/>
          <w:numId w:val="1"/>
        </w:numPr>
      </w:pPr>
      <w:r>
        <w:t xml:space="preserve">Profit </w:t>
      </w:r>
      <w:r w:rsidR="00CD631D">
        <w:t>= (75.</w:t>
      </w:r>
      <w:r>
        <w:t xml:space="preserve">000 </w:t>
      </w:r>
      <w:r w:rsidR="00CD631D">
        <w:t>–</w:t>
      </w:r>
      <w:r>
        <w:t xml:space="preserve"> </w:t>
      </w:r>
      <w:r w:rsidR="00CD631D">
        <w:t>70.</w:t>
      </w:r>
      <w:r>
        <w:t>000) x £5 = £25</w:t>
      </w:r>
      <w:r w:rsidR="00CD631D">
        <w:t>.</w:t>
      </w:r>
      <w:r>
        <w:t>000</w:t>
      </w:r>
    </w:p>
    <w:p w:rsidR="00D85E7F" w:rsidRDefault="00D85E7F" w:rsidP="00D85E7F">
      <w:pPr>
        <w:pStyle w:val="ListParagraph"/>
      </w:pPr>
    </w:p>
    <w:p w:rsidR="00D85E7F" w:rsidRDefault="00CD631D" w:rsidP="00D85E7F">
      <w:pPr>
        <w:pStyle w:val="ListParagraph"/>
      </w:pPr>
      <w:r>
        <w:t>Sales = 75.</w:t>
      </w:r>
      <w:r w:rsidR="00D85E7F">
        <w:t>000 x 11= £</w:t>
      </w:r>
      <w:r>
        <w:t>825.</w:t>
      </w:r>
      <w:r w:rsidR="00D85E7F">
        <w:t>000</w:t>
      </w:r>
    </w:p>
    <w:p w:rsidR="00D85E7F" w:rsidRDefault="00D85E7F" w:rsidP="00D85E7F">
      <w:pPr>
        <w:pStyle w:val="ListParagraph"/>
      </w:pPr>
    </w:p>
    <w:p w:rsidR="00D85E7F" w:rsidRDefault="00D85E7F" w:rsidP="00D85E7F">
      <w:pPr>
        <w:pStyle w:val="ListParagraph"/>
      </w:pPr>
      <w:r>
        <w:t>Costs</w:t>
      </w:r>
      <w:r w:rsidR="00CD631D">
        <w:t>: Variable costs = 75.</w:t>
      </w:r>
      <w:r>
        <w:t>000 x £</w:t>
      </w:r>
      <w:r w:rsidR="00CD631D">
        <w:t>6= 450.</w:t>
      </w:r>
      <w:r>
        <w:t>000</w:t>
      </w:r>
    </w:p>
    <w:p w:rsidR="00D85E7F" w:rsidRDefault="00D85E7F" w:rsidP="00D85E7F">
      <w:pPr>
        <w:pStyle w:val="ListParagraph"/>
      </w:pPr>
      <w:r>
        <w:t xml:space="preserve">            </w:t>
      </w:r>
      <w:r w:rsidR="00CD631D">
        <w:t>Fixed costs = 350.</w:t>
      </w:r>
      <w:r>
        <w:t>000</w:t>
      </w:r>
    </w:p>
    <w:p w:rsidR="00D85E7F" w:rsidRDefault="00D85E7F" w:rsidP="00D85E7F">
      <w:pPr>
        <w:pStyle w:val="ListParagraph"/>
      </w:pPr>
    </w:p>
    <w:p w:rsidR="00D85E7F" w:rsidRDefault="00CD631D" w:rsidP="00D85E7F">
      <w:pPr>
        <w:pStyle w:val="ListParagraph"/>
      </w:pPr>
      <w:r>
        <w:t>Profit = 825.</w:t>
      </w:r>
      <w:r w:rsidR="00D85E7F">
        <w:t>000 – (</w:t>
      </w:r>
      <w:r>
        <w:t>450.000 + 350.</w:t>
      </w:r>
      <w:r w:rsidR="00D85E7F">
        <w:t>000) =£</w:t>
      </w:r>
      <w:r>
        <w:t>25.</w:t>
      </w:r>
      <w:r w:rsidR="00D85E7F">
        <w:t>000</w:t>
      </w:r>
    </w:p>
    <w:p w:rsidR="007F1764" w:rsidRDefault="007F1764" w:rsidP="00D85E7F">
      <w:pPr>
        <w:pStyle w:val="ListParagraph"/>
      </w:pPr>
    </w:p>
    <w:p w:rsidR="00D85E7F" w:rsidRDefault="00895038" w:rsidP="007F1764">
      <w:pPr>
        <w:pStyle w:val="ListParagraph"/>
        <w:numPr>
          <w:ilvl w:val="0"/>
          <w:numId w:val="1"/>
        </w:numPr>
      </w:pPr>
      <w:r>
        <w:t>New profit = 1</w:t>
      </w:r>
      <w:r w:rsidR="00CD631D">
        <w:t>.040.</w:t>
      </w:r>
      <w:r>
        <w:t>000 –</w:t>
      </w:r>
      <w:r w:rsidR="00CD631D">
        <w:t xml:space="preserve"> 920.</w:t>
      </w:r>
      <w:r>
        <w:t>000= £</w:t>
      </w:r>
      <w:r w:rsidR="00CD631D">
        <w:t>120.</w:t>
      </w:r>
      <w:r>
        <w:t>000 ( New total sales- New total expenses )</w:t>
      </w:r>
    </w:p>
    <w:p w:rsidR="00895038" w:rsidRDefault="00895038" w:rsidP="00895038">
      <w:pPr>
        <w:pStyle w:val="ListParagraph"/>
      </w:pPr>
    </w:p>
    <w:p w:rsidR="00895038" w:rsidRDefault="00895038" w:rsidP="00895038">
      <w:pPr>
        <w:pStyle w:val="ListParagraph"/>
      </w:pPr>
      <w:r>
        <w:t xml:space="preserve">New total sales = New Sale Price per unite x Units </w:t>
      </w:r>
    </w:p>
    <w:p w:rsidR="00895038" w:rsidRDefault="00895038" w:rsidP="00895038">
      <w:pPr>
        <w:pStyle w:val="ListParagraph"/>
      </w:pPr>
      <w:r>
        <w:t xml:space="preserve">                          = </w:t>
      </w:r>
      <w:r w:rsidR="00CD631D">
        <w:t>13 x 80.000 = £1.040.000</w:t>
      </w:r>
    </w:p>
    <w:p w:rsidR="00273715" w:rsidRDefault="00273715" w:rsidP="00895038">
      <w:pPr>
        <w:pStyle w:val="ListParagraph"/>
      </w:pPr>
    </w:p>
    <w:p w:rsidR="00273715" w:rsidRDefault="00273715" w:rsidP="00895038">
      <w:pPr>
        <w:pStyle w:val="ListParagraph"/>
      </w:pPr>
      <w:r>
        <w:t>New total expenses = New variable costs + fixed costs + Advertising costs =</w:t>
      </w:r>
    </w:p>
    <w:p w:rsidR="00273715" w:rsidRDefault="00F36517" w:rsidP="00895038">
      <w:pPr>
        <w:pStyle w:val="ListParagraph"/>
      </w:pPr>
      <w:r>
        <w:t>(</w:t>
      </w:r>
      <w:r w:rsidR="00273715">
        <w:t xml:space="preserve">New variable cost per unit x </w:t>
      </w:r>
      <w:proofErr w:type="gramStart"/>
      <w:r w:rsidR="00273715">
        <w:t>units )</w:t>
      </w:r>
      <w:proofErr w:type="gramEnd"/>
      <w:r w:rsidR="00273715">
        <w:t xml:space="preserve"> + fixed costs + Advertising Costs = (7 x 80.000)</w:t>
      </w:r>
    </w:p>
    <w:p w:rsidR="00F36517" w:rsidRDefault="00F36517" w:rsidP="00895038">
      <w:pPr>
        <w:pStyle w:val="ListParagraph"/>
      </w:pPr>
    </w:p>
    <w:p w:rsidR="00774E07" w:rsidRDefault="00774E07" w:rsidP="00D85E7F">
      <w:pPr>
        <w:pStyle w:val="ListParagraph"/>
      </w:pPr>
    </w:p>
    <w:p w:rsidR="00774E07" w:rsidRDefault="00774E07" w:rsidP="00D85E7F">
      <w:pPr>
        <w:pStyle w:val="ListParagraph"/>
      </w:pPr>
    </w:p>
    <w:p w:rsidR="00774E07" w:rsidRDefault="00774E07" w:rsidP="00D85E7F">
      <w:pPr>
        <w:pStyle w:val="ListParagraph"/>
      </w:pPr>
    </w:p>
    <w:p w:rsidR="00774E07" w:rsidRDefault="00774E07" w:rsidP="00D85E7F">
      <w:pPr>
        <w:pStyle w:val="ListParagraph"/>
      </w:pPr>
    </w:p>
    <w:p w:rsidR="00774E07" w:rsidRDefault="00774E07" w:rsidP="00D85E7F">
      <w:pPr>
        <w:pStyle w:val="ListParagraph"/>
      </w:pPr>
    </w:p>
    <w:p w:rsidR="00774E07" w:rsidRDefault="00774E07" w:rsidP="00D85E7F">
      <w:pPr>
        <w:pStyle w:val="ListParagraph"/>
      </w:pPr>
    </w:p>
    <w:p w:rsidR="00774E07" w:rsidRDefault="00774E07" w:rsidP="00D85E7F">
      <w:pPr>
        <w:pStyle w:val="ListParagraph"/>
      </w:pPr>
    </w:p>
    <w:p w:rsidR="00774E07" w:rsidRDefault="00774E07" w:rsidP="00D85E7F">
      <w:pPr>
        <w:pStyle w:val="ListParagraph"/>
      </w:pPr>
    </w:p>
    <w:p w:rsidR="00774E07" w:rsidRDefault="00774E07" w:rsidP="00D85E7F">
      <w:pPr>
        <w:pStyle w:val="ListParagraph"/>
      </w:pPr>
    </w:p>
    <w:p w:rsidR="00774E07" w:rsidRDefault="00774E07" w:rsidP="00D85E7F">
      <w:pPr>
        <w:pStyle w:val="ListParagraph"/>
      </w:pPr>
    </w:p>
    <w:p w:rsidR="00774E07" w:rsidRDefault="00774E07" w:rsidP="00D85E7F">
      <w:pPr>
        <w:pStyle w:val="ListParagraph"/>
      </w:pPr>
    </w:p>
    <w:p w:rsidR="00774E07" w:rsidRDefault="00774E07" w:rsidP="00D85E7F">
      <w:pPr>
        <w:pStyle w:val="ListParagraph"/>
      </w:pPr>
    </w:p>
    <w:p w:rsidR="00774E07" w:rsidRDefault="00774E07" w:rsidP="00D85E7F">
      <w:pPr>
        <w:pStyle w:val="ListParagraph"/>
      </w:pPr>
    </w:p>
    <w:p w:rsidR="00774E07" w:rsidRDefault="00774E07" w:rsidP="00D85E7F">
      <w:pPr>
        <w:pStyle w:val="ListParagraph"/>
      </w:pPr>
    </w:p>
    <w:p w:rsidR="00774E07" w:rsidRDefault="00774E07" w:rsidP="00D85E7F">
      <w:pPr>
        <w:pStyle w:val="ListParagraph"/>
      </w:pPr>
    </w:p>
    <w:p w:rsidR="00774E07" w:rsidRDefault="00774E07" w:rsidP="00D85E7F">
      <w:pPr>
        <w:pStyle w:val="ListParagraph"/>
      </w:pPr>
    </w:p>
    <w:p w:rsidR="00774E07" w:rsidRDefault="00774E07" w:rsidP="00D85E7F">
      <w:pPr>
        <w:pStyle w:val="ListParagraph"/>
      </w:pPr>
    </w:p>
    <w:p w:rsidR="008B3D22" w:rsidRDefault="008B3D22" w:rsidP="00264586"/>
    <w:p w:rsidR="00264586" w:rsidRDefault="00264586" w:rsidP="00264586"/>
    <w:p w:rsidR="00774E07" w:rsidRDefault="00774E07" w:rsidP="00D85E7F">
      <w:pPr>
        <w:pStyle w:val="ListParagraph"/>
      </w:pPr>
    </w:p>
    <w:p w:rsidR="00774E07" w:rsidRDefault="008B3D22" w:rsidP="00774E07">
      <w:r>
        <w:lastRenderedPageBreak/>
        <w:t xml:space="preserve">Question 2 </w:t>
      </w:r>
    </w:p>
    <w:p w:rsidR="008B3D22" w:rsidRDefault="008B3D22" w:rsidP="00774E07"/>
    <w:p w:rsidR="004E378C" w:rsidRPr="004E378C" w:rsidRDefault="004E378C" w:rsidP="004E378C">
      <w:pPr>
        <w:pStyle w:val="ListParagraph"/>
        <w:numPr>
          <w:ilvl w:val="0"/>
          <w:numId w:val="2"/>
        </w:numPr>
      </w:pPr>
    </w:p>
    <w:p w:rsidR="008B3D22" w:rsidRPr="00D953C7" w:rsidRDefault="004E378C" w:rsidP="004E378C">
      <w:r>
        <w:rPr>
          <w:color w:val="000000"/>
          <w:shd w:val="clear" w:color="auto" w:fill="FFFFFF"/>
        </w:rPr>
        <w:t xml:space="preserve">                </w:t>
      </w:r>
      <w:r w:rsidRPr="00D953C7">
        <w:rPr>
          <w:shd w:val="clear" w:color="auto" w:fill="FFFFFF"/>
        </w:rPr>
        <w:t>Starting from the definition, a</w:t>
      </w:r>
      <w:r w:rsidRPr="00D953C7">
        <w:rPr>
          <w:shd w:val="clear" w:color="auto" w:fill="FFFFFF"/>
        </w:rPr>
        <w:t>ccording to the Chartered Institute of Management Accountants (CIMA), Management Accounting is "the process of identification, measurement, accumulation, analysis, preparation, interpretation and communication of information used by management to plan, evaluate and control within an entity and to assure appropriate use of and accountability for its resources. Management accounting also comprises the preparation of financial reports for non-management groups such as shareholders, creditors, regulatory agencies and tax authorities" (CIMA Official Terminology).</w:t>
      </w:r>
    </w:p>
    <w:p w:rsidR="005620C3" w:rsidRPr="00D953C7" w:rsidRDefault="005620C3" w:rsidP="00D85E7F">
      <w:pPr>
        <w:pStyle w:val="ListParagraph"/>
      </w:pPr>
      <w:r w:rsidRPr="00D953C7">
        <w:t xml:space="preserve">      Management accounting is an essential part of company management. On the</w:t>
      </w:r>
    </w:p>
    <w:p w:rsidR="00774E07" w:rsidRPr="00D953C7" w:rsidRDefault="005620C3" w:rsidP="005620C3">
      <w:proofErr w:type="gramStart"/>
      <w:r w:rsidRPr="00D953C7">
        <w:t>other</w:t>
      </w:r>
      <w:proofErr w:type="gramEnd"/>
      <w:r w:rsidRPr="00D953C7">
        <w:t xml:space="preserve"> hand, management accounting is the one that deals with the forecasts for expenses and income and is the one that helps managers to explain certain decisions regarding the company.</w:t>
      </w:r>
    </w:p>
    <w:p w:rsidR="00341E22" w:rsidRPr="00D953C7" w:rsidRDefault="00341E22" w:rsidP="00500EB6">
      <w:pPr>
        <w:pStyle w:val="Heading4"/>
        <w:shd w:val="clear" w:color="auto" w:fill="FFFFFF"/>
        <w:spacing w:before="0"/>
        <w:rPr>
          <w:rFonts w:ascii="Times New Roman" w:eastAsia="Times New Roman" w:hAnsi="Times New Roman" w:cs="Times New Roman"/>
          <w:b w:val="0"/>
          <w:bCs w:val="0"/>
          <w:i w:val="0"/>
          <w:iCs w:val="0"/>
          <w:color w:val="auto"/>
        </w:rPr>
      </w:pPr>
      <w:r w:rsidRPr="00D953C7">
        <w:rPr>
          <w:rFonts w:ascii="Times New Roman" w:hAnsi="Times New Roman" w:cs="Times New Roman"/>
          <w:b w:val="0"/>
          <w:i w:val="0"/>
          <w:color w:val="auto"/>
        </w:rPr>
        <w:t xml:space="preserve">                </w:t>
      </w:r>
      <w:r w:rsidRPr="00D953C7">
        <w:rPr>
          <w:rFonts w:ascii="Times New Roman" w:hAnsi="Times New Roman" w:cs="Times New Roman"/>
          <w:b w:val="0"/>
          <w:i w:val="0"/>
          <w:color w:val="auto"/>
          <w:shd w:val="clear" w:color="auto" w:fill="FFFFFF"/>
        </w:rPr>
        <w:t>The reason that it’s important is that it helps you as a business owner make the right call on crucial decisions such as:</w:t>
      </w:r>
      <w:r w:rsidRPr="00D953C7">
        <w:rPr>
          <w:rFonts w:ascii="Times New Roman" w:eastAsia="Times New Roman" w:hAnsi="Times New Roman" w:cs="Times New Roman"/>
          <w:b w:val="0"/>
          <w:bCs w:val="0"/>
          <w:i w:val="0"/>
          <w:iCs w:val="0"/>
          <w:color w:val="auto"/>
        </w:rPr>
        <w:t xml:space="preserve"> </w:t>
      </w:r>
      <w:r w:rsidRPr="00D953C7">
        <w:rPr>
          <w:rFonts w:ascii="Times New Roman" w:eastAsia="Times New Roman" w:hAnsi="Times New Roman" w:cs="Times New Roman"/>
          <w:b w:val="0"/>
          <w:bCs w:val="0"/>
          <w:i w:val="0"/>
          <w:iCs w:val="0"/>
          <w:color w:val="auto"/>
        </w:rPr>
        <w:t>Reviewing products</w:t>
      </w:r>
      <w:r w:rsidRPr="00D953C7">
        <w:rPr>
          <w:rFonts w:ascii="Times New Roman" w:eastAsia="Times New Roman" w:hAnsi="Times New Roman" w:cs="Times New Roman"/>
          <w:b w:val="0"/>
          <w:bCs w:val="0"/>
          <w:i w:val="0"/>
          <w:iCs w:val="0"/>
          <w:color w:val="auto"/>
        </w:rPr>
        <w:t xml:space="preserve">, </w:t>
      </w:r>
      <w:r w:rsidRPr="00D953C7">
        <w:rPr>
          <w:rFonts w:ascii="Times New Roman" w:eastAsia="Times New Roman" w:hAnsi="Times New Roman" w:cs="Times New Roman"/>
          <w:b w:val="0"/>
          <w:bCs w:val="0"/>
          <w:i w:val="0"/>
          <w:iCs w:val="0"/>
          <w:color w:val="auto"/>
        </w:rPr>
        <w:t>Launching new products</w:t>
      </w:r>
      <w:r w:rsidRPr="00D953C7">
        <w:rPr>
          <w:rFonts w:ascii="Times New Roman" w:eastAsia="Times New Roman" w:hAnsi="Times New Roman" w:cs="Times New Roman"/>
          <w:b w:val="0"/>
          <w:bCs w:val="0"/>
          <w:i w:val="0"/>
          <w:iCs w:val="0"/>
          <w:color w:val="auto"/>
        </w:rPr>
        <w:t xml:space="preserve">, </w:t>
      </w:r>
      <w:r w:rsidRPr="00D953C7">
        <w:rPr>
          <w:rFonts w:ascii="Times New Roman" w:eastAsia="Times New Roman" w:hAnsi="Times New Roman" w:cs="Times New Roman"/>
          <w:b w:val="0"/>
          <w:bCs w:val="0"/>
          <w:i w:val="0"/>
          <w:iCs w:val="0"/>
          <w:color w:val="auto"/>
        </w:rPr>
        <w:t>Staffing</w:t>
      </w:r>
      <w:r w:rsidRPr="00D953C7">
        <w:rPr>
          <w:rFonts w:ascii="Times New Roman" w:eastAsia="Times New Roman" w:hAnsi="Times New Roman" w:cs="Times New Roman"/>
          <w:b w:val="0"/>
          <w:bCs w:val="0"/>
          <w:i w:val="0"/>
          <w:iCs w:val="0"/>
          <w:color w:val="auto"/>
        </w:rPr>
        <w:t>.</w:t>
      </w:r>
    </w:p>
    <w:p w:rsidR="00500EB6" w:rsidRPr="00D953C7" w:rsidRDefault="00500EB6" w:rsidP="00500EB6">
      <w:pPr>
        <w:rPr>
          <w:shd w:val="clear" w:color="auto" w:fill="FFFFFF"/>
        </w:rPr>
      </w:pPr>
      <w:r w:rsidRPr="00D953C7">
        <w:t xml:space="preserve">                </w:t>
      </w:r>
      <w:r w:rsidR="00130637" w:rsidRPr="00D953C7">
        <w:t>According to i</w:t>
      </w:r>
      <w:r w:rsidR="00DC441E" w:rsidRPr="00D953C7">
        <w:t>nvestopedia.com</w:t>
      </w:r>
      <w:r w:rsidRPr="00D953C7">
        <w:t xml:space="preserve"> </w:t>
      </w:r>
      <w:r w:rsidR="00F256B7" w:rsidRPr="00D953C7">
        <w:rPr>
          <w:bCs/>
          <w:shd w:val="clear" w:color="auto" w:fill="FFFFFF"/>
        </w:rPr>
        <w:t>f</w:t>
      </w:r>
      <w:r w:rsidRPr="00D953C7">
        <w:rPr>
          <w:bCs/>
          <w:shd w:val="clear" w:color="auto" w:fill="FFFFFF"/>
        </w:rPr>
        <w:t>inancial accounting</w:t>
      </w:r>
      <w:r w:rsidRPr="00D953C7">
        <w:rPr>
          <w:shd w:val="clear" w:color="auto" w:fill="FFFFFF"/>
        </w:rPr>
        <w:t> is a specific branch of </w:t>
      </w:r>
      <w:r w:rsidRPr="00D953C7">
        <w:rPr>
          <w:bCs/>
          <w:shd w:val="clear" w:color="auto" w:fill="FFFFFF"/>
        </w:rPr>
        <w:t>accounting</w:t>
      </w:r>
      <w:r w:rsidRPr="00D953C7">
        <w:rPr>
          <w:shd w:val="clear" w:color="auto" w:fill="FFFFFF"/>
        </w:rPr>
        <w:t> involving a process of recording, summarizing, and reporting the myriad of transactions resulting from business operations over a period of time.</w:t>
      </w:r>
    </w:p>
    <w:p w:rsidR="00F256B7" w:rsidRPr="00D953C7" w:rsidRDefault="00F256B7" w:rsidP="00500EB6">
      <w:pPr>
        <w:rPr>
          <w:shd w:val="clear" w:color="auto" w:fill="FFFFFF"/>
        </w:rPr>
      </w:pPr>
      <w:r w:rsidRPr="00D953C7">
        <w:rPr>
          <w:shd w:val="clear" w:color="auto" w:fill="FFFFFF"/>
        </w:rPr>
        <w:t xml:space="preserve">                 </w:t>
      </w:r>
      <w:r w:rsidRPr="00D953C7">
        <w:rPr>
          <w:shd w:val="clear" w:color="auto" w:fill="FFFFFF"/>
        </w:rPr>
        <w:t>The </w:t>
      </w:r>
      <w:r w:rsidRPr="00D953C7">
        <w:rPr>
          <w:bCs/>
          <w:shd w:val="clear" w:color="auto" w:fill="FFFFFF"/>
        </w:rPr>
        <w:t>purpose</w:t>
      </w:r>
      <w:r w:rsidRPr="00D953C7">
        <w:rPr>
          <w:shd w:val="clear" w:color="auto" w:fill="FFFFFF"/>
        </w:rPr>
        <w:t> of accounting is to provide financial information to the stakeholders of the business: management, investors and creditors. Accounting measures and summarises the activities of the company and communicates the results to management and other interested parties</w:t>
      </w:r>
      <w:r w:rsidRPr="00D953C7">
        <w:rPr>
          <w:shd w:val="clear" w:color="auto" w:fill="FFFFFF"/>
        </w:rPr>
        <w:t>.</w:t>
      </w:r>
    </w:p>
    <w:p w:rsidR="00C90D89" w:rsidRDefault="00D953C7" w:rsidP="00500EB6">
      <w:pPr>
        <w:rPr>
          <w:shd w:val="clear" w:color="auto" w:fill="FFFFFF"/>
        </w:rPr>
      </w:pPr>
      <w:r w:rsidRPr="00D953C7">
        <w:rPr>
          <w:shd w:val="clear" w:color="auto" w:fill="FFFFFF"/>
        </w:rPr>
        <w:t xml:space="preserve">                 </w:t>
      </w:r>
      <w:r w:rsidR="00C90D89" w:rsidRPr="00D953C7">
        <w:rPr>
          <w:shd w:val="clear" w:color="auto" w:fill="FFFFFF"/>
        </w:rPr>
        <w:t>Making an antithesis of the two terms</w:t>
      </w:r>
      <w:r w:rsidRPr="00D953C7">
        <w:rPr>
          <w:shd w:val="clear" w:color="auto" w:fill="FFFFFF"/>
        </w:rPr>
        <w:t>,</w:t>
      </w:r>
      <w:r w:rsidR="00C90D89" w:rsidRPr="00D953C7">
        <w:rPr>
          <w:shd w:val="clear" w:color="auto" w:fill="FFFFFF"/>
        </w:rPr>
        <w:t xml:space="preserve"> </w:t>
      </w:r>
      <w:r w:rsidRPr="00D953C7">
        <w:rPr>
          <w:shd w:val="clear" w:color="auto" w:fill="FFFFFF"/>
        </w:rPr>
        <w:t>financial accounting means that part of the accounting that follows the conversion of transactions into accounting information and the subsequent approval of all this information in the financial statements of the entity.</w:t>
      </w:r>
      <w:r w:rsidRPr="00D953C7">
        <w:t xml:space="preserve"> </w:t>
      </w:r>
      <w:r w:rsidRPr="00D953C7">
        <w:rPr>
          <w:shd w:val="clear" w:color="auto" w:fill="FFFFFF"/>
        </w:rPr>
        <w:t>In contrast, management accounting tracks the internal processes used to record the entity's transactions.</w:t>
      </w:r>
    </w:p>
    <w:p w:rsidR="00CE096E" w:rsidRPr="00CE096E" w:rsidRDefault="00CE096E" w:rsidP="00CE096E">
      <w:pPr>
        <w:rPr>
          <w:shd w:val="clear" w:color="auto" w:fill="FFFFFF"/>
        </w:rPr>
      </w:pPr>
      <w:r>
        <w:rPr>
          <w:shd w:val="clear" w:color="auto" w:fill="FFFFFF"/>
        </w:rPr>
        <w:t xml:space="preserve">                 </w:t>
      </w:r>
      <w:r w:rsidRPr="00CE096E">
        <w:rPr>
          <w:shd w:val="clear" w:color="auto" w:fill="FFFFFF"/>
        </w:rPr>
        <w:t>Financial and management accounting are closely related, the management providing basic information (documents, transactions) for registration in financial accounting.</w:t>
      </w:r>
    </w:p>
    <w:p w:rsidR="00CE096E" w:rsidRPr="00D953C7" w:rsidRDefault="00CE096E" w:rsidP="00CE096E">
      <w:pPr>
        <w:rPr>
          <w:shd w:val="clear" w:color="auto" w:fill="FFFFFF"/>
        </w:rPr>
      </w:pPr>
      <w:r w:rsidRPr="00CE096E">
        <w:rPr>
          <w:shd w:val="clear" w:color="auto" w:fill="FFFFFF"/>
        </w:rPr>
        <w:t>On both the financial and management accounting side, the registration of operations is of extreme importance.</w:t>
      </w:r>
    </w:p>
    <w:p w:rsidR="00F256B7" w:rsidRPr="00F256B7" w:rsidRDefault="00F256B7" w:rsidP="00500EB6"/>
    <w:p w:rsidR="00341E22" w:rsidRPr="00F256B7" w:rsidRDefault="009C0BFD" w:rsidP="00341E22">
      <w:pPr>
        <w:pStyle w:val="Heading4"/>
        <w:shd w:val="clear" w:color="auto" w:fill="FFFFFF"/>
        <w:spacing w:before="0" w:after="150"/>
        <w:rPr>
          <w:rFonts w:ascii="Times New Roman" w:eastAsia="Times New Roman" w:hAnsi="Times New Roman" w:cs="Times New Roman"/>
          <w:b w:val="0"/>
          <w:bCs w:val="0"/>
          <w:i w:val="0"/>
          <w:iCs w:val="0"/>
          <w:color w:val="auto"/>
        </w:rPr>
      </w:pPr>
      <w:proofErr w:type="gramStart"/>
      <w:r>
        <w:rPr>
          <w:rFonts w:ascii="Times New Roman" w:eastAsia="Times New Roman" w:hAnsi="Times New Roman" w:cs="Times New Roman"/>
          <w:b w:val="0"/>
          <w:bCs w:val="0"/>
          <w:i w:val="0"/>
          <w:iCs w:val="0"/>
          <w:color w:val="auto"/>
        </w:rPr>
        <w:t>References :</w:t>
      </w:r>
      <w:proofErr w:type="gramEnd"/>
    </w:p>
    <w:p w:rsidR="007C7256" w:rsidRDefault="007C7256" w:rsidP="00264586"/>
    <w:p w:rsidR="00264586" w:rsidRDefault="00264586" w:rsidP="00264586">
      <w:pPr>
        <w:pStyle w:val="ListParagraph"/>
        <w:numPr>
          <w:ilvl w:val="0"/>
          <w:numId w:val="3"/>
        </w:numPr>
      </w:pPr>
      <w:proofErr w:type="spellStart"/>
      <w:r>
        <w:t>Overblog</w:t>
      </w:r>
      <w:proofErr w:type="spellEnd"/>
      <w:r>
        <w:t xml:space="preserve">,    </w:t>
      </w:r>
      <w:hyperlink r:id="rId6" w:tooltip="this is about my doctoral study in management accountig" w:history="1">
        <w:r w:rsidRPr="00264586">
          <w:rPr>
            <w:i/>
            <w:u w:val="single"/>
            <w:shd w:val="clear" w:color="auto" w:fill="FFFFFF"/>
          </w:rPr>
          <w:t>gandhi2010.over-blog.com's name</w:t>
        </w:r>
      </w:hyperlink>
      <w:r>
        <w:t xml:space="preserve"> , Available at :</w:t>
      </w:r>
      <w:r w:rsidRPr="00264586">
        <w:t xml:space="preserve">      </w:t>
      </w:r>
      <w:hyperlink r:id="rId7" w:history="1">
        <w:r w:rsidR="007C7256" w:rsidRPr="00C271A5">
          <w:rPr>
            <w:rStyle w:val="Hyperlink"/>
          </w:rPr>
          <w:t>http://gandhi2010.over-blog.com/article-management-accounting-definition-53783484.html</w:t>
        </w:r>
      </w:hyperlink>
    </w:p>
    <w:p w:rsidR="007C7256" w:rsidRDefault="00AF004A" w:rsidP="00AF004A">
      <w:pPr>
        <w:pStyle w:val="ListParagraph"/>
        <w:numPr>
          <w:ilvl w:val="0"/>
          <w:numId w:val="3"/>
        </w:numPr>
      </w:pPr>
      <w:hyperlink r:id="rId8" w:history="1">
        <w:r w:rsidRPr="00C271A5">
          <w:rPr>
            <w:rStyle w:val="Hyperlink"/>
          </w:rPr>
          <w:t>https://www.myob.com/au/blog/management-accounting-important-business/</w:t>
        </w:r>
      </w:hyperlink>
    </w:p>
    <w:p w:rsidR="00AF004A" w:rsidRDefault="00DC441E" w:rsidP="00DC441E">
      <w:pPr>
        <w:pStyle w:val="ListParagraph"/>
        <w:numPr>
          <w:ilvl w:val="0"/>
          <w:numId w:val="3"/>
        </w:numPr>
      </w:pPr>
      <w:hyperlink r:id="rId9" w:history="1">
        <w:r w:rsidRPr="00C271A5">
          <w:rPr>
            <w:rStyle w:val="Hyperlink"/>
          </w:rPr>
          <w:t>https://www.investopedia.com/terms/f/financialaccounting.asp</w:t>
        </w:r>
      </w:hyperlink>
    </w:p>
    <w:p w:rsidR="00DC441E" w:rsidRDefault="00C90D89" w:rsidP="00C90D89">
      <w:pPr>
        <w:pStyle w:val="ListParagraph"/>
        <w:numPr>
          <w:ilvl w:val="0"/>
          <w:numId w:val="3"/>
        </w:numPr>
      </w:pPr>
      <w:hyperlink r:id="rId10" w:history="1">
        <w:r w:rsidRPr="00C271A5">
          <w:rPr>
            <w:rStyle w:val="Hyperlink"/>
          </w:rPr>
          <w:t>https://www.ewmaccountants.com.au/blog/what-are-the-functions-of-accounting/</w:t>
        </w:r>
      </w:hyperlink>
    </w:p>
    <w:p w:rsidR="00C90D89" w:rsidRDefault="00C90D89" w:rsidP="00C90D89"/>
    <w:p w:rsidR="007C7256" w:rsidRDefault="007C7256" w:rsidP="007C7256">
      <w:pPr>
        <w:pStyle w:val="ListParagraph"/>
        <w:ind w:left="1080"/>
      </w:pPr>
    </w:p>
    <w:p w:rsidR="00246A3A" w:rsidRDefault="00246A3A" w:rsidP="007C7256">
      <w:pPr>
        <w:pStyle w:val="ListParagraph"/>
        <w:ind w:left="1080"/>
      </w:pPr>
    </w:p>
    <w:p w:rsidR="00246A3A" w:rsidRDefault="00246A3A" w:rsidP="007C7256">
      <w:pPr>
        <w:pStyle w:val="ListParagraph"/>
        <w:ind w:left="1080"/>
      </w:pPr>
    </w:p>
    <w:p w:rsidR="00264586" w:rsidRDefault="00264586" w:rsidP="007C7256">
      <w:pPr>
        <w:pStyle w:val="ListParagraph"/>
        <w:ind w:left="1080"/>
      </w:pPr>
    </w:p>
    <w:p w:rsidR="00264586" w:rsidRDefault="00264586" w:rsidP="007C7256">
      <w:pPr>
        <w:pStyle w:val="ListParagraph"/>
        <w:ind w:left="1080"/>
      </w:pPr>
    </w:p>
    <w:p w:rsidR="00264586" w:rsidRDefault="00264586" w:rsidP="007C7256">
      <w:pPr>
        <w:pStyle w:val="ListParagraph"/>
        <w:ind w:left="1080"/>
      </w:pPr>
    </w:p>
    <w:p w:rsidR="00264586" w:rsidRDefault="00264586" w:rsidP="007C7256">
      <w:pPr>
        <w:pStyle w:val="ListParagraph"/>
        <w:ind w:left="1080"/>
      </w:pPr>
    </w:p>
    <w:p w:rsidR="00264586" w:rsidRDefault="00264586" w:rsidP="007C7256">
      <w:pPr>
        <w:pStyle w:val="ListParagraph"/>
        <w:ind w:left="1080"/>
      </w:pPr>
    </w:p>
    <w:p w:rsidR="00416D61" w:rsidRPr="00950EF1" w:rsidRDefault="00416D61" w:rsidP="00416D61">
      <w:pPr>
        <w:pStyle w:val="ListParagraph"/>
        <w:numPr>
          <w:ilvl w:val="0"/>
          <w:numId w:val="2"/>
        </w:numPr>
        <w:shd w:val="clear" w:color="auto" w:fill="FFFFFF"/>
      </w:pPr>
    </w:p>
    <w:p w:rsidR="00950EF1" w:rsidRPr="00950EF1" w:rsidRDefault="00416D61" w:rsidP="00950EF1">
      <w:pPr>
        <w:shd w:val="clear" w:color="auto" w:fill="FFFFFF"/>
      </w:pPr>
      <w:r w:rsidRPr="00950EF1">
        <w:t xml:space="preserve"> </w:t>
      </w:r>
      <w:r w:rsidRPr="00950EF1">
        <w:rPr>
          <w:bCs/>
        </w:rPr>
        <w:t>In order to achieve its goals, managerial accounting relies on a variety of different techniques, including the following:</w:t>
      </w:r>
    </w:p>
    <w:p w:rsidR="00950EF1" w:rsidRPr="00950EF1" w:rsidRDefault="00950EF1" w:rsidP="00950EF1">
      <w:pPr>
        <w:shd w:val="clear" w:color="auto" w:fill="FFFFFF"/>
        <w:spacing w:after="60"/>
        <w:rPr>
          <w:bCs/>
        </w:rPr>
      </w:pPr>
      <w:r w:rsidRPr="00950EF1">
        <w:rPr>
          <w:bCs/>
        </w:rPr>
        <w:t xml:space="preserve">1. Margin </w:t>
      </w:r>
      <w:r w:rsidRPr="00950EF1">
        <w:t>analysis</w:t>
      </w:r>
    </w:p>
    <w:p w:rsidR="00950EF1" w:rsidRPr="00950EF1" w:rsidRDefault="00950EF1" w:rsidP="00950EF1">
      <w:pPr>
        <w:shd w:val="clear" w:color="auto" w:fill="FFFFFF"/>
        <w:spacing w:after="60"/>
      </w:pPr>
      <w:r w:rsidRPr="00950EF1">
        <w:rPr>
          <w:bCs/>
        </w:rPr>
        <w:t xml:space="preserve">    </w:t>
      </w:r>
      <w:r w:rsidRPr="00950EF1">
        <w:rPr>
          <w:bCs/>
        </w:rPr>
        <w:t>Margin</w:t>
      </w:r>
      <w:r w:rsidRPr="00950EF1">
        <w:t xml:space="preserve"> analysis is primarily concerned with the incremental benefits of </w:t>
      </w:r>
      <w:r w:rsidRPr="00950EF1">
        <w:rPr>
          <w:bCs/>
        </w:rPr>
        <w:t>optimizing</w:t>
      </w:r>
      <w:r w:rsidRPr="00950EF1">
        <w:t xml:space="preserve"> production. Margin analysis is one of the most fundamental and essential techniques in managerial accounting. It includes the calculation of the </w:t>
      </w:r>
      <w:hyperlink r:id="rId11" w:tooltip="" w:history="1">
        <w:r w:rsidRPr="00950EF1">
          <w:t>breakeven point</w:t>
        </w:r>
      </w:hyperlink>
      <w:r w:rsidRPr="00950EF1">
        <w:t> that determines the optimal sales mix for the company’s products.</w:t>
      </w:r>
    </w:p>
    <w:p w:rsidR="00950EF1" w:rsidRPr="00950EF1" w:rsidRDefault="00950EF1" w:rsidP="00950EF1">
      <w:pPr>
        <w:shd w:val="clear" w:color="auto" w:fill="FFFFFF"/>
        <w:spacing w:after="60"/>
      </w:pPr>
      <w:r w:rsidRPr="00950EF1">
        <w:rPr>
          <w:bCs/>
          <w:color w:val="132E57"/>
        </w:rPr>
        <w:t>2</w:t>
      </w:r>
      <w:r w:rsidRPr="00950EF1">
        <w:t>. Constraint analysis</w:t>
      </w:r>
    </w:p>
    <w:p w:rsidR="00950EF1" w:rsidRDefault="00950EF1" w:rsidP="00950EF1">
      <w:pPr>
        <w:shd w:val="clear" w:color="auto" w:fill="FFFFFF"/>
        <w:spacing w:after="60"/>
      </w:pPr>
      <w:r w:rsidRPr="00950EF1">
        <w:t>The analysis of the production lines of a business identifies principal bottlenecks, the inefficiencies created by these bottlenecks, and their impact on the company’s ability to generate revenues and profits.</w:t>
      </w:r>
    </w:p>
    <w:p w:rsidR="00950EF1" w:rsidRPr="00950EF1" w:rsidRDefault="00950EF1" w:rsidP="00950EF1">
      <w:pPr>
        <w:shd w:val="clear" w:color="auto" w:fill="FFFFFF"/>
        <w:spacing w:after="60"/>
      </w:pPr>
      <w:r>
        <w:t>3</w:t>
      </w:r>
      <w:r w:rsidRPr="00950EF1">
        <w:t>. Inventory valuation and product costing</w:t>
      </w:r>
    </w:p>
    <w:p w:rsidR="00950EF1" w:rsidRPr="00950EF1" w:rsidRDefault="00950EF1" w:rsidP="00950EF1">
      <w:pPr>
        <w:shd w:val="clear" w:color="auto" w:fill="FFFFFF"/>
        <w:spacing w:after="60"/>
      </w:pPr>
      <w:r w:rsidRPr="00950EF1">
        <w:t>Inventory valuation involves the identification and analysis of the actual costs associated with the company’s products and inventory. The process generally implies the calculation and allocation of overhead charges, as well as the assessment of the direct costs related to the </w:t>
      </w:r>
      <w:hyperlink r:id="rId12" w:tooltip="" w:history="1">
        <w:r w:rsidRPr="00954185">
          <w:t>cost of goods sold (COGS)</w:t>
        </w:r>
      </w:hyperlink>
      <w:r w:rsidRPr="00950EF1">
        <w:t>.</w:t>
      </w:r>
    </w:p>
    <w:p w:rsidR="00950EF1" w:rsidRPr="00950EF1" w:rsidRDefault="00954185" w:rsidP="00950EF1">
      <w:pPr>
        <w:shd w:val="clear" w:color="auto" w:fill="FFFFFF"/>
        <w:spacing w:after="60"/>
      </w:pPr>
      <w:r w:rsidRPr="00954185">
        <w:rPr>
          <w:shd w:val="clear" w:color="auto" w:fill="FFFFFF"/>
        </w:rPr>
        <w:t>The management accountant will prepare the necessary reports for providing information to the different levels of management by proper selection of data to be presented, organisation of data and selecting the appropriate method of reporting.</w:t>
      </w:r>
    </w:p>
    <w:p w:rsidR="00950EF1" w:rsidRPr="00950EF1" w:rsidRDefault="00950EF1" w:rsidP="00950EF1">
      <w:pPr>
        <w:shd w:val="clear" w:color="auto" w:fill="FFFFFF"/>
        <w:spacing w:after="60"/>
      </w:pPr>
    </w:p>
    <w:p w:rsidR="00950EF1" w:rsidRPr="00950EF1" w:rsidRDefault="00950EF1" w:rsidP="00950EF1">
      <w:pPr>
        <w:shd w:val="clear" w:color="auto" w:fill="FFFFFF"/>
        <w:spacing w:after="60"/>
      </w:pPr>
    </w:p>
    <w:p w:rsidR="0026530C" w:rsidRDefault="0026530C" w:rsidP="0026530C">
      <w:pPr>
        <w:shd w:val="clear" w:color="auto" w:fill="FFFFFF"/>
        <w:spacing w:after="60"/>
      </w:pPr>
    </w:p>
    <w:p w:rsidR="0026530C" w:rsidRDefault="0026530C" w:rsidP="0026530C">
      <w:pPr>
        <w:shd w:val="clear" w:color="auto" w:fill="FFFFFF"/>
        <w:spacing w:after="60"/>
      </w:pPr>
    </w:p>
    <w:p w:rsidR="0026530C" w:rsidRDefault="0026530C" w:rsidP="0026530C">
      <w:pPr>
        <w:shd w:val="clear" w:color="auto" w:fill="FFFFFF"/>
        <w:spacing w:after="60"/>
      </w:pPr>
    </w:p>
    <w:p w:rsidR="0026530C" w:rsidRPr="00416D61" w:rsidRDefault="008F5527" w:rsidP="0026530C">
      <w:pPr>
        <w:shd w:val="clear" w:color="auto" w:fill="FFFFFF"/>
        <w:spacing w:after="60"/>
      </w:pPr>
      <w:r>
        <w:t>References</w:t>
      </w:r>
      <w:bookmarkStart w:id="0" w:name="_GoBack"/>
      <w:bookmarkEnd w:id="0"/>
      <w:r w:rsidR="00F36517">
        <w:t>:</w:t>
      </w:r>
    </w:p>
    <w:p w:rsidR="00246A3A" w:rsidRPr="00416D61" w:rsidRDefault="00F36517" w:rsidP="0026530C">
      <w:r>
        <w:t>1</w:t>
      </w:r>
      <w:r w:rsidR="0026530C">
        <w:t xml:space="preserve">) </w:t>
      </w:r>
      <w:r w:rsidRPr="00F36517">
        <w:rPr>
          <w:i/>
        </w:rPr>
        <w:t>Managerial Accounting</w:t>
      </w:r>
      <w:r>
        <w:t xml:space="preserve"> Available at:              </w:t>
      </w:r>
      <w:hyperlink r:id="rId13" w:history="1">
        <w:r w:rsidR="0026530C" w:rsidRPr="00C271A5">
          <w:rPr>
            <w:rStyle w:val="Hyperlink"/>
          </w:rPr>
          <w:t>https://corporatefinanceinstitute.com/resources/knowledge/accounting/managerial-accounting/</w:t>
        </w:r>
      </w:hyperlink>
      <w:r w:rsidR="0026530C">
        <w:t xml:space="preserve"> </w:t>
      </w:r>
    </w:p>
    <w:sectPr w:rsidR="00246A3A" w:rsidRPr="00416D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E3770B"/>
    <w:multiLevelType w:val="multilevel"/>
    <w:tmpl w:val="5EA41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86E4EBD"/>
    <w:multiLevelType w:val="hybridMultilevel"/>
    <w:tmpl w:val="1DDA94BA"/>
    <w:lvl w:ilvl="0" w:tplc="AE8A8F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67382DA2"/>
    <w:multiLevelType w:val="hybridMultilevel"/>
    <w:tmpl w:val="CD4EBE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80857A7"/>
    <w:multiLevelType w:val="hybridMultilevel"/>
    <w:tmpl w:val="83B403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88A"/>
    <w:rsid w:val="0008688A"/>
    <w:rsid w:val="00130637"/>
    <w:rsid w:val="0020452D"/>
    <w:rsid w:val="00246A3A"/>
    <w:rsid w:val="00264586"/>
    <w:rsid w:val="0026530C"/>
    <w:rsid w:val="00273715"/>
    <w:rsid w:val="002D6A77"/>
    <w:rsid w:val="00341E22"/>
    <w:rsid w:val="003B1F27"/>
    <w:rsid w:val="004063C1"/>
    <w:rsid w:val="00416D61"/>
    <w:rsid w:val="00435748"/>
    <w:rsid w:val="004E378C"/>
    <w:rsid w:val="00500EB6"/>
    <w:rsid w:val="005620C3"/>
    <w:rsid w:val="005F44D3"/>
    <w:rsid w:val="00774E07"/>
    <w:rsid w:val="007C7256"/>
    <w:rsid w:val="007F1764"/>
    <w:rsid w:val="00895038"/>
    <w:rsid w:val="008B3D22"/>
    <w:rsid w:val="008F5527"/>
    <w:rsid w:val="00950EF1"/>
    <w:rsid w:val="00954185"/>
    <w:rsid w:val="009C0BFD"/>
    <w:rsid w:val="00AF004A"/>
    <w:rsid w:val="00C90D89"/>
    <w:rsid w:val="00CD4E8A"/>
    <w:rsid w:val="00CD631D"/>
    <w:rsid w:val="00CE096E"/>
    <w:rsid w:val="00CF2D07"/>
    <w:rsid w:val="00D115DF"/>
    <w:rsid w:val="00D85E7F"/>
    <w:rsid w:val="00D953C7"/>
    <w:rsid w:val="00DC441E"/>
    <w:rsid w:val="00F256B7"/>
    <w:rsid w:val="00F36517"/>
    <w:rsid w:val="00F54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A77"/>
    <w:pPr>
      <w:spacing w:after="0" w:line="240" w:lineRule="auto"/>
    </w:pPr>
    <w:rPr>
      <w:rFonts w:ascii="Times New Roman" w:eastAsia="Times New Roman" w:hAnsi="Times New Roman" w:cs="Times New Roman"/>
      <w:sz w:val="24"/>
      <w:szCs w:val="24"/>
      <w:lang w:eastAsia="en-GB"/>
    </w:rPr>
  </w:style>
  <w:style w:type="paragraph" w:styleId="Heading4">
    <w:name w:val="heading 4"/>
    <w:basedOn w:val="Normal"/>
    <w:next w:val="Normal"/>
    <w:link w:val="Heading4Char"/>
    <w:uiPriority w:val="9"/>
    <w:semiHidden/>
    <w:unhideWhenUsed/>
    <w:qFormat/>
    <w:rsid w:val="00341E22"/>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D07"/>
    <w:pPr>
      <w:ind w:left="720"/>
      <w:contextualSpacing/>
    </w:pPr>
  </w:style>
  <w:style w:type="character" w:styleId="Hyperlink">
    <w:name w:val="Hyperlink"/>
    <w:basedOn w:val="DefaultParagraphFont"/>
    <w:uiPriority w:val="99"/>
    <w:unhideWhenUsed/>
    <w:rsid w:val="007C7256"/>
    <w:rPr>
      <w:color w:val="0000FF" w:themeColor="hyperlink"/>
      <w:u w:val="single"/>
    </w:rPr>
  </w:style>
  <w:style w:type="character" w:customStyle="1" w:styleId="Heading4Char">
    <w:name w:val="Heading 4 Char"/>
    <w:basedOn w:val="DefaultParagraphFont"/>
    <w:link w:val="Heading4"/>
    <w:uiPriority w:val="9"/>
    <w:semiHidden/>
    <w:rsid w:val="00341E22"/>
    <w:rPr>
      <w:rFonts w:asciiTheme="majorHAnsi" w:eastAsiaTheme="majorEastAsia" w:hAnsiTheme="majorHAnsi" w:cstheme="majorBidi"/>
      <w:b/>
      <w:bCs/>
      <w:i/>
      <w:iCs/>
      <w:color w:val="4F81BD" w:themeColor="accent1"/>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A77"/>
    <w:pPr>
      <w:spacing w:after="0" w:line="240" w:lineRule="auto"/>
    </w:pPr>
    <w:rPr>
      <w:rFonts w:ascii="Times New Roman" w:eastAsia="Times New Roman" w:hAnsi="Times New Roman" w:cs="Times New Roman"/>
      <w:sz w:val="24"/>
      <w:szCs w:val="24"/>
      <w:lang w:eastAsia="en-GB"/>
    </w:rPr>
  </w:style>
  <w:style w:type="paragraph" w:styleId="Heading4">
    <w:name w:val="heading 4"/>
    <w:basedOn w:val="Normal"/>
    <w:next w:val="Normal"/>
    <w:link w:val="Heading4Char"/>
    <w:uiPriority w:val="9"/>
    <w:semiHidden/>
    <w:unhideWhenUsed/>
    <w:qFormat/>
    <w:rsid w:val="00341E22"/>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D07"/>
    <w:pPr>
      <w:ind w:left="720"/>
      <w:contextualSpacing/>
    </w:pPr>
  </w:style>
  <w:style w:type="character" w:styleId="Hyperlink">
    <w:name w:val="Hyperlink"/>
    <w:basedOn w:val="DefaultParagraphFont"/>
    <w:uiPriority w:val="99"/>
    <w:unhideWhenUsed/>
    <w:rsid w:val="007C7256"/>
    <w:rPr>
      <w:color w:val="0000FF" w:themeColor="hyperlink"/>
      <w:u w:val="single"/>
    </w:rPr>
  </w:style>
  <w:style w:type="character" w:customStyle="1" w:styleId="Heading4Char">
    <w:name w:val="Heading 4 Char"/>
    <w:basedOn w:val="DefaultParagraphFont"/>
    <w:link w:val="Heading4"/>
    <w:uiPriority w:val="9"/>
    <w:semiHidden/>
    <w:rsid w:val="00341E22"/>
    <w:rPr>
      <w:rFonts w:asciiTheme="majorHAnsi" w:eastAsiaTheme="majorEastAsia" w:hAnsiTheme="majorHAnsi" w:cstheme="majorBidi"/>
      <w:b/>
      <w:bCs/>
      <w:i/>
      <w:iCs/>
      <w:color w:val="4F81BD" w:themeColor="accent1"/>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39216">
      <w:bodyDiv w:val="1"/>
      <w:marLeft w:val="0"/>
      <w:marRight w:val="0"/>
      <w:marTop w:val="0"/>
      <w:marBottom w:val="0"/>
      <w:divBdr>
        <w:top w:val="none" w:sz="0" w:space="0" w:color="auto"/>
        <w:left w:val="none" w:sz="0" w:space="0" w:color="auto"/>
        <w:bottom w:val="none" w:sz="0" w:space="0" w:color="auto"/>
        <w:right w:val="none" w:sz="0" w:space="0" w:color="auto"/>
      </w:divBdr>
    </w:div>
    <w:div w:id="116489153">
      <w:bodyDiv w:val="1"/>
      <w:marLeft w:val="0"/>
      <w:marRight w:val="0"/>
      <w:marTop w:val="0"/>
      <w:marBottom w:val="0"/>
      <w:divBdr>
        <w:top w:val="none" w:sz="0" w:space="0" w:color="auto"/>
        <w:left w:val="none" w:sz="0" w:space="0" w:color="auto"/>
        <w:bottom w:val="none" w:sz="0" w:space="0" w:color="auto"/>
        <w:right w:val="none" w:sz="0" w:space="0" w:color="auto"/>
      </w:divBdr>
    </w:div>
    <w:div w:id="116527355">
      <w:bodyDiv w:val="1"/>
      <w:marLeft w:val="0"/>
      <w:marRight w:val="0"/>
      <w:marTop w:val="0"/>
      <w:marBottom w:val="0"/>
      <w:divBdr>
        <w:top w:val="none" w:sz="0" w:space="0" w:color="auto"/>
        <w:left w:val="none" w:sz="0" w:space="0" w:color="auto"/>
        <w:bottom w:val="none" w:sz="0" w:space="0" w:color="auto"/>
        <w:right w:val="none" w:sz="0" w:space="0" w:color="auto"/>
      </w:divBdr>
    </w:div>
    <w:div w:id="346713083">
      <w:bodyDiv w:val="1"/>
      <w:marLeft w:val="0"/>
      <w:marRight w:val="0"/>
      <w:marTop w:val="0"/>
      <w:marBottom w:val="0"/>
      <w:divBdr>
        <w:top w:val="none" w:sz="0" w:space="0" w:color="auto"/>
        <w:left w:val="none" w:sz="0" w:space="0" w:color="auto"/>
        <w:bottom w:val="none" w:sz="0" w:space="0" w:color="auto"/>
        <w:right w:val="none" w:sz="0" w:space="0" w:color="auto"/>
      </w:divBdr>
    </w:div>
    <w:div w:id="385757365">
      <w:bodyDiv w:val="1"/>
      <w:marLeft w:val="0"/>
      <w:marRight w:val="0"/>
      <w:marTop w:val="0"/>
      <w:marBottom w:val="0"/>
      <w:divBdr>
        <w:top w:val="none" w:sz="0" w:space="0" w:color="auto"/>
        <w:left w:val="none" w:sz="0" w:space="0" w:color="auto"/>
        <w:bottom w:val="none" w:sz="0" w:space="0" w:color="auto"/>
        <w:right w:val="none" w:sz="0" w:space="0" w:color="auto"/>
      </w:divBdr>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579949466">
          <w:marLeft w:val="0"/>
          <w:marRight w:val="0"/>
          <w:marTop w:val="0"/>
          <w:marBottom w:val="180"/>
          <w:divBdr>
            <w:top w:val="none" w:sz="0" w:space="0" w:color="auto"/>
            <w:left w:val="none" w:sz="0" w:space="0" w:color="auto"/>
            <w:bottom w:val="none" w:sz="0" w:space="0" w:color="auto"/>
            <w:right w:val="none" w:sz="0" w:space="0" w:color="auto"/>
          </w:divBdr>
        </w:div>
      </w:divsChild>
    </w:div>
    <w:div w:id="882911302">
      <w:bodyDiv w:val="1"/>
      <w:marLeft w:val="0"/>
      <w:marRight w:val="0"/>
      <w:marTop w:val="0"/>
      <w:marBottom w:val="0"/>
      <w:divBdr>
        <w:top w:val="none" w:sz="0" w:space="0" w:color="auto"/>
        <w:left w:val="none" w:sz="0" w:space="0" w:color="auto"/>
        <w:bottom w:val="none" w:sz="0" w:space="0" w:color="auto"/>
        <w:right w:val="none" w:sz="0" w:space="0" w:color="auto"/>
      </w:divBdr>
      <w:divsChild>
        <w:div w:id="195387447">
          <w:marLeft w:val="0"/>
          <w:marRight w:val="0"/>
          <w:marTop w:val="0"/>
          <w:marBottom w:val="180"/>
          <w:divBdr>
            <w:top w:val="none" w:sz="0" w:space="0" w:color="auto"/>
            <w:left w:val="none" w:sz="0" w:space="0" w:color="auto"/>
            <w:bottom w:val="none" w:sz="0" w:space="0" w:color="auto"/>
            <w:right w:val="none" w:sz="0" w:space="0" w:color="auto"/>
          </w:divBdr>
        </w:div>
      </w:divsChild>
    </w:div>
    <w:div w:id="1039427732">
      <w:bodyDiv w:val="1"/>
      <w:marLeft w:val="0"/>
      <w:marRight w:val="0"/>
      <w:marTop w:val="0"/>
      <w:marBottom w:val="0"/>
      <w:divBdr>
        <w:top w:val="none" w:sz="0" w:space="0" w:color="auto"/>
        <w:left w:val="none" w:sz="0" w:space="0" w:color="auto"/>
        <w:bottom w:val="none" w:sz="0" w:space="0" w:color="auto"/>
        <w:right w:val="none" w:sz="0" w:space="0" w:color="auto"/>
      </w:divBdr>
    </w:div>
    <w:div w:id="1065295245">
      <w:bodyDiv w:val="1"/>
      <w:marLeft w:val="0"/>
      <w:marRight w:val="0"/>
      <w:marTop w:val="0"/>
      <w:marBottom w:val="0"/>
      <w:divBdr>
        <w:top w:val="none" w:sz="0" w:space="0" w:color="auto"/>
        <w:left w:val="none" w:sz="0" w:space="0" w:color="auto"/>
        <w:bottom w:val="none" w:sz="0" w:space="0" w:color="auto"/>
        <w:right w:val="none" w:sz="0" w:space="0" w:color="auto"/>
      </w:divBdr>
    </w:div>
    <w:div w:id="121184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ob.com/au/blog/management-accounting-important-business/" TargetMode="External"/><Relationship Id="rId13" Type="http://schemas.openxmlformats.org/officeDocument/2006/relationships/hyperlink" Target="https://corporatefinanceinstitute.com/resources/knowledge/accounting/managerial-accounting/" TargetMode="External"/><Relationship Id="rId3" Type="http://schemas.microsoft.com/office/2007/relationships/stylesWithEffects" Target="stylesWithEffects.xml"/><Relationship Id="rId7" Type="http://schemas.openxmlformats.org/officeDocument/2006/relationships/hyperlink" Target="http://gandhi2010.over-blog.com/article-management-accounting-definition-53783484.html" TargetMode="External"/><Relationship Id="rId12" Type="http://schemas.openxmlformats.org/officeDocument/2006/relationships/hyperlink" Target="https://corporatefinanceinstitute.com/resources/knowledge/accounting/cost-of-goods-sold-cog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andhi2010.over-blog.com/" TargetMode="External"/><Relationship Id="rId11" Type="http://schemas.openxmlformats.org/officeDocument/2006/relationships/hyperlink" Target="https://corporatefinanceinstitute.com/resources/knowledge/finance/break-even-point-be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wmaccountants.com.au/blog/what-are-the-functions-of-accounting/" TargetMode="External"/><Relationship Id="rId4" Type="http://schemas.openxmlformats.org/officeDocument/2006/relationships/settings" Target="settings.xml"/><Relationship Id="rId9" Type="http://schemas.openxmlformats.org/officeDocument/2006/relationships/hyperlink" Target="https://www.investopedia.com/terms/f/financialaccounting.as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5</Pages>
  <Words>993</Words>
  <Characters>5663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vassy mais</dc:creator>
  <cp:keywords/>
  <dc:description/>
  <cp:lastModifiedBy>vassy mais</cp:lastModifiedBy>
  <cp:revision>31</cp:revision>
  <dcterms:created xsi:type="dcterms:W3CDTF">2021-01-07T13:44:00Z</dcterms:created>
  <dcterms:modified xsi:type="dcterms:W3CDTF">2021-01-07T17:50:00Z</dcterms:modified>
</cp:coreProperties>
</file>