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4E114" w14:textId="5677A519" w:rsidR="003F38D5" w:rsidRDefault="00CD19A7">
      <w:r>
        <w:rPr>
          <w:noProof/>
        </w:rPr>
        <w:drawing>
          <wp:inline distT="0" distB="0" distL="0" distR="0" wp14:anchorId="1AFD564C" wp14:editId="653FAA5D">
            <wp:extent cx="1810385" cy="597535"/>
            <wp:effectExtent l="0" t="0" r="0" b="0"/>
            <wp:docPr id="1602425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p>
    <w:p w14:paraId="6DE89311" w14:textId="77777777" w:rsidR="00CD19A7" w:rsidRPr="00CD19A7" w:rsidRDefault="00CD19A7" w:rsidP="00CD19A7">
      <w:pPr>
        <w:rPr>
          <w:rFonts w:ascii="Times New Roman" w:hAnsi="Times New Roman" w:cs="Times New Roman"/>
          <w:b/>
          <w:bCs/>
          <w:sz w:val="28"/>
          <w:szCs w:val="28"/>
        </w:rPr>
      </w:pPr>
      <w:r w:rsidRPr="00CD19A7">
        <w:rPr>
          <w:rFonts w:ascii="Times New Roman" w:hAnsi="Times New Roman" w:cs="Times New Roman"/>
          <w:b/>
          <w:bCs/>
          <w:sz w:val="28"/>
          <w:szCs w:val="28"/>
        </w:rPr>
        <w:t>Module: Academic Skills</w:t>
      </w:r>
    </w:p>
    <w:p w14:paraId="0E5ED735" w14:textId="77777777" w:rsidR="00CD19A7" w:rsidRPr="00CD19A7" w:rsidRDefault="00CD19A7" w:rsidP="00CD19A7">
      <w:pPr>
        <w:rPr>
          <w:rFonts w:ascii="Times New Roman" w:hAnsi="Times New Roman" w:cs="Times New Roman"/>
          <w:b/>
          <w:bCs/>
          <w:sz w:val="28"/>
          <w:szCs w:val="28"/>
        </w:rPr>
      </w:pPr>
      <w:r w:rsidRPr="00CD19A7">
        <w:rPr>
          <w:rFonts w:ascii="Times New Roman" w:hAnsi="Times New Roman" w:cs="Times New Roman"/>
          <w:b/>
          <w:bCs/>
          <w:sz w:val="28"/>
          <w:szCs w:val="28"/>
        </w:rPr>
        <w:t>Module code: LCBB4006</w:t>
      </w:r>
    </w:p>
    <w:p w14:paraId="0F6CE9A8" w14:textId="77777777" w:rsidR="00A215D8" w:rsidRDefault="00CD19A7" w:rsidP="00CD19A7">
      <w:pPr>
        <w:rPr>
          <w:rFonts w:ascii="Times New Roman" w:hAnsi="Times New Roman" w:cs="Times New Roman"/>
          <w:b/>
          <w:bCs/>
          <w:sz w:val="28"/>
          <w:szCs w:val="28"/>
        </w:rPr>
      </w:pPr>
      <w:r w:rsidRPr="00CD19A7">
        <w:rPr>
          <w:rFonts w:ascii="Times New Roman" w:hAnsi="Times New Roman" w:cs="Times New Roman"/>
          <w:b/>
          <w:bCs/>
          <w:sz w:val="28"/>
          <w:szCs w:val="28"/>
        </w:rPr>
        <w:t>Assignment Title: Individual Report</w:t>
      </w:r>
    </w:p>
    <w:p w14:paraId="3B069A04" w14:textId="54ECF8F3" w:rsidR="00CD19A7" w:rsidRPr="00CD19A7" w:rsidRDefault="00A215D8" w:rsidP="00CD19A7">
      <w:pPr>
        <w:rPr>
          <w:rFonts w:ascii="Times New Roman" w:hAnsi="Times New Roman" w:cs="Times New Roman"/>
          <w:b/>
          <w:bCs/>
          <w:sz w:val="28"/>
          <w:szCs w:val="28"/>
        </w:rPr>
      </w:pPr>
      <w:r>
        <w:rPr>
          <w:rFonts w:ascii="Times New Roman" w:hAnsi="Times New Roman" w:cs="Times New Roman"/>
          <w:b/>
          <w:bCs/>
          <w:sz w:val="28"/>
          <w:szCs w:val="28"/>
        </w:rPr>
        <w:t xml:space="preserve">Lecturer Name: Ellie </w:t>
      </w:r>
      <w:proofErr w:type="spellStart"/>
      <w:r>
        <w:rPr>
          <w:rFonts w:ascii="Times New Roman" w:hAnsi="Times New Roman" w:cs="Times New Roman"/>
          <w:b/>
          <w:bCs/>
          <w:sz w:val="28"/>
          <w:szCs w:val="28"/>
        </w:rPr>
        <w:t>Ristic</w:t>
      </w:r>
      <w:proofErr w:type="spellEnd"/>
      <w:r w:rsidR="00CD19A7" w:rsidRPr="00CD19A7">
        <w:rPr>
          <w:rFonts w:ascii="Times New Roman" w:hAnsi="Times New Roman" w:cs="Times New Roman"/>
          <w:b/>
          <w:bCs/>
          <w:sz w:val="28"/>
          <w:szCs w:val="28"/>
        </w:rPr>
        <w:tab/>
      </w:r>
    </w:p>
    <w:p w14:paraId="074F6226" w14:textId="314FCBFB" w:rsidR="00CD19A7" w:rsidRPr="00CD19A7" w:rsidRDefault="00CD19A7" w:rsidP="00CD19A7">
      <w:pPr>
        <w:rPr>
          <w:rFonts w:ascii="Times New Roman" w:hAnsi="Times New Roman" w:cs="Times New Roman"/>
          <w:b/>
          <w:bCs/>
          <w:sz w:val="28"/>
          <w:szCs w:val="28"/>
        </w:rPr>
      </w:pPr>
      <w:r w:rsidRPr="00CD19A7">
        <w:rPr>
          <w:rFonts w:ascii="Times New Roman" w:hAnsi="Times New Roman" w:cs="Times New Roman"/>
          <w:b/>
          <w:bCs/>
          <w:sz w:val="28"/>
          <w:szCs w:val="28"/>
        </w:rPr>
        <w:t xml:space="preserve">Student name: </w:t>
      </w:r>
      <w:r w:rsidR="00A215D8" w:rsidRPr="00A215D8">
        <w:rPr>
          <w:rFonts w:ascii="Times New Roman" w:hAnsi="Times New Roman" w:cs="Times New Roman"/>
          <w:b/>
          <w:bCs/>
          <w:sz w:val="28"/>
          <w:szCs w:val="28"/>
        </w:rPr>
        <w:t xml:space="preserve"> Petronela Apetroaie</w:t>
      </w:r>
    </w:p>
    <w:p w14:paraId="0B75055A" w14:textId="65A44BCF" w:rsidR="00CD19A7" w:rsidRDefault="00CD19A7" w:rsidP="00CD19A7">
      <w:pPr>
        <w:rPr>
          <w:rFonts w:ascii="Times New Roman" w:hAnsi="Times New Roman" w:cs="Times New Roman"/>
          <w:b/>
          <w:bCs/>
          <w:sz w:val="28"/>
          <w:szCs w:val="28"/>
        </w:rPr>
      </w:pPr>
      <w:r w:rsidRPr="00CD19A7">
        <w:rPr>
          <w:rFonts w:ascii="Times New Roman" w:hAnsi="Times New Roman" w:cs="Times New Roman"/>
          <w:b/>
          <w:bCs/>
          <w:sz w:val="28"/>
          <w:szCs w:val="28"/>
        </w:rPr>
        <w:t xml:space="preserve">Student ID: </w:t>
      </w:r>
      <w:r w:rsidR="00A215D8" w:rsidRPr="00A215D8">
        <w:rPr>
          <w:rFonts w:ascii="Times New Roman" w:hAnsi="Times New Roman" w:cs="Times New Roman"/>
          <w:b/>
          <w:bCs/>
          <w:sz w:val="28"/>
          <w:szCs w:val="28"/>
        </w:rPr>
        <w:t>2242725</w:t>
      </w:r>
    </w:p>
    <w:p w14:paraId="026ABFEF" w14:textId="77777777" w:rsidR="00CD19A7" w:rsidRDefault="00CD19A7" w:rsidP="00CD19A7">
      <w:pPr>
        <w:rPr>
          <w:rFonts w:ascii="Times New Roman" w:hAnsi="Times New Roman" w:cs="Times New Roman"/>
          <w:b/>
          <w:bCs/>
          <w:sz w:val="28"/>
          <w:szCs w:val="28"/>
        </w:rPr>
      </w:pPr>
    </w:p>
    <w:p w14:paraId="6445F09A" w14:textId="77777777" w:rsidR="00CD19A7" w:rsidRDefault="00CD19A7" w:rsidP="00CD19A7">
      <w:pPr>
        <w:rPr>
          <w:rFonts w:ascii="Times New Roman" w:hAnsi="Times New Roman" w:cs="Times New Roman"/>
          <w:b/>
          <w:bCs/>
          <w:sz w:val="28"/>
          <w:szCs w:val="28"/>
        </w:rPr>
      </w:pPr>
    </w:p>
    <w:p w14:paraId="3E7040CA" w14:textId="77777777" w:rsidR="00CD19A7" w:rsidRDefault="00CD19A7" w:rsidP="00CD19A7">
      <w:pPr>
        <w:rPr>
          <w:rFonts w:ascii="Times New Roman" w:hAnsi="Times New Roman" w:cs="Times New Roman"/>
          <w:b/>
          <w:bCs/>
          <w:sz w:val="28"/>
          <w:szCs w:val="28"/>
        </w:rPr>
      </w:pPr>
    </w:p>
    <w:p w14:paraId="44CDFFBE" w14:textId="77777777" w:rsidR="00CD19A7" w:rsidRDefault="00CD19A7" w:rsidP="00CD19A7">
      <w:pPr>
        <w:rPr>
          <w:rFonts w:ascii="Times New Roman" w:hAnsi="Times New Roman" w:cs="Times New Roman"/>
          <w:b/>
          <w:bCs/>
          <w:sz w:val="28"/>
          <w:szCs w:val="28"/>
        </w:rPr>
      </w:pPr>
    </w:p>
    <w:p w14:paraId="757446F1" w14:textId="77777777" w:rsidR="00CD19A7" w:rsidRDefault="00CD19A7" w:rsidP="00CD19A7">
      <w:pPr>
        <w:rPr>
          <w:rFonts w:ascii="Times New Roman" w:hAnsi="Times New Roman" w:cs="Times New Roman"/>
          <w:b/>
          <w:bCs/>
          <w:sz w:val="28"/>
          <w:szCs w:val="28"/>
        </w:rPr>
      </w:pPr>
    </w:p>
    <w:p w14:paraId="0BF86E86" w14:textId="77777777" w:rsidR="00CD19A7" w:rsidRDefault="00CD19A7" w:rsidP="00CD19A7">
      <w:pPr>
        <w:rPr>
          <w:rFonts w:ascii="Times New Roman" w:hAnsi="Times New Roman" w:cs="Times New Roman"/>
          <w:b/>
          <w:bCs/>
          <w:sz w:val="28"/>
          <w:szCs w:val="28"/>
        </w:rPr>
      </w:pPr>
    </w:p>
    <w:p w14:paraId="3759DA66" w14:textId="77777777" w:rsidR="00CD19A7" w:rsidRDefault="00CD19A7" w:rsidP="00CD19A7">
      <w:pPr>
        <w:rPr>
          <w:rFonts w:ascii="Times New Roman" w:hAnsi="Times New Roman" w:cs="Times New Roman"/>
          <w:b/>
          <w:bCs/>
          <w:sz w:val="28"/>
          <w:szCs w:val="28"/>
        </w:rPr>
      </w:pPr>
    </w:p>
    <w:p w14:paraId="12538DFB" w14:textId="77777777" w:rsidR="00CD19A7" w:rsidRDefault="00CD19A7" w:rsidP="00CD19A7">
      <w:pPr>
        <w:rPr>
          <w:rFonts w:ascii="Times New Roman" w:hAnsi="Times New Roman" w:cs="Times New Roman"/>
          <w:b/>
          <w:bCs/>
          <w:sz w:val="28"/>
          <w:szCs w:val="28"/>
        </w:rPr>
      </w:pPr>
    </w:p>
    <w:p w14:paraId="396790EC" w14:textId="77777777" w:rsidR="00CD19A7" w:rsidRDefault="00CD19A7" w:rsidP="00CD19A7">
      <w:pPr>
        <w:rPr>
          <w:rFonts w:ascii="Times New Roman" w:hAnsi="Times New Roman" w:cs="Times New Roman"/>
          <w:b/>
          <w:bCs/>
          <w:sz w:val="28"/>
          <w:szCs w:val="28"/>
        </w:rPr>
      </w:pPr>
    </w:p>
    <w:p w14:paraId="199C5928" w14:textId="77777777" w:rsidR="00CD19A7" w:rsidRDefault="00CD19A7" w:rsidP="00CD19A7">
      <w:pPr>
        <w:rPr>
          <w:rFonts w:ascii="Times New Roman" w:hAnsi="Times New Roman" w:cs="Times New Roman"/>
          <w:b/>
          <w:bCs/>
          <w:sz w:val="28"/>
          <w:szCs w:val="28"/>
        </w:rPr>
      </w:pPr>
    </w:p>
    <w:p w14:paraId="2A97A86C" w14:textId="77777777" w:rsidR="00CD19A7" w:rsidRDefault="00CD19A7" w:rsidP="00CD19A7">
      <w:pPr>
        <w:rPr>
          <w:rFonts w:ascii="Times New Roman" w:hAnsi="Times New Roman" w:cs="Times New Roman"/>
          <w:b/>
          <w:bCs/>
          <w:sz w:val="28"/>
          <w:szCs w:val="28"/>
        </w:rPr>
      </w:pPr>
    </w:p>
    <w:p w14:paraId="01B9D259" w14:textId="77777777" w:rsidR="00CD19A7" w:rsidRDefault="00CD19A7" w:rsidP="00CD19A7">
      <w:pPr>
        <w:rPr>
          <w:rFonts w:ascii="Times New Roman" w:hAnsi="Times New Roman" w:cs="Times New Roman"/>
          <w:b/>
          <w:bCs/>
          <w:sz w:val="28"/>
          <w:szCs w:val="28"/>
        </w:rPr>
      </w:pPr>
    </w:p>
    <w:p w14:paraId="0B318F01" w14:textId="77777777" w:rsidR="00CD19A7" w:rsidRDefault="00CD19A7" w:rsidP="00CD19A7">
      <w:pPr>
        <w:rPr>
          <w:rFonts w:ascii="Times New Roman" w:hAnsi="Times New Roman" w:cs="Times New Roman"/>
          <w:b/>
          <w:bCs/>
          <w:sz w:val="28"/>
          <w:szCs w:val="28"/>
        </w:rPr>
      </w:pPr>
    </w:p>
    <w:p w14:paraId="69E31642" w14:textId="77777777" w:rsidR="00CD19A7" w:rsidRDefault="00CD19A7" w:rsidP="00CD19A7">
      <w:pPr>
        <w:rPr>
          <w:rFonts w:ascii="Times New Roman" w:hAnsi="Times New Roman" w:cs="Times New Roman"/>
          <w:b/>
          <w:bCs/>
          <w:sz w:val="28"/>
          <w:szCs w:val="28"/>
        </w:rPr>
      </w:pPr>
    </w:p>
    <w:p w14:paraId="0796CC23" w14:textId="77777777" w:rsidR="00CD19A7" w:rsidRDefault="00CD19A7" w:rsidP="00CD19A7">
      <w:pPr>
        <w:rPr>
          <w:rFonts w:ascii="Times New Roman" w:hAnsi="Times New Roman" w:cs="Times New Roman"/>
          <w:b/>
          <w:bCs/>
          <w:sz w:val="28"/>
          <w:szCs w:val="28"/>
        </w:rPr>
      </w:pPr>
    </w:p>
    <w:p w14:paraId="1653D8D3" w14:textId="77777777" w:rsidR="00CD19A7" w:rsidRDefault="00CD19A7" w:rsidP="00CD19A7">
      <w:pPr>
        <w:rPr>
          <w:rFonts w:ascii="Times New Roman" w:hAnsi="Times New Roman" w:cs="Times New Roman"/>
          <w:b/>
          <w:bCs/>
          <w:sz w:val="28"/>
          <w:szCs w:val="28"/>
        </w:rPr>
      </w:pPr>
    </w:p>
    <w:p w14:paraId="24E362D1" w14:textId="77777777" w:rsidR="00CD19A7" w:rsidRDefault="00CD19A7" w:rsidP="00CD19A7">
      <w:pPr>
        <w:rPr>
          <w:rFonts w:ascii="Times New Roman" w:hAnsi="Times New Roman" w:cs="Times New Roman"/>
          <w:b/>
          <w:bCs/>
          <w:sz w:val="28"/>
          <w:szCs w:val="28"/>
        </w:rPr>
      </w:pPr>
    </w:p>
    <w:p w14:paraId="7A51DAB4" w14:textId="77777777" w:rsidR="00CD19A7" w:rsidRDefault="00CD19A7" w:rsidP="00CD19A7">
      <w:pPr>
        <w:rPr>
          <w:rFonts w:ascii="Times New Roman" w:hAnsi="Times New Roman" w:cs="Times New Roman"/>
          <w:b/>
          <w:bCs/>
          <w:sz w:val="28"/>
          <w:szCs w:val="28"/>
        </w:rPr>
      </w:pPr>
    </w:p>
    <w:p w14:paraId="039C1193" w14:textId="77777777" w:rsidR="00CD19A7" w:rsidRDefault="00CD19A7" w:rsidP="00CD19A7">
      <w:pPr>
        <w:rPr>
          <w:rFonts w:ascii="Times New Roman" w:hAnsi="Times New Roman" w:cs="Times New Roman"/>
          <w:b/>
          <w:bCs/>
          <w:sz w:val="28"/>
          <w:szCs w:val="28"/>
        </w:rPr>
      </w:pPr>
    </w:p>
    <w:p w14:paraId="5E05374F" w14:textId="77777777" w:rsidR="00CD19A7" w:rsidRDefault="00CD19A7" w:rsidP="00CD19A7">
      <w:pPr>
        <w:rPr>
          <w:rFonts w:ascii="Times New Roman" w:hAnsi="Times New Roman" w:cs="Times New Roman"/>
          <w:b/>
          <w:bCs/>
          <w:sz w:val="28"/>
          <w:szCs w:val="28"/>
        </w:rPr>
      </w:pPr>
    </w:p>
    <w:p w14:paraId="2B0CF256" w14:textId="597CB206" w:rsidR="00CD19A7" w:rsidRPr="00CD19A7" w:rsidRDefault="00CD19A7" w:rsidP="00CD19A7">
      <w:pPr>
        <w:spacing w:line="360" w:lineRule="auto"/>
        <w:jc w:val="center"/>
        <w:rPr>
          <w:rFonts w:ascii="Arial" w:hAnsi="Arial" w:cs="Arial"/>
          <w:b/>
          <w:bCs/>
          <w:kern w:val="2"/>
          <w:sz w:val="28"/>
          <w:szCs w:val="28"/>
          <w:u w:val="single"/>
          <w14:ligatures w14:val="standardContextual"/>
        </w:rPr>
      </w:pPr>
      <w:r w:rsidRPr="00CD19A7">
        <w:rPr>
          <w:rFonts w:ascii="Arial" w:hAnsi="Arial" w:cs="Arial"/>
          <w:b/>
          <w:bCs/>
          <w:kern w:val="2"/>
          <w:sz w:val="28"/>
          <w:szCs w:val="28"/>
          <w:u w:val="single"/>
          <w14:ligatures w14:val="standardContextual"/>
        </w:rPr>
        <w:t xml:space="preserve">Agenda </w:t>
      </w:r>
    </w:p>
    <w:p w14:paraId="2AB98F41" w14:textId="59208434" w:rsidR="00CD19A7" w:rsidRPr="00CD19A7" w:rsidRDefault="00CD19A7" w:rsidP="00CD19A7">
      <w:pPr>
        <w:spacing w:line="360" w:lineRule="auto"/>
        <w:ind w:left="720"/>
        <w:contextualSpacing/>
        <w:rPr>
          <w:rFonts w:ascii="Arial" w:hAnsi="Arial" w:cs="Arial"/>
          <w:kern w:val="2"/>
          <w:sz w:val="24"/>
          <w:szCs w:val="24"/>
          <w14:ligatures w14:val="standardContextual"/>
        </w:rPr>
      </w:pPr>
      <w:r w:rsidRPr="00CD19A7">
        <w:rPr>
          <w:rFonts w:ascii="Arial" w:hAnsi="Arial" w:cs="Arial"/>
          <w:kern w:val="2"/>
          <w:sz w:val="24"/>
          <w:szCs w:val="24"/>
          <w14:ligatures w14:val="standardContextual"/>
        </w:rPr>
        <w:t xml:space="preserve">Introduction </w:t>
      </w:r>
      <w:r>
        <w:rPr>
          <w:rFonts w:ascii="Arial" w:hAnsi="Arial" w:cs="Arial"/>
          <w:kern w:val="2"/>
          <w:sz w:val="24"/>
          <w:szCs w:val="24"/>
          <w14:ligatures w14:val="standardContextual"/>
        </w:rPr>
        <w:t>………………………………………………………………………3</w:t>
      </w:r>
    </w:p>
    <w:p w14:paraId="2BB98B6E" w14:textId="22C2DA30" w:rsidR="00CD19A7" w:rsidRPr="00CD19A7" w:rsidRDefault="00CD19A7" w:rsidP="00CD19A7">
      <w:pPr>
        <w:spacing w:line="360" w:lineRule="auto"/>
        <w:ind w:left="720"/>
        <w:contextualSpacing/>
        <w:rPr>
          <w:rFonts w:ascii="Arial" w:hAnsi="Arial" w:cs="Arial"/>
          <w:kern w:val="2"/>
          <w:sz w:val="24"/>
          <w:szCs w:val="24"/>
          <w14:ligatures w14:val="standardContextual"/>
        </w:rPr>
      </w:pPr>
      <w:r w:rsidRPr="00CD19A7">
        <w:rPr>
          <w:rFonts w:ascii="Arial" w:hAnsi="Arial" w:cs="Arial"/>
          <w:kern w:val="2"/>
          <w:sz w:val="24"/>
          <w:szCs w:val="24"/>
          <w14:ligatures w14:val="standardContextual"/>
        </w:rPr>
        <w:t>Time Management</w:t>
      </w:r>
      <w:r>
        <w:rPr>
          <w:rFonts w:ascii="Arial" w:hAnsi="Arial" w:cs="Arial"/>
          <w:kern w:val="2"/>
          <w:sz w:val="24"/>
          <w:szCs w:val="24"/>
          <w14:ligatures w14:val="standardContextual"/>
        </w:rPr>
        <w:t>……………………………………………………………….3</w:t>
      </w:r>
    </w:p>
    <w:p w14:paraId="0826B423" w14:textId="1724327A" w:rsidR="00CD19A7" w:rsidRPr="00CD19A7" w:rsidRDefault="00CD19A7" w:rsidP="00CD19A7">
      <w:pPr>
        <w:spacing w:line="360" w:lineRule="auto"/>
        <w:ind w:left="720"/>
        <w:contextualSpacing/>
        <w:rPr>
          <w:rFonts w:ascii="Arial" w:hAnsi="Arial" w:cs="Arial"/>
          <w:kern w:val="2"/>
          <w:sz w:val="24"/>
          <w:szCs w:val="24"/>
          <w14:ligatures w14:val="standardContextual"/>
        </w:rPr>
      </w:pPr>
      <w:r w:rsidRPr="00CD19A7">
        <w:rPr>
          <w:rFonts w:ascii="Arial" w:hAnsi="Arial" w:cs="Arial"/>
          <w:kern w:val="2"/>
          <w:sz w:val="24"/>
          <w:szCs w:val="24"/>
          <w14:ligatures w14:val="standardContextual"/>
        </w:rPr>
        <w:t xml:space="preserve">Presentation </w:t>
      </w:r>
      <w:r>
        <w:rPr>
          <w:rFonts w:ascii="Arial" w:hAnsi="Arial" w:cs="Arial"/>
          <w:kern w:val="2"/>
          <w:sz w:val="24"/>
          <w:szCs w:val="24"/>
          <w14:ligatures w14:val="standardContextual"/>
        </w:rPr>
        <w:t>……………………………………………….…………………</w:t>
      </w:r>
      <w:proofErr w:type="gramStart"/>
      <w:r>
        <w:rPr>
          <w:rFonts w:ascii="Arial" w:hAnsi="Arial" w:cs="Arial"/>
          <w:kern w:val="2"/>
          <w:sz w:val="24"/>
          <w:szCs w:val="24"/>
          <w14:ligatures w14:val="standardContextual"/>
        </w:rPr>
        <w:t>…..</w:t>
      </w:r>
      <w:proofErr w:type="gramEnd"/>
      <w:r>
        <w:rPr>
          <w:rFonts w:ascii="Arial" w:hAnsi="Arial" w:cs="Arial"/>
          <w:kern w:val="2"/>
          <w:sz w:val="24"/>
          <w:szCs w:val="24"/>
          <w14:ligatures w14:val="standardContextual"/>
        </w:rPr>
        <w:t>4</w:t>
      </w:r>
    </w:p>
    <w:p w14:paraId="4FD94688" w14:textId="70A222F6" w:rsidR="00CD19A7" w:rsidRPr="00CD19A7" w:rsidRDefault="00CD19A7" w:rsidP="00CD19A7">
      <w:pPr>
        <w:spacing w:line="360" w:lineRule="auto"/>
        <w:ind w:left="720"/>
        <w:contextualSpacing/>
        <w:rPr>
          <w:rFonts w:ascii="Arial" w:hAnsi="Arial" w:cs="Arial"/>
          <w:kern w:val="2"/>
          <w:sz w:val="24"/>
          <w:szCs w:val="24"/>
          <w14:ligatures w14:val="standardContextual"/>
        </w:rPr>
      </w:pPr>
      <w:r w:rsidRPr="00CD19A7">
        <w:rPr>
          <w:rFonts w:ascii="Arial" w:hAnsi="Arial" w:cs="Arial"/>
          <w:kern w:val="2"/>
          <w:sz w:val="24"/>
          <w:szCs w:val="24"/>
          <w14:ligatures w14:val="standardContextual"/>
        </w:rPr>
        <w:t xml:space="preserve">Conclusion </w:t>
      </w:r>
      <w:r>
        <w:rPr>
          <w:rFonts w:ascii="Arial" w:hAnsi="Arial" w:cs="Arial"/>
          <w:kern w:val="2"/>
          <w:sz w:val="24"/>
          <w:szCs w:val="24"/>
          <w14:ligatures w14:val="standardContextual"/>
        </w:rPr>
        <w:t>……………………………………………………………………</w:t>
      </w:r>
      <w:proofErr w:type="gramStart"/>
      <w:r>
        <w:rPr>
          <w:rFonts w:ascii="Arial" w:hAnsi="Arial" w:cs="Arial"/>
          <w:kern w:val="2"/>
          <w:sz w:val="24"/>
          <w:szCs w:val="24"/>
          <w14:ligatures w14:val="standardContextual"/>
        </w:rPr>
        <w:t>…..</w:t>
      </w:r>
      <w:proofErr w:type="gramEnd"/>
      <w:r>
        <w:rPr>
          <w:rFonts w:ascii="Arial" w:hAnsi="Arial" w:cs="Arial"/>
          <w:kern w:val="2"/>
          <w:sz w:val="24"/>
          <w:szCs w:val="24"/>
          <w14:ligatures w14:val="standardContextual"/>
        </w:rPr>
        <w:t>6</w:t>
      </w:r>
    </w:p>
    <w:p w14:paraId="5D73A280" w14:textId="09BF7B64" w:rsidR="00CD19A7" w:rsidRPr="00CD19A7" w:rsidRDefault="00CD19A7" w:rsidP="00CD19A7">
      <w:pPr>
        <w:spacing w:line="360" w:lineRule="auto"/>
        <w:ind w:left="720"/>
        <w:contextualSpacing/>
        <w:rPr>
          <w:rFonts w:ascii="Arial" w:hAnsi="Arial" w:cs="Arial"/>
          <w:kern w:val="2"/>
          <w:sz w:val="24"/>
          <w:szCs w:val="24"/>
          <w14:ligatures w14:val="standardContextual"/>
        </w:rPr>
      </w:pPr>
      <w:r w:rsidRPr="00CD19A7">
        <w:rPr>
          <w:rFonts w:ascii="Arial" w:hAnsi="Arial" w:cs="Arial"/>
          <w:kern w:val="2"/>
          <w:sz w:val="24"/>
          <w:szCs w:val="24"/>
          <w14:ligatures w14:val="standardContextual"/>
        </w:rPr>
        <w:t xml:space="preserve">Reflection </w:t>
      </w:r>
      <w:r>
        <w:rPr>
          <w:rFonts w:ascii="Arial" w:hAnsi="Arial" w:cs="Arial"/>
          <w:kern w:val="2"/>
          <w:sz w:val="24"/>
          <w:szCs w:val="24"/>
          <w14:ligatures w14:val="standardContextual"/>
        </w:rPr>
        <w:t>…………………………………………………………………………7</w:t>
      </w:r>
    </w:p>
    <w:p w14:paraId="382DF333" w14:textId="1E135DDD" w:rsidR="00CD19A7" w:rsidRDefault="00CD19A7" w:rsidP="00CD19A7">
      <w:pPr>
        <w:spacing w:line="360" w:lineRule="auto"/>
        <w:ind w:left="720"/>
        <w:contextualSpacing/>
        <w:rPr>
          <w:rFonts w:ascii="Arial" w:hAnsi="Arial" w:cs="Arial"/>
          <w:kern w:val="2"/>
          <w:sz w:val="24"/>
          <w:szCs w:val="24"/>
          <w14:ligatures w14:val="standardContextual"/>
        </w:rPr>
      </w:pPr>
      <w:r w:rsidRPr="00CD19A7">
        <w:rPr>
          <w:rFonts w:ascii="Arial" w:hAnsi="Arial" w:cs="Arial"/>
          <w:kern w:val="2"/>
          <w:sz w:val="24"/>
          <w:szCs w:val="24"/>
          <w14:ligatures w14:val="standardContextual"/>
        </w:rPr>
        <w:t xml:space="preserve">Reference list </w:t>
      </w:r>
      <w:r>
        <w:rPr>
          <w:rFonts w:ascii="Arial" w:hAnsi="Arial" w:cs="Arial"/>
          <w:kern w:val="2"/>
          <w:sz w:val="24"/>
          <w:szCs w:val="24"/>
          <w14:ligatures w14:val="standardContextual"/>
        </w:rPr>
        <w:t>…………………………………………………………………….8</w:t>
      </w:r>
    </w:p>
    <w:p w14:paraId="16837C0E"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65B83C4D"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3B14090D"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02F1981B"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0064293A"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743B117B"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2B27A8C5"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410E5D43"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678ECD83"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7D7D8E40"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784A0B55"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1609EB58"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3FF3076C"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20603DE5"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722C6220"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1AC4B587"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2544530C"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39D4F348"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6158AD06"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744C7652"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7ED84A31"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7034C9DE"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600537DF"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22AFDE60" w14:textId="77777777" w:rsidR="00CD19A7" w:rsidRDefault="00CD19A7" w:rsidP="00CD19A7">
      <w:pPr>
        <w:spacing w:line="360" w:lineRule="auto"/>
        <w:ind w:left="720"/>
        <w:contextualSpacing/>
        <w:rPr>
          <w:rFonts w:ascii="Arial" w:hAnsi="Arial" w:cs="Arial"/>
          <w:kern w:val="2"/>
          <w:sz w:val="24"/>
          <w:szCs w:val="24"/>
          <w14:ligatures w14:val="standardContextual"/>
        </w:rPr>
      </w:pPr>
    </w:p>
    <w:p w14:paraId="0540F028" w14:textId="77777777" w:rsidR="00CD19A7" w:rsidRDefault="00CD19A7" w:rsidP="00CD19A7">
      <w:pPr>
        <w:spacing w:line="360" w:lineRule="auto"/>
        <w:contextualSpacing/>
        <w:rPr>
          <w:rFonts w:ascii="Arial" w:hAnsi="Arial" w:cs="Arial"/>
          <w:kern w:val="2"/>
          <w:sz w:val="24"/>
          <w:szCs w:val="24"/>
          <w14:ligatures w14:val="standardContextual"/>
        </w:rPr>
      </w:pPr>
    </w:p>
    <w:p w14:paraId="1795DA99" w14:textId="408D3BEE" w:rsidR="00CD19A7" w:rsidRPr="00CD19A7" w:rsidRDefault="00CD19A7" w:rsidP="00CD19A7">
      <w:pPr>
        <w:spacing w:line="360" w:lineRule="auto"/>
        <w:contextualSpacing/>
        <w:rPr>
          <w:rFonts w:ascii="Arial" w:hAnsi="Arial" w:cs="Arial"/>
          <w:b/>
          <w:bCs/>
          <w:i/>
          <w:iCs/>
          <w:kern w:val="2"/>
          <w:sz w:val="24"/>
          <w:szCs w:val="24"/>
          <w:u w:val="single"/>
          <w14:ligatures w14:val="standardContextual"/>
        </w:rPr>
      </w:pPr>
      <w:r w:rsidRPr="00CD19A7">
        <w:rPr>
          <w:rFonts w:ascii="Arial" w:hAnsi="Arial" w:cs="Arial"/>
          <w:b/>
          <w:bCs/>
          <w:i/>
          <w:iCs/>
          <w:kern w:val="2"/>
          <w:sz w:val="24"/>
          <w:szCs w:val="24"/>
          <w:u w:val="single"/>
          <w14:ligatures w14:val="standardContextual"/>
        </w:rPr>
        <w:t>Introduction</w:t>
      </w:r>
    </w:p>
    <w:p w14:paraId="59590DEC" w14:textId="77777777" w:rsidR="00CD19A7" w:rsidRPr="00CD19A7" w:rsidRDefault="00CD19A7" w:rsidP="00CD19A7">
      <w:pPr>
        <w:spacing w:line="360" w:lineRule="auto"/>
        <w:contextualSpacing/>
        <w:rPr>
          <w:rFonts w:ascii="Arial" w:hAnsi="Arial" w:cs="Arial"/>
          <w:b/>
          <w:bCs/>
          <w:kern w:val="2"/>
          <w:sz w:val="24"/>
          <w:szCs w:val="24"/>
          <w:u w:val="single"/>
          <w14:ligatures w14:val="standardContextual"/>
        </w:rPr>
      </w:pPr>
    </w:p>
    <w:p w14:paraId="49F74188" w14:textId="4456099F" w:rsidR="00CD19A7" w:rsidRDefault="00CD19A7" w:rsidP="00CD19A7">
      <w:pPr>
        <w:spacing w:line="360" w:lineRule="auto"/>
        <w:jc w:val="both"/>
        <w:rPr>
          <w:rFonts w:ascii="Arial" w:hAnsi="Arial" w:cs="Arial"/>
          <w:kern w:val="2"/>
          <w14:ligatures w14:val="standardContextual"/>
        </w:rPr>
      </w:pPr>
      <w:r w:rsidRPr="00CD19A7">
        <w:rPr>
          <w:rFonts w:ascii="Arial" w:hAnsi="Arial" w:cs="Arial"/>
          <w:kern w:val="2"/>
          <w14:ligatures w14:val="standardContextual"/>
        </w:rPr>
        <w:t xml:space="preserve">In this report, will be explained how </w:t>
      </w:r>
      <w:r w:rsidR="00BE1EF0" w:rsidRPr="00CD19A7">
        <w:rPr>
          <w:rFonts w:ascii="Arial" w:hAnsi="Arial" w:cs="Arial"/>
          <w:kern w:val="2"/>
          <w14:ligatures w14:val="standardContextual"/>
        </w:rPr>
        <w:t>needing</w:t>
      </w:r>
      <w:r w:rsidRPr="00CD19A7">
        <w:rPr>
          <w:rFonts w:ascii="Arial" w:hAnsi="Arial" w:cs="Arial"/>
          <w:kern w:val="2"/>
          <w14:ligatures w14:val="standardContextual"/>
        </w:rPr>
        <w:t xml:space="preserve"> certain academic abilities might affect a student's ability to learn and grow. Academic achievement is essential for success in a variety of </w:t>
      </w:r>
      <w:r w:rsidR="00BE1EF0" w:rsidRPr="00CD19A7">
        <w:rPr>
          <w:rFonts w:ascii="Arial" w:hAnsi="Arial" w:cs="Arial"/>
          <w:kern w:val="2"/>
          <w14:ligatures w14:val="standardContextual"/>
        </w:rPr>
        <w:t>scopes</w:t>
      </w:r>
      <w:r w:rsidRPr="00CD19A7">
        <w:rPr>
          <w:rFonts w:ascii="Arial" w:hAnsi="Arial" w:cs="Arial"/>
          <w:kern w:val="2"/>
          <w14:ligatures w14:val="standardContextual"/>
        </w:rPr>
        <w:t xml:space="preserve"> of life, such as education, professional development, growth as an individual, ongoing education, and involvement in society. Within the educational setting, the acquisition and </w:t>
      </w:r>
      <w:r w:rsidR="00BE1EF0" w:rsidRPr="00CD19A7">
        <w:rPr>
          <w:rFonts w:ascii="Arial" w:hAnsi="Arial" w:cs="Arial"/>
          <w:kern w:val="2"/>
          <w14:ligatures w14:val="standardContextual"/>
        </w:rPr>
        <w:t>control</w:t>
      </w:r>
      <w:r w:rsidRPr="00CD19A7">
        <w:rPr>
          <w:rFonts w:ascii="Arial" w:hAnsi="Arial" w:cs="Arial"/>
          <w:kern w:val="2"/>
          <w14:ligatures w14:val="standardContextual"/>
        </w:rPr>
        <w:t xml:space="preserve"> of academic competencies such as reading comprehension, written expression, and critical analysis are pivotal in attaining high levels of performance and academic success. Similarly, within professional settings, possessing exceptional communication, research, and problem-solving skills is greatly valued, thus rendering them indispensable for achieving success in one's career. Moreover, individuals who possess proficient academic abilities demonstrate the capacity to engage in critical thinking, evaluate information, and address complex issues, thereby fostering their personal advancement and maturation. Academic proficiency can also foster a commitment to lifelong learning, facilitating individuals’ engagement in ongoing education, whether through formal channels or personal endeavours. </w:t>
      </w:r>
      <w:r w:rsidR="00820258">
        <w:rPr>
          <w:rFonts w:ascii="Arial" w:hAnsi="Arial" w:cs="Arial"/>
          <w:kern w:val="2"/>
          <w14:ligatures w14:val="standardContextual"/>
        </w:rPr>
        <w:t>(</w:t>
      </w:r>
      <w:r w:rsidR="00820258" w:rsidRPr="00820258">
        <w:rPr>
          <w:rFonts w:ascii="Arial" w:hAnsi="Arial" w:cs="Arial"/>
          <w:i/>
          <w:iCs/>
          <w:kern w:val="2"/>
          <w14:ligatures w14:val="standardContextual"/>
        </w:rPr>
        <w:t>Shapiro and Keller, 2006).</w:t>
      </w:r>
      <w:r w:rsidR="00820258">
        <w:rPr>
          <w:rFonts w:ascii="Arial" w:hAnsi="Arial" w:cs="Arial"/>
          <w:kern w:val="2"/>
          <w14:ligatures w14:val="standardContextual"/>
        </w:rPr>
        <w:t xml:space="preserve"> </w:t>
      </w:r>
      <w:r w:rsidRPr="00CD19A7">
        <w:rPr>
          <w:rFonts w:ascii="Arial" w:hAnsi="Arial" w:cs="Arial"/>
          <w:kern w:val="2"/>
          <w14:ligatures w14:val="standardContextual"/>
        </w:rPr>
        <w:t xml:space="preserve">Moreover, the cultivation of robust academic aptitude enhances individuals' ability to actively engage in public dialogue and make well-informed judgements regarding matters that impact their communities, thereby fostering their active and knowledgeable citizenship. Therefore, the acquisition of academic skills is of utmost importance, as they serve as fundamental components for achieving success in various domains of life. Time management and presentation abilities are the two talents </w:t>
      </w:r>
      <w:r>
        <w:rPr>
          <w:rFonts w:ascii="Arial" w:hAnsi="Arial" w:cs="Arial"/>
          <w:kern w:val="2"/>
          <w14:ligatures w14:val="standardContextual"/>
        </w:rPr>
        <w:t xml:space="preserve">that will </w:t>
      </w:r>
      <w:r w:rsidRPr="00CD19A7">
        <w:rPr>
          <w:rFonts w:ascii="Arial" w:hAnsi="Arial" w:cs="Arial"/>
          <w:kern w:val="2"/>
          <w14:ligatures w14:val="standardContextual"/>
        </w:rPr>
        <w:t xml:space="preserve"> be talking about in this report</w:t>
      </w:r>
      <w:r>
        <w:rPr>
          <w:rFonts w:ascii="Arial" w:hAnsi="Arial" w:cs="Arial"/>
          <w:kern w:val="2"/>
          <w14:ligatures w14:val="standardContextual"/>
        </w:rPr>
        <w:t xml:space="preserve"> and</w:t>
      </w:r>
      <w:r w:rsidRPr="00CD19A7">
        <w:rPr>
          <w:rFonts w:ascii="Arial" w:hAnsi="Arial" w:cs="Arial"/>
          <w:kern w:val="2"/>
          <w14:ligatures w14:val="standardContextual"/>
        </w:rPr>
        <w:t xml:space="preserve"> why these skills are crucial and how they may benefit a student's academic career.</w:t>
      </w:r>
    </w:p>
    <w:p w14:paraId="2651FBAF" w14:textId="567EA82B" w:rsidR="00CD19A7" w:rsidRPr="00D540E0" w:rsidRDefault="00CD19A7" w:rsidP="00CD19A7">
      <w:pPr>
        <w:spacing w:line="360" w:lineRule="auto"/>
        <w:jc w:val="both"/>
        <w:rPr>
          <w:rFonts w:ascii="Arial" w:hAnsi="Arial" w:cs="Arial"/>
          <w:b/>
          <w:bCs/>
          <w:i/>
          <w:iCs/>
          <w:kern w:val="2"/>
          <w:sz w:val="24"/>
          <w:szCs w:val="24"/>
          <w14:ligatures w14:val="standardContextual"/>
        </w:rPr>
      </w:pPr>
      <w:r w:rsidRPr="00D540E0">
        <w:rPr>
          <w:rFonts w:ascii="Arial" w:hAnsi="Arial" w:cs="Arial"/>
          <w:b/>
          <w:bCs/>
          <w:i/>
          <w:iCs/>
          <w:kern w:val="2"/>
          <w:sz w:val="24"/>
          <w:szCs w:val="24"/>
          <w14:ligatures w14:val="standardContextual"/>
        </w:rPr>
        <w:t>Time Management</w:t>
      </w:r>
      <w:r w:rsidR="00D540E0">
        <w:rPr>
          <w:rFonts w:ascii="Arial" w:hAnsi="Arial" w:cs="Arial"/>
          <w:b/>
          <w:bCs/>
          <w:i/>
          <w:iCs/>
          <w:kern w:val="2"/>
          <w:sz w:val="24"/>
          <w:szCs w:val="24"/>
          <w14:ligatures w14:val="standardContextual"/>
        </w:rPr>
        <w:t xml:space="preserve"> Skills </w:t>
      </w:r>
    </w:p>
    <w:p w14:paraId="714F5F1A" w14:textId="214D3891" w:rsidR="00862E12" w:rsidRPr="00862E12" w:rsidRDefault="00862E12" w:rsidP="00862E12">
      <w:pPr>
        <w:spacing w:line="360" w:lineRule="auto"/>
        <w:contextualSpacing/>
        <w:jc w:val="both"/>
        <w:rPr>
          <w:rFonts w:ascii="Arial" w:hAnsi="Arial" w:cs="Arial"/>
          <w:kern w:val="2"/>
          <w14:ligatures w14:val="standardContextual"/>
        </w:rPr>
      </w:pPr>
      <w:r w:rsidRPr="00862E12">
        <w:rPr>
          <w:rFonts w:ascii="Arial" w:hAnsi="Arial" w:cs="Arial"/>
          <w:kern w:val="2"/>
          <w14:ligatures w14:val="standardContextual"/>
        </w:rPr>
        <w:t>An essential skill for both personal and professional success is effective time management. The majority of people have trouble managing their time, and they frequently complain about feeling overwhelmed by all the demands on their time each day. Engaging in proactive planning and establishing clear objectives are two highly effective approaches for effectively managing one's time</w:t>
      </w:r>
      <w:r>
        <w:rPr>
          <w:rFonts w:ascii="Arial" w:hAnsi="Arial" w:cs="Arial"/>
          <w:kern w:val="2"/>
          <w14:ligatures w14:val="standardContextual"/>
        </w:rPr>
        <w:t xml:space="preserve"> (</w:t>
      </w:r>
      <w:r w:rsidRPr="00862E12">
        <w:rPr>
          <w:rFonts w:ascii="Arial" w:hAnsi="Arial" w:cs="Arial"/>
          <w:i/>
          <w:iCs/>
          <w:kern w:val="2"/>
          <w14:ligatures w14:val="standardContextual"/>
        </w:rPr>
        <w:t>Kaya. et. al, 2012).</w:t>
      </w:r>
      <w:r w:rsidRPr="00862E12">
        <w:rPr>
          <w:rFonts w:ascii="Arial" w:hAnsi="Arial" w:cs="Arial"/>
          <w:kern w:val="2"/>
          <w14:ligatures w14:val="standardContextual"/>
        </w:rPr>
        <w:t xml:space="preserve"> This necessitates the selection of priorities and the subsequent allocation of time and energy in alignment with said priorities. One effective method for maintaining organisation and managing various tasks, commitments, and deadlines is to document them in a to-do list or a self-created daily planner.</w:t>
      </w:r>
    </w:p>
    <w:p w14:paraId="0D00498E" w14:textId="02F77F23" w:rsidR="00862E12" w:rsidRPr="00862E12" w:rsidRDefault="00862E12" w:rsidP="00862E12">
      <w:pPr>
        <w:spacing w:line="360" w:lineRule="auto"/>
        <w:contextualSpacing/>
        <w:jc w:val="both"/>
        <w:rPr>
          <w:rFonts w:ascii="Arial" w:hAnsi="Arial" w:cs="Arial"/>
          <w:kern w:val="2"/>
          <w14:ligatures w14:val="standardContextual"/>
        </w:rPr>
      </w:pPr>
      <w:r w:rsidRPr="00862E12">
        <w:rPr>
          <w:rFonts w:ascii="Arial" w:hAnsi="Arial" w:cs="Arial"/>
          <w:kern w:val="2"/>
          <w14:ligatures w14:val="standardContextual"/>
        </w:rPr>
        <w:t xml:space="preserve">Establishing priorities for one's work is an essential element of efficient time management. There are instances wherein individuals may easily become engrossed in matters that lack significance, thereby wasting valuable time that could be more effectively allocated to more substantial obligations. According to </w:t>
      </w:r>
      <w:r w:rsidRPr="00862E12">
        <w:rPr>
          <w:rFonts w:ascii="Arial" w:hAnsi="Arial" w:cs="Arial"/>
          <w:i/>
          <w:iCs/>
          <w:kern w:val="2"/>
          <w14:ligatures w14:val="standardContextual"/>
        </w:rPr>
        <w:t>Abdel-Aziz, (2012)</w:t>
      </w:r>
      <w:r w:rsidRPr="00862E12">
        <w:rPr>
          <w:rFonts w:ascii="Arial" w:hAnsi="Arial" w:cs="Arial"/>
          <w:kern w:val="2"/>
          <w14:ligatures w14:val="standardContextual"/>
        </w:rPr>
        <w:t xml:space="preserve"> you may </w:t>
      </w:r>
      <w:r w:rsidR="00C45F25" w:rsidRPr="00862E12">
        <w:rPr>
          <w:rFonts w:ascii="Arial" w:hAnsi="Arial" w:cs="Arial"/>
          <w:kern w:val="2"/>
          <w14:ligatures w14:val="standardContextual"/>
        </w:rPr>
        <w:t>rich</w:t>
      </w:r>
      <w:r w:rsidRPr="00862E12">
        <w:rPr>
          <w:rFonts w:ascii="Arial" w:hAnsi="Arial" w:cs="Arial"/>
          <w:kern w:val="2"/>
          <w14:ligatures w14:val="standardContextual"/>
        </w:rPr>
        <w:t xml:space="preserve"> your tasks in order of importance, urgency, or the impact they will have on your long-term goals.</w:t>
      </w:r>
    </w:p>
    <w:p w14:paraId="72D61117" w14:textId="6A326E38" w:rsidR="00CD19A7" w:rsidRDefault="00862E12" w:rsidP="00862E12">
      <w:pPr>
        <w:spacing w:line="360" w:lineRule="auto"/>
        <w:contextualSpacing/>
        <w:jc w:val="both"/>
        <w:rPr>
          <w:rFonts w:ascii="Arial" w:hAnsi="Arial" w:cs="Arial"/>
          <w:kern w:val="2"/>
          <w14:ligatures w14:val="standardContextual"/>
        </w:rPr>
      </w:pPr>
      <w:r w:rsidRPr="00862E12">
        <w:rPr>
          <w:rFonts w:ascii="Arial" w:hAnsi="Arial" w:cs="Arial"/>
          <w:kern w:val="2"/>
          <w14:ligatures w14:val="standardContextual"/>
        </w:rPr>
        <w:t xml:space="preserve">Implementing </w:t>
      </w:r>
      <w:r w:rsidR="00C45F25" w:rsidRPr="00862E12">
        <w:rPr>
          <w:rFonts w:ascii="Arial" w:hAnsi="Arial" w:cs="Arial"/>
          <w:kern w:val="2"/>
          <w14:ligatures w14:val="standardContextual"/>
        </w:rPr>
        <w:t>limits</w:t>
      </w:r>
      <w:r w:rsidRPr="00862E12">
        <w:rPr>
          <w:rFonts w:ascii="Arial" w:hAnsi="Arial" w:cs="Arial"/>
          <w:kern w:val="2"/>
          <w14:ligatures w14:val="standardContextual"/>
        </w:rPr>
        <w:t xml:space="preserve"> within your professional role is a crucial tactic for optimising time allocation. This may entail the implementation of designated time </w:t>
      </w:r>
      <w:r w:rsidR="00C45F25" w:rsidRPr="00862E12">
        <w:rPr>
          <w:rFonts w:ascii="Arial" w:hAnsi="Arial" w:cs="Arial"/>
          <w:kern w:val="2"/>
          <w14:ligatures w14:val="standardContextual"/>
        </w:rPr>
        <w:t>openings</w:t>
      </w:r>
      <w:r w:rsidRPr="00862E12">
        <w:rPr>
          <w:rFonts w:ascii="Arial" w:hAnsi="Arial" w:cs="Arial"/>
          <w:kern w:val="2"/>
          <w14:ligatures w14:val="standardContextual"/>
        </w:rPr>
        <w:t xml:space="preserve"> during the day for the purpose of reviewing and responding to emails, or it may involve the establishment of a fixed time each day by which tasks must be completed. By implementing this approach, individuals can enhance the equilibrium between their professional and personal </w:t>
      </w:r>
      <w:r w:rsidR="00C45F25" w:rsidRPr="00862E12">
        <w:rPr>
          <w:rFonts w:ascii="Arial" w:hAnsi="Arial" w:cs="Arial"/>
          <w:kern w:val="2"/>
          <w14:ligatures w14:val="standardContextual"/>
        </w:rPr>
        <w:t>domains</w:t>
      </w:r>
      <w:r w:rsidRPr="00862E12">
        <w:rPr>
          <w:rFonts w:ascii="Arial" w:hAnsi="Arial" w:cs="Arial"/>
          <w:kern w:val="2"/>
          <w14:ligatures w14:val="standardContextual"/>
        </w:rPr>
        <w:t xml:space="preserve">, thereby allowing for increased opportunities to </w:t>
      </w:r>
      <w:r w:rsidR="00C45F25" w:rsidRPr="00862E12">
        <w:rPr>
          <w:rFonts w:ascii="Arial" w:hAnsi="Arial" w:cs="Arial"/>
          <w:kern w:val="2"/>
          <w14:ligatures w14:val="standardContextual"/>
        </w:rPr>
        <w:t>loosen</w:t>
      </w:r>
      <w:r w:rsidRPr="00862E12">
        <w:rPr>
          <w:rFonts w:ascii="Arial" w:hAnsi="Arial" w:cs="Arial"/>
          <w:kern w:val="2"/>
          <w14:ligatures w14:val="standardContextual"/>
        </w:rPr>
        <w:t>, rejuvenate, and focus on various aspects of their lives. The implementation of efficient time management techniques has the potential to yield increased productivity, reduced stress levels, and an enhanced capacity to maintain a harmonious equilibrium between work and personal life. Individuals can enhance their productivity and sense of personal agency by effectively managing their time, prioritising tasks, and establishing appropriate boundaries in their professional endeavours</w:t>
      </w:r>
      <w:r w:rsidR="00C45F25">
        <w:rPr>
          <w:rFonts w:ascii="Arial" w:hAnsi="Arial" w:cs="Arial"/>
          <w:kern w:val="2"/>
          <w14:ligatures w14:val="standardContextual"/>
        </w:rPr>
        <w:t xml:space="preserve"> (</w:t>
      </w:r>
      <w:r w:rsidR="00C45F25" w:rsidRPr="00C45F25">
        <w:rPr>
          <w:rFonts w:ascii="Arial" w:hAnsi="Arial" w:cs="Arial"/>
          <w:i/>
          <w:iCs/>
          <w:kern w:val="2"/>
          <w14:ligatures w14:val="standardContextual"/>
        </w:rPr>
        <w:t>Gul, Tahir and Batool, 2021</w:t>
      </w:r>
      <w:r w:rsidR="00C45F25">
        <w:rPr>
          <w:rFonts w:ascii="Arial" w:hAnsi="Arial" w:cs="Arial"/>
          <w:kern w:val="2"/>
          <w14:ligatures w14:val="standardContextual"/>
        </w:rPr>
        <w:t xml:space="preserve">). </w:t>
      </w:r>
      <w:r w:rsidRPr="00862E12">
        <w:rPr>
          <w:rFonts w:ascii="Arial" w:hAnsi="Arial" w:cs="Arial"/>
          <w:kern w:val="2"/>
          <w14:ligatures w14:val="standardContextual"/>
        </w:rPr>
        <w:t xml:space="preserve">By implementing effective time management strategies, prioritising tasks, and establishing appropriate </w:t>
      </w:r>
      <w:r w:rsidR="00C45F25" w:rsidRPr="00862E12">
        <w:rPr>
          <w:rFonts w:ascii="Arial" w:hAnsi="Arial" w:cs="Arial"/>
          <w:kern w:val="2"/>
          <w14:ligatures w14:val="standardContextual"/>
        </w:rPr>
        <w:t>limitations</w:t>
      </w:r>
      <w:r w:rsidRPr="00862E12">
        <w:rPr>
          <w:rFonts w:ascii="Arial" w:hAnsi="Arial" w:cs="Arial"/>
          <w:kern w:val="2"/>
          <w14:ligatures w14:val="standardContextual"/>
        </w:rPr>
        <w:t xml:space="preserve"> in their work environment, individuals can enhance their productivity and well-being.</w:t>
      </w:r>
    </w:p>
    <w:p w14:paraId="64651D2E" w14:textId="3ECA4A09" w:rsidR="00C45F25" w:rsidRPr="00C45F25" w:rsidRDefault="00C45F25" w:rsidP="00C45F25">
      <w:pPr>
        <w:spacing w:line="360" w:lineRule="auto"/>
        <w:contextualSpacing/>
        <w:jc w:val="both"/>
        <w:rPr>
          <w:rFonts w:ascii="Arial" w:hAnsi="Arial" w:cs="Arial"/>
          <w:kern w:val="2"/>
          <w14:ligatures w14:val="standardContextual"/>
        </w:rPr>
      </w:pPr>
      <w:r w:rsidRPr="00C45F25">
        <w:rPr>
          <w:rFonts w:ascii="Arial" w:hAnsi="Arial" w:cs="Arial"/>
          <w:kern w:val="2"/>
          <w14:ligatures w14:val="standardContextual"/>
        </w:rPr>
        <w:t>Productivity management is a key tool that both individuals and companies must employ in order to achieve desired objectives in a way that is both efficient and effective. In order to manage tasks more successfully, there are a number of different methods that may be employed. The prioritisation of tasks based on their relevance rather than personal preference is a valuable technique that should not be disregarded. Consequently, crucial obligations, such as adhering to rigorous time constraints, may be completed prior to less critical tasks, leading to reduced stress levels and enhanced time management efficiency</w:t>
      </w:r>
      <w:r>
        <w:rPr>
          <w:rFonts w:ascii="Arial" w:hAnsi="Arial" w:cs="Arial"/>
          <w:kern w:val="2"/>
          <w14:ligatures w14:val="standardContextual"/>
        </w:rPr>
        <w:t xml:space="preserve"> (</w:t>
      </w:r>
      <w:r w:rsidRPr="00C45F25">
        <w:rPr>
          <w:rFonts w:ascii="Arial" w:hAnsi="Arial" w:cs="Arial"/>
          <w:i/>
          <w:iCs/>
          <w:kern w:val="2"/>
          <w14:ligatures w14:val="standardContextual"/>
        </w:rPr>
        <w:t xml:space="preserve">Zampetakis, et. al., 2010).  </w:t>
      </w:r>
      <w:r w:rsidRPr="00C45F25">
        <w:rPr>
          <w:rFonts w:ascii="Arial" w:hAnsi="Arial" w:cs="Arial"/>
          <w:kern w:val="2"/>
          <w14:ligatures w14:val="standardContextual"/>
        </w:rPr>
        <w:t>An effective method for setting priorities is the ABC strategy, which divides work into three categories: "A" (urgent and vital), "B" (important), and "C" (less important). The approach employed in this methodology involves the classification of activities into three distinct categories, namely "A" (signifying tasks that are both urgent and important), "B" (representing tasks that are important but not necessarily urgent), and "C" (indicating tasks that are relatively less important).</w:t>
      </w:r>
      <w:r w:rsidR="00D540E0" w:rsidRPr="00D540E0">
        <w:rPr>
          <w:rFonts w:ascii="Arial" w:hAnsi="Arial" w:cs="Arial"/>
          <w:kern w:val="2"/>
          <w14:ligatures w14:val="standardContextual"/>
        </w:rPr>
        <w:t xml:space="preserve"> </w:t>
      </w:r>
      <w:r w:rsidR="00D540E0">
        <w:rPr>
          <w:rFonts w:ascii="Arial" w:hAnsi="Arial" w:cs="Arial"/>
          <w:kern w:val="2"/>
          <w14:ligatures w14:val="standardContextual"/>
        </w:rPr>
        <w:t>(</w:t>
      </w:r>
      <w:r w:rsidR="00D540E0" w:rsidRPr="00D540E0">
        <w:rPr>
          <w:rFonts w:ascii="Arial" w:hAnsi="Arial" w:cs="Arial"/>
          <w:i/>
          <w:iCs/>
          <w:kern w:val="2"/>
          <w14:ligatures w14:val="standardContextual"/>
        </w:rPr>
        <w:t>Kirillov and Tanatova, 2015).</w:t>
      </w:r>
      <w:r w:rsidRPr="00C45F25">
        <w:rPr>
          <w:rFonts w:ascii="Arial" w:hAnsi="Arial" w:cs="Arial"/>
          <w:kern w:val="2"/>
          <w14:ligatures w14:val="standardContextual"/>
        </w:rPr>
        <w:t xml:space="preserve"> Maintaining a task journal that includes designated time allocations for each task and diligently adhering to the predetermined schedule is equally crucial. By avoiding multitasking and focusing only on the work at hand, people may increase their productivity by making better use of the moment.</w:t>
      </w:r>
    </w:p>
    <w:p w14:paraId="51406117" w14:textId="2F35041B" w:rsidR="00C45F25" w:rsidRDefault="00C45F25" w:rsidP="00C45F25">
      <w:pPr>
        <w:spacing w:line="360" w:lineRule="auto"/>
        <w:contextualSpacing/>
        <w:jc w:val="both"/>
        <w:rPr>
          <w:rFonts w:ascii="Arial" w:hAnsi="Arial" w:cs="Arial"/>
          <w:kern w:val="2"/>
          <w14:ligatures w14:val="standardContextual"/>
        </w:rPr>
      </w:pPr>
      <w:r w:rsidRPr="00C45F25">
        <w:rPr>
          <w:rFonts w:ascii="Arial" w:hAnsi="Arial" w:cs="Arial"/>
          <w:kern w:val="2"/>
          <w14:ligatures w14:val="standardContextual"/>
        </w:rPr>
        <w:t>It is imperative to organise tasks based on individuals' most productive hours, during which they can effectively concentrate their attention. By prioritising the most essential tasks during the day's peak energy hours and saving the less important ones for the day's peak energy hours, efficiency may be maximised. Interference can potentially exert a negative influence on an individual's job performance, underscoring the importance of minimising its occurrence. This can be achieved by securing the entrance during a significant gathering, setting mobile devices to silent mode, or abstaining from engaging with social media platforms. Ultimately, the implementation of strategies such as maintaining focus, managing time effectively, and minimising distractions will contribute to the attainment of productivity objectives and the sustenance of motivation</w:t>
      </w:r>
      <w:r w:rsidR="00D540E0">
        <w:rPr>
          <w:rFonts w:ascii="Arial" w:hAnsi="Arial" w:cs="Arial"/>
          <w:kern w:val="2"/>
          <w14:ligatures w14:val="standardContextual"/>
        </w:rPr>
        <w:t xml:space="preserve"> (</w:t>
      </w:r>
      <w:r w:rsidR="00D540E0" w:rsidRPr="00D540E0">
        <w:rPr>
          <w:rFonts w:ascii="Arial" w:hAnsi="Arial" w:cs="Arial"/>
          <w:i/>
          <w:iCs/>
          <w:kern w:val="2"/>
          <w14:ligatures w14:val="standardContextual"/>
        </w:rPr>
        <w:t>Revans, 2017).</w:t>
      </w:r>
    </w:p>
    <w:p w14:paraId="33FED275" w14:textId="77777777" w:rsidR="00D540E0" w:rsidRDefault="00D540E0" w:rsidP="00C45F25">
      <w:pPr>
        <w:spacing w:line="360" w:lineRule="auto"/>
        <w:contextualSpacing/>
        <w:jc w:val="both"/>
        <w:rPr>
          <w:rFonts w:ascii="Arial" w:hAnsi="Arial" w:cs="Arial"/>
          <w:kern w:val="2"/>
          <w14:ligatures w14:val="standardContextual"/>
        </w:rPr>
      </w:pPr>
    </w:p>
    <w:p w14:paraId="01EDCDC2" w14:textId="36C162FA" w:rsidR="00D540E0" w:rsidRPr="00D540E0" w:rsidRDefault="00D540E0" w:rsidP="00C45F25">
      <w:pPr>
        <w:spacing w:line="360" w:lineRule="auto"/>
        <w:contextualSpacing/>
        <w:jc w:val="both"/>
        <w:rPr>
          <w:rFonts w:ascii="Arial" w:hAnsi="Arial" w:cs="Arial"/>
          <w:b/>
          <w:bCs/>
          <w:i/>
          <w:iCs/>
          <w:kern w:val="2"/>
          <w:sz w:val="24"/>
          <w:szCs w:val="24"/>
          <w14:ligatures w14:val="standardContextual"/>
        </w:rPr>
      </w:pPr>
      <w:r w:rsidRPr="00D540E0">
        <w:rPr>
          <w:rFonts w:ascii="Arial" w:hAnsi="Arial" w:cs="Arial"/>
          <w:b/>
          <w:bCs/>
          <w:i/>
          <w:iCs/>
          <w:kern w:val="2"/>
          <w:sz w:val="24"/>
          <w:szCs w:val="24"/>
          <w14:ligatures w14:val="standardContextual"/>
        </w:rPr>
        <w:t xml:space="preserve">Presentation Skills </w:t>
      </w:r>
    </w:p>
    <w:p w14:paraId="77B05A33" w14:textId="48E06413" w:rsidR="009303D1" w:rsidRDefault="00D540E0" w:rsidP="00C45F25">
      <w:pPr>
        <w:spacing w:line="360" w:lineRule="auto"/>
        <w:contextualSpacing/>
        <w:jc w:val="both"/>
        <w:rPr>
          <w:rFonts w:ascii="Arial" w:hAnsi="Arial" w:cs="Arial"/>
          <w:kern w:val="2"/>
          <w14:ligatures w14:val="standardContextual"/>
        </w:rPr>
      </w:pPr>
      <w:r w:rsidRPr="00D540E0">
        <w:rPr>
          <w:rFonts w:ascii="Arial" w:hAnsi="Arial" w:cs="Arial"/>
          <w:kern w:val="2"/>
          <w14:ligatures w14:val="standardContextual"/>
        </w:rPr>
        <w:t>In recent years, the significance of presentation skills has grown significantly, particularly within academic and professional settings. An effective presenter may convince people, transmit information, and showcase their skills and knowledge by giving a presentation that is well-structured and engaging</w:t>
      </w:r>
      <w:r>
        <w:rPr>
          <w:rFonts w:ascii="Arial" w:hAnsi="Arial" w:cs="Arial"/>
          <w:kern w:val="2"/>
          <w14:ligatures w14:val="standardContextual"/>
        </w:rPr>
        <w:t xml:space="preserve"> (</w:t>
      </w:r>
      <w:r w:rsidRPr="00D540E0">
        <w:rPr>
          <w:rFonts w:ascii="Arial" w:hAnsi="Arial" w:cs="Arial"/>
          <w:i/>
          <w:iCs/>
          <w:kern w:val="2"/>
          <w14:ligatures w14:val="standardContextual"/>
        </w:rPr>
        <w:t>Tuomainen, 2016).</w:t>
      </w:r>
      <w:r>
        <w:rPr>
          <w:rFonts w:ascii="Arial" w:hAnsi="Arial" w:cs="Arial"/>
          <w:kern w:val="2"/>
          <w14:ligatures w14:val="standardContextual"/>
        </w:rPr>
        <w:t xml:space="preserve"> </w:t>
      </w:r>
      <w:r w:rsidRPr="00D540E0">
        <w:rPr>
          <w:rFonts w:ascii="Arial" w:hAnsi="Arial" w:cs="Arial"/>
          <w:kern w:val="2"/>
          <w14:ligatures w14:val="standardContextual"/>
        </w:rPr>
        <w:t xml:space="preserve">As a consequence, the comprehension of the significance of presentations as well as the mastery of effective presentation delivery have emerged as matters of paramount significance. </w:t>
      </w:r>
      <w:r w:rsidR="009303D1">
        <w:rPr>
          <w:rFonts w:ascii="Arial" w:hAnsi="Arial" w:cs="Arial"/>
          <w:kern w:val="2"/>
          <w14:ligatures w14:val="standardContextual"/>
        </w:rPr>
        <w:t xml:space="preserve"> </w:t>
      </w:r>
      <w:r w:rsidR="009303D1" w:rsidRPr="009303D1">
        <w:rPr>
          <w:rFonts w:ascii="Arial" w:hAnsi="Arial" w:cs="Arial"/>
          <w:kern w:val="2"/>
          <w14:ligatures w14:val="standardContextual"/>
        </w:rPr>
        <w:t>Presentation abilities encompass the aptitude to effectively convey information to an audience through various means, such as verbal, visual, or multimodal techniques. In order to encourage learning and retention of the information, it requires structuring a message and delivering it in a clear, concise, and interesting manner while using the proper body language, tone, and visuals. Proficiency in presentation skills is of utmost importance in diverse contexts, encompassing academic, corporate, and public speaking engagements</w:t>
      </w:r>
      <w:r w:rsidR="003428AF">
        <w:rPr>
          <w:rFonts w:ascii="Arial" w:hAnsi="Arial" w:cs="Arial"/>
          <w:kern w:val="2"/>
          <w14:ligatures w14:val="standardContextual"/>
        </w:rPr>
        <w:t xml:space="preserve"> (</w:t>
      </w:r>
      <w:r w:rsidR="003428AF" w:rsidRPr="003428AF">
        <w:rPr>
          <w:rFonts w:ascii="Arial" w:hAnsi="Arial" w:cs="Arial"/>
          <w:i/>
          <w:iCs/>
          <w:kern w:val="2"/>
          <w14:ligatures w14:val="standardContextual"/>
        </w:rPr>
        <w:t>Street  and  De Haes, 2013).</w:t>
      </w:r>
    </w:p>
    <w:p w14:paraId="7E8F8C5C" w14:textId="77777777" w:rsidR="009303D1" w:rsidRPr="009303D1" w:rsidRDefault="009303D1" w:rsidP="009303D1">
      <w:pPr>
        <w:spacing w:line="360" w:lineRule="auto"/>
        <w:contextualSpacing/>
        <w:jc w:val="both"/>
        <w:rPr>
          <w:rFonts w:ascii="Arial" w:hAnsi="Arial" w:cs="Arial"/>
          <w:kern w:val="2"/>
          <w14:ligatures w14:val="standardContextual"/>
        </w:rPr>
      </w:pPr>
      <w:r w:rsidRPr="009303D1">
        <w:rPr>
          <w:rFonts w:ascii="Arial" w:hAnsi="Arial" w:cs="Arial"/>
          <w:kern w:val="2"/>
          <w14:ligatures w14:val="standardContextual"/>
        </w:rPr>
        <w:t>Various ideas and conceptual frameworks form the foundation for exceptional presentation skills, encompassing the following:</w:t>
      </w:r>
    </w:p>
    <w:p w14:paraId="64089464" w14:textId="77777777" w:rsidR="009303D1" w:rsidRPr="009303D1" w:rsidRDefault="009303D1" w:rsidP="009303D1">
      <w:pPr>
        <w:spacing w:line="360" w:lineRule="auto"/>
        <w:contextualSpacing/>
        <w:jc w:val="both"/>
        <w:rPr>
          <w:rFonts w:ascii="Arial" w:hAnsi="Arial" w:cs="Arial"/>
          <w:kern w:val="2"/>
          <w14:ligatures w14:val="standardContextual"/>
        </w:rPr>
      </w:pPr>
      <w:r w:rsidRPr="009303D1">
        <w:rPr>
          <w:rFonts w:ascii="Arial" w:hAnsi="Arial" w:cs="Arial"/>
          <w:i/>
          <w:iCs/>
          <w:kern w:val="2"/>
          <w:u w:val="single"/>
          <w14:ligatures w14:val="standardContextual"/>
        </w:rPr>
        <w:t>Rhetoric</w:t>
      </w:r>
      <w:r w:rsidRPr="009303D1">
        <w:rPr>
          <w:rFonts w:ascii="Arial" w:hAnsi="Arial" w:cs="Arial"/>
          <w:i/>
          <w:iCs/>
          <w:kern w:val="2"/>
          <w14:ligatures w14:val="standardContextual"/>
        </w:rPr>
        <w:t>,</w:t>
      </w:r>
      <w:r w:rsidRPr="009303D1">
        <w:rPr>
          <w:rFonts w:ascii="Arial" w:hAnsi="Arial" w:cs="Arial"/>
          <w:kern w:val="2"/>
          <w14:ligatures w14:val="standardContextual"/>
        </w:rPr>
        <w:t xml:space="preserve"> an ancient discipline concerned with persuasion and communication, centres around three fundamental techniques: ethos, pathos, and logos. Ethos pertains to establishing credibility; pathos involves appealing to emotions; and logos emphasises the use of logic. The development of rhetoric can be traced back to ancient Greece.</w:t>
      </w:r>
    </w:p>
    <w:p w14:paraId="62057484" w14:textId="150479CE" w:rsidR="009303D1" w:rsidRPr="009303D1" w:rsidRDefault="009303D1" w:rsidP="003428AF">
      <w:pPr>
        <w:spacing w:line="360" w:lineRule="auto"/>
        <w:contextualSpacing/>
        <w:jc w:val="both"/>
        <w:rPr>
          <w:rFonts w:ascii="Arial" w:hAnsi="Arial" w:cs="Arial"/>
          <w:kern w:val="2"/>
          <w14:ligatures w14:val="standardContextual"/>
        </w:rPr>
      </w:pPr>
      <w:r w:rsidRPr="009303D1">
        <w:rPr>
          <w:rFonts w:ascii="Arial" w:hAnsi="Arial" w:cs="Arial"/>
          <w:i/>
          <w:iCs/>
          <w:kern w:val="2"/>
          <w:u w:val="single"/>
          <w14:ligatures w14:val="standardContextual"/>
        </w:rPr>
        <w:t>Communication models</w:t>
      </w:r>
      <w:r w:rsidRPr="009303D1">
        <w:rPr>
          <w:rFonts w:ascii="Arial" w:hAnsi="Arial" w:cs="Arial"/>
          <w:kern w:val="2"/>
          <w:u w:val="single"/>
          <w14:ligatures w14:val="standardContextual"/>
        </w:rPr>
        <w:t>,</w:t>
      </w:r>
      <w:r w:rsidRPr="009303D1">
        <w:rPr>
          <w:rFonts w:ascii="Arial" w:hAnsi="Arial" w:cs="Arial"/>
          <w:kern w:val="2"/>
          <w14:ligatures w14:val="standardContextual"/>
        </w:rPr>
        <w:t xml:space="preserve"> such as the Shannon-Weaver model, Berlo's SMCR model, and Mehrabian's communication model, aid in the understanding of the communication process and the importance of encoding, decoding, and feedback in presentations.</w:t>
      </w:r>
      <w:r w:rsidR="003428AF" w:rsidRPr="003428AF">
        <w:t xml:space="preserve"> </w:t>
      </w:r>
      <w:r w:rsidR="003428AF" w:rsidRPr="003428AF">
        <w:rPr>
          <w:rFonts w:ascii="Arial" w:hAnsi="Arial" w:cs="Arial"/>
          <w:kern w:val="2"/>
          <w14:ligatures w14:val="standardContextual"/>
        </w:rPr>
        <w:t>The Shannon-Weaver Model involves the sender encrypting a message before sending it to the receiver, who decodes it. Feedback assesses the message's effectiveness. Presenters must ensure their messages are intelligible, focused, and succinct to minimise confusion. Berlo's SMCR Model introduces the concept of response, requiring presenters to consider the audience's reactions and adjust their message accordingly</w:t>
      </w:r>
      <w:r w:rsidR="003428AF">
        <w:rPr>
          <w:rFonts w:ascii="Arial" w:hAnsi="Arial" w:cs="Arial"/>
          <w:kern w:val="2"/>
          <w14:ligatures w14:val="standardContextual"/>
        </w:rPr>
        <w:t xml:space="preserve"> (</w:t>
      </w:r>
      <w:r w:rsidR="003428AF" w:rsidRPr="003428AF">
        <w:rPr>
          <w:rFonts w:ascii="Arial" w:hAnsi="Arial" w:cs="Arial"/>
          <w:i/>
          <w:iCs/>
          <w:kern w:val="2"/>
          <w14:ligatures w14:val="standardContextual"/>
        </w:rPr>
        <w:t>Carter, 2019).</w:t>
      </w:r>
      <w:r w:rsidR="003428AF">
        <w:rPr>
          <w:rFonts w:ascii="Arial" w:hAnsi="Arial" w:cs="Arial"/>
          <w:kern w:val="2"/>
          <w14:ligatures w14:val="standardContextual"/>
        </w:rPr>
        <w:t xml:space="preserve"> Also, t</w:t>
      </w:r>
      <w:r w:rsidR="003428AF" w:rsidRPr="003428AF">
        <w:rPr>
          <w:rFonts w:ascii="Arial" w:hAnsi="Arial" w:cs="Arial"/>
          <w:kern w:val="2"/>
          <w14:ligatures w14:val="standardContextual"/>
        </w:rPr>
        <w:t>he Mehrabian Communication Model emphasises the importance of nonverbal cues and tone of voice in successful communication. Body language, voice modulation, and facial expressions are crucial factors in delivering the intended message.</w:t>
      </w:r>
    </w:p>
    <w:p w14:paraId="6A748AA4" w14:textId="5AB58E59" w:rsidR="003428AF" w:rsidRPr="003428AF" w:rsidRDefault="009303D1" w:rsidP="003428AF">
      <w:pPr>
        <w:spacing w:line="360" w:lineRule="auto"/>
        <w:contextualSpacing/>
        <w:jc w:val="both"/>
        <w:rPr>
          <w:rFonts w:ascii="Arial" w:hAnsi="Arial" w:cs="Arial"/>
          <w:kern w:val="2"/>
          <w14:ligatures w14:val="standardContextual"/>
        </w:rPr>
      </w:pPr>
      <w:r w:rsidRPr="009303D1">
        <w:rPr>
          <w:rFonts w:ascii="Arial" w:hAnsi="Arial" w:cs="Arial"/>
          <w:i/>
          <w:iCs/>
          <w:kern w:val="2"/>
          <w:u w:val="single"/>
          <w14:ligatures w14:val="standardContextual"/>
        </w:rPr>
        <w:t>Tuckman's model of Group Development</w:t>
      </w:r>
      <w:r w:rsidRPr="009303D1">
        <w:rPr>
          <w:rFonts w:ascii="Arial" w:hAnsi="Arial" w:cs="Arial"/>
          <w:kern w:val="2"/>
          <w14:ligatures w14:val="standardContextual"/>
        </w:rPr>
        <w:t xml:space="preserve"> is a valuable framework for comprehending the various stages that groups go through in the process of developing effective collaboration, particularly when applied to the context of group presentations</w:t>
      </w:r>
      <w:r w:rsidR="003428AF">
        <w:rPr>
          <w:rFonts w:ascii="Arial" w:hAnsi="Arial" w:cs="Arial"/>
          <w:kern w:val="2"/>
          <w14:ligatures w14:val="standardContextual"/>
        </w:rPr>
        <w:t xml:space="preserve"> (</w:t>
      </w:r>
      <w:r w:rsidR="003428AF" w:rsidRPr="003428AF">
        <w:rPr>
          <w:rFonts w:ascii="Arial" w:hAnsi="Arial" w:cs="Arial"/>
          <w:i/>
          <w:iCs/>
        </w:rPr>
        <w:t>Betts and Healy, 2015).</w:t>
      </w:r>
      <w:r w:rsidR="003428AF">
        <w:t xml:space="preserve"> </w:t>
      </w:r>
      <w:r w:rsidR="003428AF" w:rsidRPr="003428AF">
        <w:rPr>
          <w:rFonts w:ascii="Arial" w:hAnsi="Arial" w:cs="Arial"/>
          <w:kern w:val="2"/>
          <w14:ligatures w14:val="standardContextual"/>
        </w:rPr>
        <w:t xml:space="preserve">Tuckman's group development stages can be applied to grouping presentations. The group members convene and familiarise themselves through introductory exchanges. They deliberate on task allocation, goals, and a systematic framework for their endeavour. Disagreements may arise, but constructively address them to ensure cohesiveness. </w:t>
      </w:r>
      <w:r w:rsidR="003428AF">
        <w:rPr>
          <w:rFonts w:ascii="Arial" w:hAnsi="Arial" w:cs="Arial"/>
          <w:kern w:val="2"/>
          <w14:ligatures w14:val="standardContextual"/>
        </w:rPr>
        <w:t>Therefore, t</w:t>
      </w:r>
      <w:r w:rsidR="003428AF" w:rsidRPr="003428AF">
        <w:rPr>
          <w:rFonts w:ascii="Arial" w:hAnsi="Arial" w:cs="Arial"/>
          <w:kern w:val="2"/>
          <w14:ligatures w14:val="standardContextual"/>
        </w:rPr>
        <w:t>he collective strives to establish conventions and criteria for effective communication and collaboration through norming.</w:t>
      </w:r>
    </w:p>
    <w:p w14:paraId="56365F0A" w14:textId="74D14571" w:rsidR="00333100" w:rsidRPr="00333100" w:rsidRDefault="003428AF" w:rsidP="00333100">
      <w:pPr>
        <w:spacing w:line="360" w:lineRule="auto"/>
        <w:contextualSpacing/>
        <w:jc w:val="both"/>
        <w:rPr>
          <w:rFonts w:ascii="Arial" w:hAnsi="Arial" w:cs="Arial"/>
          <w:kern w:val="2"/>
          <w14:ligatures w14:val="standardContextual"/>
        </w:rPr>
      </w:pPr>
      <w:r w:rsidRPr="003428AF">
        <w:rPr>
          <w:rFonts w:ascii="Arial" w:hAnsi="Arial" w:cs="Arial"/>
          <w:kern w:val="2"/>
          <w14:ligatures w14:val="standardContextual"/>
        </w:rPr>
        <w:t>The presentation's structure and approach are being established to reach completion</w:t>
      </w:r>
      <w:r>
        <w:rPr>
          <w:rFonts w:ascii="Arial" w:hAnsi="Arial" w:cs="Arial"/>
          <w:kern w:val="2"/>
          <w14:ligatures w14:val="standardContextual"/>
        </w:rPr>
        <w:t xml:space="preserve"> and as well t</w:t>
      </w:r>
      <w:r w:rsidRPr="003428AF">
        <w:rPr>
          <w:rFonts w:ascii="Arial" w:hAnsi="Arial" w:cs="Arial"/>
          <w:kern w:val="2"/>
          <w14:ligatures w14:val="standardContextual"/>
        </w:rPr>
        <w:t>he group's collective effort is evident during their performance, showcasing high levels of cohesion and providing valuable information</w:t>
      </w:r>
      <w:r>
        <w:rPr>
          <w:rFonts w:ascii="Arial" w:hAnsi="Arial" w:cs="Arial"/>
          <w:kern w:val="2"/>
          <w14:ligatures w14:val="standardContextual"/>
        </w:rPr>
        <w:t xml:space="preserve"> (</w:t>
      </w:r>
      <w:r w:rsidRPr="003428AF">
        <w:rPr>
          <w:rFonts w:ascii="Arial" w:hAnsi="Arial" w:cs="Arial"/>
          <w:i/>
          <w:iCs/>
          <w:kern w:val="2"/>
          <w14:ligatures w14:val="standardContextual"/>
        </w:rPr>
        <w:t>Robinson, 2015).</w:t>
      </w:r>
      <w:r>
        <w:rPr>
          <w:rFonts w:ascii="Arial" w:hAnsi="Arial" w:cs="Arial"/>
          <w:kern w:val="2"/>
          <w14:ligatures w14:val="standardContextual"/>
        </w:rPr>
        <w:t xml:space="preserve"> </w:t>
      </w:r>
      <w:r w:rsidRPr="003428AF">
        <w:rPr>
          <w:rFonts w:ascii="Arial" w:hAnsi="Arial" w:cs="Arial"/>
          <w:kern w:val="2"/>
          <w14:ligatures w14:val="standardContextual"/>
        </w:rPr>
        <w:t xml:space="preserve"> After the presentation, all members engage in a collective discourse about their reflections and insights to enhance future endeavours.</w:t>
      </w:r>
    </w:p>
    <w:p w14:paraId="7EE8F98A" w14:textId="05466663" w:rsidR="00333100" w:rsidRPr="00333100" w:rsidRDefault="00333100" w:rsidP="00333100">
      <w:pPr>
        <w:spacing w:line="360" w:lineRule="auto"/>
        <w:contextualSpacing/>
        <w:jc w:val="both"/>
        <w:rPr>
          <w:rFonts w:ascii="Arial" w:hAnsi="Arial" w:cs="Arial"/>
          <w:kern w:val="2"/>
          <w14:ligatures w14:val="standardContextual"/>
        </w:rPr>
      </w:pPr>
      <w:r>
        <w:rPr>
          <w:rFonts w:ascii="Arial" w:hAnsi="Arial" w:cs="Arial"/>
          <w:kern w:val="2"/>
          <w14:ligatures w14:val="standardContextual"/>
        </w:rPr>
        <w:t>Therefore, i</w:t>
      </w:r>
      <w:r w:rsidRPr="00333100">
        <w:rPr>
          <w:rFonts w:ascii="Arial" w:hAnsi="Arial" w:cs="Arial"/>
          <w:kern w:val="2"/>
          <w14:ligatures w14:val="standardContextual"/>
        </w:rPr>
        <w:t>t is the obligation of the presenter to ensure that the audience leaves with the required knowledge and ideas that inspire thought, and they should endeavour to accomplish this by presenting the message in an accurate and clear manner. Significantly, possessing proficient presentation skills can result in professional benefits, including the development of professionalism and opportunities for career advancement</w:t>
      </w:r>
      <w:r>
        <w:rPr>
          <w:rFonts w:ascii="Arial" w:hAnsi="Arial" w:cs="Arial"/>
          <w:kern w:val="2"/>
          <w14:ligatures w14:val="standardContextual"/>
        </w:rPr>
        <w:t xml:space="preserve"> (</w:t>
      </w:r>
      <w:r w:rsidRPr="00333100">
        <w:rPr>
          <w:rFonts w:ascii="Arial" w:hAnsi="Arial" w:cs="Arial"/>
          <w:i/>
          <w:iCs/>
          <w:kern w:val="2"/>
          <w14:ligatures w14:val="standardContextual"/>
        </w:rPr>
        <w:t xml:space="preserve">Beebe, </w:t>
      </w:r>
      <w:proofErr w:type="spellStart"/>
      <w:r w:rsidRPr="00333100">
        <w:rPr>
          <w:rFonts w:ascii="Arial" w:hAnsi="Arial" w:cs="Arial"/>
          <w:i/>
          <w:iCs/>
          <w:kern w:val="2"/>
          <w14:ligatures w14:val="standardContextual"/>
        </w:rPr>
        <w:t>et.l</w:t>
      </w:r>
      <w:proofErr w:type="spellEnd"/>
      <w:r w:rsidRPr="00333100">
        <w:rPr>
          <w:rFonts w:ascii="Arial" w:hAnsi="Arial" w:cs="Arial"/>
          <w:i/>
          <w:iCs/>
          <w:kern w:val="2"/>
          <w14:ligatures w14:val="standardContextual"/>
        </w:rPr>
        <w:t>., 2019).</w:t>
      </w:r>
      <w:r w:rsidRPr="00333100">
        <w:rPr>
          <w:rFonts w:ascii="Arial" w:hAnsi="Arial" w:cs="Arial"/>
          <w:kern w:val="2"/>
          <w14:ligatures w14:val="standardContextual"/>
        </w:rPr>
        <w:t xml:space="preserve"> Proficiently articulating one's perspectives in a professional manner signifies a capacity for leadership, thereby serving as a valuable attribute in the pursuit of career advancement. The capacity to deliver effective presentations is widely valued in both academic and professional contexts due to its facilitation of idea and information expression, persuasive communication, and demonstration of knowledge and expertise. Moreover, the acquisition of presentation skills enables individuals to effectively showcase their expertise and practical know-how. An effective presentation necessitates the harmonious integration of multiple essential components</w:t>
      </w:r>
      <w:r w:rsidR="004F3C38">
        <w:rPr>
          <w:rFonts w:ascii="Arial" w:hAnsi="Arial" w:cs="Arial"/>
          <w:kern w:val="2"/>
          <w14:ligatures w14:val="standardContextual"/>
        </w:rPr>
        <w:t xml:space="preserve"> (</w:t>
      </w:r>
      <w:r w:rsidR="004F3C38" w:rsidRPr="004F3C38">
        <w:rPr>
          <w:rFonts w:ascii="Arial" w:hAnsi="Arial" w:cs="Arial"/>
          <w:i/>
          <w:iCs/>
          <w:kern w:val="2"/>
          <w14:ligatures w14:val="standardContextual"/>
        </w:rPr>
        <w:t>Gallo, 2014</w:t>
      </w:r>
      <w:r w:rsidR="004F3C38" w:rsidRPr="004F3C38">
        <w:rPr>
          <w:rFonts w:ascii="Arial" w:hAnsi="Arial" w:cs="Arial"/>
          <w:kern w:val="2"/>
          <w14:ligatures w14:val="standardContextual"/>
        </w:rPr>
        <w:t>)</w:t>
      </w:r>
      <w:r w:rsidR="004F3C38">
        <w:rPr>
          <w:rFonts w:ascii="Arial" w:hAnsi="Arial" w:cs="Arial"/>
          <w:kern w:val="2"/>
          <w14:ligatures w14:val="standardContextual"/>
        </w:rPr>
        <w:t xml:space="preserve">. </w:t>
      </w:r>
      <w:r w:rsidRPr="00333100">
        <w:rPr>
          <w:rFonts w:ascii="Arial" w:hAnsi="Arial" w:cs="Arial"/>
          <w:kern w:val="2"/>
          <w14:ligatures w14:val="standardContextual"/>
        </w:rPr>
        <w:t>To begin with, it is the duty of the individuals who will present to do in-depth research on their topic and make sure they fully understand it. As a result of this capability, individuals possess the capacity to structure the presentation in a manner that adheres to principles of coherence and cohesion, encompassing a clear introduction, development, and conclusion.</w:t>
      </w:r>
      <w:r>
        <w:rPr>
          <w:rFonts w:ascii="Arial" w:hAnsi="Arial" w:cs="Arial"/>
          <w:kern w:val="2"/>
          <w14:ligatures w14:val="standardContextual"/>
        </w:rPr>
        <w:t xml:space="preserve"> </w:t>
      </w:r>
      <w:r w:rsidRPr="00333100">
        <w:rPr>
          <w:rFonts w:ascii="Arial" w:hAnsi="Arial" w:cs="Arial"/>
          <w:kern w:val="2"/>
          <w14:ligatures w14:val="standardContextual"/>
        </w:rPr>
        <w:t>Additionally, the incorporation of visual aids in a presentation, such as charts, diagrams, and pictures, can significantly enhance its effectiveness by increasing audience engagement and facilitating comprehension. Nevertheless, it is imperative to employ these aids in a strategic fashion, ensuring their relevance, accuracy, and ability to enhance the overall value of the presentation. Moreover, it is imperative to thoroughly review the presentation beforehand in order to enhance its quality. This provides the presenter with the chance to refine their presentation skills, identify areas for improvement, and enhance their self-confidence in delivering an engaging presentation to the audience.</w:t>
      </w:r>
    </w:p>
    <w:p w14:paraId="4ABA2D73" w14:textId="75D8F52B" w:rsidR="00333100" w:rsidRPr="00333100" w:rsidRDefault="00333100" w:rsidP="00333100">
      <w:pPr>
        <w:spacing w:line="360" w:lineRule="auto"/>
        <w:contextualSpacing/>
        <w:jc w:val="both"/>
        <w:rPr>
          <w:rFonts w:ascii="Arial" w:hAnsi="Arial" w:cs="Arial"/>
          <w:kern w:val="2"/>
          <w14:ligatures w14:val="standardContextual"/>
        </w:rPr>
      </w:pPr>
      <w:r w:rsidRPr="00333100">
        <w:rPr>
          <w:rFonts w:ascii="Arial" w:hAnsi="Arial" w:cs="Arial"/>
          <w:kern w:val="2"/>
          <w14:ligatures w14:val="standardContextual"/>
        </w:rPr>
        <w:t>One additional strategy to enhance a presentation involves the use of effective body language and vocal techniques by the presenter. Several examples of nonverbal communication techniques include maintaining eye contact, utilising hand gestures to highlight important points, and modulating voice pitch and tone to convey emphasis and emotion.</w:t>
      </w:r>
      <w:r w:rsidR="004F3C38">
        <w:rPr>
          <w:rFonts w:ascii="Arial" w:hAnsi="Arial" w:cs="Arial"/>
          <w:kern w:val="2"/>
          <w14:ligatures w14:val="standardContextual"/>
        </w:rPr>
        <w:t xml:space="preserve"> </w:t>
      </w:r>
      <w:r w:rsidRPr="00333100">
        <w:rPr>
          <w:rFonts w:ascii="Arial" w:hAnsi="Arial" w:cs="Arial"/>
          <w:kern w:val="2"/>
          <w14:ligatures w14:val="standardContextual"/>
        </w:rPr>
        <w:t>Lastly, it is imperative for presenters to exert significant effort in order to sustain the attention and active participation of their audience throughout the entirety of the presentation</w:t>
      </w:r>
      <w:r w:rsidR="004F3C38" w:rsidRPr="004F3C38">
        <w:t xml:space="preserve"> </w:t>
      </w:r>
      <w:r w:rsidR="004F3C38">
        <w:t>(</w:t>
      </w:r>
      <w:r w:rsidR="004F3C38" w:rsidRPr="004F3C38">
        <w:rPr>
          <w:rFonts w:ascii="Arial" w:hAnsi="Arial" w:cs="Arial"/>
          <w:i/>
          <w:iCs/>
          <w:kern w:val="2"/>
          <w14:ligatures w14:val="standardContextual"/>
        </w:rPr>
        <w:t>Higgins, Judge and Ferris, 2020).</w:t>
      </w:r>
      <w:r w:rsidRPr="00333100">
        <w:rPr>
          <w:rFonts w:ascii="Arial" w:hAnsi="Arial" w:cs="Arial"/>
          <w:kern w:val="2"/>
          <w14:ligatures w14:val="standardContextual"/>
        </w:rPr>
        <w:t xml:space="preserve"> In the context of igniting discussion, this may be achieved through cracking jokes, relating stories, or posing inquiries. Possessing the ability to effectively communicate information is a crucial skill. By doing in-depth research, strategically deploying visual aids, rehearsing the presentation beforehand, using body language and voice techniques, and interacting with the audience, presenters may create effective presentations that captivate and persuade their audience</w:t>
      </w:r>
      <w:r w:rsidR="004F3C38">
        <w:rPr>
          <w:rFonts w:ascii="Arial" w:hAnsi="Arial" w:cs="Arial"/>
          <w:kern w:val="2"/>
          <w14:ligatures w14:val="standardContextual"/>
        </w:rPr>
        <w:t>.</w:t>
      </w:r>
    </w:p>
    <w:p w14:paraId="636E7A9A" w14:textId="3203AF52" w:rsidR="00333100" w:rsidRPr="00333100" w:rsidRDefault="00333100" w:rsidP="00333100">
      <w:pPr>
        <w:spacing w:line="360" w:lineRule="auto"/>
        <w:contextualSpacing/>
        <w:jc w:val="both"/>
        <w:rPr>
          <w:rFonts w:ascii="Arial" w:hAnsi="Arial" w:cs="Arial"/>
          <w:kern w:val="2"/>
          <w14:ligatures w14:val="standardContextual"/>
        </w:rPr>
      </w:pPr>
      <w:r w:rsidRPr="00333100">
        <w:rPr>
          <w:rFonts w:ascii="Arial" w:hAnsi="Arial" w:cs="Arial"/>
          <w:kern w:val="2"/>
          <w14:ligatures w14:val="standardContextual"/>
        </w:rPr>
        <w:t>Presentations that are successful at every stage</w:t>
      </w:r>
      <w:r w:rsidR="004F3C38">
        <w:rPr>
          <w:rFonts w:ascii="Arial" w:hAnsi="Arial" w:cs="Arial"/>
          <w:kern w:val="2"/>
          <w14:ligatures w14:val="standardContextual"/>
        </w:rPr>
        <w:t xml:space="preserve"> </w:t>
      </w:r>
      <w:r w:rsidRPr="00333100">
        <w:rPr>
          <w:rFonts w:ascii="Arial" w:hAnsi="Arial" w:cs="Arial"/>
          <w:kern w:val="2"/>
          <w14:ligatures w14:val="standardContextual"/>
        </w:rPr>
        <w:t xml:space="preserve">from planning and preparation to </w:t>
      </w:r>
      <w:r w:rsidR="004F3C38" w:rsidRPr="00333100">
        <w:rPr>
          <w:rFonts w:ascii="Arial" w:hAnsi="Arial" w:cs="Arial"/>
          <w:kern w:val="2"/>
          <w14:ligatures w14:val="standardContextual"/>
        </w:rPr>
        <w:t>delivery require</w:t>
      </w:r>
      <w:r w:rsidRPr="00333100">
        <w:rPr>
          <w:rFonts w:ascii="Arial" w:hAnsi="Arial" w:cs="Arial"/>
          <w:kern w:val="2"/>
          <w14:ligatures w14:val="standardContextual"/>
        </w:rPr>
        <w:t xml:space="preserve"> painstaking attention to detail. Effective time management is a critical factor that significantly influences the success of a presentation. The presenters bear the obligation of ensuring the completion of their presentation within the designated time frame while maintaining the integrity of the content they address. </w:t>
      </w:r>
      <w:r w:rsidR="004F3C38">
        <w:rPr>
          <w:rFonts w:ascii="Arial" w:hAnsi="Arial" w:cs="Arial"/>
          <w:kern w:val="2"/>
          <w14:ligatures w14:val="standardContextual"/>
        </w:rPr>
        <w:t>Also, d</w:t>
      </w:r>
      <w:r w:rsidRPr="00333100">
        <w:rPr>
          <w:rFonts w:ascii="Arial" w:hAnsi="Arial" w:cs="Arial"/>
          <w:kern w:val="2"/>
          <w14:ligatures w14:val="standardContextual"/>
        </w:rPr>
        <w:t>uring a presentation, there are six measures that can be implemented to mitigate the risk of time mismanagement and prevent delays.</w:t>
      </w:r>
      <w:r w:rsidR="004F3C38">
        <w:rPr>
          <w:rFonts w:ascii="Arial" w:hAnsi="Arial" w:cs="Arial"/>
          <w:kern w:val="2"/>
          <w14:ligatures w14:val="standardContextual"/>
        </w:rPr>
        <w:t xml:space="preserve"> </w:t>
      </w:r>
      <w:r w:rsidRPr="00333100">
        <w:rPr>
          <w:rFonts w:ascii="Arial" w:hAnsi="Arial" w:cs="Arial"/>
          <w:kern w:val="2"/>
          <w14:ligatures w14:val="standardContextual"/>
        </w:rPr>
        <w:t xml:space="preserve">To begin, it is the duty of presenters to strategize and organise the timeframe of their presentation. It is imperative to establish a time constraint that is both rational and commensurate with the volume of content to be presented, while also considering the audience's capacity for sustained focus. As an illustration, it is advisable that a presentation with a duration of twenty minutes </w:t>
      </w:r>
      <w:r w:rsidR="004F3C38" w:rsidRPr="00333100">
        <w:rPr>
          <w:rFonts w:ascii="Arial" w:hAnsi="Arial" w:cs="Arial"/>
          <w:kern w:val="2"/>
          <w14:ligatures w14:val="standardContextual"/>
        </w:rPr>
        <w:t>do not exceed</w:t>
      </w:r>
      <w:r w:rsidRPr="00333100">
        <w:rPr>
          <w:rFonts w:ascii="Arial" w:hAnsi="Arial" w:cs="Arial"/>
          <w:kern w:val="2"/>
          <w14:ligatures w14:val="standardContextual"/>
        </w:rPr>
        <w:t xml:space="preserve"> a total of fifteen </w:t>
      </w:r>
      <w:r w:rsidR="004F3C38" w:rsidRPr="00333100">
        <w:rPr>
          <w:rFonts w:ascii="Arial" w:hAnsi="Arial" w:cs="Arial"/>
          <w:kern w:val="2"/>
          <w14:ligatures w14:val="standardContextual"/>
        </w:rPr>
        <w:t>slides. Furthermore</w:t>
      </w:r>
      <w:r w:rsidRPr="00333100">
        <w:rPr>
          <w:rFonts w:ascii="Arial" w:hAnsi="Arial" w:cs="Arial"/>
          <w:kern w:val="2"/>
          <w14:ligatures w14:val="standardContextual"/>
        </w:rPr>
        <w:t>, in order to ensure an effective presentation in terms of timing, it is imperative to engage in regular practise sessions</w:t>
      </w:r>
      <w:r w:rsidR="004F3C38">
        <w:rPr>
          <w:rFonts w:ascii="Arial" w:hAnsi="Arial" w:cs="Arial"/>
          <w:kern w:val="2"/>
          <w14:ligatures w14:val="standardContextual"/>
        </w:rPr>
        <w:t xml:space="preserve"> (</w:t>
      </w:r>
      <w:r w:rsidR="004F3C38" w:rsidRPr="004F3C38">
        <w:rPr>
          <w:rFonts w:ascii="Arial" w:hAnsi="Arial" w:cs="Arial"/>
          <w:i/>
          <w:iCs/>
          <w:kern w:val="2"/>
          <w14:ligatures w14:val="standardContextual"/>
        </w:rPr>
        <w:t>Bozatlı,  2003).</w:t>
      </w:r>
      <w:r w:rsidRPr="00333100">
        <w:rPr>
          <w:rFonts w:ascii="Arial" w:hAnsi="Arial" w:cs="Arial"/>
          <w:kern w:val="2"/>
          <w14:ligatures w14:val="standardContextual"/>
        </w:rPr>
        <w:t xml:space="preserve"> In order to enhance their timing, it is imperative for the presenter to engage in repeated practise sessions of delivering the presentation, thereby familiarising themselves with the content and achieving a sense of </w:t>
      </w:r>
      <w:r w:rsidR="004F3C38" w:rsidRPr="00333100">
        <w:rPr>
          <w:rFonts w:ascii="Arial" w:hAnsi="Arial" w:cs="Arial"/>
          <w:kern w:val="2"/>
          <w14:ligatures w14:val="standardContextual"/>
        </w:rPr>
        <w:t>comfort. Additionally</w:t>
      </w:r>
      <w:r w:rsidRPr="00333100">
        <w:rPr>
          <w:rFonts w:ascii="Arial" w:hAnsi="Arial" w:cs="Arial"/>
          <w:kern w:val="2"/>
          <w14:ligatures w14:val="standardContextual"/>
        </w:rPr>
        <w:t xml:space="preserve">, it is imperative to incorporate a timer during the presentation in order to effectively monitor the duration allocated to each slide or segment. This aids the presenter in identifying instances of rapid pacing or excessive time allocation within their </w:t>
      </w:r>
      <w:r w:rsidR="004F3C38" w:rsidRPr="00333100">
        <w:rPr>
          <w:rFonts w:ascii="Arial" w:hAnsi="Arial" w:cs="Arial"/>
          <w:kern w:val="2"/>
          <w14:ligatures w14:val="standardContextual"/>
        </w:rPr>
        <w:t xml:space="preserve">presentation. </w:t>
      </w:r>
      <w:r w:rsidR="004F3C38">
        <w:rPr>
          <w:rFonts w:ascii="Arial" w:hAnsi="Arial" w:cs="Arial"/>
          <w:kern w:val="2"/>
          <w14:ligatures w14:val="standardContextual"/>
        </w:rPr>
        <w:t xml:space="preserve">Another </w:t>
      </w:r>
      <w:r w:rsidRPr="00333100">
        <w:rPr>
          <w:rFonts w:ascii="Arial" w:hAnsi="Arial" w:cs="Arial"/>
          <w:kern w:val="2"/>
          <w14:ligatures w14:val="standardContextual"/>
        </w:rPr>
        <w:t>recommendation I would like to offer is adhering to the structure of the presentation's outline. Maintaining focus and ensuring a coherent and relevant presentation are of utmost significance, as it is imperative for the presenter to refrain from digressing or introducing content that lacks a discernible connection to the topic at hand. This aids in upholding the conciseness and concentration on the subject matter of the presentation. Furthermore, it is imperative for presenters to demonstrate precision, conciseness, and instructiveness in their verbal communication during their presentations. It is crucial to avoid unnecessary repetition or superfluous explanations, as such actions may consume more time than initially anticipated.</w:t>
      </w:r>
    </w:p>
    <w:p w14:paraId="20626061" w14:textId="65F7D0C7" w:rsidR="00333100" w:rsidRDefault="00333100" w:rsidP="00333100">
      <w:pPr>
        <w:spacing w:line="360" w:lineRule="auto"/>
        <w:contextualSpacing/>
        <w:jc w:val="both"/>
        <w:rPr>
          <w:rFonts w:ascii="Arial" w:hAnsi="Arial" w:cs="Arial"/>
          <w:kern w:val="2"/>
          <w14:ligatures w14:val="standardContextual"/>
        </w:rPr>
      </w:pPr>
      <w:r w:rsidRPr="00333100">
        <w:rPr>
          <w:rFonts w:ascii="Arial" w:hAnsi="Arial" w:cs="Arial"/>
          <w:kern w:val="2"/>
          <w14:ligatures w14:val="standardContextual"/>
        </w:rPr>
        <w:t>In summary, it is imperative to strategically outline and rehearse the concluding remarks in advance. Given that the recency effect influences audience memory, it is imperative to conclude the presentation in a prompt and effective manner.</w:t>
      </w:r>
      <w:r w:rsidR="004F3C38">
        <w:rPr>
          <w:rFonts w:ascii="Arial" w:hAnsi="Arial" w:cs="Arial"/>
          <w:kern w:val="2"/>
          <w14:ligatures w14:val="standardContextual"/>
        </w:rPr>
        <w:t xml:space="preserve"> </w:t>
      </w:r>
      <w:r w:rsidRPr="00333100">
        <w:rPr>
          <w:rFonts w:ascii="Arial" w:hAnsi="Arial" w:cs="Arial"/>
          <w:kern w:val="2"/>
          <w14:ligatures w14:val="standardContextual"/>
        </w:rPr>
        <w:t xml:space="preserve">According to </w:t>
      </w:r>
      <w:r w:rsidR="004F3C38" w:rsidRPr="004F3C38">
        <w:rPr>
          <w:rFonts w:ascii="Arial" w:hAnsi="Arial" w:cs="Arial"/>
          <w:kern w:val="2"/>
          <w14:ligatures w14:val="standardContextual"/>
        </w:rPr>
        <w:t xml:space="preserve"> </w:t>
      </w:r>
      <w:r w:rsidR="004F3C38" w:rsidRPr="004F3C38">
        <w:rPr>
          <w:rFonts w:ascii="Arial" w:hAnsi="Arial" w:cs="Arial"/>
          <w:i/>
          <w:iCs/>
          <w:kern w:val="2"/>
          <w14:ligatures w14:val="standardContextual"/>
        </w:rPr>
        <w:t xml:space="preserve">Kenkel (2011) </w:t>
      </w:r>
      <w:r w:rsidRPr="00333100">
        <w:rPr>
          <w:rFonts w:ascii="Arial" w:hAnsi="Arial" w:cs="Arial"/>
          <w:kern w:val="2"/>
          <w14:ligatures w14:val="standardContextual"/>
        </w:rPr>
        <w:t>presenters can ensure that their presentations remain on schedule, provide the audience with valuable information, and sustain their interest by following these six stages.</w:t>
      </w:r>
    </w:p>
    <w:p w14:paraId="4E875666" w14:textId="0FB086FD" w:rsidR="00820258" w:rsidRDefault="00820258" w:rsidP="00333100">
      <w:pPr>
        <w:spacing w:line="360" w:lineRule="auto"/>
        <w:contextualSpacing/>
        <w:jc w:val="both"/>
        <w:rPr>
          <w:rFonts w:ascii="Arial" w:hAnsi="Arial" w:cs="Arial"/>
          <w:kern w:val="2"/>
          <w14:ligatures w14:val="standardContextual"/>
        </w:rPr>
      </w:pPr>
      <w:r w:rsidRPr="00820258">
        <w:rPr>
          <w:rFonts w:ascii="Arial" w:hAnsi="Arial" w:cs="Arial"/>
          <w:i/>
          <w:iCs/>
          <w:kern w:val="2"/>
          <w:u w:val="single"/>
          <w14:ligatures w14:val="standardContextual"/>
        </w:rPr>
        <w:t>Example:</w:t>
      </w:r>
      <w:r>
        <w:rPr>
          <w:rFonts w:ascii="Arial" w:hAnsi="Arial" w:cs="Arial"/>
          <w:kern w:val="2"/>
          <w14:ligatures w14:val="standardContextual"/>
        </w:rPr>
        <w:t xml:space="preserve"> </w:t>
      </w:r>
      <w:r w:rsidRPr="00820258">
        <w:rPr>
          <w:rFonts w:ascii="Arial" w:hAnsi="Arial" w:cs="Arial"/>
          <w:kern w:val="2"/>
          <w14:ligatures w14:val="standardContextual"/>
        </w:rPr>
        <w:t>Proficiency in presentation skills is essential for university students' academic success. Effective classroom presentations, well-structured presentations, and well-presented pitches can improve academic performance, impress committees, and enhance research assessments. Presentations also contribute to internships, job applications, group projects, teamwork, leadership roles, interactive workshops, and public speaking competitions, fostering a harmonious team environment and representing the university.</w:t>
      </w:r>
    </w:p>
    <w:p w14:paraId="5D099486" w14:textId="77777777" w:rsidR="004F3C38" w:rsidRDefault="004F3C38" w:rsidP="00333100">
      <w:pPr>
        <w:spacing w:line="360" w:lineRule="auto"/>
        <w:contextualSpacing/>
        <w:jc w:val="both"/>
        <w:rPr>
          <w:rFonts w:ascii="Arial" w:hAnsi="Arial" w:cs="Arial"/>
          <w:kern w:val="2"/>
          <w14:ligatures w14:val="standardContextual"/>
        </w:rPr>
      </w:pPr>
    </w:p>
    <w:p w14:paraId="036AB3F5" w14:textId="369C444C" w:rsidR="004F3C38" w:rsidRPr="004F3C38" w:rsidRDefault="004F3C38" w:rsidP="00333100">
      <w:pPr>
        <w:spacing w:line="360" w:lineRule="auto"/>
        <w:contextualSpacing/>
        <w:jc w:val="both"/>
        <w:rPr>
          <w:rFonts w:ascii="Arial" w:hAnsi="Arial" w:cs="Arial"/>
          <w:b/>
          <w:bCs/>
          <w:i/>
          <w:iCs/>
          <w:kern w:val="2"/>
          <w:u w:val="single"/>
          <w14:ligatures w14:val="standardContextual"/>
        </w:rPr>
      </w:pPr>
      <w:r w:rsidRPr="004F3C38">
        <w:rPr>
          <w:rFonts w:ascii="Arial" w:hAnsi="Arial" w:cs="Arial"/>
          <w:b/>
          <w:bCs/>
          <w:i/>
          <w:iCs/>
          <w:kern w:val="2"/>
          <w:u w:val="single"/>
          <w14:ligatures w14:val="standardContextual"/>
        </w:rPr>
        <w:t xml:space="preserve">Conclusion </w:t>
      </w:r>
    </w:p>
    <w:p w14:paraId="2F593079" w14:textId="77777777" w:rsidR="004F3C38" w:rsidRDefault="004F3C38" w:rsidP="00333100">
      <w:pPr>
        <w:spacing w:line="360" w:lineRule="auto"/>
        <w:contextualSpacing/>
        <w:jc w:val="both"/>
        <w:rPr>
          <w:rFonts w:ascii="Arial" w:hAnsi="Arial" w:cs="Arial"/>
          <w:kern w:val="2"/>
          <w14:ligatures w14:val="standardContextual"/>
        </w:rPr>
      </w:pPr>
    </w:p>
    <w:p w14:paraId="79183B6E" w14:textId="238C2F6A" w:rsidR="00333100" w:rsidRDefault="004F3C38" w:rsidP="00333100">
      <w:pPr>
        <w:spacing w:line="360" w:lineRule="auto"/>
        <w:contextualSpacing/>
        <w:jc w:val="both"/>
        <w:rPr>
          <w:rFonts w:ascii="Arial" w:hAnsi="Arial" w:cs="Arial"/>
          <w:kern w:val="2"/>
          <w14:ligatures w14:val="standardContextual"/>
        </w:rPr>
      </w:pPr>
      <w:r w:rsidRPr="004F3C38">
        <w:rPr>
          <w:rFonts w:ascii="Arial" w:hAnsi="Arial" w:cs="Arial"/>
          <w:kern w:val="2"/>
          <w14:ligatures w14:val="standardContextual"/>
        </w:rPr>
        <w:t>Effective time management and presentation skills are essential for students to develop academic talents and balance academic commitments with personal pursuits. These skills lead to improved performance, reduced stress, and increased productivity. Effective communication of ideas and concepts significantly influences academic performance. Presenters must adhere to designated time frames and deliver content in a comprehensible, concise, and engaging manner. Proficiency in presentation skills improves academic performance by articulating thoughts, engaging the audience, and achieving realistic goals. Incorporating these skills into students' academic repertoire significantly enhances their chances of success, allowing them to establish realistic goals, optimise time management, and effectively articulate their ideas.</w:t>
      </w:r>
    </w:p>
    <w:p w14:paraId="12CBDBDF" w14:textId="77777777" w:rsidR="004F3C38" w:rsidRDefault="004F3C38" w:rsidP="00333100">
      <w:pPr>
        <w:spacing w:line="360" w:lineRule="auto"/>
        <w:contextualSpacing/>
        <w:jc w:val="both"/>
        <w:rPr>
          <w:rFonts w:ascii="Arial" w:hAnsi="Arial" w:cs="Arial"/>
          <w:kern w:val="2"/>
          <w14:ligatures w14:val="standardContextual"/>
        </w:rPr>
      </w:pPr>
    </w:p>
    <w:p w14:paraId="7E4E40D5" w14:textId="77777777" w:rsidR="004F3C38" w:rsidRDefault="004F3C38" w:rsidP="00333100">
      <w:pPr>
        <w:spacing w:line="360" w:lineRule="auto"/>
        <w:contextualSpacing/>
        <w:jc w:val="both"/>
        <w:rPr>
          <w:rFonts w:ascii="Arial" w:hAnsi="Arial" w:cs="Arial"/>
          <w:kern w:val="2"/>
          <w14:ligatures w14:val="standardContextual"/>
        </w:rPr>
      </w:pPr>
    </w:p>
    <w:p w14:paraId="56518183" w14:textId="77777777" w:rsidR="004F3C38" w:rsidRDefault="004F3C38" w:rsidP="00333100">
      <w:pPr>
        <w:spacing w:line="360" w:lineRule="auto"/>
        <w:contextualSpacing/>
        <w:jc w:val="both"/>
        <w:rPr>
          <w:rFonts w:ascii="Arial" w:hAnsi="Arial" w:cs="Arial"/>
          <w:kern w:val="2"/>
          <w14:ligatures w14:val="standardContextual"/>
        </w:rPr>
      </w:pPr>
    </w:p>
    <w:p w14:paraId="7B920CAB" w14:textId="77777777" w:rsidR="004F3C38" w:rsidRDefault="004F3C38" w:rsidP="00333100">
      <w:pPr>
        <w:spacing w:line="360" w:lineRule="auto"/>
        <w:contextualSpacing/>
        <w:jc w:val="both"/>
        <w:rPr>
          <w:rFonts w:ascii="Arial" w:hAnsi="Arial" w:cs="Arial"/>
          <w:kern w:val="2"/>
          <w14:ligatures w14:val="standardContextual"/>
        </w:rPr>
      </w:pPr>
    </w:p>
    <w:p w14:paraId="01E15D09" w14:textId="77777777" w:rsidR="004F3C38" w:rsidRDefault="004F3C38" w:rsidP="00333100">
      <w:pPr>
        <w:spacing w:line="360" w:lineRule="auto"/>
        <w:contextualSpacing/>
        <w:jc w:val="both"/>
        <w:rPr>
          <w:rFonts w:ascii="Arial" w:hAnsi="Arial" w:cs="Arial"/>
          <w:kern w:val="2"/>
          <w14:ligatures w14:val="standardContextual"/>
        </w:rPr>
      </w:pPr>
    </w:p>
    <w:p w14:paraId="4541DF91" w14:textId="77777777" w:rsidR="004F3C38" w:rsidRDefault="004F3C38" w:rsidP="00333100">
      <w:pPr>
        <w:spacing w:line="360" w:lineRule="auto"/>
        <w:contextualSpacing/>
        <w:jc w:val="both"/>
        <w:rPr>
          <w:rFonts w:ascii="Arial" w:hAnsi="Arial" w:cs="Arial"/>
          <w:kern w:val="2"/>
          <w14:ligatures w14:val="standardContextual"/>
        </w:rPr>
      </w:pPr>
    </w:p>
    <w:p w14:paraId="7D50E59F" w14:textId="77777777" w:rsidR="004F3C38" w:rsidRDefault="004F3C38" w:rsidP="00333100">
      <w:pPr>
        <w:spacing w:line="360" w:lineRule="auto"/>
        <w:contextualSpacing/>
        <w:jc w:val="both"/>
        <w:rPr>
          <w:rFonts w:ascii="Arial" w:hAnsi="Arial" w:cs="Arial"/>
          <w:kern w:val="2"/>
          <w14:ligatures w14:val="standardContextual"/>
        </w:rPr>
      </w:pPr>
    </w:p>
    <w:p w14:paraId="64C1A8C6" w14:textId="77777777" w:rsidR="004F3C38" w:rsidRDefault="004F3C38" w:rsidP="00333100">
      <w:pPr>
        <w:spacing w:line="360" w:lineRule="auto"/>
        <w:contextualSpacing/>
        <w:jc w:val="both"/>
        <w:rPr>
          <w:rFonts w:ascii="Arial" w:hAnsi="Arial" w:cs="Arial"/>
          <w:kern w:val="2"/>
          <w14:ligatures w14:val="standardContextual"/>
        </w:rPr>
      </w:pPr>
    </w:p>
    <w:p w14:paraId="3763E53F" w14:textId="77777777" w:rsidR="004F3C38" w:rsidRDefault="004F3C38" w:rsidP="00333100">
      <w:pPr>
        <w:spacing w:line="360" w:lineRule="auto"/>
        <w:contextualSpacing/>
        <w:jc w:val="both"/>
        <w:rPr>
          <w:rFonts w:ascii="Arial" w:hAnsi="Arial" w:cs="Arial"/>
          <w:kern w:val="2"/>
          <w14:ligatures w14:val="standardContextual"/>
        </w:rPr>
      </w:pPr>
    </w:p>
    <w:p w14:paraId="3A032739" w14:textId="77777777" w:rsidR="004F3C38" w:rsidRDefault="004F3C38" w:rsidP="00333100">
      <w:pPr>
        <w:spacing w:line="360" w:lineRule="auto"/>
        <w:contextualSpacing/>
        <w:jc w:val="both"/>
        <w:rPr>
          <w:rFonts w:ascii="Arial" w:hAnsi="Arial" w:cs="Arial"/>
          <w:kern w:val="2"/>
          <w14:ligatures w14:val="standardContextual"/>
        </w:rPr>
      </w:pPr>
    </w:p>
    <w:p w14:paraId="010A6961" w14:textId="77777777" w:rsidR="006D5576" w:rsidRPr="006D5576" w:rsidRDefault="004F3C38" w:rsidP="006D5576">
      <w:pPr>
        <w:spacing w:line="360" w:lineRule="auto"/>
        <w:contextualSpacing/>
        <w:jc w:val="both"/>
        <w:rPr>
          <w:rFonts w:ascii="Arial" w:hAnsi="Arial" w:cs="Arial"/>
          <w:b/>
          <w:bCs/>
          <w:i/>
          <w:iCs/>
          <w:kern w:val="2"/>
          <w:sz w:val="24"/>
          <w:szCs w:val="24"/>
          <w:u w:val="single"/>
          <w14:ligatures w14:val="standardContextual"/>
        </w:rPr>
      </w:pPr>
      <w:r w:rsidRPr="006D5576">
        <w:rPr>
          <w:rFonts w:ascii="Arial" w:hAnsi="Arial" w:cs="Arial"/>
          <w:b/>
          <w:bCs/>
          <w:i/>
          <w:iCs/>
          <w:kern w:val="2"/>
          <w:sz w:val="24"/>
          <w:szCs w:val="24"/>
          <w:u w:val="single"/>
          <w14:ligatures w14:val="standardContextual"/>
        </w:rPr>
        <w:t xml:space="preserve">Reflective </w:t>
      </w:r>
    </w:p>
    <w:p w14:paraId="5EEF1B9E" w14:textId="77777777" w:rsidR="006D5576" w:rsidRDefault="006D5576" w:rsidP="006D5576">
      <w:pPr>
        <w:spacing w:line="360" w:lineRule="auto"/>
        <w:contextualSpacing/>
        <w:jc w:val="both"/>
        <w:rPr>
          <w:rFonts w:ascii="Arial" w:hAnsi="Arial" w:cs="Arial"/>
          <w:kern w:val="2"/>
          <w14:ligatures w14:val="standardContextual"/>
        </w:rPr>
      </w:pPr>
      <w:r w:rsidRPr="006D5576">
        <w:rPr>
          <w:rFonts w:ascii="Arial" w:hAnsi="Arial" w:cs="Arial"/>
          <w:kern w:val="2"/>
          <w14:ligatures w14:val="standardContextual"/>
        </w:rPr>
        <w:t>I have seen a big improvement in both my presentation skills and my time management skills over the last several weeks. In this reflection, I will expound the progress made by employing a reflective model from the available options, which include the following:</w:t>
      </w:r>
    </w:p>
    <w:p w14:paraId="00E6A8B7" w14:textId="7B9B6847" w:rsidR="00AD529E" w:rsidRDefault="006D5576" w:rsidP="006D5576">
      <w:pPr>
        <w:spacing w:line="360" w:lineRule="auto"/>
        <w:contextualSpacing/>
        <w:jc w:val="both"/>
        <w:rPr>
          <w:rFonts w:ascii="Arial" w:hAnsi="Arial" w:cs="Arial"/>
          <w:kern w:val="2"/>
          <w14:ligatures w14:val="standardContextual"/>
        </w:rPr>
      </w:pPr>
      <w:r w:rsidRPr="006D5576">
        <w:rPr>
          <w:rFonts w:ascii="Arial" w:hAnsi="Arial" w:cs="Arial"/>
          <w:kern w:val="2"/>
          <w14:ligatures w14:val="standardContextual"/>
        </w:rPr>
        <w:t>In 1988, Graham Gibbs developed the concept of a framework for reflective practises and gave it the name "Gibbs Reflective Cycle." The process comprises the subsequent stages:</w:t>
      </w:r>
      <w:r w:rsidR="00AD529E">
        <w:rPr>
          <w:rFonts w:ascii="Arial" w:hAnsi="Arial" w:cs="Arial"/>
          <w:kern w:val="2"/>
          <w14:ligatures w14:val="standardContextual"/>
        </w:rPr>
        <w:t xml:space="preserve"> description</w:t>
      </w:r>
      <w:r w:rsidRPr="006D5576">
        <w:rPr>
          <w:rFonts w:ascii="Arial" w:hAnsi="Arial" w:cs="Arial"/>
          <w:kern w:val="2"/>
          <w14:ligatures w14:val="standardContextual"/>
        </w:rPr>
        <w:t xml:space="preserve">, </w:t>
      </w:r>
      <w:r w:rsidR="00AD529E">
        <w:rPr>
          <w:rFonts w:ascii="Arial" w:hAnsi="Arial" w:cs="Arial"/>
          <w:kern w:val="2"/>
          <w14:ligatures w14:val="standardContextual"/>
        </w:rPr>
        <w:t>feeling</w:t>
      </w:r>
      <w:r w:rsidRPr="006D5576">
        <w:rPr>
          <w:rFonts w:ascii="Arial" w:hAnsi="Arial" w:cs="Arial"/>
          <w:kern w:val="2"/>
          <w14:ligatures w14:val="standardContextual"/>
        </w:rPr>
        <w:t xml:space="preserve">, </w:t>
      </w:r>
      <w:r w:rsidR="00AD529E">
        <w:rPr>
          <w:rFonts w:ascii="Arial" w:hAnsi="Arial" w:cs="Arial"/>
          <w:kern w:val="2"/>
          <w14:ligatures w14:val="standardContextual"/>
        </w:rPr>
        <w:t>evaluation</w:t>
      </w:r>
      <w:r w:rsidRPr="006D5576">
        <w:rPr>
          <w:rFonts w:ascii="Arial" w:hAnsi="Arial" w:cs="Arial"/>
          <w:kern w:val="2"/>
          <w14:ligatures w14:val="standardContextual"/>
        </w:rPr>
        <w:t>,</w:t>
      </w:r>
      <w:r w:rsidR="00AD529E">
        <w:rPr>
          <w:rFonts w:ascii="Arial" w:hAnsi="Arial" w:cs="Arial"/>
          <w:kern w:val="2"/>
          <w14:ligatures w14:val="standardContextual"/>
        </w:rPr>
        <w:t xml:space="preserve"> analyses, </w:t>
      </w:r>
      <w:r w:rsidRPr="006D5576">
        <w:rPr>
          <w:rFonts w:ascii="Arial" w:hAnsi="Arial" w:cs="Arial"/>
          <w:kern w:val="2"/>
          <w14:ligatures w14:val="standardContextual"/>
        </w:rPr>
        <w:t>conclusion</w:t>
      </w:r>
      <w:r w:rsidR="00AD529E">
        <w:rPr>
          <w:rFonts w:ascii="Arial" w:hAnsi="Arial" w:cs="Arial"/>
          <w:kern w:val="2"/>
          <w14:ligatures w14:val="standardContextual"/>
        </w:rPr>
        <w:t xml:space="preserve"> and action plan</w:t>
      </w:r>
      <w:r w:rsidRPr="006D5576">
        <w:rPr>
          <w:rFonts w:ascii="Arial" w:hAnsi="Arial" w:cs="Arial"/>
          <w:kern w:val="2"/>
          <w14:ligatures w14:val="standardContextual"/>
        </w:rPr>
        <w:t>. The aforementioned systematic approach aids individuals in the examination and assessment of their experiences and acquisition of knowledge, with the aim of improving their skills and overall proficiency</w:t>
      </w:r>
      <w:r w:rsidR="00AD529E">
        <w:rPr>
          <w:rFonts w:ascii="Arial" w:hAnsi="Arial" w:cs="Arial"/>
          <w:kern w:val="2"/>
          <w14:ligatures w14:val="standardContextual"/>
        </w:rPr>
        <w:t xml:space="preserve"> (</w:t>
      </w:r>
      <w:r w:rsidR="00AD529E" w:rsidRPr="00AD529E">
        <w:rPr>
          <w:rFonts w:ascii="Arial" w:hAnsi="Arial" w:cs="Arial"/>
          <w:i/>
          <w:iCs/>
          <w:kern w:val="2"/>
          <w14:ligatures w14:val="standardContextual"/>
        </w:rPr>
        <w:t>Beddoes, 2007).</w:t>
      </w:r>
      <w:r>
        <w:rPr>
          <w:rFonts w:ascii="Arial" w:hAnsi="Arial" w:cs="Arial"/>
          <w:kern w:val="2"/>
          <w14:ligatures w14:val="standardContextual"/>
        </w:rPr>
        <w:t xml:space="preserve"> </w:t>
      </w:r>
      <w:r w:rsidRPr="006D5576">
        <w:rPr>
          <w:rFonts w:ascii="Arial" w:hAnsi="Arial" w:cs="Arial"/>
          <w:kern w:val="2"/>
          <w14:ligatures w14:val="standardContextual"/>
        </w:rPr>
        <w:t>I will proceed to explicate it using the GIBBS model, as this approach presents a lesser degree of complexity for me.</w:t>
      </w:r>
      <w:r>
        <w:rPr>
          <w:rFonts w:ascii="Arial" w:hAnsi="Arial" w:cs="Arial"/>
          <w:kern w:val="2"/>
          <w14:ligatures w14:val="standardContextual"/>
        </w:rPr>
        <w:t xml:space="preserve"> </w:t>
      </w:r>
    </w:p>
    <w:p w14:paraId="6C104B9C" w14:textId="43A312B3" w:rsidR="006D5576" w:rsidRPr="006D5576" w:rsidRDefault="00AD529E" w:rsidP="006D5576">
      <w:pPr>
        <w:spacing w:line="360" w:lineRule="auto"/>
        <w:contextualSpacing/>
        <w:jc w:val="both"/>
        <w:rPr>
          <w:rFonts w:ascii="Arial" w:hAnsi="Arial" w:cs="Arial"/>
          <w:kern w:val="2"/>
          <w14:ligatures w14:val="standardContextual"/>
        </w:rPr>
      </w:pPr>
      <w:r w:rsidRPr="00AD529E">
        <w:rPr>
          <w:rFonts w:ascii="Arial" w:hAnsi="Arial" w:cs="Arial"/>
          <w:i/>
          <w:iCs/>
          <w:kern w:val="2"/>
          <w:u w:val="single"/>
          <w14:ligatures w14:val="standardContextual"/>
        </w:rPr>
        <w:t>Description</w:t>
      </w:r>
      <w:r>
        <w:rPr>
          <w:rFonts w:ascii="Arial" w:hAnsi="Arial" w:cs="Arial"/>
          <w:kern w:val="2"/>
          <w14:ligatures w14:val="standardContextual"/>
        </w:rPr>
        <w:t xml:space="preserve">: </w:t>
      </w:r>
      <w:r w:rsidR="006D5576" w:rsidRPr="006D5576">
        <w:rPr>
          <w:rFonts w:ascii="Arial" w:hAnsi="Arial" w:cs="Arial"/>
          <w:kern w:val="2"/>
          <w14:ligatures w14:val="standardContextual"/>
        </w:rPr>
        <w:t>We were assigned the task of delivering a presentation on a newly undertaken project that my colleagues and I are currently engaged in. It is expected that we fulfil this assignment. In order to secure the allocation of resources, it was imperative for us to deliver a comprehensive presentation to both our team members and management with the intention of persuading them to invest in the aforementioned endeavour. Following the systematic deconstruction of the presentation into its constituent elements, individual team members were assigned responsibility for each respective part. Scheduled meetings were established in order to evaluate our progress, offer input, and collaborate in order to ensure the successful execution of the presentation, with each segment harmoniously complementing the others.</w:t>
      </w:r>
      <w:r w:rsidRPr="00AD529E">
        <w:t xml:space="preserve"> </w:t>
      </w:r>
      <w:r>
        <w:rPr>
          <w:rFonts w:ascii="Arial" w:hAnsi="Arial" w:cs="Arial"/>
          <w:kern w:val="2"/>
          <w14:ligatures w14:val="standardContextual"/>
        </w:rPr>
        <w:t>(</w:t>
      </w:r>
      <w:r w:rsidRPr="00AD529E">
        <w:rPr>
          <w:rFonts w:ascii="Arial" w:hAnsi="Arial" w:cs="Arial"/>
          <w:i/>
          <w:iCs/>
          <w:kern w:val="2"/>
          <w14:ligatures w14:val="standardContextual"/>
        </w:rPr>
        <w:t>Hashim, et. al., 2023).</w:t>
      </w:r>
    </w:p>
    <w:p w14:paraId="3CC8306A" w14:textId="4E5DA129" w:rsidR="006D5576" w:rsidRDefault="006D5576" w:rsidP="006D5576">
      <w:pPr>
        <w:spacing w:line="360" w:lineRule="auto"/>
        <w:contextualSpacing/>
        <w:jc w:val="both"/>
        <w:rPr>
          <w:rFonts w:ascii="Arial" w:hAnsi="Arial" w:cs="Arial"/>
          <w:kern w:val="2"/>
          <w14:ligatures w14:val="standardContextual"/>
        </w:rPr>
      </w:pPr>
      <w:r w:rsidRPr="006D5576">
        <w:rPr>
          <w:rFonts w:ascii="Arial" w:hAnsi="Arial" w:cs="Arial"/>
          <w:i/>
          <w:iCs/>
          <w:kern w:val="2"/>
          <w:u w:val="single"/>
          <w14:ligatures w14:val="standardContextual"/>
        </w:rPr>
        <w:t>Emotions:</w:t>
      </w:r>
      <w:r w:rsidRPr="006D5576">
        <w:rPr>
          <w:rFonts w:ascii="Arial" w:hAnsi="Arial" w:cs="Arial"/>
          <w:kern w:val="2"/>
          <w14:ligatures w14:val="standardContextual"/>
        </w:rPr>
        <w:t xml:space="preserve"> Initially, a profound sense of anxiety pervaded me in anticipation of delivering a presentation in the presence of an audience. The prospect of delivering a presentation before my colleagues and superiors induced a profound sense of stage fright, as I am not inherently at ease with public speaking engagements. Conversely, the ability to engage in collaborative efforts with my colleagues and recognise our shared commitment fostered a heightened sense of assurance</w:t>
      </w:r>
      <w:r w:rsidR="00AD529E">
        <w:rPr>
          <w:rFonts w:ascii="Arial" w:hAnsi="Arial" w:cs="Arial"/>
          <w:kern w:val="2"/>
          <w14:ligatures w14:val="standardContextual"/>
        </w:rPr>
        <w:t xml:space="preserve"> (</w:t>
      </w:r>
      <w:r w:rsidR="00AD529E" w:rsidRPr="00AD529E">
        <w:rPr>
          <w:rFonts w:ascii="Arial" w:hAnsi="Arial" w:cs="Arial"/>
          <w:i/>
          <w:iCs/>
          <w:kern w:val="2"/>
          <w14:ligatures w14:val="standardContextual"/>
        </w:rPr>
        <w:t>Finlayson, 2015</w:t>
      </w:r>
      <w:r w:rsidR="00AD529E">
        <w:rPr>
          <w:rFonts w:ascii="Arial" w:hAnsi="Arial" w:cs="Arial"/>
          <w:kern w:val="2"/>
          <w14:ligatures w14:val="standardContextual"/>
        </w:rPr>
        <w:t>).</w:t>
      </w:r>
      <w:r w:rsidRPr="006D5576">
        <w:rPr>
          <w:rFonts w:ascii="Arial" w:hAnsi="Arial" w:cs="Arial"/>
          <w:kern w:val="2"/>
          <w14:ligatures w14:val="standardContextual"/>
        </w:rPr>
        <w:t xml:space="preserve"> I held the perception that our collective endeavour was oriented towards a shared objective, and the attainment of a successful presentation was the outcome of our collaborative exertions. Furthermore, I was eager to engage in intellectual discussions with my colleagues and receive valuable feedback from them.</w:t>
      </w:r>
    </w:p>
    <w:p w14:paraId="0A5E430C" w14:textId="117B8A79" w:rsidR="006D5576" w:rsidRDefault="006D5576" w:rsidP="006D5576">
      <w:pPr>
        <w:spacing w:line="360" w:lineRule="auto"/>
        <w:contextualSpacing/>
        <w:jc w:val="both"/>
        <w:rPr>
          <w:rFonts w:ascii="Arial" w:hAnsi="Arial" w:cs="Arial"/>
          <w:kern w:val="2"/>
          <w14:ligatures w14:val="standardContextual"/>
        </w:rPr>
      </w:pPr>
      <w:r w:rsidRPr="006D5576">
        <w:rPr>
          <w:rFonts w:ascii="Arial" w:hAnsi="Arial" w:cs="Arial"/>
          <w:i/>
          <w:iCs/>
          <w:kern w:val="2"/>
          <w:u w:val="single"/>
          <w14:ligatures w14:val="standardContextual"/>
        </w:rPr>
        <w:t>Evaluation:</w:t>
      </w:r>
      <w:r w:rsidRPr="006D5576">
        <w:rPr>
          <w:rFonts w:ascii="Arial" w:hAnsi="Arial" w:cs="Arial"/>
          <w:kern w:val="2"/>
          <w14:ligatures w14:val="standardContextual"/>
        </w:rPr>
        <w:t xml:space="preserve"> During the course of the presentation, I had the opportunity to observe and analyse the diverse range of presentation techniques employed by my fellow colleagues. While certain presentations exhibited greater levels of entertainment and vitality compared to others, there were also those that prioritised accuracy and conciseness. This experience exposed me to a diverse range of presentation methods, thereby offering valuable insights on how to improve my own presentation style. Additionally, it was observed that certain colleagues exhibited greater proficiency in transitioning between different sections of the presentation, whereas others excelled in succinctly summarising the most salient points that were deliberated upon. The aforementioned discoveries have contributed to an enhanced comprehension of the importance of employing diverse presentation styles</w:t>
      </w:r>
      <w:r w:rsidR="00BE1EF0">
        <w:rPr>
          <w:rFonts w:ascii="Arial" w:hAnsi="Arial" w:cs="Arial"/>
          <w:kern w:val="2"/>
          <w14:ligatures w14:val="standardContextual"/>
        </w:rPr>
        <w:t xml:space="preserve"> (</w:t>
      </w:r>
      <w:r w:rsidR="00BE1EF0" w:rsidRPr="00BE1EF0">
        <w:rPr>
          <w:rFonts w:ascii="Arial" w:hAnsi="Arial" w:cs="Arial"/>
          <w:i/>
          <w:iCs/>
          <w:kern w:val="2"/>
          <w14:ligatures w14:val="standardContextual"/>
        </w:rPr>
        <w:t>Beddoes, 2007</w:t>
      </w:r>
      <w:r w:rsidR="00BE1EF0" w:rsidRPr="00BE1EF0">
        <w:rPr>
          <w:rFonts w:ascii="Arial" w:hAnsi="Arial" w:cs="Arial"/>
          <w:kern w:val="2"/>
          <w14:ligatures w14:val="standardContextual"/>
        </w:rPr>
        <w:t xml:space="preserve">). </w:t>
      </w:r>
      <w:r w:rsidRPr="006D5576">
        <w:rPr>
          <w:rFonts w:ascii="Arial" w:hAnsi="Arial" w:cs="Arial"/>
          <w:kern w:val="2"/>
          <w14:ligatures w14:val="standardContextual"/>
        </w:rPr>
        <w:t>Additionally, I have gained a heightened awareness of the specific areas in which I must strive for improvement.</w:t>
      </w:r>
    </w:p>
    <w:p w14:paraId="17527ACF" w14:textId="77777777" w:rsidR="00AD529E" w:rsidRDefault="00AD529E" w:rsidP="006D5576">
      <w:pPr>
        <w:spacing w:line="360" w:lineRule="auto"/>
        <w:contextualSpacing/>
        <w:jc w:val="both"/>
        <w:rPr>
          <w:rFonts w:ascii="Arial" w:hAnsi="Arial" w:cs="Arial"/>
          <w:kern w:val="2"/>
          <w14:ligatures w14:val="standardContextual"/>
        </w:rPr>
      </w:pPr>
      <w:r w:rsidRPr="00AD529E">
        <w:rPr>
          <w:rFonts w:ascii="Arial" w:hAnsi="Arial" w:cs="Arial"/>
          <w:i/>
          <w:iCs/>
          <w:kern w:val="2"/>
          <w:u w:val="single"/>
          <w14:ligatures w14:val="standardContextual"/>
        </w:rPr>
        <w:t>Analyses:</w:t>
      </w:r>
      <w:r>
        <w:rPr>
          <w:rFonts w:ascii="Arial" w:hAnsi="Arial" w:cs="Arial"/>
          <w:kern w:val="2"/>
          <w14:ligatures w14:val="standardContextual"/>
        </w:rPr>
        <w:t xml:space="preserve"> </w:t>
      </w:r>
      <w:r w:rsidR="006D5576" w:rsidRPr="006D5576">
        <w:rPr>
          <w:rFonts w:ascii="Arial" w:hAnsi="Arial" w:cs="Arial"/>
          <w:kern w:val="2"/>
          <w14:ligatures w14:val="standardContextual"/>
        </w:rPr>
        <w:t xml:space="preserve">Collaborating with colleagues afforded me the chance to acquire knowledge from their expertise and receive valuable feedback. I received guidance from a highly skilled colleague proficient in public speaking, who provided me with valuable insights on overcoming apprehensions and projecting self-assurance during public speaking engagements. I received valuable guidance from a fellow colleague regarding strategies to enhance the organisation of my segment within the presentation. Additionally, I was afforded the chance to offer feedback to my colleagues, thereby enabling me to recognise the value of incorporating diverse perspectives in the process of crafting an exemplary presentation. </w:t>
      </w:r>
    </w:p>
    <w:p w14:paraId="776884DD" w14:textId="51CF01E2" w:rsidR="00AD529E" w:rsidRDefault="00AD529E" w:rsidP="006D5576">
      <w:pPr>
        <w:spacing w:line="360" w:lineRule="auto"/>
        <w:contextualSpacing/>
        <w:jc w:val="both"/>
        <w:rPr>
          <w:rFonts w:ascii="Arial" w:hAnsi="Arial" w:cs="Arial"/>
          <w:kern w:val="2"/>
          <w14:ligatures w14:val="standardContextual"/>
        </w:rPr>
      </w:pPr>
      <w:r w:rsidRPr="00AD529E">
        <w:rPr>
          <w:rFonts w:ascii="Arial" w:hAnsi="Arial" w:cs="Arial"/>
          <w:i/>
          <w:iCs/>
          <w:kern w:val="2"/>
          <w:u w:val="single"/>
          <w14:ligatures w14:val="standardContextual"/>
        </w:rPr>
        <w:t>Conclusion</w:t>
      </w:r>
      <w:r>
        <w:rPr>
          <w:rFonts w:ascii="Arial" w:hAnsi="Arial" w:cs="Arial"/>
          <w:kern w:val="2"/>
          <w14:ligatures w14:val="standardContextual"/>
        </w:rPr>
        <w:t xml:space="preserve">: </w:t>
      </w:r>
      <w:r w:rsidR="006D5576" w:rsidRPr="006D5576">
        <w:rPr>
          <w:rFonts w:ascii="Arial" w:hAnsi="Arial" w:cs="Arial"/>
          <w:kern w:val="2"/>
          <w14:ligatures w14:val="standardContextual"/>
        </w:rPr>
        <w:t>As an active participant within a team, I have engaged in contemplation regarding the inherent value of collaboration and its potential to yield enhanced presentations, among other outcomes. Collaborative efforts enable the utilisation of each individual's strengths while compensating for any deficiencies through the contributions of others. The act of delivering presentations to my colleagues not only facilitated my comprehension of diverse presentation techniques but also enhanced my confidence in employing these strategies in subsequent presentations. Engaging in collaborative endeavours has facilitated the cultivation of a heightened recognition of the significance of collective endeavours and the potential benefits they can confer upon all participants. Collaborating with peers not only facilitated the enhancement of my skills but also engendered a more enjoyable experience during the delivery of presentations. I found the experience of acquiring knowledge from my colleagues while collectively striving towards a shared goal to be highly enriching.</w:t>
      </w:r>
    </w:p>
    <w:p w14:paraId="48319802" w14:textId="4903096B" w:rsidR="006D5576" w:rsidRPr="006D5576" w:rsidRDefault="00AD529E" w:rsidP="006D5576">
      <w:pPr>
        <w:spacing w:line="360" w:lineRule="auto"/>
        <w:contextualSpacing/>
        <w:jc w:val="both"/>
        <w:rPr>
          <w:rFonts w:ascii="Arial" w:hAnsi="Arial" w:cs="Arial"/>
          <w:kern w:val="2"/>
          <w14:ligatures w14:val="standardContextual"/>
        </w:rPr>
      </w:pPr>
      <w:r w:rsidRPr="00AD529E">
        <w:rPr>
          <w:rFonts w:ascii="Arial" w:hAnsi="Arial" w:cs="Arial"/>
          <w:i/>
          <w:iCs/>
          <w:kern w:val="2"/>
          <w:u w:val="single"/>
          <w14:ligatures w14:val="standardContextual"/>
        </w:rPr>
        <w:t>Action Plan:</w:t>
      </w:r>
      <w:r>
        <w:rPr>
          <w:rFonts w:ascii="Arial" w:hAnsi="Arial" w:cs="Arial"/>
          <w:kern w:val="2"/>
          <w14:ligatures w14:val="standardContextual"/>
        </w:rPr>
        <w:t xml:space="preserve"> </w:t>
      </w:r>
      <w:r w:rsidR="006D5576" w:rsidRPr="006D5576">
        <w:rPr>
          <w:rFonts w:ascii="Arial" w:hAnsi="Arial" w:cs="Arial"/>
          <w:kern w:val="2"/>
          <w14:ligatures w14:val="standardContextual"/>
        </w:rPr>
        <w:t>The proposed course of action entails ongoing collaboration with colleagues in order to actively acquire knowledge from their expertise, which can subsequently be applied to enhance the quality of forthcoming presentations. Furthermore, in order to enhance my skills, I will seek the perspectives and recommendations of my colleagues. I acknowledge that the development of my presentation skills is a gradual endeavour. However, through dedicated effort and repeated application, my objective is to cultivate a greater sense of comfort and self-assurance when delivering presentations to an audience</w:t>
      </w:r>
      <w:r w:rsidR="00BE1EF0">
        <w:rPr>
          <w:rFonts w:ascii="Arial" w:hAnsi="Arial" w:cs="Arial"/>
          <w:kern w:val="2"/>
          <w14:ligatures w14:val="standardContextual"/>
        </w:rPr>
        <w:t xml:space="preserve"> (</w:t>
      </w:r>
      <w:r w:rsidR="00BE1EF0" w:rsidRPr="00BE1EF0">
        <w:rPr>
          <w:rFonts w:ascii="Arial" w:hAnsi="Arial" w:cs="Arial"/>
          <w:i/>
          <w:iCs/>
          <w:kern w:val="2"/>
          <w14:ligatures w14:val="standardContextual"/>
        </w:rPr>
        <w:t>Ibrahima,et. al., 2020).</w:t>
      </w:r>
      <w:r w:rsidR="00BE1EF0">
        <w:rPr>
          <w:rFonts w:ascii="Arial" w:hAnsi="Arial" w:cs="Arial"/>
          <w:kern w:val="2"/>
          <w14:ligatures w14:val="standardContextual"/>
        </w:rPr>
        <w:t xml:space="preserve"> </w:t>
      </w:r>
    </w:p>
    <w:p w14:paraId="31A153C7" w14:textId="77777777" w:rsidR="006D5576" w:rsidRPr="006D5576" w:rsidRDefault="006D5576" w:rsidP="006D5576">
      <w:pPr>
        <w:spacing w:line="360" w:lineRule="auto"/>
        <w:contextualSpacing/>
        <w:jc w:val="both"/>
        <w:rPr>
          <w:rFonts w:ascii="Arial" w:hAnsi="Arial" w:cs="Arial"/>
          <w:kern w:val="2"/>
          <w14:ligatures w14:val="standardContextual"/>
        </w:rPr>
      </w:pPr>
    </w:p>
    <w:p w14:paraId="1517C4F9" w14:textId="77777777" w:rsidR="006D5576" w:rsidRPr="006D5576" w:rsidRDefault="006D5576" w:rsidP="006D5576">
      <w:pPr>
        <w:spacing w:line="360" w:lineRule="auto"/>
        <w:contextualSpacing/>
        <w:jc w:val="both"/>
        <w:rPr>
          <w:rFonts w:ascii="Arial" w:hAnsi="Arial" w:cs="Arial"/>
          <w:kern w:val="2"/>
          <w14:ligatures w14:val="standardContextual"/>
        </w:rPr>
      </w:pPr>
    </w:p>
    <w:p w14:paraId="453B246A" w14:textId="77777777" w:rsidR="004F3C38" w:rsidRDefault="004F3C38" w:rsidP="003428AF">
      <w:pPr>
        <w:spacing w:line="360" w:lineRule="auto"/>
        <w:contextualSpacing/>
        <w:jc w:val="both"/>
        <w:rPr>
          <w:rFonts w:ascii="Arial" w:hAnsi="Arial" w:cs="Arial"/>
          <w:kern w:val="2"/>
          <w14:ligatures w14:val="standardContextual"/>
        </w:rPr>
      </w:pPr>
    </w:p>
    <w:p w14:paraId="1A6A0D04" w14:textId="77777777" w:rsidR="004F3C38" w:rsidRPr="00CD19A7" w:rsidRDefault="004F3C38" w:rsidP="003428AF">
      <w:pPr>
        <w:spacing w:line="360" w:lineRule="auto"/>
        <w:contextualSpacing/>
        <w:jc w:val="both"/>
        <w:rPr>
          <w:rFonts w:ascii="Arial" w:hAnsi="Arial" w:cs="Arial"/>
          <w:kern w:val="2"/>
          <w14:ligatures w14:val="standardContextual"/>
        </w:rPr>
      </w:pPr>
    </w:p>
    <w:p w14:paraId="5430B11F" w14:textId="77777777" w:rsidR="00CD19A7" w:rsidRPr="00CD19A7" w:rsidRDefault="00CD19A7" w:rsidP="00CD19A7">
      <w:pPr>
        <w:spacing w:line="360" w:lineRule="auto"/>
        <w:ind w:left="720"/>
        <w:contextualSpacing/>
        <w:rPr>
          <w:rFonts w:ascii="Arial" w:hAnsi="Arial" w:cs="Arial"/>
          <w:kern w:val="2"/>
          <w:sz w:val="24"/>
          <w:szCs w:val="24"/>
          <w14:ligatures w14:val="standardContextual"/>
        </w:rPr>
      </w:pPr>
    </w:p>
    <w:p w14:paraId="6DEAF529" w14:textId="51B41385" w:rsidR="00CD19A7" w:rsidRDefault="00862E12" w:rsidP="00CD19A7">
      <w:pPr>
        <w:rPr>
          <w:rFonts w:ascii="Arial" w:hAnsi="Arial" w:cs="Arial"/>
          <w:sz w:val="28"/>
          <w:szCs w:val="28"/>
        </w:rPr>
      </w:pPr>
      <w:r>
        <w:rPr>
          <w:rFonts w:ascii="Arial" w:hAnsi="Arial" w:cs="Arial"/>
          <w:sz w:val="28"/>
          <w:szCs w:val="28"/>
        </w:rPr>
        <w:t>References</w:t>
      </w:r>
    </w:p>
    <w:p w14:paraId="64A58926" w14:textId="546ED77D" w:rsidR="00862E12" w:rsidRDefault="00862E12" w:rsidP="00862E12">
      <w:pPr>
        <w:spacing w:line="360" w:lineRule="auto"/>
        <w:jc w:val="both"/>
        <w:rPr>
          <w:rFonts w:ascii="Arial" w:hAnsi="Arial" w:cs="Arial"/>
        </w:rPr>
      </w:pPr>
      <w:r w:rsidRPr="00862E12">
        <w:rPr>
          <w:rFonts w:ascii="Arial" w:hAnsi="Arial" w:cs="Arial"/>
        </w:rPr>
        <w:t xml:space="preserve">Abdel-Aziz, L.T., Eid, N.M. and </w:t>
      </w:r>
      <w:proofErr w:type="spellStart"/>
      <w:r w:rsidRPr="00862E12">
        <w:rPr>
          <w:rFonts w:ascii="Arial" w:hAnsi="Arial" w:cs="Arial"/>
        </w:rPr>
        <w:t>Safan</w:t>
      </w:r>
      <w:proofErr w:type="spellEnd"/>
      <w:r w:rsidRPr="00862E12">
        <w:rPr>
          <w:rFonts w:ascii="Arial" w:hAnsi="Arial" w:cs="Arial"/>
        </w:rPr>
        <w:t xml:space="preserve">, S.M., </w:t>
      </w:r>
      <w:r>
        <w:rPr>
          <w:rFonts w:ascii="Arial" w:hAnsi="Arial" w:cs="Arial"/>
        </w:rPr>
        <w:t>(</w:t>
      </w:r>
      <w:r w:rsidRPr="00862E12">
        <w:rPr>
          <w:rFonts w:ascii="Arial" w:hAnsi="Arial" w:cs="Arial"/>
        </w:rPr>
        <w:t>2012</w:t>
      </w:r>
      <w:r>
        <w:rPr>
          <w:rFonts w:ascii="Arial" w:hAnsi="Arial" w:cs="Arial"/>
        </w:rPr>
        <w:t>)</w:t>
      </w:r>
      <w:r w:rsidRPr="00862E12">
        <w:rPr>
          <w:rFonts w:ascii="Arial" w:hAnsi="Arial" w:cs="Arial"/>
        </w:rPr>
        <w:t>. Test-anxiety and skills of time-management among faculty nursing students. </w:t>
      </w:r>
      <w:r w:rsidRPr="00862E12">
        <w:rPr>
          <w:rFonts w:ascii="Arial" w:hAnsi="Arial" w:cs="Arial"/>
          <w:i/>
          <w:iCs/>
        </w:rPr>
        <w:t>Journal of American Science</w:t>
      </w:r>
      <w:r w:rsidRPr="00862E12">
        <w:rPr>
          <w:rFonts w:ascii="Arial" w:hAnsi="Arial" w:cs="Arial"/>
        </w:rPr>
        <w:t>, </w:t>
      </w:r>
      <w:r w:rsidRPr="00862E12">
        <w:rPr>
          <w:rFonts w:ascii="Arial" w:hAnsi="Arial" w:cs="Arial"/>
          <w:i/>
          <w:iCs/>
        </w:rPr>
        <w:t>8</w:t>
      </w:r>
      <w:r w:rsidRPr="00862E12">
        <w:rPr>
          <w:rFonts w:ascii="Arial" w:hAnsi="Arial" w:cs="Arial"/>
        </w:rPr>
        <w:t>(4), pp.261-269.</w:t>
      </w:r>
    </w:p>
    <w:p w14:paraId="0AE2BA1E" w14:textId="7E9C0760" w:rsidR="003428AF" w:rsidRDefault="003428AF" w:rsidP="00862E12">
      <w:pPr>
        <w:spacing w:line="360" w:lineRule="auto"/>
        <w:jc w:val="both"/>
        <w:rPr>
          <w:rFonts w:ascii="Arial" w:hAnsi="Arial" w:cs="Arial"/>
        </w:rPr>
      </w:pPr>
      <w:r w:rsidRPr="003428AF">
        <w:rPr>
          <w:rFonts w:ascii="Arial" w:hAnsi="Arial" w:cs="Arial"/>
        </w:rPr>
        <w:t xml:space="preserve">Betts, S. and Healy, W., </w:t>
      </w:r>
      <w:r>
        <w:rPr>
          <w:rFonts w:ascii="Arial" w:hAnsi="Arial" w:cs="Arial"/>
        </w:rPr>
        <w:t>(</w:t>
      </w:r>
      <w:r w:rsidRPr="003428AF">
        <w:rPr>
          <w:rFonts w:ascii="Arial" w:hAnsi="Arial" w:cs="Arial"/>
        </w:rPr>
        <w:t>2015</w:t>
      </w:r>
      <w:r>
        <w:rPr>
          <w:rFonts w:ascii="Arial" w:hAnsi="Arial" w:cs="Arial"/>
        </w:rPr>
        <w:t>)</w:t>
      </w:r>
      <w:r w:rsidRPr="003428AF">
        <w:rPr>
          <w:rFonts w:ascii="Arial" w:hAnsi="Arial" w:cs="Arial"/>
        </w:rPr>
        <w:t>. Having a ball catching on to teamwork: an experiential learning approach to teaching the phases of group development. </w:t>
      </w:r>
      <w:r w:rsidRPr="003428AF">
        <w:rPr>
          <w:rFonts w:ascii="Arial" w:hAnsi="Arial" w:cs="Arial"/>
          <w:i/>
          <w:iCs/>
        </w:rPr>
        <w:t>Academy of Educational Leadership Journal</w:t>
      </w:r>
      <w:r w:rsidRPr="003428AF">
        <w:rPr>
          <w:rFonts w:ascii="Arial" w:hAnsi="Arial" w:cs="Arial"/>
        </w:rPr>
        <w:t>, </w:t>
      </w:r>
      <w:r w:rsidRPr="003428AF">
        <w:rPr>
          <w:rFonts w:ascii="Arial" w:hAnsi="Arial" w:cs="Arial"/>
          <w:i/>
          <w:iCs/>
        </w:rPr>
        <w:t>19</w:t>
      </w:r>
      <w:r w:rsidRPr="003428AF">
        <w:rPr>
          <w:rFonts w:ascii="Arial" w:hAnsi="Arial" w:cs="Arial"/>
        </w:rPr>
        <w:t>(2), p.1.</w:t>
      </w:r>
    </w:p>
    <w:p w14:paraId="26B25B62" w14:textId="36893A1F" w:rsidR="004F3C38" w:rsidRDefault="004F3C38" w:rsidP="00862E12">
      <w:pPr>
        <w:spacing w:line="360" w:lineRule="auto"/>
        <w:jc w:val="both"/>
        <w:rPr>
          <w:rFonts w:ascii="Arial" w:hAnsi="Arial" w:cs="Arial"/>
        </w:rPr>
      </w:pPr>
      <w:r w:rsidRPr="004F3C38">
        <w:rPr>
          <w:rFonts w:ascii="Arial" w:hAnsi="Arial" w:cs="Arial"/>
        </w:rPr>
        <w:t xml:space="preserve">Beebe, S. A., Beebe, S. J., &amp; Ivy, D. K. (2019). </w:t>
      </w:r>
      <w:r w:rsidRPr="004F3C38">
        <w:rPr>
          <w:rFonts w:ascii="Arial" w:hAnsi="Arial" w:cs="Arial"/>
          <w:i/>
          <w:iCs/>
        </w:rPr>
        <w:t xml:space="preserve">Communication: Principles for a Lifetime </w:t>
      </w:r>
      <w:r w:rsidRPr="004F3C38">
        <w:rPr>
          <w:rFonts w:ascii="Arial" w:hAnsi="Arial" w:cs="Arial"/>
        </w:rPr>
        <w:t>Pearson.</w:t>
      </w:r>
    </w:p>
    <w:p w14:paraId="3D424824" w14:textId="380A8C64" w:rsidR="004F3C38" w:rsidRDefault="004F3C38" w:rsidP="00862E12">
      <w:pPr>
        <w:spacing w:line="360" w:lineRule="auto"/>
        <w:jc w:val="both"/>
        <w:rPr>
          <w:rFonts w:ascii="Arial" w:hAnsi="Arial" w:cs="Arial"/>
        </w:rPr>
      </w:pPr>
      <w:r w:rsidRPr="004F3C38">
        <w:rPr>
          <w:rFonts w:ascii="Arial" w:hAnsi="Arial" w:cs="Arial"/>
        </w:rPr>
        <w:t xml:space="preserve">Bozatlı, İ., </w:t>
      </w:r>
      <w:r>
        <w:rPr>
          <w:rFonts w:ascii="Arial" w:hAnsi="Arial" w:cs="Arial"/>
        </w:rPr>
        <w:t>(</w:t>
      </w:r>
      <w:r w:rsidRPr="004F3C38">
        <w:rPr>
          <w:rFonts w:ascii="Arial" w:hAnsi="Arial" w:cs="Arial"/>
        </w:rPr>
        <w:t>2003</w:t>
      </w:r>
      <w:r>
        <w:rPr>
          <w:rFonts w:ascii="Arial" w:hAnsi="Arial" w:cs="Arial"/>
        </w:rPr>
        <w:t>)</w:t>
      </w:r>
      <w:r w:rsidRPr="004F3C38">
        <w:rPr>
          <w:rFonts w:ascii="Arial" w:hAnsi="Arial" w:cs="Arial"/>
        </w:rPr>
        <w:t>. </w:t>
      </w:r>
      <w:r w:rsidRPr="004F3C38">
        <w:rPr>
          <w:rFonts w:ascii="Arial" w:hAnsi="Arial" w:cs="Arial"/>
          <w:i/>
          <w:iCs/>
        </w:rPr>
        <w:t>Academic Oral Presentation Skills Instructors' Perceptions of the Final Project Presentation Rating Scale Used in Modern Languages Department at Middle East Technical University</w:t>
      </w:r>
      <w:r w:rsidRPr="004F3C38">
        <w:rPr>
          <w:rFonts w:ascii="Arial" w:hAnsi="Arial" w:cs="Arial"/>
        </w:rPr>
        <w:t xml:space="preserve">. </w:t>
      </w:r>
      <w:proofErr w:type="spellStart"/>
      <w:r w:rsidRPr="004F3C38">
        <w:rPr>
          <w:rFonts w:ascii="Arial" w:hAnsi="Arial" w:cs="Arial"/>
        </w:rPr>
        <w:t>Bilkent</w:t>
      </w:r>
      <w:proofErr w:type="spellEnd"/>
      <w:r w:rsidRPr="004F3C38">
        <w:rPr>
          <w:rFonts w:ascii="Arial" w:hAnsi="Arial" w:cs="Arial"/>
        </w:rPr>
        <w:t xml:space="preserve"> </w:t>
      </w:r>
      <w:proofErr w:type="spellStart"/>
      <w:r w:rsidRPr="004F3C38">
        <w:rPr>
          <w:rFonts w:ascii="Arial" w:hAnsi="Arial" w:cs="Arial"/>
        </w:rPr>
        <w:t>Universitesi</w:t>
      </w:r>
      <w:proofErr w:type="spellEnd"/>
      <w:r w:rsidRPr="004F3C38">
        <w:rPr>
          <w:rFonts w:ascii="Arial" w:hAnsi="Arial" w:cs="Arial"/>
        </w:rPr>
        <w:t xml:space="preserve"> (Turkey).</w:t>
      </w:r>
    </w:p>
    <w:p w14:paraId="074496C4" w14:textId="6D58909A" w:rsidR="00BE1EF0" w:rsidRDefault="003428AF" w:rsidP="00862E12">
      <w:pPr>
        <w:spacing w:line="360" w:lineRule="auto"/>
        <w:jc w:val="both"/>
        <w:rPr>
          <w:rFonts w:ascii="Arial" w:hAnsi="Arial" w:cs="Arial"/>
        </w:rPr>
      </w:pPr>
      <w:r w:rsidRPr="003428AF">
        <w:rPr>
          <w:rFonts w:ascii="Arial" w:hAnsi="Arial" w:cs="Arial"/>
        </w:rPr>
        <w:t xml:space="preserve">Carter, T., </w:t>
      </w:r>
      <w:r>
        <w:rPr>
          <w:rFonts w:ascii="Arial" w:hAnsi="Arial" w:cs="Arial"/>
        </w:rPr>
        <w:t>(</w:t>
      </w:r>
      <w:r w:rsidRPr="003428AF">
        <w:rPr>
          <w:rFonts w:ascii="Arial" w:hAnsi="Arial" w:cs="Arial"/>
        </w:rPr>
        <w:t>2019</w:t>
      </w:r>
      <w:r>
        <w:rPr>
          <w:rFonts w:ascii="Arial" w:hAnsi="Arial" w:cs="Arial"/>
        </w:rPr>
        <w:t>)</w:t>
      </w:r>
      <w:r w:rsidRPr="003428AF">
        <w:rPr>
          <w:rFonts w:ascii="Arial" w:hAnsi="Arial" w:cs="Arial"/>
        </w:rPr>
        <w:t>. Performance, Presentations, and Rhetoric: Incorporating Rhetorical Theory into a Postgraduate Academic Communication Skills Course for EFL Learners. </w:t>
      </w:r>
      <w:r w:rsidRPr="003428AF">
        <w:rPr>
          <w:rFonts w:ascii="Arial" w:hAnsi="Arial" w:cs="Arial"/>
          <w:i/>
          <w:iCs/>
        </w:rPr>
        <w:t>International Journal of TESOL Studies</w:t>
      </w:r>
      <w:r w:rsidRPr="003428AF">
        <w:rPr>
          <w:rFonts w:ascii="Arial" w:hAnsi="Arial" w:cs="Arial"/>
        </w:rPr>
        <w:t>, </w:t>
      </w:r>
      <w:r w:rsidRPr="003428AF">
        <w:rPr>
          <w:rFonts w:ascii="Arial" w:hAnsi="Arial" w:cs="Arial"/>
          <w:i/>
          <w:iCs/>
        </w:rPr>
        <w:t>1</w:t>
      </w:r>
      <w:r w:rsidRPr="003428AF">
        <w:rPr>
          <w:rFonts w:ascii="Arial" w:hAnsi="Arial" w:cs="Arial"/>
        </w:rPr>
        <w:t>(2), pp.72-78.</w:t>
      </w:r>
    </w:p>
    <w:p w14:paraId="07EA5B12" w14:textId="596CB483" w:rsidR="00AD529E" w:rsidRDefault="00AD529E" w:rsidP="00862E12">
      <w:pPr>
        <w:spacing w:line="360" w:lineRule="auto"/>
        <w:jc w:val="both"/>
        <w:rPr>
          <w:rFonts w:ascii="Arial" w:hAnsi="Arial" w:cs="Arial"/>
        </w:rPr>
      </w:pPr>
      <w:r w:rsidRPr="00AD529E">
        <w:rPr>
          <w:rFonts w:ascii="Arial" w:hAnsi="Arial" w:cs="Arial"/>
        </w:rPr>
        <w:t xml:space="preserve">Finlayson, A., </w:t>
      </w:r>
      <w:r>
        <w:rPr>
          <w:rFonts w:ascii="Arial" w:hAnsi="Arial" w:cs="Arial"/>
        </w:rPr>
        <w:t>(</w:t>
      </w:r>
      <w:r w:rsidRPr="00AD529E">
        <w:rPr>
          <w:rFonts w:ascii="Arial" w:hAnsi="Arial" w:cs="Arial"/>
        </w:rPr>
        <w:t>2015</w:t>
      </w:r>
      <w:r>
        <w:rPr>
          <w:rFonts w:ascii="Arial" w:hAnsi="Arial" w:cs="Arial"/>
        </w:rPr>
        <w:t>)</w:t>
      </w:r>
      <w:r w:rsidRPr="00AD529E">
        <w:rPr>
          <w:rFonts w:ascii="Arial" w:hAnsi="Arial" w:cs="Arial"/>
        </w:rPr>
        <w:t xml:space="preserve">. Reflective practice: has it really changed over </w:t>
      </w:r>
      <w:proofErr w:type="gramStart"/>
      <w:r w:rsidRPr="00AD529E">
        <w:rPr>
          <w:rFonts w:ascii="Arial" w:hAnsi="Arial" w:cs="Arial"/>
        </w:rPr>
        <w:t>time?.</w:t>
      </w:r>
      <w:proofErr w:type="gramEnd"/>
    </w:p>
    <w:p w14:paraId="491E119D" w14:textId="3E768D36" w:rsidR="00C45F25" w:rsidRDefault="00C45F25" w:rsidP="00862E12">
      <w:pPr>
        <w:spacing w:line="360" w:lineRule="auto"/>
        <w:jc w:val="both"/>
        <w:rPr>
          <w:rFonts w:ascii="Arial" w:hAnsi="Arial" w:cs="Arial"/>
        </w:rPr>
      </w:pPr>
      <w:r w:rsidRPr="00C45F25">
        <w:rPr>
          <w:rFonts w:ascii="Arial" w:hAnsi="Arial" w:cs="Arial"/>
        </w:rPr>
        <w:t xml:space="preserve">Gul, R., Tahir, I.U. and Batool, T., </w:t>
      </w:r>
      <w:r>
        <w:rPr>
          <w:rFonts w:ascii="Arial" w:hAnsi="Arial" w:cs="Arial"/>
        </w:rPr>
        <w:t>(</w:t>
      </w:r>
      <w:r w:rsidRPr="00C45F25">
        <w:rPr>
          <w:rFonts w:ascii="Arial" w:hAnsi="Arial" w:cs="Arial"/>
        </w:rPr>
        <w:t>2021</w:t>
      </w:r>
      <w:r>
        <w:rPr>
          <w:rFonts w:ascii="Arial" w:hAnsi="Arial" w:cs="Arial"/>
        </w:rPr>
        <w:t>)</w:t>
      </w:r>
      <w:r w:rsidRPr="00C45F25">
        <w:rPr>
          <w:rFonts w:ascii="Arial" w:hAnsi="Arial" w:cs="Arial"/>
        </w:rPr>
        <w:t xml:space="preserve">. Impact of </w:t>
      </w:r>
      <w:proofErr w:type="gramStart"/>
      <w:r w:rsidRPr="00C45F25">
        <w:rPr>
          <w:rFonts w:ascii="Arial" w:hAnsi="Arial" w:cs="Arial"/>
        </w:rPr>
        <w:t>teachers</w:t>
      </w:r>
      <w:proofErr w:type="gramEnd"/>
      <w:r w:rsidRPr="00C45F25">
        <w:rPr>
          <w:rFonts w:ascii="Arial" w:hAnsi="Arial" w:cs="Arial"/>
        </w:rPr>
        <w:t xml:space="preserve"> workload on their time management skills at university level. </w:t>
      </w:r>
      <w:r w:rsidRPr="00C45F25">
        <w:rPr>
          <w:rFonts w:ascii="Arial" w:hAnsi="Arial" w:cs="Arial"/>
          <w:i/>
          <w:iCs/>
        </w:rPr>
        <w:t>Indian Journal of Economics and Business</w:t>
      </w:r>
      <w:r w:rsidRPr="00C45F25">
        <w:rPr>
          <w:rFonts w:ascii="Arial" w:hAnsi="Arial" w:cs="Arial"/>
        </w:rPr>
        <w:t>, </w:t>
      </w:r>
      <w:r w:rsidRPr="00C45F25">
        <w:rPr>
          <w:rFonts w:ascii="Arial" w:hAnsi="Arial" w:cs="Arial"/>
          <w:i/>
          <w:iCs/>
        </w:rPr>
        <w:t>20</w:t>
      </w:r>
      <w:r w:rsidRPr="00C45F25">
        <w:rPr>
          <w:rFonts w:ascii="Arial" w:hAnsi="Arial" w:cs="Arial"/>
        </w:rPr>
        <w:t>(3), pp.819-829.</w:t>
      </w:r>
    </w:p>
    <w:p w14:paraId="6A024555" w14:textId="79E7A644" w:rsidR="004F3C38" w:rsidRPr="004F3C38" w:rsidRDefault="004F3C38" w:rsidP="004F3C38">
      <w:pPr>
        <w:spacing w:line="360" w:lineRule="auto"/>
        <w:jc w:val="both"/>
        <w:rPr>
          <w:rFonts w:ascii="Arial" w:hAnsi="Arial" w:cs="Arial"/>
        </w:rPr>
      </w:pPr>
      <w:r w:rsidRPr="004F3C38">
        <w:rPr>
          <w:rFonts w:ascii="Arial" w:hAnsi="Arial" w:cs="Arial"/>
        </w:rPr>
        <w:t xml:space="preserve">Gallo, C. (2014) </w:t>
      </w:r>
      <w:r w:rsidRPr="004F3C38">
        <w:rPr>
          <w:rFonts w:ascii="Arial" w:hAnsi="Arial" w:cs="Arial"/>
          <w:i/>
          <w:iCs/>
        </w:rPr>
        <w:t xml:space="preserve">Talk Like TED: The 9 Public-Speaking Secrets of the World's Top Minds </w:t>
      </w:r>
      <w:r w:rsidRPr="004F3C38">
        <w:rPr>
          <w:rFonts w:ascii="Arial" w:hAnsi="Arial" w:cs="Arial"/>
        </w:rPr>
        <w:t>St. Martin's Press</w:t>
      </w:r>
    </w:p>
    <w:p w14:paraId="742ACB75" w14:textId="77777777" w:rsidR="004F3C38" w:rsidRPr="004F3C38" w:rsidRDefault="004F3C38" w:rsidP="004F3C38">
      <w:pPr>
        <w:spacing w:line="360" w:lineRule="auto"/>
        <w:jc w:val="both"/>
        <w:rPr>
          <w:rFonts w:ascii="Arial" w:hAnsi="Arial" w:cs="Arial"/>
        </w:rPr>
      </w:pPr>
      <w:r w:rsidRPr="004F3C38">
        <w:rPr>
          <w:rFonts w:ascii="Arial" w:hAnsi="Arial" w:cs="Arial"/>
        </w:rPr>
        <w:t xml:space="preserve">Higgins, K. M., Judge, T. A., &amp; Ferris, G. R. (2020). A field study of job applicants' reactions to selection processes </w:t>
      </w:r>
      <w:r w:rsidRPr="004F3C38">
        <w:rPr>
          <w:rFonts w:ascii="Arial" w:hAnsi="Arial" w:cs="Arial"/>
          <w:i/>
          <w:iCs/>
        </w:rPr>
        <w:t>Personnel Psychology</w:t>
      </w:r>
      <w:r w:rsidRPr="004F3C38">
        <w:rPr>
          <w:rFonts w:ascii="Arial" w:hAnsi="Arial" w:cs="Arial"/>
        </w:rPr>
        <w:t>, 73(2), 309–341.</w:t>
      </w:r>
    </w:p>
    <w:p w14:paraId="1D01885E" w14:textId="1A8B9546" w:rsidR="004F3C38" w:rsidRDefault="00BE1EF0" w:rsidP="00862E12">
      <w:pPr>
        <w:spacing w:line="360" w:lineRule="auto"/>
        <w:jc w:val="both"/>
        <w:rPr>
          <w:rFonts w:ascii="Arial" w:hAnsi="Arial" w:cs="Arial"/>
        </w:rPr>
      </w:pPr>
      <w:r w:rsidRPr="00BE1EF0">
        <w:rPr>
          <w:rFonts w:ascii="Arial" w:hAnsi="Arial" w:cs="Arial"/>
        </w:rPr>
        <w:t xml:space="preserve">Ibrahima, M.K., </w:t>
      </w:r>
      <w:proofErr w:type="spellStart"/>
      <w:r w:rsidRPr="00BE1EF0">
        <w:rPr>
          <w:rFonts w:ascii="Arial" w:hAnsi="Arial" w:cs="Arial"/>
        </w:rPr>
        <w:t>Khalfb</w:t>
      </w:r>
      <w:proofErr w:type="spellEnd"/>
      <w:r w:rsidRPr="00BE1EF0">
        <w:rPr>
          <w:rFonts w:ascii="Arial" w:hAnsi="Arial" w:cs="Arial"/>
        </w:rPr>
        <w:t xml:space="preserve">, A.A. and </w:t>
      </w:r>
      <w:proofErr w:type="spellStart"/>
      <w:r w:rsidRPr="00BE1EF0">
        <w:rPr>
          <w:rFonts w:ascii="Arial" w:hAnsi="Arial" w:cs="Arial"/>
        </w:rPr>
        <w:t>Khalilc</w:t>
      </w:r>
      <w:proofErr w:type="spellEnd"/>
      <w:r w:rsidRPr="00BE1EF0">
        <w:rPr>
          <w:rFonts w:ascii="Arial" w:hAnsi="Arial" w:cs="Arial"/>
        </w:rPr>
        <w:t xml:space="preserve">, Z.M., </w:t>
      </w:r>
      <w:r>
        <w:rPr>
          <w:rFonts w:ascii="Arial" w:hAnsi="Arial" w:cs="Arial"/>
        </w:rPr>
        <w:t>(</w:t>
      </w:r>
      <w:r w:rsidRPr="00BE1EF0">
        <w:rPr>
          <w:rFonts w:ascii="Arial" w:hAnsi="Arial" w:cs="Arial"/>
        </w:rPr>
        <w:t>2020</w:t>
      </w:r>
      <w:r>
        <w:rPr>
          <w:rFonts w:ascii="Arial" w:hAnsi="Arial" w:cs="Arial"/>
        </w:rPr>
        <w:t>)</w:t>
      </w:r>
      <w:r w:rsidRPr="00BE1EF0">
        <w:rPr>
          <w:rFonts w:ascii="Arial" w:hAnsi="Arial" w:cs="Arial"/>
        </w:rPr>
        <w:t>. The Effectiveness of the Use of the Gibbs Meditative Model in Academic Achievement and the Development of Visual Thinking in Fourth Students in Biology. </w:t>
      </w:r>
      <w:r w:rsidRPr="00BE1EF0">
        <w:rPr>
          <w:rFonts w:ascii="Arial" w:hAnsi="Arial" w:cs="Arial"/>
          <w:i/>
          <w:iCs/>
        </w:rPr>
        <w:t>International Journal of Innovation, Creativity and Change</w:t>
      </w:r>
      <w:r w:rsidRPr="00BE1EF0">
        <w:rPr>
          <w:rFonts w:ascii="Arial" w:hAnsi="Arial" w:cs="Arial"/>
        </w:rPr>
        <w:t>, </w:t>
      </w:r>
      <w:r w:rsidRPr="00BE1EF0">
        <w:rPr>
          <w:rFonts w:ascii="Arial" w:hAnsi="Arial" w:cs="Arial"/>
          <w:i/>
          <w:iCs/>
        </w:rPr>
        <w:t>13</w:t>
      </w:r>
      <w:r w:rsidRPr="00BE1EF0">
        <w:rPr>
          <w:rFonts w:ascii="Arial" w:hAnsi="Arial" w:cs="Arial"/>
        </w:rPr>
        <w:t>(5), pp.1464-1480.</w:t>
      </w:r>
    </w:p>
    <w:p w14:paraId="64B4F6B0" w14:textId="5518D8C2" w:rsidR="00D540E0" w:rsidRPr="00862E12" w:rsidRDefault="00D540E0" w:rsidP="00862E12">
      <w:pPr>
        <w:spacing w:line="360" w:lineRule="auto"/>
        <w:jc w:val="both"/>
        <w:rPr>
          <w:rFonts w:ascii="Arial" w:hAnsi="Arial" w:cs="Arial"/>
        </w:rPr>
      </w:pPr>
      <w:r w:rsidRPr="00D540E0">
        <w:rPr>
          <w:rFonts w:ascii="Arial" w:hAnsi="Arial" w:cs="Arial"/>
        </w:rPr>
        <w:t xml:space="preserve">Kirillov, A.V., Tanatova, D.K., </w:t>
      </w:r>
      <w:proofErr w:type="spellStart"/>
      <w:r w:rsidRPr="00D540E0">
        <w:rPr>
          <w:rFonts w:ascii="Arial" w:hAnsi="Arial" w:cs="Arial"/>
        </w:rPr>
        <w:t>Vinichenko</w:t>
      </w:r>
      <w:proofErr w:type="spellEnd"/>
      <w:r w:rsidRPr="00D540E0">
        <w:rPr>
          <w:rFonts w:ascii="Arial" w:hAnsi="Arial" w:cs="Arial"/>
        </w:rPr>
        <w:t xml:space="preserve">, M.V. and </w:t>
      </w:r>
      <w:proofErr w:type="spellStart"/>
      <w:r w:rsidRPr="00D540E0">
        <w:rPr>
          <w:rFonts w:ascii="Arial" w:hAnsi="Arial" w:cs="Arial"/>
        </w:rPr>
        <w:t>Makushkin</w:t>
      </w:r>
      <w:proofErr w:type="spellEnd"/>
      <w:r w:rsidRPr="00D540E0">
        <w:rPr>
          <w:rFonts w:ascii="Arial" w:hAnsi="Arial" w:cs="Arial"/>
        </w:rPr>
        <w:t xml:space="preserve">, S.A., </w:t>
      </w:r>
      <w:r>
        <w:rPr>
          <w:rFonts w:ascii="Arial" w:hAnsi="Arial" w:cs="Arial"/>
        </w:rPr>
        <w:t>(</w:t>
      </w:r>
      <w:r w:rsidRPr="00D540E0">
        <w:rPr>
          <w:rFonts w:ascii="Arial" w:hAnsi="Arial" w:cs="Arial"/>
        </w:rPr>
        <w:t>2015</w:t>
      </w:r>
      <w:r>
        <w:rPr>
          <w:rFonts w:ascii="Arial" w:hAnsi="Arial" w:cs="Arial"/>
        </w:rPr>
        <w:t>)</w:t>
      </w:r>
      <w:r w:rsidRPr="00D540E0">
        <w:rPr>
          <w:rFonts w:ascii="Arial" w:hAnsi="Arial" w:cs="Arial"/>
        </w:rPr>
        <w:t>. Theory and practice of time-management in education. </w:t>
      </w:r>
      <w:r w:rsidRPr="00D540E0">
        <w:rPr>
          <w:rFonts w:ascii="Arial" w:hAnsi="Arial" w:cs="Arial"/>
          <w:i/>
          <w:iCs/>
        </w:rPr>
        <w:t>Asian Social Science</w:t>
      </w:r>
      <w:r w:rsidRPr="00D540E0">
        <w:rPr>
          <w:rFonts w:ascii="Arial" w:hAnsi="Arial" w:cs="Arial"/>
        </w:rPr>
        <w:t>, </w:t>
      </w:r>
      <w:r w:rsidRPr="00D540E0">
        <w:rPr>
          <w:rFonts w:ascii="Arial" w:hAnsi="Arial" w:cs="Arial"/>
          <w:i/>
          <w:iCs/>
        </w:rPr>
        <w:t>11</w:t>
      </w:r>
      <w:r w:rsidRPr="00D540E0">
        <w:rPr>
          <w:rFonts w:ascii="Arial" w:hAnsi="Arial" w:cs="Arial"/>
        </w:rPr>
        <w:t>(19), pp.193-204.</w:t>
      </w:r>
    </w:p>
    <w:p w14:paraId="1CE6B73C" w14:textId="17D9856C" w:rsidR="00862E12" w:rsidRDefault="00862E12" w:rsidP="00862E12">
      <w:pPr>
        <w:spacing w:line="360" w:lineRule="auto"/>
        <w:jc w:val="both"/>
        <w:rPr>
          <w:rFonts w:ascii="Arial" w:hAnsi="Arial" w:cs="Arial"/>
        </w:rPr>
      </w:pPr>
      <w:r w:rsidRPr="00862E12">
        <w:rPr>
          <w:rFonts w:ascii="Arial" w:hAnsi="Arial" w:cs="Arial"/>
        </w:rPr>
        <w:t xml:space="preserve">Kaya, H., Kaya, N., </w:t>
      </w:r>
      <w:proofErr w:type="spellStart"/>
      <w:r w:rsidRPr="00862E12">
        <w:rPr>
          <w:rFonts w:ascii="Arial" w:hAnsi="Arial" w:cs="Arial"/>
        </w:rPr>
        <w:t>Palloş</w:t>
      </w:r>
      <w:proofErr w:type="spellEnd"/>
      <w:r w:rsidRPr="00862E12">
        <w:rPr>
          <w:rFonts w:ascii="Arial" w:hAnsi="Arial" w:cs="Arial"/>
        </w:rPr>
        <w:t xml:space="preserve">, A.Ö. and </w:t>
      </w:r>
      <w:proofErr w:type="spellStart"/>
      <w:r w:rsidRPr="00862E12">
        <w:rPr>
          <w:rFonts w:ascii="Arial" w:hAnsi="Arial" w:cs="Arial"/>
        </w:rPr>
        <w:t>Küçük</w:t>
      </w:r>
      <w:proofErr w:type="spellEnd"/>
      <w:r w:rsidRPr="00862E12">
        <w:rPr>
          <w:rFonts w:ascii="Arial" w:hAnsi="Arial" w:cs="Arial"/>
        </w:rPr>
        <w:t xml:space="preserve">, L., </w:t>
      </w:r>
      <w:r>
        <w:rPr>
          <w:rFonts w:ascii="Arial" w:hAnsi="Arial" w:cs="Arial"/>
        </w:rPr>
        <w:t>(</w:t>
      </w:r>
      <w:r w:rsidRPr="00862E12">
        <w:rPr>
          <w:rFonts w:ascii="Arial" w:hAnsi="Arial" w:cs="Arial"/>
        </w:rPr>
        <w:t>2012</w:t>
      </w:r>
      <w:r>
        <w:rPr>
          <w:rFonts w:ascii="Arial" w:hAnsi="Arial" w:cs="Arial"/>
        </w:rPr>
        <w:t>)</w:t>
      </w:r>
      <w:r w:rsidRPr="00862E12">
        <w:rPr>
          <w:rFonts w:ascii="Arial" w:hAnsi="Arial" w:cs="Arial"/>
        </w:rPr>
        <w:t>. Assessing time-management skills in terms of age, gender, and anxiety levels: A study on nursing and midwifery students in Turkey. </w:t>
      </w:r>
      <w:r w:rsidRPr="00862E12">
        <w:rPr>
          <w:rFonts w:ascii="Arial" w:hAnsi="Arial" w:cs="Arial"/>
          <w:i/>
          <w:iCs/>
        </w:rPr>
        <w:t>Nurse education in practice</w:t>
      </w:r>
      <w:r w:rsidRPr="00862E12">
        <w:rPr>
          <w:rFonts w:ascii="Arial" w:hAnsi="Arial" w:cs="Arial"/>
        </w:rPr>
        <w:t>, </w:t>
      </w:r>
      <w:r w:rsidRPr="00862E12">
        <w:rPr>
          <w:rFonts w:ascii="Arial" w:hAnsi="Arial" w:cs="Arial"/>
          <w:i/>
          <w:iCs/>
        </w:rPr>
        <w:t>12</w:t>
      </w:r>
      <w:r w:rsidRPr="00862E12">
        <w:rPr>
          <w:rFonts w:ascii="Arial" w:hAnsi="Arial" w:cs="Arial"/>
        </w:rPr>
        <w:t>(5), pp.284-288.</w:t>
      </w:r>
    </w:p>
    <w:p w14:paraId="126F12C6" w14:textId="2207EA31" w:rsidR="00333100" w:rsidRDefault="00333100" w:rsidP="00862E12">
      <w:pPr>
        <w:spacing w:line="360" w:lineRule="auto"/>
        <w:jc w:val="both"/>
        <w:rPr>
          <w:rFonts w:ascii="Arial" w:hAnsi="Arial" w:cs="Arial"/>
        </w:rPr>
      </w:pPr>
      <w:r w:rsidRPr="00333100">
        <w:rPr>
          <w:rFonts w:ascii="Arial" w:hAnsi="Arial" w:cs="Arial"/>
        </w:rPr>
        <w:t xml:space="preserve">Robinson, R., </w:t>
      </w:r>
      <w:r>
        <w:rPr>
          <w:rFonts w:ascii="Arial" w:hAnsi="Arial" w:cs="Arial"/>
        </w:rPr>
        <w:t>(</w:t>
      </w:r>
      <w:r w:rsidRPr="00333100">
        <w:rPr>
          <w:rFonts w:ascii="Arial" w:hAnsi="Arial" w:cs="Arial"/>
        </w:rPr>
        <w:t>2015</w:t>
      </w:r>
      <w:r>
        <w:rPr>
          <w:rFonts w:ascii="Arial" w:hAnsi="Arial" w:cs="Arial"/>
        </w:rPr>
        <w:t>)</w:t>
      </w:r>
      <w:r w:rsidRPr="00333100">
        <w:rPr>
          <w:rFonts w:ascii="Arial" w:hAnsi="Arial" w:cs="Arial"/>
        </w:rPr>
        <w:t>, July. Pecha Kucha: How to improve students’ presentation skills. In </w:t>
      </w:r>
      <w:r w:rsidRPr="00333100">
        <w:rPr>
          <w:rFonts w:ascii="Arial" w:hAnsi="Arial" w:cs="Arial"/>
          <w:i/>
          <w:iCs/>
        </w:rPr>
        <w:t>European Conference on Language Learning, Brighton, United Kingdom</w:t>
      </w:r>
      <w:r w:rsidRPr="00333100">
        <w:rPr>
          <w:rFonts w:ascii="Arial" w:hAnsi="Arial" w:cs="Arial"/>
        </w:rPr>
        <w:t> (pp. 1-5).</w:t>
      </w:r>
    </w:p>
    <w:p w14:paraId="2C7E4231" w14:textId="67829A5A" w:rsidR="00333100" w:rsidRDefault="00333100" w:rsidP="00862E12">
      <w:pPr>
        <w:spacing w:line="360" w:lineRule="auto"/>
        <w:jc w:val="both"/>
        <w:rPr>
          <w:rFonts w:ascii="Arial" w:hAnsi="Arial" w:cs="Arial"/>
        </w:rPr>
      </w:pPr>
      <w:r w:rsidRPr="00333100">
        <w:rPr>
          <w:rFonts w:ascii="Arial" w:hAnsi="Arial" w:cs="Arial"/>
        </w:rPr>
        <w:t>Revans, R., (2017). </w:t>
      </w:r>
      <w:r w:rsidRPr="00333100">
        <w:rPr>
          <w:rFonts w:ascii="Arial" w:hAnsi="Arial" w:cs="Arial"/>
          <w:i/>
          <w:iCs/>
        </w:rPr>
        <w:t>ABC of action learning</w:t>
      </w:r>
      <w:r w:rsidRPr="00333100">
        <w:rPr>
          <w:rFonts w:ascii="Arial" w:hAnsi="Arial" w:cs="Arial"/>
        </w:rPr>
        <w:t>. Routledge.</w:t>
      </w:r>
    </w:p>
    <w:p w14:paraId="5ACEF6F2" w14:textId="35607F27" w:rsidR="00D540E0" w:rsidRDefault="00D540E0" w:rsidP="00862E12">
      <w:pPr>
        <w:spacing w:line="360" w:lineRule="auto"/>
        <w:jc w:val="both"/>
        <w:rPr>
          <w:rFonts w:ascii="Arial" w:hAnsi="Arial" w:cs="Arial"/>
        </w:rPr>
      </w:pPr>
      <w:r w:rsidRPr="00D540E0">
        <w:rPr>
          <w:rFonts w:ascii="Arial" w:hAnsi="Arial" w:cs="Arial"/>
        </w:rPr>
        <w:t xml:space="preserve">Tuomainen, S., </w:t>
      </w:r>
      <w:r>
        <w:rPr>
          <w:rFonts w:ascii="Arial" w:hAnsi="Arial" w:cs="Arial"/>
        </w:rPr>
        <w:t>(</w:t>
      </w:r>
      <w:r w:rsidRPr="00D540E0">
        <w:rPr>
          <w:rFonts w:ascii="Arial" w:hAnsi="Arial" w:cs="Arial"/>
        </w:rPr>
        <w:t>2016</w:t>
      </w:r>
      <w:r>
        <w:rPr>
          <w:rFonts w:ascii="Arial" w:hAnsi="Arial" w:cs="Arial"/>
        </w:rPr>
        <w:t>)</w:t>
      </w:r>
      <w:r w:rsidRPr="00D540E0">
        <w:rPr>
          <w:rFonts w:ascii="Arial" w:hAnsi="Arial" w:cs="Arial"/>
        </w:rPr>
        <w:t>. A blended learning approach to academic writing and presentation skills. </w:t>
      </w:r>
      <w:r w:rsidRPr="00D540E0">
        <w:rPr>
          <w:rFonts w:ascii="Arial" w:hAnsi="Arial" w:cs="Arial"/>
          <w:i/>
          <w:iCs/>
        </w:rPr>
        <w:t>International Journal on Language, Literature and Culture in Education</w:t>
      </w:r>
      <w:r w:rsidRPr="00D540E0">
        <w:rPr>
          <w:rFonts w:ascii="Arial" w:hAnsi="Arial" w:cs="Arial"/>
        </w:rPr>
        <w:t>, </w:t>
      </w:r>
      <w:r w:rsidRPr="00D540E0">
        <w:rPr>
          <w:rFonts w:ascii="Arial" w:hAnsi="Arial" w:cs="Arial"/>
          <w:i/>
          <w:iCs/>
        </w:rPr>
        <w:t>3</w:t>
      </w:r>
      <w:r w:rsidRPr="00D540E0">
        <w:rPr>
          <w:rFonts w:ascii="Arial" w:hAnsi="Arial" w:cs="Arial"/>
        </w:rPr>
        <w:t>(2), pp.33-55.</w:t>
      </w:r>
    </w:p>
    <w:p w14:paraId="3E52B73B" w14:textId="6E6E78AD" w:rsidR="00C45F25" w:rsidRDefault="00C45F25" w:rsidP="00862E12">
      <w:pPr>
        <w:spacing w:line="360" w:lineRule="auto"/>
        <w:jc w:val="both"/>
        <w:rPr>
          <w:rFonts w:ascii="Arial" w:hAnsi="Arial" w:cs="Arial"/>
        </w:rPr>
      </w:pPr>
      <w:r w:rsidRPr="00C45F25">
        <w:rPr>
          <w:rFonts w:ascii="Arial" w:hAnsi="Arial" w:cs="Arial"/>
        </w:rPr>
        <w:t xml:space="preserve">Zampetakis, L.A., </w:t>
      </w:r>
      <w:proofErr w:type="spellStart"/>
      <w:r w:rsidRPr="00C45F25">
        <w:rPr>
          <w:rFonts w:ascii="Arial" w:hAnsi="Arial" w:cs="Arial"/>
        </w:rPr>
        <w:t>Bouranta</w:t>
      </w:r>
      <w:proofErr w:type="spellEnd"/>
      <w:r w:rsidRPr="00C45F25">
        <w:rPr>
          <w:rFonts w:ascii="Arial" w:hAnsi="Arial" w:cs="Arial"/>
        </w:rPr>
        <w:t xml:space="preserve">, N. and </w:t>
      </w:r>
      <w:proofErr w:type="spellStart"/>
      <w:r w:rsidRPr="00C45F25">
        <w:rPr>
          <w:rFonts w:ascii="Arial" w:hAnsi="Arial" w:cs="Arial"/>
        </w:rPr>
        <w:t>Moustakis</w:t>
      </w:r>
      <w:proofErr w:type="spellEnd"/>
      <w:r w:rsidRPr="00C45F25">
        <w:rPr>
          <w:rFonts w:ascii="Arial" w:hAnsi="Arial" w:cs="Arial"/>
        </w:rPr>
        <w:t xml:space="preserve">, V.S., </w:t>
      </w:r>
      <w:r>
        <w:rPr>
          <w:rFonts w:ascii="Arial" w:hAnsi="Arial" w:cs="Arial"/>
        </w:rPr>
        <w:t>(</w:t>
      </w:r>
      <w:r w:rsidRPr="00C45F25">
        <w:rPr>
          <w:rFonts w:ascii="Arial" w:hAnsi="Arial" w:cs="Arial"/>
        </w:rPr>
        <w:t>2010</w:t>
      </w:r>
      <w:r>
        <w:rPr>
          <w:rFonts w:ascii="Arial" w:hAnsi="Arial" w:cs="Arial"/>
        </w:rPr>
        <w:t>)</w:t>
      </w:r>
      <w:r w:rsidRPr="00C45F25">
        <w:rPr>
          <w:rFonts w:ascii="Arial" w:hAnsi="Arial" w:cs="Arial"/>
        </w:rPr>
        <w:t>. On the relationship between individual creativity and time management. </w:t>
      </w:r>
      <w:r w:rsidRPr="00C45F25">
        <w:rPr>
          <w:rFonts w:ascii="Arial" w:hAnsi="Arial" w:cs="Arial"/>
          <w:i/>
          <w:iCs/>
        </w:rPr>
        <w:t>Thinking skills and creativity</w:t>
      </w:r>
      <w:r w:rsidRPr="00C45F25">
        <w:rPr>
          <w:rFonts w:ascii="Arial" w:hAnsi="Arial" w:cs="Arial"/>
        </w:rPr>
        <w:t>, </w:t>
      </w:r>
      <w:r w:rsidRPr="00C45F25">
        <w:rPr>
          <w:rFonts w:ascii="Arial" w:hAnsi="Arial" w:cs="Arial"/>
          <w:i/>
          <w:iCs/>
        </w:rPr>
        <w:t>5</w:t>
      </w:r>
      <w:r w:rsidRPr="00C45F25">
        <w:rPr>
          <w:rFonts w:ascii="Arial" w:hAnsi="Arial" w:cs="Arial"/>
        </w:rPr>
        <w:t>(1), pp.23-32.</w:t>
      </w:r>
    </w:p>
    <w:p w14:paraId="23587693" w14:textId="77777777" w:rsidR="004F3C38" w:rsidRDefault="004F3C38" w:rsidP="00862E12">
      <w:pPr>
        <w:spacing w:line="360" w:lineRule="auto"/>
        <w:jc w:val="both"/>
        <w:rPr>
          <w:rFonts w:ascii="Arial" w:hAnsi="Arial" w:cs="Arial"/>
        </w:rPr>
      </w:pPr>
    </w:p>
    <w:p w14:paraId="3CC34A51" w14:textId="77777777" w:rsidR="004F3C38" w:rsidRDefault="004F3C38" w:rsidP="00862E12">
      <w:pPr>
        <w:spacing w:line="360" w:lineRule="auto"/>
        <w:jc w:val="both"/>
        <w:rPr>
          <w:rFonts w:ascii="Arial" w:hAnsi="Arial" w:cs="Arial"/>
        </w:rPr>
      </w:pPr>
    </w:p>
    <w:p w14:paraId="42FD7660" w14:textId="77777777" w:rsidR="004F3C38" w:rsidRDefault="004F3C38" w:rsidP="00862E12">
      <w:pPr>
        <w:spacing w:line="360" w:lineRule="auto"/>
        <w:jc w:val="both"/>
        <w:rPr>
          <w:rFonts w:ascii="Arial" w:hAnsi="Arial" w:cs="Arial"/>
        </w:rPr>
      </w:pPr>
    </w:p>
    <w:p w14:paraId="3F5D0F73" w14:textId="77777777" w:rsidR="004F3C38" w:rsidRDefault="004F3C38" w:rsidP="00862E12">
      <w:pPr>
        <w:spacing w:line="360" w:lineRule="auto"/>
        <w:jc w:val="both"/>
        <w:rPr>
          <w:rFonts w:ascii="Arial" w:hAnsi="Arial" w:cs="Arial"/>
        </w:rPr>
      </w:pPr>
    </w:p>
    <w:p w14:paraId="113CE81C" w14:textId="77777777" w:rsidR="004F3C38" w:rsidRDefault="004F3C38" w:rsidP="00862E12">
      <w:pPr>
        <w:spacing w:line="360" w:lineRule="auto"/>
        <w:jc w:val="both"/>
        <w:rPr>
          <w:rFonts w:ascii="Arial" w:hAnsi="Arial" w:cs="Arial"/>
        </w:rPr>
      </w:pPr>
    </w:p>
    <w:p w14:paraId="098694CF" w14:textId="77777777" w:rsidR="004F3C38" w:rsidRDefault="004F3C38" w:rsidP="00862E12">
      <w:pPr>
        <w:spacing w:line="360" w:lineRule="auto"/>
        <w:jc w:val="both"/>
        <w:rPr>
          <w:rFonts w:ascii="Arial" w:hAnsi="Arial" w:cs="Arial"/>
        </w:rPr>
      </w:pPr>
    </w:p>
    <w:p w14:paraId="3A27006F" w14:textId="77777777" w:rsidR="004F3C38" w:rsidRDefault="004F3C38" w:rsidP="00862E12">
      <w:pPr>
        <w:spacing w:line="360" w:lineRule="auto"/>
        <w:jc w:val="both"/>
        <w:rPr>
          <w:rFonts w:ascii="Arial" w:hAnsi="Arial" w:cs="Arial"/>
        </w:rPr>
      </w:pPr>
    </w:p>
    <w:p w14:paraId="469142CB" w14:textId="77777777" w:rsidR="004F3C38" w:rsidRDefault="004F3C38" w:rsidP="00862E12">
      <w:pPr>
        <w:spacing w:line="360" w:lineRule="auto"/>
        <w:jc w:val="both"/>
        <w:rPr>
          <w:rFonts w:ascii="Arial" w:hAnsi="Arial" w:cs="Arial"/>
        </w:rPr>
      </w:pPr>
    </w:p>
    <w:p w14:paraId="4C97CFDE" w14:textId="77777777" w:rsidR="004F3C38" w:rsidRDefault="004F3C38" w:rsidP="00862E12">
      <w:pPr>
        <w:spacing w:line="360" w:lineRule="auto"/>
        <w:jc w:val="both"/>
        <w:rPr>
          <w:rFonts w:ascii="Arial" w:hAnsi="Arial" w:cs="Arial"/>
        </w:rPr>
      </w:pPr>
    </w:p>
    <w:p w14:paraId="7B4D7A99" w14:textId="77777777" w:rsidR="004F3C38" w:rsidRDefault="004F3C38" w:rsidP="00862E12">
      <w:pPr>
        <w:spacing w:line="360" w:lineRule="auto"/>
        <w:jc w:val="both"/>
        <w:rPr>
          <w:rFonts w:ascii="Arial" w:hAnsi="Arial" w:cs="Arial"/>
        </w:rPr>
      </w:pPr>
    </w:p>
    <w:p w14:paraId="51F9FA0C" w14:textId="77777777" w:rsidR="004F3C38" w:rsidRDefault="004F3C38" w:rsidP="00862E12">
      <w:pPr>
        <w:spacing w:line="360" w:lineRule="auto"/>
        <w:jc w:val="both"/>
        <w:rPr>
          <w:rFonts w:ascii="Arial" w:hAnsi="Arial" w:cs="Arial"/>
        </w:rPr>
      </w:pPr>
    </w:p>
    <w:p w14:paraId="0CB13067" w14:textId="77777777" w:rsidR="004F3C38" w:rsidRDefault="004F3C38" w:rsidP="00862E12">
      <w:pPr>
        <w:spacing w:line="360" w:lineRule="auto"/>
        <w:jc w:val="both"/>
        <w:rPr>
          <w:rFonts w:ascii="Arial" w:hAnsi="Arial" w:cs="Arial"/>
        </w:rPr>
      </w:pPr>
    </w:p>
    <w:p w14:paraId="37F3F905" w14:textId="77777777" w:rsidR="004F3C38" w:rsidRDefault="004F3C38" w:rsidP="00862E12">
      <w:pPr>
        <w:spacing w:line="360" w:lineRule="auto"/>
        <w:jc w:val="both"/>
        <w:rPr>
          <w:rFonts w:ascii="Arial" w:hAnsi="Arial" w:cs="Arial"/>
        </w:rPr>
      </w:pPr>
    </w:p>
    <w:p w14:paraId="48AE8F03" w14:textId="77777777" w:rsidR="004F3C38" w:rsidRDefault="004F3C38" w:rsidP="00862E12">
      <w:pPr>
        <w:spacing w:line="360" w:lineRule="auto"/>
        <w:jc w:val="both"/>
        <w:rPr>
          <w:rFonts w:ascii="Arial" w:hAnsi="Arial" w:cs="Arial"/>
        </w:rPr>
      </w:pPr>
    </w:p>
    <w:p w14:paraId="0B6F8DCF" w14:textId="77777777" w:rsidR="004F3C38" w:rsidRDefault="004F3C38" w:rsidP="00862E12">
      <w:pPr>
        <w:spacing w:line="360" w:lineRule="auto"/>
        <w:jc w:val="both"/>
        <w:rPr>
          <w:rFonts w:ascii="Arial" w:hAnsi="Arial" w:cs="Arial"/>
        </w:rPr>
      </w:pPr>
    </w:p>
    <w:p w14:paraId="7DB1666A" w14:textId="77777777" w:rsidR="004F3C38" w:rsidRDefault="004F3C38" w:rsidP="00862E12">
      <w:pPr>
        <w:spacing w:line="360" w:lineRule="auto"/>
        <w:jc w:val="both"/>
        <w:rPr>
          <w:rFonts w:ascii="Arial" w:hAnsi="Arial" w:cs="Arial"/>
        </w:rPr>
      </w:pPr>
    </w:p>
    <w:p w14:paraId="02B1F1E2" w14:textId="77777777" w:rsidR="004F3C38" w:rsidRDefault="004F3C38" w:rsidP="00862E12">
      <w:pPr>
        <w:spacing w:line="360" w:lineRule="auto"/>
        <w:jc w:val="both"/>
        <w:rPr>
          <w:rFonts w:ascii="Arial" w:hAnsi="Arial" w:cs="Arial"/>
        </w:rPr>
      </w:pPr>
    </w:p>
    <w:p w14:paraId="2FAFCB85" w14:textId="77777777" w:rsidR="004F3C38" w:rsidRDefault="004F3C38" w:rsidP="00862E12">
      <w:pPr>
        <w:spacing w:line="360" w:lineRule="auto"/>
        <w:jc w:val="both"/>
        <w:rPr>
          <w:rFonts w:ascii="Arial" w:hAnsi="Arial" w:cs="Arial"/>
        </w:rPr>
      </w:pPr>
    </w:p>
    <w:p w14:paraId="007A3343" w14:textId="77777777" w:rsidR="004F3C38" w:rsidRDefault="004F3C38" w:rsidP="00862E12">
      <w:pPr>
        <w:spacing w:line="360" w:lineRule="auto"/>
        <w:jc w:val="both"/>
        <w:rPr>
          <w:rFonts w:ascii="Arial" w:hAnsi="Arial" w:cs="Arial"/>
        </w:rPr>
      </w:pPr>
    </w:p>
    <w:p w14:paraId="76E7D9AA" w14:textId="77777777" w:rsidR="004F3C38" w:rsidRDefault="004F3C38" w:rsidP="00862E12">
      <w:pPr>
        <w:spacing w:line="360" w:lineRule="auto"/>
        <w:jc w:val="both"/>
        <w:rPr>
          <w:rFonts w:ascii="Arial" w:hAnsi="Arial" w:cs="Arial"/>
        </w:rPr>
      </w:pPr>
    </w:p>
    <w:p w14:paraId="1C6B8499" w14:textId="77777777" w:rsidR="004F3C38" w:rsidRDefault="004F3C38" w:rsidP="00862E12">
      <w:pPr>
        <w:spacing w:line="360" w:lineRule="auto"/>
        <w:jc w:val="both"/>
        <w:rPr>
          <w:rFonts w:ascii="Arial" w:hAnsi="Arial" w:cs="Arial"/>
        </w:rPr>
      </w:pPr>
    </w:p>
    <w:p w14:paraId="7206A11B" w14:textId="77777777" w:rsidR="004F3C38" w:rsidRDefault="004F3C38" w:rsidP="00862E12">
      <w:pPr>
        <w:spacing w:line="360" w:lineRule="auto"/>
        <w:jc w:val="both"/>
        <w:rPr>
          <w:rFonts w:ascii="Arial" w:hAnsi="Arial" w:cs="Arial"/>
        </w:rPr>
      </w:pPr>
    </w:p>
    <w:p w14:paraId="7EED99BD" w14:textId="77777777" w:rsidR="004F3C38" w:rsidRDefault="004F3C38" w:rsidP="00862E12">
      <w:pPr>
        <w:spacing w:line="360" w:lineRule="auto"/>
        <w:jc w:val="both"/>
        <w:rPr>
          <w:rFonts w:ascii="Arial" w:hAnsi="Arial" w:cs="Arial"/>
        </w:rPr>
      </w:pPr>
    </w:p>
    <w:p w14:paraId="6164BC32" w14:textId="77777777" w:rsidR="004F3C38" w:rsidRDefault="004F3C38" w:rsidP="00862E12">
      <w:pPr>
        <w:spacing w:line="360" w:lineRule="auto"/>
        <w:jc w:val="both"/>
        <w:rPr>
          <w:rFonts w:ascii="Arial" w:hAnsi="Arial" w:cs="Arial"/>
        </w:rPr>
      </w:pPr>
    </w:p>
    <w:p w14:paraId="7123B1ED" w14:textId="77777777" w:rsidR="00862E12" w:rsidRDefault="00862E12" w:rsidP="00862E12">
      <w:pPr>
        <w:spacing w:line="360" w:lineRule="auto"/>
        <w:jc w:val="both"/>
        <w:rPr>
          <w:rFonts w:ascii="Arial" w:hAnsi="Arial" w:cs="Arial"/>
        </w:rPr>
      </w:pPr>
    </w:p>
    <w:p w14:paraId="4E4E6F32" w14:textId="77777777" w:rsidR="00862E12" w:rsidRPr="00862E12" w:rsidRDefault="00862E12" w:rsidP="00862E12">
      <w:pPr>
        <w:spacing w:line="360" w:lineRule="auto"/>
        <w:rPr>
          <w:rFonts w:ascii="Arial" w:hAnsi="Arial" w:cs="Arial"/>
        </w:rPr>
      </w:pPr>
    </w:p>
    <w:p w14:paraId="3DAAF053" w14:textId="77777777" w:rsidR="00CD19A7" w:rsidRPr="00862E12" w:rsidRDefault="00CD19A7">
      <w:pPr>
        <w:rPr>
          <w:rFonts w:ascii="Times New Roman" w:hAnsi="Times New Roman" w:cs="Times New Roman"/>
          <w:b/>
          <w:bCs/>
        </w:rPr>
      </w:pPr>
    </w:p>
    <w:sectPr w:rsidR="00CD19A7" w:rsidRPr="00862E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304BCD"/>
    <w:multiLevelType w:val="hybridMultilevel"/>
    <w:tmpl w:val="6742E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0174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9A7"/>
    <w:rsid w:val="00333100"/>
    <w:rsid w:val="003428AF"/>
    <w:rsid w:val="003F38D5"/>
    <w:rsid w:val="004F3C38"/>
    <w:rsid w:val="006D5576"/>
    <w:rsid w:val="00820258"/>
    <w:rsid w:val="00862E12"/>
    <w:rsid w:val="009303D1"/>
    <w:rsid w:val="00A118F7"/>
    <w:rsid w:val="00A215D8"/>
    <w:rsid w:val="00AD529E"/>
    <w:rsid w:val="00BE1EF0"/>
    <w:rsid w:val="00C45F25"/>
    <w:rsid w:val="00CD19A7"/>
    <w:rsid w:val="00D54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7E796"/>
  <w15:chartTrackingRefBased/>
  <w15:docId w15:val="{DC404EE5-2B1C-4A9F-A236-70BDEDBA6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45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4006</Words>
  <Characters>22839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dc:creator>
  <cp:keywords/>
  <dc:description/>
  <cp:lastModifiedBy>mihaela chiriac</cp:lastModifiedBy>
  <cp:revision>2</cp:revision>
  <dcterms:created xsi:type="dcterms:W3CDTF">2023-07-28T13:16:00Z</dcterms:created>
  <dcterms:modified xsi:type="dcterms:W3CDTF">2023-07-28T13:16:00Z</dcterms:modified>
</cp:coreProperties>
</file>