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0327F" w:rsidRDefault="00BC7EC5">
      <w:r>
        <w:t xml:space="preserve">Us company </w:t>
      </w:r>
      <w:r w:rsidR="00244BE5">
        <w:t xml:space="preserve">listed- </w:t>
      </w:r>
      <w:r w:rsidR="007A631F">
        <w:t xml:space="preserve">NVIDIA CORPORATION </w:t>
      </w:r>
    </w:p>
    <w:p w:rsidR="00C614E2" w:rsidRDefault="002117DF">
      <w:r>
        <w:t>Brief History-</w:t>
      </w:r>
      <w:r w:rsidR="00032D19">
        <w:t xml:space="preserve"> </w:t>
      </w:r>
      <w:r w:rsidR="00C614E2">
        <w:t xml:space="preserve">NVIDIA Corporation was founded in 1993 by Jensen Huang, Chris </w:t>
      </w:r>
      <w:proofErr w:type="spellStart"/>
      <w:r w:rsidR="00C614E2">
        <w:t>Malachowsky</w:t>
      </w:r>
      <w:proofErr w:type="spellEnd"/>
      <w:r w:rsidR="00C614E2">
        <w:t xml:space="preserve">, and Curtis </w:t>
      </w:r>
      <w:proofErr w:type="spellStart"/>
      <w:r w:rsidR="00C614E2">
        <w:t>Priem</w:t>
      </w:r>
      <w:proofErr w:type="spellEnd"/>
      <w:r w:rsidR="00C614E2">
        <w:t xml:space="preserve">. The company is a key innovator in computer graphics and AI technology. NVIDIA’s invention of the GPU in 1999 revolutionized the PC gaming market, redefined computer graphics, and ignited the era of modern AI. Over the years, NVIDIA has expanded its product line to include CPUs, DPUs, GPUs, and AI software that fuel data </w:t>
      </w:r>
      <w:proofErr w:type="spellStart"/>
      <w:r w:rsidR="00C614E2">
        <w:t>center</w:t>
      </w:r>
      <w:proofErr w:type="spellEnd"/>
      <w:r w:rsidR="00C614E2">
        <w:t>-scale computing solutions.</w:t>
      </w:r>
    </w:p>
    <w:p w:rsidR="00C614E2" w:rsidRDefault="00C614E2">
      <w:r>
        <w:t>NVIDIA’s impact is widespread across various industries, including automotive, healthcare, and transportation, with its AI technologies being utilized by companies like Google, Microsoft, Amazon, and many others. The company’s commitment to innovation is also evident in its contributions to AI research and applications, such as the Earth-2 supercomputer and quantum computing simulations.</w:t>
      </w:r>
    </w:p>
    <w:p w:rsidR="00C614E2" w:rsidRDefault="00C614E2">
      <w:r>
        <w:t>With over 22,500 employees in more than 50 countries and a revenue of $26.9 billion in FY22, NVIDIA continues to be a driving force in the tech industry, holding a significant market share in the GPU semiconductor chips and advancing AI and machine learning applications globally</w:t>
      </w:r>
    </w:p>
    <w:p w:rsidR="00244BE5" w:rsidRDefault="00244BE5"/>
    <w:p w:rsidR="00F97EE0" w:rsidRDefault="00F97EE0">
      <w:r>
        <w:t>Business model-</w:t>
      </w:r>
    </w:p>
    <w:p w:rsidR="00E76288" w:rsidRDefault="00E76288" w:rsidP="00E76288">
      <w:r>
        <w:t>NVIDIA Corporation's business model primarily revolves around the sale of Graphics Processing Units (GPUs), which are specialized chips used across various industries such as gaming, robotics, automotive, and professional visualization. The company's revenue from GPU sales was reported to be $11.9 billion in 2023. These graphics segments contribute approximately 87% of NVIDIA's total revenue</w:t>
      </w:r>
      <w:r w:rsidR="00FA3C76">
        <w:t>. I</w:t>
      </w:r>
      <w:r>
        <w:t xml:space="preserve">n addition to GPU sales, NVIDIA has diversified its revenue streams to include data </w:t>
      </w:r>
      <w:proofErr w:type="spellStart"/>
      <w:r>
        <w:t>centers</w:t>
      </w:r>
      <w:proofErr w:type="spellEnd"/>
      <w:r>
        <w:t>, professional visualization, automotive solutions, and more recently, the mobile smartphone market. The company has also developed technologies and products for these fields.</w:t>
      </w:r>
    </w:p>
    <w:p w:rsidR="00FA3C76" w:rsidRDefault="00E76288">
      <w:r>
        <w:t>NVIDIA was founded in 1993 and has since been a significant player in the graphics industry, with its first product being the NV1, a multimedia accelerator. The company later introduced the GeForce 256 GPU in 1999, which established its reputation as a pioneer in graphics technology. In the mid-2000s, NVIDIA expanded into AI and deep learning with the development of CUDA, a parallel computing platform that allows for general-purpose computing on GPUs</w:t>
      </w:r>
      <w:r w:rsidR="00FA3C76">
        <w:t>.</w:t>
      </w:r>
    </w:p>
    <w:p w:rsidR="00FA3C76" w:rsidRDefault="00FA3C76"/>
    <w:sectPr w:rsidR="00FA3C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27F"/>
    <w:rsid w:val="00032D19"/>
    <w:rsid w:val="002117DF"/>
    <w:rsid w:val="00244BE5"/>
    <w:rsid w:val="003457D3"/>
    <w:rsid w:val="0060327F"/>
    <w:rsid w:val="006339F2"/>
    <w:rsid w:val="007A631F"/>
    <w:rsid w:val="00BC7EC5"/>
    <w:rsid w:val="00C614E2"/>
    <w:rsid w:val="00E76288"/>
    <w:rsid w:val="00EB67DE"/>
    <w:rsid w:val="00F97EE0"/>
    <w:rsid w:val="00FA3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179598BB-1A91-4540-BA6A-52B147B47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32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32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32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32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32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32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32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32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32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2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32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32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32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32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32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32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32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327F"/>
    <w:rPr>
      <w:rFonts w:eastAsiaTheme="majorEastAsia" w:cstheme="majorBidi"/>
      <w:color w:val="272727" w:themeColor="text1" w:themeTint="D8"/>
    </w:rPr>
  </w:style>
  <w:style w:type="paragraph" w:styleId="Title">
    <w:name w:val="Title"/>
    <w:basedOn w:val="Normal"/>
    <w:next w:val="Normal"/>
    <w:link w:val="TitleChar"/>
    <w:uiPriority w:val="10"/>
    <w:qFormat/>
    <w:rsid w:val="006032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32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32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32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327F"/>
    <w:pPr>
      <w:spacing w:before="160"/>
      <w:jc w:val="center"/>
    </w:pPr>
    <w:rPr>
      <w:i/>
      <w:iCs/>
      <w:color w:val="404040" w:themeColor="text1" w:themeTint="BF"/>
    </w:rPr>
  </w:style>
  <w:style w:type="character" w:customStyle="1" w:styleId="QuoteChar">
    <w:name w:val="Quote Char"/>
    <w:basedOn w:val="DefaultParagraphFont"/>
    <w:link w:val="Quote"/>
    <w:uiPriority w:val="29"/>
    <w:rsid w:val="0060327F"/>
    <w:rPr>
      <w:i/>
      <w:iCs/>
      <w:color w:val="404040" w:themeColor="text1" w:themeTint="BF"/>
    </w:rPr>
  </w:style>
  <w:style w:type="paragraph" w:styleId="ListParagraph">
    <w:name w:val="List Paragraph"/>
    <w:basedOn w:val="Normal"/>
    <w:uiPriority w:val="34"/>
    <w:qFormat/>
    <w:rsid w:val="0060327F"/>
    <w:pPr>
      <w:ind w:left="720"/>
      <w:contextualSpacing/>
    </w:pPr>
  </w:style>
  <w:style w:type="character" w:styleId="IntenseEmphasis">
    <w:name w:val="Intense Emphasis"/>
    <w:basedOn w:val="DefaultParagraphFont"/>
    <w:uiPriority w:val="21"/>
    <w:qFormat/>
    <w:rsid w:val="0060327F"/>
    <w:rPr>
      <w:i/>
      <w:iCs/>
      <w:color w:val="0F4761" w:themeColor="accent1" w:themeShade="BF"/>
    </w:rPr>
  </w:style>
  <w:style w:type="paragraph" w:styleId="IntenseQuote">
    <w:name w:val="Intense Quote"/>
    <w:basedOn w:val="Normal"/>
    <w:next w:val="Normal"/>
    <w:link w:val="IntenseQuoteChar"/>
    <w:uiPriority w:val="30"/>
    <w:qFormat/>
    <w:rsid w:val="006032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327F"/>
    <w:rPr>
      <w:i/>
      <w:iCs/>
      <w:color w:val="0F4761" w:themeColor="accent1" w:themeShade="BF"/>
    </w:rPr>
  </w:style>
  <w:style w:type="character" w:styleId="IntenseReference">
    <w:name w:val="Intense Reference"/>
    <w:basedOn w:val="DefaultParagraphFont"/>
    <w:uiPriority w:val="32"/>
    <w:qFormat/>
    <w:rsid w:val="0060327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1967</Characters>
  <Application>Microsoft Office Word</Application>
  <DocSecurity>0</DocSecurity>
  <Lines>16</Lines>
  <Paragraphs>4</Paragraphs>
  <ScaleCrop>false</ScaleCrop>
  <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Tarun Makhija</dc:creator>
  <cp:keywords/>
  <dc:description/>
  <cp:lastModifiedBy>Tarun Makhija</cp:lastModifiedBy>
  <cp:revision>2</cp:revision>
  <dcterms:created xsi:type="dcterms:W3CDTF">2024-03-22T13:10:00Z</dcterms:created>
  <dcterms:modified xsi:type="dcterms:W3CDTF">2024-03-22T13:10:00Z</dcterms:modified>
</cp:coreProperties>
</file>