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page" w:horzAnchor="margin" w:tblpXSpec="center" w:tblpY="1351"/>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0598"/>
      </w:tblGrid>
      <w:tr w:rsidR="00B14951" w:rsidRPr="00CE0319" w14:paraId="2B3FA189" w14:textId="77777777" w:rsidTr="00196ACE">
        <w:trPr>
          <w:trHeight w:val="75"/>
        </w:trPr>
        <w:tc>
          <w:tcPr>
            <w:tcW w:w="10598" w:type="dxa"/>
            <w:shd w:val="clear" w:color="auto" w:fill="D9D9D9"/>
          </w:tcPr>
          <w:p w14:paraId="436C427E" w14:textId="77777777" w:rsidR="00B14951" w:rsidRPr="00CE0319" w:rsidRDefault="00B14951" w:rsidP="00196ACE">
            <w:pPr>
              <w:rPr>
                <w:rFonts w:ascii="Calibri" w:hAnsi="Calibri" w:cs="Calibri"/>
                <w:b/>
                <w:color w:val="000000"/>
              </w:rPr>
            </w:pPr>
            <w:r>
              <w:rPr>
                <w:rFonts w:ascii="Calibri" w:hAnsi="Calibri" w:cs="Calibri"/>
                <w:b/>
                <w:color w:val="000000"/>
                <w:sz w:val="40"/>
              </w:rPr>
              <w:t>Student Self Evaluation</w:t>
            </w:r>
            <w:r w:rsidRPr="00CE0319">
              <w:rPr>
                <w:rFonts w:ascii="Calibri" w:hAnsi="Calibri" w:cs="Calibri"/>
                <w:b/>
                <w:color w:val="000000"/>
                <w:sz w:val="40"/>
              </w:rPr>
              <w:t xml:space="preserve"> Form </w:t>
            </w:r>
          </w:p>
        </w:tc>
      </w:tr>
    </w:tbl>
    <w:p w14:paraId="4324BC5E" w14:textId="77777777" w:rsidR="00B14951" w:rsidRDefault="00B14951" w:rsidP="00B14951">
      <w:pPr>
        <w:pStyle w:val="BodyText1"/>
        <w:tabs>
          <w:tab w:val="clear" w:pos="720"/>
          <w:tab w:val="clear" w:pos="1440"/>
        </w:tabs>
        <w:jc w:val="both"/>
        <w:rPr>
          <w:rFonts w:ascii="Calibri" w:hAnsi="Calibri"/>
          <w:sz w:val="20"/>
        </w:rPr>
      </w:pPr>
    </w:p>
    <w:p w14:paraId="735B3371" w14:textId="77777777" w:rsidR="00B14951" w:rsidRPr="00FA68F8" w:rsidRDefault="00B14951" w:rsidP="00B14951">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repeats in brief the common assessment criteria detailed on previous pages.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Using these criteria, tick </w:t>
      </w:r>
      <w:r>
        <w:rPr>
          <w:rFonts w:ascii="Calibri" w:hAnsi="Calibri"/>
          <w:sz w:val="22"/>
          <w:szCs w:val="22"/>
        </w:rPr>
        <w:t xml:space="preserve">the box that best indicates </w:t>
      </w:r>
      <w:r w:rsidRPr="00FA68F8">
        <w:rPr>
          <w:rFonts w:ascii="Calibri" w:hAnsi="Calibri"/>
          <w:sz w:val="22"/>
          <w:szCs w:val="22"/>
        </w:rPr>
        <w:t xml:space="preserve">the level of achievement you feel you have achieved with regard to each of them. </w:t>
      </w:r>
    </w:p>
    <w:p w14:paraId="0CD17954" w14:textId="77777777" w:rsidR="00B14951" w:rsidRDefault="00B14951" w:rsidP="00B14951">
      <w:pPr>
        <w:rPr>
          <w:rFonts w:ascii="Calibri" w:hAnsi="Calibri"/>
          <w:b/>
        </w:rPr>
      </w:pPr>
    </w:p>
    <w:tbl>
      <w:tblPr>
        <w:tblW w:w="4341" w:type="pct"/>
        <w:tblLayout w:type="fixed"/>
        <w:tblLook w:val="04A0" w:firstRow="1" w:lastRow="0" w:firstColumn="1" w:lastColumn="0" w:noHBand="0" w:noVBand="1"/>
      </w:tblPr>
      <w:tblGrid>
        <w:gridCol w:w="1891"/>
        <w:gridCol w:w="1008"/>
        <w:gridCol w:w="1013"/>
        <w:gridCol w:w="1008"/>
        <w:gridCol w:w="11"/>
        <w:gridCol w:w="999"/>
        <w:gridCol w:w="6"/>
        <w:gridCol w:w="1007"/>
        <w:gridCol w:w="885"/>
      </w:tblGrid>
      <w:tr w:rsidR="00B14951" w:rsidRPr="00266B32" w14:paraId="45732B2F" w14:textId="77777777" w:rsidTr="00582FA7">
        <w:trPr>
          <w:gridAfter w:val="8"/>
          <w:wAfter w:w="3792" w:type="pct"/>
          <w:trHeight w:val="450"/>
        </w:trPr>
        <w:tc>
          <w:tcPr>
            <w:tcW w:w="1208" w:type="pct"/>
            <w:vMerge w:val="restart"/>
            <w:tcBorders>
              <w:top w:val="single" w:sz="4" w:space="0" w:color="auto"/>
              <w:left w:val="single" w:sz="4" w:space="0" w:color="auto"/>
              <w:right w:val="single" w:sz="4" w:space="0" w:color="auto"/>
            </w:tcBorders>
            <w:shd w:val="clear" w:color="auto" w:fill="BFBFBF"/>
            <w:vAlign w:val="center"/>
          </w:tcPr>
          <w:p w14:paraId="335E586D" w14:textId="77777777" w:rsidR="00B14951" w:rsidRPr="00F61A20" w:rsidRDefault="00B14951" w:rsidP="00582FA7">
            <w:pPr>
              <w:rPr>
                <w:rFonts w:ascii="Calibri" w:hAnsi="Calibri"/>
                <w:b/>
              </w:rPr>
            </w:pPr>
            <w:r w:rsidRPr="00F61A20">
              <w:rPr>
                <w:rFonts w:ascii="Calibri" w:hAnsi="Calibri"/>
                <w:b/>
                <w:szCs w:val="16"/>
              </w:rPr>
              <w:t xml:space="preserve">Common Assessment Criteria </w:t>
            </w:r>
            <w:r w:rsidRPr="00F61A20">
              <w:rPr>
                <w:rFonts w:ascii="Calibri" w:hAnsi="Calibri"/>
                <w:b/>
              </w:rPr>
              <w:t>Applied</w:t>
            </w:r>
          </w:p>
        </w:tc>
      </w:tr>
      <w:tr w:rsidR="00B14951" w:rsidRPr="00CC0370" w14:paraId="274106CC" w14:textId="77777777" w:rsidTr="00582FA7">
        <w:trPr>
          <w:trHeight w:val="548"/>
        </w:trPr>
        <w:tc>
          <w:tcPr>
            <w:tcW w:w="1208" w:type="pct"/>
            <w:vMerge/>
            <w:tcBorders>
              <w:left w:val="single" w:sz="4" w:space="0" w:color="auto"/>
              <w:bottom w:val="single" w:sz="4" w:space="0" w:color="auto"/>
              <w:right w:val="single" w:sz="4" w:space="0" w:color="auto"/>
            </w:tcBorders>
            <w:shd w:val="clear" w:color="auto" w:fill="BFBFBF"/>
          </w:tcPr>
          <w:p w14:paraId="6E4C7EE4" w14:textId="77777777" w:rsidR="00B14951" w:rsidRPr="00F61A20" w:rsidRDefault="00B14951" w:rsidP="00582FA7">
            <w:pPr>
              <w:rPr>
                <w:rFonts w:ascii="Calibri" w:hAnsi="Calibri"/>
                <w:b/>
                <w:sz w:val="16"/>
                <w:szCs w:val="16"/>
              </w:rPr>
            </w:pPr>
          </w:p>
        </w:tc>
        <w:tc>
          <w:tcPr>
            <w:tcW w:w="1291" w:type="pct"/>
            <w:gridSpan w:val="2"/>
            <w:tcBorders>
              <w:top w:val="single" w:sz="4" w:space="0" w:color="auto"/>
              <w:left w:val="single" w:sz="4" w:space="0" w:color="auto"/>
              <w:bottom w:val="single" w:sz="4" w:space="0" w:color="auto"/>
              <w:right w:val="double" w:sz="4" w:space="0" w:color="auto"/>
            </w:tcBorders>
            <w:shd w:val="clear" w:color="auto" w:fill="BFBFBF"/>
          </w:tcPr>
          <w:p w14:paraId="07ACE259" w14:textId="77777777" w:rsidR="00B14951" w:rsidRDefault="00B14951" w:rsidP="00582FA7">
            <w:pPr>
              <w:jc w:val="center"/>
              <w:rPr>
                <w:rFonts w:ascii="Calibri" w:hAnsi="Calibri"/>
                <w:b/>
                <w:sz w:val="18"/>
              </w:rPr>
            </w:pPr>
          </w:p>
          <w:p w14:paraId="0E742B01" w14:textId="77777777" w:rsidR="00B14951" w:rsidRPr="009D3EA4" w:rsidRDefault="00B14951" w:rsidP="00582FA7">
            <w:pPr>
              <w:jc w:val="center"/>
              <w:rPr>
                <w:rFonts w:ascii="Calibri" w:hAnsi="Calibri"/>
                <w:b/>
                <w:sz w:val="18"/>
              </w:rPr>
            </w:pPr>
            <w:r w:rsidRPr="009D3EA4">
              <w:rPr>
                <w:rFonts w:ascii="Calibri" w:hAnsi="Calibri"/>
                <w:b/>
                <w:sz w:val="18"/>
              </w:rPr>
              <w:t>REFER</w:t>
            </w:r>
          </w:p>
        </w:tc>
        <w:tc>
          <w:tcPr>
            <w:tcW w:w="651" w:type="pct"/>
            <w:gridSpan w:val="2"/>
            <w:tcBorders>
              <w:top w:val="single" w:sz="4" w:space="0" w:color="auto"/>
              <w:left w:val="double" w:sz="4" w:space="0" w:color="auto"/>
              <w:bottom w:val="single" w:sz="4" w:space="0" w:color="auto"/>
              <w:right w:val="dashed" w:sz="4" w:space="0" w:color="auto"/>
            </w:tcBorders>
            <w:shd w:val="clear" w:color="auto" w:fill="BFBFBF"/>
          </w:tcPr>
          <w:p w14:paraId="19A28175" w14:textId="77777777" w:rsidR="00B14951" w:rsidRDefault="00B14951" w:rsidP="00582FA7">
            <w:pPr>
              <w:jc w:val="center"/>
              <w:rPr>
                <w:rFonts w:ascii="Calibri" w:hAnsi="Calibri"/>
                <w:b/>
                <w:sz w:val="18"/>
              </w:rPr>
            </w:pPr>
          </w:p>
          <w:p w14:paraId="0A4D32E9" w14:textId="77777777" w:rsidR="00B14951" w:rsidRPr="00F61A20" w:rsidRDefault="00B14951" w:rsidP="00582FA7">
            <w:pPr>
              <w:jc w:val="center"/>
              <w:rPr>
                <w:rFonts w:ascii="Calibri" w:hAnsi="Calibri"/>
                <w:b/>
                <w:sz w:val="18"/>
              </w:rPr>
            </w:pPr>
            <w:r>
              <w:rPr>
                <w:rFonts w:ascii="Calibri" w:hAnsi="Calibri"/>
                <w:b/>
                <w:sz w:val="18"/>
              </w:rPr>
              <w:t>D</w:t>
            </w:r>
          </w:p>
        </w:tc>
        <w:tc>
          <w:tcPr>
            <w:tcW w:w="642" w:type="pct"/>
            <w:gridSpan w:val="2"/>
            <w:tcBorders>
              <w:top w:val="single" w:sz="4" w:space="0" w:color="auto"/>
              <w:left w:val="dashed" w:sz="4" w:space="0" w:color="auto"/>
              <w:bottom w:val="single" w:sz="4" w:space="0" w:color="auto"/>
              <w:right w:val="dashed" w:sz="4" w:space="0" w:color="auto"/>
            </w:tcBorders>
            <w:shd w:val="clear" w:color="auto" w:fill="BFBFBF"/>
          </w:tcPr>
          <w:p w14:paraId="4EA6BA1C" w14:textId="77777777" w:rsidR="00B14951" w:rsidRDefault="00B14951" w:rsidP="00582FA7">
            <w:pPr>
              <w:jc w:val="center"/>
              <w:rPr>
                <w:rFonts w:ascii="Calibri" w:hAnsi="Calibri"/>
                <w:b/>
                <w:sz w:val="18"/>
              </w:rPr>
            </w:pPr>
          </w:p>
          <w:p w14:paraId="6D3E971D" w14:textId="77777777" w:rsidR="00B14951" w:rsidRPr="00F61A20" w:rsidRDefault="00B14951" w:rsidP="00582FA7">
            <w:pPr>
              <w:jc w:val="center"/>
              <w:rPr>
                <w:rFonts w:ascii="Calibri" w:hAnsi="Calibri"/>
                <w:b/>
                <w:sz w:val="18"/>
              </w:rPr>
            </w:pPr>
            <w:r>
              <w:rPr>
                <w:rFonts w:ascii="Calibri" w:hAnsi="Calibri"/>
                <w:b/>
                <w:sz w:val="18"/>
              </w:rPr>
              <w:t>C</w:t>
            </w:r>
          </w:p>
        </w:tc>
        <w:tc>
          <w:tcPr>
            <w:tcW w:w="643" w:type="pct"/>
            <w:tcBorders>
              <w:top w:val="single" w:sz="4" w:space="0" w:color="auto"/>
              <w:left w:val="dashed" w:sz="4" w:space="0" w:color="auto"/>
              <w:bottom w:val="single" w:sz="4" w:space="0" w:color="auto"/>
              <w:right w:val="dashed" w:sz="4" w:space="0" w:color="auto"/>
            </w:tcBorders>
            <w:shd w:val="clear" w:color="auto" w:fill="BFBFBF"/>
          </w:tcPr>
          <w:p w14:paraId="153836AA" w14:textId="77777777" w:rsidR="00B14951" w:rsidRDefault="00B14951" w:rsidP="00582FA7">
            <w:pPr>
              <w:jc w:val="center"/>
              <w:rPr>
                <w:rFonts w:ascii="Calibri" w:hAnsi="Calibri"/>
                <w:b/>
                <w:sz w:val="18"/>
              </w:rPr>
            </w:pPr>
          </w:p>
          <w:p w14:paraId="2895C671" w14:textId="77777777" w:rsidR="00B14951" w:rsidRPr="00F61A20" w:rsidRDefault="00B14951" w:rsidP="00582FA7">
            <w:pPr>
              <w:jc w:val="center"/>
              <w:rPr>
                <w:rFonts w:ascii="Calibri" w:hAnsi="Calibri"/>
                <w:b/>
                <w:sz w:val="18"/>
              </w:rPr>
            </w:pPr>
            <w:r>
              <w:rPr>
                <w:rFonts w:ascii="Calibri" w:hAnsi="Calibri"/>
                <w:b/>
                <w:sz w:val="18"/>
              </w:rPr>
              <w:t>B</w:t>
            </w:r>
          </w:p>
        </w:tc>
        <w:tc>
          <w:tcPr>
            <w:tcW w:w="565" w:type="pct"/>
            <w:tcBorders>
              <w:top w:val="single" w:sz="4" w:space="0" w:color="auto"/>
              <w:left w:val="dashed" w:sz="4" w:space="0" w:color="auto"/>
              <w:bottom w:val="single" w:sz="4" w:space="0" w:color="auto"/>
              <w:right w:val="dashed" w:sz="4" w:space="0" w:color="auto"/>
            </w:tcBorders>
            <w:shd w:val="clear" w:color="auto" w:fill="BFBFBF"/>
          </w:tcPr>
          <w:p w14:paraId="14EA96C0" w14:textId="77777777" w:rsidR="00B14951" w:rsidRDefault="00B14951" w:rsidP="00582FA7">
            <w:pPr>
              <w:jc w:val="center"/>
              <w:rPr>
                <w:rFonts w:ascii="Calibri" w:hAnsi="Calibri"/>
                <w:b/>
                <w:sz w:val="18"/>
              </w:rPr>
            </w:pPr>
          </w:p>
          <w:p w14:paraId="06A5F1FC" w14:textId="77777777" w:rsidR="00B14951" w:rsidRPr="00F61A20" w:rsidRDefault="00B14951" w:rsidP="00582FA7">
            <w:pPr>
              <w:jc w:val="center"/>
              <w:rPr>
                <w:rFonts w:ascii="Calibri" w:hAnsi="Calibri"/>
                <w:b/>
                <w:sz w:val="18"/>
              </w:rPr>
            </w:pPr>
            <w:r>
              <w:rPr>
                <w:rFonts w:ascii="Calibri" w:hAnsi="Calibri"/>
                <w:b/>
                <w:sz w:val="18"/>
              </w:rPr>
              <w:t>A</w:t>
            </w:r>
          </w:p>
        </w:tc>
      </w:tr>
      <w:tr w:rsidR="00B14951" w:rsidRPr="00CC0370" w14:paraId="1ED692CB" w14:textId="77777777" w:rsidTr="00582FA7">
        <w:trPr>
          <w:trHeight w:val="450"/>
        </w:trPr>
        <w:tc>
          <w:tcPr>
            <w:tcW w:w="1208" w:type="pct"/>
            <w:tcBorders>
              <w:top w:val="single" w:sz="4" w:space="0" w:color="auto"/>
              <w:left w:val="single" w:sz="4" w:space="0" w:color="auto"/>
              <w:right w:val="single" w:sz="4" w:space="0" w:color="auto"/>
            </w:tcBorders>
            <w:shd w:val="clear" w:color="auto" w:fill="BFBFBF"/>
          </w:tcPr>
          <w:p w14:paraId="04AE8712" w14:textId="77777777" w:rsidR="00B14951" w:rsidRPr="00F61A20" w:rsidRDefault="00B14951" w:rsidP="00582FA7">
            <w:pPr>
              <w:rPr>
                <w:rFonts w:ascii="Calibri" w:hAnsi="Calibri"/>
                <w:b/>
                <w:szCs w:val="16"/>
              </w:rPr>
            </w:pPr>
          </w:p>
        </w:tc>
        <w:tc>
          <w:tcPr>
            <w:tcW w:w="644" w:type="pct"/>
            <w:tcBorders>
              <w:top w:val="single" w:sz="4" w:space="0" w:color="auto"/>
              <w:left w:val="single" w:sz="4" w:space="0" w:color="auto"/>
              <w:right w:val="dashed" w:sz="4" w:space="0" w:color="auto"/>
            </w:tcBorders>
            <w:shd w:val="clear" w:color="auto" w:fill="BFBFBF"/>
            <w:vAlign w:val="center"/>
          </w:tcPr>
          <w:p w14:paraId="3680718A" w14:textId="77777777" w:rsidR="00B14951" w:rsidRPr="00EB4F96" w:rsidRDefault="00B14951" w:rsidP="00582FA7">
            <w:pPr>
              <w:spacing w:after="120"/>
              <w:jc w:val="center"/>
              <w:rPr>
                <w:rFonts w:ascii="Calibri" w:hAnsi="Calibri"/>
                <w:b/>
                <w:sz w:val="12"/>
                <w:szCs w:val="16"/>
              </w:rPr>
            </w:pPr>
            <w:r w:rsidRPr="00EB4F96">
              <w:rPr>
                <w:rFonts w:ascii="Calibri" w:hAnsi="Calibri"/>
                <w:b/>
                <w:sz w:val="12"/>
                <w:szCs w:val="16"/>
              </w:rPr>
              <w:t>OUTRIGHT FAIL</w:t>
            </w:r>
          </w:p>
        </w:tc>
        <w:tc>
          <w:tcPr>
            <w:tcW w:w="647" w:type="pct"/>
            <w:tcBorders>
              <w:top w:val="single" w:sz="4" w:space="0" w:color="auto"/>
              <w:left w:val="dashed" w:sz="4" w:space="0" w:color="auto"/>
              <w:right w:val="double" w:sz="4" w:space="0" w:color="auto"/>
            </w:tcBorders>
            <w:shd w:val="clear" w:color="auto" w:fill="BFBFBF"/>
            <w:vAlign w:val="center"/>
          </w:tcPr>
          <w:p w14:paraId="78909737" w14:textId="77777777" w:rsidR="00B14951" w:rsidRPr="00EB4F96" w:rsidRDefault="00B14951" w:rsidP="00582FA7">
            <w:pPr>
              <w:spacing w:after="120"/>
              <w:jc w:val="center"/>
              <w:rPr>
                <w:rFonts w:ascii="Calibri" w:hAnsi="Calibri"/>
                <w:b/>
                <w:sz w:val="12"/>
                <w:szCs w:val="16"/>
              </w:rPr>
            </w:pPr>
            <w:r w:rsidRPr="00EB4F96">
              <w:rPr>
                <w:rFonts w:ascii="Calibri" w:hAnsi="Calibri"/>
                <w:b/>
                <w:sz w:val="12"/>
                <w:szCs w:val="16"/>
              </w:rPr>
              <w:t>UNSATISFACTORY</w:t>
            </w:r>
          </w:p>
        </w:tc>
        <w:tc>
          <w:tcPr>
            <w:tcW w:w="644" w:type="pct"/>
            <w:tcBorders>
              <w:top w:val="single" w:sz="4" w:space="0" w:color="auto"/>
              <w:left w:val="double" w:sz="4" w:space="0" w:color="auto"/>
              <w:right w:val="dashed" w:sz="4" w:space="0" w:color="auto"/>
            </w:tcBorders>
            <w:shd w:val="clear" w:color="auto" w:fill="BFBFBF"/>
            <w:vAlign w:val="center"/>
          </w:tcPr>
          <w:p w14:paraId="5E06223F" w14:textId="77777777" w:rsidR="00B14951" w:rsidRPr="00EB4F96" w:rsidRDefault="00B14951" w:rsidP="00582FA7">
            <w:pPr>
              <w:spacing w:after="120"/>
              <w:jc w:val="center"/>
              <w:rPr>
                <w:rFonts w:ascii="Calibri" w:hAnsi="Calibri"/>
                <w:b/>
                <w:sz w:val="12"/>
                <w:szCs w:val="16"/>
              </w:rPr>
            </w:pPr>
            <w:r w:rsidRPr="00EB4F96">
              <w:rPr>
                <w:rFonts w:ascii="Calibri" w:hAnsi="Calibri"/>
                <w:b/>
                <w:sz w:val="12"/>
                <w:szCs w:val="16"/>
              </w:rPr>
              <w:t>SATISFACTORY</w:t>
            </w:r>
          </w:p>
        </w:tc>
        <w:tc>
          <w:tcPr>
            <w:tcW w:w="645" w:type="pct"/>
            <w:gridSpan w:val="2"/>
            <w:tcBorders>
              <w:top w:val="single" w:sz="4" w:space="0" w:color="auto"/>
              <w:left w:val="dashed" w:sz="4" w:space="0" w:color="auto"/>
              <w:right w:val="dashed" w:sz="4" w:space="0" w:color="auto"/>
            </w:tcBorders>
            <w:shd w:val="clear" w:color="auto" w:fill="BFBFBF"/>
            <w:vAlign w:val="center"/>
          </w:tcPr>
          <w:p w14:paraId="2C5CC219" w14:textId="77777777" w:rsidR="00B14951" w:rsidRPr="00EB4F96" w:rsidRDefault="00B14951" w:rsidP="00582FA7">
            <w:pPr>
              <w:spacing w:after="120"/>
              <w:jc w:val="center"/>
              <w:rPr>
                <w:rFonts w:ascii="Calibri" w:hAnsi="Calibri"/>
                <w:b/>
                <w:sz w:val="12"/>
                <w:szCs w:val="16"/>
              </w:rPr>
            </w:pPr>
            <w:r w:rsidRPr="00EB4F96">
              <w:rPr>
                <w:rFonts w:ascii="Calibri" w:hAnsi="Calibri"/>
                <w:b/>
                <w:sz w:val="12"/>
                <w:szCs w:val="16"/>
              </w:rPr>
              <w:t>GOOD</w:t>
            </w:r>
          </w:p>
        </w:tc>
        <w:tc>
          <w:tcPr>
            <w:tcW w:w="647" w:type="pct"/>
            <w:gridSpan w:val="2"/>
            <w:tcBorders>
              <w:top w:val="single" w:sz="4" w:space="0" w:color="auto"/>
              <w:left w:val="dashed" w:sz="4" w:space="0" w:color="auto"/>
              <w:right w:val="dashed" w:sz="4" w:space="0" w:color="auto"/>
            </w:tcBorders>
            <w:shd w:val="clear" w:color="auto" w:fill="BFBFBF"/>
            <w:vAlign w:val="center"/>
          </w:tcPr>
          <w:p w14:paraId="7D8F128B" w14:textId="77777777" w:rsidR="00B14951" w:rsidRPr="00EB4F96" w:rsidRDefault="00B14951" w:rsidP="00582FA7">
            <w:pPr>
              <w:spacing w:after="120"/>
              <w:jc w:val="center"/>
              <w:rPr>
                <w:rFonts w:ascii="Calibri" w:hAnsi="Calibri"/>
                <w:b/>
                <w:sz w:val="12"/>
                <w:szCs w:val="16"/>
              </w:rPr>
            </w:pPr>
            <w:r w:rsidRPr="00EB4F96">
              <w:rPr>
                <w:rFonts w:ascii="Calibri" w:hAnsi="Calibri"/>
                <w:b/>
                <w:sz w:val="12"/>
                <w:szCs w:val="16"/>
              </w:rPr>
              <w:t>VERY GOOD</w:t>
            </w:r>
          </w:p>
        </w:tc>
        <w:tc>
          <w:tcPr>
            <w:tcW w:w="565" w:type="pct"/>
            <w:tcBorders>
              <w:top w:val="single" w:sz="4" w:space="0" w:color="auto"/>
              <w:left w:val="dashed" w:sz="4" w:space="0" w:color="auto"/>
              <w:right w:val="dashed" w:sz="4" w:space="0" w:color="auto"/>
            </w:tcBorders>
            <w:shd w:val="clear" w:color="auto" w:fill="BFBFBF"/>
            <w:vAlign w:val="center"/>
          </w:tcPr>
          <w:p w14:paraId="74C75A0D" w14:textId="77777777" w:rsidR="00B14951" w:rsidRPr="00EB4F96" w:rsidRDefault="00B14951" w:rsidP="00582FA7">
            <w:pPr>
              <w:spacing w:after="120"/>
              <w:jc w:val="center"/>
              <w:rPr>
                <w:rFonts w:ascii="Calibri" w:hAnsi="Calibri"/>
                <w:b/>
                <w:sz w:val="12"/>
                <w:szCs w:val="16"/>
              </w:rPr>
            </w:pPr>
            <w:r w:rsidRPr="00EB4F96">
              <w:rPr>
                <w:rFonts w:ascii="Calibri" w:hAnsi="Calibri"/>
                <w:b/>
                <w:sz w:val="12"/>
                <w:szCs w:val="16"/>
              </w:rPr>
              <w:t>EXCELLENT</w:t>
            </w:r>
          </w:p>
        </w:tc>
      </w:tr>
      <w:tr w:rsidR="00B14951" w:rsidRPr="00CC0370" w14:paraId="44C10EF8" w14:textId="77777777" w:rsidTr="00582FA7">
        <w:trPr>
          <w:trHeight w:val="450"/>
        </w:trPr>
        <w:tc>
          <w:tcPr>
            <w:tcW w:w="1208" w:type="pct"/>
            <w:vMerge w:val="restart"/>
            <w:tcBorders>
              <w:top w:val="single" w:sz="4" w:space="0" w:color="auto"/>
              <w:left w:val="single" w:sz="4" w:space="0" w:color="auto"/>
              <w:right w:val="single" w:sz="4" w:space="0" w:color="auto"/>
            </w:tcBorders>
          </w:tcPr>
          <w:p w14:paraId="28CA4925" w14:textId="77777777" w:rsidR="00B14951" w:rsidRPr="00F61A20" w:rsidRDefault="00B14951" w:rsidP="00582FA7">
            <w:pPr>
              <w:rPr>
                <w:rFonts w:ascii="Calibri" w:hAnsi="Calibri"/>
                <w:sz w:val="14"/>
                <w:szCs w:val="14"/>
              </w:rPr>
            </w:pPr>
            <w:r w:rsidRPr="00F61A20">
              <w:rPr>
                <w:rFonts w:ascii="Calibri" w:hAnsi="Calibri"/>
                <w:b/>
                <w:szCs w:val="16"/>
              </w:rPr>
              <w:t xml:space="preserve">1. </w:t>
            </w:r>
            <w:r w:rsidRPr="00A52FDE">
              <w:rPr>
                <w:rFonts w:ascii="Calibri" w:hAnsi="Calibri"/>
                <w:b/>
                <w:szCs w:val="16"/>
              </w:rPr>
              <w:t xml:space="preserve">Subject Knowledge and Understanding </w:t>
            </w:r>
            <w:r w:rsidRPr="00A52FDE">
              <w:rPr>
                <w:rFonts w:ascii="Calibri" w:hAnsi="Calibri"/>
                <w:b/>
                <w:sz w:val="16"/>
                <w:szCs w:val="16"/>
              </w:rPr>
              <w:t>(which includes using research-informed literature and knowledge and understanding of the subject)</w:t>
            </w:r>
          </w:p>
        </w:tc>
        <w:tc>
          <w:tcPr>
            <w:tcW w:w="644" w:type="pct"/>
            <w:tcBorders>
              <w:top w:val="single" w:sz="4" w:space="0" w:color="auto"/>
              <w:left w:val="single" w:sz="4" w:space="0" w:color="auto"/>
              <w:right w:val="dashed" w:sz="4" w:space="0" w:color="auto"/>
            </w:tcBorders>
          </w:tcPr>
          <w:p w14:paraId="7364CA49" w14:textId="77777777" w:rsidR="00B14951" w:rsidRPr="00F61A20" w:rsidRDefault="00B14951" w:rsidP="00582FA7">
            <w:pPr>
              <w:jc w:val="center"/>
              <w:rPr>
                <w:rFonts w:ascii="Calibri" w:hAnsi="Calibri"/>
                <w:sz w:val="18"/>
              </w:rPr>
            </w:pPr>
          </w:p>
        </w:tc>
        <w:tc>
          <w:tcPr>
            <w:tcW w:w="647" w:type="pct"/>
            <w:tcBorders>
              <w:top w:val="single" w:sz="4" w:space="0" w:color="auto"/>
              <w:left w:val="dashed" w:sz="4" w:space="0" w:color="auto"/>
              <w:right w:val="double" w:sz="4" w:space="0" w:color="auto"/>
            </w:tcBorders>
          </w:tcPr>
          <w:p w14:paraId="7CB1350C" w14:textId="77777777" w:rsidR="00B14951" w:rsidRPr="00F61A20" w:rsidRDefault="00B14951" w:rsidP="00582FA7">
            <w:pPr>
              <w:jc w:val="center"/>
              <w:rPr>
                <w:rFonts w:ascii="Calibri" w:hAnsi="Calibri"/>
                <w:sz w:val="18"/>
              </w:rPr>
            </w:pPr>
          </w:p>
        </w:tc>
        <w:tc>
          <w:tcPr>
            <w:tcW w:w="644" w:type="pct"/>
            <w:tcBorders>
              <w:top w:val="single" w:sz="4" w:space="0" w:color="auto"/>
              <w:left w:val="double" w:sz="4" w:space="0" w:color="auto"/>
              <w:right w:val="dashed" w:sz="4" w:space="0" w:color="auto"/>
            </w:tcBorders>
          </w:tcPr>
          <w:p w14:paraId="354D082B" w14:textId="77777777" w:rsidR="00B14951" w:rsidRPr="00F61A20" w:rsidRDefault="00B14951" w:rsidP="00582FA7">
            <w:pPr>
              <w:jc w:val="center"/>
              <w:rPr>
                <w:rFonts w:ascii="Calibri" w:hAnsi="Calibri"/>
                <w:b/>
                <w:sz w:val="18"/>
              </w:rPr>
            </w:pPr>
          </w:p>
        </w:tc>
        <w:tc>
          <w:tcPr>
            <w:tcW w:w="645" w:type="pct"/>
            <w:gridSpan w:val="2"/>
            <w:tcBorders>
              <w:top w:val="single" w:sz="4" w:space="0" w:color="auto"/>
              <w:left w:val="dashed" w:sz="4" w:space="0" w:color="auto"/>
              <w:right w:val="dashed" w:sz="4" w:space="0" w:color="auto"/>
            </w:tcBorders>
          </w:tcPr>
          <w:p w14:paraId="673F285E" w14:textId="77777777" w:rsidR="00B14951" w:rsidRPr="00F61A20" w:rsidRDefault="00B14951" w:rsidP="00582FA7">
            <w:pPr>
              <w:jc w:val="center"/>
              <w:rPr>
                <w:rFonts w:ascii="Calibri" w:hAnsi="Calibri"/>
                <w:b/>
                <w:sz w:val="18"/>
              </w:rPr>
            </w:pPr>
          </w:p>
        </w:tc>
        <w:tc>
          <w:tcPr>
            <w:tcW w:w="647" w:type="pct"/>
            <w:gridSpan w:val="2"/>
            <w:tcBorders>
              <w:top w:val="single" w:sz="4" w:space="0" w:color="auto"/>
              <w:left w:val="dashed" w:sz="4" w:space="0" w:color="auto"/>
              <w:right w:val="dashed" w:sz="4" w:space="0" w:color="auto"/>
            </w:tcBorders>
          </w:tcPr>
          <w:p w14:paraId="7CFC9AAD" w14:textId="77777777" w:rsidR="00B14951" w:rsidRPr="00F61A20" w:rsidRDefault="00B14951" w:rsidP="00582FA7">
            <w:pPr>
              <w:jc w:val="center"/>
              <w:rPr>
                <w:rFonts w:ascii="Calibri" w:hAnsi="Calibri"/>
                <w:b/>
                <w:sz w:val="18"/>
              </w:rPr>
            </w:pPr>
          </w:p>
        </w:tc>
        <w:tc>
          <w:tcPr>
            <w:tcW w:w="565" w:type="pct"/>
            <w:tcBorders>
              <w:top w:val="single" w:sz="4" w:space="0" w:color="auto"/>
              <w:left w:val="dashed" w:sz="4" w:space="0" w:color="auto"/>
              <w:right w:val="dashed" w:sz="4" w:space="0" w:color="auto"/>
            </w:tcBorders>
          </w:tcPr>
          <w:p w14:paraId="01C6DAB5" w14:textId="77777777" w:rsidR="00B14951" w:rsidRPr="00F61A20" w:rsidRDefault="00B14951" w:rsidP="00582FA7">
            <w:pPr>
              <w:rPr>
                <w:rFonts w:ascii="Calibri" w:hAnsi="Calibri"/>
                <w:b/>
                <w:sz w:val="18"/>
              </w:rPr>
            </w:pPr>
          </w:p>
        </w:tc>
      </w:tr>
      <w:tr w:rsidR="00B14951" w:rsidRPr="00CC0370" w14:paraId="776AF7AA" w14:textId="77777777" w:rsidTr="00582FA7">
        <w:trPr>
          <w:trHeight w:val="451"/>
        </w:trPr>
        <w:tc>
          <w:tcPr>
            <w:tcW w:w="1208" w:type="pct"/>
            <w:vMerge/>
            <w:tcBorders>
              <w:left w:val="single" w:sz="4" w:space="0" w:color="auto"/>
              <w:bottom w:val="single" w:sz="4" w:space="0" w:color="auto"/>
              <w:right w:val="single" w:sz="4" w:space="0" w:color="auto"/>
            </w:tcBorders>
          </w:tcPr>
          <w:p w14:paraId="3D68294C" w14:textId="77777777" w:rsidR="00B14951" w:rsidRPr="00F61A20" w:rsidRDefault="00B14951" w:rsidP="00582FA7">
            <w:pPr>
              <w:rPr>
                <w:rFonts w:ascii="Calibri" w:hAnsi="Calibri"/>
                <w:b/>
                <w:sz w:val="16"/>
                <w:szCs w:val="16"/>
              </w:rPr>
            </w:pPr>
          </w:p>
        </w:tc>
        <w:tc>
          <w:tcPr>
            <w:tcW w:w="644" w:type="pct"/>
            <w:tcBorders>
              <w:left w:val="single" w:sz="4" w:space="0" w:color="auto"/>
              <w:bottom w:val="single" w:sz="4" w:space="0" w:color="auto"/>
              <w:right w:val="dashed" w:sz="4" w:space="0" w:color="auto"/>
            </w:tcBorders>
            <w:vAlign w:val="bottom"/>
          </w:tcPr>
          <w:p w14:paraId="600513FC" w14:textId="77777777" w:rsidR="00B14951" w:rsidRPr="00F61A20" w:rsidRDefault="00B14951" w:rsidP="00582FA7">
            <w:pPr>
              <w:rPr>
                <w:rFonts w:ascii="Calibri" w:hAnsi="Calibri"/>
                <w:sz w:val="24"/>
                <w:szCs w:val="32"/>
              </w:rPr>
            </w:pPr>
            <w:r w:rsidRPr="00F61A20">
              <w:rPr>
                <w:rFonts w:ascii="Calibri" w:hAnsi="Calibri"/>
                <w:sz w:val="24"/>
                <w:szCs w:val="32"/>
              </w:rPr>
              <w:sym w:font="Wingdings" w:char="F06F"/>
            </w:r>
          </w:p>
        </w:tc>
        <w:tc>
          <w:tcPr>
            <w:tcW w:w="647" w:type="pct"/>
            <w:tcBorders>
              <w:left w:val="dashed" w:sz="4" w:space="0" w:color="auto"/>
              <w:bottom w:val="single" w:sz="4" w:space="0" w:color="auto"/>
              <w:right w:val="double" w:sz="4" w:space="0" w:color="auto"/>
            </w:tcBorders>
            <w:vAlign w:val="bottom"/>
          </w:tcPr>
          <w:p w14:paraId="3DDCA069" w14:textId="77777777" w:rsidR="00B14951" w:rsidRPr="00F61A20" w:rsidRDefault="00B14951" w:rsidP="00582FA7">
            <w:pPr>
              <w:rPr>
                <w:rFonts w:ascii="Calibri" w:hAnsi="Calibri"/>
                <w:sz w:val="24"/>
                <w:szCs w:val="32"/>
              </w:rPr>
            </w:pPr>
            <w:r w:rsidRPr="00F61A20">
              <w:rPr>
                <w:rFonts w:ascii="Calibri" w:hAnsi="Calibri"/>
                <w:sz w:val="24"/>
                <w:szCs w:val="32"/>
              </w:rPr>
              <w:sym w:font="Wingdings" w:char="F06F"/>
            </w:r>
          </w:p>
        </w:tc>
        <w:tc>
          <w:tcPr>
            <w:tcW w:w="644" w:type="pct"/>
            <w:tcBorders>
              <w:left w:val="double" w:sz="4" w:space="0" w:color="auto"/>
              <w:bottom w:val="single" w:sz="4" w:space="0" w:color="auto"/>
              <w:right w:val="dashed" w:sz="4" w:space="0" w:color="auto"/>
            </w:tcBorders>
            <w:vAlign w:val="bottom"/>
          </w:tcPr>
          <w:p w14:paraId="5402AB45" w14:textId="77777777" w:rsidR="00B14951" w:rsidRPr="00F61A20" w:rsidRDefault="00B14951" w:rsidP="00582FA7">
            <w:pPr>
              <w:rPr>
                <w:rFonts w:ascii="Calibri" w:hAnsi="Calibri"/>
                <w:sz w:val="24"/>
                <w:szCs w:val="32"/>
              </w:rPr>
            </w:pPr>
            <w:r w:rsidRPr="00F61A20">
              <w:rPr>
                <w:rFonts w:ascii="Calibri" w:hAnsi="Calibri"/>
                <w:sz w:val="24"/>
                <w:szCs w:val="32"/>
              </w:rPr>
              <w:sym w:font="Wingdings" w:char="F06F"/>
            </w:r>
          </w:p>
        </w:tc>
        <w:tc>
          <w:tcPr>
            <w:tcW w:w="645" w:type="pct"/>
            <w:gridSpan w:val="2"/>
            <w:tcBorders>
              <w:left w:val="dashed" w:sz="4" w:space="0" w:color="auto"/>
              <w:bottom w:val="single" w:sz="4" w:space="0" w:color="auto"/>
              <w:right w:val="dashed" w:sz="4" w:space="0" w:color="auto"/>
            </w:tcBorders>
            <w:vAlign w:val="bottom"/>
          </w:tcPr>
          <w:p w14:paraId="057148B7" w14:textId="02C67B65" w:rsidR="00B14951" w:rsidRPr="00F61A20" w:rsidRDefault="004279CD" w:rsidP="00582FA7">
            <w:pPr>
              <w:rPr>
                <w:rFonts w:ascii="Calibri" w:hAnsi="Calibri"/>
                <w:sz w:val="24"/>
                <w:szCs w:val="32"/>
              </w:rPr>
            </w:pPr>
            <w:r>
              <w:rPr>
                <w:rFonts w:ascii="Calibri" w:hAnsi="Calibri"/>
                <w:sz w:val="24"/>
                <w:szCs w:val="32"/>
              </w:rPr>
              <w:t>x</w:t>
            </w:r>
          </w:p>
        </w:tc>
        <w:tc>
          <w:tcPr>
            <w:tcW w:w="647" w:type="pct"/>
            <w:gridSpan w:val="2"/>
            <w:tcBorders>
              <w:left w:val="dashed" w:sz="4" w:space="0" w:color="auto"/>
              <w:bottom w:val="single" w:sz="4" w:space="0" w:color="auto"/>
              <w:right w:val="dashed" w:sz="4" w:space="0" w:color="auto"/>
            </w:tcBorders>
            <w:vAlign w:val="bottom"/>
          </w:tcPr>
          <w:p w14:paraId="65FF555E" w14:textId="77777777" w:rsidR="00B14951" w:rsidRPr="00F61A20" w:rsidRDefault="00B14951" w:rsidP="00582FA7">
            <w:pPr>
              <w:rPr>
                <w:rFonts w:ascii="Calibri" w:hAnsi="Calibri"/>
                <w:sz w:val="24"/>
                <w:szCs w:val="32"/>
              </w:rPr>
            </w:pPr>
            <w:r w:rsidRPr="00F61A20">
              <w:rPr>
                <w:rFonts w:ascii="Calibri" w:hAnsi="Calibri"/>
                <w:sz w:val="24"/>
                <w:szCs w:val="32"/>
              </w:rPr>
              <w:sym w:font="Wingdings" w:char="F06F"/>
            </w:r>
          </w:p>
        </w:tc>
        <w:tc>
          <w:tcPr>
            <w:tcW w:w="565" w:type="pct"/>
            <w:tcBorders>
              <w:left w:val="dashed" w:sz="4" w:space="0" w:color="auto"/>
              <w:bottom w:val="single" w:sz="4" w:space="0" w:color="auto"/>
              <w:right w:val="dashed" w:sz="4" w:space="0" w:color="auto"/>
            </w:tcBorders>
            <w:vAlign w:val="bottom"/>
          </w:tcPr>
          <w:p w14:paraId="0F7ADC88" w14:textId="77777777" w:rsidR="00B14951" w:rsidRPr="00F61A20" w:rsidRDefault="00B14951" w:rsidP="00582FA7">
            <w:pPr>
              <w:rPr>
                <w:rFonts w:ascii="Calibri" w:hAnsi="Calibri"/>
                <w:sz w:val="24"/>
                <w:szCs w:val="32"/>
              </w:rPr>
            </w:pPr>
            <w:r w:rsidRPr="00F61A20">
              <w:rPr>
                <w:rFonts w:ascii="Calibri" w:hAnsi="Calibri"/>
                <w:sz w:val="24"/>
                <w:szCs w:val="32"/>
              </w:rPr>
              <w:sym w:font="Wingdings" w:char="F06F"/>
            </w:r>
          </w:p>
        </w:tc>
      </w:tr>
      <w:tr w:rsidR="00B14951" w:rsidRPr="00CC0370" w14:paraId="635347BB" w14:textId="77777777" w:rsidTr="00582FA7">
        <w:trPr>
          <w:trHeight w:val="450"/>
        </w:trPr>
        <w:tc>
          <w:tcPr>
            <w:tcW w:w="1208" w:type="pct"/>
            <w:vMerge w:val="restart"/>
            <w:tcBorders>
              <w:top w:val="single" w:sz="4" w:space="0" w:color="auto"/>
              <w:left w:val="single" w:sz="4" w:space="0" w:color="auto"/>
              <w:right w:val="single" w:sz="4" w:space="0" w:color="auto"/>
            </w:tcBorders>
          </w:tcPr>
          <w:p w14:paraId="5DAC1FAE" w14:textId="77777777" w:rsidR="00B14951" w:rsidRPr="005E72F8" w:rsidRDefault="00B14951" w:rsidP="00582FA7">
            <w:pPr>
              <w:rPr>
                <w:rFonts w:ascii="Calibri" w:hAnsi="Calibri"/>
                <w:b/>
              </w:rPr>
            </w:pPr>
            <w:r w:rsidRPr="00F61A20">
              <w:rPr>
                <w:rFonts w:ascii="Calibri" w:hAnsi="Calibri"/>
                <w:b/>
                <w:szCs w:val="16"/>
              </w:rPr>
              <w:t xml:space="preserve">2. </w:t>
            </w:r>
            <w:r w:rsidRPr="00A52FDE">
              <w:rPr>
                <w:rFonts w:ascii="Calibri" w:hAnsi="Calibri"/>
                <w:b/>
                <w:szCs w:val="16"/>
              </w:rPr>
              <w:t>Intellectual Skills (Analysis)</w:t>
            </w:r>
          </w:p>
        </w:tc>
        <w:tc>
          <w:tcPr>
            <w:tcW w:w="644" w:type="pct"/>
            <w:tcBorders>
              <w:top w:val="single" w:sz="4" w:space="0" w:color="auto"/>
              <w:left w:val="single" w:sz="4" w:space="0" w:color="auto"/>
              <w:right w:val="dashed" w:sz="4" w:space="0" w:color="auto"/>
            </w:tcBorders>
          </w:tcPr>
          <w:p w14:paraId="2F4837D8" w14:textId="77777777" w:rsidR="00B14951" w:rsidRPr="00F61A20" w:rsidRDefault="00B14951" w:rsidP="00582FA7">
            <w:pPr>
              <w:jc w:val="center"/>
              <w:rPr>
                <w:rFonts w:ascii="Calibri" w:hAnsi="Calibri"/>
                <w:sz w:val="18"/>
              </w:rPr>
            </w:pPr>
          </w:p>
        </w:tc>
        <w:tc>
          <w:tcPr>
            <w:tcW w:w="647" w:type="pct"/>
            <w:tcBorders>
              <w:top w:val="single" w:sz="4" w:space="0" w:color="auto"/>
              <w:left w:val="dashed" w:sz="4" w:space="0" w:color="auto"/>
              <w:right w:val="double" w:sz="4" w:space="0" w:color="auto"/>
            </w:tcBorders>
          </w:tcPr>
          <w:p w14:paraId="009326F3" w14:textId="77777777" w:rsidR="00B14951" w:rsidRPr="00F61A20" w:rsidRDefault="00B14951" w:rsidP="00582FA7">
            <w:pPr>
              <w:jc w:val="center"/>
              <w:rPr>
                <w:rFonts w:ascii="Calibri" w:hAnsi="Calibri"/>
                <w:sz w:val="18"/>
              </w:rPr>
            </w:pPr>
          </w:p>
        </w:tc>
        <w:tc>
          <w:tcPr>
            <w:tcW w:w="644" w:type="pct"/>
            <w:tcBorders>
              <w:top w:val="single" w:sz="4" w:space="0" w:color="auto"/>
              <w:left w:val="double" w:sz="4" w:space="0" w:color="auto"/>
              <w:right w:val="dashed" w:sz="4" w:space="0" w:color="auto"/>
            </w:tcBorders>
          </w:tcPr>
          <w:p w14:paraId="2849E4B6" w14:textId="77777777" w:rsidR="00B14951" w:rsidRPr="00F61A20" w:rsidRDefault="00B14951" w:rsidP="00582FA7">
            <w:pPr>
              <w:jc w:val="center"/>
              <w:rPr>
                <w:rFonts w:ascii="Calibri" w:hAnsi="Calibri"/>
                <w:b/>
                <w:sz w:val="18"/>
              </w:rPr>
            </w:pPr>
          </w:p>
        </w:tc>
        <w:tc>
          <w:tcPr>
            <w:tcW w:w="645" w:type="pct"/>
            <w:gridSpan w:val="2"/>
            <w:tcBorders>
              <w:top w:val="single" w:sz="4" w:space="0" w:color="auto"/>
              <w:left w:val="dashed" w:sz="4" w:space="0" w:color="auto"/>
              <w:right w:val="dashed" w:sz="4" w:space="0" w:color="auto"/>
            </w:tcBorders>
          </w:tcPr>
          <w:p w14:paraId="35D7E8F2" w14:textId="77777777" w:rsidR="00B14951" w:rsidRPr="00F61A20" w:rsidRDefault="00B14951" w:rsidP="00582FA7">
            <w:pPr>
              <w:jc w:val="center"/>
              <w:rPr>
                <w:rFonts w:ascii="Calibri" w:hAnsi="Calibri"/>
                <w:b/>
                <w:sz w:val="18"/>
              </w:rPr>
            </w:pPr>
          </w:p>
        </w:tc>
        <w:tc>
          <w:tcPr>
            <w:tcW w:w="647" w:type="pct"/>
            <w:gridSpan w:val="2"/>
            <w:tcBorders>
              <w:top w:val="single" w:sz="4" w:space="0" w:color="auto"/>
              <w:left w:val="dashed" w:sz="4" w:space="0" w:color="auto"/>
              <w:right w:val="dashed" w:sz="4" w:space="0" w:color="auto"/>
            </w:tcBorders>
          </w:tcPr>
          <w:p w14:paraId="37104E30" w14:textId="77777777" w:rsidR="00B14951" w:rsidRPr="00F61A20" w:rsidRDefault="00B14951" w:rsidP="00582FA7">
            <w:pPr>
              <w:jc w:val="center"/>
              <w:rPr>
                <w:rFonts w:ascii="Calibri" w:hAnsi="Calibri"/>
                <w:b/>
                <w:sz w:val="18"/>
              </w:rPr>
            </w:pPr>
          </w:p>
        </w:tc>
        <w:tc>
          <w:tcPr>
            <w:tcW w:w="565" w:type="pct"/>
            <w:tcBorders>
              <w:top w:val="single" w:sz="4" w:space="0" w:color="auto"/>
              <w:left w:val="dashed" w:sz="4" w:space="0" w:color="auto"/>
              <w:right w:val="dashed" w:sz="4" w:space="0" w:color="auto"/>
            </w:tcBorders>
          </w:tcPr>
          <w:p w14:paraId="07946780" w14:textId="77777777" w:rsidR="00B14951" w:rsidRPr="00F61A20" w:rsidRDefault="00B14951" w:rsidP="00582FA7">
            <w:pPr>
              <w:jc w:val="center"/>
              <w:rPr>
                <w:rFonts w:ascii="Calibri" w:hAnsi="Calibri"/>
                <w:b/>
                <w:sz w:val="18"/>
              </w:rPr>
            </w:pPr>
          </w:p>
        </w:tc>
      </w:tr>
      <w:tr w:rsidR="00B14951" w:rsidRPr="00CC0370" w14:paraId="77B5AA44" w14:textId="77777777" w:rsidTr="00582FA7">
        <w:trPr>
          <w:trHeight w:val="451"/>
        </w:trPr>
        <w:tc>
          <w:tcPr>
            <w:tcW w:w="1208" w:type="pct"/>
            <w:vMerge/>
            <w:tcBorders>
              <w:left w:val="single" w:sz="4" w:space="0" w:color="auto"/>
              <w:bottom w:val="single" w:sz="4" w:space="0" w:color="auto"/>
              <w:right w:val="single" w:sz="4" w:space="0" w:color="auto"/>
            </w:tcBorders>
          </w:tcPr>
          <w:p w14:paraId="0CF3AD8C" w14:textId="77777777" w:rsidR="00B14951" w:rsidRPr="00F61A20" w:rsidRDefault="00B14951" w:rsidP="00582FA7">
            <w:pPr>
              <w:rPr>
                <w:rFonts w:ascii="Calibri" w:hAnsi="Calibri"/>
                <w:b/>
                <w:sz w:val="16"/>
                <w:szCs w:val="16"/>
              </w:rPr>
            </w:pPr>
          </w:p>
        </w:tc>
        <w:tc>
          <w:tcPr>
            <w:tcW w:w="644" w:type="pct"/>
            <w:tcBorders>
              <w:left w:val="single" w:sz="4" w:space="0" w:color="auto"/>
              <w:bottom w:val="single" w:sz="4" w:space="0" w:color="auto"/>
              <w:right w:val="dashed" w:sz="4" w:space="0" w:color="auto"/>
            </w:tcBorders>
            <w:vAlign w:val="bottom"/>
          </w:tcPr>
          <w:p w14:paraId="7B559AD0" w14:textId="77777777" w:rsidR="00B14951" w:rsidRPr="00F61A20" w:rsidRDefault="00B14951" w:rsidP="00582FA7">
            <w:pPr>
              <w:rPr>
                <w:rFonts w:ascii="Calibri" w:hAnsi="Calibri"/>
                <w:sz w:val="24"/>
                <w:szCs w:val="32"/>
              </w:rPr>
            </w:pPr>
            <w:r w:rsidRPr="00F61A20">
              <w:rPr>
                <w:rFonts w:ascii="Calibri" w:hAnsi="Calibri"/>
                <w:sz w:val="24"/>
                <w:szCs w:val="32"/>
              </w:rPr>
              <w:sym w:font="Wingdings" w:char="F06F"/>
            </w:r>
          </w:p>
        </w:tc>
        <w:tc>
          <w:tcPr>
            <w:tcW w:w="647" w:type="pct"/>
            <w:tcBorders>
              <w:left w:val="dashed" w:sz="4" w:space="0" w:color="auto"/>
              <w:bottom w:val="single" w:sz="4" w:space="0" w:color="auto"/>
              <w:right w:val="double" w:sz="4" w:space="0" w:color="auto"/>
            </w:tcBorders>
            <w:vAlign w:val="bottom"/>
          </w:tcPr>
          <w:p w14:paraId="1E211E4B" w14:textId="77777777" w:rsidR="00B14951" w:rsidRPr="00F61A20" w:rsidRDefault="00B14951" w:rsidP="00582FA7">
            <w:pPr>
              <w:rPr>
                <w:rFonts w:ascii="Calibri" w:hAnsi="Calibri"/>
                <w:sz w:val="24"/>
                <w:szCs w:val="32"/>
              </w:rPr>
            </w:pPr>
            <w:r w:rsidRPr="00F61A20">
              <w:rPr>
                <w:rFonts w:ascii="Calibri" w:hAnsi="Calibri"/>
                <w:sz w:val="24"/>
                <w:szCs w:val="32"/>
              </w:rPr>
              <w:sym w:font="Wingdings" w:char="F06F"/>
            </w:r>
          </w:p>
        </w:tc>
        <w:tc>
          <w:tcPr>
            <w:tcW w:w="644" w:type="pct"/>
            <w:tcBorders>
              <w:left w:val="double" w:sz="4" w:space="0" w:color="auto"/>
              <w:bottom w:val="single" w:sz="4" w:space="0" w:color="auto"/>
              <w:right w:val="dashed" w:sz="4" w:space="0" w:color="auto"/>
            </w:tcBorders>
            <w:vAlign w:val="bottom"/>
          </w:tcPr>
          <w:p w14:paraId="7793D91E" w14:textId="77777777" w:rsidR="00B14951" w:rsidRPr="00F61A20" w:rsidRDefault="00B14951" w:rsidP="00582FA7">
            <w:pPr>
              <w:rPr>
                <w:rFonts w:ascii="Calibri" w:hAnsi="Calibri"/>
                <w:sz w:val="24"/>
                <w:szCs w:val="32"/>
              </w:rPr>
            </w:pPr>
            <w:r w:rsidRPr="00F61A20">
              <w:rPr>
                <w:rFonts w:ascii="Calibri" w:hAnsi="Calibri"/>
                <w:sz w:val="24"/>
                <w:szCs w:val="32"/>
              </w:rPr>
              <w:sym w:font="Wingdings" w:char="F06F"/>
            </w:r>
          </w:p>
        </w:tc>
        <w:tc>
          <w:tcPr>
            <w:tcW w:w="645" w:type="pct"/>
            <w:gridSpan w:val="2"/>
            <w:tcBorders>
              <w:left w:val="dashed" w:sz="4" w:space="0" w:color="auto"/>
              <w:bottom w:val="single" w:sz="4" w:space="0" w:color="auto"/>
              <w:right w:val="dashed" w:sz="4" w:space="0" w:color="auto"/>
            </w:tcBorders>
            <w:vAlign w:val="bottom"/>
          </w:tcPr>
          <w:p w14:paraId="7DFD44BD" w14:textId="11C1D27D" w:rsidR="00B14951" w:rsidRPr="00F61A20" w:rsidRDefault="004279CD" w:rsidP="00582FA7">
            <w:pPr>
              <w:rPr>
                <w:rFonts w:ascii="Calibri" w:hAnsi="Calibri"/>
                <w:sz w:val="24"/>
                <w:szCs w:val="32"/>
              </w:rPr>
            </w:pPr>
            <w:r>
              <w:rPr>
                <w:rFonts w:ascii="Calibri" w:hAnsi="Calibri"/>
                <w:sz w:val="24"/>
                <w:szCs w:val="32"/>
              </w:rPr>
              <w:t>x</w:t>
            </w:r>
          </w:p>
        </w:tc>
        <w:tc>
          <w:tcPr>
            <w:tcW w:w="647" w:type="pct"/>
            <w:gridSpan w:val="2"/>
            <w:tcBorders>
              <w:left w:val="dashed" w:sz="4" w:space="0" w:color="auto"/>
              <w:bottom w:val="single" w:sz="4" w:space="0" w:color="auto"/>
              <w:right w:val="dashed" w:sz="4" w:space="0" w:color="auto"/>
            </w:tcBorders>
            <w:vAlign w:val="bottom"/>
          </w:tcPr>
          <w:p w14:paraId="7842F5C7" w14:textId="77777777" w:rsidR="00B14951" w:rsidRPr="00F61A20" w:rsidRDefault="00B14951" w:rsidP="00582FA7">
            <w:pPr>
              <w:rPr>
                <w:rFonts w:ascii="Calibri" w:hAnsi="Calibri"/>
                <w:sz w:val="24"/>
                <w:szCs w:val="32"/>
              </w:rPr>
            </w:pPr>
            <w:r w:rsidRPr="00F61A20">
              <w:rPr>
                <w:rFonts w:ascii="Calibri" w:hAnsi="Calibri"/>
                <w:sz w:val="24"/>
                <w:szCs w:val="32"/>
              </w:rPr>
              <w:sym w:font="Wingdings" w:char="F06F"/>
            </w:r>
          </w:p>
        </w:tc>
        <w:tc>
          <w:tcPr>
            <w:tcW w:w="565" w:type="pct"/>
            <w:tcBorders>
              <w:left w:val="dashed" w:sz="4" w:space="0" w:color="auto"/>
              <w:bottom w:val="single" w:sz="4" w:space="0" w:color="auto"/>
              <w:right w:val="dashed" w:sz="4" w:space="0" w:color="auto"/>
            </w:tcBorders>
            <w:vAlign w:val="bottom"/>
          </w:tcPr>
          <w:p w14:paraId="3BDBBB85" w14:textId="77777777" w:rsidR="00B14951" w:rsidRPr="00F61A20" w:rsidRDefault="00B14951" w:rsidP="00582FA7">
            <w:pPr>
              <w:rPr>
                <w:rFonts w:ascii="Calibri" w:hAnsi="Calibri"/>
                <w:sz w:val="24"/>
                <w:szCs w:val="32"/>
              </w:rPr>
            </w:pPr>
            <w:r w:rsidRPr="00F61A20">
              <w:rPr>
                <w:rFonts w:ascii="Calibri" w:hAnsi="Calibri"/>
                <w:sz w:val="24"/>
                <w:szCs w:val="32"/>
              </w:rPr>
              <w:sym w:font="Wingdings" w:char="F06F"/>
            </w:r>
          </w:p>
        </w:tc>
      </w:tr>
      <w:tr w:rsidR="00B14951" w:rsidRPr="00CC0370" w14:paraId="2683CFAA" w14:textId="77777777" w:rsidTr="00582FA7">
        <w:trPr>
          <w:trHeight w:val="450"/>
        </w:trPr>
        <w:tc>
          <w:tcPr>
            <w:tcW w:w="1208" w:type="pct"/>
            <w:vMerge w:val="restart"/>
            <w:tcBorders>
              <w:top w:val="single" w:sz="4" w:space="0" w:color="auto"/>
              <w:left w:val="single" w:sz="4" w:space="0" w:color="auto"/>
              <w:right w:val="single" w:sz="4" w:space="0" w:color="auto"/>
            </w:tcBorders>
          </w:tcPr>
          <w:p w14:paraId="0F51E173" w14:textId="77777777" w:rsidR="00B14951" w:rsidRPr="00F61A20" w:rsidRDefault="00B14951" w:rsidP="00582FA7">
            <w:pPr>
              <w:rPr>
                <w:rFonts w:ascii="Calibri" w:hAnsi="Calibri"/>
                <w:sz w:val="14"/>
                <w:szCs w:val="14"/>
              </w:rPr>
            </w:pPr>
            <w:r w:rsidRPr="00F61A20">
              <w:rPr>
                <w:rFonts w:ascii="Calibri" w:hAnsi="Calibri"/>
                <w:b/>
                <w:szCs w:val="16"/>
              </w:rPr>
              <w:t xml:space="preserve">3. </w:t>
            </w:r>
            <w:r w:rsidRPr="00A52FDE">
              <w:rPr>
                <w:rFonts w:ascii="Calibri" w:hAnsi="Calibri"/>
                <w:b/>
                <w:szCs w:val="16"/>
              </w:rPr>
              <w:t>Pedagogic and Professional Applications (Practical Application and Deployment)</w:t>
            </w:r>
          </w:p>
        </w:tc>
        <w:tc>
          <w:tcPr>
            <w:tcW w:w="644" w:type="pct"/>
            <w:tcBorders>
              <w:top w:val="single" w:sz="4" w:space="0" w:color="auto"/>
              <w:left w:val="single" w:sz="4" w:space="0" w:color="auto"/>
              <w:right w:val="dashed" w:sz="4" w:space="0" w:color="auto"/>
            </w:tcBorders>
          </w:tcPr>
          <w:p w14:paraId="5342BE3C" w14:textId="77777777" w:rsidR="00B14951" w:rsidRPr="00F61A20" w:rsidRDefault="00B14951" w:rsidP="00582FA7">
            <w:pPr>
              <w:jc w:val="center"/>
              <w:rPr>
                <w:rFonts w:ascii="Calibri" w:hAnsi="Calibri"/>
                <w:sz w:val="18"/>
              </w:rPr>
            </w:pPr>
          </w:p>
        </w:tc>
        <w:tc>
          <w:tcPr>
            <w:tcW w:w="647" w:type="pct"/>
            <w:tcBorders>
              <w:top w:val="single" w:sz="4" w:space="0" w:color="auto"/>
              <w:left w:val="dashed" w:sz="4" w:space="0" w:color="auto"/>
              <w:right w:val="double" w:sz="4" w:space="0" w:color="auto"/>
            </w:tcBorders>
          </w:tcPr>
          <w:p w14:paraId="4288EC3F" w14:textId="77777777" w:rsidR="00B14951" w:rsidRPr="00F61A20" w:rsidRDefault="00B14951" w:rsidP="00582FA7">
            <w:pPr>
              <w:jc w:val="center"/>
              <w:rPr>
                <w:rFonts w:ascii="Calibri" w:hAnsi="Calibri"/>
                <w:sz w:val="18"/>
              </w:rPr>
            </w:pPr>
          </w:p>
        </w:tc>
        <w:tc>
          <w:tcPr>
            <w:tcW w:w="644" w:type="pct"/>
            <w:tcBorders>
              <w:top w:val="single" w:sz="4" w:space="0" w:color="auto"/>
              <w:left w:val="double" w:sz="4" w:space="0" w:color="auto"/>
              <w:right w:val="dashed" w:sz="4" w:space="0" w:color="auto"/>
            </w:tcBorders>
          </w:tcPr>
          <w:p w14:paraId="19DC0EAC" w14:textId="77777777" w:rsidR="00B14951" w:rsidRPr="00F61A20" w:rsidRDefault="00B14951" w:rsidP="00582FA7">
            <w:pPr>
              <w:jc w:val="center"/>
              <w:rPr>
                <w:rFonts w:ascii="Calibri" w:hAnsi="Calibri"/>
                <w:b/>
                <w:sz w:val="18"/>
              </w:rPr>
            </w:pPr>
          </w:p>
        </w:tc>
        <w:tc>
          <w:tcPr>
            <w:tcW w:w="645" w:type="pct"/>
            <w:gridSpan w:val="2"/>
            <w:tcBorders>
              <w:top w:val="single" w:sz="4" w:space="0" w:color="auto"/>
              <w:left w:val="dashed" w:sz="4" w:space="0" w:color="auto"/>
              <w:right w:val="dashed" w:sz="4" w:space="0" w:color="auto"/>
            </w:tcBorders>
          </w:tcPr>
          <w:p w14:paraId="2A2B9189" w14:textId="77777777" w:rsidR="00B14951" w:rsidRPr="00F61A20" w:rsidRDefault="00B14951" w:rsidP="00582FA7">
            <w:pPr>
              <w:jc w:val="center"/>
              <w:rPr>
                <w:rFonts w:ascii="Calibri" w:hAnsi="Calibri"/>
                <w:b/>
                <w:sz w:val="18"/>
              </w:rPr>
            </w:pPr>
          </w:p>
        </w:tc>
        <w:tc>
          <w:tcPr>
            <w:tcW w:w="647" w:type="pct"/>
            <w:gridSpan w:val="2"/>
            <w:tcBorders>
              <w:top w:val="single" w:sz="4" w:space="0" w:color="auto"/>
              <w:left w:val="dashed" w:sz="4" w:space="0" w:color="auto"/>
              <w:right w:val="dashed" w:sz="4" w:space="0" w:color="auto"/>
            </w:tcBorders>
          </w:tcPr>
          <w:p w14:paraId="647AFF52" w14:textId="77777777" w:rsidR="00B14951" w:rsidRPr="00F61A20" w:rsidRDefault="00B14951" w:rsidP="00582FA7">
            <w:pPr>
              <w:jc w:val="center"/>
              <w:rPr>
                <w:rFonts w:ascii="Calibri" w:hAnsi="Calibri"/>
                <w:b/>
                <w:sz w:val="18"/>
              </w:rPr>
            </w:pPr>
          </w:p>
        </w:tc>
        <w:tc>
          <w:tcPr>
            <w:tcW w:w="565" w:type="pct"/>
            <w:tcBorders>
              <w:top w:val="single" w:sz="4" w:space="0" w:color="auto"/>
              <w:left w:val="dashed" w:sz="4" w:space="0" w:color="auto"/>
              <w:right w:val="dashed" w:sz="4" w:space="0" w:color="auto"/>
            </w:tcBorders>
          </w:tcPr>
          <w:p w14:paraId="5DA1E2BA" w14:textId="77777777" w:rsidR="00B14951" w:rsidRPr="00F61A20" w:rsidRDefault="00B14951" w:rsidP="00582FA7">
            <w:pPr>
              <w:jc w:val="center"/>
              <w:rPr>
                <w:rFonts w:ascii="Calibri" w:hAnsi="Calibri"/>
                <w:b/>
                <w:sz w:val="18"/>
              </w:rPr>
            </w:pPr>
          </w:p>
        </w:tc>
      </w:tr>
      <w:tr w:rsidR="00B14951" w:rsidRPr="00CC0370" w14:paraId="55AF6F92" w14:textId="77777777" w:rsidTr="00582FA7">
        <w:trPr>
          <w:trHeight w:val="451"/>
        </w:trPr>
        <w:tc>
          <w:tcPr>
            <w:tcW w:w="1208" w:type="pct"/>
            <w:vMerge/>
            <w:tcBorders>
              <w:left w:val="single" w:sz="4" w:space="0" w:color="auto"/>
              <w:bottom w:val="single" w:sz="4" w:space="0" w:color="auto"/>
              <w:right w:val="single" w:sz="4" w:space="0" w:color="auto"/>
            </w:tcBorders>
          </w:tcPr>
          <w:p w14:paraId="29C27B49" w14:textId="77777777" w:rsidR="00B14951" w:rsidRPr="00F61A20" w:rsidRDefault="00B14951" w:rsidP="00582FA7">
            <w:pPr>
              <w:rPr>
                <w:rFonts w:ascii="Calibri" w:hAnsi="Calibri"/>
                <w:b/>
                <w:sz w:val="16"/>
                <w:szCs w:val="16"/>
              </w:rPr>
            </w:pPr>
          </w:p>
        </w:tc>
        <w:tc>
          <w:tcPr>
            <w:tcW w:w="644" w:type="pct"/>
            <w:tcBorders>
              <w:left w:val="single" w:sz="4" w:space="0" w:color="auto"/>
              <w:bottom w:val="single" w:sz="4" w:space="0" w:color="auto"/>
              <w:right w:val="dashed" w:sz="4" w:space="0" w:color="auto"/>
            </w:tcBorders>
            <w:vAlign w:val="bottom"/>
          </w:tcPr>
          <w:p w14:paraId="250060C9" w14:textId="77777777" w:rsidR="00B14951" w:rsidRPr="00F61A20" w:rsidRDefault="00B14951" w:rsidP="00582FA7">
            <w:pPr>
              <w:rPr>
                <w:rFonts w:ascii="Calibri" w:hAnsi="Calibri"/>
                <w:sz w:val="24"/>
                <w:szCs w:val="32"/>
              </w:rPr>
            </w:pPr>
            <w:r w:rsidRPr="00F61A20">
              <w:rPr>
                <w:rFonts w:ascii="Calibri" w:hAnsi="Calibri"/>
                <w:sz w:val="24"/>
                <w:szCs w:val="32"/>
              </w:rPr>
              <w:sym w:font="Wingdings" w:char="F06F"/>
            </w:r>
          </w:p>
        </w:tc>
        <w:tc>
          <w:tcPr>
            <w:tcW w:w="647" w:type="pct"/>
            <w:tcBorders>
              <w:left w:val="dashed" w:sz="4" w:space="0" w:color="auto"/>
              <w:bottom w:val="single" w:sz="4" w:space="0" w:color="auto"/>
              <w:right w:val="double" w:sz="4" w:space="0" w:color="auto"/>
            </w:tcBorders>
            <w:vAlign w:val="bottom"/>
          </w:tcPr>
          <w:p w14:paraId="1A8DBA84" w14:textId="77777777" w:rsidR="00B14951" w:rsidRPr="00F61A20" w:rsidRDefault="00B14951" w:rsidP="00582FA7">
            <w:pPr>
              <w:rPr>
                <w:rFonts w:ascii="Calibri" w:hAnsi="Calibri"/>
                <w:sz w:val="24"/>
                <w:szCs w:val="32"/>
              </w:rPr>
            </w:pPr>
            <w:r w:rsidRPr="00F61A20">
              <w:rPr>
                <w:rFonts w:ascii="Calibri" w:hAnsi="Calibri"/>
                <w:sz w:val="24"/>
                <w:szCs w:val="32"/>
              </w:rPr>
              <w:sym w:font="Wingdings" w:char="F06F"/>
            </w:r>
          </w:p>
        </w:tc>
        <w:tc>
          <w:tcPr>
            <w:tcW w:w="644" w:type="pct"/>
            <w:tcBorders>
              <w:left w:val="double" w:sz="4" w:space="0" w:color="auto"/>
              <w:bottom w:val="single" w:sz="4" w:space="0" w:color="auto"/>
              <w:right w:val="dashed" w:sz="4" w:space="0" w:color="auto"/>
            </w:tcBorders>
            <w:vAlign w:val="bottom"/>
          </w:tcPr>
          <w:p w14:paraId="4A3915F8" w14:textId="77777777" w:rsidR="00B14951" w:rsidRPr="00F61A20" w:rsidRDefault="00B14951" w:rsidP="00582FA7">
            <w:pPr>
              <w:rPr>
                <w:rFonts w:ascii="Calibri" w:hAnsi="Calibri"/>
                <w:sz w:val="24"/>
                <w:szCs w:val="32"/>
              </w:rPr>
            </w:pPr>
            <w:r w:rsidRPr="00F61A20">
              <w:rPr>
                <w:rFonts w:ascii="Calibri" w:hAnsi="Calibri"/>
                <w:sz w:val="24"/>
                <w:szCs w:val="32"/>
              </w:rPr>
              <w:sym w:font="Wingdings" w:char="F06F"/>
            </w:r>
          </w:p>
        </w:tc>
        <w:tc>
          <w:tcPr>
            <w:tcW w:w="645" w:type="pct"/>
            <w:gridSpan w:val="2"/>
            <w:tcBorders>
              <w:left w:val="dashed" w:sz="4" w:space="0" w:color="auto"/>
              <w:bottom w:val="single" w:sz="4" w:space="0" w:color="auto"/>
              <w:right w:val="dashed" w:sz="4" w:space="0" w:color="auto"/>
            </w:tcBorders>
            <w:vAlign w:val="bottom"/>
          </w:tcPr>
          <w:p w14:paraId="0B0CB7E5" w14:textId="57A14893" w:rsidR="00B14951" w:rsidRPr="00F61A20" w:rsidRDefault="004279CD" w:rsidP="00582FA7">
            <w:pPr>
              <w:rPr>
                <w:rFonts w:ascii="Calibri" w:hAnsi="Calibri"/>
                <w:sz w:val="24"/>
                <w:szCs w:val="32"/>
              </w:rPr>
            </w:pPr>
            <w:r>
              <w:rPr>
                <w:rFonts w:ascii="Calibri" w:hAnsi="Calibri"/>
                <w:sz w:val="24"/>
                <w:szCs w:val="32"/>
              </w:rPr>
              <w:t>x</w:t>
            </w:r>
          </w:p>
        </w:tc>
        <w:tc>
          <w:tcPr>
            <w:tcW w:w="647" w:type="pct"/>
            <w:gridSpan w:val="2"/>
            <w:tcBorders>
              <w:left w:val="dashed" w:sz="4" w:space="0" w:color="auto"/>
              <w:bottom w:val="single" w:sz="4" w:space="0" w:color="auto"/>
              <w:right w:val="dashed" w:sz="4" w:space="0" w:color="auto"/>
            </w:tcBorders>
            <w:vAlign w:val="bottom"/>
          </w:tcPr>
          <w:p w14:paraId="01F775C8" w14:textId="77777777" w:rsidR="00B14951" w:rsidRPr="00F61A20" w:rsidRDefault="00B14951" w:rsidP="00582FA7">
            <w:pPr>
              <w:rPr>
                <w:rFonts w:ascii="Calibri" w:hAnsi="Calibri"/>
                <w:sz w:val="24"/>
                <w:szCs w:val="32"/>
              </w:rPr>
            </w:pPr>
            <w:r w:rsidRPr="00F61A20">
              <w:rPr>
                <w:rFonts w:ascii="Calibri" w:hAnsi="Calibri"/>
                <w:sz w:val="24"/>
                <w:szCs w:val="32"/>
              </w:rPr>
              <w:sym w:font="Wingdings" w:char="F06F"/>
            </w:r>
          </w:p>
        </w:tc>
        <w:tc>
          <w:tcPr>
            <w:tcW w:w="565" w:type="pct"/>
            <w:tcBorders>
              <w:left w:val="dashed" w:sz="4" w:space="0" w:color="auto"/>
              <w:bottom w:val="single" w:sz="4" w:space="0" w:color="auto"/>
              <w:right w:val="dashed" w:sz="4" w:space="0" w:color="auto"/>
            </w:tcBorders>
            <w:vAlign w:val="bottom"/>
          </w:tcPr>
          <w:p w14:paraId="0D6E25DE" w14:textId="77777777" w:rsidR="00B14951" w:rsidRPr="00F61A20" w:rsidRDefault="00B14951" w:rsidP="00582FA7">
            <w:pPr>
              <w:rPr>
                <w:rFonts w:ascii="Calibri" w:hAnsi="Calibri"/>
                <w:sz w:val="24"/>
                <w:szCs w:val="32"/>
              </w:rPr>
            </w:pPr>
            <w:r w:rsidRPr="00F61A20">
              <w:rPr>
                <w:rFonts w:ascii="Calibri" w:hAnsi="Calibri"/>
                <w:sz w:val="24"/>
                <w:szCs w:val="32"/>
              </w:rPr>
              <w:sym w:font="Wingdings" w:char="F06F"/>
            </w:r>
          </w:p>
        </w:tc>
      </w:tr>
      <w:tr w:rsidR="00B14951" w:rsidRPr="00CC0370" w14:paraId="7130738D" w14:textId="77777777" w:rsidTr="00582FA7">
        <w:trPr>
          <w:trHeight w:val="451"/>
        </w:trPr>
        <w:tc>
          <w:tcPr>
            <w:tcW w:w="1208" w:type="pct"/>
            <w:vMerge w:val="restart"/>
            <w:tcBorders>
              <w:top w:val="single" w:sz="4" w:space="0" w:color="auto"/>
              <w:left w:val="single" w:sz="4" w:space="0" w:color="auto"/>
              <w:right w:val="single" w:sz="4" w:space="0" w:color="auto"/>
            </w:tcBorders>
          </w:tcPr>
          <w:p w14:paraId="46580E2E" w14:textId="77777777" w:rsidR="00B14951" w:rsidRPr="00F61A20" w:rsidRDefault="00B14951" w:rsidP="00582FA7">
            <w:pPr>
              <w:rPr>
                <w:rFonts w:ascii="Calibri" w:hAnsi="Calibri"/>
                <w:sz w:val="14"/>
                <w:szCs w:val="14"/>
              </w:rPr>
            </w:pPr>
            <w:r w:rsidRPr="00F61A20">
              <w:rPr>
                <w:rFonts w:ascii="Calibri" w:hAnsi="Calibri"/>
                <w:b/>
                <w:szCs w:val="16"/>
              </w:rPr>
              <w:t xml:space="preserve">4. </w:t>
            </w:r>
            <w:r w:rsidRPr="00A52FDE">
              <w:rPr>
                <w:rFonts w:ascii="Calibri" w:hAnsi="Calibri"/>
                <w:b/>
                <w:szCs w:val="16"/>
              </w:rPr>
              <w:t>Key Transferable Skills</w:t>
            </w:r>
          </w:p>
        </w:tc>
        <w:tc>
          <w:tcPr>
            <w:tcW w:w="644" w:type="pct"/>
            <w:tcBorders>
              <w:top w:val="single" w:sz="4" w:space="0" w:color="auto"/>
              <w:left w:val="single" w:sz="4" w:space="0" w:color="auto"/>
              <w:right w:val="dashed" w:sz="4" w:space="0" w:color="auto"/>
            </w:tcBorders>
          </w:tcPr>
          <w:p w14:paraId="3B24C1E5" w14:textId="77777777" w:rsidR="00B14951" w:rsidRPr="00F61A20" w:rsidRDefault="00B14951" w:rsidP="00582FA7">
            <w:pPr>
              <w:jc w:val="center"/>
              <w:rPr>
                <w:rFonts w:ascii="Calibri" w:hAnsi="Calibri"/>
                <w:sz w:val="18"/>
              </w:rPr>
            </w:pPr>
          </w:p>
        </w:tc>
        <w:tc>
          <w:tcPr>
            <w:tcW w:w="647" w:type="pct"/>
            <w:tcBorders>
              <w:top w:val="single" w:sz="4" w:space="0" w:color="auto"/>
              <w:left w:val="dashed" w:sz="4" w:space="0" w:color="auto"/>
              <w:right w:val="double" w:sz="4" w:space="0" w:color="auto"/>
            </w:tcBorders>
          </w:tcPr>
          <w:p w14:paraId="0C2F371A" w14:textId="77777777" w:rsidR="00B14951" w:rsidRPr="00F61A20" w:rsidRDefault="00B14951" w:rsidP="00582FA7">
            <w:pPr>
              <w:jc w:val="center"/>
              <w:rPr>
                <w:rFonts w:ascii="Calibri" w:hAnsi="Calibri"/>
                <w:sz w:val="18"/>
              </w:rPr>
            </w:pPr>
          </w:p>
        </w:tc>
        <w:tc>
          <w:tcPr>
            <w:tcW w:w="644" w:type="pct"/>
            <w:tcBorders>
              <w:top w:val="single" w:sz="4" w:space="0" w:color="auto"/>
              <w:left w:val="double" w:sz="4" w:space="0" w:color="auto"/>
              <w:right w:val="dashed" w:sz="4" w:space="0" w:color="auto"/>
            </w:tcBorders>
          </w:tcPr>
          <w:p w14:paraId="0A6189CF" w14:textId="77777777" w:rsidR="00B14951" w:rsidRPr="00F61A20" w:rsidRDefault="00B14951" w:rsidP="00582FA7">
            <w:pPr>
              <w:jc w:val="center"/>
              <w:rPr>
                <w:rFonts w:ascii="Calibri" w:hAnsi="Calibri"/>
                <w:b/>
                <w:sz w:val="18"/>
              </w:rPr>
            </w:pPr>
          </w:p>
        </w:tc>
        <w:tc>
          <w:tcPr>
            <w:tcW w:w="645" w:type="pct"/>
            <w:gridSpan w:val="2"/>
            <w:tcBorders>
              <w:top w:val="single" w:sz="4" w:space="0" w:color="auto"/>
              <w:left w:val="dashed" w:sz="4" w:space="0" w:color="auto"/>
              <w:right w:val="dashed" w:sz="4" w:space="0" w:color="auto"/>
            </w:tcBorders>
          </w:tcPr>
          <w:p w14:paraId="5AF087DD" w14:textId="77777777" w:rsidR="00B14951" w:rsidRPr="00F61A20" w:rsidRDefault="00B14951" w:rsidP="00582FA7">
            <w:pPr>
              <w:jc w:val="center"/>
              <w:rPr>
                <w:rFonts w:ascii="Calibri" w:hAnsi="Calibri"/>
                <w:b/>
                <w:sz w:val="18"/>
              </w:rPr>
            </w:pPr>
          </w:p>
        </w:tc>
        <w:tc>
          <w:tcPr>
            <w:tcW w:w="647" w:type="pct"/>
            <w:gridSpan w:val="2"/>
            <w:tcBorders>
              <w:top w:val="single" w:sz="4" w:space="0" w:color="auto"/>
              <w:left w:val="dashed" w:sz="4" w:space="0" w:color="auto"/>
              <w:right w:val="dashed" w:sz="4" w:space="0" w:color="auto"/>
            </w:tcBorders>
          </w:tcPr>
          <w:p w14:paraId="589915EE" w14:textId="77777777" w:rsidR="00B14951" w:rsidRPr="00F61A20" w:rsidRDefault="00B14951" w:rsidP="00582FA7">
            <w:pPr>
              <w:jc w:val="center"/>
              <w:rPr>
                <w:rFonts w:ascii="Calibri" w:hAnsi="Calibri"/>
                <w:b/>
                <w:sz w:val="18"/>
              </w:rPr>
            </w:pPr>
          </w:p>
        </w:tc>
        <w:tc>
          <w:tcPr>
            <w:tcW w:w="565" w:type="pct"/>
            <w:tcBorders>
              <w:top w:val="single" w:sz="4" w:space="0" w:color="auto"/>
              <w:left w:val="dashed" w:sz="4" w:space="0" w:color="auto"/>
              <w:right w:val="dashed" w:sz="4" w:space="0" w:color="auto"/>
            </w:tcBorders>
          </w:tcPr>
          <w:p w14:paraId="03EB33D7" w14:textId="77777777" w:rsidR="00B14951" w:rsidRPr="00F61A20" w:rsidRDefault="00B14951" w:rsidP="00582FA7">
            <w:pPr>
              <w:jc w:val="center"/>
              <w:rPr>
                <w:rFonts w:ascii="Calibri" w:hAnsi="Calibri"/>
                <w:b/>
                <w:sz w:val="18"/>
              </w:rPr>
            </w:pPr>
          </w:p>
        </w:tc>
      </w:tr>
      <w:tr w:rsidR="00B14951" w:rsidRPr="00CC0370" w14:paraId="691D6222" w14:textId="77777777" w:rsidTr="00582FA7">
        <w:trPr>
          <w:trHeight w:val="450"/>
        </w:trPr>
        <w:tc>
          <w:tcPr>
            <w:tcW w:w="1208" w:type="pct"/>
            <w:vMerge/>
            <w:tcBorders>
              <w:left w:val="single" w:sz="4" w:space="0" w:color="auto"/>
              <w:bottom w:val="single" w:sz="4" w:space="0" w:color="auto"/>
              <w:right w:val="single" w:sz="4" w:space="0" w:color="auto"/>
            </w:tcBorders>
          </w:tcPr>
          <w:p w14:paraId="6ACDEE1E" w14:textId="77777777" w:rsidR="00B14951" w:rsidRPr="00F61A20" w:rsidRDefault="00B14951" w:rsidP="00582FA7">
            <w:pPr>
              <w:rPr>
                <w:rFonts w:ascii="Calibri" w:hAnsi="Calibri"/>
                <w:b/>
                <w:sz w:val="16"/>
                <w:szCs w:val="16"/>
              </w:rPr>
            </w:pPr>
          </w:p>
        </w:tc>
        <w:tc>
          <w:tcPr>
            <w:tcW w:w="644" w:type="pct"/>
            <w:tcBorders>
              <w:left w:val="single" w:sz="4" w:space="0" w:color="auto"/>
              <w:bottom w:val="single" w:sz="4" w:space="0" w:color="auto"/>
              <w:right w:val="dashed" w:sz="4" w:space="0" w:color="auto"/>
            </w:tcBorders>
            <w:vAlign w:val="bottom"/>
          </w:tcPr>
          <w:p w14:paraId="7934E583" w14:textId="77777777" w:rsidR="00B14951" w:rsidRPr="00F61A20" w:rsidRDefault="00B14951" w:rsidP="00582FA7">
            <w:pPr>
              <w:rPr>
                <w:rFonts w:ascii="Calibri" w:hAnsi="Calibri"/>
                <w:sz w:val="24"/>
                <w:szCs w:val="32"/>
              </w:rPr>
            </w:pPr>
            <w:r w:rsidRPr="00F61A20">
              <w:rPr>
                <w:rFonts w:ascii="Calibri" w:hAnsi="Calibri"/>
                <w:sz w:val="24"/>
                <w:szCs w:val="32"/>
              </w:rPr>
              <w:sym w:font="Wingdings" w:char="F06F"/>
            </w:r>
          </w:p>
        </w:tc>
        <w:tc>
          <w:tcPr>
            <w:tcW w:w="647" w:type="pct"/>
            <w:tcBorders>
              <w:left w:val="dashed" w:sz="4" w:space="0" w:color="auto"/>
              <w:bottom w:val="single" w:sz="4" w:space="0" w:color="auto"/>
              <w:right w:val="double" w:sz="4" w:space="0" w:color="auto"/>
            </w:tcBorders>
            <w:vAlign w:val="bottom"/>
          </w:tcPr>
          <w:p w14:paraId="7D55D317" w14:textId="77777777" w:rsidR="00B14951" w:rsidRPr="00F61A20" w:rsidRDefault="00B14951" w:rsidP="00582FA7">
            <w:pPr>
              <w:rPr>
                <w:rFonts w:ascii="Calibri" w:hAnsi="Calibri"/>
                <w:sz w:val="24"/>
                <w:szCs w:val="32"/>
              </w:rPr>
            </w:pPr>
            <w:r w:rsidRPr="00F61A20">
              <w:rPr>
                <w:rFonts w:ascii="Calibri" w:hAnsi="Calibri"/>
                <w:sz w:val="24"/>
                <w:szCs w:val="32"/>
              </w:rPr>
              <w:sym w:font="Wingdings" w:char="F06F"/>
            </w:r>
          </w:p>
        </w:tc>
        <w:tc>
          <w:tcPr>
            <w:tcW w:w="644" w:type="pct"/>
            <w:tcBorders>
              <w:left w:val="double" w:sz="4" w:space="0" w:color="auto"/>
              <w:bottom w:val="single" w:sz="4" w:space="0" w:color="auto"/>
              <w:right w:val="dashed" w:sz="4" w:space="0" w:color="auto"/>
            </w:tcBorders>
            <w:vAlign w:val="bottom"/>
          </w:tcPr>
          <w:p w14:paraId="609006F9" w14:textId="77777777" w:rsidR="00B14951" w:rsidRPr="00F61A20" w:rsidRDefault="00B14951" w:rsidP="00582FA7">
            <w:pPr>
              <w:rPr>
                <w:rFonts w:ascii="Calibri" w:hAnsi="Calibri"/>
                <w:sz w:val="24"/>
                <w:szCs w:val="32"/>
              </w:rPr>
            </w:pPr>
            <w:r w:rsidRPr="00F61A20">
              <w:rPr>
                <w:rFonts w:ascii="Calibri" w:hAnsi="Calibri"/>
                <w:sz w:val="24"/>
                <w:szCs w:val="32"/>
              </w:rPr>
              <w:sym w:font="Wingdings" w:char="F06F"/>
            </w:r>
          </w:p>
        </w:tc>
        <w:tc>
          <w:tcPr>
            <w:tcW w:w="645" w:type="pct"/>
            <w:gridSpan w:val="2"/>
            <w:tcBorders>
              <w:left w:val="dashed" w:sz="4" w:space="0" w:color="auto"/>
              <w:bottom w:val="single" w:sz="4" w:space="0" w:color="auto"/>
              <w:right w:val="dashed" w:sz="4" w:space="0" w:color="auto"/>
            </w:tcBorders>
            <w:vAlign w:val="bottom"/>
          </w:tcPr>
          <w:p w14:paraId="106874C6" w14:textId="3E10A8C1" w:rsidR="00B14951" w:rsidRPr="00F61A20" w:rsidRDefault="004279CD" w:rsidP="00582FA7">
            <w:pPr>
              <w:rPr>
                <w:rFonts w:ascii="Calibri" w:hAnsi="Calibri"/>
                <w:sz w:val="24"/>
                <w:szCs w:val="32"/>
              </w:rPr>
            </w:pPr>
            <w:r>
              <w:rPr>
                <w:rFonts w:ascii="Calibri" w:hAnsi="Calibri"/>
                <w:sz w:val="24"/>
                <w:szCs w:val="32"/>
              </w:rPr>
              <w:t>x</w:t>
            </w:r>
          </w:p>
        </w:tc>
        <w:tc>
          <w:tcPr>
            <w:tcW w:w="647" w:type="pct"/>
            <w:gridSpan w:val="2"/>
            <w:tcBorders>
              <w:left w:val="dashed" w:sz="4" w:space="0" w:color="auto"/>
              <w:bottom w:val="single" w:sz="4" w:space="0" w:color="auto"/>
              <w:right w:val="dashed" w:sz="4" w:space="0" w:color="auto"/>
            </w:tcBorders>
            <w:vAlign w:val="bottom"/>
          </w:tcPr>
          <w:p w14:paraId="12547C24" w14:textId="77777777" w:rsidR="00B14951" w:rsidRPr="00F61A20" w:rsidRDefault="00B14951" w:rsidP="00582FA7">
            <w:pPr>
              <w:rPr>
                <w:rFonts w:ascii="Calibri" w:hAnsi="Calibri"/>
                <w:sz w:val="24"/>
                <w:szCs w:val="32"/>
              </w:rPr>
            </w:pPr>
            <w:r w:rsidRPr="00F61A20">
              <w:rPr>
                <w:rFonts w:ascii="Calibri" w:hAnsi="Calibri"/>
                <w:sz w:val="24"/>
                <w:szCs w:val="32"/>
              </w:rPr>
              <w:sym w:font="Wingdings" w:char="F06F"/>
            </w:r>
          </w:p>
        </w:tc>
        <w:tc>
          <w:tcPr>
            <w:tcW w:w="565" w:type="pct"/>
            <w:tcBorders>
              <w:left w:val="dashed" w:sz="4" w:space="0" w:color="auto"/>
              <w:bottom w:val="single" w:sz="4" w:space="0" w:color="auto"/>
              <w:right w:val="dashed" w:sz="4" w:space="0" w:color="auto"/>
            </w:tcBorders>
            <w:vAlign w:val="bottom"/>
          </w:tcPr>
          <w:p w14:paraId="4E2B2AFF" w14:textId="77777777" w:rsidR="00B14951" w:rsidRPr="00F61A20" w:rsidRDefault="00B14951" w:rsidP="00582FA7">
            <w:pPr>
              <w:rPr>
                <w:rFonts w:ascii="Calibri" w:hAnsi="Calibri"/>
                <w:sz w:val="24"/>
                <w:szCs w:val="32"/>
              </w:rPr>
            </w:pPr>
            <w:r w:rsidRPr="00F61A20">
              <w:rPr>
                <w:rFonts w:ascii="Calibri" w:hAnsi="Calibri"/>
                <w:sz w:val="24"/>
                <w:szCs w:val="32"/>
              </w:rPr>
              <w:sym w:font="Wingdings" w:char="F06F"/>
            </w:r>
          </w:p>
        </w:tc>
      </w:tr>
    </w:tbl>
    <w:p w14:paraId="274AA8F7" w14:textId="77777777" w:rsidR="00B14951" w:rsidRDefault="00B14951" w:rsidP="00B14951"/>
    <w:tbl>
      <w:tblPr>
        <w:tblW w:w="9964" w:type="dxa"/>
        <w:tblInd w:w="-79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4982"/>
        <w:gridCol w:w="4982"/>
      </w:tblGrid>
      <w:tr w:rsidR="00B14951" w:rsidRPr="00971172" w14:paraId="23038E7F" w14:textId="77777777" w:rsidTr="004279CD">
        <w:trPr>
          <w:trHeight w:val="71"/>
        </w:trPr>
        <w:tc>
          <w:tcPr>
            <w:tcW w:w="4982" w:type="dxa"/>
            <w:shd w:val="clear" w:color="auto" w:fill="D9D9D9"/>
          </w:tcPr>
          <w:p w14:paraId="7640D3CF" w14:textId="77777777" w:rsidR="00B14951" w:rsidRPr="00CE0319" w:rsidRDefault="00B14951" w:rsidP="00582FA7">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4982" w:type="dxa"/>
            <w:shd w:val="clear" w:color="auto" w:fill="D9D9D9"/>
          </w:tcPr>
          <w:p w14:paraId="300AA25D" w14:textId="77777777" w:rsidR="00B14951" w:rsidRPr="00CE0319" w:rsidRDefault="00B14951" w:rsidP="00582FA7">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B14951" w:rsidRPr="00971172" w14:paraId="19767D38" w14:textId="77777777" w:rsidTr="004279CD">
        <w:trPr>
          <w:trHeight w:val="529"/>
        </w:trPr>
        <w:tc>
          <w:tcPr>
            <w:tcW w:w="4982" w:type="dxa"/>
            <w:tcBorders>
              <w:bottom w:val="single" w:sz="8" w:space="0" w:color="000000"/>
            </w:tcBorders>
          </w:tcPr>
          <w:p w14:paraId="5A7E6744" w14:textId="5585375D" w:rsidR="00B14951" w:rsidRPr="00CE0319" w:rsidRDefault="00CB2A53" w:rsidP="00582FA7">
            <w:pPr>
              <w:pStyle w:val="BulletedList"/>
              <w:numPr>
                <w:ilvl w:val="0"/>
                <w:numId w:val="0"/>
              </w:numPr>
              <w:ind w:left="432"/>
              <w:rPr>
                <w:rFonts w:ascii="Calibri" w:hAnsi="Calibri"/>
                <w:sz w:val="20"/>
                <w:szCs w:val="20"/>
              </w:rPr>
            </w:pPr>
            <w:r>
              <w:rPr>
                <w:rFonts w:ascii="Calibri" w:hAnsi="Calibri"/>
                <w:sz w:val="20"/>
                <w:szCs w:val="20"/>
              </w:rPr>
              <w:t>I feel as if I critically analysed my methodology well in the conclusion and discussion.</w:t>
            </w:r>
          </w:p>
          <w:p w14:paraId="3E4C8055" w14:textId="77777777" w:rsidR="00B14951" w:rsidRPr="00CE0319" w:rsidRDefault="00B14951" w:rsidP="00582FA7">
            <w:pPr>
              <w:pStyle w:val="BulletedList"/>
              <w:numPr>
                <w:ilvl w:val="0"/>
                <w:numId w:val="0"/>
              </w:numPr>
              <w:ind w:left="432"/>
              <w:rPr>
                <w:rFonts w:ascii="Calibri" w:hAnsi="Calibri"/>
                <w:sz w:val="20"/>
                <w:szCs w:val="20"/>
              </w:rPr>
            </w:pPr>
          </w:p>
          <w:p w14:paraId="17E4148C" w14:textId="77777777" w:rsidR="00B14951" w:rsidRDefault="00B14951" w:rsidP="00582FA7">
            <w:pPr>
              <w:pStyle w:val="BulletedList"/>
              <w:numPr>
                <w:ilvl w:val="0"/>
                <w:numId w:val="0"/>
              </w:numPr>
              <w:ind w:left="432"/>
              <w:rPr>
                <w:rFonts w:ascii="Calibri" w:hAnsi="Calibri"/>
                <w:sz w:val="20"/>
                <w:szCs w:val="20"/>
              </w:rPr>
            </w:pPr>
          </w:p>
          <w:p w14:paraId="23F50645" w14:textId="77777777" w:rsidR="00B14951" w:rsidRPr="00CE0319" w:rsidRDefault="00B14951" w:rsidP="00582FA7">
            <w:pPr>
              <w:pStyle w:val="BulletedList"/>
              <w:numPr>
                <w:ilvl w:val="0"/>
                <w:numId w:val="0"/>
              </w:numPr>
              <w:ind w:left="432"/>
              <w:rPr>
                <w:rFonts w:ascii="Calibri" w:hAnsi="Calibri"/>
                <w:sz w:val="20"/>
                <w:szCs w:val="20"/>
              </w:rPr>
            </w:pPr>
          </w:p>
        </w:tc>
        <w:tc>
          <w:tcPr>
            <w:tcW w:w="4982" w:type="dxa"/>
            <w:tcBorders>
              <w:bottom w:val="single" w:sz="8" w:space="0" w:color="000000"/>
            </w:tcBorders>
          </w:tcPr>
          <w:p w14:paraId="7964574F" w14:textId="32F8AF23" w:rsidR="00B14951" w:rsidRPr="00CE0319" w:rsidRDefault="00CB2A53" w:rsidP="00CB2A53">
            <w:pPr>
              <w:pStyle w:val="BulletedList"/>
              <w:numPr>
                <w:ilvl w:val="0"/>
                <w:numId w:val="0"/>
              </w:numPr>
              <w:rPr>
                <w:rFonts w:ascii="Calibri" w:hAnsi="Calibri"/>
                <w:sz w:val="20"/>
                <w:szCs w:val="20"/>
              </w:rPr>
            </w:pPr>
            <w:r>
              <w:rPr>
                <w:rFonts w:ascii="Calibri" w:hAnsi="Calibri"/>
                <w:sz w:val="20"/>
                <w:szCs w:val="20"/>
              </w:rPr>
              <w:t xml:space="preserve">I found it difficult to write a literature review with that few words. It was difficult to be precise. </w:t>
            </w:r>
          </w:p>
        </w:tc>
      </w:tr>
    </w:tbl>
    <w:p w14:paraId="71AE8935" w14:textId="77777777" w:rsidR="00B14951" w:rsidRDefault="00B14951" w:rsidP="00B14951"/>
    <w:p w14:paraId="13611334" w14:textId="77777777" w:rsidR="00B14951" w:rsidRDefault="00B14951" w:rsidP="00B14951">
      <w:pPr>
        <w:jc w:val="both"/>
      </w:pPr>
    </w:p>
    <w:p w14:paraId="0E2A5E07" w14:textId="77777777" w:rsidR="00B14951" w:rsidRDefault="00B14951" w:rsidP="00B14951">
      <w:pPr>
        <w:pStyle w:val="ListParagraph"/>
        <w:ind w:left="0"/>
        <w:jc w:val="both"/>
        <w:rPr>
          <w:rFonts w:ascii="Calibri" w:hAnsi="Calibri" w:cs="Calibri"/>
        </w:rPr>
      </w:pPr>
    </w:p>
    <w:p w14:paraId="7DF68C82" w14:textId="1238CDD5" w:rsidR="00B14951" w:rsidRDefault="00B14951" w:rsidP="008348D8">
      <w:pPr>
        <w:jc w:val="center"/>
        <w:rPr>
          <w:rFonts w:cstheme="minorHAnsi"/>
          <w:sz w:val="36"/>
        </w:rPr>
      </w:pPr>
    </w:p>
    <w:p w14:paraId="283D0E7E" w14:textId="679AB5D3" w:rsidR="00B14951" w:rsidRDefault="00B14951">
      <w:pPr>
        <w:rPr>
          <w:rFonts w:cstheme="minorHAnsi"/>
          <w:sz w:val="36"/>
        </w:rPr>
      </w:pPr>
    </w:p>
    <w:p w14:paraId="446FDB31" w14:textId="77777777" w:rsidR="008348D8" w:rsidRDefault="008348D8" w:rsidP="008348D8">
      <w:pPr>
        <w:jc w:val="center"/>
        <w:rPr>
          <w:rFonts w:cstheme="minorHAnsi"/>
          <w:sz w:val="36"/>
        </w:rPr>
      </w:pPr>
    </w:p>
    <w:p w14:paraId="24CBEEC9" w14:textId="77777777" w:rsidR="008348D8" w:rsidRDefault="008348D8" w:rsidP="008348D8">
      <w:pPr>
        <w:jc w:val="center"/>
        <w:rPr>
          <w:rFonts w:cstheme="minorHAnsi"/>
          <w:sz w:val="36"/>
        </w:rPr>
      </w:pPr>
    </w:p>
    <w:p w14:paraId="5D9654CD" w14:textId="77777777" w:rsidR="008348D8" w:rsidRDefault="008348D8" w:rsidP="008348D8">
      <w:pPr>
        <w:jc w:val="center"/>
        <w:rPr>
          <w:rFonts w:cstheme="minorHAnsi"/>
          <w:sz w:val="36"/>
        </w:rPr>
      </w:pPr>
    </w:p>
    <w:p w14:paraId="181FE4A5" w14:textId="77777777" w:rsidR="008348D8" w:rsidRDefault="008348D8" w:rsidP="008348D8">
      <w:pPr>
        <w:jc w:val="center"/>
        <w:rPr>
          <w:rFonts w:cstheme="minorHAnsi"/>
          <w:sz w:val="36"/>
        </w:rPr>
      </w:pPr>
    </w:p>
    <w:p w14:paraId="17EEF545" w14:textId="77777777" w:rsidR="00790742" w:rsidRDefault="008348D8" w:rsidP="00790742">
      <w:pPr>
        <w:spacing w:line="480" w:lineRule="auto"/>
        <w:jc w:val="center"/>
        <w:rPr>
          <w:rFonts w:cstheme="minorHAnsi"/>
          <w:sz w:val="44"/>
        </w:rPr>
      </w:pPr>
      <w:r w:rsidRPr="00790742">
        <w:rPr>
          <w:rFonts w:cstheme="minorHAnsi"/>
          <w:sz w:val="44"/>
        </w:rPr>
        <w:t>Does the use of talk partners improve the quality of responses to higher order questioning in a KS2 classroom?</w:t>
      </w:r>
    </w:p>
    <w:p w14:paraId="6F8CC5ED" w14:textId="444F5931" w:rsidR="00790742" w:rsidRPr="00790742" w:rsidRDefault="00790742" w:rsidP="00790742">
      <w:pPr>
        <w:spacing w:line="480" w:lineRule="auto"/>
        <w:jc w:val="center"/>
        <w:rPr>
          <w:rFonts w:cstheme="minorHAnsi"/>
          <w:sz w:val="24"/>
        </w:rPr>
      </w:pPr>
      <w:r w:rsidRPr="00790742">
        <w:rPr>
          <w:rFonts w:cstheme="minorHAnsi"/>
          <w:sz w:val="24"/>
        </w:rPr>
        <w:t>Student number:</w:t>
      </w:r>
      <w:r>
        <w:rPr>
          <w:rFonts w:cstheme="minorHAnsi"/>
          <w:sz w:val="24"/>
        </w:rPr>
        <w:t xml:space="preserve"> 1700870</w:t>
      </w:r>
    </w:p>
    <w:p w14:paraId="41668AF0" w14:textId="77777777" w:rsidR="00790742" w:rsidRPr="00790742" w:rsidRDefault="00790742" w:rsidP="00790742">
      <w:pPr>
        <w:spacing w:line="480" w:lineRule="auto"/>
        <w:jc w:val="center"/>
        <w:rPr>
          <w:rFonts w:cstheme="minorHAnsi"/>
          <w:sz w:val="24"/>
        </w:rPr>
      </w:pPr>
      <w:r w:rsidRPr="00790742">
        <w:rPr>
          <w:rFonts w:cstheme="minorHAnsi"/>
          <w:sz w:val="24"/>
        </w:rPr>
        <w:t>Group 5</w:t>
      </w:r>
    </w:p>
    <w:p w14:paraId="0F5D4DF8" w14:textId="45233C15" w:rsidR="00356E90" w:rsidRDefault="00790742" w:rsidP="00790742">
      <w:pPr>
        <w:spacing w:line="480" w:lineRule="auto"/>
        <w:jc w:val="center"/>
        <w:rPr>
          <w:rFonts w:cstheme="minorHAnsi"/>
          <w:sz w:val="24"/>
          <w:u w:val="single"/>
        </w:rPr>
      </w:pPr>
      <w:r w:rsidRPr="00790742">
        <w:rPr>
          <w:rFonts w:cstheme="minorHAnsi"/>
          <w:sz w:val="24"/>
        </w:rPr>
        <w:t>Word count</w:t>
      </w:r>
      <w:r w:rsidRPr="00196ACE">
        <w:rPr>
          <w:rFonts w:cstheme="minorHAnsi"/>
          <w:sz w:val="24"/>
        </w:rPr>
        <w:t xml:space="preserve">: </w:t>
      </w:r>
      <w:r w:rsidR="00196ACE" w:rsidRPr="00196ACE">
        <w:rPr>
          <w:rFonts w:cstheme="minorHAnsi"/>
          <w:sz w:val="24"/>
        </w:rPr>
        <w:t>6458</w:t>
      </w:r>
    </w:p>
    <w:p w14:paraId="46A4622B" w14:textId="77777777" w:rsidR="00356E90" w:rsidRDefault="00356E90">
      <w:pPr>
        <w:rPr>
          <w:rFonts w:cstheme="minorHAnsi"/>
          <w:sz w:val="24"/>
          <w:u w:val="single"/>
        </w:rPr>
      </w:pPr>
      <w:r>
        <w:rPr>
          <w:rFonts w:cstheme="minorHAnsi"/>
          <w:sz w:val="24"/>
          <w:u w:val="single"/>
        </w:rPr>
        <w:br w:type="page"/>
      </w:r>
    </w:p>
    <w:p w14:paraId="1AE050A3" w14:textId="77777777" w:rsidR="00E33A12" w:rsidRPr="00461D4C" w:rsidRDefault="00E33A12" w:rsidP="00790742">
      <w:pPr>
        <w:spacing w:line="480" w:lineRule="auto"/>
        <w:jc w:val="center"/>
        <w:rPr>
          <w:rFonts w:cstheme="minorHAnsi"/>
          <w:sz w:val="32"/>
          <w:u w:val="single"/>
        </w:rPr>
      </w:pPr>
      <w:r w:rsidRPr="00461D4C">
        <w:rPr>
          <w:rFonts w:cstheme="minorHAnsi"/>
          <w:sz w:val="32"/>
          <w:u w:val="single"/>
        </w:rPr>
        <w:lastRenderedPageBreak/>
        <w:t>Contents Table</w:t>
      </w:r>
    </w:p>
    <w:p w14:paraId="29B09783" w14:textId="5DD00A1E" w:rsidR="004E735B" w:rsidRDefault="004E735B" w:rsidP="004E735B">
      <w:pPr>
        <w:spacing w:line="480" w:lineRule="auto"/>
        <w:rPr>
          <w:rFonts w:cstheme="minorHAnsi"/>
          <w:sz w:val="24"/>
        </w:rPr>
      </w:pPr>
      <w:r w:rsidRPr="004E735B">
        <w:rPr>
          <w:rFonts w:cstheme="minorHAnsi"/>
          <w:sz w:val="24"/>
        </w:rPr>
        <w:t>Aims, Focus and Purpose of the Research</w:t>
      </w:r>
      <w:r>
        <w:rPr>
          <w:rFonts w:cstheme="minorHAnsi"/>
          <w:sz w:val="24"/>
        </w:rPr>
        <w:t xml:space="preserve"> </w:t>
      </w:r>
      <w:r>
        <w:rPr>
          <w:rFonts w:cstheme="minorHAnsi"/>
          <w:sz w:val="24"/>
        </w:rPr>
        <w:tab/>
      </w:r>
      <w:r>
        <w:rPr>
          <w:rFonts w:cstheme="minorHAnsi"/>
          <w:sz w:val="24"/>
        </w:rPr>
        <w:tab/>
      </w:r>
      <w:r>
        <w:rPr>
          <w:rFonts w:cstheme="minorHAnsi"/>
          <w:sz w:val="24"/>
        </w:rPr>
        <w:tab/>
      </w:r>
      <w:r>
        <w:rPr>
          <w:rFonts w:cstheme="minorHAnsi"/>
          <w:sz w:val="24"/>
        </w:rPr>
        <w:tab/>
      </w:r>
      <w:r>
        <w:rPr>
          <w:rFonts w:cstheme="minorHAnsi"/>
          <w:sz w:val="24"/>
        </w:rPr>
        <w:tab/>
      </w:r>
      <w:r>
        <w:rPr>
          <w:rFonts w:cstheme="minorHAnsi"/>
          <w:sz w:val="24"/>
        </w:rPr>
        <w:tab/>
      </w:r>
      <w:r w:rsidR="00196ACE">
        <w:rPr>
          <w:rFonts w:cstheme="minorHAnsi"/>
          <w:sz w:val="24"/>
        </w:rPr>
        <w:t>4</w:t>
      </w:r>
    </w:p>
    <w:p w14:paraId="4D7C687E" w14:textId="3D5C0700" w:rsidR="004E735B" w:rsidRDefault="004E735B" w:rsidP="004E735B">
      <w:pPr>
        <w:spacing w:line="480" w:lineRule="auto"/>
        <w:rPr>
          <w:rFonts w:cstheme="minorHAnsi"/>
          <w:sz w:val="24"/>
        </w:rPr>
      </w:pPr>
      <w:r w:rsidRPr="004E735B">
        <w:rPr>
          <w:rFonts w:cstheme="minorHAnsi"/>
          <w:sz w:val="24"/>
        </w:rPr>
        <w:t>Research Context</w:t>
      </w:r>
      <w:r>
        <w:rPr>
          <w:rFonts w:cstheme="minorHAnsi"/>
          <w:sz w:val="24"/>
        </w:rPr>
        <w:tab/>
      </w:r>
      <w:r>
        <w:rPr>
          <w:rFonts w:cstheme="minorHAnsi"/>
          <w:sz w:val="24"/>
        </w:rPr>
        <w:tab/>
      </w:r>
      <w:r>
        <w:rPr>
          <w:rFonts w:cstheme="minorHAnsi"/>
          <w:sz w:val="24"/>
        </w:rPr>
        <w:tab/>
      </w:r>
      <w:r>
        <w:rPr>
          <w:rFonts w:cstheme="minorHAnsi"/>
          <w:sz w:val="24"/>
        </w:rPr>
        <w:tab/>
      </w:r>
      <w:r>
        <w:rPr>
          <w:rFonts w:cstheme="minorHAnsi"/>
          <w:sz w:val="24"/>
        </w:rPr>
        <w:tab/>
      </w:r>
      <w:r>
        <w:rPr>
          <w:rFonts w:cstheme="minorHAnsi"/>
          <w:sz w:val="24"/>
        </w:rPr>
        <w:tab/>
      </w:r>
      <w:r>
        <w:rPr>
          <w:rFonts w:cstheme="minorHAnsi"/>
          <w:sz w:val="24"/>
        </w:rPr>
        <w:tab/>
      </w:r>
      <w:r>
        <w:rPr>
          <w:rFonts w:cstheme="minorHAnsi"/>
          <w:sz w:val="24"/>
        </w:rPr>
        <w:tab/>
      </w:r>
      <w:r>
        <w:rPr>
          <w:rFonts w:cstheme="minorHAnsi"/>
          <w:sz w:val="24"/>
        </w:rPr>
        <w:tab/>
      </w:r>
      <w:r w:rsidR="00196ACE">
        <w:rPr>
          <w:rFonts w:cstheme="minorHAnsi"/>
          <w:sz w:val="24"/>
        </w:rPr>
        <w:t>4</w:t>
      </w:r>
      <w:r>
        <w:rPr>
          <w:rFonts w:cstheme="minorHAnsi"/>
          <w:sz w:val="24"/>
        </w:rPr>
        <w:tab/>
      </w:r>
    </w:p>
    <w:p w14:paraId="7FFE2633" w14:textId="2C977381" w:rsidR="004E735B" w:rsidRPr="004E735B" w:rsidRDefault="00AD64C6" w:rsidP="004E735B">
      <w:pPr>
        <w:spacing w:line="480" w:lineRule="auto"/>
        <w:rPr>
          <w:rFonts w:cstheme="minorHAnsi"/>
          <w:sz w:val="24"/>
        </w:rPr>
      </w:pPr>
      <w:r>
        <w:rPr>
          <w:rFonts w:cstheme="minorHAnsi"/>
          <w:sz w:val="24"/>
        </w:rPr>
        <w:t>Literature Review</w:t>
      </w:r>
      <w:r>
        <w:rPr>
          <w:rFonts w:cstheme="minorHAnsi"/>
          <w:sz w:val="24"/>
        </w:rPr>
        <w:tab/>
      </w:r>
      <w:r>
        <w:rPr>
          <w:rFonts w:cstheme="minorHAnsi"/>
          <w:sz w:val="24"/>
        </w:rPr>
        <w:tab/>
      </w:r>
      <w:r>
        <w:rPr>
          <w:rFonts w:cstheme="minorHAnsi"/>
          <w:sz w:val="24"/>
        </w:rPr>
        <w:tab/>
      </w:r>
      <w:r>
        <w:rPr>
          <w:rFonts w:cstheme="minorHAnsi"/>
          <w:sz w:val="24"/>
        </w:rPr>
        <w:tab/>
      </w:r>
      <w:r>
        <w:rPr>
          <w:rFonts w:cstheme="minorHAnsi"/>
          <w:sz w:val="24"/>
        </w:rPr>
        <w:tab/>
      </w:r>
      <w:r>
        <w:rPr>
          <w:rFonts w:cstheme="minorHAnsi"/>
          <w:sz w:val="24"/>
        </w:rPr>
        <w:tab/>
      </w:r>
      <w:r>
        <w:rPr>
          <w:rFonts w:cstheme="minorHAnsi"/>
          <w:sz w:val="24"/>
        </w:rPr>
        <w:tab/>
      </w:r>
      <w:r>
        <w:rPr>
          <w:rFonts w:cstheme="minorHAnsi"/>
          <w:sz w:val="24"/>
        </w:rPr>
        <w:tab/>
      </w:r>
      <w:r>
        <w:rPr>
          <w:rFonts w:cstheme="minorHAnsi"/>
          <w:sz w:val="24"/>
        </w:rPr>
        <w:tab/>
      </w:r>
      <w:r w:rsidR="00196ACE">
        <w:rPr>
          <w:rFonts w:cstheme="minorHAnsi"/>
          <w:sz w:val="24"/>
        </w:rPr>
        <w:t>5</w:t>
      </w:r>
    </w:p>
    <w:p w14:paraId="1E4B655D" w14:textId="5CB089BC" w:rsidR="004E735B" w:rsidRDefault="00AD64C6" w:rsidP="004E735B">
      <w:pPr>
        <w:spacing w:line="480" w:lineRule="auto"/>
        <w:rPr>
          <w:rFonts w:cstheme="minorHAnsi"/>
          <w:sz w:val="24"/>
        </w:rPr>
      </w:pPr>
      <w:r>
        <w:rPr>
          <w:rFonts w:cstheme="minorHAnsi"/>
          <w:sz w:val="24"/>
        </w:rPr>
        <w:t>Methodology</w:t>
      </w:r>
      <w:r>
        <w:rPr>
          <w:rFonts w:cstheme="minorHAnsi"/>
          <w:sz w:val="24"/>
        </w:rPr>
        <w:tab/>
      </w:r>
      <w:r>
        <w:rPr>
          <w:rFonts w:cstheme="minorHAnsi"/>
          <w:sz w:val="24"/>
        </w:rPr>
        <w:tab/>
      </w:r>
      <w:r>
        <w:rPr>
          <w:rFonts w:cstheme="minorHAnsi"/>
          <w:sz w:val="24"/>
        </w:rPr>
        <w:tab/>
      </w:r>
      <w:r>
        <w:rPr>
          <w:rFonts w:cstheme="minorHAnsi"/>
          <w:sz w:val="24"/>
        </w:rPr>
        <w:tab/>
      </w:r>
      <w:r>
        <w:rPr>
          <w:rFonts w:cstheme="minorHAnsi"/>
          <w:sz w:val="24"/>
        </w:rPr>
        <w:tab/>
      </w:r>
      <w:r>
        <w:rPr>
          <w:rFonts w:cstheme="minorHAnsi"/>
          <w:sz w:val="24"/>
        </w:rPr>
        <w:tab/>
      </w:r>
      <w:r>
        <w:rPr>
          <w:rFonts w:cstheme="minorHAnsi"/>
          <w:sz w:val="24"/>
        </w:rPr>
        <w:tab/>
      </w:r>
      <w:r>
        <w:rPr>
          <w:rFonts w:cstheme="minorHAnsi"/>
          <w:sz w:val="24"/>
        </w:rPr>
        <w:tab/>
      </w:r>
      <w:r>
        <w:rPr>
          <w:rFonts w:cstheme="minorHAnsi"/>
          <w:sz w:val="24"/>
        </w:rPr>
        <w:tab/>
      </w:r>
      <w:r>
        <w:rPr>
          <w:rFonts w:cstheme="minorHAnsi"/>
          <w:sz w:val="24"/>
        </w:rPr>
        <w:tab/>
      </w:r>
      <w:r w:rsidR="00196ACE">
        <w:rPr>
          <w:rFonts w:cstheme="minorHAnsi"/>
          <w:sz w:val="24"/>
        </w:rPr>
        <w:t>7</w:t>
      </w:r>
    </w:p>
    <w:p w14:paraId="740527F7" w14:textId="62EE4BC4" w:rsidR="00AD64C6" w:rsidRDefault="00AD64C6" w:rsidP="004E735B">
      <w:pPr>
        <w:spacing w:line="480" w:lineRule="auto"/>
        <w:rPr>
          <w:rFonts w:cstheme="minorHAnsi"/>
          <w:sz w:val="24"/>
        </w:rPr>
      </w:pPr>
      <w:r>
        <w:rPr>
          <w:rFonts w:cstheme="minorHAnsi"/>
          <w:sz w:val="24"/>
        </w:rPr>
        <w:t>Ethical Considerations</w:t>
      </w:r>
      <w:r>
        <w:rPr>
          <w:rFonts w:cstheme="minorHAnsi"/>
          <w:sz w:val="24"/>
        </w:rPr>
        <w:tab/>
      </w:r>
      <w:r>
        <w:rPr>
          <w:rFonts w:cstheme="minorHAnsi"/>
          <w:sz w:val="24"/>
        </w:rPr>
        <w:tab/>
      </w:r>
      <w:r>
        <w:rPr>
          <w:rFonts w:cstheme="minorHAnsi"/>
          <w:sz w:val="24"/>
        </w:rPr>
        <w:tab/>
      </w:r>
      <w:r>
        <w:rPr>
          <w:rFonts w:cstheme="minorHAnsi"/>
          <w:sz w:val="24"/>
        </w:rPr>
        <w:tab/>
      </w:r>
      <w:r>
        <w:rPr>
          <w:rFonts w:cstheme="minorHAnsi"/>
          <w:sz w:val="24"/>
        </w:rPr>
        <w:tab/>
      </w:r>
      <w:r>
        <w:rPr>
          <w:rFonts w:cstheme="minorHAnsi"/>
          <w:sz w:val="24"/>
        </w:rPr>
        <w:tab/>
      </w:r>
      <w:r>
        <w:rPr>
          <w:rFonts w:cstheme="minorHAnsi"/>
          <w:sz w:val="24"/>
        </w:rPr>
        <w:tab/>
      </w:r>
      <w:r>
        <w:rPr>
          <w:rFonts w:cstheme="minorHAnsi"/>
          <w:sz w:val="24"/>
        </w:rPr>
        <w:tab/>
        <w:t>1</w:t>
      </w:r>
      <w:r w:rsidR="00196ACE">
        <w:rPr>
          <w:rFonts w:cstheme="minorHAnsi"/>
          <w:sz w:val="24"/>
        </w:rPr>
        <w:t>2</w:t>
      </w:r>
    </w:p>
    <w:p w14:paraId="3614857F" w14:textId="4D3C10B4" w:rsidR="00AD64C6" w:rsidRDefault="003B216F" w:rsidP="004E735B">
      <w:pPr>
        <w:spacing w:line="480" w:lineRule="auto"/>
        <w:rPr>
          <w:rFonts w:cstheme="minorHAnsi"/>
          <w:sz w:val="24"/>
        </w:rPr>
      </w:pPr>
      <w:r>
        <w:rPr>
          <w:rFonts w:cstheme="minorHAnsi"/>
          <w:sz w:val="24"/>
        </w:rPr>
        <w:t xml:space="preserve">Lesson Study </w:t>
      </w:r>
      <w:r>
        <w:rPr>
          <w:rFonts w:cstheme="minorHAnsi"/>
          <w:sz w:val="24"/>
        </w:rPr>
        <w:tab/>
      </w:r>
      <w:r>
        <w:rPr>
          <w:rFonts w:cstheme="minorHAnsi"/>
          <w:sz w:val="24"/>
        </w:rPr>
        <w:tab/>
      </w:r>
      <w:r>
        <w:rPr>
          <w:rFonts w:cstheme="minorHAnsi"/>
          <w:sz w:val="24"/>
        </w:rPr>
        <w:tab/>
      </w:r>
      <w:r>
        <w:rPr>
          <w:rFonts w:cstheme="minorHAnsi"/>
          <w:sz w:val="24"/>
        </w:rPr>
        <w:tab/>
      </w:r>
      <w:r>
        <w:rPr>
          <w:rFonts w:cstheme="minorHAnsi"/>
          <w:sz w:val="24"/>
        </w:rPr>
        <w:tab/>
      </w:r>
      <w:r>
        <w:rPr>
          <w:rFonts w:cstheme="minorHAnsi"/>
          <w:sz w:val="24"/>
        </w:rPr>
        <w:tab/>
      </w:r>
      <w:r>
        <w:rPr>
          <w:rFonts w:cstheme="minorHAnsi"/>
          <w:sz w:val="24"/>
        </w:rPr>
        <w:tab/>
      </w:r>
      <w:r>
        <w:rPr>
          <w:rFonts w:cstheme="minorHAnsi"/>
          <w:sz w:val="24"/>
        </w:rPr>
        <w:tab/>
      </w:r>
      <w:r>
        <w:rPr>
          <w:rFonts w:cstheme="minorHAnsi"/>
          <w:sz w:val="24"/>
        </w:rPr>
        <w:tab/>
      </w:r>
      <w:r>
        <w:rPr>
          <w:rFonts w:cstheme="minorHAnsi"/>
          <w:sz w:val="24"/>
        </w:rPr>
        <w:tab/>
        <w:t>1</w:t>
      </w:r>
      <w:r w:rsidR="00196ACE">
        <w:rPr>
          <w:rFonts w:cstheme="minorHAnsi"/>
          <w:sz w:val="24"/>
        </w:rPr>
        <w:t>3</w:t>
      </w:r>
    </w:p>
    <w:p w14:paraId="5B1E5B6F" w14:textId="4CFD69EF" w:rsidR="003B216F" w:rsidRDefault="003B216F" w:rsidP="004E735B">
      <w:pPr>
        <w:spacing w:line="480" w:lineRule="auto"/>
        <w:rPr>
          <w:rFonts w:cstheme="minorHAnsi"/>
          <w:sz w:val="24"/>
        </w:rPr>
      </w:pPr>
      <w:r>
        <w:rPr>
          <w:rFonts w:cstheme="minorHAnsi"/>
          <w:sz w:val="24"/>
        </w:rPr>
        <w:t xml:space="preserve">Lesson </w:t>
      </w:r>
      <w:r w:rsidR="00F31BF8">
        <w:rPr>
          <w:rFonts w:cstheme="minorHAnsi"/>
          <w:sz w:val="24"/>
        </w:rPr>
        <w:t>Study 1 Analysis</w:t>
      </w:r>
      <w:r w:rsidR="00F31BF8">
        <w:rPr>
          <w:rFonts w:cstheme="minorHAnsi"/>
          <w:sz w:val="24"/>
        </w:rPr>
        <w:tab/>
      </w:r>
      <w:r w:rsidR="00F31BF8">
        <w:rPr>
          <w:rFonts w:cstheme="minorHAnsi"/>
          <w:sz w:val="24"/>
        </w:rPr>
        <w:tab/>
      </w:r>
      <w:r w:rsidR="00F31BF8">
        <w:rPr>
          <w:rFonts w:cstheme="minorHAnsi"/>
          <w:sz w:val="24"/>
        </w:rPr>
        <w:tab/>
      </w:r>
      <w:r w:rsidR="00F31BF8">
        <w:rPr>
          <w:rFonts w:cstheme="minorHAnsi"/>
          <w:sz w:val="24"/>
        </w:rPr>
        <w:tab/>
      </w:r>
      <w:r w:rsidR="00F31BF8">
        <w:rPr>
          <w:rFonts w:cstheme="minorHAnsi"/>
          <w:sz w:val="24"/>
        </w:rPr>
        <w:tab/>
      </w:r>
      <w:r w:rsidR="00F31BF8">
        <w:rPr>
          <w:rFonts w:cstheme="minorHAnsi"/>
          <w:sz w:val="24"/>
        </w:rPr>
        <w:tab/>
      </w:r>
      <w:r w:rsidR="00F31BF8">
        <w:rPr>
          <w:rFonts w:cstheme="minorHAnsi"/>
          <w:sz w:val="24"/>
        </w:rPr>
        <w:tab/>
      </w:r>
      <w:r w:rsidR="00F31BF8">
        <w:rPr>
          <w:rFonts w:cstheme="minorHAnsi"/>
          <w:sz w:val="24"/>
        </w:rPr>
        <w:tab/>
        <w:t>1</w:t>
      </w:r>
      <w:r w:rsidR="00196ACE">
        <w:rPr>
          <w:rFonts w:cstheme="minorHAnsi"/>
          <w:sz w:val="24"/>
        </w:rPr>
        <w:t>4</w:t>
      </w:r>
    </w:p>
    <w:p w14:paraId="7E0BAC6C" w14:textId="166CB458" w:rsidR="00F31BF8" w:rsidRDefault="00F31BF8" w:rsidP="004E735B">
      <w:pPr>
        <w:spacing w:line="480" w:lineRule="auto"/>
        <w:rPr>
          <w:rFonts w:cstheme="minorHAnsi"/>
          <w:sz w:val="24"/>
        </w:rPr>
      </w:pPr>
      <w:r>
        <w:rPr>
          <w:rFonts w:cstheme="minorHAnsi"/>
          <w:sz w:val="24"/>
        </w:rPr>
        <w:t>Lesson Study 2 Analysis</w:t>
      </w:r>
      <w:r>
        <w:rPr>
          <w:rFonts w:cstheme="minorHAnsi"/>
          <w:sz w:val="24"/>
        </w:rPr>
        <w:tab/>
      </w:r>
      <w:r>
        <w:rPr>
          <w:rFonts w:cstheme="minorHAnsi"/>
          <w:sz w:val="24"/>
        </w:rPr>
        <w:tab/>
      </w:r>
      <w:r>
        <w:rPr>
          <w:rFonts w:cstheme="minorHAnsi"/>
          <w:sz w:val="24"/>
        </w:rPr>
        <w:tab/>
      </w:r>
      <w:r>
        <w:rPr>
          <w:rFonts w:cstheme="minorHAnsi"/>
          <w:sz w:val="24"/>
        </w:rPr>
        <w:tab/>
      </w:r>
      <w:r>
        <w:rPr>
          <w:rFonts w:cstheme="minorHAnsi"/>
          <w:sz w:val="24"/>
        </w:rPr>
        <w:tab/>
      </w:r>
      <w:r>
        <w:rPr>
          <w:rFonts w:cstheme="minorHAnsi"/>
          <w:sz w:val="24"/>
        </w:rPr>
        <w:tab/>
      </w:r>
      <w:r>
        <w:rPr>
          <w:rFonts w:cstheme="minorHAnsi"/>
          <w:sz w:val="24"/>
        </w:rPr>
        <w:tab/>
      </w:r>
      <w:r>
        <w:rPr>
          <w:rFonts w:cstheme="minorHAnsi"/>
          <w:sz w:val="24"/>
        </w:rPr>
        <w:tab/>
        <w:t>1</w:t>
      </w:r>
      <w:r w:rsidR="00196ACE">
        <w:rPr>
          <w:rFonts w:cstheme="minorHAnsi"/>
          <w:sz w:val="24"/>
        </w:rPr>
        <w:t>7</w:t>
      </w:r>
    </w:p>
    <w:p w14:paraId="37E690A6" w14:textId="76F589BC" w:rsidR="00F7357D" w:rsidRDefault="00F7357D" w:rsidP="004E735B">
      <w:pPr>
        <w:spacing w:line="480" w:lineRule="auto"/>
        <w:rPr>
          <w:rFonts w:cstheme="minorHAnsi"/>
          <w:sz w:val="24"/>
        </w:rPr>
      </w:pPr>
      <w:r>
        <w:rPr>
          <w:rFonts w:cstheme="minorHAnsi"/>
          <w:sz w:val="24"/>
        </w:rPr>
        <w:t>Discussion and Conclusions</w:t>
      </w:r>
      <w:r w:rsidR="00836FC0">
        <w:rPr>
          <w:rFonts w:cstheme="minorHAnsi"/>
          <w:sz w:val="24"/>
        </w:rPr>
        <w:t xml:space="preserve"> </w:t>
      </w:r>
      <w:r w:rsidR="00836FC0">
        <w:rPr>
          <w:rFonts w:cstheme="minorHAnsi"/>
          <w:sz w:val="24"/>
        </w:rPr>
        <w:tab/>
      </w:r>
      <w:r w:rsidR="00836FC0">
        <w:rPr>
          <w:rFonts w:cstheme="minorHAnsi"/>
          <w:sz w:val="24"/>
        </w:rPr>
        <w:tab/>
      </w:r>
      <w:r w:rsidR="00836FC0">
        <w:rPr>
          <w:rFonts w:cstheme="minorHAnsi"/>
          <w:sz w:val="24"/>
        </w:rPr>
        <w:tab/>
      </w:r>
      <w:r w:rsidR="00836FC0">
        <w:rPr>
          <w:rFonts w:cstheme="minorHAnsi"/>
          <w:sz w:val="24"/>
        </w:rPr>
        <w:tab/>
      </w:r>
      <w:r w:rsidR="00836FC0">
        <w:rPr>
          <w:rFonts w:cstheme="minorHAnsi"/>
          <w:sz w:val="24"/>
        </w:rPr>
        <w:tab/>
      </w:r>
      <w:r w:rsidR="00836FC0">
        <w:rPr>
          <w:rFonts w:cstheme="minorHAnsi"/>
          <w:sz w:val="24"/>
        </w:rPr>
        <w:tab/>
      </w:r>
      <w:r w:rsidR="00836FC0">
        <w:rPr>
          <w:rFonts w:cstheme="minorHAnsi"/>
          <w:sz w:val="24"/>
        </w:rPr>
        <w:tab/>
      </w:r>
      <w:r w:rsidR="00836FC0">
        <w:rPr>
          <w:rFonts w:cstheme="minorHAnsi"/>
          <w:sz w:val="24"/>
        </w:rPr>
        <w:tab/>
        <w:t>2</w:t>
      </w:r>
      <w:r w:rsidR="00196ACE">
        <w:rPr>
          <w:rFonts w:cstheme="minorHAnsi"/>
          <w:sz w:val="24"/>
        </w:rPr>
        <w:t>0</w:t>
      </w:r>
    </w:p>
    <w:p w14:paraId="42BB5FD7" w14:textId="76827029" w:rsidR="00836FC0" w:rsidRDefault="00836FC0" w:rsidP="004E735B">
      <w:pPr>
        <w:spacing w:line="480" w:lineRule="auto"/>
        <w:rPr>
          <w:rFonts w:cstheme="minorHAnsi"/>
          <w:sz w:val="24"/>
        </w:rPr>
      </w:pPr>
      <w:r>
        <w:rPr>
          <w:rFonts w:cstheme="minorHAnsi"/>
          <w:sz w:val="24"/>
        </w:rPr>
        <w:t xml:space="preserve">Recommendations </w:t>
      </w:r>
      <w:r>
        <w:rPr>
          <w:rFonts w:cstheme="minorHAnsi"/>
          <w:sz w:val="24"/>
        </w:rPr>
        <w:tab/>
      </w:r>
      <w:r>
        <w:rPr>
          <w:rFonts w:cstheme="minorHAnsi"/>
          <w:sz w:val="24"/>
        </w:rPr>
        <w:tab/>
      </w:r>
      <w:r>
        <w:rPr>
          <w:rFonts w:cstheme="minorHAnsi"/>
          <w:sz w:val="24"/>
        </w:rPr>
        <w:tab/>
      </w:r>
      <w:r>
        <w:rPr>
          <w:rFonts w:cstheme="minorHAnsi"/>
          <w:sz w:val="24"/>
        </w:rPr>
        <w:tab/>
      </w:r>
      <w:r>
        <w:rPr>
          <w:rFonts w:cstheme="minorHAnsi"/>
          <w:sz w:val="24"/>
        </w:rPr>
        <w:tab/>
      </w:r>
      <w:r>
        <w:rPr>
          <w:rFonts w:cstheme="minorHAnsi"/>
          <w:sz w:val="24"/>
        </w:rPr>
        <w:tab/>
      </w:r>
      <w:r>
        <w:rPr>
          <w:rFonts w:cstheme="minorHAnsi"/>
          <w:sz w:val="24"/>
        </w:rPr>
        <w:tab/>
      </w:r>
      <w:r>
        <w:rPr>
          <w:rFonts w:cstheme="minorHAnsi"/>
          <w:sz w:val="24"/>
        </w:rPr>
        <w:tab/>
      </w:r>
      <w:r>
        <w:rPr>
          <w:rFonts w:cstheme="minorHAnsi"/>
          <w:sz w:val="24"/>
        </w:rPr>
        <w:tab/>
        <w:t>2</w:t>
      </w:r>
      <w:r w:rsidR="00196ACE">
        <w:rPr>
          <w:rFonts w:cstheme="minorHAnsi"/>
          <w:sz w:val="24"/>
        </w:rPr>
        <w:t>4</w:t>
      </w:r>
    </w:p>
    <w:p w14:paraId="4AB79ABF" w14:textId="329CC63F" w:rsidR="00836FC0" w:rsidRDefault="00836FC0" w:rsidP="004E735B">
      <w:pPr>
        <w:spacing w:line="480" w:lineRule="auto"/>
        <w:rPr>
          <w:rFonts w:cstheme="minorHAnsi"/>
          <w:sz w:val="24"/>
        </w:rPr>
      </w:pPr>
      <w:r>
        <w:rPr>
          <w:rFonts w:cstheme="minorHAnsi"/>
          <w:sz w:val="24"/>
        </w:rPr>
        <w:t>References</w:t>
      </w:r>
      <w:r w:rsidR="00461D4C">
        <w:rPr>
          <w:rFonts w:cstheme="minorHAnsi"/>
          <w:sz w:val="24"/>
        </w:rPr>
        <w:t xml:space="preserve"> </w:t>
      </w:r>
      <w:r w:rsidR="00461D4C">
        <w:rPr>
          <w:rFonts w:cstheme="minorHAnsi"/>
          <w:sz w:val="24"/>
        </w:rPr>
        <w:tab/>
      </w:r>
      <w:r w:rsidR="00461D4C">
        <w:rPr>
          <w:rFonts w:cstheme="minorHAnsi"/>
          <w:sz w:val="24"/>
        </w:rPr>
        <w:tab/>
      </w:r>
      <w:r w:rsidR="00461D4C">
        <w:rPr>
          <w:rFonts w:cstheme="minorHAnsi"/>
          <w:sz w:val="24"/>
        </w:rPr>
        <w:tab/>
      </w:r>
      <w:r w:rsidR="00461D4C">
        <w:rPr>
          <w:rFonts w:cstheme="minorHAnsi"/>
          <w:sz w:val="24"/>
        </w:rPr>
        <w:tab/>
      </w:r>
      <w:r w:rsidR="00461D4C">
        <w:rPr>
          <w:rFonts w:cstheme="minorHAnsi"/>
          <w:sz w:val="24"/>
        </w:rPr>
        <w:tab/>
      </w:r>
      <w:r w:rsidR="00461D4C">
        <w:rPr>
          <w:rFonts w:cstheme="minorHAnsi"/>
          <w:sz w:val="24"/>
        </w:rPr>
        <w:tab/>
      </w:r>
      <w:r w:rsidR="00461D4C">
        <w:rPr>
          <w:rFonts w:cstheme="minorHAnsi"/>
          <w:sz w:val="24"/>
        </w:rPr>
        <w:tab/>
      </w:r>
      <w:r w:rsidR="00461D4C">
        <w:rPr>
          <w:rFonts w:cstheme="minorHAnsi"/>
          <w:sz w:val="24"/>
        </w:rPr>
        <w:tab/>
      </w:r>
      <w:r w:rsidR="00461D4C">
        <w:rPr>
          <w:rFonts w:cstheme="minorHAnsi"/>
          <w:sz w:val="24"/>
        </w:rPr>
        <w:tab/>
      </w:r>
      <w:r w:rsidR="00461D4C">
        <w:rPr>
          <w:rFonts w:cstheme="minorHAnsi"/>
          <w:sz w:val="24"/>
        </w:rPr>
        <w:tab/>
        <w:t>2</w:t>
      </w:r>
      <w:r w:rsidR="00196ACE">
        <w:rPr>
          <w:rFonts w:cstheme="minorHAnsi"/>
          <w:sz w:val="24"/>
        </w:rPr>
        <w:t>6</w:t>
      </w:r>
    </w:p>
    <w:p w14:paraId="51CEBF3D" w14:textId="7338CF22" w:rsidR="00836FC0" w:rsidRPr="004E735B" w:rsidRDefault="00836FC0" w:rsidP="004E735B">
      <w:pPr>
        <w:spacing w:line="480" w:lineRule="auto"/>
        <w:rPr>
          <w:rFonts w:cstheme="minorHAnsi"/>
          <w:sz w:val="24"/>
        </w:rPr>
      </w:pPr>
      <w:r>
        <w:rPr>
          <w:rFonts w:cstheme="minorHAnsi"/>
          <w:sz w:val="24"/>
        </w:rPr>
        <w:t>Appendices</w:t>
      </w:r>
      <w:r w:rsidR="00461D4C">
        <w:rPr>
          <w:rFonts w:cstheme="minorHAnsi"/>
          <w:sz w:val="24"/>
        </w:rPr>
        <w:t xml:space="preserve"> </w:t>
      </w:r>
      <w:r w:rsidR="00461D4C">
        <w:rPr>
          <w:rFonts w:cstheme="minorHAnsi"/>
          <w:sz w:val="24"/>
        </w:rPr>
        <w:tab/>
      </w:r>
      <w:r w:rsidR="00461D4C">
        <w:rPr>
          <w:rFonts w:cstheme="minorHAnsi"/>
          <w:sz w:val="24"/>
        </w:rPr>
        <w:tab/>
      </w:r>
      <w:r w:rsidR="00461D4C">
        <w:rPr>
          <w:rFonts w:cstheme="minorHAnsi"/>
          <w:sz w:val="24"/>
        </w:rPr>
        <w:tab/>
      </w:r>
      <w:r w:rsidR="00461D4C">
        <w:rPr>
          <w:rFonts w:cstheme="minorHAnsi"/>
          <w:sz w:val="24"/>
        </w:rPr>
        <w:tab/>
      </w:r>
      <w:r w:rsidR="00461D4C">
        <w:rPr>
          <w:rFonts w:cstheme="minorHAnsi"/>
          <w:sz w:val="24"/>
        </w:rPr>
        <w:tab/>
      </w:r>
      <w:r w:rsidR="00461D4C">
        <w:rPr>
          <w:rFonts w:cstheme="minorHAnsi"/>
          <w:sz w:val="24"/>
        </w:rPr>
        <w:tab/>
      </w:r>
      <w:r w:rsidR="00461D4C">
        <w:rPr>
          <w:rFonts w:cstheme="minorHAnsi"/>
          <w:sz w:val="24"/>
        </w:rPr>
        <w:tab/>
      </w:r>
      <w:r w:rsidR="00461D4C">
        <w:rPr>
          <w:rFonts w:cstheme="minorHAnsi"/>
          <w:sz w:val="24"/>
        </w:rPr>
        <w:tab/>
      </w:r>
      <w:r w:rsidR="00461D4C">
        <w:rPr>
          <w:rFonts w:cstheme="minorHAnsi"/>
          <w:sz w:val="24"/>
        </w:rPr>
        <w:tab/>
      </w:r>
      <w:r w:rsidR="00461D4C">
        <w:rPr>
          <w:rFonts w:cstheme="minorHAnsi"/>
          <w:sz w:val="24"/>
        </w:rPr>
        <w:tab/>
        <w:t>3</w:t>
      </w:r>
      <w:r w:rsidR="00196ACE">
        <w:rPr>
          <w:rFonts w:cstheme="minorHAnsi"/>
          <w:sz w:val="24"/>
        </w:rPr>
        <w:t>0</w:t>
      </w:r>
      <w:bookmarkStart w:id="0" w:name="_GoBack"/>
      <w:bookmarkEnd w:id="0"/>
    </w:p>
    <w:p w14:paraId="2BD4EE5F" w14:textId="7E83A1BA" w:rsidR="008348D8" w:rsidRPr="00790742" w:rsidRDefault="008348D8" w:rsidP="00E33A12">
      <w:pPr>
        <w:spacing w:line="480" w:lineRule="auto"/>
        <w:rPr>
          <w:rFonts w:cstheme="minorHAnsi"/>
          <w:sz w:val="44"/>
          <w:u w:val="single"/>
        </w:rPr>
      </w:pPr>
      <w:r w:rsidRPr="00790742">
        <w:rPr>
          <w:rFonts w:cstheme="minorHAnsi"/>
          <w:sz w:val="44"/>
          <w:u w:val="single"/>
        </w:rPr>
        <w:br w:type="page"/>
      </w:r>
    </w:p>
    <w:p w14:paraId="068B2A3B" w14:textId="5680F21C" w:rsidR="007D2E09" w:rsidRDefault="00582FA7" w:rsidP="006A38AD">
      <w:pPr>
        <w:spacing w:line="480" w:lineRule="auto"/>
        <w:rPr>
          <w:rFonts w:cstheme="minorHAnsi"/>
          <w:sz w:val="24"/>
          <w:u w:val="single"/>
        </w:rPr>
      </w:pPr>
      <w:r w:rsidRPr="006A38AD">
        <w:rPr>
          <w:rFonts w:cstheme="minorHAnsi"/>
          <w:sz w:val="24"/>
          <w:u w:val="single"/>
        </w:rPr>
        <w:lastRenderedPageBreak/>
        <w:t>Aims, Focus and Purpose of the Research</w:t>
      </w:r>
    </w:p>
    <w:p w14:paraId="7DAA1F44" w14:textId="69F58EEC" w:rsidR="006A38AD" w:rsidRPr="007D2E09" w:rsidRDefault="00582FA7" w:rsidP="007D2E09">
      <w:pPr>
        <w:spacing w:line="480" w:lineRule="auto"/>
        <w:ind w:firstLine="720"/>
        <w:rPr>
          <w:rFonts w:cstheme="minorHAnsi"/>
          <w:sz w:val="24"/>
          <w:u w:val="single"/>
        </w:rPr>
      </w:pPr>
      <w:r w:rsidRPr="006A38AD">
        <w:rPr>
          <w:rFonts w:cstheme="minorHAnsi"/>
          <w:sz w:val="24"/>
        </w:rPr>
        <w:t>The focus of this research is Assessment for Learning (AfL) strateg</w:t>
      </w:r>
      <w:r w:rsidR="00E95AA3">
        <w:rPr>
          <w:rFonts w:cstheme="minorHAnsi"/>
          <w:sz w:val="24"/>
        </w:rPr>
        <w:t>ies</w:t>
      </w:r>
      <w:r w:rsidRPr="006A38AD">
        <w:rPr>
          <w:rFonts w:cstheme="minorHAnsi"/>
          <w:sz w:val="24"/>
        </w:rPr>
        <w:t xml:space="preserve"> as this is </w:t>
      </w:r>
      <w:r w:rsidR="00211EFE">
        <w:rPr>
          <w:rFonts w:cstheme="minorHAnsi"/>
          <w:sz w:val="24"/>
        </w:rPr>
        <w:t>regarded as a crucial</w:t>
      </w:r>
      <w:r w:rsidRPr="006A38AD">
        <w:rPr>
          <w:rFonts w:cstheme="minorHAnsi"/>
          <w:sz w:val="24"/>
        </w:rPr>
        <w:t xml:space="preserve"> area for teachers</w:t>
      </w:r>
      <w:r w:rsidR="00E95AA3">
        <w:rPr>
          <w:rFonts w:cstheme="minorHAnsi"/>
          <w:sz w:val="24"/>
        </w:rPr>
        <w:t>.</w:t>
      </w:r>
      <w:r w:rsidRPr="006A38AD">
        <w:rPr>
          <w:rFonts w:cstheme="minorHAnsi"/>
          <w:sz w:val="24"/>
        </w:rPr>
        <w:t xml:space="preserve"> I valued the opportunity to consider my own practice regarding AfL and specifically look at its potential impact on the learning of children. </w:t>
      </w:r>
      <w:r w:rsidR="00E95AA3">
        <w:rPr>
          <w:rFonts w:cstheme="minorHAnsi"/>
          <w:sz w:val="24"/>
        </w:rPr>
        <w:t>Higher-</w:t>
      </w:r>
      <w:r w:rsidRPr="006A38AD">
        <w:rPr>
          <w:rFonts w:cstheme="minorHAnsi"/>
          <w:sz w:val="24"/>
        </w:rPr>
        <w:t xml:space="preserve">order questioning </w:t>
      </w:r>
      <w:r w:rsidR="00E95AA3">
        <w:rPr>
          <w:rFonts w:cstheme="minorHAnsi"/>
          <w:sz w:val="24"/>
        </w:rPr>
        <w:t xml:space="preserve">is </w:t>
      </w:r>
      <w:r w:rsidRPr="006A38AD">
        <w:rPr>
          <w:rFonts w:cstheme="minorHAnsi"/>
          <w:sz w:val="24"/>
        </w:rPr>
        <w:t>personally</w:t>
      </w:r>
      <w:r w:rsidR="00E95AA3">
        <w:rPr>
          <w:rFonts w:cstheme="minorHAnsi"/>
          <w:sz w:val="24"/>
        </w:rPr>
        <w:t xml:space="preserve"> an area I</w:t>
      </w:r>
      <w:r w:rsidRPr="006A38AD">
        <w:rPr>
          <w:rFonts w:cstheme="minorHAnsi"/>
          <w:sz w:val="24"/>
        </w:rPr>
        <w:t xml:space="preserve"> found difficult during my </w:t>
      </w:r>
      <w:r w:rsidR="00E95AA3">
        <w:rPr>
          <w:rFonts w:cstheme="minorHAnsi"/>
          <w:sz w:val="24"/>
        </w:rPr>
        <w:t xml:space="preserve">first </w:t>
      </w:r>
      <w:r w:rsidRPr="006A38AD">
        <w:rPr>
          <w:rFonts w:cstheme="minorHAnsi"/>
          <w:sz w:val="24"/>
        </w:rPr>
        <w:t xml:space="preserve">Professional Teaching Placement (PTE) and consequently was a target for me to consider </w:t>
      </w:r>
      <w:r w:rsidR="0004763C">
        <w:rPr>
          <w:rFonts w:cstheme="minorHAnsi"/>
          <w:sz w:val="24"/>
        </w:rPr>
        <w:t>for</w:t>
      </w:r>
      <w:r w:rsidRPr="006A38AD">
        <w:rPr>
          <w:rFonts w:cstheme="minorHAnsi"/>
          <w:sz w:val="24"/>
        </w:rPr>
        <w:t xml:space="preserve"> my next teaching placement. In my KS2 class, my teacher would encourage me to push the children as they were considered high ability and would do this by asking higher order questions. Therefore, I feel it is important for me </w:t>
      </w:r>
      <w:r w:rsidR="00E95AA3">
        <w:rPr>
          <w:rFonts w:cstheme="minorHAnsi"/>
          <w:sz w:val="24"/>
        </w:rPr>
        <w:t>to use</w:t>
      </w:r>
      <w:r w:rsidRPr="006A38AD">
        <w:rPr>
          <w:rFonts w:cstheme="minorHAnsi"/>
          <w:sz w:val="24"/>
        </w:rPr>
        <w:t xml:space="preserve"> this opportunity </w:t>
      </w:r>
      <w:r w:rsidR="00E95AA3">
        <w:rPr>
          <w:rFonts w:cstheme="minorHAnsi"/>
          <w:sz w:val="24"/>
        </w:rPr>
        <w:t xml:space="preserve">of </w:t>
      </w:r>
      <w:r w:rsidRPr="006A38AD">
        <w:rPr>
          <w:rFonts w:cstheme="minorHAnsi"/>
          <w:sz w:val="24"/>
        </w:rPr>
        <w:t xml:space="preserve">looking into higher order questions </w:t>
      </w:r>
      <w:r w:rsidR="00E95AA3">
        <w:rPr>
          <w:rFonts w:cstheme="minorHAnsi"/>
          <w:sz w:val="24"/>
        </w:rPr>
        <w:t xml:space="preserve">and other AfL strategies </w:t>
      </w:r>
      <w:r w:rsidRPr="006A38AD">
        <w:rPr>
          <w:rFonts w:cstheme="minorHAnsi"/>
          <w:sz w:val="24"/>
        </w:rPr>
        <w:t xml:space="preserve">to gain better insight </w:t>
      </w:r>
      <w:r w:rsidR="00E95AA3">
        <w:rPr>
          <w:rFonts w:cstheme="minorHAnsi"/>
          <w:sz w:val="24"/>
        </w:rPr>
        <w:t>for</w:t>
      </w:r>
      <w:r w:rsidRPr="006A38AD">
        <w:rPr>
          <w:rFonts w:cstheme="minorHAnsi"/>
          <w:sz w:val="24"/>
        </w:rPr>
        <w:t xml:space="preserve"> my future career. </w:t>
      </w:r>
    </w:p>
    <w:p w14:paraId="027E6EAA" w14:textId="77777777" w:rsidR="006A38AD" w:rsidRPr="006A38AD" w:rsidRDefault="00582FA7" w:rsidP="006A38AD">
      <w:pPr>
        <w:spacing w:line="480" w:lineRule="auto"/>
        <w:rPr>
          <w:rFonts w:cstheme="minorHAnsi"/>
          <w:sz w:val="24"/>
          <w:u w:val="single"/>
        </w:rPr>
      </w:pPr>
      <w:r w:rsidRPr="006A38AD">
        <w:rPr>
          <w:rFonts w:cstheme="minorHAnsi"/>
          <w:sz w:val="24"/>
          <w:u w:val="single"/>
        </w:rPr>
        <w:t>Research Context</w:t>
      </w:r>
    </w:p>
    <w:p w14:paraId="47682615" w14:textId="7ADC6084" w:rsidR="006A38AD" w:rsidRPr="006A38AD" w:rsidRDefault="00582FA7" w:rsidP="006A38AD">
      <w:pPr>
        <w:spacing w:line="480" w:lineRule="auto"/>
        <w:rPr>
          <w:rFonts w:cstheme="minorHAnsi"/>
          <w:sz w:val="24"/>
        </w:rPr>
      </w:pPr>
      <w:r w:rsidRPr="006A38AD">
        <w:rPr>
          <w:rFonts w:cstheme="minorHAnsi"/>
          <w:sz w:val="24"/>
        </w:rPr>
        <w:t xml:space="preserve">  </w:t>
      </w:r>
      <w:r w:rsidR="007D2E09">
        <w:rPr>
          <w:rFonts w:cstheme="minorHAnsi"/>
          <w:sz w:val="24"/>
        </w:rPr>
        <w:tab/>
      </w:r>
      <w:r w:rsidRPr="006A38AD">
        <w:rPr>
          <w:rFonts w:cstheme="minorHAnsi"/>
          <w:sz w:val="24"/>
        </w:rPr>
        <w:t xml:space="preserve">For this research, I am working with a partner who is a fellow PGCE student. We developed the question together after discovering that we both had similar targets regarding AfL during PTE. We decided to specifically focus on talk partners as this was the AfL strategy we both commonly used in our classes. We decided it would be interesting to discover if this commonly used AfL strategy has an impact on the children’s answers. Together our research question is ‘Does the use of talk partners improve the quality of responses to higher order questioning in a KS2 classroom?’ This question will have an impact on my class as it will give them an allotted time to discuss their answers in pairs and record that. Hopefully, by doing this the children will also see how using talk partners improves their answers. </w:t>
      </w:r>
    </w:p>
    <w:p w14:paraId="0189C190" w14:textId="5E1DBF04" w:rsidR="006A38AD" w:rsidRPr="006A38AD" w:rsidRDefault="00582FA7" w:rsidP="006A38AD">
      <w:pPr>
        <w:spacing w:line="480" w:lineRule="auto"/>
        <w:rPr>
          <w:rFonts w:cstheme="minorHAnsi"/>
          <w:sz w:val="24"/>
        </w:rPr>
      </w:pPr>
      <w:r w:rsidRPr="006A38AD">
        <w:rPr>
          <w:rFonts w:cstheme="minorHAnsi"/>
          <w:sz w:val="24"/>
        </w:rPr>
        <w:t xml:space="preserve">   </w:t>
      </w:r>
      <w:r w:rsidR="00065644">
        <w:rPr>
          <w:rFonts w:cstheme="minorHAnsi"/>
          <w:sz w:val="24"/>
        </w:rPr>
        <w:tab/>
      </w:r>
      <w:r w:rsidRPr="006A38AD">
        <w:rPr>
          <w:rFonts w:cstheme="minorHAnsi"/>
          <w:sz w:val="24"/>
        </w:rPr>
        <w:t>Th</w:t>
      </w:r>
      <w:r w:rsidR="00F25D02">
        <w:rPr>
          <w:rFonts w:cstheme="minorHAnsi"/>
          <w:sz w:val="24"/>
        </w:rPr>
        <w:t>is</w:t>
      </w:r>
      <w:r w:rsidRPr="006A38AD">
        <w:rPr>
          <w:rFonts w:cstheme="minorHAnsi"/>
          <w:sz w:val="24"/>
        </w:rPr>
        <w:t xml:space="preserve"> research is carried out in two KS2 classrooms. The first</w:t>
      </w:r>
      <w:r w:rsidR="0048446B">
        <w:rPr>
          <w:rFonts w:cstheme="minorHAnsi"/>
          <w:sz w:val="24"/>
        </w:rPr>
        <w:t xml:space="preserve"> </w:t>
      </w:r>
      <w:r w:rsidRPr="006A38AD">
        <w:rPr>
          <w:rFonts w:cstheme="minorHAnsi"/>
          <w:sz w:val="24"/>
        </w:rPr>
        <w:t xml:space="preserve">is a large primary school in a town in South Wales. The class </w:t>
      </w:r>
      <w:r w:rsidR="00F25D02">
        <w:rPr>
          <w:rFonts w:cstheme="minorHAnsi"/>
          <w:sz w:val="24"/>
        </w:rPr>
        <w:t xml:space="preserve">is a mixed year 5 and year 6 class which </w:t>
      </w:r>
      <w:r w:rsidRPr="006A38AD">
        <w:rPr>
          <w:rFonts w:cstheme="minorHAnsi"/>
          <w:sz w:val="24"/>
        </w:rPr>
        <w:t xml:space="preserve">contains 27 </w:t>
      </w:r>
      <w:r w:rsidRPr="006A38AD">
        <w:rPr>
          <w:rFonts w:cstheme="minorHAnsi"/>
          <w:sz w:val="24"/>
        </w:rPr>
        <w:lastRenderedPageBreak/>
        <w:t>children</w:t>
      </w:r>
      <w:r w:rsidR="00F25D02">
        <w:rPr>
          <w:rFonts w:cstheme="minorHAnsi"/>
          <w:sz w:val="24"/>
        </w:rPr>
        <w:t>.</w:t>
      </w:r>
      <w:r w:rsidRPr="006A38AD">
        <w:rPr>
          <w:rFonts w:cstheme="minorHAnsi"/>
          <w:sz w:val="24"/>
        </w:rPr>
        <w:t xml:space="preserve"> The other class is in a large primary school in suburban Swansea which was my PTE</w:t>
      </w:r>
      <w:r w:rsidR="00F25D02">
        <w:rPr>
          <w:rFonts w:cstheme="minorHAnsi"/>
          <w:sz w:val="24"/>
        </w:rPr>
        <w:t xml:space="preserve"> </w:t>
      </w:r>
      <w:r w:rsidRPr="006A38AD">
        <w:rPr>
          <w:rFonts w:cstheme="minorHAnsi"/>
          <w:sz w:val="24"/>
        </w:rPr>
        <w:t xml:space="preserve">school. This class </w:t>
      </w:r>
      <w:r w:rsidR="00196ACE" w:rsidRPr="006A38AD">
        <w:rPr>
          <w:rFonts w:cstheme="minorHAnsi"/>
          <w:sz w:val="24"/>
        </w:rPr>
        <w:t>contains</w:t>
      </w:r>
      <w:r w:rsidRPr="006A38AD">
        <w:rPr>
          <w:rFonts w:cstheme="minorHAnsi"/>
          <w:sz w:val="24"/>
        </w:rPr>
        <w:t xml:space="preserve"> 27 children in year 6. </w:t>
      </w:r>
    </w:p>
    <w:p w14:paraId="4A2E5867" w14:textId="77777777" w:rsidR="00D951F2" w:rsidRDefault="00582FA7" w:rsidP="006A38AD">
      <w:pPr>
        <w:spacing w:line="480" w:lineRule="auto"/>
        <w:rPr>
          <w:rFonts w:cstheme="minorHAnsi"/>
          <w:sz w:val="24"/>
          <w:u w:val="single"/>
        </w:rPr>
      </w:pPr>
      <w:r w:rsidRPr="006A38AD">
        <w:rPr>
          <w:rFonts w:cstheme="minorHAnsi"/>
          <w:sz w:val="24"/>
          <w:u w:val="single"/>
        </w:rPr>
        <w:t>Literature Review</w:t>
      </w:r>
    </w:p>
    <w:p w14:paraId="1720F136" w14:textId="6A08210D" w:rsidR="00D951F2" w:rsidRPr="00D951F2" w:rsidRDefault="00582FA7" w:rsidP="00D951F2">
      <w:pPr>
        <w:spacing w:line="480" w:lineRule="auto"/>
        <w:ind w:firstLine="720"/>
        <w:rPr>
          <w:rFonts w:cstheme="minorHAnsi"/>
          <w:sz w:val="24"/>
          <w:u w:val="single"/>
        </w:rPr>
      </w:pPr>
      <w:r w:rsidRPr="006A38AD">
        <w:rPr>
          <w:rFonts w:cstheme="minorHAnsi"/>
          <w:sz w:val="24"/>
        </w:rPr>
        <w:t xml:space="preserve"> Assessment for Learning (AfL) is explained as a range of practices that improve pupils’ learning (Black </w:t>
      </w:r>
      <w:r w:rsidR="00497473">
        <w:rPr>
          <w:rFonts w:cstheme="minorHAnsi"/>
          <w:sz w:val="24"/>
        </w:rPr>
        <w:t>and</w:t>
      </w:r>
      <w:r w:rsidRPr="006A38AD">
        <w:rPr>
          <w:rFonts w:cstheme="minorHAnsi"/>
          <w:sz w:val="24"/>
        </w:rPr>
        <w:t xml:space="preserve"> William, 1998; Black </w:t>
      </w:r>
      <w:r w:rsidRPr="00AB2691">
        <w:rPr>
          <w:rFonts w:cstheme="minorHAnsi"/>
          <w:i/>
          <w:sz w:val="24"/>
        </w:rPr>
        <w:t>et al</w:t>
      </w:r>
      <w:r w:rsidRPr="006A38AD">
        <w:rPr>
          <w:rFonts w:cstheme="minorHAnsi"/>
          <w:sz w:val="24"/>
        </w:rPr>
        <w:t xml:space="preserve">., 2003; Wiliam </w:t>
      </w:r>
      <w:r w:rsidRPr="00AB2691">
        <w:rPr>
          <w:rFonts w:cstheme="minorHAnsi"/>
          <w:i/>
          <w:sz w:val="24"/>
        </w:rPr>
        <w:t>et al</w:t>
      </w:r>
      <w:r w:rsidRPr="006A38AD">
        <w:rPr>
          <w:rFonts w:cstheme="minorHAnsi"/>
          <w:sz w:val="24"/>
        </w:rPr>
        <w:t>., 2004</w:t>
      </w:r>
      <w:r w:rsidR="009E7BCA">
        <w:rPr>
          <w:rFonts w:cstheme="minorHAnsi"/>
          <w:sz w:val="24"/>
        </w:rPr>
        <w:t xml:space="preserve">; </w:t>
      </w:r>
      <w:r w:rsidR="00154D78" w:rsidRPr="00154D78">
        <w:rPr>
          <w:sz w:val="24"/>
        </w:rPr>
        <w:t>Lysaght</w:t>
      </w:r>
      <w:r w:rsidR="00154D78">
        <w:rPr>
          <w:rFonts w:cstheme="minorHAnsi"/>
          <w:sz w:val="24"/>
        </w:rPr>
        <w:t xml:space="preserve"> </w:t>
      </w:r>
      <w:r w:rsidR="00154D78" w:rsidRPr="00AB2691">
        <w:rPr>
          <w:rFonts w:cstheme="minorHAnsi"/>
          <w:i/>
          <w:sz w:val="24"/>
        </w:rPr>
        <w:t>et al</w:t>
      </w:r>
      <w:r w:rsidR="00154D78">
        <w:rPr>
          <w:rFonts w:cstheme="minorHAnsi"/>
          <w:sz w:val="24"/>
        </w:rPr>
        <w:t>.</w:t>
      </w:r>
      <w:r w:rsidR="009E7BCA">
        <w:rPr>
          <w:rFonts w:cstheme="minorHAnsi"/>
          <w:sz w:val="24"/>
        </w:rPr>
        <w:t>, 2017</w:t>
      </w:r>
      <w:r w:rsidRPr="006A38AD">
        <w:rPr>
          <w:rFonts w:cstheme="minorHAnsi"/>
          <w:sz w:val="24"/>
        </w:rPr>
        <w:t xml:space="preserve">). Anything that is deemed to improve the learning of pupils should be </w:t>
      </w:r>
      <w:r w:rsidR="00F227F7">
        <w:rPr>
          <w:rFonts w:cstheme="minorHAnsi"/>
          <w:sz w:val="24"/>
        </w:rPr>
        <w:t>considered</w:t>
      </w:r>
      <w:r w:rsidRPr="006A38AD">
        <w:rPr>
          <w:rFonts w:cstheme="minorHAnsi"/>
          <w:sz w:val="24"/>
        </w:rPr>
        <w:t xml:space="preserve"> important hence why a great emphasis is placed on AfL in the teaching profession. AfL can be inferred as the actions completed by the teacher which allows teachers to adapt their future teaching and plan activities from the information provided from the feedback from these actions (Black </w:t>
      </w:r>
      <w:r w:rsidR="00154D78">
        <w:rPr>
          <w:rFonts w:cstheme="minorHAnsi"/>
          <w:sz w:val="24"/>
        </w:rPr>
        <w:t>and</w:t>
      </w:r>
      <w:r w:rsidRPr="006A38AD">
        <w:rPr>
          <w:rFonts w:cstheme="minorHAnsi"/>
          <w:sz w:val="24"/>
        </w:rPr>
        <w:t xml:space="preserve"> Wiliam, 1998). The AfL </w:t>
      </w:r>
      <w:r w:rsidR="00196ACE">
        <w:rPr>
          <w:rFonts w:cstheme="minorHAnsi"/>
          <w:sz w:val="24"/>
        </w:rPr>
        <w:t>strategies</w:t>
      </w:r>
      <w:r w:rsidRPr="006A38AD">
        <w:rPr>
          <w:rFonts w:cstheme="minorHAnsi"/>
          <w:sz w:val="24"/>
        </w:rPr>
        <w:t xml:space="preserve"> that are used and discussed in this essay are talk partners and higher-order questioning. </w:t>
      </w:r>
    </w:p>
    <w:p w14:paraId="022EE5C9" w14:textId="28C1851C" w:rsidR="00D951F2" w:rsidRDefault="00582FA7" w:rsidP="00D951F2">
      <w:pPr>
        <w:spacing w:line="480" w:lineRule="auto"/>
        <w:ind w:firstLine="720"/>
        <w:rPr>
          <w:rFonts w:cstheme="minorHAnsi"/>
          <w:sz w:val="24"/>
        </w:rPr>
      </w:pPr>
      <w:r w:rsidRPr="006A38AD">
        <w:rPr>
          <w:rFonts w:cstheme="minorHAnsi"/>
          <w:sz w:val="24"/>
        </w:rPr>
        <w:t xml:space="preserve">Oral questioning is deemed an essential skill to </w:t>
      </w:r>
      <w:r w:rsidR="00356E90">
        <w:rPr>
          <w:rFonts w:cstheme="minorHAnsi"/>
          <w:sz w:val="24"/>
        </w:rPr>
        <w:t>effective</w:t>
      </w:r>
      <w:r w:rsidRPr="006A38AD">
        <w:rPr>
          <w:rFonts w:cstheme="minorHAnsi"/>
          <w:sz w:val="24"/>
        </w:rPr>
        <w:t xml:space="preserve"> teaching (</w:t>
      </w:r>
      <w:r w:rsidR="003E349B">
        <w:rPr>
          <w:rFonts w:cstheme="minorHAnsi"/>
          <w:sz w:val="24"/>
        </w:rPr>
        <w:t>Ch</w:t>
      </w:r>
      <w:r w:rsidR="00DE7B28">
        <w:rPr>
          <w:rFonts w:cstheme="minorHAnsi"/>
          <w:sz w:val="24"/>
        </w:rPr>
        <w:t xml:space="preserve">ristenbury and Kelly, 1983; </w:t>
      </w:r>
      <w:r w:rsidR="009754F5" w:rsidRPr="006A38AD">
        <w:rPr>
          <w:rFonts w:cstheme="minorHAnsi"/>
          <w:sz w:val="24"/>
        </w:rPr>
        <w:t xml:space="preserve">Danielson, 1996; </w:t>
      </w:r>
      <w:r w:rsidR="00BF4E4F">
        <w:rPr>
          <w:rFonts w:cstheme="minorHAnsi"/>
          <w:sz w:val="24"/>
        </w:rPr>
        <w:t xml:space="preserve">McComas and Abraham, 2012). </w:t>
      </w:r>
      <w:r w:rsidRPr="006A38AD">
        <w:rPr>
          <w:rFonts w:cstheme="minorHAnsi"/>
          <w:sz w:val="24"/>
        </w:rPr>
        <w:t xml:space="preserve">Borich (1992) and </w:t>
      </w:r>
      <w:r w:rsidR="008E138E">
        <w:rPr>
          <w:rFonts w:cstheme="minorHAnsi"/>
          <w:sz w:val="24"/>
        </w:rPr>
        <w:t>Tofade (2013)</w:t>
      </w:r>
      <w:r w:rsidRPr="006A38AD">
        <w:rPr>
          <w:rFonts w:cstheme="minorHAnsi"/>
          <w:sz w:val="24"/>
        </w:rPr>
        <w:t xml:space="preserve"> further state that effective oral questioning can capture children’ attention, develops, encourages their </w:t>
      </w:r>
      <w:r w:rsidR="00C56C9E">
        <w:rPr>
          <w:rFonts w:cstheme="minorHAnsi"/>
          <w:sz w:val="24"/>
        </w:rPr>
        <w:t xml:space="preserve">critical </w:t>
      </w:r>
      <w:r w:rsidRPr="006A38AD">
        <w:rPr>
          <w:rFonts w:cstheme="minorHAnsi"/>
          <w:sz w:val="24"/>
        </w:rPr>
        <w:t xml:space="preserve">thinking, and can gain children’s involvement. This demonstrates the vast reasons why a focus on oral questioning is important for the classroom. </w:t>
      </w:r>
    </w:p>
    <w:p w14:paraId="5510BFE7" w14:textId="5813CE7A" w:rsidR="007A32CE" w:rsidRDefault="000028F3" w:rsidP="007A32CE">
      <w:pPr>
        <w:spacing w:line="480" w:lineRule="auto"/>
        <w:ind w:firstLine="720"/>
        <w:rPr>
          <w:rFonts w:cstheme="minorHAnsi"/>
          <w:sz w:val="24"/>
        </w:rPr>
      </w:pPr>
      <w:r>
        <w:rPr>
          <w:rFonts w:cstheme="minorHAnsi"/>
          <w:sz w:val="24"/>
        </w:rPr>
        <w:t xml:space="preserve">Equally, </w:t>
      </w:r>
      <w:r w:rsidR="00582FA7" w:rsidRPr="006A38AD">
        <w:rPr>
          <w:rFonts w:cstheme="minorHAnsi"/>
          <w:sz w:val="24"/>
        </w:rPr>
        <w:t xml:space="preserve">Tofade </w:t>
      </w:r>
      <w:r w:rsidR="00582FA7" w:rsidRPr="00DF107C">
        <w:rPr>
          <w:rFonts w:cstheme="minorHAnsi"/>
          <w:i/>
          <w:sz w:val="24"/>
        </w:rPr>
        <w:t>et al</w:t>
      </w:r>
      <w:r w:rsidR="00582FA7" w:rsidRPr="006A38AD">
        <w:rPr>
          <w:rFonts w:cstheme="minorHAnsi"/>
          <w:sz w:val="24"/>
        </w:rPr>
        <w:t>. (2013) highlight the negative effect poor questions can have on the children. Poorly constructed questions can limit creative thinking, intimidate students, and potentially suppress learning by confusing the children (</w:t>
      </w:r>
      <w:r w:rsidR="009754F5" w:rsidRPr="006A38AD">
        <w:rPr>
          <w:rFonts w:cstheme="minorHAnsi"/>
          <w:sz w:val="24"/>
        </w:rPr>
        <w:t>Chin, 2007</w:t>
      </w:r>
      <w:r w:rsidR="00AB6163">
        <w:rPr>
          <w:rFonts w:cstheme="minorHAnsi"/>
          <w:sz w:val="24"/>
        </w:rPr>
        <w:t xml:space="preserve">; </w:t>
      </w:r>
      <w:r w:rsidR="00582FA7" w:rsidRPr="006A38AD">
        <w:rPr>
          <w:rFonts w:cstheme="minorHAnsi"/>
          <w:sz w:val="24"/>
        </w:rPr>
        <w:t xml:space="preserve">Tofade </w:t>
      </w:r>
      <w:r w:rsidR="00582FA7" w:rsidRPr="00DF107C">
        <w:rPr>
          <w:rFonts w:cstheme="minorHAnsi"/>
          <w:i/>
          <w:sz w:val="24"/>
        </w:rPr>
        <w:t>et al</w:t>
      </w:r>
      <w:r w:rsidR="00582FA7" w:rsidRPr="006A38AD">
        <w:rPr>
          <w:rFonts w:cstheme="minorHAnsi"/>
          <w:sz w:val="24"/>
        </w:rPr>
        <w:t xml:space="preserve">., 2013). To overcome this, they emphasize the importance of planning questions beforehand carefully to guide the children towards a deeper understanding of the subject being taught. </w:t>
      </w:r>
    </w:p>
    <w:p w14:paraId="57A11873" w14:textId="2BE05147" w:rsidR="00746BB7" w:rsidRDefault="00582FA7" w:rsidP="00746BB7">
      <w:pPr>
        <w:spacing w:line="480" w:lineRule="auto"/>
        <w:ind w:firstLine="720"/>
        <w:rPr>
          <w:rFonts w:cstheme="minorHAnsi"/>
          <w:sz w:val="24"/>
        </w:rPr>
      </w:pPr>
      <w:r w:rsidRPr="006A38AD">
        <w:rPr>
          <w:rFonts w:cstheme="minorHAnsi"/>
          <w:sz w:val="24"/>
        </w:rPr>
        <w:lastRenderedPageBreak/>
        <w:t>It has been found that, through classroom-based observations, teachers will ask lower-order questions more often than higher-order questions (</w:t>
      </w:r>
      <w:r w:rsidR="00AB6163" w:rsidRPr="006A38AD">
        <w:rPr>
          <w:rFonts w:cstheme="minorHAnsi"/>
          <w:sz w:val="24"/>
        </w:rPr>
        <w:t xml:space="preserve">Sellappah </w:t>
      </w:r>
      <w:r w:rsidR="00AB6163" w:rsidRPr="00DF107C">
        <w:rPr>
          <w:rFonts w:cstheme="minorHAnsi"/>
          <w:i/>
          <w:sz w:val="24"/>
        </w:rPr>
        <w:t>et al</w:t>
      </w:r>
      <w:r w:rsidR="00AB6163" w:rsidRPr="006A38AD">
        <w:rPr>
          <w:rFonts w:cstheme="minorHAnsi"/>
          <w:sz w:val="24"/>
        </w:rPr>
        <w:t>., 1998</w:t>
      </w:r>
      <w:r w:rsidRPr="006A38AD">
        <w:rPr>
          <w:rFonts w:cstheme="minorHAnsi"/>
          <w:sz w:val="24"/>
        </w:rPr>
        <w:t xml:space="preserve">; Saeed </w:t>
      </w:r>
      <w:r w:rsidRPr="00DF107C">
        <w:rPr>
          <w:rFonts w:cstheme="minorHAnsi"/>
          <w:i/>
          <w:sz w:val="24"/>
        </w:rPr>
        <w:t>et al</w:t>
      </w:r>
      <w:r w:rsidRPr="006A38AD">
        <w:rPr>
          <w:rFonts w:cstheme="minorHAnsi"/>
          <w:sz w:val="24"/>
        </w:rPr>
        <w:t>., 2012</w:t>
      </w:r>
      <w:r w:rsidR="00AB6163">
        <w:rPr>
          <w:rFonts w:cstheme="minorHAnsi"/>
          <w:sz w:val="24"/>
        </w:rPr>
        <w:t xml:space="preserve">; </w:t>
      </w:r>
      <w:r w:rsidR="00AB6163" w:rsidRPr="006A38AD">
        <w:rPr>
          <w:rFonts w:cstheme="minorHAnsi"/>
          <w:sz w:val="24"/>
        </w:rPr>
        <w:t xml:space="preserve">Tofade </w:t>
      </w:r>
      <w:r w:rsidR="00AB6163" w:rsidRPr="00DF107C">
        <w:rPr>
          <w:rFonts w:cstheme="minorHAnsi"/>
          <w:i/>
          <w:sz w:val="24"/>
        </w:rPr>
        <w:t>et al</w:t>
      </w:r>
      <w:r w:rsidR="00AB6163" w:rsidRPr="006A38AD">
        <w:rPr>
          <w:rFonts w:cstheme="minorHAnsi"/>
          <w:sz w:val="24"/>
        </w:rPr>
        <w:t>., 2013</w:t>
      </w:r>
      <w:r w:rsidR="00AB6163">
        <w:rPr>
          <w:rFonts w:cstheme="minorHAnsi"/>
          <w:sz w:val="24"/>
        </w:rPr>
        <w:t>)</w:t>
      </w:r>
      <w:r w:rsidRPr="006A38AD">
        <w:rPr>
          <w:rFonts w:cstheme="minorHAnsi"/>
          <w:sz w:val="24"/>
        </w:rPr>
        <w:t xml:space="preserve">. Lower-order questions are those that focus on factual recall whereas higher-order questions stimulate deeper thinking as they require children to evaluate and consider ideas hence why it is encouraged for teachers to be using these types of questions more frequently (Christenbury and Kelly, 1983; Wilen, 1991; </w:t>
      </w:r>
      <w:r w:rsidR="00AB6163" w:rsidRPr="006A38AD">
        <w:rPr>
          <w:rFonts w:cstheme="minorHAnsi"/>
          <w:sz w:val="24"/>
        </w:rPr>
        <w:t xml:space="preserve">Ertmer </w:t>
      </w:r>
      <w:r w:rsidR="00AB6163" w:rsidRPr="00CE74DF">
        <w:rPr>
          <w:rFonts w:cstheme="minorHAnsi"/>
          <w:i/>
          <w:sz w:val="24"/>
        </w:rPr>
        <w:t>et al</w:t>
      </w:r>
      <w:r w:rsidR="00AB6163" w:rsidRPr="006A38AD">
        <w:rPr>
          <w:rFonts w:cstheme="minorHAnsi"/>
          <w:sz w:val="24"/>
        </w:rPr>
        <w:t>., 2011</w:t>
      </w:r>
      <w:r w:rsidR="00AB6163">
        <w:rPr>
          <w:rFonts w:cstheme="minorHAnsi"/>
          <w:sz w:val="24"/>
        </w:rPr>
        <w:t>;</w:t>
      </w:r>
      <w:r w:rsidR="00AB6163" w:rsidRPr="00AB6163">
        <w:rPr>
          <w:rFonts w:cstheme="minorHAnsi"/>
          <w:sz w:val="24"/>
        </w:rPr>
        <w:t xml:space="preserve"> </w:t>
      </w:r>
      <w:r w:rsidRPr="006A38AD">
        <w:rPr>
          <w:rFonts w:cstheme="minorHAnsi"/>
          <w:sz w:val="24"/>
        </w:rPr>
        <w:t xml:space="preserve">Saeed </w:t>
      </w:r>
      <w:r w:rsidRPr="00CE74DF">
        <w:rPr>
          <w:rFonts w:cstheme="minorHAnsi"/>
          <w:i/>
          <w:sz w:val="24"/>
        </w:rPr>
        <w:t>et al</w:t>
      </w:r>
      <w:r w:rsidRPr="006A38AD">
        <w:rPr>
          <w:rFonts w:cstheme="minorHAnsi"/>
          <w:sz w:val="24"/>
        </w:rPr>
        <w:t xml:space="preserve">., 2012; </w:t>
      </w:r>
      <w:r w:rsidR="00AB6163" w:rsidRPr="006A38AD">
        <w:rPr>
          <w:rFonts w:cstheme="minorHAnsi"/>
          <w:sz w:val="24"/>
        </w:rPr>
        <w:t xml:space="preserve">Tofade </w:t>
      </w:r>
      <w:r w:rsidR="00AB6163" w:rsidRPr="00CE74DF">
        <w:rPr>
          <w:rFonts w:cstheme="minorHAnsi"/>
          <w:i/>
          <w:sz w:val="24"/>
        </w:rPr>
        <w:t>et al</w:t>
      </w:r>
      <w:r w:rsidR="00AB6163" w:rsidRPr="006A38AD">
        <w:rPr>
          <w:rFonts w:cstheme="minorHAnsi"/>
          <w:sz w:val="24"/>
        </w:rPr>
        <w:t>., 2013;</w:t>
      </w:r>
      <w:r w:rsidRPr="006A38AD">
        <w:rPr>
          <w:rFonts w:cstheme="minorHAnsi"/>
          <w:sz w:val="24"/>
        </w:rPr>
        <w:t>).  The three domains considered as lower-order questions are knowledge, comprehension, and application whereas higher-order questions are deemed in the analysis, synthesis, and evaluation domain (Ayudaray and Jacobs, 1997; Neal 2012</w:t>
      </w:r>
      <w:r w:rsidR="00AB6163">
        <w:rPr>
          <w:rFonts w:cstheme="minorHAnsi"/>
          <w:sz w:val="24"/>
        </w:rPr>
        <w:t>;</w:t>
      </w:r>
      <w:r w:rsidR="00AB6163" w:rsidRPr="00AB6163">
        <w:rPr>
          <w:rFonts w:cstheme="minorHAnsi"/>
          <w:sz w:val="24"/>
        </w:rPr>
        <w:t xml:space="preserve"> </w:t>
      </w:r>
      <w:r w:rsidR="00AB6163" w:rsidRPr="006A38AD">
        <w:rPr>
          <w:rFonts w:cstheme="minorHAnsi"/>
          <w:sz w:val="24"/>
        </w:rPr>
        <w:t xml:space="preserve">Tofade </w:t>
      </w:r>
      <w:r w:rsidR="00AB6163" w:rsidRPr="00CE74DF">
        <w:rPr>
          <w:rFonts w:cstheme="minorHAnsi"/>
          <w:i/>
          <w:sz w:val="24"/>
        </w:rPr>
        <w:t>et al</w:t>
      </w:r>
      <w:r w:rsidR="00AB6163" w:rsidRPr="006A38AD">
        <w:rPr>
          <w:rFonts w:cstheme="minorHAnsi"/>
          <w:sz w:val="24"/>
        </w:rPr>
        <w:t>., 2013</w:t>
      </w:r>
      <w:r w:rsidRPr="006A38AD">
        <w:rPr>
          <w:rFonts w:cstheme="minorHAnsi"/>
          <w:sz w:val="24"/>
        </w:rPr>
        <w:t xml:space="preserve">). These domains are taken from </w:t>
      </w:r>
      <w:r w:rsidRPr="009D0A79">
        <w:rPr>
          <w:rFonts w:cstheme="minorHAnsi"/>
          <w:sz w:val="24"/>
        </w:rPr>
        <w:t>Bloom’s Taxonomy (Bloom</w:t>
      </w:r>
      <w:r w:rsidR="0089240C" w:rsidRPr="009D0A79">
        <w:rPr>
          <w:rFonts w:cstheme="minorHAnsi"/>
          <w:sz w:val="24"/>
        </w:rPr>
        <w:t xml:space="preserve"> </w:t>
      </w:r>
      <w:r w:rsidR="0089240C" w:rsidRPr="00CE74DF">
        <w:rPr>
          <w:rFonts w:cstheme="minorHAnsi"/>
          <w:i/>
          <w:sz w:val="24"/>
        </w:rPr>
        <w:t>et al</w:t>
      </w:r>
      <w:r w:rsidR="0089240C" w:rsidRPr="009D0A79">
        <w:rPr>
          <w:rFonts w:cstheme="minorHAnsi"/>
          <w:sz w:val="24"/>
        </w:rPr>
        <w:t xml:space="preserve">., </w:t>
      </w:r>
      <w:r w:rsidRPr="009D0A79">
        <w:rPr>
          <w:rFonts w:cstheme="minorHAnsi"/>
          <w:sz w:val="24"/>
        </w:rPr>
        <w:t>1956).</w:t>
      </w:r>
      <w:r w:rsidRPr="006A38AD">
        <w:rPr>
          <w:rFonts w:cstheme="minorHAnsi"/>
          <w:sz w:val="24"/>
        </w:rPr>
        <w:t xml:space="preserve"> </w:t>
      </w:r>
    </w:p>
    <w:p w14:paraId="17F429B2" w14:textId="3E689D0A" w:rsidR="00A52A2D" w:rsidRDefault="00582FA7" w:rsidP="00A52A2D">
      <w:pPr>
        <w:spacing w:line="480" w:lineRule="auto"/>
        <w:ind w:firstLine="720"/>
        <w:rPr>
          <w:rFonts w:cstheme="minorHAnsi"/>
          <w:sz w:val="24"/>
        </w:rPr>
      </w:pPr>
      <w:r w:rsidRPr="006A38AD">
        <w:rPr>
          <w:rFonts w:cstheme="minorHAnsi"/>
          <w:sz w:val="24"/>
        </w:rPr>
        <w:t xml:space="preserve">Welsh Government (WG) (2010) suggest that talk partners have the potential for the children to evaluate their own learning and thinking. Working collaboratively has long been researched and concluded to have a positive effect on children. Donaldson (2015) emphasises the importance of working collaboratively as it can improve the metacognition skills as it provides the children the opportunity to “talk through their thinking processes, compare them with others and refine their learning skills as a result” (Donaldson, 2015: 69). Therefore, going forward with the new curriculum, teachers need to encourage collaborative learning to improve thinking skills. </w:t>
      </w:r>
    </w:p>
    <w:p w14:paraId="70856C40" w14:textId="1E0A9B4A" w:rsidR="006A38AD" w:rsidRDefault="00582FA7" w:rsidP="00A52A2D">
      <w:pPr>
        <w:spacing w:line="480" w:lineRule="auto"/>
        <w:ind w:firstLine="720"/>
        <w:rPr>
          <w:rFonts w:cstheme="minorHAnsi"/>
          <w:sz w:val="24"/>
        </w:rPr>
      </w:pPr>
      <w:r w:rsidRPr="006A38AD">
        <w:rPr>
          <w:rFonts w:cstheme="minorHAnsi"/>
          <w:sz w:val="24"/>
        </w:rPr>
        <w:t xml:space="preserve">Donaldson (2015) references’ </w:t>
      </w:r>
      <w:r w:rsidRPr="00FA23EC">
        <w:rPr>
          <w:rFonts w:cstheme="minorHAnsi"/>
          <w:sz w:val="24"/>
        </w:rPr>
        <w:t>Hattie’s (2009)</w:t>
      </w:r>
      <w:r w:rsidRPr="006A38AD">
        <w:rPr>
          <w:rFonts w:cstheme="minorHAnsi"/>
          <w:sz w:val="24"/>
        </w:rPr>
        <w:t xml:space="preserve"> research which states that cooperative learning is effective. Peer collaboration has a positive impact on problem solving, motivation and achievement (</w:t>
      </w:r>
      <w:r w:rsidR="00992B12">
        <w:rPr>
          <w:rFonts w:cstheme="minorHAnsi"/>
          <w:sz w:val="24"/>
        </w:rPr>
        <w:t>Hattie</w:t>
      </w:r>
      <w:r w:rsidR="00DA1E92">
        <w:rPr>
          <w:rFonts w:cstheme="minorHAnsi"/>
          <w:sz w:val="24"/>
        </w:rPr>
        <w:t xml:space="preserve">, 2009, as cited in Donaldson, 2015). </w:t>
      </w:r>
      <w:r w:rsidR="00A41331">
        <w:rPr>
          <w:rFonts w:cstheme="minorHAnsi"/>
          <w:sz w:val="24"/>
        </w:rPr>
        <w:t>It has been found that when</w:t>
      </w:r>
      <w:r w:rsidR="00252991">
        <w:rPr>
          <w:rFonts w:cstheme="minorHAnsi"/>
          <w:sz w:val="24"/>
        </w:rPr>
        <w:t xml:space="preserve"> peer discussion is used, the percentage of correct answers increases (</w:t>
      </w:r>
      <w:r w:rsidR="00F45268">
        <w:rPr>
          <w:rFonts w:cstheme="minorHAnsi"/>
          <w:sz w:val="24"/>
        </w:rPr>
        <w:t xml:space="preserve">Smith </w:t>
      </w:r>
      <w:r w:rsidR="00F45268" w:rsidRPr="00487534">
        <w:rPr>
          <w:rFonts w:cstheme="minorHAnsi"/>
          <w:i/>
          <w:sz w:val="24"/>
        </w:rPr>
        <w:t>et al</w:t>
      </w:r>
      <w:r w:rsidR="00F45268">
        <w:rPr>
          <w:rFonts w:cstheme="minorHAnsi"/>
          <w:sz w:val="24"/>
        </w:rPr>
        <w:t xml:space="preserve">., 2009). </w:t>
      </w:r>
      <w:r w:rsidR="00F45268">
        <w:rPr>
          <w:rFonts w:cstheme="minorHAnsi"/>
          <w:sz w:val="24"/>
        </w:rPr>
        <w:lastRenderedPageBreak/>
        <w:t xml:space="preserve">Reasons for this could include </w:t>
      </w:r>
      <w:r w:rsidR="00042563">
        <w:rPr>
          <w:rFonts w:cstheme="minorHAnsi"/>
          <w:sz w:val="24"/>
        </w:rPr>
        <w:t xml:space="preserve">a better understanding for the children after discussion (Smith </w:t>
      </w:r>
      <w:r w:rsidR="00042563" w:rsidRPr="00487534">
        <w:rPr>
          <w:rFonts w:cstheme="minorHAnsi"/>
          <w:i/>
          <w:sz w:val="24"/>
        </w:rPr>
        <w:t>et al</w:t>
      </w:r>
      <w:r w:rsidR="00042563">
        <w:rPr>
          <w:rFonts w:cstheme="minorHAnsi"/>
          <w:sz w:val="24"/>
        </w:rPr>
        <w:t xml:space="preserve">, 2009). </w:t>
      </w:r>
      <w:r w:rsidR="006B65DB">
        <w:rPr>
          <w:rFonts w:cstheme="minorHAnsi"/>
          <w:sz w:val="24"/>
        </w:rPr>
        <w:t xml:space="preserve">However, this research was completed with undergraduate students, therefore, more research needs to be completed before we </w:t>
      </w:r>
      <w:r w:rsidR="00AB6163">
        <w:rPr>
          <w:rFonts w:cstheme="minorHAnsi"/>
          <w:sz w:val="24"/>
        </w:rPr>
        <w:t>can</w:t>
      </w:r>
      <w:r w:rsidR="006B65DB">
        <w:rPr>
          <w:rFonts w:cstheme="minorHAnsi"/>
          <w:sz w:val="24"/>
        </w:rPr>
        <w:t xml:space="preserve"> generalise these results to primary school children. </w:t>
      </w:r>
    </w:p>
    <w:p w14:paraId="06B3A5CF" w14:textId="37A4B303" w:rsidR="00FA029B" w:rsidRDefault="00582FA7" w:rsidP="006A38AD">
      <w:pPr>
        <w:spacing w:line="480" w:lineRule="auto"/>
      </w:pPr>
      <w:r>
        <w:rPr>
          <w:rFonts w:cstheme="minorHAnsi"/>
          <w:sz w:val="24"/>
        </w:rPr>
        <w:tab/>
      </w:r>
      <w:r w:rsidR="00781ED1">
        <w:rPr>
          <w:rFonts w:cstheme="minorHAnsi"/>
          <w:sz w:val="24"/>
        </w:rPr>
        <w:t xml:space="preserve">Peer collaboration </w:t>
      </w:r>
      <w:r w:rsidR="001D78E6">
        <w:rPr>
          <w:rFonts w:cstheme="minorHAnsi"/>
          <w:sz w:val="24"/>
        </w:rPr>
        <w:t>influences</w:t>
      </w:r>
      <w:r w:rsidR="00781ED1">
        <w:rPr>
          <w:rFonts w:cstheme="minorHAnsi"/>
          <w:sz w:val="24"/>
        </w:rPr>
        <w:t xml:space="preserve"> a child’s cognitive development. </w:t>
      </w:r>
      <w:r w:rsidR="001D78E6">
        <w:rPr>
          <w:rFonts w:cstheme="minorHAnsi"/>
          <w:sz w:val="24"/>
        </w:rPr>
        <w:t>Both Piaget and Vygotsky theories support this</w:t>
      </w:r>
      <w:r w:rsidR="0062604C">
        <w:rPr>
          <w:rFonts w:cstheme="minorHAnsi"/>
          <w:sz w:val="24"/>
        </w:rPr>
        <w:t xml:space="preserve"> (</w:t>
      </w:r>
      <w:r w:rsidR="00B03421">
        <w:rPr>
          <w:rFonts w:cstheme="minorHAnsi"/>
          <w:sz w:val="24"/>
        </w:rPr>
        <w:t xml:space="preserve">Tudge, 1992; </w:t>
      </w:r>
      <w:r w:rsidR="00F77667">
        <w:rPr>
          <w:rFonts w:cstheme="minorHAnsi"/>
          <w:sz w:val="24"/>
        </w:rPr>
        <w:t>Fawcett, 2002)</w:t>
      </w:r>
      <w:r w:rsidR="001D78E6">
        <w:rPr>
          <w:rFonts w:cstheme="minorHAnsi"/>
          <w:sz w:val="24"/>
        </w:rPr>
        <w:t>.</w:t>
      </w:r>
      <w:r w:rsidR="0062604C">
        <w:rPr>
          <w:rFonts w:cstheme="minorHAnsi"/>
          <w:sz w:val="24"/>
        </w:rPr>
        <w:t xml:space="preserve"> Research based on Piaget</w:t>
      </w:r>
      <w:r w:rsidR="001D78E6">
        <w:rPr>
          <w:rFonts w:cstheme="minorHAnsi"/>
          <w:sz w:val="24"/>
        </w:rPr>
        <w:t xml:space="preserve"> </w:t>
      </w:r>
      <w:r w:rsidR="00F77667">
        <w:rPr>
          <w:rFonts w:cstheme="minorHAnsi"/>
          <w:sz w:val="24"/>
        </w:rPr>
        <w:t xml:space="preserve">models believe that cognitive change can develop from </w:t>
      </w:r>
      <w:r w:rsidR="00B87103">
        <w:rPr>
          <w:rFonts w:cstheme="minorHAnsi"/>
          <w:sz w:val="24"/>
        </w:rPr>
        <w:t>the cognitive conflict resulting from peer collaboration</w:t>
      </w:r>
      <w:r w:rsidR="00B03421">
        <w:rPr>
          <w:rFonts w:cstheme="minorHAnsi"/>
          <w:sz w:val="24"/>
        </w:rPr>
        <w:t xml:space="preserve"> (</w:t>
      </w:r>
      <w:r w:rsidR="009B6234">
        <w:rPr>
          <w:rFonts w:cstheme="minorHAnsi"/>
          <w:sz w:val="24"/>
        </w:rPr>
        <w:t>Dim</w:t>
      </w:r>
      <w:r w:rsidR="00F3415F">
        <w:rPr>
          <w:rFonts w:cstheme="minorHAnsi"/>
          <w:sz w:val="24"/>
        </w:rPr>
        <w:t>ant and Bearison, 1991</w:t>
      </w:r>
      <w:r w:rsidR="00B35D85" w:rsidRPr="00B35D85">
        <w:rPr>
          <w:sz w:val="24"/>
        </w:rPr>
        <w:t>;</w:t>
      </w:r>
      <w:r w:rsidR="00591EF6">
        <w:rPr>
          <w:sz w:val="24"/>
        </w:rPr>
        <w:t xml:space="preserve"> </w:t>
      </w:r>
      <w:r w:rsidR="00B35D85" w:rsidRPr="00B35D85">
        <w:rPr>
          <w:sz w:val="24"/>
        </w:rPr>
        <w:t xml:space="preserve">Light </w:t>
      </w:r>
      <w:r w:rsidR="00827FBB">
        <w:rPr>
          <w:sz w:val="24"/>
        </w:rPr>
        <w:t>and</w:t>
      </w:r>
      <w:r w:rsidR="00B35D85" w:rsidRPr="00B35D85">
        <w:rPr>
          <w:sz w:val="24"/>
        </w:rPr>
        <w:t xml:space="preserve"> Littleton, 1994; D</w:t>
      </w:r>
      <w:r w:rsidR="005C2959">
        <w:rPr>
          <w:sz w:val="24"/>
        </w:rPr>
        <w:t>ru</w:t>
      </w:r>
      <w:r w:rsidR="00B35D85" w:rsidRPr="00B35D85">
        <w:rPr>
          <w:sz w:val="24"/>
        </w:rPr>
        <w:t>yan, 2001</w:t>
      </w:r>
      <w:r w:rsidR="00791A45">
        <w:rPr>
          <w:sz w:val="24"/>
        </w:rPr>
        <w:t>; Fawcett, 2002</w:t>
      </w:r>
      <w:r w:rsidR="00B35D85" w:rsidRPr="00B35D85">
        <w:rPr>
          <w:sz w:val="24"/>
        </w:rPr>
        <w:t>)</w:t>
      </w:r>
      <w:r w:rsidR="00B35D85">
        <w:rPr>
          <w:sz w:val="24"/>
        </w:rPr>
        <w:t xml:space="preserve">. </w:t>
      </w:r>
      <w:r w:rsidR="00CF725D">
        <w:rPr>
          <w:sz w:val="24"/>
        </w:rPr>
        <w:t xml:space="preserve">Whereas Vygotsky based research suggests that when a child collaborates with a more </w:t>
      </w:r>
      <w:r w:rsidR="005D4CB9">
        <w:rPr>
          <w:sz w:val="24"/>
        </w:rPr>
        <w:t>knowledgeable</w:t>
      </w:r>
      <w:r w:rsidR="00CF725D">
        <w:rPr>
          <w:sz w:val="24"/>
        </w:rPr>
        <w:t xml:space="preserve"> partner, </w:t>
      </w:r>
      <w:r w:rsidR="005D4CB9">
        <w:rPr>
          <w:sz w:val="24"/>
        </w:rPr>
        <w:t xml:space="preserve">cognitive development </w:t>
      </w:r>
      <w:r w:rsidR="005D4CB9" w:rsidRPr="00C31AD9">
        <w:rPr>
          <w:sz w:val="24"/>
          <w:szCs w:val="24"/>
        </w:rPr>
        <w:t>arises (</w:t>
      </w:r>
      <w:r w:rsidR="00E526D4" w:rsidRPr="00C31AD9">
        <w:rPr>
          <w:sz w:val="24"/>
          <w:szCs w:val="24"/>
        </w:rPr>
        <w:t>Tudge</w:t>
      </w:r>
      <w:r w:rsidR="00E53671" w:rsidRPr="00C31AD9">
        <w:rPr>
          <w:sz w:val="24"/>
          <w:szCs w:val="24"/>
        </w:rPr>
        <w:t xml:space="preserve"> </w:t>
      </w:r>
      <w:r w:rsidR="00E53671" w:rsidRPr="00612732">
        <w:rPr>
          <w:i/>
          <w:sz w:val="24"/>
          <w:szCs w:val="24"/>
        </w:rPr>
        <w:t>et al</w:t>
      </w:r>
      <w:r w:rsidR="002A3454" w:rsidRPr="00C31AD9">
        <w:rPr>
          <w:sz w:val="24"/>
          <w:szCs w:val="24"/>
        </w:rPr>
        <w:t>.</w:t>
      </w:r>
      <w:r w:rsidR="00E526D4" w:rsidRPr="00C31AD9">
        <w:rPr>
          <w:sz w:val="24"/>
          <w:szCs w:val="24"/>
        </w:rPr>
        <w:t xml:space="preserve">, 1996; Samaha </w:t>
      </w:r>
      <w:r w:rsidR="00C57746" w:rsidRPr="00C31AD9">
        <w:rPr>
          <w:sz w:val="24"/>
          <w:szCs w:val="24"/>
        </w:rPr>
        <w:t>and</w:t>
      </w:r>
      <w:r w:rsidR="00E526D4" w:rsidRPr="00C31AD9">
        <w:rPr>
          <w:sz w:val="24"/>
          <w:szCs w:val="24"/>
        </w:rPr>
        <w:t xml:space="preserve"> De Lisi, 2000;</w:t>
      </w:r>
      <w:r w:rsidR="00791A45" w:rsidRPr="00C31AD9">
        <w:rPr>
          <w:sz w:val="24"/>
          <w:szCs w:val="24"/>
        </w:rPr>
        <w:t xml:space="preserve"> Garton </w:t>
      </w:r>
      <w:r w:rsidR="00E3230A" w:rsidRPr="00C31AD9">
        <w:rPr>
          <w:sz w:val="24"/>
          <w:szCs w:val="24"/>
        </w:rPr>
        <w:t>and</w:t>
      </w:r>
      <w:r w:rsidR="00791A45" w:rsidRPr="00C31AD9">
        <w:rPr>
          <w:sz w:val="24"/>
          <w:szCs w:val="24"/>
        </w:rPr>
        <w:t xml:space="preserve"> Pratt, 2001; Fawcett, 2002).</w:t>
      </w:r>
      <w:r w:rsidR="002F4CE2" w:rsidRPr="00C31AD9">
        <w:rPr>
          <w:sz w:val="24"/>
          <w:szCs w:val="24"/>
        </w:rPr>
        <w:t xml:space="preserve"> </w:t>
      </w:r>
      <w:r w:rsidR="00F84E69" w:rsidRPr="00C31AD9">
        <w:rPr>
          <w:sz w:val="24"/>
          <w:szCs w:val="24"/>
        </w:rPr>
        <w:t xml:space="preserve">From whichever perspective researchers take, it is agreed that working in collaboration </w:t>
      </w:r>
      <w:r w:rsidR="00D925C8">
        <w:rPr>
          <w:sz w:val="24"/>
          <w:szCs w:val="24"/>
        </w:rPr>
        <w:t>has</w:t>
      </w:r>
      <w:r w:rsidR="00F84E69" w:rsidRPr="00C31AD9">
        <w:rPr>
          <w:sz w:val="24"/>
          <w:szCs w:val="24"/>
        </w:rPr>
        <w:t xml:space="preserve"> a positive impact on the cognitive development of a child.</w:t>
      </w:r>
      <w:r w:rsidR="00F84E69">
        <w:t xml:space="preserve"> </w:t>
      </w:r>
    </w:p>
    <w:p w14:paraId="7D3DBD7F" w14:textId="12583C77" w:rsidR="00A52A2D" w:rsidRPr="006A38AD" w:rsidRDefault="00582FA7" w:rsidP="006A38AD">
      <w:pPr>
        <w:spacing w:line="480" w:lineRule="auto"/>
        <w:rPr>
          <w:rFonts w:cstheme="minorHAnsi"/>
          <w:sz w:val="24"/>
        </w:rPr>
      </w:pPr>
      <w:r>
        <w:rPr>
          <w:rFonts w:cstheme="minorHAnsi"/>
          <w:sz w:val="24"/>
        </w:rPr>
        <w:tab/>
      </w:r>
      <w:r w:rsidR="00D925C8">
        <w:rPr>
          <w:rFonts w:cstheme="minorHAnsi"/>
          <w:sz w:val="24"/>
        </w:rPr>
        <w:t>Despite the</w:t>
      </w:r>
      <w:r w:rsidR="00DF25A5">
        <w:rPr>
          <w:rFonts w:cstheme="minorHAnsi"/>
          <w:sz w:val="24"/>
        </w:rPr>
        <w:t xml:space="preserve"> many benefits of </w:t>
      </w:r>
      <w:r w:rsidR="004C380F">
        <w:rPr>
          <w:rFonts w:cstheme="minorHAnsi"/>
          <w:sz w:val="24"/>
        </w:rPr>
        <w:t xml:space="preserve">peer collaboration, using it spontaneously will not allow for all these benefits necessarily. </w:t>
      </w:r>
      <w:r w:rsidR="000221C1">
        <w:rPr>
          <w:rFonts w:cstheme="minorHAnsi"/>
          <w:sz w:val="24"/>
        </w:rPr>
        <w:t xml:space="preserve">Effective interaction </w:t>
      </w:r>
      <w:r w:rsidR="001538C7">
        <w:rPr>
          <w:rFonts w:cstheme="minorHAnsi"/>
          <w:sz w:val="24"/>
        </w:rPr>
        <w:t>need</w:t>
      </w:r>
      <w:r w:rsidR="00477AD9">
        <w:rPr>
          <w:rFonts w:cstheme="minorHAnsi"/>
          <w:sz w:val="24"/>
        </w:rPr>
        <w:t>s</w:t>
      </w:r>
      <w:r w:rsidR="001538C7">
        <w:rPr>
          <w:rFonts w:cstheme="minorHAnsi"/>
          <w:sz w:val="24"/>
        </w:rPr>
        <w:t xml:space="preserve"> some </w:t>
      </w:r>
      <w:r w:rsidR="0077079C">
        <w:rPr>
          <w:rFonts w:cstheme="minorHAnsi"/>
          <w:sz w:val="24"/>
        </w:rPr>
        <w:t>prompting</w:t>
      </w:r>
      <w:r w:rsidR="001538C7">
        <w:rPr>
          <w:rFonts w:cstheme="minorHAnsi"/>
          <w:sz w:val="24"/>
        </w:rPr>
        <w:t xml:space="preserve"> and guidance from the teachers (</w:t>
      </w:r>
      <w:r w:rsidR="001538C7">
        <w:t>Bell 2004; Cohen 1994; King 1994</w:t>
      </w:r>
      <w:r w:rsidR="007F1151">
        <w:t>;</w:t>
      </w:r>
      <w:r w:rsidR="003F4002">
        <w:t xml:space="preserve"> King, 2008</w:t>
      </w:r>
      <w:r w:rsidR="007F1151">
        <w:t>).</w:t>
      </w:r>
      <w:r w:rsidR="00223B8F">
        <w:t xml:space="preserve"> </w:t>
      </w:r>
      <w:r w:rsidR="001538C7" w:rsidRPr="000C7CBB">
        <w:rPr>
          <w:sz w:val="24"/>
        </w:rPr>
        <w:t xml:space="preserve">Furthermore, </w:t>
      </w:r>
      <w:r w:rsidR="002D6303" w:rsidRPr="000C7CBB">
        <w:rPr>
          <w:sz w:val="24"/>
        </w:rPr>
        <w:t>research has found that even when children</w:t>
      </w:r>
      <w:r w:rsidR="008379D9" w:rsidRPr="000C7CBB">
        <w:rPr>
          <w:sz w:val="24"/>
        </w:rPr>
        <w:t xml:space="preserve"> are</w:t>
      </w:r>
      <w:r w:rsidR="002D6303" w:rsidRPr="000C7CBB">
        <w:rPr>
          <w:sz w:val="24"/>
        </w:rPr>
        <w:t xml:space="preserve"> </w:t>
      </w:r>
      <w:r w:rsidR="008379D9" w:rsidRPr="000C7CBB">
        <w:rPr>
          <w:sz w:val="24"/>
        </w:rPr>
        <w:t>instructed</w:t>
      </w:r>
      <w:r w:rsidR="002D6303" w:rsidRPr="000C7CBB">
        <w:rPr>
          <w:sz w:val="24"/>
        </w:rPr>
        <w:t xml:space="preserve"> to work collaboratively they tend to work on a lower</w:t>
      </w:r>
      <w:r w:rsidR="008379D9" w:rsidRPr="000C7CBB">
        <w:rPr>
          <w:sz w:val="24"/>
        </w:rPr>
        <w:t xml:space="preserve"> thinking level unless guidance is given on how to interact, then a more abstract, higher-level thinking occurs (</w:t>
      </w:r>
      <w:r w:rsidR="009060D0" w:rsidRPr="000C7CBB">
        <w:rPr>
          <w:sz w:val="24"/>
        </w:rPr>
        <w:t xml:space="preserve">Webb </w:t>
      </w:r>
      <w:r w:rsidR="009060D0" w:rsidRPr="00612732">
        <w:rPr>
          <w:i/>
          <w:sz w:val="24"/>
        </w:rPr>
        <w:t>et al</w:t>
      </w:r>
      <w:r w:rsidR="009060D0" w:rsidRPr="000C7CBB">
        <w:rPr>
          <w:sz w:val="24"/>
        </w:rPr>
        <w:t>.</w:t>
      </w:r>
      <w:r w:rsidR="00AB2691">
        <w:rPr>
          <w:sz w:val="24"/>
        </w:rPr>
        <w:t>,</w:t>
      </w:r>
      <w:r w:rsidR="009060D0" w:rsidRPr="000C7CBB">
        <w:rPr>
          <w:sz w:val="24"/>
        </w:rPr>
        <w:t xml:space="preserve"> 1986</w:t>
      </w:r>
      <w:r w:rsidR="003F4002" w:rsidRPr="000C7CBB">
        <w:rPr>
          <w:sz w:val="24"/>
        </w:rPr>
        <w:t>; King</w:t>
      </w:r>
      <w:r w:rsidR="00AB2691">
        <w:rPr>
          <w:sz w:val="24"/>
        </w:rPr>
        <w:t>,</w:t>
      </w:r>
      <w:r w:rsidR="003F4002" w:rsidRPr="000C7CBB">
        <w:rPr>
          <w:sz w:val="24"/>
        </w:rPr>
        <w:t xml:space="preserve"> 2008</w:t>
      </w:r>
      <w:r w:rsidR="009060D0" w:rsidRPr="000C7CBB">
        <w:rPr>
          <w:sz w:val="24"/>
        </w:rPr>
        <w:t>)</w:t>
      </w:r>
      <w:r w:rsidR="0077079C" w:rsidRPr="000C7CBB">
        <w:rPr>
          <w:sz w:val="24"/>
        </w:rPr>
        <w:t xml:space="preserve">. </w:t>
      </w:r>
      <w:r w:rsidR="00D80511" w:rsidRPr="000C7CBB">
        <w:rPr>
          <w:sz w:val="24"/>
        </w:rPr>
        <w:t xml:space="preserve">Therefore, </w:t>
      </w:r>
      <w:r w:rsidR="00A52A2D" w:rsidRPr="000C7CBB">
        <w:rPr>
          <w:sz w:val="24"/>
        </w:rPr>
        <w:t>to</w:t>
      </w:r>
      <w:r w:rsidR="00D80511" w:rsidRPr="000C7CBB">
        <w:rPr>
          <w:sz w:val="24"/>
        </w:rPr>
        <w:t xml:space="preserve"> use peer collaboration to its full potential, it needs to be carefully constructed within a lesson and used with guidance from a teacher. </w:t>
      </w:r>
    </w:p>
    <w:p w14:paraId="451ACA47" w14:textId="77777777" w:rsidR="00AD64C6" w:rsidRDefault="00582FA7" w:rsidP="006A38AD">
      <w:pPr>
        <w:spacing w:line="480" w:lineRule="auto"/>
        <w:rPr>
          <w:rFonts w:cstheme="minorHAnsi"/>
          <w:sz w:val="24"/>
          <w:u w:val="single"/>
        </w:rPr>
      </w:pPr>
      <w:r w:rsidRPr="006A38AD">
        <w:rPr>
          <w:rFonts w:cstheme="minorHAnsi"/>
          <w:sz w:val="24"/>
          <w:u w:val="single"/>
        </w:rPr>
        <w:t>Methodology</w:t>
      </w:r>
    </w:p>
    <w:p w14:paraId="03A72455" w14:textId="1CF6DA20" w:rsidR="000715B5" w:rsidRDefault="00582FA7" w:rsidP="006A38AD">
      <w:pPr>
        <w:spacing w:line="480" w:lineRule="auto"/>
        <w:rPr>
          <w:rFonts w:cstheme="minorHAnsi"/>
          <w:sz w:val="24"/>
        </w:rPr>
      </w:pPr>
      <w:r w:rsidRPr="006A38AD">
        <w:rPr>
          <w:rFonts w:cstheme="minorHAnsi"/>
          <w:sz w:val="24"/>
        </w:rPr>
        <w:lastRenderedPageBreak/>
        <w:t xml:space="preserve">  </w:t>
      </w:r>
      <w:r w:rsidR="00B21F9D">
        <w:rPr>
          <w:rFonts w:cstheme="minorHAnsi"/>
          <w:sz w:val="24"/>
        </w:rPr>
        <w:tab/>
      </w:r>
      <w:r w:rsidRPr="006A38AD">
        <w:rPr>
          <w:rFonts w:cstheme="minorHAnsi"/>
          <w:sz w:val="24"/>
        </w:rPr>
        <w:t>Lesson study</w:t>
      </w:r>
      <w:r w:rsidR="0000268F">
        <w:rPr>
          <w:rFonts w:cstheme="minorHAnsi"/>
          <w:sz w:val="24"/>
        </w:rPr>
        <w:t xml:space="preserve"> (LS)</w:t>
      </w:r>
      <w:r w:rsidRPr="006A38AD">
        <w:rPr>
          <w:rFonts w:cstheme="minorHAnsi"/>
          <w:sz w:val="24"/>
        </w:rPr>
        <w:t xml:space="preserve"> research is the methodology used in this study. </w:t>
      </w:r>
      <w:r w:rsidR="0000268F">
        <w:rPr>
          <w:rFonts w:cstheme="minorHAnsi"/>
          <w:sz w:val="24"/>
        </w:rPr>
        <w:t>LS</w:t>
      </w:r>
      <w:r w:rsidRPr="006A38AD">
        <w:rPr>
          <w:rFonts w:cstheme="minorHAnsi"/>
          <w:sz w:val="24"/>
        </w:rPr>
        <w:t xml:space="preserve"> is a form of </w:t>
      </w:r>
      <w:r w:rsidR="00647CEF" w:rsidRPr="006A38AD">
        <w:rPr>
          <w:rFonts w:cstheme="minorHAnsi"/>
          <w:sz w:val="24"/>
        </w:rPr>
        <w:t>classroom-based</w:t>
      </w:r>
      <w:r w:rsidR="00330957">
        <w:rPr>
          <w:rFonts w:cstheme="minorHAnsi"/>
          <w:sz w:val="24"/>
        </w:rPr>
        <w:t xml:space="preserve"> </w:t>
      </w:r>
      <w:r w:rsidRPr="006A38AD">
        <w:rPr>
          <w:rFonts w:cstheme="minorHAnsi"/>
          <w:sz w:val="24"/>
        </w:rPr>
        <w:t xml:space="preserve">action research which focuses on the development of teacher practice knowledge (Dudley, 2008). A fellow student of the university and I are working collaboratively to plan, teach, observe and analyse a lesson with a chosen focus. My partner will teach the lesson to her class </w:t>
      </w:r>
      <w:r w:rsidR="00A533B2">
        <w:rPr>
          <w:rFonts w:cstheme="minorHAnsi"/>
          <w:sz w:val="24"/>
        </w:rPr>
        <w:t>from PTE</w:t>
      </w:r>
      <w:r w:rsidRPr="006A38AD">
        <w:rPr>
          <w:rFonts w:cstheme="minorHAnsi"/>
          <w:sz w:val="24"/>
        </w:rPr>
        <w:t xml:space="preserve"> and I will observe focus children to see the impact of the focus on those children. After the lesson, those children will then be interviewed as a group to gain insight into their view of the lesson. Following this, we will discuss, analyse and refine the lesson. This will be done from the perspective of the pupils and the information we have gained from the pupils. The following day, I will teach the refined lesson to my class from teaching placement and my partner will observe the focus children in the same manner as I had done previously. We will then again interview the focus children and then discuss and analyse the lesson and decide what conclusions can be made from this and how this can feed into our future teaching practice. </w:t>
      </w:r>
    </w:p>
    <w:p w14:paraId="177C3463" w14:textId="6EE42B49" w:rsidR="000715B5" w:rsidRDefault="0000268F" w:rsidP="000715B5">
      <w:pPr>
        <w:spacing w:line="480" w:lineRule="auto"/>
        <w:ind w:firstLine="720"/>
        <w:rPr>
          <w:rFonts w:cstheme="minorHAnsi"/>
          <w:sz w:val="24"/>
        </w:rPr>
      </w:pPr>
      <w:r>
        <w:rPr>
          <w:rFonts w:cstheme="minorHAnsi"/>
          <w:sz w:val="24"/>
        </w:rPr>
        <w:t>LS</w:t>
      </w:r>
      <w:r w:rsidR="00582FA7" w:rsidRPr="006A38AD">
        <w:rPr>
          <w:rFonts w:cstheme="minorHAnsi"/>
          <w:sz w:val="24"/>
        </w:rPr>
        <w:t xml:space="preserve"> has many benefits for the teachers involved and the pupils. Through doing </w:t>
      </w:r>
      <w:r>
        <w:rPr>
          <w:rFonts w:cstheme="minorHAnsi"/>
          <w:sz w:val="24"/>
        </w:rPr>
        <w:t>LS</w:t>
      </w:r>
      <w:r w:rsidR="00582FA7" w:rsidRPr="006A38AD">
        <w:rPr>
          <w:rFonts w:cstheme="minorHAnsi"/>
          <w:sz w:val="24"/>
        </w:rPr>
        <w:t xml:space="preserve">, teachers can view the children' learning in a much more focused way than usually possible (Dudley, 2011, as cited in Dudley, 2014). From this, they can then identify the gaps in their pupils' learning and plan more efficiently to amend those gaps (Dudley, 2011, as cited in Dudley, 2014). </w:t>
      </w:r>
      <w:r>
        <w:rPr>
          <w:rFonts w:cstheme="minorHAnsi"/>
          <w:sz w:val="24"/>
        </w:rPr>
        <w:t>Ls</w:t>
      </w:r>
      <w:r w:rsidR="00582FA7" w:rsidRPr="006A38AD">
        <w:rPr>
          <w:rFonts w:cstheme="minorHAnsi"/>
          <w:sz w:val="24"/>
        </w:rPr>
        <w:t xml:space="preserve"> has the potential to improve pupil progress and teaching techniques and develop AfL strategies (Dudley, 2014).  The reason for this could be because the teachers are working collaboratively which research has found is the most powerful option a school leader can do to increase pupils' educational results (Robinson </w:t>
      </w:r>
      <w:r w:rsidR="00582FA7" w:rsidRPr="00AB2691">
        <w:rPr>
          <w:rFonts w:cstheme="minorHAnsi"/>
          <w:i/>
          <w:sz w:val="24"/>
        </w:rPr>
        <w:t>et al</w:t>
      </w:r>
      <w:r w:rsidR="00AB2691">
        <w:rPr>
          <w:rFonts w:cstheme="minorHAnsi"/>
          <w:sz w:val="24"/>
        </w:rPr>
        <w:t>.</w:t>
      </w:r>
      <w:r w:rsidR="00582FA7" w:rsidRPr="006A38AD">
        <w:rPr>
          <w:rFonts w:cstheme="minorHAnsi"/>
          <w:sz w:val="24"/>
        </w:rPr>
        <w:t>, 2009).</w:t>
      </w:r>
    </w:p>
    <w:p w14:paraId="68A5D2C5" w14:textId="4437EBD3" w:rsidR="000715B5" w:rsidRDefault="00582FA7" w:rsidP="000715B5">
      <w:pPr>
        <w:spacing w:line="480" w:lineRule="auto"/>
        <w:ind w:firstLine="720"/>
        <w:rPr>
          <w:rFonts w:cstheme="minorHAnsi"/>
          <w:sz w:val="24"/>
        </w:rPr>
      </w:pPr>
      <w:r w:rsidRPr="006A38AD">
        <w:rPr>
          <w:rFonts w:cstheme="minorHAnsi"/>
          <w:sz w:val="24"/>
        </w:rPr>
        <w:t xml:space="preserve"> Though there are many benefits to </w:t>
      </w:r>
      <w:r w:rsidR="0000268F">
        <w:rPr>
          <w:rFonts w:cstheme="minorHAnsi"/>
          <w:sz w:val="24"/>
        </w:rPr>
        <w:t>LS</w:t>
      </w:r>
      <w:r w:rsidRPr="006A38AD">
        <w:rPr>
          <w:rFonts w:cstheme="minorHAnsi"/>
          <w:sz w:val="24"/>
        </w:rPr>
        <w:t xml:space="preserve"> research, the limitation</w:t>
      </w:r>
      <w:r w:rsidR="00D17252">
        <w:rPr>
          <w:rFonts w:cstheme="minorHAnsi"/>
          <w:sz w:val="24"/>
        </w:rPr>
        <w:t>s</w:t>
      </w:r>
      <w:r w:rsidRPr="006A38AD">
        <w:rPr>
          <w:rFonts w:cstheme="minorHAnsi"/>
          <w:sz w:val="24"/>
        </w:rPr>
        <w:t xml:space="preserve"> should be discussed also. Completing</w:t>
      </w:r>
      <w:r w:rsidR="0032132C">
        <w:rPr>
          <w:rFonts w:cstheme="minorHAnsi"/>
          <w:sz w:val="24"/>
        </w:rPr>
        <w:t xml:space="preserve"> a</w:t>
      </w:r>
      <w:r w:rsidRPr="006A38AD">
        <w:rPr>
          <w:rFonts w:cstheme="minorHAnsi"/>
          <w:sz w:val="24"/>
        </w:rPr>
        <w:t xml:space="preserve"> </w:t>
      </w:r>
      <w:r w:rsidR="0000268F">
        <w:rPr>
          <w:rFonts w:cstheme="minorHAnsi"/>
          <w:sz w:val="24"/>
        </w:rPr>
        <w:t>LS</w:t>
      </w:r>
      <w:r w:rsidRPr="006A38AD">
        <w:rPr>
          <w:rFonts w:cstheme="minorHAnsi"/>
          <w:sz w:val="24"/>
        </w:rPr>
        <w:t xml:space="preserve"> could be seen a time consuming as each of the teachers involved </w:t>
      </w:r>
      <w:r w:rsidRPr="006A38AD">
        <w:rPr>
          <w:rFonts w:cstheme="minorHAnsi"/>
          <w:sz w:val="24"/>
        </w:rPr>
        <w:lastRenderedPageBreak/>
        <w:t>would need the time out of class to observe the other teachers. In addition, it could be uncomfortable for teachers be</w:t>
      </w:r>
      <w:r w:rsidR="0006230A">
        <w:rPr>
          <w:rFonts w:cstheme="minorHAnsi"/>
          <w:sz w:val="24"/>
        </w:rPr>
        <w:t>ing</w:t>
      </w:r>
      <w:r w:rsidRPr="006A38AD">
        <w:rPr>
          <w:rFonts w:cstheme="minorHAnsi"/>
          <w:sz w:val="24"/>
        </w:rPr>
        <w:t xml:space="preserve"> observed by peers however this can be overcome if everyone is aware that the observers are there to observe the learning of </w:t>
      </w:r>
      <w:r w:rsidR="0006230A">
        <w:rPr>
          <w:rFonts w:cstheme="minorHAnsi"/>
          <w:sz w:val="24"/>
        </w:rPr>
        <w:t xml:space="preserve">the </w:t>
      </w:r>
      <w:r w:rsidRPr="006A38AD">
        <w:rPr>
          <w:rFonts w:cstheme="minorHAnsi"/>
          <w:sz w:val="24"/>
        </w:rPr>
        <w:t>target pupils and not the teach</w:t>
      </w:r>
      <w:r w:rsidR="0006230A">
        <w:rPr>
          <w:rFonts w:cstheme="minorHAnsi"/>
          <w:sz w:val="24"/>
        </w:rPr>
        <w:t>ers</w:t>
      </w:r>
      <w:r w:rsidRPr="006A38AD">
        <w:rPr>
          <w:rFonts w:cstheme="minorHAnsi"/>
          <w:sz w:val="24"/>
        </w:rPr>
        <w:t xml:space="preserve"> </w:t>
      </w:r>
      <w:r w:rsidR="0000268F">
        <w:rPr>
          <w:rFonts w:cstheme="minorHAnsi"/>
          <w:sz w:val="24"/>
        </w:rPr>
        <w:t>thems</w:t>
      </w:r>
      <w:r w:rsidR="0000268F" w:rsidRPr="006A38AD">
        <w:rPr>
          <w:rFonts w:cstheme="minorHAnsi"/>
          <w:sz w:val="24"/>
        </w:rPr>
        <w:t>elves</w:t>
      </w:r>
      <w:r w:rsidRPr="006A38AD">
        <w:rPr>
          <w:rFonts w:cstheme="minorHAnsi"/>
          <w:sz w:val="24"/>
        </w:rPr>
        <w:t xml:space="preserve">, unlike other observations. All challenges can be overcome if teachers are aware of the many benefits </w:t>
      </w:r>
      <w:r w:rsidR="0000268F">
        <w:rPr>
          <w:rFonts w:cstheme="minorHAnsi"/>
          <w:sz w:val="24"/>
        </w:rPr>
        <w:t xml:space="preserve">LS </w:t>
      </w:r>
      <w:r w:rsidRPr="006A38AD">
        <w:rPr>
          <w:rFonts w:cstheme="minorHAnsi"/>
          <w:sz w:val="24"/>
        </w:rPr>
        <w:t xml:space="preserve">can provide them in their professional development.  </w:t>
      </w:r>
    </w:p>
    <w:p w14:paraId="3FC2B03C" w14:textId="781572B9" w:rsidR="006A38AD" w:rsidRPr="006A38AD" w:rsidRDefault="00582FA7" w:rsidP="000715B5">
      <w:pPr>
        <w:spacing w:line="480" w:lineRule="auto"/>
        <w:ind w:firstLine="720"/>
        <w:rPr>
          <w:rFonts w:cstheme="minorHAnsi"/>
          <w:sz w:val="24"/>
        </w:rPr>
      </w:pPr>
      <w:r w:rsidRPr="006A38AD">
        <w:rPr>
          <w:rFonts w:cstheme="minorHAnsi"/>
          <w:sz w:val="24"/>
        </w:rPr>
        <w:t xml:space="preserve">The methods of data collection used as part of the </w:t>
      </w:r>
      <w:r w:rsidR="0000268F">
        <w:rPr>
          <w:rFonts w:cstheme="minorHAnsi"/>
          <w:sz w:val="24"/>
        </w:rPr>
        <w:t>LS</w:t>
      </w:r>
      <w:r w:rsidRPr="006A38AD">
        <w:rPr>
          <w:rFonts w:cstheme="minorHAnsi"/>
          <w:sz w:val="24"/>
        </w:rPr>
        <w:t xml:space="preserve"> are field notes, non-participant observation, focus group interviews, and reflection. The data collected in this research is qualitative data. Cohen </w:t>
      </w:r>
      <w:r w:rsidRPr="00AB2691">
        <w:rPr>
          <w:rFonts w:cstheme="minorHAnsi"/>
          <w:i/>
          <w:sz w:val="24"/>
        </w:rPr>
        <w:t>et al</w:t>
      </w:r>
      <w:r w:rsidRPr="006A38AD">
        <w:rPr>
          <w:rFonts w:cstheme="minorHAnsi"/>
          <w:sz w:val="24"/>
        </w:rPr>
        <w:t xml:space="preserve">. (2007: 461) explain that qualitative data is ‘making sense of data in terms of the participants’ definitions of the situation, noting patterns, themes, categories, and regularities.’ As this research includes identifying if talk partners influence the quality of response to higher-order questions then this needs to be done through looking for patterns in children’s’ responses and how they behave during the time to discuss with talk partners therefore qualitative data suits this research. My research partner and I will analyse the data after each lesson. We will look at each of our focus children individually and analyse their responses and seek to understand the individuals and identify any patterns across all the children. </w:t>
      </w:r>
    </w:p>
    <w:p w14:paraId="2AEFB92D" w14:textId="77777777" w:rsidR="006A38AD" w:rsidRPr="006A38AD" w:rsidRDefault="00582FA7" w:rsidP="000715B5">
      <w:pPr>
        <w:spacing w:line="480" w:lineRule="auto"/>
        <w:ind w:firstLine="720"/>
        <w:rPr>
          <w:rFonts w:cstheme="minorHAnsi"/>
          <w:sz w:val="24"/>
        </w:rPr>
      </w:pPr>
      <w:r w:rsidRPr="006A38AD">
        <w:rPr>
          <w:rFonts w:cstheme="minorHAnsi"/>
          <w:sz w:val="24"/>
        </w:rPr>
        <w:t xml:space="preserve">Qualitative data will allow us to collect more detailed data than quantitative data as we will be collecting data through many different methods. However, there are some limitations to this data collection method. A significant limitation is that the data is open to interpretation and each researcher will interpret the data in a different way. Each researcher will approach the data with their own biases, background, and preconceptions which decreases the validity of the results (Cohen </w:t>
      </w:r>
      <w:r w:rsidRPr="00AB2691">
        <w:rPr>
          <w:rFonts w:cstheme="minorHAnsi"/>
          <w:i/>
          <w:sz w:val="24"/>
        </w:rPr>
        <w:t>et al</w:t>
      </w:r>
      <w:r w:rsidRPr="006A38AD">
        <w:rPr>
          <w:rFonts w:cstheme="minorHAnsi"/>
          <w:sz w:val="24"/>
        </w:rPr>
        <w:t xml:space="preserve">., 2007). We attempt to overcome </w:t>
      </w:r>
      <w:r w:rsidRPr="006A38AD">
        <w:rPr>
          <w:rFonts w:cstheme="minorHAnsi"/>
          <w:sz w:val="24"/>
        </w:rPr>
        <w:lastRenderedPageBreak/>
        <w:t xml:space="preserve">this limitation through the observer of the children not previously knowing the children, therefore, they have no biases towards the children being observed. </w:t>
      </w:r>
    </w:p>
    <w:p w14:paraId="499FC2D9" w14:textId="073D2AE2" w:rsidR="006A38AD" w:rsidRPr="006A38AD" w:rsidRDefault="00582FA7" w:rsidP="000715B5">
      <w:pPr>
        <w:spacing w:line="480" w:lineRule="auto"/>
        <w:ind w:firstLine="720"/>
        <w:rPr>
          <w:rFonts w:cstheme="minorHAnsi"/>
          <w:sz w:val="24"/>
        </w:rPr>
      </w:pPr>
      <w:r w:rsidRPr="006A38AD">
        <w:rPr>
          <w:rFonts w:cstheme="minorHAnsi"/>
          <w:sz w:val="24"/>
        </w:rPr>
        <w:t xml:space="preserve">Non-participant observation </w:t>
      </w:r>
      <w:r w:rsidR="000715B5">
        <w:rPr>
          <w:rFonts w:cstheme="minorHAnsi"/>
          <w:sz w:val="24"/>
        </w:rPr>
        <w:t>occurs</w:t>
      </w:r>
      <w:r w:rsidRPr="006A38AD">
        <w:rPr>
          <w:rFonts w:cstheme="minorHAnsi"/>
          <w:sz w:val="24"/>
        </w:rPr>
        <w:t xml:space="preserve"> when the researcher stands away from the observed targets to complete the observation, no interaction takes place between the observer and the observed children (Cohen </w:t>
      </w:r>
      <w:r w:rsidRPr="00AB2691">
        <w:rPr>
          <w:rFonts w:cstheme="minorHAnsi"/>
          <w:i/>
          <w:sz w:val="24"/>
        </w:rPr>
        <w:t>et al</w:t>
      </w:r>
      <w:r w:rsidRPr="006A38AD">
        <w:rPr>
          <w:rFonts w:cstheme="minorHAnsi"/>
          <w:sz w:val="24"/>
        </w:rPr>
        <w:t xml:space="preserve">., 2007; King, 1979). This gives the observer the opportunity to document and study interactions and behaviour in real time (Ritchie and Lewis, 2003). However, a limitation of this is that it could decrease the ecological validity of the research as children may behave in a different way in the presence of the observer (Cohen </w:t>
      </w:r>
      <w:r w:rsidRPr="00AB2691">
        <w:rPr>
          <w:rFonts w:cstheme="minorHAnsi"/>
          <w:i/>
          <w:sz w:val="24"/>
        </w:rPr>
        <w:t>et al</w:t>
      </w:r>
      <w:r w:rsidRPr="006A38AD">
        <w:rPr>
          <w:rFonts w:cstheme="minorHAnsi"/>
          <w:sz w:val="24"/>
        </w:rPr>
        <w:t>., 2003).</w:t>
      </w:r>
    </w:p>
    <w:p w14:paraId="1102CDF6" w14:textId="675AA1CA" w:rsidR="006A38AD" w:rsidRPr="006A38AD" w:rsidRDefault="00582FA7" w:rsidP="000715B5">
      <w:pPr>
        <w:spacing w:line="480" w:lineRule="auto"/>
        <w:ind w:firstLine="720"/>
        <w:rPr>
          <w:rFonts w:cstheme="minorHAnsi"/>
          <w:sz w:val="24"/>
        </w:rPr>
      </w:pPr>
      <w:r w:rsidRPr="006A38AD">
        <w:rPr>
          <w:rFonts w:cstheme="minorHAnsi"/>
          <w:sz w:val="24"/>
        </w:rPr>
        <w:t>The non-participant observations were collected through an observation schedule (Appendix 1). My research partner and I created this observation schedule making it specific to our research topic. We aimed to observe how the children behave in their talk partners as this is something teachers do not get the opportunity to do without being actively involved. I observe four target children from my research partners class and she will observe four children from my class.</w:t>
      </w:r>
    </w:p>
    <w:p w14:paraId="33A402A7" w14:textId="77777777" w:rsidR="006A38AD" w:rsidRPr="006A38AD" w:rsidRDefault="00582FA7" w:rsidP="000715B5">
      <w:pPr>
        <w:spacing w:line="480" w:lineRule="auto"/>
        <w:ind w:firstLine="720"/>
        <w:rPr>
          <w:rFonts w:cstheme="minorHAnsi"/>
          <w:sz w:val="24"/>
        </w:rPr>
      </w:pPr>
      <w:r w:rsidRPr="006A38AD">
        <w:rPr>
          <w:rFonts w:cstheme="minorHAnsi"/>
          <w:sz w:val="24"/>
        </w:rPr>
        <w:t xml:space="preserve">Focus group interviews are a form of qualitative research that involves interviewing a small group of children to get their insight, perspective, and opinion of the lesson. These types of interviews generate a process where, through the guidance of the interviewer, the group interact with each other and further develop their answers after listening to the others which trigger additional answers (Finch and Lewis, 2003; Stewart and Shamdasi, 1990; Merton </w:t>
      </w:r>
      <w:r w:rsidRPr="00AB2691">
        <w:rPr>
          <w:rFonts w:cstheme="minorHAnsi"/>
          <w:i/>
          <w:sz w:val="24"/>
        </w:rPr>
        <w:t>et al</w:t>
      </w:r>
      <w:r w:rsidRPr="006A38AD">
        <w:rPr>
          <w:rFonts w:cstheme="minorHAnsi"/>
          <w:sz w:val="24"/>
        </w:rPr>
        <w:t xml:space="preserve">., 1990). This can often lead to answers on a deeper level (Finch and Lewis, 2003). A limitation of this method of data collection is ensuring that everyone has a chance to say their opinion and no single participant dominates the conversation as we will </w:t>
      </w:r>
      <w:r w:rsidRPr="006A38AD">
        <w:rPr>
          <w:rFonts w:cstheme="minorHAnsi"/>
          <w:sz w:val="24"/>
        </w:rPr>
        <w:lastRenderedPageBreak/>
        <w:t xml:space="preserve">not have a true representation of a range of opinions. To overcome this the interviewer must ensure a balance between participants so that everyone is heard. </w:t>
      </w:r>
    </w:p>
    <w:p w14:paraId="3606818F" w14:textId="3246BBBD" w:rsidR="006A38AD" w:rsidRPr="006A38AD" w:rsidRDefault="00582FA7" w:rsidP="000715B5">
      <w:pPr>
        <w:spacing w:line="480" w:lineRule="auto"/>
        <w:ind w:firstLine="720"/>
        <w:rPr>
          <w:rFonts w:cstheme="minorHAnsi"/>
          <w:sz w:val="24"/>
        </w:rPr>
      </w:pPr>
      <w:r w:rsidRPr="006A38AD">
        <w:rPr>
          <w:rFonts w:cstheme="minorHAnsi"/>
          <w:sz w:val="24"/>
        </w:rPr>
        <w:t>A further potential limitation is that as children are the participants and the interviewer is seen as a teacher and therefore a person of authority</w:t>
      </w:r>
      <w:r w:rsidR="00372F73">
        <w:rPr>
          <w:rFonts w:cstheme="minorHAnsi"/>
          <w:sz w:val="24"/>
        </w:rPr>
        <w:t>,</w:t>
      </w:r>
      <w:r w:rsidRPr="006A38AD">
        <w:rPr>
          <w:rFonts w:cstheme="minorHAnsi"/>
          <w:sz w:val="24"/>
        </w:rPr>
        <w:t xml:space="preserve"> this could lead to the children not being completely honest in their answers </w:t>
      </w:r>
      <w:r w:rsidR="00372F73">
        <w:rPr>
          <w:rFonts w:cstheme="minorHAnsi"/>
          <w:sz w:val="24"/>
        </w:rPr>
        <w:t>as they attempt to</w:t>
      </w:r>
      <w:r w:rsidRPr="006A38AD">
        <w:rPr>
          <w:rFonts w:cstheme="minorHAnsi"/>
          <w:sz w:val="24"/>
        </w:rPr>
        <w:t xml:space="preserve"> please the interviewer (Arksey and Knight, 1999). This could lead to a lack of validity in the results. To overcome this potential limitation, we will explain to the children before conducting the focus group interview that they do not have to participate in the interview if they do not want to, encourage them to be as honest as possible and explain that there will be no consequences to them for doing so. Also, the fact that it is a group interview can make it less intimidating for them which provokes more honest answers (Cohen </w:t>
      </w:r>
      <w:r w:rsidRPr="00AB2691">
        <w:rPr>
          <w:rFonts w:cstheme="minorHAnsi"/>
          <w:i/>
          <w:sz w:val="24"/>
        </w:rPr>
        <w:t>et al</w:t>
      </w:r>
      <w:r w:rsidRPr="006A38AD">
        <w:rPr>
          <w:rFonts w:cstheme="minorHAnsi"/>
          <w:sz w:val="24"/>
        </w:rPr>
        <w:t xml:space="preserve">., 2007). </w:t>
      </w:r>
    </w:p>
    <w:p w14:paraId="32A509F7" w14:textId="61D90D14" w:rsidR="006A38AD" w:rsidRPr="006A38AD" w:rsidRDefault="00582FA7" w:rsidP="000715B5">
      <w:pPr>
        <w:spacing w:line="480" w:lineRule="auto"/>
        <w:ind w:firstLine="720"/>
        <w:rPr>
          <w:rFonts w:cstheme="minorHAnsi"/>
          <w:sz w:val="24"/>
        </w:rPr>
      </w:pPr>
      <w:r w:rsidRPr="006A38AD">
        <w:rPr>
          <w:rFonts w:cstheme="minorHAnsi"/>
          <w:sz w:val="24"/>
        </w:rPr>
        <w:t>The focus group</w:t>
      </w:r>
      <w:r w:rsidR="002D25D7">
        <w:rPr>
          <w:rFonts w:cstheme="minorHAnsi"/>
          <w:sz w:val="24"/>
        </w:rPr>
        <w:t xml:space="preserve"> sample</w:t>
      </w:r>
      <w:r w:rsidRPr="006A38AD">
        <w:rPr>
          <w:rFonts w:cstheme="minorHAnsi"/>
          <w:sz w:val="24"/>
        </w:rPr>
        <w:t xml:space="preserve"> w</w:t>
      </w:r>
      <w:r w:rsidR="002D25D7">
        <w:rPr>
          <w:rFonts w:cstheme="minorHAnsi"/>
          <w:sz w:val="24"/>
        </w:rPr>
        <w:t>ere</w:t>
      </w:r>
      <w:r w:rsidRPr="006A38AD">
        <w:rPr>
          <w:rFonts w:cstheme="minorHAnsi"/>
          <w:sz w:val="24"/>
        </w:rPr>
        <w:t xml:space="preserve"> chosen based on several factors. We chose two sets of talk partners. We required a higher-ability pair and a lower-ability pair as some diversity in the group is deemed beneficial (Finch and Lewis, 2003; Calder 1977).  However, common ground is needed between the participants also (Finch and Lewis, 2003; Powell </w:t>
      </w:r>
      <w:r w:rsidRPr="00AB2691">
        <w:rPr>
          <w:rFonts w:cstheme="minorHAnsi"/>
          <w:i/>
          <w:sz w:val="24"/>
        </w:rPr>
        <w:t>et al</w:t>
      </w:r>
      <w:r w:rsidRPr="006A38AD">
        <w:rPr>
          <w:rFonts w:cstheme="minorHAnsi"/>
          <w:sz w:val="24"/>
        </w:rPr>
        <w:t xml:space="preserve">., 1996; McLafferty, 2004). The common ground between the participants in this research is that they will all be in the same class and have just experienced the same lesson. </w:t>
      </w:r>
    </w:p>
    <w:p w14:paraId="33E57C9E" w14:textId="049467F1" w:rsidR="006A38AD" w:rsidRPr="006A38AD" w:rsidRDefault="00582FA7" w:rsidP="000715B5">
      <w:pPr>
        <w:spacing w:line="480" w:lineRule="auto"/>
        <w:ind w:firstLine="720"/>
        <w:rPr>
          <w:rFonts w:cstheme="minorHAnsi"/>
          <w:sz w:val="24"/>
        </w:rPr>
      </w:pPr>
      <w:r w:rsidRPr="006A38AD">
        <w:rPr>
          <w:rFonts w:cstheme="minorHAnsi"/>
          <w:sz w:val="24"/>
        </w:rPr>
        <w:t>At the end of the lesson, we will undertake reflection. We will do this in order to gain a new understanding of our focus and know how to implement this into our future teaching. By doing this we will, hopefully, understand why our focus is important in the education context. The reflections were capture</w:t>
      </w:r>
      <w:r w:rsidR="00D9739C">
        <w:rPr>
          <w:rFonts w:cstheme="minorHAnsi"/>
          <w:sz w:val="24"/>
        </w:rPr>
        <w:t>d</w:t>
      </w:r>
      <w:r w:rsidRPr="006A38AD">
        <w:rPr>
          <w:rFonts w:cstheme="minorHAnsi"/>
          <w:sz w:val="24"/>
        </w:rPr>
        <w:t xml:space="preserve"> using assisted reflective conclusions model (ARC) which has been adapted to be specific to our research topic (</w:t>
      </w:r>
      <w:r w:rsidR="00196ACE">
        <w:rPr>
          <w:rFonts w:cstheme="minorHAnsi"/>
          <w:sz w:val="24"/>
        </w:rPr>
        <w:t>A</w:t>
      </w:r>
      <w:r w:rsidRPr="006A38AD">
        <w:rPr>
          <w:rFonts w:cstheme="minorHAnsi"/>
          <w:sz w:val="24"/>
        </w:rPr>
        <w:t xml:space="preserve">ppendix 2). Reflection is an important part of action research. Kemmis and McTaggart (1992) claim that one reflects in a </w:t>
      </w:r>
      <w:r w:rsidRPr="006A38AD">
        <w:rPr>
          <w:rFonts w:cstheme="minorHAnsi"/>
          <w:sz w:val="24"/>
        </w:rPr>
        <w:lastRenderedPageBreak/>
        <w:t xml:space="preserve">more systematic, rigorous and careful way during action research that one usually does in day to day life. By doing this, a rationale is created that has been tested and examined critically for what is being done in the classroom (Cohen </w:t>
      </w:r>
      <w:r w:rsidRPr="00AB2691">
        <w:rPr>
          <w:rFonts w:cstheme="minorHAnsi"/>
          <w:i/>
          <w:sz w:val="24"/>
        </w:rPr>
        <w:t>et al</w:t>
      </w:r>
      <w:r w:rsidRPr="006A38AD">
        <w:rPr>
          <w:rFonts w:cstheme="minorHAnsi"/>
          <w:sz w:val="24"/>
        </w:rPr>
        <w:t xml:space="preserve">, 2007). </w:t>
      </w:r>
    </w:p>
    <w:p w14:paraId="05EA9AF6" w14:textId="77777777" w:rsidR="006A38AD" w:rsidRPr="006A38AD" w:rsidRDefault="00582FA7" w:rsidP="006A38AD">
      <w:pPr>
        <w:spacing w:line="480" w:lineRule="auto"/>
        <w:rPr>
          <w:rFonts w:cstheme="minorHAnsi"/>
          <w:sz w:val="24"/>
          <w:u w:val="single"/>
        </w:rPr>
      </w:pPr>
      <w:r w:rsidRPr="006A38AD">
        <w:rPr>
          <w:rFonts w:cstheme="minorHAnsi"/>
          <w:sz w:val="24"/>
          <w:u w:val="single"/>
        </w:rPr>
        <w:t>Ethical Considerations</w:t>
      </w:r>
    </w:p>
    <w:p w14:paraId="14477B04" w14:textId="77777777" w:rsidR="006A38AD" w:rsidRPr="006A38AD" w:rsidRDefault="00582FA7" w:rsidP="008B3005">
      <w:pPr>
        <w:spacing w:line="480" w:lineRule="auto"/>
        <w:ind w:firstLine="720"/>
        <w:rPr>
          <w:rFonts w:cstheme="minorHAnsi"/>
          <w:sz w:val="24"/>
        </w:rPr>
      </w:pPr>
      <w:r w:rsidRPr="006A38AD">
        <w:rPr>
          <w:rFonts w:cstheme="minorHAnsi"/>
          <w:sz w:val="24"/>
        </w:rPr>
        <w:t>When completing research in the classroom, there are ethical considerations that need to be considered. I will be following the guidelines set out by British Educational Research Association (BERA) (2011), the University of Wales Trinity Saint David (UWTSD) (2017) and Education Workforce Council (EWC) (date unknown) and have previously completed an ethics form before carrying out the research.</w:t>
      </w:r>
    </w:p>
    <w:p w14:paraId="154707A8" w14:textId="3005B0B2" w:rsidR="006A38AD" w:rsidRPr="006A38AD" w:rsidRDefault="00582FA7" w:rsidP="000715B5">
      <w:pPr>
        <w:spacing w:line="480" w:lineRule="auto"/>
        <w:ind w:firstLine="720"/>
        <w:rPr>
          <w:rFonts w:cstheme="minorHAnsi"/>
          <w:sz w:val="24"/>
        </w:rPr>
      </w:pPr>
      <w:r w:rsidRPr="006A38AD">
        <w:rPr>
          <w:rFonts w:cstheme="minorHAnsi"/>
          <w:sz w:val="24"/>
        </w:rPr>
        <w:t>We will gain consent from parents of the children to be part of the research</w:t>
      </w:r>
      <w:r w:rsidR="00F8794C">
        <w:rPr>
          <w:rFonts w:cstheme="minorHAnsi"/>
          <w:sz w:val="24"/>
        </w:rPr>
        <w:t xml:space="preserve"> (</w:t>
      </w:r>
      <w:r w:rsidR="003C338E">
        <w:rPr>
          <w:rFonts w:cstheme="minorHAnsi"/>
          <w:sz w:val="24"/>
        </w:rPr>
        <w:t>A</w:t>
      </w:r>
      <w:r w:rsidR="00F8794C">
        <w:rPr>
          <w:rFonts w:cstheme="minorHAnsi"/>
          <w:sz w:val="24"/>
        </w:rPr>
        <w:t>ppendix</w:t>
      </w:r>
      <w:r w:rsidR="004679E6">
        <w:rPr>
          <w:rFonts w:cstheme="minorHAnsi"/>
          <w:sz w:val="24"/>
        </w:rPr>
        <w:t xml:space="preserve"> 15)</w:t>
      </w:r>
      <w:r w:rsidRPr="006A38AD">
        <w:rPr>
          <w:rFonts w:cstheme="minorHAnsi"/>
          <w:sz w:val="24"/>
        </w:rPr>
        <w:t xml:space="preserve"> and the children will be asked to give their assent before we begin any observations or interviews</w:t>
      </w:r>
      <w:r w:rsidR="004679E6">
        <w:rPr>
          <w:rFonts w:cstheme="minorHAnsi"/>
          <w:sz w:val="24"/>
        </w:rPr>
        <w:t xml:space="preserve"> (</w:t>
      </w:r>
      <w:r w:rsidR="003C338E">
        <w:rPr>
          <w:rFonts w:cstheme="minorHAnsi"/>
          <w:sz w:val="24"/>
        </w:rPr>
        <w:t>A</w:t>
      </w:r>
      <w:r w:rsidR="004679E6">
        <w:rPr>
          <w:rFonts w:cstheme="minorHAnsi"/>
          <w:sz w:val="24"/>
        </w:rPr>
        <w:t>ppendix 16)</w:t>
      </w:r>
      <w:r w:rsidRPr="006A38AD">
        <w:rPr>
          <w:rFonts w:cstheme="minorHAnsi"/>
          <w:sz w:val="24"/>
        </w:rPr>
        <w:t xml:space="preserve">. Every child will be made aware from the beginning of the lesson that they have the right to withdraw and not take part and may choose to do so at any point with no repercussions. </w:t>
      </w:r>
    </w:p>
    <w:p w14:paraId="60FD86E4" w14:textId="5A8F18A3" w:rsidR="006A38AD" w:rsidRPr="006A38AD" w:rsidRDefault="00582FA7" w:rsidP="000715B5">
      <w:pPr>
        <w:spacing w:line="480" w:lineRule="auto"/>
        <w:ind w:firstLine="720"/>
        <w:rPr>
          <w:rFonts w:cstheme="minorHAnsi"/>
          <w:sz w:val="24"/>
        </w:rPr>
      </w:pPr>
      <w:r w:rsidRPr="006A38AD">
        <w:rPr>
          <w:rFonts w:cstheme="minorHAnsi"/>
          <w:sz w:val="24"/>
        </w:rPr>
        <w:t xml:space="preserve">All children will be treated </w:t>
      </w:r>
      <w:r w:rsidR="00B71F08">
        <w:rPr>
          <w:rFonts w:cstheme="minorHAnsi"/>
          <w:sz w:val="24"/>
        </w:rPr>
        <w:t>equally</w:t>
      </w:r>
      <w:r w:rsidRPr="006A38AD">
        <w:rPr>
          <w:rFonts w:cstheme="minorHAnsi"/>
          <w:sz w:val="24"/>
        </w:rPr>
        <w:t>, including children that choose to withdraw, as the aim is for all children to progress in their learning. As I am perceived as an authority figure it may make the children feel as if they must take part. To overcome this, I will offer no incentives and make it clear that there will no repercussions if they do not take part o</w:t>
      </w:r>
      <w:r w:rsidR="00DD4756">
        <w:rPr>
          <w:rFonts w:cstheme="minorHAnsi"/>
          <w:sz w:val="24"/>
        </w:rPr>
        <w:t xml:space="preserve">r </w:t>
      </w:r>
      <w:r w:rsidRPr="006A38AD">
        <w:rPr>
          <w:rFonts w:cstheme="minorHAnsi"/>
          <w:sz w:val="24"/>
        </w:rPr>
        <w:t>want to withdraw at any point.</w:t>
      </w:r>
    </w:p>
    <w:p w14:paraId="792CCCA0" w14:textId="33C4D314" w:rsidR="006A38AD" w:rsidRPr="006A38AD" w:rsidRDefault="00582FA7" w:rsidP="000715B5">
      <w:pPr>
        <w:spacing w:line="480" w:lineRule="auto"/>
        <w:ind w:firstLine="720"/>
        <w:rPr>
          <w:rFonts w:cstheme="minorHAnsi"/>
          <w:sz w:val="24"/>
        </w:rPr>
      </w:pPr>
      <w:r w:rsidRPr="006A38AD">
        <w:rPr>
          <w:rFonts w:cstheme="minorHAnsi"/>
          <w:sz w:val="24"/>
        </w:rPr>
        <w:t xml:space="preserve">The well-being of the children will be of the utmost importance throughout the research. To do this, I will follow the schools safeguarding policy which I have read.  I will aim to eliminate the risk of stress through intrusion by sitting slightly away from the children </w:t>
      </w:r>
      <w:r w:rsidRPr="006A38AD">
        <w:rPr>
          <w:rFonts w:cstheme="minorHAnsi"/>
          <w:sz w:val="24"/>
        </w:rPr>
        <w:lastRenderedPageBreak/>
        <w:t xml:space="preserve">that I am observing and not pressuring any children to answer any of the interview questions. These interviews will take place in an open area where other adults are present. </w:t>
      </w:r>
    </w:p>
    <w:p w14:paraId="46B31EF2" w14:textId="77777777" w:rsidR="006A38AD" w:rsidRPr="006A38AD" w:rsidRDefault="00582FA7" w:rsidP="000715B5">
      <w:pPr>
        <w:spacing w:line="480" w:lineRule="auto"/>
        <w:ind w:firstLine="720"/>
        <w:rPr>
          <w:rFonts w:cstheme="minorHAnsi"/>
          <w:sz w:val="24"/>
        </w:rPr>
      </w:pPr>
      <w:r w:rsidRPr="006A38AD">
        <w:rPr>
          <w:rFonts w:cstheme="minorHAnsi"/>
          <w:sz w:val="24"/>
        </w:rPr>
        <w:t xml:space="preserve">I will follow the legal requirements to work with children and will comply with the legal requirements of storage and use of data. All children will remain anonymous and all data will ensure the children and schools anonymity and confidentiality. </w:t>
      </w:r>
    </w:p>
    <w:p w14:paraId="691E1CAC" w14:textId="77777777" w:rsidR="003A7B46" w:rsidRDefault="00582FA7" w:rsidP="003A7B46">
      <w:pPr>
        <w:spacing w:line="480" w:lineRule="auto"/>
        <w:ind w:firstLine="720"/>
        <w:rPr>
          <w:rFonts w:cstheme="minorHAnsi"/>
          <w:sz w:val="24"/>
        </w:rPr>
      </w:pPr>
      <w:r w:rsidRPr="006A38AD">
        <w:rPr>
          <w:rFonts w:cstheme="minorHAnsi"/>
          <w:sz w:val="24"/>
        </w:rPr>
        <w:t xml:space="preserve">The lesson carried out as part of this research will be considered standard classroom practice, therefore, there will be no additional risk to the children than any other standard lesson. </w:t>
      </w:r>
    </w:p>
    <w:p w14:paraId="664069FE" w14:textId="4E1DD26A" w:rsidR="006A38AD" w:rsidRPr="006A38AD" w:rsidRDefault="00582FA7" w:rsidP="003A7B46">
      <w:pPr>
        <w:spacing w:line="480" w:lineRule="auto"/>
        <w:rPr>
          <w:rFonts w:cstheme="minorHAnsi"/>
          <w:sz w:val="24"/>
          <w:u w:val="single"/>
        </w:rPr>
      </w:pPr>
      <w:r w:rsidRPr="006A38AD">
        <w:rPr>
          <w:rFonts w:cstheme="minorHAnsi"/>
          <w:sz w:val="24"/>
          <w:u w:val="single"/>
        </w:rPr>
        <w:t>Lesson study</w:t>
      </w:r>
    </w:p>
    <w:p w14:paraId="52A2561B" w14:textId="68D8B3CB" w:rsidR="00E13477" w:rsidRDefault="00582FA7" w:rsidP="006A38AD">
      <w:pPr>
        <w:spacing w:line="480" w:lineRule="auto"/>
        <w:rPr>
          <w:rFonts w:cstheme="minorHAnsi"/>
          <w:sz w:val="24"/>
        </w:rPr>
      </w:pPr>
      <w:r w:rsidRPr="006A38AD">
        <w:rPr>
          <w:rFonts w:cstheme="minorHAnsi"/>
          <w:sz w:val="24"/>
        </w:rPr>
        <w:t xml:space="preserve">    </w:t>
      </w:r>
      <w:r w:rsidR="003A7B46">
        <w:rPr>
          <w:rFonts w:cstheme="minorHAnsi"/>
          <w:sz w:val="24"/>
        </w:rPr>
        <w:tab/>
        <w:t>T</w:t>
      </w:r>
      <w:r w:rsidRPr="006A38AD">
        <w:rPr>
          <w:rFonts w:cstheme="minorHAnsi"/>
          <w:sz w:val="24"/>
        </w:rPr>
        <w:t>he learning objective of the lesson was to develop an awareness of how poverty and inequality can cause problems. The children achieved this by exploring how they use water in their lives, understanding the impact of not having clean water on other people’s lives, understanding that a simple action like hand-washing can stop people getting ill, and explore the positive impact of having access to clean water and sanitation</w:t>
      </w:r>
      <w:r w:rsidR="00AD2480">
        <w:rPr>
          <w:rFonts w:cstheme="minorHAnsi"/>
          <w:sz w:val="24"/>
        </w:rPr>
        <w:t xml:space="preserve"> (British Red Cross, date unknown)</w:t>
      </w:r>
      <w:r w:rsidRPr="006A38AD">
        <w:rPr>
          <w:rFonts w:cstheme="minorHAnsi"/>
          <w:sz w:val="24"/>
        </w:rPr>
        <w:t xml:space="preserve"> (lesson plan in </w:t>
      </w:r>
      <w:r w:rsidR="00F50767">
        <w:rPr>
          <w:rFonts w:cstheme="minorHAnsi"/>
          <w:sz w:val="24"/>
        </w:rPr>
        <w:t>A</w:t>
      </w:r>
      <w:r w:rsidRPr="006A38AD">
        <w:rPr>
          <w:rFonts w:cstheme="minorHAnsi"/>
          <w:sz w:val="24"/>
        </w:rPr>
        <w:t>ppendix 3)</w:t>
      </w:r>
      <w:r w:rsidR="00AD2480">
        <w:rPr>
          <w:rFonts w:cstheme="minorHAnsi"/>
          <w:sz w:val="24"/>
        </w:rPr>
        <w:t>.</w:t>
      </w:r>
    </w:p>
    <w:p w14:paraId="3BDEB51E" w14:textId="738380B1" w:rsidR="006A38AD" w:rsidRPr="006A38AD" w:rsidRDefault="00582FA7" w:rsidP="00E13477">
      <w:pPr>
        <w:spacing w:line="480" w:lineRule="auto"/>
        <w:ind w:firstLine="720"/>
        <w:rPr>
          <w:rFonts w:cstheme="minorHAnsi"/>
          <w:sz w:val="24"/>
        </w:rPr>
      </w:pPr>
      <w:r w:rsidRPr="006A38AD">
        <w:rPr>
          <w:rFonts w:cstheme="minorHAnsi"/>
          <w:sz w:val="24"/>
        </w:rPr>
        <w:t xml:space="preserve">This research is </w:t>
      </w:r>
      <w:r w:rsidR="001115D3">
        <w:rPr>
          <w:rFonts w:cstheme="minorHAnsi"/>
          <w:sz w:val="24"/>
        </w:rPr>
        <w:t>exploring if</w:t>
      </w:r>
      <w:r w:rsidRPr="006A38AD">
        <w:rPr>
          <w:rFonts w:cstheme="minorHAnsi"/>
          <w:sz w:val="24"/>
        </w:rPr>
        <w:t xml:space="preserve"> talk partners improve the quality of the response to higher-order questions. To </w:t>
      </w:r>
      <w:r w:rsidR="00205A06">
        <w:rPr>
          <w:rFonts w:cstheme="minorHAnsi"/>
          <w:sz w:val="24"/>
        </w:rPr>
        <w:t>assess</w:t>
      </w:r>
      <w:r w:rsidRPr="006A38AD">
        <w:rPr>
          <w:rFonts w:cstheme="minorHAnsi"/>
          <w:sz w:val="24"/>
        </w:rPr>
        <w:t xml:space="preserve"> this during the lessons, we pos</w:t>
      </w:r>
      <w:r w:rsidR="00205A06">
        <w:rPr>
          <w:rFonts w:cstheme="minorHAnsi"/>
          <w:sz w:val="24"/>
        </w:rPr>
        <w:t>ed</w:t>
      </w:r>
      <w:r w:rsidRPr="006A38AD">
        <w:rPr>
          <w:rFonts w:cstheme="minorHAnsi"/>
          <w:sz w:val="24"/>
        </w:rPr>
        <w:t xml:space="preserve"> two higher-order questions to the children. They record</w:t>
      </w:r>
      <w:r w:rsidR="00205A06">
        <w:rPr>
          <w:rFonts w:cstheme="minorHAnsi"/>
          <w:sz w:val="24"/>
        </w:rPr>
        <w:t>ed</w:t>
      </w:r>
      <w:r w:rsidRPr="006A38AD">
        <w:rPr>
          <w:rFonts w:cstheme="minorHAnsi"/>
          <w:sz w:val="24"/>
        </w:rPr>
        <w:t xml:space="preserve"> their own personal response to the question on a post-it note. We emphasi</w:t>
      </w:r>
      <w:r w:rsidR="00205A06">
        <w:rPr>
          <w:rFonts w:cstheme="minorHAnsi"/>
          <w:sz w:val="24"/>
        </w:rPr>
        <w:t>s</w:t>
      </w:r>
      <w:r w:rsidRPr="006A38AD">
        <w:rPr>
          <w:rFonts w:cstheme="minorHAnsi"/>
          <w:sz w:val="24"/>
        </w:rPr>
        <w:t>e</w:t>
      </w:r>
      <w:r w:rsidR="00205A06">
        <w:rPr>
          <w:rFonts w:cstheme="minorHAnsi"/>
          <w:sz w:val="24"/>
        </w:rPr>
        <w:t>d</w:t>
      </w:r>
      <w:r w:rsidRPr="006A38AD">
        <w:rPr>
          <w:rFonts w:cstheme="minorHAnsi"/>
          <w:sz w:val="24"/>
        </w:rPr>
        <w:t xml:space="preserve"> that this should be their own response and not to deliberate yet. They then </w:t>
      </w:r>
      <w:r w:rsidR="00205A06">
        <w:rPr>
          <w:rFonts w:cstheme="minorHAnsi"/>
          <w:sz w:val="24"/>
        </w:rPr>
        <w:t>had t</w:t>
      </w:r>
      <w:r w:rsidRPr="006A38AD">
        <w:rPr>
          <w:rFonts w:cstheme="minorHAnsi"/>
          <w:sz w:val="24"/>
        </w:rPr>
        <w:t xml:space="preserve">he opportunity to discuss their answers with a talk partner and </w:t>
      </w:r>
      <w:r w:rsidR="00205A06">
        <w:rPr>
          <w:rFonts w:cstheme="minorHAnsi"/>
          <w:sz w:val="24"/>
        </w:rPr>
        <w:t xml:space="preserve">were </w:t>
      </w:r>
      <w:r w:rsidRPr="006A38AD">
        <w:rPr>
          <w:rFonts w:cstheme="minorHAnsi"/>
          <w:sz w:val="24"/>
        </w:rPr>
        <w:t>then encouraged to add or edit their answers after having this discussion using a different pen. Four target children w</w:t>
      </w:r>
      <w:r w:rsidR="00205A06">
        <w:rPr>
          <w:rFonts w:cstheme="minorHAnsi"/>
          <w:sz w:val="24"/>
        </w:rPr>
        <w:t>ere</w:t>
      </w:r>
      <w:r w:rsidRPr="006A38AD">
        <w:rPr>
          <w:rFonts w:cstheme="minorHAnsi"/>
          <w:sz w:val="24"/>
        </w:rPr>
        <w:t xml:space="preserve"> observed during their discussions for both questions.     </w:t>
      </w:r>
    </w:p>
    <w:p w14:paraId="69D70DBF" w14:textId="3D14BD25" w:rsidR="006A38AD" w:rsidRPr="006A38AD" w:rsidRDefault="00582FA7" w:rsidP="006A38AD">
      <w:pPr>
        <w:spacing w:line="480" w:lineRule="auto"/>
        <w:rPr>
          <w:rFonts w:cstheme="minorHAnsi"/>
          <w:sz w:val="24"/>
        </w:rPr>
      </w:pPr>
      <w:r w:rsidRPr="006A38AD">
        <w:rPr>
          <w:rFonts w:cstheme="minorHAnsi"/>
          <w:sz w:val="24"/>
        </w:rPr>
        <w:lastRenderedPageBreak/>
        <w:t xml:space="preserve">  </w:t>
      </w:r>
      <w:r w:rsidR="00E13477">
        <w:rPr>
          <w:rFonts w:cstheme="minorHAnsi"/>
          <w:sz w:val="24"/>
        </w:rPr>
        <w:tab/>
        <w:t>T</w:t>
      </w:r>
      <w:r w:rsidRPr="006A38AD">
        <w:rPr>
          <w:rFonts w:cstheme="minorHAnsi"/>
          <w:sz w:val="24"/>
        </w:rPr>
        <w:t xml:space="preserve">he questions asked were taken from Bloom’s Taxonomy sentence starters from the evaluation section. We adapted them to apply to our specific lesson. </w:t>
      </w:r>
    </w:p>
    <w:p w14:paraId="7A374E05" w14:textId="2C2D04E8" w:rsidR="006A38AD" w:rsidRPr="006A38AD" w:rsidRDefault="00582FA7" w:rsidP="006A38AD">
      <w:pPr>
        <w:spacing w:line="480" w:lineRule="auto"/>
        <w:rPr>
          <w:rFonts w:cstheme="minorHAnsi"/>
          <w:sz w:val="24"/>
          <w:u w:val="single"/>
        </w:rPr>
      </w:pPr>
      <w:r w:rsidRPr="006A38AD">
        <w:rPr>
          <w:rFonts w:cstheme="minorHAnsi"/>
          <w:sz w:val="24"/>
          <w:u w:val="single"/>
        </w:rPr>
        <w:t xml:space="preserve">Lesson </w:t>
      </w:r>
      <w:r w:rsidR="00F31BF8">
        <w:rPr>
          <w:rFonts w:cstheme="minorHAnsi"/>
          <w:sz w:val="24"/>
          <w:u w:val="single"/>
        </w:rPr>
        <w:t>S</w:t>
      </w:r>
      <w:r w:rsidRPr="006A38AD">
        <w:rPr>
          <w:rFonts w:cstheme="minorHAnsi"/>
          <w:sz w:val="24"/>
          <w:u w:val="single"/>
        </w:rPr>
        <w:t xml:space="preserve">tudy 1 </w:t>
      </w:r>
      <w:r w:rsidR="00F31BF8">
        <w:rPr>
          <w:rFonts w:cstheme="minorHAnsi"/>
          <w:sz w:val="24"/>
          <w:u w:val="single"/>
        </w:rPr>
        <w:t>A</w:t>
      </w:r>
      <w:r w:rsidRPr="006A38AD">
        <w:rPr>
          <w:rFonts w:cstheme="minorHAnsi"/>
          <w:sz w:val="24"/>
          <w:u w:val="single"/>
        </w:rPr>
        <w:t>nalysis</w:t>
      </w:r>
    </w:p>
    <w:p w14:paraId="01F02EC3" w14:textId="2CE8A9BC" w:rsidR="0085243C" w:rsidRDefault="00582FA7" w:rsidP="006A38AD">
      <w:pPr>
        <w:spacing w:line="480" w:lineRule="auto"/>
        <w:rPr>
          <w:rFonts w:cstheme="minorHAnsi"/>
          <w:sz w:val="24"/>
        </w:rPr>
      </w:pPr>
      <w:r w:rsidRPr="006A38AD">
        <w:rPr>
          <w:rFonts w:cstheme="minorHAnsi"/>
          <w:sz w:val="24"/>
        </w:rPr>
        <w:t xml:space="preserve">   </w:t>
      </w:r>
      <w:r w:rsidR="00E13477">
        <w:rPr>
          <w:rFonts w:cstheme="minorHAnsi"/>
          <w:sz w:val="24"/>
        </w:rPr>
        <w:tab/>
      </w:r>
      <w:r w:rsidRPr="006A38AD">
        <w:rPr>
          <w:rFonts w:cstheme="minorHAnsi"/>
          <w:sz w:val="24"/>
        </w:rPr>
        <w:t xml:space="preserve">The first question asked was ‘what could be the consequence of Brenda not having clean water?’ As you can see in Appendix 4, every child has used the opportunity of a discussion with their talk partner to add to their original answers. </w:t>
      </w:r>
      <w:r w:rsidR="00940805">
        <w:rPr>
          <w:rFonts w:cstheme="minorHAnsi"/>
          <w:sz w:val="24"/>
        </w:rPr>
        <w:t>However,</w:t>
      </w:r>
      <w:r>
        <w:rPr>
          <w:rFonts w:cstheme="minorHAnsi"/>
          <w:sz w:val="24"/>
        </w:rPr>
        <w:t xml:space="preserve"> adding to their answer does not necessarily mean they have improved the quality of their answer. </w:t>
      </w:r>
      <w:r w:rsidR="001D0450">
        <w:rPr>
          <w:rFonts w:cstheme="minorHAnsi"/>
          <w:sz w:val="24"/>
        </w:rPr>
        <w:t>Child 1A and Child 1B had separate talk partners</w:t>
      </w:r>
      <w:r w:rsidR="00D42234">
        <w:rPr>
          <w:rFonts w:cstheme="minorHAnsi"/>
          <w:sz w:val="24"/>
        </w:rPr>
        <w:t xml:space="preserve"> but were our lower-ability sample,</w:t>
      </w:r>
      <w:r w:rsidR="001D0450">
        <w:rPr>
          <w:rFonts w:cstheme="minorHAnsi"/>
          <w:sz w:val="24"/>
        </w:rPr>
        <w:t xml:space="preserve"> whilst Child 1C and 1D were talk partners</w:t>
      </w:r>
      <w:r w:rsidR="00D42234">
        <w:rPr>
          <w:rFonts w:cstheme="minorHAnsi"/>
          <w:sz w:val="24"/>
        </w:rPr>
        <w:t xml:space="preserve"> and were the higher-ability sample.</w:t>
      </w:r>
    </w:p>
    <w:p w14:paraId="5ADE4EF9" w14:textId="5686511F" w:rsidR="0051395B" w:rsidRDefault="00582FA7" w:rsidP="0085243C">
      <w:pPr>
        <w:spacing w:line="480" w:lineRule="auto"/>
        <w:ind w:firstLine="720"/>
        <w:rPr>
          <w:rFonts w:cstheme="minorHAnsi"/>
          <w:sz w:val="24"/>
        </w:rPr>
      </w:pPr>
      <w:r w:rsidRPr="006A38AD">
        <w:rPr>
          <w:rFonts w:cstheme="minorHAnsi"/>
          <w:sz w:val="24"/>
        </w:rPr>
        <w:t xml:space="preserve">Child 1A has added a whole other view </w:t>
      </w:r>
      <w:r w:rsidR="00940805">
        <w:rPr>
          <w:rFonts w:cstheme="minorHAnsi"/>
          <w:sz w:val="24"/>
        </w:rPr>
        <w:t xml:space="preserve">point </w:t>
      </w:r>
      <w:r w:rsidRPr="006A38AD">
        <w:rPr>
          <w:rFonts w:cstheme="minorHAnsi"/>
          <w:sz w:val="24"/>
        </w:rPr>
        <w:t>after her discussion. After discussion with her talk partner, she a</w:t>
      </w:r>
      <w:r w:rsidR="001D7D5B">
        <w:rPr>
          <w:rFonts w:cstheme="minorHAnsi"/>
          <w:sz w:val="24"/>
        </w:rPr>
        <w:t>dditionally writes</w:t>
      </w:r>
      <w:r w:rsidRPr="006A38AD">
        <w:rPr>
          <w:rFonts w:cstheme="minorHAnsi"/>
          <w:sz w:val="24"/>
        </w:rPr>
        <w:t xml:space="preserve"> </w:t>
      </w:r>
      <w:r w:rsidR="001D7D5B">
        <w:rPr>
          <w:rFonts w:cstheme="minorHAnsi"/>
          <w:sz w:val="24"/>
        </w:rPr>
        <w:t>transporting the</w:t>
      </w:r>
      <w:r w:rsidRPr="006A38AD">
        <w:rPr>
          <w:rFonts w:cstheme="minorHAnsi"/>
          <w:sz w:val="24"/>
        </w:rPr>
        <w:t xml:space="preserve"> large containers of water may affect her bones and her growth.</w:t>
      </w:r>
      <w:r w:rsidR="001A7F8D">
        <w:rPr>
          <w:rFonts w:cstheme="minorHAnsi"/>
          <w:sz w:val="24"/>
        </w:rPr>
        <w:t xml:space="preserve"> This clearly shows how talk partners have improved her answer as without that discussion she would have only considered one </w:t>
      </w:r>
      <w:r w:rsidR="001216D1">
        <w:rPr>
          <w:rFonts w:cstheme="minorHAnsi"/>
          <w:sz w:val="24"/>
        </w:rPr>
        <w:t xml:space="preserve">point of view. </w:t>
      </w:r>
      <w:r w:rsidR="00800083">
        <w:rPr>
          <w:rFonts w:cstheme="minorHAnsi"/>
          <w:sz w:val="24"/>
        </w:rPr>
        <w:t xml:space="preserve">Additionally, from the </w:t>
      </w:r>
      <w:r w:rsidR="0019009B">
        <w:rPr>
          <w:rFonts w:cstheme="minorHAnsi"/>
          <w:sz w:val="24"/>
        </w:rPr>
        <w:t>observation schedule</w:t>
      </w:r>
      <w:r w:rsidR="00272813">
        <w:rPr>
          <w:rFonts w:cstheme="minorHAnsi"/>
          <w:sz w:val="24"/>
        </w:rPr>
        <w:t xml:space="preserve"> (Appendix 5)</w:t>
      </w:r>
      <w:r w:rsidR="00E72ED5">
        <w:rPr>
          <w:rFonts w:cstheme="minorHAnsi"/>
          <w:sz w:val="24"/>
        </w:rPr>
        <w:t xml:space="preserve">, she was on task throughout and engaged with her partner in the discussion. </w:t>
      </w:r>
    </w:p>
    <w:p w14:paraId="169DAD56" w14:textId="3BAA925D" w:rsidR="00EA3688" w:rsidRDefault="00582FA7" w:rsidP="006A38AD">
      <w:pPr>
        <w:spacing w:line="480" w:lineRule="auto"/>
        <w:rPr>
          <w:rFonts w:cstheme="minorHAnsi"/>
          <w:sz w:val="24"/>
          <w:szCs w:val="18"/>
        </w:rPr>
      </w:pPr>
      <w:r w:rsidRPr="001563DA">
        <w:rPr>
          <w:rFonts w:cstheme="minorHAnsi"/>
          <w:sz w:val="24"/>
          <w:szCs w:val="18"/>
        </w:rPr>
        <w:tab/>
      </w:r>
      <w:r w:rsidR="00FA67E9" w:rsidRPr="001563DA">
        <w:rPr>
          <w:rFonts w:cstheme="minorHAnsi"/>
          <w:sz w:val="24"/>
          <w:szCs w:val="18"/>
        </w:rPr>
        <w:t xml:space="preserve">A similar situation </w:t>
      </w:r>
      <w:r w:rsidR="0069560D">
        <w:rPr>
          <w:rFonts w:cstheme="minorHAnsi"/>
          <w:sz w:val="24"/>
          <w:szCs w:val="18"/>
        </w:rPr>
        <w:t>appears</w:t>
      </w:r>
      <w:r w:rsidR="00FA67E9" w:rsidRPr="001563DA">
        <w:rPr>
          <w:rFonts w:cstheme="minorHAnsi"/>
          <w:sz w:val="24"/>
          <w:szCs w:val="18"/>
        </w:rPr>
        <w:t xml:space="preserve"> with child </w:t>
      </w:r>
      <w:r w:rsidR="00973B7B" w:rsidRPr="001563DA">
        <w:rPr>
          <w:rFonts w:cstheme="minorHAnsi"/>
          <w:sz w:val="24"/>
          <w:szCs w:val="18"/>
        </w:rPr>
        <w:t xml:space="preserve">1B. </w:t>
      </w:r>
      <w:r w:rsidR="00272813" w:rsidRPr="001563DA">
        <w:rPr>
          <w:rFonts w:cstheme="minorHAnsi"/>
          <w:sz w:val="24"/>
          <w:szCs w:val="18"/>
        </w:rPr>
        <w:t xml:space="preserve">Through discussion with </w:t>
      </w:r>
      <w:r w:rsidR="001563DA">
        <w:rPr>
          <w:rFonts w:cstheme="minorHAnsi"/>
          <w:sz w:val="24"/>
          <w:szCs w:val="18"/>
        </w:rPr>
        <w:t xml:space="preserve">her partner, she adds another point to her answer. </w:t>
      </w:r>
      <w:r w:rsidR="004B4364">
        <w:rPr>
          <w:rFonts w:cstheme="minorHAnsi"/>
          <w:sz w:val="24"/>
          <w:szCs w:val="18"/>
        </w:rPr>
        <w:t>Her post discussion addition attempts to explain ways of making the water clean</w:t>
      </w:r>
      <w:r w:rsidR="00D33AAB">
        <w:rPr>
          <w:rFonts w:cstheme="minorHAnsi"/>
          <w:sz w:val="24"/>
          <w:szCs w:val="18"/>
        </w:rPr>
        <w:t xml:space="preserve"> (</w:t>
      </w:r>
      <w:r w:rsidR="00196ACE">
        <w:rPr>
          <w:rFonts w:cstheme="minorHAnsi"/>
          <w:sz w:val="24"/>
          <w:szCs w:val="18"/>
        </w:rPr>
        <w:t>A</w:t>
      </w:r>
      <w:r w:rsidR="00D33AAB">
        <w:rPr>
          <w:rFonts w:cstheme="minorHAnsi"/>
          <w:sz w:val="24"/>
          <w:szCs w:val="18"/>
        </w:rPr>
        <w:t xml:space="preserve">ppendix 4). </w:t>
      </w:r>
      <w:r w:rsidR="004C0DCB">
        <w:rPr>
          <w:rFonts w:cstheme="minorHAnsi"/>
          <w:sz w:val="24"/>
          <w:szCs w:val="18"/>
        </w:rPr>
        <w:t xml:space="preserve">This also shows how talk partners can add a new perspective </w:t>
      </w:r>
      <w:r w:rsidR="007B37BB">
        <w:rPr>
          <w:rFonts w:cstheme="minorHAnsi"/>
          <w:sz w:val="24"/>
          <w:szCs w:val="18"/>
        </w:rPr>
        <w:t xml:space="preserve">to a question. </w:t>
      </w:r>
      <w:r w:rsidR="00DD624D">
        <w:rPr>
          <w:rFonts w:cstheme="minorHAnsi"/>
          <w:sz w:val="24"/>
          <w:szCs w:val="18"/>
        </w:rPr>
        <w:t xml:space="preserve"> </w:t>
      </w:r>
      <w:r w:rsidR="008B6F0F">
        <w:rPr>
          <w:rFonts w:cstheme="minorHAnsi"/>
          <w:sz w:val="24"/>
          <w:szCs w:val="18"/>
        </w:rPr>
        <w:t>From</w:t>
      </w:r>
      <w:r w:rsidR="00E13477">
        <w:rPr>
          <w:rFonts w:cstheme="minorHAnsi"/>
          <w:sz w:val="24"/>
          <w:szCs w:val="18"/>
        </w:rPr>
        <w:t xml:space="preserve"> the</w:t>
      </w:r>
      <w:r w:rsidR="008B6F0F">
        <w:rPr>
          <w:rFonts w:cstheme="minorHAnsi"/>
          <w:sz w:val="24"/>
          <w:szCs w:val="18"/>
        </w:rPr>
        <w:t xml:space="preserve"> observation</w:t>
      </w:r>
      <w:r w:rsidR="00E13477">
        <w:rPr>
          <w:rFonts w:cstheme="minorHAnsi"/>
          <w:sz w:val="24"/>
          <w:szCs w:val="18"/>
        </w:rPr>
        <w:t xml:space="preserve"> schedule</w:t>
      </w:r>
      <w:r w:rsidR="008B6F0F">
        <w:rPr>
          <w:rFonts w:cstheme="minorHAnsi"/>
          <w:sz w:val="24"/>
          <w:szCs w:val="18"/>
        </w:rPr>
        <w:t xml:space="preserve">, child 1B dominated the discussion with her partner but remained on task throughout. This is interesting, as you might not </w:t>
      </w:r>
      <w:r w:rsidR="00655DC1">
        <w:rPr>
          <w:rFonts w:cstheme="minorHAnsi"/>
          <w:sz w:val="24"/>
          <w:szCs w:val="18"/>
        </w:rPr>
        <w:t>necessarily expect a child who dominates in such a way to then add quality to her answer</w:t>
      </w:r>
      <w:r w:rsidR="00E13477">
        <w:rPr>
          <w:rFonts w:cstheme="minorHAnsi"/>
          <w:sz w:val="24"/>
          <w:szCs w:val="18"/>
        </w:rPr>
        <w:t xml:space="preserve"> as you could assume that she had spent less time listening to her partner's answer</w:t>
      </w:r>
      <w:r w:rsidR="00655DC1">
        <w:rPr>
          <w:rFonts w:cstheme="minorHAnsi"/>
          <w:sz w:val="24"/>
          <w:szCs w:val="18"/>
        </w:rPr>
        <w:t xml:space="preserve">. </w:t>
      </w:r>
      <w:r w:rsidR="00655DC1">
        <w:rPr>
          <w:rFonts w:cstheme="minorHAnsi"/>
          <w:sz w:val="24"/>
          <w:szCs w:val="18"/>
        </w:rPr>
        <w:lastRenderedPageBreak/>
        <w:t xml:space="preserve">This shows that </w:t>
      </w:r>
      <w:r w:rsidR="00D0569E">
        <w:rPr>
          <w:rFonts w:cstheme="minorHAnsi"/>
          <w:sz w:val="24"/>
          <w:szCs w:val="18"/>
        </w:rPr>
        <w:t xml:space="preserve">despite </w:t>
      </w:r>
      <w:r w:rsidR="00655DC1">
        <w:rPr>
          <w:rFonts w:cstheme="minorHAnsi"/>
          <w:sz w:val="24"/>
          <w:szCs w:val="18"/>
        </w:rPr>
        <w:t>dominat</w:t>
      </w:r>
      <w:r w:rsidR="00D0569E">
        <w:rPr>
          <w:rFonts w:cstheme="minorHAnsi"/>
          <w:sz w:val="24"/>
          <w:szCs w:val="18"/>
        </w:rPr>
        <w:t>ing</w:t>
      </w:r>
      <w:r w:rsidR="00655DC1">
        <w:rPr>
          <w:rFonts w:cstheme="minorHAnsi"/>
          <w:sz w:val="24"/>
          <w:szCs w:val="18"/>
        </w:rPr>
        <w:t xml:space="preserve"> she did take the opportunity to listen to her partner and improve her answer. </w:t>
      </w:r>
    </w:p>
    <w:p w14:paraId="2AAFF091" w14:textId="210522F7" w:rsidR="00A52568" w:rsidRPr="001563DA" w:rsidRDefault="00582FA7" w:rsidP="006A38AD">
      <w:pPr>
        <w:spacing w:line="480" w:lineRule="auto"/>
        <w:rPr>
          <w:rFonts w:cstheme="minorHAnsi"/>
          <w:sz w:val="24"/>
          <w:szCs w:val="18"/>
        </w:rPr>
      </w:pPr>
      <w:r>
        <w:rPr>
          <w:rFonts w:cstheme="minorHAnsi"/>
          <w:sz w:val="24"/>
          <w:szCs w:val="18"/>
        </w:rPr>
        <w:tab/>
      </w:r>
      <w:r w:rsidR="003D02E9">
        <w:rPr>
          <w:rFonts w:cstheme="minorHAnsi"/>
          <w:sz w:val="24"/>
          <w:szCs w:val="18"/>
        </w:rPr>
        <w:t xml:space="preserve">When given the opportunity to discuss with their partner after recording their own </w:t>
      </w:r>
      <w:r w:rsidR="00E13477">
        <w:rPr>
          <w:rFonts w:cstheme="minorHAnsi"/>
          <w:sz w:val="24"/>
          <w:szCs w:val="18"/>
        </w:rPr>
        <w:t>individual</w:t>
      </w:r>
      <w:r w:rsidR="003D02E9">
        <w:rPr>
          <w:rFonts w:cstheme="minorHAnsi"/>
          <w:sz w:val="24"/>
          <w:szCs w:val="18"/>
        </w:rPr>
        <w:t xml:space="preserve"> answer, </w:t>
      </w:r>
      <w:r w:rsidR="00CF16E4">
        <w:rPr>
          <w:rFonts w:cstheme="minorHAnsi"/>
          <w:sz w:val="24"/>
          <w:szCs w:val="18"/>
        </w:rPr>
        <w:t>C</w:t>
      </w:r>
      <w:r w:rsidR="003D02E9">
        <w:rPr>
          <w:rFonts w:cstheme="minorHAnsi"/>
          <w:sz w:val="24"/>
          <w:szCs w:val="18"/>
        </w:rPr>
        <w:t>hild 1C</w:t>
      </w:r>
      <w:r w:rsidR="00F43DD9">
        <w:rPr>
          <w:rFonts w:cstheme="minorHAnsi"/>
          <w:sz w:val="24"/>
          <w:szCs w:val="18"/>
        </w:rPr>
        <w:t xml:space="preserve"> firstly</w:t>
      </w:r>
      <w:r w:rsidR="003D02E9">
        <w:rPr>
          <w:rFonts w:cstheme="minorHAnsi"/>
          <w:sz w:val="24"/>
          <w:szCs w:val="18"/>
        </w:rPr>
        <w:t xml:space="preserve"> </w:t>
      </w:r>
      <w:r w:rsidR="00F43DD9">
        <w:rPr>
          <w:rFonts w:cstheme="minorHAnsi"/>
          <w:sz w:val="24"/>
          <w:szCs w:val="18"/>
        </w:rPr>
        <w:t xml:space="preserve">discussed </w:t>
      </w:r>
      <w:r w:rsidR="00181A0F">
        <w:rPr>
          <w:rFonts w:cstheme="minorHAnsi"/>
          <w:sz w:val="24"/>
          <w:szCs w:val="18"/>
        </w:rPr>
        <w:t>the</w:t>
      </w:r>
      <w:r w:rsidR="00F43DD9">
        <w:rPr>
          <w:rFonts w:cstheme="minorHAnsi"/>
          <w:sz w:val="24"/>
          <w:szCs w:val="18"/>
        </w:rPr>
        <w:t xml:space="preserve"> </w:t>
      </w:r>
      <w:r w:rsidR="00E13477">
        <w:rPr>
          <w:rFonts w:cstheme="minorHAnsi"/>
          <w:sz w:val="24"/>
          <w:szCs w:val="18"/>
        </w:rPr>
        <w:t>quantity</w:t>
      </w:r>
      <w:r w:rsidR="00F43DD9">
        <w:rPr>
          <w:rFonts w:cstheme="minorHAnsi"/>
          <w:sz w:val="24"/>
          <w:szCs w:val="18"/>
        </w:rPr>
        <w:t xml:space="preserve"> they had</w:t>
      </w:r>
      <w:r w:rsidR="00E13477">
        <w:rPr>
          <w:rFonts w:cstheme="minorHAnsi"/>
          <w:sz w:val="24"/>
          <w:szCs w:val="18"/>
        </w:rPr>
        <w:t xml:space="preserve"> each</w:t>
      </w:r>
      <w:r w:rsidR="00F43DD9">
        <w:rPr>
          <w:rFonts w:cstheme="minorHAnsi"/>
          <w:sz w:val="24"/>
          <w:szCs w:val="18"/>
        </w:rPr>
        <w:t xml:space="preserve"> written </w:t>
      </w:r>
      <w:r w:rsidR="00373E02">
        <w:rPr>
          <w:rFonts w:cstheme="minorHAnsi"/>
          <w:sz w:val="24"/>
          <w:szCs w:val="18"/>
        </w:rPr>
        <w:t>and not the content</w:t>
      </w:r>
      <w:r w:rsidR="00364953">
        <w:rPr>
          <w:rFonts w:cstheme="minorHAnsi"/>
          <w:sz w:val="24"/>
          <w:szCs w:val="18"/>
        </w:rPr>
        <w:t xml:space="preserve"> (</w:t>
      </w:r>
      <w:r w:rsidR="00196ACE">
        <w:rPr>
          <w:rFonts w:cstheme="minorHAnsi"/>
          <w:sz w:val="24"/>
          <w:szCs w:val="18"/>
        </w:rPr>
        <w:t>A</w:t>
      </w:r>
      <w:r w:rsidR="00364953">
        <w:rPr>
          <w:rFonts w:cstheme="minorHAnsi"/>
          <w:sz w:val="24"/>
          <w:szCs w:val="18"/>
        </w:rPr>
        <w:t>ppendix</w:t>
      </w:r>
      <w:r w:rsidR="00F940F0">
        <w:rPr>
          <w:rFonts w:cstheme="minorHAnsi"/>
          <w:sz w:val="24"/>
          <w:szCs w:val="18"/>
        </w:rPr>
        <w:t xml:space="preserve"> 5)</w:t>
      </w:r>
      <w:r w:rsidR="00373E02">
        <w:rPr>
          <w:rFonts w:cstheme="minorHAnsi"/>
          <w:sz w:val="24"/>
          <w:szCs w:val="18"/>
        </w:rPr>
        <w:t xml:space="preserve">. With both </w:t>
      </w:r>
      <w:r w:rsidR="00CF16E4">
        <w:rPr>
          <w:rFonts w:cstheme="minorHAnsi"/>
          <w:sz w:val="24"/>
          <w:szCs w:val="18"/>
        </w:rPr>
        <w:t>C</w:t>
      </w:r>
      <w:r w:rsidR="00373E02">
        <w:rPr>
          <w:rFonts w:cstheme="minorHAnsi"/>
          <w:sz w:val="24"/>
          <w:szCs w:val="18"/>
        </w:rPr>
        <w:t xml:space="preserve">hild 1C and </w:t>
      </w:r>
      <w:r w:rsidR="00CF16E4">
        <w:rPr>
          <w:rFonts w:cstheme="minorHAnsi"/>
          <w:sz w:val="24"/>
          <w:szCs w:val="18"/>
        </w:rPr>
        <w:t>C</w:t>
      </w:r>
      <w:r w:rsidR="00373E02">
        <w:rPr>
          <w:rFonts w:cstheme="minorHAnsi"/>
          <w:sz w:val="24"/>
          <w:szCs w:val="18"/>
        </w:rPr>
        <w:t xml:space="preserve">hild 1D, </w:t>
      </w:r>
      <w:r w:rsidR="00A97D92">
        <w:rPr>
          <w:rFonts w:cstheme="minorHAnsi"/>
          <w:sz w:val="24"/>
          <w:szCs w:val="18"/>
        </w:rPr>
        <w:t xml:space="preserve">there was not a great deal of discussion. They merely read out their answers </w:t>
      </w:r>
      <w:r w:rsidR="0047166D">
        <w:rPr>
          <w:rFonts w:cstheme="minorHAnsi"/>
          <w:sz w:val="24"/>
          <w:szCs w:val="18"/>
        </w:rPr>
        <w:t xml:space="preserve">to one another and that was the end of the discussion. </w:t>
      </w:r>
      <w:r w:rsidR="00F940F0">
        <w:rPr>
          <w:rFonts w:cstheme="minorHAnsi"/>
          <w:sz w:val="24"/>
          <w:szCs w:val="18"/>
        </w:rPr>
        <w:t xml:space="preserve">They did both briefly add to their original answers. </w:t>
      </w:r>
      <w:r w:rsidR="003F4EA1">
        <w:rPr>
          <w:rFonts w:cstheme="minorHAnsi"/>
          <w:sz w:val="24"/>
          <w:szCs w:val="18"/>
        </w:rPr>
        <w:t>Child 1C</w:t>
      </w:r>
      <w:r w:rsidR="00E13477">
        <w:rPr>
          <w:rFonts w:cstheme="minorHAnsi"/>
          <w:sz w:val="24"/>
          <w:szCs w:val="18"/>
        </w:rPr>
        <w:t>’s</w:t>
      </w:r>
      <w:r w:rsidR="003F4EA1">
        <w:rPr>
          <w:rFonts w:cstheme="minorHAnsi"/>
          <w:sz w:val="24"/>
          <w:szCs w:val="18"/>
        </w:rPr>
        <w:t xml:space="preserve"> </w:t>
      </w:r>
      <w:r w:rsidR="00695C2F">
        <w:rPr>
          <w:rFonts w:cstheme="minorHAnsi"/>
          <w:sz w:val="24"/>
          <w:szCs w:val="18"/>
        </w:rPr>
        <w:t xml:space="preserve">only addition to his answer was that Brenda could die from dirty water as well as becoming ‘ill and sick.’ </w:t>
      </w:r>
      <w:r w:rsidR="003867F3">
        <w:rPr>
          <w:rFonts w:cstheme="minorHAnsi"/>
          <w:sz w:val="24"/>
          <w:szCs w:val="18"/>
        </w:rPr>
        <w:t xml:space="preserve">You can see that these talk partners have directly taken ideas from one another </w:t>
      </w:r>
      <w:r w:rsidR="00DF2F48">
        <w:rPr>
          <w:rFonts w:cstheme="minorHAnsi"/>
          <w:sz w:val="24"/>
          <w:szCs w:val="18"/>
        </w:rPr>
        <w:t>and added it to their answers. Though in this case, I do not believe that this has added quality to their answers</w:t>
      </w:r>
      <w:r w:rsidR="00737BCE">
        <w:rPr>
          <w:rFonts w:cstheme="minorHAnsi"/>
          <w:sz w:val="24"/>
          <w:szCs w:val="18"/>
        </w:rPr>
        <w:t xml:space="preserve"> as </w:t>
      </w:r>
      <w:r w:rsidR="00490109">
        <w:rPr>
          <w:rFonts w:cstheme="minorHAnsi"/>
          <w:sz w:val="24"/>
          <w:szCs w:val="18"/>
        </w:rPr>
        <w:t xml:space="preserve">they have </w:t>
      </w:r>
      <w:r w:rsidR="00A74459">
        <w:rPr>
          <w:rFonts w:cstheme="minorHAnsi"/>
          <w:sz w:val="24"/>
          <w:szCs w:val="18"/>
        </w:rPr>
        <w:t xml:space="preserve">added to </w:t>
      </w:r>
      <w:r w:rsidR="00737BCE">
        <w:rPr>
          <w:rFonts w:cstheme="minorHAnsi"/>
          <w:sz w:val="24"/>
          <w:szCs w:val="18"/>
        </w:rPr>
        <w:t>their answers slightly</w:t>
      </w:r>
      <w:r w:rsidR="0085243C">
        <w:rPr>
          <w:rFonts w:cstheme="minorHAnsi"/>
          <w:sz w:val="24"/>
          <w:szCs w:val="18"/>
        </w:rPr>
        <w:t xml:space="preserve"> on a point that has already been made in their original answer. </w:t>
      </w:r>
    </w:p>
    <w:p w14:paraId="493A68B5" w14:textId="74D43460" w:rsidR="009223EE" w:rsidRDefault="00582FA7" w:rsidP="00753032">
      <w:pPr>
        <w:spacing w:line="480" w:lineRule="auto"/>
        <w:rPr>
          <w:rFonts w:cstheme="minorHAnsi"/>
          <w:sz w:val="24"/>
          <w:szCs w:val="18"/>
        </w:rPr>
      </w:pPr>
      <w:r>
        <w:rPr>
          <w:rFonts w:cstheme="minorHAnsi"/>
          <w:color w:val="333333"/>
          <w:sz w:val="24"/>
          <w:szCs w:val="18"/>
        </w:rPr>
        <w:tab/>
      </w:r>
      <w:r w:rsidR="00E11DEC" w:rsidRPr="00E11DEC">
        <w:rPr>
          <w:rFonts w:cstheme="minorHAnsi"/>
          <w:sz w:val="24"/>
          <w:szCs w:val="18"/>
        </w:rPr>
        <w:t>The second higher-order question asked was ‘how would you feel if you lived in a country where there is a water shortage? Why?’</w:t>
      </w:r>
      <w:r>
        <w:rPr>
          <w:rFonts w:cstheme="minorHAnsi"/>
          <w:sz w:val="24"/>
          <w:szCs w:val="18"/>
        </w:rPr>
        <w:t xml:space="preserve"> Child 1A has again taken this opportunity to improve the quality of her answer</w:t>
      </w:r>
      <w:r w:rsidR="000D2358">
        <w:rPr>
          <w:rFonts w:cstheme="minorHAnsi"/>
          <w:sz w:val="24"/>
          <w:szCs w:val="18"/>
        </w:rPr>
        <w:t xml:space="preserve"> (</w:t>
      </w:r>
      <w:r w:rsidR="00196ACE">
        <w:rPr>
          <w:rFonts w:cstheme="minorHAnsi"/>
          <w:sz w:val="24"/>
          <w:szCs w:val="18"/>
        </w:rPr>
        <w:t>A</w:t>
      </w:r>
      <w:r w:rsidR="000D2358">
        <w:rPr>
          <w:rFonts w:cstheme="minorHAnsi"/>
          <w:sz w:val="24"/>
          <w:szCs w:val="18"/>
        </w:rPr>
        <w:t>ppendix 6)</w:t>
      </w:r>
      <w:r>
        <w:rPr>
          <w:rFonts w:cstheme="minorHAnsi"/>
          <w:sz w:val="24"/>
          <w:szCs w:val="18"/>
        </w:rPr>
        <w:t xml:space="preserve">. </w:t>
      </w:r>
      <w:r w:rsidR="000D2358">
        <w:rPr>
          <w:rFonts w:cstheme="minorHAnsi"/>
          <w:sz w:val="24"/>
          <w:szCs w:val="18"/>
        </w:rPr>
        <w:t>Her original a</w:t>
      </w:r>
      <w:r w:rsidR="00551EC0">
        <w:rPr>
          <w:rFonts w:cstheme="minorHAnsi"/>
          <w:sz w:val="24"/>
          <w:szCs w:val="18"/>
        </w:rPr>
        <w:t xml:space="preserve">nswer discusses one emotion, whereas after her talk partner discussion she </w:t>
      </w:r>
      <w:r w:rsidR="00386D02">
        <w:rPr>
          <w:rFonts w:cstheme="minorHAnsi"/>
          <w:sz w:val="24"/>
          <w:szCs w:val="18"/>
        </w:rPr>
        <w:t>add</w:t>
      </w:r>
      <w:r w:rsidR="00A9746A">
        <w:rPr>
          <w:rFonts w:cstheme="minorHAnsi"/>
          <w:sz w:val="24"/>
          <w:szCs w:val="18"/>
        </w:rPr>
        <w:t>s</w:t>
      </w:r>
      <w:r w:rsidR="00386D02">
        <w:rPr>
          <w:rFonts w:cstheme="minorHAnsi"/>
          <w:sz w:val="24"/>
          <w:szCs w:val="18"/>
        </w:rPr>
        <w:t xml:space="preserve"> two more emotions </w:t>
      </w:r>
      <w:r w:rsidR="00DE2C5F">
        <w:rPr>
          <w:rFonts w:cstheme="minorHAnsi"/>
          <w:sz w:val="24"/>
          <w:szCs w:val="18"/>
        </w:rPr>
        <w:t xml:space="preserve">and </w:t>
      </w:r>
      <w:r w:rsidR="00E13477">
        <w:rPr>
          <w:rFonts w:cstheme="minorHAnsi"/>
          <w:sz w:val="24"/>
          <w:szCs w:val="18"/>
        </w:rPr>
        <w:t xml:space="preserve">giving </w:t>
      </w:r>
      <w:r w:rsidR="00386D02">
        <w:rPr>
          <w:rFonts w:cstheme="minorHAnsi"/>
          <w:sz w:val="24"/>
          <w:szCs w:val="18"/>
        </w:rPr>
        <w:t xml:space="preserve">reasons. </w:t>
      </w:r>
      <w:r w:rsidR="00A9746A">
        <w:rPr>
          <w:rFonts w:cstheme="minorHAnsi"/>
          <w:sz w:val="24"/>
          <w:szCs w:val="18"/>
        </w:rPr>
        <w:t>This is clear evidence of an improvement in the quality of her answer. She had clearly not considered these emotions before discussion with her partner.</w:t>
      </w:r>
    </w:p>
    <w:p w14:paraId="0A66C05F" w14:textId="3653B4FA" w:rsidR="00DA0688" w:rsidRPr="009223EE" w:rsidRDefault="00582FA7" w:rsidP="00753032">
      <w:pPr>
        <w:spacing w:line="480" w:lineRule="auto"/>
        <w:rPr>
          <w:rFonts w:cstheme="minorHAnsi"/>
          <w:sz w:val="24"/>
          <w:szCs w:val="18"/>
        </w:rPr>
      </w:pPr>
      <w:r>
        <w:rPr>
          <w:rFonts w:cstheme="minorHAnsi"/>
          <w:sz w:val="24"/>
          <w:szCs w:val="18"/>
        </w:rPr>
        <w:tab/>
        <w:t xml:space="preserve">Child 1B has edited her answer in a slightly different way than </w:t>
      </w:r>
      <w:r w:rsidR="00E13477">
        <w:rPr>
          <w:rFonts w:cstheme="minorHAnsi"/>
          <w:sz w:val="24"/>
          <w:szCs w:val="18"/>
        </w:rPr>
        <w:t>her</w:t>
      </w:r>
      <w:r>
        <w:rPr>
          <w:rFonts w:cstheme="minorHAnsi"/>
          <w:sz w:val="24"/>
          <w:szCs w:val="18"/>
        </w:rPr>
        <w:t xml:space="preserve"> answer</w:t>
      </w:r>
      <w:r w:rsidR="00E13477">
        <w:rPr>
          <w:rFonts w:cstheme="minorHAnsi"/>
          <w:sz w:val="24"/>
          <w:szCs w:val="18"/>
        </w:rPr>
        <w:t xml:space="preserve"> to the f</w:t>
      </w:r>
      <w:r w:rsidR="00F407DB">
        <w:rPr>
          <w:rFonts w:cstheme="minorHAnsi"/>
          <w:sz w:val="24"/>
          <w:szCs w:val="18"/>
        </w:rPr>
        <w:t>irs</w:t>
      </w:r>
      <w:r w:rsidR="00E13477">
        <w:rPr>
          <w:rFonts w:cstheme="minorHAnsi"/>
          <w:sz w:val="24"/>
          <w:szCs w:val="18"/>
        </w:rPr>
        <w:t>t question</w:t>
      </w:r>
      <w:r>
        <w:rPr>
          <w:rFonts w:cstheme="minorHAnsi"/>
          <w:sz w:val="24"/>
          <w:szCs w:val="18"/>
        </w:rPr>
        <w:t xml:space="preserve">. </w:t>
      </w:r>
      <w:r w:rsidR="00DC44A5">
        <w:rPr>
          <w:rFonts w:cstheme="minorHAnsi"/>
          <w:sz w:val="24"/>
          <w:szCs w:val="18"/>
        </w:rPr>
        <w:t xml:space="preserve">She does add a further explanation to her answer </w:t>
      </w:r>
      <w:r w:rsidR="00331AAE">
        <w:rPr>
          <w:rFonts w:cstheme="minorHAnsi"/>
          <w:sz w:val="24"/>
          <w:szCs w:val="18"/>
        </w:rPr>
        <w:t xml:space="preserve">following the discussion, however, she uses the opportunity to edit her original answer. She crosses out the </w:t>
      </w:r>
      <w:r w:rsidR="00CB7D27">
        <w:rPr>
          <w:rFonts w:cstheme="minorHAnsi"/>
          <w:sz w:val="24"/>
          <w:szCs w:val="18"/>
        </w:rPr>
        <w:t xml:space="preserve">word </w:t>
      </w:r>
      <w:r w:rsidR="00E13477">
        <w:rPr>
          <w:rFonts w:cstheme="minorHAnsi"/>
          <w:sz w:val="24"/>
          <w:szCs w:val="18"/>
        </w:rPr>
        <w:t>‘</w:t>
      </w:r>
      <w:r w:rsidR="00CB7D27">
        <w:rPr>
          <w:rFonts w:cstheme="minorHAnsi"/>
          <w:sz w:val="24"/>
          <w:szCs w:val="18"/>
        </w:rPr>
        <w:t>bad</w:t>
      </w:r>
      <w:r w:rsidR="00E13477">
        <w:rPr>
          <w:rFonts w:cstheme="minorHAnsi"/>
          <w:sz w:val="24"/>
          <w:szCs w:val="18"/>
        </w:rPr>
        <w:t>’</w:t>
      </w:r>
      <w:r w:rsidR="00CB7D27">
        <w:rPr>
          <w:rFonts w:cstheme="minorHAnsi"/>
          <w:sz w:val="24"/>
          <w:szCs w:val="18"/>
        </w:rPr>
        <w:t xml:space="preserve"> and replaces it with the </w:t>
      </w:r>
      <w:r w:rsidR="00E13477">
        <w:rPr>
          <w:rFonts w:cstheme="minorHAnsi"/>
          <w:sz w:val="24"/>
          <w:szCs w:val="18"/>
        </w:rPr>
        <w:t>‘</w:t>
      </w:r>
      <w:r w:rsidR="00CB7D27">
        <w:rPr>
          <w:rFonts w:cstheme="minorHAnsi"/>
          <w:sz w:val="24"/>
          <w:szCs w:val="18"/>
        </w:rPr>
        <w:t>guilty</w:t>
      </w:r>
      <w:r w:rsidR="00BD3648">
        <w:rPr>
          <w:rFonts w:cstheme="minorHAnsi"/>
          <w:sz w:val="24"/>
          <w:szCs w:val="18"/>
        </w:rPr>
        <w:t>’</w:t>
      </w:r>
      <w:r w:rsidR="00CB7D27">
        <w:rPr>
          <w:rFonts w:cstheme="minorHAnsi"/>
          <w:sz w:val="24"/>
          <w:szCs w:val="18"/>
        </w:rPr>
        <w:t xml:space="preserve"> (appendix 6). </w:t>
      </w:r>
      <w:r w:rsidR="00D21676">
        <w:rPr>
          <w:rFonts w:cstheme="minorHAnsi"/>
          <w:sz w:val="24"/>
          <w:szCs w:val="18"/>
        </w:rPr>
        <w:t xml:space="preserve">This again shows some improvement in the quality of her response. </w:t>
      </w:r>
      <w:r w:rsidR="00BD7EF2">
        <w:rPr>
          <w:rFonts w:cstheme="minorHAnsi"/>
          <w:sz w:val="24"/>
          <w:szCs w:val="18"/>
        </w:rPr>
        <w:t xml:space="preserve">This supports the observation that she listened to her partner </w:t>
      </w:r>
      <w:r w:rsidR="00BD7EF2">
        <w:rPr>
          <w:rFonts w:cstheme="minorHAnsi"/>
          <w:sz w:val="24"/>
          <w:szCs w:val="18"/>
        </w:rPr>
        <w:lastRenderedPageBreak/>
        <w:t>(</w:t>
      </w:r>
      <w:r w:rsidR="00196ACE">
        <w:rPr>
          <w:rFonts w:cstheme="minorHAnsi"/>
          <w:sz w:val="24"/>
          <w:szCs w:val="18"/>
        </w:rPr>
        <w:t>A</w:t>
      </w:r>
      <w:r w:rsidR="00BD7EF2">
        <w:rPr>
          <w:rFonts w:cstheme="minorHAnsi"/>
          <w:sz w:val="24"/>
          <w:szCs w:val="18"/>
        </w:rPr>
        <w:t>ppendix 7)</w:t>
      </w:r>
      <w:r w:rsidR="000674C7">
        <w:rPr>
          <w:rFonts w:cstheme="minorHAnsi"/>
          <w:sz w:val="24"/>
          <w:szCs w:val="18"/>
        </w:rPr>
        <w:t xml:space="preserve"> as without input from her partner she would not have improved the quality of the vocabulary of her response.  </w:t>
      </w:r>
    </w:p>
    <w:p w14:paraId="7D94202E" w14:textId="30B64DED" w:rsidR="00F6615C" w:rsidRDefault="00582FA7" w:rsidP="00D827C7">
      <w:pPr>
        <w:spacing w:line="480" w:lineRule="auto"/>
        <w:rPr>
          <w:rFonts w:cstheme="minorHAnsi"/>
          <w:sz w:val="24"/>
          <w:szCs w:val="24"/>
        </w:rPr>
      </w:pPr>
      <w:r>
        <w:rPr>
          <w:rFonts w:cstheme="minorHAnsi"/>
          <w:sz w:val="24"/>
          <w:szCs w:val="24"/>
        </w:rPr>
        <w:tab/>
      </w:r>
      <w:r w:rsidR="00273CC4">
        <w:rPr>
          <w:rFonts w:cstheme="minorHAnsi"/>
          <w:sz w:val="24"/>
          <w:szCs w:val="24"/>
        </w:rPr>
        <w:t xml:space="preserve">There is evidence that </w:t>
      </w:r>
      <w:r w:rsidR="001A5A3C">
        <w:rPr>
          <w:rFonts w:cstheme="minorHAnsi"/>
          <w:sz w:val="24"/>
          <w:szCs w:val="24"/>
        </w:rPr>
        <w:t xml:space="preserve">Child 1C has used their talk partner to improve the quality of </w:t>
      </w:r>
      <w:r w:rsidR="00C775A7">
        <w:rPr>
          <w:rFonts w:cstheme="minorHAnsi"/>
          <w:sz w:val="24"/>
          <w:szCs w:val="24"/>
        </w:rPr>
        <w:t>his response</w:t>
      </w:r>
      <w:r w:rsidR="00CC29AC">
        <w:rPr>
          <w:rFonts w:cstheme="minorHAnsi"/>
          <w:sz w:val="24"/>
          <w:szCs w:val="24"/>
        </w:rPr>
        <w:t xml:space="preserve"> in this instance</w:t>
      </w:r>
      <w:r w:rsidR="00C775A7">
        <w:rPr>
          <w:rFonts w:cstheme="minorHAnsi"/>
          <w:sz w:val="24"/>
          <w:szCs w:val="24"/>
        </w:rPr>
        <w:t xml:space="preserve">. </w:t>
      </w:r>
      <w:r w:rsidR="00113F71">
        <w:rPr>
          <w:rFonts w:cstheme="minorHAnsi"/>
          <w:sz w:val="24"/>
          <w:szCs w:val="24"/>
        </w:rPr>
        <w:t xml:space="preserve">He </w:t>
      </w:r>
      <w:r w:rsidR="00CC29AC">
        <w:rPr>
          <w:rFonts w:cstheme="minorHAnsi"/>
          <w:sz w:val="24"/>
          <w:szCs w:val="24"/>
        </w:rPr>
        <w:t>has taken points from his partner and used</w:t>
      </w:r>
      <w:r w:rsidR="00113F71">
        <w:rPr>
          <w:rFonts w:cstheme="minorHAnsi"/>
          <w:sz w:val="24"/>
          <w:szCs w:val="24"/>
        </w:rPr>
        <w:t xml:space="preserve"> them in </w:t>
      </w:r>
      <w:r w:rsidR="00CC29AC">
        <w:rPr>
          <w:rFonts w:cstheme="minorHAnsi"/>
          <w:sz w:val="24"/>
          <w:szCs w:val="24"/>
        </w:rPr>
        <w:t>his</w:t>
      </w:r>
      <w:r w:rsidR="00113F71">
        <w:rPr>
          <w:rFonts w:cstheme="minorHAnsi"/>
          <w:sz w:val="24"/>
          <w:szCs w:val="24"/>
        </w:rPr>
        <w:t xml:space="preserve"> own answer (</w:t>
      </w:r>
      <w:r w:rsidR="00196ACE">
        <w:rPr>
          <w:rFonts w:cstheme="minorHAnsi"/>
          <w:sz w:val="24"/>
          <w:szCs w:val="24"/>
        </w:rPr>
        <w:t>A</w:t>
      </w:r>
      <w:r w:rsidR="00113F71">
        <w:rPr>
          <w:rFonts w:cstheme="minorHAnsi"/>
          <w:sz w:val="24"/>
          <w:szCs w:val="24"/>
        </w:rPr>
        <w:t xml:space="preserve">ppendix </w:t>
      </w:r>
      <w:r w:rsidR="005F63E8">
        <w:rPr>
          <w:rFonts w:cstheme="minorHAnsi"/>
          <w:sz w:val="24"/>
          <w:szCs w:val="24"/>
        </w:rPr>
        <w:t>6</w:t>
      </w:r>
      <w:r w:rsidR="00113F71">
        <w:rPr>
          <w:rFonts w:cstheme="minorHAnsi"/>
          <w:sz w:val="24"/>
          <w:szCs w:val="24"/>
        </w:rPr>
        <w:t xml:space="preserve">). </w:t>
      </w:r>
      <w:r w:rsidR="00CC29AC">
        <w:rPr>
          <w:rFonts w:cstheme="minorHAnsi"/>
          <w:sz w:val="24"/>
          <w:szCs w:val="24"/>
        </w:rPr>
        <w:t>H</w:t>
      </w:r>
      <w:r w:rsidR="00113F71">
        <w:rPr>
          <w:rFonts w:cstheme="minorHAnsi"/>
          <w:sz w:val="24"/>
          <w:szCs w:val="24"/>
        </w:rPr>
        <w:t xml:space="preserve">e had clearly not considered </w:t>
      </w:r>
      <w:r w:rsidR="00CC29AC">
        <w:rPr>
          <w:rFonts w:cstheme="minorHAnsi"/>
          <w:sz w:val="24"/>
          <w:szCs w:val="24"/>
        </w:rPr>
        <w:t xml:space="preserve">these points </w:t>
      </w:r>
      <w:r w:rsidR="00113F71">
        <w:rPr>
          <w:rFonts w:cstheme="minorHAnsi"/>
          <w:sz w:val="24"/>
          <w:szCs w:val="24"/>
        </w:rPr>
        <w:t xml:space="preserve">before the discussion with </w:t>
      </w:r>
      <w:r w:rsidR="00CC29AC">
        <w:rPr>
          <w:rFonts w:cstheme="minorHAnsi"/>
          <w:sz w:val="24"/>
          <w:szCs w:val="24"/>
        </w:rPr>
        <w:t>his</w:t>
      </w:r>
      <w:r w:rsidR="00113F71">
        <w:rPr>
          <w:rFonts w:cstheme="minorHAnsi"/>
          <w:sz w:val="24"/>
          <w:szCs w:val="24"/>
        </w:rPr>
        <w:t xml:space="preserve"> talk partner. </w:t>
      </w:r>
      <w:r w:rsidR="00E01B9B">
        <w:rPr>
          <w:rFonts w:cstheme="minorHAnsi"/>
          <w:sz w:val="24"/>
          <w:szCs w:val="24"/>
        </w:rPr>
        <w:t>Child 1D had a quality response before discussion with a partner</w:t>
      </w:r>
      <w:r w:rsidR="00085CD7">
        <w:rPr>
          <w:rFonts w:cstheme="minorHAnsi"/>
          <w:sz w:val="24"/>
          <w:szCs w:val="24"/>
        </w:rPr>
        <w:t xml:space="preserve"> and had filled the post-it </w:t>
      </w:r>
      <w:r w:rsidR="00BD3648">
        <w:rPr>
          <w:rFonts w:cstheme="minorHAnsi"/>
          <w:sz w:val="24"/>
          <w:szCs w:val="24"/>
        </w:rPr>
        <w:t>note;</w:t>
      </w:r>
      <w:r w:rsidR="00085CD7">
        <w:rPr>
          <w:rFonts w:cstheme="minorHAnsi"/>
          <w:sz w:val="24"/>
          <w:szCs w:val="24"/>
        </w:rPr>
        <w:t xml:space="preserve"> </w:t>
      </w:r>
      <w:r w:rsidR="000E7350">
        <w:rPr>
          <w:rFonts w:cstheme="minorHAnsi"/>
          <w:sz w:val="24"/>
          <w:szCs w:val="24"/>
        </w:rPr>
        <w:t>consequently</w:t>
      </w:r>
      <w:r w:rsidR="00085CD7">
        <w:rPr>
          <w:rFonts w:cstheme="minorHAnsi"/>
          <w:sz w:val="24"/>
          <w:szCs w:val="24"/>
        </w:rPr>
        <w:t xml:space="preserve">, he only adds a small amount to his answer. </w:t>
      </w:r>
      <w:r w:rsidR="00DC07F1">
        <w:rPr>
          <w:rFonts w:cstheme="minorHAnsi"/>
          <w:sz w:val="24"/>
          <w:szCs w:val="24"/>
        </w:rPr>
        <w:t>It is not clear whether this is because he ha</w:t>
      </w:r>
      <w:r w:rsidR="00C85CE0">
        <w:rPr>
          <w:rFonts w:cstheme="minorHAnsi"/>
          <w:sz w:val="24"/>
          <w:szCs w:val="24"/>
        </w:rPr>
        <w:t xml:space="preserve">d run out of space on the post-it note or did not feel his partner added sufficiently to his </w:t>
      </w:r>
      <w:r w:rsidR="00EB1F05">
        <w:rPr>
          <w:rFonts w:cstheme="minorHAnsi"/>
          <w:sz w:val="24"/>
          <w:szCs w:val="24"/>
        </w:rPr>
        <w:t>individual</w:t>
      </w:r>
      <w:r w:rsidR="00C85CE0">
        <w:rPr>
          <w:rFonts w:cstheme="minorHAnsi"/>
          <w:sz w:val="24"/>
          <w:szCs w:val="24"/>
        </w:rPr>
        <w:t xml:space="preserve"> answer. </w:t>
      </w:r>
      <w:r w:rsidR="00C90945">
        <w:rPr>
          <w:rFonts w:cstheme="minorHAnsi"/>
          <w:sz w:val="24"/>
          <w:szCs w:val="24"/>
        </w:rPr>
        <w:t xml:space="preserve">It could also be </w:t>
      </w:r>
      <w:r w:rsidR="00CC29AC">
        <w:rPr>
          <w:rFonts w:cstheme="minorHAnsi"/>
          <w:sz w:val="24"/>
          <w:szCs w:val="24"/>
        </w:rPr>
        <w:t>because of a lack of</w:t>
      </w:r>
      <w:r w:rsidR="00C90945">
        <w:rPr>
          <w:rFonts w:cstheme="minorHAnsi"/>
          <w:sz w:val="24"/>
          <w:szCs w:val="24"/>
        </w:rPr>
        <w:t xml:space="preserve"> engag</w:t>
      </w:r>
      <w:r w:rsidR="00CC29AC">
        <w:rPr>
          <w:rFonts w:cstheme="minorHAnsi"/>
          <w:sz w:val="24"/>
          <w:szCs w:val="24"/>
        </w:rPr>
        <w:t>ement</w:t>
      </w:r>
      <w:r w:rsidR="00C90945">
        <w:rPr>
          <w:rFonts w:cstheme="minorHAnsi"/>
          <w:sz w:val="24"/>
          <w:szCs w:val="24"/>
        </w:rPr>
        <w:t xml:space="preserve"> throughout the time given to discuss </w:t>
      </w:r>
      <w:r w:rsidR="00CC29AC">
        <w:rPr>
          <w:rFonts w:cstheme="minorHAnsi"/>
          <w:sz w:val="24"/>
          <w:szCs w:val="24"/>
        </w:rPr>
        <w:t>as he became</w:t>
      </w:r>
      <w:r w:rsidR="00C90945">
        <w:rPr>
          <w:rFonts w:cstheme="minorHAnsi"/>
          <w:sz w:val="24"/>
          <w:szCs w:val="24"/>
        </w:rPr>
        <w:t xml:space="preserve"> distracted </w:t>
      </w:r>
      <w:r w:rsidR="00DB50F2">
        <w:rPr>
          <w:rFonts w:cstheme="minorHAnsi"/>
          <w:sz w:val="24"/>
          <w:szCs w:val="24"/>
        </w:rPr>
        <w:t>after merely reading their partners answer</w:t>
      </w:r>
      <w:r w:rsidR="003A25C1">
        <w:rPr>
          <w:rFonts w:cstheme="minorHAnsi"/>
          <w:sz w:val="24"/>
          <w:szCs w:val="24"/>
        </w:rPr>
        <w:t xml:space="preserve"> as observed in the observation schedule (</w:t>
      </w:r>
      <w:r w:rsidR="005F63E8">
        <w:rPr>
          <w:rFonts w:cstheme="minorHAnsi"/>
          <w:sz w:val="24"/>
          <w:szCs w:val="24"/>
        </w:rPr>
        <w:t>Appendix 7).</w:t>
      </w:r>
    </w:p>
    <w:p w14:paraId="41188222" w14:textId="39ED4EC2" w:rsidR="00F30AB2" w:rsidRDefault="00582FA7" w:rsidP="00D827C7">
      <w:pPr>
        <w:spacing w:line="480" w:lineRule="auto"/>
        <w:rPr>
          <w:rFonts w:cstheme="minorHAnsi"/>
          <w:sz w:val="24"/>
          <w:szCs w:val="24"/>
        </w:rPr>
      </w:pPr>
      <w:r>
        <w:rPr>
          <w:rFonts w:cstheme="minorHAnsi"/>
          <w:sz w:val="24"/>
          <w:szCs w:val="24"/>
        </w:rPr>
        <w:tab/>
      </w:r>
      <w:r w:rsidR="00F95FE6">
        <w:rPr>
          <w:rFonts w:cstheme="minorHAnsi"/>
          <w:sz w:val="24"/>
          <w:szCs w:val="24"/>
        </w:rPr>
        <w:t>The focus group interview provided some interesting feedback from the children</w:t>
      </w:r>
      <w:r w:rsidR="00342D02">
        <w:rPr>
          <w:rFonts w:cstheme="minorHAnsi"/>
          <w:sz w:val="24"/>
          <w:szCs w:val="24"/>
        </w:rPr>
        <w:t xml:space="preserve"> (Appendix 8). </w:t>
      </w:r>
      <w:r w:rsidR="00FF2454">
        <w:rPr>
          <w:rFonts w:cstheme="minorHAnsi"/>
          <w:sz w:val="24"/>
          <w:szCs w:val="24"/>
        </w:rPr>
        <w:t xml:space="preserve"> </w:t>
      </w:r>
      <w:r w:rsidR="00E95807">
        <w:rPr>
          <w:rFonts w:cstheme="minorHAnsi"/>
          <w:sz w:val="24"/>
          <w:szCs w:val="24"/>
        </w:rPr>
        <w:t>All children agreed that talk partners were generally a pos</w:t>
      </w:r>
      <w:r w:rsidR="00CB7052">
        <w:rPr>
          <w:rFonts w:cstheme="minorHAnsi"/>
          <w:sz w:val="24"/>
          <w:szCs w:val="24"/>
        </w:rPr>
        <w:t xml:space="preserve">itive experience </w:t>
      </w:r>
      <w:r w:rsidR="00112FA9">
        <w:rPr>
          <w:rFonts w:cstheme="minorHAnsi"/>
          <w:sz w:val="24"/>
          <w:szCs w:val="24"/>
        </w:rPr>
        <w:t xml:space="preserve">and can see their benefits in terms of improving the quality of their answer. They do, however, state that it can cause conflict and that the success of the </w:t>
      </w:r>
      <w:r w:rsidR="00AF3117">
        <w:rPr>
          <w:rFonts w:cstheme="minorHAnsi"/>
          <w:sz w:val="24"/>
          <w:szCs w:val="24"/>
        </w:rPr>
        <w:t xml:space="preserve">experience depends on who their talk partner is. </w:t>
      </w:r>
      <w:r w:rsidR="00537A31">
        <w:rPr>
          <w:rFonts w:cstheme="minorHAnsi"/>
          <w:sz w:val="24"/>
          <w:szCs w:val="24"/>
        </w:rPr>
        <w:t xml:space="preserve">When we asked </w:t>
      </w:r>
      <w:r w:rsidR="00D27B6F">
        <w:rPr>
          <w:rFonts w:cstheme="minorHAnsi"/>
          <w:sz w:val="24"/>
          <w:szCs w:val="24"/>
        </w:rPr>
        <w:t xml:space="preserve">what else we could have done to improve the quality of their answers, </w:t>
      </w:r>
      <w:r w:rsidR="00382775">
        <w:rPr>
          <w:rFonts w:cstheme="minorHAnsi"/>
          <w:sz w:val="24"/>
          <w:szCs w:val="24"/>
        </w:rPr>
        <w:t xml:space="preserve">Child 1A, Child 1B, Child 1C all alluded to more prompts </w:t>
      </w:r>
      <w:r w:rsidR="00A24D53">
        <w:rPr>
          <w:rFonts w:cstheme="minorHAnsi"/>
          <w:sz w:val="24"/>
          <w:szCs w:val="24"/>
        </w:rPr>
        <w:t xml:space="preserve">to help them answer the question. Child 1D thought more time may have improved his </w:t>
      </w:r>
      <w:r w:rsidR="00D42234">
        <w:rPr>
          <w:rFonts w:cstheme="minorHAnsi"/>
          <w:sz w:val="24"/>
          <w:szCs w:val="24"/>
        </w:rPr>
        <w:t xml:space="preserve">answer, </w:t>
      </w:r>
      <w:r w:rsidR="00A24D53">
        <w:rPr>
          <w:rFonts w:cstheme="minorHAnsi"/>
          <w:sz w:val="24"/>
          <w:szCs w:val="24"/>
        </w:rPr>
        <w:t xml:space="preserve">however, during the observation on both questions </w:t>
      </w:r>
      <w:r w:rsidR="000774AA">
        <w:rPr>
          <w:rFonts w:cstheme="minorHAnsi"/>
          <w:sz w:val="24"/>
          <w:szCs w:val="24"/>
        </w:rPr>
        <w:t>he did not spend the whole time discussing the given question. This could be evidence of a child answering the question to please the</w:t>
      </w:r>
      <w:r w:rsidR="00A15058">
        <w:rPr>
          <w:rFonts w:cstheme="minorHAnsi"/>
          <w:sz w:val="24"/>
          <w:szCs w:val="24"/>
        </w:rPr>
        <w:t xml:space="preserve"> interviewer and not giving an honest answer. </w:t>
      </w:r>
      <w:r w:rsidR="00EB44B2">
        <w:rPr>
          <w:rFonts w:cstheme="minorHAnsi"/>
          <w:sz w:val="24"/>
          <w:szCs w:val="24"/>
        </w:rPr>
        <w:t xml:space="preserve">When asked how to further improve the lesson generally, </w:t>
      </w:r>
      <w:r w:rsidR="0026615C">
        <w:rPr>
          <w:rFonts w:cstheme="minorHAnsi"/>
          <w:sz w:val="24"/>
          <w:szCs w:val="24"/>
        </w:rPr>
        <w:t xml:space="preserve">the children agreed that the use of talk partners should </w:t>
      </w:r>
      <w:r w:rsidR="0026615C">
        <w:rPr>
          <w:rFonts w:cstheme="minorHAnsi"/>
          <w:sz w:val="24"/>
          <w:szCs w:val="24"/>
        </w:rPr>
        <w:lastRenderedPageBreak/>
        <w:t xml:space="preserve">remain part of the lesson and </w:t>
      </w:r>
      <w:r w:rsidR="00F040A9">
        <w:rPr>
          <w:rFonts w:cstheme="minorHAnsi"/>
          <w:sz w:val="24"/>
          <w:szCs w:val="24"/>
        </w:rPr>
        <w:t xml:space="preserve">Child 1A even </w:t>
      </w:r>
      <w:r w:rsidR="00A65172">
        <w:rPr>
          <w:rFonts w:cstheme="minorHAnsi"/>
          <w:sz w:val="24"/>
          <w:szCs w:val="24"/>
        </w:rPr>
        <w:t xml:space="preserve">suggested discussing in </w:t>
      </w:r>
      <w:r w:rsidR="000938E5">
        <w:rPr>
          <w:rFonts w:cstheme="minorHAnsi"/>
          <w:sz w:val="24"/>
          <w:szCs w:val="24"/>
        </w:rPr>
        <w:t>a group. It was mentioned again about extending the amount of time to discuss the answers.</w:t>
      </w:r>
    </w:p>
    <w:p w14:paraId="5B8604CE" w14:textId="72C5A701" w:rsidR="00B94D7F" w:rsidRDefault="00582FA7" w:rsidP="00D827C7">
      <w:pPr>
        <w:spacing w:line="480" w:lineRule="auto"/>
        <w:rPr>
          <w:rFonts w:cstheme="minorHAnsi"/>
          <w:sz w:val="24"/>
          <w:szCs w:val="24"/>
        </w:rPr>
      </w:pPr>
      <w:r>
        <w:rPr>
          <w:rFonts w:cstheme="minorHAnsi"/>
          <w:sz w:val="24"/>
          <w:szCs w:val="24"/>
        </w:rPr>
        <w:tab/>
        <w:t>After considering all aspects of the process, my partner and I re</w:t>
      </w:r>
      <w:r w:rsidR="000F6614">
        <w:rPr>
          <w:rFonts w:cstheme="minorHAnsi"/>
          <w:sz w:val="24"/>
          <w:szCs w:val="24"/>
        </w:rPr>
        <w:t xml:space="preserve">flected on the lesson </w:t>
      </w:r>
      <w:r w:rsidR="00D42234">
        <w:rPr>
          <w:rFonts w:cstheme="minorHAnsi"/>
          <w:sz w:val="24"/>
          <w:szCs w:val="24"/>
        </w:rPr>
        <w:t>to decide</w:t>
      </w:r>
      <w:r w:rsidR="000F6614">
        <w:rPr>
          <w:rFonts w:cstheme="minorHAnsi"/>
          <w:sz w:val="24"/>
          <w:szCs w:val="24"/>
        </w:rPr>
        <w:t xml:space="preserve"> how we could improve the lesson for the next class. </w:t>
      </w:r>
      <w:r w:rsidR="00207E12">
        <w:rPr>
          <w:rFonts w:cstheme="minorHAnsi"/>
          <w:sz w:val="24"/>
          <w:szCs w:val="24"/>
        </w:rPr>
        <w:t xml:space="preserve">We agreed that the lesson went well and that the children had responded well to the questions. </w:t>
      </w:r>
      <w:r w:rsidR="001A4510">
        <w:rPr>
          <w:rFonts w:cstheme="minorHAnsi"/>
          <w:sz w:val="24"/>
          <w:szCs w:val="24"/>
        </w:rPr>
        <w:t>We decided to edit the wording of the first question slightly</w:t>
      </w:r>
      <w:r w:rsidR="007B121D">
        <w:rPr>
          <w:rFonts w:cstheme="minorHAnsi"/>
          <w:sz w:val="24"/>
          <w:szCs w:val="24"/>
        </w:rPr>
        <w:t xml:space="preserve"> to make it clearer</w:t>
      </w:r>
      <w:r w:rsidR="005A223B">
        <w:rPr>
          <w:rFonts w:cstheme="minorHAnsi"/>
          <w:sz w:val="24"/>
          <w:szCs w:val="24"/>
        </w:rPr>
        <w:t xml:space="preserve"> for the children as some children needed explanation for clarity before being able answer the question.</w:t>
      </w:r>
      <w:r w:rsidR="001A4510">
        <w:rPr>
          <w:rFonts w:cstheme="minorHAnsi"/>
          <w:sz w:val="24"/>
          <w:szCs w:val="24"/>
        </w:rPr>
        <w:t xml:space="preserve"> </w:t>
      </w:r>
      <w:r w:rsidR="004E1498">
        <w:rPr>
          <w:rFonts w:cstheme="minorHAnsi"/>
          <w:sz w:val="24"/>
          <w:szCs w:val="24"/>
        </w:rPr>
        <w:t>From the feedback of the children, w</w:t>
      </w:r>
      <w:r w:rsidR="00207E12">
        <w:rPr>
          <w:rFonts w:cstheme="minorHAnsi"/>
          <w:sz w:val="24"/>
          <w:szCs w:val="24"/>
        </w:rPr>
        <w:t>e also decided to add some prompts to help answer the question</w:t>
      </w:r>
      <w:r w:rsidR="004E1498">
        <w:rPr>
          <w:rFonts w:cstheme="minorHAnsi"/>
          <w:sz w:val="24"/>
          <w:szCs w:val="24"/>
        </w:rPr>
        <w:t xml:space="preserve"> and would give the children more time in their talk partners to discuss. </w:t>
      </w:r>
    </w:p>
    <w:p w14:paraId="0D984C47" w14:textId="1D59391F" w:rsidR="000C35E0" w:rsidRDefault="00582FA7" w:rsidP="00D827C7">
      <w:pPr>
        <w:spacing w:line="480" w:lineRule="auto"/>
        <w:rPr>
          <w:rFonts w:cstheme="minorHAnsi"/>
          <w:sz w:val="24"/>
          <w:szCs w:val="24"/>
          <w:u w:val="single"/>
        </w:rPr>
      </w:pPr>
      <w:r w:rsidRPr="000C35E0">
        <w:rPr>
          <w:rFonts w:cstheme="minorHAnsi"/>
          <w:sz w:val="24"/>
          <w:szCs w:val="24"/>
          <w:u w:val="single"/>
        </w:rPr>
        <w:t xml:space="preserve">Lesson </w:t>
      </w:r>
      <w:r w:rsidR="00F31BF8">
        <w:rPr>
          <w:rFonts w:cstheme="minorHAnsi"/>
          <w:sz w:val="24"/>
          <w:szCs w:val="24"/>
          <w:u w:val="single"/>
        </w:rPr>
        <w:t>S</w:t>
      </w:r>
      <w:r w:rsidRPr="000C35E0">
        <w:rPr>
          <w:rFonts w:cstheme="minorHAnsi"/>
          <w:sz w:val="24"/>
          <w:szCs w:val="24"/>
          <w:u w:val="single"/>
        </w:rPr>
        <w:t>tudy 2</w:t>
      </w:r>
      <w:r w:rsidR="00CD0B97">
        <w:rPr>
          <w:rFonts w:cstheme="minorHAnsi"/>
          <w:sz w:val="24"/>
          <w:szCs w:val="24"/>
          <w:u w:val="single"/>
        </w:rPr>
        <w:t xml:space="preserve"> </w:t>
      </w:r>
      <w:r w:rsidR="00F31BF8">
        <w:rPr>
          <w:rFonts w:cstheme="minorHAnsi"/>
          <w:sz w:val="24"/>
          <w:szCs w:val="24"/>
          <w:u w:val="single"/>
        </w:rPr>
        <w:t>A</w:t>
      </w:r>
      <w:r w:rsidR="00CD0B97">
        <w:rPr>
          <w:rFonts w:cstheme="minorHAnsi"/>
          <w:sz w:val="24"/>
          <w:szCs w:val="24"/>
          <w:u w:val="single"/>
        </w:rPr>
        <w:t>nalysis</w:t>
      </w:r>
    </w:p>
    <w:p w14:paraId="4CFEAD45" w14:textId="35320093" w:rsidR="00B84302" w:rsidRDefault="00582FA7" w:rsidP="00D827C7">
      <w:pPr>
        <w:spacing w:line="480" w:lineRule="auto"/>
        <w:rPr>
          <w:rFonts w:cstheme="minorHAnsi"/>
          <w:sz w:val="24"/>
          <w:szCs w:val="24"/>
        </w:rPr>
      </w:pPr>
      <w:r>
        <w:rPr>
          <w:rFonts w:cstheme="minorHAnsi"/>
          <w:sz w:val="24"/>
          <w:szCs w:val="24"/>
        </w:rPr>
        <w:tab/>
        <w:t>The</w:t>
      </w:r>
      <w:r w:rsidR="003B24FD">
        <w:rPr>
          <w:rFonts w:cstheme="minorHAnsi"/>
          <w:sz w:val="24"/>
          <w:szCs w:val="24"/>
        </w:rPr>
        <w:t xml:space="preserve"> wording of the</w:t>
      </w:r>
      <w:r>
        <w:rPr>
          <w:rFonts w:cstheme="minorHAnsi"/>
          <w:sz w:val="24"/>
          <w:szCs w:val="24"/>
        </w:rPr>
        <w:t xml:space="preserve"> first higher-order question was refined and n</w:t>
      </w:r>
      <w:r w:rsidR="003B24FD">
        <w:rPr>
          <w:rFonts w:cstheme="minorHAnsi"/>
          <w:sz w:val="24"/>
          <w:szCs w:val="24"/>
        </w:rPr>
        <w:t>ow asked</w:t>
      </w:r>
      <w:r w:rsidR="00B80674">
        <w:rPr>
          <w:rFonts w:cstheme="minorHAnsi"/>
          <w:sz w:val="24"/>
          <w:szCs w:val="24"/>
        </w:rPr>
        <w:t xml:space="preserve"> ‘what is the impact of not having access to clean water on Brenda’s life?’</w:t>
      </w:r>
      <w:r w:rsidR="003E15BE">
        <w:rPr>
          <w:rFonts w:cstheme="minorHAnsi"/>
          <w:sz w:val="24"/>
          <w:szCs w:val="24"/>
        </w:rPr>
        <w:t xml:space="preserve"> </w:t>
      </w:r>
      <w:r w:rsidR="0094432F">
        <w:rPr>
          <w:rFonts w:cstheme="minorHAnsi"/>
          <w:sz w:val="24"/>
          <w:szCs w:val="24"/>
        </w:rPr>
        <w:t>After the focus group interview, I included key point</w:t>
      </w:r>
      <w:r w:rsidR="00D70D8E">
        <w:rPr>
          <w:rFonts w:cstheme="minorHAnsi"/>
          <w:sz w:val="24"/>
          <w:szCs w:val="24"/>
        </w:rPr>
        <w:t>s</w:t>
      </w:r>
      <w:r w:rsidR="0094432F">
        <w:rPr>
          <w:rFonts w:cstheme="minorHAnsi"/>
          <w:sz w:val="24"/>
          <w:szCs w:val="24"/>
        </w:rPr>
        <w:t xml:space="preserve"> to consider </w:t>
      </w:r>
      <w:r>
        <w:rPr>
          <w:rFonts w:cstheme="minorHAnsi"/>
          <w:sz w:val="24"/>
          <w:szCs w:val="24"/>
        </w:rPr>
        <w:t>for example education and hygiene.</w:t>
      </w:r>
      <w:r w:rsidR="00D42234">
        <w:rPr>
          <w:rFonts w:cstheme="minorHAnsi"/>
          <w:sz w:val="24"/>
          <w:szCs w:val="24"/>
        </w:rPr>
        <w:t xml:space="preserve"> In this class, Child 2A and Child 2B were our higher-ability talk partners and Child 2C and 2D were our lower-ability talk partners.</w:t>
      </w:r>
    </w:p>
    <w:p w14:paraId="6D6A9D63" w14:textId="4FC4A104" w:rsidR="00EC3FB9" w:rsidRDefault="00582FA7" w:rsidP="00B84302">
      <w:pPr>
        <w:spacing w:line="480" w:lineRule="auto"/>
        <w:ind w:firstLine="720"/>
        <w:rPr>
          <w:rFonts w:cstheme="minorHAnsi"/>
          <w:sz w:val="24"/>
          <w:szCs w:val="24"/>
        </w:rPr>
      </w:pPr>
      <w:r>
        <w:rPr>
          <w:rFonts w:cstheme="minorHAnsi"/>
          <w:sz w:val="24"/>
          <w:szCs w:val="24"/>
        </w:rPr>
        <w:t>Child 2A</w:t>
      </w:r>
      <w:r w:rsidR="00932646">
        <w:rPr>
          <w:rFonts w:cstheme="minorHAnsi"/>
          <w:sz w:val="24"/>
          <w:szCs w:val="24"/>
        </w:rPr>
        <w:t xml:space="preserve"> </w:t>
      </w:r>
      <w:r w:rsidR="001728F9">
        <w:rPr>
          <w:rFonts w:cstheme="minorHAnsi"/>
          <w:sz w:val="24"/>
          <w:szCs w:val="24"/>
        </w:rPr>
        <w:t>was on task throu</w:t>
      </w:r>
      <w:r w:rsidR="00253B1D">
        <w:rPr>
          <w:rFonts w:cstheme="minorHAnsi"/>
          <w:sz w:val="24"/>
          <w:szCs w:val="24"/>
        </w:rPr>
        <w:t xml:space="preserve">ghout her discussion with her partner and </w:t>
      </w:r>
      <w:r w:rsidR="005B70AC">
        <w:rPr>
          <w:rFonts w:cstheme="minorHAnsi"/>
          <w:sz w:val="24"/>
          <w:szCs w:val="24"/>
        </w:rPr>
        <w:t>even directed her partner back on task when the discussion went off topic (</w:t>
      </w:r>
      <w:r w:rsidR="009F0F16">
        <w:rPr>
          <w:rFonts w:cstheme="minorHAnsi"/>
          <w:sz w:val="24"/>
          <w:szCs w:val="24"/>
        </w:rPr>
        <w:t>A</w:t>
      </w:r>
      <w:r w:rsidR="005B70AC">
        <w:rPr>
          <w:rFonts w:cstheme="minorHAnsi"/>
          <w:sz w:val="24"/>
          <w:szCs w:val="24"/>
        </w:rPr>
        <w:t xml:space="preserve">ppendix </w:t>
      </w:r>
      <w:r w:rsidR="004C699D">
        <w:rPr>
          <w:rFonts w:cstheme="minorHAnsi"/>
          <w:sz w:val="24"/>
          <w:szCs w:val="24"/>
        </w:rPr>
        <w:t xml:space="preserve">9). </w:t>
      </w:r>
      <w:r w:rsidR="007B7C70">
        <w:rPr>
          <w:rFonts w:cstheme="minorHAnsi"/>
          <w:sz w:val="24"/>
          <w:szCs w:val="24"/>
        </w:rPr>
        <w:t>Due to</w:t>
      </w:r>
      <w:r w:rsidR="00772DFD">
        <w:rPr>
          <w:rFonts w:cstheme="minorHAnsi"/>
          <w:sz w:val="24"/>
          <w:szCs w:val="24"/>
        </w:rPr>
        <w:t xml:space="preserve"> her </w:t>
      </w:r>
      <w:r w:rsidR="00002BC8">
        <w:rPr>
          <w:rFonts w:cstheme="minorHAnsi"/>
          <w:sz w:val="24"/>
          <w:szCs w:val="24"/>
        </w:rPr>
        <w:t xml:space="preserve">being engaged, </w:t>
      </w:r>
      <w:r w:rsidR="00772DFD">
        <w:rPr>
          <w:rFonts w:cstheme="minorHAnsi"/>
          <w:sz w:val="24"/>
          <w:szCs w:val="24"/>
        </w:rPr>
        <w:t xml:space="preserve">she has a </w:t>
      </w:r>
      <w:r w:rsidR="007B7C70">
        <w:rPr>
          <w:rFonts w:cstheme="minorHAnsi"/>
          <w:sz w:val="24"/>
          <w:szCs w:val="24"/>
        </w:rPr>
        <w:t xml:space="preserve">high </w:t>
      </w:r>
      <w:r w:rsidR="00002BC8">
        <w:rPr>
          <w:rFonts w:cstheme="minorHAnsi"/>
          <w:sz w:val="24"/>
          <w:szCs w:val="24"/>
        </w:rPr>
        <w:t xml:space="preserve">quality of answer. She has clearly listened to her partner and added more points to </w:t>
      </w:r>
      <w:r w:rsidR="008D61B9">
        <w:rPr>
          <w:rFonts w:cstheme="minorHAnsi"/>
          <w:sz w:val="24"/>
          <w:szCs w:val="24"/>
        </w:rPr>
        <w:t>her original answer post discussion with her talk partner</w:t>
      </w:r>
      <w:r w:rsidR="007D6753">
        <w:rPr>
          <w:rFonts w:cstheme="minorHAnsi"/>
          <w:sz w:val="24"/>
          <w:szCs w:val="24"/>
        </w:rPr>
        <w:t xml:space="preserve"> (</w:t>
      </w:r>
      <w:r w:rsidR="00962344">
        <w:rPr>
          <w:rFonts w:cstheme="minorHAnsi"/>
          <w:sz w:val="24"/>
          <w:szCs w:val="24"/>
        </w:rPr>
        <w:t>A</w:t>
      </w:r>
      <w:r w:rsidR="007D6753">
        <w:rPr>
          <w:rFonts w:cstheme="minorHAnsi"/>
          <w:sz w:val="24"/>
          <w:szCs w:val="24"/>
        </w:rPr>
        <w:t xml:space="preserve">ppendix 10). </w:t>
      </w:r>
      <w:r w:rsidR="001C16B3">
        <w:rPr>
          <w:rFonts w:cstheme="minorHAnsi"/>
          <w:sz w:val="24"/>
          <w:szCs w:val="24"/>
        </w:rPr>
        <w:t>This is evidence th</w:t>
      </w:r>
      <w:r w:rsidR="00FD2656">
        <w:rPr>
          <w:rFonts w:cstheme="minorHAnsi"/>
          <w:sz w:val="24"/>
          <w:szCs w:val="24"/>
        </w:rPr>
        <w:t>at talk partners ha</w:t>
      </w:r>
      <w:r w:rsidR="007B7C70">
        <w:rPr>
          <w:rFonts w:cstheme="minorHAnsi"/>
          <w:sz w:val="24"/>
          <w:szCs w:val="24"/>
        </w:rPr>
        <w:t>s</w:t>
      </w:r>
      <w:r w:rsidR="00FD2656">
        <w:rPr>
          <w:rFonts w:cstheme="minorHAnsi"/>
          <w:sz w:val="24"/>
          <w:szCs w:val="24"/>
        </w:rPr>
        <w:t xml:space="preserve"> improved the quality of her answer.</w:t>
      </w:r>
    </w:p>
    <w:p w14:paraId="5D20D662" w14:textId="3A83A587" w:rsidR="00942F13" w:rsidRDefault="00582FA7" w:rsidP="00B84302">
      <w:pPr>
        <w:spacing w:line="480" w:lineRule="auto"/>
        <w:ind w:firstLine="720"/>
        <w:rPr>
          <w:rFonts w:cstheme="minorHAnsi"/>
          <w:sz w:val="24"/>
          <w:szCs w:val="24"/>
        </w:rPr>
      </w:pPr>
      <w:r>
        <w:rPr>
          <w:rFonts w:cstheme="minorHAnsi"/>
          <w:sz w:val="24"/>
          <w:szCs w:val="24"/>
        </w:rPr>
        <w:t>Child 2B</w:t>
      </w:r>
      <w:r w:rsidR="00F94739">
        <w:rPr>
          <w:rFonts w:cstheme="minorHAnsi"/>
          <w:sz w:val="24"/>
          <w:szCs w:val="24"/>
        </w:rPr>
        <w:t xml:space="preserve"> also used the opportunity to add an additional </w:t>
      </w:r>
      <w:r w:rsidR="00C06F00">
        <w:rPr>
          <w:rFonts w:cstheme="minorHAnsi"/>
          <w:sz w:val="24"/>
          <w:szCs w:val="24"/>
        </w:rPr>
        <w:t>idea</w:t>
      </w:r>
      <w:r w:rsidR="00F94739">
        <w:rPr>
          <w:rFonts w:cstheme="minorHAnsi"/>
          <w:sz w:val="24"/>
          <w:szCs w:val="24"/>
        </w:rPr>
        <w:t xml:space="preserve"> to his answer</w:t>
      </w:r>
      <w:r w:rsidR="00750245">
        <w:rPr>
          <w:rFonts w:cstheme="minorHAnsi"/>
          <w:sz w:val="24"/>
          <w:szCs w:val="24"/>
        </w:rPr>
        <w:t xml:space="preserve"> </w:t>
      </w:r>
      <w:r w:rsidR="00FC6BA8">
        <w:rPr>
          <w:rFonts w:cstheme="minorHAnsi"/>
          <w:sz w:val="24"/>
          <w:szCs w:val="24"/>
        </w:rPr>
        <w:t>after his discussion with a talk partner</w:t>
      </w:r>
      <w:r w:rsidR="00157FC1">
        <w:rPr>
          <w:rFonts w:cstheme="minorHAnsi"/>
          <w:sz w:val="24"/>
          <w:szCs w:val="24"/>
        </w:rPr>
        <w:t xml:space="preserve"> (</w:t>
      </w:r>
      <w:r w:rsidR="00C06F00">
        <w:rPr>
          <w:rFonts w:cstheme="minorHAnsi"/>
          <w:sz w:val="24"/>
          <w:szCs w:val="24"/>
        </w:rPr>
        <w:t>A</w:t>
      </w:r>
      <w:r w:rsidR="00157FC1">
        <w:rPr>
          <w:rFonts w:cstheme="minorHAnsi"/>
          <w:sz w:val="24"/>
          <w:szCs w:val="24"/>
        </w:rPr>
        <w:t>ppendix 10)</w:t>
      </w:r>
      <w:r w:rsidR="00FC6BA8">
        <w:rPr>
          <w:rFonts w:cstheme="minorHAnsi"/>
          <w:sz w:val="24"/>
          <w:szCs w:val="24"/>
        </w:rPr>
        <w:t xml:space="preserve">. </w:t>
      </w:r>
      <w:r w:rsidR="00652E7C">
        <w:rPr>
          <w:rFonts w:cstheme="minorHAnsi"/>
          <w:sz w:val="24"/>
          <w:szCs w:val="24"/>
        </w:rPr>
        <w:t xml:space="preserve">In my opinion, the talk partner discussion has </w:t>
      </w:r>
      <w:r w:rsidR="00652E7C">
        <w:rPr>
          <w:rFonts w:cstheme="minorHAnsi"/>
          <w:sz w:val="24"/>
          <w:szCs w:val="24"/>
        </w:rPr>
        <w:lastRenderedPageBreak/>
        <w:t>not improved the quality of response greatly</w:t>
      </w:r>
      <w:r w:rsidR="006C21DA">
        <w:rPr>
          <w:rFonts w:cstheme="minorHAnsi"/>
          <w:sz w:val="24"/>
          <w:szCs w:val="24"/>
        </w:rPr>
        <w:t xml:space="preserve"> as </w:t>
      </w:r>
      <w:r w:rsidR="00C06F00">
        <w:rPr>
          <w:rFonts w:cstheme="minorHAnsi"/>
          <w:sz w:val="24"/>
          <w:szCs w:val="24"/>
        </w:rPr>
        <w:t>al</w:t>
      </w:r>
      <w:r w:rsidR="006C21DA">
        <w:rPr>
          <w:rFonts w:cstheme="minorHAnsi"/>
          <w:sz w:val="24"/>
          <w:szCs w:val="24"/>
        </w:rPr>
        <w:t xml:space="preserve">though an additional point has been added it has not been done in </w:t>
      </w:r>
      <w:r w:rsidR="004852B0">
        <w:rPr>
          <w:rFonts w:cstheme="minorHAnsi"/>
          <w:sz w:val="24"/>
          <w:szCs w:val="24"/>
        </w:rPr>
        <w:t>detail</w:t>
      </w:r>
      <w:r w:rsidR="006C21DA">
        <w:rPr>
          <w:rFonts w:cstheme="minorHAnsi"/>
          <w:sz w:val="24"/>
          <w:szCs w:val="24"/>
        </w:rPr>
        <w:t xml:space="preserve">. </w:t>
      </w:r>
      <w:r w:rsidR="008F0AB9">
        <w:rPr>
          <w:rFonts w:cstheme="minorHAnsi"/>
          <w:sz w:val="24"/>
          <w:szCs w:val="24"/>
        </w:rPr>
        <w:t xml:space="preserve">A reason for this could be that </w:t>
      </w:r>
      <w:r w:rsidR="00883BD2">
        <w:rPr>
          <w:rFonts w:cstheme="minorHAnsi"/>
          <w:sz w:val="24"/>
          <w:szCs w:val="24"/>
        </w:rPr>
        <w:t>towards the end of the time allocated for partner discussion,</w:t>
      </w:r>
      <w:r w:rsidR="00847F3A">
        <w:rPr>
          <w:rFonts w:cstheme="minorHAnsi"/>
          <w:sz w:val="24"/>
          <w:szCs w:val="24"/>
        </w:rPr>
        <w:t xml:space="preserve"> Child 2B </w:t>
      </w:r>
      <w:r w:rsidR="00BE1188">
        <w:rPr>
          <w:rFonts w:cstheme="minorHAnsi"/>
          <w:sz w:val="24"/>
          <w:szCs w:val="24"/>
        </w:rPr>
        <w:t>did not use it fully discuss the topic and went off topic (appendix 9).</w:t>
      </w:r>
      <w:r w:rsidR="00883BD2">
        <w:rPr>
          <w:rFonts w:cstheme="minorHAnsi"/>
          <w:sz w:val="24"/>
          <w:szCs w:val="24"/>
        </w:rPr>
        <w:t xml:space="preserve"> </w:t>
      </w:r>
      <w:r w:rsidR="003A2DA9">
        <w:rPr>
          <w:rFonts w:cstheme="minorHAnsi"/>
          <w:sz w:val="24"/>
          <w:szCs w:val="24"/>
        </w:rPr>
        <w:t>Though, t</w:t>
      </w:r>
      <w:r w:rsidR="00B71856">
        <w:rPr>
          <w:rFonts w:cstheme="minorHAnsi"/>
          <w:sz w:val="24"/>
          <w:szCs w:val="24"/>
        </w:rPr>
        <w:t>he use of t</w:t>
      </w:r>
      <w:r w:rsidR="00E348E3">
        <w:rPr>
          <w:rFonts w:cstheme="minorHAnsi"/>
          <w:sz w:val="24"/>
          <w:szCs w:val="24"/>
        </w:rPr>
        <w:t>alk partners has been beneficial in making th</w:t>
      </w:r>
      <w:r w:rsidR="00157FC1">
        <w:rPr>
          <w:rFonts w:cstheme="minorHAnsi"/>
          <w:sz w:val="24"/>
          <w:szCs w:val="24"/>
        </w:rPr>
        <w:t>is</w:t>
      </w:r>
      <w:r w:rsidR="00E348E3">
        <w:rPr>
          <w:rFonts w:cstheme="minorHAnsi"/>
          <w:sz w:val="24"/>
          <w:szCs w:val="24"/>
        </w:rPr>
        <w:t xml:space="preserve"> child consider another perspective.</w:t>
      </w:r>
    </w:p>
    <w:p w14:paraId="66E253B6" w14:textId="67CE36A1" w:rsidR="00CC7BC3" w:rsidRDefault="00582FA7" w:rsidP="00B84302">
      <w:pPr>
        <w:spacing w:line="480" w:lineRule="auto"/>
        <w:ind w:firstLine="720"/>
        <w:rPr>
          <w:rFonts w:cstheme="minorHAnsi"/>
          <w:sz w:val="24"/>
          <w:szCs w:val="24"/>
        </w:rPr>
      </w:pPr>
      <w:r>
        <w:rPr>
          <w:rFonts w:cstheme="minorHAnsi"/>
          <w:sz w:val="24"/>
          <w:szCs w:val="24"/>
        </w:rPr>
        <w:t>You can see that the quality of response for Child 2C has improved after discussion with her talk partner (</w:t>
      </w:r>
      <w:r w:rsidR="0040012B">
        <w:rPr>
          <w:rFonts w:cstheme="minorHAnsi"/>
          <w:sz w:val="24"/>
          <w:szCs w:val="24"/>
        </w:rPr>
        <w:t>A</w:t>
      </w:r>
      <w:r>
        <w:rPr>
          <w:rFonts w:cstheme="minorHAnsi"/>
          <w:sz w:val="24"/>
          <w:szCs w:val="24"/>
        </w:rPr>
        <w:t xml:space="preserve">ppendix </w:t>
      </w:r>
      <w:r w:rsidR="00A438C3">
        <w:rPr>
          <w:rFonts w:cstheme="minorHAnsi"/>
          <w:sz w:val="24"/>
          <w:szCs w:val="24"/>
        </w:rPr>
        <w:t xml:space="preserve">10 and </w:t>
      </w:r>
      <w:r w:rsidR="0040012B">
        <w:rPr>
          <w:rFonts w:cstheme="minorHAnsi"/>
          <w:sz w:val="24"/>
          <w:szCs w:val="24"/>
        </w:rPr>
        <w:t>A</w:t>
      </w:r>
      <w:r w:rsidR="00A438C3">
        <w:rPr>
          <w:rFonts w:cstheme="minorHAnsi"/>
          <w:sz w:val="24"/>
          <w:szCs w:val="24"/>
        </w:rPr>
        <w:t xml:space="preserve">ppendix 11). </w:t>
      </w:r>
      <w:r w:rsidR="00F850B9">
        <w:rPr>
          <w:rFonts w:cstheme="minorHAnsi"/>
          <w:sz w:val="24"/>
          <w:szCs w:val="24"/>
        </w:rPr>
        <w:t>Through talk</w:t>
      </w:r>
      <w:r w:rsidR="00436742">
        <w:rPr>
          <w:rFonts w:cstheme="minorHAnsi"/>
          <w:sz w:val="24"/>
          <w:szCs w:val="24"/>
        </w:rPr>
        <w:t>ing</w:t>
      </w:r>
      <w:r w:rsidR="00F850B9">
        <w:rPr>
          <w:rFonts w:cstheme="minorHAnsi"/>
          <w:sz w:val="24"/>
          <w:szCs w:val="24"/>
        </w:rPr>
        <w:t xml:space="preserve"> to her partner, she has added more detail to her answer </w:t>
      </w:r>
      <w:r w:rsidR="009B47BB">
        <w:rPr>
          <w:rFonts w:cstheme="minorHAnsi"/>
          <w:sz w:val="24"/>
          <w:szCs w:val="24"/>
        </w:rPr>
        <w:t>and thought about her answer in a more considered way. From the observation schedule</w:t>
      </w:r>
      <w:r w:rsidR="002123C7">
        <w:rPr>
          <w:rFonts w:cstheme="minorHAnsi"/>
          <w:sz w:val="24"/>
          <w:szCs w:val="24"/>
        </w:rPr>
        <w:t xml:space="preserve"> (Appendix 9), </w:t>
      </w:r>
      <w:r w:rsidR="007E7648">
        <w:rPr>
          <w:rFonts w:cstheme="minorHAnsi"/>
          <w:sz w:val="24"/>
          <w:szCs w:val="24"/>
        </w:rPr>
        <w:t xml:space="preserve">Child 2C </w:t>
      </w:r>
      <w:r w:rsidR="002F63C6">
        <w:rPr>
          <w:rFonts w:cstheme="minorHAnsi"/>
          <w:sz w:val="24"/>
          <w:szCs w:val="24"/>
        </w:rPr>
        <w:t>did not speak as much as her partner</w:t>
      </w:r>
      <w:r w:rsidR="00363F69">
        <w:rPr>
          <w:rFonts w:cstheme="minorHAnsi"/>
          <w:sz w:val="24"/>
          <w:szCs w:val="24"/>
        </w:rPr>
        <w:t xml:space="preserve"> and therefore listened to her partner's points to improve her original answer. </w:t>
      </w:r>
      <w:r w:rsidR="0078613E">
        <w:rPr>
          <w:rFonts w:cstheme="minorHAnsi"/>
          <w:sz w:val="24"/>
          <w:szCs w:val="24"/>
        </w:rPr>
        <w:t xml:space="preserve">She did need some </w:t>
      </w:r>
      <w:r w:rsidR="00D01737">
        <w:rPr>
          <w:rFonts w:cstheme="minorHAnsi"/>
          <w:sz w:val="24"/>
          <w:szCs w:val="24"/>
        </w:rPr>
        <w:t>encouragement to begin the talk partner discussion</w:t>
      </w:r>
      <w:r w:rsidR="00DB2E9D">
        <w:rPr>
          <w:rFonts w:cstheme="minorHAnsi"/>
          <w:sz w:val="24"/>
          <w:szCs w:val="24"/>
        </w:rPr>
        <w:t xml:space="preserve"> but then related her answer back to her own experience and compared that to those of Brenda’s. </w:t>
      </w:r>
    </w:p>
    <w:p w14:paraId="5995AC01" w14:textId="132B4B08" w:rsidR="00D01737" w:rsidRDefault="00582FA7" w:rsidP="00B84302">
      <w:pPr>
        <w:spacing w:line="480" w:lineRule="auto"/>
        <w:ind w:firstLine="720"/>
        <w:rPr>
          <w:rFonts w:cstheme="minorHAnsi"/>
          <w:sz w:val="24"/>
          <w:szCs w:val="24"/>
        </w:rPr>
      </w:pPr>
      <w:r>
        <w:rPr>
          <w:rFonts w:cstheme="minorHAnsi"/>
          <w:sz w:val="24"/>
          <w:szCs w:val="24"/>
        </w:rPr>
        <w:t xml:space="preserve">Child 2D has also improved her answer </w:t>
      </w:r>
      <w:r w:rsidR="001571DC">
        <w:rPr>
          <w:rFonts w:cstheme="minorHAnsi"/>
          <w:sz w:val="24"/>
          <w:szCs w:val="24"/>
        </w:rPr>
        <w:t xml:space="preserve">through discussion with her talk partner. </w:t>
      </w:r>
      <w:r w:rsidR="006A0D3F">
        <w:rPr>
          <w:rFonts w:cstheme="minorHAnsi"/>
          <w:sz w:val="24"/>
          <w:szCs w:val="24"/>
        </w:rPr>
        <w:t xml:space="preserve">She adds another point </w:t>
      </w:r>
      <w:r w:rsidR="007E63A1">
        <w:rPr>
          <w:rFonts w:cstheme="minorHAnsi"/>
          <w:sz w:val="24"/>
          <w:szCs w:val="24"/>
        </w:rPr>
        <w:t xml:space="preserve">about </w:t>
      </w:r>
      <w:r w:rsidR="00604B9D">
        <w:rPr>
          <w:rFonts w:cstheme="minorHAnsi"/>
          <w:sz w:val="24"/>
          <w:szCs w:val="24"/>
        </w:rPr>
        <w:t>Brenda’s energy levels (</w:t>
      </w:r>
      <w:r w:rsidR="00685A32">
        <w:rPr>
          <w:rFonts w:cstheme="minorHAnsi"/>
          <w:sz w:val="24"/>
          <w:szCs w:val="24"/>
        </w:rPr>
        <w:t>A</w:t>
      </w:r>
      <w:r w:rsidR="00604B9D">
        <w:rPr>
          <w:rFonts w:cstheme="minorHAnsi"/>
          <w:sz w:val="24"/>
          <w:szCs w:val="24"/>
        </w:rPr>
        <w:t xml:space="preserve">ppendix 10). This would not have been discovered without the use of talk partners. </w:t>
      </w:r>
      <w:r w:rsidR="00604B9D">
        <w:rPr>
          <w:rFonts w:cstheme="minorHAnsi"/>
          <w:sz w:val="24"/>
          <w:szCs w:val="24"/>
        </w:rPr>
        <w:tab/>
      </w:r>
      <w:r w:rsidR="00346EBE">
        <w:rPr>
          <w:rFonts w:cstheme="minorHAnsi"/>
          <w:sz w:val="24"/>
          <w:szCs w:val="24"/>
        </w:rPr>
        <w:t>Similarly</w:t>
      </w:r>
      <w:r w:rsidR="00DA7EEB">
        <w:rPr>
          <w:rFonts w:cstheme="minorHAnsi"/>
          <w:sz w:val="24"/>
          <w:szCs w:val="24"/>
        </w:rPr>
        <w:t xml:space="preserve"> to Child 2C, she</w:t>
      </w:r>
      <w:r w:rsidR="00B673DF">
        <w:rPr>
          <w:rFonts w:cstheme="minorHAnsi"/>
          <w:sz w:val="24"/>
          <w:szCs w:val="24"/>
        </w:rPr>
        <w:t xml:space="preserve"> needed encouragement to talk to her partner (</w:t>
      </w:r>
      <w:r w:rsidR="00087135">
        <w:rPr>
          <w:rFonts w:cstheme="minorHAnsi"/>
          <w:sz w:val="24"/>
          <w:szCs w:val="24"/>
        </w:rPr>
        <w:t>A</w:t>
      </w:r>
      <w:r w:rsidR="00B673DF">
        <w:rPr>
          <w:rFonts w:cstheme="minorHAnsi"/>
          <w:sz w:val="24"/>
          <w:szCs w:val="24"/>
        </w:rPr>
        <w:t>ppendix 9)</w:t>
      </w:r>
      <w:r w:rsidR="00F321EA">
        <w:rPr>
          <w:rFonts w:cstheme="minorHAnsi"/>
          <w:sz w:val="24"/>
          <w:szCs w:val="24"/>
        </w:rPr>
        <w:t xml:space="preserve"> but led the discussion thereafter</w:t>
      </w:r>
      <w:r w:rsidR="00DB2E9D">
        <w:rPr>
          <w:rFonts w:cstheme="minorHAnsi"/>
          <w:sz w:val="24"/>
          <w:szCs w:val="24"/>
        </w:rPr>
        <w:t xml:space="preserve"> and made sure that both partners took turns in talking and sharing their answer</w:t>
      </w:r>
      <w:r w:rsidR="00194D0C">
        <w:rPr>
          <w:rFonts w:cstheme="minorHAnsi"/>
          <w:sz w:val="24"/>
          <w:szCs w:val="24"/>
        </w:rPr>
        <w:t xml:space="preserve"> and discussed any similarities in their answers. </w:t>
      </w:r>
    </w:p>
    <w:p w14:paraId="5881B294" w14:textId="7044811C" w:rsidR="00146726" w:rsidRDefault="00582FA7" w:rsidP="00B84302">
      <w:pPr>
        <w:spacing w:line="480" w:lineRule="auto"/>
        <w:ind w:firstLine="720"/>
        <w:rPr>
          <w:rFonts w:cstheme="minorHAnsi"/>
          <w:sz w:val="24"/>
          <w:szCs w:val="24"/>
        </w:rPr>
      </w:pPr>
      <w:r>
        <w:rPr>
          <w:rFonts w:cstheme="minorHAnsi"/>
          <w:sz w:val="24"/>
          <w:szCs w:val="24"/>
        </w:rPr>
        <w:t xml:space="preserve">We made the decision to keep question 2 the same as the previous lesson. </w:t>
      </w:r>
      <w:r w:rsidR="00D92A27">
        <w:rPr>
          <w:rFonts w:cstheme="minorHAnsi"/>
          <w:sz w:val="24"/>
          <w:szCs w:val="24"/>
        </w:rPr>
        <w:t xml:space="preserve">Child 2A wrote a </w:t>
      </w:r>
      <w:r w:rsidR="00B065AC">
        <w:rPr>
          <w:rFonts w:cstheme="minorHAnsi"/>
          <w:sz w:val="24"/>
          <w:szCs w:val="24"/>
        </w:rPr>
        <w:t>full answer that include</w:t>
      </w:r>
      <w:r w:rsidR="00087135">
        <w:rPr>
          <w:rFonts w:cstheme="minorHAnsi"/>
          <w:sz w:val="24"/>
          <w:szCs w:val="24"/>
        </w:rPr>
        <w:t>d</w:t>
      </w:r>
      <w:r w:rsidR="00B065AC">
        <w:rPr>
          <w:rFonts w:cstheme="minorHAnsi"/>
          <w:sz w:val="24"/>
          <w:szCs w:val="24"/>
        </w:rPr>
        <w:t xml:space="preserve"> several points for her </w:t>
      </w:r>
      <w:r w:rsidR="00087135">
        <w:rPr>
          <w:rFonts w:cstheme="minorHAnsi"/>
          <w:sz w:val="24"/>
          <w:szCs w:val="24"/>
        </w:rPr>
        <w:t>individual</w:t>
      </w:r>
      <w:r w:rsidR="00B065AC">
        <w:rPr>
          <w:rFonts w:cstheme="minorHAnsi"/>
          <w:sz w:val="24"/>
          <w:szCs w:val="24"/>
        </w:rPr>
        <w:t xml:space="preserve"> answer (</w:t>
      </w:r>
      <w:r w:rsidR="00087135">
        <w:rPr>
          <w:rFonts w:cstheme="minorHAnsi"/>
          <w:sz w:val="24"/>
          <w:szCs w:val="24"/>
        </w:rPr>
        <w:t>A</w:t>
      </w:r>
      <w:r w:rsidR="00B065AC">
        <w:rPr>
          <w:rFonts w:cstheme="minorHAnsi"/>
          <w:sz w:val="24"/>
          <w:szCs w:val="24"/>
        </w:rPr>
        <w:t xml:space="preserve">ppendix 12). </w:t>
      </w:r>
      <w:r w:rsidR="007142E2">
        <w:rPr>
          <w:rFonts w:cstheme="minorHAnsi"/>
          <w:sz w:val="24"/>
          <w:szCs w:val="24"/>
        </w:rPr>
        <w:t>Though she adds</w:t>
      </w:r>
      <w:r w:rsidR="002A5A7C">
        <w:rPr>
          <w:rFonts w:cstheme="minorHAnsi"/>
          <w:sz w:val="24"/>
          <w:szCs w:val="24"/>
        </w:rPr>
        <w:t xml:space="preserve"> an additional point post discussion it does not add much quality to her answer. It is brief and </w:t>
      </w:r>
      <w:r w:rsidR="003B0E68">
        <w:rPr>
          <w:rFonts w:cstheme="minorHAnsi"/>
          <w:sz w:val="24"/>
          <w:szCs w:val="24"/>
        </w:rPr>
        <w:t xml:space="preserve">not a full explanation. </w:t>
      </w:r>
      <w:r w:rsidR="004049B4">
        <w:rPr>
          <w:rFonts w:cstheme="minorHAnsi"/>
          <w:sz w:val="24"/>
          <w:szCs w:val="24"/>
        </w:rPr>
        <w:t xml:space="preserve">A reason for this could be that she was observed </w:t>
      </w:r>
      <w:r w:rsidR="00E04984">
        <w:rPr>
          <w:rFonts w:cstheme="minorHAnsi"/>
          <w:sz w:val="24"/>
          <w:szCs w:val="24"/>
        </w:rPr>
        <w:t>being less</w:t>
      </w:r>
      <w:r w:rsidR="004049B4">
        <w:rPr>
          <w:rFonts w:cstheme="minorHAnsi"/>
          <w:sz w:val="24"/>
          <w:szCs w:val="24"/>
        </w:rPr>
        <w:t xml:space="preserve"> engaged in the discussion </w:t>
      </w:r>
      <w:r w:rsidR="00E04984">
        <w:rPr>
          <w:rFonts w:cstheme="minorHAnsi"/>
          <w:sz w:val="24"/>
          <w:szCs w:val="24"/>
        </w:rPr>
        <w:t>than</w:t>
      </w:r>
      <w:r w:rsidR="004049B4">
        <w:rPr>
          <w:rFonts w:cstheme="minorHAnsi"/>
          <w:sz w:val="24"/>
          <w:szCs w:val="24"/>
        </w:rPr>
        <w:t xml:space="preserve"> in the previous discussion (</w:t>
      </w:r>
      <w:r w:rsidR="00196ACE">
        <w:rPr>
          <w:rFonts w:cstheme="minorHAnsi"/>
          <w:sz w:val="24"/>
          <w:szCs w:val="24"/>
        </w:rPr>
        <w:t>A</w:t>
      </w:r>
      <w:r w:rsidR="004049B4">
        <w:rPr>
          <w:rFonts w:cstheme="minorHAnsi"/>
          <w:sz w:val="24"/>
          <w:szCs w:val="24"/>
        </w:rPr>
        <w:t>ppendix 13).</w:t>
      </w:r>
    </w:p>
    <w:p w14:paraId="314F400C" w14:textId="77B7DAF9" w:rsidR="008F5F14" w:rsidRDefault="00582FA7" w:rsidP="00B84302">
      <w:pPr>
        <w:spacing w:line="480" w:lineRule="auto"/>
        <w:ind w:firstLine="720"/>
        <w:rPr>
          <w:rFonts w:cstheme="minorHAnsi"/>
          <w:sz w:val="24"/>
          <w:szCs w:val="24"/>
        </w:rPr>
      </w:pPr>
      <w:r>
        <w:rPr>
          <w:rFonts w:cstheme="minorHAnsi"/>
          <w:sz w:val="24"/>
          <w:szCs w:val="24"/>
        </w:rPr>
        <w:lastRenderedPageBreak/>
        <w:t>Conversely, Child 2B led the discussion this time and would prompt his group and ask if they had any more to add (</w:t>
      </w:r>
      <w:r w:rsidR="00E04984">
        <w:rPr>
          <w:rFonts w:cstheme="minorHAnsi"/>
          <w:sz w:val="24"/>
          <w:szCs w:val="24"/>
        </w:rPr>
        <w:t>A</w:t>
      </w:r>
      <w:r>
        <w:rPr>
          <w:rFonts w:cstheme="minorHAnsi"/>
          <w:sz w:val="24"/>
          <w:szCs w:val="24"/>
        </w:rPr>
        <w:t xml:space="preserve">ppendix 13). </w:t>
      </w:r>
      <w:r w:rsidR="00050E87">
        <w:rPr>
          <w:rFonts w:cstheme="minorHAnsi"/>
          <w:sz w:val="24"/>
          <w:szCs w:val="24"/>
        </w:rPr>
        <w:t xml:space="preserve">Consequently, </w:t>
      </w:r>
      <w:r w:rsidR="00786920">
        <w:rPr>
          <w:rFonts w:cstheme="minorHAnsi"/>
          <w:sz w:val="24"/>
          <w:szCs w:val="24"/>
        </w:rPr>
        <w:t xml:space="preserve">he did add quality to his answer. He had only written </w:t>
      </w:r>
      <w:r w:rsidR="00575436">
        <w:rPr>
          <w:rFonts w:cstheme="minorHAnsi"/>
          <w:sz w:val="24"/>
          <w:szCs w:val="24"/>
        </w:rPr>
        <w:t>one feeling as his individual answer and then post discussion he had considered two other emotions and explained them (Appendix 12).</w:t>
      </w:r>
      <w:r w:rsidR="00577C31">
        <w:rPr>
          <w:rFonts w:cstheme="minorHAnsi"/>
          <w:sz w:val="24"/>
          <w:szCs w:val="24"/>
        </w:rPr>
        <w:t xml:space="preserve"> This is evidence of talk partners extending a child’s answer and improving the quality. </w:t>
      </w:r>
    </w:p>
    <w:p w14:paraId="7027C6D7" w14:textId="11D9734E" w:rsidR="00141905" w:rsidRDefault="00582FA7" w:rsidP="00B84302">
      <w:pPr>
        <w:spacing w:line="480" w:lineRule="auto"/>
        <w:ind w:firstLine="720"/>
        <w:rPr>
          <w:rFonts w:cstheme="minorHAnsi"/>
          <w:sz w:val="24"/>
          <w:szCs w:val="24"/>
        </w:rPr>
      </w:pPr>
      <w:r>
        <w:rPr>
          <w:rFonts w:cstheme="minorHAnsi"/>
          <w:sz w:val="24"/>
          <w:szCs w:val="24"/>
        </w:rPr>
        <w:t xml:space="preserve">Child 2C has improved the quality of her answer to the question, </w:t>
      </w:r>
      <w:r w:rsidR="009E09FE">
        <w:rPr>
          <w:rFonts w:cstheme="minorHAnsi"/>
          <w:sz w:val="24"/>
          <w:szCs w:val="24"/>
        </w:rPr>
        <w:t>however, this time she has added an additional point rather than improving the quality of what she had already written</w:t>
      </w:r>
      <w:r w:rsidR="00ED4368">
        <w:rPr>
          <w:rFonts w:cstheme="minorHAnsi"/>
          <w:sz w:val="24"/>
          <w:szCs w:val="24"/>
        </w:rPr>
        <w:t xml:space="preserve"> (</w:t>
      </w:r>
      <w:r w:rsidR="00171690">
        <w:rPr>
          <w:rFonts w:cstheme="minorHAnsi"/>
          <w:sz w:val="24"/>
          <w:szCs w:val="24"/>
        </w:rPr>
        <w:t>A</w:t>
      </w:r>
      <w:r w:rsidR="00ED4368">
        <w:rPr>
          <w:rFonts w:cstheme="minorHAnsi"/>
          <w:sz w:val="24"/>
          <w:szCs w:val="24"/>
        </w:rPr>
        <w:t xml:space="preserve">ppendix </w:t>
      </w:r>
      <w:r w:rsidR="00171690">
        <w:rPr>
          <w:rFonts w:cstheme="minorHAnsi"/>
          <w:sz w:val="24"/>
          <w:szCs w:val="24"/>
        </w:rPr>
        <w:t xml:space="preserve">11 and </w:t>
      </w:r>
      <w:r w:rsidR="00ED4368">
        <w:rPr>
          <w:rFonts w:cstheme="minorHAnsi"/>
          <w:sz w:val="24"/>
          <w:szCs w:val="24"/>
        </w:rPr>
        <w:t>12)</w:t>
      </w:r>
      <w:r w:rsidR="009E09FE">
        <w:rPr>
          <w:rFonts w:cstheme="minorHAnsi"/>
          <w:sz w:val="24"/>
          <w:szCs w:val="24"/>
        </w:rPr>
        <w:t xml:space="preserve">. However, in both instances, her overall answer has been improved </w:t>
      </w:r>
      <w:r w:rsidR="00ED4368">
        <w:rPr>
          <w:rFonts w:cstheme="minorHAnsi"/>
          <w:sz w:val="24"/>
          <w:szCs w:val="24"/>
        </w:rPr>
        <w:t>using</w:t>
      </w:r>
      <w:r w:rsidR="009E09FE">
        <w:rPr>
          <w:rFonts w:cstheme="minorHAnsi"/>
          <w:sz w:val="24"/>
          <w:szCs w:val="24"/>
        </w:rPr>
        <w:t xml:space="preserve"> talk partners. </w:t>
      </w:r>
      <w:r>
        <w:rPr>
          <w:rFonts w:cstheme="minorHAnsi"/>
          <w:sz w:val="24"/>
          <w:szCs w:val="24"/>
        </w:rPr>
        <w:t xml:space="preserve"> </w:t>
      </w:r>
      <w:r w:rsidR="008F2412">
        <w:rPr>
          <w:rFonts w:cstheme="minorHAnsi"/>
          <w:sz w:val="24"/>
          <w:szCs w:val="24"/>
        </w:rPr>
        <w:t xml:space="preserve">The observation schedule (Appendix 13) shows that though she was less engaged in this discussion than previously, </w:t>
      </w:r>
      <w:r w:rsidR="00A26048">
        <w:rPr>
          <w:rFonts w:cstheme="minorHAnsi"/>
          <w:sz w:val="24"/>
          <w:szCs w:val="24"/>
        </w:rPr>
        <w:t>she spoke more as it says that the discussion was equal</w:t>
      </w:r>
      <w:r w:rsidR="00AF589D">
        <w:rPr>
          <w:rFonts w:cstheme="minorHAnsi"/>
          <w:sz w:val="24"/>
          <w:szCs w:val="24"/>
        </w:rPr>
        <w:t xml:space="preserve"> this time. Reasons for this could be because she </w:t>
      </w:r>
      <w:r w:rsidR="00AF5A3D">
        <w:rPr>
          <w:rFonts w:cstheme="minorHAnsi"/>
          <w:sz w:val="24"/>
          <w:szCs w:val="24"/>
        </w:rPr>
        <w:t>was</w:t>
      </w:r>
      <w:r w:rsidR="00AF589D">
        <w:rPr>
          <w:rFonts w:cstheme="minorHAnsi"/>
          <w:sz w:val="24"/>
          <w:szCs w:val="24"/>
        </w:rPr>
        <w:t xml:space="preserve"> more confident talking about her own feelings than about someone else.  </w:t>
      </w:r>
    </w:p>
    <w:p w14:paraId="0F4D0517" w14:textId="37FC0417" w:rsidR="00A87E12" w:rsidRDefault="00582FA7" w:rsidP="00B84302">
      <w:pPr>
        <w:spacing w:line="480" w:lineRule="auto"/>
        <w:ind w:firstLine="720"/>
        <w:rPr>
          <w:rFonts w:cstheme="minorHAnsi"/>
          <w:sz w:val="24"/>
          <w:szCs w:val="24"/>
        </w:rPr>
      </w:pPr>
      <w:r>
        <w:rPr>
          <w:rFonts w:cstheme="minorHAnsi"/>
          <w:sz w:val="24"/>
          <w:szCs w:val="24"/>
        </w:rPr>
        <w:t xml:space="preserve">As the discussion between Child 2C and Child 2D was equal for this question, Child 2C has improved the quality of her answer more so than in the first question. </w:t>
      </w:r>
      <w:r w:rsidR="006A170B">
        <w:rPr>
          <w:rFonts w:cstheme="minorHAnsi"/>
          <w:sz w:val="24"/>
          <w:szCs w:val="24"/>
        </w:rPr>
        <w:t xml:space="preserve">From discussion with her talk partner, she discusses how </w:t>
      </w:r>
      <w:r w:rsidR="00C10482">
        <w:rPr>
          <w:rFonts w:cstheme="minorHAnsi"/>
          <w:sz w:val="24"/>
          <w:szCs w:val="24"/>
        </w:rPr>
        <w:t>water could affect her education. This point would not have been made without the discussion with her talk partner demonstrating the effect talk partners can have on improving quality</w:t>
      </w:r>
      <w:r w:rsidR="00DA2347">
        <w:rPr>
          <w:rFonts w:cstheme="minorHAnsi"/>
          <w:sz w:val="24"/>
          <w:szCs w:val="24"/>
        </w:rPr>
        <w:t xml:space="preserve"> of answers. </w:t>
      </w:r>
    </w:p>
    <w:p w14:paraId="5A35B4A7" w14:textId="412C3A88" w:rsidR="00875C3C" w:rsidRDefault="00582FA7" w:rsidP="00B84302">
      <w:pPr>
        <w:spacing w:line="480" w:lineRule="auto"/>
        <w:ind w:firstLine="720"/>
        <w:rPr>
          <w:rFonts w:cstheme="minorHAnsi"/>
          <w:sz w:val="24"/>
          <w:szCs w:val="24"/>
        </w:rPr>
      </w:pPr>
      <w:r>
        <w:rPr>
          <w:rFonts w:cstheme="minorHAnsi"/>
          <w:sz w:val="24"/>
          <w:szCs w:val="24"/>
        </w:rPr>
        <w:t xml:space="preserve">As with the first </w:t>
      </w:r>
      <w:r w:rsidR="0000268F">
        <w:rPr>
          <w:rFonts w:cstheme="minorHAnsi"/>
          <w:sz w:val="24"/>
          <w:szCs w:val="24"/>
        </w:rPr>
        <w:t>LS</w:t>
      </w:r>
      <w:r>
        <w:rPr>
          <w:rFonts w:cstheme="minorHAnsi"/>
          <w:sz w:val="24"/>
          <w:szCs w:val="24"/>
        </w:rPr>
        <w:t xml:space="preserve"> lesson, we interviewed these four children in a focus group interview</w:t>
      </w:r>
      <w:r w:rsidR="00E903E0">
        <w:rPr>
          <w:rFonts w:cstheme="minorHAnsi"/>
          <w:sz w:val="24"/>
          <w:szCs w:val="24"/>
        </w:rPr>
        <w:t xml:space="preserve"> (appendix 14)</w:t>
      </w:r>
      <w:r w:rsidR="004A7105">
        <w:rPr>
          <w:rFonts w:cstheme="minorHAnsi"/>
          <w:sz w:val="24"/>
          <w:szCs w:val="24"/>
        </w:rPr>
        <w:t xml:space="preserve">. </w:t>
      </w:r>
      <w:r w:rsidR="00335A80">
        <w:rPr>
          <w:rFonts w:cstheme="minorHAnsi"/>
          <w:sz w:val="24"/>
          <w:szCs w:val="24"/>
        </w:rPr>
        <w:t xml:space="preserve">This focus group sample was in agreeance with the other focus group sample in that they believe that </w:t>
      </w:r>
      <w:r w:rsidR="00627DC8">
        <w:rPr>
          <w:rFonts w:cstheme="minorHAnsi"/>
          <w:sz w:val="24"/>
          <w:szCs w:val="24"/>
        </w:rPr>
        <w:t xml:space="preserve">using talk partners is beneficial. </w:t>
      </w:r>
      <w:r w:rsidR="00E903E0">
        <w:rPr>
          <w:rFonts w:cstheme="minorHAnsi"/>
          <w:sz w:val="24"/>
          <w:szCs w:val="24"/>
        </w:rPr>
        <w:t>They believe it is beneficial because</w:t>
      </w:r>
      <w:r w:rsidR="00F7073E">
        <w:rPr>
          <w:rFonts w:cstheme="minorHAnsi"/>
          <w:sz w:val="24"/>
          <w:szCs w:val="24"/>
        </w:rPr>
        <w:t xml:space="preserve"> </w:t>
      </w:r>
      <w:r w:rsidR="00464A26">
        <w:rPr>
          <w:rFonts w:cstheme="minorHAnsi"/>
          <w:sz w:val="24"/>
          <w:szCs w:val="24"/>
        </w:rPr>
        <w:t xml:space="preserve">they can get a more detailed answer and it aids them if they are unsure of the answer, to begin with. </w:t>
      </w:r>
      <w:r w:rsidR="00251B3E">
        <w:rPr>
          <w:rFonts w:cstheme="minorHAnsi"/>
          <w:sz w:val="24"/>
          <w:szCs w:val="24"/>
        </w:rPr>
        <w:t xml:space="preserve">To further improve the quality of their answer, Child 2C interestingly </w:t>
      </w:r>
      <w:r w:rsidR="00FF2926">
        <w:rPr>
          <w:rFonts w:cstheme="minorHAnsi"/>
          <w:sz w:val="24"/>
          <w:szCs w:val="24"/>
        </w:rPr>
        <w:t xml:space="preserve">thought talking to a teacher would improve the quality of her answer. This </w:t>
      </w:r>
      <w:r w:rsidR="00FF2926">
        <w:rPr>
          <w:rFonts w:cstheme="minorHAnsi"/>
          <w:sz w:val="24"/>
          <w:szCs w:val="24"/>
        </w:rPr>
        <w:lastRenderedPageBreak/>
        <w:t xml:space="preserve">could be because she lacks confidence and needs the reassurance from the teacher. </w:t>
      </w:r>
      <w:r w:rsidR="00573D20">
        <w:rPr>
          <w:rFonts w:cstheme="minorHAnsi"/>
          <w:sz w:val="24"/>
          <w:szCs w:val="24"/>
        </w:rPr>
        <w:t>Similarly</w:t>
      </w:r>
      <w:r w:rsidR="003A5DB0">
        <w:rPr>
          <w:rFonts w:cstheme="minorHAnsi"/>
          <w:sz w:val="24"/>
          <w:szCs w:val="24"/>
        </w:rPr>
        <w:t>, to the first focus group interview sample,</w:t>
      </w:r>
      <w:r w:rsidR="008C71DA">
        <w:rPr>
          <w:rFonts w:cstheme="minorHAnsi"/>
          <w:sz w:val="24"/>
          <w:szCs w:val="24"/>
        </w:rPr>
        <w:t xml:space="preserve"> the children all agreed that they would keep the talk partner aspect of the lesson the same </w:t>
      </w:r>
      <w:r w:rsidR="00516BA0">
        <w:rPr>
          <w:rFonts w:cstheme="minorHAnsi"/>
          <w:sz w:val="24"/>
          <w:szCs w:val="24"/>
        </w:rPr>
        <w:t xml:space="preserve">however have the discussion in larger groups of around 4 as Child 2C pointed out that when groups become too large it can be difficult </w:t>
      </w:r>
      <w:r w:rsidR="00573D20">
        <w:rPr>
          <w:rFonts w:cstheme="minorHAnsi"/>
          <w:sz w:val="24"/>
          <w:szCs w:val="24"/>
        </w:rPr>
        <w:t xml:space="preserve">to listen to everyone. </w:t>
      </w:r>
    </w:p>
    <w:p w14:paraId="63A7BF12" w14:textId="3FA1DD93" w:rsidR="00573D20" w:rsidRPr="00392391" w:rsidRDefault="00392391" w:rsidP="00346EBE">
      <w:pPr>
        <w:spacing w:line="480" w:lineRule="auto"/>
        <w:rPr>
          <w:rFonts w:cstheme="minorHAnsi"/>
          <w:sz w:val="24"/>
          <w:szCs w:val="24"/>
        </w:rPr>
      </w:pPr>
      <w:r>
        <w:rPr>
          <w:rFonts w:cstheme="minorHAnsi"/>
          <w:sz w:val="24"/>
          <w:szCs w:val="24"/>
        </w:rPr>
        <w:tab/>
        <w:t>Following the lesson my partner and I discussed and reflected on the lesson</w:t>
      </w:r>
      <w:r w:rsidR="00320E02">
        <w:rPr>
          <w:rFonts w:cstheme="minorHAnsi"/>
          <w:sz w:val="24"/>
          <w:szCs w:val="24"/>
        </w:rPr>
        <w:t xml:space="preserve"> and then I completed an ARC form to further reflect on the lesson (Appendix 17). </w:t>
      </w:r>
      <w:r w:rsidR="00833990">
        <w:rPr>
          <w:rFonts w:cstheme="minorHAnsi"/>
          <w:sz w:val="24"/>
          <w:szCs w:val="24"/>
        </w:rPr>
        <w:t xml:space="preserve">We agreed that the overall lesson went well. </w:t>
      </w:r>
      <w:r w:rsidR="00793DD5">
        <w:rPr>
          <w:rFonts w:cstheme="minorHAnsi"/>
          <w:sz w:val="24"/>
          <w:szCs w:val="24"/>
        </w:rPr>
        <w:t xml:space="preserve">The specific structure we wanted to assess the impact of talk partners was completed more efficiently with the second question as I was </w:t>
      </w:r>
      <w:r w:rsidR="00F91D27">
        <w:rPr>
          <w:rFonts w:cstheme="minorHAnsi"/>
          <w:sz w:val="24"/>
          <w:szCs w:val="24"/>
        </w:rPr>
        <w:t>clearer</w:t>
      </w:r>
      <w:r w:rsidR="00793DD5">
        <w:rPr>
          <w:rFonts w:cstheme="minorHAnsi"/>
          <w:sz w:val="24"/>
          <w:szCs w:val="24"/>
        </w:rPr>
        <w:t xml:space="preserve"> about the structure.</w:t>
      </w:r>
      <w:r w:rsidR="00F91D27">
        <w:rPr>
          <w:rFonts w:cstheme="minorHAnsi"/>
          <w:sz w:val="24"/>
          <w:szCs w:val="24"/>
        </w:rPr>
        <w:t xml:space="preserve"> However, on reflection I do not believe this made a great deal of difference on the responses and answers of the children in the end. </w:t>
      </w:r>
    </w:p>
    <w:p w14:paraId="5A4C9AAC" w14:textId="77777777" w:rsidR="00C14DBB" w:rsidRDefault="00582FA7" w:rsidP="00346EBE">
      <w:pPr>
        <w:spacing w:line="480" w:lineRule="auto"/>
        <w:rPr>
          <w:rFonts w:cstheme="minorHAnsi"/>
          <w:sz w:val="24"/>
          <w:szCs w:val="24"/>
          <w:u w:val="single"/>
        </w:rPr>
      </w:pPr>
      <w:r w:rsidRPr="00346EBE">
        <w:rPr>
          <w:rFonts w:cstheme="minorHAnsi"/>
          <w:sz w:val="24"/>
          <w:szCs w:val="24"/>
          <w:u w:val="single"/>
        </w:rPr>
        <w:t>Discussion</w:t>
      </w:r>
      <w:r w:rsidR="00D7686A">
        <w:rPr>
          <w:rFonts w:cstheme="minorHAnsi"/>
          <w:sz w:val="24"/>
          <w:szCs w:val="24"/>
          <w:u w:val="single"/>
        </w:rPr>
        <w:t xml:space="preserve"> and Conclusion</w:t>
      </w:r>
    </w:p>
    <w:p w14:paraId="124FDF88" w14:textId="749B550D" w:rsidR="00D42234" w:rsidRPr="00C14DBB" w:rsidRDefault="00582FA7" w:rsidP="00346EBE">
      <w:pPr>
        <w:spacing w:line="480" w:lineRule="auto"/>
        <w:rPr>
          <w:rFonts w:cstheme="minorHAnsi"/>
          <w:sz w:val="24"/>
          <w:szCs w:val="24"/>
          <w:u w:val="single"/>
        </w:rPr>
      </w:pPr>
      <w:r>
        <w:rPr>
          <w:rFonts w:cstheme="minorHAnsi"/>
          <w:sz w:val="24"/>
          <w:szCs w:val="24"/>
        </w:rPr>
        <w:tab/>
      </w:r>
      <w:r w:rsidR="002E7491">
        <w:rPr>
          <w:rFonts w:cstheme="minorHAnsi"/>
          <w:sz w:val="24"/>
          <w:szCs w:val="24"/>
        </w:rPr>
        <w:t>We have found that a</w:t>
      </w:r>
      <w:r>
        <w:rPr>
          <w:rFonts w:cstheme="minorHAnsi"/>
          <w:sz w:val="24"/>
          <w:szCs w:val="24"/>
        </w:rPr>
        <w:t xml:space="preserve"> child’s engagement with the discussion </w:t>
      </w:r>
      <w:r w:rsidR="0019316A">
        <w:rPr>
          <w:rFonts w:cstheme="minorHAnsi"/>
          <w:sz w:val="24"/>
          <w:szCs w:val="24"/>
        </w:rPr>
        <w:t>can have</w:t>
      </w:r>
      <w:r>
        <w:rPr>
          <w:rFonts w:cstheme="minorHAnsi"/>
          <w:sz w:val="24"/>
          <w:szCs w:val="24"/>
        </w:rPr>
        <w:t xml:space="preserve"> an impact on whether the quality of their answer improves or not. </w:t>
      </w:r>
      <w:r w:rsidR="007F2EA7">
        <w:rPr>
          <w:rFonts w:cstheme="minorHAnsi"/>
          <w:sz w:val="24"/>
          <w:szCs w:val="24"/>
        </w:rPr>
        <w:t xml:space="preserve">When Child 1A was engaged in the discussion her answers improved considerably. </w:t>
      </w:r>
      <w:r w:rsidR="000F0B7B">
        <w:rPr>
          <w:rFonts w:cstheme="minorHAnsi"/>
          <w:sz w:val="24"/>
          <w:szCs w:val="24"/>
        </w:rPr>
        <w:t>On the other hand, the observation schedule (</w:t>
      </w:r>
      <w:r w:rsidR="00FD1F88">
        <w:rPr>
          <w:rFonts w:cstheme="minorHAnsi"/>
          <w:sz w:val="24"/>
          <w:szCs w:val="24"/>
        </w:rPr>
        <w:t>A</w:t>
      </w:r>
      <w:r w:rsidR="000F0B7B">
        <w:rPr>
          <w:rFonts w:cstheme="minorHAnsi"/>
          <w:sz w:val="24"/>
          <w:szCs w:val="24"/>
        </w:rPr>
        <w:t xml:space="preserve">ppendix </w:t>
      </w:r>
      <w:r w:rsidR="00FD1F88">
        <w:rPr>
          <w:rFonts w:cstheme="minorHAnsi"/>
          <w:sz w:val="24"/>
          <w:szCs w:val="24"/>
        </w:rPr>
        <w:t>5</w:t>
      </w:r>
      <w:r w:rsidR="000F0B7B">
        <w:rPr>
          <w:rFonts w:cstheme="minorHAnsi"/>
          <w:sz w:val="24"/>
          <w:szCs w:val="24"/>
        </w:rPr>
        <w:t>) shows that Child 1D was not</w:t>
      </w:r>
      <w:r w:rsidR="0057720A">
        <w:rPr>
          <w:rFonts w:cstheme="minorHAnsi"/>
          <w:sz w:val="24"/>
          <w:szCs w:val="24"/>
        </w:rPr>
        <w:t xml:space="preserve"> engaged throughout the allotted time for talk partner discussion and consequently, the quality of the child’s answer did not improve. </w:t>
      </w:r>
      <w:r w:rsidR="00D60F30">
        <w:rPr>
          <w:rFonts w:cstheme="minorHAnsi"/>
          <w:sz w:val="24"/>
          <w:szCs w:val="24"/>
        </w:rPr>
        <w:t>However, we can not conclude that engagement is the only reason for this</w:t>
      </w:r>
      <w:r w:rsidR="0016171D">
        <w:rPr>
          <w:rFonts w:cstheme="minorHAnsi"/>
          <w:sz w:val="24"/>
          <w:szCs w:val="24"/>
        </w:rPr>
        <w:t>, other avenues will need to be explored before making that conclusion. Nonetheless, Child 2A is a clear example of how</w:t>
      </w:r>
      <w:r w:rsidR="00124411">
        <w:rPr>
          <w:rFonts w:cstheme="minorHAnsi"/>
          <w:sz w:val="24"/>
          <w:szCs w:val="24"/>
        </w:rPr>
        <w:t xml:space="preserve"> the level of</w:t>
      </w:r>
      <w:r w:rsidR="0016171D">
        <w:rPr>
          <w:rFonts w:cstheme="minorHAnsi"/>
          <w:sz w:val="24"/>
          <w:szCs w:val="24"/>
        </w:rPr>
        <w:t xml:space="preserve"> </w:t>
      </w:r>
      <w:r w:rsidR="003A27C3">
        <w:rPr>
          <w:rFonts w:cstheme="minorHAnsi"/>
          <w:sz w:val="24"/>
          <w:szCs w:val="24"/>
        </w:rPr>
        <w:t>engagement</w:t>
      </w:r>
      <w:r w:rsidR="0016171D">
        <w:rPr>
          <w:rFonts w:cstheme="minorHAnsi"/>
          <w:sz w:val="24"/>
          <w:szCs w:val="24"/>
        </w:rPr>
        <w:t xml:space="preserve"> in </w:t>
      </w:r>
      <w:r w:rsidR="006878C2">
        <w:rPr>
          <w:rFonts w:cstheme="minorHAnsi"/>
          <w:sz w:val="24"/>
          <w:szCs w:val="24"/>
        </w:rPr>
        <w:t xml:space="preserve">a talk partner </w:t>
      </w:r>
      <w:r w:rsidR="0016171D">
        <w:rPr>
          <w:rFonts w:cstheme="minorHAnsi"/>
          <w:sz w:val="24"/>
          <w:szCs w:val="24"/>
        </w:rPr>
        <w:t xml:space="preserve">discussion </w:t>
      </w:r>
      <w:r w:rsidR="006878C2">
        <w:rPr>
          <w:rFonts w:cstheme="minorHAnsi"/>
          <w:sz w:val="24"/>
          <w:szCs w:val="24"/>
        </w:rPr>
        <w:t xml:space="preserve">impacts the quality of </w:t>
      </w:r>
      <w:r w:rsidR="003A27C3">
        <w:rPr>
          <w:rFonts w:cstheme="minorHAnsi"/>
          <w:sz w:val="24"/>
          <w:szCs w:val="24"/>
        </w:rPr>
        <w:t xml:space="preserve">an answer. </w:t>
      </w:r>
      <w:r w:rsidR="00B34D80">
        <w:rPr>
          <w:rFonts w:cstheme="minorHAnsi"/>
          <w:sz w:val="24"/>
          <w:szCs w:val="24"/>
        </w:rPr>
        <w:t xml:space="preserve">During the talk partner discussion for the first question, she was </w:t>
      </w:r>
      <w:r w:rsidR="006878C2">
        <w:rPr>
          <w:rFonts w:cstheme="minorHAnsi"/>
          <w:sz w:val="24"/>
          <w:szCs w:val="24"/>
        </w:rPr>
        <w:t xml:space="preserve">actively </w:t>
      </w:r>
      <w:r w:rsidR="00B34D80">
        <w:rPr>
          <w:rFonts w:cstheme="minorHAnsi"/>
          <w:sz w:val="24"/>
          <w:szCs w:val="24"/>
        </w:rPr>
        <w:t>engaged</w:t>
      </w:r>
      <w:r w:rsidR="006878C2">
        <w:rPr>
          <w:rFonts w:cstheme="minorHAnsi"/>
          <w:sz w:val="24"/>
          <w:szCs w:val="24"/>
        </w:rPr>
        <w:t xml:space="preserve"> a</w:t>
      </w:r>
      <w:r w:rsidR="009D2955">
        <w:rPr>
          <w:rFonts w:cstheme="minorHAnsi"/>
          <w:sz w:val="24"/>
          <w:szCs w:val="24"/>
        </w:rPr>
        <w:t>s she would attempt to keep her partner on task,</w:t>
      </w:r>
      <w:r w:rsidR="00B34D80">
        <w:rPr>
          <w:rFonts w:cstheme="minorHAnsi"/>
          <w:sz w:val="24"/>
          <w:szCs w:val="24"/>
        </w:rPr>
        <w:t xml:space="preserve"> thus the quality of her answer improved (</w:t>
      </w:r>
      <w:r w:rsidR="00E271A2">
        <w:rPr>
          <w:rFonts w:cstheme="minorHAnsi"/>
          <w:sz w:val="24"/>
          <w:szCs w:val="24"/>
        </w:rPr>
        <w:t>A</w:t>
      </w:r>
      <w:r w:rsidR="00B34D80">
        <w:rPr>
          <w:rFonts w:cstheme="minorHAnsi"/>
          <w:sz w:val="24"/>
          <w:szCs w:val="24"/>
        </w:rPr>
        <w:t xml:space="preserve">ppendix </w:t>
      </w:r>
      <w:r w:rsidR="00E271A2">
        <w:rPr>
          <w:rFonts w:cstheme="minorHAnsi"/>
          <w:sz w:val="24"/>
          <w:szCs w:val="24"/>
        </w:rPr>
        <w:t>10</w:t>
      </w:r>
      <w:r w:rsidR="00B34D80">
        <w:rPr>
          <w:rFonts w:cstheme="minorHAnsi"/>
          <w:sz w:val="24"/>
          <w:szCs w:val="24"/>
        </w:rPr>
        <w:t>)</w:t>
      </w:r>
      <w:r w:rsidR="00124411">
        <w:rPr>
          <w:rFonts w:cstheme="minorHAnsi"/>
          <w:sz w:val="24"/>
          <w:szCs w:val="24"/>
        </w:rPr>
        <w:t xml:space="preserve">. Subsequently, </w:t>
      </w:r>
      <w:r w:rsidR="006878C2">
        <w:rPr>
          <w:rFonts w:cstheme="minorHAnsi"/>
          <w:sz w:val="24"/>
          <w:szCs w:val="24"/>
        </w:rPr>
        <w:t>when the observation schedule</w:t>
      </w:r>
      <w:r w:rsidR="009D2955">
        <w:rPr>
          <w:rFonts w:cstheme="minorHAnsi"/>
          <w:sz w:val="24"/>
          <w:szCs w:val="24"/>
        </w:rPr>
        <w:t xml:space="preserve"> (appendix </w:t>
      </w:r>
      <w:r w:rsidR="00AD72C6">
        <w:rPr>
          <w:rFonts w:cstheme="minorHAnsi"/>
          <w:sz w:val="24"/>
          <w:szCs w:val="24"/>
        </w:rPr>
        <w:t>13</w:t>
      </w:r>
      <w:r w:rsidR="009D2955">
        <w:rPr>
          <w:rFonts w:cstheme="minorHAnsi"/>
          <w:sz w:val="24"/>
          <w:szCs w:val="24"/>
        </w:rPr>
        <w:t>)</w:t>
      </w:r>
      <w:r w:rsidR="006878C2">
        <w:rPr>
          <w:rFonts w:cstheme="minorHAnsi"/>
          <w:sz w:val="24"/>
          <w:szCs w:val="24"/>
        </w:rPr>
        <w:t xml:space="preserve"> </w:t>
      </w:r>
      <w:r w:rsidR="006878C2">
        <w:rPr>
          <w:rFonts w:cstheme="minorHAnsi"/>
          <w:sz w:val="24"/>
          <w:szCs w:val="24"/>
        </w:rPr>
        <w:lastRenderedPageBreak/>
        <w:t>suggest</w:t>
      </w:r>
      <w:r w:rsidR="00E775A7">
        <w:rPr>
          <w:rFonts w:cstheme="minorHAnsi"/>
          <w:sz w:val="24"/>
          <w:szCs w:val="24"/>
        </w:rPr>
        <w:t>s</w:t>
      </w:r>
      <w:r w:rsidR="006878C2">
        <w:rPr>
          <w:rFonts w:cstheme="minorHAnsi"/>
          <w:sz w:val="24"/>
          <w:szCs w:val="24"/>
        </w:rPr>
        <w:t xml:space="preserve"> that she was less engaged in this</w:t>
      </w:r>
      <w:r w:rsidR="009D2955">
        <w:rPr>
          <w:rFonts w:cstheme="minorHAnsi"/>
          <w:sz w:val="24"/>
          <w:szCs w:val="24"/>
        </w:rPr>
        <w:t xml:space="preserve"> </w:t>
      </w:r>
      <w:r w:rsidR="00E775A7">
        <w:rPr>
          <w:rFonts w:cstheme="minorHAnsi"/>
          <w:sz w:val="24"/>
          <w:szCs w:val="24"/>
        </w:rPr>
        <w:t>discussion</w:t>
      </w:r>
      <w:r w:rsidR="00487CCA">
        <w:rPr>
          <w:rFonts w:cstheme="minorHAnsi"/>
          <w:sz w:val="24"/>
          <w:szCs w:val="24"/>
        </w:rPr>
        <w:t>, her answer does not improve in quality.</w:t>
      </w:r>
    </w:p>
    <w:p w14:paraId="3CF63825" w14:textId="32554205" w:rsidR="00487CCA" w:rsidRPr="00487CCA" w:rsidRDefault="00582FA7" w:rsidP="00C14DBB">
      <w:pPr>
        <w:spacing w:line="480" w:lineRule="auto"/>
        <w:ind w:firstLine="720"/>
        <w:rPr>
          <w:rFonts w:cstheme="minorHAnsi"/>
          <w:sz w:val="24"/>
          <w:szCs w:val="24"/>
        </w:rPr>
      </w:pPr>
      <w:r>
        <w:rPr>
          <w:rFonts w:cstheme="minorHAnsi"/>
          <w:sz w:val="24"/>
          <w:szCs w:val="24"/>
        </w:rPr>
        <w:t>A trend had been found in the differences between girls and boys and their use of talk partners to improve the quality of their answer</w:t>
      </w:r>
      <w:r w:rsidR="00AA1F63">
        <w:rPr>
          <w:rFonts w:cstheme="minorHAnsi"/>
          <w:sz w:val="24"/>
          <w:szCs w:val="24"/>
        </w:rPr>
        <w:t>. This trend is not only</w:t>
      </w:r>
      <w:r w:rsidR="00017678">
        <w:rPr>
          <w:rFonts w:cstheme="minorHAnsi"/>
          <w:sz w:val="24"/>
          <w:szCs w:val="24"/>
        </w:rPr>
        <w:t xml:space="preserve"> observed with</w:t>
      </w:r>
      <w:r w:rsidR="00AA1F63">
        <w:rPr>
          <w:rFonts w:cstheme="minorHAnsi"/>
          <w:sz w:val="24"/>
          <w:szCs w:val="24"/>
        </w:rPr>
        <w:t xml:space="preserve"> our observed sample but also in the wider class. </w:t>
      </w:r>
      <w:r w:rsidR="000C7A80">
        <w:rPr>
          <w:rFonts w:cstheme="minorHAnsi"/>
          <w:sz w:val="24"/>
          <w:szCs w:val="24"/>
        </w:rPr>
        <w:t>The girls would generally spend longer discussing the topic at hand</w:t>
      </w:r>
      <w:r w:rsidR="00803BC5">
        <w:rPr>
          <w:rFonts w:cstheme="minorHAnsi"/>
          <w:sz w:val="24"/>
          <w:szCs w:val="24"/>
        </w:rPr>
        <w:t xml:space="preserve"> whereas the boys would </w:t>
      </w:r>
      <w:r w:rsidR="00AD72C6">
        <w:rPr>
          <w:rFonts w:cstheme="minorHAnsi"/>
          <w:sz w:val="24"/>
          <w:szCs w:val="24"/>
        </w:rPr>
        <w:t>mostly</w:t>
      </w:r>
      <w:r w:rsidR="00803BC5">
        <w:rPr>
          <w:rFonts w:cstheme="minorHAnsi"/>
          <w:sz w:val="24"/>
          <w:szCs w:val="24"/>
        </w:rPr>
        <w:t xml:space="preserve"> only spend part of the time allocated discussing the topic. </w:t>
      </w:r>
      <w:r w:rsidR="00BE7702">
        <w:rPr>
          <w:rFonts w:cstheme="minorHAnsi"/>
          <w:sz w:val="24"/>
          <w:szCs w:val="24"/>
        </w:rPr>
        <w:t xml:space="preserve">This is evident in our first </w:t>
      </w:r>
      <w:r w:rsidR="0000268F">
        <w:rPr>
          <w:rFonts w:cstheme="minorHAnsi"/>
          <w:sz w:val="24"/>
          <w:szCs w:val="24"/>
        </w:rPr>
        <w:t>LS</w:t>
      </w:r>
      <w:r w:rsidR="00BE7702">
        <w:rPr>
          <w:rFonts w:cstheme="minorHAnsi"/>
          <w:sz w:val="24"/>
          <w:szCs w:val="24"/>
        </w:rPr>
        <w:t xml:space="preserve"> sample. </w:t>
      </w:r>
      <w:r w:rsidR="00C537DE">
        <w:rPr>
          <w:rFonts w:cstheme="minorHAnsi"/>
          <w:sz w:val="24"/>
          <w:szCs w:val="24"/>
        </w:rPr>
        <w:t xml:space="preserve">In both talk partner </w:t>
      </w:r>
      <w:r w:rsidR="00CD53AD">
        <w:rPr>
          <w:rFonts w:cstheme="minorHAnsi"/>
          <w:sz w:val="24"/>
          <w:szCs w:val="24"/>
        </w:rPr>
        <w:t>discussions,</w:t>
      </w:r>
      <w:r w:rsidR="002D51BA">
        <w:rPr>
          <w:rFonts w:cstheme="minorHAnsi"/>
          <w:sz w:val="24"/>
          <w:szCs w:val="24"/>
        </w:rPr>
        <w:t xml:space="preserve"> the</w:t>
      </w:r>
      <w:r w:rsidR="009005C0">
        <w:rPr>
          <w:rFonts w:cstheme="minorHAnsi"/>
          <w:sz w:val="24"/>
          <w:szCs w:val="24"/>
        </w:rPr>
        <w:t xml:space="preserve"> boys were observed as merely </w:t>
      </w:r>
      <w:r w:rsidR="003608B2">
        <w:rPr>
          <w:rFonts w:cstheme="minorHAnsi"/>
          <w:sz w:val="24"/>
          <w:szCs w:val="24"/>
        </w:rPr>
        <w:t xml:space="preserve">comparing answers briefly and not engaging in discussion whereas the girls were engaged throughout and consequently their answers improved in quality on both occasions. </w:t>
      </w:r>
      <w:r w:rsidR="00AD72C6">
        <w:rPr>
          <w:rFonts w:cstheme="minorHAnsi"/>
          <w:sz w:val="24"/>
          <w:szCs w:val="24"/>
        </w:rPr>
        <w:t xml:space="preserve">There is a lack of research considering the </w:t>
      </w:r>
      <w:r w:rsidR="00A245BC">
        <w:rPr>
          <w:rFonts w:cstheme="minorHAnsi"/>
          <w:sz w:val="24"/>
          <w:szCs w:val="24"/>
        </w:rPr>
        <w:t xml:space="preserve">gender differences when working collaboratively therefore it is difficult to </w:t>
      </w:r>
      <w:r w:rsidR="006B2236">
        <w:rPr>
          <w:rFonts w:cstheme="minorHAnsi"/>
          <w:sz w:val="24"/>
          <w:szCs w:val="24"/>
        </w:rPr>
        <w:t xml:space="preserve">make conclusions on this aspect. </w:t>
      </w:r>
      <w:r w:rsidR="00AD72C6">
        <w:rPr>
          <w:rFonts w:cstheme="minorHAnsi"/>
          <w:sz w:val="24"/>
          <w:szCs w:val="24"/>
        </w:rPr>
        <w:t xml:space="preserve"> </w:t>
      </w:r>
    </w:p>
    <w:p w14:paraId="07F43C35" w14:textId="1B451B10" w:rsidR="00E16E7D" w:rsidRDefault="00582FA7" w:rsidP="00346EBE">
      <w:pPr>
        <w:spacing w:line="480" w:lineRule="auto"/>
        <w:rPr>
          <w:rFonts w:cstheme="minorHAnsi"/>
          <w:sz w:val="24"/>
          <w:szCs w:val="24"/>
        </w:rPr>
      </w:pPr>
      <w:r>
        <w:rPr>
          <w:rFonts w:cstheme="minorHAnsi"/>
          <w:sz w:val="24"/>
          <w:szCs w:val="24"/>
        </w:rPr>
        <w:tab/>
      </w:r>
      <w:r w:rsidR="001D4E7C">
        <w:rPr>
          <w:rFonts w:cstheme="minorHAnsi"/>
          <w:sz w:val="24"/>
          <w:szCs w:val="24"/>
        </w:rPr>
        <w:t>T</w:t>
      </w:r>
      <w:r>
        <w:rPr>
          <w:rFonts w:cstheme="minorHAnsi"/>
          <w:sz w:val="24"/>
          <w:szCs w:val="24"/>
        </w:rPr>
        <w:t xml:space="preserve">here could be another explanation for this result. The boys in that sample group were our higher-ability pair whereas the girls were the lower-ability pair. </w:t>
      </w:r>
      <w:r w:rsidR="006D39EE">
        <w:rPr>
          <w:rFonts w:cstheme="minorHAnsi"/>
          <w:sz w:val="24"/>
          <w:szCs w:val="24"/>
        </w:rPr>
        <w:t xml:space="preserve">This could also be affecting whether they engage in the discussion. </w:t>
      </w:r>
      <w:r w:rsidR="008E40B1">
        <w:rPr>
          <w:rFonts w:cstheme="minorHAnsi"/>
          <w:sz w:val="24"/>
          <w:szCs w:val="24"/>
        </w:rPr>
        <w:t xml:space="preserve">Although Child 1D added to their answer to the second question, it did not necessarily improve the quality of his answer. </w:t>
      </w:r>
      <w:r w:rsidR="00550EAB">
        <w:rPr>
          <w:rFonts w:cstheme="minorHAnsi"/>
          <w:sz w:val="24"/>
          <w:szCs w:val="24"/>
        </w:rPr>
        <w:t xml:space="preserve">His answer was already of a high quality and had discussed many points of view. Whereas, the lower ability pairings in both </w:t>
      </w:r>
      <w:r w:rsidR="0000268F">
        <w:rPr>
          <w:rFonts w:cstheme="minorHAnsi"/>
          <w:sz w:val="24"/>
          <w:szCs w:val="24"/>
        </w:rPr>
        <w:t>LS</w:t>
      </w:r>
      <w:r w:rsidR="00550EAB">
        <w:rPr>
          <w:rFonts w:cstheme="minorHAnsi"/>
          <w:sz w:val="24"/>
          <w:szCs w:val="24"/>
        </w:rPr>
        <w:t xml:space="preserve"> samples greatly improved the quality of their answer for both questions. </w:t>
      </w:r>
      <w:r w:rsidR="0057476F">
        <w:rPr>
          <w:rFonts w:cstheme="minorHAnsi"/>
          <w:sz w:val="24"/>
          <w:szCs w:val="24"/>
        </w:rPr>
        <w:t xml:space="preserve">This contradicts </w:t>
      </w:r>
      <w:r w:rsidR="006F1FC8">
        <w:rPr>
          <w:rFonts w:cstheme="minorHAnsi"/>
          <w:sz w:val="24"/>
          <w:szCs w:val="24"/>
        </w:rPr>
        <w:t xml:space="preserve">the results of Fawcett (2002) study which found that </w:t>
      </w:r>
      <w:r w:rsidR="00022B61">
        <w:rPr>
          <w:rFonts w:cstheme="minorHAnsi"/>
          <w:sz w:val="24"/>
          <w:szCs w:val="24"/>
        </w:rPr>
        <w:t xml:space="preserve">only children that had </w:t>
      </w:r>
      <w:r w:rsidR="00520ACC">
        <w:rPr>
          <w:rFonts w:cstheme="minorHAnsi"/>
          <w:sz w:val="24"/>
          <w:szCs w:val="24"/>
        </w:rPr>
        <w:t xml:space="preserve">a </w:t>
      </w:r>
      <w:r w:rsidR="00022B61">
        <w:rPr>
          <w:rFonts w:cstheme="minorHAnsi"/>
          <w:sz w:val="24"/>
          <w:szCs w:val="24"/>
        </w:rPr>
        <w:t xml:space="preserve">higher-ability partner </w:t>
      </w:r>
      <w:r w:rsidR="00520ACC">
        <w:rPr>
          <w:rFonts w:cstheme="minorHAnsi"/>
          <w:sz w:val="24"/>
          <w:szCs w:val="24"/>
        </w:rPr>
        <w:t>improved their performance</w:t>
      </w:r>
      <w:r w:rsidR="00495077">
        <w:rPr>
          <w:rFonts w:cstheme="minorHAnsi"/>
          <w:sz w:val="24"/>
          <w:szCs w:val="24"/>
        </w:rPr>
        <w:t xml:space="preserve">. However, in that study, the children were </w:t>
      </w:r>
      <w:r w:rsidR="00DE5BCB">
        <w:rPr>
          <w:rFonts w:cstheme="minorHAnsi"/>
          <w:sz w:val="24"/>
          <w:szCs w:val="24"/>
        </w:rPr>
        <w:t xml:space="preserve">completing a sorting activity which had more concrete results than merely a discussion. </w:t>
      </w:r>
    </w:p>
    <w:p w14:paraId="0CBDC013" w14:textId="6C1EF27B" w:rsidR="00F27865" w:rsidRDefault="00582FA7" w:rsidP="00346EBE">
      <w:pPr>
        <w:spacing w:line="480" w:lineRule="auto"/>
      </w:pPr>
      <w:r>
        <w:rPr>
          <w:rFonts w:cstheme="minorHAnsi"/>
          <w:sz w:val="24"/>
          <w:szCs w:val="24"/>
        </w:rPr>
        <w:lastRenderedPageBreak/>
        <w:tab/>
        <w:t xml:space="preserve">Following the focus group interview in the first </w:t>
      </w:r>
      <w:r w:rsidR="0000268F">
        <w:rPr>
          <w:rFonts w:cstheme="minorHAnsi"/>
          <w:sz w:val="24"/>
          <w:szCs w:val="24"/>
        </w:rPr>
        <w:t>LS</w:t>
      </w:r>
      <w:r>
        <w:rPr>
          <w:rFonts w:cstheme="minorHAnsi"/>
          <w:sz w:val="24"/>
          <w:szCs w:val="24"/>
        </w:rPr>
        <w:t xml:space="preserve">, I added specific prompts </w:t>
      </w:r>
      <w:r w:rsidR="005365E2">
        <w:rPr>
          <w:rFonts w:cstheme="minorHAnsi"/>
          <w:sz w:val="24"/>
          <w:szCs w:val="24"/>
        </w:rPr>
        <w:t>for t</w:t>
      </w:r>
      <w:r w:rsidR="0069454F">
        <w:rPr>
          <w:rFonts w:cstheme="minorHAnsi"/>
          <w:sz w:val="24"/>
          <w:szCs w:val="24"/>
        </w:rPr>
        <w:t>he first question</w:t>
      </w:r>
      <w:r w:rsidR="0058380E">
        <w:rPr>
          <w:rFonts w:cstheme="minorHAnsi"/>
          <w:sz w:val="24"/>
          <w:szCs w:val="24"/>
        </w:rPr>
        <w:t xml:space="preserve"> to aid the children and give the children avenues of thought. This is in agreeance with </w:t>
      </w:r>
      <w:r w:rsidR="009B3B18">
        <w:rPr>
          <w:rFonts w:cstheme="minorHAnsi"/>
          <w:sz w:val="24"/>
          <w:szCs w:val="24"/>
        </w:rPr>
        <w:t xml:space="preserve">research that </w:t>
      </w:r>
      <w:r w:rsidR="00317B8B">
        <w:rPr>
          <w:rFonts w:cstheme="minorHAnsi"/>
          <w:sz w:val="24"/>
          <w:szCs w:val="24"/>
        </w:rPr>
        <w:t xml:space="preserve">suggests the importance of prompts from teachers </w:t>
      </w:r>
      <w:r w:rsidR="00977F1D">
        <w:rPr>
          <w:rFonts w:cstheme="minorHAnsi"/>
          <w:sz w:val="24"/>
          <w:szCs w:val="24"/>
        </w:rPr>
        <w:t>aids</w:t>
      </w:r>
      <w:r w:rsidR="00F909F1">
        <w:rPr>
          <w:rFonts w:cstheme="minorHAnsi"/>
          <w:sz w:val="24"/>
          <w:szCs w:val="24"/>
        </w:rPr>
        <w:t xml:space="preserve"> effective interaction between children </w:t>
      </w:r>
      <w:r w:rsidR="009B3B18">
        <w:rPr>
          <w:rFonts w:cstheme="minorHAnsi"/>
          <w:sz w:val="24"/>
          <w:szCs w:val="24"/>
        </w:rPr>
        <w:t>(</w:t>
      </w:r>
      <w:r w:rsidR="007D0E59">
        <w:t>Bell 2004; Cohen 1994; King 1994; King, 2008</w:t>
      </w:r>
      <w:r w:rsidR="009B3B18">
        <w:t>)</w:t>
      </w:r>
      <w:r w:rsidR="00F909F1">
        <w:t xml:space="preserve">. </w:t>
      </w:r>
      <w:r w:rsidR="00930DE8" w:rsidRPr="006C115F">
        <w:rPr>
          <w:sz w:val="24"/>
        </w:rPr>
        <w:t>As a result, it</w:t>
      </w:r>
      <w:r w:rsidR="00FF0ACB" w:rsidRPr="006C115F">
        <w:rPr>
          <w:sz w:val="24"/>
        </w:rPr>
        <w:t xml:space="preserve"> can be argued that</w:t>
      </w:r>
      <w:r w:rsidR="00930DE8" w:rsidRPr="006C115F">
        <w:rPr>
          <w:sz w:val="24"/>
        </w:rPr>
        <w:t xml:space="preserve"> the quality of the answers of the children for that question </w:t>
      </w:r>
      <w:r w:rsidR="00FF0ACB" w:rsidRPr="006C115F">
        <w:rPr>
          <w:sz w:val="24"/>
        </w:rPr>
        <w:t xml:space="preserve">were of a higher quality in the second </w:t>
      </w:r>
      <w:r w:rsidR="0000268F">
        <w:rPr>
          <w:sz w:val="24"/>
        </w:rPr>
        <w:t>LS</w:t>
      </w:r>
      <w:r w:rsidR="00FF0ACB" w:rsidRPr="006C115F">
        <w:rPr>
          <w:sz w:val="24"/>
        </w:rPr>
        <w:t xml:space="preserve"> as opposed to the second </w:t>
      </w:r>
      <w:r w:rsidR="0000268F">
        <w:rPr>
          <w:sz w:val="24"/>
        </w:rPr>
        <w:t>LS</w:t>
      </w:r>
      <w:r w:rsidR="00FF0ACB" w:rsidRPr="006C115F">
        <w:rPr>
          <w:sz w:val="24"/>
        </w:rPr>
        <w:t xml:space="preserve">. </w:t>
      </w:r>
      <w:r w:rsidR="002C4601" w:rsidRPr="006C115F">
        <w:rPr>
          <w:sz w:val="24"/>
        </w:rPr>
        <w:t xml:space="preserve">Those children had considered the prompts given which aided their answer to be wider before the talk partner discussion had occurred. The talk partner </w:t>
      </w:r>
      <w:r w:rsidR="00EE4B6E" w:rsidRPr="006C115F">
        <w:rPr>
          <w:sz w:val="24"/>
        </w:rPr>
        <w:t xml:space="preserve">discussion then increased the quality of their answers further. </w:t>
      </w:r>
    </w:p>
    <w:p w14:paraId="52E1E0B2" w14:textId="0C33A373" w:rsidR="00E16E7D" w:rsidRDefault="00582FA7" w:rsidP="00A3073C">
      <w:pPr>
        <w:spacing w:line="480" w:lineRule="auto"/>
        <w:ind w:firstLine="720"/>
        <w:rPr>
          <w:rFonts w:cstheme="minorHAnsi"/>
          <w:sz w:val="24"/>
          <w:szCs w:val="24"/>
        </w:rPr>
      </w:pPr>
      <w:r>
        <w:rPr>
          <w:rFonts w:cstheme="minorHAnsi"/>
          <w:sz w:val="24"/>
          <w:szCs w:val="24"/>
        </w:rPr>
        <w:t xml:space="preserve">After reflecting with my partner following the first lesson, </w:t>
      </w:r>
      <w:r w:rsidR="00656594">
        <w:rPr>
          <w:rFonts w:cstheme="minorHAnsi"/>
          <w:sz w:val="24"/>
          <w:szCs w:val="24"/>
        </w:rPr>
        <w:t xml:space="preserve">we </w:t>
      </w:r>
      <w:r>
        <w:rPr>
          <w:rFonts w:cstheme="minorHAnsi"/>
          <w:sz w:val="24"/>
          <w:szCs w:val="24"/>
        </w:rPr>
        <w:t xml:space="preserve">decided to </w:t>
      </w:r>
      <w:r w:rsidR="00656594">
        <w:rPr>
          <w:rFonts w:cstheme="minorHAnsi"/>
          <w:sz w:val="24"/>
          <w:szCs w:val="24"/>
        </w:rPr>
        <w:t xml:space="preserve">adapt the first question to make it </w:t>
      </w:r>
      <w:r w:rsidR="00F27865">
        <w:rPr>
          <w:rFonts w:cstheme="minorHAnsi"/>
          <w:sz w:val="24"/>
          <w:szCs w:val="24"/>
        </w:rPr>
        <w:t>clearer</w:t>
      </w:r>
      <w:r w:rsidR="000732AB">
        <w:rPr>
          <w:rFonts w:cstheme="minorHAnsi"/>
          <w:sz w:val="24"/>
          <w:szCs w:val="24"/>
        </w:rPr>
        <w:t xml:space="preserve"> to hopefully generate higher quality answers. This is </w:t>
      </w:r>
      <w:r w:rsidR="00656594">
        <w:rPr>
          <w:rFonts w:cstheme="minorHAnsi"/>
          <w:sz w:val="24"/>
          <w:szCs w:val="24"/>
        </w:rPr>
        <w:t xml:space="preserve">in agreeance </w:t>
      </w:r>
      <w:r w:rsidR="000732AB">
        <w:rPr>
          <w:rFonts w:cstheme="minorHAnsi"/>
          <w:sz w:val="24"/>
          <w:szCs w:val="24"/>
        </w:rPr>
        <w:t xml:space="preserve">with </w:t>
      </w:r>
      <w:r w:rsidR="00656594">
        <w:rPr>
          <w:rFonts w:cstheme="minorHAnsi"/>
          <w:sz w:val="24"/>
          <w:szCs w:val="24"/>
        </w:rPr>
        <w:t xml:space="preserve">Tofade </w:t>
      </w:r>
      <w:r w:rsidR="00656594" w:rsidRPr="00AB2691">
        <w:rPr>
          <w:rFonts w:cstheme="minorHAnsi"/>
          <w:i/>
          <w:sz w:val="24"/>
          <w:szCs w:val="24"/>
        </w:rPr>
        <w:t>et al</w:t>
      </w:r>
      <w:r w:rsidR="00F27865">
        <w:rPr>
          <w:rFonts w:cstheme="minorHAnsi"/>
          <w:sz w:val="24"/>
          <w:szCs w:val="24"/>
        </w:rPr>
        <w:t>.</w:t>
      </w:r>
      <w:r w:rsidR="00656594">
        <w:rPr>
          <w:rFonts w:cstheme="minorHAnsi"/>
          <w:sz w:val="24"/>
          <w:szCs w:val="24"/>
        </w:rPr>
        <w:t xml:space="preserve"> (2013) </w:t>
      </w:r>
      <w:r w:rsidR="000732AB">
        <w:rPr>
          <w:rFonts w:cstheme="minorHAnsi"/>
          <w:sz w:val="24"/>
          <w:szCs w:val="24"/>
        </w:rPr>
        <w:t xml:space="preserve">as they </w:t>
      </w:r>
      <w:r w:rsidR="00F27865">
        <w:rPr>
          <w:rFonts w:cstheme="minorHAnsi"/>
          <w:sz w:val="24"/>
          <w:szCs w:val="24"/>
        </w:rPr>
        <w:t xml:space="preserve">emphasise the importance of </w:t>
      </w:r>
      <w:r w:rsidR="00212486">
        <w:rPr>
          <w:rFonts w:cstheme="minorHAnsi"/>
          <w:sz w:val="24"/>
          <w:szCs w:val="24"/>
        </w:rPr>
        <w:t>well-planned</w:t>
      </w:r>
      <w:r w:rsidR="00F27865">
        <w:rPr>
          <w:rFonts w:cstheme="minorHAnsi"/>
          <w:sz w:val="24"/>
          <w:szCs w:val="24"/>
        </w:rPr>
        <w:t xml:space="preserve"> and considered questions</w:t>
      </w:r>
      <w:r w:rsidR="002C7265">
        <w:rPr>
          <w:rFonts w:cstheme="minorHAnsi"/>
          <w:sz w:val="24"/>
          <w:szCs w:val="24"/>
        </w:rPr>
        <w:t xml:space="preserve"> as they</w:t>
      </w:r>
      <w:r w:rsidR="00F27865">
        <w:rPr>
          <w:rFonts w:cstheme="minorHAnsi"/>
          <w:sz w:val="24"/>
          <w:szCs w:val="24"/>
        </w:rPr>
        <w:t xml:space="preserve"> impact on the result</w:t>
      </w:r>
      <w:r w:rsidR="002C7265">
        <w:rPr>
          <w:rFonts w:cstheme="minorHAnsi"/>
          <w:sz w:val="24"/>
          <w:szCs w:val="24"/>
        </w:rPr>
        <w:t>s of the children. Therefore,</w:t>
      </w:r>
      <w:r w:rsidR="005F4B33">
        <w:rPr>
          <w:rFonts w:cstheme="minorHAnsi"/>
          <w:sz w:val="24"/>
          <w:szCs w:val="24"/>
        </w:rPr>
        <w:t xml:space="preserve"> we</w:t>
      </w:r>
      <w:r w:rsidR="000732AB">
        <w:rPr>
          <w:rFonts w:cstheme="minorHAnsi"/>
          <w:sz w:val="24"/>
          <w:szCs w:val="24"/>
        </w:rPr>
        <w:t xml:space="preserve"> attempted to achieve</w:t>
      </w:r>
      <w:r w:rsidR="00B94190">
        <w:rPr>
          <w:rFonts w:cstheme="minorHAnsi"/>
          <w:sz w:val="24"/>
          <w:szCs w:val="24"/>
        </w:rPr>
        <w:t xml:space="preserve"> this</w:t>
      </w:r>
      <w:r w:rsidR="001C53ED">
        <w:rPr>
          <w:rFonts w:cstheme="minorHAnsi"/>
          <w:sz w:val="24"/>
          <w:szCs w:val="24"/>
        </w:rPr>
        <w:t xml:space="preserve"> after </w:t>
      </w:r>
      <w:r w:rsidR="00406D5D">
        <w:rPr>
          <w:rFonts w:cstheme="minorHAnsi"/>
          <w:sz w:val="24"/>
          <w:szCs w:val="24"/>
        </w:rPr>
        <w:t>believing</w:t>
      </w:r>
      <w:r w:rsidR="001C53ED">
        <w:rPr>
          <w:rFonts w:cstheme="minorHAnsi"/>
          <w:sz w:val="24"/>
          <w:szCs w:val="24"/>
        </w:rPr>
        <w:t xml:space="preserve"> </w:t>
      </w:r>
      <w:r w:rsidR="005F4B33">
        <w:rPr>
          <w:rFonts w:cstheme="minorHAnsi"/>
          <w:sz w:val="24"/>
          <w:szCs w:val="24"/>
        </w:rPr>
        <w:t>that that question needed improvement based on the responses of the children</w:t>
      </w:r>
      <w:r w:rsidR="000732AB">
        <w:rPr>
          <w:rFonts w:cstheme="minorHAnsi"/>
          <w:sz w:val="24"/>
          <w:szCs w:val="24"/>
        </w:rPr>
        <w:t>.</w:t>
      </w:r>
      <w:r w:rsidR="005F4B33">
        <w:rPr>
          <w:rFonts w:cstheme="minorHAnsi"/>
          <w:sz w:val="24"/>
          <w:szCs w:val="24"/>
        </w:rPr>
        <w:t xml:space="preserve"> </w:t>
      </w:r>
      <w:r w:rsidR="000732AB">
        <w:rPr>
          <w:rFonts w:cstheme="minorHAnsi"/>
          <w:sz w:val="24"/>
          <w:szCs w:val="24"/>
        </w:rPr>
        <w:t xml:space="preserve"> </w:t>
      </w:r>
      <w:r w:rsidR="006B5C1C">
        <w:rPr>
          <w:rFonts w:cstheme="minorHAnsi"/>
          <w:sz w:val="24"/>
          <w:szCs w:val="24"/>
        </w:rPr>
        <w:t xml:space="preserve">As you can see from </w:t>
      </w:r>
      <w:r w:rsidR="00406D5D">
        <w:rPr>
          <w:rFonts w:cstheme="minorHAnsi"/>
          <w:sz w:val="24"/>
          <w:szCs w:val="24"/>
        </w:rPr>
        <w:t>A</w:t>
      </w:r>
      <w:r w:rsidR="006B5C1C">
        <w:rPr>
          <w:rFonts w:cstheme="minorHAnsi"/>
          <w:sz w:val="24"/>
          <w:szCs w:val="24"/>
        </w:rPr>
        <w:t xml:space="preserve">ppendix </w:t>
      </w:r>
      <w:r w:rsidR="00406D5D">
        <w:rPr>
          <w:rFonts w:cstheme="minorHAnsi"/>
          <w:sz w:val="24"/>
          <w:szCs w:val="24"/>
        </w:rPr>
        <w:t>4</w:t>
      </w:r>
      <w:r w:rsidR="006B5C1C">
        <w:rPr>
          <w:rFonts w:cstheme="minorHAnsi"/>
          <w:sz w:val="24"/>
          <w:szCs w:val="24"/>
        </w:rPr>
        <w:t xml:space="preserve"> and </w:t>
      </w:r>
      <w:r w:rsidR="00406D5D">
        <w:rPr>
          <w:rFonts w:cstheme="minorHAnsi"/>
          <w:sz w:val="24"/>
          <w:szCs w:val="24"/>
        </w:rPr>
        <w:t>10</w:t>
      </w:r>
      <w:r w:rsidR="006B5C1C">
        <w:rPr>
          <w:rFonts w:cstheme="minorHAnsi"/>
          <w:sz w:val="24"/>
          <w:szCs w:val="24"/>
        </w:rPr>
        <w:t>, we deemed the children i</w:t>
      </w:r>
      <w:r w:rsidR="00406D5D">
        <w:rPr>
          <w:rFonts w:cstheme="minorHAnsi"/>
          <w:sz w:val="24"/>
          <w:szCs w:val="24"/>
        </w:rPr>
        <w:t>n</w:t>
      </w:r>
      <w:r w:rsidR="006B5C1C">
        <w:rPr>
          <w:rFonts w:cstheme="minorHAnsi"/>
          <w:sz w:val="24"/>
          <w:szCs w:val="24"/>
        </w:rPr>
        <w:t xml:space="preserve"> </w:t>
      </w:r>
      <w:r w:rsidR="00A41BFE">
        <w:rPr>
          <w:rFonts w:cstheme="minorHAnsi"/>
          <w:sz w:val="24"/>
          <w:szCs w:val="24"/>
        </w:rPr>
        <w:t xml:space="preserve">the second lesson have </w:t>
      </w:r>
      <w:r w:rsidR="00406D5D">
        <w:rPr>
          <w:rFonts w:cstheme="minorHAnsi"/>
          <w:sz w:val="24"/>
          <w:szCs w:val="24"/>
        </w:rPr>
        <w:t xml:space="preserve">higher </w:t>
      </w:r>
      <w:r w:rsidR="00A41BFE">
        <w:rPr>
          <w:rFonts w:cstheme="minorHAnsi"/>
          <w:sz w:val="24"/>
          <w:szCs w:val="24"/>
        </w:rPr>
        <w:t>quality response</w:t>
      </w:r>
      <w:r w:rsidR="00406D5D">
        <w:rPr>
          <w:rFonts w:cstheme="minorHAnsi"/>
          <w:sz w:val="24"/>
          <w:szCs w:val="24"/>
        </w:rPr>
        <w:t>s</w:t>
      </w:r>
      <w:r w:rsidR="00A41BFE">
        <w:rPr>
          <w:rFonts w:cstheme="minorHAnsi"/>
          <w:sz w:val="24"/>
          <w:szCs w:val="24"/>
        </w:rPr>
        <w:t xml:space="preserve">. However, as we also gave children prompts it is difficult to distinguish if the wording of the question or the prompts or </w:t>
      </w:r>
      <w:r w:rsidR="00126321">
        <w:rPr>
          <w:rFonts w:cstheme="minorHAnsi"/>
          <w:sz w:val="24"/>
          <w:szCs w:val="24"/>
        </w:rPr>
        <w:t>a</w:t>
      </w:r>
      <w:r w:rsidR="00A41BFE">
        <w:rPr>
          <w:rFonts w:cstheme="minorHAnsi"/>
          <w:sz w:val="24"/>
          <w:szCs w:val="24"/>
        </w:rPr>
        <w:t xml:space="preserve"> combination of both that resulted in an improvement of quality. </w:t>
      </w:r>
    </w:p>
    <w:p w14:paraId="4C01BEC3" w14:textId="777412F1" w:rsidR="004E71A0" w:rsidRDefault="00582FA7" w:rsidP="00A3073C">
      <w:pPr>
        <w:spacing w:line="480" w:lineRule="auto"/>
        <w:ind w:firstLine="720"/>
        <w:rPr>
          <w:rFonts w:cstheme="minorHAnsi"/>
          <w:sz w:val="24"/>
          <w:szCs w:val="24"/>
        </w:rPr>
      </w:pPr>
      <w:r>
        <w:rPr>
          <w:rFonts w:cstheme="minorHAnsi"/>
          <w:sz w:val="24"/>
          <w:szCs w:val="24"/>
        </w:rPr>
        <w:t xml:space="preserve">We decided </w:t>
      </w:r>
      <w:r w:rsidR="00E840CB">
        <w:rPr>
          <w:rFonts w:cstheme="minorHAnsi"/>
          <w:sz w:val="24"/>
          <w:szCs w:val="24"/>
        </w:rPr>
        <w:t>that we would keep the second question the same</w:t>
      </w:r>
      <w:r w:rsidR="003F6850">
        <w:rPr>
          <w:rFonts w:cstheme="minorHAnsi"/>
          <w:sz w:val="24"/>
          <w:szCs w:val="24"/>
        </w:rPr>
        <w:t xml:space="preserve"> and not give children prompts due to the fact it was about </w:t>
      </w:r>
      <w:r w:rsidR="001218B9">
        <w:rPr>
          <w:rFonts w:cstheme="minorHAnsi"/>
          <w:sz w:val="24"/>
          <w:szCs w:val="24"/>
        </w:rPr>
        <w:t>children’s</w:t>
      </w:r>
      <w:r w:rsidR="003F6850">
        <w:rPr>
          <w:rFonts w:cstheme="minorHAnsi"/>
          <w:sz w:val="24"/>
          <w:szCs w:val="24"/>
        </w:rPr>
        <w:t>’ own feelings</w:t>
      </w:r>
      <w:r w:rsidR="005869A9">
        <w:rPr>
          <w:rFonts w:cstheme="minorHAnsi"/>
          <w:sz w:val="24"/>
          <w:szCs w:val="24"/>
        </w:rPr>
        <w:t>. We felt that we did not want to influence that. However, on reflection of the second lesson, it may have been beneficial to give children things to consider</w:t>
      </w:r>
      <w:r w:rsidR="001218B9">
        <w:rPr>
          <w:rFonts w:cstheme="minorHAnsi"/>
          <w:sz w:val="24"/>
          <w:szCs w:val="24"/>
        </w:rPr>
        <w:t xml:space="preserve"> which could lead to deeper thinking. </w:t>
      </w:r>
    </w:p>
    <w:p w14:paraId="332A289E" w14:textId="153719BF" w:rsidR="00263B9D" w:rsidRDefault="00582FA7" w:rsidP="00346EBE">
      <w:pPr>
        <w:spacing w:line="480" w:lineRule="auto"/>
        <w:rPr>
          <w:rFonts w:cstheme="minorHAnsi"/>
          <w:sz w:val="24"/>
          <w:szCs w:val="24"/>
        </w:rPr>
      </w:pPr>
      <w:r>
        <w:rPr>
          <w:rFonts w:cstheme="minorHAnsi"/>
          <w:sz w:val="24"/>
          <w:szCs w:val="24"/>
        </w:rPr>
        <w:lastRenderedPageBreak/>
        <w:tab/>
        <w:t xml:space="preserve">Though we have found evidence that talk partners can </w:t>
      </w:r>
      <w:r w:rsidR="004869FC">
        <w:rPr>
          <w:rFonts w:cstheme="minorHAnsi"/>
          <w:sz w:val="24"/>
          <w:szCs w:val="24"/>
        </w:rPr>
        <w:t xml:space="preserve">improve the quality of answers to the higher-order question, there are some limitations to the research carried out. </w:t>
      </w:r>
      <w:r w:rsidR="00FB29AD">
        <w:rPr>
          <w:rFonts w:cstheme="minorHAnsi"/>
          <w:sz w:val="24"/>
          <w:szCs w:val="24"/>
        </w:rPr>
        <w:t xml:space="preserve">A significant limitation is </w:t>
      </w:r>
      <w:r w:rsidR="00CA3B99">
        <w:rPr>
          <w:rFonts w:cstheme="minorHAnsi"/>
          <w:sz w:val="24"/>
          <w:szCs w:val="24"/>
        </w:rPr>
        <w:t>that the measure of whether an answer is a high-</w:t>
      </w:r>
      <w:r w:rsidR="00624596">
        <w:rPr>
          <w:rFonts w:cstheme="minorHAnsi"/>
          <w:sz w:val="24"/>
          <w:szCs w:val="24"/>
        </w:rPr>
        <w:t xml:space="preserve">quality, </w:t>
      </w:r>
      <w:r w:rsidR="00CA3B99">
        <w:rPr>
          <w:rFonts w:cstheme="minorHAnsi"/>
          <w:sz w:val="24"/>
          <w:szCs w:val="24"/>
        </w:rPr>
        <w:t xml:space="preserve">answer or not is subjective. </w:t>
      </w:r>
      <w:r w:rsidR="00624596">
        <w:rPr>
          <w:rFonts w:cstheme="minorHAnsi"/>
          <w:sz w:val="24"/>
          <w:szCs w:val="24"/>
        </w:rPr>
        <w:t xml:space="preserve">As Cohen </w:t>
      </w:r>
      <w:r w:rsidR="00624596" w:rsidRPr="00624596">
        <w:rPr>
          <w:rFonts w:cstheme="minorHAnsi"/>
          <w:i/>
          <w:sz w:val="24"/>
          <w:szCs w:val="24"/>
        </w:rPr>
        <w:t>et al</w:t>
      </w:r>
      <w:r w:rsidR="00624596">
        <w:rPr>
          <w:rFonts w:cstheme="minorHAnsi"/>
          <w:sz w:val="24"/>
          <w:szCs w:val="24"/>
        </w:rPr>
        <w:t xml:space="preserve">. (2007) pointed out, it </w:t>
      </w:r>
      <w:r w:rsidR="00F24095">
        <w:rPr>
          <w:rFonts w:cstheme="minorHAnsi"/>
          <w:sz w:val="24"/>
          <w:szCs w:val="24"/>
        </w:rPr>
        <w:t xml:space="preserve">is fully dependent on the perspective and bias of the researcher. </w:t>
      </w:r>
      <w:r w:rsidR="006B429B">
        <w:rPr>
          <w:rFonts w:cstheme="minorHAnsi"/>
          <w:sz w:val="24"/>
          <w:szCs w:val="24"/>
        </w:rPr>
        <w:t xml:space="preserve">My partner and I would agree whether an answer has improved in quality or not, however, it is still not a valid measurement. </w:t>
      </w:r>
      <w:r w:rsidR="00582A79">
        <w:rPr>
          <w:rFonts w:cstheme="minorHAnsi"/>
          <w:sz w:val="24"/>
          <w:szCs w:val="24"/>
        </w:rPr>
        <w:t>Then again</w:t>
      </w:r>
      <w:r w:rsidR="006B429B">
        <w:rPr>
          <w:rFonts w:cstheme="minorHAnsi"/>
          <w:sz w:val="24"/>
          <w:szCs w:val="24"/>
        </w:rPr>
        <w:t xml:space="preserve">, as this </w:t>
      </w:r>
      <w:r w:rsidR="00582A79">
        <w:rPr>
          <w:rFonts w:cstheme="minorHAnsi"/>
          <w:sz w:val="24"/>
          <w:szCs w:val="24"/>
        </w:rPr>
        <w:t>action</w:t>
      </w:r>
      <w:r w:rsidR="002766EB">
        <w:rPr>
          <w:rFonts w:cstheme="minorHAnsi"/>
          <w:sz w:val="24"/>
          <w:szCs w:val="24"/>
        </w:rPr>
        <w:t>-</w:t>
      </w:r>
      <w:r w:rsidR="00582A79">
        <w:rPr>
          <w:rFonts w:cstheme="minorHAnsi"/>
          <w:sz w:val="24"/>
          <w:szCs w:val="24"/>
        </w:rPr>
        <w:t>based r</w:t>
      </w:r>
      <w:r w:rsidR="006B429B">
        <w:rPr>
          <w:rFonts w:cstheme="minorHAnsi"/>
          <w:sz w:val="24"/>
          <w:szCs w:val="24"/>
        </w:rPr>
        <w:t>esearch</w:t>
      </w:r>
      <w:r w:rsidR="00582A79">
        <w:rPr>
          <w:rFonts w:cstheme="minorHAnsi"/>
          <w:sz w:val="24"/>
          <w:szCs w:val="24"/>
        </w:rPr>
        <w:t xml:space="preserve"> reflects real life practice </w:t>
      </w:r>
      <w:r w:rsidR="003236B2">
        <w:rPr>
          <w:rFonts w:cstheme="minorHAnsi"/>
          <w:sz w:val="24"/>
          <w:szCs w:val="24"/>
        </w:rPr>
        <w:t>as</w:t>
      </w:r>
      <w:r w:rsidR="006B429B">
        <w:rPr>
          <w:rFonts w:cstheme="minorHAnsi"/>
          <w:sz w:val="24"/>
          <w:szCs w:val="24"/>
        </w:rPr>
        <w:t xml:space="preserve"> in </w:t>
      </w:r>
      <w:r w:rsidR="00BE3700">
        <w:rPr>
          <w:rFonts w:cstheme="minorHAnsi"/>
          <w:sz w:val="24"/>
          <w:szCs w:val="24"/>
        </w:rPr>
        <w:t>schools</w:t>
      </w:r>
      <w:r w:rsidR="006B429B">
        <w:rPr>
          <w:rFonts w:cstheme="minorHAnsi"/>
          <w:sz w:val="24"/>
          <w:szCs w:val="24"/>
        </w:rPr>
        <w:t>, outcomes and level</w:t>
      </w:r>
      <w:r w:rsidR="003236B2">
        <w:rPr>
          <w:rFonts w:cstheme="minorHAnsi"/>
          <w:sz w:val="24"/>
          <w:szCs w:val="24"/>
        </w:rPr>
        <w:t>s</w:t>
      </w:r>
      <w:r w:rsidR="006B429B">
        <w:rPr>
          <w:rFonts w:cstheme="minorHAnsi"/>
          <w:sz w:val="24"/>
          <w:szCs w:val="24"/>
        </w:rPr>
        <w:t xml:space="preserve"> are based o</w:t>
      </w:r>
      <w:r w:rsidR="007C2254">
        <w:rPr>
          <w:rFonts w:cstheme="minorHAnsi"/>
          <w:sz w:val="24"/>
          <w:szCs w:val="24"/>
        </w:rPr>
        <w:t>n</w:t>
      </w:r>
      <w:r w:rsidR="006B429B">
        <w:rPr>
          <w:rFonts w:cstheme="minorHAnsi"/>
          <w:sz w:val="24"/>
          <w:szCs w:val="24"/>
        </w:rPr>
        <w:t xml:space="preserve"> an element of </w:t>
      </w:r>
      <w:r w:rsidR="00B934FC">
        <w:rPr>
          <w:rFonts w:cstheme="minorHAnsi"/>
          <w:sz w:val="24"/>
          <w:szCs w:val="24"/>
        </w:rPr>
        <w:t>the subjectivity of the teacher</w:t>
      </w:r>
      <w:r w:rsidR="003236B2">
        <w:rPr>
          <w:rFonts w:cstheme="minorHAnsi"/>
          <w:sz w:val="24"/>
          <w:szCs w:val="24"/>
        </w:rPr>
        <w:t>.</w:t>
      </w:r>
      <w:r w:rsidR="00B934FC">
        <w:rPr>
          <w:rFonts w:cstheme="minorHAnsi"/>
          <w:sz w:val="24"/>
          <w:szCs w:val="24"/>
        </w:rPr>
        <w:t xml:space="preserve"> </w:t>
      </w:r>
    </w:p>
    <w:p w14:paraId="4067905B" w14:textId="7A8B6752" w:rsidR="00432904" w:rsidRDefault="00582FA7" w:rsidP="00346EBE">
      <w:pPr>
        <w:spacing w:line="480" w:lineRule="auto"/>
        <w:rPr>
          <w:rFonts w:cstheme="minorHAnsi"/>
          <w:sz w:val="24"/>
          <w:szCs w:val="24"/>
        </w:rPr>
      </w:pPr>
      <w:r>
        <w:rPr>
          <w:rFonts w:cstheme="minorHAnsi"/>
          <w:sz w:val="24"/>
          <w:szCs w:val="24"/>
        </w:rPr>
        <w:tab/>
        <w:t>I am aware that our sample is not a true representation of the classes.</w:t>
      </w:r>
      <w:r w:rsidR="008243FF">
        <w:rPr>
          <w:rFonts w:cstheme="minorHAnsi"/>
          <w:sz w:val="24"/>
          <w:szCs w:val="24"/>
        </w:rPr>
        <w:t xml:space="preserve"> </w:t>
      </w:r>
      <w:r w:rsidR="00080CD5">
        <w:rPr>
          <w:rFonts w:cstheme="minorHAnsi"/>
          <w:sz w:val="24"/>
          <w:szCs w:val="24"/>
        </w:rPr>
        <w:t xml:space="preserve">We deliberately chose a higher-ability pair and a lower-ability pair to get diverse views. If </w:t>
      </w:r>
      <w:r w:rsidR="003236B2">
        <w:rPr>
          <w:rFonts w:cstheme="minorHAnsi"/>
          <w:sz w:val="24"/>
          <w:szCs w:val="24"/>
        </w:rPr>
        <w:t>it was</w:t>
      </w:r>
      <w:r w:rsidR="00080CD5">
        <w:rPr>
          <w:rFonts w:cstheme="minorHAnsi"/>
          <w:sz w:val="24"/>
          <w:szCs w:val="24"/>
        </w:rPr>
        <w:t xml:space="preserve"> possible, we would have had a middle-ability pair also</w:t>
      </w:r>
      <w:r w:rsidR="003236B2">
        <w:rPr>
          <w:rFonts w:cstheme="minorHAnsi"/>
          <w:sz w:val="24"/>
          <w:szCs w:val="24"/>
        </w:rPr>
        <w:t xml:space="preserve">. </w:t>
      </w:r>
      <w:r w:rsidR="00080CD5">
        <w:rPr>
          <w:rFonts w:cstheme="minorHAnsi"/>
          <w:sz w:val="24"/>
          <w:szCs w:val="24"/>
        </w:rPr>
        <w:t>However, it would have been difficult</w:t>
      </w:r>
      <w:r w:rsidR="00182DEB">
        <w:rPr>
          <w:rFonts w:cstheme="minorHAnsi"/>
          <w:sz w:val="24"/>
          <w:szCs w:val="24"/>
        </w:rPr>
        <w:t xml:space="preserve"> to observe three sets of talk partners</w:t>
      </w:r>
      <w:r w:rsidR="00077008">
        <w:rPr>
          <w:rFonts w:cstheme="minorHAnsi"/>
          <w:sz w:val="24"/>
          <w:szCs w:val="24"/>
        </w:rPr>
        <w:t xml:space="preserve"> </w:t>
      </w:r>
      <w:r w:rsidR="000C1655">
        <w:rPr>
          <w:rFonts w:cstheme="minorHAnsi"/>
          <w:sz w:val="24"/>
          <w:szCs w:val="24"/>
        </w:rPr>
        <w:t>simultaneously.</w:t>
      </w:r>
      <w:r>
        <w:rPr>
          <w:rFonts w:cstheme="minorHAnsi"/>
          <w:sz w:val="24"/>
          <w:szCs w:val="24"/>
        </w:rPr>
        <w:t xml:space="preserve">  </w:t>
      </w:r>
      <w:r w:rsidR="006D5023">
        <w:rPr>
          <w:rFonts w:cstheme="minorHAnsi"/>
          <w:sz w:val="24"/>
          <w:szCs w:val="24"/>
        </w:rPr>
        <w:t>Having two sets of talk partners, meant that our focus</w:t>
      </w:r>
      <w:r w:rsidR="006305F9">
        <w:rPr>
          <w:rFonts w:cstheme="minorHAnsi"/>
          <w:sz w:val="24"/>
          <w:szCs w:val="24"/>
        </w:rPr>
        <w:t xml:space="preserve"> was split which decreases the validity of the research as there is a potential that we have missed crucial moments of each partners discussion. </w:t>
      </w:r>
    </w:p>
    <w:p w14:paraId="05035EFE" w14:textId="57C00B11" w:rsidR="00F3769C" w:rsidRDefault="00582FA7" w:rsidP="00346EBE">
      <w:pPr>
        <w:spacing w:line="480" w:lineRule="auto"/>
        <w:rPr>
          <w:rFonts w:cstheme="minorHAnsi"/>
          <w:sz w:val="24"/>
          <w:szCs w:val="24"/>
        </w:rPr>
      </w:pPr>
      <w:r>
        <w:rPr>
          <w:rFonts w:cstheme="minorHAnsi"/>
          <w:sz w:val="24"/>
          <w:szCs w:val="24"/>
        </w:rPr>
        <w:tab/>
        <w:t>Due to the reasons stated above and the fact</w:t>
      </w:r>
      <w:r w:rsidR="004E7321">
        <w:rPr>
          <w:rFonts w:cstheme="minorHAnsi"/>
          <w:sz w:val="24"/>
          <w:szCs w:val="24"/>
        </w:rPr>
        <w:t xml:space="preserve"> that this was completed as a small</w:t>
      </w:r>
      <w:r w:rsidR="000F05AF">
        <w:rPr>
          <w:rFonts w:cstheme="minorHAnsi"/>
          <w:sz w:val="24"/>
          <w:szCs w:val="24"/>
        </w:rPr>
        <w:t>-</w:t>
      </w:r>
      <w:r w:rsidR="004E7321">
        <w:rPr>
          <w:rFonts w:cstheme="minorHAnsi"/>
          <w:sz w:val="24"/>
          <w:szCs w:val="24"/>
        </w:rPr>
        <w:t xml:space="preserve">scale action research with the aim of improving my own practice, </w:t>
      </w:r>
      <w:r w:rsidR="00FC25EC">
        <w:rPr>
          <w:rFonts w:cstheme="minorHAnsi"/>
          <w:sz w:val="24"/>
          <w:szCs w:val="24"/>
        </w:rPr>
        <w:t xml:space="preserve">it is difficult to generalise these results as they are not considered reliable or valid. </w:t>
      </w:r>
      <w:r w:rsidR="00613937">
        <w:rPr>
          <w:rFonts w:cstheme="minorHAnsi"/>
          <w:sz w:val="24"/>
          <w:szCs w:val="24"/>
        </w:rPr>
        <w:t xml:space="preserve">There was some inter-reliability as both my partner and I agreed </w:t>
      </w:r>
      <w:r w:rsidR="008736CF">
        <w:rPr>
          <w:rFonts w:cstheme="minorHAnsi"/>
          <w:sz w:val="24"/>
          <w:szCs w:val="24"/>
        </w:rPr>
        <w:t xml:space="preserve">on whether answers were high quality or not. However, that is a small number of </w:t>
      </w:r>
      <w:r w:rsidR="000F05AF">
        <w:rPr>
          <w:rFonts w:cstheme="minorHAnsi"/>
          <w:sz w:val="24"/>
          <w:szCs w:val="24"/>
        </w:rPr>
        <w:t xml:space="preserve">people that have agreed that. </w:t>
      </w:r>
      <w:r w:rsidR="001378F1">
        <w:rPr>
          <w:rFonts w:cstheme="minorHAnsi"/>
          <w:sz w:val="24"/>
          <w:szCs w:val="24"/>
        </w:rPr>
        <w:t xml:space="preserve">Our sample is very small therefore it can not be generalised to other children. </w:t>
      </w:r>
    </w:p>
    <w:p w14:paraId="7D75751F" w14:textId="6A6E2D0D" w:rsidR="007F5C0B" w:rsidRDefault="00582FA7" w:rsidP="00346EBE">
      <w:pPr>
        <w:spacing w:line="480" w:lineRule="auto"/>
        <w:rPr>
          <w:rFonts w:cstheme="minorHAnsi"/>
          <w:sz w:val="24"/>
          <w:szCs w:val="24"/>
        </w:rPr>
      </w:pPr>
      <w:r>
        <w:rPr>
          <w:rFonts w:cstheme="minorHAnsi"/>
          <w:sz w:val="24"/>
          <w:szCs w:val="24"/>
        </w:rPr>
        <w:tab/>
        <w:t xml:space="preserve">Despite these limitations, these results have </w:t>
      </w:r>
      <w:r w:rsidR="00FF69CF">
        <w:rPr>
          <w:rFonts w:cstheme="minorHAnsi"/>
          <w:sz w:val="24"/>
          <w:szCs w:val="24"/>
        </w:rPr>
        <w:t>significance to myself as a student teacher.</w:t>
      </w:r>
      <w:r w:rsidR="00CB37D9">
        <w:rPr>
          <w:rFonts w:cstheme="minorHAnsi"/>
          <w:sz w:val="24"/>
          <w:szCs w:val="24"/>
        </w:rPr>
        <w:t xml:space="preserve"> Talk partners do </w:t>
      </w:r>
      <w:r w:rsidR="00382361">
        <w:rPr>
          <w:rFonts w:cstheme="minorHAnsi"/>
          <w:sz w:val="24"/>
          <w:szCs w:val="24"/>
        </w:rPr>
        <w:t xml:space="preserve">have a positive impact on the </w:t>
      </w:r>
      <w:r w:rsidR="00375610">
        <w:rPr>
          <w:rFonts w:cstheme="minorHAnsi"/>
          <w:sz w:val="24"/>
          <w:szCs w:val="24"/>
        </w:rPr>
        <w:t>children’s</w:t>
      </w:r>
      <w:r w:rsidR="00382361">
        <w:rPr>
          <w:rFonts w:cstheme="minorHAnsi"/>
          <w:sz w:val="24"/>
          <w:szCs w:val="24"/>
        </w:rPr>
        <w:t>’ answers to higher-order questions</w:t>
      </w:r>
      <w:r w:rsidR="00207B6E">
        <w:rPr>
          <w:rFonts w:cstheme="minorHAnsi"/>
          <w:sz w:val="24"/>
          <w:szCs w:val="24"/>
        </w:rPr>
        <w:t xml:space="preserve"> </w:t>
      </w:r>
      <w:r w:rsidR="00375610">
        <w:rPr>
          <w:rFonts w:cstheme="minorHAnsi"/>
          <w:sz w:val="24"/>
          <w:szCs w:val="24"/>
        </w:rPr>
        <w:t>if</w:t>
      </w:r>
      <w:r w:rsidR="00207B6E">
        <w:rPr>
          <w:rFonts w:cstheme="minorHAnsi"/>
          <w:sz w:val="24"/>
          <w:szCs w:val="24"/>
        </w:rPr>
        <w:t xml:space="preserve"> the questions and the peer collaboration is planned beforehand. Though many </w:t>
      </w:r>
      <w:r w:rsidR="00207B6E">
        <w:rPr>
          <w:rFonts w:cstheme="minorHAnsi"/>
          <w:sz w:val="24"/>
          <w:szCs w:val="24"/>
        </w:rPr>
        <w:lastRenderedPageBreak/>
        <w:t xml:space="preserve">different factors </w:t>
      </w:r>
      <w:r w:rsidR="00375610">
        <w:rPr>
          <w:rFonts w:cstheme="minorHAnsi"/>
          <w:sz w:val="24"/>
          <w:szCs w:val="24"/>
        </w:rPr>
        <w:t>a</w:t>
      </w:r>
      <w:r w:rsidR="00207B6E">
        <w:rPr>
          <w:rFonts w:cstheme="minorHAnsi"/>
          <w:sz w:val="24"/>
          <w:szCs w:val="24"/>
        </w:rPr>
        <w:t>ffect the amount talk partners impact on their answers such as gender, perceived ability</w:t>
      </w:r>
      <w:r w:rsidR="00375610">
        <w:rPr>
          <w:rFonts w:cstheme="minorHAnsi"/>
          <w:sz w:val="24"/>
          <w:szCs w:val="24"/>
        </w:rPr>
        <w:t xml:space="preserve">, and levels of engagement. </w:t>
      </w:r>
    </w:p>
    <w:p w14:paraId="0B15B4BA" w14:textId="61DAA15C" w:rsidR="008E79CF" w:rsidRDefault="00582FA7" w:rsidP="002D4E06">
      <w:pPr>
        <w:spacing w:line="480" w:lineRule="auto"/>
        <w:ind w:firstLine="720"/>
        <w:rPr>
          <w:rFonts w:cstheme="minorHAnsi"/>
          <w:sz w:val="24"/>
          <w:szCs w:val="24"/>
        </w:rPr>
      </w:pPr>
      <w:r w:rsidRPr="002D4E06">
        <w:rPr>
          <w:rFonts w:cstheme="minorHAnsi"/>
          <w:sz w:val="24"/>
          <w:szCs w:val="24"/>
        </w:rPr>
        <w:t>If I did this lesson again I would</w:t>
      </w:r>
      <w:r w:rsidR="008A25EA">
        <w:rPr>
          <w:rFonts w:cstheme="minorHAnsi"/>
          <w:sz w:val="24"/>
          <w:szCs w:val="24"/>
        </w:rPr>
        <w:t xml:space="preserve">, I would focus on one pair of talk partners at a time to gain </w:t>
      </w:r>
      <w:r w:rsidR="00D87441">
        <w:rPr>
          <w:rFonts w:cstheme="minorHAnsi"/>
          <w:sz w:val="24"/>
          <w:szCs w:val="24"/>
        </w:rPr>
        <w:t xml:space="preserve">a more detailed observation as our attention was split between two pairs which meant we could have missed key events. </w:t>
      </w:r>
    </w:p>
    <w:p w14:paraId="51306F39" w14:textId="03BE4CF6" w:rsidR="0086574A" w:rsidRPr="0086574A" w:rsidRDefault="00582FA7" w:rsidP="00346EBE">
      <w:pPr>
        <w:spacing w:line="480" w:lineRule="auto"/>
        <w:rPr>
          <w:rFonts w:cstheme="minorHAnsi"/>
          <w:sz w:val="24"/>
          <w:szCs w:val="24"/>
          <w:u w:val="single"/>
        </w:rPr>
      </w:pPr>
      <w:r w:rsidRPr="0086574A">
        <w:rPr>
          <w:rFonts w:cstheme="minorHAnsi"/>
          <w:sz w:val="24"/>
          <w:szCs w:val="24"/>
          <w:u w:val="single"/>
        </w:rPr>
        <w:t xml:space="preserve">Recommendations </w:t>
      </w:r>
    </w:p>
    <w:p w14:paraId="0782C5C2" w14:textId="0AD04DE2" w:rsidR="00A13D01" w:rsidRDefault="00582FA7" w:rsidP="00F3769C">
      <w:pPr>
        <w:spacing w:line="480" w:lineRule="auto"/>
        <w:rPr>
          <w:rFonts w:cstheme="minorHAnsi"/>
          <w:sz w:val="24"/>
          <w:szCs w:val="24"/>
        </w:rPr>
      </w:pPr>
      <w:r>
        <w:rPr>
          <w:rFonts w:cstheme="minorHAnsi"/>
          <w:sz w:val="24"/>
          <w:szCs w:val="24"/>
        </w:rPr>
        <w:t xml:space="preserve"> </w:t>
      </w:r>
      <w:r w:rsidR="0086574A">
        <w:rPr>
          <w:rFonts w:cstheme="minorHAnsi"/>
          <w:sz w:val="24"/>
          <w:szCs w:val="24"/>
        </w:rPr>
        <w:tab/>
        <w:t xml:space="preserve">It is important that research impacts on my next teaching placement and </w:t>
      </w:r>
      <w:r w:rsidR="00DE3184">
        <w:rPr>
          <w:rFonts w:cstheme="minorHAnsi"/>
          <w:sz w:val="24"/>
          <w:szCs w:val="24"/>
        </w:rPr>
        <w:t xml:space="preserve">my NQT year and beyond. </w:t>
      </w:r>
      <w:r w:rsidR="0016496B">
        <w:rPr>
          <w:rFonts w:cstheme="minorHAnsi"/>
          <w:sz w:val="24"/>
          <w:szCs w:val="24"/>
        </w:rPr>
        <w:t xml:space="preserve"> Moving forward, I am clearly aware of the impact </w:t>
      </w:r>
      <w:r w:rsidR="00137049">
        <w:rPr>
          <w:rFonts w:cstheme="minorHAnsi"/>
          <w:sz w:val="24"/>
          <w:szCs w:val="24"/>
        </w:rPr>
        <w:t>talk partners can have on the quality of a child’s answer</w:t>
      </w:r>
      <w:r w:rsidR="00FC16C3">
        <w:rPr>
          <w:rFonts w:cstheme="minorHAnsi"/>
          <w:sz w:val="24"/>
          <w:szCs w:val="24"/>
        </w:rPr>
        <w:t xml:space="preserve"> as every focus child, bar one, </w:t>
      </w:r>
      <w:r w:rsidR="004F1EAB">
        <w:rPr>
          <w:rFonts w:cstheme="minorHAnsi"/>
          <w:sz w:val="24"/>
          <w:szCs w:val="24"/>
        </w:rPr>
        <w:t>improved the quality of their answer following a talk partner discussion for at least one of the questions.</w:t>
      </w:r>
      <w:r w:rsidR="00137049">
        <w:rPr>
          <w:rFonts w:cstheme="minorHAnsi"/>
          <w:sz w:val="24"/>
          <w:szCs w:val="24"/>
        </w:rPr>
        <w:t xml:space="preserve"> I have seen </w:t>
      </w:r>
      <w:r w:rsidR="00615F91">
        <w:rPr>
          <w:rFonts w:cstheme="minorHAnsi"/>
          <w:sz w:val="24"/>
          <w:szCs w:val="24"/>
        </w:rPr>
        <w:t>first-hand</w:t>
      </w:r>
      <w:r w:rsidR="00137049">
        <w:rPr>
          <w:rFonts w:cstheme="minorHAnsi"/>
          <w:sz w:val="24"/>
          <w:szCs w:val="24"/>
        </w:rPr>
        <w:t xml:space="preserve"> the engaging </w:t>
      </w:r>
      <w:r w:rsidR="00615F91">
        <w:rPr>
          <w:rFonts w:cstheme="minorHAnsi"/>
          <w:sz w:val="24"/>
          <w:szCs w:val="24"/>
        </w:rPr>
        <w:t>discussions</w:t>
      </w:r>
      <w:r w:rsidR="00137049">
        <w:rPr>
          <w:rFonts w:cstheme="minorHAnsi"/>
          <w:sz w:val="24"/>
          <w:szCs w:val="24"/>
        </w:rPr>
        <w:t xml:space="preserve"> children having during talk partner discussions and </w:t>
      </w:r>
      <w:r w:rsidR="00615F91">
        <w:rPr>
          <w:rFonts w:cstheme="minorHAnsi"/>
          <w:sz w:val="24"/>
          <w:szCs w:val="24"/>
        </w:rPr>
        <w:t xml:space="preserve">the different points of views and perspectives children can gain from it. </w:t>
      </w:r>
      <w:r w:rsidR="004663D7">
        <w:rPr>
          <w:rFonts w:cstheme="minorHAnsi"/>
          <w:sz w:val="24"/>
          <w:szCs w:val="24"/>
        </w:rPr>
        <w:t>From this, I will increase the number of talk partners and other collaborative AfL strategies I use when teaching.</w:t>
      </w:r>
      <w:r w:rsidR="008C7247">
        <w:rPr>
          <w:rFonts w:cstheme="minorHAnsi"/>
          <w:sz w:val="24"/>
          <w:szCs w:val="24"/>
        </w:rPr>
        <w:t xml:space="preserve"> This is in agreeance with Donaldson (2015) who emphasises the importance of collaboration </w:t>
      </w:r>
      <w:r w:rsidR="00D40DFE">
        <w:rPr>
          <w:rFonts w:cstheme="minorHAnsi"/>
          <w:sz w:val="24"/>
          <w:szCs w:val="24"/>
        </w:rPr>
        <w:t xml:space="preserve">as this provides children with the opportunity </w:t>
      </w:r>
      <w:r w:rsidR="002766EB">
        <w:rPr>
          <w:rFonts w:cstheme="minorHAnsi"/>
          <w:sz w:val="24"/>
          <w:szCs w:val="24"/>
        </w:rPr>
        <w:t xml:space="preserve">the discuss ideas and consequently evaluate their ideas and refine their thinking. This is essentially what we saw in this research. </w:t>
      </w:r>
    </w:p>
    <w:p w14:paraId="285692E0" w14:textId="634C3039" w:rsidR="009A7D78" w:rsidRDefault="00582FA7" w:rsidP="00F3769C">
      <w:pPr>
        <w:spacing w:line="480" w:lineRule="auto"/>
        <w:rPr>
          <w:rFonts w:cstheme="minorHAnsi"/>
          <w:sz w:val="24"/>
          <w:szCs w:val="24"/>
        </w:rPr>
      </w:pPr>
      <w:r>
        <w:rPr>
          <w:rFonts w:cstheme="minorHAnsi"/>
          <w:sz w:val="24"/>
          <w:szCs w:val="24"/>
        </w:rPr>
        <w:tab/>
        <w:t xml:space="preserve">Additionally, this research has provided me with the opportunity to explore the importance of effective questioning. </w:t>
      </w:r>
      <w:r w:rsidR="00F119F1">
        <w:rPr>
          <w:rFonts w:cstheme="minorHAnsi"/>
          <w:sz w:val="24"/>
          <w:szCs w:val="24"/>
        </w:rPr>
        <w:t xml:space="preserve">I now realise the importance of carefully constructing the question beforehand </w:t>
      </w:r>
      <w:r w:rsidR="006766C6">
        <w:rPr>
          <w:rFonts w:cstheme="minorHAnsi"/>
          <w:sz w:val="24"/>
          <w:szCs w:val="24"/>
        </w:rPr>
        <w:t xml:space="preserve">to maximise the potential answers of the children. </w:t>
      </w:r>
      <w:r w:rsidR="00B73ED2">
        <w:rPr>
          <w:rFonts w:cstheme="minorHAnsi"/>
          <w:sz w:val="24"/>
          <w:szCs w:val="24"/>
        </w:rPr>
        <w:t>Moving forward, I will always plan my questions beforehand and carefully consider the wording</w:t>
      </w:r>
      <w:r w:rsidR="009945F6">
        <w:rPr>
          <w:rFonts w:cstheme="minorHAnsi"/>
          <w:sz w:val="24"/>
          <w:szCs w:val="24"/>
        </w:rPr>
        <w:t xml:space="preserve">. </w:t>
      </w:r>
    </w:p>
    <w:p w14:paraId="67FD78A4" w14:textId="05DF007E" w:rsidR="003A1549" w:rsidRDefault="00582FA7" w:rsidP="00A13D01">
      <w:pPr>
        <w:spacing w:line="480" w:lineRule="auto"/>
        <w:rPr>
          <w:rFonts w:cstheme="minorHAnsi"/>
          <w:sz w:val="24"/>
          <w:szCs w:val="24"/>
        </w:rPr>
      </w:pPr>
      <w:r>
        <w:rPr>
          <w:rFonts w:cstheme="minorHAnsi"/>
          <w:sz w:val="24"/>
          <w:szCs w:val="24"/>
        </w:rPr>
        <w:tab/>
      </w:r>
      <w:r w:rsidR="009A7D78">
        <w:rPr>
          <w:rFonts w:cstheme="minorHAnsi"/>
          <w:sz w:val="24"/>
          <w:szCs w:val="24"/>
        </w:rPr>
        <w:t>Whilst completing this research, I have discovered that most of the research completed on peer collaboration</w:t>
      </w:r>
      <w:r w:rsidR="00D639D8">
        <w:rPr>
          <w:rFonts w:cstheme="minorHAnsi"/>
          <w:sz w:val="24"/>
          <w:szCs w:val="24"/>
        </w:rPr>
        <w:t xml:space="preserve">, </w:t>
      </w:r>
      <w:r w:rsidR="00D34444">
        <w:rPr>
          <w:rFonts w:cstheme="minorHAnsi"/>
          <w:sz w:val="24"/>
          <w:szCs w:val="24"/>
        </w:rPr>
        <w:t xml:space="preserve">are investigating groups rather than pairs. Therefore, it </w:t>
      </w:r>
      <w:r w:rsidR="00D34444">
        <w:rPr>
          <w:rFonts w:cstheme="minorHAnsi"/>
          <w:sz w:val="24"/>
          <w:szCs w:val="24"/>
        </w:rPr>
        <w:lastRenderedPageBreak/>
        <w:t xml:space="preserve">would be interesting if further research investigated whether the same benefits occur </w:t>
      </w:r>
      <w:r w:rsidR="007742F4">
        <w:rPr>
          <w:rFonts w:cstheme="minorHAnsi"/>
          <w:sz w:val="24"/>
          <w:szCs w:val="24"/>
        </w:rPr>
        <w:t xml:space="preserve">when children work in pairs in addition to group work. </w:t>
      </w:r>
      <w:r w:rsidR="00C44648">
        <w:rPr>
          <w:rFonts w:cstheme="minorHAnsi"/>
          <w:sz w:val="24"/>
          <w:szCs w:val="24"/>
        </w:rPr>
        <w:t xml:space="preserve">However, this research </w:t>
      </w:r>
      <w:r w:rsidR="004002E4">
        <w:rPr>
          <w:rFonts w:cstheme="minorHAnsi"/>
          <w:sz w:val="24"/>
          <w:szCs w:val="24"/>
        </w:rPr>
        <w:t>shows</w:t>
      </w:r>
      <w:r w:rsidR="00C44648">
        <w:rPr>
          <w:rFonts w:cstheme="minorHAnsi"/>
          <w:sz w:val="24"/>
          <w:szCs w:val="24"/>
        </w:rPr>
        <w:t xml:space="preserve"> that talk partners can impact on a child’s performance to higher-order questioning. </w:t>
      </w:r>
      <w:r w:rsidR="0087784F">
        <w:rPr>
          <w:rFonts w:cstheme="minorHAnsi"/>
          <w:sz w:val="24"/>
          <w:szCs w:val="24"/>
        </w:rPr>
        <w:t>Further research need</w:t>
      </w:r>
      <w:r w:rsidR="00C66346">
        <w:rPr>
          <w:rFonts w:cstheme="minorHAnsi"/>
          <w:sz w:val="24"/>
          <w:szCs w:val="24"/>
        </w:rPr>
        <w:t>s</w:t>
      </w:r>
      <w:r w:rsidR="0087784F">
        <w:rPr>
          <w:rFonts w:cstheme="minorHAnsi"/>
          <w:sz w:val="24"/>
          <w:szCs w:val="24"/>
        </w:rPr>
        <w:t xml:space="preserve"> to </w:t>
      </w:r>
      <w:r w:rsidR="00155600">
        <w:rPr>
          <w:rFonts w:cstheme="minorHAnsi"/>
          <w:sz w:val="24"/>
          <w:szCs w:val="24"/>
        </w:rPr>
        <w:t xml:space="preserve">be </w:t>
      </w:r>
      <w:r w:rsidR="0087784F">
        <w:rPr>
          <w:rFonts w:cstheme="minorHAnsi"/>
          <w:sz w:val="24"/>
          <w:szCs w:val="24"/>
        </w:rPr>
        <w:t xml:space="preserve">completed on a larger scale to generalise these results. </w:t>
      </w:r>
    </w:p>
    <w:p w14:paraId="572289C9" w14:textId="77777777" w:rsidR="003A1549" w:rsidRDefault="003A1549">
      <w:pPr>
        <w:rPr>
          <w:rFonts w:cstheme="minorHAnsi"/>
          <w:sz w:val="24"/>
          <w:szCs w:val="24"/>
        </w:rPr>
      </w:pPr>
      <w:r>
        <w:rPr>
          <w:rFonts w:cstheme="minorHAnsi"/>
          <w:sz w:val="24"/>
          <w:szCs w:val="24"/>
        </w:rPr>
        <w:br w:type="page"/>
      </w:r>
    </w:p>
    <w:p w14:paraId="652CE1CA" w14:textId="3D32B0EC" w:rsidR="004049B4" w:rsidRPr="00461D4C" w:rsidRDefault="00987F7B" w:rsidP="00A13D01">
      <w:pPr>
        <w:spacing w:line="480" w:lineRule="auto"/>
        <w:rPr>
          <w:rFonts w:cstheme="minorHAnsi"/>
          <w:sz w:val="24"/>
          <w:szCs w:val="24"/>
          <w:u w:val="single"/>
        </w:rPr>
      </w:pPr>
      <w:r w:rsidRPr="00461D4C">
        <w:rPr>
          <w:rFonts w:cstheme="minorHAnsi"/>
          <w:sz w:val="24"/>
          <w:szCs w:val="24"/>
          <w:u w:val="single"/>
        </w:rPr>
        <w:lastRenderedPageBreak/>
        <w:t>References</w:t>
      </w:r>
    </w:p>
    <w:p w14:paraId="155B77B1" w14:textId="0EE4139E" w:rsidR="00B16E84" w:rsidRPr="004B1BE2" w:rsidRDefault="00B16E84" w:rsidP="00C06DC8">
      <w:pPr>
        <w:spacing w:after="180" w:line="240" w:lineRule="auto"/>
        <w:rPr>
          <w:rFonts w:eastAsia="Times New Roman" w:cstheme="minorHAnsi"/>
          <w:color w:val="000000"/>
          <w:sz w:val="24"/>
          <w:szCs w:val="24"/>
          <w:lang w:eastAsia="en-GB"/>
        </w:rPr>
      </w:pPr>
      <w:r w:rsidRPr="004B1BE2">
        <w:rPr>
          <w:rFonts w:eastAsia="Times New Roman" w:cstheme="minorHAnsi"/>
          <w:color w:val="000000"/>
          <w:sz w:val="24"/>
          <w:szCs w:val="24"/>
          <w:lang w:eastAsia="en-GB"/>
        </w:rPr>
        <w:t>Arksey, H. and Knight, P. (1999). </w:t>
      </w:r>
      <w:r w:rsidRPr="004B1BE2">
        <w:rPr>
          <w:rFonts w:eastAsia="Times New Roman" w:cstheme="minorHAnsi"/>
          <w:i/>
          <w:iCs/>
          <w:color w:val="000000"/>
          <w:sz w:val="24"/>
          <w:szCs w:val="24"/>
          <w:lang w:eastAsia="en-GB"/>
        </w:rPr>
        <w:t>Interviewing for social scientists</w:t>
      </w:r>
      <w:r w:rsidRPr="004B1BE2">
        <w:rPr>
          <w:rFonts w:eastAsia="Times New Roman" w:cstheme="minorHAnsi"/>
          <w:color w:val="000000"/>
          <w:sz w:val="24"/>
          <w:szCs w:val="24"/>
          <w:lang w:eastAsia="en-GB"/>
        </w:rPr>
        <w:t>. London: Sage Publications.</w:t>
      </w:r>
    </w:p>
    <w:p w14:paraId="2EAD765D" w14:textId="7EF59B22" w:rsidR="003E73AF" w:rsidRPr="004B1BE2" w:rsidRDefault="003E73AF" w:rsidP="00C06DC8">
      <w:pPr>
        <w:pStyle w:val="NormalWeb"/>
        <w:spacing w:before="0" w:beforeAutospacing="0" w:after="180" w:afterAutospacing="0"/>
        <w:rPr>
          <w:rFonts w:asciiTheme="minorHAnsi" w:hAnsiTheme="minorHAnsi" w:cstheme="minorHAnsi"/>
          <w:color w:val="000000"/>
        </w:rPr>
      </w:pPr>
      <w:r w:rsidRPr="004B1BE2">
        <w:rPr>
          <w:rFonts w:asciiTheme="minorHAnsi" w:hAnsiTheme="minorHAnsi" w:cstheme="minorHAnsi"/>
          <w:color w:val="000000"/>
        </w:rPr>
        <w:t>Ayaduray, J. and Jacobs, G. (1997). Can learner strategy instruction succeed? The case of</w:t>
      </w:r>
      <w:r w:rsidR="00E328E8">
        <w:rPr>
          <w:rFonts w:asciiTheme="minorHAnsi" w:hAnsiTheme="minorHAnsi" w:cstheme="minorHAnsi"/>
          <w:color w:val="000000"/>
        </w:rPr>
        <w:t xml:space="preserve"> </w:t>
      </w:r>
      <w:r w:rsidRPr="004B1BE2">
        <w:rPr>
          <w:rFonts w:asciiTheme="minorHAnsi" w:hAnsiTheme="minorHAnsi" w:cstheme="minorHAnsi"/>
          <w:color w:val="000000"/>
        </w:rPr>
        <w:t>higher order questions and elaborated responses. </w:t>
      </w:r>
      <w:r w:rsidRPr="004B1BE2">
        <w:rPr>
          <w:rFonts w:asciiTheme="minorHAnsi" w:hAnsiTheme="minorHAnsi" w:cstheme="minorHAnsi"/>
          <w:i/>
          <w:iCs/>
          <w:color w:val="000000"/>
        </w:rPr>
        <w:t>System</w:t>
      </w:r>
      <w:r w:rsidRPr="004B1BE2">
        <w:rPr>
          <w:rFonts w:asciiTheme="minorHAnsi" w:hAnsiTheme="minorHAnsi" w:cstheme="minorHAnsi"/>
          <w:color w:val="000000"/>
        </w:rPr>
        <w:t>, 25(4), pp.561-570.</w:t>
      </w:r>
    </w:p>
    <w:p w14:paraId="36FC2AD4" w14:textId="09875F10" w:rsidR="008B215B" w:rsidRPr="004B1BE2" w:rsidRDefault="008B215B" w:rsidP="00C06DC8">
      <w:pPr>
        <w:rPr>
          <w:rFonts w:cstheme="minorHAnsi"/>
          <w:sz w:val="24"/>
          <w:szCs w:val="24"/>
        </w:rPr>
      </w:pPr>
      <w:r w:rsidRPr="004B1BE2">
        <w:rPr>
          <w:rFonts w:cstheme="minorHAnsi"/>
          <w:sz w:val="24"/>
          <w:szCs w:val="24"/>
        </w:rPr>
        <w:t>Bell, P. (2004). Promoting students’ argument construction and collaborative debate in</w:t>
      </w:r>
      <w:r w:rsidR="004B1BE2">
        <w:rPr>
          <w:rFonts w:cstheme="minorHAnsi"/>
          <w:sz w:val="24"/>
          <w:szCs w:val="24"/>
        </w:rPr>
        <w:t xml:space="preserve"> </w:t>
      </w:r>
      <w:r w:rsidRPr="004B1BE2">
        <w:rPr>
          <w:rFonts w:cstheme="minorHAnsi"/>
          <w:sz w:val="24"/>
          <w:szCs w:val="24"/>
        </w:rPr>
        <w:t>the classroom. In M. C. Linn, E. A. Davis, and P. Bell (Eds.), Internet environments for science education (pp. 114–144). Mahwah, NJ: Erlbaum</w:t>
      </w:r>
    </w:p>
    <w:p w14:paraId="71156FF5" w14:textId="77777777" w:rsidR="00670C2E" w:rsidRPr="004B1BE2" w:rsidRDefault="00670C2E" w:rsidP="00C06DC8">
      <w:pPr>
        <w:pStyle w:val="NormalWeb"/>
        <w:spacing w:before="0" w:beforeAutospacing="0" w:after="180" w:afterAutospacing="0"/>
        <w:rPr>
          <w:rFonts w:asciiTheme="minorHAnsi" w:hAnsiTheme="minorHAnsi" w:cstheme="minorHAnsi"/>
          <w:color w:val="000000"/>
        </w:rPr>
      </w:pPr>
      <w:r w:rsidRPr="004B1BE2">
        <w:rPr>
          <w:rFonts w:asciiTheme="minorHAnsi" w:hAnsiTheme="minorHAnsi" w:cstheme="minorHAnsi"/>
          <w:color w:val="000000"/>
        </w:rPr>
        <w:t>Black, P. and Wiliam, D. (1998). Assessment and Classroom Learning. </w:t>
      </w:r>
      <w:r w:rsidRPr="004B1BE2">
        <w:rPr>
          <w:rFonts w:asciiTheme="minorHAnsi" w:hAnsiTheme="minorHAnsi" w:cstheme="minorHAnsi"/>
          <w:i/>
          <w:iCs/>
          <w:color w:val="000000"/>
        </w:rPr>
        <w:t>Assessment in Education: Principles, Policy &amp; Practice</w:t>
      </w:r>
      <w:r w:rsidRPr="004B1BE2">
        <w:rPr>
          <w:rFonts w:asciiTheme="minorHAnsi" w:hAnsiTheme="minorHAnsi" w:cstheme="minorHAnsi"/>
          <w:color w:val="000000"/>
        </w:rPr>
        <w:t>, 5(1), pp.7-68.</w:t>
      </w:r>
    </w:p>
    <w:p w14:paraId="0CE58509" w14:textId="419AFE68" w:rsidR="00670C2E" w:rsidRDefault="00670C2E" w:rsidP="00C06DC8">
      <w:pPr>
        <w:pStyle w:val="NormalWeb"/>
        <w:spacing w:before="0" w:beforeAutospacing="0" w:after="180" w:afterAutospacing="0"/>
        <w:rPr>
          <w:rFonts w:asciiTheme="minorHAnsi" w:hAnsiTheme="minorHAnsi" w:cstheme="minorHAnsi"/>
          <w:color w:val="000000"/>
        </w:rPr>
      </w:pPr>
      <w:r w:rsidRPr="004B1BE2">
        <w:rPr>
          <w:rFonts w:asciiTheme="minorHAnsi" w:hAnsiTheme="minorHAnsi" w:cstheme="minorHAnsi"/>
          <w:color w:val="000000"/>
        </w:rPr>
        <w:t>Black, P., Harrison, C., Lee, C., Marshall, B. and Wiliam, D. (2003). </w:t>
      </w:r>
      <w:r w:rsidRPr="004B1BE2">
        <w:rPr>
          <w:rFonts w:asciiTheme="minorHAnsi" w:hAnsiTheme="minorHAnsi" w:cstheme="minorHAnsi"/>
          <w:i/>
          <w:iCs/>
          <w:color w:val="000000"/>
        </w:rPr>
        <w:t>Assessment for learning: Putting it into practice</w:t>
      </w:r>
      <w:r w:rsidRPr="004B1BE2">
        <w:rPr>
          <w:rFonts w:asciiTheme="minorHAnsi" w:hAnsiTheme="minorHAnsi" w:cstheme="minorHAnsi"/>
          <w:color w:val="000000"/>
        </w:rPr>
        <w:t>. Berkshire: Open University Press.</w:t>
      </w:r>
    </w:p>
    <w:p w14:paraId="721EAF53" w14:textId="31128FDE" w:rsidR="00196ACE" w:rsidRPr="00196ACE" w:rsidRDefault="00196ACE" w:rsidP="00196ACE">
      <w:pPr>
        <w:shd w:val="clear" w:color="auto" w:fill="FFFFFF"/>
        <w:spacing w:before="100" w:beforeAutospacing="1" w:after="100" w:afterAutospacing="1" w:line="240" w:lineRule="auto"/>
        <w:rPr>
          <w:rFonts w:eastAsia="Times New Roman" w:cs="Times New Roman"/>
          <w:sz w:val="24"/>
          <w:szCs w:val="26"/>
          <w:lang w:eastAsia="en-GB"/>
        </w:rPr>
      </w:pPr>
      <w:r w:rsidRPr="00196ACE">
        <w:rPr>
          <w:rFonts w:eastAsia="Times New Roman" w:cs="Times New Roman"/>
          <w:sz w:val="24"/>
          <w:szCs w:val="26"/>
          <w:lang w:eastAsia="en-GB"/>
        </w:rPr>
        <w:t>Bloom, B. S. (1956). Taxonomy of educational objectives: The classification of educational goals.</w:t>
      </w:r>
    </w:p>
    <w:p w14:paraId="34DB6916" w14:textId="5853DFA3" w:rsidR="00670C2E" w:rsidRPr="004B1BE2" w:rsidRDefault="00670C2E" w:rsidP="00C06DC8">
      <w:pPr>
        <w:pStyle w:val="NormalWeb"/>
        <w:spacing w:before="0" w:beforeAutospacing="0" w:after="180" w:afterAutospacing="0"/>
        <w:rPr>
          <w:rFonts w:asciiTheme="minorHAnsi" w:hAnsiTheme="minorHAnsi" w:cstheme="minorHAnsi"/>
          <w:color w:val="000000"/>
        </w:rPr>
      </w:pPr>
      <w:r w:rsidRPr="004B1BE2">
        <w:rPr>
          <w:rFonts w:asciiTheme="minorHAnsi" w:hAnsiTheme="minorHAnsi" w:cstheme="minorHAnsi"/>
          <w:color w:val="000000"/>
        </w:rPr>
        <w:t>Borich, G. (1992). </w:t>
      </w:r>
      <w:r w:rsidRPr="004B1BE2">
        <w:rPr>
          <w:rFonts w:asciiTheme="minorHAnsi" w:hAnsiTheme="minorHAnsi" w:cstheme="minorHAnsi"/>
          <w:i/>
          <w:iCs/>
          <w:color w:val="000000"/>
        </w:rPr>
        <w:t>Effective teaching methods</w:t>
      </w:r>
      <w:r w:rsidRPr="004B1BE2">
        <w:rPr>
          <w:rFonts w:asciiTheme="minorHAnsi" w:hAnsiTheme="minorHAnsi" w:cstheme="minorHAnsi"/>
          <w:color w:val="000000"/>
        </w:rPr>
        <w:t>. 2nd ed. New York: Merrill.</w:t>
      </w:r>
    </w:p>
    <w:p w14:paraId="24B7543F" w14:textId="5A0D0E92" w:rsidR="00715868" w:rsidRPr="004B1BE2" w:rsidRDefault="00715868" w:rsidP="00C06DC8">
      <w:pPr>
        <w:pStyle w:val="NormalWeb"/>
        <w:spacing w:before="0" w:beforeAutospacing="0" w:after="180" w:afterAutospacing="0"/>
        <w:rPr>
          <w:rFonts w:asciiTheme="minorHAnsi" w:hAnsiTheme="minorHAnsi" w:cstheme="minorHAnsi"/>
          <w:color w:val="000000"/>
        </w:rPr>
      </w:pPr>
      <w:r w:rsidRPr="004B1BE2">
        <w:rPr>
          <w:rFonts w:asciiTheme="minorHAnsi" w:hAnsiTheme="minorHAnsi" w:cstheme="minorHAnsi"/>
          <w:color w:val="000000"/>
        </w:rPr>
        <w:t>British Red Cross, (2018). </w:t>
      </w:r>
      <w:r w:rsidRPr="004B1BE2">
        <w:rPr>
          <w:rFonts w:asciiTheme="minorHAnsi" w:hAnsiTheme="minorHAnsi" w:cstheme="minorHAnsi"/>
          <w:i/>
          <w:iCs/>
          <w:color w:val="000000"/>
        </w:rPr>
        <w:t>Teaching resources</w:t>
      </w:r>
      <w:r w:rsidRPr="004B1BE2">
        <w:rPr>
          <w:rFonts w:asciiTheme="minorHAnsi" w:hAnsiTheme="minorHAnsi" w:cstheme="minorHAnsi"/>
          <w:color w:val="000000"/>
        </w:rPr>
        <w:t>. [online] Available at: https://www.redcross.org.uk/get-involved/teaching-resources [Accessed 15 Apr. 2018].</w:t>
      </w:r>
    </w:p>
    <w:p w14:paraId="26275C77" w14:textId="74A0B783" w:rsidR="006C1AF5" w:rsidRPr="00836FC0" w:rsidRDefault="006C1AF5" w:rsidP="00C06DC8">
      <w:pPr>
        <w:rPr>
          <w:rFonts w:cstheme="minorHAnsi"/>
          <w:sz w:val="24"/>
          <w:szCs w:val="24"/>
        </w:rPr>
      </w:pPr>
      <w:r w:rsidRPr="00836FC0">
        <w:rPr>
          <w:rFonts w:cstheme="minorHAnsi"/>
          <w:sz w:val="24"/>
          <w:szCs w:val="24"/>
        </w:rPr>
        <w:t>Britton, B. K., Van Dusen, L., Glynn, S. M., &amp; Hemphill, D. (1990). The impact of inferences on instructional text. In A.C. Graesser &amp; G.H. Bower (Eds.), Inferences and text comprehension (pp. 53–87). San Diego: Academic Press.</w:t>
      </w:r>
    </w:p>
    <w:p w14:paraId="605B352D" w14:textId="77777777" w:rsidR="00670C2E" w:rsidRPr="004B1BE2" w:rsidRDefault="00670C2E" w:rsidP="00C06DC8">
      <w:pPr>
        <w:pStyle w:val="NormalWeb"/>
        <w:spacing w:before="0" w:beforeAutospacing="0" w:after="180" w:afterAutospacing="0"/>
        <w:rPr>
          <w:rFonts w:asciiTheme="minorHAnsi" w:hAnsiTheme="minorHAnsi" w:cstheme="minorHAnsi"/>
          <w:color w:val="000000"/>
        </w:rPr>
      </w:pPr>
      <w:r w:rsidRPr="004B1BE2">
        <w:rPr>
          <w:rFonts w:asciiTheme="minorHAnsi" w:hAnsiTheme="minorHAnsi" w:cstheme="minorHAnsi"/>
          <w:color w:val="000000"/>
        </w:rPr>
        <w:t>Chin, C. (2007). Teacher questioning in science classrooms: Approaches that stimulate productive thinking. </w:t>
      </w:r>
      <w:r w:rsidRPr="004B1BE2">
        <w:rPr>
          <w:rFonts w:asciiTheme="minorHAnsi" w:hAnsiTheme="minorHAnsi" w:cstheme="minorHAnsi"/>
          <w:i/>
          <w:iCs/>
          <w:color w:val="000000"/>
        </w:rPr>
        <w:t>Journal of Research in Science Teaching</w:t>
      </w:r>
      <w:r w:rsidRPr="004B1BE2">
        <w:rPr>
          <w:rFonts w:asciiTheme="minorHAnsi" w:hAnsiTheme="minorHAnsi" w:cstheme="minorHAnsi"/>
          <w:color w:val="000000"/>
        </w:rPr>
        <w:t>, 44(6), pp.815-843.</w:t>
      </w:r>
    </w:p>
    <w:p w14:paraId="0A3250FE" w14:textId="54AD0052" w:rsidR="00670C2E" w:rsidRPr="004B1BE2" w:rsidRDefault="00670C2E" w:rsidP="00C06DC8">
      <w:pPr>
        <w:pStyle w:val="NormalWeb"/>
        <w:spacing w:before="0" w:beforeAutospacing="0" w:after="180" w:afterAutospacing="0"/>
        <w:rPr>
          <w:rFonts w:asciiTheme="minorHAnsi" w:hAnsiTheme="minorHAnsi" w:cstheme="minorHAnsi"/>
          <w:color w:val="000000"/>
        </w:rPr>
      </w:pPr>
      <w:r w:rsidRPr="004B1BE2">
        <w:rPr>
          <w:rFonts w:asciiTheme="minorHAnsi" w:hAnsiTheme="minorHAnsi" w:cstheme="minorHAnsi"/>
          <w:color w:val="000000"/>
        </w:rPr>
        <w:t>Christenbury, L. and Kelly, P. (1983). </w:t>
      </w:r>
      <w:r w:rsidRPr="004B1BE2">
        <w:rPr>
          <w:rFonts w:asciiTheme="minorHAnsi" w:hAnsiTheme="minorHAnsi" w:cstheme="minorHAnsi"/>
          <w:i/>
          <w:iCs/>
          <w:color w:val="000000"/>
        </w:rPr>
        <w:t>Questioning; A Path to Critical Thinking</w:t>
      </w:r>
      <w:r w:rsidRPr="004B1BE2">
        <w:rPr>
          <w:rFonts w:asciiTheme="minorHAnsi" w:hAnsiTheme="minorHAnsi" w:cstheme="minorHAnsi"/>
          <w:color w:val="000000"/>
        </w:rPr>
        <w:t>. National Council of Teachers of English.</w:t>
      </w:r>
    </w:p>
    <w:p w14:paraId="0BF21AA4" w14:textId="13247951" w:rsidR="006C1AF5" w:rsidRPr="004B1BE2" w:rsidRDefault="006C1AF5" w:rsidP="00C06DC8">
      <w:pPr>
        <w:pStyle w:val="NormalWeb"/>
        <w:spacing w:before="0" w:beforeAutospacing="0" w:after="180" w:afterAutospacing="0"/>
        <w:rPr>
          <w:rFonts w:asciiTheme="minorHAnsi" w:hAnsiTheme="minorHAnsi" w:cstheme="minorHAnsi"/>
          <w:color w:val="000000"/>
        </w:rPr>
      </w:pPr>
      <w:r w:rsidRPr="004B1BE2">
        <w:rPr>
          <w:rFonts w:asciiTheme="minorHAnsi" w:hAnsiTheme="minorHAnsi" w:cstheme="minorHAnsi"/>
          <w:color w:val="000000"/>
        </w:rPr>
        <w:t>Cohen, E. (1994). Restructuring the Classroom: Conditions for Productive Small Groups. </w:t>
      </w:r>
      <w:r w:rsidRPr="004B1BE2">
        <w:rPr>
          <w:rFonts w:asciiTheme="minorHAnsi" w:hAnsiTheme="minorHAnsi" w:cstheme="minorHAnsi"/>
          <w:i/>
          <w:iCs/>
          <w:color w:val="000000"/>
        </w:rPr>
        <w:t>Review of Educational Research</w:t>
      </w:r>
      <w:r w:rsidRPr="004B1BE2">
        <w:rPr>
          <w:rFonts w:asciiTheme="minorHAnsi" w:hAnsiTheme="minorHAnsi" w:cstheme="minorHAnsi"/>
          <w:color w:val="000000"/>
        </w:rPr>
        <w:t>, 64(1), p.1.</w:t>
      </w:r>
    </w:p>
    <w:p w14:paraId="710B6DBB" w14:textId="452A0FE5" w:rsidR="00B16E84" w:rsidRPr="004B1BE2" w:rsidRDefault="00B16E84" w:rsidP="00C06DC8">
      <w:pPr>
        <w:spacing w:after="180" w:line="240" w:lineRule="auto"/>
        <w:rPr>
          <w:rFonts w:eastAsia="Times New Roman" w:cstheme="minorHAnsi"/>
          <w:color w:val="000000"/>
          <w:sz w:val="24"/>
          <w:szCs w:val="24"/>
          <w:lang w:eastAsia="en-GB"/>
        </w:rPr>
      </w:pPr>
      <w:r w:rsidRPr="004B1BE2">
        <w:rPr>
          <w:rFonts w:eastAsia="Times New Roman" w:cstheme="minorHAnsi"/>
          <w:color w:val="000000"/>
          <w:sz w:val="24"/>
          <w:szCs w:val="24"/>
          <w:lang w:eastAsia="en-GB"/>
        </w:rPr>
        <w:t>Cohen, L., Manion, L. and Morrison, K. (2007). </w:t>
      </w:r>
      <w:r w:rsidRPr="004B1BE2">
        <w:rPr>
          <w:rFonts w:eastAsia="Times New Roman" w:cstheme="minorHAnsi"/>
          <w:i/>
          <w:iCs/>
          <w:color w:val="000000"/>
          <w:sz w:val="24"/>
          <w:szCs w:val="24"/>
          <w:lang w:eastAsia="en-GB"/>
        </w:rPr>
        <w:t>Research methods in education</w:t>
      </w:r>
      <w:r w:rsidRPr="004B1BE2">
        <w:rPr>
          <w:rFonts w:eastAsia="Times New Roman" w:cstheme="minorHAnsi"/>
          <w:color w:val="000000"/>
          <w:sz w:val="24"/>
          <w:szCs w:val="24"/>
          <w:lang w:eastAsia="en-GB"/>
        </w:rPr>
        <w:t>. 6th ed. London: Routledge.</w:t>
      </w:r>
    </w:p>
    <w:p w14:paraId="79B0A020" w14:textId="794EE201" w:rsidR="00DF635D" w:rsidRPr="004B1BE2" w:rsidRDefault="00DF635D" w:rsidP="00C06DC8">
      <w:pPr>
        <w:pStyle w:val="NormalWeb"/>
        <w:spacing w:before="0" w:beforeAutospacing="0" w:after="180" w:afterAutospacing="0"/>
        <w:rPr>
          <w:rFonts w:asciiTheme="minorHAnsi" w:hAnsiTheme="minorHAnsi" w:cstheme="minorHAnsi"/>
          <w:color w:val="000000"/>
        </w:rPr>
      </w:pPr>
      <w:r w:rsidRPr="004B1BE2">
        <w:rPr>
          <w:rFonts w:asciiTheme="minorHAnsi" w:hAnsiTheme="minorHAnsi" w:cstheme="minorHAnsi"/>
          <w:color w:val="000000"/>
        </w:rPr>
        <w:t>Danielson, C. (1996). </w:t>
      </w:r>
      <w:r w:rsidRPr="004B1BE2">
        <w:rPr>
          <w:rFonts w:asciiTheme="minorHAnsi" w:hAnsiTheme="minorHAnsi" w:cstheme="minorHAnsi"/>
          <w:i/>
          <w:iCs/>
          <w:color w:val="000000"/>
        </w:rPr>
        <w:t>Enhancing professional practice: A framework for teaching</w:t>
      </w:r>
      <w:r w:rsidRPr="004B1BE2">
        <w:rPr>
          <w:rFonts w:asciiTheme="minorHAnsi" w:hAnsiTheme="minorHAnsi" w:cstheme="minorHAnsi"/>
          <w:color w:val="000000"/>
        </w:rPr>
        <w:t>. Alexandria, VA: Association for Supervision and Curriculum Development.</w:t>
      </w:r>
    </w:p>
    <w:p w14:paraId="75CF3101" w14:textId="77777777" w:rsidR="006C1AF5" w:rsidRPr="004B1BE2" w:rsidRDefault="006C1AF5" w:rsidP="00C06DC8">
      <w:pPr>
        <w:pStyle w:val="NormalWeb"/>
        <w:spacing w:before="0" w:beforeAutospacing="0" w:after="180" w:afterAutospacing="0"/>
        <w:rPr>
          <w:rFonts w:asciiTheme="minorHAnsi" w:hAnsiTheme="minorHAnsi" w:cstheme="minorHAnsi"/>
          <w:color w:val="000000"/>
        </w:rPr>
      </w:pPr>
      <w:r w:rsidRPr="004B1BE2">
        <w:rPr>
          <w:rFonts w:asciiTheme="minorHAnsi" w:hAnsiTheme="minorHAnsi" w:cstheme="minorHAnsi"/>
          <w:color w:val="000000"/>
        </w:rPr>
        <w:t>Dimant, R. and Bearison, D. (1991). Development of formal reasoning during successive peer interactions. </w:t>
      </w:r>
      <w:r w:rsidRPr="004B1BE2">
        <w:rPr>
          <w:rFonts w:asciiTheme="minorHAnsi" w:hAnsiTheme="minorHAnsi" w:cstheme="minorHAnsi"/>
          <w:i/>
          <w:iCs/>
          <w:color w:val="000000"/>
        </w:rPr>
        <w:t>Developmental Psychology</w:t>
      </w:r>
      <w:r w:rsidRPr="004B1BE2">
        <w:rPr>
          <w:rFonts w:asciiTheme="minorHAnsi" w:hAnsiTheme="minorHAnsi" w:cstheme="minorHAnsi"/>
          <w:color w:val="000000"/>
        </w:rPr>
        <w:t>, 27(2), pp.277-284.</w:t>
      </w:r>
    </w:p>
    <w:p w14:paraId="2897EB1A" w14:textId="77777777" w:rsidR="006C1AF5" w:rsidRPr="004B1BE2" w:rsidRDefault="006C1AF5" w:rsidP="00C06DC8">
      <w:pPr>
        <w:pStyle w:val="NormalWeb"/>
        <w:spacing w:before="0" w:beforeAutospacing="0" w:after="180" w:afterAutospacing="0"/>
        <w:rPr>
          <w:rFonts w:asciiTheme="minorHAnsi" w:hAnsiTheme="minorHAnsi" w:cstheme="minorHAnsi"/>
          <w:color w:val="000000"/>
        </w:rPr>
      </w:pPr>
      <w:r w:rsidRPr="004B1BE2">
        <w:rPr>
          <w:rFonts w:asciiTheme="minorHAnsi" w:hAnsiTheme="minorHAnsi" w:cstheme="minorHAnsi"/>
          <w:color w:val="000000"/>
        </w:rPr>
        <w:t>Donaldson, G. (2015). </w:t>
      </w:r>
      <w:r w:rsidRPr="004B1BE2">
        <w:rPr>
          <w:rFonts w:asciiTheme="minorHAnsi" w:hAnsiTheme="minorHAnsi" w:cstheme="minorHAnsi"/>
          <w:i/>
          <w:iCs/>
          <w:color w:val="000000"/>
        </w:rPr>
        <w:t>Successful Futures</w:t>
      </w:r>
      <w:r w:rsidRPr="004B1BE2">
        <w:rPr>
          <w:rFonts w:asciiTheme="minorHAnsi" w:hAnsiTheme="minorHAnsi" w:cstheme="minorHAnsi"/>
          <w:color w:val="000000"/>
        </w:rPr>
        <w:t>. Crown.</w:t>
      </w:r>
    </w:p>
    <w:p w14:paraId="6723021C" w14:textId="21EB9846" w:rsidR="006C1AF5" w:rsidRPr="004B1BE2" w:rsidRDefault="006C1AF5" w:rsidP="00C06DC8">
      <w:pPr>
        <w:pStyle w:val="NormalWeb"/>
        <w:spacing w:before="0" w:beforeAutospacing="0" w:after="180" w:afterAutospacing="0"/>
        <w:rPr>
          <w:rFonts w:asciiTheme="minorHAnsi" w:hAnsiTheme="minorHAnsi" w:cstheme="minorHAnsi"/>
          <w:color w:val="000000"/>
        </w:rPr>
      </w:pPr>
      <w:r w:rsidRPr="004B1BE2">
        <w:rPr>
          <w:rFonts w:asciiTheme="minorHAnsi" w:hAnsiTheme="minorHAnsi" w:cstheme="minorHAnsi"/>
          <w:color w:val="000000"/>
        </w:rPr>
        <w:t>Druyan, S. (2001). A comparison of four types of cognitive conflict and their effect on cognitive development. </w:t>
      </w:r>
      <w:r w:rsidRPr="004B1BE2">
        <w:rPr>
          <w:rFonts w:asciiTheme="minorHAnsi" w:hAnsiTheme="minorHAnsi" w:cstheme="minorHAnsi"/>
          <w:i/>
          <w:iCs/>
          <w:color w:val="000000"/>
        </w:rPr>
        <w:t xml:space="preserve">International Journal of </w:t>
      </w:r>
      <w:r w:rsidR="00196ACE" w:rsidRPr="004B1BE2">
        <w:rPr>
          <w:rFonts w:asciiTheme="minorHAnsi" w:hAnsiTheme="minorHAnsi" w:cstheme="minorHAnsi"/>
          <w:i/>
          <w:iCs/>
          <w:color w:val="000000"/>
        </w:rPr>
        <w:t>Behavioural</w:t>
      </w:r>
      <w:r w:rsidRPr="004B1BE2">
        <w:rPr>
          <w:rFonts w:asciiTheme="minorHAnsi" w:hAnsiTheme="minorHAnsi" w:cstheme="minorHAnsi"/>
          <w:i/>
          <w:iCs/>
          <w:color w:val="000000"/>
        </w:rPr>
        <w:t xml:space="preserve"> Development</w:t>
      </w:r>
      <w:r w:rsidRPr="004B1BE2">
        <w:rPr>
          <w:rFonts w:asciiTheme="minorHAnsi" w:hAnsiTheme="minorHAnsi" w:cstheme="minorHAnsi"/>
          <w:color w:val="000000"/>
        </w:rPr>
        <w:t>, 25(3), pp.226-236.</w:t>
      </w:r>
    </w:p>
    <w:p w14:paraId="5E7D941F" w14:textId="732D3BE2" w:rsidR="00B16E84" w:rsidRPr="004B1BE2" w:rsidRDefault="00B16E84" w:rsidP="00C06DC8">
      <w:pPr>
        <w:spacing w:after="180" w:line="240" w:lineRule="auto"/>
        <w:rPr>
          <w:rFonts w:eastAsia="Times New Roman" w:cstheme="minorHAnsi"/>
          <w:color w:val="000000"/>
          <w:sz w:val="24"/>
          <w:szCs w:val="24"/>
          <w:lang w:eastAsia="en-GB"/>
        </w:rPr>
      </w:pPr>
      <w:r w:rsidRPr="004B1BE2">
        <w:rPr>
          <w:rFonts w:eastAsia="Times New Roman" w:cstheme="minorHAnsi"/>
          <w:color w:val="000000"/>
          <w:sz w:val="24"/>
          <w:szCs w:val="24"/>
          <w:lang w:eastAsia="en-GB"/>
        </w:rPr>
        <w:lastRenderedPageBreak/>
        <w:t>Education Workforce Council (n.d.). </w:t>
      </w:r>
      <w:r w:rsidRPr="004B1BE2">
        <w:rPr>
          <w:rFonts w:eastAsia="Times New Roman" w:cstheme="minorHAnsi"/>
          <w:i/>
          <w:iCs/>
          <w:color w:val="000000"/>
          <w:sz w:val="24"/>
          <w:szCs w:val="24"/>
          <w:lang w:eastAsia="en-GB"/>
        </w:rPr>
        <w:t>Code of Professional Conduct and Practice for Registrants with the Education Workforce Council</w:t>
      </w:r>
      <w:r w:rsidRPr="004B1BE2">
        <w:rPr>
          <w:rFonts w:eastAsia="Times New Roman" w:cstheme="minorHAnsi"/>
          <w:color w:val="000000"/>
          <w:sz w:val="24"/>
          <w:szCs w:val="24"/>
          <w:lang w:eastAsia="en-GB"/>
        </w:rPr>
        <w:t>. Cardiff: Education Workforce Council.</w:t>
      </w:r>
    </w:p>
    <w:p w14:paraId="295F4058" w14:textId="1AE45151" w:rsidR="00DF635D" w:rsidRPr="004B1BE2" w:rsidRDefault="00DF635D" w:rsidP="00C06DC8">
      <w:pPr>
        <w:pStyle w:val="NormalWeb"/>
        <w:spacing w:before="0" w:beforeAutospacing="0" w:after="180" w:afterAutospacing="0"/>
        <w:rPr>
          <w:rFonts w:asciiTheme="minorHAnsi" w:hAnsiTheme="minorHAnsi" w:cstheme="minorHAnsi"/>
          <w:color w:val="000000"/>
        </w:rPr>
      </w:pPr>
      <w:r w:rsidRPr="004B1BE2">
        <w:rPr>
          <w:rFonts w:asciiTheme="minorHAnsi" w:hAnsiTheme="minorHAnsi" w:cstheme="minorHAnsi"/>
          <w:color w:val="000000"/>
        </w:rPr>
        <w:t>Ertmer, P., Sadaf, A. and Ertmer, D. (2011). Student-content interactions in online courses: the role of question prompts in facilitating higher-level engagement with course content. </w:t>
      </w:r>
      <w:r w:rsidRPr="004B1BE2">
        <w:rPr>
          <w:rFonts w:asciiTheme="minorHAnsi" w:hAnsiTheme="minorHAnsi" w:cstheme="minorHAnsi"/>
          <w:i/>
          <w:iCs/>
          <w:color w:val="000000"/>
        </w:rPr>
        <w:t>Journal of Computing in Higher Education</w:t>
      </w:r>
      <w:r w:rsidRPr="004B1BE2">
        <w:rPr>
          <w:rFonts w:asciiTheme="minorHAnsi" w:hAnsiTheme="minorHAnsi" w:cstheme="minorHAnsi"/>
          <w:color w:val="000000"/>
        </w:rPr>
        <w:t>, 23(2-3), pp.157-186.</w:t>
      </w:r>
    </w:p>
    <w:p w14:paraId="12A84667" w14:textId="663D79C3" w:rsidR="00B16E84" w:rsidRPr="004B1BE2" w:rsidRDefault="00B16E84" w:rsidP="00C06DC8">
      <w:pPr>
        <w:spacing w:after="180" w:line="240" w:lineRule="auto"/>
        <w:rPr>
          <w:rFonts w:eastAsia="Times New Roman" w:cstheme="minorHAnsi"/>
          <w:color w:val="000000"/>
          <w:sz w:val="24"/>
          <w:szCs w:val="24"/>
          <w:lang w:eastAsia="en-GB"/>
        </w:rPr>
      </w:pPr>
      <w:r w:rsidRPr="004B1BE2">
        <w:rPr>
          <w:rFonts w:eastAsia="Times New Roman" w:cstheme="minorHAnsi"/>
          <w:color w:val="000000"/>
          <w:sz w:val="24"/>
          <w:szCs w:val="24"/>
          <w:lang w:eastAsia="en-GB"/>
        </w:rPr>
        <w:t>Ethical Guidelines for Educational Rese</w:t>
      </w:r>
      <w:r w:rsidR="00196ACE">
        <w:rPr>
          <w:rFonts w:eastAsia="Times New Roman" w:cstheme="minorHAnsi"/>
          <w:color w:val="000000"/>
          <w:sz w:val="24"/>
          <w:szCs w:val="24"/>
          <w:lang w:eastAsia="en-GB"/>
        </w:rPr>
        <w:t>a</w:t>
      </w:r>
      <w:r w:rsidRPr="004B1BE2">
        <w:rPr>
          <w:rFonts w:eastAsia="Times New Roman" w:cstheme="minorHAnsi"/>
          <w:color w:val="000000"/>
          <w:sz w:val="24"/>
          <w:szCs w:val="24"/>
          <w:lang w:eastAsia="en-GB"/>
        </w:rPr>
        <w:t>rch. (2011). London: British Educational Research Association.</w:t>
      </w:r>
    </w:p>
    <w:p w14:paraId="5F2D9800" w14:textId="38E71D2D" w:rsidR="0087684E" w:rsidRPr="004B1BE2" w:rsidRDefault="0087684E" w:rsidP="00C06DC8">
      <w:pPr>
        <w:pStyle w:val="NormalWeb"/>
        <w:spacing w:before="0" w:beforeAutospacing="0" w:after="180" w:afterAutospacing="0"/>
        <w:rPr>
          <w:rFonts w:asciiTheme="minorHAnsi" w:hAnsiTheme="minorHAnsi" w:cstheme="minorHAnsi"/>
          <w:color w:val="000000"/>
        </w:rPr>
      </w:pPr>
      <w:r w:rsidRPr="004B1BE2">
        <w:rPr>
          <w:rFonts w:asciiTheme="minorHAnsi" w:hAnsiTheme="minorHAnsi" w:cstheme="minorHAnsi"/>
          <w:color w:val="000000"/>
        </w:rPr>
        <w:t>Fawcett, L. (2002). </w:t>
      </w:r>
      <w:r w:rsidRPr="004B1BE2">
        <w:rPr>
          <w:rFonts w:asciiTheme="minorHAnsi" w:hAnsiTheme="minorHAnsi" w:cstheme="minorHAnsi"/>
          <w:i/>
          <w:iCs/>
          <w:color w:val="000000"/>
        </w:rPr>
        <w:t>The Effect of Peer Collaboration on Children' s Problem Solving Ability</w:t>
      </w:r>
      <w:r w:rsidRPr="004B1BE2">
        <w:rPr>
          <w:rFonts w:asciiTheme="minorHAnsi" w:hAnsiTheme="minorHAnsi" w:cstheme="minorHAnsi"/>
          <w:color w:val="000000"/>
        </w:rPr>
        <w:t>. Theses. Edith Cowan University.</w:t>
      </w:r>
    </w:p>
    <w:p w14:paraId="5CA1886D" w14:textId="15572C34" w:rsidR="00B16E84" w:rsidRPr="004B1BE2" w:rsidRDefault="00B16E84" w:rsidP="00C06DC8">
      <w:pPr>
        <w:spacing w:after="180" w:line="240" w:lineRule="auto"/>
        <w:rPr>
          <w:rFonts w:eastAsia="Times New Roman" w:cstheme="minorHAnsi"/>
          <w:color w:val="000000"/>
          <w:sz w:val="24"/>
          <w:szCs w:val="24"/>
          <w:lang w:eastAsia="en-GB"/>
        </w:rPr>
      </w:pPr>
      <w:r w:rsidRPr="004B1BE2">
        <w:rPr>
          <w:rFonts w:eastAsia="Times New Roman" w:cstheme="minorHAnsi"/>
          <w:color w:val="000000"/>
          <w:sz w:val="24"/>
          <w:szCs w:val="24"/>
          <w:lang w:eastAsia="en-GB"/>
        </w:rPr>
        <w:t>Finch, H. and Lewis, J. (2003). Focus Groups. In: J. Ritchie and J. Lewis, ed., </w:t>
      </w:r>
      <w:r w:rsidRPr="004B1BE2">
        <w:rPr>
          <w:rFonts w:eastAsia="Times New Roman" w:cstheme="minorHAnsi"/>
          <w:i/>
          <w:iCs/>
          <w:color w:val="000000"/>
          <w:sz w:val="24"/>
          <w:szCs w:val="24"/>
          <w:lang w:eastAsia="en-GB"/>
        </w:rPr>
        <w:t>Qualitative Research Practice</w:t>
      </w:r>
      <w:r w:rsidRPr="004B1BE2">
        <w:rPr>
          <w:rFonts w:eastAsia="Times New Roman" w:cstheme="minorHAnsi"/>
          <w:color w:val="000000"/>
          <w:sz w:val="24"/>
          <w:szCs w:val="24"/>
          <w:lang w:eastAsia="en-GB"/>
        </w:rPr>
        <w:t>. [online] London: SAGE, pp.170-198. Available at: http://www.sxf.uevora.pt/wp-content/uploads/2013/03/Ritchie_2003.pdf [Accessed 10 Apr. 2018].</w:t>
      </w:r>
    </w:p>
    <w:p w14:paraId="4C478D19" w14:textId="72C12537" w:rsidR="0087684E" w:rsidRPr="004B1BE2" w:rsidRDefault="0087684E" w:rsidP="00C06DC8">
      <w:pPr>
        <w:pStyle w:val="NormalWeb"/>
        <w:spacing w:before="0" w:beforeAutospacing="0" w:after="180" w:afterAutospacing="0"/>
        <w:rPr>
          <w:rFonts w:asciiTheme="minorHAnsi" w:hAnsiTheme="minorHAnsi" w:cstheme="minorHAnsi"/>
          <w:color w:val="000000"/>
        </w:rPr>
      </w:pPr>
      <w:r w:rsidRPr="004B1BE2">
        <w:rPr>
          <w:rFonts w:asciiTheme="minorHAnsi" w:hAnsiTheme="minorHAnsi" w:cstheme="minorHAnsi"/>
          <w:color w:val="000000"/>
        </w:rPr>
        <w:t>Garton, A. and Pratt, C. (2001). Peer assistance in children's problem solving. </w:t>
      </w:r>
      <w:r w:rsidRPr="004B1BE2">
        <w:rPr>
          <w:rFonts w:asciiTheme="minorHAnsi" w:hAnsiTheme="minorHAnsi" w:cstheme="minorHAnsi"/>
          <w:i/>
          <w:iCs/>
          <w:color w:val="000000"/>
        </w:rPr>
        <w:t>British Journal of Developmental Psychology</w:t>
      </w:r>
      <w:r w:rsidRPr="004B1BE2">
        <w:rPr>
          <w:rFonts w:asciiTheme="minorHAnsi" w:hAnsiTheme="minorHAnsi" w:cstheme="minorHAnsi"/>
          <w:color w:val="000000"/>
        </w:rPr>
        <w:t>, 19(2), pp.307-318.</w:t>
      </w:r>
    </w:p>
    <w:p w14:paraId="76BDAEF4" w14:textId="1A4E93F0" w:rsidR="0087684E" w:rsidRPr="004B1BE2" w:rsidRDefault="0087684E" w:rsidP="00C06DC8">
      <w:pPr>
        <w:pStyle w:val="NormalWeb"/>
        <w:spacing w:before="0" w:beforeAutospacing="0" w:after="180" w:afterAutospacing="0"/>
        <w:rPr>
          <w:rFonts w:asciiTheme="minorHAnsi" w:hAnsiTheme="minorHAnsi" w:cstheme="minorHAnsi"/>
          <w:color w:val="000000"/>
        </w:rPr>
      </w:pPr>
      <w:r w:rsidRPr="004B1BE2">
        <w:rPr>
          <w:rFonts w:asciiTheme="minorHAnsi" w:hAnsiTheme="minorHAnsi" w:cstheme="minorHAnsi"/>
          <w:color w:val="000000"/>
        </w:rPr>
        <w:t>Hattie, J. (2009). </w:t>
      </w:r>
      <w:r w:rsidRPr="004B1BE2">
        <w:rPr>
          <w:rFonts w:asciiTheme="minorHAnsi" w:hAnsiTheme="minorHAnsi" w:cstheme="minorHAnsi"/>
          <w:i/>
          <w:iCs/>
          <w:color w:val="000000"/>
        </w:rPr>
        <w:t>Visible learning</w:t>
      </w:r>
      <w:r w:rsidRPr="004B1BE2">
        <w:rPr>
          <w:rFonts w:asciiTheme="minorHAnsi" w:hAnsiTheme="minorHAnsi" w:cstheme="minorHAnsi"/>
          <w:color w:val="000000"/>
        </w:rPr>
        <w:t>. London: Routledge.</w:t>
      </w:r>
    </w:p>
    <w:p w14:paraId="3BFBA17A" w14:textId="77777777" w:rsidR="00B16E84" w:rsidRPr="004B1BE2" w:rsidRDefault="00B16E84" w:rsidP="00C06DC8">
      <w:pPr>
        <w:spacing w:after="180" w:line="240" w:lineRule="auto"/>
        <w:rPr>
          <w:rFonts w:eastAsia="Times New Roman" w:cstheme="minorHAnsi"/>
          <w:color w:val="000000"/>
          <w:sz w:val="24"/>
          <w:szCs w:val="24"/>
          <w:lang w:eastAsia="en-GB"/>
        </w:rPr>
      </w:pPr>
      <w:r w:rsidRPr="004B1BE2">
        <w:rPr>
          <w:rFonts w:eastAsia="Times New Roman" w:cstheme="minorHAnsi"/>
          <w:color w:val="000000"/>
          <w:sz w:val="24"/>
          <w:szCs w:val="24"/>
          <w:lang w:eastAsia="en-GB"/>
        </w:rPr>
        <w:t>Kemmis, S. and McTaggart, R. (1992). </w:t>
      </w:r>
      <w:r w:rsidRPr="004B1BE2">
        <w:rPr>
          <w:rFonts w:eastAsia="Times New Roman" w:cstheme="minorHAnsi"/>
          <w:i/>
          <w:iCs/>
          <w:color w:val="000000"/>
          <w:sz w:val="24"/>
          <w:szCs w:val="24"/>
          <w:lang w:eastAsia="en-GB"/>
        </w:rPr>
        <w:t>The Action Research Planner</w:t>
      </w:r>
      <w:r w:rsidRPr="004B1BE2">
        <w:rPr>
          <w:rFonts w:eastAsia="Times New Roman" w:cstheme="minorHAnsi"/>
          <w:color w:val="000000"/>
          <w:sz w:val="24"/>
          <w:szCs w:val="24"/>
          <w:lang w:eastAsia="en-GB"/>
        </w:rPr>
        <w:t>. 3rd ed. Geelong: Deakin University Press.</w:t>
      </w:r>
    </w:p>
    <w:p w14:paraId="3F6EA408" w14:textId="5F7520DA" w:rsidR="00B16E84" w:rsidRPr="004B1BE2" w:rsidRDefault="00B16E84" w:rsidP="00C06DC8">
      <w:pPr>
        <w:spacing w:after="180" w:line="240" w:lineRule="auto"/>
        <w:rPr>
          <w:rFonts w:eastAsia="Times New Roman" w:cstheme="minorHAnsi"/>
          <w:color w:val="000000"/>
          <w:sz w:val="24"/>
          <w:szCs w:val="24"/>
          <w:lang w:eastAsia="en-GB"/>
        </w:rPr>
      </w:pPr>
      <w:r w:rsidRPr="004B1BE2">
        <w:rPr>
          <w:rFonts w:eastAsia="Times New Roman" w:cstheme="minorHAnsi"/>
          <w:color w:val="000000"/>
          <w:sz w:val="24"/>
          <w:szCs w:val="24"/>
          <w:lang w:eastAsia="en-GB"/>
        </w:rPr>
        <w:t>King, R. (1978). </w:t>
      </w:r>
      <w:r w:rsidRPr="004B1BE2">
        <w:rPr>
          <w:rFonts w:eastAsia="Times New Roman" w:cstheme="minorHAnsi"/>
          <w:i/>
          <w:iCs/>
          <w:color w:val="000000"/>
          <w:sz w:val="24"/>
          <w:szCs w:val="24"/>
          <w:lang w:eastAsia="en-GB"/>
        </w:rPr>
        <w:t>All things bright and beautiful? a sociological study of infants' classrooms</w:t>
      </w:r>
      <w:r w:rsidRPr="004B1BE2">
        <w:rPr>
          <w:rFonts w:eastAsia="Times New Roman" w:cstheme="minorHAnsi"/>
          <w:color w:val="000000"/>
          <w:sz w:val="24"/>
          <w:szCs w:val="24"/>
          <w:lang w:eastAsia="en-GB"/>
        </w:rPr>
        <w:t>. Chichester: Wiley.</w:t>
      </w:r>
    </w:p>
    <w:p w14:paraId="02957B50" w14:textId="77777777" w:rsidR="003F4919" w:rsidRPr="004B1BE2" w:rsidRDefault="003F4919" w:rsidP="00C06DC8">
      <w:pPr>
        <w:pStyle w:val="NormalWeb"/>
        <w:spacing w:before="0" w:beforeAutospacing="0" w:after="180" w:afterAutospacing="0"/>
        <w:rPr>
          <w:rFonts w:asciiTheme="minorHAnsi" w:hAnsiTheme="minorHAnsi" w:cstheme="minorHAnsi"/>
          <w:color w:val="000000"/>
        </w:rPr>
      </w:pPr>
      <w:r w:rsidRPr="004B1BE2">
        <w:rPr>
          <w:rFonts w:asciiTheme="minorHAnsi" w:hAnsiTheme="minorHAnsi" w:cstheme="minorHAnsi"/>
          <w:color w:val="000000"/>
        </w:rPr>
        <w:t>King, A. (1994). Guiding Knowledge Construction in the Classroom: Effects of Teaching Children How to Question and How to Explain. </w:t>
      </w:r>
      <w:r w:rsidRPr="004B1BE2">
        <w:rPr>
          <w:rFonts w:asciiTheme="minorHAnsi" w:hAnsiTheme="minorHAnsi" w:cstheme="minorHAnsi"/>
          <w:i/>
          <w:iCs/>
          <w:color w:val="000000"/>
        </w:rPr>
        <w:t>American Educational Research Journal</w:t>
      </w:r>
      <w:r w:rsidRPr="004B1BE2">
        <w:rPr>
          <w:rFonts w:asciiTheme="minorHAnsi" w:hAnsiTheme="minorHAnsi" w:cstheme="minorHAnsi"/>
          <w:color w:val="000000"/>
        </w:rPr>
        <w:t>, 31(2), pp.338-368.</w:t>
      </w:r>
    </w:p>
    <w:p w14:paraId="30021D24" w14:textId="427410A2" w:rsidR="003F4919" w:rsidRPr="004B1BE2" w:rsidRDefault="003F4919" w:rsidP="00C06DC8">
      <w:pPr>
        <w:pStyle w:val="NormalWeb"/>
        <w:spacing w:before="0" w:beforeAutospacing="0" w:after="180" w:afterAutospacing="0"/>
        <w:rPr>
          <w:rFonts w:asciiTheme="minorHAnsi" w:hAnsiTheme="minorHAnsi" w:cstheme="minorHAnsi"/>
          <w:color w:val="000000"/>
        </w:rPr>
      </w:pPr>
      <w:r w:rsidRPr="004B1BE2">
        <w:rPr>
          <w:rFonts w:asciiTheme="minorHAnsi" w:hAnsiTheme="minorHAnsi" w:cstheme="minorHAnsi"/>
          <w:color w:val="000000"/>
        </w:rPr>
        <w:t>King, A. (2008). Structuring Peer Interaction to Promote Higher-Order Thinking and Complex Learning in Cooperating Groups. In: R. Gillies, A. Ashman and J. Terwel, ed., </w:t>
      </w:r>
      <w:r w:rsidRPr="004B1BE2">
        <w:rPr>
          <w:rFonts w:asciiTheme="minorHAnsi" w:hAnsiTheme="minorHAnsi" w:cstheme="minorHAnsi"/>
          <w:i/>
          <w:iCs/>
          <w:color w:val="000000"/>
        </w:rPr>
        <w:t>The Teacher’s Role in Implementing Cooperative Learning in the Classroom</w:t>
      </w:r>
      <w:r w:rsidRPr="004B1BE2">
        <w:rPr>
          <w:rFonts w:asciiTheme="minorHAnsi" w:hAnsiTheme="minorHAnsi" w:cstheme="minorHAnsi"/>
          <w:color w:val="000000"/>
        </w:rPr>
        <w:t>. Springer.</w:t>
      </w:r>
    </w:p>
    <w:p w14:paraId="56B7ECDE" w14:textId="0785683B" w:rsidR="00297F5E" w:rsidRPr="004B1BE2" w:rsidRDefault="00297F5E" w:rsidP="00C06DC8">
      <w:pPr>
        <w:pStyle w:val="NormalWeb"/>
        <w:spacing w:before="0" w:beforeAutospacing="0" w:after="180" w:afterAutospacing="0"/>
        <w:rPr>
          <w:rFonts w:asciiTheme="minorHAnsi" w:hAnsiTheme="minorHAnsi" w:cstheme="minorHAnsi"/>
          <w:color w:val="000000"/>
        </w:rPr>
      </w:pPr>
      <w:r w:rsidRPr="004B1BE2">
        <w:rPr>
          <w:rFonts w:asciiTheme="minorHAnsi" w:hAnsiTheme="minorHAnsi" w:cstheme="minorHAnsi"/>
          <w:color w:val="000000"/>
        </w:rPr>
        <w:t>Light, P. and Littleton, K. (2013). Cognitive approaches to group work. In: D. Faulkner, K. Littleton and M. Woodhead, ed., </w:t>
      </w:r>
      <w:r w:rsidRPr="004B1BE2">
        <w:rPr>
          <w:rFonts w:asciiTheme="minorHAnsi" w:hAnsiTheme="minorHAnsi" w:cstheme="minorHAnsi"/>
          <w:i/>
          <w:iCs/>
          <w:color w:val="000000"/>
        </w:rPr>
        <w:t>Learning relationships in the classroom</w:t>
      </w:r>
      <w:r w:rsidRPr="004B1BE2">
        <w:rPr>
          <w:rFonts w:asciiTheme="minorHAnsi" w:hAnsiTheme="minorHAnsi" w:cstheme="minorHAnsi"/>
          <w:color w:val="000000"/>
        </w:rPr>
        <w:t>. New York: Routledge, pp.171-188.</w:t>
      </w:r>
    </w:p>
    <w:p w14:paraId="4176AAA8" w14:textId="19C9E847" w:rsidR="00DF635D" w:rsidRPr="004B1BE2" w:rsidRDefault="00DF635D" w:rsidP="00C06DC8">
      <w:pPr>
        <w:pStyle w:val="NormalWeb"/>
        <w:spacing w:before="0" w:beforeAutospacing="0" w:after="180" w:afterAutospacing="0"/>
        <w:rPr>
          <w:rFonts w:asciiTheme="minorHAnsi" w:hAnsiTheme="minorHAnsi" w:cstheme="minorHAnsi"/>
          <w:color w:val="000000"/>
        </w:rPr>
      </w:pPr>
      <w:r w:rsidRPr="004B1BE2">
        <w:rPr>
          <w:rFonts w:asciiTheme="minorHAnsi" w:hAnsiTheme="minorHAnsi" w:cstheme="minorHAnsi"/>
          <w:color w:val="000000"/>
        </w:rPr>
        <w:t>Lysaght, Z., O'Leary, M. and Ludlow, L. (2017). Measuring Teachers’ Assessment for Learning (AfL) Classroom Practices in Elementary Schools. </w:t>
      </w:r>
      <w:r w:rsidRPr="004B1BE2">
        <w:rPr>
          <w:rFonts w:asciiTheme="minorHAnsi" w:hAnsiTheme="minorHAnsi" w:cstheme="minorHAnsi"/>
          <w:i/>
          <w:iCs/>
          <w:color w:val="000000"/>
        </w:rPr>
        <w:t>International Journal of Educational Methodology</w:t>
      </w:r>
      <w:r w:rsidRPr="004B1BE2">
        <w:rPr>
          <w:rFonts w:asciiTheme="minorHAnsi" w:hAnsiTheme="minorHAnsi" w:cstheme="minorHAnsi"/>
          <w:color w:val="000000"/>
        </w:rPr>
        <w:t>, 3(2), pp.103-115.</w:t>
      </w:r>
    </w:p>
    <w:p w14:paraId="1297912A" w14:textId="77777777" w:rsidR="00B16E84" w:rsidRPr="004B1BE2" w:rsidRDefault="00B16E84" w:rsidP="00C06DC8">
      <w:pPr>
        <w:spacing w:after="180" w:line="240" w:lineRule="auto"/>
        <w:rPr>
          <w:rFonts w:eastAsia="Times New Roman" w:cstheme="minorHAnsi"/>
          <w:color w:val="000000"/>
          <w:sz w:val="24"/>
          <w:szCs w:val="24"/>
          <w:lang w:eastAsia="en-GB"/>
        </w:rPr>
      </w:pPr>
      <w:r w:rsidRPr="004B1BE2">
        <w:rPr>
          <w:rFonts w:eastAsia="Times New Roman" w:cstheme="minorHAnsi"/>
          <w:color w:val="000000"/>
          <w:sz w:val="24"/>
          <w:szCs w:val="24"/>
          <w:lang w:eastAsia="en-GB"/>
        </w:rPr>
        <w:t>McLafferty, I. (2004). Focus group interviews as a data collecting strategy. </w:t>
      </w:r>
      <w:r w:rsidRPr="004B1BE2">
        <w:rPr>
          <w:rFonts w:eastAsia="Times New Roman" w:cstheme="minorHAnsi"/>
          <w:i/>
          <w:iCs/>
          <w:color w:val="000000"/>
          <w:sz w:val="24"/>
          <w:szCs w:val="24"/>
          <w:lang w:eastAsia="en-GB"/>
        </w:rPr>
        <w:t>Journal of Advanced Nursing</w:t>
      </w:r>
      <w:r w:rsidRPr="004B1BE2">
        <w:rPr>
          <w:rFonts w:eastAsia="Times New Roman" w:cstheme="minorHAnsi"/>
          <w:color w:val="000000"/>
          <w:sz w:val="24"/>
          <w:szCs w:val="24"/>
          <w:lang w:eastAsia="en-GB"/>
        </w:rPr>
        <w:t>, 48(2), pp.187-194.</w:t>
      </w:r>
    </w:p>
    <w:p w14:paraId="5BA8ABF5" w14:textId="23FC4E57" w:rsidR="00B16E84" w:rsidRPr="004B1BE2" w:rsidRDefault="00B16E84" w:rsidP="00C06DC8">
      <w:pPr>
        <w:spacing w:after="180" w:line="240" w:lineRule="auto"/>
        <w:rPr>
          <w:rFonts w:eastAsia="Times New Roman" w:cstheme="minorHAnsi"/>
          <w:color w:val="000000"/>
          <w:sz w:val="24"/>
          <w:szCs w:val="24"/>
          <w:lang w:eastAsia="en-GB"/>
        </w:rPr>
      </w:pPr>
      <w:r w:rsidRPr="004B1BE2">
        <w:rPr>
          <w:rFonts w:eastAsia="Times New Roman" w:cstheme="minorHAnsi"/>
          <w:color w:val="000000"/>
          <w:sz w:val="24"/>
          <w:szCs w:val="24"/>
          <w:lang w:eastAsia="en-GB"/>
        </w:rPr>
        <w:t>Merton, R., Lowenthal, M. and Kendall, P. (1990). </w:t>
      </w:r>
      <w:r w:rsidRPr="004B1BE2">
        <w:rPr>
          <w:rFonts w:eastAsia="Times New Roman" w:cstheme="minorHAnsi"/>
          <w:i/>
          <w:iCs/>
          <w:color w:val="000000"/>
          <w:sz w:val="24"/>
          <w:szCs w:val="24"/>
          <w:lang w:eastAsia="en-GB"/>
        </w:rPr>
        <w:t>The focused interview</w:t>
      </w:r>
      <w:r w:rsidRPr="004B1BE2">
        <w:rPr>
          <w:rFonts w:eastAsia="Times New Roman" w:cstheme="minorHAnsi"/>
          <w:color w:val="000000"/>
          <w:sz w:val="24"/>
          <w:szCs w:val="24"/>
          <w:lang w:eastAsia="en-GB"/>
        </w:rPr>
        <w:t>. New York: Free Pree.</w:t>
      </w:r>
    </w:p>
    <w:p w14:paraId="21562E35" w14:textId="66927E4E" w:rsidR="00297F5E" w:rsidRPr="004B1BE2" w:rsidRDefault="00297F5E" w:rsidP="00C06DC8">
      <w:pPr>
        <w:pStyle w:val="NormalWeb"/>
        <w:spacing w:before="0" w:beforeAutospacing="0" w:after="180" w:afterAutospacing="0"/>
        <w:rPr>
          <w:rFonts w:asciiTheme="minorHAnsi" w:hAnsiTheme="minorHAnsi" w:cstheme="minorHAnsi"/>
          <w:color w:val="000000"/>
        </w:rPr>
      </w:pPr>
      <w:r w:rsidRPr="004B1BE2">
        <w:rPr>
          <w:rFonts w:asciiTheme="minorHAnsi" w:hAnsiTheme="minorHAnsi" w:cstheme="minorHAnsi"/>
          <w:color w:val="000000"/>
        </w:rPr>
        <w:t>Neal, M. (2011). Engaging students through effective questions. </w:t>
      </w:r>
      <w:r w:rsidRPr="004B1BE2">
        <w:rPr>
          <w:rFonts w:asciiTheme="minorHAnsi" w:hAnsiTheme="minorHAnsi" w:cstheme="minorHAnsi"/>
          <w:i/>
          <w:iCs/>
          <w:color w:val="000000"/>
        </w:rPr>
        <w:t>Education Canada</w:t>
      </w:r>
      <w:r w:rsidRPr="004B1BE2">
        <w:rPr>
          <w:rFonts w:asciiTheme="minorHAnsi" w:hAnsiTheme="minorHAnsi" w:cstheme="minorHAnsi"/>
          <w:color w:val="000000"/>
        </w:rPr>
        <w:t>, 51(1).</w:t>
      </w:r>
    </w:p>
    <w:p w14:paraId="70D9BC94" w14:textId="6D3FC937" w:rsidR="00B16E84" w:rsidRPr="004B1BE2" w:rsidRDefault="00B16E84" w:rsidP="00C06DC8">
      <w:pPr>
        <w:spacing w:after="180" w:line="240" w:lineRule="auto"/>
        <w:rPr>
          <w:rFonts w:eastAsia="Times New Roman" w:cstheme="minorHAnsi"/>
          <w:color w:val="000000"/>
          <w:sz w:val="24"/>
          <w:szCs w:val="24"/>
          <w:lang w:eastAsia="en-GB"/>
        </w:rPr>
      </w:pPr>
      <w:r w:rsidRPr="004B1BE2">
        <w:rPr>
          <w:rFonts w:eastAsia="Times New Roman" w:cstheme="minorHAnsi"/>
          <w:color w:val="000000"/>
          <w:sz w:val="24"/>
          <w:szCs w:val="24"/>
          <w:lang w:eastAsia="en-GB"/>
        </w:rPr>
        <w:lastRenderedPageBreak/>
        <w:t>Powell, R., Single, H. and Lloyd, K. (1996). Focus Groups in Mental Health Research:</w:t>
      </w:r>
      <w:r w:rsidR="00C06DC8">
        <w:rPr>
          <w:rFonts w:eastAsia="Times New Roman" w:cstheme="minorHAnsi"/>
          <w:color w:val="000000"/>
          <w:sz w:val="24"/>
          <w:szCs w:val="24"/>
          <w:lang w:eastAsia="en-GB"/>
        </w:rPr>
        <w:t xml:space="preserve"> </w:t>
      </w:r>
      <w:r w:rsidRPr="004B1BE2">
        <w:rPr>
          <w:rFonts w:eastAsia="Times New Roman" w:cstheme="minorHAnsi"/>
          <w:color w:val="000000"/>
          <w:sz w:val="24"/>
          <w:szCs w:val="24"/>
          <w:lang w:eastAsia="en-GB"/>
        </w:rPr>
        <w:t>Enhancing the Validity of User and Provider Questionnaires. </w:t>
      </w:r>
      <w:r w:rsidRPr="004B1BE2">
        <w:rPr>
          <w:rFonts w:eastAsia="Times New Roman" w:cstheme="minorHAnsi"/>
          <w:i/>
          <w:iCs/>
          <w:color w:val="000000"/>
          <w:sz w:val="24"/>
          <w:szCs w:val="24"/>
          <w:lang w:eastAsia="en-GB"/>
        </w:rPr>
        <w:t>International Journal of Social Psychiatry</w:t>
      </w:r>
      <w:r w:rsidRPr="004B1BE2">
        <w:rPr>
          <w:rFonts w:eastAsia="Times New Roman" w:cstheme="minorHAnsi"/>
          <w:color w:val="000000"/>
          <w:sz w:val="24"/>
          <w:szCs w:val="24"/>
          <w:lang w:eastAsia="en-GB"/>
        </w:rPr>
        <w:t>, 42(3), pp.193-206.</w:t>
      </w:r>
    </w:p>
    <w:p w14:paraId="6C246D27" w14:textId="77777777" w:rsidR="00B16E84" w:rsidRPr="004B1BE2" w:rsidRDefault="00B16E84" w:rsidP="00C06DC8">
      <w:pPr>
        <w:spacing w:after="180" w:line="240" w:lineRule="auto"/>
        <w:rPr>
          <w:rFonts w:eastAsia="Times New Roman" w:cstheme="minorHAnsi"/>
          <w:color w:val="000000"/>
          <w:sz w:val="24"/>
          <w:szCs w:val="24"/>
          <w:lang w:eastAsia="en-GB"/>
        </w:rPr>
      </w:pPr>
      <w:r w:rsidRPr="004B1BE2">
        <w:rPr>
          <w:rFonts w:eastAsia="Times New Roman" w:cstheme="minorHAnsi"/>
          <w:color w:val="000000"/>
          <w:sz w:val="24"/>
          <w:szCs w:val="24"/>
          <w:lang w:eastAsia="en-GB"/>
        </w:rPr>
        <w:t>Research Ethics &amp; Integrity Code of Practice. (2017). University of Wales Trinity Saint David.</w:t>
      </w:r>
    </w:p>
    <w:p w14:paraId="4C7C66E1" w14:textId="47D95C62" w:rsidR="00B16E84" w:rsidRPr="004B1BE2" w:rsidRDefault="00B16E84" w:rsidP="00C06DC8">
      <w:pPr>
        <w:spacing w:after="180" w:line="240" w:lineRule="auto"/>
        <w:rPr>
          <w:rFonts w:eastAsia="Times New Roman" w:cstheme="minorHAnsi"/>
          <w:color w:val="000000"/>
          <w:sz w:val="24"/>
          <w:szCs w:val="24"/>
          <w:lang w:eastAsia="en-GB"/>
        </w:rPr>
      </w:pPr>
      <w:r w:rsidRPr="004B1BE2">
        <w:rPr>
          <w:rFonts w:eastAsia="Times New Roman" w:cstheme="minorHAnsi"/>
          <w:color w:val="000000"/>
          <w:sz w:val="24"/>
          <w:szCs w:val="24"/>
          <w:lang w:eastAsia="en-GB"/>
        </w:rPr>
        <w:t>Ritchie, J. (2003). The Applications of Qualitative Methods to Social Research. In: J. Ritchie and J. Lewis, ed., </w:t>
      </w:r>
      <w:r w:rsidRPr="004B1BE2">
        <w:rPr>
          <w:rFonts w:eastAsia="Times New Roman" w:cstheme="minorHAnsi"/>
          <w:i/>
          <w:iCs/>
          <w:color w:val="000000"/>
          <w:sz w:val="24"/>
          <w:szCs w:val="24"/>
          <w:lang w:eastAsia="en-GB"/>
        </w:rPr>
        <w:t>Qualitative Research Practice</w:t>
      </w:r>
      <w:r w:rsidRPr="004B1BE2">
        <w:rPr>
          <w:rFonts w:eastAsia="Times New Roman" w:cstheme="minorHAnsi"/>
          <w:color w:val="000000"/>
          <w:sz w:val="24"/>
          <w:szCs w:val="24"/>
          <w:lang w:eastAsia="en-GB"/>
        </w:rPr>
        <w:t>. [online] London: SAGE, pp.24-48. Available at: http://www.sxf.uevora.pt/wp-content/uploads/2013/03/Ritchie_2003.pdf [Accessed 10 Apr. 2018].</w:t>
      </w:r>
    </w:p>
    <w:p w14:paraId="6F8244A9" w14:textId="1D045918" w:rsidR="008B215B" w:rsidRPr="004B1BE2" w:rsidRDefault="008B215B" w:rsidP="00C06DC8">
      <w:pPr>
        <w:pStyle w:val="NormalWeb"/>
        <w:spacing w:before="0" w:beforeAutospacing="0" w:after="180" w:afterAutospacing="0"/>
        <w:rPr>
          <w:rFonts w:asciiTheme="minorHAnsi" w:hAnsiTheme="minorHAnsi" w:cstheme="minorHAnsi"/>
          <w:color w:val="000000"/>
        </w:rPr>
      </w:pPr>
      <w:r w:rsidRPr="004B1BE2">
        <w:rPr>
          <w:rFonts w:asciiTheme="minorHAnsi" w:hAnsiTheme="minorHAnsi" w:cstheme="minorHAnsi"/>
          <w:color w:val="000000"/>
        </w:rPr>
        <w:t>Saeed, T., Khan, S., Ahmed, A., Gul, R., Cassum, S. and Parpio, Y. (2012). Development of students' critical thinking: the educators' ability to use questioning skills in the baccalaureate programmes in nursing in Pakistan. </w:t>
      </w:r>
      <w:r w:rsidRPr="004B1BE2">
        <w:rPr>
          <w:rFonts w:asciiTheme="minorHAnsi" w:hAnsiTheme="minorHAnsi" w:cstheme="minorHAnsi"/>
          <w:i/>
          <w:iCs/>
          <w:color w:val="000000"/>
        </w:rPr>
        <w:t>Journal of Pakistan Medical Association</w:t>
      </w:r>
      <w:r w:rsidRPr="004B1BE2">
        <w:rPr>
          <w:rFonts w:asciiTheme="minorHAnsi" w:hAnsiTheme="minorHAnsi" w:cstheme="minorHAnsi"/>
          <w:color w:val="000000"/>
        </w:rPr>
        <w:t>, 3(62), pp.200-203.</w:t>
      </w:r>
    </w:p>
    <w:p w14:paraId="4ADAB0A1" w14:textId="74D2F17B" w:rsidR="00297F5E" w:rsidRPr="004B1BE2" w:rsidRDefault="00297F5E" w:rsidP="00C06DC8">
      <w:pPr>
        <w:pStyle w:val="NormalWeb"/>
        <w:spacing w:before="0" w:beforeAutospacing="0" w:after="180" w:afterAutospacing="0"/>
        <w:rPr>
          <w:rFonts w:asciiTheme="minorHAnsi" w:hAnsiTheme="minorHAnsi" w:cstheme="minorHAnsi"/>
          <w:color w:val="000000"/>
        </w:rPr>
      </w:pPr>
      <w:r w:rsidRPr="004B1BE2">
        <w:rPr>
          <w:rFonts w:asciiTheme="minorHAnsi" w:hAnsiTheme="minorHAnsi" w:cstheme="minorHAnsi"/>
          <w:color w:val="000000"/>
        </w:rPr>
        <w:t>Samaha, N. and De Lisi, R. (2000). Peer Collaboration on a Nonverbal Reasoning Task by Urban, Minority Students. </w:t>
      </w:r>
      <w:r w:rsidRPr="004B1BE2">
        <w:rPr>
          <w:rFonts w:asciiTheme="minorHAnsi" w:hAnsiTheme="minorHAnsi" w:cstheme="minorHAnsi"/>
          <w:i/>
          <w:iCs/>
          <w:color w:val="000000"/>
        </w:rPr>
        <w:t>The Journal of Experimental Education</w:t>
      </w:r>
      <w:r w:rsidRPr="004B1BE2">
        <w:rPr>
          <w:rFonts w:asciiTheme="minorHAnsi" w:hAnsiTheme="minorHAnsi" w:cstheme="minorHAnsi"/>
          <w:color w:val="000000"/>
        </w:rPr>
        <w:t>, 69(1), pp.5-21.</w:t>
      </w:r>
    </w:p>
    <w:p w14:paraId="78BA04F3" w14:textId="0CB56035" w:rsidR="008B215B" w:rsidRPr="004B1BE2" w:rsidRDefault="008B215B" w:rsidP="00C06DC8">
      <w:pPr>
        <w:pStyle w:val="NormalWeb"/>
        <w:spacing w:before="0" w:beforeAutospacing="0" w:after="180" w:afterAutospacing="0"/>
        <w:rPr>
          <w:rFonts w:asciiTheme="minorHAnsi" w:hAnsiTheme="minorHAnsi" w:cstheme="minorHAnsi"/>
          <w:color w:val="000000"/>
        </w:rPr>
      </w:pPr>
      <w:r w:rsidRPr="004B1BE2">
        <w:rPr>
          <w:rFonts w:asciiTheme="minorHAnsi" w:hAnsiTheme="minorHAnsi" w:cstheme="minorHAnsi"/>
          <w:color w:val="000000"/>
        </w:rPr>
        <w:t>Sellappah, S., Hussey, T., Blackmore, A. and McMurray, A. (1998). The use of questioning strategies by clinical teachers. </w:t>
      </w:r>
      <w:r w:rsidRPr="004B1BE2">
        <w:rPr>
          <w:rFonts w:asciiTheme="minorHAnsi" w:hAnsiTheme="minorHAnsi" w:cstheme="minorHAnsi"/>
          <w:i/>
          <w:iCs/>
          <w:color w:val="000000"/>
        </w:rPr>
        <w:t>Journal of Advanced Nursing</w:t>
      </w:r>
      <w:r w:rsidRPr="004B1BE2">
        <w:rPr>
          <w:rFonts w:asciiTheme="minorHAnsi" w:hAnsiTheme="minorHAnsi" w:cstheme="minorHAnsi"/>
          <w:color w:val="000000"/>
        </w:rPr>
        <w:t>, 28(1), pp.142-148.</w:t>
      </w:r>
    </w:p>
    <w:p w14:paraId="253885EE" w14:textId="0A8BF398" w:rsidR="001C2C7E" w:rsidRPr="004B1BE2" w:rsidRDefault="001C2C7E" w:rsidP="00C06DC8">
      <w:pPr>
        <w:pStyle w:val="NormalWeb"/>
        <w:spacing w:before="0" w:beforeAutospacing="0" w:after="180" w:afterAutospacing="0"/>
        <w:rPr>
          <w:rFonts w:asciiTheme="minorHAnsi" w:hAnsiTheme="minorHAnsi" w:cstheme="minorHAnsi"/>
          <w:color w:val="000000"/>
        </w:rPr>
      </w:pPr>
      <w:r w:rsidRPr="004B1BE2">
        <w:rPr>
          <w:rFonts w:asciiTheme="minorHAnsi" w:hAnsiTheme="minorHAnsi" w:cstheme="minorHAnsi"/>
          <w:color w:val="000000"/>
        </w:rPr>
        <w:t>Smith, M., Wood, W., Adams, W., Wieman, C., Knight, J., Guild, N. and Su, T. (2009). Why Peer Discussion Improves Student Performance on In-Class Concept Questions. </w:t>
      </w:r>
      <w:r w:rsidRPr="004B1BE2">
        <w:rPr>
          <w:rFonts w:asciiTheme="minorHAnsi" w:hAnsiTheme="minorHAnsi" w:cstheme="minorHAnsi"/>
          <w:i/>
          <w:iCs/>
          <w:color w:val="000000"/>
        </w:rPr>
        <w:t>Science</w:t>
      </w:r>
      <w:r w:rsidRPr="004B1BE2">
        <w:rPr>
          <w:rFonts w:asciiTheme="minorHAnsi" w:hAnsiTheme="minorHAnsi" w:cstheme="minorHAnsi"/>
          <w:color w:val="000000"/>
        </w:rPr>
        <w:t>, 323(5910), pp.122-124.</w:t>
      </w:r>
    </w:p>
    <w:p w14:paraId="5B83AD5D" w14:textId="360CCCA3" w:rsidR="00B16E84" w:rsidRPr="004B1BE2" w:rsidRDefault="00B16E84" w:rsidP="00C06DC8">
      <w:pPr>
        <w:spacing w:after="180" w:line="240" w:lineRule="auto"/>
        <w:rPr>
          <w:rFonts w:eastAsia="Times New Roman" w:cstheme="minorHAnsi"/>
          <w:color w:val="000000"/>
          <w:sz w:val="24"/>
          <w:szCs w:val="24"/>
          <w:lang w:eastAsia="en-GB"/>
        </w:rPr>
      </w:pPr>
      <w:r w:rsidRPr="004B1BE2">
        <w:rPr>
          <w:rFonts w:eastAsia="Times New Roman" w:cstheme="minorHAnsi"/>
          <w:color w:val="000000"/>
          <w:sz w:val="24"/>
          <w:szCs w:val="24"/>
          <w:lang w:eastAsia="en-GB"/>
        </w:rPr>
        <w:t>Stewart, D. and Shamdasani, P. (1990). </w:t>
      </w:r>
      <w:r w:rsidRPr="004B1BE2">
        <w:rPr>
          <w:rFonts w:eastAsia="Times New Roman" w:cstheme="minorHAnsi"/>
          <w:i/>
          <w:iCs/>
          <w:color w:val="000000"/>
          <w:sz w:val="24"/>
          <w:szCs w:val="24"/>
          <w:lang w:eastAsia="en-GB"/>
        </w:rPr>
        <w:t>Focus groups: Theory and Practice</w:t>
      </w:r>
      <w:r w:rsidRPr="004B1BE2">
        <w:rPr>
          <w:rFonts w:eastAsia="Times New Roman" w:cstheme="minorHAnsi"/>
          <w:color w:val="000000"/>
          <w:sz w:val="24"/>
          <w:szCs w:val="24"/>
          <w:lang w:eastAsia="en-GB"/>
        </w:rPr>
        <w:t>. Newbury Park, California: SAGE.</w:t>
      </w:r>
    </w:p>
    <w:p w14:paraId="24134875" w14:textId="1B4049AD" w:rsidR="001C2C7E" w:rsidRPr="004B1BE2" w:rsidRDefault="001C2C7E" w:rsidP="00C06DC8">
      <w:pPr>
        <w:pStyle w:val="NormalWeb"/>
        <w:spacing w:before="0" w:beforeAutospacing="0" w:after="180" w:afterAutospacing="0"/>
        <w:rPr>
          <w:rFonts w:asciiTheme="minorHAnsi" w:hAnsiTheme="minorHAnsi" w:cstheme="minorHAnsi"/>
          <w:color w:val="000000"/>
        </w:rPr>
      </w:pPr>
      <w:r w:rsidRPr="004B1BE2">
        <w:rPr>
          <w:rFonts w:asciiTheme="minorHAnsi" w:hAnsiTheme="minorHAnsi" w:cstheme="minorHAnsi"/>
          <w:color w:val="000000"/>
        </w:rPr>
        <w:t>Tobin, K. (1987). The Role of Wait Time in Higher Cognitive Level Learning. </w:t>
      </w:r>
      <w:r w:rsidRPr="004B1BE2">
        <w:rPr>
          <w:rFonts w:asciiTheme="minorHAnsi" w:hAnsiTheme="minorHAnsi" w:cstheme="minorHAnsi"/>
          <w:i/>
          <w:iCs/>
          <w:color w:val="000000"/>
        </w:rPr>
        <w:t>Review of Educational Research</w:t>
      </w:r>
      <w:r w:rsidRPr="004B1BE2">
        <w:rPr>
          <w:rFonts w:asciiTheme="minorHAnsi" w:hAnsiTheme="minorHAnsi" w:cstheme="minorHAnsi"/>
          <w:color w:val="000000"/>
        </w:rPr>
        <w:t>, 57(1), p.69.</w:t>
      </w:r>
    </w:p>
    <w:p w14:paraId="778F1414" w14:textId="0C57288C" w:rsidR="008B215B" w:rsidRPr="004B1BE2" w:rsidRDefault="008B215B" w:rsidP="00C06DC8">
      <w:pPr>
        <w:pStyle w:val="NormalWeb"/>
        <w:spacing w:before="0" w:beforeAutospacing="0" w:after="180" w:afterAutospacing="0"/>
        <w:rPr>
          <w:rFonts w:asciiTheme="minorHAnsi" w:hAnsiTheme="minorHAnsi" w:cstheme="minorHAnsi"/>
          <w:color w:val="000000"/>
        </w:rPr>
      </w:pPr>
      <w:r w:rsidRPr="004B1BE2">
        <w:rPr>
          <w:rFonts w:asciiTheme="minorHAnsi" w:hAnsiTheme="minorHAnsi" w:cstheme="minorHAnsi"/>
          <w:color w:val="000000"/>
        </w:rPr>
        <w:t>Tofade, T., Elsner, J. and Haines, S. (2013). Best Practice Strategies for Effective Use of Questions as a Teaching Tool. </w:t>
      </w:r>
      <w:r w:rsidRPr="004B1BE2">
        <w:rPr>
          <w:rFonts w:asciiTheme="minorHAnsi" w:hAnsiTheme="minorHAnsi" w:cstheme="minorHAnsi"/>
          <w:i/>
          <w:iCs/>
          <w:color w:val="000000"/>
        </w:rPr>
        <w:t>American Journal of Pharmaceutical Education</w:t>
      </w:r>
      <w:r w:rsidRPr="004B1BE2">
        <w:rPr>
          <w:rFonts w:asciiTheme="minorHAnsi" w:hAnsiTheme="minorHAnsi" w:cstheme="minorHAnsi"/>
          <w:color w:val="000000"/>
        </w:rPr>
        <w:t>, 77(7), p.155.</w:t>
      </w:r>
    </w:p>
    <w:p w14:paraId="451348D2" w14:textId="77777777" w:rsidR="001C2C7E" w:rsidRPr="004B1BE2" w:rsidRDefault="001C2C7E" w:rsidP="00C06DC8">
      <w:pPr>
        <w:pStyle w:val="NormalWeb"/>
        <w:spacing w:before="0" w:beforeAutospacing="0" w:after="180" w:afterAutospacing="0"/>
        <w:rPr>
          <w:rFonts w:asciiTheme="minorHAnsi" w:hAnsiTheme="minorHAnsi" w:cstheme="minorHAnsi"/>
          <w:color w:val="000000"/>
        </w:rPr>
      </w:pPr>
      <w:r w:rsidRPr="004B1BE2">
        <w:rPr>
          <w:rFonts w:asciiTheme="minorHAnsi" w:hAnsiTheme="minorHAnsi" w:cstheme="minorHAnsi"/>
          <w:color w:val="000000"/>
        </w:rPr>
        <w:t>Tudge, J. (1992). Processes and Consequences of Peer Collaboration: A Vygotskian Analysis. </w:t>
      </w:r>
      <w:r w:rsidRPr="004B1BE2">
        <w:rPr>
          <w:rFonts w:asciiTheme="minorHAnsi" w:hAnsiTheme="minorHAnsi" w:cstheme="minorHAnsi"/>
          <w:i/>
          <w:iCs/>
          <w:color w:val="000000"/>
        </w:rPr>
        <w:t>Child Development</w:t>
      </w:r>
      <w:r w:rsidRPr="004B1BE2">
        <w:rPr>
          <w:rFonts w:asciiTheme="minorHAnsi" w:hAnsiTheme="minorHAnsi" w:cstheme="minorHAnsi"/>
          <w:color w:val="000000"/>
        </w:rPr>
        <w:t>, 63(6), p.1364.</w:t>
      </w:r>
    </w:p>
    <w:p w14:paraId="06BB4D44" w14:textId="79AEFE66" w:rsidR="001C2C7E" w:rsidRPr="004B1BE2" w:rsidRDefault="001C2C7E" w:rsidP="00C06DC8">
      <w:pPr>
        <w:pStyle w:val="NormalWeb"/>
        <w:spacing w:before="0" w:beforeAutospacing="0" w:after="180" w:afterAutospacing="0"/>
        <w:rPr>
          <w:rFonts w:asciiTheme="minorHAnsi" w:hAnsiTheme="minorHAnsi" w:cstheme="minorHAnsi"/>
          <w:color w:val="000000"/>
        </w:rPr>
      </w:pPr>
      <w:r w:rsidRPr="004B1BE2">
        <w:rPr>
          <w:rFonts w:asciiTheme="minorHAnsi" w:hAnsiTheme="minorHAnsi" w:cstheme="minorHAnsi"/>
          <w:color w:val="000000"/>
        </w:rPr>
        <w:t>Tudge, J., Winterhoff, P. and Hogan, D. (1996). The Cognitive Consequences of Collaborative Problem Solving with and without Feedback. </w:t>
      </w:r>
      <w:r w:rsidRPr="004B1BE2">
        <w:rPr>
          <w:rFonts w:asciiTheme="minorHAnsi" w:hAnsiTheme="minorHAnsi" w:cstheme="minorHAnsi"/>
          <w:i/>
          <w:iCs/>
          <w:color w:val="000000"/>
        </w:rPr>
        <w:t>Child Development</w:t>
      </w:r>
      <w:r w:rsidRPr="004B1BE2">
        <w:rPr>
          <w:rFonts w:asciiTheme="minorHAnsi" w:hAnsiTheme="minorHAnsi" w:cstheme="minorHAnsi"/>
          <w:color w:val="000000"/>
        </w:rPr>
        <w:t>, 67(6), p.2892.</w:t>
      </w:r>
    </w:p>
    <w:p w14:paraId="4962904E" w14:textId="2A6BCF44" w:rsidR="003F4919" w:rsidRPr="004B1BE2" w:rsidRDefault="003F4919" w:rsidP="00C06DC8">
      <w:pPr>
        <w:pStyle w:val="NormalWeb"/>
        <w:spacing w:before="0" w:beforeAutospacing="0" w:after="180" w:afterAutospacing="0"/>
        <w:rPr>
          <w:rFonts w:asciiTheme="minorHAnsi" w:hAnsiTheme="minorHAnsi" w:cstheme="minorHAnsi"/>
          <w:color w:val="000000"/>
        </w:rPr>
      </w:pPr>
      <w:r w:rsidRPr="004B1BE2">
        <w:rPr>
          <w:rFonts w:asciiTheme="minorHAnsi" w:hAnsiTheme="minorHAnsi" w:cstheme="minorHAnsi"/>
          <w:color w:val="000000"/>
        </w:rPr>
        <w:t>Webb, N., Ender, P. and Lewis, S. (1986). Problem-Solving Strategies and Group Processes in Small Groups Learning Computer Programming. </w:t>
      </w:r>
      <w:r w:rsidRPr="004B1BE2">
        <w:rPr>
          <w:rFonts w:asciiTheme="minorHAnsi" w:hAnsiTheme="minorHAnsi" w:cstheme="minorHAnsi"/>
          <w:i/>
          <w:iCs/>
          <w:color w:val="000000"/>
        </w:rPr>
        <w:t>American Educational Research Journal</w:t>
      </w:r>
      <w:r w:rsidRPr="004B1BE2">
        <w:rPr>
          <w:rFonts w:asciiTheme="minorHAnsi" w:hAnsiTheme="minorHAnsi" w:cstheme="minorHAnsi"/>
          <w:color w:val="000000"/>
        </w:rPr>
        <w:t>, 23(2), p.243.</w:t>
      </w:r>
    </w:p>
    <w:p w14:paraId="7208E0BD" w14:textId="730FEB0D" w:rsidR="00EE5226" w:rsidRPr="004B1BE2" w:rsidRDefault="00EE5226" w:rsidP="00C06DC8">
      <w:pPr>
        <w:pStyle w:val="NormalWeb"/>
        <w:spacing w:before="0" w:beforeAutospacing="0" w:after="180" w:afterAutospacing="0"/>
        <w:rPr>
          <w:rFonts w:asciiTheme="minorHAnsi" w:hAnsiTheme="minorHAnsi" w:cstheme="minorHAnsi"/>
          <w:color w:val="000000"/>
        </w:rPr>
      </w:pPr>
      <w:r w:rsidRPr="004B1BE2">
        <w:rPr>
          <w:rFonts w:asciiTheme="minorHAnsi" w:hAnsiTheme="minorHAnsi" w:cstheme="minorHAnsi"/>
          <w:color w:val="000000"/>
        </w:rPr>
        <w:t>Welsh Government (2010). </w:t>
      </w:r>
      <w:r w:rsidRPr="004B1BE2">
        <w:rPr>
          <w:rFonts w:asciiTheme="minorHAnsi" w:hAnsiTheme="minorHAnsi" w:cstheme="minorHAnsi"/>
          <w:i/>
          <w:iCs/>
          <w:color w:val="000000"/>
        </w:rPr>
        <w:t>How to develop thinking and assessment for learning in the classroom</w:t>
      </w:r>
      <w:r w:rsidRPr="004B1BE2">
        <w:rPr>
          <w:rFonts w:asciiTheme="minorHAnsi" w:hAnsiTheme="minorHAnsi" w:cstheme="minorHAnsi"/>
          <w:color w:val="000000"/>
        </w:rPr>
        <w:t>. Cardiff: Crown.</w:t>
      </w:r>
    </w:p>
    <w:p w14:paraId="23301516" w14:textId="77777777" w:rsidR="008B215B" w:rsidRPr="004B1BE2" w:rsidRDefault="008B215B" w:rsidP="00C06DC8">
      <w:pPr>
        <w:pStyle w:val="NormalWeb"/>
        <w:spacing w:before="0" w:beforeAutospacing="0" w:after="180" w:afterAutospacing="0"/>
        <w:rPr>
          <w:rFonts w:asciiTheme="minorHAnsi" w:hAnsiTheme="minorHAnsi" w:cstheme="minorHAnsi"/>
          <w:color w:val="000000"/>
        </w:rPr>
      </w:pPr>
      <w:r w:rsidRPr="004B1BE2">
        <w:rPr>
          <w:rFonts w:asciiTheme="minorHAnsi" w:hAnsiTheme="minorHAnsi" w:cstheme="minorHAnsi"/>
          <w:color w:val="000000"/>
        </w:rPr>
        <w:t>Wilen, W. (1991). </w:t>
      </w:r>
      <w:r w:rsidRPr="004B1BE2">
        <w:rPr>
          <w:rFonts w:asciiTheme="minorHAnsi" w:hAnsiTheme="minorHAnsi" w:cstheme="minorHAnsi"/>
          <w:i/>
          <w:iCs/>
          <w:color w:val="000000"/>
        </w:rPr>
        <w:t>Questioning skills, for teachers</w:t>
      </w:r>
      <w:r w:rsidRPr="004B1BE2">
        <w:rPr>
          <w:rFonts w:asciiTheme="minorHAnsi" w:hAnsiTheme="minorHAnsi" w:cstheme="minorHAnsi"/>
          <w:color w:val="000000"/>
        </w:rPr>
        <w:t>. Washington, D.C.: NEA Professional Library, National Education Association.</w:t>
      </w:r>
    </w:p>
    <w:p w14:paraId="06A5AFD5" w14:textId="6729D5E6" w:rsidR="008B215B" w:rsidRPr="004B1BE2" w:rsidRDefault="008B215B" w:rsidP="00C06DC8">
      <w:pPr>
        <w:pStyle w:val="NormalWeb"/>
        <w:spacing w:before="0" w:beforeAutospacing="0" w:after="180" w:afterAutospacing="0"/>
        <w:rPr>
          <w:rFonts w:asciiTheme="minorHAnsi" w:hAnsiTheme="minorHAnsi" w:cstheme="minorHAnsi"/>
          <w:color w:val="000000"/>
        </w:rPr>
      </w:pPr>
      <w:r w:rsidRPr="004B1BE2">
        <w:rPr>
          <w:rFonts w:asciiTheme="minorHAnsi" w:hAnsiTheme="minorHAnsi" w:cstheme="minorHAnsi"/>
          <w:color w:val="000000"/>
        </w:rPr>
        <w:lastRenderedPageBreak/>
        <w:t>Wiliam</w:t>
      </w:r>
      <w:r w:rsidR="002164F4">
        <w:rPr>
          <w:rFonts w:asciiTheme="minorHAnsi" w:hAnsiTheme="minorHAnsi" w:cstheme="minorHAnsi"/>
          <w:color w:val="000000"/>
        </w:rPr>
        <w:t>,</w:t>
      </w:r>
      <w:r w:rsidRPr="004B1BE2">
        <w:rPr>
          <w:rFonts w:asciiTheme="minorHAnsi" w:hAnsiTheme="minorHAnsi" w:cstheme="minorHAnsi"/>
          <w:color w:val="000000"/>
        </w:rPr>
        <w:t xml:space="preserve"> </w:t>
      </w:r>
      <w:r w:rsidR="002164F4">
        <w:rPr>
          <w:rFonts w:asciiTheme="minorHAnsi" w:hAnsiTheme="minorHAnsi" w:cstheme="minorHAnsi"/>
          <w:color w:val="000000"/>
        </w:rPr>
        <w:t>D</w:t>
      </w:r>
      <w:r w:rsidRPr="004B1BE2">
        <w:rPr>
          <w:rFonts w:asciiTheme="minorHAnsi" w:hAnsiTheme="minorHAnsi" w:cstheme="minorHAnsi"/>
          <w:color w:val="000000"/>
        </w:rPr>
        <w:t>., Lee, C., Harrison, C. and Black, P. (2004). Teachers developing assessment for learning: impact on student achievement. </w:t>
      </w:r>
      <w:r w:rsidRPr="004B1BE2">
        <w:rPr>
          <w:rFonts w:asciiTheme="minorHAnsi" w:hAnsiTheme="minorHAnsi" w:cstheme="minorHAnsi"/>
          <w:i/>
          <w:iCs/>
          <w:color w:val="000000"/>
        </w:rPr>
        <w:t>Assessment in Education: Principles, Policy &amp; Practice</w:t>
      </w:r>
      <w:r w:rsidRPr="004B1BE2">
        <w:rPr>
          <w:rFonts w:asciiTheme="minorHAnsi" w:hAnsiTheme="minorHAnsi" w:cstheme="minorHAnsi"/>
          <w:color w:val="000000"/>
        </w:rPr>
        <w:t>, 11(1), pp.49-65.</w:t>
      </w:r>
    </w:p>
    <w:p w14:paraId="5CBA271F" w14:textId="50427ECF" w:rsidR="00987F7B" w:rsidRDefault="00987F7B" w:rsidP="00A13D01">
      <w:pPr>
        <w:spacing w:line="480" w:lineRule="auto"/>
        <w:rPr>
          <w:rFonts w:cstheme="minorHAnsi"/>
          <w:sz w:val="24"/>
          <w:szCs w:val="24"/>
        </w:rPr>
      </w:pPr>
    </w:p>
    <w:p w14:paraId="22079FF2" w14:textId="53675AE3" w:rsidR="00EC31F7" w:rsidRDefault="00EC31F7" w:rsidP="00A13D01">
      <w:pPr>
        <w:spacing w:line="480" w:lineRule="auto"/>
        <w:rPr>
          <w:rFonts w:cstheme="minorHAnsi"/>
          <w:sz w:val="24"/>
          <w:szCs w:val="24"/>
        </w:rPr>
      </w:pPr>
      <w:r>
        <w:rPr>
          <w:rFonts w:cstheme="minorHAnsi"/>
          <w:noProof/>
          <w:sz w:val="24"/>
          <w:szCs w:val="24"/>
        </w:rPr>
        <w:lastRenderedPageBreak/>
        <w:drawing>
          <wp:anchor distT="0" distB="0" distL="114300" distR="114300" simplePos="0" relativeHeight="251558912" behindDoc="1" locked="0" layoutInCell="1" allowOverlap="1" wp14:anchorId="4DDD6817" wp14:editId="5457B0E1">
            <wp:simplePos x="0" y="0"/>
            <wp:positionH relativeFrom="margin">
              <wp:posOffset>-807720</wp:posOffset>
            </wp:positionH>
            <wp:positionV relativeFrom="paragraph">
              <wp:posOffset>1716405</wp:posOffset>
            </wp:positionV>
            <wp:extent cx="7308850" cy="5636895"/>
            <wp:effectExtent l="0" t="2223" r="4128" b="4127"/>
            <wp:wrapTight wrapText="bothSides">
              <wp:wrapPolygon edited="0">
                <wp:start x="21607" y="9"/>
                <wp:lineTo x="44" y="9"/>
                <wp:lineTo x="44" y="21543"/>
                <wp:lineTo x="21607" y="21543"/>
                <wp:lineTo x="21607" y="9"/>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rot="16200000">
                      <a:off x="0" y="0"/>
                      <a:ext cx="7308850" cy="5636895"/>
                    </a:xfrm>
                    <a:prstGeom prst="rect">
                      <a:avLst/>
                    </a:prstGeom>
                    <a:noFill/>
                    <a:ln>
                      <a:noFill/>
                    </a:ln>
                  </pic:spPr>
                </pic:pic>
              </a:graphicData>
            </a:graphic>
            <wp14:sizeRelH relativeFrom="page">
              <wp14:pctWidth>0</wp14:pctWidth>
            </wp14:sizeRelH>
            <wp14:sizeRelV relativeFrom="page">
              <wp14:pctHeight>0</wp14:pctHeight>
            </wp14:sizeRelV>
          </wp:anchor>
        </w:drawing>
      </w:r>
      <w:r w:rsidR="00537D1B">
        <w:rPr>
          <w:rFonts w:cstheme="minorHAnsi"/>
          <w:sz w:val="24"/>
          <w:szCs w:val="24"/>
        </w:rPr>
        <w:t xml:space="preserve">Appendix 1- Blank observation schedule </w:t>
      </w:r>
    </w:p>
    <w:p w14:paraId="3F169A92" w14:textId="77777777" w:rsidR="00EC31F7" w:rsidRDefault="00EC31F7">
      <w:pPr>
        <w:rPr>
          <w:rFonts w:cstheme="minorHAnsi"/>
          <w:sz w:val="24"/>
          <w:szCs w:val="24"/>
        </w:rPr>
      </w:pPr>
      <w:r>
        <w:rPr>
          <w:rFonts w:cstheme="minorHAnsi"/>
          <w:sz w:val="24"/>
          <w:szCs w:val="24"/>
        </w:rPr>
        <w:br w:type="page"/>
      </w:r>
    </w:p>
    <w:p w14:paraId="29DE6221" w14:textId="18574CD7" w:rsidR="00537D1B" w:rsidRDefault="00EC31F7" w:rsidP="00A13D01">
      <w:pPr>
        <w:spacing w:line="480" w:lineRule="auto"/>
        <w:rPr>
          <w:rFonts w:cstheme="minorHAnsi"/>
          <w:sz w:val="24"/>
          <w:szCs w:val="24"/>
        </w:rPr>
      </w:pPr>
      <w:r>
        <w:rPr>
          <w:rFonts w:cstheme="minorHAnsi"/>
          <w:sz w:val="24"/>
          <w:szCs w:val="24"/>
        </w:rPr>
        <w:lastRenderedPageBreak/>
        <w:t xml:space="preserve">Appendix 2- </w:t>
      </w:r>
    </w:p>
    <w:p w14:paraId="5541A70A" w14:textId="77777777" w:rsidR="00197AA6" w:rsidRPr="001F7D4C" w:rsidRDefault="00197AA6" w:rsidP="00197AA6">
      <w:pPr>
        <w:pStyle w:val="Title"/>
        <w:rPr>
          <w:sz w:val="44"/>
        </w:rPr>
      </w:pPr>
      <w:r w:rsidRPr="001F7D4C">
        <w:rPr>
          <w:i/>
          <w:sz w:val="44"/>
        </w:rPr>
        <w:t>Assisted Reflective Conclusions (ARC) Model</w:t>
      </w:r>
    </w:p>
    <w:p w14:paraId="52B200F3" w14:textId="264E6C76" w:rsidR="00197AA6" w:rsidRDefault="00197AA6" w:rsidP="00197AA6">
      <w:pPr>
        <w:rPr>
          <w:b/>
          <w:u w:val="single"/>
        </w:rPr>
      </w:pPr>
      <w:r>
        <w:rPr>
          <w:b/>
          <w:u w:val="single"/>
        </w:rPr>
        <w:t>Dyddiad/</w:t>
      </w:r>
      <w:r w:rsidRPr="001F7D4C">
        <w:rPr>
          <w:b/>
          <w:i/>
          <w:u w:val="single"/>
        </w:rPr>
        <w:t>Date</w:t>
      </w:r>
      <w:r>
        <w:rPr>
          <w:b/>
          <w:u w:val="single"/>
        </w:rPr>
        <w:t xml:space="preserve">: </w:t>
      </w:r>
    </w:p>
    <w:p w14:paraId="11DB4DB6" w14:textId="226A5025" w:rsidR="00197AA6" w:rsidRDefault="00197AA6" w:rsidP="00197AA6">
      <w:pPr>
        <w:rPr>
          <w:b/>
          <w:u w:val="single"/>
          <w:lang w:val="en-US"/>
        </w:rPr>
      </w:pPr>
      <w:r>
        <w:rPr>
          <w:b/>
          <w:u w:val="single"/>
          <w:lang w:val="en-US"/>
        </w:rPr>
        <w:t>D</w:t>
      </w:r>
      <w:r w:rsidRPr="0098684E">
        <w:rPr>
          <w:b/>
          <w:u w:val="single"/>
          <w:lang w:val="en-US"/>
        </w:rPr>
        <w:t>igwyddiad critigol</w:t>
      </w:r>
      <w:r>
        <w:rPr>
          <w:b/>
          <w:u w:val="single"/>
          <w:lang w:val="en-US"/>
        </w:rPr>
        <w:t xml:space="preserve"> (Ffocws)/</w:t>
      </w:r>
      <w:r w:rsidRPr="001F7D4C">
        <w:rPr>
          <w:b/>
          <w:i/>
          <w:u w:val="single"/>
          <w:lang w:val="en-US"/>
        </w:rPr>
        <w:t>Critical incident (focus):</w:t>
      </w:r>
      <w:r>
        <w:rPr>
          <w:b/>
          <w:u w:val="single"/>
          <w:lang w:val="en-US"/>
        </w:rPr>
        <w:t xml:space="preserve"> </w:t>
      </w:r>
    </w:p>
    <w:p w14:paraId="2540F405" w14:textId="77777777" w:rsidR="00197AA6" w:rsidRDefault="00197AA6" w:rsidP="00197AA6">
      <w:pPr>
        <w:rPr>
          <w:b/>
          <w:u w:val="single"/>
          <w:lang w:val="en-US"/>
        </w:rPr>
      </w:pPr>
    </w:p>
    <w:tbl>
      <w:tblPr>
        <w:tblStyle w:val="TableGrid"/>
        <w:tblW w:w="10206" w:type="dxa"/>
        <w:tblInd w:w="-459" w:type="dxa"/>
        <w:tblLook w:val="04A0" w:firstRow="1" w:lastRow="0" w:firstColumn="1" w:lastColumn="0" w:noHBand="0" w:noVBand="1"/>
      </w:tblPr>
      <w:tblGrid>
        <w:gridCol w:w="2552"/>
        <w:gridCol w:w="7654"/>
      </w:tblGrid>
      <w:tr w:rsidR="00197AA6" w14:paraId="1FEAAC6C" w14:textId="77777777" w:rsidTr="00582FA7">
        <w:tc>
          <w:tcPr>
            <w:tcW w:w="10206" w:type="dxa"/>
            <w:gridSpan w:val="2"/>
            <w:shd w:val="clear" w:color="auto" w:fill="E7E6E6" w:themeFill="background2"/>
          </w:tcPr>
          <w:p w14:paraId="47DE206F" w14:textId="77777777" w:rsidR="00197AA6" w:rsidRDefault="00197AA6" w:rsidP="00582FA7">
            <w:pPr>
              <w:jc w:val="center"/>
              <w:rPr>
                <w:i/>
                <w:lang w:val="en-US"/>
              </w:rPr>
            </w:pPr>
            <w:r w:rsidRPr="0098684E">
              <w:rPr>
                <w:lang w:val="en-US"/>
              </w:rPr>
              <w:t xml:space="preserve">Profiad/ </w:t>
            </w:r>
            <w:r w:rsidRPr="001F7D4C">
              <w:rPr>
                <w:i/>
                <w:lang w:val="en-US"/>
              </w:rPr>
              <w:t>Experience</w:t>
            </w:r>
          </w:p>
          <w:p w14:paraId="2F8F1A24" w14:textId="77777777" w:rsidR="00197AA6" w:rsidRDefault="00197AA6" w:rsidP="00582FA7">
            <w:pPr>
              <w:rPr>
                <w:b/>
                <w:u w:val="single"/>
                <w:lang w:val="en-US"/>
              </w:rPr>
            </w:pPr>
          </w:p>
        </w:tc>
      </w:tr>
      <w:tr w:rsidR="00197AA6" w14:paraId="0862C055" w14:textId="77777777" w:rsidTr="00582FA7">
        <w:tc>
          <w:tcPr>
            <w:tcW w:w="2552" w:type="dxa"/>
          </w:tcPr>
          <w:p w14:paraId="08E580CE" w14:textId="77777777" w:rsidR="00197AA6" w:rsidRDefault="00197AA6" w:rsidP="00582FA7">
            <w:pPr>
              <w:rPr>
                <w:lang w:val="en-US"/>
              </w:rPr>
            </w:pPr>
            <w:r>
              <w:rPr>
                <w:lang w:val="en-US"/>
              </w:rPr>
              <w:t>Teimladau/</w:t>
            </w:r>
          </w:p>
          <w:p w14:paraId="678B22F2" w14:textId="77777777" w:rsidR="00197AA6" w:rsidRDefault="00197AA6" w:rsidP="00582FA7">
            <w:pPr>
              <w:rPr>
                <w:i/>
                <w:lang w:val="en-US"/>
              </w:rPr>
            </w:pPr>
            <w:r w:rsidRPr="001F7D4C">
              <w:rPr>
                <w:i/>
                <w:lang w:val="en-US"/>
              </w:rPr>
              <w:t>Feelings</w:t>
            </w:r>
          </w:p>
          <w:p w14:paraId="5FC87C06" w14:textId="77777777" w:rsidR="00197AA6" w:rsidRPr="002F1F70" w:rsidRDefault="00197AA6" w:rsidP="00582FA7">
            <w:pPr>
              <w:rPr>
                <w:i/>
                <w:sz w:val="16"/>
                <w:lang w:val="en-US"/>
              </w:rPr>
            </w:pPr>
            <w:r w:rsidRPr="002F1F70">
              <w:rPr>
                <w:i/>
                <w:sz w:val="16"/>
                <w:lang w:val="en-US"/>
              </w:rPr>
              <w:t>Beth yw eich teimladau ynghylch y profiad?</w:t>
            </w:r>
          </w:p>
          <w:p w14:paraId="294AD16A" w14:textId="77777777" w:rsidR="00197AA6" w:rsidRDefault="00197AA6" w:rsidP="00582FA7">
            <w:pPr>
              <w:rPr>
                <w:i/>
                <w:sz w:val="16"/>
                <w:lang w:val="en-US"/>
              </w:rPr>
            </w:pPr>
            <w:r w:rsidRPr="00381B9B">
              <w:rPr>
                <w:i/>
                <w:sz w:val="16"/>
                <w:lang w:val="en-US"/>
              </w:rPr>
              <w:t>“What are your feelings regarding the experience</w:t>
            </w:r>
            <w:r>
              <w:rPr>
                <w:i/>
                <w:sz w:val="16"/>
                <w:lang w:val="en-US"/>
              </w:rPr>
              <w:t>?</w:t>
            </w:r>
            <w:r w:rsidRPr="00381B9B">
              <w:rPr>
                <w:i/>
                <w:sz w:val="16"/>
                <w:lang w:val="en-US"/>
              </w:rPr>
              <w:t>”</w:t>
            </w:r>
          </w:p>
          <w:p w14:paraId="3650A42D" w14:textId="77777777" w:rsidR="00197AA6" w:rsidRPr="00381B9B" w:rsidRDefault="00197AA6" w:rsidP="00582FA7">
            <w:pPr>
              <w:rPr>
                <w:i/>
                <w:sz w:val="16"/>
                <w:lang w:val="en-US"/>
              </w:rPr>
            </w:pPr>
          </w:p>
        </w:tc>
        <w:tc>
          <w:tcPr>
            <w:tcW w:w="7654" w:type="dxa"/>
          </w:tcPr>
          <w:p w14:paraId="4EB735ED" w14:textId="77777777" w:rsidR="00197AA6" w:rsidRDefault="00197AA6" w:rsidP="00582FA7">
            <w:pPr>
              <w:rPr>
                <w:b/>
                <w:u w:val="single"/>
                <w:lang w:val="en-US"/>
              </w:rPr>
            </w:pPr>
          </w:p>
          <w:p w14:paraId="12540FDC" w14:textId="77777777" w:rsidR="00197AA6" w:rsidRDefault="00197AA6" w:rsidP="00582FA7">
            <w:pPr>
              <w:rPr>
                <w:b/>
                <w:u w:val="single"/>
                <w:lang w:val="en-US"/>
              </w:rPr>
            </w:pPr>
          </w:p>
          <w:p w14:paraId="3DF11748" w14:textId="77777777" w:rsidR="00197AA6" w:rsidRDefault="00197AA6" w:rsidP="00582FA7">
            <w:pPr>
              <w:rPr>
                <w:b/>
                <w:u w:val="single"/>
                <w:lang w:val="en-US"/>
              </w:rPr>
            </w:pPr>
          </w:p>
          <w:p w14:paraId="6516ED03" w14:textId="77777777" w:rsidR="00197AA6" w:rsidRDefault="00197AA6" w:rsidP="00582FA7">
            <w:pPr>
              <w:rPr>
                <w:b/>
                <w:u w:val="single"/>
                <w:lang w:val="en-US"/>
              </w:rPr>
            </w:pPr>
          </w:p>
          <w:p w14:paraId="3B8F6D59" w14:textId="77777777" w:rsidR="00197AA6" w:rsidRDefault="00197AA6" w:rsidP="00582FA7">
            <w:pPr>
              <w:rPr>
                <w:b/>
                <w:u w:val="single"/>
                <w:lang w:val="en-US"/>
              </w:rPr>
            </w:pPr>
          </w:p>
        </w:tc>
      </w:tr>
      <w:tr w:rsidR="00197AA6" w14:paraId="457FDC1F" w14:textId="77777777" w:rsidTr="00582FA7">
        <w:tc>
          <w:tcPr>
            <w:tcW w:w="2552" w:type="dxa"/>
          </w:tcPr>
          <w:p w14:paraId="4F793DEB" w14:textId="77777777" w:rsidR="00197AA6" w:rsidRDefault="00197AA6" w:rsidP="00582FA7">
            <w:pPr>
              <w:rPr>
                <w:lang w:val="en-US"/>
              </w:rPr>
            </w:pPr>
            <w:r>
              <w:rPr>
                <w:lang w:val="en-US"/>
              </w:rPr>
              <w:t>Cofio a Deall/</w:t>
            </w:r>
          </w:p>
          <w:p w14:paraId="79492D52" w14:textId="77777777" w:rsidR="00197AA6" w:rsidRDefault="00197AA6" w:rsidP="00582FA7">
            <w:pPr>
              <w:rPr>
                <w:i/>
                <w:lang w:val="en-US"/>
              </w:rPr>
            </w:pPr>
            <w:r w:rsidRPr="001F7D4C">
              <w:rPr>
                <w:i/>
                <w:lang w:val="en-US"/>
              </w:rPr>
              <w:t>Remember and Understand</w:t>
            </w:r>
          </w:p>
          <w:p w14:paraId="075C9189" w14:textId="77777777" w:rsidR="00197AA6" w:rsidRDefault="00197AA6" w:rsidP="00582FA7">
            <w:pPr>
              <w:rPr>
                <w:i/>
                <w:sz w:val="16"/>
                <w:lang w:val="en-US"/>
              </w:rPr>
            </w:pPr>
            <w:r w:rsidRPr="00381B9B">
              <w:rPr>
                <w:i/>
                <w:sz w:val="16"/>
                <w:lang w:val="en-US"/>
              </w:rPr>
              <w:t xml:space="preserve"> “Can you list the aspects of the </w:t>
            </w:r>
            <w:r>
              <w:rPr>
                <w:i/>
                <w:sz w:val="16"/>
                <w:lang w:val="en-US"/>
              </w:rPr>
              <w:t>talk partner discussions</w:t>
            </w:r>
            <w:r w:rsidRPr="00381B9B">
              <w:rPr>
                <w:i/>
                <w:sz w:val="16"/>
                <w:lang w:val="en-US"/>
              </w:rPr>
              <w:t xml:space="preserve"> that went well?”</w:t>
            </w:r>
          </w:p>
          <w:p w14:paraId="0547FA3B" w14:textId="77777777" w:rsidR="00197AA6" w:rsidRDefault="00197AA6" w:rsidP="00582FA7">
            <w:pPr>
              <w:rPr>
                <w:i/>
                <w:sz w:val="16"/>
                <w:lang w:val="en-US"/>
              </w:rPr>
            </w:pPr>
          </w:p>
          <w:p w14:paraId="35576B85" w14:textId="77777777" w:rsidR="00197AA6" w:rsidRDefault="00197AA6" w:rsidP="00582FA7">
            <w:pPr>
              <w:rPr>
                <w:i/>
                <w:sz w:val="16"/>
                <w:lang w:val="en-US"/>
              </w:rPr>
            </w:pPr>
          </w:p>
          <w:p w14:paraId="75C4AF18" w14:textId="77777777" w:rsidR="00197AA6" w:rsidRDefault="00197AA6" w:rsidP="00582FA7">
            <w:pPr>
              <w:rPr>
                <w:i/>
                <w:sz w:val="16"/>
                <w:lang w:val="en-US"/>
              </w:rPr>
            </w:pPr>
            <w:r>
              <w:rPr>
                <w:i/>
                <w:sz w:val="16"/>
                <w:lang w:val="en-US"/>
              </w:rPr>
              <w:t>“What were the elements of the talk partner discussions that were disappointing?”</w:t>
            </w:r>
          </w:p>
          <w:p w14:paraId="157E2D7F" w14:textId="77777777" w:rsidR="00197AA6" w:rsidRPr="00381B9B" w:rsidRDefault="00197AA6" w:rsidP="00582FA7">
            <w:pPr>
              <w:rPr>
                <w:i/>
                <w:sz w:val="16"/>
                <w:lang w:val="en-US"/>
              </w:rPr>
            </w:pPr>
          </w:p>
        </w:tc>
        <w:tc>
          <w:tcPr>
            <w:tcW w:w="7654" w:type="dxa"/>
          </w:tcPr>
          <w:p w14:paraId="22376B87" w14:textId="061F536D" w:rsidR="00197AA6" w:rsidRPr="001E452A" w:rsidRDefault="00197AA6" w:rsidP="00197AA6">
            <w:pPr>
              <w:rPr>
                <w:lang w:val="en-US"/>
              </w:rPr>
            </w:pPr>
          </w:p>
          <w:p w14:paraId="4324D589" w14:textId="77777777" w:rsidR="00197AA6" w:rsidRDefault="00197AA6" w:rsidP="00582FA7">
            <w:pPr>
              <w:rPr>
                <w:b/>
                <w:u w:val="single"/>
                <w:lang w:val="en-US"/>
              </w:rPr>
            </w:pPr>
          </w:p>
          <w:p w14:paraId="7720CB26" w14:textId="77777777" w:rsidR="00197AA6" w:rsidRDefault="00197AA6" w:rsidP="00582FA7">
            <w:pPr>
              <w:rPr>
                <w:b/>
                <w:u w:val="single"/>
                <w:lang w:val="en-US"/>
              </w:rPr>
            </w:pPr>
          </w:p>
          <w:p w14:paraId="401E5D9A" w14:textId="77777777" w:rsidR="00197AA6" w:rsidRDefault="00197AA6" w:rsidP="00582FA7">
            <w:pPr>
              <w:rPr>
                <w:b/>
                <w:u w:val="single"/>
                <w:lang w:val="en-US"/>
              </w:rPr>
            </w:pPr>
          </w:p>
          <w:p w14:paraId="67F9ACE4" w14:textId="77777777" w:rsidR="00197AA6" w:rsidRDefault="00197AA6" w:rsidP="00582FA7">
            <w:pPr>
              <w:rPr>
                <w:b/>
                <w:u w:val="single"/>
                <w:lang w:val="en-US"/>
              </w:rPr>
            </w:pPr>
          </w:p>
          <w:p w14:paraId="706A9FC2" w14:textId="77777777" w:rsidR="00197AA6" w:rsidRDefault="00197AA6" w:rsidP="00582FA7">
            <w:pPr>
              <w:rPr>
                <w:b/>
                <w:u w:val="single"/>
                <w:lang w:val="en-US"/>
              </w:rPr>
            </w:pPr>
          </w:p>
        </w:tc>
      </w:tr>
      <w:tr w:rsidR="00197AA6" w14:paraId="62E8F13D" w14:textId="77777777" w:rsidTr="00582FA7">
        <w:tc>
          <w:tcPr>
            <w:tcW w:w="2552" w:type="dxa"/>
          </w:tcPr>
          <w:p w14:paraId="552C7AD6" w14:textId="77777777" w:rsidR="00197AA6" w:rsidRDefault="00197AA6" w:rsidP="00582FA7">
            <w:pPr>
              <w:rPr>
                <w:lang w:val="en-US"/>
              </w:rPr>
            </w:pPr>
            <w:r>
              <w:rPr>
                <w:lang w:val="en-US"/>
              </w:rPr>
              <w:t>Gwerthuso a dadansoddi/</w:t>
            </w:r>
          </w:p>
          <w:p w14:paraId="26713AF6" w14:textId="77777777" w:rsidR="00197AA6" w:rsidRDefault="00197AA6" w:rsidP="00582FA7">
            <w:pPr>
              <w:rPr>
                <w:i/>
                <w:lang w:val="en-US"/>
              </w:rPr>
            </w:pPr>
            <w:r w:rsidRPr="001F7D4C">
              <w:rPr>
                <w:i/>
                <w:lang w:val="en-US"/>
              </w:rPr>
              <w:t>Evaluate and analyse</w:t>
            </w:r>
          </w:p>
          <w:p w14:paraId="60EFB353" w14:textId="77777777" w:rsidR="00197AA6" w:rsidRDefault="00197AA6" w:rsidP="00582FA7">
            <w:pPr>
              <w:rPr>
                <w:i/>
                <w:sz w:val="16"/>
                <w:lang w:val="en-US"/>
              </w:rPr>
            </w:pPr>
          </w:p>
          <w:p w14:paraId="66BF6DB0" w14:textId="77777777" w:rsidR="00197AA6" w:rsidRDefault="00197AA6" w:rsidP="00582FA7">
            <w:pPr>
              <w:rPr>
                <w:i/>
                <w:sz w:val="16"/>
                <w:lang w:val="en-US"/>
              </w:rPr>
            </w:pPr>
            <w:r>
              <w:rPr>
                <w:i/>
                <w:sz w:val="16"/>
                <w:lang w:val="en-US"/>
              </w:rPr>
              <w:t xml:space="preserve"> “What will you keep the same to ensure effective teaching and learning in the future?”</w:t>
            </w:r>
          </w:p>
          <w:p w14:paraId="58DFE06A" w14:textId="77777777" w:rsidR="00197AA6" w:rsidRDefault="00197AA6" w:rsidP="00582FA7">
            <w:pPr>
              <w:rPr>
                <w:i/>
                <w:sz w:val="16"/>
                <w:lang w:val="en-US"/>
              </w:rPr>
            </w:pPr>
          </w:p>
          <w:p w14:paraId="1FB1166E" w14:textId="77777777" w:rsidR="00197AA6" w:rsidRDefault="00197AA6" w:rsidP="00582FA7">
            <w:pPr>
              <w:rPr>
                <w:i/>
                <w:sz w:val="16"/>
                <w:lang w:val="en-US"/>
              </w:rPr>
            </w:pPr>
          </w:p>
          <w:p w14:paraId="67B63E38" w14:textId="77777777" w:rsidR="00197AA6" w:rsidRDefault="00197AA6" w:rsidP="00582FA7">
            <w:pPr>
              <w:rPr>
                <w:i/>
                <w:sz w:val="16"/>
                <w:lang w:val="en-US"/>
              </w:rPr>
            </w:pPr>
            <w:r>
              <w:rPr>
                <w:i/>
                <w:sz w:val="16"/>
                <w:lang w:val="en-US"/>
              </w:rPr>
              <w:t xml:space="preserve"> “What was the cause</w:t>
            </w:r>
            <w:r w:rsidRPr="00FB6DDF">
              <w:rPr>
                <w:i/>
                <w:sz w:val="16"/>
                <w:lang w:val="en-US"/>
              </w:rPr>
              <w:t xml:space="preserve"> of the </w:t>
            </w:r>
            <w:r>
              <w:rPr>
                <w:i/>
                <w:sz w:val="16"/>
                <w:lang w:val="en-US"/>
              </w:rPr>
              <w:t xml:space="preserve">most important </w:t>
            </w:r>
            <w:r w:rsidRPr="00FB6DDF">
              <w:rPr>
                <w:i/>
                <w:sz w:val="16"/>
                <w:lang w:val="en-US"/>
              </w:rPr>
              <w:t>disappointing element?”</w:t>
            </w:r>
          </w:p>
          <w:p w14:paraId="557DD664" w14:textId="77777777" w:rsidR="00197AA6" w:rsidRPr="00FB6DDF" w:rsidRDefault="00197AA6" w:rsidP="00582FA7">
            <w:pPr>
              <w:rPr>
                <w:i/>
                <w:sz w:val="16"/>
                <w:lang w:val="en-US"/>
              </w:rPr>
            </w:pPr>
          </w:p>
        </w:tc>
        <w:tc>
          <w:tcPr>
            <w:tcW w:w="7654" w:type="dxa"/>
          </w:tcPr>
          <w:p w14:paraId="57969152" w14:textId="77777777" w:rsidR="00197AA6" w:rsidRPr="001E452A" w:rsidRDefault="00197AA6" w:rsidP="00582FA7">
            <w:pPr>
              <w:rPr>
                <w:lang w:val="en-US"/>
              </w:rPr>
            </w:pPr>
          </w:p>
          <w:p w14:paraId="2AEB1F27" w14:textId="25BB1154" w:rsidR="00197AA6" w:rsidRPr="001E452A" w:rsidRDefault="00197AA6" w:rsidP="00197AA6">
            <w:pPr>
              <w:rPr>
                <w:lang w:val="en-US"/>
              </w:rPr>
            </w:pPr>
          </w:p>
          <w:p w14:paraId="1916DB9C" w14:textId="77777777" w:rsidR="00197AA6" w:rsidRPr="001E452A" w:rsidRDefault="00197AA6" w:rsidP="00582FA7">
            <w:pPr>
              <w:rPr>
                <w:lang w:val="en-US"/>
              </w:rPr>
            </w:pPr>
          </w:p>
          <w:p w14:paraId="1CF3AB3E" w14:textId="77777777" w:rsidR="00197AA6" w:rsidRPr="001E452A" w:rsidRDefault="00197AA6" w:rsidP="00582FA7">
            <w:pPr>
              <w:rPr>
                <w:lang w:val="en-US"/>
              </w:rPr>
            </w:pPr>
          </w:p>
          <w:p w14:paraId="4AFD2C82" w14:textId="77777777" w:rsidR="00197AA6" w:rsidRPr="001E452A" w:rsidRDefault="00197AA6" w:rsidP="00582FA7">
            <w:pPr>
              <w:rPr>
                <w:lang w:val="en-US"/>
              </w:rPr>
            </w:pPr>
          </w:p>
          <w:p w14:paraId="6DA15FE6" w14:textId="77777777" w:rsidR="00197AA6" w:rsidRPr="001E452A" w:rsidRDefault="00197AA6" w:rsidP="00582FA7">
            <w:pPr>
              <w:rPr>
                <w:lang w:val="en-US"/>
              </w:rPr>
            </w:pPr>
          </w:p>
        </w:tc>
      </w:tr>
      <w:tr w:rsidR="00197AA6" w14:paraId="4B020BD4" w14:textId="77777777" w:rsidTr="00582FA7">
        <w:trPr>
          <w:trHeight w:val="2555"/>
        </w:trPr>
        <w:tc>
          <w:tcPr>
            <w:tcW w:w="2552" w:type="dxa"/>
          </w:tcPr>
          <w:p w14:paraId="1D7BA693" w14:textId="77777777" w:rsidR="00197AA6" w:rsidRDefault="00197AA6" w:rsidP="00582FA7">
            <w:pPr>
              <w:rPr>
                <w:lang w:val="en-US"/>
              </w:rPr>
            </w:pPr>
            <w:r>
              <w:rPr>
                <w:lang w:val="en-US"/>
              </w:rPr>
              <w:t>Casgliadau a chamau gweithredu/</w:t>
            </w:r>
          </w:p>
          <w:p w14:paraId="2BB22115" w14:textId="77777777" w:rsidR="00197AA6" w:rsidRDefault="00197AA6" w:rsidP="00582FA7">
            <w:pPr>
              <w:rPr>
                <w:i/>
                <w:lang w:val="en-US"/>
              </w:rPr>
            </w:pPr>
            <w:r w:rsidRPr="001F7D4C">
              <w:rPr>
                <w:i/>
                <w:lang w:val="en-US"/>
              </w:rPr>
              <w:t>Conclusions and actions</w:t>
            </w:r>
          </w:p>
          <w:p w14:paraId="6BABE7A3" w14:textId="77777777" w:rsidR="00197AA6" w:rsidRDefault="00197AA6" w:rsidP="00582FA7">
            <w:pPr>
              <w:rPr>
                <w:i/>
                <w:sz w:val="16"/>
                <w:lang w:val="en-US"/>
              </w:rPr>
            </w:pPr>
          </w:p>
          <w:p w14:paraId="3CE23D38" w14:textId="77777777" w:rsidR="00197AA6" w:rsidRDefault="00197AA6" w:rsidP="00582FA7">
            <w:pPr>
              <w:rPr>
                <w:i/>
                <w:sz w:val="16"/>
                <w:lang w:val="en-US"/>
              </w:rPr>
            </w:pPr>
            <w:r w:rsidRPr="00A94C08">
              <w:rPr>
                <w:i/>
                <w:sz w:val="16"/>
                <w:lang w:val="en-US"/>
              </w:rPr>
              <w:t xml:space="preserve"> “</w:t>
            </w:r>
            <w:r>
              <w:rPr>
                <w:i/>
                <w:sz w:val="16"/>
                <w:lang w:val="en-US"/>
              </w:rPr>
              <w:t xml:space="preserve">What are your possible solutions to </w:t>
            </w:r>
            <w:r w:rsidRPr="00A94C08">
              <w:rPr>
                <w:i/>
                <w:sz w:val="16"/>
                <w:lang w:val="en-US"/>
              </w:rPr>
              <w:t>the disappointing issues identified?”</w:t>
            </w:r>
          </w:p>
          <w:p w14:paraId="4E53617D" w14:textId="77777777" w:rsidR="00197AA6" w:rsidRDefault="00197AA6" w:rsidP="00582FA7">
            <w:pPr>
              <w:rPr>
                <w:i/>
                <w:sz w:val="16"/>
                <w:lang w:val="en-US"/>
              </w:rPr>
            </w:pPr>
          </w:p>
          <w:p w14:paraId="6FCFD192" w14:textId="77777777" w:rsidR="00197AA6" w:rsidRDefault="00197AA6" w:rsidP="00582FA7">
            <w:pPr>
              <w:rPr>
                <w:i/>
                <w:sz w:val="16"/>
                <w:lang w:val="en-US"/>
              </w:rPr>
            </w:pPr>
          </w:p>
          <w:p w14:paraId="12A7D417" w14:textId="77777777" w:rsidR="00197AA6" w:rsidRDefault="00197AA6" w:rsidP="00582FA7">
            <w:pPr>
              <w:rPr>
                <w:i/>
                <w:sz w:val="16"/>
                <w:lang w:val="en-US"/>
              </w:rPr>
            </w:pPr>
            <w:r>
              <w:rPr>
                <w:i/>
                <w:sz w:val="16"/>
                <w:lang w:val="en-US"/>
              </w:rPr>
              <w:t xml:space="preserve"> “What will you do next?”</w:t>
            </w:r>
          </w:p>
          <w:p w14:paraId="4B80282F" w14:textId="77777777" w:rsidR="00197AA6" w:rsidRPr="00A94C08" w:rsidRDefault="00197AA6" w:rsidP="00582FA7">
            <w:pPr>
              <w:rPr>
                <w:i/>
                <w:sz w:val="16"/>
                <w:lang w:val="en-US"/>
              </w:rPr>
            </w:pPr>
          </w:p>
        </w:tc>
        <w:tc>
          <w:tcPr>
            <w:tcW w:w="7654" w:type="dxa"/>
          </w:tcPr>
          <w:p w14:paraId="0E9264E6" w14:textId="77777777" w:rsidR="00197AA6" w:rsidRPr="001E452A" w:rsidRDefault="00197AA6" w:rsidP="00582FA7">
            <w:pPr>
              <w:rPr>
                <w:lang w:val="en-US"/>
              </w:rPr>
            </w:pPr>
          </w:p>
          <w:p w14:paraId="2CB75B41" w14:textId="77777777" w:rsidR="00197AA6" w:rsidRPr="001E452A" w:rsidRDefault="00197AA6" w:rsidP="00582FA7">
            <w:pPr>
              <w:rPr>
                <w:lang w:val="en-US"/>
              </w:rPr>
            </w:pPr>
          </w:p>
          <w:p w14:paraId="1134AAA7" w14:textId="77777777" w:rsidR="00197AA6" w:rsidRPr="001E452A" w:rsidRDefault="00197AA6" w:rsidP="00582FA7">
            <w:pPr>
              <w:rPr>
                <w:lang w:val="en-US"/>
              </w:rPr>
            </w:pPr>
          </w:p>
          <w:p w14:paraId="2C837A92" w14:textId="77777777" w:rsidR="00197AA6" w:rsidRPr="001E452A" w:rsidRDefault="00197AA6" w:rsidP="00582FA7">
            <w:pPr>
              <w:rPr>
                <w:lang w:val="en-US"/>
              </w:rPr>
            </w:pPr>
          </w:p>
        </w:tc>
      </w:tr>
      <w:tr w:rsidR="00197AA6" w14:paraId="36F7FC11" w14:textId="77777777" w:rsidTr="00582FA7">
        <w:tc>
          <w:tcPr>
            <w:tcW w:w="10206" w:type="dxa"/>
            <w:gridSpan w:val="2"/>
            <w:shd w:val="clear" w:color="auto" w:fill="E7E6E6" w:themeFill="background2"/>
          </w:tcPr>
          <w:p w14:paraId="288CA739" w14:textId="77777777" w:rsidR="00197AA6" w:rsidRPr="00C53B1B" w:rsidRDefault="00197AA6" w:rsidP="00582FA7">
            <w:pPr>
              <w:jc w:val="center"/>
              <w:rPr>
                <w:i/>
                <w:lang w:val="en-US"/>
              </w:rPr>
            </w:pPr>
            <w:r>
              <w:rPr>
                <w:lang w:val="en-US"/>
              </w:rPr>
              <w:t xml:space="preserve">Y profiad newydd / </w:t>
            </w:r>
            <w:r w:rsidRPr="001F7D4C">
              <w:rPr>
                <w:i/>
                <w:lang w:val="en-US"/>
              </w:rPr>
              <w:t>Transformed experience</w:t>
            </w:r>
          </w:p>
        </w:tc>
      </w:tr>
    </w:tbl>
    <w:p w14:paraId="682B9D88" w14:textId="4E99D666" w:rsidR="0049016E" w:rsidRDefault="0049016E" w:rsidP="00A13D01">
      <w:pPr>
        <w:spacing w:line="480" w:lineRule="auto"/>
        <w:rPr>
          <w:rFonts w:cstheme="minorHAnsi"/>
          <w:sz w:val="24"/>
          <w:szCs w:val="24"/>
        </w:rPr>
      </w:pPr>
    </w:p>
    <w:p w14:paraId="7EC2DCB2" w14:textId="77777777" w:rsidR="0049016E" w:rsidRDefault="0049016E">
      <w:pPr>
        <w:rPr>
          <w:rFonts w:cstheme="minorHAnsi"/>
          <w:sz w:val="24"/>
          <w:szCs w:val="24"/>
        </w:rPr>
      </w:pPr>
      <w:r>
        <w:rPr>
          <w:rFonts w:cstheme="minorHAnsi"/>
          <w:sz w:val="24"/>
          <w:szCs w:val="24"/>
        </w:rPr>
        <w:br w:type="page"/>
      </w:r>
    </w:p>
    <w:p w14:paraId="2A530955" w14:textId="531519E9" w:rsidR="00F62481" w:rsidRDefault="0049016E" w:rsidP="00A13D01">
      <w:pPr>
        <w:spacing w:line="480" w:lineRule="auto"/>
        <w:rPr>
          <w:rFonts w:cstheme="minorHAnsi"/>
          <w:sz w:val="24"/>
          <w:szCs w:val="24"/>
        </w:rPr>
      </w:pPr>
      <w:r>
        <w:rPr>
          <w:rFonts w:cstheme="minorHAnsi"/>
          <w:sz w:val="24"/>
          <w:szCs w:val="24"/>
        </w:rPr>
        <w:lastRenderedPageBreak/>
        <w:t xml:space="preserve">Appendix 3- </w:t>
      </w:r>
      <w:r w:rsidR="008F4EE3">
        <w:rPr>
          <w:rFonts w:cstheme="minorHAnsi"/>
          <w:sz w:val="24"/>
          <w:szCs w:val="24"/>
        </w:rPr>
        <w:t>Lesson plan</w:t>
      </w:r>
    </w:p>
    <w:tbl>
      <w:tblPr>
        <w:tblW w:w="986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
        <w:gridCol w:w="830"/>
        <w:gridCol w:w="554"/>
        <w:gridCol w:w="425"/>
        <w:gridCol w:w="627"/>
        <w:gridCol w:w="1074"/>
        <w:gridCol w:w="567"/>
        <w:gridCol w:w="796"/>
        <w:gridCol w:w="338"/>
        <w:gridCol w:w="851"/>
        <w:gridCol w:w="142"/>
        <w:gridCol w:w="210"/>
        <w:gridCol w:w="11"/>
        <w:gridCol w:w="885"/>
        <w:gridCol w:w="1303"/>
        <w:gridCol w:w="1021"/>
        <w:gridCol w:w="113"/>
      </w:tblGrid>
      <w:tr w:rsidR="00286325" w:rsidRPr="008622D6" w14:paraId="55CE5C87" w14:textId="77777777" w:rsidTr="00315E59">
        <w:trPr>
          <w:gridBefore w:val="1"/>
          <w:wBefore w:w="113" w:type="dxa"/>
        </w:trPr>
        <w:tc>
          <w:tcPr>
            <w:tcW w:w="8613" w:type="dxa"/>
            <w:gridSpan w:val="14"/>
          </w:tcPr>
          <w:p w14:paraId="3D6898CF" w14:textId="0C5E5090" w:rsidR="00286325" w:rsidRDefault="00286325" w:rsidP="00582FA7">
            <w:pPr>
              <w:pStyle w:val="Heading2"/>
              <w:jc w:val="center"/>
            </w:pPr>
            <w:r w:rsidRPr="00514C0E">
              <w:rPr>
                <w:noProof/>
                <w:lang w:val="en-US" w:eastAsia="en-US"/>
              </w:rPr>
              <w:drawing>
                <wp:anchor distT="0" distB="0" distL="114300" distR="114300" simplePos="0" relativeHeight="251560960" behindDoc="1" locked="0" layoutInCell="1" allowOverlap="1" wp14:anchorId="107A42FD" wp14:editId="6A6A557B">
                  <wp:simplePos x="0" y="0"/>
                  <wp:positionH relativeFrom="column">
                    <wp:posOffset>1733550</wp:posOffset>
                  </wp:positionH>
                  <wp:positionV relativeFrom="paragraph">
                    <wp:posOffset>0</wp:posOffset>
                  </wp:positionV>
                  <wp:extent cx="2981325" cy="481965"/>
                  <wp:effectExtent l="0" t="0" r="9525" b="0"/>
                  <wp:wrapTight wrapText="bothSides">
                    <wp:wrapPolygon edited="0">
                      <wp:start x="0" y="0"/>
                      <wp:lineTo x="0" y="20490"/>
                      <wp:lineTo x="21531" y="20490"/>
                      <wp:lineTo x="2153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b="17485"/>
                          <a:stretch>
                            <a:fillRect/>
                          </a:stretch>
                        </pic:blipFill>
                        <pic:spPr bwMode="auto">
                          <a:xfrm>
                            <a:off x="0" y="0"/>
                            <a:ext cx="2981325" cy="48196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134" w:type="dxa"/>
            <w:gridSpan w:val="2"/>
            <w:shd w:val="clear" w:color="auto" w:fill="BFBFBF"/>
          </w:tcPr>
          <w:p w14:paraId="70BB202D" w14:textId="77777777" w:rsidR="00286325" w:rsidRPr="00514C0E" w:rsidRDefault="00286325" w:rsidP="00582FA7">
            <w:pPr>
              <w:pStyle w:val="Heading2"/>
              <w:jc w:val="center"/>
              <w:rPr>
                <w:rFonts w:ascii="Arial" w:hAnsi="Arial"/>
                <w:b w:val="0"/>
                <w:color w:val="auto"/>
                <w:sz w:val="20"/>
              </w:rPr>
            </w:pPr>
            <w:r>
              <w:rPr>
                <w:rFonts w:ascii="Arial" w:hAnsi="Arial"/>
                <w:color w:val="auto"/>
                <w:sz w:val="20"/>
              </w:rPr>
              <w:t>1B</w:t>
            </w:r>
          </w:p>
        </w:tc>
      </w:tr>
      <w:tr w:rsidR="00286325" w:rsidRPr="008622D6" w14:paraId="3B70B789" w14:textId="77777777" w:rsidTr="00315E59">
        <w:trPr>
          <w:gridBefore w:val="1"/>
          <w:wBefore w:w="113" w:type="dxa"/>
        </w:trPr>
        <w:tc>
          <w:tcPr>
            <w:tcW w:w="9747" w:type="dxa"/>
            <w:gridSpan w:val="16"/>
          </w:tcPr>
          <w:p w14:paraId="68C07C62" w14:textId="77777777" w:rsidR="00286325" w:rsidRPr="00514C0E" w:rsidRDefault="00286325" w:rsidP="00582FA7">
            <w:pPr>
              <w:pStyle w:val="Heading2"/>
              <w:jc w:val="center"/>
              <w:rPr>
                <w:color w:val="auto"/>
              </w:rPr>
            </w:pPr>
            <w:r w:rsidRPr="00D24548">
              <w:rPr>
                <w:color w:val="auto"/>
              </w:rPr>
              <w:t>Session Plan – Key Stage 2</w:t>
            </w:r>
          </w:p>
        </w:tc>
      </w:tr>
      <w:tr w:rsidR="00286325" w:rsidRPr="008622D6" w14:paraId="03E4350D" w14:textId="77777777" w:rsidTr="00315E59">
        <w:trPr>
          <w:gridBefore w:val="1"/>
          <w:wBefore w:w="113" w:type="dxa"/>
        </w:trPr>
        <w:tc>
          <w:tcPr>
            <w:tcW w:w="1809" w:type="dxa"/>
            <w:gridSpan w:val="3"/>
            <w:tcBorders>
              <w:right w:val="nil"/>
            </w:tcBorders>
          </w:tcPr>
          <w:p w14:paraId="6E3DC6E0" w14:textId="77777777" w:rsidR="00286325" w:rsidRPr="008622D6" w:rsidRDefault="00286325" w:rsidP="00582FA7">
            <w:pPr>
              <w:spacing w:after="0" w:line="240" w:lineRule="auto"/>
              <w:rPr>
                <w:rFonts w:ascii="Arial" w:hAnsi="Arial" w:cs="Arial"/>
                <w:sz w:val="20"/>
              </w:rPr>
            </w:pPr>
            <w:r w:rsidRPr="00D24548">
              <w:rPr>
                <w:rFonts w:ascii="Arial" w:hAnsi="Arial" w:cs="Arial"/>
                <w:sz w:val="20"/>
              </w:rPr>
              <w:t>Name of trainee:</w:t>
            </w:r>
          </w:p>
        </w:tc>
        <w:tc>
          <w:tcPr>
            <w:tcW w:w="3064" w:type="dxa"/>
            <w:gridSpan w:val="4"/>
            <w:tcBorders>
              <w:left w:val="nil"/>
            </w:tcBorders>
          </w:tcPr>
          <w:p w14:paraId="530383D9" w14:textId="508B4464" w:rsidR="00286325" w:rsidRPr="008622D6" w:rsidRDefault="00286325" w:rsidP="00582FA7">
            <w:pPr>
              <w:spacing w:after="0" w:line="240" w:lineRule="auto"/>
              <w:rPr>
                <w:rFonts w:ascii="Arial" w:hAnsi="Arial" w:cs="Arial"/>
                <w:sz w:val="20"/>
              </w:rPr>
            </w:pPr>
            <w:r w:rsidRPr="008622D6">
              <w:rPr>
                <w:rFonts w:ascii="Arial" w:hAnsi="Arial" w:cs="Arial"/>
                <w:sz w:val="20"/>
              </w:rPr>
              <w:t xml:space="preserve">    </w:t>
            </w:r>
          </w:p>
        </w:tc>
        <w:tc>
          <w:tcPr>
            <w:tcW w:w="1331" w:type="dxa"/>
            <w:gridSpan w:val="3"/>
            <w:tcBorders>
              <w:right w:val="nil"/>
            </w:tcBorders>
          </w:tcPr>
          <w:p w14:paraId="48E5FB11" w14:textId="77777777" w:rsidR="00286325" w:rsidRPr="008622D6" w:rsidRDefault="00286325" w:rsidP="00582FA7">
            <w:pPr>
              <w:spacing w:after="0" w:line="240" w:lineRule="auto"/>
              <w:rPr>
                <w:rFonts w:ascii="Arial" w:hAnsi="Arial" w:cs="Arial"/>
                <w:sz w:val="20"/>
              </w:rPr>
            </w:pPr>
            <w:r w:rsidRPr="00D24548">
              <w:rPr>
                <w:rFonts w:ascii="Arial" w:hAnsi="Arial" w:cs="Arial"/>
                <w:sz w:val="20"/>
              </w:rPr>
              <w:t>Session ref:</w:t>
            </w:r>
          </w:p>
        </w:tc>
        <w:tc>
          <w:tcPr>
            <w:tcW w:w="3543" w:type="dxa"/>
            <w:gridSpan w:val="6"/>
            <w:tcBorders>
              <w:left w:val="nil"/>
            </w:tcBorders>
          </w:tcPr>
          <w:p w14:paraId="39DD8FD8" w14:textId="77777777" w:rsidR="00286325" w:rsidRPr="008622D6" w:rsidRDefault="00286325" w:rsidP="00582FA7">
            <w:pPr>
              <w:spacing w:after="0" w:line="240" w:lineRule="auto"/>
              <w:rPr>
                <w:rFonts w:ascii="Arial" w:hAnsi="Arial" w:cs="Arial"/>
                <w:sz w:val="20"/>
              </w:rPr>
            </w:pPr>
            <w:r>
              <w:rPr>
                <w:rFonts w:ascii="Arial" w:hAnsi="Arial" w:cs="Arial"/>
                <w:sz w:val="20"/>
              </w:rPr>
              <w:t>TET lesson 28/03/18</w:t>
            </w:r>
          </w:p>
        </w:tc>
      </w:tr>
      <w:tr w:rsidR="00286325" w:rsidRPr="008622D6" w14:paraId="3E558681" w14:textId="77777777" w:rsidTr="00315E59">
        <w:trPr>
          <w:gridBefore w:val="1"/>
          <w:wBefore w:w="113" w:type="dxa"/>
        </w:trPr>
        <w:tc>
          <w:tcPr>
            <w:tcW w:w="3510" w:type="dxa"/>
            <w:gridSpan w:val="5"/>
            <w:tcBorders>
              <w:bottom w:val="single" w:sz="4" w:space="0" w:color="auto"/>
              <w:right w:val="nil"/>
            </w:tcBorders>
          </w:tcPr>
          <w:p w14:paraId="64D3F68F" w14:textId="77777777" w:rsidR="00286325" w:rsidRPr="00D24548" w:rsidRDefault="00286325" w:rsidP="00582FA7">
            <w:pPr>
              <w:spacing w:after="0" w:line="240" w:lineRule="auto"/>
              <w:rPr>
                <w:rFonts w:ascii="Arial" w:hAnsi="Arial" w:cs="Arial"/>
                <w:sz w:val="20"/>
              </w:rPr>
            </w:pPr>
            <w:r w:rsidRPr="00D24548">
              <w:rPr>
                <w:rFonts w:ascii="Arial" w:hAnsi="Arial" w:cs="Arial"/>
                <w:sz w:val="20"/>
              </w:rPr>
              <w:t>Personal target(s) in relation to QTS:</w:t>
            </w:r>
            <w:r>
              <w:rPr>
                <w:rFonts w:ascii="Arial" w:hAnsi="Arial" w:cs="Arial"/>
                <w:sz w:val="20"/>
              </w:rPr>
              <w:t xml:space="preserve"> </w:t>
            </w:r>
          </w:p>
        </w:tc>
        <w:tc>
          <w:tcPr>
            <w:tcW w:w="6237" w:type="dxa"/>
            <w:gridSpan w:val="11"/>
            <w:tcBorders>
              <w:left w:val="nil"/>
              <w:bottom w:val="single" w:sz="4" w:space="0" w:color="auto"/>
            </w:tcBorders>
          </w:tcPr>
          <w:p w14:paraId="32A6A6B0" w14:textId="77777777" w:rsidR="00286325" w:rsidRPr="008622D6" w:rsidRDefault="00286325" w:rsidP="00582FA7">
            <w:pPr>
              <w:spacing w:after="0" w:line="240" w:lineRule="auto"/>
              <w:rPr>
                <w:rFonts w:ascii="Arial" w:hAnsi="Arial" w:cs="Arial"/>
                <w:sz w:val="20"/>
              </w:rPr>
            </w:pPr>
          </w:p>
        </w:tc>
      </w:tr>
      <w:tr w:rsidR="00286325" w:rsidRPr="008622D6" w14:paraId="22504981" w14:textId="77777777" w:rsidTr="00315E59">
        <w:trPr>
          <w:gridBefore w:val="1"/>
          <w:wBefore w:w="113" w:type="dxa"/>
        </w:trPr>
        <w:tc>
          <w:tcPr>
            <w:tcW w:w="1384" w:type="dxa"/>
            <w:gridSpan w:val="2"/>
            <w:tcBorders>
              <w:left w:val="single" w:sz="4" w:space="0" w:color="auto"/>
              <w:right w:val="nil"/>
            </w:tcBorders>
            <w:shd w:val="clear" w:color="auto" w:fill="auto"/>
          </w:tcPr>
          <w:p w14:paraId="7215D129" w14:textId="77777777" w:rsidR="00286325" w:rsidRPr="008622D6" w:rsidRDefault="00286325" w:rsidP="00582FA7">
            <w:pPr>
              <w:spacing w:after="0" w:line="240" w:lineRule="auto"/>
              <w:rPr>
                <w:rFonts w:ascii="Arial" w:hAnsi="Arial" w:cs="Arial"/>
                <w:sz w:val="20"/>
              </w:rPr>
            </w:pPr>
            <w:r w:rsidRPr="00D24548">
              <w:rPr>
                <w:rFonts w:ascii="Arial" w:hAnsi="Arial" w:cs="Arial"/>
                <w:sz w:val="20"/>
              </w:rPr>
              <w:t>Year group:</w:t>
            </w:r>
          </w:p>
        </w:tc>
        <w:tc>
          <w:tcPr>
            <w:tcW w:w="1052" w:type="dxa"/>
            <w:gridSpan w:val="2"/>
            <w:tcBorders>
              <w:left w:val="nil"/>
            </w:tcBorders>
            <w:shd w:val="clear" w:color="auto" w:fill="auto"/>
          </w:tcPr>
          <w:p w14:paraId="4A060AFA" w14:textId="77777777" w:rsidR="00286325" w:rsidRPr="008622D6" w:rsidRDefault="00286325" w:rsidP="00582FA7">
            <w:pPr>
              <w:spacing w:after="0" w:line="240" w:lineRule="auto"/>
              <w:rPr>
                <w:rFonts w:ascii="Arial" w:hAnsi="Arial" w:cs="Arial"/>
                <w:sz w:val="20"/>
              </w:rPr>
            </w:pPr>
            <w:r>
              <w:rPr>
                <w:rFonts w:ascii="Arial" w:hAnsi="Arial" w:cs="Arial"/>
                <w:sz w:val="20"/>
              </w:rPr>
              <w:t>6</w:t>
            </w:r>
          </w:p>
        </w:tc>
        <w:tc>
          <w:tcPr>
            <w:tcW w:w="1641" w:type="dxa"/>
            <w:gridSpan w:val="2"/>
            <w:tcBorders>
              <w:right w:val="nil"/>
            </w:tcBorders>
            <w:shd w:val="clear" w:color="auto" w:fill="auto"/>
          </w:tcPr>
          <w:p w14:paraId="64E0070A" w14:textId="77777777" w:rsidR="00286325" w:rsidRPr="008622D6" w:rsidRDefault="00286325" w:rsidP="00582FA7">
            <w:pPr>
              <w:spacing w:after="0" w:line="240" w:lineRule="auto"/>
              <w:rPr>
                <w:rFonts w:ascii="Arial" w:hAnsi="Arial" w:cs="Arial"/>
                <w:sz w:val="20"/>
              </w:rPr>
            </w:pPr>
            <w:r>
              <w:rPr>
                <w:rFonts w:ascii="Arial" w:hAnsi="Arial" w:cs="Arial"/>
                <w:sz w:val="20"/>
              </w:rPr>
              <w:t xml:space="preserve">No. of </w:t>
            </w:r>
            <w:r w:rsidRPr="0001317A">
              <w:rPr>
                <w:rFonts w:ascii="Arial" w:hAnsi="Arial" w:cs="Arial"/>
                <w:sz w:val="20"/>
              </w:rPr>
              <w:t>learners:</w:t>
            </w:r>
          </w:p>
        </w:tc>
        <w:tc>
          <w:tcPr>
            <w:tcW w:w="1134" w:type="dxa"/>
            <w:gridSpan w:val="2"/>
            <w:tcBorders>
              <w:left w:val="nil"/>
            </w:tcBorders>
            <w:shd w:val="clear" w:color="auto" w:fill="auto"/>
          </w:tcPr>
          <w:p w14:paraId="017AEBE5" w14:textId="77777777" w:rsidR="00286325" w:rsidRPr="008622D6" w:rsidRDefault="00286325" w:rsidP="00582FA7">
            <w:pPr>
              <w:spacing w:after="0" w:line="240" w:lineRule="auto"/>
              <w:rPr>
                <w:rFonts w:ascii="Arial" w:hAnsi="Arial" w:cs="Arial"/>
                <w:sz w:val="20"/>
              </w:rPr>
            </w:pPr>
            <w:r>
              <w:rPr>
                <w:rFonts w:ascii="Arial" w:hAnsi="Arial" w:cs="Arial"/>
                <w:sz w:val="20"/>
              </w:rPr>
              <w:t>27</w:t>
            </w:r>
          </w:p>
        </w:tc>
        <w:tc>
          <w:tcPr>
            <w:tcW w:w="851" w:type="dxa"/>
            <w:tcBorders>
              <w:right w:val="nil"/>
            </w:tcBorders>
            <w:shd w:val="clear" w:color="auto" w:fill="auto"/>
          </w:tcPr>
          <w:p w14:paraId="63B85AD3" w14:textId="77777777" w:rsidR="00286325" w:rsidRPr="008622D6" w:rsidRDefault="00286325" w:rsidP="00582FA7">
            <w:pPr>
              <w:spacing w:after="0" w:line="240" w:lineRule="auto"/>
              <w:rPr>
                <w:rFonts w:ascii="Arial" w:hAnsi="Arial" w:cs="Arial"/>
                <w:sz w:val="20"/>
              </w:rPr>
            </w:pPr>
            <w:r>
              <w:rPr>
                <w:rFonts w:ascii="Arial" w:hAnsi="Arial" w:cs="Arial"/>
                <w:i/>
                <w:sz w:val="20"/>
              </w:rPr>
              <w:t>ALN:</w:t>
            </w:r>
            <w:r w:rsidRPr="008622D6">
              <w:rPr>
                <w:rFonts w:ascii="Arial" w:hAnsi="Arial" w:cs="Arial"/>
                <w:sz w:val="20"/>
              </w:rPr>
              <w:t xml:space="preserve"> </w:t>
            </w:r>
          </w:p>
        </w:tc>
        <w:tc>
          <w:tcPr>
            <w:tcW w:w="3685" w:type="dxa"/>
            <w:gridSpan w:val="7"/>
            <w:tcBorders>
              <w:left w:val="nil"/>
            </w:tcBorders>
            <w:shd w:val="clear" w:color="auto" w:fill="auto"/>
          </w:tcPr>
          <w:p w14:paraId="3281380E" w14:textId="7454E4C8" w:rsidR="00286325" w:rsidRPr="008622D6" w:rsidRDefault="00286325" w:rsidP="00582FA7">
            <w:pPr>
              <w:spacing w:after="0" w:line="240" w:lineRule="auto"/>
              <w:rPr>
                <w:rFonts w:ascii="Arial" w:hAnsi="Arial" w:cs="Arial"/>
                <w:sz w:val="20"/>
              </w:rPr>
            </w:pPr>
            <w:r>
              <w:rPr>
                <w:rFonts w:ascii="Arial" w:hAnsi="Arial" w:cs="Arial"/>
                <w:sz w:val="20"/>
              </w:rPr>
              <w:t>Asperger</w:t>
            </w:r>
          </w:p>
        </w:tc>
      </w:tr>
      <w:tr w:rsidR="00286325" w:rsidRPr="008622D6" w14:paraId="5AF4E686" w14:textId="77777777" w:rsidTr="00315E59">
        <w:trPr>
          <w:gridBefore w:val="1"/>
          <w:wBefore w:w="113" w:type="dxa"/>
        </w:trPr>
        <w:tc>
          <w:tcPr>
            <w:tcW w:w="2436" w:type="dxa"/>
            <w:gridSpan w:val="4"/>
            <w:shd w:val="clear" w:color="auto" w:fill="auto"/>
          </w:tcPr>
          <w:p w14:paraId="7D209A39" w14:textId="77777777" w:rsidR="00286325" w:rsidRPr="008622D6" w:rsidRDefault="00286325" w:rsidP="00582FA7">
            <w:pPr>
              <w:spacing w:after="0" w:line="240" w:lineRule="auto"/>
              <w:rPr>
                <w:rFonts w:ascii="Arial" w:hAnsi="Arial" w:cs="Arial"/>
                <w:sz w:val="20"/>
              </w:rPr>
            </w:pPr>
            <w:r>
              <w:rPr>
                <w:rFonts w:ascii="Arial" w:hAnsi="Arial" w:cs="Arial"/>
                <w:sz w:val="20"/>
              </w:rPr>
              <w:t>Additional Adults</w:t>
            </w:r>
            <w:r w:rsidRPr="008622D6">
              <w:rPr>
                <w:rFonts w:ascii="Arial" w:hAnsi="Arial" w:cs="Arial"/>
                <w:sz w:val="20"/>
              </w:rPr>
              <w:t xml:space="preserve">: </w:t>
            </w:r>
          </w:p>
        </w:tc>
        <w:tc>
          <w:tcPr>
            <w:tcW w:w="7311" w:type="dxa"/>
            <w:gridSpan w:val="12"/>
            <w:shd w:val="clear" w:color="auto" w:fill="auto"/>
          </w:tcPr>
          <w:p w14:paraId="66C97E08" w14:textId="506AA0A6" w:rsidR="00286325" w:rsidRPr="008622D6" w:rsidRDefault="00286325" w:rsidP="00582FA7">
            <w:pPr>
              <w:spacing w:after="0" w:line="240" w:lineRule="auto"/>
              <w:rPr>
                <w:rFonts w:ascii="Arial" w:hAnsi="Arial" w:cs="Arial"/>
                <w:sz w:val="20"/>
              </w:rPr>
            </w:pPr>
          </w:p>
        </w:tc>
      </w:tr>
      <w:tr w:rsidR="00286325" w:rsidRPr="008622D6" w14:paraId="34F64839" w14:textId="77777777" w:rsidTr="00315E59">
        <w:trPr>
          <w:gridBefore w:val="1"/>
          <w:wBefore w:w="113" w:type="dxa"/>
        </w:trPr>
        <w:tc>
          <w:tcPr>
            <w:tcW w:w="5211" w:type="dxa"/>
            <w:gridSpan w:val="8"/>
          </w:tcPr>
          <w:p w14:paraId="003C98EC" w14:textId="77777777" w:rsidR="00286325" w:rsidRDefault="00286325" w:rsidP="00582FA7">
            <w:r w:rsidRPr="00D24548">
              <w:rPr>
                <w:rFonts w:ascii="Arial" w:hAnsi="Arial" w:cs="Arial"/>
                <w:sz w:val="20"/>
              </w:rPr>
              <w:t>Learning objective(s):</w:t>
            </w:r>
            <w:r>
              <w:rPr>
                <w:rFonts w:ascii="Arial" w:hAnsi="Arial" w:cs="Arial"/>
                <w:sz w:val="20"/>
              </w:rPr>
              <w:t xml:space="preserve"> WALT: </w:t>
            </w:r>
            <w:r>
              <w:t>develop an awareness of how poverty and inequality can cause problems</w:t>
            </w:r>
          </w:p>
          <w:p w14:paraId="2FC33AFA" w14:textId="77777777" w:rsidR="00286325" w:rsidRPr="008622D6" w:rsidRDefault="00286325" w:rsidP="00582FA7">
            <w:pPr>
              <w:spacing w:after="0" w:line="240" w:lineRule="auto"/>
              <w:rPr>
                <w:rFonts w:ascii="Arial" w:hAnsi="Arial" w:cs="Arial"/>
                <w:sz w:val="20"/>
              </w:rPr>
            </w:pPr>
          </w:p>
        </w:tc>
        <w:tc>
          <w:tcPr>
            <w:tcW w:w="4536" w:type="dxa"/>
            <w:gridSpan w:val="8"/>
          </w:tcPr>
          <w:p w14:paraId="6FBA46DC" w14:textId="77777777" w:rsidR="00286325" w:rsidRDefault="00286325" w:rsidP="00582FA7">
            <w:pPr>
              <w:spacing w:after="0" w:line="240" w:lineRule="auto"/>
              <w:rPr>
                <w:rFonts w:ascii="Arial" w:hAnsi="Arial" w:cs="Arial"/>
                <w:sz w:val="20"/>
              </w:rPr>
            </w:pPr>
            <w:r w:rsidRPr="00D24548">
              <w:rPr>
                <w:rFonts w:ascii="Arial" w:hAnsi="Arial" w:cs="Arial"/>
                <w:sz w:val="20"/>
              </w:rPr>
              <w:t>Success criteria:</w:t>
            </w:r>
          </w:p>
          <w:p w14:paraId="583D5D6E" w14:textId="77777777" w:rsidR="00286325" w:rsidRPr="00047367" w:rsidRDefault="00286325" w:rsidP="00582FA7">
            <w:pPr>
              <w:shd w:val="clear" w:color="auto" w:fill="FFFFFF"/>
              <w:spacing w:after="0" w:line="360" w:lineRule="atLeast"/>
              <w:textAlignment w:val="baseline"/>
              <w:rPr>
                <w:rFonts w:ascii="Arial" w:hAnsi="Arial" w:cs="Arial"/>
                <w:color w:val="333333"/>
                <w:sz w:val="18"/>
                <w:szCs w:val="18"/>
              </w:rPr>
            </w:pPr>
            <w:r w:rsidRPr="00047367">
              <w:rPr>
                <w:rFonts w:ascii="Arial" w:hAnsi="Arial" w:cs="Arial"/>
                <w:color w:val="333333"/>
                <w:sz w:val="18"/>
                <w:szCs w:val="18"/>
              </w:rPr>
              <w:t>Explore how they use water in their own lives</w:t>
            </w:r>
          </w:p>
          <w:p w14:paraId="45363A60" w14:textId="77777777" w:rsidR="00286325" w:rsidRPr="00047367" w:rsidRDefault="00286325" w:rsidP="00582FA7">
            <w:pPr>
              <w:shd w:val="clear" w:color="auto" w:fill="FFFFFF"/>
              <w:spacing w:after="0" w:line="360" w:lineRule="atLeast"/>
              <w:textAlignment w:val="baseline"/>
              <w:rPr>
                <w:rFonts w:ascii="Arial" w:hAnsi="Arial" w:cs="Arial"/>
                <w:color w:val="333333"/>
                <w:sz w:val="18"/>
                <w:szCs w:val="18"/>
              </w:rPr>
            </w:pPr>
            <w:r w:rsidRPr="00047367">
              <w:rPr>
                <w:rFonts w:ascii="Arial" w:hAnsi="Arial" w:cs="Arial"/>
                <w:color w:val="333333"/>
                <w:sz w:val="18"/>
                <w:szCs w:val="18"/>
              </w:rPr>
              <w:t>Understand the impact of not having clean water on other people’s lives</w:t>
            </w:r>
          </w:p>
          <w:p w14:paraId="4C6A408D" w14:textId="77777777" w:rsidR="00286325" w:rsidRPr="00047367" w:rsidRDefault="00286325" w:rsidP="00582FA7">
            <w:pPr>
              <w:shd w:val="clear" w:color="auto" w:fill="FFFFFF"/>
              <w:spacing w:after="0" w:line="360" w:lineRule="atLeast"/>
              <w:textAlignment w:val="baseline"/>
              <w:rPr>
                <w:rFonts w:ascii="Arial" w:hAnsi="Arial" w:cs="Arial"/>
                <w:color w:val="333333"/>
                <w:sz w:val="18"/>
                <w:szCs w:val="18"/>
              </w:rPr>
            </w:pPr>
            <w:r w:rsidRPr="00047367">
              <w:rPr>
                <w:rFonts w:ascii="Arial" w:hAnsi="Arial" w:cs="Arial"/>
                <w:color w:val="333333"/>
                <w:sz w:val="18"/>
                <w:szCs w:val="18"/>
              </w:rPr>
              <w:t>Explore the positive impact of having access to clean water and sanitation (e.g. on education/health)</w:t>
            </w:r>
          </w:p>
          <w:p w14:paraId="233B4C99" w14:textId="77777777" w:rsidR="00286325" w:rsidRPr="008622D6" w:rsidRDefault="00286325" w:rsidP="00582FA7">
            <w:pPr>
              <w:shd w:val="clear" w:color="auto" w:fill="FFFFFF"/>
              <w:spacing w:after="0" w:line="360" w:lineRule="atLeast"/>
              <w:textAlignment w:val="baseline"/>
              <w:rPr>
                <w:rFonts w:ascii="Arial" w:hAnsi="Arial" w:cs="Arial"/>
                <w:sz w:val="20"/>
              </w:rPr>
            </w:pPr>
          </w:p>
        </w:tc>
      </w:tr>
      <w:tr w:rsidR="00286325" w:rsidRPr="008622D6" w14:paraId="3E6B325C" w14:textId="77777777" w:rsidTr="00315E59">
        <w:trPr>
          <w:gridBefore w:val="1"/>
          <w:wBefore w:w="113" w:type="dxa"/>
        </w:trPr>
        <w:tc>
          <w:tcPr>
            <w:tcW w:w="9747" w:type="dxa"/>
            <w:gridSpan w:val="16"/>
          </w:tcPr>
          <w:p w14:paraId="673D86D9" w14:textId="77777777" w:rsidR="00286325" w:rsidRPr="008622D6" w:rsidRDefault="00286325" w:rsidP="00582FA7">
            <w:pPr>
              <w:spacing w:after="0" w:line="240" w:lineRule="auto"/>
              <w:rPr>
                <w:rFonts w:ascii="Arial" w:hAnsi="Arial" w:cs="Arial"/>
                <w:sz w:val="20"/>
              </w:rPr>
            </w:pPr>
            <w:r w:rsidRPr="00D24548">
              <w:rPr>
                <w:rFonts w:ascii="Arial" w:hAnsi="Arial" w:cs="Arial"/>
                <w:sz w:val="20"/>
              </w:rPr>
              <w:t xml:space="preserve">Links to previous learning: </w:t>
            </w:r>
          </w:p>
        </w:tc>
      </w:tr>
      <w:tr w:rsidR="00286325" w:rsidRPr="008622D6" w14:paraId="5F6E0FD6" w14:textId="77777777" w:rsidTr="00315E59">
        <w:trPr>
          <w:gridBefore w:val="1"/>
          <w:wBefore w:w="113" w:type="dxa"/>
        </w:trPr>
        <w:tc>
          <w:tcPr>
            <w:tcW w:w="9747" w:type="dxa"/>
            <w:gridSpan w:val="16"/>
          </w:tcPr>
          <w:p w14:paraId="3177D31B" w14:textId="77777777" w:rsidR="00286325" w:rsidRPr="008622D6" w:rsidRDefault="00286325" w:rsidP="00582FA7">
            <w:pPr>
              <w:spacing w:after="0" w:line="240" w:lineRule="auto"/>
              <w:rPr>
                <w:rFonts w:ascii="Arial" w:hAnsi="Arial" w:cs="Arial"/>
                <w:sz w:val="20"/>
              </w:rPr>
            </w:pPr>
            <w:r w:rsidRPr="00D24548">
              <w:rPr>
                <w:rFonts w:ascii="Arial" w:hAnsi="Arial" w:cs="Arial"/>
                <w:sz w:val="20"/>
              </w:rPr>
              <w:t>Curriculum coverage (range, skills)</w:t>
            </w:r>
          </w:p>
          <w:p w14:paraId="5CEA8AEC" w14:textId="77777777" w:rsidR="00286325" w:rsidRPr="00047367" w:rsidRDefault="00286325" w:rsidP="00582FA7">
            <w:pPr>
              <w:spacing w:after="0" w:line="240" w:lineRule="auto"/>
              <w:rPr>
                <w:rFonts w:ascii="Arial" w:hAnsi="Arial" w:cs="Arial"/>
                <w:sz w:val="20"/>
                <w:u w:val="single"/>
              </w:rPr>
            </w:pPr>
            <w:r w:rsidRPr="00047367">
              <w:rPr>
                <w:rFonts w:ascii="Arial" w:hAnsi="Arial" w:cs="Arial"/>
                <w:sz w:val="20"/>
                <w:u w:val="single"/>
              </w:rPr>
              <w:t xml:space="preserve">Personal and Social Education </w:t>
            </w:r>
          </w:p>
          <w:p w14:paraId="2CE070F4" w14:textId="77777777" w:rsidR="00286325" w:rsidRDefault="00286325" w:rsidP="00582FA7">
            <w:pPr>
              <w:spacing w:after="0" w:line="240" w:lineRule="auto"/>
            </w:pPr>
            <w:r>
              <w:t>listen carefully, question and respond to others</w:t>
            </w:r>
          </w:p>
          <w:p w14:paraId="395A05BA" w14:textId="77777777" w:rsidR="00286325" w:rsidRDefault="00286325" w:rsidP="00582FA7">
            <w:pPr>
              <w:spacing w:after="0" w:line="240" w:lineRule="auto"/>
            </w:pPr>
            <w:r>
              <w:t>the challenges learners might have in accessing learning opportunities in school.</w:t>
            </w:r>
          </w:p>
          <w:p w14:paraId="4D9A762E" w14:textId="77777777" w:rsidR="00286325" w:rsidRDefault="00286325" w:rsidP="00582FA7">
            <w:pPr>
              <w:spacing w:after="0" w:line="240" w:lineRule="auto"/>
            </w:pPr>
            <w:r>
              <w:t>develop a positive attitude on issues of poverty and fairness</w:t>
            </w:r>
          </w:p>
          <w:p w14:paraId="39B492BC" w14:textId="77777777" w:rsidR="00286325" w:rsidRPr="008622D6" w:rsidRDefault="00286325" w:rsidP="00582FA7">
            <w:pPr>
              <w:spacing w:after="0" w:line="240" w:lineRule="auto"/>
              <w:rPr>
                <w:rFonts w:ascii="Arial" w:hAnsi="Arial" w:cs="Arial"/>
                <w:sz w:val="20"/>
              </w:rPr>
            </w:pPr>
          </w:p>
        </w:tc>
      </w:tr>
      <w:tr w:rsidR="00286325" w:rsidRPr="008622D6" w14:paraId="434B8DC8" w14:textId="77777777" w:rsidTr="00315E59">
        <w:trPr>
          <w:gridBefore w:val="1"/>
          <w:wBefore w:w="113" w:type="dxa"/>
          <w:trHeight w:val="444"/>
        </w:trPr>
        <w:tc>
          <w:tcPr>
            <w:tcW w:w="4873" w:type="dxa"/>
            <w:gridSpan w:val="7"/>
          </w:tcPr>
          <w:p w14:paraId="1C6260E8" w14:textId="77777777" w:rsidR="00286325" w:rsidRDefault="00286325" w:rsidP="00582FA7">
            <w:pPr>
              <w:spacing w:after="0" w:line="240" w:lineRule="auto"/>
              <w:rPr>
                <w:rFonts w:ascii="Arial" w:hAnsi="Arial" w:cs="Arial"/>
                <w:i/>
                <w:sz w:val="16"/>
              </w:rPr>
            </w:pPr>
            <w:r w:rsidRPr="00D24548">
              <w:rPr>
                <w:rFonts w:ascii="Arial" w:hAnsi="Arial" w:cs="Arial"/>
                <w:i/>
                <w:sz w:val="16"/>
              </w:rPr>
              <w:t>Literacy</w:t>
            </w:r>
            <w:r>
              <w:rPr>
                <w:rFonts w:ascii="Arial" w:hAnsi="Arial" w:cs="Arial"/>
                <w:i/>
                <w:sz w:val="16"/>
              </w:rPr>
              <w:t>(LNF)</w:t>
            </w:r>
          </w:p>
          <w:p w14:paraId="7270914D" w14:textId="77777777" w:rsidR="00286325" w:rsidRPr="00EE4EFE" w:rsidRDefault="00AB0447" w:rsidP="00582FA7">
            <w:pPr>
              <w:spacing w:after="0" w:line="240" w:lineRule="auto"/>
              <w:rPr>
                <w:rFonts w:ascii="Arial" w:hAnsi="Arial" w:cs="Arial"/>
                <w:i/>
                <w:color w:val="2D2D2D"/>
                <w:sz w:val="18"/>
                <w:szCs w:val="23"/>
                <w:shd w:val="clear" w:color="auto" w:fill="FFFFFF"/>
              </w:rPr>
            </w:pPr>
            <w:r w:rsidRPr="00EE4EFE">
              <w:rPr>
                <w:rFonts w:ascii="Arial" w:hAnsi="Arial" w:cs="Arial"/>
                <w:i/>
                <w:color w:val="2D2D2D"/>
                <w:sz w:val="18"/>
                <w:szCs w:val="23"/>
                <w:shd w:val="clear" w:color="auto" w:fill="FFFFFF"/>
              </w:rPr>
              <w:t>express issues and ideas clearly, using specialist vocabulary and examples</w:t>
            </w:r>
          </w:p>
          <w:p w14:paraId="1B8A0CCF" w14:textId="77777777" w:rsidR="00EE4EFE" w:rsidRPr="00EE4EFE" w:rsidRDefault="00EE4EFE" w:rsidP="00582FA7">
            <w:pPr>
              <w:spacing w:after="0" w:line="240" w:lineRule="auto"/>
              <w:rPr>
                <w:rFonts w:ascii="Arial" w:hAnsi="Arial" w:cs="Arial"/>
                <w:i/>
                <w:color w:val="2D2D2D"/>
                <w:sz w:val="18"/>
                <w:szCs w:val="23"/>
                <w:shd w:val="clear" w:color="auto" w:fill="FFFFFF"/>
              </w:rPr>
            </w:pPr>
            <w:r w:rsidRPr="00EE4EFE">
              <w:rPr>
                <w:rFonts w:ascii="Arial" w:hAnsi="Arial" w:cs="Arial"/>
                <w:i/>
                <w:color w:val="2D2D2D"/>
                <w:sz w:val="18"/>
                <w:szCs w:val="23"/>
                <w:shd w:val="clear" w:color="auto" w:fill="FFFFFF"/>
              </w:rPr>
              <w:t>respond to others with questions and comments which focus on reasons, implications and next steps.</w:t>
            </w:r>
          </w:p>
          <w:p w14:paraId="052C67CC" w14:textId="5ABCE42A" w:rsidR="00EE4EFE" w:rsidRPr="00D24548" w:rsidRDefault="00EE4EFE" w:rsidP="00582FA7">
            <w:pPr>
              <w:spacing w:after="0" w:line="240" w:lineRule="auto"/>
              <w:rPr>
                <w:rFonts w:ascii="Arial" w:hAnsi="Arial" w:cs="Arial"/>
                <w:i/>
                <w:sz w:val="16"/>
              </w:rPr>
            </w:pPr>
          </w:p>
        </w:tc>
        <w:tc>
          <w:tcPr>
            <w:tcW w:w="4874" w:type="dxa"/>
            <w:gridSpan w:val="9"/>
          </w:tcPr>
          <w:p w14:paraId="1396A37A" w14:textId="77777777" w:rsidR="00286325" w:rsidRDefault="00286325" w:rsidP="00582FA7">
            <w:pPr>
              <w:spacing w:after="0" w:line="240" w:lineRule="auto"/>
              <w:rPr>
                <w:rFonts w:ascii="Arial" w:hAnsi="Arial" w:cs="Arial"/>
                <w:i/>
                <w:sz w:val="16"/>
              </w:rPr>
            </w:pPr>
            <w:r w:rsidRPr="00D24548">
              <w:rPr>
                <w:rFonts w:ascii="Arial" w:hAnsi="Arial" w:cs="Arial"/>
                <w:i/>
                <w:sz w:val="16"/>
              </w:rPr>
              <w:t>Numeracy</w:t>
            </w:r>
            <w:r>
              <w:rPr>
                <w:rFonts w:ascii="Arial" w:hAnsi="Arial" w:cs="Arial"/>
                <w:i/>
                <w:sz w:val="16"/>
              </w:rPr>
              <w:t xml:space="preserve"> (LNF)</w:t>
            </w:r>
          </w:p>
          <w:p w14:paraId="150A32CD" w14:textId="77777777" w:rsidR="00286325" w:rsidRPr="00D24548" w:rsidRDefault="00286325" w:rsidP="00582FA7">
            <w:pPr>
              <w:spacing w:after="0" w:line="240" w:lineRule="auto"/>
              <w:rPr>
                <w:rFonts w:ascii="Arial" w:hAnsi="Arial" w:cs="Arial"/>
                <w:i/>
                <w:sz w:val="16"/>
              </w:rPr>
            </w:pPr>
          </w:p>
        </w:tc>
      </w:tr>
      <w:tr w:rsidR="00286325" w:rsidRPr="008622D6" w14:paraId="213CD6B9" w14:textId="77777777" w:rsidTr="00315E59">
        <w:trPr>
          <w:gridBefore w:val="1"/>
          <w:wBefore w:w="113" w:type="dxa"/>
          <w:trHeight w:val="444"/>
        </w:trPr>
        <w:tc>
          <w:tcPr>
            <w:tcW w:w="2436" w:type="dxa"/>
            <w:gridSpan w:val="4"/>
          </w:tcPr>
          <w:p w14:paraId="448B0B0C" w14:textId="77777777" w:rsidR="00286325" w:rsidRPr="00D24548" w:rsidRDefault="00286325" w:rsidP="00582FA7">
            <w:pPr>
              <w:spacing w:after="0" w:line="240" w:lineRule="auto"/>
              <w:rPr>
                <w:rFonts w:ascii="Arial" w:hAnsi="Arial" w:cs="Arial"/>
                <w:i/>
                <w:sz w:val="16"/>
              </w:rPr>
            </w:pPr>
            <w:r>
              <w:rPr>
                <w:rFonts w:ascii="Arial" w:hAnsi="Arial" w:cs="Arial"/>
                <w:i/>
                <w:sz w:val="16"/>
              </w:rPr>
              <w:t>DCF</w:t>
            </w:r>
          </w:p>
        </w:tc>
        <w:tc>
          <w:tcPr>
            <w:tcW w:w="2437" w:type="dxa"/>
            <w:gridSpan w:val="3"/>
          </w:tcPr>
          <w:p w14:paraId="25339996" w14:textId="77777777" w:rsidR="00286325" w:rsidRPr="00D24548" w:rsidRDefault="00286325" w:rsidP="00582FA7">
            <w:pPr>
              <w:spacing w:after="0" w:line="240" w:lineRule="auto"/>
              <w:rPr>
                <w:rFonts w:ascii="Arial" w:hAnsi="Arial" w:cs="Arial"/>
                <w:i/>
                <w:sz w:val="16"/>
              </w:rPr>
            </w:pPr>
            <w:r w:rsidRPr="00D24548">
              <w:rPr>
                <w:rFonts w:ascii="Arial" w:hAnsi="Arial" w:cs="Arial"/>
                <w:i/>
                <w:sz w:val="16"/>
              </w:rPr>
              <w:t>Thinking</w:t>
            </w:r>
          </w:p>
        </w:tc>
        <w:tc>
          <w:tcPr>
            <w:tcW w:w="2437" w:type="dxa"/>
            <w:gridSpan w:val="6"/>
          </w:tcPr>
          <w:p w14:paraId="4797DB3F" w14:textId="77777777" w:rsidR="00286325" w:rsidRDefault="00286325" w:rsidP="00582FA7">
            <w:pPr>
              <w:spacing w:after="0" w:line="240" w:lineRule="auto"/>
              <w:rPr>
                <w:rFonts w:ascii="Arial" w:hAnsi="Arial" w:cs="Arial"/>
                <w:i/>
                <w:sz w:val="16"/>
              </w:rPr>
            </w:pPr>
            <w:r w:rsidRPr="00D24548">
              <w:rPr>
                <w:rFonts w:ascii="Arial" w:hAnsi="Arial" w:cs="Arial"/>
                <w:i/>
                <w:sz w:val="16"/>
              </w:rPr>
              <w:t>ESDGC</w:t>
            </w:r>
          </w:p>
          <w:p w14:paraId="27C2CBDE" w14:textId="77777777" w:rsidR="00286325" w:rsidRDefault="00286325" w:rsidP="00582FA7">
            <w:pPr>
              <w:spacing w:after="0" w:line="240" w:lineRule="auto"/>
              <w:rPr>
                <w:rFonts w:ascii="Arial" w:hAnsi="Arial" w:cs="Arial"/>
                <w:i/>
                <w:sz w:val="16"/>
              </w:rPr>
            </w:pPr>
            <w:r>
              <w:rPr>
                <w:rFonts w:ascii="Arial" w:hAnsi="Arial" w:cs="Arial"/>
                <w:i/>
                <w:sz w:val="16"/>
              </w:rPr>
              <w:t>Understand that some people are richer and some people are poorer</w:t>
            </w:r>
          </w:p>
          <w:p w14:paraId="7713BE2A" w14:textId="77777777" w:rsidR="00286325" w:rsidRPr="00D24548" w:rsidRDefault="00286325" w:rsidP="00582FA7">
            <w:pPr>
              <w:spacing w:after="0" w:line="240" w:lineRule="auto"/>
              <w:rPr>
                <w:rFonts w:ascii="Arial" w:hAnsi="Arial" w:cs="Arial"/>
                <w:i/>
                <w:sz w:val="16"/>
              </w:rPr>
            </w:pPr>
            <w:r>
              <w:rPr>
                <w:rFonts w:ascii="Arial" w:hAnsi="Arial" w:cs="Arial"/>
                <w:i/>
                <w:sz w:val="16"/>
              </w:rPr>
              <w:t xml:space="preserve">Understand </w:t>
            </w:r>
            <w:r w:rsidRPr="00047367">
              <w:rPr>
                <w:rFonts w:ascii="Arial" w:hAnsi="Arial" w:cs="Arial"/>
                <w:i/>
                <w:sz w:val="16"/>
                <w:szCs w:val="16"/>
              </w:rPr>
              <w:t>not everyone has enough food, clean water, safe environment and good relationships</w:t>
            </w:r>
          </w:p>
        </w:tc>
        <w:tc>
          <w:tcPr>
            <w:tcW w:w="2437" w:type="dxa"/>
            <w:gridSpan w:val="3"/>
          </w:tcPr>
          <w:p w14:paraId="5A849E68" w14:textId="77777777" w:rsidR="00286325" w:rsidRDefault="00286325" w:rsidP="00582FA7">
            <w:pPr>
              <w:spacing w:after="0" w:line="240" w:lineRule="auto"/>
              <w:rPr>
                <w:rFonts w:ascii="Arial" w:hAnsi="Arial" w:cs="Arial"/>
                <w:i/>
                <w:sz w:val="16"/>
              </w:rPr>
            </w:pPr>
            <w:r w:rsidRPr="00D24548">
              <w:rPr>
                <w:rFonts w:ascii="Arial" w:hAnsi="Arial" w:cs="Arial"/>
                <w:i/>
                <w:sz w:val="16"/>
              </w:rPr>
              <w:t>YCC</w:t>
            </w:r>
          </w:p>
          <w:p w14:paraId="4B734C24" w14:textId="4F75FC0E" w:rsidR="001F586A" w:rsidRPr="00D24548" w:rsidRDefault="001F586A" w:rsidP="00582FA7">
            <w:pPr>
              <w:spacing w:after="0" w:line="240" w:lineRule="auto"/>
              <w:rPr>
                <w:rFonts w:ascii="Arial" w:hAnsi="Arial" w:cs="Arial"/>
                <w:i/>
                <w:sz w:val="16"/>
              </w:rPr>
            </w:pPr>
          </w:p>
        </w:tc>
      </w:tr>
      <w:tr w:rsidR="00286325" w:rsidRPr="008622D6" w14:paraId="26C878E4" w14:textId="77777777" w:rsidTr="00315E59">
        <w:trPr>
          <w:gridBefore w:val="1"/>
          <w:wBefore w:w="113" w:type="dxa"/>
        </w:trPr>
        <w:tc>
          <w:tcPr>
            <w:tcW w:w="9747" w:type="dxa"/>
            <w:gridSpan w:val="16"/>
          </w:tcPr>
          <w:p w14:paraId="36064249" w14:textId="77777777" w:rsidR="00286325" w:rsidRPr="008622D6" w:rsidRDefault="00286325" w:rsidP="00582FA7">
            <w:pPr>
              <w:spacing w:after="0" w:line="240" w:lineRule="auto"/>
              <w:rPr>
                <w:rFonts w:ascii="Arial" w:hAnsi="Arial" w:cs="Arial"/>
                <w:i/>
                <w:sz w:val="18"/>
              </w:rPr>
            </w:pPr>
            <w:r>
              <w:rPr>
                <w:rFonts w:ascii="Arial" w:hAnsi="Arial" w:cs="Arial"/>
                <w:i/>
                <w:sz w:val="18"/>
              </w:rPr>
              <w:t>Key vocabulary(English/Welsh):</w:t>
            </w:r>
          </w:p>
          <w:p w14:paraId="14785D8F" w14:textId="77777777" w:rsidR="00286325" w:rsidRDefault="00286325" w:rsidP="00286325">
            <w:pPr>
              <w:spacing w:after="0" w:line="240" w:lineRule="auto"/>
              <w:rPr>
                <w:rFonts w:ascii="Arial" w:hAnsi="Arial" w:cs="Arial"/>
                <w:i/>
                <w:sz w:val="16"/>
              </w:rPr>
            </w:pPr>
            <w:r>
              <w:rPr>
                <w:rFonts w:ascii="Arial" w:hAnsi="Arial" w:cs="Arial"/>
                <w:i/>
                <w:sz w:val="16"/>
              </w:rPr>
              <w:t>Clean water, hygiene, education, sanitation, poverty</w:t>
            </w:r>
          </w:p>
          <w:p w14:paraId="42648ED6" w14:textId="200FAD4E" w:rsidR="001F586A" w:rsidRPr="008622D6" w:rsidRDefault="001F586A" w:rsidP="00286325">
            <w:pPr>
              <w:spacing w:after="0" w:line="240" w:lineRule="auto"/>
              <w:rPr>
                <w:rFonts w:ascii="Arial" w:hAnsi="Arial" w:cs="Arial"/>
                <w:sz w:val="20"/>
              </w:rPr>
            </w:pPr>
          </w:p>
        </w:tc>
      </w:tr>
      <w:tr w:rsidR="00315E59" w:rsidRPr="008622D6" w14:paraId="3067FF16" w14:textId="77777777" w:rsidTr="00315E59">
        <w:trPr>
          <w:gridAfter w:val="1"/>
          <w:wAfter w:w="113" w:type="dxa"/>
          <w:trHeight w:val="434"/>
        </w:trPr>
        <w:tc>
          <w:tcPr>
            <w:tcW w:w="943" w:type="dxa"/>
            <w:gridSpan w:val="2"/>
          </w:tcPr>
          <w:p w14:paraId="462C5F37" w14:textId="77777777" w:rsidR="00315E59" w:rsidRPr="00D24548" w:rsidRDefault="00315E59" w:rsidP="00582FA7">
            <w:pPr>
              <w:spacing w:after="0" w:line="240" w:lineRule="auto"/>
            </w:pPr>
            <w:r w:rsidRPr="00D24548">
              <w:t>Time</w:t>
            </w:r>
          </w:p>
          <w:p w14:paraId="2F4D9FC4" w14:textId="77777777" w:rsidR="00315E59" w:rsidRPr="00D24548" w:rsidRDefault="00315E59" w:rsidP="00582FA7">
            <w:pPr>
              <w:spacing w:after="0" w:line="240" w:lineRule="auto"/>
            </w:pPr>
          </w:p>
        </w:tc>
        <w:tc>
          <w:tcPr>
            <w:tcW w:w="5584" w:type="dxa"/>
            <w:gridSpan w:val="10"/>
            <w:tcBorders>
              <w:bottom w:val="single" w:sz="4" w:space="0" w:color="auto"/>
            </w:tcBorders>
          </w:tcPr>
          <w:p w14:paraId="4FF6F36D" w14:textId="77777777" w:rsidR="00315E59" w:rsidRPr="00D24548" w:rsidRDefault="00315E59" w:rsidP="00582FA7">
            <w:pPr>
              <w:spacing w:after="0" w:line="240" w:lineRule="auto"/>
            </w:pPr>
            <w:r w:rsidRPr="00D24548">
              <w:t>Session activities, organisation and management</w:t>
            </w:r>
          </w:p>
        </w:tc>
        <w:tc>
          <w:tcPr>
            <w:tcW w:w="3220" w:type="dxa"/>
            <w:gridSpan w:val="4"/>
          </w:tcPr>
          <w:p w14:paraId="4FE5728A" w14:textId="77777777" w:rsidR="00315E59" w:rsidRPr="00D24548" w:rsidRDefault="00315E59" w:rsidP="00582FA7">
            <w:pPr>
              <w:spacing w:after="0" w:line="240" w:lineRule="auto"/>
            </w:pPr>
            <w:r>
              <w:t>Key questions &amp; A</w:t>
            </w:r>
            <w:r w:rsidRPr="00D24548">
              <w:t xml:space="preserve">ssessment for Learning opportunities  </w:t>
            </w:r>
          </w:p>
        </w:tc>
      </w:tr>
      <w:tr w:rsidR="00315E59" w:rsidRPr="008622D6" w14:paraId="131F438F" w14:textId="77777777" w:rsidTr="00315E59">
        <w:trPr>
          <w:gridAfter w:val="1"/>
          <w:wAfter w:w="113" w:type="dxa"/>
          <w:trHeight w:val="272"/>
        </w:trPr>
        <w:tc>
          <w:tcPr>
            <w:tcW w:w="943" w:type="dxa"/>
            <w:gridSpan w:val="2"/>
            <w:vMerge w:val="restart"/>
            <w:vAlign w:val="center"/>
          </w:tcPr>
          <w:p w14:paraId="20B1B880" w14:textId="77777777" w:rsidR="00315E59" w:rsidRPr="008622D6" w:rsidRDefault="00315E59" w:rsidP="00582FA7">
            <w:pPr>
              <w:spacing w:after="0" w:line="240" w:lineRule="auto"/>
              <w:jc w:val="center"/>
            </w:pPr>
            <w:r>
              <w:t>10 minutes</w:t>
            </w:r>
          </w:p>
        </w:tc>
        <w:tc>
          <w:tcPr>
            <w:tcW w:w="5595" w:type="dxa"/>
            <w:gridSpan w:val="11"/>
            <w:tcBorders>
              <w:bottom w:val="nil"/>
            </w:tcBorders>
          </w:tcPr>
          <w:p w14:paraId="5CFFC13E" w14:textId="77777777" w:rsidR="00315E59" w:rsidRPr="008622D6" w:rsidRDefault="00315E59" w:rsidP="00582FA7">
            <w:pPr>
              <w:spacing w:after="0" w:line="240" w:lineRule="auto"/>
            </w:pPr>
            <w:r w:rsidRPr="00D24548">
              <w:t>Introduction</w:t>
            </w:r>
          </w:p>
        </w:tc>
        <w:tc>
          <w:tcPr>
            <w:tcW w:w="3209" w:type="dxa"/>
            <w:gridSpan w:val="3"/>
            <w:tcBorders>
              <w:bottom w:val="nil"/>
            </w:tcBorders>
          </w:tcPr>
          <w:p w14:paraId="5AA550F2" w14:textId="77777777" w:rsidR="00315E59" w:rsidRPr="008622D6" w:rsidRDefault="00315E59" w:rsidP="00582FA7">
            <w:pPr>
              <w:spacing w:after="0" w:line="240" w:lineRule="auto"/>
            </w:pPr>
          </w:p>
        </w:tc>
      </w:tr>
      <w:tr w:rsidR="00315E59" w:rsidRPr="008622D6" w14:paraId="5D3F1A74" w14:textId="77777777" w:rsidTr="00315E59">
        <w:trPr>
          <w:gridAfter w:val="1"/>
          <w:wAfter w:w="113" w:type="dxa"/>
          <w:trHeight w:val="256"/>
        </w:trPr>
        <w:tc>
          <w:tcPr>
            <w:tcW w:w="943" w:type="dxa"/>
            <w:gridSpan w:val="2"/>
            <w:vMerge/>
            <w:vAlign w:val="center"/>
          </w:tcPr>
          <w:p w14:paraId="316F9127" w14:textId="77777777" w:rsidR="00315E59" w:rsidRPr="00D24548" w:rsidRDefault="00315E59" w:rsidP="00582FA7">
            <w:pPr>
              <w:spacing w:after="0" w:line="240" w:lineRule="auto"/>
              <w:jc w:val="center"/>
            </w:pPr>
          </w:p>
        </w:tc>
        <w:tc>
          <w:tcPr>
            <w:tcW w:w="5595" w:type="dxa"/>
            <w:gridSpan w:val="11"/>
            <w:vMerge w:val="restart"/>
            <w:tcBorders>
              <w:top w:val="nil"/>
            </w:tcBorders>
          </w:tcPr>
          <w:p w14:paraId="20205498" w14:textId="77777777" w:rsidR="00315E59" w:rsidRDefault="00315E59" w:rsidP="00582FA7">
            <w:pPr>
              <w:spacing w:after="0" w:line="240" w:lineRule="auto"/>
            </w:pPr>
          </w:p>
          <w:p w14:paraId="135A1361" w14:textId="77777777" w:rsidR="00315E59" w:rsidRPr="00D24548" w:rsidRDefault="00315E59" w:rsidP="00582FA7">
            <w:pPr>
              <w:spacing w:after="0" w:line="240" w:lineRule="auto"/>
            </w:pPr>
            <w:r>
              <w:t xml:space="preserve">Ask the children- How do you use water? Children to spend time silently thinking about and then in their groups, act out their ideas. The group guesses the action. As a group, children to write a mind map. </w:t>
            </w:r>
          </w:p>
        </w:tc>
        <w:tc>
          <w:tcPr>
            <w:tcW w:w="3209" w:type="dxa"/>
            <w:gridSpan w:val="3"/>
            <w:tcBorders>
              <w:top w:val="nil"/>
              <w:bottom w:val="nil"/>
            </w:tcBorders>
          </w:tcPr>
          <w:p w14:paraId="01A620A5" w14:textId="77777777" w:rsidR="00315E59" w:rsidRPr="00D24548" w:rsidRDefault="00315E59" w:rsidP="00582FA7">
            <w:pPr>
              <w:spacing w:after="0" w:line="240" w:lineRule="auto"/>
            </w:pPr>
          </w:p>
        </w:tc>
      </w:tr>
      <w:tr w:rsidR="00315E59" w:rsidRPr="008622D6" w14:paraId="737BFB87" w14:textId="77777777" w:rsidTr="00315E59">
        <w:trPr>
          <w:gridAfter w:val="1"/>
          <w:wAfter w:w="113" w:type="dxa"/>
          <w:trHeight w:val="256"/>
        </w:trPr>
        <w:tc>
          <w:tcPr>
            <w:tcW w:w="943" w:type="dxa"/>
            <w:gridSpan w:val="2"/>
            <w:vMerge/>
            <w:vAlign w:val="center"/>
          </w:tcPr>
          <w:p w14:paraId="58E6BD0A" w14:textId="77777777" w:rsidR="00315E59" w:rsidRPr="00D24548" w:rsidRDefault="00315E59" w:rsidP="00582FA7">
            <w:pPr>
              <w:spacing w:after="0" w:line="240" w:lineRule="auto"/>
              <w:jc w:val="center"/>
            </w:pPr>
          </w:p>
        </w:tc>
        <w:tc>
          <w:tcPr>
            <w:tcW w:w="5595" w:type="dxa"/>
            <w:gridSpan w:val="11"/>
            <w:vMerge/>
          </w:tcPr>
          <w:p w14:paraId="26EF1954" w14:textId="77777777" w:rsidR="00315E59" w:rsidRPr="00D24548" w:rsidRDefault="00315E59" w:rsidP="00582FA7">
            <w:pPr>
              <w:spacing w:after="0" w:line="240" w:lineRule="auto"/>
            </w:pPr>
          </w:p>
        </w:tc>
        <w:tc>
          <w:tcPr>
            <w:tcW w:w="3209" w:type="dxa"/>
            <w:gridSpan w:val="3"/>
            <w:tcBorders>
              <w:top w:val="nil"/>
              <w:bottom w:val="nil"/>
            </w:tcBorders>
          </w:tcPr>
          <w:p w14:paraId="3DAB662F" w14:textId="77777777" w:rsidR="00315E59" w:rsidRPr="00D24548" w:rsidRDefault="00315E59" w:rsidP="00582FA7">
            <w:pPr>
              <w:spacing w:after="0" w:line="240" w:lineRule="auto"/>
            </w:pPr>
          </w:p>
        </w:tc>
      </w:tr>
      <w:tr w:rsidR="00315E59" w:rsidRPr="008622D6" w14:paraId="720BCEEE" w14:textId="77777777" w:rsidTr="00315E59">
        <w:trPr>
          <w:gridAfter w:val="1"/>
          <w:wAfter w:w="113" w:type="dxa"/>
          <w:trHeight w:val="256"/>
        </w:trPr>
        <w:tc>
          <w:tcPr>
            <w:tcW w:w="943" w:type="dxa"/>
            <w:gridSpan w:val="2"/>
            <w:vMerge/>
            <w:vAlign w:val="center"/>
          </w:tcPr>
          <w:p w14:paraId="766D5DCE" w14:textId="77777777" w:rsidR="00315E59" w:rsidRPr="00D24548" w:rsidRDefault="00315E59" w:rsidP="00582FA7">
            <w:pPr>
              <w:spacing w:after="0" w:line="240" w:lineRule="auto"/>
              <w:jc w:val="center"/>
            </w:pPr>
          </w:p>
        </w:tc>
        <w:tc>
          <w:tcPr>
            <w:tcW w:w="5595" w:type="dxa"/>
            <w:gridSpan w:val="11"/>
            <w:vMerge/>
          </w:tcPr>
          <w:p w14:paraId="5CB49A1A" w14:textId="77777777" w:rsidR="00315E59" w:rsidRPr="00D24548" w:rsidRDefault="00315E59" w:rsidP="00582FA7">
            <w:pPr>
              <w:spacing w:after="0" w:line="240" w:lineRule="auto"/>
            </w:pPr>
          </w:p>
        </w:tc>
        <w:tc>
          <w:tcPr>
            <w:tcW w:w="3209" w:type="dxa"/>
            <w:gridSpan w:val="3"/>
            <w:tcBorders>
              <w:top w:val="nil"/>
              <w:bottom w:val="nil"/>
            </w:tcBorders>
          </w:tcPr>
          <w:p w14:paraId="1788B170" w14:textId="77777777" w:rsidR="00315E59" w:rsidRPr="00D24548" w:rsidRDefault="00315E59" w:rsidP="00582FA7">
            <w:pPr>
              <w:spacing w:after="0" w:line="240" w:lineRule="auto"/>
            </w:pPr>
            <w:r>
              <w:t>How do you use water?</w:t>
            </w:r>
          </w:p>
        </w:tc>
      </w:tr>
      <w:tr w:rsidR="00315E59" w:rsidRPr="008622D6" w14:paraId="10CAA14B" w14:textId="77777777" w:rsidTr="00315E59">
        <w:trPr>
          <w:gridAfter w:val="1"/>
          <w:wAfter w:w="113" w:type="dxa"/>
          <w:trHeight w:val="256"/>
        </w:trPr>
        <w:tc>
          <w:tcPr>
            <w:tcW w:w="943" w:type="dxa"/>
            <w:gridSpan w:val="2"/>
            <w:vMerge/>
            <w:vAlign w:val="center"/>
          </w:tcPr>
          <w:p w14:paraId="4A0E77F9" w14:textId="77777777" w:rsidR="00315E59" w:rsidRPr="00D24548" w:rsidRDefault="00315E59" w:rsidP="00582FA7">
            <w:pPr>
              <w:spacing w:after="0" w:line="240" w:lineRule="auto"/>
              <w:jc w:val="center"/>
            </w:pPr>
          </w:p>
        </w:tc>
        <w:tc>
          <w:tcPr>
            <w:tcW w:w="5595" w:type="dxa"/>
            <w:gridSpan w:val="11"/>
            <w:vMerge/>
          </w:tcPr>
          <w:p w14:paraId="281D5A82" w14:textId="77777777" w:rsidR="00315E59" w:rsidRPr="00D24548" w:rsidRDefault="00315E59" w:rsidP="00582FA7">
            <w:pPr>
              <w:spacing w:after="0" w:line="240" w:lineRule="auto"/>
            </w:pPr>
          </w:p>
        </w:tc>
        <w:tc>
          <w:tcPr>
            <w:tcW w:w="3209" w:type="dxa"/>
            <w:gridSpan w:val="3"/>
            <w:tcBorders>
              <w:top w:val="nil"/>
              <w:bottom w:val="nil"/>
            </w:tcBorders>
          </w:tcPr>
          <w:p w14:paraId="0925F8E8" w14:textId="77777777" w:rsidR="00315E59" w:rsidRPr="00D24548" w:rsidRDefault="00315E59" w:rsidP="00582FA7">
            <w:pPr>
              <w:spacing w:after="0" w:line="240" w:lineRule="auto"/>
            </w:pPr>
            <w:r>
              <w:t>List of answers</w:t>
            </w:r>
          </w:p>
        </w:tc>
      </w:tr>
      <w:tr w:rsidR="00315E59" w:rsidRPr="008622D6" w14:paraId="6DCF966C" w14:textId="77777777" w:rsidTr="00315E59">
        <w:trPr>
          <w:gridAfter w:val="1"/>
          <w:wAfter w:w="113" w:type="dxa"/>
          <w:trHeight w:val="256"/>
        </w:trPr>
        <w:tc>
          <w:tcPr>
            <w:tcW w:w="943" w:type="dxa"/>
            <w:gridSpan w:val="2"/>
            <w:vMerge/>
            <w:vAlign w:val="center"/>
          </w:tcPr>
          <w:p w14:paraId="489A78E3" w14:textId="77777777" w:rsidR="00315E59" w:rsidRPr="00D24548" w:rsidRDefault="00315E59" w:rsidP="00582FA7">
            <w:pPr>
              <w:spacing w:after="0" w:line="240" w:lineRule="auto"/>
              <w:jc w:val="center"/>
            </w:pPr>
          </w:p>
        </w:tc>
        <w:tc>
          <w:tcPr>
            <w:tcW w:w="5595" w:type="dxa"/>
            <w:gridSpan w:val="11"/>
            <w:vMerge/>
          </w:tcPr>
          <w:p w14:paraId="691C709B" w14:textId="77777777" w:rsidR="00315E59" w:rsidRPr="00D24548" w:rsidRDefault="00315E59" w:rsidP="00582FA7">
            <w:pPr>
              <w:spacing w:after="0" w:line="240" w:lineRule="auto"/>
            </w:pPr>
          </w:p>
        </w:tc>
        <w:tc>
          <w:tcPr>
            <w:tcW w:w="3209" w:type="dxa"/>
            <w:gridSpan w:val="3"/>
            <w:tcBorders>
              <w:top w:val="nil"/>
              <w:bottom w:val="nil"/>
            </w:tcBorders>
          </w:tcPr>
          <w:p w14:paraId="0318E9D7" w14:textId="77777777" w:rsidR="00315E59" w:rsidRPr="00D24548" w:rsidRDefault="00315E59" w:rsidP="00582FA7">
            <w:pPr>
              <w:spacing w:after="0" w:line="240" w:lineRule="auto"/>
            </w:pPr>
          </w:p>
        </w:tc>
      </w:tr>
      <w:tr w:rsidR="00315E59" w:rsidRPr="008622D6" w14:paraId="50CE5073" w14:textId="77777777" w:rsidTr="00315E59">
        <w:trPr>
          <w:gridAfter w:val="1"/>
          <w:wAfter w:w="113" w:type="dxa"/>
          <w:trHeight w:val="256"/>
        </w:trPr>
        <w:tc>
          <w:tcPr>
            <w:tcW w:w="943" w:type="dxa"/>
            <w:gridSpan w:val="2"/>
            <w:vMerge/>
            <w:vAlign w:val="center"/>
          </w:tcPr>
          <w:p w14:paraId="4FCAABB7" w14:textId="77777777" w:rsidR="00315E59" w:rsidRPr="00D24548" w:rsidRDefault="00315E59" w:rsidP="00582FA7">
            <w:pPr>
              <w:spacing w:after="0" w:line="240" w:lineRule="auto"/>
              <w:jc w:val="center"/>
            </w:pPr>
          </w:p>
        </w:tc>
        <w:tc>
          <w:tcPr>
            <w:tcW w:w="5595" w:type="dxa"/>
            <w:gridSpan w:val="11"/>
            <w:vMerge/>
          </w:tcPr>
          <w:p w14:paraId="2D2A6D6A" w14:textId="77777777" w:rsidR="00315E59" w:rsidRPr="00D24548" w:rsidRDefault="00315E59" w:rsidP="00582FA7">
            <w:pPr>
              <w:spacing w:after="0" w:line="240" w:lineRule="auto"/>
            </w:pPr>
          </w:p>
        </w:tc>
        <w:tc>
          <w:tcPr>
            <w:tcW w:w="3209" w:type="dxa"/>
            <w:gridSpan w:val="3"/>
            <w:tcBorders>
              <w:top w:val="nil"/>
              <w:bottom w:val="nil"/>
            </w:tcBorders>
          </w:tcPr>
          <w:p w14:paraId="4FB43E7E" w14:textId="77777777" w:rsidR="00315E59" w:rsidRPr="00D24548" w:rsidRDefault="00315E59" w:rsidP="00582FA7">
            <w:pPr>
              <w:spacing w:after="0" w:line="240" w:lineRule="auto"/>
            </w:pPr>
          </w:p>
        </w:tc>
      </w:tr>
      <w:tr w:rsidR="00315E59" w:rsidRPr="008622D6" w14:paraId="6FA49DEF" w14:textId="77777777" w:rsidTr="00315E59">
        <w:trPr>
          <w:gridAfter w:val="1"/>
          <w:wAfter w:w="113" w:type="dxa"/>
          <w:trHeight w:val="256"/>
        </w:trPr>
        <w:tc>
          <w:tcPr>
            <w:tcW w:w="943" w:type="dxa"/>
            <w:gridSpan w:val="2"/>
            <w:vMerge/>
            <w:vAlign w:val="center"/>
          </w:tcPr>
          <w:p w14:paraId="15F11C1A" w14:textId="77777777" w:rsidR="00315E59" w:rsidRPr="00D24548" w:rsidRDefault="00315E59" w:rsidP="00582FA7">
            <w:pPr>
              <w:spacing w:after="0" w:line="240" w:lineRule="auto"/>
              <w:jc w:val="center"/>
            </w:pPr>
          </w:p>
        </w:tc>
        <w:tc>
          <w:tcPr>
            <w:tcW w:w="5595" w:type="dxa"/>
            <w:gridSpan w:val="11"/>
            <w:vMerge/>
          </w:tcPr>
          <w:p w14:paraId="5DCFE07E" w14:textId="77777777" w:rsidR="00315E59" w:rsidRPr="00D24548" w:rsidRDefault="00315E59" w:rsidP="00582FA7">
            <w:pPr>
              <w:spacing w:after="0" w:line="240" w:lineRule="auto"/>
            </w:pPr>
          </w:p>
        </w:tc>
        <w:tc>
          <w:tcPr>
            <w:tcW w:w="3209" w:type="dxa"/>
            <w:gridSpan w:val="3"/>
            <w:tcBorders>
              <w:top w:val="nil"/>
              <w:bottom w:val="nil"/>
            </w:tcBorders>
          </w:tcPr>
          <w:p w14:paraId="0AE433D1" w14:textId="77777777" w:rsidR="00315E59" w:rsidRPr="00D24548" w:rsidRDefault="00315E59" w:rsidP="00582FA7">
            <w:pPr>
              <w:spacing w:after="0" w:line="240" w:lineRule="auto"/>
            </w:pPr>
          </w:p>
        </w:tc>
      </w:tr>
      <w:tr w:rsidR="00315E59" w:rsidRPr="008622D6" w14:paraId="718D3C21" w14:textId="77777777" w:rsidTr="00315E59">
        <w:trPr>
          <w:gridAfter w:val="1"/>
          <w:wAfter w:w="113" w:type="dxa"/>
          <w:trHeight w:val="256"/>
        </w:trPr>
        <w:tc>
          <w:tcPr>
            <w:tcW w:w="943" w:type="dxa"/>
            <w:gridSpan w:val="2"/>
            <w:vMerge/>
            <w:vAlign w:val="center"/>
          </w:tcPr>
          <w:p w14:paraId="194BBED5" w14:textId="77777777" w:rsidR="00315E59" w:rsidRPr="00D24548" w:rsidRDefault="00315E59" w:rsidP="00582FA7">
            <w:pPr>
              <w:spacing w:after="0" w:line="240" w:lineRule="auto"/>
              <w:jc w:val="center"/>
            </w:pPr>
          </w:p>
        </w:tc>
        <w:tc>
          <w:tcPr>
            <w:tcW w:w="5595" w:type="dxa"/>
            <w:gridSpan w:val="11"/>
            <w:vMerge/>
          </w:tcPr>
          <w:p w14:paraId="09E49F2A" w14:textId="77777777" w:rsidR="00315E59" w:rsidRPr="00D24548" w:rsidRDefault="00315E59" w:rsidP="00582FA7">
            <w:pPr>
              <w:spacing w:after="0" w:line="240" w:lineRule="auto"/>
            </w:pPr>
          </w:p>
        </w:tc>
        <w:tc>
          <w:tcPr>
            <w:tcW w:w="3209" w:type="dxa"/>
            <w:gridSpan w:val="3"/>
            <w:tcBorders>
              <w:top w:val="nil"/>
              <w:bottom w:val="nil"/>
            </w:tcBorders>
          </w:tcPr>
          <w:p w14:paraId="22BAC110" w14:textId="77777777" w:rsidR="00315E59" w:rsidRPr="00D24548" w:rsidRDefault="00315E59" w:rsidP="00582FA7">
            <w:pPr>
              <w:spacing w:after="0" w:line="240" w:lineRule="auto"/>
            </w:pPr>
          </w:p>
        </w:tc>
      </w:tr>
      <w:tr w:rsidR="00315E59" w:rsidRPr="008622D6" w14:paraId="08B705E6" w14:textId="77777777" w:rsidTr="00315E59">
        <w:trPr>
          <w:gridAfter w:val="1"/>
          <w:wAfter w:w="113" w:type="dxa"/>
          <w:trHeight w:val="256"/>
        </w:trPr>
        <w:tc>
          <w:tcPr>
            <w:tcW w:w="943" w:type="dxa"/>
            <w:gridSpan w:val="2"/>
            <w:vMerge/>
            <w:vAlign w:val="center"/>
          </w:tcPr>
          <w:p w14:paraId="5248BC77" w14:textId="77777777" w:rsidR="00315E59" w:rsidRPr="00D24548" w:rsidRDefault="00315E59" w:rsidP="00582FA7">
            <w:pPr>
              <w:spacing w:after="0" w:line="240" w:lineRule="auto"/>
              <w:jc w:val="center"/>
            </w:pPr>
          </w:p>
        </w:tc>
        <w:tc>
          <w:tcPr>
            <w:tcW w:w="5595" w:type="dxa"/>
            <w:gridSpan w:val="11"/>
            <w:vMerge/>
            <w:tcBorders>
              <w:bottom w:val="single" w:sz="4" w:space="0" w:color="auto"/>
            </w:tcBorders>
          </w:tcPr>
          <w:p w14:paraId="4B731272" w14:textId="77777777" w:rsidR="00315E59" w:rsidRPr="00D24548" w:rsidRDefault="00315E59" w:rsidP="00582FA7">
            <w:pPr>
              <w:spacing w:after="0" w:line="240" w:lineRule="auto"/>
            </w:pPr>
          </w:p>
        </w:tc>
        <w:tc>
          <w:tcPr>
            <w:tcW w:w="3209" w:type="dxa"/>
            <w:gridSpan w:val="3"/>
            <w:tcBorders>
              <w:top w:val="nil"/>
              <w:bottom w:val="nil"/>
            </w:tcBorders>
          </w:tcPr>
          <w:p w14:paraId="18978ADD" w14:textId="77777777" w:rsidR="00315E59" w:rsidRPr="00D24548" w:rsidRDefault="00315E59" w:rsidP="00582FA7">
            <w:pPr>
              <w:spacing w:after="0" w:line="240" w:lineRule="auto"/>
            </w:pPr>
          </w:p>
        </w:tc>
      </w:tr>
      <w:tr w:rsidR="00315E59" w:rsidRPr="008622D6" w14:paraId="3FB33D11" w14:textId="77777777" w:rsidTr="00315E59">
        <w:trPr>
          <w:gridAfter w:val="1"/>
          <w:wAfter w:w="113" w:type="dxa"/>
          <w:trHeight w:val="256"/>
        </w:trPr>
        <w:tc>
          <w:tcPr>
            <w:tcW w:w="943" w:type="dxa"/>
            <w:gridSpan w:val="2"/>
            <w:vMerge w:val="restart"/>
            <w:vAlign w:val="center"/>
          </w:tcPr>
          <w:p w14:paraId="7069F236" w14:textId="77777777" w:rsidR="00315E59" w:rsidRPr="00D24548" w:rsidRDefault="00315E59" w:rsidP="00582FA7">
            <w:pPr>
              <w:spacing w:after="0" w:line="240" w:lineRule="auto"/>
              <w:jc w:val="center"/>
            </w:pPr>
            <w:r>
              <w:lastRenderedPageBreak/>
              <w:t>40 minutes</w:t>
            </w:r>
          </w:p>
        </w:tc>
        <w:tc>
          <w:tcPr>
            <w:tcW w:w="5595" w:type="dxa"/>
            <w:gridSpan w:val="11"/>
            <w:tcBorders>
              <w:bottom w:val="nil"/>
            </w:tcBorders>
          </w:tcPr>
          <w:p w14:paraId="2B7E0185" w14:textId="77777777" w:rsidR="00315E59" w:rsidRPr="00D24548" w:rsidRDefault="00315E59" w:rsidP="00582FA7">
            <w:pPr>
              <w:spacing w:after="0" w:line="240" w:lineRule="auto"/>
            </w:pPr>
            <w:r w:rsidRPr="00D24548">
              <w:t>Main activities</w:t>
            </w:r>
          </w:p>
        </w:tc>
        <w:tc>
          <w:tcPr>
            <w:tcW w:w="3209" w:type="dxa"/>
            <w:gridSpan w:val="3"/>
            <w:tcBorders>
              <w:top w:val="nil"/>
              <w:bottom w:val="nil"/>
            </w:tcBorders>
          </w:tcPr>
          <w:p w14:paraId="1C0D278E" w14:textId="77777777" w:rsidR="00315E59" w:rsidRPr="00D24548" w:rsidRDefault="00315E59" w:rsidP="00582FA7">
            <w:pPr>
              <w:spacing w:after="0" w:line="240" w:lineRule="auto"/>
            </w:pPr>
          </w:p>
        </w:tc>
      </w:tr>
      <w:tr w:rsidR="00315E59" w:rsidRPr="008622D6" w14:paraId="1BA94211" w14:textId="77777777" w:rsidTr="00315E59">
        <w:trPr>
          <w:gridAfter w:val="1"/>
          <w:wAfter w:w="113" w:type="dxa"/>
          <w:trHeight w:val="256"/>
        </w:trPr>
        <w:tc>
          <w:tcPr>
            <w:tcW w:w="943" w:type="dxa"/>
            <w:gridSpan w:val="2"/>
            <w:vMerge/>
            <w:vAlign w:val="center"/>
          </w:tcPr>
          <w:p w14:paraId="5A3A7DC8" w14:textId="77777777" w:rsidR="00315E59" w:rsidRPr="00D24548" w:rsidRDefault="00315E59" w:rsidP="00582FA7">
            <w:pPr>
              <w:spacing w:after="0" w:line="240" w:lineRule="auto"/>
              <w:jc w:val="center"/>
            </w:pPr>
          </w:p>
        </w:tc>
        <w:tc>
          <w:tcPr>
            <w:tcW w:w="5595" w:type="dxa"/>
            <w:gridSpan w:val="11"/>
            <w:vMerge w:val="restart"/>
            <w:tcBorders>
              <w:top w:val="nil"/>
            </w:tcBorders>
          </w:tcPr>
          <w:p w14:paraId="10F83BE0" w14:textId="77777777" w:rsidR="00315E59" w:rsidRDefault="00315E59" w:rsidP="00582FA7">
            <w:pPr>
              <w:spacing w:after="0" w:line="240" w:lineRule="auto"/>
            </w:pPr>
          </w:p>
          <w:p w14:paraId="1E1DA82A" w14:textId="77777777" w:rsidR="00315E59" w:rsidRDefault="00315E59" w:rsidP="00582FA7">
            <w:pPr>
              <w:spacing w:after="0" w:line="240" w:lineRule="auto"/>
            </w:pPr>
            <w:r>
              <w:t xml:space="preserve">Explain that children around the world do not necessarily have water that is clean and safe. </w:t>
            </w:r>
          </w:p>
          <w:p w14:paraId="72C9180A" w14:textId="77777777" w:rsidR="00315E59" w:rsidRDefault="00315E59" w:rsidP="00582FA7">
            <w:pPr>
              <w:spacing w:after="0" w:line="240" w:lineRule="auto"/>
            </w:pPr>
            <w:r>
              <w:t>Brenda’s story.</w:t>
            </w:r>
          </w:p>
          <w:p w14:paraId="27AC2E19" w14:textId="77777777" w:rsidR="00315E59" w:rsidRDefault="00315E59" w:rsidP="00582FA7">
            <w:pPr>
              <w:pStyle w:val="ListParagraph"/>
              <w:spacing w:after="120"/>
              <w:ind w:left="360"/>
              <w:rPr>
                <w:rFonts w:cs="Arial"/>
              </w:rPr>
            </w:pPr>
            <w:r>
              <w:rPr>
                <w:rFonts w:cs="Arial"/>
              </w:rPr>
              <w:t>Explain that the top left-hand photograph is of Brenda Chepkemoi. Brenda is 14 years old and lives in a small village called Chebelion in the south-west of Kenya. You can show children where Kenya is on the map of Africa on the slide.</w:t>
            </w:r>
          </w:p>
          <w:p w14:paraId="13712F4E" w14:textId="77777777" w:rsidR="00315E59" w:rsidRDefault="00315E59" w:rsidP="00582FA7">
            <w:pPr>
              <w:pStyle w:val="ListParagraph"/>
              <w:spacing w:after="120"/>
              <w:ind w:left="360"/>
              <w:rPr>
                <w:rFonts w:cs="Arial"/>
              </w:rPr>
            </w:pPr>
            <w:r>
              <w:rPr>
                <w:rFonts w:cs="Arial"/>
              </w:rPr>
              <w:t xml:space="preserve">Brenda has to start every day with a tiring two-hour round trip to collect water. She gets home just in time to start school, after school she collects water again. Not only is the river far away but the river water is dirty. The other photograph on the slide shows women and children in Brenda’s community carrying water home from the river. </w:t>
            </w:r>
          </w:p>
          <w:p w14:paraId="78307BFB" w14:textId="77777777" w:rsidR="00315E59" w:rsidRDefault="00315E59" w:rsidP="00582FA7">
            <w:pPr>
              <w:spacing w:after="0" w:line="240" w:lineRule="auto"/>
            </w:pPr>
          </w:p>
          <w:p w14:paraId="0BAD903C" w14:textId="0ABA7357" w:rsidR="00C946F0" w:rsidRDefault="00AE6861" w:rsidP="00582FA7">
            <w:pPr>
              <w:spacing w:after="0" w:line="240" w:lineRule="auto"/>
            </w:pPr>
            <w:r>
              <w:t>Ask children-</w:t>
            </w:r>
          </w:p>
          <w:p w14:paraId="69C3F0B7" w14:textId="2DE774CC" w:rsidR="00315E59" w:rsidRDefault="00C946F0" w:rsidP="00582FA7">
            <w:pPr>
              <w:spacing w:after="0" w:line="240" w:lineRule="auto"/>
              <w:rPr>
                <w:rFonts w:cstheme="minorHAnsi"/>
                <w:sz w:val="24"/>
                <w:szCs w:val="24"/>
              </w:rPr>
            </w:pPr>
            <w:r>
              <w:rPr>
                <w:rFonts w:cstheme="minorHAnsi"/>
                <w:sz w:val="24"/>
                <w:szCs w:val="24"/>
              </w:rPr>
              <w:t>what is the impact of not having access to clean water on Brenda’s life?</w:t>
            </w:r>
          </w:p>
          <w:p w14:paraId="237885AF" w14:textId="11D6BF07" w:rsidR="00AE6861" w:rsidRDefault="00AE6861" w:rsidP="00582FA7">
            <w:pPr>
              <w:spacing w:after="0" w:line="240" w:lineRule="auto"/>
            </w:pPr>
            <w:r>
              <w:t>Children to note answer on post it note individually.</w:t>
            </w:r>
          </w:p>
          <w:p w14:paraId="766B2F4E" w14:textId="6780C435" w:rsidR="00AE6861" w:rsidRDefault="00AE6861" w:rsidP="00582FA7">
            <w:pPr>
              <w:spacing w:after="0" w:line="240" w:lineRule="auto"/>
            </w:pPr>
            <w:r>
              <w:t>Then children to discuss answer with partner and add or edit their answer in purple pen.</w:t>
            </w:r>
          </w:p>
          <w:p w14:paraId="1CF68B9A" w14:textId="42D84AE6" w:rsidR="00315E59" w:rsidRDefault="00315E59" w:rsidP="00582FA7">
            <w:pPr>
              <w:spacing w:after="0" w:line="240" w:lineRule="auto"/>
            </w:pPr>
          </w:p>
          <w:p w14:paraId="6C6FD525" w14:textId="77777777" w:rsidR="00AE6861" w:rsidRDefault="00AE6861" w:rsidP="00AE6861">
            <w:pPr>
              <w:spacing w:after="0" w:line="240" w:lineRule="auto"/>
            </w:pPr>
            <w:r>
              <w:t xml:space="preserve">Children to then categorise their previous list into essential and non-essential water usage. </w:t>
            </w:r>
          </w:p>
          <w:p w14:paraId="395654BC" w14:textId="77777777" w:rsidR="00315E59" w:rsidRDefault="00315E59" w:rsidP="00582FA7">
            <w:pPr>
              <w:spacing w:after="0" w:line="240" w:lineRule="auto"/>
            </w:pPr>
          </w:p>
          <w:p w14:paraId="6CD4D26F" w14:textId="77777777" w:rsidR="00315E59" w:rsidRPr="00D24548" w:rsidRDefault="00315E59" w:rsidP="00462611">
            <w:pPr>
              <w:spacing w:after="0" w:line="240" w:lineRule="auto"/>
            </w:pPr>
          </w:p>
        </w:tc>
        <w:tc>
          <w:tcPr>
            <w:tcW w:w="3209" w:type="dxa"/>
            <w:gridSpan w:val="3"/>
            <w:tcBorders>
              <w:top w:val="nil"/>
              <w:bottom w:val="nil"/>
            </w:tcBorders>
          </w:tcPr>
          <w:p w14:paraId="3B99F06C" w14:textId="77777777" w:rsidR="00315E59" w:rsidRPr="00D24548" w:rsidRDefault="00315E59" w:rsidP="00582FA7">
            <w:pPr>
              <w:spacing w:after="0" w:line="240" w:lineRule="auto"/>
            </w:pPr>
          </w:p>
        </w:tc>
      </w:tr>
      <w:tr w:rsidR="00315E59" w:rsidRPr="008622D6" w14:paraId="5AB7807D" w14:textId="77777777" w:rsidTr="00315E59">
        <w:trPr>
          <w:gridAfter w:val="1"/>
          <w:wAfter w:w="113" w:type="dxa"/>
          <w:trHeight w:val="256"/>
        </w:trPr>
        <w:tc>
          <w:tcPr>
            <w:tcW w:w="943" w:type="dxa"/>
            <w:gridSpan w:val="2"/>
            <w:vMerge/>
            <w:vAlign w:val="center"/>
          </w:tcPr>
          <w:p w14:paraId="4758500E" w14:textId="77777777" w:rsidR="00315E59" w:rsidRPr="00D24548" w:rsidRDefault="00315E59" w:rsidP="00582FA7">
            <w:pPr>
              <w:spacing w:after="0" w:line="240" w:lineRule="auto"/>
              <w:jc w:val="center"/>
            </w:pPr>
          </w:p>
        </w:tc>
        <w:tc>
          <w:tcPr>
            <w:tcW w:w="5595" w:type="dxa"/>
            <w:gridSpan w:val="11"/>
            <w:vMerge/>
          </w:tcPr>
          <w:p w14:paraId="220406AC" w14:textId="77777777" w:rsidR="00315E59" w:rsidRPr="00D24548" w:rsidRDefault="00315E59" w:rsidP="00582FA7">
            <w:pPr>
              <w:spacing w:after="0" w:line="240" w:lineRule="auto"/>
            </w:pPr>
          </w:p>
        </w:tc>
        <w:tc>
          <w:tcPr>
            <w:tcW w:w="3209" w:type="dxa"/>
            <w:gridSpan w:val="3"/>
            <w:tcBorders>
              <w:top w:val="nil"/>
              <w:bottom w:val="nil"/>
            </w:tcBorders>
          </w:tcPr>
          <w:p w14:paraId="0F80C94E" w14:textId="77777777" w:rsidR="00315E59" w:rsidRPr="00D24548" w:rsidRDefault="00315E59" w:rsidP="00582FA7">
            <w:pPr>
              <w:spacing w:after="0" w:line="240" w:lineRule="auto"/>
            </w:pPr>
          </w:p>
        </w:tc>
      </w:tr>
      <w:tr w:rsidR="00315E59" w:rsidRPr="008622D6" w14:paraId="2BC6691D" w14:textId="77777777" w:rsidTr="00315E59">
        <w:trPr>
          <w:gridAfter w:val="1"/>
          <w:wAfter w:w="113" w:type="dxa"/>
          <w:trHeight w:val="256"/>
        </w:trPr>
        <w:tc>
          <w:tcPr>
            <w:tcW w:w="943" w:type="dxa"/>
            <w:gridSpan w:val="2"/>
            <w:vMerge/>
            <w:vAlign w:val="center"/>
          </w:tcPr>
          <w:p w14:paraId="4CC91C5E" w14:textId="77777777" w:rsidR="00315E59" w:rsidRPr="00D24548" w:rsidRDefault="00315E59" w:rsidP="00582FA7">
            <w:pPr>
              <w:spacing w:after="0" w:line="240" w:lineRule="auto"/>
              <w:jc w:val="center"/>
            </w:pPr>
          </w:p>
        </w:tc>
        <w:tc>
          <w:tcPr>
            <w:tcW w:w="5595" w:type="dxa"/>
            <w:gridSpan w:val="11"/>
            <w:vMerge/>
          </w:tcPr>
          <w:p w14:paraId="5A521DA2" w14:textId="77777777" w:rsidR="00315E59" w:rsidRPr="00D24548" w:rsidRDefault="00315E59" w:rsidP="00582FA7">
            <w:pPr>
              <w:spacing w:after="0" w:line="240" w:lineRule="auto"/>
            </w:pPr>
          </w:p>
        </w:tc>
        <w:tc>
          <w:tcPr>
            <w:tcW w:w="3209" w:type="dxa"/>
            <w:gridSpan w:val="3"/>
            <w:tcBorders>
              <w:top w:val="nil"/>
              <w:bottom w:val="nil"/>
            </w:tcBorders>
          </w:tcPr>
          <w:p w14:paraId="1B47C7BD" w14:textId="77777777" w:rsidR="00315E59" w:rsidRPr="00D24548" w:rsidRDefault="00315E59" w:rsidP="00582FA7">
            <w:pPr>
              <w:spacing w:after="0" w:line="240" w:lineRule="auto"/>
            </w:pPr>
          </w:p>
        </w:tc>
      </w:tr>
      <w:tr w:rsidR="00315E59" w:rsidRPr="008622D6" w14:paraId="6ED1B738" w14:textId="77777777" w:rsidTr="00315E59">
        <w:trPr>
          <w:gridAfter w:val="1"/>
          <w:wAfter w:w="113" w:type="dxa"/>
          <w:trHeight w:val="256"/>
        </w:trPr>
        <w:tc>
          <w:tcPr>
            <w:tcW w:w="943" w:type="dxa"/>
            <w:gridSpan w:val="2"/>
            <w:vMerge/>
            <w:vAlign w:val="center"/>
          </w:tcPr>
          <w:p w14:paraId="75BB5400" w14:textId="77777777" w:rsidR="00315E59" w:rsidRPr="00D24548" w:rsidRDefault="00315E59" w:rsidP="00582FA7">
            <w:pPr>
              <w:spacing w:after="0" w:line="240" w:lineRule="auto"/>
              <w:jc w:val="center"/>
            </w:pPr>
          </w:p>
        </w:tc>
        <w:tc>
          <w:tcPr>
            <w:tcW w:w="5595" w:type="dxa"/>
            <w:gridSpan w:val="11"/>
            <w:vMerge/>
          </w:tcPr>
          <w:p w14:paraId="2E92755E" w14:textId="77777777" w:rsidR="00315E59" w:rsidRPr="00D24548" w:rsidRDefault="00315E59" w:rsidP="00582FA7">
            <w:pPr>
              <w:spacing w:after="0" w:line="240" w:lineRule="auto"/>
            </w:pPr>
          </w:p>
        </w:tc>
        <w:tc>
          <w:tcPr>
            <w:tcW w:w="3209" w:type="dxa"/>
            <w:gridSpan w:val="3"/>
            <w:tcBorders>
              <w:top w:val="nil"/>
              <w:bottom w:val="nil"/>
            </w:tcBorders>
          </w:tcPr>
          <w:p w14:paraId="43AD6A3E" w14:textId="77777777" w:rsidR="00315E59" w:rsidRPr="00D24548" w:rsidRDefault="00315E59" w:rsidP="00582FA7">
            <w:pPr>
              <w:spacing w:after="0" w:line="240" w:lineRule="auto"/>
            </w:pPr>
          </w:p>
        </w:tc>
      </w:tr>
      <w:tr w:rsidR="00315E59" w:rsidRPr="008622D6" w14:paraId="67331F7B" w14:textId="77777777" w:rsidTr="00315E59">
        <w:trPr>
          <w:gridAfter w:val="1"/>
          <w:wAfter w:w="113" w:type="dxa"/>
          <w:trHeight w:val="256"/>
        </w:trPr>
        <w:tc>
          <w:tcPr>
            <w:tcW w:w="943" w:type="dxa"/>
            <w:gridSpan w:val="2"/>
            <w:vMerge/>
            <w:vAlign w:val="center"/>
          </w:tcPr>
          <w:p w14:paraId="7E6ED25B" w14:textId="77777777" w:rsidR="00315E59" w:rsidRPr="00D24548" w:rsidRDefault="00315E59" w:rsidP="00582FA7">
            <w:pPr>
              <w:spacing w:after="0" w:line="240" w:lineRule="auto"/>
              <w:jc w:val="center"/>
            </w:pPr>
          </w:p>
        </w:tc>
        <w:tc>
          <w:tcPr>
            <w:tcW w:w="5595" w:type="dxa"/>
            <w:gridSpan w:val="11"/>
            <w:vMerge/>
          </w:tcPr>
          <w:p w14:paraId="7C88E65D" w14:textId="77777777" w:rsidR="00315E59" w:rsidRPr="00D24548" w:rsidRDefault="00315E59" w:rsidP="00582FA7">
            <w:pPr>
              <w:spacing w:after="0" w:line="240" w:lineRule="auto"/>
            </w:pPr>
          </w:p>
        </w:tc>
        <w:tc>
          <w:tcPr>
            <w:tcW w:w="3209" w:type="dxa"/>
            <w:gridSpan w:val="3"/>
            <w:tcBorders>
              <w:top w:val="nil"/>
              <w:bottom w:val="nil"/>
            </w:tcBorders>
          </w:tcPr>
          <w:p w14:paraId="2AFA80FC" w14:textId="77777777" w:rsidR="00315E59" w:rsidRPr="00D24548" w:rsidRDefault="00315E59" w:rsidP="00582FA7">
            <w:pPr>
              <w:spacing w:after="0" w:line="240" w:lineRule="auto"/>
            </w:pPr>
          </w:p>
        </w:tc>
      </w:tr>
      <w:tr w:rsidR="00315E59" w:rsidRPr="008622D6" w14:paraId="5159AFDA" w14:textId="77777777" w:rsidTr="00315E59">
        <w:trPr>
          <w:gridAfter w:val="1"/>
          <w:wAfter w:w="113" w:type="dxa"/>
          <w:trHeight w:val="256"/>
        </w:trPr>
        <w:tc>
          <w:tcPr>
            <w:tcW w:w="943" w:type="dxa"/>
            <w:gridSpan w:val="2"/>
            <w:vMerge/>
            <w:vAlign w:val="center"/>
          </w:tcPr>
          <w:p w14:paraId="2F4BAD04" w14:textId="77777777" w:rsidR="00315E59" w:rsidRPr="00D24548" w:rsidRDefault="00315E59" w:rsidP="00582FA7">
            <w:pPr>
              <w:spacing w:after="0" w:line="240" w:lineRule="auto"/>
              <w:jc w:val="center"/>
            </w:pPr>
          </w:p>
        </w:tc>
        <w:tc>
          <w:tcPr>
            <w:tcW w:w="5595" w:type="dxa"/>
            <w:gridSpan w:val="11"/>
            <w:vMerge/>
          </w:tcPr>
          <w:p w14:paraId="05394B8C" w14:textId="77777777" w:rsidR="00315E59" w:rsidRPr="00D24548" w:rsidRDefault="00315E59" w:rsidP="00582FA7">
            <w:pPr>
              <w:spacing w:after="0" w:line="240" w:lineRule="auto"/>
            </w:pPr>
          </w:p>
        </w:tc>
        <w:tc>
          <w:tcPr>
            <w:tcW w:w="3209" w:type="dxa"/>
            <w:gridSpan w:val="3"/>
            <w:tcBorders>
              <w:top w:val="nil"/>
              <w:bottom w:val="nil"/>
            </w:tcBorders>
          </w:tcPr>
          <w:p w14:paraId="0213EC37" w14:textId="77777777" w:rsidR="00315E59" w:rsidRPr="00D24548" w:rsidRDefault="00315E59" w:rsidP="00582FA7">
            <w:pPr>
              <w:spacing w:after="0" w:line="240" w:lineRule="auto"/>
            </w:pPr>
          </w:p>
        </w:tc>
      </w:tr>
      <w:tr w:rsidR="00315E59" w:rsidRPr="008622D6" w14:paraId="1300E676" w14:textId="77777777" w:rsidTr="00315E59">
        <w:trPr>
          <w:gridAfter w:val="1"/>
          <w:wAfter w:w="113" w:type="dxa"/>
          <w:trHeight w:val="256"/>
        </w:trPr>
        <w:tc>
          <w:tcPr>
            <w:tcW w:w="943" w:type="dxa"/>
            <w:gridSpan w:val="2"/>
            <w:vMerge/>
            <w:vAlign w:val="center"/>
          </w:tcPr>
          <w:p w14:paraId="78BC2F09" w14:textId="77777777" w:rsidR="00315E59" w:rsidRPr="00D24548" w:rsidRDefault="00315E59" w:rsidP="00582FA7">
            <w:pPr>
              <w:spacing w:after="0" w:line="240" w:lineRule="auto"/>
              <w:jc w:val="center"/>
            </w:pPr>
          </w:p>
        </w:tc>
        <w:tc>
          <w:tcPr>
            <w:tcW w:w="5595" w:type="dxa"/>
            <w:gridSpan w:val="11"/>
            <w:vMerge/>
          </w:tcPr>
          <w:p w14:paraId="6665723D" w14:textId="77777777" w:rsidR="00315E59" w:rsidRPr="00D24548" w:rsidRDefault="00315E59" w:rsidP="00582FA7">
            <w:pPr>
              <w:spacing w:after="0" w:line="240" w:lineRule="auto"/>
            </w:pPr>
          </w:p>
        </w:tc>
        <w:tc>
          <w:tcPr>
            <w:tcW w:w="3209" w:type="dxa"/>
            <w:gridSpan w:val="3"/>
            <w:tcBorders>
              <w:top w:val="nil"/>
              <w:bottom w:val="nil"/>
            </w:tcBorders>
          </w:tcPr>
          <w:p w14:paraId="5CDC85AB" w14:textId="77777777" w:rsidR="00315E59" w:rsidRPr="00D24548" w:rsidRDefault="00315E59" w:rsidP="00582FA7">
            <w:pPr>
              <w:spacing w:after="0" w:line="240" w:lineRule="auto"/>
            </w:pPr>
          </w:p>
        </w:tc>
      </w:tr>
      <w:tr w:rsidR="00315E59" w:rsidRPr="008622D6" w14:paraId="5FF7BBF4" w14:textId="77777777" w:rsidTr="00315E59">
        <w:trPr>
          <w:gridAfter w:val="1"/>
          <w:wAfter w:w="113" w:type="dxa"/>
          <w:trHeight w:val="256"/>
        </w:trPr>
        <w:tc>
          <w:tcPr>
            <w:tcW w:w="943" w:type="dxa"/>
            <w:gridSpan w:val="2"/>
            <w:vMerge/>
            <w:vAlign w:val="center"/>
          </w:tcPr>
          <w:p w14:paraId="24960194" w14:textId="77777777" w:rsidR="00315E59" w:rsidRPr="00D24548" w:rsidRDefault="00315E59" w:rsidP="00582FA7">
            <w:pPr>
              <w:spacing w:after="0" w:line="240" w:lineRule="auto"/>
              <w:jc w:val="center"/>
            </w:pPr>
          </w:p>
        </w:tc>
        <w:tc>
          <w:tcPr>
            <w:tcW w:w="5595" w:type="dxa"/>
            <w:gridSpan w:val="11"/>
            <w:vMerge/>
          </w:tcPr>
          <w:p w14:paraId="29C753E6" w14:textId="77777777" w:rsidR="00315E59" w:rsidRPr="00D24548" w:rsidRDefault="00315E59" w:rsidP="00582FA7">
            <w:pPr>
              <w:spacing w:after="0" w:line="240" w:lineRule="auto"/>
            </w:pPr>
          </w:p>
        </w:tc>
        <w:tc>
          <w:tcPr>
            <w:tcW w:w="3209" w:type="dxa"/>
            <w:gridSpan w:val="3"/>
            <w:tcBorders>
              <w:top w:val="nil"/>
              <w:bottom w:val="nil"/>
            </w:tcBorders>
          </w:tcPr>
          <w:p w14:paraId="5EEA5CD2" w14:textId="77777777" w:rsidR="00315E59" w:rsidRPr="00D24548" w:rsidRDefault="00315E59" w:rsidP="00582FA7">
            <w:pPr>
              <w:spacing w:after="0" w:line="240" w:lineRule="auto"/>
            </w:pPr>
          </w:p>
        </w:tc>
      </w:tr>
      <w:tr w:rsidR="00315E59" w:rsidRPr="008622D6" w14:paraId="537D68F0" w14:textId="77777777" w:rsidTr="00315E59">
        <w:trPr>
          <w:gridAfter w:val="1"/>
          <w:wAfter w:w="113" w:type="dxa"/>
          <w:trHeight w:val="256"/>
        </w:trPr>
        <w:tc>
          <w:tcPr>
            <w:tcW w:w="943" w:type="dxa"/>
            <w:gridSpan w:val="2"/>
            <w:vMerge/>
            <w:vAlign w:val="center"/>
          </w:tcPr>
          <w:p w14:paraId="3DF26D69" w14:textId="77777777" w:rsidR="00315E59" w:rsidRPr="00D24548" w:rsidRDefault="00315E59" w:rsidP="00582FA7">
            <w:pPr>
              <w:spacing w:after="0" w:line="240" w:lineRule="auto"/>
              <w:jc w:val="center"/>
            </w:pPr>
          </w:p>
        </w:tc>
        <w:tc>
          <w:tcPr>
            <w:tcW w:w="5595" w:type="dxa"/>
            <w:gridSpan w:val="11"/>
            <w:vMerge/>
            <w:tcBorders>
              <w:bottom w:val="single" w:sz="4" w:space="0" w:color="auto"/>
            </w:tcBorders>
          </w:tcPr>
          <w:p w14:paraId="185C32F5" w14:textId="77777777" w:rsidR="00315E59" w:rsidRPr="00D24548" w:rsidRDefault="00315E59" w:rsidP="00582FA7">
            <w:pPr>
              <w:spacing w:after="0" w:line="240" w:lineRule="auto"/>
            </w:pPr>
          </w:p>
        </w:tc>
        <w:tc>
          <w:tcPr>
            <w:tcW w:w="3209" w:type="dxa"/>
            <w:gridSpan w:val="3"/>
            <w:tcBorders>
              <w:top w:val="nil"/>
              <w:bottom w:val="nil"/>
            </w:tcBorders>
          </w:tcPr>
          <w:p w14:paraId="241BA45E" w14:textId="5055AC69" w:rsidR="00315E59" w:rsidRPr="00D24548" w:rsidRDefault="00462611" w:rsidP="00582FA7">
            <w:pPr>
              <w:spacing w:after="0" w:line="240" w:lineRule="auto"/>
            </w:pPr>
            <w:r>
              <w:t>Talk partners</w:t>
            </w:r>
          </w:p>
        </w:tc>
      </w:tr>
      <w:tr w:rsidR="00315E59" w:rsidRPr="008622D6" w14:paraId="2738271E" w14:textId="77777777" w:rsidTr="00315E59">
        <w:trPr>
          <w:gridAfter w:val="1"/>
          <w:wAfter w:w="113" w:type="dxa"/>
          <w:trHeight w:val="256"/>
        </w:trPr>
        <w:tc>
          <w:tcPr>
            <w:tcW w:w="943" w:type="dxa"/>
            <w:gridSpan w:val="2"/>
            <w:vMerge w:val="restart"/>
            <w:vAlign w:val="center"/>
          </w:tcPr>
          <w:p w14:paraId="0D2FA146" w14:textId="77777777" w:rsidR="00315E59" w:rsidRPr="00D24548" w:rsidRDefault="00315E59" w:rsidP="00582FA7">
            <w:pPr>
              <w:spacing w:after="0" w:line="240" w:lineRule="auto"/>
              <w:jc w:val="center"/>
            </w:pPr>
            <w:r>
              <w:t>10 minutes</w:t>
            </w:r>
          </w:p>
        </w:tc>
        <w:tc>
          <w:tcPr>
            <w:tcW w:w="5595" w:type="dxa"/>
            <w:gridSpan w:val="11"/>
            <w:tcBorders>
              <w:bottom w:val="nil"/>
            </w:tcBorders>
          </w:tcPr>
          <w:p w14:paraId="774AA4FC" w14:textId="77777777" w:rsidR="00315E59" w:rsidRPr="00D24548" w:rsidRDefault="00315E59" w:rsidP="00582FA7">
            <w:pPr>
              <w:spacing w:after="0" w:line="240" w:lineRule="auto"/>
            </w:pPr>
            <w:r w:rsidRPr="00D24548">
              <w:t>Plenary</w:t>
            </w:r>
          </w:p>
        </w:tc>
        <w:tc>
          <w:tcPr>
            <w:tcW w:w="3209" w:type="dxa"/>
            <w:gridSpan w:val="3"/>
            <w:tcBorders>
              <w:top w:val="nil"/>
              <w:bottom w:val="nil"/>
            </w:tcBorders>
          </w:tcPr>
          <w:p w14:paraId="05A85E59" w14:textId="77777777" w:rsidR="00315E59" w:rsidRPr="00D24548" w:rsidRDefault="00315E59" w:rsidP="00582FA7">
            <w:pPr>
              <w:spacing w:after="0" w:line="240" w:lineRule="auto"/>
            </w:pPr>
          </w:p>
        </w:tc>
      </w:tr>
      <w:tr w:rsidR="00315E59" w:rsidRPr="008622D6" w14:paraId="2ED7EA7F" w14:textId="77777777" w:rsidTr="00315E59">
        <w:trPr>
          <w:gridAfter w:val="1"/>
          <w:wAfter w:w="113" w:type="dxa"/>
          <w:trHeight w:val="256"/>
        </w:trPr>
        <w:tc>
          <w:tcPr>
            <w:tcW w:w="943" w:type="dxa"/>
            <w:gridSpan w:val="2"/>
            <w:vMerge/>
          </w:tcPr>
          <w:p w14:paraId="304178E0" w14:textId="77777777" w:rsidR="00315E59" w:rsidRPr="00D24548" w:rsidRDefault="00315E59" w:rsidP="00582FA7">
            <w:pPr>
              <w:spacing w:after="0" w:line="240" w:lineRule="auto"/>
            </w:pPr>
          </w:p>
        </w:tc>
        <w:tc>
          <w:tcPr>
            <w:tcW w:w="5595" w:type="dxa"/>
            <w:gridSpan w:val="11"/>
            <w:vMerge w:val="restart"/>
            <w:tcBorders>
              <w:top w:val="nil"/>
            </w:tcBorders>
          </w:tcPr>
          <w:p w14:paraId="5AC6EE15" w14:textId="77777777" w:rsidR="00315E59" w:rsidRDefault="00315E59" w:rsidP="00582FA7">
            <w:pPr>
              <w:spacing w:after="0" w:line="240" w:lineRule="auto"/>
            </w:pPr>
          </w:p>
          <w:p w14:paraId="502C0A4A" w14:textId="2A268852" w:rsidR="00315E59" w:rsidRDefault="00364B05" w:rsidP="00582FA7">
            <w:pPr>
              <w:spacing w:after="0" w:line="240" w:lineRule="auto"/>
            </w:pPr>
            <w:r>
              <w:t xml:space="preserve">Ask children- </w:t>
            </w:r>
            <w:r w:rsidRPr="00E11DEC">
              <w:rPr>
                <w:rFonts w:cstheme="minorHAnsi"/>
                <w:sz w:val="24"/>
                <w:szCs w:val="18"/>
              </w:rPr>
              <w:t>how would you feel if you lived in a country where there is a water shortage? Why?</w:t>
            </w:r>
          </w:p>
          <w:p w14:paraId="166D0350" w14:textId="77777777" w:rsidR="00364B05" w:rsidRDefault="00364B05" w:rsidP="00364B05">
            <w:pPr>
              <w:spacing w:after="0" w:line="240" w:lineRule="auto"/>
            </w:pPr>
            <w:r>
              <w:t>Children to note answer on post it note individually.</w:t>
            </w:r>
          </w:p>
          <w:p w14:paraId="6F24DD91" w14:textId="77777777" w:rsidR="00364B05" w:rsidRDefault="00364B05" w:rsidP="00364B05">
            <w:pPr>
              <w:spacing w:after="0" w:line="240" w:lineRule="auto"/>
            </w:pPr>
            <w:r>
              <w:t>Then children to discuss answer with partner and add or edit their answer in purple pen.</w:t>
            </w:r>
          </w:p>
          <w:p w14:paraId="1CA88B20" w14:textId="7111BA7C" w:rsidR="00364B05" w:rsidRPr="00D24548" w:rsidRDefault="00364B05" w:rsidP="00582FA7">
            <w:pPr>
              <w:spacing w:after="0" w:line="240" w:lineRule="auto"/>
            </w:pPr>
          </w:p>
        </w:tc>
        <w:tc>
          <w:tcPr>
            <w:tcW w:w="3209" w:type="dxa"/>
            <w:gridSpan w:val="3"/>
            <w:tcBorders>
              <w:top w:val="nil"/>
              <w:bottom w:val="nil"/>
            </w:tcBorders>
          </w:tcPr>
          <w:p w14:paraId="08EE08E5" w14:textId="77777777" w:rsidR="00315E59" w:rsidRPr="00D24548" w:rsidRDefault="00315E59" w:rsidP="00582FA7">
            <w:pPr>
              <w:spacing w:after="0" w:line="240" w:lineRule="auto"/>
            </w:pPr>
          </w:p>
        </w:tc>
      </w:tr>
      <w:tr w:rsidR="00315E59" w:rsidRPr="008622D6" w14:paraId="717CEDAD" w14:textId="77777777" w:rsidTr="00315E59">
        <w:trPr>
          <w:gridAfter w:val="1"/>
          <w:wAfter w:w="113" w:type="dxa"/>
          <w:trHeight w:val="256"/>
        </w:trPr>
        <w:tc>
          <w:tcPr>
            <w:tcW w:w="943" w:type="dxa"/>
            <w:gridSpan w:val="2"/>
            <w:vMerge/>
          </w:tcPr>
          <w:p w14:paraId="2C4BD18B" w14:textId="77777777" w:rsidR="00315E59" w:rsidRPr="00D24548" w:rsidRDefault="00315E59" w:rsidP="00582FA7">
            <w:pPr>
              <w:spacing w:after="0" w:line="240" w:lineRule="auto"/>
            </w:pPr>
          </w:p>
        </w:tc>
        <w:tc>
          <w:tcPr>
            <w:tcW w:w="5595" w:type="dxa"/>
            <w:gridSpan w:val="11"/>
            <w:vMerge/>
          </w:tcPr>
          <w:p w14:paraId="73B29F4E" w14:textId="77777777" w:rsidR="00315E59" w:rsidRPr="00D24548" w:rsidRDefault="00315E59" w:rsidP="00582FA7">
            <w:pPr>
              <w:spacing w:after="0" w:line="240" w:lineRule="auto"/>
            </w:pPr>
          </w:p>
        </w:tc>
        <w:tc>
          <w:tcPr>
            <w:tcW w:w="3209" w:type="dxa"/>
            <w:gridSpan w:val="3"/>
            <w:tcBorders>
              <w:top w:val="nil"/>
              <w:bottom w:val="nil"/>
            </w:tcBorders>
          </w:tcPr>
          <w:p w14:paraId="26965D10" w14:textId="77777777" w:rsidR="00315E59" w:rsidRPr="00D24548" w:rsidRDefault="00315E59" w:rsidP="00582FA7">
            <w:pPr>
              <w:spacing w:after="0" w:line="240" w:lineRule="auto"/>
            </w:pPr>
          </w:p>
        </w:tc>
      </w:tr>
      <w:tr w:rsidR="00315E59" w:rsidRPr="008622D6" w14:paraId="30A186FB" w14:textId="77777777" w:rsidTr="00315E59">
        <w:trPr>
          <w:gridAfter w:val="1"/>
          <w:wAfter w:w="113" w:type="dxa"/>
          <w:trHeight w:val="256"/>
        </w:trPr>
        <w:tc>
          <w:tcPr>
            <w:tcW w:w="943" w:type="dxa"/>
            <w:gridSpan w:val="2"/>
            <w:vMerge/>
          </w:tcPr>
          <w:p w14:paraId="60B6EEE5" w14:textId="77777777" w:rsidR="00315E59" w:rsidRPr="00D24548" w:rsidRDefault="00315E59" w:rsidP="00582FA7">
            <w:pPr>
              <w:spacing w:after="0" w:line="240" w:lineRule="auto"/>
            </w:pPr>
          </w:p>
        </w:tc>
        <w:tc>
          <w:tcPr>
            <w:tcW w:w="5595" w:type="dxa"/>
            <w:gridSpan w:val="11"/>
            <w:vMerge/>
          </w:tcPr>
          <w:p w14:paraId="64F7BA81" w14:textId="77777777" w:rsidR="00315E59" w:rsidRPr="00D24548" w:rsidRDefault="00315E59" w:rsidP="00582FA7">
            <w:pPr>
              <w:spacing w:after="0" w:line="240" w:lineRule="auto"/>
            </w:pPr>
          </w:p>
        </w:tc>
        <w:tc>
          <w:tcPr>
            <w:tcW w:w="3209" w:type="dxa"/>
            <w:gridSpan w:val="3"/>
            <w:tcBorders>
              <w:top w:val="nil"/>
              <w:bottom w:val="nil"/>
            </w:tcBorders>
          </w:tcPr>
          <w:p w14:paraId="0EBAD59C" w14:textId="4DAD0219" w:rsidR="00315E59" w:rsidRPr="00D24548" w:rsidRDefault="00364B05" w:rsidP="00582FA7">
            <w:pPr>
              <w:spacing w:after="0" w:line="240" w:lineRule="auto"/>
            </w:pPr>
            <w:r>
              <w:t>Talk partners</w:t>
            </w:r>
          </w:p>
        </w:tc>
      </w:tr>
      <w:tr w:rsidR="00315E59" w:rsidRPr="008622D6" w14:paraId="3B8F768B" w14:textId="77777777" w:rsidTr="00315E59">
        <w:trPr>
          <w:gridAfter w:val="1"/>
          <w:wAfter w:w="113" w:type="dxa"/>
          <w:trHeight w:val="256"/>
        </w:trPr>
        <w:tc>
          <w:tcPr>
            <w:tcW w:w="943" w:type="dxa"/>
            <w:gridSpan w:val="2"/>
            <w:vMerge/>
          </w:tcPr>
          <w:p w14:paraId="3FC425B3" w14:textId="77777777" w:rsidR="00315E59" w:rsidRPr="00D24548" w:rsidRDefault="00315E59" w:rsidP="00582FA7">
            <w:pPr>
              <w:spacing w:after="0" w:line="240" w:lineRule="auto"/>
            </w:pPr>
          </w:p>
        </w:tc>
        <w:tc>
          <w:tcPr>
            <w:tcW w:w="5595" w:type="dxa"/>
            <w:gridSpan w:val="11"/>
            <w:vMerge/>
          </w:tcPr>
          <w:p w14:paraId="62E707B0" w14:textId="77777777" w:rsidR="00315E59" w:rsidRPr="00D24548" w:rsidRDefault="00315E59" w:rsidP="00582FA7">
            <w:pPr>
              <w:spacing w:after="0" w:line="240" w:lineRule="auto"/>
            </w:pPr>
          </w:p>
        </w:tc>
        <w:tc>
          <w:tcPr>
            <w:tcW w:w="3209" w:type="dxa"/>
            <w:gridSpan w:val="3"/>
            <w:tcBorders>
              <w:top w:val="nil"/>
              <w:bottom w:val="nil"/>
            </w:tcBorders>
          </w:tcPr>
          <w:p w14:paraId="541EC59A" w14:textId="77777777" w:rsidR="00315E59" w:rsidRPr="00D24548" w:rsidRDefault="00315E59" w:rsidP="00582FA7">
            <w:pPr>
              <w:spacing w:after="0" w:line="240" w:lineRule="auto"/>
            </w:pPr>
          </w:p>
        </w:tc>
      </w:tr>
      <w:tr w:rsidR="00315E59" w:rsidRPr="008622D6" w14:paraId="39012535" w14:textId="77777777" w:rsidTr="00315E59">
        <w:trPr>
          <w:gridAfter w:val="1"/>
          <w:wAfter w:w="113" w:type="dxa"/>
          <w:trHeight w:val="256"/>
        </w:trPr>
        <w:tc>
          <w:tcPr>
            <w:tcW w:w="943" w:type="dxa"/>
            <w:gridSpan w:val="2"/>
            <w:vMerge/>
          </w:tcPr>
          <w:p w14:paraId="09C384EC" w14:textId="77777777" w:rsidR="00315E59" w:rsidRPr="00D24548" w:rsidRDefault="00315E59" w:rsidP="00582FA7">
            <w:pPr>
              <w:spacing w:after="0" w:line="240" w:lineRule="auto"/>
            </w:pPr>
          </w:p>
        </w:tc>
        <w:tc>
          <w:tcPr>
            <w:tcW w:w="5595" w:type="dxa"/>
            <w:gridSpan w:val="11"/>
            <w:vMerge/>
          </w:tcPr>
          <w:p w14:paraId="2CCEFDB8" w14:textId="77777777" w:rsidR="00315E59" w:rsidRPr="00D24548" w:rsidRDefault="00315E59" w:rsidP="00582FA7">
            <w:pPr>
              <w:spacing w:after="0" w:line="240" w:lineRule="auto"/>
            </w:pPr>
          </w:p>
        </w:tc>
        <w:tc>
          <w:tcPr>
            <w:tcW w:w="3209" w:type="dxa"/>
            <w:gridSpan w:val="3"/>
            <w:tcBorders>
              <w:top w:val="nil"/>
              <w:bottom w:val="nil"/>
            </w:tcBorders>
          </w:tcPr>
          <w:p w14:paraId="1BE84739" w14:textId="77777777" w:rsidR="00315E59" w:rsidRPr="00D24548" w:rsidRDefault="00315E59" w:rsidP="00582FA7">
            <w:pPr>
              <w:spacing w:after="0" w:line="240" w:lineRule="auto"/>
            </w:pPr>
          </w:p>
        </w:tc>
      </w:tr>
      <w:tr w:rsidR="00315E59" w:rsidRPr="008622D6" w14:paraId="693C3AF1" w14:textId="77777777" w:rsidTr="00315E59">
        <w:trPr>
          <w:gridAfter w:val="1"/>
          <w:wAfter w:w="113" w:type="dxa"/>
          <w:trHeight w:val="256"/>
        </w:trPr>
        <w:tc>
          <w:tcPr>
            <w:tcW w:w="943" w:type="dxa"/>
            <w:gridSpan w:val="2"/>
            <w:vMerge/>
          </w:tcPr>
          <w:p w14:paraId="7BFD3160" w14:textId="77777777" w:rsidR="00315E59" w:rsidRPr="00D24548" w:rsidRDefault="00315E59" w:rsidP="00582FA7">
            <w:pPr>
              <w:spacing w:after="0" w:line="240" w:lineRule="auto"/>
            </w:pPr>
          </w:p>
        </w:tc>
        <w:tc>
          <w:tcPr>
            <w:tcW w:w="5595" w:type="dxa"/>
            <w:gridSpan w:val="11"/>
            <w:vMerge/>
          </w:tcPr>
          <w:p w14:paraId="3B5C28E3" w14:textId="77777777" w:rsidR="00315E59" w:rsidRPr="00D24548" w:rsidRDefault="00315E59" w:rsidP="00582FA7">
            <w:pPr>
              <w:spacing w:after="0" w:line="240" w:lineRule="auto"/>
            </w:pPr>
          </w:p>
        </w:tc>
        <w:tc>
          <w:tcPr>
            <w:tcW w:w="3209" w:type="dxa"/>
            <w:gridSpan w:val="3"/>
            <w:tcBorders>
              <w:top w:val="nil"/>
              <w:bottom w:val="nil"/>
            </w:tcBorders>
          </w:tcPr>
          <w:p w14:paraId="59994D6D" w14:textId="77777777" w:rsidR="00315E59" w:rsidRPr="00D24548" w:rsidRDefault="00315E59" w:rsidP="00582FA7">
            <w:pPr>
              <w:spacing w:after="0" w:line="240" w:lineRule="auto"/>
            </w:pPr>
          </w:p>
        </w:tc>
      </w:tr>
      <w:tr w:rsidR="00315E59" w:rsidRPr="008622D6" w14:paraId="69E62E46" w14:textId="77777777" w:rsidTr="00315E59">
        <w:trPr>
          <w:gridAfter w:val="1"/>
          <w:wAfter w:w="113" w:type="dxa"/>
          <w:trHeight w:val="256"/>
        </w:trPr>
        <w:tc>
          <w:tcPr>
            <w:tcW w:w="943" w:type="dxa"/>
            <w:gridSpan w:val="2"/>
            <w:vMerge/>
          </w:tcPr>
          <w:p w14:paraId="46AE226A" w14:textId="77777777" w:rsidR="00315E59" w:rsidRPr="00D24548" w:rsidRDefault="00315E59" w:rsidP="00582FA7">
            <w:pPr>
              <w:spacing w:after="0" w:line="240" w:lineRule="auto"/>
            </w:pPr>
          </w:p>
        </w:tc>
        <w:tc>
          <w:tcPr>
            <w:tcW w:w="5595" w:type="dxa"/>
            <w:gridSpan w:val="11"/>
            <w:vMerge/>
          </w:tcPr>
          <w:p w14:paraId="216B27CF" w14:textId="77777777" w:rsidR="00315E59" w:rsidRPr="00D24548" w:rsidRDefault="00315E59" w:rsidP="00582FA7">
            <w:pPr>
              <w:spacing w:after="0" w:line="240" w:lineRule="auto"/>
            </w:pPr>
          </w:p>
        </w:tc>
        <w:tc>
          <w:tcPr>
            <w:tcW w:w="3209" w:type="dxa"/>
            <w:gridSpan w:val="3"/>
            <w:tcBorders>
              <w:top w:val="nil"/>
              <w:bottom w:val="nil"/>
            </w:tcBorders>
          </w:tcPr>
          <w:p w14:paraId="26E2E7DF" w14:textId="77777777" w:rsidR="00315E59" w:rsidRPr="00D24548" w:rsidRDefault="00315E59" w:rsidP="00582FA7">
            <w:pPr>
              <w:spacing w:after="0" w:line="240" w:lineRule="auto"/>
            </w:pPr>
          </w:p>
        </w:tc>
      </w:tr>
      <w:tr w:rsidR="00315E59" w:rsidRPr="008622D6" w14:paraId="7F906AEC" w14:textId="77777777" w:rsidTr="00315E59">
        <w:trPr>
          <w:gridAfter w:val="1"/>
          <w:wAfter w:w="113" w:type="dxa"/>
          <w:trHeight w:val="256"/>
        </w:trPr>
        <w:tc>
          <w:tcPr>
            <w:tcW w:w="943" w:type="dxa"/>
            <w:gridSpan w:val="2"/>
            <w:vMerge/>
          </w:tcPr>
          <w:p w14:paraId="3E8A3295" w14:textId="77777777" w:rsidR="00315E59" w:rsidRPr="00D24548" w:rsidRDefault="00315E59" w:rsidP="00582FA7">
            <w:pPr>
              <w:spacing w:after="0" w:line="240" w:lineRule="auto"/>
            </w:pPr>
          </w:p>
        </w:tc>
        <w:tc>
          <w:tcPr>
            <w:tcW w:w="5595" w:type="dxa"/>
            <w:gridSpan w:val="11"/>
            <w:vMerge/>
          </w:tcPr>
          <w:p w14:paraId="56C36155" w14:textId="77777777" w:rsidR="00315E59" w:rsidRPr="00D24548" w:rsidRDefault="00315E59" w:rsidP="00582FA7">
            <w:pPr>
              <w:spacing w:after="0" w:line="240" w:lineRule="auto"/>
            </w:pPr>
          </w:p>
        </w:tc>
        <w:tc>
          <w:tcPr>
            <w:tcW w:w="3209" w:type="dxa"/>
            <w:gridSpan w:val="3"/>
            <w:tcBorders>
              <w:top w:val="nil"/>
              <w:bottom w:val="nil"/>
            </w:tcBorders>
          </w:tcPr>
          <w:p w14:paraId="2079E69A" w14:textId="77777777" w:rsidR="00315E59" w:rsidRPr="00D24548" w:rsidRDefault="00315E59" w:rsidP="00582FA7">
            <w:pPr>
              <w:spacing w:after="0" w:line="240" w:lineRule="auto"/>
            </w:pPr>
          </w:p>
        </w:tc>
      </w:tr>
      <w:tr w:rsidR="00315E59" w:rsidRPr="008622D6" w14:paraId="37A05CAA" w14:textId="77777777" w:rsidTr="00315E59">
        <w:trPr>
          <w:gridAfter w:val="1"/>
          <w:wAfter w:w="113" w:type="dxa"/>
          <w:trHeight w:val="256"/>
        </w:trPr>
        <w:tc>
          <w:tcPr>
            <w:tcW w:w="943" w:type="dxa"/>
            <w:gridSpan w:val="2"/>
            <w:vMerge/>
            <w:tcBorders>
              <w:bottom w:val="single" w:sz="4" w:space="0" w:color="auto"/>
            </w:tcBorders>
          </w:tcPr>
          <w:p w14:paraId="6262DCCA" w14:textId="77777777" w:rsidR="00315E59" w:rsidRPr="00D24548" w:rsidRDefault="00315E59" w:rsidP="00582FA7">
            <w:pPr>
              <w:spacing w:after="0" w:line="240" w:lineRule="auto"/>
            </w:pPr>
          </w:p>
        </w:tc>
        <w:tc>
          <w:tcPr>
            <w:tcW w:w="5595" w:type="dxa"/>
            <w:gridSpan w:val="11"/>
            <w:vMerge/>
            <w:tcBorders>
              <w:bottom w:val="single" w:sz="4" w:space="0" w:color="auto"/>
            </w:tcBorders>
          </w:tcPr>
          <w:p w14:paraId="05BD115F" w14:textId="77777777" w:rsidR="00315E59" w:rsidRPr="00D24548" w:rsidRDefault="00315E59" w:rsidP="00582FA7">
            <w:pPr>
              <w:spacing w:after="0" w:line="240" w:lineRule="auto"/>
            </w:pPr>
          </w:p>
        </w:tc>
        <w:tc>
          <w:tcPr>
            <w:tcW w:w="3209" w:type="dxa"/>
            <w:gridSpan w:val="3"/>
            <w:tcBorders>
              <w:top w:val="nil"/>
              <w:bottom w:val="single" w:sz="4" w:space="0" w:color="auto"/>
            </w:tcBorders>
          </w:tcPr>
          <w:p w14:paraId="415010C6" w14:textId="77777777" w:rsidR="00315E59" w:rsidRPr="00D24548" w:rsidRDefault="00315E59" w:rsidP="00582FA7">
            <w:pPr>
              <w:spacing w:after="0" w:line="240" w:lineRule="auto"/>
            </w:pPr>
          </w:p>
        </w:tc>
      </w:tr>
    </w:tbl>
    <w:p w14:paraId="6B8FF368" w14:textId="7EFE06FD" w:rsidR="00315E59" w:rsidRDefault="00315E59" w:rsidP="00A13D01">
      <w:pPr>
        <w:spacing w:line="480" w:lineRule="auto"/>
        <w:rPr>
          <w:rFonts w:cstheme="minorHAnsi"/>
          <w:sz w:val="24"/>
          <w:szCs w:val="24"/>
        </w:rPr>
      </w:pPr>
    </w:p>
    <w:p w14:paraId="725F126A" w14:textId="77777777" w:rsidR="00315E59" w:rsidRDefault="00315E59">
      <w:pPr>
        <w:rPr>
          <w:rFonts w:cstheme="minorHAnsi"/>
          <w:sz w:val="24"/>
          <w:szCs w:val="24"/>
        </w:rPr>
      </w:pPr>
      <w:r>
        <w:rPr>
          <w:rFonts w:cstheme="minorHAnsi"/>
          <w:sz w:val="24"/>
          <w:szCs w:val="24"/>
        </w:rPr>
        <w:br w:type="page"/>
      </w:r>
    </w:p>
    <w:p w14:paraId="70260E43" w14:textId="2C12771E" w:rsidR="007C3BFE" w:rsidRDefault="00D04A53" w:rsidP="00A13D01">
      <w:pPr>
        <w:spacing w:line="480" w:lineRule="auto"/>
        <w:rPr>
          <w:rFonts w:cstheme="minorHAnsi"/>
          <w:sz w:val="24"/>
          <w:szCs w:val="24"/>
        </w:rPr>
      </w:pPr>
      <w:r w:rsidRPr="007C3BFE">
        <w:rPr>
          <w:rFonts w:cstheme="minorHAnsi"/>
          <w:noProof/>
          <w:sz w:val="24"/>
          <w:szCs w:val="24"/>
        </w:rPr>
        <w:lastRenderedPageBreak/>
        <mc:AlternateContent>
          <mc:Choice Requires="wps">
            <w:drawing>
              <wp:anchor distT="45720" distB="45720" distL="114300" distR="114300" simplePos="0" relativeHeight="251638784" behindDoc="0" locked="0" layoutInCell="1" allowOverlap="1" wp14:anchorId="764A3B39" wp14:editId="140AB341">
                <wp:simplePos x="0" y="0"/>
                <wp:positionH relativeFrom="column">
                  <wp:posOffset>2171700</wp:posOffset>
                </wp:positionH>
                <wp:positionV relativeFrom="paragraph">
                  <wp:posOffset>1912620</wp:posOffset>
                </wp:positionV>
                <wp:extent cx="390525" cy="133350"/>
                <wp:effectExtent l="0" t="0" r="28575" b="19050"/>
                <wp:wrapNone/>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0525" cy="133350"/>
                        </a:xfrm>
                        <a:prstGeom prst="rect">
                          <a:avLst/>
                        </a:prstGeom>
                        <a:solidFill>
                          <a:schemeClr val="tx1"/>
                        </a:solidFill>
                        <a:ln w="9525">
                          <a:solidFill>
                            <a:schemeClr val="tx1"/>
                          </a:solidFill>
                          <a:miter lim="800000"/>
                          <a:headEnd/>
                          <a:tailEnd/>
                        </a:ln>
                      </wps:spPr>
                      <wps:txbx>
                        <w:txbxContent>
                          <w:p w14:paraId="1CAC27F9" w14:textId="77777777" w:rsidR="00582FA7" w:rsidRDefault="00582FA7" w:rsidP="00D04A53">
                            <w:r w:rsidRPr="00537A73">
                              <w:rPr>
                                <w:noProof/>
                              </w:rPr>
                              <w:drawing>
                                <wp:inline distT="0" distB="0" distL="0" distR="0" wp14:anchorId="1F9223AD" wp14:editId="446F71EC">
                                  <wp:extent cx="198755" cy="86637"/>
                                  <wp:effectExtent l="0" t="0" r="0" b="889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8755" cy="86637"/>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64A3B39" id="_x0000_t202" coordsize="21600,21600" o:spt="202" path="m,l,21600r21600,l21600,xe">
                <v:stroke joinstyle="miter"/>
                <v:path gradientshapeok="t" o:connecttype="rect"/>
              </v:shapetype>
              <v:shape id="Text Box 2" o:spid="_x0000_s1026" type="#_x0000_t202" style="position:absolute;margin-left:171pt;margin-top:150.6pt;width:30.75pt;height:10.5pt;z-index:2516387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" fillcolor="black [3213]" strokecolor="black [3213]">
                <v:textbox>
                  <w:txbxContent>
                    <w:p w14:paraId="1CAC27F9" w14:textId="77777777" w:rsidR="00582FA7" w:rsidRDefault="00582FA7" w:rsidP="00D04A53">
                      <w:r w:rsidRPr="00537A73">
                        <w:rPr>
                          <w:noProof/>
                        </w:rPr>
                        <w:drawing>
                          <wp:inline distT="0" distB="0" distL="0" distR="0" wp14:anchorId="1F9223AD" wp14:editId="446F71EC">
                            <wp:extent cx="198755" cy="86637"/>
                            <wp:effectExtent l="0" t="0" r="0" b="889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8755" cy="86637"/>
                                    </a:xfrm>
                                    <a:prstGeom prst="rect">
                                      <a:avLst/>
                                    </a:prstGeom>
                                    <a:noFill/>
                                    <a:ln>
                                      <a:noFill/>
                                    </a:ln>
                                  </pic:spPr>
                                </pic:pic>
                              </a:graphicData>
                            </a:graphic>
                          </wp:inline>
                        </w:drawing>
                      </w:r>
                    </w:p>
                  </w:txbxContent>
                </v:textbox>
              </v:shape>
            </w:pict>
          </mc:Fallback>
        </mc:AlternateContent>
      </w:r>
      <w:r w:rsidR="007C3BFE" w:rsidRPr="007C3BFE">
        <w:rPr>
          <w:rFonts w:cstheme="minorHAnsi"/>
          <w:noProof/>
          <w:sz w:val="24"/>
          <w:szCs w:val="24"/>
        </w:rPr>
        <mc:AlternateContent>
          <mc:Choice Requires="wps">
            <w:drawing>
              <wp:anchor distT="45720" distB="45720" distL="114300" distR="114300" simplePos="0" relativeHeight="251582464" behindDoc="0" locked="0" layoutInCell="1" allowOverlap="1" wp14:anchorId="6F450F11" wp14:editId="2695571A">
                <wp:simplePos x="0" y="0"/>
                <wp:positionH relativeFrom="column">
                  <wp:posOffset>5486400</wp:posOffset>
                </wp:positionH>
                <wp:positionV relativeFrom="paragraph">
                  <wp:posOffset>6979920</wp:posOffset>
                </wp:positionV>
                <wp:extent cx="723900" cy="304800"/>
                <wp:effectExtent l="0" t="0" r="19050" b="1905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900" cy="304800"/>
                        </a:xfrm>
                        <a:prstGeom prst="rect">
                          <a:avLst/>
                        </a:prstGeom>
                        <a:solidFill>
                          <a:srgbClr val="FFFFFF"/>
                        </a:solidFill>
                        <a:ln w="9525">
                          <a:solidFill>
                            <a:srgbClr val="000000"/>
                          </a:solidFill>
                          <a:miter lim="800000"/>
                          <a:headEnd/>
                          <a:tailEnd/>
                        </a:ln>
                      </wps:spPr>
                      <wps:txbx>
                        <w:txbxContent>
                          <w:p w14:paraId="55516CCE" w14:textId="5DA266A1" w:rsidR="00582FA7" w:rsidRDefault="00582FA7" w:rsidP="007C3BFE">
                            <w:r>
                              <w:t>Child 1D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450F11" id="_x0000_s1027" type="#_x0000_t202" style="position:absolute;margin-left:6in;margin-top:549.6pt;width:57pt;height:24pt;z-index:2515824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">
                <v:textbox>
                  <w:txbxContent>
                    <w:p w14:paraId="55516CCE" w14:textId="5DA266A1" w:rsidR="00582FA7" w:rsidRDefault="00582FA7" w:rsidP="007C3BFE">
                      <w:r>
                        <w:t>Child 1D</w:t>
                      </w:r>
                    </w:p>
                  </w:txbxContent>
                </v:textbox>
                <w10:wrap type="square"/>
              </v:shape>
            </w:pict>
          </mc:Fallback>
        </mc:AlternateContent>
      </w:r>
      <w:r w:rsidR="007C3BFE" w:rsidRPr="007C3BFE">
        <w:rPr>
          <w:rFonts w:cstheme="minorHAnsi"/>
          <w:noProof/>
          <w:sz w:val="24"/>
          <w:szCs w:val="24"/>
        </w:rPr>
        <mc:AlternateContent>
          <mc:Choice Requires="wps">
            <w:drawing>
              <wp:anchor distT="45720" distB="45720" distL="114300" distR="114300" simplePos="0" relativeHeight="251578368" behindDoc="0" locked="0" layoutInCell="1" allowOverlap="1" wp14:anchorId="659EE800" wp14:editId="46E9607B">
                <wp:simplePos x="0" y="0"/>
                <wp:positionH relativeFrom="column">
                  <wp:posOffset>5524500</wp:posOffset>
                </wp:positionH>
                <wp:positionV relativeFrom="paragraph">
                  <wp:posOffset>5132070</wp:posOffset>
                </wp:positionV>
                <wp:extent cx="723900" cy="304800"/>
                <wp:effectExtent l="0" t="0" r="19050" b="1905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900" cy="304800"/>
                        </a:xfrm>
                        <a:prstGeom prst="rect">
                          <a:avLst/>
                        </a:prstGeom>
                        <a:solidFill>
                          <a:srgbClr val="FFFFFF"/>
                        </a:solidFill>
                        <a:ln w="9525">
                          <a:solidFill>
                            <a:srgbClr val="000000"/>
                          </a:solidFill>
                          <a:miter lim="800000"/>
                          <a:headEnd/>
                          <a:tailEnd/>
                        </a:ln>
                      </wps:spPr>
                      <wps:txbx>
                        <w:txbxContent>
                          <w:p w14:paraId="3FBFC7E6" w14:textId="0963D0E4" w:rsidR="00582FA7" w:rsidRDefault="00582FA7" w:rsidP="007C3BFE">
                            <w:r>
                              <w:t>Child 1C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9EE800" id="_x0000_s1028" type="#_x0000_t202" style="position:absolute;margin-left:435pt;margin-top:404.1pt;width:57pt;height:24pt;z-index:2515783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">
                <v:textbox>
                  <w:txbxContent>
                    <w:p w14:paraId="3FBFC7E6" w14:textId="0963D0E4" w:rsidR="00582FA7" w:rsidRDefault="00582FA7" w:rsidP="007C3BFE">
                      <w:r>
                        <w:t>Child 1C</w:t>
                      </w:r>
                    </w:p>
                  </w:txbxContent>
                </v:textbox>
                <w10:wrap type="square"/>
              </v:shape>
            </w:pict>
          </mc:Fallback>
        </mc:AlternateContent>
      </w:r>
      <w:r w:rsidR="007C3BFE" w:rsidRPr="007C3BFE">
        <w:rPr>
          <w:rFonts w:cstheme="minorHAnsi"/>
          <w:noProof/>
          <w:sz w:val="24"/>
          <w:szCs w:val="24"/>
        </w:rPr>
        <mc:AlternateContent>
          <mc:Choice Requires="wps">
            <w:drawing>
              <wp:anchor distT="45720" distB="45720" distL="114300" distR="114300" simplePos="0" relativeHeight="251573248" behindDoc="0" locked="0" layoutInCell="1" allowOverlap="1" wp14:anchorId="56CFC7A0" wp14:editId="238BA82F">
                <wp:simplePos x="0" y="0"/>
                <wp:positionH relativeFrom="column">
                  <wp:posOffset>5467350</wp:posOffset>
                </wp:positionH>
                <wp:positionV relativeFrom="paragraph">
                  <wp:posOffset>3381375</wp:posOffset>
                </wp:positionV>
                <wp:extent cx="723900" cy="304800"/>
                <wp:effectExtent l="0" t="0" r="19050" b="1905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900" cy="304800"/>
                        </a:xfrm>
                        <a:prstGeom prst="rect">
                          <a:avLst/>
                        </a:prstGeom>
                        <a:solidFill>
                          <a:srgbClr val="FFFFFF"/>
                        </a:solidFill>
                        <a:ln w="9525">
                          <a:solidFill>
                            <a:srgbClr val="000000"/>
                          </a:solidFill>
                          <a:miter lim="800000"/>
                          <a:headEnd/>
                          <a:tailEnd/>
                        </a:ln>
                      </wps:spPr>
                      <wps:txbx>
                        <w:txbxContent>
                          <w:p w14:paraId="1C81471A" w14:textId="298CACDB" w:rsidR="00582FA7" w:rsidRDefault="00582FA7" w:rsidP="007C3BFE">
                            <w:r>
                              <w:t>Child 1B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CFC7A0" id="_x0000_s1029" type="#_x0000_t202" style="position:absolute;margin-left:430.5pt;margin-top:266.25pt;width:57pt;height:24pt;z-index:2515732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">
                <v:textbox>
                  <w:txbxContent>
                    <w:p w14:paraId="1C81471A" w14:textId="298CACDB" w:rsidR="00582FA7" w:rsidRDefault="00582FA7" w:rsidP="007C3BFE">
                      <w:r>
                        <w:t>Child 1B</w:t>
                      </w:r>
                    </w:p>
                  </w:txbxContent>
                </v:textbox>
                <w10:wrap type="square"/>
              </v:shape>
            </w:pict>
          </mc:Fallback>
        </mc:AlternateContent>
      </w:r>
      <w:r w:rsidR="007C3BFE" w:rsidRPr="007C3BFE">
        <w:rPr>
          <w:rFonts w:cstheme="minorHAnsi"/>
          <w:noProof/>
          <w:sz w:val="24"/>
          <w:szCs w:val="24"/>
        </w:rPr>
        <mc:AlternateContent>
          <mc:Choice Requires="wps">
            <w:drawing>
              <wp:anchor distT="45720" distB="45720" distL="114300" distR="114300" simplePos="0" relativeHeight="251567104" behindDoc="0" locked="0" layoutInCell="1" allowOverlap="1" wp14:anchorId="232E50AD" wp14:editId="61804A32">
                <wp:simplePos x="0" y="0"/>
                <wp:positionH relativeFrom="column">
                  <wp:posOffset>5438775</wp:posOffset>
                </wp:positionH>
                <wp:positionV relativeFrom="paragraph">
                  <wp:posOffset>1685925</wp:posOffset>
                </wp:positionV>
                <wp:extent cx="723900" cy="30480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900" cy="304800"/>
                        </a:xfrm>
                        <a:prstGeom prst="rect">
                          <a:avLst/>
                        </a:prstGeom>
                        <a:solidFill>
                          <a:srgbClr val="FFFFFF"/>
                        </a:solidFill>
                        <a:ln w="9525">
                          <a:solidFill>
                            <a:srgbClr val="000000"/>
                          </a:solidFill>
                          <a:miter lim="800000"/>
                          <a:headEnd/>
                          <a:tailEnd/>
                        </a:ln>
                      </wps:spPr>
                      <wps:txbx>
                        <w:txbxContent>
                          <w:p w14:paraId="1720B510" w14:textId="789EC023" w:rsidR="00582FA7" w:rsidRDefault="00582FA7">
                            <w:r>
                              <w:t>Child 1A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2E50AD" id="_x0000_s1030" type="#_x0000_t202" style="position:absolute;margin-left:428.25pt;margin-top:132.75pt;width:57pt;height:24pt;z-index:2515671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">
                <v:textbox>
                  <w:txbxContent>
                    <w:p w14:paraId="1720B510" w14:textId="789EC023" w:rsidR="00582FA7" w:rsidRDefault="00582FA7">
                      <w:r>
                        <w:t>Child 1A</w:t>
                      </w:r>
                    </w:p>
                  </w:txbxContent>
                </v:textbox>
                <w10:wrap type="square"/>
              </v:shape>
            </w:pict>
          </mc:Fallback>
        </mc:AlternateContent>
      </w:r>
      <w:r w:rsidR="00315E59">
        <w:rPr>
          <w:rFonts w:cstheme="minorHAnsi"/>
          <w:sz w:val="24"/>
          <w:szCs w:val="24"/>
        </w:rPr>
        <w:t xml:space="preserve">Appendix 4- </w:t>
      </w:r>
      <w:r w:rsidR="008971FB">
        <w:rPr>
          <w:rFonts w:cstheme="minorHAnsi"/>
          <w:sz w:val="24"/>
          <w:szCs w:val="24"/>
        </w:rPr>
        <w:t>LS</w:t>
      </w:r>
      <w:r w:rsidR="00196ACE">
        <w:rPr>
          <w:rFonts w:cstheme="minorHAnsi"/>
          <w:sz w:val="24"/>
          <w:szCs w:val="24"/>
        </w:rPr>
        <w:t>1,</w:t>
      </w:r>
      <w:r w:rsidR="008971FB">
        <w:rPr>
          <w:rFonts w:cstheme="minorHAnsi"/>
          <w:sz w:val="24"/>
          <w:szCs w:val="24"/>
        </w:rPr>
        <w:t xml:space="preserve"> </w:t>
      </w:r>
      <w:r w:rsidR="003814D0">
        <w:rPr>
          <w:rFonts w:cstheme="minorHAnsi"/>
          <w:sz w:val="24"/>
          <w:szCs w:val="24"/>
        </w:rPr>
        <w:t>question 1 responses</w:t>
      </w:r>
      <w:r>
        <w:rPr>
          <w:rFonts w:cstheme="minorHAnsi"/>
          <w:sz w:val="24"/>
          <w:szCs w:val="24"/>
        </w:rPr>
        <w:t xml:space="preserve"> </w:t>
      </w:r>
      <w:r w:rsidR="007C3BFE">
        <w:rPr>
          <w:rFonts w:cstheme="minorHAnsi"/>
          <w:noProof/>
          <w:sz w:val="24"/>
          <w:szCs w:val="24"/>
        </w:rPr>
        <w:drawing>
          <wp:inline distT="0" distB="0" distL="0" distR="0" wp14:anchorId="22D4FC45" wp14:editId="4A546EDF">
            <wp:extent cx="5172075" cy="7642225"/>
            <wp:effectExtent l="0" t="0" r="9525" b="0"/>
            <wp:docPr id="4" name="Picture 4" descr="A close up of a piece of paper&#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98fd076a-091b-43b2-b814-ed6ff8bfa9ce - Copy.JPG"/>
                    <pic:cNvPicPr/>
                  </pic:nvPicPr>
                  <pic:blipFill>
                    <a:blip r:embed="rId11">
                      <a:extLst>
                        <a:ext uri="{28A0092B-C50C-407E-A947-70E740481C1C}">
                          <a14:useLocalDpi xmlns:a14="http://schemas.microsoft.com/office/drawing/2010/main" val="0"/>
                        </a:ext>
                      </a:extLst>
                    </a:blip>
                    <a:stretch>
                      <a:fillRect/>
                    </a:stretch>
                  </pic:blipFill>
                  <pic:spPr>
                    <a:xfrm>
                      <a:off x="0" y="0"/>
                      <a:ext cx="5172075" cy="7642225"/>
                    </a:xfrm>
                    <a:prstGeom prst="rect">
                      <a:avLst/>
                    </a:prstGeom>
                  </pic:spPr>
                </pic:pic>
              </a:graphicData>
            </a:graphic>
          </wp:inline>
        </w:drawing>
      </w:r>
    </w:p>
    <w:p w14:paraId="47703926" w14:textId="77777777" w:rsidR="007C3BFE" w:rsidRDefault="007C3BFE">
      <w:pPr>
        <w:rPr>
          <w:rFonts w:cstheme="minorHAnsi"/>
          <w:sz w:val="24"/>
          <w:szCs w:val="24"/>
        </w:rPr>
      </w:pPr>
      <w:r>
        <w:rPr>
          <w:rFonts w:cstheme="minorHAnsi"/>
          <w:sz w:val="24"/>
          <w:szCs w:val="24"/>
        </w:rPr>
        <w:br w:type="page"/>
      </w:r>
    </w:p>
    <w:p w14:paraId="77C7D7F2" w14:textId="5A91E47A" w:rsidR="003814D0" w:rsidRDefault="008971FB" w:rsidP="00A13D01">
      <w:pPr>
        <w:spacing w:line="480" w:lineRule="auto"/>
        <w:rPr>
          <w:rFonts w:cstheme="minorHAnsi"/>
          <w:sz w:val="24"/>
          <w:szCs w:val="24"/>
        </w:rPr>
      </w:pPr>
      <w:r>
        <w:rPr>
          <w:rFonts w:cstheme="minorHAnsi"/>
          <w:sz w:val="24"/>
          <w:szCs w:val="24"/>
        </w:rPr>
        <w:lastRenderedPageBreak/>
        <w:t xml:space="preserve">Appendix 5- </w:t>
      </w:r>
      <w:r w:rsidR="00196ACE">
        <w:rPr>
          <w:rFonts w:cstheme="minorHAnsi"/>
          <w:sz w:val="24"/>
          <w:szCs w:val="24"/>
        </w:rPr>
        <w:t>LS1, q</w:t>
      </w:r>
      <w:r>
        <w:rPr>
          <w:rFonts w:cstheme="minorHAnsi"/>
          <w:sz w:val="24"/>
          <w:szCs w:val="24"/>
        </w:rPr>
        <w:t>uestion 1 observation schedule</w:t>
      </w:r>
      <w:r w:rsidR="003814D0">
        <w:rPr>
          <w:rFonts w:cstheme="minorHAnsi"/>
          <w:noProof/>
          <w:sz w:val="24"/>
          <w:szCs w:val="24"/>
        </w:rPr>
        <w:drawing>
          <wp:inline distT="0" distB="0" distL="0" distR="0" wp14:anchorId="555C5940" wp14:editId="205BEC7B">
            <wp:extent cx="5731510" cy="7642225"/>
            <wp:effectExtent l="0" t="0" r="2540" b="0"/>
            <wp:docPr id="10" name="Picture 10" descr="A close up of text on a white background&#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779e1c39-b897-42e0-a7f8-868dfc16c0fc.JPG"/>
                    <pic:cNvPicPr/>
                  </pic:nvPicPr>
                  <pic:blipFill>
                    <a:blip r:embed="rId12">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p w14:paraId="3185D518" w14:textId="77777777" w:rsidR="003814D0" w:rsidRDefault="003814D0">
      <w:pPr>
        <w:rPr>
          <w:rFonts w:cstheme="minorHAnsi"/>
          <w:sz w:val="24"/>
          <w:szCs w:val="24"/>
        </w:rPr>
      </w:pPr>
      <w:r>
        <w:rPr>
          <w:rFonts w:cstheme="minorHAnsi"/>
          <w:sz w:val="24"/>
          <w:szCs w:val="24"/>
        </w:rPr>
        <w:br w:type="page"/>
      </w:r>
    </w:p>
    <w:p w14:paraId="7237AA20" w14:textId="37AB980B" w:rsidR="008F4EE3" w:rsidRDefault="003814D0" w:rsidP="00A13D01">
      <w:pPr>
        <w:spacing w:line="480" w:lineRule="auto"/>
        <w:rPr>
          <w:rFonts w:cstheme="minorHAnsi"/>
          <w:sz w:val="24"/>
          <w:szCs w:val="24"/>
        </w:rPr>
      </w:pPr>
      <w:r>
        <w:rPr>
          <w:rFonts w:cstheme="minorHAnsi"/>
          <w:sz w:val="24"/>
          <w:szCs w:val="24"/>
        </w:rPr>
        <w:lastRenderedPageBreak/>
        <w:t xml:space="preserve">Appendix 6- </w:t>
      </w:r>
      <w:r w:rsidR="0094123F">
        <w:rPr>
          <w:rFonts w:cstheme="minorHAnsi"/>
          <w:sz w:val="24"/>
          <w:szCs w:val="24"/>
        </w:rPr>
        <w:t>LS1, question 2 responses</w:t>
      </w:r>
    </w:p>
    <w:p w14:paraId="0D032A18" w14:textId="46D2C968" w:rsidR="0094123F" w:rsidRDefault="00D04A53" w:rsidP="00A13D01">
      <w:pPr>
        <w:spacing w:line="480" w:lineRule="auto"/>
        <w:rPr>
          <w:rFonts w:cstheme="minorHAnsi"/>
          <w:sz w:val="24"/>
          <w:szCs w:val="24"/>
        </w:rPr>
      </w:pPr>
      <w:r w:rsidRPr="007C3BFE">
        <w:rPr>
          <w:rFonts w:cstheme="minorHAnsi"/>
          <w:noProof/>
          <w:sz w:val="24"/>
          <w:szCs w:val="24"/>
        </w:rPr>
        <mc:AlternateContent>
          <mc:Choice Requires="wps">
            <w:drawing>
              <wp:anchor distT="45720" distB="45720" distL="114300" distR="114300" simplePos="0" relativeHeight="251636736" behindDoc="0" locked="0" layoutInCell="1" allowOverlap="1" wp14:anchorId="1F856E07" wp14:editId="02D26781">
                <wp:simplePos x="0" y="0"/>
                <wp:positionH relativeFrom="column">
                  <wp:posOffset>2181225</wp:posOffset>
                </wp:positionH>
                <wp:positionV relativeFrom="paragraph">
                  <wp:posOffset>845185</wp:posOffset>
                </wp:positionV>
                <wp:extent cx="390525" cy="133350"/>
                <wp:effectExtent l="0" t="0" r="28575" b="19050"/>
                <wp:wrapNone/>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0525" cy="133350"/>
                        </a:xfrm>
                        <a:prstGeom prst="rect">
                          <a:avLst/>
                        </a:prstGeom>
                        <a:solidFill>
                          <a:schemeClr val="tx1"/>
                        </a:solidFill>
                        <a:ln w="9525">
                          <a:solidFill>
                            <a:schemeClr val="tx1"/>
                          </a:solidFill>
                          <a:miter lim="800000"/>
                          <a:headEnd/>
                          <a:tailEnd/>
                        </a:ln>
                      </wps:spPr>
                      <wps:txbx>
                        <w:txbxContent>
                          <w:p w14:paraId="1B10C44A" w14:textId="77777777" w:rsidR="00582FA7" w:rsidRDefault="00582FA7" w:rsidP="00D04A53">
                            <w:r w:rsidRPr="00537A73">
                              <w:rPr>
                                <w:noProof/>
                              </w:rPr>
                              <w:drawing>
                                <wp:inline distT="0" distB="0" distL="0" distR="0" wp14:anchorId="570EE74D" wp14:editId="71CC5481">
                                  <wp:extent cx="198755" cy="86637"/>
                                  <wp:effectExtent l="0" t="0" r="0" b="889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8755" cy="86637"/>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856E07" id="_x0000_s1031" type="#_x0000_t202" style="position:absolute;margin-left:171.75pt;margin-top:66.55pt;width:30.75pt;height:10.5pt;z-index:2516367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" fillcolor="black [3213]" strokecolor="black [3213]">
                <v:textbox>
                  <w:txbxContent>
                    <w:p w14:paraId="1B10C44A" w14:textId="77777777" w:rsidR="00582FA7" w:rsidRDefault="00582FA7" w:rsidP="00D04A53">
                      <w:r w:rsidRPr="00537A73">
                        <w:rPr>
                          <w:noProof/>
                        </w:rPr>
                        <w:drawing>
                          <wp:inline distT="0" distB="0" distL="0" distR="0" wp14:anchorId="570EE74D" wp14:editId="71CC5481">
                            <wp:extent cx="198755" cy="86637"/>
                            <wp:effectExtent l="0" t="0" r="0" b="889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8755" cy="86637"/>
                                    </a:xfrm>
                                    <a:prstGeom prst="rect">
                                      <a:avLst/>
                                    </a:prstGeom>
                                    <a:noFill/>
                                    <a:ln>
                                      <a:noFill/>
                                    </a:ln>
                                  </pic:spPr>
                                </pic:pic>
                              </a:graphicData>
                            </a:graphic>
                          </wp:inline>
                        </w:drawing>
                      </w:r>
                    </w:p>
                  </w:txbxContent>
                </v:textbox>
              </v:shape>
            </w:pict>
          </mc:Fallback>
        </mc:AlternateContent>
      </w:r>
      <w:r w:rsidR="00537A73" w:rsidRPr="007C3BFE">
        <w:rPr>
          <w:rFonts w:cstheme="minorHAnsi"/>
          <w:noProof/>
          <w:sz w:val="24"/>
          <w:szCs w:val="24"/>
        </w:rPr>
        <mc:AlternateContent>
          <mc:Choice Requires="wps">
            <w:drawing>
              <wp:anchor distT="45720" distB="45720" distL="114300" distR="114300" simplePos="0" relativeHeight="251634688" behindDoc="0" locked="0" layoutInCell="1" allowOverlap="1" wp14:anchorId="59296D77" wp14:editId="656B5565">
                <wp:simplePos x="0" y="0"/>
                <wp:positionH relativeFrom="column">
                  <wp:posOffset>1333500</wp:posOffset>
                </wp:positionH>
                <wp:positionV relativeFrom="paragraph">
                  <wp:posOffset>3736340</wp:posOffset>
                </wp:positionV>
                <wp:extent cx="390525" cy="133350"/>
                <wp:effectExtent l="0" t="0" r="28575" b="19050"/>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0525" cy="133350"/>
                        </a:xfrm>
                        <a:prstGeom prst="rect">
                          <a:avLst/>
                        </a:prstGeom>
                        <a:solidFill>
                          <a:schemeClr val="tx1"/>
                        </a:solidFill>
                        <a:ln w="9525">
                          <a:solidFill>
                            <a:schemeClr val="tx1"/>
                          </a:solidFill>
                          <a:miter lim="800000"/>
                          <a:headEnd/>
                          <a:tailEnd/>
                        </a:ln>
                      </wps:spPr>
                      <wps:txbx>
                        <w:txbxContent>
                          <w:p w14:paraId="3B986E5C" w14:textId="77777777" w:rsidR="00582FA7" w:rsidRDefault="00582FA7" w:rsidP="00537A73">
                            <w:r w:rsidRPr="00537A73">
                              <w:rPr>
                                <w:noProof/>
                              </w:rPr>
                              <w:drawing>
                                <wp:inline distT="0" distB="0" distL="0" distR="0" wp14:anchorId="61CE9D88" wp14:editId="4E7E49A4">
                                  <wp:extent cx="198755" cy="86637"/>
                                  <wp:effectExtent l="0" t="0" r="0" b="889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8755" cy="86637"/>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296D77" id="_x0000_s1032" type="#_x0000_t202" style="position:absolute;margin-left:105pt;margin-top:294.2pt;width:30.75pt;height:10.5pt;z-index:2516346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" fillcolor="black [3213]" strokecolor="black [3213]">
                <v:textbox>
                  <w:txbxContent>
                    <w:p w14:paraId="3B986E5C" w14:textId="77777777" w:rsidR="00582FA7" w:rsidRDefault="00582FA7" w:rsidP="00537A73">
                      <w:r w:rsidRPr="00537A73">
                        <w:rPr>
                          <w:noProof/>
                        </w:rPr>
                        <w:drawing>
                          <wp:inline distT="0" distB="0" distL="0" distR="0" wp14:anchorId="61CE9D88" wp14:editId="4E7E49A4">
                            <wp:extent cx="198755" cy="86637"/>
                            <wp:effectExtent l="0" t="0" r="0" b="889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8755" cy="86637"/>
                                    </a:xfrm>
                                    <a:prstGeom prst="rect">
                                      <a:avLst/>
                                    </a:prstGeom>
                                    <a:noFill/>
                                    <a:ln>
                                      <a:noFill/>
                                    </a:ln>
                                  </pic:spPr>
                                </pic:pic>
                              </a:graphicData>
                            </a:graphic>
                          </wp:inline>
                        </w:drawing>
                      </w:r>
                    </w:p>
                  </w:txbxContent>
                </v:textbox>
              </v:shape>
            </w:pict>
          </mc:Fallback>
        </mc:AlternateContent>
      </w:r>
      <w:r w:rsidR="0094123F" w:rsidRPr="007C3BFE">
        <w:rPr>
          <w:rFonts w:cstheme="minorHAnsi"/>
          <w:noProof/>
          <w:sz w:val="24"/>
          <w:szCs w:val="24"/>
        </w:rPr>
        <mc:AlternateContent>
          <mc:Choice Requires="wps">
            <w:drawing>
              <wp:anchor distT="45720" distB="45720" distL="114300" distR="114300" simplePos="0" relativeHeight="251627520" behindDoc="0" locked="0" layoutInCell="1" allowOverlap="1" wp14:anchorId="126A1E18" wp14:editId="41DE70CF">
                <wp:simplePos x="0" y="0"/>
                <wp:positionH relativeFrom="column">
                  <wp:posOffset>1179830</wp:posOffset>
                </wp:positionH>
                <wp:positionV relativeFrom="paragraph">
                  <wp:posOffset>5317490</wp:posOffset>
                </wp:positionV>
                <wp:extent cx="390525" cy="133350"/>
                <wp:effectExtent l="0" t="0" r="28575" b="19050"/>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0525" cy="133350"/>
                        </a:xfrm>
                        <a:prstGeom prst="rect">
                          <a:avLst/>
                        </a:prstGeom>
                        <a:solidFill>
                          <a:schemeClr val="tx1"/>
                        </a:solidFill>
                        <a:ln w="9525">
                          <a:solidFill>
                            <a:schemeClr val="tx1"/>
                          </a:solidFill>
                          <a:miter lim="800000"/>
                          <a:headEnd/>
                          <a:tailEnd/>
                        </a:ln>
                      </wps:spPr>
                      <wps:txbx>
                        <w:txbxContent>
                          <w:p w14:paraId="13C1E0DE" w14:textId="2A42EA00" w:rsidR="00582FA7" w:rsidRDefault="00582FA7" w:rsidP="0094123F">
                            <w:r w:rsidRPr="00537A73">
                              <w:rPr>
                                <w:noProof/>
                              </w:rPr>
                              <w:drawing>
                                <wp:inline distT="0" distB="0" distL="0" distR="0" wp14:anchorId="38CE9C6F" wp14:editId="32189F2C">
                                  <wp:extent cx="198755" cy="86637"/>
                                  <wp:effectExtent l="0" t="0" r="0" b="889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8755" cy="86637"/>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6A1E18" id="_x0000_s1033" type="#_x0000_t202" style="position:absolute;margin-left:92.9pt;margin-top:418.7pt;width:30.75pt;height:10.5pt;z-index:2516275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" fillcolor="black [3213]" strokecolor="black [3213]">
                <v:textbox>
                  <w:txbxContent>
                    <w:p w14:paraId="13C1E0DE" w14:textId="2A42EA00" w:rsidR="00582FA7" w:rsidRDefault="00582FA7" w:rsidP="0094123F">
                      <w:r w:rsidRPr="00537A73">
                        <w:rPr>
                          <w:noProof/>
                        </w:rPr>
                        <w:drawing>
                          <wp:inline distT="0" distB="0" distL="0" distR="0" wp14:anchorId="38CE9C6F" wp14:editId="32189F2C">
                            <wp:extent cx="198755" cy="86637"/>
                            <wp:effectExtent l="0" t="0" r="0" b="889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8755" cy="86637"/>
                                    </a:xfrm>
                                    <a:prstGeom prst="rect">
                                      <a:avLst/>
                                    </a:prstGeom>
                                    <a:noFill/>
                                    <a:ln>
                                      <a:noFill/>
                                    </a:ln>
                                  </pic:spPr>
                                </pic:pic>
                              </a:graphicData>
                            </a:graphic>
                          </wp:inline>
                        </w:drawing>
                      </w:r>
                    </w:p>
                  </w:txbxContent>
                </v:textbox>
              </v:shape>
            </w:pict>
          </mc:Fallback>
        </mc:AlternateContent>
      </w:r>
      <w:r w:rsidR="0094123F" w:rsidRPr="007C3BFE">
        <w:rPr>
          <w:rFonts w:cstheme="minorHAnsi"/>
          <w:noProof/>
          <w:sz w:val="24"/>
          <w:szCs w:val="24"/>
        </w:rPr>
        <mc:AlternateContent>
          <mc:Choice Requires="wps">
            <w:drawing>
              <wp:anchor distT="45720" distB="45720" distL="114300" distR="114300" simplePos="0" relativeHeight="251620352" behindDoc="0" locked="0" layoutInCell="1" allowOverlap="1" wp14:anchorId="645357FA" wp14:editId="7E9F2593">
                <wp:simplePos x="0" y="0"/>
                <wp:positionH relativeFrom="column">
                  <wp:posOffset>5467350</wp:posOffset>
                </wp:positionH>
                <wp:positionV relativeFrom="paragraph">
                  <wp:posOffset>5614670</wp:posOffset>
                </wp:positionV>
                <wp:extent cx="723900" cy="304800"/>
                <wp:effectExtent l="0" t="0" r="19050" b="1905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900" cy="304800"/>
                        </a:xfrm>
                        <a:prstGeom prst="rect">
                          <a:avLst/>
                        </a:prstGeom>
                        <a:solidFill>
                          <a:srgbClr val="FFFFFF"/>
                        </a:solidFill>
                        <a:ln w="9525">
                          <a:solidFill>
                            <a:srgbClr val="000000"/>
                          </a:solidFill>
                          <a:miter lim="800000"/>
                          <a:headEnd/>
                          <a:tailEnd/>
                        </a:ln>
                      </wps:spPr>
                      <wps:txbx>
                        <w:txbxContent>
                          <w:p w14:paraId="13881004" w14:textId="3E9513D9" w:rsidR="00582FA7" w:rsidRDefault="00582FA7" w:rsidP="0094123F">
                            <w:r>
                              <w:t>Child 1D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5357FA" id="_x0000_s1034" type="#_x0000_t202" style="position:absolute;margin-left:430.5pt;margin-top:442.1pt;width:57pt;height:24pt;z-index:2516203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">
                <v:textbox>
                  <w:txbxContent>
                    <w:p w14:paraId="13881004" w14:textId="3E9513D9" w:rsidR="00582FA7" w:rsidRDefault="00582FA7" w:rsidP="0094123F">
                      <w:r>
                        <w:t>Child 1D</w:t>
                      </w:r>
                    </w:p>
                  </w:txbxContent>
                </v:textbox>
                <w10:wrap type="square"/>
              </v:shape>
            </w:pict>
          </mc:Fallback>
        </mc:AlternateContent>
      </w:r>
      <w:r w:rsidR="0094123F" w:rsidRPr="007C3BFE">
        <w:rPr>
          <w:rFonts w:cstheme="minorHAnsi"/>
          <w:noProof/>
          <w:sz w:val="24"/>
          <w:szCs w:val="24"/>
        </w:rPr>
        <mc:AlternateContent>
          <mc:Choice Requires="wps">
            <w:drawing>
              <wp:anchor distT="45720" distB="45720" distL="114300" distR="114300" simplePos="0" relativeHeight="251609088" behindDoc="0" locked="0" layoutInCell="1" allowOverlap="1" wp14:anchorId="601672C5" wp14:editId="0C4D7D05">
                <wp:simplePos x="0" y="0"/>
                <wp:positionH relativeFrom="column">
                  <wp:posOffset>5600700</wp:posOffset>
                </wp:positionH>
                <wp:positionV relativeFrom="paragraph">
                  <wp:posOffset>3983990</wp:posOffset>
                </wp:positionV>
                <wp:extent cx="723900" cy="304800"/>
                <wp:effectExtent l="0" t="0" r="19050" b="1905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900" cy="304800"/>
                        </a:xfrm>
                        <a:prstGeom prst="rect">
                          <a:avLst/>
                        </a:prstGeom>
                        <a:solidFill>
                          <a:srgbClr val="FFFFFF"/>
                        </a:solidFill>
                        <a:ln w="9525">
                          <a:solidFill>
                            <a:srgbClr val="000000"/>
                          </a:solidFill>
                          <a:miter lim="800000"/>
                          <a:headEnd/>
                          <a:tailEnd/>
                        </a:ln>
                      </wps:spPr>
                      <wps:txbx>
                        <w:txbxContent>
                          <w:p w14:paraId="51E8B42E" w14:textId="6086B76F" w:rsidR="00582FA7" w:rsidRDefault="00582FA7" w:rsidP="0094123F">
                            <w:r>
                              <w:t>Child 1C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1672C5" id="_x0000_s1035" type="#_x0000_t202" style="position:absolute;margin-left:441pt;margin-top:313.7pt;width:57pt;height:24pt;z-index:2516090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">
                <v:textbox>
                  <w:txbxContent>
                    <w:p w14:paraId="51E8B42E" w14:textId="6086B76F" w:rsidR="00582FA7" w:rsidRDefault="00582FA7" w:rsidP="0094123F">
                      <w:r>
                        <w:t>Child 1C</w:t>
                      </w:r>
                    </w:p>
                  </w:txbxContent>
                </v:textbox>
                <w10:wrap type="square"/>
              </v:shape>
            </w:pict>
          </mc:Fallback>
        </mc:AlternateContent>
      </w:r>
      <w:r w:rsidR="0094123F" w:rsidRPr="007C3BFE">
        <w:rPr>
          <w:rFonts w:cstheme="minorHAnsi"/>
          <w:noProof/>
          <w:sz w:val="24"/>
          <w:szCs w:val="24"/>
        </w:rPr>
        <mc:AlternateContent>
          <mc:Choice Requires="wps">
            <w:drawing>
              <wp:anchor distT="45720" distB="45720" distL="114300" distR="114300" simplePos="0" relativeHeight="251600896" behindDoc="0" locked="0" layoutInCell="1" allowOverlap="1" wp14:anchorId="611A8FC9" wp14:editId="35E94AD6">
                <wp:simplePos x="0" y="0"/>
                <wp:positionH relativeFrom="column">
                  <wp:posOffset>5562600</wp:posOffset>
                </wp:positionH>
                <wp:positionV relativeFrom="paragraph">
                  <wp:posOffset>2493010</wp:posOffset>
                </wp:positionV>
                <wp:extent cx="723900" cy="304800"/>
                <wp:effectExtent l="0" t="0" r="19050" b="1905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900" cy="304800"/>
                        </a:xfrm>
                        <a:prstGeom prst="rect">
                          <a:avLst/>
                        </a:prstGeom>
                        <a:solidFill>
                          <a:srgbClr val="FFFFFF"/>
                        </a:solidFill>
                        <a:ln w="9525">
                          <a:solidFill>
                            <a:srgbClr val="000000"/>
                          </a:solidFill>
                          <a:miter lim="800000"/>
                          <a:headEnd/>
                          <a:tailEnd/>
                        </a:ln>
                      </wps:spPr>
                      <wps:txbx>
                        <w:txbxContent>
                          <w:p w14:paraId="5F8893C4" w14:textId="38D6A3E6" w:rsidR="00582FA7" w:rsidRDefault="00582FA7" w:rsidP="0094123F">
                            <w:r>
                              <w:t>Child 1B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1A8FC9" id="_x0000_s1036" type="#_x0000_t202" style="position:absolute;margin-left:438pt;margin-top:196.3pt;width:57pt;height:24pt;z-index:2516008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">
                <v:textbox>
                  <w:txbxContent>
                    <w:p w14:paraId="5F8893C4" w14:textId="38D6A3E6" w:rsidR="00582FA7" w:rsidRDefault="00582FA7" w:rsidP="0094123F">
                      <w:r>
                        <w:t>Child 1B</w:t>
                      </w:r>
                    </w:p>
                  </w:txbxContent>
                </v:textbox>
                <w10:wrap type="square"/>
              </v:shape>
            </w:pict>
          </mc:Fallback>
        </mc:AlternateContent>
      </w:r>
      <w:r w:rsidR="0094123F" w:rsidRPr="007C3BFE">
        <w:rPr>
          <w:rFonts w:cstheme="minorHAnsi"/>
          <w:noProof/>
          <w:sz w:val="24"/>
          <w:szCs w:val="24"/>
        </w:rPr>
        <mc:AlternateContent>
          <mc:Choice Requires="wps">
            <w:drawing>
              <wp:anchor distT="45720" distB="45720" distL="114300" distR="114300" simplePos="0" relativeHeight="251591680" behindDoc="0" locked="0" layoutInCell="1" allowOverlap="1" wp14:anchorId="7DA1A0EE" wp14:editId="2C1C94E3">
                <wp:simplePos x="0" y="0"/>
                <wp:positionH relativeFrom="column">
                  <wp:posOffset>5581650</wp:posOffset>
                </wp:positionH>
                <wp:positionV relativeFrom="paragraph">
                  <wp:posOffset>1302385</wp:posOffset>
                </wp:positionV>
                <wp:extent cx="723900" cy="304800"/>
                <wp:effectExtent l="0" t="0" r="19050" b="1905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900" cy="304800"/>
                        </a:xfrm>
                        <a:prstGeom prst="rect">
                          <a:avLst/>
                        </a:prstGeom>
                        <a:solidFill>
                          <a:srgbClr val="FFFFFF"/>
                        </a:solidFill>
                        <a:ln w="9525">
                          <a:solidFill>
                            <a:srgbClr val="000000"/>
                          </a:solidFill>
                          <a:miter lim="800000"/>
                          <a:headEnd/>
                          <a:tailEnd/>
                        </a:ln>
                      </wps:spPr>
                      <wps:txbx>
                        <w:txbxContent>
                          <w:p w14:paraId="392C7084" w14:textId="77777777" w:rsidR="00582FA7" w:rsidRDefault="00582FA7" w:rsidP="0094123F">
                            <w:r>
                              <w:t>Child 1A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A1A0EE" id="_x0000_s1037" type="#_x0000_t202" style="position:absolute;margin-left:439.5pt;margin-top:102.55pt;width:57pt;height:24pt;z-index:2515916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">
                <v:textbox>
                  <w:txbxContent>
                    <w:p w14:paraId="392C7084" w14:textId="77777777" w:rsidR="00582FA7" w:rsidRDefault="00582FA7" w:rsidP="0094123F">
                      <w:r>
                        <w:t>Child 1A</w:t>
                      </w:r>
                    </w:p>
                  </w:txbxContent>
                </v:textbox>
                <w10:wrap type="square"/>
              </v:shape>
            </w:pict>
          </mc:Fallback>
        </mc:AlternateContent>
      </w:r>
      <w:r w:rsidR="0094123F">
        <w:rPr>
          <w:rFonts w:cstheme="minorHAnsi"/>
          <w:noProof/>
          <w:sz w:val="24"/>
          <w:szCs w:val="24"/>
        </w:rPr>
        <w:drawing>
          <wp:inline distT="0" distB="0" distL="0" distR="0" wp14:anchorId="0247E0CE" wp14:editId="1A61E8CB">
            <wp:extent cx="5276850" cy="7642225"/>
            <wp:effectExtent l="0" t="0" r="0" b="0"/>
            <wp:docPr id="11" name="Picture 11" descr="A close up of a piece of paper&#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6c4277b6-1120-4692-84c7-cf322a95ab57.JPG"/>
                    <pic:cNvPicPr/>
                  </pic:nvPicPr>
                  <pic:blipFill>
                    <a:blip r:embed="rId13">
                      <a:extLst>
                        <a:ext uri="{28A0092B-C50C-407E-A947-70E740481C1C}">
                          <a14:useLocalDpi xmlns:a14="http://schemas.microsoft.com/office/drawing/2010/main" val="0"/>
                        </a:ext>
                      </a:extLst>
                    </a:blip>
                    <a:stretch>
                      <a:fillRect/>
                    </a:stretch>
                  </pic:blipFill>
                  <pic:spPr>
                    <a:xfrm>
                      <a:off x="0" y="0"/>
                      <a:ext cx="5276850" cy="7642225"/>
                    </a:xfrm>
                    <a:prstGeom prst="rect">
                      <a:avLst/>
                    </a:prstGeom>
                  </pic:spPr>
                </pic:pic>
              </a:graphicData>
            </a:graphic>
          </wp:inline>
        </w:drawing>
      </w:r>
    </w:p>
    <w:p w14:paraId="69DBA605" w14:textId="798B82BA" w:rsidR="00537A73" w:rsidRDefault="00537A73" w:rsidP="00A13D01">
      <w:pPr>
        <w:spacing w:line="480" w:lineRule="auto"/>
        <w:rPr>
          <w:rFonts w:cstheme="minorHAnsi"/>
          <w:sz w:val="24"/>
          <w:szCs w:val="24"/>
        </w:rPr>
      </w:pPr>
    </w:p>
    <w:p w14:paraId="782309A9" w14:textId="5553738C" w:rsidR="00D04A53" w:rsidRDefault="00D04A53" w:rsidP="00A13D01">
      <w:pPr>
        <w:spacing w:line="480" w:lineRule="auto"/>
        <w:rPr>
          <w:rFonts w:cstheme="minorHAnsi"/>
          <w:sz w:val="24"/>
          <w:szCs w:val="24"/>
        </w:rPr>
      </w:pPr>
      <w:r>
        <w:rPr>
          <w:rFonts w:cstheme="minorHAnsi"/>
          <w:sz w:val="24"/>
          <w:szCs w:val="24"/>
        </w:rPr>
        <w:lastRenderedPageBreak/>
        <w:t xml:space="preserve">Appendix 7- </w:t>
      </w:r>
      <w:r w:rsidR="00196ACE">
        <w:rPr>
          <w:rFonts w:cstheme="minorHAnsi"/>
          <w:sz w:val="24"/>
          <w:szCs w:val="24"/>
        </w:rPr>
        <w:t>LS1, q</w:t>
      </w:r>
      <w:r w:rsidR="00E315FD">
        <w:rPr>
          <w:rFonts w:cstheme="minorHAnsi"/>
          <w:sz w:val="24"/>
          <w:szCs w:val="24"/>
        </w:rPr>
        <w:t>uestion 2 observation schedule</w:t>
      </w:r>
    </w:p>
    <w:p w14:paraId="306CE763" w14:textId="740AE731" w:rsidR="00E315FD" w:rsidRDefault="00E315FD" w:rsidP="00A13D01">
      <w:pPr>
        <w:spacing w:line="480" w:lineRule="auto"/>
        <w:rPr>
          <w:rFonts w:cstheme="minorHAnsi"/>
          <w:sz w:val="24"/>
          <w:szCs w:val="24"/>
        </w:rPr>
      </w:pPr>
      <w:r>
        <w:rPr>
          <w:rFonts w:cstheme="minorHAnsi"/>
          <w:noProof/>
          <w:sz w:val="24"/>
          <w:szCs w:val="24"/>
        </w:rPr>
        <w:drawing>
          <wp:inline distT="0" distB="0" distL="0" distR="0" wp14:anchorId="43D01F8F" wp14:editId="2F874911">
            <wp:extent cx="5731510" cy="7642225"/>
            <wp:effectExtent l="0" t="0" r="2540" b="0"/>
            <wp:docPr id="26" name="Picture 26" descr="A close up of text on a white background&#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9cf1c274-3bba-43b3-a0ff-a7f46a2c1ded.JPG"/>
                    <pic:cNvPicPr/>
                  </pic:nvPicPr>
                  <pic:blipFill>
                    <a:blip r:embed="rId14">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p w14:paraId="615430B8" w14:textId="27B9336D" w:rsidR="00E315FD" w:rsidRDefault="00E315FD" w:rsidP="00A13D01">
      <w:pPr>
        <w:spacing w:line="480" w:lineRule="auto"/>
        <w:rPr>
          <w:rFonts w:cstheme="minorHAnsi"/>
          <w:sz w:val="24"/>
          <w:szCs w:val="24"/>
        </w:rPr>
      </w:pPr>
    </w:p>
    <w:p w14:paraId="06F69EEA" w14:textId="752314DA" w:rsidR="00E315FD" w:rsidRDefault="00E315FD" w:rsidP="00A13D01">
      <w:pPr>
        <w:spacing w:line="480" w:lineRule="auto"/>
        <w:rPr>
          <w:rFonts w:cstheme="minorHAnsi"/>
          <w:sz w:val="24"/>
          <w:szCs w:val="24"/>
        </w:rPr>
      </w:pPr>
      <w:r>
        <w:rPr>
          <w:rFonts w:cstheme="minorHAnsi"/>
          <w:sz w:val="24"/>
          <w:szCs w:val="24"/>
        </w:rPr>
        <w:lastRenderedPageBreak/>
        <w:t xml:space="preserve">Appendix 8- LS 1, </w:t>
      </w:r>
      <w:r w:rsidR="00146D89">
        <w:rPr>
          <w:rFonts w:cstheme="minorHAnsi"/>
          <w:sz w:val="24"/>
          <w:szCs w:val="24"/>
        </w:rPr>
        <w:t xml:space="preserve">transcript of key point from </w:t>
      </w:r>
      <w:r>
        <w:rPr>
          <w:rFonts w:cstheme="minorHAnsi"/>
          <w:sz w:val="24"/>
          <w:szCs w:val="24"/>
        </w:rPr>
        <w:t xml:space="preserve">focus group interview </w:t>
      </w:r>
    </w:p>
    <w:p w14:paraId="089BA138" w14:textId="77777777" w:rsidR="00146D89" w:rsidRPr="004C3BD3" w:rsidRDefault="00146D89" w:rsidP="00146D89">
      <w:pPr>
        <w:contextualSpacing/>
        <w:rPr>
          <w:rFonts w:cstheme="minorHAnsi"/>
          <w:sz w:val="24"/>
        </w:rPr>
      </w:pPr>
      <w:r w:rsidRPr="004C3BD3">
        <w:rPr>
          <w:rFonts w:cstheme="minorHAnsi"/>
          <w:sz w:val="24"/>
        </w:rPr>
        <w:t>Lesson study 1</w:t>
      </w:r>
    </w:p>
    <w:p w14:paraId="5584A753" w14:textId="77777777" w:rsidR="00146D89" w:rsidRPr="004C3BD3" w:rsidRDefault="00146D89" w:rsidP="00146D89">
      <w:pPr>
        <w:pStyle w:val="ListParagraph"/>
        <w:numPr>
          <w:ilvl w:val="0"/>
          <w:numId w:val="2"/>
        </w:numPr>
        <w:spacing w:after="160" w:line="259" w:lineRule="auto"/>
        <w:rPr>
          <w:rFonts w:cstheme="minorHAnsi"/>
          <w:sz w:val="24"/>
        </w:rPr>
      </w:pPr>
      <w:bookmarkStart w:id="1" w:name="_Hlk510171192"/>
      <w:r w:rsidRPr="004C3BD3">
        <w:rPr>
          <w:rFonts w:cstheme="minorHAnsi"/>
          <w:sz w:val="24"/>
        </w:rPr>
        <w:t>How do you feel about working in talk partners? Why?</w:t>
      </w:r>
    </w:p>
    <w:bookmarkEnd w:id="1"/>
    <w:p w14:paraId="5D140E04" w14:textId="77777777" w:rsidR="00146D89" w:rsidRPr="004C3BD3" w:rsidRDefault="00146D89" w:rsidP="00146D89">
      <w:pPr>
        <w:ind w:left="360"/>
        <w:rPr>
          <w:rFonts w:cstheme="minorHAnsi"/>
          <w:sz w:val="24"/>
        </w:rPr>
      </w:pPr>
      <w:r w:rsidRPr="004C3BD3">
        <w:rPr>
          <w:rFonts w:cstheme="minorHAnsi"/>
          <w:sz w:val="24"/>
          <w:highlight w:val="yellow"/>
        </w:rPr>
        <w:t>A – Happy but annoyed because it’s difficult when you come to a disagreement.  We didn’t come to a conclusion overall because we had different opinions.</w:t>
      </w:r>
    </w:p>
    <w:p w14:paraId="656A9AC0" w14:textId="77777777" w:rsidR="00146D89" w:rsidRPr="004C3BD3" w:rsidRDefault="00146D89" w:rsidP="00146D89">
      <w:pPr>
        <w:ind w:left="360"/>
        <w:rPr>
          <w:rFonts w:cstheme="minorHAnsi"/>
          <w:sz w:val="24"/>
        </w:rPr>
      </w:pPr>
      <w:r w:rsidRPr="004C3BD3">
        <w:rPr>
          <w:rFonts w:cstheme="minorHAnsi"/>
          <w:sz w:val="24"/>
          <w:highlight w:val="cyan"/>
        </w:rPr>
        <w:t>B – It was nice to share ideas.</w:t>
      </w:r>
    </w:p>
    <w:p w14:paraId="45BF95C9" w14:textId="77777777" w:rsidR="00146D89" w:rsidRPr="004C3BD3" w:rsidRDefault="00146D89" w:rsidP="00146D89">
      <w:pPr>
        <w:ind w:left="360"/>
        <w:rPr>
          <w:rFonts w:cstheme="minorHAnsi"/>
          <w:sz w:val="24"/>
        </w:rPr>
      </w:pPr>
      <w:r w:rsidRPr="004C3BD3">
        <w:rPr>
          <w:rFonts w:cstheme="minorHAnsi"/>
          <w:sz w:val="24"/>
          <w:highlight w:val="magenta"/>
        </w:rPr>
        <w:t>D – I like partner work because I think it improves my work.</w:t>
      </w:r>
    </w:p>
    <w:p w14:paraId="61E21849" w14:textId="77777777" w:rsidR="00146D89" w:rsidRPr="004C3BD3" w:rsidRDefault="00146D89" w:rsidP="00146D89">
      <w:pPr>
        <w:ind w:left="360"/>
        <w:rPr>
          <w:rFonts w:cstheme="minorHAnsi"/>
          <w:sz w:val="24"/>
        </w:rPr>
      </w:pPr>
      <w:r w:rsidRPr="004C3BD3">
        <w:rPr>
          <w:rFonts w:cstheme="minorHAnsi"/>
          <w:sz w:val="24"/>
          <w:highlight w:val="green"/>
        </w:rPr>
        <w:t>C – It can be annoying when you disagree with your partner but it is good for building teamwork skills.</w:t>
      </w:r>
    </w:p>
    <w:p w14:paraId="39CA814F" w14:textId="77777777" w:rsidR="00146D89" w:rsidRPr="004C3BD3" w:rsidRDefault="00146D89" w:rsidP="00146D89">
      <w:pPr>
        <w:ind w:left="360"/>
        <w:rPr>
          <w:rFonts w:cstheme="minorHAnsi"/>
          <w:sz w:val="24"/>
        </w:rPr>
      </w:pPr>
    </w:p>
    <w:p w14:paraId="28CF96E8" w14:textId="77777777" w:rsidR="00146D89" w:rsidRPr="004C3BD3" w:rsidRDefault="00146D89" w:rsidP="00146D89">
      <w:pPr>
        <w:pStyle w:val="ListParagraph"/>
        <w:numPr>
          <w:ilvl w:val="0"/>
          <w:numId w:val="2"/>
        </w:numPr>
        <w:spacing w:after="160" w:line="259" w:lineRule="auto"/>
        <w:rPr>
          <w:rFonts w:cstheme="minorHAnsi"/>
          <w:sz w:val="24"/>
        </w:rPr>
      </w:pPr>
      <w:bookmarkStart w:id="2" w:name="_Hlk510171506"/>
      <w:r w:rsidRPr="004C3BD3">
        <w:rPr>
          <w:rFonts w:cstheme="minorHAnsi"/>
          <w:sz w:val="24"/>
        </w:rPr>
        <w:t>Do you think using talk partners improves the quality of your answers? Why?</w:t>
      </w:r>
    </w:p>
    <w:bookmarkEnd w:id="2"/>
    <w:p w14:paraId="3EDD08A4" w14:textId="77777777" w:rsidR="00146D89" w:rsidRPr="004C3BD3" w:rsidRDefault="00146D89" w:rsidP="00146D89">
      <w:pPr>
        <w:ind w:left="360"/>
        <w:rPr>
          <w:rFonts w:cstheme="minorHAnsi"/>
          <w:sz w:val="24"/>
        </w:rPr>
      </w:pPr>
      <w:r w:rsidRPr="004C3BD3">
        <w:rPr>
          <w:rFonts w:cstheme="minorHAnsi"/>
          <w:sz w:val="24"/>
          <w:highlight w:val="green"/>
        </w:rPr>
        <w:t>C – Yes it definitely improves your answer because it helps you to add more detail and extend.</w:t>
      </w:r>
    </w:p>
    <w:p w14:paraId="40A1448F" w14:textId="77777777" w:rsidR="00146D89" w:rsidRPr="004C3BD3" w:rsidRDefault="00146D89" w:rsidP="00146D89">
      <w:pPr>
        <w:ind w:left="360"/>
        <w:rPr>
          <w:rFonts w:cstheme="minorHAnsi"/>
          <w:sz w:val="24"/>
        </w:rPr>
      </w:pPr>
      <w:r w:rsidRPr="004C3BD3">
        <w:rPr>
          <w:rFonts w:cstheme="minorHAnsi"/>
          <w:sz w:val="24"/>
          <w:highlight w:val="cyan"/>
        </w:rPr>
        <w:t>B – Yes because it can help you to improve vocabulary for example you may use an adjective and your talk partner may know a better one.</w:t>
      </w:r>
    </w:p>
    <w:p w14:paraId="05CFF8A5" w14:textId="77777777" w:rsidR="00146D89" w:rsidRPr="004C3BD3" w:rsidRDefault="00146D89" w:rsidP="00146D89">
      <w:pPr>
        <w:ind w:left="360"/>
        <w:rPr>
          <w:rFonts w:cstheme="minorHAnsi"/>
          <w:sz w:val="24"/>
        </w:rPr>
      </w:pPr>
      <w:r w:rsidRPr="004C3BD3">
        <w:rPr>
          <w:rFonts w:cstheme="minorHAnsi"/>
          <w:sz w:val="24"/>
          <w:highlight w:val="yellow"/>
        </w:rPr>
        <w:t>A – I think sometimes talk partners can improve your answer but it depends who your partner is.  Today I don’t think it improved my answer much.  I was worried my partner was copying me and I think my partners answer improved more than mine.</w:t>
      </w:r>
    </w:p>
    <w:p w14:paraId="16828B7D" w14:textId="77777777" w:rsidR="00146D89" w:rsidRPr="004C3BD3" w:rsidRDefault="00146D89" w:rsidP="00146D89">
      <w:pPr>
        <w:ind w:left="360"/>
        <w:rPr>
          <w:rFonts w:cstheme="minorHAnsi"/>
          <w:sz w:val="24"/>
        </w:rPr>
      </w:pPr>
      <w:r w:rsidRPr="004C3BD3">
        <w:rPr>
          <w:rFonts w:cstheme="minorHAnsi"/>
          <w:sz w:val="24"/>
          <w:highlight w:val="magenta"/>
        </w:rPr>
        <w:t>D – It depends on who your partner is.  If you both give equal suggestions I think it can but sometimes your partner may not have much to suggest.</w:t>
      </w:r>
    </w:p>
    <w:p w14:paraId="292E0112" w14:textId="77777777" w:rsidR="00146D89" w:rsidRPr="004C3BD3" w:rsidRDefault="00146D89" w:rsidP="00146D89">
      <w:pPr>
        <w:ind w:left="360"/>
        <w:rPr>
          <w:rFonts w:cstheme="minorHAnsi"/>
          <w:sz w:val="24"/>
        </w:rPr>
      </w:pPr>
    </w:p>
    <w:p w14:paraId="64EBCE07" w14:textId="77777777" w:rsidR="00146D89" w:rsidRPr="004C3BD3" w:rsidRDefault="00146D89" w:rsidP="00146D89">
      <w:pPr>
        <w:pStyle w:val="ListParagraph"/>
        <w:numPr>
          <w:ilvl w:val="0"/>
          <w:numId w:val="2"/>
        </w:numPr>
        <w:spacing w:after="160" w:line="259" w:lineRule="auto"/>
        <w:rPr>
          <w:rFonts w:cstheme="minorHAnsi"/>
          <w:sz w:val="24"/>
        </w:rPr>
      </w:pPr>
      <w:bookmarkStart w:id="3" w:name="_Hlk510171631"/>
      <w:r w:rsidRPr="004C3BD3">
        <w:rPr>
          <w:rFonts w:cstheme="minorHAnsi"/>
          <w:sz w:val="24"/>
        </w:rPr>
        <w:t>Do you think your discussions were equal?</w:t>
      </w:r>
    </w:p>
    <w:bookmarkEnd w:id="3"/>
    <w:p w14:paraId="454BCF1D" w14:textId="77777777" w:rsidR="00146D89" w:rsidRPr="004C3BD3" w:rsidRDefault="00146D89" w:rsidP="00146D89">
      <w:pPr>
        <w:ind w:left="360"/>
        <w:rPr>
          <w:rFonts w:cstheme="minorHAnsi"/>
          <w:sz w:val="24"/>
        </w:rPr>
      </w:pPr>
      <w:r w:rsidRPr="004C3BD3">
        <w:rPr>
          <w:rFonts w:cstheme="minorHAnsi"/>
          <w:sz w:val="24"/>
          <w:highlight w:val="cyan"/>
        </w:rPr>
        <w:t>B – I don’t think it matters how long you speak for really. I would have liked some more time to share my idea with my partner.</w:t>
      </w:r>
    </w:p>
    <w:p w14:paraId="08556CF2" w14:textId="77777777" w:rsidR="00146D89" w:rsidRPr="004C3BD3" w:rsidRDefault="00146D89" w:rsidP="00146D89">
      <w:pPr>
        <w:ind w:left="360"/>
        <w:rPr>
          <w:rFonts w:cstheme="minorHAnsi"/>
          <w:sz w:val="24"/>
        </w:rPr>
      </w:pPr>
      <w:r w:rsidRPr="004C3BD3">
        <w:rPr>
          <w:rFonts w:cstheme="minorHAnsi"/>
          <w:sz w:val="24"/>
          <w:highlight w:val="magenta"/>
        </w:rPr>
        <w:t>D – I would say we both spoke equally.</w:t>
      </w:r>
    </w:p>
    <w:p w14:paraId="5041387C" w14:textId="77777777" w:rsidR="00146D89" w:rsidRPr="004C3BD3" w:rsidRDefault="00146D89" w:rsidP="00146D89">
      <w:pPr>
        <w:ind w:left="360"/>
        <w:rPr>
          <w:rFonts w:cstheme="minorHAnsi"/>
          <w:sz w:val="24"/>
        </w:rPr>
      </w:pPr>
      <w:r w:rsidRPr="004C3BD3">
        <w:rPr>
          <w:rFonts w:cstheme="minorHAnsi"/>
          <w:sz w:val="24"/>
          <w:highlight w:val="yellow"/>
        </w:rPr>
        <w:t>A – I think I spoke more than my partner.</w:t>
      </w:r>
    </w:p>
    <w:p w14:paraId="7120CC34" w14:textId="77777777" w:rsidR="00146D89" w:rsidRPr="004C3BD3" w:rsidRDefault="00146D89" w:rsidP="00146D89">
      <w:pPr>
        <w:ind w:left="360"/>
        <w:rPr>
          <w:rFonts w:cstheme="minorHAnsi"/>
          <w:sz w:val="24"/>
        </w:rPr>
      </w:pPr>
    </w:p>
    <w:p w14:paraId="1246DAF5" w14:textId="77777777" w:rsidR="00146D89" w:rsidRPr="004C3BD3" w:rsidRDefault="00146D89" w:rsidP="00146D89">
      <w:pPr>
        <w:pStyle w:val="ListParagraph"/>
        <w:numPr>
          <w:ilvl w:val="0"/>
          <w:numId w:val="2"/>
        </w:numPr>
        <w:spacing w:after="160" w:line="259" w:lineRule="auto"/>
        <w:rPr>
          <w:rFonts w:cstheme="minorHAnsi"/>
          <w:sz w:val="24"/>
        </w:rPr>
      </w:pPr>
      <w:bookmarkStart w:id="4" w:name="_Hlk510171998"/>
      <w:r w:rsidRPr="004C3BD3">
        <w:rPr>
          <w:rFonts w:cstheme="minorHAnsi"/>
          <w:sz w:val="24"/>
        </w:rPr>
        <w:t>What else do you think we could do to improve the quality of your answers?</w:t>
      </w:r>
    </w:p>
    <w:bookmarkEnd w:id="4"/>
    <w:p w14:paraId="434AAA6B" w14:textId="77777777" w:rsidR="00146D89" w:rsidRPr="004C3BD3" w:rsidRDefault="00146D89" w:rsidP="00146D89">
      <w:pPr>
        <w:ind w:left="360"/>
        <w:rPr>
          <w:rFonts w:cstheme="minorHAnsi"/>
          <w:sz w:val="24"/>
        </w:rPr>
      </w:pPr>
      <w:r w:rsidRPr="004C3BD3">
        <w:rPr>
          <w:rFonts w:cstheme="minorHAnsi"/>
          <w:sz w:val="24"/>
          <w:highlight w:val="cyan"/>
        </w:rPr>
        <w:t>B – I think you could give us some sentence starters on the board because sometimes I struggle to think of how to start.</w:t>
      </w:r>
    </w:p>
    <w:p w14:paraId="2278944E" w14:textId="77777777" w:rsidR="00146D89" w:rsidRPr="004C3BD3" w:rsidRDefault="00146D89" w:rsidP="00146D89">
      <w:pPr>
        <w:ind w:left="360"/>
        <w:rPr>
          <w:rFonts w:cstheme="minorHAnsi"/>
          <w:sz w:val="24"/>
        </w:rPr>
      </w:pPr>
      <w:r w:rsidRPr="004C3BD3">
        <w:rPr>
          <w:rFonts w:cstheme="minorHAnsi"/>
          <w:sz w:val="24"/>
          <w:highlight w:val="magenta"/>
        </w:rPr>
        <w:t>D – I think if you gave us some more time to discuss I would improve my answer.</w:t>
      </w:r>
    </w:p>
    <w:p w14:paraId="06DE281D" w14:textId="77777777" w:rsidR="00146D89" w:rsidRPr="004C3BD3" w:rsidRDefault="00146D89" w:rsidP="00146D89">
      <w:pPr>
        <w:ind w:left="360"/>
        <w:rPr>
          <w:rFonts w:cstheme="minorHAnsi"/>
          <w:sz w:val="24"/>
        </w:rPr>
      </w:pPr>
      <w:r w:rsidRPr="004C3BD3">
        <w:rPr>
          <w:rFonts w:cstheme="minorHAnsi"/>
          <w:sz w:val="24"/>
          <w:highlight w:val="yellow"/>
        </w:rPr>
        <w:lastRenderedPageBreak/>
        <w:t>A – I liked the photo that you used in the PowerPoint but maybe you could show us some more photos of Brenda or a video to help us with our answers.</w:t>
      </w:r>
    </w:p>
    <w:p w14:paraId="13B5A7B8" w14:textId="77777777" w:rsidR="00146D89" w:rsidRPr="004C3BD3" w:rsidRDefault="00146D89" w:rsidP="00146D89">
      <w:pPr>
        <w:ind w:left="360"/>
        <w:rPr>
          <w:rFonts w:cstheme="minorHAnsi"/>
          <w:sz w:val="24"/>
        </w:rPr>
      </w:pPr>
      <w:r w:rsidRPr="004C3BD3">
        <w:rPr>
          <w:rFonts w:cstheme="minorHAnsi"/>
          <w:sz w:val="24"/>
          <w:highlight w:val="green"/>
        </w:rPr>
        <w:t>C – I would like key words around the classroom to help focus my answer so that I know I am writing about the right thing.</w:t>
      </w:r>
    </w:p>
    <w:p w14:paraId="3AF006C0" w14:textId="77777777" w:rsidR="00146D89" w:rsidRPr="004C3BD3" w:rsidRDefault="00146D89" w:rsidP="00146D89">
      <w:pPr>
        <w:ind w:left="360"/>
        <w:rPr>
          <w:rFonts w:cstheme="minorHAnsi"/>
          <w:sz w:val="24"/>
        </w:rPr>
      </w:pPr>
    </w:p>
    <w:p w14:paraId="253FC37A" w14:textId="77777777" w:rsidR="00146D89" w:rsidRPr="004C3BD3" w:rsidRDefault="00146D89" w:rsidP="00146D89">
      <w:pPr>
        <w:pStyle w:val="ListParagraph"/>
        <w:numPr>
          <w:ilvl w:val="0"/>
          <w:numId w:val="2"/>
        </w:numPr>
        <w:spacing w:after="160" w:line="259" w:lineRule="auto"/>
        <w:rPr>
          <w:rFonts w:cstheme="minorHAnsi"/>
          <w:sz w:val="24"/>
        </w:rPr>
      </w:pPr>
      <w:bookmarkStart w:id="5" w:name="_Hlk510172167"/>
      <w:r w:rsidRPr="004C3BD3">
        <w:rPr>
          <w:rFonts w:cstheme="minorHAnsi"/>
          <w:sz w:val="24"/>
        </w:rPr>
        <w:t>If we were to teach the lesson again, what do you think we should keep the same or change?</w:t>
      </w:r>
    </w:p>
    <w:bookmarkEnd w:id="5"/>
    <w:p w14:paraId="1A3ADCFD" w14:textId="77777777" w:rsidR="00146D89" w:rsidRPr="004C3BD3" w:rsidRDefault="00146D89" w:rsidP="00146D89">
      <w:pPr>
        <w:ind w:left="360"/>
        <w:rPr>
          <w:rFonts w:cstheme="minorHAnsi"/>
          <w:sz w:val="24"/>
        </w:rPr>
      </w:pPr>
      <w:r w:rsidRPr="004C3BD3">
        <w:rPr>
          <w:rFonts w:cstheme="minorHAnsi"/>
          <w:sz w:val="24"/>
          <w:highlight w:val="magenta"/>
        </w:rPr>
        <w:t>D – I think this could be taught over a longer time because I was really enjoying the lesson and wanted to learn more.</w:t>
      </w:r>
    </w:p>
    <w:p w14:paraId="5F3C9C31" w14:textId="77777777" w:rsidR="00146D89" w:rsidRPr="004C3BD3" w:rsidRDefault="00146D89" w:rsidP="00146D89">
      <w:pPr>
        <w:ind w:left="360"/>
        <w:rPr>
          <w:rFonts w:cstheme="minorHAnsi"/>
          <w:sz w:val="24"/>
        </w:rPr>
      </w:pPr>
      <w:r w:rsidRPr="004C3BD3">
        <w:rPr>
          <w:rFonts w:cstheme="minorHAnsi"/>
          <w:sz w:val="24"/>
          <w:highlight w:val="cyan"/>
        </w:rPr>
        <w:t>B – Definitely keep the talk partners.</w:t>
      </w:r>
    </w:p>
    <w:p w14:paraId="3340EC2D" w14:textId="77777777" w:rsidR="00146D89" w:rsidRPr="004C3BD3" w:rsidRDefault="00146D89" w:rsidP="00146D89">
      <w:pPr>
        <w:ind w:left="360"/>
        <w:rPr>
          <w:rFonts w:cstheme="minorHAnsi"/>
          <w:sz w:val="24"/>
        </w:rPr>
      </w:pPr>
      <w:r w:rsidRPr="004C3BD3">
        <w:rPr>
          <w:rFonts w:cstheme="minorHAnsi"/>
          <w:sz w:val="24"/>
          <w:highlight w:val="yellow"/>
        </w:rPr>
        <w:t>A – I think you should keep the talk partners but maybe extend it so there are four people working in a group.  I would give children more time to discuss because sometimes we ran out of time.  Maybe every group could have an object to pass around and unless you have the object you can’t speak.  You could time it so that we know when to pass on the object so that everyone speaks for equal time.</w:t>
      </w:r>
    </w:p>
    <w:p w14:paraId="5CB15529" w14:textId="77777777" w:rsidR="00146D89" w:rsidRPr="004C3BD3" w:rsidRDefault="00146D89" w:rsidP="00146D89">
      <w:pPr>
        <w:ind w:left="360"/>
        <w:rPr>
          <w:rFonts w:cstheme="minorHAnsi"/>
          <w:sz w:val="24"/>
        </w:rPr>
      </w:pPr>
      <w:r w:rsidRPr="004C3BD3">
        <w:rPr>
          <w:rFonts w:cstheme="minorHAnsi"/>
          <w:sz w:val="24"/>
          <w:highlight w:val="magenta"/>
        </w:rPr>
        <w:t>B – I agree I think we could have improved our answers more if we had longer to discuss.</w:t>
      </w:r>
    </w:p>
    <w:p w14:paraId="1A1CE56E" w14:textId="77777777" w:rsidR="00146D89" w:rsidRPr="004C3BD3" w:rsidRDefault="00146D89" w:rsidP="00146D89">
      <w:pPr>
        <w:ind w:left="360"/>
        <w:rPr>
          <w:rFonts w:cstheme="minorHAnsi"/>
          <w:sz w:val="24"/>
        </w:rPr>
      </w:pPr>
      <w:r w:rsidRPr="004C3BD3">
        <w:rPr>
          <w:rFonts w:cstheme="minorHAnsi"/>
          <w:sz w:val="24"/>
          <w:highlight w:val="green"/>
        </w:rPr>
        <w:t>C- I like the idea of using an object to pass around to make sure each person speaks for equal time.</w:t>
      </w:r>
    </w:p>
    <w:p w14:paraId="48946E24" w14:textId="271558FF" w:rsidR="004C3BD3" w:rsidRDefault="004C3BD3" w:rsidP="00A13D01">
      <w:pPr>
        <w:spacing w:line="480" w:lineRule="auto"/>
        <w:rPr>
          <w:rFonts w:cstheme="minorHAnsi"/>
          <w:sz w:val="24"/>
          <w:szCs w:val="24"/>
        </w:rPr>
      </w:pPr>
    </w:p>
    <w:p w14:paraId="7904088C" w14:textId="77777777" w:rsidR="004C3BD3" w:rsidRDefault="004C3BD3">
      <w:pPr>
        <w:rPr>
          <w:rFonts w:cstheme="minorHAnsi"/>
          <w:sz w:val="24"/>
          <w:szCs w:val="24"/>
        </w:rPr>
      </w:pPr>
      <w:r>
        <w:rPr>
          <w:rFonts w:cstheme="minorHAnsi"/>
          <w:sz w:val="24"/>
          <w:szCs w:val="24"/>
        </w:rPr>
        <w:br w:type="page"/>
      </w:r>
    </w:p>
    <w:p w14:paraId="3014BFF8" w14:textId="32C77EE9" w:rsidR="00E315FD" w:rsidRDefault="004C3BD3" w:rsidP="00A13D01">
      <w:pPr>
        <w:spacing w:line="480" w:lineRule="auto"/>
        <w:rPr>
          <w:rFonts w:cstheme="minorHAnsi"/>
          <w:sz w:val="24"/>
          <w:szCs w:val="24"/>
        </w:rPr>
      </w:pPr>
      <w:r>
        <w:rPr>
          <w:rFonts w:cstheme="minorHAnsi"/>
          <w:sz w:val="24"/>
          <w:szCs w:val="24"/>
        </w:rPr>
        <w:lastRenderedPageBreak/>
        <w:t xml:space="preserve">Appendix 9- </w:t>
      </w:r>
      <w:r w:rsidR="001561B3">
        <w:rPr>
          <w:rFonts w:cstheme="minorHAnsi"/>
          <w:sz w:val="24"/>
          <w:szCs w:val="24"/>
        </w:rPr>
        <w:t>LS2, question 1 observation schedule</w:t>
      </w:r>
    </w:p>
    <w:p w14:paraId="32C142F1" w14:textId="77777777" w:rsidR="001561B3" w:rsidRDefault="001561B3" w:rsidP="00A13D01">
      <w:pPr>
        <w:spacing w:line="480" w:lineRule="auto"/>
        <w:rPr>
          <w:rFonts w:cstheme="minorHAnsi"/>
          <w:sz w:val="24"/>
          <w:szCs w:val="24"/>
        </w:rPr>
      </w:pPr>
    </w:p>
    <w:p w14:paraId="0254A58D" w14:textId="7256AAE7" w:rsidR="001561B3" w:rsidRDefault="001561B3">
      <w:pPr>
        <w:rPr>
          <w:rFonts w:cstheme="minorHAnsi"/>
          <w:sz w:val="24"/>
          <w:szCs w:val="24"/>
        </w:rPr>
      </w:pPr>
      <w:r>
        <w:rPr>
          <w:rFonts w:cstheme="minorHAnsi"/>
          <w:noProof/>
          <w:sz w:val="24"/>
          <w:szCs w:val="24"/>
        </w:rPr>
        <w:drawing>
          <wp:anchor distT="0" distB="0" distL="114300" distR="114300" simplePos="0" relativeHeight="251643904" behindDoc="1" locked="0" layoutInCell="1" allowOverlap="1" wp14:anchorId="5F647726" wp14:editId="169B087C">
            <wp:simplePos x="0" y="0"/>
            <wp:positionH relativeFrom="margin">
              <wp:posOffset>-963295</wp:posOffset>
            </wp:positionH>
            <wp:positionV relativeFrom="paragraph">
              <wp:posOffset>962660</wp:posOffset>
            </wp:positionV>
            <wp:extent cx="6767830" cy="4919345"/>
            <wp:effectExtent l="0" t="9208" r="4763" b="4762"/>
            <wp:wrapSquare wrapText="bothSides"/>
            <wp:docPr id="28" name="Picture 28" descr="A close up of a piece of paper&#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A56ADE5C-1901-4EBB-85DA-7DC9E01545BB.JPG"/>
                    <pic:cNvPicPr/>
                  </pic:nvPicPr>
                  <pic:blipFill>
                    <a:blip r:embed="rId15">
                      <a:extLst>
                        <a:ext uri="{28A0092B-C50C-407E-A947-70E740481C1C}">
                          <a14:useLocalDpi xmlns:a14="http://schemas.microsoft.com/office/drawing/2010/main" val="0"/>
                        </a:ext>
                      </a:extLst>
                    </a:blip>
                    <a:stretch>
                      <a:fillRect/>
                    </a:stretch>
                  </pic:blipFill>
                  <pic:spPr>
                    <a:xfrm rot="16200000">
                      <a:off x="0" y="0"/>
                      <a:ext cx="6767830" cy="4919345"/>
                    </a:xfrm>
                    <a:prstGeom prst="rect">
                      <a:avLst/>
                    </a:prstGeom>
                  </pic:spPr>
                </pic:pic>
              </a:graphicData>
            </a:graphic>
            <wp14:sizeRelH relativeFrom="margin">
              <wp14:pctWidth>0</wp14:pctWidth>
            </wp14:sizeRelH>
            <wp14:sizeRelV relativeFrom="margin">
              <wp14:pctHeight>0</wp14:pctHeight>
            </wp14:sizeRelV>
          </wp:anchor>
        </w:drawing>
      </w:r>
      <w:r>
        <w:rPr>
          <w:rFonts w:cstheme="minorHAnsi"/>
          <w:sz w:val="24"/>
          <w:szCs w:val="24"/>
        </w:rPr>
        <w:br w:type="page"/>
      </w:r>
    </w:p>
    <w:p w14:paraId="14DBDCE8" w14:textId="70145DA3" w:rsidR="001561B3" w:rsidRDefault="001561B3" w:rsidP="00A13D01">
      <w:pPr>
        <w:spacing w:line="480" w:lineRule="auto"/>
        <w:rPr>
          <w:rFonts w:cstheme="minorHAnsi"/>
          <w:sz w:val="24"/>
          <w:szCs w:val="24"/>
        </w:rPr>
      </w:pPr>
      <w:r>
        <w:rPr>
          <w:rFonts w:cstheme="minorHAnsi"/>
          <w:sz w:val="24"/>
          <w:szCs w:val="24"/>
        </w:rPr>
        <w:lastRenderedPageBreak/>
        <w:t xml:space="preserve">Appendix 10- </w:t>
      </w:r>
      <w:r w:rsidR="005D20B5">
        <w:rPr>
          <w:rFonts w:cstheme="minorHAnsi"/>
          <w:sz w:val="24"/>
          <w:szCs w:val="24"/>
        </w:rPr>
        <w:t>LS2, question 1 responses</w:t>
      </w:r>
    </w:p>
    <w:p w14:paraId="29F03D76" w14:textId="00C6816E" w:rsidR="00741B7A" w:rsidRDefault="00741B7A" w:rsidP="00A13D01">
      <w:pPr>
        <w:spacing w:line="480" w:lineRule="auto"/>
        <w:rPr>
          <w:rFonts w:cstheme="minorHAnsi"/>
          <w:sz w:val="24"/>
          <w:szCs w:val="24"/>
        </w:rPr>
      </w:pPr>
      <w:r w:rsidRPr="000D312B">
        <w:rPr>
          <w:rFonts w:cstheme="minorHAnsi"/>
          <w:noProof/>
          <w:sz w:val="24"/>
          <w:szCs w:val="24"/>
        </w:rPr>
        <mc:AlternateContent>
          <mc:Choice Requires="wps">
            <w:drawing>
              <wp:anchor distT="45720" distB="45720" distL="114300" distR="114300" simplePos="0" relativeHeight="251655168" behindDoc="0" locked="0" layoutInCell="1" allowOverlap="1" wp14:anchorId="13463EB5" wp14:editId="1E75C398">
                <wp:simplePos x="0" y="0"/>
                <wp:positionH relativeFrom="column">
                  <wp:posOffset>5553075</wp:posOffset>
                </wp:positionH>
                <wp:positionV relativeFrom="paragraph">
                  <wp:posOffset>1078865</wp:posOffset>
                </wp:positionV>
                <wp:extent cx="752475" cy="295275"/>
                <wp:effectExtent l="0" t="0" r="28575" b="28575"/>
                <wp:wrapSquare wrapText="bothSides"/>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2475" cy="295275"/>
                        </a:xfrm>
                        <a:prstGeom prst="rect">
                          <a:avLst/>
                        </a:prstGeom>
                        <a:solidFill>
                          <a:srgbClr val="FFFFFF"/>
                        </a:solidFill>
                        <a:ln w="9525">
                          <a:solidFill>
                            <a:srgbClr val="000000"/>
                          </a:solidFill>
                          <a:miter lim="800000"/>
                          <a:headEnd/>
                          <a:tailEnd/>
                        </a:ln>
                      </wps:spPr>
                      <wps:txbx>
                        <w:txbxContent>
                          <w:p w14:paraId="4EED9CD1" w14:textId="4D5E0E1B" w:rsidR="00582FA7" w:rsidRDefault="00582FA7">
                            <w:r>
                              <w:t>Child 2A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463EB5" id="_x0000_s1038" type="#_x0000_t202" style="position:absolute;margin-left:437.25pt;margin-top:84.95pt;width:59.25pt;height:23.25pt;z-index:2516551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">
                <v:textbox>
                  <w:txbxContent>
                    <w:p w14:paraId="4EED9CD1" w14:textId="4D5E0E1B" w:rsidR="00582FA7" w:rsidRDefault="00582FA7">
                      <w:r>
                        <w:t>Child 2A</w:t>
                      </w:r>
                    </w:p>
                  </w:txbxContent>
                </v:textbox>
                <w10:wrap type="square"/>
              </v:shape>
            </w:pict>
          </mc:Fallback>
        </mc:AlternateContent>
      </w:r>
      <w:r w:rsidRPr="000D312B">
        <w:rPr>
          <w:rFonts w:cstheme="minorHAnsi"/>
          <w:noProof/>
          <w:sz w:val="24"/>
          <w:szCs w:val="24"/>
        </w:rPr>
        <mc:AlternateContent>
          <mc:Choice Requires="wps">
            <w:drawing>
              <wp:anchor distT="45720" distB="45720" distL="114300" distR="114300" simplePos="0" relativeHeight="251705344" behindDoc="0" locked="0" layoutInCell="1" allowOverlap="1" wp14:anchorId="0C3761AB" wp14:editId="77855DF2">
                <wp:simplePos x="0" y="0"/>
                <wp:positionH relativeFrom="column">
                  <wp:posOffset>3124200</wp:posOffset>
                </wp:positionH>
                <wp:positionV relativeFrom="paragraph">
                  <wp:posOffset>916941</wp:posOffset>
                </wp:positionV>
                <wp:extent cx="400050" cy="152400"/>
                <wp:effectExtent l="0" t="0" r="19050" b="19050"/>
                <wp:wrapNone/>
                <wp:docPr id="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050" cy="152400"/>
                        </a:xfrm>
                        <a:prstGeom prst="rect">
                          <a:avLst/>
                        </a:prstGeom>
                        <a:solidFill>
                          <a:schemeClr val="tx1"/>
                        </a:solidFill>
                        <a:ln w="9525">
                          <a:solidFill>
                            <a:srgbClr val="000000"/>
                          </a:solidFill>
                          <a:miter lim="800000"/>
                          <a:headEnd/>
                          <a:tailEnd/>
                        </a:ln>
                      </wps:spPr>
                      <wps:txbx>
                        <w:txbxContent>
                          <w:p w14:paraId="7B012493" w14:textId="77777777" w:rsidR="00582FA7" w:rsidRDefault="00582FA7" w:rsidP="00741B7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3761AB" id="_x0000_s1039" type="#_x0000_t202" style="position:absolute;margin-left:246pt;margin-top:72.2pt;width:31.5pt;height:12pt;z-index:2517053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" fillcolor="black [3213]">
                <v:textbox>
                  <w:txbxContent>
                    <w:p w14:paraId="7B012493" w14:textId="77777777" w:rsidR="00582FA7" w:rsidRDefault="00582FA7" w:rsidP="00741B7A"/>
                  </w:txbxContent>
                </v:textbox>
              </v:shape>
            </w:pict>
          </mc:Fallback>
        </mc:AlternateContent>
      </w:r>
      <w:r w:rsidRPr="000D312B">
        <w:rPr>
          <w:rFonts w:cstheme="minorHAnsi"/>
          <w:noProof/>
          <w:sz w:val="24"/>
          <w:szCs w:val="24"/>
        </w:rPr>
        <mc:AlternateContent>
          <mc:Choice Requires="wps">
            <w:drawing>
              <wp:anchor distT="45720" distB="45720" distL="114300" distR="114300" simplePos="0" relativeHeight="251701248" behindDoc="0" locked="0" layoutInCell="1" allowOverlap="1" wp14:anchorId="2403E8A4" wp14:editId="65C2BE08">
                <wp:simplePos x="0" y="0"/>
                <wp:positionH relativeFrom="column">
                  <wp:posOffset>3276600</wp:posOffset>
                </wp:positionH>
                <wp:positionV relativeFrom="paragraph">
                  <wp:posOffset>1926590</wp:posOffset>
                </wp:positionV>
                <wp:extent cx="390525" cy="161925"/>
                <wp:effectExtent l="0" t="0" r="28575" b="28575"/>
                <wp:wrapNone/>
                <wp:docPr id="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0525" cy="161925"/>
                        </a:xfrm>
                        <a:prstGeom prst="rect">
                          <a:avLst/>
                        </a:prstGeom>
                        <a:solidFill>
                          <a:schemeClr val="tx1"/>
                        </a:solidFill>
                        <a:ln w="9525">
                          <a:solidFill>
                            <a:srgbClr val="000000"/>
                          </a:solidFill>
                          <a:miter lim="800000"/>
                          <a:headEnd/>
                          <a:tailEnd/>
                        </a:ln>
                      </wps:spPr>
                      <wps:txbx>
                        <w:txbxContent>
                          <w:p w14:paraId="3BFC33A1" w14:textId="77777777" w:rsidR="00582FA7" w:rsidRDefault="00582FA7" w:rsidP="00741B7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03E8A4" id="_x0000_s1040" type="#_x0000_t202" style="position:absolute;margin-left:258pt;margin-top:151.7pt;width:30.75pt;height:12.75pt;z-index:2517012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" fillcolor="black [3213]">
                <v:textbox>
                  <w:txbxContent>
                    <w:p w14:paraId="3BFC33A1" w14:textId="77777777" w:rsidR="00582FA7" w:rsidRDefault="00582FA7" w:rsidP="00741B7A"/>
                  </w:txbxContent>
                </v:textbox>
              </v:shape>
            </w:pict>
          </mc:Fallback>
        </mc:AlternateContent>
      </w:r>
      <w:r w:rsidRPr="000D312B">
        <w:rPr>
          <w:rFonts w:cstheme="minorHAnsi"/>
          <w:noProof/>
          <w:sz w:val="24"/>
          <w:szCs w:val="24"/>
        </w:rPr>
        <mc:AlternateContent>
          <mc:Choice Requires="wps">
            <w:drawing>
              <wp:anchor distT="45720" distB="45720" distL="114300" distR="114300" simplePos="0" relativeHeight="251695104" behindDoc="0" locked="0" layoutInCell="1" allowOverlap="1" wp14:anchorId="35AD7F8D" wp14:editId="7BC47CFF">
                <wp:simplePos x="0" y="0"/>
                <wp:positionH relativeFrom="column">
                  <wp:posOffset>3200400</wp:posOffset>
                </wp:positionH>
                <wp:positionV relativeFrom="paragraph">
                  <wp:posOffset>2402840</wp:posOffset>
                </wp:positionV>
                <wp:extent cx="295275" cy="180975"/>
                <wp:effectExtent l="0" t="0" r="28575" b="28575"/>
                <wp:wrapNone/>
                <wp:docPr id="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275" cy="180975"/>
                        </a:xfrm>
                        <a:prstGeom prst="rect">
                          <a:avLst/>
                        </a:prstGeom>
                        <a:solidFill>
                          <a:schemeClr val="tx1"/>
                        </a:solidFill>
                        <a:ln w="9525">
                          <a:solidFill>
                            <a:srgbClr val="000000"/>
                          </a:solidFill>
                          <a:miter lim="800000"/>
                          <a:headEnd/>
                          <a:tailEnd/>
                        </a:ln>
                      </wps:spPr>
                      <wps:txbx>
                        <w:txbxContent>
                          <w:p w14:paraId="71197C6D" w14:textId="77777777" w:rsidR="00582FA7" w:rsidRDefault="00582FA7" w:rsidP="00741B7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AD7F8D" id="_x0000_s1041" type="#_x0000_t202" style="position:absolute;margin-left:252pt;margin-top:189.2pt;width:23.25pt;height:14.25pt;z-index:2516951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" fillcolor="black [3213]">
                <v:textbox>
                  <w:txbxContent>
                    <w:p w14:paraId="71197C6D" w14:textId="77777777" w:rsidR="00582FA7" w:rsidRDefault="00582FA7" w:rsidP="00741B7A"/>
                  </w:txbxContent>
                </v:textbox>
              </v:shape>
            </w:pict>
          </mc:Fallback>
        </mc:AlternateContent>
      </w:r>
      <w:r w:rsidRPr="000D312B">
        <w:rPr>
          <w:rFonts w:cstheme="minorHAnsi"/>
          <w:noProof/>
          <w:sz w:val="24"/>
          <w:szCs w:val="24"/>
        </w:rPr>
        <mc:AlternateContent>
          <mc:Choice Requires="wps">
            <w:drawing>
              <wp:anchor distT="45720" distB="45720" distL="114300" distR="114300" simplePos="0" relativeHeight="251688960" behindDoc="0" locked="0" layoutInCell="1" allowOverlap="1" wp14:anchorId="5507FCEA" wp14:editId="33697E27">
                <wp:simplePos x="0" y="0"/>
                <wp:positionH relativeFrom="column">
                  <wp:posOffset>2590800</wp:posOffset>
                </wp:positionH>
                <wp:positionV relativeFrom="paragraph">
                  <wp:posOffset>5098415</wp:posOffset>
                </wp:positionV>
                <wp:extent cx="295275" cy="180975"/>
                <wp:effectExtent l="0" t="0" r="28575" b="28575"/>
                <wp:wrapNone/>
                <wp:docPr id="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275" cy="180975"/>
                        </a:xfrm>
                        <a:prstGeom prst="rect">
                          <a:avLst/>
                        </a:prstGeom>
                        <a:solidFill>
                          <a:schemeClr val="tx1"/>
                        </a:solidFill>
                        <a:ln w="9525">
                          <a:solidFill>
                            <a:srgbClr val="000000"/>
                          </a:solidFill>
                          <a:miter lim="800000"/>
                          <a:headEnd/>
                          <a:tailEnd/>
                        </a:ln>
                      </wps:spPr>
                      <wps:txbx>
                        <w:txbxContent>
                          <w:p w14:paraId="46C9E7FD" w14:textId="77777777" w:rsidR="00582FA7" w:rsidRDefault="00582FA7" w:rsidP="00741B7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07FCEA" id="_x0000_s1042" type="#_x0000_t202" style="position:absolute;margin-left:204pt;margin-top:401.45pt;width:23.25pt;height:14.25pt;z-index:2516889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" fillcolor="black [3213]">
                <v:textbox>
                  <w:txbxContent>
                    <w:p w14:paraId="46C9E7FD" w14:textId="77777777" w:rsidR="00582FA7" w:rsidRDefault="00582FA7" w:rsidP="00741B7A"/>
                  </w:txbxContent>
                </v:textbox>
              </v:shape>
            </w:pict>
          </mc:Fallback>
        </mc:AlternateContent>
      </w:r>
      <w:r w:rsidRPr="000D312B">
        <w:rPr>
          <w:rFonts w:cstheme="minorHAnsi"/>
          <w:noProof/>
          <w:sz w:val="24"/>
          <w:szCs w:val="24"/>
        </w:rPr>
        <mc:AlternateContent>
          <mc:Choice Requires="wps">
            <w:drawing>
              <wp:anchor distT="45720" distB="45720" distL="114300" distR="114300" simplePos="0" relativeHeight="251682816" behindDoc="0" locked="0" layoutInCell="1" allowOverlap="1" wp14:anchorId="4F6F9CC8" wp14:editId="47968FCD">
                <wp:simplePos x="0" y="0"/>
                <wp:positionH relativeFrom="column">
                  <wp:posOffset>3609975</wp:posOffset>
                </wp:positionH>
                <wp:positionV relativeFrom="paragraph">
                  <wp:posOffset>6403340</wp:posOffset>
                </wp:positionV>
                <wp:extent cx="295275" cy="180975"/>
                <wp:effectExtent l="0" t="0" r="28575" b="28575"/>
                <wp:wrapNone/>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275" cy="180975"/>
                        </a:xfrm>
                        <a:prstGeom prst="rect">
                          <a:avLst/>
                        </a:prstGeom>
                        <a:solidFill>
                          <a:schemeClr val="tx1"/>
                        </a:solidFill>
                        <a:ln w="9525">
                          <a:solidFill>
                            <a:srgbClr val="000000"/>
                          </a:solidFill>
                          <a:miter lim="800000"/>
                          <a:headEnd/>
                          <a:tailEnd/>
                        </a:ln>
                      </wps:spPr>
                      <wps:txbx>
                        <w:txbxContent>
                          <w:p w14:paraId="3DA8D338" w14:textId="00F1D9EC" w:rsidR="00582FA7" w:rsidRDefault="00582FA7" w:rsidP="000D312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6F9CC8" id="_x0000_s1043" type="#_x0000_t202" style="position:absolute;margin-left:284.25pt;margin-top:504.2pt;width:23.25pt;height:14.25pt;z-index:2516828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" fillcolor="black [3213]">
                <v:textbox>
                  <w:txbxContent>
                    <w:p w14:paraId="3DA8D338" w14:textId="00F1D9EC" w:rsidR="00582FA7" w:rsidRDefault="00582FA7" w:rsidP="000D312B"/>
                  </w:txbxContent>
                </v:textbox>
              </v:shape>
            </w:pict>
          </mc:Fallback>
        </mc:AlternateContent>
      </w:r>
      <w:r w:rsidR="000D312B" w:rsidRPr="000D312B">
        <w:rPr>
          <w:rFonts w:cstheme="minorHAnsi"/>
          <w:noProof/>
          <w:sz w:val="24"/>
          <w:szCs w:val="24"/>
        </w:rPr>
        <mc:AlternateContent>
          <mc:Choice Requires="wps">
            <w:drawing>
              <wp:anchor distT="45720" distB="45720" distL="114300" distR="114300" simplePos="0" relativeHeight="251676672" behindDoc="0" locked="0" layoutInCell="1" allowOverlap="1" wp14:anchorId="5D373D8F" wp14:editId="3F1FAFD2">
                <wp:simplePos x="0" y="0"/>
                <wp:positionH relativeFrom="column">
                  <wp:posOffset>5572125</wp:posOffset>
                </wp:positionH>
                <wp:positionV relativeFrom="paragraph">
                  <wp:posOffset>5812790</wp:posOffset>
                </wp:positionV>
                <wp:extent cx="752475" cy="295275"/>
                <wp:effectExtent l="0" t="0" r="28575" b="28575"/>
                <wp:wrapSquare wrapText="bothSides"/>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2475" cy="295275"/>
                        </a:xfrm>
                        <a:prstGeom prst="rect">
                          <a:avLst/>
                        </a:prstGeom>
                        <a:solidFill>
                          <a:srgbClr val="FFFFFF"/>
                        </a:solidFill>
                        <a:ln w="9525">
                          <a:solidFill>
                            <a:srgbClr val="000000"/>
                          </a:solidFill>
                          <a:miter lim="800000"/>
                          <a:headEnd/>
                          <a:tailEnd/>
                        </a:ln>
                      </wps:spPr>
                      <wps:txbx>
                        <w:txbxContent>
                          <w:p w14:paraId="6340EC7B" w14:textId="130963CA" w:rsidR="00582FA7" w:rsidRDefault="00582FA7" w:rsidP="000D312B">
                            <w:r>
                              <w:t>Child 2D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373D8F" id="_x0000_s1044" type="#_x0000_t202" style="position:absolute;margin-left:438.75pt;margin-top:457.7pt;width:59.25pt;height:23.25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">
                <v:textbox>
                  <w:txbxContent>
                    <w:p w14:paraId="6340EC7B" w14:textId="130963CA" w:rsidR="00582FA7" w:rsidRDefault="00582FA7" w:rsidP="000D312B">
                      <w:r>
                        <w:t>Child 2D</w:t>
                      </w:r>
                    </w:p>
                  </w:txbxContent>
                </v:textbox>
                <w10:wrap type="square"/>
              </v:shape>
            </w:pict>
          </mc:Fallback>
        </mc:AlternateContent>
      </w:r>
      <w:r w:rsidR="000D312B" w:rsidRPr="000D312B">
        <w:rPr>
          <w:rFonts w:cstheme="minorHAnsi"/>
          <w:noProof/>
          <w:sz w:val="24"/>
          <w:szCs w:val="24"/>
        </w:rPr>
        <mc:AlternateContent>
          <mc:Choice Requires="wps">
            <w:drawing>
              <wp:anchor distT="45720" distB="45720" distL="114300" distR="114300" simplePos="0" relativeHeight="251670528" behindDoc="0" locked="0" layoutInCell="1" allowOverlap="1" wp14:anchorId="4442C463" wp14:editId="7280AB3D">
                <wp:simplePos x="0" y="0"/>
                <wp:positionH relativeFrom="column">
                  <wp:posOffset>5562600</wp:posOffset>
                </wp:positionH>
                <wp:positionV relativeFrom="paragraph">
                  <wp:posOffset>4264660</wp:posOffset>
                </wp:positionV>
                <wp:extent cx="752475" cy="295275"/>
                <wp:effectExtent l="0" t="0" r="28575" b="28575"/>
                <wp:wrapSquare wrapText="bothSides"/>
                <wp:docPr id="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2475" cy="295275"/>
                        </a:xfrm>
                        <a:prstGeom prst="rect">
                          <a:avLst/>
                        </a:prstGeom>
                        <a:solidFill>
                          <a:srgbClr val="FFFFFF"/>
                        </a:solidFill>
                        <a:ln w="9525">
                          <a:solidFill>
                            <a:srgbClr val="000000"/>
                          </a:solidFill>
                          <a:miter lim="800000"/>
                          <a:headEnd/>
                          <a:tailEnd/>
                        </a:ln>
                      </wps:spPr>
                      <wps:txbx>
                        <w:txbxContent>
                          <w:p w14:paraId="15E19339" w14:textId="4A7C7F9E" w:rsidR="00582FA7" w:rsidRDefault="00582FA7" w:rsidP="000D312B">
                            <w:r>
                              <w:t>Child 2C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42C463" id="_x0000_s1045" type="#_x0000_t202" style="position:absolute;margin-left:438pt;margin-top:335.8pt;width:59.25pt;height:23.25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">
                <v:textbox>
                  <w:txbxContent>
                    <w:p w14:paraId="15E19339" w14:textId="4A7C7F9E" w:rsidR="00582FA7" w:rsidRDefault="00582FA7" w:rsidP="000D312B">
                      <w:r>
                        <w:t>Child 2C</w:t>
                      </w:r>
                    </w:p>
                  </w:txbxContent>
                </v:textbox>
                <w10:wrap type="square"/>
              </v:shape>
            </w:pict>
          </mc:Fallback>
        </mc:AlternateContent>
      </w:r>
      <w:r w:rsidR="000D312B" w:rsidRPr="000D312B">
        <w:rPr>
          <w:rFonts w:cstheme="minorHAnsi"/>
          <w:noProof/>
          <w:sz w:val="24"/>
          <w:szCs w:val="24"/>
        </w:rPr>
        <mc:AlternateContent>
          <mc:Choice Requires="wps">
            <w:drawing>
              <wp:anchor distT="45720" distB="45720" distL="114300" distR="114300" simplePos="0" relativeHeight="251663360" behindDoc="0" locked="0" layoutInCell="1" allowOverlap="1" wp14:anchorId="0407C9BF" wp14:editId="700554E8">
                <wp:simplePos x="0" y="0"/>
                <wp:positionH relativeFrom="column">
                  <wp:posOffset>5524500</wp:posOffset>
                </wp:positionH>
                <wp:positionV relativeFrom="paragraph">
                  <wp:posOffset>2769235</wp:posOffset>
                </wp:positionV>
                <wp:extent cx="752475" cy="295275"/>
                <wp:effectExtent l="0" t="0" r="28575" b="28575"/>
                <wp:wrapSquare wrapText="bothSides"/>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2475" cy="295275"/>
                        </a:xfrm>
                        <a:prstGeom prst="rect">
                          <a:avLst/>
                        </a:prstGeom>
                        <a:solidFill>
                          <a:srgbClr val="FFFFFF"/>
                        </a:solidFill>
                        <a:ln w="9525">
                          <a:solidFill>
                            <a:srgbClr val="000000"/>
                          </a:solidFill>
                          <a:miter lim="800000"/>
                          <a:headEnd/>
                          <a:tailEnd/>
                        </a:ln>
                      </wps:spPr>
                      <wps:txbx>
                        <w:txbxContent>
                          <w:p w14:paraId="296FD46D" w14:textId="3EFFF709" w:rsidR="00582FA7" w:rsidRDefault="00582FA7" w:rsidP="000D312B">
                            <w:r>
                              <w:t>Child 2B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07C9BF" id="_x0000_s1046" type="#_x0000_t202" style="position:absolute;margin-left:435pt;margin-top:218.05pt;width:59.25pt;height:23.2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">
                <v:textbox>
                  <w:txbxContent>
                    <w:p w14:paraId="296FD46D" w14:textId="3EFFF709" w:rsidR="00582FA7" w:rsidRDefault="00582FA7" w:rsidP="000D312B">
                      <w:r>
                        <w:t>Child 2B</w:t>
                      </w:r>
                    </w:p>
                  </w:txbxContent>
                </v:textbox>
                <w10:wrap type="square"/>
              </v:shape>
            </w:pict>
          </mc:Fallback>
        </mc:AlternateContent>
      </w:r>
      <w:r w:rsidR="000D312B">
        <w:rPr>
          <w:rFonts w:cstheme="minorHAnsi"/>
          <w:noProof/>
          <w:sz w:val="24"/>
          <w:szCs w:val="24"/>
        </w:rPr>
        <w:drawing>
          <wp:inline distT="0" distB="0" distL="0" distR="0" wp14:anchorId="069B122B" wp14:editId="4BCE4130">
            <wp:extent cx="7127560" cy="5345522"/>
            <wp:effectExtent l="0" t="4445"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G_0479.jpg"/>
                    <pic:cNvPicPr/>
                  </pic:nvPicPr>
                  <pic:blipFill>
                    <a:blip r:embed="rId16">
                      <a:extLst>
                        <a:ext uri="{28A0092B-C50C-407E-A947-70E740481C1C}">
                          <a14:useLocalDpi xmlns:a14="http://schemas.microsoft.com/office/drawing/2010/main" val="0"/>
                        </a:ext>
                      </a:extLst>
                    </a:blip>
                    <a:stretch>
                      <a:fillRect/>
                    </a:stretch>
                  </pic:blipFill>
                  <pic:spPr>
                    <a:xfrm rot="5400000">
                      <a:off x="0" y="0"/>
                      <a:ext cx="7129223" cy="5346769"/>
                    </a:xfrm>
                    <a:prstGeom prst="rect">
                      <a:avLst/>
                    </a:prstGeom>
                  </pic:spPr>
                </pic:pic>
              </a:graphicData>
            </a:graphic>
          </wp:inline>
        </w:drawing>
      </w:r>
    </w:p>
    <w:p w14:paraId="5A6019FF" w14:textId="77777777" w:rsidR="00741B7A" w:rsidRDefault="00741B7A">
      <w:pPr>
        <w:rPr>
          <w:rFonts w:cstheme="minorHAnsi"/>
          <w:sz w:val="24"/>
          <w:szCs w:val="24"/>
        </w:rPr>
      </w:pPr>
      <w:r>
        <w:rPr>
          <w:rFonts w:cstheme="minorHAnsi"/>
          <w:sz w:val="24"/>
          <w:szCs w:val="24"/>
        </w:rPr>
        <w:br w:type="page"/>
      </w:r>
    </w:p>
    <w:p w14:paraId="62B2CF45" w14:textId="044C4B5A" w:rsidR="000D312B" w:rsidRDefault="00741B7A" w:rsidP="00A13D01">
      <w:pPr>
        <w:spacing w:line="480" w:lineRule="auto"/>
        <w:rPr>
          <w:rFonts w:cstheme="minorHAnsi"/>
          <w:sz w:val="24"/>
          <w:szCs w:val="24"/>
        </w:rPr>
      </w:pPr>
      <w:r>
        <w:rPr>
          <w:rFonts w:cstheme="minorHAnsi"/>
          <w:sz w:val="24"/>
          <w:szCs w:val="24"/>
        </w:rPr>
        <w:lastRenderedPageBreak/>
        <w:t xml:space="preserve">Appendix 11- </w:t>
      </w:r>
      <w:r w:rsidR="00171690">
        <w:rPr>
          <w:rFonts w:cstheme="minorHAnsi"/>
          <w:sz w:val="24"/>
          <w:szCs w:val="24"/>
        </w:rPr>
        <w:t>Further responses of Child 2C</w:t>
      </w:r>
    </w:p>
    <w:p w14:paraId="4E1ACDAF" w14:textId="7DF37191" w:rsidR="00033407" w:rsidRDefault="00745F5A" w:rsidP="00A13D01">
      <w:pPr>
        <w:spacing w:line="480" w:lineRule="auto"/>
        <w:rPr>
          <w:rFonts w:cstheme="minorHAnsi"/>
          <w:sz w:val="24"/>
          <w:szCs w:val="24"/>
        </w:rPr>
      </w:pPr>
      <w:r w:rsidRPr="00745F5A">
        <w:rPr>
          <w:rFonts w:cstheme="minorHAnsi"/>
          <w:noProof/>
          <w:sz w:val="24"/>
          <w:szCs w:val="24"/>
        </w:rPr>
        <mc:AlternateContent>
          <mc:Choice Requires="wps">
            <w:drawing>
              <wp:anchor distT="45720" distB="45720" distL="114300" distR="114300" simplePos="0" relativeHeight="251720704" behindDoc="0" locked="0" layoutInCell="1" allowOverlap="1" wp14:anchorId="60328A72" wp14:editId="3D7D0890">
                <wp:simplePos x="0" y="0"/>
                <wp:positionH relativeFrom="column">
                  <wp:posOffset>5534025</wp:posOffset>
                </wp:positionH>
                <wp:positionV relativeFrom="paragraph">
                  <wp:posOffset>4159885</wp:posOffset>
                </wp:positionV>
                <wp:extent cx="923925" cy="600075"/>
                <wp:effectExtent l="0" t="0" r="28575" b="28575"/>
                <wp:wrapSquare wrapText="bothSides"/>
                <wp:docPr id="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925" cy="600075"/>
                        </a:xfrm>
                        <a:prstGeom prst="rect">
                          <a:avLst/>
                        </a:prstGeom>
                        <a:solidFill>
                          <a:srgbClr val="FFFFFF"/>
                        </a:solidFill>
                        <a:ln w="9525">
                          <a:solidFill>
                            <a:srgbClr val="000000"/>
                          </a:solidFill>
                          <a:miter lim="800000"/>
                          <a:headEnd/>
                          <a:tailEnd/>
                        </a:ln>
                      </wps:spPr>
                      <wps:txbx>
                        <w:txbxContent>
                          <w:p w14:paraId="7A583D4B" w14:textId="3388AA26" w:rsidR="00582FA7" w:rsidRDefault="00582FA7" w:rsidP="00745F5A">
                            <w:r>
                              <w:t>Question 2</w:t>
                            </w:r>
                          </w:p>
                          <w:p w14:paraId="26346194" w14:textId="77777777" w:rsidR="00582FA7" w:rsidRDefault="00582FA7" w:rsidP="00745F5A">
                            <w:r>
                              <w:t>response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328A72" id="_x0000_s1047" type="#_x0000_t202" style="position:absolute;margin-left:435.75pt;margin-top:327.55pt;width:72.75pt;height:47.25pt;z-index:2517207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">
                <v:textbox>
                  <w:txbxContent>
                    <w:p w14:paraId="7A583D4B" w14:textId="3388AA26" w:rsidR="00582FA7" w:rsidRDefault="00582FA7" w:rsidP="00745F5A">
                      <w:r>
                        <w:t>Question 2</w:t>
                      </w:r>
                    </w:p>
                    <w:p w14:paraId="26346194" w14:textId="77777777" w:rsidR="00582FA7" w:rsidRDefault="00582FA7" w:rsidP="00745F5A">
                      <w:r>
                        <w:t>response</w:t>
                      </w:r>
                    </w:p>
                  </w:txbxContent>
                </v:textbox>
                <w10:wrap type="square"/>
              </v:shape>
            </w:pict>
          </mc:Fallback>
        </mc:AlternateContent>
      </w:r>
      <w:r w:rsidRPr="00745F5A">
        <w:rPr>
          <w:rFonts w:cstheme="minorHAnsi"/>
          <w:noProof/>
          <w:sz w:val="24"/>
          <w:szCs w:val="24"/>
        </w:rPr>
        <mc:AlternateContent>
          <mc:Choice Requires="wps">
            <w:drawing>
              <wp:anchor distT="45720" distB="45720" distL="114300" distR="114300" simplePos="0" relativeHeight="251717632" behindDoc="0" locked="0" layoutInCell="1" allowOverlap="1" wp14:anchorId="1753B568" wp14:editId="3425509F">
                <wp:simplePos x="0" y="0"/>
                <wp:positionH relativeFrom="column">
                  <wp:posOffset>5553075</wp:posOffset>
                </wp:positionH>
                <wp:positionV relativeFrom="paragraph">
                  <wp:posOffset>1640840</wp:posOffset>
                </wp:positionV>
                <wp:extent cx="923925" cy="600075"/>
                <wp:effectExtent l="0" t="0" r="28575" b="28575"/>
                <wp:wrapSquare wrapText="bothSides"/>
                <wp:docPr id="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925" cy="600075"/>
                        </a:xfrm>
                        <a:prstGeom prst="rect">
                          <a:avLst/>
                        </a:prstGeom>
                        <a:solidFill>
                          <a:srgbClr val="FFFFFF"/>
                        </a:solidFill>
                        <a:ln w="9525">
                          <a:solidFill>
                            <a:srgbClr val="000000"/>
                          </a:solidFill>
                          <a:miter lim="800000"/>
                          <a:headEnd/>
                          <a:tailEnd/>
                        </a:ln>
                      </wps:spPr>
                      <wps:txbx>
                        <w:txbxContent>
                          <w:p w14:paraId="48B041BE" w14:textId="77777777" w:rsidR="00582FA7" w:rsidRDefault="00582FA7">
                            <w:r>
                              <w:t xml:space="preserve">Question 1 </w:t>
                            </w:r>
                          </w:p>
                          <w:p w14:paraId="775E45E8" w14:textId="1C56CAD6" w:rsidR="00582FA7" w:rsidRDefault="00582FA7">
                            <w:r>
                              <w:t>response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53B568" id="_x0000_s1048" type="#_x0000_t202" style="position:absolute;margin-left:437.25pt;margin-top:129.2pt;width:72.75pt;height:47.25pt;z-index:2517176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">
                <v:textbox>
                  <w:txbxContent>
                    <w:p w14:paraId="48B041BE" w14:textId="77777777" w:rsidR="00582FA7" w:rsidRDefault="00582FA7">
                      <w:r>
                        <w:t xml:space="preserve">Question 1 </w:t>
                      </w:r>
                    </w:p>
                    <w:p w14:paraId="775E45E8" w14:textId="1C56CAD6" w:rsidR="00582FA7" w:rsidRDefault="00582FA7">
                      <w:r>
                        <w:t>response</w:t>
                      </w:r>
                    </w:p>
                  </w:txbxContent>
                </v:textbox>
                <w10:wrap type="square"/>
              </v:shape>
            </w:pict>
          </mc:Fallback>
        </mc:AlternateContent>
      </w:r>
      <w:r w:rsidR="00033407" w:rsidRPr="000D312B">
        <w:rPr>
          <w:rFonts w:cstheme="minorHAnsi"/>
          <w:noProof/>
          <w:sz w:val="24"/>
          <w:szCs w:val="24"/>
        </w:rPr>
        <mc:AlternateContent>
          <mc:Choice Requires="wps">
            <w:drawing>
              <wp:anchor distT="45720" distB="45720" distL="114300" distR="114300" simplePos="0" relativeHeight="251711488" behindDoc="0" locked="0" layoutInCell="1" allowOverlap="1" wp14:anchorId="089796CF" wp14:editId="02DF93A0">
                <wp:simplePos x="0" y="0"/>
                <wp:positionH relativeFrom="column">
                  <wp:posOffset>2914650</wp:posOffset>
                </wp:positionH>
                <wp:positionV relativeFrom="paragraph">
                  <wp:posOffset>2650490</wp:posOffset>
                </wp:positionV>
                <wp:extent cx="323850" cy="228600"/>
                <wp:effectExtent l="0" t="0" r="19050" b="19050"/>
                <wp:wrapNone/>
                <wp:docPr id="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850" cy="228600"/>
                        </a:xfrm>
                        <a:prstGeom prst="rect">
                          <a:avLst/>
                        </a:prstGeom>
                        <a:solidFill>
                          <a:schemeClr val="tx1"/>
                        </a:solidFill>
                        <a:ln w="9525">
                          <a:solidFill>
                            <a:srgbClr val="000000"/>
                          </a:solidFill>
                          <a:miter lim="800000"/>
                          <a:headEnd/>
                          <a:tailEnd/>
                        </a:ln>
                      </wps:spPr>
                      <wps:txbx>
                        <w:txbxContent>
                          <w:p w14:paraId="66E0521B" w14:textId="77777777" w:rsidR="00582FA7" w:rsidRDefault="00582FA7" w:rsidP="0003340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9796CF" id="_x0000_s1049" type="#_x0000_t202" style="position:absolute;margin-left:229.5pt;margin-top:208.7pt;width:25.5pt;height:18pt;z-index:2517114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" fillcolor="black [3213]">
                <v:textbox>
                  <w:txbxContent>
                    <w:p w14:paraId="66E0521B" w14:textId="77777777" w:rsidR="00582FA7" w:rsidRDefault="00582FA7" w:rsidP="00033407"/>
                  </w:txbxContent>
                </v:textbox>
              </v:shape>
            </w:pict>
          </mc:Fallback>
        </mc:AlternateContent>
      </w:r>
      <w:r w:rsidR="00033407">
        <w:rPr>
          <w:rFonts w:cstheme="minorHAnsi"/>
          <w:noProof/>
          <w:sz w:val="24"/>
          <w:szCs w:val="24"/>
        </w:rPr>
        <w:drawing>
          <wp:inline distT="0" distB="0" distL="0" distR="0" wp14:anchorId="555B19C1" wp14:editId="48CE8C4A">
            <wp:extent cx="7203760" cy="5402670"/>
            <wp:effectExtent l="5080" t="0" r="2540" b="2540"/>
            <wp:docPr id="39" name="Picture 39" descr="A close up of a piece of paper&#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G_0481.jpg"/>
                    <pic:cNvPicPr/>
                  </pic:nvPicPr>
                  <pic:blipFill>
                    <a:blip r:embed="rId17">
                      <a:extLst>
                        <a:ext uri="{28A0092B-C50C-407E-A947-70E740481C1C}">
                          <a14:useLocalDpi xmlns:a14="http://schemas.microsoft.com/office/drawing/2010/main" val="0"/>
                        </a:ext>
                      </a:extLst>
                    </a:blip>
                    <a:stretch>
                      <a:fillRect/>
                    </a:stretch>
                  </pic:blipFill>
                  <pic:spPr>
                    <a:xfrm rot="5400000">
                      <a:off x="0" y="0"/>
                      <a:ext cx="7208058" cy="5405894"/>
                    </a:xfrm>
                    <a:prstGeom prst="rect">
                      <a:avLst/>
                    </a:prstGeom>
                  </pic:spPr>
                </pic:pic>
              </a:graphicData>
            </a:graphic>
          </wp:inline>
        </w:drawing>
      </w:r>
    </w:p>
    <w:p w14:paraId="0431A2D1" w14:textId="4D4F537C" w:rsidR="00033407" w:rsidRDefault="00033407">
      <w:pPr>
        <w:rPr>
          <w:rFonts w:cstheme="minorHAnsi"/>
          <w:sz w:val="24"/>
          <w:szCs w:val="24"/>
        </w:rPr>
      </w:pPr>
      <w:r>
        <w:rPr>
          <w:rFonts w:cstheme="minorHAnsi"/>
          <w:sz w:val="24"/>
          <w:szCs w:val="24"/>
        </w:rPr>
        <w:br w:type="page"/>
      </w:r>
    </w:p>
    <w:p w14:paraId="67A64493" w14:textId="1E69C45C" w:rsidR="00033407" w:rsidRDefault="00CC2047" w:rsidP="00A13D01">
      <w:pPr>
        <w:spacing w:line="480" w:lineRule="auto"/>
        <w:rPr>
          <w:rFonts w:cstheme="minorHAnsi"/>
          <w:sz w:val="24"/>
          <w:szCs w:val="24"/>
        </w:rPr>
      </w:pPr>
      <w:r w:rsidRPr="00745F5A">
        <w:rPr>
          <w:rFonts w:cstheme="minorHAnsi"/>
          <w:noProof/>
          <w:sz w:val="24"/>
          <w:szCs w:val="24"/>
        </w:rPr>
        <w:lastRenderedPageBreak/>
        <mc:AlternateContent>
          <mc:Choice Requires="wps">
            <w:drawing>
              <wp:anchor distT="45720" distB="45720" distL="114300" distR="114300" simplePos="0" relativeHeight="251757568" behindDoc="0" locked="0" layoutInCell="1" allowOverlap="1" wp14:anchorId="5A9EC74D" wp14:editId="5F88DE2C">
                <wp:simplePos x="0" y="0"/>
                <wp:positionH relativeFrom="margin">
                  <wp:posOffset>2771775</wp:posOffset>
                </wp:positionH>
                <wp:positionV relativeFrom="paragraph">
                  <wp:posOffset>1866900</wp:posOffset>
                </wp:positionV>
                <wp:extent cx="352425" cy="228600"/>
                <wp:effectExtent l="0" t="0" r="28575" b="19050"/>
                <wp:wrapNone/>
                <wp:docPr id="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425" cy="228600"/>
                        </a:xfrm>
                        <a:prstGeom prst="rect">
                          <a:avLst/>
                        </a:prstGeom>
                        <a:solidFill>
                          <a:schemeClr val="tx1"/>
                        </a:solidFill>
                        <a:ln w="9525">
                          <a:solidFill>
                            <a:srgbClr val="000000"/>
                          </a:solidFill>
                          <a:miter lim="800000"/>
                          <a:headEnd/>
                          <a:tailEnd/>
                        </a:ln>
                      </wps:spPr>
                      <wps:txbx>
                        <w:txbxContent>
                          <w:p w14:paraId="5DB77CD2" w14:textId="77777777" w:rsidR="00582FA7" w:rsidRDefault="00582FA7" w:rsidP="00CC204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9EC74D" id="_x0000_s1050" type="#_x0000_t202" style="position:absolute;margin-left:218.25pt;margin-top:147pt;width:27.75pt;height:18pt;z-index:2517575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" fillcolor="black [3213]">
                <v:textbox>
                  <w:txbxContent>
                    <w:p w14:paraId="5DB77CD2" w14:textId="77777777" w:rsidR="00582FA7" w:rsidRDefault="00582FA7" w:rsidP="00CC2047"/>
                  </w:txbxContent>
                </v:textbox>
                <w10:wrap anchorx="margin"/>
              </v:shape>
            </w:pict>
          </mc:Fallback>
        </mc:AlternateContent>
      </w:r>
      <w:r w:rsidRPr="00745F5A">
        <w:rPr>
          <w:rFonts w:cstheme="minorHAnsi"/>
          <w:noProof/>
          <w:sz w:val="24"/>
          <w:szCs w:val="24"/>
        </w:rPr>
        <mc:AlternateContent>
          <mc:Choice Requires="wps">
            <w:drawing>
              <wp:anchor distT="45720" distB="45720" distL="114300" distR="114300" simplePos="0" relativeHeight="251755520" behindDoc="0" locked="0" layoutInCell="1" allowOverlap="1" wp14:anchorId="1D36E672" wp14:editId="562ED53E">
                <wp:simplePos x="0" y="0"/>
                <wp:positionH relativeFrom="margin">
                  <wp:posOffset>3181350</wp:posOffset>
                </wp:positionH>
                <wp:positionV relativeFrom="paragraph">
                  <wp:posOffset>2219325</wp:posOffset>
                </wp:positionV>
                <wp:extent cx="352425" cy="228600"/>
                <wp:effectExtent l="0" t="0" r="28575" b="19050"/>
                <wp:wrapNone/>
                <wp:docPr id="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425" cy="228600"/>
                        </a:xfrm>
                        <a:prstGeom prst="rect">
                          <a:avLst/>
                        </a:prstGeom>
                        <a:solidFill>
                          <a:schemeClr val="tx1"/>
                        </a:solidFill>
                        <a:ln w="9525">
                          <a:solidFill>
                            <a:srgbClr val="000000"/>
                          </a:solidFill>
                          <a:miter lim="800000"/>
                          <a:headEnd/>
                          <a:tailEnd/>
                        </a:ln>
                      </wps:spPr>
                      <wps:txbx>
                        <w:txbxContent>
                          <w:p w14:paraId="334A8F87" w14:textId="77777777" w:rsidR="00582FA7" w:rsidRDefault="00582FA7" w:rsidP="00CC204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36E672" id="_x0000_s1051" type="#_x0000_t202" style="position:absolute;margin-left:250.5pt;margin-top:174.75pt;width:27.75pt;height:18pt;z-index:2517555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" fillcolor="black [3213]">
                <v:textbox>
                  <w:txbxContent>
                    <w:p w14:paraId="334A8F87" w14:textId="77777777" w:rsidR="00582FA7" w:rsidRDefault="00582FA7" w:rsidP="00CC2047"/>
                  </w:txbxContent>
                </v:textbox>
                <w10:wrap anchorx="margin"/>
              </v:shape>
            </w:pict>
          </mc:Fallback>
        </mc:AlternateContent>
      </w:r>
      <w:r w:rsidRPr="00745F5A">
        <w:rPr>
          <w:rFonts w:cstheme="minorHAnsi"/>
          <w:noProof/>
          <w:sz w:val="24"/>
          <w:szCs w:val="24"/>
        </w:rPr>
        <mc:AlternateContent>
          <mc:Choice Requires="wps">
            <w:drawing>
              <wp:anchor distT="45720" distB="45720" distL="114300" distR="114300" simplePos="0" relativeHeight="251752448" behindDoc="0" locked="0" layoutInCell="1" allowOverlap="1" wp14:anchorId="1AE9D18F" wp14:editId="46B1EFD5">
                <wp:simplePos x="0" y="0"/>
                <wp:positionH relativeFrom="margin">
                  <wp:posOffset>1181100</wp:posOffset>
                </wp:positionH>
                <wp:positionV relativeFrom="paragraph">
                  <wp:posOffset>3762375</wp:posOffset>
                </wp:positionV>
                <wp:extent cx="352425" cy="228600"/>
                <wp:effectExtent l="0" t="0" r="28575" b="19050"/>
                <wp:wrapNone/>
                <wp:docPr id="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425" cy="228600"/>
                        </a:xfrm>
                        <a:prstGeom prst="rect">
                          <a:avLst/>
                        </a:prstGeom>
                        <a:solidFill>
                          <a:schemeClr val="tx1"/>
                        </a:solidFill>
                        <a:ln w="9525">
                          <a:solidFill>
                            <a:srgbClr val="000000"/>
                          </a:solidFill>
                          <a:miter lim="800000"/>
                          <a:headEnd/>
                          <a:tailEnd/>
                        </a:ln>
                      </wps:spPr>
                      <wps:txbx>
                        <w:txbxContent>
                          <w:p w14:paraId="2FA5FEA9" w14:textId="77777777" w:rsidR="00582FA7" w:rsidRDefault="00582FA7" w:rsidP="00CC204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E9D18F" id="_x0000_s1052" type="#_x0000_t202" style="position:absolute;margin-left:93pt;margin-top:296.25pt;width:27.75pt;height:18pt;z-index:2517524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" fillcolor="black [3213]">
                <v:textbox>
                  <w:txbxContent>
                    <w:p w14:paraId="2FA5FEA9" w14:textId="77777777" w:rsidR="00582FA7" w:rsidRDefault="00582FA7" w:rsidP="00CC2047"/>
                  </w:txbxContent>
                </v:textbox>
                <w10:wrap anchorx="margin"/>
              </v:shape>
            </w:pict>
          </mc:Fallback>
        </mc:AlternateContent>
      </w:r>
      <w:r w:rsidRPr="00745F5A">
        <w:rPr>
          <w:rFonts w:cstheme="minorHAnsi"/>
          <w:noProof/>
          <w:sz w:val="24"/>
          <w:szCs w:val="24"/>
        </w:rPr>
        <mc:AlternateContent>
          <mc:Choice Requires="wps">
            <w:drawing>
              <wp:anchor distT="45720" distB="45720" distL="114300" distR="114300" simplePos="0" relativeHeight="251749376" behindDoc="0" locked="0" layoutInCell="1" allowOverlap="1" wp14:anchorId="58B6CF07" wp14:editId="2C343067">
                <wp:simplePos x="0" y="0"/>
                <wp:positionH relativeFrom="margin">
                  <wp:posOffset>2733675</wp:posOffset>
                </wp:positionH>
                <wp:positionV relativeFrom="paragraph">
                  <wp:posOffset>6734175</wp:posOffset>
                </wp:positionV>
                <wp:extent cx="352425" cy="228600"/>
                <wp:effectExtent l="0" t="0" r="28575" b="19050"/>
                <wp:wrapNone/>
                <wp:docPr id="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425" cy="228600"/>
                        </a:xfrm>
                        <a:prstGeom prst="rect">
                          <a:avLst/>
                        </a:prstGeom>
                        <a:solidFill>
                          <a:schemeClr val="tx1"/>
                        </a:solidFill>
                        <a:ln w="9525">
                          <a:solidFill>
                            <a:srgbClr val="000000"/>
                          </a:solidFill>
                          <a:miter lim="800000"/>
                          <a:headEnd/>
                          <a:tailEnd/>
                        </a:ln>
                      </wps:spPr>
                      <wps:txbx>
                        <w:txbxContent>
                          <w:p w14:paraId="4192D01C" w14:textId="47B9BCDC" w:rsidR="00582FA7" w:rsidRDefault="00582FA7" w:rsidP="004B446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B6CF07" id="_x0000_s1053" type="#_x0000_t202" style="position:absolute;margin-left:215.25pt;margin-top:530.25pt;width:27.75pt;height:18pt;z-index:2517493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" fillcolor="black [3213]">
                <v:textbox>
                  <w:txbxContent>
                    <w:p w14:paraId="4192D01C" w14:textId="47B9BCDC" w:rsidR="00582FA7" w:rsidRDefault="00582FA7" w:rsidP="004B446E"/>
                  </w:txbxContent>
                </v:textbox>
                <w10:wrap anchorx="margin"/>
              </v:shape>
            </w:pict>
          </mc:Fallback>
        </mc:AlternateContent>
      </w:r>
      <w:r w:rsidR="004B446E" w:rsidRPr="00745F5A">
        <w:rPr>
          <w:rFonts w:cstheme="minorHAnsi"/>
          <w:noProof/>
          <w:sz w:val="24"/>
          <w:szCs w:val="24"/>
        </w:rPr>
        <mc:AlternateContent>
          <mc:Choice Requires="wps">
            <w:drawing>
              <wp:anchor distT="45720" distB="45720" distL="114300" distR="114300" simplePos="0" relativeHeight="251744256" behindDoc="0" locked="0" layoutInCell="1" allowOverlap="1" wp14:anchorId="2ACA1FEB" wp14:editId="501DABA6">
                <wp:simplePos x="0" y="0"/>
                <wp:positionH relativeFrom="margin">
                  <wp:posOffset>5543550</wp:posOffset>
                </wp:positionH>
                <wp:positionV relativeFrom="paragraph">
                  <wp:posOffset>6008370</wp:posOffset>
                </wp:positionV>
                <wp:extent cx="714375" cy="257175"/>
                <wp:effectExtent l="0" t="0" r="28575" b="28575"/>
                <wp:wrapSquare wrapText="bothSides"/>
                <wp:docPr id="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4375" cy="257175"/>
                        </a:xfrm>
                        <a:prstGeom prst="rect">
                          <a:avLst/>
                        </a:prstGeom>
                        <a:solidFill>
                          <a:srgbClr val="FFFFFF"/>
                        </a:solidFill>
                        <a:ln w="9525">
                          <a:solidFill>
                            <a:srgbClr val="000000"/>
                          </a:solidFill>
                          <a:miter lim="800000"/>
                          <a:headEnd/>
                          <a:tailEnd/>
                        </a:ln>
                      </wps:spPr>
                      <wps:txbx>
                        <w:txbxContent>
                          <w:p w14:paraId="0C6E817A" w14:textId="38E3EE97" w:rsidR="00582FA7" w:rsidRDefault="00582FA7" w:rsidP="004B446E">
                            <w:r>
                              <w:t>Child 2D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CA1FEB" id="_x0000_s1054" type="#_x0000_t202" style="position:absolute;margin-left:436.5pt;margin-top:473.1pt;width:56.25pt;height:20.25pt;z-index:2517442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">
                <v:textbox>
                  <w:txbxContent>
                    <w:p w14:paraId="0C6E817A" w14:textId="38E3EE97" w:rsidR="00582FA7" w:rsidRDefault="00582FA7" w:rsidP="004B446E">
                      <w:r>
                        <w:t>Child 2D</w:t>
                      </w:r>
                    </w:p>
                  </w:txbxContent>
                </v:textbox>
                <w10:wrap type="square" anchorx="margin"/>
              </v:shape>
            </w:pict>
          </mc:Fallback>
        </mc:AlternateContent>
      </w:r>
      <w:r w:rsidR="004B446E" w:rsidRPr="00745F5A">
        <w:rPr>
          <w:rFonts w:cstheme="minorHAnsi"/>
          <w:noProof/>
          <w:sz w:val="24"/>
          <w:szCs w:val="24"/>
        </w:rPr>
        <mc:AlternateContent>
          <mc:Choice Requires="wps">
            <w:drawing>
              <wp:anchor distT="45720" distB="45720" distL="114300" distR="114300" simplePos="0" relativeHeight="251739136" behindDoc="0" locked="0" layoutInCell="1" allowOverlap="1" wp14:anchorId="6B71363E" wp14:editId="7621DED5">
                <wp:simplePos x="0" y="0"/>
                <wp:positionH relativeFrom="margin">
                  <wp:posOffset>5543550</wp:posOffset>
                </wp:positionH>
                <wp:positionV relativeFrom="paragraph">
                  <wp:posOffset>4284345</wp:posOffset>
                </wp:positionV>
                <wp:extent cx="714375" cy="257175"/>
                <wp:effectExtent l="0" t="0" r="28575" b="28575"/>
                <wp:wrapSquare wrapText="bothSides"/>
                <wp:docPr id="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4375" cy="257175"/>
                        </a:xfrm>
                        <a:prstGeom prst="rect">
                          <a:avLst/>
                        </a:prstGeom>
                        <a:solidFill>
                          <a:srgbClr val="FFFFFF"/>
                        </a:solidFill>
                        <a:ln w="9525">
                          <a:solidFill>
                            <a:srgbClr val="000000"/>
                          </a:solidFill>
                          <a:miter lim="800000"/>
                          <a:headEnd/>
                          <a:tailEnd/>
                        </a:ln>
                      </wps:spPr>
                      <wps:txbx>
                        <w:txbxContent>
                          <w:p w14:paraId="229B2609" w14:textId="58CEBBB4" w:rsidR="00582FA7" w:rsidRDefault="00582FA7" w:rsidP="004B446E">
                            <w:r>
                              <w:t>Child 2C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71363E" id="_x0000_s1055" type="#_x0000_t202" style="position:absolute;margin-left:436.5pt;margin-top:337.35pt;width:56.25pt;height:20.25pt;z-index:2517391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">
                <v:textbox>
                  <w:txbxContent>
                    <w:p w14:paraId="229B2609" w14:textId="58CEBBB4" w:rsidR="00582FA7" w:rsidRDefault="00582FA7" w:rsidP="004B446E">
                      <w:r>
                        <w:t>Child 2C</w:t>
                      </w:r>
                    </w:p>
                  </w:txbxContent>
                </v:textbox>
                <w10:wrap type="square" anchorx="margin"/>
              </v:shape>
            </w:pict>
          </mc:Fallback>
        </mc:AlternateContent>
      </w:r>
      <w:r w:rsidR="004B446E" w:rsidRPr="00745F5A">
        <w:rPr>
          <w:rFonts w:cstheme="minorHAnsi"/>
          <w:noProof/>
          <w:sz w:val="24"/>
          <w:szCs w:val="24"/>
        </w:rPr>
        <mc:AlternateContent>
          <mc:Choice Requires="wps">
            <w:drawing>
              <wp:anchor distT="45720" distB="45720" distL="114300" distR="114300" simplePos="0" relativeHeight="251734016" behindDoc="0" locked="0" layoutInCell="1" allowOverlap="1" wp14:anchorId="061F44C9" wp14:editId="6047191C">
                <wp:simplePos x="0" y="0"/>
                <wp:positionH relativeFrom="margin">
                  <wp:posOffset>5486400</wp:posOffset>
                </wp:positionH>
                <wp:positionV relativeFrom="paragraph">
                  <wp:posOffset>2647950</wp:posOffset>
                </wp:positionV>
                <wp:extent cx="714375" cy="257175"/>
                <wp:effectExtent l="0" t="0" r="28575" b="28575"/>
                <wp:wrapSquare wrapText="bothSides"/>
                <wp:docPr id="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4375" cy="257175"/>
                        </a:xfrm>
                        <a:prstGeom prst="rect">
                          <a:avLst/>
                        </a:prstGeom>
                        <a:solidFill>
                          <a:srgbClr val="FFFFFF"/>
                        </a:solidFill>
                        <a:ln w="9525">
                          <a:solidFill>
                            <a:srgbClr val="000000"/>
                          </a:solidFill>
                          <a:miter lim="800000"/>
                          <a:headEnd/>
                          <a:tailEnd/>
                        </a:ln>
                      </wps:spPr>
                      <wps:txbx>
                        <w:txbxContent>
                          <w:p w14:paraId="2B348546" w14:textId="6FEC7D6C" w:rsidR="00582FA7" w:rsidRDefault="00582FA7" w:rsidP="004B446E">
                            <w:r>
                              <w:t>Child 2B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1F44C9" id="_x0000_s1056" type="#_x0000_t202" style="position:absolute;margin-left:6in;margin-top:208.5pt;width:56.25pt;height:20.25pt;z-index:2517340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">
                <v:textbox>
                  <w:txbxContent>
                    <w:p w14:paraId="2B348546" w14:textId="6FEC7D6C" w:rsidR="00582FA7" w:rsidRDefault="00582FA7" w:rsidP="004B446E">
                      <w:r>
                        <w:t>Child 2B</w:t>
                      </w:r>
                    </w:p>
                  </w:txbxContent>
                </v:textbox>
                <w10:wrap type="square" anchorx="margin"/>
              </v:shape>
            </w:pict>
          </mc:Fallback>
        </mc:AlternateContent>
      </w:r>
      <w:r w:rsidR="004B446E" w:rsidRPr="00745F5A">
        <w:rPr>
          <w:rFonts w:cstheme="minorHAnsi"/>
          <w:noProof/>
          <w:sz w:val="24"/>
          <w:szCs w:val="24"/>
        </w:rPr>
        <mc:AlternateContent>
          <mc:Choice Requires="wps">
            <w:drawing>
              <wp:anchor distT="45720" distB="45720" distL="114300" distR="114300" simplePos="0" relativeHeight="251727872" behindDoc="0" locked="0" layoutInCell="1" allowOverlap="1" wp14:anchorId="34882B62" wp14:editId="603E9D77">
                <wp:simplePos x="0" y="0"/>
                <wp:positionH relativeFrom="margin">
                  <wp:posOffset>5476875</wp:posOffset>
                </wp:positionH>
                <wp:positionV relativeFrom="paragraph">
                  <wp:posOffset>1066800</wp:posOffset>
                </wp:positionV>
                <wp:extent cx="714375" cy="257175"/>
                <wp:effectExtent l="0" t="0" r="28575" b="28575"/>
                <wp:wrapSquare wrapText="bothSides"/>
                <wp:docPr id="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4375" cy="257175"/>
                        </a:xfrm>
                        <a:prstGeom prst="rect">
                          <a:avLst/>
                        </a:prstGeom>
                        <a:solidFill>
                          <a:srgbClr val="FFFFFF"/>
                        </a:solidFill>
                        <a:ln w="9525">
                          <a:solidFill>
                            <a:srgbClr val="000000"/>
                          </a:solidFill>
                          <a:miter lim="800000"/>
                          <a:headEnd/>
                          <a:tailEnd/>
                        </a:ln>
                      </wps:spPr>
                      <wps:txbx>
                        <w:txbxContent>
                          <w:p w14:paraId="14070676" w14:textId="0C381D2D" w:rsidR="00582FA7" w:rsidRDefault="00582FA7" w:rsidP="004B446E">
                            <w:r>
                              <w:t>Child 2A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882B62" id="_x0000_s1057" type="#_x0000_t202" style="position:absolute;margin-left:431.25pt;margin-top:84pt;width:56.25pt;height:20.25pt;z-index:2517278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">
                <v:textbox>
                  <w:txbxContent>
                    <w:p w14:paraId="14070676" w14:textId="0C381D2D" w:rsidR="00582FA7" w:rsidRDefault="00582FA7" w:rsidP="004B446E">
                      <w:r>
                        <w:t>Child 2A</w:t>
                      </w:r>
                    </w:p>
                  </w:txbxContent>
                </v:textbox>
                <w10:wrap type="square" anchorx="margin"/>
              </v:shape>
            </w:pict>
          </mc:Fallback>
        </mc:AlternateContent>
      </w:r>
      <w:r w:rsidR="00033407">
        <w:rPr>
          <w:rFonts w:cstheme="minorHAnsi"/>
          <w:sz w:val="24"/>
          <w:szCs w:val="24"/>
        </w:rPr>
        <w:t xml:space="preserve">Appendix 12- </w:t>
      </w:r>
      <w:r w:rsidR="00745F5A">
        <w:rPr>
          <w:rFonts w:cstheme="minorHAnsi"/>
          <w:sz w:val="24"/>
          <w:szCs w:val="24"/>
        </w:rPr>
        <w:t>LS2, question 2 responses</w:t>
      </w:r>
      <w:r w:rsidR="004B446E">
        <w:rPr>
          <w:rFonts w:cstheme="minorHAnsi"/>
          <w:noProof/>
          <w:sz w:val="24"/>
          <w:szCs w:val="24"/>
        </w:rPr>
        <w:drawing>
          <wp:inline distT="0" distB="0" distL="0" distR="0" wp14:anchorId="2D3C5DF8" wp14:editId="10756A88">
            <wp:extent cx="6965635" cy="5224082"/>
            <wp:effectExtent l="0" t="5397" r="1587" b="1588"/>
            <wp:docPr id="43" name="Picture 43" descr="A picture containing indoor&#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G_0480.jpg"/>
                    <pic:cNvPicPr/>
                  </pic:nvPicPr>
                  <pic:blipFill>
                    <a:blip r:embed="rId18">
                      <a:extLst>
                        <a:ext uri="{28A0092B-C50C-407E-A947-70E740481C1C}">
                          <a14:useLocalDpi xmlns:a14="http://schemas.microsoft.com/office/drawing/2010/main" val="0"/>
                        </a:ext>
                      </a:extLst>
                    </a:blip>
                    <a:stretch>
                      <a:fillRect/>
                    </a:stretch>
                  </pic:blipFill>
                  <pic:spPr>
                    <a:xfrm rot="5400000">
                      <a:off x="0" y="0"/>
                      <a:ext cx="6970408" cy="5227661"/>
                    </a:xfrm>
                    <a:prstGeom prst="rect">
                      <a:avLst/>
                    </a:prstGeom>
                  </pic:spPr>
                </pic:pic>
              </a:graphicData>
            </a:graphic>
          </wp:inline>
        </w:drawing>
      </w:r>
    </w:p>
    <w:p w14:paraId="7489550B" w14:textId="3D79E7EC" w:rsidR="00CC2047" w:rsidRDefault="00CC2047" w:rsidP="00A13D01">
      <w:pPr>
        <w:spacing w:line="480" w:lineRule="auto"/>
        <w:rPr>
          <w:rFonts w:cstheme="minorHAnsi"/>
          <w:sz w:val="24"/>
          <w:szCs w:val="24"/>
        </w:rPr>
      </w:pPr>
    </w:p>
    <w:p w14:paraId="0613B7AC" w14:textId="29AC471C" w:rsidR="00CC2047" w:rsidRDefault="00CC2047" w:rsidP="00CC2047">
      <w:pPr>
        <w:rPr>
          <w:rFonts w:cstheme="minorHAnsi"/>
          <w:sz w:val="24"/>
          <w:szCs w:val="24"/>
        </w:rPr>
      </w:pPr>
    </w:p>
    <w:p w14:paraId="5130BE6F" w14:textId="77777777" w:rsidR="00CC2047" w:rsidRDefault="00CC2047">
      <w:pPr>
        <w:rPr>
          <w:rFonts w:cstheme="minorHAnsi"/>
          <w:sz w:val="24"/>
          <w:szCs w:val="24"/>
        </w:rPr>
      </w:pPr>
      <w:r>
        <w:rPr>
          <w:rFonts w:cstheme="minorHAnsi"/>
          <w:sz w:val="24"/>
          <w:szCs w:val="24"/>
        </w:rPr>
        <w:br w:type="page"/>
      </w:r>
    </w:p>
    <w:p w14:paraId="73AC0798" w14:textId="5E3874C6" w:rsidR="00033407" w:rsidRDefault="00CC2047" w:rsidP="00CC2047">
      <w:pPr>
        <w:rPr>
          <w:rFonts w:cstheme="minorHAnsi"/>
          <w:sz w:val="24"/>
          <w:szCs w:val="24"/>
        </w:rPr>
      </w:pPr>
      <w:r>
        <w:rPr>
          <w:rFonts w:cstheme="minorHAnsi"/>
          <w:sz w:val="24"/>
          <w:szCs w:val="24"/>
        </w:rPr>
        <w:lastRenderedPageBreak/>
        <w:t xml:space="preserve">Appendix 13- </w:t>
      </w:r>
      <w:r w:rsidR="00B36D6C">
        <w:rPr>
          <w:rFonts w:cstheme="minorHAnsi"/>
          <w:sz w:val="24"/>
          <w:szCs w:val="24"/>
        </w:rPr>
        <w:t xml:space="preserve">LS2, question 2 observation schedule </w:t>
      </w:r>
    </w:p>
    <w:p w14:paraId="36E4B010" w14:textId="1CF4D885" w:rsidR="00B36D6C" w:rsidRDefault="00B36D6C" w:rsidP="00CC2047">
      <w:pPr>
        <w:rPr>
          <w:rFonts w:cstheme="minorHAnsi"/>
          <w:sz w:val="24"/>
          <w:szCs w:val="24"/>
        </w:rPr>
      </w:pPr>
      <w:r>
        <w:rPr>
          <w:rFonts w:cstheme="minorHAnsi"/>
          <w:noProof/>
          <w:sz w:val="24"/>
          <w:szCs w:val="24"/>
        </w:rPr>
        <w:drawing>
          <wp:inline distT="0" distB="0" distL="0" distR="0" wp14:anchorId="48FE6C0F" wp14:editId="105260D9">
            <wp:extent cx="7377012" cy="4149467"/>
            <wp:effectExtent l="0" t="5397" r="9207" b="9208"/>
            <wp:docPr id="54" name="Picture 54" descr="A picture containing text&#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613C9032-0F24-449F-8C64-5E944893C92D.JPG"/>
                    <pic:cNvPicPr/>
                  </pic:nvPicPr>
                  <pic:blipFill>
                    <a:blip r:embed="rId19">
                      <a:extLst>
                        <a:ext uri="{28A0092B-C50C-407E-A947-70E740481C1C}">
                          <a14:useLocalDpi xmlns:a14="http://schemas.microsoft.com/office/drawing/2010/main" val="0"/>
                        </a:ext>
                      </a:extLst>
                    </a:blip>
                    <a:stretch>
                      <a:fillRect/>
                    </a:stretch>
                  </pic:blipFill>
                  <pic:spPr>
                    <a:xfrm rot="16200000">
                      <a:off x="0" y="0"/>
                      <a:ext cx="7380159" cy="4151237"/>
                    </a:xfrm>
                    <a:prstGeom prst="rect">
                      <a:avLst/>
                    </a:prstGeom>
                  </pic:spPr>
                </pic:pic>
              </a:graphicData>
            </a:graphic>
          </wp:inline>
        </w:drawing>
      </w:r>
    </w:p>
    <w:p w14:paraId="782315D1" w14:textId="77777777" w:rsidR="00B36D6C" w:rsidRDefault="00B36D6C">
      <w:pPr>
        <w:rPr>
          <w:rFonts w:cstheme="minorHAnsi"/>
          <w:sz w:val="24"/>
          <w:szCs w:val="24"/>
        </w:rPr>
      </w:pPr>
      <w:r>
        <w:rPr>
          <w:rFonts w:cstheme="minorHAnsi"/>
          <w:sz w:val="24"/>
          <w:szCs w:val="24"/>
        </w:rPr>
        <w:br w:type="page"/>
      </w:r>
    </w:p>
    <w:p w14:paraId="381BC8D8" w14:textId="2CDDA492" w:rsidR="00B36D6C" w:rsidRDefault="00B36D6C" w:rsidP="00CC2047">
      <w:pPr>
        <w:rPr>
          <w:rFonts w:cstheme="minorHAnsi"/>
          <w:sz w:val="24"/>
          <w:szCs w:val="24"/>
        </w:rPr>
      </w:pPr>
      <w:r>
        <w:rPr>
          <w:rFonts w:cstheme="minorHAnsi"/>
          <w:sz w:val="24"/>
          <w:szCs w:val="24"/>
        </w:rPr>
        <w:lastRenderedPageBreak/>
        <w:t xml:space="preserve">Appendix 14- </w:t>
      </w:r>
      <w:r w:rsidR="00A76E58">
        <w:rPr>
          <w:rFonts w:cstheme="minorHAnsi"/>
          <w:sz w:val="24"/>
          <w:szCs w:val="24"/>
        </w:rPr>
        <w:t>LS2, transcript of key points of focus group interview</w:t>
      </w:r>
    </w:p>
    <w:p w14:paraId="38157357" w14:textId="77777777" w:rsidR="00593611" w:rsidRPr="009A143B" w:rsidRDefault="00593611" w:rsidP="00593611">
      <w:pPr>
        <w:pStyle w:val="ListParagraph"/>
        <w:numPr>
          <w:ilvl w:val="0"/>
          <w:numId w:val="3"/>
        </w:numPr>
        <w:spacing w:after="160" w:line="256" w:lineRule="auto"/>
        <w:rPr>
          <w:rFonts w:cstheme="minorHAnsi"/>
          <w:sz w:val="24"/>
          <w:szCs w:val="24"/>
        </w:rPr>
      </w:pPr>
      <w:r w:rsidRPr="009A143B">
        <w:rPr>
          <w:rFonts w:cstheme="minorHAnsi"/>
          <w:sz w:val="24"/>
          <w:szCs w:val="24"/>
        </w:rPr>
        <w:t>How do you feel about working in talk partners? Why?</w:t>
      </w:r>
    </w:p>
    <w:p w14:paraId="29F6AB1F" w14:textId="77777777" w:rsidR="00593611" w:rsidRPr="009A143B" w:rsidRDefault="00593611" w:rsidP="00593611">
      <w:pPr>
        <w:ind w:left="360"/>
        <w:rPr>
          <w:rFonts w:cstheme="minorHAnsi"/>
          <w:sz w:val="24"/>
          <w:szCs w:val="24"/>
        </w:rPr>
      </w:pPr>
      <w:r w:rsidRPr="009A143B">
        <w:rPr>
          <w:rFonts w:cstheme="minorHAnsi"/>
          <w:sz w:val="24"/>
          <w:szCs w:val="24"/>
          <w:highlight w:val="magenta"/>
        </w:rPr>
        <w:t>Child D- I feel more comfortable because I can share my ideas with my partner and if I don’t know the answer they can help me.</w:t>
      </w:r>
    </w:p>
    <w:p w14:paraId="770F87EB" w14:textId="77777777" w:rsidR="00593611" w:rsidRPr="009A143B" w:rsidRDefault="00593611" w:rsidP="00593611">
      <w:pPr>
        <w:ind w:left="360"/>
        <w:rPr>
          <w:rFonts w:cstheme="minorHAnsi"/>
          <w:sz w:val="24"/>
          <w:szCs w:val="24"/>
        </w:rPr>
      </w:pPr>
      <w:r w:rsidRPr="009A143B">
        <w:rPr>
          <w:rFonts w:cstheme="minorHAnsi"/>
          <w:sz w:val="24"/>
          <w:szCs w:val="24"/>
          <w:highlight w:val="cyan"/>
        </w:rPr>
        <w:t>Child B- It’s good because you can get more than just your point of view.</w:t>
      </w:r>
    </w:p>
    <w:p w14:paraId="29DE4366" w14:textId="77777777" w:rsidR="00593611" w:rsidRPr="009A143B" w:rsidRDefault="00593611" w:rsidP="00593611">
      <w:pPr>
        <w:ind w:left="360"/>
        <w:rPr>
          <w:rFonts w:cstheme="minorHAnsi"/>
          <w:sz w:val="24"/>
          <w:szCs w:val="24"/>
          <w:highlight w:val="yellow"/>
        </w:rPr>
      </w:pPr>
      <w:r w:rsidRPr="009A143B">
        <w:rPr>
          <w:rFonts w:cstheme="minorHAnsi"/>
          <w:sz w:val="24"/>
          <w:szCs w:val="24"/>
          <w:highlight w:val="yellow"/>
        </w:rPr>
        <w:t>Child A- You can get more detail because you can share ideas.</w:t>
      </w:r>
    </w:p>
    <w:p w14:paraId="4ECC71CD" w14:textId="77777777" w:rsidR="00593611" w:rsidRPr="009A143B" w:rsidRDefault="00593611" w:rsidP="00593611">
      <w:pPr>
        <w:ind w:left="360"/>
        <w:rPr>
          <w:rFonts w:cstheme="minorHAnsi"/>
          <w:sz w:val="24"/>
          <w:szCs w:val="24"/>
        </w:rPr>
      </w:pPr>
    </w:p>
    <w:p w14:paraId="1436A5D5" w14:textId="77777777" w:rsidR="00593611" w:rsidRPr="009A143B" w:rsidRDefault="00593611" w:rsidP="00593611">
      <w:pPr>
        <w:pStyle w:val="ListParagraph"/>
        <w:numPr>
          <w:ilvl w:val="0"/>
          <w:numId w:val="3"/>
        </w:numPr>
        <w:spacing w:after="160" w:line="256" w:lineRule="auto"/>
        <w:rPr>
          <w:rFonts w:cstheme="minorHAnsi"/>
          <w:sz w:val="24"/>
          <w:szCs w:val="24"/>
        </w:rPr>
      </w:pPr>
      <w:r w:rsidRPr="009A143B">
        <w:rPr>
          <w:rFonts w:cstheme="minorHAnsi"/>
          <w:sz w:val="24"/>
          <w:szCs w:val="24"/>
        </w:rPr>
        <w:t>Do you think using talk partners improves the quality of your answers? Why?</w:t>
      </w:r>
    </w:p>
    <w:p w14:paraId="0F84A67C" w14:textId="77777777" w:rsidR="00593611" w:rsidRPr="009A143B" w:rsidRDefault="00593611" w:rsidP="00593611">
      <w:pPr>
        <w:pStyle w:val="ListParagraph"/>
        <w:numPr>
          <w:ilvl w:val="0"/>
          <w:numId w:val="4"/>
        </w:numPr>
        <w:spacing w:after="160" w:line="256" w:lineRule="auto"/>
        <w:rPr>
          <w:rFonts w:cstheme="minorHAnsi"/>
          <w:sz w:val="24"/>
          <w:szCs w:val="24"/>
          <w:highlight w:val="yellow"/>
        </w:rPr>
      </w:pPr>
      <w:r w:rsidRPr="009A143B">
        <w:rPr>
          <w:rFonts w:cstheme="minorHAnsi"/>
          <w:sz w:val="24"/>
          <w:szCs w:val="24"/>
          <w:highlight w:val="yellow"/>
        </w:rPr>
        <w:t xml:space="preserve">Yes, because you can into more detail, so you can learn more. It helps you understand more as well. </w:t>
      </w:r>
    </w:p>
    <w:p w14:paraId="6EF3AF2C" w14:textId="77777777" w:rsidR="00593611" w:rsidRPr="009A143B" w:rsidRDefault="00593611" w:rsidP="00593611">
      <w:pPr>
        <w:pStyle w:val="ListParagraph"/>
        <w:numPr>
          <w:ilvl w:val="0"/>
          <w:numId w:val="4"/>
        </w:numPr>
        <w:spacing w:after="160" w:line="256" w:lineRule="auto"/>
        <w:rPr>
          <w:rFonts w:cstheme="minorHAnsi"/>
          <w:sz w:val="24"/>
          <w:szCs w:val="24"/>
        </w:rPr>
      </w:pPr>
      <w:r w:rsidRPr="009A143B">
        <w:rPr>
          <w:rFonts w:cstheme="minorHAnsi"/>
          <w:sz w:val="24"/>
          <w:szCs w:val="24"/>
          <w:highlight w:val="cyan"/>
        </w:rPr>
        <w:t>The other person will know something you don’t know</w:t>
      </w:r>
      <w:r w:rsidRPr="009A143B">
        <w:rPr>
          <w:rFonts w:cstheme="minorHAnsi"/>
          <w:sz w:val="24"/>
          <w:szCs w:val="24"/>
        </w:rPr>
        <w:t>.</w:t>
      </w:r>
    </w:p>
    <w:p w14:paraId="159419CE" w14:textId="77777777" w:rsidR="00593611" w:rsidRPr="009A143B" w:rsidRDefault="00593611" w:rsidP="00593611">
      <w:pPr>
        <w:ind w:left="360"/>
        <w:rPr>
          <w:rFonts w:cstheme="minorHAnsi"/>
          <w:sz w:val="24"/>
          <w:szCs w:val="24"/>
        </w:rPr>
      </w:pPr>
      <w:r w:rsidRPr="009A143B">
        <w:rPr>
          <w:rFonts w:cstheme="minorHAnsi"/>
          <w:sz w:val="24"/>
          <w:szCs w:val="24"/>
          <w:highlight w:val="magenta"/>
        </w:rPr>
        <w:t>D-  You can learn and develop from each other.</w:t>
      </w:r>
      <w:r w:rsidRPr="009A143B">
        <w:rPr>
          <w:rFonts w:cstheme="minorHAnsi"/>
          <w:sz w:val="24"/>
          <w:szCs w:val="24"/>
        </w:rPr>
        <w:t xml:space="preserve"> </w:t>
      </w:r>
    </w:p>
    <w:p w14:paraId="6DAEC02F" w14:textId="77777777" w:rsidR="00593611" w:rsidRPr="009A143B" w:rsidRDefault="00593611" w:rsidP="00593611">
      <w:pPr>
        <w:ind w:left="360"/>
        <w:rPr>
          <w:rFonts w:cstheme="minorHAnsi"/>
          <w:sz w:val="24"/>
          <w:szCs w:val="24"/>
        </w:rPr>
      </w:pPr>
    </w:p>
    <w:p w14:paraId="640FCECC" w14:textId="77777777" w:rsidR="00593611" w:rsidRPr="009A143B" w:rsidRDefault="00593611" w:rsidP="00593611">
      <w:pPr>
        <w:pStyle w:val="ListParagraph"/>
        <w:numPr>
          <w:ilvl w:val="0"/>
          <w:numId w:val="3"/>
        </w:numPr>
        <w:spacing w:after="160" w:line="256" w:lineRule="auto"/>
        <w:rPr>
          <w:rFonts w:cstheme="minorHAnsi"/>
          <w:sz w:val="24"/>
          <w:szCs w:val="24"/>
        </w:rPr>
      </w:pPr>
      <w:r w:rsidRPr="009A143B">
        <w:rPr>
          <w:rFonts w:cstheme="minorHAnsi"/>
          <w:sz w:val="24"/>
          <w:szCs w:val="24"/>
        </w:rPr>
        <w:t>Do you think your discussions were equal?</w:t>
      </w:r>
    </w:p>
    <w:p w14:paraId="4D7D4E89" w14:textId="77777777" w:rsidR="00593611" w:rsidRPr="009A143B" w:rsidRDefault="00593611" w:rsidP="00593611">
      <w:pPr>
        <w:ind w:left="360"/>
        <w:rPr>
          <w:rFonts w:cstheme="minorHAnsi"/>
          <w:sz w:val="24"/>
          <w:szCs w:val="24"/>
        </w:rPr>
      </w:pPr>
      <w:r w:rsidRPr="009A143B">
        <w:rPr>
          <w:rFonts w:cstheme="minorHAnsi"/>
          <w:sz w:val="24"/>
          <w:szCs w:val="24"/>
          <w:highlight w:val="magenta"/>
        </w:rPr>
        <w:t>D- I think it depends how much you understand the question and who knows more.</w:t>
      </w:r>
      <w:r w:rsidRPr="009A143B">
        <w:rPr>
          <w:rFonts w:cstheme="minorHAnsi"/>
          <w:sz w:val="24"/>
          <w:szCs w:val="24"/>
        </w:rPr>
        <w:t xml:space="preserve"> </w:t>
      </w:r>
    </w:p>
    <w:p w14:paraId="5B3AC339" w14:textId="77777777" w:rsidR="00593611" w:rsidRPr="009A143B" w:rsidRDefault="00593611" w:rsidP="00593611">
      <w:pPr>
        <w:ind w:left="360"/>
        <w:rPr>
          <w:rFonts w:cstheme="minorHAnsi"/>
          <w:sz w:val="24"/>
          <w:szCs w:val="24"/>
        </w:rPr>
      </w:pPr>
      <w:r w:rsidRPr="009A143B">
        <w:rPr>
          <w:rFonts w:cstheme="minorHAnsi"/>
          <w:sz w:val="24"/>
          <w:szCs w:val="24"/>
          <w:highlight w:val="cyan"/>
        </w:rPr>
        <w:t>B- I think ours was equal.</w:t>
      </w:r>
      <w:r w:rsidRPr="009A143B">
        <w:rPr>
          <w:rFonts w:cstheme="minorHAnsi"/>
          <w:sz w:val="24"/>
          <w:szCs w:val="24"/>
        </w:rPr>
        <w:t xml:space="preserve"> </w:t>
      </w:r>
    </w:p>
    <w:p w14:paraId="7860394C" w14:textId="77777777" w:rsidR="00593611" w:rsidRPr="009A143B" w:rsidRDefault="00593611" w:rsidP="00593611">
      <w:pPr>
        <w:pStyle w:val="ListParagraph"/>
        <w:numPr>
          <w:ilvl w:val="0"/>
          <w:numId w:val="5"/>
        </w:numPr>
        <w:spacing w:after="160" w:line="256" w:lineRule="auto"/>
        <w:rPr>
          <w:rFonts w:cstheme="minorHAnsi"/>
          <w:sz w:val="24"/>
          <w:szCs w:val="24"/>
          <w:highlight w:val="yellow"/>
        </w:rPr>
      </w:pPr>
      <w:r w:rsidRPr="009A143B">
        <w:rPr>
          <w:rFonts w:cstheme="minorHAnsi"/>
          <w:sz w:val="24"/>
          <w:szCs w:val="24"/>
          <w:highlight w:val="yellow"/>
        </w:rPr>
        <w:t xml:space="preserve">I don’t think it matter if it’s equal. People can help you understand it. You don’t have to feel embarrassed if you don’t know the answer. </w:t>
      </w:r>
    </w:p>
    <w:p w14:paraId="1E82FF6A" w14:textId="77777777" w:rsidR="00593611" w:rsidRPr="009A143B" w:rsidRDefault="00593611" w:rsidP="00593611">
      <w:pPr>
        <w:pStyle w:val="ListParagraph"/>
        <w:numPr>
          <w:ilvl w:val="0"/>
          <w:numId w:val="4"/>
        </w:numPr>
        <w:spacing w:after="160" w:line="256" w:lineRule="auto"/>
        <w:rPr>
          <w:rFonts w:cstheme="minorHAnsi"/>
          <w:sz w:val="24"/>
          <w:szCs w:val="24"/>
          <w:highlight w:val="green"/>
        </w:rPr>
      </w:pPr>
      <w:r w:rsidRPr="009A143B">
        <w:rPr>
          <w:rFonts w:cstheme="minorHAnsi"/>
          <w:sz w:val="24"/>
          <w:szCs w:val="24"/>
          <w:highlight w:val="green"/>
        </w:rPr>
        <w:t xml:space="preserve">If you start talking about it, you understand more. </w:t>
      </w:r>
    </w:p>
    <w:p w14:paraId="228D4114" w14:textId="77777777" w:rsidR="00593611" w:rsidRPr="009A143B" w:rsidRDefault="00593611" w:rsidP="00593611">
      <w:pPr>
        <w:ind w:left="360"/>
        <w:rPr>
          <w:rFonts w:cstheme="minorHAnsi"/>
          <w:sz w:val="24"/>
          <w:szCs w:val="24"/>
        </w:rPr>
      </w:pPr>
    </w:p>
    <w:p w14:paraId="20065F41" w14:textId="77777777" w:rsidR="00593611" w:rsidRPr="009A143B" w:rsidRDefault="00593611" w:rsidP="00593611">
      <w:pPr>
        <w:pStyle w:val="ListParagraph"/>
        <w:numPr>
          <w:ilvl w:val="0"/>
          <w:numId w:val="3"/>
        </w:numPr>
        <w:spacing w:after="160" w:line="256" w:lineRule="auto"/>
        <w:rPr>
          <w:rFonts w:cstheme="minorHAnsi"/>
          <w:sz w:val="24"/>
          <w:szCs w:val="24"/>
        </w:rPr>
      </w:pPr>
      <w:r w:rsidRPr="009A143B">
        <w:rPr>
          <w:rFonts w:cstheme="minorHAnsi"/>
          <w:sz w:val="24"/>
          <w:szCs w:val="24"/>
        </w:rPr>
        <w:t>What else do you think we could do to improve the quality of your answers?</w:t>
      </w:r>
    </w:p>
    <w:p w14:paraId="2F8102ED" w14:textId="77777777" w:rsidR="00593611" w:rsidRPr="009A143B" w:rsidRDefault="00593611" w:rsidP="00593611">
      <w:pPr>
        <w:ind w:left="360"/>
        <w:rPr>
          <w:rFonts w:cstheme="minorHAnsi"/>
          <w:sz w:val="24"/>
          <w:szCs w:val="24"/>
        </w:rPr>
      </w:pPr>
      <w:r w:rsidRPr="009A143B">
        <w:rPr>
          <w:rFonts w:cstheme="minorHAnsi"/>
          <w:sz w:val="24"/>
          <w:szCs w:val="24"/>
          <w:highlight w:val="magenta"/>
        </w:rPr>
        <w:t>D- I think a video of what actually happens and not just pictures.</w:t>
      </w:r>
    </w:p>
    <w:p w14:paraId="035A0E6D" w14:textId="77777777" w:rsidR="00593611" w:rsidRPr="009A143B" w:rsidRDefault="00593611" w:rsidP="00593611">
      <w:pPr>
        <w:pStyle w:val="ListParagraph"/>
        <w:numPr>
          <w:ilvl w:val="0"/>
          <w:numId w:val="6"/>
        </w:numPr>
        <w:spacing w:after="160" w:line="256" w:lineRule="auto"/>
        <w:rPr>
          <w:rFonts w:cstheme="minorHAnsi"/>
          <w:sz w:val="24"/>
          <w:szCs w:val="24"/>
          <w:highlight w:val="yellow"/>
        </w:rPr>
      </w:pPr>
      <w:r w:rsidRPr="009A143B">
        <w:rPr>
          <w:rFonts w:cstheme="minorHAnsi"/>
          <w:sz w:val="24"/>
          <w:szCs w:val="24"/>
          <w:highlight w:val="yellow"/>
        </w:rPr>
        <w:t>Yeah, you don’t know what’s happening if you only see a picture. And give more information about the question after we’ve answered the question.</w:t>
      </w:r>
    </w:p>
    <w:p w14:paraId="30E81449" w14:textId="77777777" w:rsidR="00593611" w:rsidRPr="009A143B" w:rsidRDefault="00593611" w:rsidP="00593611">
      <w:pPr>
        <w:ind w:left="360"/>
        <w:rPr>
          <w:rFonts w:cstheme="minorHAnsi"/>
          <w:sz w:val="24"/>
          <w:szCs w:val="24"/>
        </w:rPr>
      </w:pPr>
      <w:r w:rsidRPr="009A143B">
        <w:rPr>
          <w:rFonts w:cstheme="minorHAnsi"/>
          <w:sz w:val="24"/>
          <w:szCs w:val="24"/>
          <w:highlight w:val="magenta"/>
        </w:rPr>
        <w:t>D- Maybe talk about it again during guided reading so we can understand it more.</w:t>
      </w:r>
      <w:r w:rsidRPr="009A143B">
        <w:rPr>
          <w:rFonts w:cstheme="minorHAnsi"/>
          <w:sz w:val="24"/>
          <w:szCs w:val="24"/>
        </w:rPr>
        <w:t xml:space="preserve"> </w:t>
      </w:r>
      <w:r w:rsidRPr="009A143B">
        <w:rPr>
          <w:rFonts w:cstheme="minorHAnsi"/>
          <w:sz w:val="24"/>
          <w:szCs w:val="24"/>
        </w:rPr>
        <w:tab/>
      </w:r>
    </w:p>
    <w:p w14:paraId="525F0032" w14:textId="77777777" w:rsidR="00593611" w:rsidRPr="009A143B" w:rsidRDefault="00593611" w:rsidP="00593611">
      <w:pPr>
        <w:ind w:left="360"/>
        <w:rPr>
          <w:rFonts w:cstheme="minorHAnsi"/>
          <w:sz w:val="24"/>
          <w:szCs w:val="24"/>
        </w:rPr>
      </w:pPr>
      <w:r w:rsidRPr="009A143B">
        <w:rPr>
          <w:rFonts w:cstheme="minorHAnsi"/>
          <w:sz w:val="24"/>
          <w:szCs w:val="24"/>
          <w:highlight w:val="green"/>
        </w:rPr>
        <w:t>C- If you don’t understand it, you could talk with a teacher to help you understand it.</w:t>
      </w:r>
      <w:r w:rsidRPr="009A143B">
        <w:rPr>
          <w:rFonts w:cstheme="minorHAnsi"/>
          <w:sz w:val="24"/>
          <w:szCs w:val="24"/>
        </w:rPr>
        <w:t xml:space="preserve"> </w:t>
      </w:r>
    </w:p>
    <w:p w14:paraId="2197698A" w14:textId="77777777" w:rsidR="00593611" w:rsidRPr="009A143B" w:rsidRDefault="00593611" w:rsidP="00593611">
      <w:pPr>
        <w:ind w:left="360"/>
        <w:rPr>
          <w:rFonts w:cstheme="minorHAnsi"/>
          <w:sz w:val="24"/>
          <w:szCs w:val="24"/>
        </w:rPr>
      </w:pPr>
    </w:p>
    <w:p w14:paraId="48B891C6" w14:textId="77777777" w:rsidR="00593611" w:rsidRPr="009A143B" w:rsidRDefault="00593611" w:rsidP="00593611">
      <w:pPr>
        <w:pStyle w:val="ListParagraph"/>
        <w:numPr>
          <w:ilvl w:val="0"/>
          <w:numId w:val="3"/>
        </w:numPr>
        <w:spacing w:after="160" w:line="256" w:lineRule="auto"/>
        <w:rPr>
          <w:rFonts w:cstheme="minorHAnsi"/>
          <w:sz w:val="24"/>
          <w:szCs w:val="24"/>
        </w:rPr>
      </w:pPr>
      <w:r w:rsidRPr="009A143B">
        <w:rPr>
          <w:rFonts w:cstheme="minorHAnsi"/>
          <w:sz w:val="24"/>
          <w:szCs w:val="24"/>
        </w:rPr>
        <w:t>If we were to teach the lesson again, what do you think we should keep the same or change?</w:t>
      </w:r>
    </w:p>
    <w:p w14:paraId="6BBD2D12" w14:textId="77777777" w:rsidR="00593611" w:rsidRPr="009A143B" w:rsidRDefault="00593611" w:rsidP="00593611">
      <w:pPr>
        <w:pStyle w:val="ListParagraph"/>
        <w:numPr>
          <w:ilvl w:val="0"/>
          <w:numId w:val="7"/>
        </w:numPr>
        <w:spacing w:after="160" w:line="256" w:lineRule="auto"/>
        <w:rPr>
          <w:rFonts w:cstheme="minorHAnsi"/>
          <w:sz w:val="24"/>
          <w:szCs w:val="24"/>
          <w:highlight w:val="yellow"/>
        </w:rPr>
      </w:pPr>
      <w:r w:rsidRPr="009A143B">
        <w:rPr>
          <w:rFonts w:cstheme="minorHAnsi"/>
          <w:sz w:val="24"/>
          <w:szCs w:val="24"/>
          <w:highlight w:val="yellow"/>
        </w:rPr>
        <w:t xml:space="preserve">I think keep the talk partners the same. </w:t>
      </w:r>
    </w:p>
    <w:p w14:paraId="53770B11" w14:textId="77777777" w:rsidR="00593611" w:rsidRPr="009A143B" w:rsidRDefault="00593611" w:rsidP="00593611">
      <w:pPr>
        <w:pStyle w:val="ListParagraph"/>
        <w:numPr>
          <w:ilvl w:val="0"/>
          <w:numId w:val="7"/>
        </w:numPr>
        <w:spacing w:after="160" w:line="256" w:lineRule="auto"/>
        <w:rPr>
          <w:rFonts w:cstheme="minorHAnsi"/>
          <w:sz w:val="24"/>
          <w:szCs w:val="24"/>
          <w:highlight w:val="cyan"/>
        </w:rPr>
      </w:pPr>
      <w:r w:rsidRPr="009A143B">
        <w:rPr>
          <w:rFonts w:cstheme="minorHAnsi"/>
          <w:sz w:val="24"/>
          <w:szCs w:val="24"/>
          <w:highlight w:val="cyan"/>
        </w:rPr>
        <w:t>Keep the mind maps the same.</w:t>
      </w:r>
    </w:p>
    <w:p w14:paraId="18F06B03" w14:textId="77777777" w:rsidR="00593611" w:rsidRPr="009A143B" w:rsidRDefault="00593611" w:rsidP="00593611">
      <w:pPr>
        <w:pStyle w:val="ListParagraph"/>
        <w:numPr>
          <w:ilvl w:val="0"/>
          <w:numId w:val="7"/>
        </w:numPr>
        <w:spacing w:after="160" w:line="256" w:lineRule="auto"/>
        <w:rPr>
          <w:rFonts w:cstheme="minorHAnsi"/>
          <w:sz w:val="24"/>
          <w:szCs w:val="24"/>
          <w:highlight w:val="green"/>
        </w:rPr>
      </w:pPr>
      <w:r w:rsidRPr="009A143B">
        <w:rPr>
          <w:rFonts w:cstheme="minorHAnsi"/>
          <w:sz w:val="24"/>
          <w:szCs w:val="24"/>
          <w:highlight w:val="green"/>
        </w:rPr>
        <w:t>With the mind maps, work in smaller groups because sometimes not everyone is heard.</w:t>
      </w:r>
    </w:p>
    <w:p w14:paraId="2BA5285C" w14:textId="1580E82D" w:rsidR="009A143B" w:rsidRDefault="00593611" w:rsidP="009A143B">
      <w:pPr>
        <w:pStyle w:val="ListParagraph"/>
        <w:numPr>
          <w:ilvl w:val="0"/>
          <w:numId w:val="7"/>
        </w:numPr>
        <w:spacing w:after="160" w:line="256" w:lineRule="auto"/>
        <w:rPr>
          <w:rFonts w:cstheme="minorHAnsi"/>
          <w:sz w:val="24"/>
          <w:szCs w:val="24"/>
          <w:highlight w:val="magenta"/>
        </w:rPr>
      </w:pPr>
      <w:r w:rsidRPr="009A143B">
        <w:rPr>
          <w:rFonts w:cstheme="minorHAnsi"/>
          <w:sz w:val="24"/>
          <w:szCs w:val="24"/>
          <w:highlight w:val="magenta"/>
        </w:rPr>
        <w:t xml:space="preserve">Work in groups as well as partners and I like to have a quiz at the end.  </w:t>
      </w:r>
    </w:p>
    <w:p w14:paraId="0BF3729F" w14:textId="4B6C0512" w:rsidR="00593611" w:rsidRDefault="009A143B" w:rsidP="009A143B">
      <w:pPr>
        <w:rPr>
          <w:rFonts w:cstheme="minorHAnsi"/>
          <w:sz w:val="24"/>
          <w:szCs w:val="24"/>
        </w:rPr>
      </w:pPr>
      <w:r>
        <w:rPr>
          <w:rFonts w:cstheme="minorHAnsi"/>
          <w:sz w:val="24"/>
          <w:szCs w:val="24"/>
          <w:highlight w:val="magenta"/>
        </w:rPr>
        <w:br w:type="page"/>
      </w:r>
      <w:r w:rsidRPr="00670BB0">
        <w:rPr>
          <w:rFonts w:cstheme="minorHAnsi"/>
          <w:sz w:val="24"/>
          <w:szCs w:val="24"/>
        </w:rPr>
        <w:lastRenderedPageBreak/>
        <w:t xml:space="preserve">Appendix 15- </w:t>
      </w:r>
      <w:r w:rsidR="00670BB0">
        <w:rPr>
          <w:rFonts w:cstheme="minorHAnsi"/>
          <w:sz w:val="24"/>
          <w:szCs w:val="24"/>
        </w:rPr>
        <w:t xml:space="preserve">Parental consent </w:t>
      </w:r>
    </w:p>
    <w:p w14:paraId="0A0B4EFF" w14:textId="7310AFA3" w:rsidR="00670BB0" w:rsidRDefault="00670BB0" w:rsidP="009A143B">
      <w:pPr>
        <w:rPr>
          <w:rFonts w:cstheme="minorHAnsi"/>
          <w:sz w:val="24"/>
          <w:szCs w:val="24"/>
        </w:rPr>
      </w:pPr>
    </w:p>
    <w:p w14:paraId="622EEAFC" w14:textId="79D738AE" w:rsidR="00670BB0" w:rsidRDefault="004620C2">
      <w:pPr>
        <w:rPr>
          <w:rFonts w:cstheme="minorHAnsi"/>
          <w:sz w:val="24"/>
          <w:szCs w:val="24"/>
        </w:rPr>
      </w:pPr>
      <w:r>
        <w:rPr>
          <w:rFonts w:cstheme="minorHAnsi"/>
          <w:noProof/>
          <w:sz w:val="24"/>
          <w:szCs w:val="24"/>
        </w:rPr>
        <w:drawing>
          <wp:inline distT="0" distB="0" distL="0" distR="0" wp14:anchorId="3D7BAD3C" wp14:editId="6CAE67F6">
            <wp:extent cx="3686175" cy="5191125"/>
            <wp:effectExtent l="0" t="0" r="9525" b="952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686175" cy="5191125"/>
                    </a:xfrm>
                    <a:prstGeom prst="rect">
                      <a:avLst/>
                    </a:prstGeom>
                    <a:noFill/>
                    <a:ln>
                      <a:noFill/>
                    </a:ln>
                  </pic:spPr>
                </pic:pic>
              </a:graphicData>
            </a:graphic>
          </wp:inline>
        </w:drawing>
      </w:r>
      <w:r w:rsidR="00670BB0">
        <w:rPr>
          <w:rFonts w:cstheme="minorHAnsi"/>
          <w:sz w:val="24"/>
          <w:szCs w:val="24"/>
        </w:rPr>
        <w:br w:type="page"/>
      </w:r>
    </w:p>
    <w:p w14:paraId="78411006" w14:textId="7FED6B3B" w:rsidR="00670BB0" w:rsidRDefault="00670BB0" w:rsidP="009A143B">
      <w:pPr>
        <w:rPr>
          <w:rFonts w:cstheme="minorHAnsi"/>
          <w:sz w:val="24"/>
          <w:szCs w:val="24"/>
        </w:rPr>
      </w:pPr>
      <w:r>
        <w:rPr>
          <w:rFonts w:cstheme="minorHAnsi"/>
          <w:sz w:val="24"/>
          <w:szCs w:val="24"/>
        </w:rPr>
        <w:lastRenderedPageBreak/>
        <w:t>Appendix 16- Children assent</w:t>
      </w:r>
    </w:p>
    <w:p w14:paraId="22B982A7" w14:textId="77777777" w:rsidR="0055148D" w:rsidRPr="006B7E2E" w:rsidRDefault="0055148D" w:rsidP="0055148D">
      <w:pPr>
        <w:rPr>
          <w:u w:val="single"/>
        </w:rPr>
      </w:pPr>
      <w:r>
        <w:rPr>
          <w:u w:val="single"/>
        </w:rPr>
        <w:t>Ass</w:t>
      </w:r>
      <w:r w:rsidRPr="006B7E2E">
        <w:rPr>
          <w:u w:val="single"/>
        </w:rPr>
        <w:t>ent Record</w:t>
      </w:r>
    </w:p>
    <w:p w14:paraId="41D5FD49" w14:textId="77777777" w:rsidR="0055148D" w:rsidRDefault="0055148D" w:rsidP="0055148D">
      <w:r>
        <w:t>After the lesson, I ______________________ am happy to answer some questions about today’s lesson.</w:t>
      </w:r>
    </w:p>
    <w:p w14:paraId="4962B156" w14:textId="77777777" w:rsidR="0055148D" w:rsidRDefault="0055148D" w:rsidP="0055148D">
      <w:r>
        <w:t>I am aware that I can withdraw at any point and I don’t have to participate if I don’t want to.</w:t>
      </w:r>
    </w:p>
    <w:p w14:paraId="6A3A0595" w14:textId="77777777" w:rsidR="0055148D" w:rsidRDefault="0055148D" w:rsidP="0055148D"/>
    <w:p w14:paraId="4EF5210F" w14:textId="77777777" w:rsidR="0055148D" w:rsidRDefault="0055148D" w:rsidP="0055148D">
      <w:r>
        <w:t>Please tick the following box and write your full name if you give assent to take part.</w:t>
      </w:r>
    </w:p>
    <w:p w14:paraId="2D0226EC" w14:textId="77777777" w:rsidR="0055148D" w:rsidRPr="002D14E8" w:rsidRDefault="0055148D" w:rsidP="0055148D"/>
    <w:p w14:paraId="469C09D8" w14:textId="77777777" w:rsidR="0055148D" w:rsidRPr="002D14E8" w:rsidRDefault="0055148D" w:rsidP="0055148D">
      <w:r>
        <w:rPr>
          <w:noProof/>
          <w:lang w:eastAsia="en-GB"/>
        </w:rPr>
        <mc:AlternateContent>
          <mc:Choice Requires="wps">
            <w:drawing>
              <wp:anchor distT="45720" distB="45720" distL="114300" distR="114300" simplePos="0" relativeHeight="251759616" behindDoc="0" locked="0" layoutInCell="1" allowOverlap="1" wp14:anchorId="0BCD0810" wp14:editId="53BB0B2E">
                <wp:simplePos x="0" y="0"/>
                <wp:positionH relativeFrom="margin">
                  <wp:align>center</wp:align>
                </wp:positionH>
                <wp:positionV relativeFrom="paragraph">
                  <wp:posOffset>32385</wp:posOffset>
                </wp:positionV>
                <wp:extent cx="2695575" cy="495300"/>
                <wp:effectExtent l="0" t="0" r="28575" b="19050"/>
                <wp:wrapSquare wrapText="bothSides"/>
                <wp:docPr id="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5575" cy="495300"/>
                        </a:xfrm>
                        <a:prstGeom prst="rect">
                          <a:avLst/>
                        </a:prstGeom>
                        <a:solidFill>
                          <a:srgbClr val="FFFFFF"/>
                        </a:solidFill>
                        <a:ln w="9525">
                          <a:solidFill>
                            <a:srgbClr val="000000"/>
                          </a:solidFill>
                          <a:miter lim="800000"/>
                          <a:headEnd/>
                          <a:tailEnd/>
                        </a:ln>
                      </wps:spPr>
                      <wps:txbx>
                        <w:txbxContent>
                          <w:p w14:paraId="163B3610" w14:textId="77777777" w:rsidR="00582FA7" w:rsidRDefault="00582FA7" w:rsidP="0055148D">
                            <w:r>
                              <w:t>Signed: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CD0810" id="_x0000_s1058" type="#_x0000_t202" style="position:absolute;margin-left:0;margin-top:2.55pt;width:212.25pt;height:39pt;z-index:25175961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">
                <v:textbox>
                  <w:txbxContent>
                    <w:p w14:paraId="163B3610" w14:textId="77777777" w:rsidR="00582FA7" w:rsidRDefault="00582FA7" w:rsidP="0055148D">
                      <w:r>
                        <w:t>Signed:</w:t>
                      </w:r>
                    </w:p>
                  </w:txbxContent>
                </v:textbox>
                <w10:wrap type="square" anchorx="margin"/>
              </v:shape>
            </w:pict>
          </mc:Fallback>
        </mc:AlternateContent>
      </w:r>
    </w:p>
    <w:p w14:paraId="6B3282B3" w14:textId="77777777" w:rsidR="0055148D" w:rsidRPr="002D14E8" w:rsidRDefault="0055148D" w:rsidP="0055148D"/>
    <w:p w14:paraId="5237C03A" w14:textId="77777777" w:rsidR="00670BB0" w:rsidRDefault="00670BB0">
      <w:pPr>
        <w:rPr>
          <w:rFonts w:cstheme="minorHAnsi"/>
          <w:sz w:val="24"/>
          <w:szCs w:val="24"/>
        </w:rPr>
      </w:pPr>
      <w:r>
        <w:rPr>
          <w:rFonts w:cstheme="minorHAnsi"/>
          <w:sz w:val="24"/>
          <w:szCs w:val="24"/>
        </w:rPr>
        <w:br w:type="page"/>
      </w:r>
    </w:p>
    <w:p w14:paraId="23358D02" w14:textId="77777777" w:rsidR="00BB787C" w:rsidRDefault="00670BB0" w:rsidP="009A143B">
      <w:pPr>
        <w:rPr>
          <w:rFonts w:cstheme="minorHAnsi"/>
          <w:sz w:val="24"/>
          <w:szCs w:val="24"/>
        </w:rPr>
      </w:pPr>
      <w:r>
        <w:rPr>
          <w:rFonts w:cstheme="minorHAnsi"/>
          <w:sz w:val="24"/>
          <w:szCs w:val="24"/>
        </w:rPr>
        <w:lastRenderedPageBreak/>
        <w:t>Appendix 1</w:t>
      </w:r>
      <w:r w:rsidR="00BB787C">
        <w:rPr>
          <w:rFonts w:cstheme="minorHAnsi"/>
          <w:sz w:val="24"/>
          <w:szCs w:val="24"/>
        </w:rPr>
        <w:t>7- LS2 ARC</w:t>
      </w:r>
    </w:p>
    <w:p w14:paraId="2BAD9C91" w14:textId="77777777" w:rsidR="00F81483" w:rsidRPr="001F7D4C" w:rsidRDefault="00F81483" w:rsidP="00F81483">
      <w:pPr>
        <w:pStyle w:val="Title"/>
        <w:rPr>
          <w:sz w:val="44"/>
        </w:rPr>
      </w:pPr>
      <w:r w:rsidRPr="001F7D4C">
        <w:rPr>
          <w:i/>
          <w:sz w:val="44"/>
        </w:rPr>
        <w:t>Assisted Reflective Conclusions (ARC) Model</w:t>
      </w:r>
    </w:p>
    <w:p w14:paraId="3E5C4217" w14:textId="77777777" w:rsidR="00F81483" w:rsidRDefault="00F81483" w:rsidP="00F81483">
      <w:pPr>
        <w:rPr>
          <w:b/>
          <w:u w:val="single"/>
        </w:rPr>
      </w:pPr>
      <w:r>
        <w:rPr>
          <w:b/>
          <w:u w:val="single"/>
        </w:rPr>
        <w:t>Dyddiad/</w:t>
      </w:r>
      <w:r w:rsidRPr="001F7D4C">
        <w:rPr>
          <w:b/>
          <w:i/>
          <w:u w:val="single"/>
        </w:rPr>
        <w:t>Date</w:t>
      </w:r>
      <w:r>
        <w:rPr>
          <w:b/>
          <w:u w:val="single"/>
        </w:rPr>
        <w:t>: 28/03/18</w:t>
      </w:r>
    </w:p>
    <w:p w14:paraId="74604268" w14:textId="77777777" w:rsidR="00F81483" w:rsidRDefault="00F81483" w:rsidP="00F81483">
      <w:pPr>
        <w:rPr>
          <w:b/>
          <w:u w:val="single"/>
          <w:lang w:val="en-US"/>
        </w:rPr>
      </w:pPr>
      <w:r>
        <w:rPr>
          <w:b/>
          <w:u w:val="single"/>
          <w:lang w:val="en-US"/>
        </w:rPr>
        <w:t>D</w:t>
      </w:r>
      <w:r w:rsidRPr="0098684E">
        <w:rPr>
          <w:b/>
          <w:u w:val="single"/>
          <w:lang w:val="en-US"/>
        </w:rPr>
        <w:t>igwyddiad critigol</w:t>
      </w:r>
      <w:r>
        <w:rPr>
          <w:b/>
          <w:u w:val="single"/>
          <w:lang w:val="en-US"/>
        </w:rPr>
        <w:t xml:space="preserve"> (Ffocws)/</w:t>
      </w:r>
      <w:r w:rsidRPr="001F7D4C">
        <w:rPr>
          <w:b/>
          <w:i/>
          <w:u w:val="single"/>
          <w:lang w:val="en-US"/>
        </w:rPr>
        <w:t>Critical incident (focus):</w:t>
      </w:r>
      <w:r>
        <w:rPr>
          <w:b/>
          <w:u w:val="single"/>
          <w:lang w:val="en-US"/>
        </w:rPr>
        <w:t xml:space="preserve"> Does the use of talk partners improve the quality of response to higher-order questions in a KS2 classroom?</w:t>
      </w:r>
    </w:p>
    <w:p w14:paraId="2BE09468" w14:textId="77777777" w:rsidR="00F81483" w:rsidRDefault="00F81483" w:rsidP="00F81483">
      <w:pPr>
        <w:rPr>
          <w:b/>
          <w:u w:val="single"/>
          <w:lang w:val="en-US"/>
        </w:rPr>
      </w:pPr>
    </w:p>
    <w:tbl>
      <w:tblPr>
        <w:tblStyle w:val="TableGrid"/>
        <w:tblW w:w="10206" w:type="dxa"/>
        <w:tblInd w:w="-459" w:type="dxa"/>
        <w:tblLook w:val="04A0" w:firstRow="1" w:lastRow="0" w:firstColumn="1" w:lastColumn="0" w:noHBand="0" w:noVBand="1"/>
      </w:tblPr>
      <w:tblGrid>
        <w:gridCol w:w="2552"/>
        <w:gridCol w:w="7654"/>
      </w:tblGrid>
      <w:tr w:rsidR="00F81483" w14:paraId="3DE43B44" w14:textId="77777777" w:rsidTr="00582FA7">
        <w:tc>
          <w:tcPr>
            <w:tcW w:w="10206" w:type="dxa"/>
            <w:gridSpan w:val="2"/>
            <w:shd w:val="clear" w:color="auto" w:fill="E7E6E6" w:themeFill="background2"/>
          </w:tcPr>
          <w:p w14:paraId="61AA20BD" w14:textId="77777777" w:rsidR="00F81483" w:rsidRDefault="00F81483" w:rsidP="00582FA7">
            <w:pPr>
              <w:jc w:val="center"/>
              <w:rPr>
                <w:i/>
                <w:lang w:val="en-US"/>
              </w:rPr>
            </w:pPr>
            <w:r w:rsidRPr="0098684E">
              <w:rPr>
                <w:lang w:val="en-US"/>
              </w:rPr>
              <w:t xml:space="preserve">Profiad/ </w:t>
            </w:r>
            <w:r w:rsidRPr="001F7D4C">
              <w:rPr>
                <w:i/>
                <w:lang w:val="en-US"/>
              </w:rPr>
              <w:t>Experience</w:t>
            </w:r>
          </w:p>
          <w:p w14:paraId="56B6CD06" w14:textId="77777777" w:rsidR="00F81483" w:rsidRDefault="00F81483" w:rsidP="00582FA7">
            <w:pPr>
              <w:rPr>
                <w:b/>
                <w:u w:val="single"/>
                <w:lang w:val="en-US"/>
              </w:rPr>
            </w:pPr>
          </w:p>
        </w:tc>
      </w:tr>
      <w:tr w:rsidR="00F81483" w14:paraId="422DD53D" w14:textId="77777777" w:rsidTr="00582FA7">
        <w:tc>
          <w:tcPr>
            <w:tcW w:w="2552" w:type="dxa"/>
          </w:tcPr>
          <w:p w14:paraId="77C2829B" w14:textId="77777777" w:rsidR="00F81483" w:rsidRDefault="00F81483" w:rsidP="00582FA7">
            <w:pPr>
              <w:rPr>
                <w:lang w:val="en-US"/>
              </w:rPr>
            </w:pPr>
            <w:r>
              <w:rPr>
                <w:lang w:val="en-US"/>
              </w:rPr>
              <w:t>Teimladau/</w:t>
            </w:r>
          </w:p>
          <w:p w14:paraId="7C196B84" w14:textId="77777777" w:rsidR="00F81483" w:rsidRDefault="00F81483" w:rsidP="00582FA7">
            <w:pPr>
              <w:rPr>
                <w:i/>
                <w:lang w:val="en-US"/>
              </w:rPr>
            </w:pPr>
            <w:r w:rsidRPr="001F7D4C">
              <w:rPr>
                <w:i/>
                <w:lang w:val="en-US"/>
              </w:rPr>
              <w:t>Feelings</w:t>
            </w:r>
          </w:p>
          <w:p w14:paraId="763EA6DA" w14:textId="77777777" w:rsidR="00F81483" w:rsidRPr="002F1F70" w:rsidRDefault="00F81483" w:rsidP="00582FA7">
            <w:pPr>
              <w:rPr>
                <w:i/>
                <w:sz w:val="16"/>
                <w:lang w:val="en-US"/>
              </w:rPr>
            </w:pPr>
            <w:r w:rsidRPr="002F1F70">
              <w:rPr>
                <w:i/>
                <w:sz w:val="16"/>
                <w:lang w:val="en-US"/>
              </w:rPr>
              <w:t>Beth yw eich teimladau ynghylch y profiad?</w:t>
            </w:r>
          </w:p>
          <w:p w14:paraId="5C93FBCB" w14:textId="77777777" w:rsidR="00F81483" w:rsidRDefault="00F81483" w:rsidP="00582FA7">
            <w:pPr>
              <w:rPr>
                <w:i/>
                <w:sz w:val="16"/>
                <w:lang w:val="en-US"/>
              </w:rPr>
            </w:pPr>
            <w:r w:rsidRPr="00381B9B">
              <w:rPr>
                <w:i/>
                <w:sz w:val="16"/>
                <w:lang w:val="en-US"/>
              </w:rPr>
              <w:t>“What are your feelings regarding the experience</w:t>
            </w:r>
            <w:r>
              <w:rPr>
                <w:i/>
                <w:sz w:val="16"/>
                <w:lang w:val="en-US"/>
              </w:rPr>
              <w:t>?</w:t>
            </w:r>
            <w:r w:rsidRPr="00381B9B">
              <w:rPr>
                <w:i/>
                <w:sz w:val="16"/>
                <w:lang w:val="en-US"/>
              </w:rPr>
              <w:t>”</w:t>
            </w:r>
          </w:p>
          <w:p w14:paraId="342F8BAA" w14:textId="77777777" w:rsidR="00F81483" w:rsidRPr="00381B9B" w:rsidRDefault="00F81483" w:rsidP="00582FA7">
            <w:pPr>
              <w:rPr>
                <w:i/>
                <w:sz w:val="16"/>
                <w:lang w:val="en-US"/>
              </w:rPr>
            </w:pPr>
          </w:p>
        </w:tc>
        <w:tc>
          <w:tcPr>
            <w:tcW w:w="7654" w:type="dxa"/>
          </w:tcPr>
          <w:p w14:paraId="1F0DC856" w14:textId="77777777" w:rsidR="00F81483" w:rsidRDefault="00F81483" w:rsidP="00582FA7">
            <w:pPr>
              <w:rPr>
                <w:b/>
                <w:u w:val="single"/>
                <w:lang w:val="en-US"/>
              </w:rPr>
            </w:pPr>
          </w:p>
          <w:p w14:paraId="6ECB3AF8" w14:textId="77777777" w:rsidR="00F81483" w:rsidRDefault="00F81483" w:rsidP="00582FA7">
            <w:pPr>
              <w:rPr>
                <w:lang w:val="en-US"/>
              </w:rPr>
            </w:pPr>
            <w:r>
              <w:rPr>
                <w:lang w:val="en-US"/>
              </w:rPr>
              <w:t xml:space="preserve">I feel the lesson went well overall. Children enjoyed discussing the uses of water in their own lives and in the lives of others in countries that do not have access to clean water. </w:t>
            </w:r>
          </w:p>
          <w:p w14:paraId="05A230FC" w14:textId="77777777" w:rsidR="00F81483" w:rsidRDefault="00F81483" w:rsidP="00582FA7">
            <w:pPr>
              <w:rPr>
                <w:b/>
                <w:u w:val="single"/>
                <w:lang w:val="en-US"/>
              </w:rPr>
            </w:pPr>
          </w:p>
          <w:p w14:paraId="3A3DF4CF" w14:textId="77777777" w:rsidR="00F81483" w:rsidRDefault="00F81483" w:rsidP="00582FA7">
            <w:pPr>
              <w:rPr>
                <w:b/>
                <w:u w:val="single"/>
                <w:lang w:val="en-US"/>
              </w:rPr>
            </w:pPr>
          </w:p>
          <w:p w14:paraId="75E58B0D" w14:textId="77777777" w:rsidR="00F81483" w:rsidRDefault="00F81483" w:rsidP="00582FA7">
            <w:pPr>
              <w:rPr>
                <w:b/>
                <w:u w:val="single"/>
                <w:lang w:val="en-US"/>
              </w:rPr>
            </w:pPr>
          </w:p>
          <w:p w14:paraId="02147A79" w14:textId="77777777" w:rsidR="00F81483" w:rsidRDefault="00F81483" w:rsidP="00582FA7">
            <w:pPr>
              <w:rPr>
                <w:b/>
                <w:u w:val="single"/>
                <w:lang w:val="en-US"/>
              </w:rPr>
            </w:pPr>
          </w:p>
          <w:p w14:paraId="66AB1419" w14:textId="77777777" w:rsidR="00F81483" w:rsidRDefault="00F81483" w:rsidP="00582FA7">
            <w:pPr>
              <w:rPr>
                <w:b/>
                <w:u w:val="single"/>
                <w:lang w:val="en-US"/>
              </w:rPr>
            </w:pPr>
          </w:p>
          <w:p w14:paraId="4C2F005D" w14:textId="77777777" w:rsidR="00F81483" w:rsidRDefault="00F81483" w:rsidP="00582FA7">
            <w:pPr>
              <w:rPr>
                <w:b/>
                <w:u w:val="single"/>
                <w:lang w:val="en-US"/>
              </w:rPr>
            </w:pPr>
          </w:p>
        </w:tc>
      </w:tr>
      <w:tr w:rsidR="00F81483" w14:paraId="2565CA60" w14:textId="77777777" w:rsidTr="00582FA7">
        <w:tc>
          <w:tcPr>
            <w:tcW w:w="2552" w:type="dxa"/>
          </w:tcPr>
          <w:p w14:paraId="735A5CC0" w14:textId="77777777" w:rsidR="00F81483" w:rsidRDefault="00F81483" w:rsidP="00582FA7">
            <w:pPr>
              <w:rPr>
                <w:lang w:val="en-US"/>
              </w:rPr>
            </w:pPr>
            <w:r>
              <w:rPr>
                <w:lang w:val="en-US"/>
              </w:rPr>
              <w:t>Cofio a Deall/</w:t>
            </w:r>
          </w:p>
          <w:p w14:paraId="6CA5188D" w14:textId="77777777" w:rsidR="00F81483" w:rsidRDefault="00F81483" w:rsidP="00582FA7">
            <w:pPr>
              <w:rPr>
                <w:i/>
                <w:lang w:val="en-US"/>
              </w:rPr>
            </w:pPr>
            <w:r w:rsidRPr="001F7D4C">
              <w:rPr>
                <w:i/>
                <w:lang w:val="en-US"/>
              </w:rPr>
              <w:t>Remember and Understand</w:t>
            </w:r>
          </w:p>
          <w:p w14:paraId="14ABBB28" w14:textId="77777777" w:rsidR="00F81483" w:rsidRDefault="00F81483" w:rsidP="00582FA7">
            <w:pPr>
              <w:rPr>
                <w:i/>
                <w:sz w:val="16"/>
                <w:lang w:val="en-US"/>
              </w:rPr>
            </w:pPr>
            <w:r w:rsidRPr="00381B9B">
              <w:rPr>
                <w:i/>
                <w:sz w:val="16"/>
                <w:lang w:val="en-US"/>
              </w:rPr>
              <w:t xml:space="preserve"> “Can you list the aspects of the </w:t>
            </w:r>
            <w:r>
              <w:rPr>
                <w:i/>
                <w:sz w:val="16"/>
                <w:lang w:val="en-US"/>
              </w:rPr>
              <w:t>talk partner discussions</w:t>
            </w:r>
            <w:r w:rsidRPr="00381B9B">
              <w:rPr>
                <w:i/>
                <w:sz w:val="16"/>
                <w:lang w:val="en-US"/>
              </w:rPr>
              <w:t xml:space="preserve"> that went well?”</w:t>
            </w:r>
          </w:p>
          <w:p w14:paraId="1B37B098" w14:textId="77777777" w:rsidR="00F81483" w:rsidRDefault="00F81483" w:rsidP="00582FA7">
            <w:pPr>
              <w:rPr>
                <w:i/>
                <w:sz w:val="16"/>
                <w:lang w:val="en-US"/>
              </w:rPr>
            </w:pPr>
          </w:p>
          <w:p w14:paraId="427E8080" w14:textId="77777777" w:rsidR="00F81483" w:rsidRDefault="00F81483" w:rsidP="00582FA7">
            <w:pPr>
              <w:rPr>
                <w:i/>
                <w:sz w:val="16"/>
                <w:lang w:val="en-US"/>
              </w:rPr>
            </w:pPr>
          </w:p>
          <w:p w14:paraId="0A147AB5" w14:textId="77777777" w:rsidR="00F81483" w:rsidRDefault="00F81483" w:rsidP="00582FA7">
            <w:pPr>
              <w:rPr>
                <w:i/>
                <w:sz w:val="16"/>
                <w:lang w:val="en-US"/>
              </w:rPr>
            </w:pPr>
            <w:r>
              <w:rPr>
                <w:i/>
                <w:sz w:val="16"/>
                <w:lang w:val="en-US"/>
              </w:rPr>
              <w:t>“What were the elements of the talk partner discussions that were disappointing?”</w:t>
            </w:r>
          </w:p>
          <w:p w14:paraId="4EB41AD0" w14:textId="77777777" w:rsidR="00F81483" w:rsidRPr="00381B9B" w:rsidRDefault="00F81483" w:rsidP="00582FA7">
            <w:pPr>
              <w:rPr>
                <w:i/>
                <w:sz w:val="16"/>
                <w:lang w:val="en-US"/>
              </w:rPr>
            </w:pPr>
          </w:p>
        </w:tc>
        <w:tc>
          <w:tcPr>
            <w:tcW w:w="7654" w:type="dxa"/>
          </w:tcPr>
          <w:p w14:paraId="6E758C14" w14:textId="77777777" w:rsidR="00F81483" w:rsidRPr="001E452A" w:rsidRDefault="00F81483" w:rsidP="00582FA7">
            <w:pPr>
              <w:rPr>
                <w:lang w:val="en-US"/>
              </w:rPr>
            </w:pPr>
            <w:r w:rsidRPr="001E452A">
              <w:rPr>
                <w:lang w:val="en-US"/>
              </w:rPr>
              <w:t xml:space="preserve">The children produced interesting points of views to the questions we asked. </w:t>
            </w:r>
          </w:p>
          <w:p w14:paraId="2E8BD866" w14:textId="77777777" w:rsidR="00F81483" w:rsidRDefault="00F81483" w:rsidP="00582FA7">
            <w:pPr>
              <w:rPr>
                <w:b/>
                <w:u w:val="single"/>
                <w:lang w:val="en-US"/>
              </w:rPr>
            </w:pPr>
          </w:p>
          <w:p w14:paraId="45F981B8" w14:textId="77777777" w:rsidR="00F81483" w:rsidRPr="001E452A" w:rsidRDefault="00F81483" w:rsidP="00582FA7">
            <w:pPr>
              <w:rPr>
                <w:lang w:val="en-US"/>
              </w:rPr>
            </w:pPr>
            <w:r w:rsidRPr="001E452A">
              <w:rPr>
                <w:lang w:val="en-US"/>
              </w:rPr>
              <w:t xml:space="preserve">The children seemed engaged with the lesson and discussions. </w:t>
            </w:r>
          </w:p>
          <w:p w14:paraId="0FF24052" w14:textId="77777777" w:rsidR="00F81483" w:rsidRPr="001E452A" w:rsidRDefault="00F81483" w:rsidP="00582FA7">
            <w:pPr>
              <w:rPr>
                <w:lang w:val="en-US"/>
              </w:rPr>
            </w:pPr>
          </w:p>
          <w:p w14:paraId="5B9A4069" w14:textId="77777777" w:rsidR="00F81483" w:rsidRPr="001E452A" w:rsidRDefault="00F81483" w:rsidP="00582FA7">
            <w:pPr>
              <w:rPr>
                <w:lang w:val="en-US"/>
              </w:rPr>
            </w:pPr>
            <w:r w:rsidRPr="001E452A">
              <w:rPr>
                <w:lang w:val="en-US"/>
              </w:rPr>
              <w:t>Some children needed encouragement to use the talk partners</w:t>
            </w:r>
            <w:r>
              <w:rPr>
                <w:lang w:val="en-US"/>
              </w:rPr>
              <w:t>, especially in the first higher-order question.</w:t>
            </w:r>
          </w:p>
          <w:p w14:paraId="47A5E5F1" w14:textId="77777777" w:rsidR="00F81483" w:rsidRDefault="00F81483" w:rsidP="00582FA7">
            <w:pPr>
              <w:rPr>
                <w:b/>
                <w:u w:val="single"/>
                <w:lang w:val="en-US"/>
              </w:rPr>
            </w:pPr>
          </w:p>
          <w:p w14:paraId="42733AAC" w14:textId="77777777" w:rsidR="00F81483" w:rsidRDefault="00F81483" w:rsidP="00582FA7">
            <w:pPr>
              <w:rPr>
                <w:b/>
                <w:u w:val="single"/>
                <w:lang w:val="en-US"/>
              </w:rPr>
            </w:pPr>
          </w:p>
          <w:p w14:paraId="599EB671" w14:textId="77777777" w:rsidR="00F81483" w:rsidRDefault="00F81483" w:rsidP="00582FA7">
            <w:pPr>
              <w:rPr>
                <w:b/>
                <w:u w:val="single"/>
                <w:lang w:val="en-US"/>
              </w:rPr>
            </w:pPr>
          </w:p>
          <w:p w14:paraId="38CA04B6" w14:textId="77777777" w:rsidR="00F81483" w:rsidRDefault="00F81483" w:rsidP="00582FA7">
            <w:pPr>
              <w:rPr>
                <w:b/>
                <w:u w:val="single"/>
                <w:lang w:val="en-US"/>
              </w:rPr>
            </w:pPr>
          </w:p>
          <w:p w14:paraId="39239707" w14:textId="77777777" w:rsidR="00F81483" w:rsidRDefault="00F81483" w:rsidP="00582FA7">
            <w:pPr>
              <w:rPr>
                <w:b/>
                <w:u w:val="single"/>
                <w:lang w:val="en-US"/>
              </w:rPr>
            </w:pPr>
          </w:p>
        </w:tc>
      </w:tr>
      <w:tr w:rsidR="00F81483" w14:paraId="33AD888E" w14:textId="77777777" w:rsidTr="00582FA7">
        <w:tc>
          <w:tcPr>
            <w:tcW w:w="2552" w:type="dxa"/>
          </w:tcPr>
          <w:p w14:paraId="4D118EC1" w14:textId="77777777" w:rsidR="00F81483" w:rsidRDefault="00F81483" w:rsidP="00582FA7">
            <w:pPr>
              <w:rPr>
                <w:lang w:val="en-US"/>
              </w:rPr>
            </w:pPr>
            <w:r>
              <w:rPr>
                <w:lang w:val="en-US"/>
              </w:rPr>
              <w:t>Gwerthuso a dadansoddi/</w:t>
            </w:r>
          </w:p>
          <w:p w14:paraId="359E5FB3" w14:textId="77777777" w:rsidR="00F81483" w:rsidRDefault="00F81483" w:rsidP="00582FA7">
            <w:pPr>
              <w:rPr>
                <w:i/>
                <w:lang w:val="en-US"/>
              </w:rPr>
            </w:pPr>
            <w:r w:rsidRPr="001F7D4C">
              <w:rPr>
                <w:i/>
                <w:lang w:val="en-US"/>
              </w:rPr>
              <w:t>Evaluate and analyse</w:t>
            </w:r>
          </w:p>
          <w:p w14:paraId="17CA2AD9" w14:textId="77777777" w:rsidR="00F81483" w:rsidRDefault="00F81483" w:rsidP="00582FA7">
            <w:pPr>
              <w:rPr>
                <w:i/>
                <w:sz w:val="16"/>
                <w:lang w:val="en-US"/>
              </w:rPr>
            </w:pPr>
          </w:p>
          <w:p w14:paraId="41DA91FC" w14:textId="77777777" w:rsidR="00F81483" w:rsidRDefault="00F81483" w:rsidP="00582FA7">
            <w:pPr>
              <w:rPr>
                <w:i/>
                <w:sz w:val="16"/>
                <w:lang w:val="en-US"/>
              </w:rPr>
            </w:pPr>
            <w:r>
              <w:rPr>
                <w:i/>
                <w:sz w:val="16"/>
                <w:lang w:val="en-US"/>
              </w:rPr>
              <w:t xml:space="preserve"> “What will you keep the same to ensure effective teaching and learning in the future?”</w:t>
            </w:r>
          </w:p>
          <w:p w14:paraId="791F5180" w14:textId="77777777" w:rsidR="00F81483" w:rsidRDefault="00F81483" w:rsidP="00582FA7">
            <w:pPr>
              <w:rPr>
                <w:i/>
                <w:sz w:val="16"/>
                <w:lang w:val="en-US"/>
              </w:rPr>
            </w:pPr>
          </w:p>
          <w:p w14:paraId="41869D5A" w14:textId="77777777" w:rsidR="00F81483" w:rsidRDefault="00F81483" w:rsidP="00582FA7">
            <w:pPr>
              <w:rPr>
                <w:i/>
                <w:sz w:val="16"/>
                <w:lang w:val="en-US"/>
              </w:rPr>
            </w:pPr>
          </w:p>
          <w:p w14:paraId="644F574A" w14:textId="77777777" w:rsidR="00F81483" w:rsidRDefault="00F81483" w:rsidP="00582FA7">
            <w:pPr>
              <w:rPr>
                <w:i/>
                <w:sz w:val="16"/>
                <w:lang w:val="en-US"/>
              </w:rPr>
            </w:pPr>
            <w:r>
              <w:rPr>
                <w:i/>
                <w:sz w:val="16"/>
                <w:lang w:val="en-US"/>
              </w:rPr>
              <w:t xml:space="preserve"> “What was the cause</w:t>
            </w:r>
            <w:r w:rsidRPr="00FB6DDF">
              <w:rPr>
                <w:i/>
                <w:sz w:val="16"/>
                <w:lang w:val="en-US"/>
              </w:rPr>
              <w:t xml:space="preserve"> of the </w:t>
            </w:r>
            <w:r>
              <w:rPr>
                <w:i/>
                <w:sz w:val="16"/>
                <w:lang w:val="en-US"/>
              </w:rPr>
              <w:t xml:space="preserve">most important </w:t>
            </w:r>
            <w:r w:rsidRPr="00FB6DDF">
              <w:rPr>
                <w:i/>
                <w:sz w:val="16"/>
                <w:lang w:val="en-US"/>
              </w:rPr>
              <w:t>disappointing element?”</w:t>
            </w:r>
          </w:p>
          <w:p w14:paraId="52D4AAAB" w14:textId="77777777" w:rsidR="00F81483" w:rsidRPr="00FB6DDF" w:rsidRDefault="00F81483" w:rsidP="00582FA7">
            <w:pPr>
              <w:rPr>
                <w:i/>
                <w:sz w:val="16"/>
                <w:lang w:val="en-US"/>
              </w:rPr>
            </w:pPr>
          </w:p>
        </w:tc>
        <w:tc>
          <w:tcPr>
            <w:tcW w:w="7654" w:type="dxa"/>
          </w:tcPr>
          <w:p w14:paraId="43A43478" w14:textId="77777777" w:rsidR="00F81483" w:rsidRPr="001E452A" w:rsidRDefault="00F81483" w:rsidP="00582FA7">
            <w:pPr>
              <w:rPr>
                <w:lang w:val="en-US"/>
              </w:rPr>
            </w:pPr>
          </w:p>
          <w:p w14:paraId="0D7DAAFA" w14:textId="77777777" w:rsidR="00F81483" w:rsidRDefault="00F81483" w:rsidP="00582FA7">
            <w:pPr>
              <w:rPr>
                <w:lang w:val="en-US"/>
              </w:rPr>
            </w:pPr>
            <w:r>
              <w:rPr>
                <w:lang w:val="en-US"/>
              </w:rPr>
              <w:t>In future lessons, I will plan in a significant amount of time for talk partners as it seems to engage the children and children were responding with some interesting answers.</w:t>
            </w:r>
          </w:p>
          <w:p w14:paraId="2914E1F5" w14:textId="77777777" w:rsidR="00F81483" w:rsidRDefault="00F81483" w:rsidP="00582FA7">
            <w:pPr>
              <w:rPr>
                <w:lang w:val="en-US"/>
              </w:rPr>
            </w:pPr>
            <w:r>
              <w:rPr>
                <w:lang w:val="en-US"/>
              </w:rPr>
              <w:t>Also, the focus group interview children said that they enjoyed the use of talk partners.</w:t>
            </w:r>
          </w:p>
          <w:p w14:paraId="212D4321" w14:textId="77777777" w:rsidR="00F81483" w:rsidRDefault="00F81483" w:rsidP="00582FA7">
            <w:pPr>
              <w:rPr>
                <w:lang w:val="en-US"/>
              </w:rPr>
            </w:pPr>
            <w:r>
              <w:rPr>
                <w:lang w:val="en-US"/>
              </w:rPr>
              <w:t>I will also plan the higher-order questions I wish to ask beforehand.</w:t>
            </w:r>
          </w:p>
          <w:p w14:paraId="60751BA2" w14:textId="77777777" w:rsidR="00F81483" w:rsidRPr="001E452A" w:rsidRDefault="00F81483" w:rsidP="00582FA7">
            <w:pPr>
              <w:rPr>
                <w:lang w:val="en-US"/>
              </w:rPr>
            </w:pPr>
            <w:r>
              <w:rPr>
                <w:lang w:val="en-US"/>
              </w:rPr>
              <w:t xml:space="preserve"> </w:t>
            </w:r>
          </w:p>
          <w:p w14:paraId="07B1FD1B" w14:textId="77777777" w:rsidR="00F81483" w:rsidRPr="001E452A" w:rsidRDefault="00F81483" w:rsidP="00582FA7">
            <w:pPr>
              <w:rPr>
                <w:lang w:val="en-US"/>
              </w:rPr>
            </w:pPr>
          </w:p>
          <w:p w14:paraId="5247B3D3" w14:textId="77777777" w:rsidR="00F81483" w:rsidRPr="001E452A" w:rsidRDefault="00F81483" w:rsidP="00582FA7">
            <w:pPr>
              <w:rPr>
                <w:lang w:val="en-US"/>
              </w:rPr>
            </w:pPr>
          </w:p>
          <w:p w14:paraId="23CA7647" w14:textId="77777777" w:rsidR="00F81483" w:rsidRDefault="00F81483" w:rsidP="00582FA7">
            <w:pPr>
              <w:rPr>
                <w:lang w:val="en-US"/>
              </w:rPr>
            </w:pPr>
            <w:r>
              <w:rPr>
                <w:lang w:val="en-US"/>
              </w:rPr>
              <w:t>I did not make it clear to the children that they must first of all answer individually and then secondly, they must discuss with a partner.</w:t>
            </w:r>
          </w:p>
          <w:p w14:paraId="2928465B" w14:textId="77777777" w:rsidR="00F81483" w:rsidRPr="001E452A" w:rsidRDefault="00F81483" w:rsidP="00582FA7">
            <w:pPr>
              <w:rPr>
                <w:lang w:val="en-US"/>
              </w:rPr>
            </w:pPr>
            <w:r>
              <w:rPr>
                <w:lang w:val="en-US"/>
              </w:rPr>
              <w:t xml:space="preserve">When I explained this explicitly for the second question, the children needed less reminding to discuss with a partner. </w:t>
            </w:r>
          </w:p>
          <w:p w14:paraId="091FCC41" w14:textId="77777777" w:rsidR="00F81483" w:rsidRPr="001E452A" w:rsidRDefault="00F81483" w:rsidP="00582FA7">
            <w:pPr>
              <w:rPr>
                <w:lang w:val="en-US"/>
              </w:rPr>
            </w:pPr>
          </w:p>
          <w:p w14:paraId="23EBA01F" w14:textId="77777777" w:rsidR="00F81483" w:rsidRPr="001E452A" w:rsidRDefault="00F81483" w:rsidP="00582FA7">
            <w:pPr>
              <w:rPr>
                <w:lang w:val="en-US"/>
              </w:rPr>
            </w:pPr>
          </w:p>
          <w:p w14:paraId="216A9C2E" w14:textId="77777777" w:rsidR="00F81483" w:rsidRPr="001E452A" w:rsidRDefault="00F81483" w:rsidP="00582FA7">
            <w:pPr>
              <w:rPr>
                <w:lang w:val="en-US"/>
              </w:rPr>
            </w:pPr>
          </w:p>
          <w:p w14:paraId="11F65F2A" w14:textId="77777777" w:rsidR="00F81483" w:rsidRPr="001E452A" w:rsidRDefault="00F81483" w:rsidP="00582FA7">
            <w:pPr>
              <w:rPr>
                <w:lang w:val="en-US"/>
              </w:rPr>
            </w:pPr>
          </w:p>
        </w:tc>
      </w:tr>
      <w:tr w:rsidR="00F81483" w14:paraId="784B8ACA" w14:textId="77777777" w:rsidTr="00582FA7">
        <w:trPr>
          <w:trHeight w:val="2555"/>
        </w:trPr>
        <w:tc>
          <w:tcPr>
            <w:tcW w:w="2552" w:type="dxa"/>
          </w:tcPr>
          <w:p w14:paraId="235C6F34" w14:textId="77777777" w:rsidR="00F81483" w:rsidRDefault="00F81483" w:rsidP="00582FA7">
            <w:pPr>
              <w:rPr>
                <w:lang w:val="en-US"/>
              </w:rPr>
            </w:pPr>
            <w:r>
              <w:rPr>
                <w:lang w:val="en-US"/>
              </w:rPr>
              <w:t>Casgliadau a chamau gweithredu/</w:t>
            </w:r>
          </w:p>
          <w:p w14:paraId="2C22D989" w14:textId="77777777" w:rsidR="00F81483" w:rsidRDefault="00F81483" w:rsidP="00582FA7">
            <w:pPr>
              <w:rPr>
                <w:i/>
                <w:lang w:val="en-US"/>
              </w:rPr>
            </w:pPr>
            <w:r w:rsidRPr="001F7D4C">
              <w:rPr>
                <w:i/>
                <w:lang w:val="en-US"/>
              </w:rPr>
              <w:t>Conclusions and actions</w:t>
            </w:r>
          </w:p>
          <w:p w14:paraId="500026B9" w14:textId="77777777" w:rsidR="00F81483" w:rsidRDefault="00F81483" w:rsidP="00582FA7">
            <w:pPr>
              <w:rPr>
                <w:i/>
                <w:sz w:val="16"/>
                <w:lang w:val="en-US"/>
              </w:rPr>
            </w:pPr>
          </w:p>
          <w:p w14:paraId="30DA6BC3" w14:textId="77777777" w:rsidR="00F81483" w:rsidRDefault="00F81483" w:rsidP="00582FA7">
            <w:pPr>
              <w:rPr>
                <w:i/>
                <w:sz w:val="16"/>
                <w:lang w:val="en-US"/>
              </w:rPr>
            </w:pPr>
            <w:r w:rsidRPr="00A94C08">
              <w:rPr>
                <w:i/>
                <w:sz w:val="16"/>
                <w:lang w:val="en-US"/>
              </w:rPr>
              <w:t xml:space="preserve"> “</w:t>
            </w:r>
            <w:r>
              <w:rPr>
                <w:i/>
                <w:sz w:val="16"/>
                <w:lang w:val="en-US"/>
              </w:rPr>
              <w:t xml:space="preserve">What are your possible solutions to </w:t>
            </w:r>
            <w:r w:rsidRPr="00A94C08">
              <w:rPr>
                <w:i/>
                <w:sz w:val="16"/>
                <w:lang w:val="en-US"/>
              </w:rPr>
              <w:t>the disappointing issues identified?”</w:t>
            </w:r>
          </w:p>
          <w:p w14:paraId="4664E88A" w14:textId="77777777" w:rsidR="00F81483" w:rsidRDefault="00F81483" w:rsidP="00582FA7">
            <w:pPr>
              <w:rPr>
                <w:i/>
                <w:sz w:val="16"/>
                <w:lang w:val="en-US"/>
              </w:rPr>
            </w:pPr>
          </w:p>
          <w:p w14:paraId="2839C1AA" w14:textId="77777777" w:rsidR="00F81483" w:rsidRDefault="00F81483" w:rsidP="00582FA7">
            <w:pPr>
              <w:rPr>
                <w:i/>
                <w:sz w:val="16"/>
                <w:lang w:val="en-US"/>
              </w:rPr>
            </w:pPr>
          </w:p>
          <w:p w14:paraId="4AC74DD4" w14:textId="77777777" w:rsidR="00F81483" w:rsidRDefault="00F81483" w:rsidP="00582FA7">
            <w:pPr>
              <w:rPr>
                <w:i/>
                <w:sz w:val="16"/>
                <w:lang w:val="en-US"/>
              </w:rPr>
            </w:pPr>
            <w:r>
              <w:rPr>
                <w:i/>
                <w:sz w:val="16"/>
                <w:lang w:val="en-US"/>
              </w:rPr>
              <w:t xml:space="preserve"> “What will you do next?”</w:t>
            </w:r>
          </w:p>
          <w:p w14:paraId="5B01AB42" w14:textId="77777777" w:rsidR="00F81483" w:rsidRPr="00A94C08" w:rsidRDefault="00F81483" w:rsidP="00582FA7">
            <w:pPr>
              <w:rPr>
                <w:i/>
                <w:sz w:val="16"/>
                <w:lang w:val="en-US"/>
              </w:rPr>
            </w:pPr>
          </w:p>
        </w:tc>
        <w:tc>
          <w:tcPr>
            <w:tcW w:w="7654" w:type="dxa"/>
          </w:tcPr>
          <w:p w14:paraId="6A13FCBC" w14:textId="77777777" w:rsidR="00F81483" w:rsidRPr="001E452A" w:rsidRDefault="00F81483" w:rsidP="00582FA7">
            <w:pPr>
              <w:rPr>
                <w:lang w:val="en-US"/>
              </w:rPr>
            </w:pPr>
          </w:p>
          <w:p w14:paraId="1BD39882" w14:textId="77777777" w:rsidR="00F81483" w:rsidRDefault="00F81483" w:rsidP="00582FA7">
            <w:pPr>
              <w:rPr>
                <w:lang w:val="en-US"/>
              </w:rPr>
            </w:pPr>
            <w:r>
              <w:rPr>
                <w:lang w:val="en-US"/>
              </w:rPr>
              <w:t>I needed to explain the talk partner process clearly from the beginning so that children knew exactly what they needed to do and why.</w:t>
            </w:r>
          </w:p>
          <w:p w14:paraId="1F8E6F65" w14:textId="77777777" w:rsidR="00F81483" w:rsidRDefault="00F81483" w:rsidP="00582FA7">
            <w:pPr>
              <w:rPr>
                <w:lang w:val="en-US"/>
              </w:rPr>
            </w:pPr>
            <w:r>
              <w:rPr>
                <w:lang w:val="en-US"/>
              </w:rPr>
              <w:t>As children benefit from using talk partners, I will explain this to my class and encourage this.</w:t>
            </w:r>
          </w:p>
          <w:p w14:paraId="36544A10" w14:textId="77777777" w:rsidR="00F81483" w:rsidRPr="001E452A" w:rsidRDefault="00F81483" w:rsidP="00582FA7">
            <w:pPr>
              <w:rPr>
                <w:lang w:val="en-US"/>
              </w:rPr>
            </w:pPr>
            <w:r>
              <w:rPr>
                <w:lang w:val="en-US"/>
              </w:rPr>
              <w:t xml:space="preserve">I will plan talk partner opportunities in to my lessons carefully and not use in in the spontaneous manner I had been previously. </w:t>
            </w:r>
          </w:p>
          <w:p w14:paraId="5AAA0F84" w14:textId="77777777" w:rsidR="00F81483" w:rsidRPr="001E452A" w:rsidRDefault="00F81483" w:rsidP="00582FA7">
            <w:pPr>
              <w:rPr>
                <w:lang w:val="en-US"/>
              </w:rPr>
            </w:pPr>
          </w:p>
          <w:p w14:paraId="492234A3" w14:textId="77777777" w:rsidR="00F81483" w:rsidRPr="001E452A" w:rsidRDefault="00F81483" w:rsidP="00582FA7">
            <w:pPr>
              <w:rPr>
                <w:lang w:val="en-US"/>
              </w:rPr>
            </w:pPr>
          </w:p>
          <w:p w14:paraId="404A2A74" w14:textId="77777777" w:rsidR="00F81483" w:rsidRPr="001E452A" w:rsidRDefault="00F81483" w:rsidP="00582FA7">
            <w:pPr>
              <w:rPr>
                <w:lang w:val="en-US"/>
              </w:rPr>
            </w:pPr>
          </w:p>
        </w:tc>
      </w:tr>
      <w:tr w:rsidR="00F81483" w14:paraId="136A8154" w14:textId="77777777" w:rsidTr="00582FA7">
        <w:tc>
          <w:tcPr>
            <w:tcW w:w="10206" w:type="dxa"/>
            <w:gridSpan w:val="2"/>
            <w:shd w:val="clear" w:color="auto" w:fill="E7E6E6" w:themeFill="background2"/>
          </w:tcPr>
          <w:p w14:paraId="051861BF" w14:textId="77777777" w:rsidR="00F81483" w:rsidRPr="00C53B1B" w:rsidRDefault="00F81483" w:rsidP="00582FA7">
            <w:pPr>
              <w:jc w:val="center"/>
              <w:rPr>
                <w:i/>
                <w:lang w:val="en-US"/>
              </w:rPr>
            </w:pPr>
            <w:r>
              <w:rPr>
                <w:lang w:val="en-US"/>
              </w:rPr>
              <w:t xml:space="preserve">Y profiad newydd / </w:t>
            </w:r>
            <w:r w:rsidRPr="001F7D4C">
              <w:rPr>
                <w:i/>
                <w:lang w:val="en-US"/>
              </w:rPr>
              <w:t>Transformed experience</w:t>
            </w:r>
          </w:p>
        </w:tc>
      </w:tr>
    </w:tbl>
    <w:p w14:paraId="77F03C0B" w14:textId="77777777" w:rsidR="00F81483" w:rsidRPr="0098684E" w:rsidRDefault="00F81483" w:rsidP="00F81483">
      <w:pPr>
        <w:autoSpaceDE w:val="0"/>
        <w:autoSpaceDN w:val="0"/>
        <w:adjustRightInd w:val="0"/>
        <w:spacing w:after="0" w:line="240" w:lineRule="auto"/>
        <w:rPr>
          <w:b/>
          <w:u w:val="single"/>
          <w:lang w:val="en-US"/>
        </w:rPr>
      </w:pPr>
    </w:p>
    <w:p w14:paraId="7F0863E6" w14:textId="6C80C5EA" w:rsidR="00670BB0" w:rsidRPr="00670BB0" w:rsidRDefault="00670BB0" w:rsidP="009A143B">
      <w:pPr>
        <w:rPr>
          <w:rFonts w:cstheme="minorHAnsi"/>
          <w:sz w:val="24"/>
          <w:szCs w:val="24"/>
        </w:rPr>
      </w:pPr>
      <w:r>
        <w:rPr>
          <w:rFonts w:cstheme="minorHAnsi"/>
          <w:sz w:val="24"/>
          <w:szCs w:val="24"/>
        </w:rPr>
        <w:t xml:space="preserve"> </w:t>
      </w:r>
    </w:p>
    <w:sectPr w:rsidR="00670BB0" w:rsidRPr="00670BB0">
      <w:headerReference w:type="default" r:id="rId21"/>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571769" w14:textId="77777777" w:rsidR="00950018" w:rsidRDefault="00950018" w:rsidP="00A276B6">
      <w:pPr>
        <w:spacing w:after="0" w:line="240" w:lineRule="auto"/>
      </w:pPr>
      <w:r>
        <w:separator/>
      </w:r>
    </w:p>
  </w:endnote>
  <w:endnote w:type="continuationSeparator" w:id="0">
    <w:p w14:paraId="18284D0A" w14:textId="77777777" w:rsidR="00950018" w:rsidRDefault="00950018" w:rsidP="00A276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E00006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5579938"/>
      <w:docPartObj>
        <w:docPartGallery w:val="Page Numbers (Bottom of Page)"/>
        <w:docPartUnique/>
      </w:docPartObj>
    </w:sdtPr>
    <w:sdtEndPr>
      <w:rPr>
        <w:noProof/>
      </w:rPr>
    </w:sdtEndPr>
    <w:sdtContent>
      <w:p w14:paraId="004FC600" w14:textId="2D610B0A" w:rsidR="00582FA7" w:rsidRDefault="00582FA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2220066" w14:textId="77777777" w:rsidR="00582FA7" w:rsidRDefault="00582FA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28FF0B" w14:textId="77777777" w:rsidR="00950018" w:rsidRDefault="00950018" w:rsidP="00A276B6">
      <w:pPr>
        <w:spacing w:after="0" w:line="240" w:lineRule="auto"/>
      </w:pPr>
      <w:r>
        <w:separator/>
      </w:r>
    </w:p>
  </w:footnote>
  <w:footnote w:type="continuationSeparator" w:id="0">
    <w:p w14:paraId="7C28D1C6" w14:textId="77777777" w:rsidR="00950018" w:rsidRDefault="00950018" w:rsidP="00A276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471E78" w14:textId="4C11F7BD" w:rsidR="00582FA7" w:rsidRDefault="00582FA7">
    <w:pPr>
      <w:pStyle w:val="Header"/>
    </w:pPr>
    <w:r>
      <w:t>1700870</w:t>
    </w:r>
    <w:r>
      <w:tab/>
    </w:r>
    <w:r>
      <w:tab/>
      <w:t>Group 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B3419F"/>
    <w:multiLevelType w:val="multilevel"/>
    <w:tmpl w:val="4E8EFC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55DF0EB7"/>
    <w:multiLevelType w:val="hybridMultilevel"/>
    <w:tmpl w:val="8C1EBE54"/>
    <w:lvl w:ilvl="0" w:tplc="516052A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0DA5C93"/>
    <w:multiLevelType w:val="hybridMultilevel"/>
    <w:tmpl w:val="77325DA6"/>
    <w:lvl w:ilvl="0" w:tplc="888E45FA">
      <w:start w:val="1"/>
      <w:numFmt w:val="bullet"/>
      <w:lvlText w:val=""/>
      <w:lvlJc w:val="left"/>
      <w:pPr>
        <w:ind w:left="1080" w:hanging="360"/>
      </w:pPr>
      <w:rPr>
        <w:rFonts w:ascii="Symbol" w:hAnsi="Symbol" w:hint="default"/>
      </w:rPr>
    </w:lvl>
    <w:lvl w:ilvl="1" w:tplc="F210063A">
      <w:start w:val="1"/>
      <w:numFmt w:val="bullet"/>
      <w:lvlText w:val="o"/>
      <w:lvlJc w:val="left"/>
      <w:pPr>
        <w:ind w:left="1800" w:hanging="360"/>
      </w:pPr>
      <w:rPr>
        <w:rFonts w:ascii="Courier New" w:hAnsi="Courier New" w:cs="Courier New" w:hint="default"/>
      </w:rPr>
    </w:lvl>
    <w:lvl w:ilvl="2" w:tplc="499E9388">
      <w:start w:val="1"/>
      <w:numFmt w:val="bullet"/>
      <w:lvlText w:val=""/>
      <w:lvlJc w:val="left"/>
      <w:pPr>
        <w:ind w:left="2520" w:hanging="360"/>
      </w:pPr>
      <w:rPr>
        <w:rFonts w:ascii="Wingdings" w:hAnsi="Wingdings" w:hint="default"/>
      </w:rPr>
    </w:lvl>
    <w:lvl w:ilvl="3" w:tplc="4E28C474">
      <w:start w:val="1"/>
      <w:numFmt w:val="bullet"/>
      <w:lvlText w:val=""/>
      <w:lvlJc w:val="left"/>
      <w:pPr>
        <w:ind w:left="3240" w:hanging="360"/>
      </w:pPr>
      <w:rPr>
        <w:rFonts w:ascii="Symbol" w:hAnsi="Symbol" w:hint="default"/>
      </w:rPr>
    </w:lvl>
    <w:lvl w:ilvl="4" w:tplc="259A08A2">
      <w:start w:val="1"/>
      <w:numFmt w:val="bullet"/>
      <w:lvlText w:val="o"/>
      <w:lvlJc w:val="left"/>
      <w:pPr>
        <w:ind w:left="3960" w:hanging="360"/>
      </w:pPr>
      <w:rPr>
        <w:rFonts w:ascii="Courier New" w:hAnsi="Courier New" w:cs="Courier New" w:hint="default"/>
      </w:rPr>
    </w:lvl>
    <w:lvl w:ilvl="5" w:tplc="6968362A">
      <w:start w:val="1"/>
      <w:numFmt w:val="bullet"/>
      <w:lvlText w:val=""/>
      <w:lvlJc w:val="left"/>
      <w:pPr>
        <w:ind w:left="4680" w:hanging="360"/>
      </w:pPr>
      <w:rPr>
        <w:rFonts w:ascii="Wingdings" w:hAnsi="Wingdings" w:hint="default"/>
      </w:rPr>
    </w:lvl>
    <w:lvl w:ilvl="6" w:tplc="74AAFF62">
      <w:start w:val="1"/>
      <w:numFmt w:val="bullet"/>
      <w:lvlText w:val=""/>
      <w:lvlJc w:val="left"/>
      <w:pPr>
        <w:ind w:left="5400" w:hanging="360"/>
      </w:pPr>
      <w:rPr>
        <w:rFonts w:ascii="Symbol" w:hAnsi="Symbol" w:hint="default"/>
      </w:rPr>
    </w:lvl>
    <w:lvl w:ilvl="7" w:tplc="DE4ED2CC">
      <w:start w:val="1"/>
      <w:numFmt w:val="bullet"/>
      <w:lvlText w:val="o"/>
      <w:lvlJc w:val="left"/>
      <w:pPr>
        <w:ind w:left="6120" w:hanging="360"/>
      </w:pPr>
      <w:rPr>
        <w:rFonts w:ascii="Courier New" w:hAnsi="Courier New" w:cs="Courier New" w:hint="default"/>
      </w:rPr>
    </w:lvl>
    <w:lvl w:ilvl="8" w:tplc="92A8B2EE">
      <w:start w:val="1"/>
      <w:numFmt w:val="bullet"/>
      <w:lvlText w:val=""/>
      <w:lvlJc w:val="left"/>
      <w:pPr>
        <w:ind w:left="6840" w:hanging="360"/>
      </w:pPr>
      <w:rPr>
        <w:rFonts w:ascii="Wingdings" w:hAnsi="Wingdings" w:hint="default"/>
      </w:rPr>
    </w:lvl>
  </w:abstractNum>
  <w:abstractNum w:abstractNumId="4" w15:restartNumberingAfterBreak="0">
    <w:nsid w:val="6B5B6266"/>
    <w:multiLevelType w:val="hybridMultilevel"/>
    <w:tmpl w:val="E8F2149A"/>
    <w:lvl w:ilvl="0" w:tplc="37DA25F0">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7973084D"/>
    <w:multiLevelType w:val="hybridMultilevel"/>
    <w:tmpl w:val="20804E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9F91AC1"/>
    <w:multiLevelType w:val="hybridMultilevel"/>
    <w:tmpl w:val="F3467314"/>
    <w:lvl w:ilvl="0" w:tplc="0A907124">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E560BCA"/>
    <w:multiLevelType w:val="hybridMultilevel"/>
    <w:tmpl w:val="C6BE0F90"/>
    <w:lvl w:ilvl="0" w:tplc="5DCCF91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5"/>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2"/>
  </w:num>
  <w:num w:numId="6">
    <w:abstractNumId w:val="7"/>
  </w:num>
  <w:num w:numId="7">
    <w:abstractNumId w:val="4"/>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1BBD"/>
    <w:rsid w:val="000015D3"/>
    <w:rsid w:val="0000268F"/>
    <w:rsid w:val="0000270C"/>
    <w:rsid w:val="000028F3"/>
    <w:rsid w:val="00002BC8"/>
    <w:rsid w:val="00003E09"/>
    <w:rsid w:val="00017678"/>
    <w:rsid w:val="000221C1"/>
    <w:rsid w:val="00022B61"/>
    <w:rsid w:val="00033407"/>
    <w:rsid w:val="00042563"/>
    <w:rsid w:val="0004763C"/>
    <w:rsid w:val="00050E87"/>
    <w:rsid w:val="0006230A"/>
    <w:rsid w:val="00065644"/>
    <w:rsid w:val="000674C7"/>
    <w:rsid w:val="00070895"/>
    <w:rsid w:val="000715B5"/>
    <w:rsid w:val="000732AB"/>
    <w:rsid w:val="0007572E"/>
    <w:rsid w:val="00077008"/>
    <w:rsid w:val="000774AA"/>
    <w:rsid w:val="00077BEE"/>
    <w:rsid w:val="00080CD5"/>
    <w:rsid w:val="000836CE"/>
    <w:rsid w:val="00085468"/>
    <w:rsid w:val="00085885"/>
    <w:rsid w:val="00085CD7"/>
    <w:rsid w:val="00086FF6"/>
    <w:rsid w:val="00087135"/>
    <w:rsid w:val="0009283E"/>
    <w:rsid w:val="000938E5"/>
    <w:rsid w:val="00093F2E"/>
    <w:rsid w:val="000A7EB3"/>
    <w:rsid w:val="000B1D16"/>
    <w:rsid w:val="000C1655"/>
    <w:rsid w:val="000C2E5E"/>
    <w:rsid w:val="000C35E0"/>
    <w:rsid w:val="000C7A80"/>
    <w:rsid w:val="000C7CBB"/>
    <w:rsid w:val="000D2358"/>
    <w:rsid w:val="000D312B"/>
    <w:rsid w:val="000E7350"/>
    <w:rsid w:val="000E771A"/>
    <w:rsid w:val="000F05AF"/>
    <w:rsid w:val="000F0B7B"/>
    <w:rsid w:val="000F0C5F"/>
    <w:rsid w:val="000F232E"/>
    <w:rsid w:val="000F6614"/>
    <w:rsid w:val="000F74C5"/>
    <w:rsid w:val="000F77BC"/>
    <w:rsid w:val="0010405C"/>
    <w:rsid w:val="001115D3"/>
    <w:rsid w:val="0011271F"/>
    <w:rsid w:val="00112C85"/>
    <w:rsid w:val="00112FA9"/>
    <w:rsid w:val="00113F71"/>
    <w:rsid w:val="001216D1"/>
    <w:rsid w:val="001218B9"/>
    <w:rsid w:val="00124411"/>
    <w:rsid w:val="00126108"/>
    <w:rsid w:val="00126321"/>
    <w:rsid w:val="00137049"/>
    <w:rsid w:val="001378F1"/>
    <w:rsid w:val="00141905"/>
    <w:rsid w:val="001427D1"/>
    <w:rsid w:val="00146726"/>
    <w:rsid w:val="00146D89"/>
    <w:rsid w:val="001538C7"/>
    <w:rsid w:val="00154D78"/>
    <w:rsid w:val="00155600"/>
    <w:rsid w:val="001561B3"/>
    <w:rsid w:val="001563DA"/>
    <w:rsid w:val="001571DC"/>
    <w:rsid w:val="00157FC1"/>
    <w:rsid w:val="0016171D"/>
    <w:rsid w:val="0016496B"/>
    <w:rsid w:val="0016525A"/>
    <w:rsid w:val="00171690"/>
    <w:rsid w:val="001728F9"/>
    <w:rsid w:val="001756D3"/>
    <w:rsid w:val="00175C7D"/>
    <w:rsid w:val="001770EE"/>
    <w:rsid w:val="00181A0F"/>
    <w:rsid w:val="00182DEB"/>
    <w:rsid w:val="001854C2"/>
    <w:rsid w:val="0018733B"/>
    <w:rsid w:val="0019009B"/>
    <w:rsid w:val="0019316A"/>
    <w:rsid w:val="00194D0C"/>
    <w:rsid w:val="00196ACE"/>
    <w:rsid w:val="00197AA6"/>
    <w:rsid w:val="001A4510"/>
    <w:rsid w:val="001A4F2A"/>
    <w:rsid w:val="001A5A3C"/>
    <w:rsid w:val="001A7E70"/>
    <w:rsid w:val="001A7F8D"/>
    <w:rsid w:val="001B1A93"/>
    <w:rsid w:val="001B4409"/>
    <w:rsid w:val="001B5EC4"/>
    <w:rsid w:val="001C16B3"/>
    <w:rsid w:val="001C2C7E"/>
    <w:rsid w:val="001C2E24"/>
    <w:rsid w:val="001C53ED"/>
    <w:rsid w:val="001D0450"/>
    <w:rsid w:val="001D328C"/>
    <w:rsid w:val="001D4E7C"/>
    <w:rsid w:val="001D78E6"/>
    <w:rsid w:val="001D7D5B"/>
    <w:rsid w:val="001E26A7"/>
    <w:rsid w:val="001F586A"/>
    <w:rsid w:val="00204E54"/>
    <w:rsid w:val="00205A06"/>
    <w:rsid w:val="00207B6E"/>
    <w:rsid w:val="00207E12"/>
    <w:rsid w:val="00211EFE"/>
    <w:rsid w:val="002123C7"/>
    <w:rsid w:val="00212486"/>
    <w:rsid w:val="00214F85"/>
    <w:rsid w:val="002164F4"/>
    <w:rsid w:val="00223B8F"/>
    <w:rsid w:val="002248AB"/>
    <w:rsid w:val="0023625C"/>
    <w:rsid w:val="00237E1A"/>
    <w:rsid w:val="00245BFE"/>
    <w:rsid w:val="0025034F"/>
    <w:rsid w:val="00251B3E"/>
    <w:rsid w:val="00252991"/>
    <w:rsid w:val="00253B1D"/>
    <w:rsid w:val="00263B9D"/>
    <w:rsid w:val="0026615C"/>
    <w:rsid w:val="00270F63"/>
    <w:rsid w:val="00272813"/>
    <w:rsid w:val="00273B73"/>
    <w:rsid w:val="00273CC4"/>
    <w:rsid w:val="00274771"/>
    <w:rsid w:val="002766EB"/>
    <w:rsid w:val="002833C6"/>
    <w:rsid w:val="00283833"/>
    <w:rsid w:val="00284503"/>
    <w:rsid w:val="00284FC4"/>
    <w:rsid w:val="00286325"/>
    <w:rsid w:val="002869F5"/>
    <w:rsid w:val="00297EF8"/>
    <w:rsid w:val="00297F5E"/>
    <w:rsid w:val="002A3454"/>
    <w:rsid w:val="002A5A7C"/>
    <w:rsid w:val="002C4601"/>
    <w:rsid w:val="002C7265"/>
    <w:rsid w:val="002D25D7"/>
    <w:rsid w:val="002D4E06"/>
    <w:rsid w:val="002D51BA"/>
    <w:rsid w:val="002D6303"/>
    <w:rsid w:val="002E1AA5"/>
    <w:rsid w:val="002E7491"/>
    <w:rsid w:val="002F4CE2"/>
    <w:rsid w:val="002F63C6"/>
    <w:rsid w:val="002F7988"/>
    <w:rsid w:val="003137BB"/>
    <w:rsid w:val="00315E59"/>
    <w:rsid w:val="00317B8B"/>
    <w:rsid w:val="00320E02"/>
    <w:rsid w:val="0032132C"/>
    <w:rsid w:val="003236B2"/>
    <w:rsid w:val="0032630A"/>
    <w:rsid w:val="00330957"/>
    <w:rsid w:val="00331AAE"/>
    <w:rsid w:val="00334986"/>
    <w:rsid w:val="00335A80"/>
    <w:rsid w:val="00342D02"/>
    <w:rsid w:val="00343D1D"/>
    <w:rsid w:val="00346EBE"/>
    <w:rsid w:val="00346F2A"/>
    <w:rsid w:val="0035259A"/>
    <w:rsid w:val="00356E90"/>
    <w:rsid w:val="003608B2"/>
    <w:rsid w:val="003614F7"/>
    <w:rsid w:val="00363F69"/>
    <w:rsid w:val="0036483C"/>
    <w:rsid w:val="00364953"/>
    <w:rsid w:val="00364B05"/>
    <w:rsid w:val="00372F73"/>
    <w:rsid w:val="00373E02"/>
    <w:rsid w:val="00375610"/>
    <w:rsid w:val="0037782B"/>
    <w:rsid w:val="003814D0"/>
    <w:rsid w:val="00382361"/>
    <w:rsid w:val="00382775"/>
    <w:rsid w:val="003867F3"/>
    <w:rsid w:val="00386D02"/>
    <w:rsid w:val="00392391"/>
    <w:rsid w:val="003A1549"/>
    <w:rsid w:val="003A25C1"/>
    <w:rsid w:val="003A27C3"/>
    <w:rsid w:val="003A2DA9"/>
    <w:rsid w:val="003A3D3B"/>
    <w:rsid w:val="003A5DB0"/>
    <w:rsid w:val="003A7B46"/>
    <w:rsid w:val="003B0E68"/>
    <w:rsid w:val="003B216F"/>
    <w:rsid w:val="003B24FD"/>
    <w:rsid w:val="003B2E17"/>
    <w:rsid w:val="003B40E8"/>
    <w:rsid w:val="003C0FB7"/>
    <w:rsid w:val="003C19DE"/>
    <w:rsid w:val="003C338E"/>
    <w:rsid w:val="003D02E9"/>
    <w:rsid w:val="003D1A0E"/>
    <w:rsid w:val="003E15BE"/>
    <w:rsid w:val="003E349B"/>
    <w:rsid w:val="003E4752"/>
    <w:rsid w:val="003E73AF"/>
    <w:rsid w:val="003F4002"/>
    <w:rsid w:val="003F4919"/>
    <w:rsid w:val="003F4EA1"/>
    <w:rsid w:val="003F6850"/>
    <w:rsid w:val="0040012B"/>
    <w:rsid w:val="004002E4"/>
    <w:rsid w:val="004003D8"/>
    <w:rsid w:val="004049B4"/>
    <w:rsid w:val="00406D5D"/>
    <w:rsid w:val="0042124C"/>
    <w:rsid w:val="00427888"/>
    <w:rsid w:val="004279CD"/>
    <w:rsid w:val="00432904"/>
    <w:rsid w:val="004330F2"/>
    <w:rsid w:val="00436742"/>
    <w:rsid w:val="004400FE"/>
    <w:rsid w:val="00444E55"/>
    <w:rsid w:val="00446398"/>
    <w:rsid w:val="00451907"/>
    <w:rsid w:val="00461D4C"/>
    <w:rsid w:val="004620C2"/>
    <w:rsid w:val="00462611"/>
    <w:rsid w:val="0046388C"/>
    <w:rsid w:val="00464A26"/>
    <w:rsid w:val="004663D7"/>
    <w:rsid w:val="004679E6"/>
    <w:rsid w:val="0047166D"/>
    <w:rsid w:val="00476F04"/>
    <w:rsid w:val="00477AD9"/>
    <w:rsid w:val="00480493"/>
    <w:rsid w:val="0048446B"/>
    <w:rsid w:val="004852B0"/>
    <w:rsid w:val="00486673"/>
    <w:rsid w:val="004869FC"/>
    <w:rsid w:val="00487534"/>
    <w:rsid w:val="00487CCA"/>
    <w:rsid w:val="00490109"/>
    <w:rsid w:val="0049016E"/>
    <w:rsid w:val="004948B1"/>
    <w:rsid w:val="00494DF9"/>
    <w:rsid w:val="00495077"/>
    <w:rsid w:val="0049591F"/>
    <w:rsid w:val="00497473"/>
    <w:rsid w:val="004A7105"/>
    <w:rsid w:val="004B1BE2"/>
    <w:rsid w:val="004B4364"/>
    <w:rsid w:val="004B446E"/>
    <w:rsid w:val="004C0DCB"/>
    <w:rsid w:val="004C1E0B"/>
    <w:rsid w:val="004C298F"/>
    <w:rsid w:val="004C2D61"/>
    <w:rsid w:val="004C380F"/>
    <w:rsid w:val="004C3BD3"/>
    <w:rsid w:val="004C699D"/>
    <w:rsid w:val="004D1A48"/>
    <w:rsid w:val="004D42D6"/>
    <w:rsid w:val="004D7300"/>
    <w:rsid w:val="004E1498"/>
    <w:rsid w:val="004E18B2"/>
    <w:rsid w:val="004E71A0"/>
    <w:rsid w:val="004E7321"/>
    <w:rsid w:val="004E735B"/>
    <w:rsid w:val="004F1EAB"/>
    <w:rsid w:val="0051395B"/>
    <w:rsid w:val="00516BA0"/>
    <w:rsid w:val="00520ACC"/>
    <w:rsid w:val="005235A6"/>
    <w:rsid w:val="00526CE4"/>
    <w:rsid w:val="005365E2"/>
    <w:rsid w:val="00537A31"/>
    <w:rsid w:val="00537A73"/>
    <w:rsid w:val="00537D1B"/>
    <w:rsid w:val="0054039A"/>
    <w:rsid w:val="005507B9"/>
    <w:rsid w:val="00550EAB"/>
    <w:rsid w:val="0055148D"/>
    <w:rsid w:val="00551644"/>
    <w:rsid w:val="00551EC0"/>
    <w:rsid w:val="0056098B"/>
    <w:rsid w:val="005611A5"/>
    <w:rsid w:val="00570C8E"/>
    <w:rsid w:val="005720BB"/>
    <w:rsid w:val="00573D20"/>
    <w:rsid w:val="0057476F"/>
    <w:rsid w:val="00575436"/>
    <w:rsid w:val="0057720A"/>
    <w:rsid w:val="00577C31"/>
    <w:rsid w:val="00581EDA"/>
    <w:rsid w:val="00582A79"/>
    <w:rsid w:val="00582FA7"/>
    <w:rsid w:val="0058380E"/>
    <w:rsid w:val="00585336"/>
    <w:rsid w:val="005869A9"/>
    <w:rsid w:val="00591EF6"/>
    <w:rsid w:val="005928F3"/>
    <w:rsid w:val="00593611"/>
    <w:rsid w:val="00594ABB"/>
    <w:rsid w:val="005A223B"/>
    <w:rsid w:val="005A4D89"/>
    <w:rsid w:val="005B1361"/>
    <w:rsid w:val="005B1A0F"/>
    <w:rsid w:val="005B2BE3"/>
    <w:rsid w:val="005B70AC"/>
    <w:rsid w:val="005C2959"/>
    <w:rsid w:val="005D20B5"/>
    <w:rsid w:val="005D4CB9"/>
    <w:rsid w:val="005F154D"/>
    <w:rsid w:val="005F4B33"/>
    <w:rsid w:val="005F5928"/>
    <w:rsid w:val="005F63E8"/>
    <w:rsid w:val="00604B9D"/>
    <w:rsid w:val="00612732"/>
    <w:rsid w:val="00613937"/>
    <w:rsid w:val="00615F91"/>
    <w:rsid w:val="00616BD3"/>
    <w:rsid w:val="00616BF3"/>
    <w:rsid w:val="00624596"/>
    <w:rsid w:val="0062604C"/>
    <w:rsid w:val="00627023"/>
    <w:rsid w:val="006270E6"/>
    <w:rsid w:val="00627DC8"/>
    <w:rsid w:val="006305F9"/>
    <w:rsid w:val="00631680"/>
    <w:rsid w:val="00634F9A"/>
    <w:rsid w:val="00636387"/>
    <w:rsid w:val="00642C12"/>
    <w:rsid w:val="00646475"/>
    <w:rsid w:val="00647CEF"/>
    <w:rsid w:val="00652E7C"/>
    <w:rsid w:val="00654348"/>
    <w:rsid w:val="00655DC1"/>
    <w:rsid w:val="00656594"/>
    <w:rsid w:val="00663BC7"/>
    <w:rsid w:val="00670BB0"/>
    <w:rsid w:val="00670C2E"/>
    <w:rsid w:val="006733D3"/>
    <w:rsid w:val="006766C6"/>
    <w:rsid w:val="00685A32"/>
    <w:rsid w:val="006878C2"/>
    <w:rsid w:val="00691A62"/>
    <w:rsid w:val="0069454F"/>
    <w:rsid w:val="0069560D"/>
    <w:rsid w:val="00695C2F"/>
    <w:rsid w:val="006A0D3F"/>
    <w:rsid w:val="006A170B"/>
    <w:rsid w:val="006A1FAD"/>
    <w:rsid w:val="006A33DD"/>
    <w:rsid w:val="006A38AD"/>
    <w:rsid w:val="006B2236"/>
    <w:rsid w:val="006B429B"/>
    <w:rsid w:val="006B5C1C"/>
    <w:rsid w:val="006B5F92"/>
    <w:rsid w:val="006B65DB"/>
    <w:rsid w:val="006C0594"/>
    <w:rsid w:val="006C115F"/>
    <w:rsid w:val="006C1AF5"/>
    <w:rsid w:val="006C21DA"/>
    <w:rsid w:val="006D1B5A"/>
    <w:rsid w:val="006D39EE"/>
    <w:rsid w:val="006D5023"/>
    <w:rsid w:val="006D5CC2"/>
    <w:rsid w:val="006D66B2"/>
    <w:rsid w:val="006E4963"/>
    <w:rsid w:val="006F1FC8"/>
    <w:rsid w:val="006F2C42"/>
    <w:rsid w:val="006F3D63"/>
    <w:rsid w:val="007117DD"/>
    <w:rsid w:val="007142E2"/>
    <w:rsid w:val="00715868"/>
    <w:rsid w:val="00722705"/>
    <w:rsid w:val="0072385E"/>
    <w:rsid w:val="00732FED"/>
    <w:rsid w:val="00737BCE"/>
    <w:rsid w:val="00741B7A"/>
    <w:rsid w:val="00745F5A"/>
    <w:rsid w:val="00746BB7"/>
    <w:rsid w:val="00750245"/>
    <w:rsid w:val="00753032"/>
    <w:rsid w:val="00757E6D"/>
    <w:rsid w:val="007640F5"/>
    <w:rsid w:val="0077079C"/>
    <w:rsid w:val="00772DFD"/>
    <w:rsid w:val="007742F4"/>
    <w:rsid w:val="00775735"/>
    <w:rsid w:val="00777CF6"/>
    <w:rsid w:val="00781ED1"/>
    <w:rsid w:val="00784F5E"/>
    <w:rsid w:val="00785685"/>
    <w:rsid w:val="0078613E"/>
    <w:rsid w:val="00786920"/>
    <w:rsid w:val="00787241"/>
    <w:rsid w:val="00790742"/>
    <w:rsid w:val="00790CC8"/>
    <w:rsid w:val="00791A45"/>
    <w:rsid w:val="00793DD5"/>
    <w:rsid w:val="00796E03"/>
    <w:rsid w:val="007A1EC5"/>
    <w:rsid w:val="007A32CE"/>
    <w:rsid w:val="007B0879"/>
    <w:rsid w:val="007B121D"/>
    <w:rsid w:val="007B15D9"/>
    <w:rsid w:val="007B1DF1"/>
    <w:rsid w:val="007B37BB"/>
    <w:rsid w:val="007B4A25"/>
    <w:rsid w:val="007B745F"/>
    <w:rsid w:val="007B7C70"/>
    <w:rsid w:val="007C14A3"/>
    <w:rsid w:val="007C2254"/>
    <w:rsid w:val="007C3BFE"/>
    <w:rsid w:val="007D0E59"/>
    <w:rsid w:val="007D2E09"/>
    <w:rsid w:val="007D6753"/>
    <w:rsid w:val="007E5E9A"/>
    <w:rsid w:val="007E63A1"/>
    <w:rsid w:val="007E7648"/>
    <w:rsid w:val="007F1151"/>
    <w:rsid w:val="007F2EA7"/>
    <w:rsid w:val="007F5C0B"/>
    <w:rsid w:val="00800083"/>
    <w:rsid w:val="00803BC5"/>
    <w:rsid w:val="008075D8"/>
    <w:rsid w:val="00816A8B"/>
    <w:rsid w:val="008240D5"/>
    <w:rsid w:val="008241F2"/>
    <w:rsid w:val="008243FF"/>
    <w:rsid w:val="00827FBB"/>
    <w:rsid w:val="00833990"/>
    <w:rsid w:val="008348D8"/>
    <w:rsid w:val="00836FC0"/>
    <w:rsid w:val="008379D9"/>
    <w:rsid w:val="00846FE6"/>
    <w:rsid w:val="00847F3A"/>
    <w:rsid w:val="00851196"/>
    <w:rsid w:val="0085243C"/>
    <w:rsid w:val="0086574A"/>
    <w:rsid w:val="008736CF"/>
    <w:rsid w:val="00875C3C"/>
    <w:rsid w:val="00876306"/>
    <w:rsid w:val="0087684E"/>
    <w:rsid w:val="0087784F"/>
    <w:rsid w:val="00880175"/>
    <w:rsid w:val="00880FA7"/>
    <w:rsid w:val="00883BD2"/>
    <w:rsid w:val="00891F30"/>
    <w:rsid w:val="0089240C"/>
    <w:rsid w:val="00893B3B"/>
    <w:rsid w:val="008971FB"/>
    <w:rsid w:val="008A1D04"/>
    <w:rsid w:val="008A25EA"/>
    <w:rsid w:val="008A3BAE"/>
    <w:rsid w:val="008B215B"/>
    <w:rsid w:val="008B3005"/>
    <w:rsid w:val="008B6F0F"/>
    <w:rsid w:val="008C2A89"/>
    <w:rsid w:val="008C5B6A"/>
    <w:rsid w:val="008C71DA"/>
    <w:rsid w:val="008C7247"/>
    <w:rsid w:val="008D61B9"/>
    <w:rsid w:val="008D61D4"/>
    <w:rsid w:val="008D6D0A"/>
    <w:rsid w:val="008D6E5D"/>
    <w:rsid w:val="008E138E"/>
    <w:rsid w:val="008E2D20"/>
    <w:rsid w:val="008E40B1"/>
    <w:rsid w:val="008E7597"/>
    <w:rsid w:val="008E79CF"/>
    <w:rsid w:val="008F0AB9"/>
    <w:rsid w:val="008F2412"/>
    <w:rsid w:val="008F4EE3"/>
    <w:rsid w:val="008F5F14"/>
    <w:rsid w:val="008F67DA"/>
    <w:rsid w:val="009005C0"/>
    <w:rsid w:val="009060D0"/>
    <w:rsid w:val="00911BBD"/>
    <w:rsid w:val="0091355E"/>
    <w:rsid w:val="009223EE"/>
    <w:rsid w:val="00930DE8"/>
    <w:rsid w:val="00931895"/>
    <w:rsid w:val="00932646"/>
    <w:rsid w:val="00940805"/>
    <w:rsid w:val="0094123F"/>
    <w:rsid w:val="00942F13"/>
    <w:rsid w:val="0094432F"/>
    <w:rsid w:val="00950018"/>
    <w:rsid w:val="009503D4"/>
    <w:rsid w:val="00957515"/>
    <w:rsid w:val="00957554"/>
    <w:rsid w:val="00962344"/>
    <w:rsid w:val="00963B94"/>
    <w:rsid w:val="00964A0B"/>
    <w:rsid w:val="00965B02"/>
    <w:rsid w:val="00973B7B"/>
    <w:rsid w:val="009754F5"/>
    <w:rsid w:val="00976F47"/>
    <w:rsid w:val="00977F1D"/>
    <w:rsid w:val="009800BD"/>
    <w:rsid w:val="00987F7B"/>
    <w:rsid w:val="00992B12"/>
    <w:rsid w:val="009945F6"/>
    <w:rsid w:val="00994658"/>
    <w:rsid w:val="00997795"/>
    <w:rsid w:val="009A143B"/>
    <w:rsid w:val="009A7D78"/>
    <w:rsid w:val="009B3B18"/>
    <w:rsid w:val="009B47BB"/>
    <w:rsid w:val="009B6234"/>
    <w:rsid w:val="009B689E"/>
    <w:rsid w:val="009C0182"/>
    <w:rsid w:val="009D0A79"/>
    <w:rsid w:val="009D2955"/>
    <w:rsid w:val="009D3108"/>
    <w:rsid w:val="009D369B"/>
    <w:rsid w:val="009D513D"/>
    <w:rsid w:val="009E09FE"/>
    <w:rsid w:val="009E5A01"/>
    <w:rsid w:val="009E68F6"/>
    <w:rsid w:val="009E7BCA"/>
    <w:rsid w:val="009F0F16"/>
    <w:rsid w:val="009F39DD"/>
    <w:rsid w:val="009F5EF1"/>
    <w:rsid w:val="00A00F12"/>
    <w:rsid w:val="00A028DE"/>
    <w:rsid w:val="00A0663C"/>
    <w:rsid w:val="00A10E58"/>
    <w:rsid w:val="00A10E8A"/>
    <w:rsid w:val="00A13D01"/>
    <w:rsid w:val="00A15058"/>
    <w:rsid w:val="00A245BC"/>
    <w:rsid w:val="00A24D53"/>
    <w:rsid w:val="00A26048"/>
    <w:rsid w:val="00A276B6"/>
    <w:rsid w:val="00A3073C"/>
    <w:rsid w:val="00A41331"/>
    <w:rsid w:val="00A41BFE"/>
    <w:rsid w:val="00A42816"/>
    <w:rsid w:val="00A438C3"/>
    <w:rsid w:val="00A52568"/>
    <w:rsid w:val="00A52A2D"/>
    <w:rsid w:val="00A533B2"/>
    <w:rsid w:val="00A574A5"/>
    <w:rsid w:val="00A64003"/>
    <w:rsid w:val="00A64C90"/>
    <w:rsid w:val="00A65172"/>
    <w:rsid w:val="00A72E20"/>
    <w:rsid w:val="00A74459"/>
    <w:rsid w:val="00A74D79"/>
    <w:rsid w:val="00A76E58"/>
    <w:rsid w:val="00A84116"/>
    <w:rsid w:val="00A87E12"/>
    <w:rsid w:val="00A902AC"/>
    <w:rsid w:val="00A9746A"/>
    <w:rsid w:val="00A97D92"/>
    <w:rsid w:val="00A97F05"/>
    <w:rsid w:val="00AA1F63"/>
    <w:rsid w:val="00AB0447"/>
    <w:rsid w:val="00AB2691"/>
    <w:rsid w:val="00AB2E3F"/>
    <w:rsid w:val="00AB39E9"/>
    <w:rsid w:val="00AB4350"/>
    <w:rsid w:val="00AB6163"/>
    <w:rsid w:val="00AD2480"/>
    <w:rsid w:val="00AD64C6"/>
    <w:rsid w:val="00AD72C6"/>
    <w:rsid w:val="00AE6861"/>
    <w:rsid w:val="00AF3117"/>
    <w:rsid w:val="00AF3AD4"/>
    <w:rsid w:val="00AF589D"/>
    <w:rsid w:val="00AF5A3D"/>
    <w:rsid w:val="00B03421"/>
    <w:rsid w:val="00B0402E"/>
    <w:rsid w:val="00B065AC"/>
    <w:rsid w:val="00B06B74"/>
    <w:rsid w:val="00B07F8F"/>
    <w:rsid w:val="00B14951"/>
    <w:rsid w:val="00B16E84"/>
    <w:rsid w:val="00B21F9D"/>
    <w:rsid w:val="00B24B3B"/>
    <w:rsid w:val="00B34D80"/>
    <w:rsid w:val="00B35D85"/>
    <w:rsid w:val="00B364E7"/>
    <w:rsid w:val="00B36B5B"/>
    <w:rsid w:val="00B36D6C"/>
    <w:rsid w:val="00B411F1"/>
    <w:rsid w:val="00B423F3"/>
    <w:rsid w:val="00B61B4E"/>
    <w:rsid w:val="00B62B0D"/>
    <w:rsid w:val="00B673DF"/>
    <w:rsid w:val="00B71856"/>
    <w:rsid w:val="00B71F08"/>
    <w:rsid w:val="00B73ED2"/>
    <w:rsid w:val="00B80674"/>
    <w:rsid w:val="00B8111F"/>
    <w:rsid w:val="00B819A7"/>
    <w:rsid w:val="00B84302"/>
    <w:rsid w:val="00B87103"/>
    <w:rsid w:val="00B934FC"/>
    <w:rsid w:val="00B94190"/>
    <w:rsid w:val="00B94D7F"/>
    <w:rsid w:val="00BB08A0"/>
    <w:rsid w:val="00BB1807"/>
    <w:rsid w:val="00BB787C"/>
    <w:rsid w:val="00BC06D8"/>
    <w:rsid w:val="00BC1FFE"/>
    <w:rsid w:val="00BD3648"/>
    <w:rsid w:val="00BD7EF2"/>
    <w:rsid w:val="00BE1188"/>
    <w:rsid w:val="00BE3700"/>
    <w:rsid w:val="00BE7702"/>
    <w:rsid w:val="00BF4E4F"/>
    <w:rsid w:val="00C00E23"/>
    <w:rsid w:val="00C010BA"/>
    <w:rsid w:val="00C02CC8"/>
    <w:rsid w:val="00C061BC"/>
    <w:rsid w:val="00C06DC8"/>
    <w:rsid w:val="00C06F00"/>
    <w:rsid w:val="00C07ADF"/>
    <w:rsid w:val="00C10482"/>
    <w:rsid w:val="00C14DBB"/>
    <w:rsid w:val="00C31AD9"/>
    <w:rsid w:val="00C322D6"/>
    <w:rsid w:val="00C356CD"/>
    <w:rsid w:val="00C35761"/>
    <w:rsid w:val="00C44648"/>
    <w:rsid w:val="00C537DE"/>
    <w:rsid w:val="00C56C9E"/>
    <w:rsid w:val="00C57746"/>
    <w:rsid w:val="00C66346"/>
    <w:rsid w:val="00C764F9"/>
    <w:rsid w:val="00C775A7"/>
    <w:rsid w:val="00C835C9"/>
    <w:rsid w:val="00C85CE0"/>
    <w:rsid w:val="00C87737"/>
    <w:rsid w:val="00C90945"/>
    <w:rsid w:val="00C939AD"/>
    <w:rsid w:val="00C946F0"/>
    <w:rsid w:val="00C95D0F"/>
    <w:rsid w:val="00CA3B99"/>
    <w:rsid w:val="00CA4482"/>
    <w:rsid w:val="00CB110C"/>
    <w:rsid w:val="00CB2A53"/>
    <w:rsid w:val="00CB37D9"/>
    <w:rsid w:val="00CB7052"/>
    <w:rsid w:val="00CB7D27"/>
    <w:rsid w:val="00CC2047"/>
    <w:rsid w:val="00CC29AC"/>
    <w:rsid w:val="00CC69F5"/>
    <w:rsid w:val="00CC7BC3"/>
    <w:rsid w:val="00CD0B97"/>
    <w:rsid w:val="00CD2EA6"/>
    <w:rsid w:val="00CD53AD"/>
    <w:rsid w:val="00CE21B4"/>
    <w:rsid w:val="00CE74DF"/>
    <w:rsid w:val="00CF16E4"/>
    <w:rsid w:val="00CF59E0"/>
    <w:rsid w:val="00CF725D"/>
    <w:rsid w:val="00D01737"/>
    <w:rsid w:val="00D03AD2"/>
    <w:rsid w:val="00D04A53"/>
    <w:rsid w:val="00D0569E"/>
    <w:rsid w:val="00D06EA6"/>
    <w:rsid w:val="00D141A6"/>
    <w:rsid w:val="00D17252"/>
    <w:rsid w:val="00D201ED"/>
    <w:rsid w:val="00D21676"/>
    <w:rsid w:val="00D232E4"/>
    <w:rsid w:val="00D27B6F"/>
    <w:rsid w:val="00D33AAB"/>
    <w:rsid w:val="00D34444"/>
    <w:rsid w:val="00D40DFE"/>
    <w:rsid w:val="00D42234"/>
    <w:rsid w:val="00D44B51"/>
    <w:rsid w:val="00D4729C"/>
    <w:rsid w:val="00D51483"/>
    <w:rsid w:val="00D54196"/>
    <w:rsid w:val="00D562DB"/>
    <w:rsid w:val="00D60F30"/>
    <w:rsid w:val="00D62A55"/>
    <w:rsid w:val="00D639D8"/>
    <w:rsid w:val="00D70D8E"/>
    <w:rsid w:val="00D72DD1"/>
    <w:rsid w:val="00D7686A"/>
    <w:rsid w:val="00D80511"/>
    <w:rsid w:val="00D80BC6"/>
    <w:rsid w:val="00D827C7"/>
    <w:rsid w:val="00D84D06"/>
    <w:rsid w:val="00D87441"/>
    <w:rsid w:val="00D91A8B"/>
    <w:rsid w:val="00D9215A"/>
    <w:rsid w:val="00D925C8"/>
    <w:rsid w:val="00D92A27"/>
    <w:rsid w:val="00D951F2"/>
    <w:rsid w:val="00D96ABC"/>
    <w:rsid w:val="00D9739C"/>
    <w:rsid w:val="00DA0688"/>
    <w:rsid w:val="00DA1E92"/>
    <w:rsid w:val="00DA2347"/>
    <w:rsid w:val="00DA7EEB"/>
    <w:rsid w:val="00DB26CA"/>
    <w:rsid w:val="00DB2E9D"/>
    <w:rsid w:val="00DB50F2"/>
    <w:rsid w:val="00DB6A03"/>
    <w:rsid w:val="00DC07F1"/>
    <w:rsid w:val="00DC44A5"/>
    <w:rsid w:val="00DD4756"/>
    <w:rsid w:val="00DD624D"/>
    <w:rsid w:val="00DE2C5F"/>
    <w:rsid w:val="00DE3184"/>
    <w:rsid w:val="00DE5BCB"/>
    <w:rsid w:val="00DE5EA8"/>
    <w:rsid w:val="00DE6C64"/>
    <w:rsid w:val="00DE7B28"/>
    <w:rsid w:val="00DF107C"/>
    <w:rsid w:val="00DF25A5"/>
    <w:rsid w:val="00DF2F48"/>
    <w:rsid w:val="00DF635D"/>
    <w:rsid w:val="00DF7566"/>
    <w:rsid w:val="00E00F96"/>
    <w:rsid w:val="00E01B9B"/>
    <w:rsid w:val="00E04984"/>
    <w:rsid w:val="00E11DEC"/>
    <w:rsid w:val="00E129AD"/>
    <w:rsid w:val="00E13477"/>
    <w:rsid w:val="00E14D49"/>
    <w:rsid w:val="00E166A1"/>
    <w:rsid w:val="00E16E7D"/>
    <w:rsid w:val="00E20D43"/>
    <w:rsid w:val="00E271A2"/>
    <w:rsid w:val="00E315AA"/>
    <w:rsid w:val="00E315FD"/>
    <w:rsid w:val="00E3230A"/>
    <w:rsid w:val="00E328E8"/>
    <w:rsid w:val="00E33A12"/>
    <w:rsid w:val="00E348E3"/>
    <w:rsid w:val="00E37415"/>
    <w:rsid w:val="00E4359E"/>
    <w:rsid w:val="00E526D4"/>
    <w:rsid w:val="00E5271B"/>
    <w:rsid w:val="00E53671"/>
    <w:rsid w:val="00E55720"/>
    <w:rsid w:val="00E72ED5"/>
    <w:rsid w:val="00E73DA3"/>
    <w:rsid w:val="00E775A7"/>
    <w:rsid w:val="00E77CEE"/>
    <w:rsid w:val="00E840CB"/>
    <w:rsid w:val="00E848E1"/>
    <w:rsid w:val="00E86D0E"/>
    <w:rsid w:val="00E903E0"/>
    <w:rsid w:val="00E923DC"/>
    <w:rsid w:val="00E953CC"/>
    <w:rsid w:val="00E95807"/>
    <w:rsid w:val="00E95AA3"/>
    <w:rsid w:val="00EA0C9F"/>
    <w:rsid w:val="00EA3688"/>
    <w:rsid w:val="00EA6CDC"/>
    <w:rsid w:val="00EB1B40"/>
    <w:rsid w:val="00EB1ECF"/>
    <w:rsid w:val="00EB1F05"/>
    <w:rsid w:val="00EB44B2"/>
    <w:rsid w:val="00EC0C80"/>
    <w:rsid w:val="00EC31F7"/>
    <w:rsid w:val="00EC3FB9"/>
    <w:rsid w:val="00ED4368"/>
    <w:rsid w:val="00EE4B6E"/>
    <w:rsid w:val="00EE4EFE"/>
    <w:rsid w:val="00EE5226"/>
    <w:rsid w:val="00F01FF9"/>
    <w:rsid w:val="00F040A9"/>
    <w:rsid w:val="00F07B0E"/>
    <w:rsid w:val="00F10E66"/>
    <w:rsid w:val="00F111AB"/>
    <w:rsid w:val="00F119F1"/>
    <w:rsid w:val="00F227F7"/>
    <w:rsid w:val="00F24095"/>
    <w:rsid w:val="00F24998"/>
    <w:rsid w:val="00F25D02"/>
    <w:rsid w:val="00F27865"/>
    <w:rsid w:val="00F30AB2"/>
    <w:rsid w:val="00F31BF8"/>
    <w:rsid w:val="00F321EA"/>
    <w:rsid w:val="00F3415F"/>
    <w:rsid w:val="00F373B1"/>
    <w:rsid w:val="00F3769C"/>
    <w:rsid w:val="00F407DB"/>
    <w:rsid w:val="00F43DD9"/>
    <w:rsid w:val="00F45268"/>
    <w:rsid w:val="00F46C1D"/>
    <w:rsid w:val="00F50767"/>
    <w:rsid w:val="00F62481"/>
    <w:rsid w:val="00F6615C"/>
    <w:rsid w:val="00F70255"/>
    <w:rsid w:val="00F7073E"/>
    <w:rsid w:val="00F7357D"/>
    <w:rsid w:val="00F77667"/>
    <w:rsid w:val="00F80F7A"/>
    <w:rsid w:val="00F81483"/>
    <w:rsid w:val="00F84E69"/>
    <w:rsid w:val="00F850B9"/>
    <w:rsid w:val="00F8794C"/>
    <w:rsid w:val="00F90545"/>
    <w:rsid w:val="00F909F1"/>
    <w:rsid w:val="00F91D27"/>
    <w:rsid w:val="00F940F0"/>
    <w:rsid w:val="00F94739"/>
    <w:rsid w:val="00F95FE6"/>
    <w:rsid w:val="00FA029B"/>
    <w:rsid w:val="00FA23EC"/>
    <w:rsid w:val="00FA67E9"/>
    <w:rsid w:val="00FB29AD"/>
    <w:rsid w:val="00FB7952"/>
    <w:rsid w:val="00FC16C3"/>
    <w:rsid w:val="00FC2291"/>
    <w:rsid w:val="00FC25EC"/>
    <w:rsid w:val="00FC6BA8"/>
    <w:rsid w:val="00FD04F5"/>
    <w:rsid w:val="00FD1F88"/>
    <w:rsid w:val="00FD2656"/>
    <w:rsid w:val="00FD7BA1"/>
    <w:rsid w:val="00FE7090"/>
    <w:rsid w:val="00FF0ACB"/>
    <w:rsid w:val="00FF1B45"/>
    <w:rsid w:val="00FF2454"/>
    <w:rsid w:val="00FF2926"/>
    <w:rsid w:val="00FF30A3"/>
    <w:rsid w:val="00FF36EA"/>
    <w:rsid w:val="00FF69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A9C7C7"/>
  <w15:chartTrackingRefBased/>
  <w15:docId w15:val="{DF66A1E2-A8B0-4F3C-8938-47FBD769F0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33A1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qFormat/>
    <w:rsid w:val="00286325"/>
    <w:pPr>
      <w:keepNext/>
      <w:keepLines/>
      <w:spacing w:before="200" w:after="0" w:line="276" w:lineRule="auto"/>
      <w:outlineLvl w:val="1"/>
    </w:pPr>
    <w:rPr>
      <w:rFonts w:ascii="Cambria" w:eastAsia="Times New Roman" w:hAnsi="Cambria" w:cs="Times New Roman"/>
      <w:b/>
      <w:bCs/>
      <w:color w:val="4F81BD"/>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7597"/>
    <w:pPr>
      <w:spacing w:after="200" w:line="276" w:lineRule="auto"/>
      <w:ind w:left="720"/>
      <w:contextualSpacing/>
    </w:pPr>
  </w:style>
  <w:style w:type="character" w:styleId="CommentReference">
    <w:name w:val="annotation reference"/>
    <w:basedOn w:val="DefaultParagraphFont"/>
    <w:uiPriority w:val="99"/>
    <w:rsid w:val="000F3DF7"/>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paragraph" w:styleId="BalloonText">
    <w:name w:val="Balloon Text"/>
    <w:basedOn w:val="Normal"/>
    <w:link w:val="BalloonTextChar"/>
    <w:uiPriority w:val="99"/>
    <w:semiHidden/>
    <w:unhideWhenUsed/>
    <w:rsid w:val="00E95AA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95AA3"/>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7C14A3"/>
    <w:rPr>
      <w:b/>
      <w:bCs/>
    </w:rPr>
  </w:style>
  <w:style w:type="character" w:customStyle="1" w:styleId="CommentSubjectChar">
    <w:name w:val="Comment Subject Char"/>
    <w:basedOn w:val="CommentTextChar"/>
    <w:link w:val="CommentSubject"/>
    <w:uiPriority w:val="99"/>
    <w:semiHidden/>
    <w:rsid w:val="007C14A3"/>
    <w:rPr>
      <w:b/>
      <w:bCs/>
      <w:sz w:val="20"/>
      <w:szCs w:val="20"/>
    </w:rPr>
  </w:style>
  <w:style w:type="paragraph" w:styleId="NormalWeb">
    <w:name w:val="Normal (Web)"/>
    <w:basedOn w:val="Normal"/>
    <w:uiPriority w:val="99"/>
    <w:unhideWhenUsed/>
    <w:rsid w:val="003E73AF"/>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59"/>
    <w:rsid w:val="00197A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197AA6"/>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197AA6"/>
    <w:rPr>
      <w:rFonts w:asciiTheme="majorHAnsi" w:eastAsiaTheme="majorEastAsia" w:hAnsiTheme="majorHAnsi" w:cstheme="majorBidi"/>
      <w:color w:val="323E4F" w:themeColor="text2" w:themeShade="BF"/>
      <w:spacing w:val="5"/>
      <w:kern w:val="28"/>
      <w:sz w:val="52"/>
      <w:szCs w:val="52"/>
    </w:rPr>
  </w:style>
  <w:style w:type="character" w:customStyle="1" w:styleId="Heading2Char">
    <w:name w:val="Heading 2 Char"/>
    <w:basedOn w:val="DefaultParagraphFont"/>
    <w:link w:val="Heading2"/>
    <w:uiPriority w:val="9"/>
    <w:rsid w:val="00286325"/>
    <w:rPr>
      <w:rFonts w:ascii="Cambria" w:eastAsia="Times New Roman" w:hAnsi="Cambria" w:cs="Times New Roman"/>
      <w:b/>
      <w:bCs/>
      <w:color w:val="4F81BD"/>
      <w:sz w:val="26"/>
      <w:szCs w:val="26"/>
      <w:lang w:val="x-none" w:eastAsia="x-none"/>
    </w:rPr>
  </w:style>
  <w:style w:type="paragraph" w:styleId="Footer">
    <w:name w:val="footer"/>
    <w:basedOn w:val="Normal"/>
    <w:link w:val="FooterChar"/>
    <w:uiPriority w:val="99"/>
    <w:rsid w:val="00B14951"/>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FooterChar">
    <w:name w:val="Footer Char"/>
    <w:basedOn w:val="DefaultParagraphFont"/>
    <w:link w:val="Footer"/>
    <w:uiPriority w:val="99"/>
    <w:rsid w:val="00B14951"/>
    <w:rPr>
      <w:rFonts w:ascii="Times New Roman" w:eastAsia="Times New Roman" w:hAnsi="Times New Roman" w:cs="Times New Roman"/>
      <w:sz w:val="20"/>
      <w:szCs w:val="20"/>
      <w:lang w:eastAsia="en-GB"/>
    </w:rPr>
  </w:style>
  <w:style w:type="paragraph" w:customStyle="1" w:styleId="BodyText1">
    <w:name w:val="Body Text1"/>
    <w:basedOn w:val="Normal"/>
    <w:rsid w:val="00B14951"/>
    <w:pPr>
      <w:tabs>
        <w:tab w:val="left" w:pos="720"/>
        <w:tab w:val="left" w:pos="1440"/>
      </w:tabs>
      <w:spacing w:after="0" w:line="240" w:lineRule="auto"/>
    </w:pPr>
    <w:rPr>
      <w:rFonts w:ascii="CG Times (WN)" w:eastAsia="Times New Roman" w:hAnsi="CG Times (WN)" w:cs="Times New Roman"/>
      <w:sz w:val="24"/>
      <w:szCs w:val="20"/>
    </w:rPr>
  </w:style>
  <w:style w:type="paragraph" w:customStyle="1" w:styleId="BulletedList">
    <w:name w:val="Bulleted List"/>
    <w:basedOn w:val="Normal"/>
    <w:rsid w:val="00B14951"/>
    <w:pPr>
      <w:numPr>
        <w:numId w:val="8"/>
      </w:numPr>
      <w:spacing w:before="120" w:after="240" w:line="240" w:lineRule="auto"/>
    </w:pPr>
    <w:rPr>
      <w:rFonts w:ascii="Verdana" w:eastAsia="Times New Roman" w:hAnsi="Verdana" w:cs="Times New Roman"/>
      <w:sz w:val="16"/>
      <w:szCs w:val="24"/>
      <w:lang w:val="en-US"/>
    </w:rPr>
  </w:style>
  <w:style w:type="paragraph" w:styleId="Header">
    <w:name w:val="header"/>
    <w:basedOn w:val="Normal"/>
    <w:link w:val="HeaderChar"/>
    <w:uiPriority w:val="99"/>
    <w:unhideWhenUsed/>
    <w:rsid w:val="00A276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76B6"/>
  </w:style>
  <w:style w:type="character" w:customStyle="1" w:styleId="Heading1Char">
    <w:name w:val="Heading 1 Char"/>
    <w:basedOn w:val="DefaultParagraphFont"/>
    <w:link w:val="Heading1"/>
    <w:uiPriority w:val="9"/>
    <w:rsid w:val="00E33A1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33A12"/>
    <w:pPr>
      <w:outlineLvl w:val="9"/>
    </w:pPr>
    <w:rPr>
      <w:lang w:val="en-US"/>
    </w:rPr>
  </w:style>
  <w:style w:type="paragraph" w:styleId="TOC2">
    <w:name w:val="toc 2"/>
    <w:basedOn w:val="Normal"/>
    <w:next w:val="Normal"/>
    <w:autoRedefine/>
    <w:uiPriority w:val="39"/>
    <w:unhideWhenUsed/>
    <w:rsid w:val="00E33A12"/>
    <w:pPr>
      <w:spacing w:after="100"/>
      <w:ind w:left="220"/>
    </w:pPr>
  </w:style>
  <w:style w:type="character" w:styleId="Hyperlink">
    <w:name w:val="Hyperlink"/>
    <w:basedOn w:val="DefaultParagraphFont"/>
    <w:uiPriority w:val="99"/>
    <w:unhideWhenUsed/>
    <w:rsid w:val="00E33A1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123598">
      <w:bodyDiv w:val="1"/>
      <w:marLeft w:val="0"/>
      <w:marRight w:val="0"/>
      <w:marTop w:val="0"/>
      <w:marBottom w:val="0"/>
      <w:divBdr>
        <w:top w:val="none" w:sz="0" w:space="0" w:color="auto"/>
        <w:left w:val="none" w:sz="0" w:space="0" w:color="auto"/>
        <w:bottom w:val="none" w:sz="0" w:space="0" w:color="auto"/>
        <w:right w:val="none" w:sz="0" w:space="0" w:color="auto"/>
      </w:divBdr>
    </w:div>
    <w:div w:id="93403787">
      <w:bodyDiv w:val="1"/>
      <w:marLeft w:val="0"/>
      <w:marRight w:val="0"/>
      <w:marTop w:val="0"/>
      <w:marBottom w:val="0"/>
      <w:divBdr>
        <w:top w:val="none" w:sz="0" w:space="0" w:color="auto"/>
        <w:left w:val="none" w:sz="0" w:space="0" w:color="auto"/>
        <w:bottom w:val="none" w:sz="0" w:space="0" w:color="auto"/>
        <w:right w:val="none" w:sz="0" w:space="0" w:color="auto"/>
      </w:divBdr>
    </w:div>
    <w:div w:id="129054770">
      <w:bodyDiv w:val="1"/>
      <w:marLeft w:val="0"/>
      <w:marRight w:val="0"/>
      <w:marTop w:val="0"/>
      <w:marBottom w:val="0"/>
      <w:divBdr>
        <w:top w:val="none" w:sz="0" w:space="0" w:color="auto"/>
        <w:left w:val="none" w:sz="0" w:space="0" w:color="auto"/>
        <w:bottom w:val="none" w:sz="0" w:space="0" w:color="auto"/>
        <w:right w:val="none" w:sz="0" w:space="0" w:color="auto"/>
      </w:divBdr>
    </w:div>
    <w:div w:id="215894727">
      <w:bodyDiv w:val="1"/>
      <w:marLeft w:val="0"/>
      <w:marRight w:val="0"/>
      <w:marTop w:val="0"/>
      <w:marBottom w:val="0"/>
      <w:divBdr>
        <w:top w:val="none" w:sz="0" w:space="0" w:color="auto"/>
        <w:left w:val="none" w:sz="0" w:space="0" w:color="auto"/>
        <w:bottom w:val="none" w:sz="0" w:space="0" w:color="auto"/>
        <w:right w:val="none" w:sz="0" w:space="0" w:color="auto"/>
      </w:divBdr>
    </w:div>
    <w:div w:id="383723470">
      <w:bodyDiv w:val="1"/>
      <w:marLeft w:val="0"/>
      <w:marRight w:val="0"/>
      <w:marTop w:val="0"/>
      <w:marBottom w:val="0"/>
      <w:divBdr>
        <w:top w:val="none" w:sz="0" w:space="0" w:color="auto"/>
        <w:left w:val="none" w:sz="0" w:space="0" w:color="auto"/>
        <w:bottom w:val="none" w:sz="0" w:space="0" w:color="auto"/>
        <w:right w:val="none" w:sz="0" w:space="0" w:color="auto"/>
      </w:divBdr>
    </w:div>
    <w:div w:id="447966180">
      <w:bodyDiv w:val="1"/>
      <w:marLeft w:val="0"/>
      <w:marRight w:val="0"/>
      <w:marTop w:val="0"/>
      <w:marBottom w:val="0"/>
      <w:divBdr>
        <w:top w:val="none" w:sz="0" w:space="0" w:color="auto"/>
        <w:left w:val="none" w:sz="0" w:space="0" w:color="auto"/>
        <w:bottom w:val="none" w:sz="0" w:space="0" w:color="auto"/>
        <w:right w:val="none" w:sz="0" w:space="0" w:color="auto"/>
      </w:divBdr>
    </w:div>
    <w:div w:id="464129685">
      <w:bodyDiv w:val="1"/>
      <w:marLeft w:val="0"/>
      <w:marRight w:val="0"/>
      <w:marTop w:val="0"/>
      <w:marBottom w:val="0"/>
      <w:divBdr>
        <w:top w:val="none" w:sz="0" w:space="0" w:color="auto"/>
        <w:left w:val="none" w:sz="0" w:space="0" w:color="auto"/>
        <w:bottom w:val="none" w:sz="0" w:space="0" w:color="auto"/>
        <w:right w:val="none" w:sz="0" w:space="0" w:color="auto"/>
      </w:divBdr>
    </w:div>
    <w:div w:id="469515736">
      <w:bodyDiv w:val="1"/>
      <w:marLeft w:val="0"/>
      <w:marRight w:val="0"/>
      <w:marTop w:val="0"/>
      <w:marBottom w:val="0"/>
      <w:divBdr>
        <w:top w:val="none" w:sz="0" w:space="0" w:color="auto"/>
        <w:left w:val="none" w:sz="0" w:space="0" w:color="auto"/>
        <w:bottom w:val="none" w:sz="0" w:space="0" w:color="auto"/>
        <w:right w:val="none" w:sz="0" w:space="0" w:color="auto"/>
      </w:divBdr>
    </w:div>
    <w:div w:id="594481868">
      <w:bodyDiv w:val="1"/>
      <w:marLeft w:val="0"/>
      <w:marRight w:val="0"/>
      <w:marTop w:val="0"/>
      <w:marBottom w:val="0"/>
      <w:divBdr>
        <w:top w:val="none" w:sz="0" w:space="0" w:color="auto"/>
        <w:left w:val="none" w:sz="0" w:space="0" w:color="auto"/>
        <w:bottom w:val="none" w:sz="0" w:space="0" w:color="auto"/>
        <w:right w:val="none" w:sz="0" w:space="0" w:color="auto"/>
      </w:divBdr>
    </w:div>
    <w:div w:id="657222848">
      <w:bodyDiv w:val="1"/>
      <w:marLeft w:val="0"/>
      <w:marRight w:val="0"/>
      <w:marTop w:val="0"/>
      <w:marBottom w:val="0"/>
      <w:divBdr>
        <w:top w:val="none" w:sz="0" w:space="0" w:color="auto"/>
        <w:left w:val="none" w:sz="0" w:space="0" w:color="auto"/>
        <w:bottom w:val="none" w:sz="0" w:space="0" w:color="auto"/>
        <w:right w:val="none" w:sz="0" w:space="0" w:color="auto"/>
      </w:divBdr>
    </w:div>
    <w:div w:id="665478576">
      <w:bodyDiv w:val="1"/>
      <w:marLeft w:val="0"/>
      <w:marRight w:val="0"/>
      <w:marTop w:val="0"/>
      <w:marBottom w:val="0"/>
      <w:divBdr>
        <w:top w:val="none" w:sz="0" w:space="0" w:color="auto"/>
        <w:left w:val="none" w:sz="0" w:space="0" w:color="auto"/>
        <w:bottom w:val="none" w:sz="0" w:space="0" w:color="auto"/>
        <w:right w:val="none" w:sz="0" w:space="0" w:color="auto"/>
      </w:divBdr>
    </w:div>
    <w:div w:id="704333418">
      <w:bodyDiv w:val="1"/>
      <w:marLeft w:val="0"/>
      <w:marRight w:val="0"/>
      <w:marTop w:val="0"/>
      <w:marBottom w:val="0"/>
      <w:divBdr>
        <w:top w:val="none" w:sz="0" w:space="0" w:color="auto"/>
        <w:left w:val="none" w:sz="0" w:space="0" w:color="auto"/>
        <w:bottom w:val="none" w:sz="0" w:space="0" w:color="auto"/>
        <w:right w:val="none" w:sz="0" w:space="0" w:color="auto"/>
      </w:divBdr>
    </w:div>
    <w:div w:id="751051707">
      <w:bodyDiv w:val="1"/>
      <w:marLeft w:val="0"/>
      <w:marRight w:val="0"/>
      <w:marTop w:val="0"/>
      <w:marBottom w:val="0"/>
      <w:divBdr>
        <w:top w:val="none" w:sz="0" w:space="0" w:color="auto"/>
        <w:left w:val="none" w:sz="0" w:space="0" w:color="auto"/>
        <w:bottom w:val="none" w:sz="0" w:space="0" w:color="auto"/>
        <w:right w:val="none" w:sz="0" w:space="0" w:color="auto"/>
      </w:divBdr>
    </w:div>
    <w:div w:id="789324863">
      <w:bodyDiv w:val="1"/>
      <w:marLeft w:val="0"/>
      <w:marRight w:val="0"/>
      <w:marTop w:val="0"/>
      <w:marBottom w:val="0"/>
      <w:divBdr>
        <w:top w:val="none" w:sz="0" w:space="0" w:color="auto"/>
        <w:left w:val="none" w:sz="0" w:space="0" w:color="auto"/>
        <w:bottom w:val="none" w:sz="0" w:space="0" w:color="auto"/>
        <w:right w:val="none" w:sz="0" w:space="0" w:color="auto"/>
      </w:divBdr>
    </w:div>
    <w:div w:id="833648373">
      <w:bodyDiv w:val="1"/>
      <w:marLeft w:val="0"/>
      <w:marRight w:val="0"/>
      <w:marTop w:val="0"/>
      <w:marBottom w:val="0"/>
      <w:divBdr>
        <w:top w:val="none" w:sz="0" w:space="0" w:color="auto"/>
        <w:left w:val="none" w:sz="0" w:space="0" w:color="auto"/>
        <w:bottom w:val="none" w:sz="0" w:space="0" w:color="auto"/>
        <w:right w:val="none" w:sz="0" w:space="0" w:color="auto"/>
      </w:divBdr>
    </w:div>
    <w:div w:id="1013533403">
      <w:bodyDiv w:val="1"/>
      <w:marLeft w:val="0"/>
      <w:marRight w:val="0"/>
      <w:marTop w:val="0"/>
      <w:marBottom w:val="0"/>
      <w:divBdr>
        <w:top w:val="none" w:sz="0" w:space="0" w:color="auto"/>
        <w:left w:val="none" w:sz="0" w:space="0" w:color="auto"/>
        <w:bottom w:val="none" w:sz="0" w:space="0" w:color="auto"/>
        <w:right w:val="none" w:sz="0" w:space="0" w:color="auto"/>
      </w:divBdr>
    </w:div>
    <w:div w:id="1027951402">
      <w:bodyDiv w:val="1"/>
      <w:marLeft w:val="0"/>
      <w:marRight w:val="0"/>
      <w:marTop w:val="0"/>
      <w:marBottom w:val="0"/>
      <w:divBdr>
        <w:top w:val="none" w:sz="0" w:space="0" w:color="auto"/>
        <w:left w:val="none" w:sz="0" w:space="0" w:color="auto"/>
        <w:bottom w:val="none" w:sz="0" w:space="0" w:color="auto"/>
        <w:right w:val="none" w:sz="0" w:space="0" w:color="auto"/>
      </w:divBdr>
    </w:div>
    <w:div w:id="1123381684">
      <w:bodyDiv w:val="1"/>
      <w:marLeft w:val="0"/>
      <w:marRight w:val="0"/>
      <w:marTop w:val="0"/>
      <w:marBottom w:val="0"/>
      <w:divBdr>
        <w:top w:val="none" w:sz="0" w:space="0" w:color="auto"/>
        <w:left w:val="none" w:sz="0" w:space="0" w:color="auto"/>
        <w:bottom w:val="none" w:sz="0" w:space="0" w:color="auto"/>
        <w:right w:val="none" w:sz="0" w:space="0" w:color="auto"/>
      </w:divBdr>
    </w:div>
    <w:div w:id="1314259874">
      <w:bodyDiv w:val="1"/>
      <w:marLeft w:val="0"/>
      <w:marRight w:val="0"/>
      <w:marTop w:val="0"/>
      <w:marBottom w:val="0"/>
      <w:divBdr>
        <w:top w:val="none" w:sz="0" w:space="0" w:color="auto"/>
        <w:left w:val="none" w:sz="0" w:space="0" w:color="auto"/>
        <w:bottom w:val="none" w:sz="0" w:space="0" w:color="auto"/>
        <w:right w:val="none" w:sz="0" w:space="0" w:color="auto"/>
      </w:divBdr>
    </w:div>
    <w:div w:id="1587614428">
      <w:bodyDiv w:val="1"/>
      <w:marLeft w:val="0"/>
      <w:marRight w:val="0"/>
      <w:marTop w:val="0"/>
      <w:marBottom w:val="0"/>
      <w:divBdr>
        <w:top w:val="none" w:sz="0" w:space="0" w:color="auto"/>
        <w:left w:val="none" w:sz="0" w:space="0" w:color="auto"/>
        <w:bottom w:val="none" w:sz="0" w:space="0" w:color="auto"/>
        <w:right w:val="none" w:sz="0" w:space="0" w:color="auto"/>
      </w:divBdr>
    </w:div>
    <w:div w:id="1721246320">
      <w:bodyDiv w:val="1"/>
      <w:marLeft w:val="0"/>
      <w:marRight w:val="0"/>
      <w:marTop w:val="0"/>
      <w:marBottom w:val="0"/>
      <w:divBdr>
        <w:top w:val="none" w:sz="0" w:space="0" w:color="auto"/>
        <w:left w:val="none" w:sz="0" w:space="0" w:color="auto"/>
        <w:bottom w:val="none" w:sz="0" w:space="0" w:color="auto"/>
        <w:right w:val="none" w:sz="0" w:space="0" w:color="auto"/>
      </w:divBdr>
    </w:div>
    <w:div w:id="1722317198">
      <w:bodyDiv w:val="1"/>
      <w:marLeft w:val="0"/>
      <w:marRight w:val="0"/>
      <w:marTop w:val="0"/>
      <w:marBottom w:val="0"/>
      <w:divBdr>
        <w:top w:val="none" w:sz="0" w:space="0" w:color="auto"/>
        <w:left w:val="none" w:sz="0" w:space="0" w:color="auto"/>
        <w:bottom w:val="none" w:sz="0" w:space="0" w:color="auto"/>
        <w:right w:val="none" w:sz="0" w:space="0" w:color="auto"/>
      </w:divBdr>
    </w:div>
    <w:div w:id="1772579000">
      <w:bodyDiv w:val="1"/>
      <w:marLeft w:val="0"/>
      <w:marRight w:val="0"/>
      <w:marTop w:val="0"/>
      <w:marBottom w:val="0"/>
      <w:divBdr>
        <w:top w:val="none" w:sz="0" w:space="0" w:color="auto"/>
        <w:left w:val="none" w:sz="0" w:space="0" w:color="auto"/>
        <w:bottom w:val="none" w:sz="0" w:space="0" w:color="auto"/>
        <w:right w:val="none" w:sz="0" w:space="0" w:color="auto"/>
      </w:divBdr>
    </w:div>
    <w:div w:id="1828861587">
      <w:bodyDiv w:val="1"/>
      <w:marLeft w:val="0"/>
      <w:marRight w:val="0"/>
      <w:marTop w:val="0"/>
      <w:marBottom w:val="0"/>
      <w:divBdr>
        <w:top w:val="none" w:sz="0" w:space="0" w:color="auto"/>
        <w:left w:val="none" w:sz="0" w:space="0" w:color="auto"/>
        <w:bottom w:val="none" w:sz="0" w:space="0" w:color="auto"/>
        <w:right w:val="none" w:sz="0" w:space="0" w:color="auto"/>
      </w:divBdr>
    </w:div>
    <w:div w:id="1867256154">
      <w:bodyDiv w:val="1"/>
      <w:marLeft w:val="0"/>
      <w:marRight w:val="0"/>
      <w:marTop w:val="0"/>
      <w:marBottom w:val="0"/>
      <w:divBdr>
        <w:top w:val="none" w:sz="0" w:space="0" w:color="auto"/>
        <w:left w:val="none" w:sz="0" w:space="0" w:color="auto"/>
        <w:bottom w:val="none" w:sz="0" w:space="0" w:color="auto"/>
        <w:right w:val="none" w:sz="0" w:space="0" w:color="auto"/>
      </w:divBdr>
    </w:div>
    <w:div w:id="1939216534">
      <w:bodyDiv w:val="1"/>
      <w:marLeft w:val="0"/>
      <w:marRight w:val="0"/>
      <w:marTop w:val="0"/>
      <w:marBottom w:val="0"/>
      <w:divBdr>
        <w:top w:val="none" w:sz="0" w:space="0" w:color="auto"/>
        <w:left w:val="none" w:sz="0" w:space="0" w:color="auto"/>
        <w:bottom w:val="none" w:sz="0" w:space="0" w:color="auto"/>
        <w:right w:val="none" w:sz="0" w:space="0" w:color="auto"/>
      </w:divBdr>
    </w:div>
    <w:div w:id="1979676762">
      <w:bodyDiv w:val="1"/>
      <w:marLeft w:val="0"/>
      <w:marRight w:val="0"/>
      <w:marTop w:val="0"/>
      <w:marBottom w:val="0"/>
      <w:divBdr>
        <w:top w:val="none" w:sz="0" w:space="0" w:color="auto"/>
        <w:left w:val="none" w:sz="0" w:space="0" w:color="auto"/>
        <w:bottom w:val="none" w:sz="0" w:space="0" w:color="auto"/>
        <w:right w:val="none" w:sz="0" w:space="0" w:color="auto"/>
      </w:divBdr>
    </w:div>
    <w:div w:id="2086757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G"/><Relationship Id="rId18" Type="http://schemas.openxmlformats.org/officeDocument/2006/relationships/image" Target="media/image11.jpg"/><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image" Target="media/image10.jpg"/><Relationship Id="rId2" Type="http://schemas.openxmlformats.org/officeDocument/2006/relationships/numbering" Target="numbering.xml"/><Relationship Id="rId16" Type="http://schemas.openxmlformats.org/officeDocument/2006/relationships/image" Target="media/image9.jp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G"/><Relationship Id="rId23" Type="http://schemas.openxmlformats.org/officeDocument/2006/relationships/fontTable" Target="fontTable.xml"/><Relationship Id="rId10" Type="http://schemas.openxmlformats.org/officeDocument/2006/relationships/image" Target="media/image3.emf"/><Relationship Id="rId19" Type="http://schemas.openxmlformats.org/officeDocument/2006/relationships/image" Target="media/image12.JP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7B11E99-EBB7-452B-82B4-372A9138D6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49</Pages>
  <Words>9043</Words>
  <Characters>51549</Characters>
  <Application>Microsoft Office Word</Application>
  <DocSecurity>0</DocSecurity>
  <Lines>429</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megan neale</dc:creator>
  <cp:lastModifiedBy>megan neale</cp:lastModifiedBy>
  <cp:revision>3</cp:revision>
  <dcterms:created xsi:type="dcterms:W3CDTF">2018-04-15T18:17:00Z</dcterms:created>
  <dcterms:modified xsi:type="dcterms:W3CDTF">2018-04-15T22:04:00Z</dcterms:modified>
</cp:coreProperties>
</file>