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1EF45" w14:textId="135D7A67" w:rsidR="00514F7D" w:rsidRDefault="00C67ED5" w:rsidP="00C67ED5">
      <w:pPr>
        <w:jc w:val="center"/>
        <w:rPr>
          <w:b/>
          <w:sz w:val="24"/>
          <w:u w:val="single"/>
        </w:rPr>
      </w:pPr>
      <w:r w:rsidRPr="00C67ED5">
        <w:rPr>
          <w:b/>
          <w:sz w:val="24"/>
          <w:u w:val="single"/>
        </w:rPr>
        <w:t>Feminist Biblical Criticism and how it shed</w:t>
      </w:r>
      <w:r w:rsidR="00D9595D">
        <w:rPr>
          <w:b/>
          <w:sz w:val="24"/>
          <w:u w:val="single"/>
        </w:rPr>
        <w:t>s</w:t>
      </w:r>
      <w:r w:rsidRPr="00C67ED5">
        <w:rPr>
          <w:b/>
          <w:sz w:val="24"/>
          <w:u w:val="single"/>
        </w:rPr>
        <w:t xml:space="preserve"> new light in the Biblical presentation of Delilah.</w:t>
      </w:r>
    </w:p>
    <w:p w14:paraId="49BA58FC" w14:textId="0CF49431" w:rsidR="00C67ED5" w:rsidRDefault="00C67ED5" w:rsidP="00C67ED5">
      <w:pPr>
        <w:jc w:val="both"/>
        <w:rPr>
          <w:sz w:val="24"/>
        </w:rPr>
      </w:pPr>
    </w:p>
    <w:p w14:paraId="1DE5CAB5" w14:textId="500C2DB6" w:rsidR="00C67ED5" w:rsidRDefault="001F7879" w:rsidP="00C67ED5">
      <w:pPr>
        <w:jc w:val="both"/>
        <w:rPr>
          <w:sz w:val="24"/>
        </w:rPr>
      </w:pPr>
      <w:r>
        <w:rPr>
          <w:sz w:val="24"/>
        </w:rPr>
        <w:t>Feminism the belief in the social, economic and political equality of the sexes at its core</w:t>
      </w:r>
      <w:r w:rsidR="009C011D">
        <w:rPr>
          <w:sz w:val="24"/>
        </w:rPr>
        <w:t>. Feminism throughout it’s history has aimed to promote equal rights between the gender and aims to put an end to sexism faced by women. Throughout the feminist movement women have fought for a variety of issues such as the right to vote during the first wave, workplace equality during the second wave, up until the third and current wave where modern day feminist fight the ‘patriarchy’ which puts men as being a higher class than women. These issues fall in line with how Feminist biblical theory aims to look at the presentation of women within the bible</w:t>
      </w:r>
      <w:r w:rsidR="0063749A">
        <w:rPr>
          <w:rStyle w:val="FootnoteReference"/>
          <w:sz w:val="24"/>
        </w:rPr>
        <w:footnoteReference w:id="1"/>
      </w:r>
      <w:r w:rsidR="009C011D">
        <w:rPr>
          <w:sz w:val="24"/>
        </w:rPr>
        <w:t xml:space="preserve">. </w:t>
      </w:r>
      <w:r w:rsidR="00C67ED5">
        <w:rPr>
          <w:sz w:val="24"/>
        </w:rPr>
        <w:t xml:space="preserve">Feminist biblical theory analyses different ideas about the Bible and its authority. The study of feminist biblical theory aims to look at the bible through a feminist lens, it focuses on women in the bible, particularly what the text says or may not say about them; what the characters in the bible say about women, whether they be male, female or the divine, and finally whether the text portrays the women as being their own individual or placed as being subordinate to men. </w:t>
      </w:r>
      <w:r w:rsidR="00E3741E">
        <w:rPr>
          <w:sz w:val="24"/>
        </w:rPr>
        <w:t xml:space="preserve">Much like feminists throughout its </w:t>
      </w:r>
      <w:r w:rsidR="00C727A8">
        <w:rPr>
          <w:sz w:val="24"/>
        </w:rPr>
        <w:t>three waves biblical feminism shares much of their views, scholars such as Elisabeth Schussler Fiorenza, Jane Schaberg and Rosemary Ruether among others</w:t>
      </w:r>
      <w:r w:rsidR="00514D60">
        <w:rPr>
          <w:sz w:val="24"/>
        </w:rPr>
        <w:t xml:space="preserve"> challenge the authority of the bible as it overwhelmingly came from a males’ perspective and that women were considered to be subordinate to their male counterparts. Feminists biblical scholars have adopted three ways in which they read the bible through a feminist lens, they are: Rejectionist, loyalist and revisionists points of views</w:t>
      </w:r>
      <w:r w:rsidR="00FB025A">
        <w:rPr>
          <w:rStyle w:val="FootnoteReference"/>
          <w:sz w:val="24"/>
        </w:rPr>
        <w:footnoteReference w:id="2"/>
      </w:r>
      <w:r w:rsidR="00FB025A">
        <w:rPr>
          <w:sz w:val="24"/>
        </w:rPr>
        <w:t>.</w:t>
      </w:r>
    </w:p>
    <w:p w14:paraId="7D02557D" w14:textId="71E810E2" w:rsidR="00FB025A" w:rsidRDefault="00FB025A" w:rsidP="00C67ED5">
      <w:pPr>
        <w:jc w:val="both"/>
        <w:rPr>
          <w:sz w:val="24"/>
        </w:rPr>
      </w:pPr>
    </w:p>
    <w:p w14:paraId="6EDCAEFA" w14:textId="6545A4DD" w:rsidR="00FB025A" w:rsidRDefault="00FB025A" w:rsidP="00C67ED5">
      <w:pPr>
        <w:jc w:val="both"/>
        <w:rPr>
          <w:b/>
          <w:sz w:val="24"/>
          <w:u w:val="single"/>
        </w:rPr>
      </w:pPr>
      <w:r w:rsidRPr="00FB025A">
        <w:rPr>
          <w:b/>
          <w:sz w:val="24"/>
          <w:u w:val="single"/>
        </w:rPr>
        <w:t>Delilah the biblical figure</w:t>
      </w:r>
    </w:p>
    <w:p w14:paraId="3BD29EC8" w14:textId="4ED8F004" w:rsidR="00FB025A" w:rsidRDefault="006F081B" w:rsidP="00C67ED5">
      <w:pPr>
        <w:jc w:val="both"/>
        <w:rPr>
          <w:sz w:val="24"/>
        </w:rPr>
      </w:pPr>
      <w:r>
        <w:rPr>
          <w:sz w:val="24"/>
        </w:rPr>
        <w:t xml:space="preserve">Delilah is first mentioned </w:t>
      </w:r>
      <w:r w:rsidR="0015743B">
        <w:rPr>
          <w:sz w:val="24"/>
        </w:rPr>
        <w:t>in the book of Judges, chapter sixteen, verse four</w:t>
      </w:r>
      <w:r w:rsidR="007A5CF9">
        <w:rPr>
          <w:sz w:val="24"/>
        </w:rPr>
        <w:t>. Delilah is the only woman that is named in the narrative of Sampson</w:t>
      </w:r>
      <w:r w:rsidR="00B129AB">
        <w:rPr>
          <w:sz w:val="24"/>
        </w:rPr>
        <w:t xml:space="preserve">. </w:t>
      </w:r>
      <w:r w:rsidR="006D7399">
        <w:rPr>
          <w:sz w:val="24"/>
        </w:rPr>
        <w:t>In the narrative it depicts that Sampson fell in love with a woman in the valley of Sorek.</w:t>
      </w:r>
    </w:p>
    <w:p w14:paraId="0378C01F" w14:textId="4A6F12D1" w:rsidR="00727288" w:rsidRDefault="00727288" w:rsidP="00C67ED5">
      <w:pPr>
        <w:jc w:val="both"/>
        <w:rPr>
          <w:sz w:val="24"/>
        </w:rPr>
      </w:pPr>
    </w:p>
    <w:p w14:paraId="2231C68D" w14:textId="222FF6EC" w:rsidR="00727288" w:rsidRDefault="00727288" w:rsidP="00C67ED5">
      <w:pPr>
        <w:jc w:val="both"/>
        <w:rPr>
          <w:b/>
          <w:sz w:val="24"/>
          <w:u w:val="single"/>
        </w:rPr>
      </w:pPr>
      <w:r w:rsidRPr="007A463E">
        <w:rPr>
          <w:b/>
          <w:sz w:val="24"/>
          <w:u w:val="single"/>
        </w:rPr>
        <w:t xml:space="preserve">The presentation of </w:t>
      </w:r>
      <w:r w:rsidR="007A463E" w:rsidRPr="007A463E">
        <w:rPr>
          <w:b/>
          <w:sz w:val="24"/>
          <w:u w:val="single"/>
        </w:rPr>
        <w:t>Delilah from a rejectionists point of view</w:t>
      </w:r>
    </w:p>
    <w:p w14:paraId="5518747F" w14:textId="33BC3B04" w:rsidR="00BB6C1F" w:rsidRDefault="00BB6C1F" w:rsidP="00C67ED5">
      <w:pPr>
        <w:jc w:val="both"/>
        <w:rPr>
          <w:sz w:val="24"/>
        </w:rPr>
      </w:pPr>
      <w:r>
        <w:rPr>
          <w:sz w:val="24"/>
        </w:rPr>
        <w:t xml:space="preserve">Looking at feminist biblical criticism through the lens from a rejectionist point of view, aims to look at those who take a silent and less significant role in the lives of the women in the narrative. This school of though aims to reject the authority set by the bible and by doing so </w:t>
      </w:r>
      <w:r w:rsidR="006D7399">
        <w:rPr>
          <w:sz w:val="24"/>
        </w:rPr>
        <w:t>lessens the blame that is placed upon women. In the case of Delilah in the narrative of Sampson</w:t>
      </w:r>
      <w:r w:rsidR="005835FC">
        <w:rPr>
          <w:sz w:val="24"/>
        </w:rPr>
        <w:t xml:space="preserve">, the burden of the blame can be placed on the lords of the Philistine as they </w:t>
      </w:r>
      <w:r w:rsidR="005835FC">
        <w:rPr>
          <w:sz w:val="24"/>
        </w:rPr>
        <w:lastRenderedPageBreak/>
        <w:t>approach Delilah into deceiving Sampson by coaxing her to find out and tell them where the source of Sampson’s hair stems from:</w:t>
      </w:r>
    </w:p>
    <w:p w14:paraId="1423AFA4" w14:textId="45F420FA" w:rsidR="005835FC" w:rsidRDefault="005835FC" w:rsidP="005835FC">
      <w:pPr>
        <w:jc w:val="center"/>
        <w:rPr>
          <w:i/>
          <w:sz w:val="24"/>
        </w:rPr>
      </w:pPr>
      <w:r>
        <w:rPr>
          <w:sz w:val="24"/>
        </w:rPr>
        <w:t>“</w:t>
      </w:r>
      <w:r>
        <w:rPr>
          <w:i/>
          <w:sz w:val="24"/>
        </w:rPr>
        <w:t>The lords of the Philistines came to her and said to her, ‘Coax him, and find out what makes his strength so great, and how we may overpower him, so that we may bind him in order to subdue him; and we will each give you eleven hundred pieces of silver</w:t>
      </w:r>
      <w:r w:rsidR="00814079">
        <w:rPr>
          <w:i/>
          <w:sz w:val="24"/>
        </w:rPr>
        <w:t>’</w:t>
      </w:r>
      <w:r>
        <w:rPr>
          <w:i/>
          <w:sz w:val="24"/>
        </w:rPr>
        <w:t>.”</w:t>
      </w:r>
      <w:r>
        <w:rPr>
          <w:rStyle w:val="FootnoteReference"/>
          <w:i/>
          <w:sz w:val="24"/>
        </w:rPr>
        <w:footnoteReference w:id="3"/>
      </w:r>
    </w:p>
    <w:p w14:paraId="41A1F814" w14:textId="77777777" w:rsidR="00DF2896" w:rsidRDefault="00DF2896" w:rsidP="005835FC">
      <w:pPr>
        <w:jc w:val="center"/>
        <w:rPr>
          <w:i/>
          <w:sz w:val="24"/>
        </w:rPr>
      </w:pPr>
    </w:p>
    <w:p w14:paraId="25207954" w14:textId="6662D1A3" w:rsidR="007A463E" w:rsidRDefault="007A463E" w:rsidP="00C67ED5">
      <w:pPr>
        <w:jc w:val="both"/>
        <w:rPr>
          <w:sz w:val="24"/>
        </w:rPr>
      </w:pPr>
      <w:r>
        <w:rPr>
          <w:sz w:val="24"/>
        </w:rPr>
        <w:t>By looking through a rejectionist point of view</w:t>
      </w:r>
      <w:r w:rsidR="00814079">
        <w:rPr>
          <w:sz w:val="24"/>
        </w:rPr>
        <w:t xml:space="preserve"> of feminist biblical criticism,</w:t>
      </w:r>
      <w:r>
        <w:rPr>
          <w:sz w:val="24"/>
        </w:rPr>
        <w:t xml:space="preserve"> </w:t>
      </w:r>
      <w:r w:rsidR="00032FC8">
        <w:rPr>
          <w:sz w:val="24"/>
        </w:rPr>
        <w:t>Delilah in the narrative of Sampson is represented as</w:t>
      </w:r>
      <w:r w:rsidR="00AF777A">
        <w:rPr>
          <w:sz w:val="24"/>
        </w:rPr>
        <w:t xml:space="preserve"> not the sole perpetrator or deceit but rather one that was coerced into committing deceit against Sampson. This is reinforced by the fact that the lords of Philistine in exchange for finding out the source of Sampson strength, they would each give Delilah eleven hundred pieces of silver, while the number of the lords is not specified it is safe to assume that this would have been a significant amount of money and further more in the hands of a woman. </w:t>
      </w:r>
      <w:r w:rsidR="0073321C">
        <w:rPr>
          <w:sz w:val="24"/>
        </w:rPr>
        <w:t>Author Helen Leneman illustrates that Delilah cannot be branded as immoral and greedy as the narrative makes</w:t>
      </w:r>
      <w:r w:rsidR="00F2330D">
        <w:rPr>
          <w:sz w:val="24"/>
        </w:rPr>
        <w:t xml:space="preserve"> no mention that Delilah reciprocated Sampson’s feelings for her and whether or not she was in need of the money offered to her by the lords of the Philistines</w:t>
      </w:r>
      <w:r w:rsidR="00E0116D">
        <w:rPr>
          <w:rStyle w:val="FootnoteReference"/>
          <w:sz w:val="24"/>
        </w:rPr>
        <w:footnoteReference w:id="4"/>
      </w:r>
      <w:r w:rsidR="00E0116D">
        <w:rPr>
          <w:sz w:val="24"/>
        </w:rPr>
        <w:t xml:space="preserve">. </w:t>
      </w:r>
      <w:r w:rsidR="001F504E">
        <w:rPr>
          <w:sz w:val="24"/>
        </w:rPr>
        <w:t>Others have painted Delilah as the main protagonist of the narrative, Ackerman insist that Delilah through her perseverance and determination in finding out the information that was asked of her by the Philistine lords even after three failed attempts</w:t>
      </w:r>
      <w:r w:rsidR="00BE78EA">
        <w:rPr>
          <w:sz w:val="24"/>
        </w:rPr>
        <w:t>, showing that despite her failure multiple times she was still able to find out the origin of Sampson’s strength</w:t>
      </w:r>
      <w:r w:rsidR="00C50CF9">
        <w:rPr>
          <w:rStyle w:val="FootnoteReference"/>
          <w:sz w:val="24"/>
        </w:rPr>
        <w:footnoteReference w:id="5"/>
      </w:r>
      <w:r w:rsidR="00BE78EA">
        <w:rPr>
          <w:sz w:val="24"/>
        </w:rPr>
        <w:t>.</w:t>
      </w:r>
    </w:p>
    <w:p w14:paraId="781146DC" w14:textId="37A49CCA" w:rsidR="00523177" w:rsidRDefault="00523177" w:rsidP="00C67ED5">
      <w:pPr>
        <w:jc w:val="both"/>
        <w:rPr>
          <w:sz w:val="24"/>
        </w:rPr>
      </w:pPr>
      <w:r>
        <w:rPr>
          <w:sz w:val="24"/>
        </w:rPr>
        <w:t>Feminist Biblical criticism of Delilah in the narrative illustrates that she was not solely responsible for the act of deceit against Sampson</w:t>
      </w:r>
      <w:r w:rsidR="0092778C">
        <w:rPr>
          <w:sz w:val="24"/>
        </w:rPr>
        <w:t xml:space="preserve">, instead she was a </w:t>
      </w:r>
      <w:r w:rsidR="00DB65C1">
        <w:rPr>
          <w:sz w:val="24"/>
        </w:rPr>
        <w:t>pawn as she was offered eleven hundred pieces of silver by the lords of Philistine, which corresponds to the notion that women were subordinate to men as Delilah was easily convinced to deceive Samson</w:t>
      </w:r>
      <w:r w:rsidR="00F0020E">
        <w:rPr>
          <w:sz w:val="24"/>
        </w:rPr>
        <w:t xml:space="preserve">. </w:t>
      </w:r>
      <w:r w:rsidR="00B16AA6">
        <w:rPr>
          <w:sz w:val="24"/>
        </w:rPr>
        <w:t>However,</w:t>
      </w:r>
      <w:r w:rsidR="00F0020E">
        <w:rPr>
          <w:sz w:val="24"/>
        </w:rPr>
        <w:t xml:space="preserve"> the text never explicitly states that Delilah’s intentions were to harm Samson through her betrayal, </w:t>
      </w:r>
      <w:r w:rsidR="00B16AA6">
        <w:rPr>
          <w:sz w:val="24"/>
        </w:rPr>
        <w:t>Cajetan argues that the bribe that offered would mean that they would only subdue him</w:t>
      </w:r>
      <w:r w:rsidR="00B16AA6">
        <w:rPr>
          <w:rStyle w:val="FootnoteReference"/>
          <w:sz w:val="24"/>
        </w:rPr>
        <w:footnoteReference w:id="6"/>
      </w:r>
      <w:r w:rsidR="00B16AA6">
        <w:rPr>
          <w:sz w:val="24"/>
        </w:rPr>
        <w:t>: “Coax him, and find out what makes his strength so great, and how we may overpower him, so that we may bind him in order to subdue him”</w:t>
      </w:r>
      <w:r w:rsidR="00B16AA6">
        <w:rPr>
          <w:rStyle w:val="FootnoteReference"/>
          <w:sz w:val="24"/>
        </w:rPr>
        <w:footnoteReference w:id="7"/>
      </w:r>
      <w:r w:rsidR="00B16AA6">
        <w:rPr>
          <w:sz w:val="24"/>
        </w:rPr>
        <w:t xml:space="preserve">. Nowhere in the narrative does it explicitly state that Sampson would be wounded or killed. By looking at feminist biblical criticism through a rejectionist point of view it is clear here that the burden of blame does not solely fall on Delilah alone </w:t>
      </w:r>
      <w:r w:rsidR="00CD4F2E">
        <w:rPr>
          <w:sz w:val="24"/>
        </w:rPr>
        <w:t>but also the lords of Philistine, the lords bribed Delilah stating that they wanted to find a way to subdue Samson to which Delilah complies by cutting his hair under to impression that Samson would only be subdued and remain</w:t>
      </w:r>
      <w:r w:rsidR="006D5824">
        <w:rPr>
          <w:sz w:val="24"/>
        </w:rPr>
        <w:t xml:space="preserve"> unwounded and </w:t>
      </w:r>
      <w:r w:rsidR="006D5824">
        <w:rPr>
          <w:sz w:val="24"/>
        </w:rPr>
        <w:lastRenderedPageBreak/>
        <w:t>not to be killed. The blame is put on the lords of Philistine as they did not adhere to their promise of only subduing Samson but they proceeded to harm him after Delilah’s deception:</w:t>
      </w:r>
    </w:p>
    <w:p w14:paraId="5E65281C" w14:textId="34833824" w:rsidR="006D5824" w:rsidRPr="006E5FDC" w:rsidRDefault="006D5824" w:rsidP="006E5FDC">
      <w:pPr>
        <w:jc w:val="center"/>
        <w:rPr>
          <w:i/>
          <w:sz w:val="24"/>
        </w:rPr>
      </w:pPr>
      <w:r w:rsidRPr="006E5FDC">
        <w:rPr>
          <w:i/>
          <w:sz w:val="24"/>
        </w:rPr>
        <w:t xml:space="preserve">“’The Philistines are upon you, Sampson!’ When he awoke from his sleep, he though, ‘I will go out as at other times, and shake myself free.’ But he did not know that the Lord had left him. </w:t>
      </w:r>
      <w:r w:rsidR="006E5FDC" w:rsidRPr="006E5FDC">
        <w:rPr>
          <w:i/>
          <w:sz w:val="24"/>
        </w:rPr>
        <w:t>So,</w:t>
      </w:r>
      <w:r w:rsidRPr="006E5FDC">
        <w:rPr>
          <w:i/>
          <w:sz w:val="24"/>
        </w:rPr>
        <w:t xml:space="preserve"> the Philistines seized him and gouged out his eyes. They brought him down to Gaza and bound him with bronze shackles.”</w:t>
      </w:r>
      <w:r w:rsidRPr="006E5FDC">
        <w:rPr>
          <w:rStyle w:val="FootnoteReference"/>
          <w:i/>
          <w:sz w:val="24"/>
        </w:rPr>
        <w:footnoteReference w:id="8"/>
      </w:r>
    </w:p>
    <w:p w14:paraId="7B618E54" w14:textId="689E30C3" w:rsidR="00A83F25" w:rsidRDefault="00A83F25" w:rsidP="00C67ED5">
      <w:pPr>
        <w:jc w:val="both"/>
        <w:rPr>
          <w:sz w:val="24"/>
        </w:rPr>
      </w:pPr>
    </w:p>
    <w:p w14:paraId="17C1999C" w14:textId="4986509B" w:rsidR="00A83F25" w:rsidRDefault="00842D93" w:rsidP="00C67ED5">
      <w:pPr>
        <w:jc w:val="both"/>
        <w:rPr>
          <w:b/>
          <w:sz w:val="24"/>
          <w:u w:val="single"/>
        </w:rPr>
      </w:pPr>
      <w:r w:rsidRPr="00842D93">
        <w:rPr>
          <w:b/>
          <w:sz w:val="24"/>
          <w:u w:val="single"/>
        </w:rPr>
        <w:t>The presentation of Delilah from a loyalist point of view</w:t>
      </w:r>
    </w:p>
    <w:p w14:paraId="40CF2426" w14:textId="4CF8E405" w:rsidR="00842D93" w:rsidRDefault="00842D93" w:rsidP="00C67ED5">
      <w:pPr>
        <w:jc w:val="both"/>
        <w:rPr>
          <w:sz w:val="24"/>
        </w:rPr>
      </w:pPr>
      <w:r>
        <w:rPr>
          <w:sz w:val="24"/>
        </w:rPr>
        <w:t xml:space="preserve">Looking at feminist biblical criticism from a loyalist point of view aims to adhere to the authority of the bible. Unlike a rejectionist point of view, a loyalist point of view of feminist biblical criticism </w:t>
      </w:r>
      <w:r w:rsidR="00E97344">
        <w:rPr>
          <w:sz w:val="24"/>
        </w:rPr>
        <w:t xml:space="preserve">places the burden of blame solely on Delilah and no one else. </w:t>
      </w:r>
      <w:r w:rsidR="008F434D">
        <w:rPr>
          <w:sz w:val="24"/>
        </w:rPr>
        <w:t>Although Delilah was offered eleven hundred silver pieces from the Lords of Philistines, loyalist will paint Delilah selfish as she takes the silver pieces in exchange for deceiving Samson.</w:t>
      </w:r>
      <w:r w:rsidR="00E26F5F">
        <w:rPr>
          <w:sz w:val="24"/>
        </w:rPr>
        <w:t xml:space="preserve"> Delilah</w:t>
      </w:r>
      <w:r w:rsidR="003723B9">
        <w:rPr>
          <w:sz w:val="24"/>
        </w:rPr>
        <w:t xml:space="preserve"> after multiple unsuccessful attempt to find out the source of Samson’s strength uses his love for her to manipulate him into telling her his secret:</w:t>
      </w:r>
    </w:p>
    <w:p w14:paraId="03507261" w14:textId="7A58C448" w:rsidR="003723B9" w:rsidRDefault="003723B9" w:rsidP="006024D2">
      <w:pPr>
        <w:jc w:val="center"/>
        <w:rPr>
          <w:i/>
          <w:sz w:val="24"/>
        </w:rPr>
      </w:pPr>
      <w:r w:rsidRPr="006024D2">
        <w:rPr>
          <w:i/>
          <w:sz w:val="24"/>
        </w:rPr>
        <w:t xml:space="preserve">“Then she said to him, ‘How can you say “I love you”, when your heart is not with me? You have mocked me three times now and have not told me what makes your strength so great.’ Finally, after she nagged him with her words day after day, and pestered him, he was tired to death. So he told her </w:t>
      </w:r>
      <w:r w:rsidR="006024D2" w:rsidRPr="006024D2">
        <w:rPr>
          <w:i/>
          <w:sz w:val="24"/>
        </w:rPr>
        <w:t>his whole secret, and said to her, ‘A razor has never come upon my head; for I have been a nazirite to God from my mother’s womb. If my head were shaved, then my strength would leave me; I would become weak and be like anyone else.’”</w:t>
      </w:r>
    </w:p>
    <w:p w14:paraId="3A6EF345" w14:textId="532DE889" w:rsidR="006024D2" w:rsidRDefault="000251B6" w:rsidP="006024D2">
      <w:pPr>
        <w:jc w:val="both"/>
        <w:rPr>
          <w:sz w:val="24"/>
        </w:rPr>
      </w:pPr>
      <w:r>
        <w:rPr>
          <w:sz w:val="24"/>
        </w:rPr>
        <w:t>A loyalist point of view of feminist biblical criticism would argue that Delilah acted out of self-interest and is also painted as being morally deficient as they lured her lover to sleep with her so that she could take away his strength thereby putting Samson in harm’s way</w:t>
      </w:r>
      <w:r>
        <w:rPr>
          <w:rStyle w:val="FootnoteReference"/>
          <w:sz w:val="24"/>
        </w:rPr>
        <w:footnoteReference w:id="9"/>
      </w:r>
      <w:r>
        <w:rPr>
          <w:sz w:val="24"/>
        </w:rPr>
        <w:t>.</w:t>
      </w:r>
      <w:r w:rsidR="0089492F">
        <w:rPr>
          <w:sz w:val="24"/>
        </w:rPr>
        <w:t xml:space="preserve"> This negative portrayal of Delilah is further reinforced as the narrative states that she </w:t>
      </w:r>
      <w:r w:rsidR="0089492F" w:rsidRPr="009A0151">
        <w:rPr>
          <w:i/>
          <w:sz w:val="24"/>
        </w:rPr>
        <w:t>“Nagged</w:t>
      </w:r>
      <w:r w:rsidR="009A0151" w:rsidRPr="009A0151">
        <w:rPr>
          <w:i/>
          <w:sz w:val="24"/>
        </w:rPr>
        <w:t xml:space="preserve"> him with her words and day after day, and pestered him, he was tired to death”</w:t>
      </w:r>
      <w:r w:rsidR="009A0151">
        <w:rPr>
          <w:rStyle w:val="FootnoteReference"/>
          <w:i/>
          <w:sz w:val="24"/>
        </w:rPr>
        <w:footnoteReference w:id="10"/>
      </w:r>
      <w:r w:rsidR="009A0151">
        <w:rPr>
          <w:i/>
          <w:sz w:val="24"/>
        </w:rPr>
        <w:t xml:space="preserve">, </w:t>
      </w:r>
      <w:r w:rsidR="009A0151">
        <w:rPr>
          <w:sz w:val="24"/>
        </w:rPr>
        <w:t>not only did she use Samson’s feelings for her to deceive him but she was rewarded for doing so in the form of eleven hundred silver pieces, showing that immoral acts of women were rewarded. This paints woman in a negative light as it depicts them as being selfish and morally bankrupt and it also conveys a message to the men in the narrative that the women they are committed to must be supervised with a watchful eye.</w:t>
      </w:r>
      <w:r w:rsidR="009A0151">
        <w:rPr>
          <w:rStyle w:val="FootnoteReference"/>
          <w:sz w:val="24"/>
        </w:rPr>
        <w:footnoteReference w:id="11"/>
      </w:r>
    </w:p>
    <w:p w14:paraId="233EB6B9" w14:textId="37F4A0B6" w:rsidR="00E5644B" w:rsidRDefault="00E5644B" w:rsidP="006024D2">
      <w:pPr>
        <w:jc w:val="both"/>
        <w:rPr>
          <w:sz w:val="24"/>
        </w:rPr>
      </w:pPr>
    </w:p>
    <w:p w14:paraId="3EC6473A" w14:textId="7E5EE7D8" w:rsidR="00E5644B" w:rsidRDefault="00E5644B" w:rsidP="006024D2">
      <w:pPr>
        <w:jc w:val="both"/>
        <w:rPr>
          <w:b/>
          <w:sz w:val="24"/>
          <w:u w:val="single"/>
        </w:rPr>
      </w:pPr>
      <w:r w:rsidRPr="00E5644B">
        <w:rPr>
          <w:b/>
          <w:sz w:val="24"/>
          <w:u w:val="single"/>
        </w:rPr>
        <w:t>The presentation of Delilah from a revisionist point of view</w:t>
      </w:r>
    </w:p>
    <w:p w14:paraId="7E86380D" w14:textId="1CBA8A3B" w:rsidR="00424FA8" w:rsidRDefault="00E5644B" w:rsidP="006024D2">
      <w:pPr>
        <w:jc w:val="both"/>
        <w:rPr>
          <w:sz w:val="24"/>
        </w:rPr>
      </w:pPr>
      <w:r>
        <w:rPr>
          <w:sz w:val="24"/>
        </w:rPr>
        <w:lastRenderedPageBreak/>
        <w:t xml:space="preserve">Feminist biblical criticism viewed from a revisionist point of view takes the middle ground to that of the Rejectionist and Loyalist points of view. Revisionists take issue with the many different social and historical circumstances that came along with the writing and its interpretation. </w:t>
      </w:r>
      <w:r w:rsidR="00031BA6">
        <w:rPr>
          <w:sz w:val="24"/>
        </w:rPr>
        <w:t>Women then were considered inferior to their male counter parts</w:t>
      </w:r>
      <w:r w:rsidR="00800DA8">
        <w:rPr>
          <w:sz w:val="24"/>
        </w:rPr>
        <w:t>, this could have played a part in Delilah’s deception of Samson</w:t>
      </w:r>
      <w:r w:rsidR="001A3A07">
        <w:rPr>
          <w:sz w:val="24"/>
        </w:rPr>
        <w:t>. While it not stated that Delilah was a Philistine, it is an assumption made due to Samson’s attraction to foreign women, and that Delilah was a prostitute, this assumption is made due to the fact that in the narrative it doesn’t show any indication of marriage between the two but there was a relationship there. Delilah is assumed to be independent as she is not named in any relation to any man</w:t>
      </w:r>
      <w:r w:rsidR="001A3A07">
        <w:rPr>
          <w:rStyle w:val="FootnoteReference"/>
          <w:sz w:val="24"/>
        </w:rPr>
        <w:footnoteReference w:id="12"/>
      </w:r>
      <w:r w:rsidR="001A3A07">
        <w:rPr>
          <w:sz w:val="24"/>
        </w:rPr>
        <w:t>. Revisionists point of view of Delilah is that she is characterised as a femme fatale. She exhibited the characteristics of sensuality, excessiveness, temptation, shamelessness and excit</w:t>
      </w:r>
      <w:r w:rsidR="00424FA8">
        <w:rPr>
          <w:sz w:val="24"/>
        </w:rPr>
        <w:t>ement tinged with danger</w:t>
      </w:r>
      <w:r w:rsidR="00424FA8">
        <w:rPr>
          <w:rStyle w:val="FootnoteReference"/>
          <w:sz w:val="24"/>
        </w:rPr>
        <w:footnoteReference w:id="13"/>
      </w:r>
      <w:r w:rsidR="00424FA8">
        <w:rPr>
          <w:sz w:val="24"/>
        </w:rPr>
        <w:t>. She displayed excessiveness through her multiple attempts to find out the origin of Samson’s strength even of successive failures she managed to find out, which leads onto sensuality and temptation, after finding out the what makes Samson’s strength so great after she “nagged an</w:t>
      </w:r>
      <w:r w:rsidR="00B55536">
        <w:rPr>
          <w:sz w:val="24"/>
        </w:rPr>
        <w:t>d</w:t>
      </w:r>
      <w:r w:rsidR="00424FA8">
        <w:rPr>
          <w:sz w:val="24"/>
        </w:rPr>
        <w:t xml:space="preserve"> pestered him day after day”</w:t>
      </w:r>
      <w:r w:rsidR="00424FA8">
        <w:rPr>
          <w:rStyle w:val="FootnoteReference"/>
          <w:sz w:val="24"/>
        </w:rPr>
        <w:footnoteReference w:id="14"/>
      </w:r>
      <w:r w:rsidR="00B55536">
        <w:rPr>
          <w:sz w:val="24"/>
        </w:rPr>
        <w:t>, she used his love for her and tricked and tempted him to sleep with her so that she could cut his hair:</w:t>
      </w:r>
    </w:p>
    <w:p w14:paraId="3B55B155" w14:textId="02D60925" w:rsidR="00B55536" w:rsidRDefault="00B55536" w:rsidP="00B55536">
      <w:pPr>
        <w:jc w:val="center"/>
        <w:rPr>
          <w:i/>
          <w:sz w:val="24"/>
        </w:rPr>
      </w:pPr>
      <w:r w:rsidRPr="00B55536">
        <w:rPr>
          <w:i/>
          <w:sz w:val="24"/>
        </w:rPr>
        <w:t>“Then the lords of the Philistines came up to her and brought the money in their hands. She let him fall asleep on her lap; and she called a man and had him shave of the seven locks of his head. He began to weaken, and his strength left him.”</w:t>
      </w:r>
      <w:r>
        <w:rPr>
          <w:rStyle w:val="FootnoteReference"/>
          <w:i/>
          <w:sz w:val="24"/>
        </w:rPr>
        <w:footnoteReference w:id="15"/>
      </w:r>
    </w:p>
    <w:p w14:paraId="41BFBE75" w14:textId="225D978C" w:rsidR="00D53D3A" w:rsidRDefault="008C2579" w:rsidP="00A6561B">
      <w:pPr>
        <w:jc w:val="both"/>
        <w:rPr>
          <w:sz w:val="24"/>
        </w:rPr>
      </w:pPr>
      <w:r>
        <w:rPr>
          <w:sz w:val="24"/>
        </w:rPr>
        <w:t>However,</w:t>
      </w:r>
      <w:r w:rsidR="00A6561B">
        <w:rPr>
          <w:sz w:val="24"/>
        </w:rPr>
        <w:t xml:space="preserve"> another point of view that revisionists take </w:t>
      </w:r>
      <w:r>
        <w:rPr>
          <w:sz w:val="24"/>
        </w:rPr>
        <w:t>in account for the justification of Delilah’s treachery would be that of the role of Samson. While there are hints of a relationship it is not conveyed convincingly through the narrative, it can be argued that due to the lack of attention that Samson gave to Delilah that she conspired with the lord of the Philistines as a way to spite Samson for the lack of attention he gave, this is reinforced as Samson repeatedly withheld the origins of his strength from her</w:t>
      </w:r>
      <w:r w:rsidR="00974AE9">
        <w:rPr>
          <w:sz w:val="24"/>
        </w:rPr>
        <w:t>; “Then she said to him, ‘How can you say “I love you”. When your heart is not with me?”</w:t>
      </w:r>
      <w:r w:rsidR="00974AE9">
        <w:rPr>
          <w:rStyle w:val="FootnoteReference"/>
          <w:sz w:val="24"/>
        </w:rPr>
        <w:footnoteReference w:id="16"/>
      </w:r>
      <w:r w:rsidR="00974AE9">
        <w:rPr>
          <w:sz w:val="24"/>
        </w:rPr>
        <w:t>.</w:t>
      </w:r>
    </w:p>
    <w:p w14:paraId="7B8BA7AE" w14:textId="37ACA58A" w:rsidR="00974AE9" w:rsidRDefault="00974AE9" w:rsidP="00A6561B">
      <w:pPr>
        <w:jc w:val="both"/>
        <w:rPr>
          <w:sz w:val="24"/>
        </w:rPr>
      </w:pPr>
    </w:p>
    <w:p w14:paraId="75576530" w14:textId="14A6B38C" w:rsidR="00974AE9" w:rsidRDefault="00974AE9" w:rsidP="00A6561B">
      <w:pPr>
        <w:jc w:val="both"/>
        <w:rPr>
          <w:sz w:val="24"/>
        </w:rPr>
      </w:pPr>
      <w:r>
        <w:rPr>
          <w:sz w:val="24"/>
        </w:rPr>
        <w:t>Different points of views of feminist biblical criticism can shed new light on the biblical figure Delilah. By using the lens of rejectionist, loyalist and revisionist, it can be used to view Delilah from different points of view. A rejectionists point of view will argue that the act of deceiving Samson was not solely the fault of Delilah but also the lord of the Philistines, it reinforces that women were subordinate to men as she was easily convinced to commit treachery against Samson</w:t>
      </w:r>
      <w:r w:rsidR="00A06393">
        <w:rPr>
          <w:sz w:val="24"/>
        </w:rPr>
        <w:t xml:space="preserve">. While a loyalist point of view of feminist biblical criticism will argue that the authority of the Bible is just and they will adhere to this by portraying Delilah as being conniving as she </w:t>
      </w:r>
      <w:r w:rsidR="00A06393">
        <w:rPr>
          <w:sz w:val="24"/>
        </w:rPr>
        <w:lastRenderedPageBreak/>
        <w:t>was able to deceive her lover Samson</w:t>
      </w:r>
      <w:r w:rsidR="007618B4">
        <w:rPr>
          <w:sz w:val="24"/>
        </w:rPr>
        <w:t>, it paints women in the bible as being morally deficient as they argue that they are driven by self-interest, in Delilah’s case the awarding of the eleven hundred silver pieces in exchange for the source of Samson’s strength. And Finally a revisionist point of view of feminist biblical criticism will take into account t</w:t>
      </w:r>
      <w:r w:rsidR="003027A7">
        <w:rPr>
          <w:sz w:val="24"/>
        </w:rPr>
        <w:t xml:space="preserve">he many social and historical circumstances that the writing is associated with. Revisionists place the blame on the men and women in the narrative, Samson for seemingly not giving Delilah any attention and his maybe his lack of trust in her as he withheld his secret from her multiple times and Delilah for using Samson’s affection for her in order to find out his secret and for also accepting the eleven hundred silver pieces offered to her by the Lord of the Philistines. </w:t>
      </w:r>
    </w:p>
    <w:p w14:paraId="5A42AC7E" w14:textId="4AE0452D" w:rsidR="003027A7" w:rsidRDefault="003027A7" w:rsidP="00A6561B">
      <w:pPr>
        <w:jc w:val="both"/>
        <w:rPr>
          <w:sz w:val="24"/>
        </w:rPr>
      </w:pPr>
    </w:p>
    <w:p w14:paraId="18CA9C4D" w14:textId="2FDAFE5B" w:rsidR="003027A7" w:rsidRDefault="003027A7" w:rsidP="00A6561B">
      <w:pPr>
        <w:jc w:val="both"/>
        <w:rPr>
          <w:sz w:val="24"/>
        </w:rPr>
      </w:pPr>
    </w:p>
    <w:p w14:paraId="7F5CAE5D" w14:textId="219A26AA" w:rsidR="003027A7" w:rsidRDefault="003027A7" w:rsidP="00A6561B">
      <w:pPr>
        <w:jc w:val="both"/>
        <w:rPr>
          <w:sz w:val="24"/>
        </w:rPr>
      </w:pPr>
    </w:p>
    <w:p w14:paraId="31CA0B6B" w14:textId="2F24E289" w:rsidR="003027A7" w:rsidRDefault="003027A7" w:rsidP="00A6561B">
      <w:pPr>
        <w:jc w:val="both"/>
        <w:rPr>
          <w:sz w:val="24"/>
        </w:rPr>
      </w:pPr>
    </w:p>
    <w:p w14:paraId="3513735E" w14:textId="463DAF92" w:rsidR="003027A7" w:rsidRDefault="003027A7" w:rsidP="00A6561B">
      <w:pPr>
        <w:jc w:val="both"/>
        <w:rPr>
          <w:sz w:val="24"/>
        </w:rPr>
      </w:pPr>
    </w:p>
    <w:p w14:paraId="47854663" w14:textId="5EEA0F57" w:rsidR="003027A7" w:rsidRDefault="003027A7" w:rsidP="00A6561B">
      <w:pPr>
        <w:jc w:val="both"/>
        <w:rPr>
          <w:sz w:val="24"/>
        </w:rPr>
      </w:pPr>
    </w:p>
    <w:p w14:paraId="545B7277" w14:textId="534334B8" w:rsidR="003027A7" w:rsidRDefault="003027A7" w:rsidP="00A6561B">
      <w:pPr>
        <w:jc w:val="both"/>
        <w:rPr>
          <w:sz w:val="24"/>
        </w:rPr>
      </w:pPr>
    </w:p>
    <w:p w14:paraId="544A497D" w14:textId="40F227A9" w:rsidR="003027A7" w:rsidRDefault="003027A7" w:rsidP="00A6561B">
      <w:pPr>
        <w:jc w:val="both"/>
        <w:rPr>
          <w:sz w:val="24"/>
        </w:rPr>
      </w:pPr>
    </w:p>
    <w:p w14:paraId="24E863C6" w14:textId="0248738E" w:rsidR="003027A7" w:rsidRDefault="003027A7" w:rsidP="00A6561B">
      <w:pPr>
        <w:jc w:val="both"/>
        <w:rPr>
          <w:sz w:val="24"/>
        </w:rPr>
      </w:pPr>
    </w:p>
    <w:p w14:paraId="3085D326" w14:textId="19021401" w:rsidR="003027A7" w:rsidRDefault="003027A7" w:rsidP="00A6561B">
      <w:pPr>
        <w:jc w:val="both"/>
        <w:rPr>
          <w:sz w:val="24"/>
        </w:rPr>
      </w:pPr>
    </w:p>
    <w:p w14:paraId="7FC62182" w14:textId="6F006C70" w:rsidR="003027A7" w:rsidRDefault="003027A7" w:rsidP="00A6561B">
      <w:pPr>
        <w:jc w:val="both"/>
        <w:rPr>
          <w:sz w:val="24"/>
        </w:rPr>
      </w:pPr>
    </w:p>
    <w:p w14:paraId="7E4CFA65" w14:textId="6A2F02AE" w:rsidR="003027A7" w:rsidRDefault="003027A7" w:rsidP="00A6561B">
      <w:pPr>
        <w:jc w:val="both"/>
        <w:rPr>
          <w:sz w:val="24"/>
        </w:rPr>
      </w:pPr>
    </w:p>
    <w:p w14:paraId="2886AF25" w14:textId="51F9E16D" w:rsidR="003027A7" w:rsidRDefault="003027A7" w:rsidP="00A6561B">
      <w:pPr>
        <w:jc w:val="both"/>
        <w:rPr>
          <w:sz w:val="24"/>
        </w:rPr>
      </w:pPr>
    </w:p>
    <w:p w14:paraId="7A49FB45" w14:textId="03397CC2" w:rsidR="003027A7" w:rsidRDefault="003027A7" w:rsidP="00A6561B">
      <w:pPr>
        <w:jc w:val="both"/>
        <w:rPr>
          <w:sz w:val="24"/>
        </w:rPr>
      </w:pPr>
    </w:p>
    <w:p w14:paraId="4F73C729" w14:textId="27AC61F1" w:rsidR="003027A7" w:rsidRDefault="003027A7" w:rsidP="00A6561B">
      <w:pPr>
        <w:jc w:val="both"/>
        <w:rPr>
          <w:sz w:val="24"/>
        </w:rPr>
      </w:pPr>
    </w:p>
    <w:p w14:paraId="1B361034" w14:textId="04185078" w:rsidR="003027A7" w:rsidRDefault="003027A7" w:rsidP="00A6561B">
      <w:pPr>
        <w:jc w:val="both"/>
        <w:rPr>
          <w:sz w:val="24"/>
        </w:rPr>
      </w:pPr>
    </w:p>
    <w:p w14:paraId="33D3BA33" w14:textId="5C9B0F9E" w:rsidR="003027A7" w:rsidRDefault="003027A7" w:rsidP="00A6561B">
      <w:pPr>
        <w:jc w:val="both"/>
        <w:rPr>
          <w:sz w:val="24"/>
        </w:rPr>
      </w:pPr>
    </w:p>
    <w:p w14:paraId="43B2F91D" w14:textId="440BA9C6" w:rsidR="003027A7" w:rsidRDefault="003027A7" w:rsidP="00A6561B">
      <w:pPr>
        <w:jc w:val="both"/>
        <w:rPr>
          <w:sz w:val="24"/>
        </w:rPr>
      </w:pPr>
    </w:p>
    <w:p w14:paraId="0E7CDB69" w14:textId="66FA13BF" w:rsidR="003027A7" w:rsidRDefault="003027A7" w:rsidP="00A6561B">
      <w:pPr>
        <w:jc w:val="both"/>
        <w:rPr>
          <w:sz w:val="24"/>
        </w:rPr>
      </w:pPr>
    </w:p>
    <w:p w14:paraId="22D486F7" w14:textId="4E4A7FE1" w:rsidR="003027A7" w:rsidRDefault="003027A7" w:rsidP="00A6561B">
      <w:pPr>
        <w:jc w:val="both"/>
        <w:rPr>
          <w:sz w:val="24"/>
        </w:rPr>
      </w:pPr>
    </w:p>
    <w:p w14:paraId="1B18C5E3" w14:textId="206C6591" w:rsidR="003027A7" w:rsidRDefault="003027A7" w:rsidP="00A6561B">
      <w:pPr>
        <w:jc w:val="both"/>
        <w:rPr>
          <w:sz w:val="24"/>
        </w:rPr>
      </w:pPr>
    </w:p>
    <w:p w14:paraId="798125D1" w14:textId="6A94C154" w:rsidR="003027A7" w:rsidRDefault="003027A7" w:rsidP="00A6561B">
      <w:pPr>
        <w:jc w:val="both"/>
        <w:rPr>
          <w:sz w:val="24"/>
        </w:rPr>
      </w:pPr>
    </w:p>
    <w:p w14:paraId="67C99DD6" w14:textId="3CB91147" w:rsidR="003027A7" w:rsidRDefault="003027A7" w:rsidP="00A6561B">
      <w:pPr>
        <w:jc w:val="both"/>
        <w:rPr>
          <w:sz w:val="24"/>
        </w:rPr>
      </w:pPr>
    </w:p>
    <w:p w14:paraId="330A666B" w14:textId="3DF6C90D" w:rsidR="003027A7" w:rsidRPr="004D3A6C" w:rsidRDefault="003027A7" w:rsidP="004D3A6C">
      <w:pPr>
        <w:pStyle w:val="NoSpacing"/>
        <w:rPr>
          <w:b/>
          <w:sz w:val="24"/>
          <w:szCs w:val="24"/>
          <w:u w:val="single"/>
        </w:rPr>
      </w:pPr>
      <w:bookmarkStart w:id="0" w:name="_GoBack"/>
      <w:bookmarkEnd w:id="0"/>
      <w:r w:rsidRPr="004D3A6C">
        <w:rPr>
          <w:b/>
          <w:sz w:val="24"/>
          <w:szCs w:val="24"/>
          <w:u w:val="single"/>
        </w:rPr>
        <w:lastRenderedPageBreak/>
        <w:t>Bibliography</w:t>
      </w:r>
    </w:p>
    <w:p w14:paraId="3F8BD768" w14:textId="77777777" w:rsidR="004D3A6C" w:rsidRPr="004D3A6C" w:rsidRDefault="004D3A6C" w:rsidP="004D3A6C">
      <w:pPr>
        <w:pStyle w:val="NoSpacing"/>
        <w:rPr>
          <w:sz w:val="24"/>
          <w:szCs w:val="24"/>
        </w:rPr>
      </w:pPr>
    </w:p>
    <w:p w14:paraId="25929C97" w14:textId="6FF3A6FB" w:rsidR="004D3A6C" w:rsidRDefault="006B716F" w:rsidP="004D3A6C">
      <w:pPr>
        <w:pStyle w:val="NoSpacing"/>
        <w:rPr>
          <w:sz w:val="24"/>
          <w:szCs w:val="24"/>
        </w:rPr>
      </w:pPr>
      <w:r>
        <w:rPr>
          <w:sz w:val="24"/>
          <w:szCs w:val="24"/>
        </w:rPr>
        <w:t xml:space="preserve">Brayford, S., ‘Reading Glasses: Feminist Criticism’, </w:t>
      </w:r>
      <w:hyperlink r:id="rId7" w:history="1">
        <w:r w:rsidRPr="007E3BE1">
          <w:rPr>
            <w:rStyle w:val="Hyperlink"/>
            <w:sz w:val="24"/>
            <w:szCs w:val="24"/>
          </w:rPr>
          <w:t>https://www.sbl-site.org/assets/pdfs/TB7_FeministCriticism_SB.pdf</w:t>
        </w:r>
      </w:hyperlink>
      <w:r w:rsidR="00875E1D">
        <w:rPr>
          <w:sz w:val="24"/>
          <w:szCs w:val="24"/>
        </w:rPr>
        <w:t>.</w:t>
      </w:r>
      <w:r w:rsidR="004D3A6C" w:rsidRPr="004D3A6C">
        <w:rPr>
          <w:sz w:val="24"/>
          <w:szCs w:val="24"/>
        </w:rPr>
        <w:t xml:space="preserve"> </w:t>
      </w:r>
    </w:p>
    <w:p w14:paraId="39D5CF90" w14:textId="5A88899F" w:rsidR="00875E1D" w:rsidRDefault="00875E1D" w:rsidP="004D3A6C">
      <w:pPr>
        <w:pStyle w:val="NoSpacing"/>
        <w:rPr>
          <w:sz w:val="24"/>
          <w:szCs w:val="24"/>
        </w:rPr>
      </w:pPr>
    </w:p>
    <w:p w14:paraId="43148F73" w14:textId="64BADE6B" w:rsidR="00875E1D" w:rsidRDefault="00875E1D" w:rsidP="004D3A6C">
      <w:pPr>
        <w:pStyle w:val="NoSpacing"/>
        <w:rPr>
          <w:sz w:val="24"/>
          <w:szCs w:val="24"/>
        </w:rPr>
      </w:pPr>
      <w:r>
        <w:rPr>
          <w:sz w:val="24"/>
          <w:szCs w:val="24"/>
        </w:rPr>
        <w:t xml:space="preserve">Brenner, A., ‘Judges: A feminist Companion to the Bible (Second Series), </w:t>
      </w:r>
      <w:hyperlink r:id="rId8" w:history="1">
        <w:r w:rsidRPr="007E3BE1">
          <w:rPr>
            <w:rStyle w:val="Hyperlink"/>
            <w:sz w:val="24"/>
            <w:szCs w:val="24"/>
          </w:rPr>
          <w:t>file:///C:/Users/Owner/Downloads/Smith.Delilah.pdf</w:t>
        </w:r>
      </w:hyperlink>
      <w:r>
        <w:rPr>
          <w:sz w:val="24"/>
          <w:szCs w:val="24"/>
        </w:rPr>
        <w:t xml:space="preserve">. </w:t>
      </w:r>
    </w:p>
    <w:p w14:paraId="5AB5B2DD" w14:textId="77777777" w:rsidR="004D3A6C" w:rsidRPr="004D3A6C" w:rsidRDefault="004D3A6C" w:rsidP="004D3A6C">
      <w:pPr>
        <w:pStyle w:val="NoSpacing"/>
        <w:rPr>
          <w:sz w:val="24"/>
          <w:szCs w:val="24"/>
        </w:rPr>
      </w:pPr>
    </w:p>
    <w:p w14:paraId="10C646F3" w14:textId="7159CB8A" w:rsidR="004D3A6C" w:rsidRPr="004D3A6C" w:rsidRDefault="004D3A6C" w:rsidP="004D3A6C">
      <w:pPr>
        <w:pStyle w:val="NoSpacing"/>
        <w:rPr>
          <w:sz w:val="24"/>
          <w:szCs w:val="24"/>
        </w:rPr>
      </w:pPr>
      <w:r w:rsidRPr="004D3A6C">
        <w:rPr>
          <w:sz w:val="24"/>
          <w:szCs w:val="24"/>
        </w:rPr>
        <w:t>Cheryl Exum, J., ‘</w:t>
      </w:r>
      <w:r w:rsidRPr="004D3A6C">
        <w:rPr>
          <w:i/>
          <w:sz w:val="24"/>
          <w:szCs w:val="24"/>
        </w:rPr>
        <w:t>Plotted, Shot, and Painted, Cultural Representations of Biblical Women’</w:t>
      </w:r>
      <w:r w:rsidRPr="004D3A6C">
        <w:rPr>
          <w:sz w:val="24"/>
          <w:szCs w:val="24"/>
        </w:rPr>
        <w:t xml:space="preserve"> </w:t>
      </w:r>
      <w:hyperlink r:id="rId9" w:history="1">
        <w:r w:rsidRPr="004D3A6C">
          <w:rPr>
            <w:rStyle w:val="Hyperlink"/>
            <w:sz w:val="24"/>
            <w:szCs w:val="24"/>
          </w:rPr>
          <w:t>file:///C:/Users/Owner/AppData/Local/Packages/Microsoft.MicrosoftEdge_8wekyb3d8bbwe/TempState/Downloads/Exum.Delilah%20(1).pdf</w:t>
        </w:r>
      </w:hyperlink>
      <w:r w:rsidR="00875E1D">
        <w:rPr>
          <w:sz w:val="24"/>
          <w:szCs w:val="24"/>
        </w:rPr>
        <w:t>.</w:t>
      </w:r>
      <w:r w:rsidRPr="004D3A6C">
        <w:rPr>
          <w:sz w:val="24"/>
          <w:szCs w:val="24"/>
        </w:rPr>
        <w:t xml:space="preserve"> </w:t>
      </w:r>
    </w:p>
    <w:p w14:paraId="3FB2E2FB" w14:textId="77777777" w:rsidR="004D3A6C" w:rsidRPr="004D3A6C" w:rsidRDefault="004D3A6C" w:rsidP="004D3A6C">
      <w:pPr>
        <w:pStyle w:val="NoSpacing"/>
        <w:rPr>
          <w:sz w:val="24"/>
          <w:szCs w:val="24"/>
        </w:rPr>
      </w:pPr>
    </w:p>
    <w:p w14:paraId="08B98F13" w14:textId="079BA247" w:rsidR="002D51B3" w:rsidRDefault="002D51B3" w:rsidP="004D3A6C">
      <w:pPr>
        <w:pStyle w:val="NoSpacing"/>
        <w:rPr>
          <w:sz w:val="24"/>
          <w:szCs w:val="24"/>
        </w:rPr>
      </w:pPr>
      <w:r w:rsidRPr="004D3A6C">
        <w:rPr>
          <w:sz w:val="24"/>
          <w:szCs w:val="24"/>
        </w:rPr>
        <w:t>Fiorenza, E.S, ‘But She Said’, (Beacon Press, Boston, 1992).</w:t>
      </w:r>
    </w:p>
    <w:p w14:paraId="78AD3709" w14:textId="77777777" w:rsidR="004D3A6C" w:rsidRPr="004D3A6C" w:rsidRDefault="004D3A6C" w:rsidP="004D3A6C">
      <w:pPr>
        <w:pStyle w:val="NoSpacing"/>
        <w:rPr>
          <w:sz w:val="24"/>
          <w:szCs w:val="24"/>
        </w:rPr>
      </w:pPr>
    </w:p>
    <w:p w14:paraId="558A7F5C" w14:textId="527E404F" w:rsidR="00875E1D" w:rsidRPr="004D3A6C" w:rsidRDefault="004D3A6C" w:rsidP="004D3A6C">
      <w:pPr>
        <w:pStyle w:val="NoSpacing"/>
        <w:rPr>
          <w:sz w:val="24"/>
          <w:szCs w:val="24"/>
        </w:rPr>
      </w:pPr>
      <w:r w:rsidRPr="004D3A6C">
        <w:rPr>
          <w:sz w:val="24"/>
          <w:szCs w:val="24"/>
        </w:rPr>
        <w:t>Jackson, M., ‘Comedy and Feminist Interpretation of the Hebrew Bible: A Subversive Collaboration, (Oxford Scholarship online, September 2012)</w:t>
      </w:r>
      <w:r w:rsidR="00875E1D">
        <w:rPr>
          <w:sz w:val="24"/>
          <w:szCs w:val="24"/>
        </w:rPr>
        <w:t>,</w:t>
      </w:r>
      <w:r w:rsidRPr="004D3A6C">
        <w:rPr>
          <w:sz w:val="24"/>
          <w:szCs w:val="24"/>
        </w:rPr>
        <w:t xml:space="preserve"> </w:t>
      </w:r>
      <w:hyperlink r:id="rId10" w:history="1">
        <w:r w:rsidRPr="004D3A6C">
          <w:rPr>
            <w:rStyle w:val="Hyperlink"/>
            <w:sz w:val="24"/>
            <w:szCs w:val="24"/>
          </w:rPr>
          <w:t>http://www.oxfordscholarship.com.ezproxy.uwtsd.ac.uk/view/10.1093/acprof:oso/9780199656776.001.0001/acprof-9780199656776-chapter-7</w:t>
        </w:r>
      </w:hyperlink>
      <w:r w:rsidR="00875E1D">
        <w:rPr>
          <w:sz w:val="24"/>
          <w:szCs w:val="24"/>
        </w:rPr>
        <w:t>.</w:t>
      </w:r>
    </w:p>
    <w:p w14:paraId="08E88EFE" w14:textId="77777777" w:rsidR="004D3A6C" w:rsidRPr="004D3A6C" w:rsidRDefault="004D3A6C" w:rsidP="004D3A6C">
      <w:pPr>
        <w:pStyle w:val="NoSpacing"/>
        <w:rPr>
          <w:sz w:val="24"/>
          <w:szCs w:val="24"/>
        </w:rPr>
      </w:pPr>
    </w:p>
    <w:p w14:paraId="281D70F0" w14:textId="28254BC8" w:rsidR="002D51B3" w:rsidRDefault="002D51B3" w:rsidP="004D3A6C">
      <w:pPr>
        <w:pStyle w:val="NoSpacing"/>
        <w:rPr>
          <w:sz w:val="24"/>
          <w:szCs w:val="24"/>
        </w:rPr>
      </w:pPr>
      <w:r w:rsidRPr="004D3A6C">
        <w:rPr>
          <w:sz w:val="24"/>
          <w:szCs w:val="24"/>
        </w:rPr>
        <w:t>Jobling, J., ‘Feminist Biblical Interpretation in Theological Context’, (Ashgate, Liverpool Hope University College, UK, 2002).</w:t>
      </w:r>
    </w:p>
    <w:p w14:paraId="39D906B5" w14:textId="77777777" w:rsidR="004D3A6C" w:rsidRPr="004D3A6C" w:rsidRDefault="004D3A6C" w:rsidP="004D3A6C">
      <w:pPr>
        <w:pStyle w:val="NoSpacing"/>
        <w:rPr>
          <w:sz w:val="24"/>
          <w:szCs w:val="24"/>
        </w:rPr>
      </w:pPr>
    </w:p>
    <w:p w14:paraId="76F18AD5" w14:textId="5D13A57B" w:rsidR="004D41F8" w:rsidRDefault="004D41F8" w:rsidP="004D3A6C">
      <w:pPr>
        <w:pStyle w:val="NoSpacing"/>
        <w:rPr>
          <w:sz w:val="24"/>
          <w:szCs w:val="24"/>
        </w:rPr>
      </w:pPr>
      <w:r>
        <w:rPr>
          <w:sz w:val="24"/>
          <w:szCs w:val="24"/>
        </w:rPr>
        <w:t>Meyers, C., ‘Women in Scripture, A dictionary of named and unnamed women in the Hebrew Bible, the Apocryphal/</w:t>
      </w:r>
      <w:r w:rsidR="00EF557C">
        <w:rPr>
          <w:sz w:val="24"/>
          <w:szCs w:val="24"/>
        </w:rPr>
        <w:t xml:space="preserve">Deuterocanonical Books and the New Testament’, </w:t>
      </w:r>
      <w:r>
        <w:rPr>
          <w:sz w:val="24"/>
          <w:szCs w:val="24"/>
        </w:rPr>
        <w:t xml:space="preserve"> </w:t>
      </w:r>
      <w:hyperlink r:id="rId11" w:history="1">
        <w:r w:rsidR="00EF557C" w:rsidRPr="007E3BE1">
          <w:rPr>
            <w:rStyle w:val="Hyperlink"/>
            <w:sz w:val="24"/>
            <w:szCs w:val="24"/>
          </w:rPr>
          <w:t>file:///C:/Users/Owner/Downloads/Exum.Delilah%20(dictionary%20entry).pdf</w:t>
        </w:r>
      </w:hyperlink>
      <w:r w:rsidR="00EF557C">
        <w:rPr>
          <w:sz w:val="24"/>
          <w:szCs w:val="24"/>
        </w:rPr>
        <w:t xml:space="preserve"> </w:t>
      </w:r>
    </w:p>
    <w:p w14:paraId="512BA6E5" w14:textId="77777777" w:rsidR="004D41F8" w:rsidRDefault="004D41F8" w:rsidP="004D3A6C">
      <w:pPr>
        <w:pStyle w:val="NoSpacing"/>
        <w:rPr>
          <w:sz w:val="24"/>
          <w:szCs w:val="24"/>
        </w:rPr>
      </w:pPr>
    </w:p>
    <w:p w14:paraId="3F1E8AA2" w14:textId="107BC2EC" w:rsidR="002D51B3" w:rsidRDefault="002D51B3" w:rsidP="004D3A6C">
      <w:pPr>
        <w:pStyle w:val="NoSpacing"/>
        <w:rPr>
          <w:sz w:val="24"/>
          <w:szCs w:val="24"/>
        </w:rPr>
      </w:pPr>
      <w:r w:rsidRPr="004D3A6C">
        <w:rPr>
          <w:sz w:val="24"/>
          <w:szCs w:val="24"/>
        </w:rPr>
        <w:t>Newsom, C.A</w:t>
      </w:r>
      <w:r w:rsidRPr="004D3A6C">
        <w:rPr>
          <w:sz w:val="24"/>
          <w:szCs w:val="24"/>
        </w:rPr>
        <w:t>.</w:t>
      </w:r>
      <w:r w:rsidRPr="004D3A6C">
        <w:rPr>
          <w:sz w:val="24"/>
          <w:szCs w:val="24"/>
        </w:rPr>
        <w:t>, ‘The Women’s Bible commentary’, (Westminster John Knox Press, 1992).</w:t>
      </w:r>
    </w:p>
    <w:p w14:paraId="4D7C8B3F" w14:textId="77777777" w:rsidR="004D3A6C" w:rsidRPr="004D3A6C" w:rsidRDefault="004D3A6C" w:rsidP="004D3A6C">
      <w:pPr>
        <w:pStyle w:val="NoSpacing"/>
        <w:rPr>
          <w:sz w:val="24"/>
          <w:szCs w:val="24"/>
        </w:rPr>
      </w:pPr>
    </w:p>
    <w:p w14:paraId="6DF1AFAA" w14:textId="55E3196E" w:rsidR="002B412F" w:rsidRDefault="002B412F" w:rsidP="004D3A6C">
      <w:pPr>
        <w:pStyle w:val="NoSpacing"/>
        <w:rPr>
          <w:sz w:val="24"/>
          <w:szCs w:val="24"/>
        </w:rPr>
      </w:pPr>
      <w:r w:rsidRPr="004D3A6C">
        <w:rPr>
          <w:sz w:val="24"/>
          <w:szCs w:val="24"/>
        </w:rPr>
        <w:t>Russell, L.M</w:t>
      </w:r>
      <w:r w:rsidR="002D51B3" w:rsidRPr="004D3A6C">
        <w:rPr>
          <w:sz w:val="24"/>
          <w:szCs w:val="24"/>
        </w:rPr>
        <w:t>.</w:t>
      </w:r>
      <w:r w:rsidRPr="004D3A6C">
        <w:rPr>
          <w:sz w:val="24"/>
          <w:szCs w:val="24"/>
        </w:rPr>
        <w:t>, ‘Feminist Interpretation of the Bible’</w:t>
      </w:r>
      <w:r w:rsidR="002D51B3" w:rsidRPr="004D3A6C">
        <w:rPr>
          <w:sz w:val="24"/>
          <w:szCs w:val="24"/>
        </w:rPr>
        <w:t>,</w:t>
      </w:r>
      <w:r w:rsidRPr="004D3A6C">
        <w:rPr>
          <w:sz w:val="24"/>
          <w:szCs w:val="24"/>
        </w:rPr>
        <w:t xml:space="preserve"> (Basil Blackwell Ltd, 1985).</w:t>
      </w:r>
    </w:p>
    <w:p w14:paraId="04537C56" w14:textId="77777777" w:rsidR="004D3A6C" w:rsidRPr="004D3A6C" w:rsidRDefault="004D3A6C" w:rsidP="004D3A6C">
      <w:pPr>
        <w:pStyle w:val="NoSpacing"/>
        <w:rPr>
          <w:sz w:val="24"/>
          <w:szCs w:val="24"/>
        </w:rPr>
      </w:pPr>
    </w:p>
    <w:p w14:paraId="17931B3C" w14:textId="616D4C3A" w:rsidR="002D51B3" w:rsidRPr="004D3A6C" w:rsidRDefault="004D3A6C" w:rsidP="004D3A6C">
      <w:pPr>
        <w:pStyle w:val="NoSpacing"/>
        <w:rPr>
          <w:sz w:val="24"/>
          <w:szCs w:val="24"/>
        </w:rPr>
      </w:pPr>
      <w:r w:rsidRPr="004D3A6C">
        <w:rPr>
          <w:sz w:val="24"/>
          <w:szCs w:val="24"/>
        </w:rPr>
        <w:t>‘</w:t>
      </w:r>
      <w:r w:rsidR="002D51B3" w:rsidRPr="004D3A6C">
        <w:rPr>
          <w:sz w:val="24"/>
          <w:szCs w:val="24"/>
        </w:rPr>
        <w:t xml:space="preserve">Holy Bible </w:t>
      </w:r>
      <w:r w:rsidRPr="004D3A6C">
        <w:rPr>
          <w:sz w:val="24"/>
          <w:szCs w:val="24"/>
        </w:rPr>
        <w:t>with Apocrypha’, New Revised Standard Version.</w:t>
      </w:r>
    </w:p>
    <w:p w14:paraId="39123958" w14:textId="77777777" w:rsidR="004D3A6C" w:rsidRDefault="004D3A6C" w:rsidP="00A6561B">
      <w:pPr>
        <w:jc w:val="both"/>
        <w:rPr>
          <w:sz w:val="24"/>
        </w:rPr>
      </w:pPr>
    </w:p>
    <w:p w14:paraId="6EB4C089" w14:textId="77777777" w:rsidR="004D3A6C" w:rsidRPr="002B412F" w:rsidRDefault="004D3A6C">
      <w:pPr>
        <w:jc w:val="both"/>
        <w:rPr>
          <w:sz w:val="24"/>
        </w:rPr>
      </w:pPr>
    </w:p>
    <w:sectPr w:rsidR="004D3A6C" w:rsidRPr="002B41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935BD2" w14:textId="77777777" w:rsidR="00A236AA" w:rsidRDefault="00A236AA" w:rsidP="0063749A">
      <w:pPr>
        <w:spacing w:after="0" w:line="240" w:lineRule="auto"/>
      </w:pPr>
      <w:r>
        <w:separator/>
      </w:r>
    </w:p>
  </w:endnote>
  <w:endnote w:type="continuationSeparator" w:id="0">
    <w:p w14:paraId="28906D5A" w14:textId="77777777" w:rsidR="00A236AA" w:rsidRDefault="00A236AA" w:rsidP="00637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D88C59" w14:textId="77777777" w:rsidR="00A236AA" w:rsidRDefault="00A236AA" w:rsidP="0063749A">
      <w:pPr>
        <w:spacing w:after="0" w:line="240" w:lineRule="auto"/>
      </w:pPr>
      <w:r>
        <w:separator/>
      </w:r>
    </w:p>
  </w:footnote>
  <w:footnote w:type="continuationSeparator" w:id="0">
    <w:p w14:paraId="7E0CEF26" w14:textId="77777777" w:rsidR="00A236AA" w:rsidRDefault="00A236AA" w:rsidP="0063749A">
      <w:pPr>
        <w:spacing w:after="0" w:line="240" w:lineRule="auto"/>
      </w:pPr>
      <w:r>
        <w:continuationSeparator/>
      </w:r>
    </w:p>
  </w:footnote>
  <w:footnote w:id="1">
    <w:p w14:paraId="73817842" w14:textId="0C43AC54" w:rsidR="0063749A" w:rsidRDefault="0063749A">
      <w:pPr>
        <w:pStyle w:val="FootnoteText"/>
      </w:pPr>
      <w:r>
        <w:rPr>
          <w:rStyle w:val="FootnoteReference"/>
        </w:rPr>
        <w:footnoteRef/>
      </w:r>
      <w:r>
        <w:t xml:space="preserve"> </w:t>
      </w:r>
      <w:r w:rsidR="00120349">
        <w:t xml:space="preserve">‘Reading Glasses: Feminist Criticism’ </w:t>
      </w:r>
      <w:hyperlink r:id="rId1" w:history="1">
        <w:r w:rsidR="00120349" w:rsidRPr="007E3BE1">
          <w:rPr>
            <w:rStyle w:val="Hyperlink"/>
          </w:rPr>
          <w:t>https://www.sbl-site.org/assets/pdfs/TB7_FeministCriticism_SB.pdf</w:t>
        </w:r>
      </w:hyperlink>
      <w:r>
        <w:t xml:space="preserve"> </w:t>
      </w:r>
      <w:r w:rsidR="00120349">
        <w:t>[Accessed 28/03/28].</w:t>
      </w:r>
    </w:p>
  </w:footnote>
  <w:footnote w:id="2">
    <w:p w14:paraId="7E427282" w14:textId="0FB23408" w:rsidR="00FB025A" w:rsidRDefault="00FB025A">
      <w:pPr>
        <w:pStyle w:val="FootnoteText"/>
      </w:pPr>
      <w:r>
        <w:rPr>
          <w:rStyle w:val="FootnoteReference"/>
        </w:rPr>
        <w:footnoteRef/>
      </w:r>
      <w:r>
        <w:t xml:space="preserve"> </w:t>
      </w:r>
      <w:r w:rsidR="00120349">
        <w:t xml:space="preserve"> </w:t>
      </w:r>
      <w:r w:rsidR="00120349" w:rsidRPr="00120349">
        <w:t xml:space="preserve">Reading Glasses: Feminist Criticism’ </w:t>
      </w:r>
      <w:hyperlink r:id="rId2" w:history="1">
        <w:r w:rsidR="00120349" w:rsidRPr="007E3BE1">
          <w:rPr>
            <w:rStyle w:val="Hyperlink"/>
          </w:rPr>
          <w:t>https://www.sbl-site.org/assets/pdfs/TB7_FeministCriticism_SB.pdf</w:t>
        </w:r>
      </w:hyperlink>
      <w:r>
        <w:t xml:space="preserve"> </w:t>
      </w:r>
      <w:r w:rsidR="00120349">
        <w:t>[Accessed 28/03/18].</w:t>
      </w:r>
    </w:p>
  </w:footnote>
  <w:footnote w:id="3">
    <w:p w14:paraId="056D254B" w14:textId="2C22BE87" w:rsidR="005835FC" w:rsidRDefault="005835FC">
      <w:pPr>
        <w:pStyle w:val="FootnoteText"/>
      </w:pPr>
      <w:r>
        <w:rPr>
          <w:rStyle w:val="FootnoteReference"/>
        </w:rPr>
        <w:footnoteRef/>
      </w:r>
      <w:r>
        <w:t xml:space="preserve"> Judges 16:5</w:t>
      </w:r>
      <w:r w:rsidR="00E0116D">
        <w:t>.</w:t>
      </w:r>
    </w:p>
  </w:footnote>
  <w:footnote w:id="4">
    <w:p w14:paraId="70AC3CD2" w14:textId="13BC5DB1" w:rsidR="00E0116D" w:rsidRDefault="00E0116D">
      <w:pPr>
        <w:pStyle w:val="FootnoteText"/>
      </w:pPr>
      <w:r>
        <w:rPr>
          <w:rStyle w:val="FootnoteReference"/>
        </w:rPr>
        <w:footnoteRef/>
      </w:r>
      <w:r>
        <w:t xml:space="preserve"> M. A. Jackson</w:t>
      </w:r>
      <w:r w:rsidR="00C50CF9">
        <w:t>,</w:t>
      </w:r>
      <w:r>
        <w:t xml:space="preserve"> </w:t>
      </w:r>
      <w:r w:rsidRPr="00E0116D">
        <w:rPr>
          <w:i/>
        </w:rPr>
        <w:t>‘Delilah’</w:t>
      </w:r>
      <w:r>
        <w:t xml:space="preserve">, </w:t>
      </w:r>
      <w:hyperlink r:id="rId3" w:history="1">
        <w:r w:rsidRPr="007E3BE1">
          <w:rPr>
            <w:rStyle w:val="Hyperlink"/>
          </w:rPr>
          <w:t>http://www.oxfordscholarship.com.ezproxy.uwtsd.ac.uk/view/10.1093/acprof:oso/9780199656776.001.0001/acprof-9780199656776-chapter-7</w:t>
        </w:r>
      </w:hyperlink>
      <w:r>
        <w:t xml:space="preserve"> [Accessed 28/03/18].</w:t>
      </w:r>
    </w:p>
  </w:footnote>
  <w:footnote w:id="5">
    <w:p w14:paraId="522B3A68" w14:textId="20AF7965" w:rsidR="00C50CF9" w:rsidRDefault="00C50CF9">
      <w:pPr>
        <w:pStyle w:val="FootnoteText"/>
      </w:pPr>
      <w:r>
        <w:rPr>
          <w:rStyle w:val="FootnoteReference"/>
        </w:rPr>
        <w:footnoteRef/>
      </w:r>
      <w:r>
        <w:t xml:space="preserve"> M. A. Jackson, </w:t>
      </w:r>
      <w:r w:rsidRPr="00C50CF9">
        <w:rPr>
          <w:i/>
        </w:rPr>
        <w:t>‘Delilah’,</w:t>
      </w:r>
      <w:r>
        <w:t xml:space="preserve"> </w:t>
      </w:r>
      <w:hyperlink r:id="rId4" w:history="1">
        <w:r w:rsidRPr="007E3BE1">
          <w:rPr>
            <w:rStyle w:val="Hyperlink"/>
          </w:rPr>
          <w:t>http://www.oxfordscholarship.com.ezproxy.uwtsd.ac.uk/view/10.1093/acprof:oso/9780199656776.001.0001/acprof-9780199656776-chapter-7</w:t>
        </w:r>
      </w:hyperlink>
      <w:r>
        <w:t xml:space="preserve"> ]Accessed 28/03/18].</w:t>
      </w:r>
    </w:p>
  </w:footnote>
  <w:footnote w:id="6">
    <w:p w14:paraId="4F0DB0CB" w14:textId="34532C8B" w:rsidR="00B16AA6" w:rsidRDefault="00B16AA6">
      <w:pPr>
        <w:pStyle w:val="FootnoteText"/>
      </w:pPr>
      <w:r>
        <w:rPr>
          <w:rStyle w:val="FootnoteReference"/>
        </w:rPr>
        <w:footnoteRef/>
      </w:r>
      <w:r>
        <w:t xml:space="preserve"> The Women’s Bible commentary </w:t>
      </w:r>
    </w:p>
  </w:footnote>
  <w:footnote w:id="7">
    <w:p w14:paraId="66D787F5" w14:textId="54C4086A" w:rsidR="00B16AA6" w:rsidRDefault="00B16AA6">
      <w:pPr>
        <w:pStyle w:val="FootnoteText"/>
      </w:pPr>
      <w:r>
        <w:rPr>
          <w:rStyle w:val="FootnoteReference"/>
        </w:rPr>
        <w:footnoteRef/>
      </w:r>
      <w:r>
        <w:t xml:space="preserve"> Jud 16:5.</w:t>
      </w:r>
    </w:p>
  </w:footnote>
  <w:footnote w:id="8">
    <w:p w14:paraId="3361CE89" w14:textId="7A466E9F" w:rsidR="006D5824" w:rsidRDefault="006D5824">
      <w:pPr>
        <w:pStyle w:val="FootnoteText"/>
      </w:pPr>
      <w:r>
        <w:rPr>
          <w:rStyle w:val="FootnoteReference"/>
        </w:rPr>
        <w:footnoteRef/>
      </w:r>
      <w:r>
        <w:t xml:space="preserve"> Jud 16:20-21</w:t>
      </w:r>
    </w:p>
  </w:footnote>
  <w:footnote w:id="9">
    <w:p w14:paraId="78055C74" w14:textId="49627518" w:rsidR="000251B6" w:rsidRDefault="000251B6">
      <w:pPr>
        <w:pStyle w:val="FootnoteText"/>
      </w:pPr>
      <w:r>
        <w:rPr>
          <w:rStyle w:val="FootnoteReference"/>
        </w:rPr>
        <w:footnoteRef/>
      </w:r>
      <w:r>
        <w:t xml:space="preserve"> </w:t>
      </w:r>
      <w:r w:rsidR="00120349">
        <w:t xml:space="preserve">‘Samson’s Women’ </w:t>
      </w:r>
      <w:hyperlink r:id="rId5" w:history="1">
        <w:r w:rsidR="00120349" w:rsidRPr="007E3BE1">
          <w:rPr>
            <w:rStyle w:val="Hyperlink"/>
          </w:rPr>
          <w:t>file:///C:/Users/Owner/Downloads/Exum.Samson_s_Women.pdf</w:t>
        </w:r>
      </w:hyperlink>
      <w:r>
        <w:t xml:space="preserve"> </w:t>
      </w:r>
      <w:r w:rsidR="00120349">
        <w:t>[Accessed 28/03/18].</w:t>
      </w:r>
    </w:p>
  </w:footnote>
  <w:footnote w:id="10">
    <w:p w14:paraId="6BA6BFAF" w14:textId="5422F00A" w:rsidR="009A0151" w:rsidRDefault="009A0151">
      <w:pPr>
        <w:pStyle w:val="FootnoteText"/>
      </w:pPr>
      <w:r>
        <w:rPr>
          <w:rStyle w:val="FootnoteReference"/>
        </w:rPr>
        <w:footnoteRef/>
      </w:r>
      <w:r>
        <w:t xml:space="preserve"> Jud </w:t>
      </w:r>
      <w:r w:rsidR="00120349">
        <w:t>16:16</w:t>
      </w:r>
    </w:p>
  </w:footnote>
  <w:footnote w:id="11">
    <w:p w14:paraId="1EC0CF83" w14:textId="61980BC3" w:rsidR="009A0151" w:rsidRDefault="009A0151">
      <w:pPr>
        <w:pStyle w:val="FootnoteText"/>
      </w:pPr>
      <w:r>
        <w:rPr>
          <w:rStyle w:val="FootnoteReference"/>
        </w:rPr>
        <w:footnoteRef/>
      </w:r>
      <w:r>
        <w:t xml:space="preserve"> ‘Samson’s Women’ Chapter 3, </w:t>
      </w:r>
      <w:hyperlink r:id="rId6" w:history="1">
        <w:r w:rsidRPr="007E3BE1">
          <w:rPr>
            <w:rStyle w:val="Hyperlink"/>
          </w:rPr>
          <w:t>file:///C:/Users/Owner/Downloads/Exum.Samson_s_Women.pdf</w:t>
        </w:r>
      </w:hyperlink>
      <w:r>
        <w:t xml:space="preserve"> [Accessed 28/03/18]. </w:t>
      </w:r>
    </w:p>
  </w:footnote>
  <w:footnote w:id="12">
    <w:p w14:paraId="0D20F9C9" w14:textId="7BB0FA87" w:rsidR="001A3A07" w:rsidRDefault="001A3A07">
      <w:pPr>
        <w:pStyle w:val="FootnoteText"/>
      </w:pPr>
      <w:r>
        <w:rPr>
          <w:rStyle w:val="FootnoteReference"/>
        </w:rPr>
        <w:footnoteRef/>
      </w:r>
      <w:r>
        <w:t xml:space="preserve"> </w:t>
      </w:r>
      <w:r w:rsidR="00120349">
        <w:t xml:space="preserve">‘Plotted, Shot, and Painted’ </w:t>
      </w:r>
      <w:hyperlink r:id="rId7" w:history="1">
        <w:r w:rsidR="00120349" w:rsidRPr="007E3BE1">
          <w:rPr>
            <w:rStyle w:val="Hyperlink"/>
          </w:rPr>
          <w:t>file:///C:/Users/Owner/AppData/Local/Packages/Microsoft.MicrosoftEdge_8wekyb3d8bbwe/TempState/Downloads/Exum.Delilah%20(1).pdf</w:t>
        </w:r>
      </w:hyperlink>
      <w:r>
        <w:t xml:space="preserve"> </w:t>
      </w:r>
      <w:r w:rsidR="00120349">
        <w:t>[Accessed 28/03/18].</w:t>
      </w:r>
    </w:p>
  </w:footnote>
  <w:footnote w:id="13">
    <w:p w14:paraId="39F9A1E6" w14:textId="233763DE" w:rsidR="00424FA8" w:rsidRDefault="00424FA8">
      <w:pPr>
        <w:pStyle w:val="FootnoteText"/>
      </w:pPr>
      <w:r>
        <w:rPr>
          <w:rStyle w:val="FootnoteReference"/>
        </w:rPr>
        <w:footnoteRef/>
      </w:r>
      <w:r>
        <w:t xml:space="preserve"> </w:t>
      </w:r>
      <w:r w:rsidR="00120349">
        <w:t xml:space="preserve">‘Plotted, Shot and Painted’ </w:t>
      </w:r>
      <w:hyperlink r:id="rId8" w:history="1">
        <w:r w:rsidR="00120349" w:rsidRPr="007E3BE1">
          <w:rPr>
            <w:rStyle w:val="Hyperlink"/>
          </w:rPr>
          <w:t>file:///C:/Users/Owner/AppData/Local/Packages/Microsoft.MicrosoftEdge_8wekyb3d8bbwe/TempState/Downloads/Exum.Delilah%20(1).pdf</w:t>
        </w:r>
      </w:hyperlink>
      <w:r>
        <w:t xml:space="preserve"> </w:t>
      </w:r>
      <w:r w:rsidR="00120349">
        <w:t>[Accessed 28/03/18].</w:t>
      </w:r>
    </w:p>
  </w:footnote>
  <w:footnote w:id="14">
    <w:p w14:paraId="5EE65E82" w14:textId="45527155" w:rsidR="00424FA8" w:rsidRDefault="00424FA8">
      <w:pPr>
        <w:pStyle w:val="FootnoteText"/>
      </w:pPr>
      <w:r>
        <w:rPr>
          <w:rStyle w:val="FootnoteReference"/>
        </w:rPr>
        <w:footnoteRef/>
      </w:r>
      <w:r>
        <w:t xml:space="preserve"> Jud</w:t>
      </w:r>
      <w:r w:rsidR="003027A7">
        <w:t xml:space="preserve"> 16:16</w:t>
      </w:r>
    </w:p>
  </w:footnote>
  <w:footnote w:id="15">
    <w:p w14:paraId="4383975E" w14:textId="146BC499" w:rsidR="00B55536" w:rsidRDefault="00B55536">
      <w:pPr>
        <w:pStyle w:val="FootnoteText"/>
      </w:pPr>
      <w:r>
        <w:rPr>
          <w:rStyle w:val="FootnoteReference"/>
        </w:rPr>
        <w:footnoteRef/>
      </w:r>
      <w:r>
        <w:t xml:space="preserve"> Jud</w:t>
      </w:r>
      <w:r w:rsidR="003027A7">
        <w:t xml:space="preserve"> 16:18-19</w:t>
      </w:r>
    </w:p>
  </w:footnote>
  <w:footnote w:id="16">
    <w:p w14:paraId="22524A02" w14:textId="290E1E07" w:rsidR="00974AE9" w:rsidRDefault="00974AE9">
      <w:pPr>
        <w:pStyle w:val="FootnoteText"/>
      </w:pPr>
      <w:r>
        <w:rPr>
          <w:rStyle w:val="FootnoteReference"/>
        </w:rPr>
        <w:footnoteRef/>
      </w:r>
      <w:r>
        <w:t xml:space="preserve"> Jud</w:t>
      </w:r>
      <w:r w:rsidR="003027A7">
        <w:t xml:space="preserve"> 16:15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ED5"/>
    <w:rsid w:val="000251B6"/>
    <w:rsid w:val="00031BA6"/>
    <w:rsid w:val="00032FC8"/>
    <w:rsid w:val="00120349"/>
    <w:rsid w:val="0015743B"/>
    <w:rsid w:val="001A3A07"/>
    <w:rsid w:val="001F504E"/>
    <w:rsid w:val="001F7879"/>
    <w:rsid w:val="002B412F"/>
    <w:rsid w:val="002D0CE5"/>
    <w:rsid w:val="002D51B3"/>
    <w:rsid w:val="003027A7"/>
    <w:rsid w:val="003723B9"/>
    <w:rsid w:val="00424FA8"/>
    <w:rsid w:val="004D3A6C"/>
    <w:rsid w:val="004D41F8"/>
    <w:rsid w:val="00514D60"/>
    <w:rsid w:val="00514F7D"/>
    <w:rsid w:val="00523177"/>
    <w:rsid w:val="005835FC"/>
    <w:rsid w:val="006024D2"/>
    <w:rsid w:val="0063749A"/>
    <w:rsid w:val="006B716F"/>
    <w:rsid w:val="006D5824"/>
    <w:rsid w:val="006D7399"/>
    <w:rsid w:val="006E5FDC"/>
    <w:rsid w:val="006F081B"/>
    <w:rsid w:val="00727288"/>
    <w:rsid w:val="0073321C"/>
    <w:rsid w:val="007618B4"/>
    <w:rsid w:val="00795058"/>
    <w:rsid w:val="007A463E"/>
    <w:rsid w:val="007A5CF9"/>
    <w:rsid w:val="00800DA8"/>
    <w:rsid w:val="00814079"/>
    <w:rsid w:val="00832955"/>
    <w:rsid w:val="00842D93"/>
    <w:rsid w:val="00875E1D"/>
    <w:rsid w:val="0089492F"/>
    <w:rsid w:val="008C2579"/>
    <w:rsid w:val="008C4032"/>
    <w:rsid w:val="008F434D"/>
    <w:rsid w:val="00917C90"/>
    <w:rsid w:val="00926521"/>
    <w:rsid w:val="0092778C"/>
    <w:rsid w:val="00974AE9"/>
    <w:rsid w:val="009A0151"/>
    <w:rsid w:val="009C011D"/>
    <w:rsid w:val="009C18B9"/>
    <w:rsid w:val="00A06393"/>
    <w:rsid w:val="00A236AA"/>
    <w:rsid w:val="00A6561B"/>
    <w:rsid w:val="00A83F25"/>
    <w:rsid w:val="00AD68B4"/>
    <w:rsid w:val="00AE10FA"/>
    <w:rsid w:val="00AF777A"/>
    <w:rsid w:val="00B11F98"/>
    <w:rsid w:val="00B129AB"/>
    <w:rsid w:val="00B16AA6"/>
    <w:rsid w:val="00B55536"/>
    <w:rsid w:val="00BB6C1F"/>
    <w:rsid w:val="00BE78EA"/>
    <w:rsid w:val="00C50CF9"/>
    <w:rsid w:val="00C67ED5"/>
    <w:rsid w:val="00C727A8"/>
    <w:rsid w:val="00CC4F20"/>
    <w:rsid w:val="00CD4F2E"/>
    <w:rsid w:val="00D53D3A"/>
    <w:rsid w:val="00D828D0"/>
    <w:rsid w:val="00D9595D"/>
    <w:rsid w:val="00DB65C1"/>
    <w:rsid w:val="00DF2896"/>
    <w:rsid w:val="00E0116D"/>
    <w:rsid w:val="00E26F5F"/>
    <w:rsid w:val="00E3741E"/>
    <w:rsid w:val="00E5644B"/>
    <w:rsid w:val="00E646A8"/>
    <w:rsid w:val="00E97344"/>
    <w:rsid w:val="00EF557C"/>
    <w:rsid w:val="00F0020E"/>
    <w:rsid w:val="00F2330D"/>
    <w:rsid w:val="00F96E42"/>
    <w:rsid w:val="00FB0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3CE0F"/>
  <w15:chartTrackingRefBased/>
  <w15:docId w15:val="{3FF02A52-C074-425C-B38D-0A6764521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74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749A"/>
    <w:rPr>
      <w:sz w:val="20"/>
      <w:szCs w:val="20"/>
    </w:rPr>
  </w:style>
  <w:style w:type="character" w:styleId="FootnoteReference">
    <w:name w:val="footnote reference"/>
    <w:basedOn w:val="DefaultParagraphFont"/>
    <w:uiPriority w:val="99"/>
    <w:semiHidden/>
    <w:unhideWhenUsed/>
    <w:rsid w:val="0063749A"/>
    <w:rPr>
      <w:vertAlign w:val="superscript"/>
    </w:rPr>
  </w:style>
  <w:style w:type="character" w:styleId="Hyperlink">
    <w:name w:val="Hyperlink"/>
    <w:basedOn w:val="DefaultParagraphFont"/>
    <w:uiPriority w:val="99"/>
    <w:unhideWhenUsed/>
    <w:rsid w:val="0063749A"/>
    <w:rPr>
      <w:color w:val="0563C1" w:themeColor="hyperlink"/>
      <w:u w:val="single"/>
    </w:rPr>
  </w:style>
  <w:style w:type="character" w:styleId="UnresolvedMention">
    <w:name w:val="Unresolved Mention"/>
    <w:basedOn w:val="DefaultParagraphFont"/>
    <w:uiPriority w:val="99"/>
    <w:semiHidden/>
    <w:unhideWhenUsed/>
    <w:rsid w:val="0063749A"/>
    <w:rPr>
      <w:color w:val="808080"/>
      <w:shd w:val="clear" w:color="auto" w:fill="E6E6E6"/>
    </w:rPr>
  </w:style>
  <w:style w:type="paragraph" w:styleId="NoSpacing">
    <w:name w:val="No Spacing"/>
    <w:uiPriority w:val="1"/>
    <w:qFormat/>
    <w:rsid w:val="004D3A6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Owner/Downloads/Smith.Delilah.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bl-site.org/assets/pdfs/TB7_FeministCriticism_SB.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Owner/Downloads/Exum.Delilah%20(dictionary%20entry).pdf" TargetMode="External"/><Relationship Id="rId5" Type="http://schemas.openxmlformats.org/officeDocument/2006/relationships/footnotes" Target="footnotes.xml"/><Relationship Id="rId10" Type="http://schemas.openxmlformats.org/officeDocument/2006/relationships/hyperlink" Target="http://www.oxfordscholarship.com.ezproxy.uwtsd.ac.uk/view/10.1093/acprof:oso/9780199656776.001.0001/acprof-9780199656776-chapter-7" TargetMode="External"/><Relationship Id="rId4" Type="http://schemas.openxmlformats.org/officeDocument/2006/relationships/webSettings" Target="webSettings.xml"/><Relationship Id="rId9" Type="http://schemas.openxmlformats.org/officeDocument/2006/relationships/hyperlink" Target="file:///C:/Users/Owner/AppData/Local/Packages/Microsoft.MicrosoftEdge_8wekyb3d8bbwe/TempState/Downloads/Exum.Delilah%20(1).pd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file:///C:/Users/Owner/AppData/Local/Packages/Microsoft.MicrosoftEdge_8wekyb3d8bbwe/TempState/Downloads/Exum.Delilah%20(1).pdf" TargetMode="External"/><Relationship Id="rId3" Type="http://schemas.openxmlformats.org/officeDocument/2006/relationships/hyperlink" Target="http://www.oxfordscholarship.com.ezproxy.uwtsd.ac.uk/view/10.1093/acprof:oso/9780199656776.001.0001/acprof-9780199656776-chapter-7" TargetMode="External"/><Relationship Id="rId7" Type="http://schemas.openxmlformats.org/officeDocument/2006/relationships/hyperlink" Target="file:///C:/Users/Owner/AppData/Local/Packages/Microsoft.MicrosoftEdge_8wekyb3d8bbwe/TempState/Downloads/Exum.Delilah%20(1).pdf" TargetMode="External"/><Relationship Id="rId2" Type="http://schemas.openxmlformats.org/officeDocument/2006/relationships/hyperlink" Target="https://www.sbl-site.org/assets/pdfs/TB7_FeministCriticism_SB.pdf" TargetMode="External"/><Relationship Id="rId1" Type="http://schemas.openxmlformats.org/officeDocument/2006/relationships/hyperlink" Target="https://www.sbl-site.org/assets/pdfs/TB7_FeministCriticism_SB.pdf" TargetMode="External"/><Relationship Id="rId6" Type="http://schemas.openxmlformats.org/officeDocument/2006/relationships/hyperlink" Target="file:///C:/Users/Owner/Downloads/Exum.Samson_s_Women.pdf" TargetMode="External"/><Relationship Id="rId5" Type="http://schemas.openxmlformats.org/officeDocument/2006/relationships/hyperlink" Target="file:///C:/Users/Owner/Downloads/Exum.Samson_s_Women.pdf" TargetMode="External"/><Relationship Id="rId4" Type="http://schemas.openxmlformats.org/officeDocument/2006/relationships/hyperlink" Target="http://www.oxfordscholarship.com.ezproxy.uwtsd.ac.uk/view/10.1093/acprof:oso/9780199656776.001.0001/acprof-9780199656776-chapter-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4EB400-E535-463D-B7B6-C6C37DA31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1402</TotalTime>
  <Pages>6</Pages>
  <Words>2054</Words>
  <Characters>11713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69</cp:revision>
  <dcterms:created xsi:type="dcterms:W3CDTF">2018-03-27T22:54:00Z</dcterms:created>
  <dcterms:modified xsi:type="dcterms:W3CDTF">2018-03-28T22:16:00Z</dcterms:modified>
</cp:coreProperties>
</file>