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8D1DAF" w14:textId="77777777" w:rsidR="00324758" w:rsidRPr="00B75C6B" w:rsidRDefault="00324758" w:rsidP="00324758">
      <w:pPr>
        <w:rPr>
          <w:rFonts w:ascii="Calibri" w:hAnsi="Calibri" w:cs="Calibri"/>
          <w:b/>
        </w:rPr>
      </w:pPr>
    </w:p>
    <w:p w14:paraId="12B8C879" w14:textId="77777777" w:rsidR="00324758" w:rsidRPr="00B75C6B" w:rsidRDefault="00324758" w:rsidP="00324758">
      <w:pPr>
        <w:rPr>
          <w:rFonts w:ascii="Calibri" w:hAnsi="Calibri" w:cs="Calibri"/>
          <w:b/>
        </w:rPr>
      </w:pPr>
    </w:p>
    <w:p w14:paraId="52E7BAC9" w14:textId="18AD1116" w:rsidR="00324758" w:rsidRPr="005615AC" w:rsidRDefault="00324758" w:rsidP="00324758">
      <w:pPr>
        <w:spacing w:after="0" w:line="240" w:lineRule="auto"/>
        <w:jc w:val="center"/>
        <w:rPr>
          <w:rFonts w:ascii="Calibri" w:hAnsi="Calibri" w:cs="Calibri"/>
          <w:b/>
          <w:sz w:val="40"/>
          <w:szCs w:val="40"/>
        </w:rPr>
      </w:pPr>
      <w:r w:rsidRPr="005615AC">
        <w:rPr>
          <w:rFonts w:ascii="Calibri" w:hAnsi="Calibri" w:cs="Calibri"/>
          <w:b/>
          <w:sz w:val="40"/>
          <w:szCs w:val="40"/>
        </w:rPr>
        <w:t>Exploring the Lived Experiences of Sanitation Workers in Northeast China: Work Meaning and Environment: A Qualitative Research Proposal</w:t>
      </w:r>
    </w:p>
    <w:p w14:paraId="42753529" w14:textId="77777777" w:rsidR="00324758" w:rsidRPr="005615AC" w:rsidRDefault="00324758" w:rsidP="00324758">
      <w:pPr>
        <w:spacing w:after="0" w:line="240" w:lineRule="auto"/>
        <w:jc w:val="center"/>
        <w:rPr>
          <w:rFonts w:ascii="Calibri" w:hAnsi="Calibri" w:cs="Calibri"/>
          <w:b/>
          <w:sz w:val="36"/>
          <w:szCs w:val="36"/>
        </w:rPr>
      </w:pPr>
    </w:p>
    <w:p w14:paraId="1EF5A469" w14:textId="07FF3982" w:rsidR="00324758" w:rsidRPr="005615AC" w:rsidRDefault="00324758" w:rsidP="002C2EB9">
      <w:pPr>
        <w:spacing w:after="0" w:line="240" w:lineRule="auto"/>
        <w:jc w:val="center"/>
        <w:rPr>
          <w:rFonts w:ascii="Calibri" w:hAnsi="Calibri" w:cs="Calibri"/>
          <w:bCs/>
          <w:sz w:val="32"/>
          <w:szCs w:val="32"/>
        </w:rPr>
      </w:pPr>
      <w:r w:rsidRPr="005615AC">
        <w:rPr>
          <w:rFonts w:ascii="Calibri" w:hAnsi="Calibri" w:cs="Calibri"/>
          <w:bCs/>
          <w:sz w:val="32"/>
          <w:szCs w:val="32"/>
        </w:rPr>
        <w:t xml:space="preserve">By </w:t>
      </w:r>
      <w:proofErr w:type="spellStart"/>
      <w:r w:rsidRPr="005615AC">
        <w:rPr>
          <w:rFonts w:ascii="Calibri" w:hAnsi="Calibri" w:cs="Calibri"/>
          <w:bCs/>
          <w:sz w:val="32"/>
          <w:szCs w:val="32"/>
        </w:rPr>
        <w:t>Xianghan</w:t>
      </w:r>
      <w:proofErr w:type="spellEnd"/>
      <w:r w:rsidRPr="005615AC">
        <w:rPr>
          <w:rFonts w:ascii="Calibri" w:hAnsi="Calibri" w:cs="Calibri"/>
          <w:bCs/>
          <w:sz w:val="32"/>
          <w:szCs w:val="32"/>
        </w:rPr>
        <w:t xml:space="preserve"> Zhou</w:t>
      </w:r>
    </w:p>
    <w:p w14:paraId="50B11F7E" w14:textId="77777777" w:rsidR="00324758" w:rsidRPr="005615AC" w:rsidRDefault="00324758" w:rsidP="00324758">
      <w:pPr>
        <w:spacing w:after="0" w:line="240" w:lineRule="auto"/>
        <w:jc w:val="center"/>
        <w:rPr>
          <w:rFonts w:ascii="Calibri" w:hAnsi="Calibri" w:cs="Calibri"/>
          <w:bCs/>
          <w:sz w:val="32"/>
          <w:szCs w:val="32"/>
        </w:rPr>
      </w:pPr>
    </w:p>
    <w:p w14:paraId="36120C53" w14:textId="77777777" w:rsidR="00324758" w:rsidRPr="005615AC" w:rsidRDefault="00324758" w:rsidP="00324758">
      <w:pPr>
        <w:spacing w:after="0" w:line="240" w:lineRule="auto"/>
        <w:jc w:val="center"/>
        <w:rPr>
          <w:rFonts w:ascii="Calibri" w:hAnsi="Calibri" w:cs="Calibri"/>
          <w:bCs/>
          <w:sz w:val="32"/>
          <w:szCs w:val="32"/>
        </w:rPr>
      </w:pPr>
    </w:p>
    <w:p w14:paraId="6D6FA70A" w14:textId="77777777" w:rsidR="00324758" w:rsidRPr="005615AC" w:rsidRDefault="00324758" w:rsidP="00324758">
      <w:pPr>
        <w:spacing w:after="0" w:line="240" w:lineRule="auto"/>
        <w:jc w:val="center"/>
        <w:rPr>
          <w:rFonts w:ascii="Calibri" w:hAnsi="Calibri" w:cs="Calibri"/>
          <w:bCs/>
          <w:sz w:val="32"/>
          <w:szCs w:val="32"/>
        </w:rPr>
      </w:pPr>
    </w:p>
    <w:p w14:paraId="6F681122" w14:textId="77777777" w:rsidR="00324758" w:rsidRPr="005615AC" w:rsidRDefault="00324758" w:rsidP="00324758">
      <w:pPr>
        <w:spacing w:after="0" w:line="240" w:lineRule="auto"/>
        <w:jc w:val="center"/>
        <w:rPr>
          <w:rFonts w:ascii="Calibri" w:hAnsi="Calibri" w:cs="Calibri"/>
          <w:bCs/>
          <w:sz w:val="32"/>
          <w:szCs w:val="32"/>
        </w:rPr>
      </w:pPr>
    </w:p>
    <w:p w14:paraId="066631C7" w14:textId="77777777" w:rsidR="00324758" w:rsidRPr="005615AC" w:rsidRDefault="00324758" w:rsidP="00324758">
      <w:pPr>
        <w:spacing w:after="0" w:line="240" w:lineRule="auto"/>
        <w:jc w:val="center"/>
        <w:rPr>
          <w:rFonts w:ascii="Calibri" w:hAnsi="Calibri" w:cs="Calibri"/>
          <w:bCs/>
          <w:sz w:val="32"/>
          <w:szCs w:val="32"/>
        </w:rPr>
      </w:pPr>
    </w:p>
    <w:p w14:paraId="19904C7A" w14:textId="77777777" w:rsidR="00324758" w:rsidRPr="005615AC" w:rsidRDefault="00324758" w:rsidP="00324758">
      <w:pPr>
        <w:spacing w:after="0" w:line="240" w:lineRule="auto"/>
        <w:jc w:val="center"/>
        <w:rPr>
          <w:rFonts w:ascii="Calibri" w:hAnsi="Calibri" w:cs="Calibri"/>
          <w:bCs/>
          <w:sz w:val="32"/>
          <w:szCs w:val="32"/>
        </w:rPr>
      </w:pPr>
    </w:p>
    <w:p w14:paraId="4FD2AC1A" w14:textId="77777777" w:rsidR="00324758" w:rsidRPr="005615AC" w:rsidRDefault="00324758" w:rsidP="00324758">
      <w:pPr>
        <w:spacing w:after="0" w:line="240" w:lineRule="auto"/>
        <w:jc w:val="center"/>
        <w:rPr>
          <w:rFonts w:ascii="Calibri" w:hAnsi="Calibri" w:cs="Calibri"/>
          <w:bCs/>
          <w:sz w:val="32"/>
          <w:szCs w:val="32"/>
        </w:rPr>
      </w:pPr>
      <w:r w:rsidRPr="005615AC">
        <w:rPr>
          <w:rFonts w:ascii="Calibri" w:hAnsi="Calibri" w:cs="Calibri"/>
          <w:bCs/>
          <w:sz w:val="32"/>
          <w:szCs w:val="32"/>
        </w:rPr>
        <w:t>Student Number: 24086122</w:t>
      </w:r>
    </w:p>
    <w:p w14:paraId="60213BBB" w14:textId="77777777" w:rsidR="00324758" w:rsidRPr="005615AC" w:rsidRDefault="00324758" w:rsidP="00324758">
      <w:pPr>
        <w:spacing w:after="0" w:line="240" w:lineRule="auto"/>
        <w:jc w:val="center"/>
        <w:rPr>
          <w:rFonts w:ascii="Calibri" w:hAnsi="Calibri" w:cs="Calibri"/>
          <w:bCs/>
          <w:sz w:val="32"/>
          <w:szCs w:val="32"/>
        </w:rPr>
      </w:pPr>
    </w:p>
    <w:p w14:paraId="75FD706A" w14:textId="77777777" w:rsidR="00324758" w:rsidRPr="005615AC" w:rsidRDefault="00324758" w:rsidP="00324758">
      <w:pPr>
        <w:spacing w:after="0" w:line="240" w:lineRule="auto"/>
        <w:jc w:val="center"/>
        <w:rPr>
          <w:rFonts w:ascii="Calibri" w:hAnsi="Calibri" w:cs="Calibri"/>
          <w:bCs/>
          <w:sz w:val="32"/>
          <w:szCs w:val="32"/>
        </w:rPr>
      </w:pPr>
    </w:p>
    <w:p w14:paraId="16CE7989" w14:textId="77777777" w:rsidR="00324758" w:rsidRPr="005615AC" w:rsidRDefault="00324758" w:rsidP="00324758">
      <w:pPr>
        <w:spacing w:after="0" w:line="240" w:lineRule="auto"/>
        <w:jc w:val="center"/>
        <w:rPr>
          <w:rFonts w:ascii="Calibri" w:hAnsi="Calibri" w:cs="Calibri"/>
          <w:bCs/>
          <w:sz w:val="32"/>
          <w:szCs w:val="32"/>
        </w:rPr>
      </w:pPr>
      <w:r w:rsidRPr="005615AC">
        <w:rPr>
          <w:rFonts w:ascii="Calibri" w:hAnsi="Calibri" w:cs="Calibri"/>
          <w:bCs/>
          <w:sz w:val="32"/>
          <w:szCs w:val="32"/>
        </w:rPr>
        <w:t>Module Name: Research Principles and Philosophy (LCDB7007)</w:t>
      </w:r>
    </w:p>
    <w:p w14:paraId="0A194D52" w14:textId="77777777" w:rsidR="00324758" w:rsidRPr="005615AC" w:rsidRDefault="00324758" w:rsidP="00324758">
      <w:pPr>
        <w:spacing w:after="0" w:line="240" w:lineRule="auto"/>
        <w:jc w:val="center"/>
        <w:rPr>
          <w:rFonts w:ascii="Calibri" w:hAnsi="Calibri" w:cs="Calibri"/>
          <w:bCs/>
          <w:sz w:val="32"/>
          <w:szCs w:val="32"/>
        </w:rPr>
      </w:pPr>
    </w:p>
    <w:p w14:paraId="07B80062" w14:textId="77777777" w:rsidR="00324758" w:rsidRPr="005615AC" w:rsidRDefault="00324758" w:rsidP="00324758">
      <w:pPr>
        <w:spacing w:after="0" w:line="240" w:lineRule="auto"/>
        <w:jc w:val="center"/>
        <w:rPr>
          <w:rFonts w:ascii="Calibri" w:hAnsi="Calibri" w:cs="Calibri"/>
          <w:bCs/>
          <w:sz w:val="32"/>
          <w:szCs w:val="32"/>
        </w:rPr>
      </w:pPr>
    </w:p>
    <w:p w14:paraId="38F36EEB" w14:textId="77777777" w:rsidR="00324758" w:rsidRPr="005615AC" w:rsidRDefault="00324758" w:rsidP="00324758">
      <w:pPr>
        <w:spacing w:after="0" w:line="240" w:lineRule="auto"/>
        <w:jc w:val="center"/>
        <w:rPr>
          <w:rFonts w:ascii="Calibri" w:hAnsi="Calibri" w:cs="Calibri"/>
          <w:bCs/>
          <w:sz w:val="32"/>
          <w:szCs w:val="32"/>
        </w:rPr>
      </w:pPr>
      <w:r w:rsidRPr="005615AC">
        <w:rPr>
          <w:rFonts w:ascii="Calibri" w:hAnsi="Calibri" w:cs="Calibri"/>
          <w:bCs/>
          <w:sz w:val="32"/>
          <w:szCs w:val="32"/>
        </w:rPr>
        <w:t>Professor’s Name: Dr Caroline Jawad</w:t>
      </w:r>
    </w:p>
    <w:p w14:paraId="6DF2F380" w14:textId="77777777" w:rsidR="00324758" w:rsidRPr="005615AC" w:rsidRDefault="00324758" w:rsidP="00324758">
      <w:pPr>
        <w:spacing w:after="0" w:line="240" w:lineRule="auto"/>
        <w:jc w:val="center"/>
        <w:rPr>
          <w:rFonts w:ascii="Calibri" w:hAnsi="Calibri" w:cs="Calibri"/>
          <w:bCs/>
          <w:sz w:val="32"/>
          <w:szCs w:val="32"/>
        </w:rPr>
      </w:pPr>
    </w:p>
    <w:p w14:paraId="1C74764E" w14:textId="77777777" w:rsidR="00324758" w:rsidRPr="005615AC" w:rsidRDefault="00324758" w:rsidP="00324758">
      <w:pPr>
        <w:spacing w:after="0" w:line="240" w:lineRule="auto"/>
        <w:jc w:val="center"/>
        <w:rPr>
          <w:rFonts w:ascii="Calibri" w:hAnsi="Calibri" w:cs="Calibri"/>
          <w:bCs/>
          <w:sz w:val="32"/>
          <w:szCs w:val="32"/>
        </w:rPr>
      </w:pPr>
    </w:p>
    <w:p w14:paraId="3AEB4B1A" w14:textId="77777777" w:rsidR="00324758" w:rsidRPr="005615AC" w:rsidRDefault="00324758" w:rsidP="00324758">
      <w:pPr>
        <w:spacing w:after="0" w:line="240" w:lineRule="auto"/>
        <w:jc w:val="center"/>
        <w:rPr>
          <w:rFonts w:ascii="Calibri" w:hAnsi="Calibri" w:cs="Calibri"/>
          <w:bCs/>
          <w:sz w:val="32"/>
          <w:szCs w:val="32"/>
        </w:rPr>
      </w:pPr>
    </w:p>
    <w:p w14:paraId="6FAD0A32" w14:textId="77777777" w:rsidR="00324758" w:rsidRPr="005615AC" w:rsidRDefault="00324758" w:rsidP="00324758">
      <w:pPr>
        <w:spacing w:after="0" w:line="240" w:lineRule="auto"/>
        <w:jc w:val="center"/>
        <w:rPr>
          <w:rFonts w:ascii="Calibri" w:hAnsi="Calibri" w:cs="Calibri"/>
          <w:bCs/>
          <w:sz w:val="32"/>
          <w:szCs w:val="32"/>
        </w:rPr>
      </w:pPr>
    </w:p>
    <w:p w14:paraId="5C6D13A1" w14:textId="77777777" w:rsidR="00324758" w:rsidRPr="005615AC" w:rsidRDefault="00324758" w:rsidP="00324758">
      <w:pPr>
        <w:spacing w:after="0" w:line="240" w:lineRule="auto"/>
        <w:jc w:val="center"/>
        <w:rPr>
          <w:rFonts w:ascii="Calibri" w:hAnsi="Calibri" w:cs="Calibri"/>
          <w:bCs/>
          <w:sz w:val="32"/>
          <w:szCs w:val="32"/>
        </w:rPr>
      </w:pPr>
    </w:p>
    <w:p w14:paraId="5F96DDE1" w14:textId="77777777" w:rsidR="00324758" w:rsidRPr="005615AC" w:rsidRDefault="00324758" w:rsidP="00324758">
      <w:pPr>
        <w:spacing w:after="0" w:line="240" w:lineRule="auto"/>
        <w:jc w:val="center"/>
        <w:rPr>
          <w:rFonts w:ascii="Calibri" w:hAnsi="Calibri" w:cs="Calibri"/>
          <w:bCs/>
          <w:sz w:val="32"/>
          <w:szCs w:val="32"/>
        </w:rPr>
      </w:pPr>
    </w:p>
    <w:p w14:paraId="39CAEB23" w14:textId="77777777" w:rsidR="00324758" w:rsidRPr="005615AC" w:rsidRDefault="00324758" w:rsidP="00324758">
      <w:pPr>
        <w:spacing w:after="0" w:line="240" w:lineRule="auto"/>
        <w:jc w:val="center"/>
        <w:rPr>
          <w:rFonts w:ascii="Calibri" w:hAnsi="Calibri" w:cs="Calibri"/>
          <w:bCs/>
          <w:sz w:val="32"/>
          <w:szCs w:val="32"/>
        </w:rPr>
      </w:pPr>
    </w:p>
    <w:p w14:paraId="38AB74DB" w14:textId="77777777" w:rsidR="00324758" w:rsidRPr="005615AC" w:rsidRDefault="00324758" w:rsidP="00324758">
      <w:pPr>
        <w:spacing w:after="0" w:line="240" w:lineRule="auto"/>
        <w:jc w:val="center"/>
        <w:rPr>
          <w:rFonts w:ascii="Calibri" w:hAnsi="Calibri" w:cs="Calibri"/>
          <w:bCs/>
          <w:sz w:val="32"/>
          <w:szCs w:val="32"/>
        </w:rPr>
      </w:pPr>
      <w:r w:rsidRPr="005615AC">
        <w:rPr>
          <w:rFonts w:ascii="Calibri" w:hAnsi="Calibri" w:cs="Calibri"/>
          <w:bCs/>
          <w:sz w:val="32"/>
          <w:szCs w:val="32"/>
        </w:rPr>
        <w:tab/>
      </w:r>
    </w:p>
    <w:p w14:paraId="24AED8EA" w14:textId="77777777" w:rsidR="00324758" w:rsidRPr="005615AC" w:rsidRDefault="00324758" w:rsidP="00324758">
      <w:pPr>
        <w:spacing w:after="0" w:line="240" w:lineRule="auto"/>
        <w:jc w:val="center"/>
        <w:rPr>
          <w:rFonts w:ascii="Calibri" w:hAnsi="Calibri" w:cs="Calibri"/>
          <w:bCs/>
          <w:sz w:val="32"/>
          <w:szCs w:val="32"/>
        </w:rPr>
      </w:pPr>
    </w:p>
    <w:p w14:paraId="62C45D4D" w14:textId="77777777" w:rsidR="00324758" w:rsidRPr="005615AC" w:rsidRDefault="00324758" w:rsidP="00324758">
      <w:pPr>
        <w:spacing w:after="0" w:line="240" w:lineRule="auto"/>
        <w:jc w:val="center"/>
        <w:rPr>
          <w:rFonts w:ascii="Calibri" w:hAnsi="Calibri" w:cs="Calibri"/>
          <w:bCs/>
          <w:sz w:val="32"/>
          <w:szCs w:val="32"/>
        </w:rPr>
      </w:pPr>
    </w:p>
    <w:p w14:paraId="7B900FB3" w14:textId="77777777" w:rsidR="00324758" w:rsidRPr="005615AC" w:rsidRDefault="00324758" w:rsidP="00324758">
      <w:pPr>
        <w:spacing w:line="360" w:lineRule="auto"/>
        <w:jc w:val="center"/>
        <w:rPr>
          <w:rFonts w:ascii="Times New Roman" w:hAnsi="Times New Roman" w:cs="Times New Roman"/>
          <w:b/>
          <w:sz w:val="24"/>
          <w:szCs w:val="24"/>
        </w:rPr>
      </w:pPr>
    </w:p>
    <w:p w14:paraId="391D32DE" w14:textId="620882D5"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0" w:name="_Toc188357760"/>
      <w:r w:rsidRPr="005615AC">
        <w:rPr>
          <w:rFonts w:ascii="Times New Roman" w:hAnsi="Times New Roman" w:cs="Times New Roman"/>
          <w:b/>
          <w:color w:val="000000" w:themeColor="text1"/>
          <w:sz w:val="24"/>
          <w:szCs w:val="24"/>
        </w:rPr>
        <w:lastRenderedPageBreak/>
        <w:t>EXECUTIVE SUMMARY</w:t>
      </w:r>
      <w:bookmarkEnd w:id="0"/>
    </w:p>
    <w:p w14:paraId="100484AE" w14:textId="77777777" w:rsidR="00B84E98" w:rsidRPr="005615AC" w:rsidRDefault="00B84E98" w:rsidP="00B84E98">
      <w:pPr>
        <w:spacing w:line="360" w:lineRule="auto"/>
        <w:rPr>
          <w:rFonts w:ascii="Times New Roman" w:hAnsi="Times New Roman" w:cs="Times New Roman"/>
          <w:sz w:val="24"/>
          <w:szCs w:val="24"/>
        </w:rPr>
      </w:pPr>
      <w:r w:rsidRPr="005615AC">
        <w:rPr>
          <w:rFonts w:ascii="Times New Roman" w:hAnsi="Times New Roman" w:cs="Times New Roman"/>
          <w:sz w:val="24"/>
          <w:szCs w:val="24"/>
        </w:rPr>
        <w:t xml:space="preserve">This paper explores the sanitation workers’ perceptions on the sociocultural,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and systemic contexts that shape their work conditions and experiences on satisfaction and health in the northeast of China. The study shall therefore identify how these workers experience stigma, inequality, and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practices at the workplace through low wages, workplace discrimination, and </w:t>
      </w:r>
      <w:proofErr w:type="spellStart"/>
      <w:r w:rsidRPr="005615AC">
        <w:rPr>
          <w:rFonts w:ascii="Times New Roman" w:hAnsi="Times New Roman" w:cs="Times New Roman"/>
          <w:sz w:val="24"/>
          <w:szCs w:val="24"/>
        </w:rPr>
        <w:t>unfavourable</w:t>
      </w:r>
      <w:proofErr w:type="spellEnd"/>
      <w:r w:rsidRPr="005615AC">
        <w:rPr>
          <w:rFonts w:ascii="Times New Roman" w:hAnsi="Times New Roman" w:cs="Times New Roman"/>
          <w:sz w:val="24"/>
          <w:szCs w:val="24"/>
        </w:rPr>
        <w:t xml:space="preserve"> working conditions compounded by </w:t>
      </w:r>
      <w:proofErr w:type="spellStart"/>
      <w:r w:rsidRPr="005615AC">
        <w:rPr>
          <w:rFonts w:ascii="Times New Roman" w:hAnsi="Times New Roman" w:cs="Times New Roman"/>
          <w:sz w:val="24"/>
          <w:szCs w:val="24"/>
        </w:rPr>
        <w:t>urbanisation</w:t>
      </w:r>
      <w:proofErr w:type="spellEnd"/>
      <w:r w:rsidRPr="005615AC">
        <w:rPr>
          <w:rFonts w:ascii="Times New Roman" w:hAnsi="Times New Roman" w:cs="Times New Roman"/>
          <w:sz w:val="24"/>
          <w:szCs w:val="24"/>
        </w:rPr>
        <w:t xml:space="preserve"> and cultural prejudices.</w:t>
      </w:r>
    </w:p>
    <w:p w14:paraId="1862C1F5" w14:textId="4DF63F36" w:rsidR="00B84E98" w:rsidRPr="005615AC" w:rsidRDefault="00B84E98" w:rsidP="00B84E98">
      <w:pPr>
        <w:spacing w:line="360" w:lineRule="auto"/>
        <w:rPr>
          <w:rFonts w:ascii="Times New Roman" w:hAnsi="Times New Roman" w:cs="Times New Roman"/>
          <w:sz w:val="24"/>
          <w:szCs w:val="24"/>
        </w:rPr>
      </w:pPr>
      <w:r w:rsidRPr="005615AC">
        <w:rPr>
          <w:rFonts w:ascii="Times New Roman" w:hAnsi="Times New Roman" w:cs="Times New Roman"/>
          <w:sz w:val="24"/>
          <w:szCs w:val="24"/>
        </w:rPr>
        <w:t>To achieve the objective o</w:t>
      </w:r>
      <w:r w:rsidR="00473F0C" w:rsidRPr="005615AC">
        <w:rPr>
          <w:rFonts w:ascii="Times New Roman" w:hAnsi="Times New Roman" w:cs="Times New Roman"/>
          <w:sz w:val="24"/>
          <w:szCs w:val="24"/>
        </w:rPr>
        <w:t xml:space="preserve">f the research, the study </w:t>
      </w:r>
      <w:proofErr w:type="spellStart"/>
      <w:r w:rsidR="00473F0C" w:rsidRPr="005615AC">
        <w:rPr>
          <w:rFonts w:ascii="Times New Roman" w:hAnsi="Times New Roman" w:cs="Times New Roman"/>
          <w:sz w:val="24"/>
          <w:szCs w:val="24"/>
        </w:rPr>
        <w:t>utilis</w:t>
      </w:r>
      <w:r w:rsidRPr="005615AC">
        <w:rPr>
          <w:rFonts w:ascii="Times New Roman" w:hAnsi="Times New Roman" w:cs="Times New Roman"/>
          <w:sz w:val="24"/>
          <w:szCs w:val="24"/>
        </w:rPr>
        <w:t>es</w:t>
      </w:r>
      <w:proofErr w:type="spellEnd"/>
      <w:r w:rsidRPr="005615AC">
        <w:rPr>
          <w:rFonts w:ascii="Times New Roman" w:hAnsi="Times New Roman" w:cs="Times New Roman"/>
          <w:sz w:val="24"/>
          <w:szCs w:val="24"/>
        </w:rPr>
        <w:t xml:space="preserve"> an interpretive approach that also forms a part of an interpretivist paradigm to establish sanitation workers’ perception of their workforce. Social stigma theory,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justice theory, theory of employee voice and theory of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silence, and emotional </w:t>
      </w:r>
      <w:proofErr w:type="spellStart"/>
      <w:r w:rsidRPr="005615AC">
        <w:rPr>
          <w:rFonts w:ascii="Times New Roman" w:hAnsi="Times New Roman" w:cs="Times New Roman"/>
          <w:sz w:val="24"/>
          <w:szCs w:val="24"/>
        </w:rPr>
        <w:t>labour</w:t>
      </w:r>
      <w:proofErr w:type="spellEnd"/>
      <w:r w:rsidRPr="005615AC">
        <w:rPr>
          <w:rFonts w:ascii="Times New Roman" w:hAnsi="Times New Roman" w:cs="Times New Roman"/>
          <w:sz w:val="24"/>
          <w:szCs w:val="24"/>
        </w:rPr>
        <w:t xml:space="preserve"> theory form the theoretical lens through which the psychological, social, and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factors influencing these workers are explored. The study used qualitative semi-structured interviews with sanitation workers and thematic analysis to explore patterns of stigma, inequity, and emotional experiences.</w:t>
      </w:r>
    </w:p>
    <w:p w14:paraId="1FB79711" w14:textId="68DACB59" w:rsidR="00B84E98" w:rsidRPr="005615AC" w:rsidRDefault="00B84E98" w:rsidP="00B84E98">
      <w:pPr>
        <w:spacing w:line="360" w:lineRule="auto"/>
        <w:rPr>
          <w:rFonts w:ascii="Times New Roman" w:hAnsi="Times New Roman" w:cs="Times New Roman"/>
          <w:sz w:val="24"/>
          <w:szCs w:val="24"/>
        </w:rPr>
      </w:pPr>
      <w:r w:rsidRPr="005615AC">
        <w:rPr>
          <w:rFonts w:ascii="Times New Roman" w:hAnsi="Times New Roman" w:cs="Times New Roman"/>
          <w:sz w:val="24"/>
          <w:szCs w:val="24"/>
        </w:rPr>
        <w:t xml:space="preserve">The </w:t>
      </w:r>
      <w:r w:rsidR="00527696" w:rsidRPr="005615AC">
        <w:rPr>
          <w:rFonts w:ascii="Times New Roman" w:hAnsi="Times New Roman" w:cs="Times New Roman"/>
          <w:sz w:val="24"/>
          <w:szCs w:val="24"/>
        </w:rPr>
        <w:t>findings</w:t>
      </w:r>
      <w:r w:rsidRPr="005615AC">
        <w:rPr>
          <w:rFonts w:ascii="Times New Roman" w:hAnsi="Times New Roman" w:cs="Times New Roman"/>
          <w:sz w:val="24"/>
          <w:szCs w:val="24"/>
        </w:rPr>
        <w:t xml:space="preserve"> indicate that perceived stigma and institutional discrimination pose impacts on </w:t>
      </w:r>
      <w:proofErr w:type="spellStart"/>
      <w:r w:rsidRPr="005615AC">
        <w:rPr>
          <w:rFonts w:ascii="Times New Roman" w:hAnsi="Times New Roman" w:cs="Times New Roman"/>
          <w:sz w:val="24"/>
          <w:szCs w:val="24"/>
        </w:rPr>
        <w:t>self worth</w:t>
      </w:r>
      <w:proofErr w:type="spellEnd"/>
      <w:r w:rsidRPr="005615AC">
        <w:rPr>
          <w:rFonts w:ascii="Times New Roman" w:hAnsi="Times New Roman" w:cs="Times New Roman"/>
          <w:sz w:val="24"/>
          <w:szCs w:val="24"/>
        </w:rPr>
        <w:t xml:space="preserve">, performance and satisfaction of employees. Through a study of the concept of emotional labor and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silence, it becomes clear that workers endure emotional labor while being unable to voice their concerns or seek change in their working conditions. Such concerns raise questions about the fundamental and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changes that need to be made to policies that seek to address equity, recognition, and voice systems within </w:t>
      </w:r>
      <w:proofErr w:type="spellStart"/>
      <w:r w:rsidRPr="005615AC">
        <w:rPr>
          <w:rFonts w:ascii="Times New Roman" w:hAnsi="Times New Roman" w:cs="Times New Roman"/>
          <w:sz w:val="24"/>
          <w:szCs w:val="24"/>
        </w:rPr>
        <w:t>organisations</w:t>
      </w:r>
      <w:proofErr w:type="spellEnd"/>
      <w:r w:rsidRPr="005615AC">
        <w:rPr>
          <w:rFonts w:ascii="Times New Roman" w:hAnsi="Times New Roman" w:cs="Times New Roman"/>
          <w:sz w:val="24"/>
          <w:szCs w:val="24"/>
        </w:rPr>
        <w:t>.</w:t>
      </w:r>
    </w:p>
    <w:p w14:paraId="35C773E8" w14:textId="77777777" w:rsidR="000B0327" w:rsidRPr="005615AC" w:rsidRDefault="000B0327" w:rsidP="00D4708A">
      <w:pPr>
        <w:spacing w:line="360" w:lineRule="auto"/>
        <w:rPr>
          <w:rFonts w:ascii="Times New Roman" w:hAnsi="Times New Roman" w:cs="Times New Roman"/>
          <w:sz w:val="24"/>
          <w:szCs w:val="24"/>
        </w:rPr>
      </w:pPr>
    </w:p>
    <w:p w14:paraId="1498B5B0" w14:textId="4B2D6602" w:rsidR="00D4708A" w:rsidRPr="005615AC" w:rsidRDefault="00D4708A" w:rsidP="006C0D76">
      <w:pPr>
        <w:spacing w:line="360" w:lineRule="auto"/>
        <w:rPr>
          <w:rFonts w:ascii="Times New Roman" w:hAnsi="Times New Roman" w:cs="Times New Roman"/>
          <w:sz w:val="24"/>
          <w:szCs w:val="24"/>
        </w:rPr>
      </w:pPr>
    </w:p>
    <w:p w14:paraId="27AF4833" w14:textId="0A718E78" w:rsidR="001F501E" w:rsidRPr="005615AC" w:rsidRDefault="001F501E" w:rsidP="006C0D76">
      <w:pPr>
        <w:spacing w:line="360" w:lineRule="auto"/>
        <w:rPr>
          <w:rFonts w:ascii="Times New Roman" w:hAnsi="Times New Roman" w:cs="Times New Roman"/>
          <w:sz w:val="24"/>
          <w:szCs w:val="24"/>
        </w:rPr>
      </w:pPr>
    </w:p>
    <w:p w14:paraId="41733F13" w14:textId="7D479F8E" w:rsidR="001F501E" w:rsidRPr="005615AC" w:rsidRDefault="001F501E" w:rsidP="006C0D76">
      <w:pPr>
        <w:spacing w:line="360" w:lineRule="auto"/>
        <w:rPr>
          <w:rFonts w:ascii="Times New Roman" w:hAnsi="Times New Roman" w:cs="Times New Roman"/>
          <w:sz w:val="24"/>
          <w:szCs w:val="24"/>
        </w:rPr>
      </w:pPr>
    </w:p>
    <w:p w14:paraId="3FC0FAC1" w14:textId="77777777" w:rsidR="001F501E" w:rsidRPr="005615AC" w:rsidRDefault="001F501E" w:rsidP="006C0D76">
      <w:pPr>
        <w:spacing w:line="360" w:lineRule="auto"/>
        <w:rPr>
          <w:rFonts w:ascii="Times New Roman" w:hAnsi="Times New Roman" w:cs="Times New Roman"/>
          <w:sz w:val="24"/>
          <w:szCs w:val="24"/>
        </w:rPr>
      </w:pPr>
    </w:p>
    <w:p w14:paraId="1A3E70E5" w14:textId="77777777" w:rsidR="006C0D76" w:rsidRPr="005615AC" w:rsidRDefault="006C0D76" w:rsidP="006C0D76">
      <w:pPr>
        <w:spacing w:line="360" w:lineRule="auto"/>
        <w:rPr>
          <w:rFonts w:ascii="Times New Roman" w:hAnsi="Times New Roman" w:cs="Times New Roman"/>
          <w:b/>
          <w:sz w:val="24"/>
          <w:szCs w:val="24"/>
        </w:rPr>
      </w:pPr>
    </w:p>
    <w:sdt>
      <w:sdtPr>
        <w:rPr>
          <w:rFonts w:ascii="Times New Roman" w:eastAsiaTheme="minorEastAsia" w:hAnsi="Times New Roman" w:cs="Times New Roman"/>
          <w:color w:val="auto"/>
          <w:sz w:val="24"/>
          <w:szCs w:val="24"/>
        </w:rPr>
        <w:id w:val="-2069334235"/>
        <w:docPartObj>
          <w:docPartGallery w:val="Table of Contents"/>
          <w:docPartUnique/>
        </w:docPartObj>
      </w:sdtPr>
      <w:sdtEndPr>
        <w:rPr>
          <w:rFonts w:asciiTheme="minorHAnsi" w:hAnsiTheme="minorHAnsi" w:cstheme="minorBidi"/>
          <w:b/>
          <w:bCs/>
          <w:noProof/>
          <w:sz w:val="22"/>
          <w:szCs w:val="22"/>
        </w:rPr>
      </w:sdtEndPr>
      <w:sdtContent>
        <w:p w14:paraId="367697A4" w14:textId="13B22B88" w:rsidR="001F501E" w:rsidRPr="005615AC" w:rsidRDefault="006E2C1D" w:rsidP="001F501E">
          <w:pPr>
            <w:pStyle w:val="TOC"/>
            <w:spacing w:line="360" w:lineRule="auto"/>
            <w:rPr>
              <w:rFonts w:ascii="Times New Roman" w:hAnsi="Times New Roman" w:cs="Times New Roman"/>
              <w:b/>
              <w:color w:val="000000" w:themeColor="text1"/>
              <w:sz w:val="24"/>
              <w:szCs w:val="24"/>
            </w:rPr>
          </w:pPr>
          <w:r w:rsidRPr="005615AC">
            <w:rPr>
              <w:rFonts w:ascii="Times New Roman" w:hAnsi="Times New Roman" w:cs="Times New Roman"/>
              <w:b/>
              <w:color w:val="000000" w:themeColor="text1"/>
              <w:sz w:val="24"/>
              <w:szCs w:val="24"/>
            </w:rPr>
            <w:t>Contents</w:t>
          </w:r>
        </w:p>
        <w:p w14:paraId="73252321" w14:textId="00847770" w:rsidR="004D56E2" w:rsidRPr="005615AC" w:rsidRDefault="006E2C1D">
          <w:pPr>
            <w:pStyle w:val="TOC1"/>
            <w:tabs>
              <w:tab w:val="right" w:leader="dot" w:pos="9350"/>
            </w:tabs>
            <w:rPr>
              <w:noProof/>
            </w:rPr>
          </w:pPr>
          <w:r w:rsidRPr="005615AC">
            <w:rPr>
              <w:rFonts w:ascii="Times New Roman" w:hAnsi="Times New Roman" w:cs="Times New Roman"/>
              <w:sz w:val="24"/>
              <w:szCs w:val="24"/>
            </w:rPr>
            <w:fldChar w:fldCharType="begin"/>
          </w:r>
          <w:r w:rsidRPr="005615AC">
            <w:rPr>
              <w:rFonts w:ascii="Times New Roman" w:hAnsi="Times New Roman" w:cs="Times New Roman"/>
              <w:sz w:val="24"/>
              <w:szCs w:val="24"/>
            </w:rPr>
            <w:instrText xml:space="preserve"> TOC \o "1-3" \h \z \u </w:instrText>
          </w:r>
          <w:r w:rsidRPr="005615AC">
            <w:rPr>
              <w:rFonts w:ascii="Times New Roman" w:hAnsi="Times New Roman" w:cs="Times New Roman"/>
              <w:sz w:val="24"/>
              <w:szCs w:val="24"/>
            </w:rPr>
            <w:fldChar w:fldCharType="separate"/>
          </w:r>
          <w:hyperlink w:anchor="_Toc188357760" w:history="1">
            <w:r w:rsidR="004D56E2" w:rsidRPr="005615AC">
              <w:rPr>
                <w:rStyle w:val="a4"/>
                <w:rFonts w:ascii="Times New Roman" w:hAnsi="Times New Roman" w:cs="Times New Roman"/>
                <w:noProof/>
              </w:rPr>
              <w:t>EXECUTIVE SUMMARY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_Toc188357760 \h </w:instrText>
            </w:r>
            <w:r w:rsidR="004D56E2" w:rsidRPr="005615AC">
              <w:rPr>
                <w:noProof/>
                <w:webHidden/>
              </w:rPr>
            </w:r>
            <w:r w:rsidR="004D56E2" w:rsidRPr="005615AC">
              <w:rPr>
                <w:noProof/>
                <w:webHidden/>
              </w:rPr>
              <w:fldChar w:fldCharType="separate"/>
            </w:r>
            <w:r w:rsidR="004D56E2" w:rsidRPr="005615AC">
              <w:rPr>
                <w:noProof/>
                <w:webHidden/>
              </w:rPr>
              <w:t>2</w:t>
            </w:r>
            <w:r w:rsidR="004D56E2" w:rsidRPr="005615AC">
              <w:rPr>
                <w:noProof/>
                <w:webHidden/>
              </w:rPr>
              <w:fldChar w:fldCharType="end"/>
            </w:r>
          </w:hyperlink>
        </w:p>
        <w:p w14:paraId="72C1A7B0" w14:textId="51753EC9" w:rsidR="004D56E2" w:rsidRPr="005615AC" w:rsidRDefault="005615AC">
          <w:pPr>
            <w:pStyle w:val="TOC1"/>
            <w:tabs>
              <w:tab w:val="right" w:leader="dot" w:pos="9350"/>
            </w:tabs>
            <w:rPr>
              <w:noProof/>
            </w:rPr>
          </w:pPr>
          <w:hyperlink w:anchor="_Toc188357761" w:history="1">
            <w:r w:rsidR="004D56E2" w:rsidRPr="005615AC">
              <w:rPr>
                <w:rStyle w:val="a4"/>
                <w:rFonts w:ascii="Times New Roman" w:hAnsi="Times New Roman" w:cs="Times New Roman"/>
                <w:noProof/>
              </w:rPr>
              <w:t>BACKGROUND AND CONTEXT</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_Toc188357761 \h </w:instrText>
            </w:r>
            <w:r w:rsidR="004D56E2" w:rsidRPr="005615AC">
              <w:rPr>
                <w:noProof/>
                <w:webHidden/>
              </w:rPr>
            </w:r>
            <w:r w:rsidR="004D56E2" w:rsidRPr="005615AC">
              <w:rPr>
                <w:noProof/>
                <w:webHidden/>
              </w:rPr>
              <w:fldChar w:fldCharType="separate"/>
            </w:r>
            <w:r w:rsidR="004D56E2" w:rsidRPr="005615AC">
              <w:rPr>
                <w:noProof/>
                <w:webHidden/>
              </w:rPr>
              <w:t>5</w:t>
            </w:r>
            <w:r w:rsidR="004D56E2" w:rsidRPr="005615AC">
              <w:rPr>
                <w:noProof/>
                <w:webHidden/>
              </w:rPr>
              <w:fldChar w:fldCharType="end"/>
            </w:r>
          </w:hyperlink>
        </w:p>
        <w:p w14:paraId="0A4B1123" w14:textId="205690A1" w:rsidR="004D56E2" w:rsidRPr="005615AC" w:rsidRDefault="005615AC">
          <w:pPr>
            <w:pStyle w:val="TOC1"/>
            <w:tabs>
              <w:tab w:val="right" w:leader="dot" w:pos="9350"/>
            </w:tabs>
            <w:rPr>
              <w:noProof/>
            </w:rPr>
          </w:pPr>
          <w:hyperlink w:anchor="_Toc188357762" w:history="1">
            <w:r w:rsidR="004D56E2" w:rsidRPr="005615AC">
              <w:rPr>
                <w:rStyle w:val="a4"/>
                <w:rFonts w:ascii="Times New Roman" w:hAnsi="Times New Roman" w:cs="Times New Roman"/>
                <w:noProof/>
              </w:rPr>
              <w:t>RESEARCH PROBLEM STATEMENT</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_Toc188357762 \h </w:instrText>
            </w:r>
            <w:r w:rsidR="004D56E2" w:rsidRPr="005615AC">
              <w:rPr>
                <w:noProof/>
                <w:webHidden/>
              </w:rPr>
            </w:r>
            <w:r w:rsidR="004D56E2" w:rsidRPr="005615AC">
              <w:rPr>
                <w:noProof/>
                <w:webHidden/>
              </w:rPr>
              <w:fldChar w:fldCharType="separate"/>
            </w:r>
            <w:r w:rsidR="004D56E2" w:rsidRPr="005615AC">
              <w:rPr>
                <w:noProof/>
                <w:webHidden/>
              </w:rPr>
              <w:t>7</w:t>
            </w:r>
            <w:r w:rsidR="004D56E2" w:rsidRPr="005615AC">
              <w:rPr>
                <w:noProof/>
                <w:webHidden/>
              </w:rPr>
              <w:fldChar w:fldCharType="end"/>
            </w:r>
          </w:hyperlink>
        </w:p>
        <w:p w14:paraId="7CDD2B7A" w14:textId="300B1447" w:rsidR="004D56E2" w:rsidRPr="005615AC" w:rsidRDefault="005615AC">
          <w:pPr>
            <w:pStyle w:val="TOC1"/>
            <w:tabs>
              <w:tab w:val="right" w:leader="dot" w:pos="9350"/>
            </w:tabs>
            <w:rPr>
              <w:noProof/>
            </w:rPr>
          </w:pPr>
          <w:hyperlink w:anchor="_Toc188357763" w:history="1">
            <w:r w:rsidR="004D56E2" w:rsidRPr="005615AC">
              <w:rPr>
                <w:rStyle w:val="a4"/>
                <w:rFonts w:ascii="Times New Roman" w:hAnsi="Times New Roman" w:cs="Times New Roman"/>
                <w:noProof/>
              </w:rPr>
              <w:t>RESEARCH OBJECTIVES AND QUESTIONS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_Toc188357763 \h </w:instrText>
            </w:r>
            <w:r w:rsidR="004D56E2" w:rsidRPr="005615AC">
              <w:rPr>
                <w:noProof/>
                <w:webHidden/>
              </w:rPr>
            </w:r>
            <w:r w:rsidR="004D56E2" w:rsidRPr="005615AC">
              <w:rPr>
                <w:noProof/>
                <w:webHidden/>
              </w:rPr>
              <w:fldChar w:fldCharType="separate"/>
            </w:r>
            <w:r w:rsidR="004D56E2" w:rsidRPr="005615AC">
              <w:rPr>
                <w:noProof/>
                <w:webHidden/>
              </w:rPr>
              <w:t>7</w:t>
            </w:r>
            <w:r w:rsidR="004D56E2" w:rsidRPr="005615AC">
              <w:rPr>
                <w:noProof/>
                <w:webHidden/>
              </w:rPr>
              <w:fldChar w:fldCharType="end"/>
            </w:r>
          </w:hyperlink>
        </w:p>
        <w:p w14:paraId="4BD9D743" w14:textId="3E0EDF6D" w:rsidR="004D56E2" w:rsidRPr="005615AC" w:rsidRDefault="005615AC">
          <w:pPr>
            <w:pStyle w:val="TOC1"/>
            <w:tabs>
              <w:tab w:val="right" w:leader="dot" w:pos="9350"/>
            </w:tabs>
            <w:rPr>
              <w:noProof/>
            </w:rPr>
          </w:pPr>
          <w:hyperlink w:anchor="_Toc188357764" w:history="1">
            <w:r w:rsidR="004D56E2" w:rsidRPr="005615AC">
              <w:rPr>
                <w:rStyle w:val="a4"/>
                <w:rFonts w:ascii="Times New Roman" w:hAnsi="Times New Roman" w:cs="Times New Roman"/>
                <w:noProof/>
              </w:rPr>
              <w:t>SIGNIFICANCE OF THE RESEARCH</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_Toc188357764 \h </w:instrText>
            </w:r>
            <w:r w:rsidR="004D56E2" w:rsidRPr="005615AC">
              <w:rPr>
                <w:noProof/>
                <w:webHidden/>
              </w:rPr>
            </w:r>
            <w:r w:rsidR="004D56E2" w:rsidRPr="005615AC">
              <w:rPr>
                <w:noProof/>
                <w:webHidden/>
              </w:rPr>
              <w:fldChar w:fldCharType="separate"/>
            </w:r>
            <w:r w:rsidR="004D56E2" w:rsidRPr="005615AC">
              <w:rPr>
                <w:noProof/>
                <w:webHidden/>
              </w:rPr>
              <w:t>8</w:t>
            </w:r>
            <w:r w:rsidR="004D56E2" w:rsidRPr="005615AC">
              <w:rPr>
                <w:noProof/>
                <w:webHidden/>
              </w:rPr>
              <w:fldChar w:fldCharType="end"/>
            </w:r>
          </w:hyperlink>
        </w:p>
        <w:p w14:paraId="7F240D90" w14:textId="5DD11211" w:rsidR="004D56E2" w:rsidRPr="005615AC" w:rsidRDefault="005615AC">
          <w:pPr>
            <w:pStyle w:val="TOC1"/>
            <w:tabs>
              <w:tab w:val="right" w:leader="dot" w:pos="9350"/>
            </w:tabs>
            <w:rPr>
              <w:noProof/>
            </w:rPr>
          </w:pPr>
          <w:hyperlink w:anchor="_Toc188357765" w:history="1">
            <w:r w:rsidR="004D56E2" w:rsidRPr="005615AC">
              <w:rPr>
                <w:rStyle w:val="a4"/>
                <w:rFonts w:ascii="Times New Roman" w:hAnsi="Times New Roman" w:cs="Times New Roman"/>
                <w:noProof/>
              </w:rPr>
              <w:t>LITERATURE REVIEW</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_Toc188357765 \h </w:instrText>
            </w:r>
            <w:r w:rsidR="004D56E2" w:rsidRPr="005615AC">
              <w:rPr>
                <w:noProof/>
                <w:webHidden/>
              </w:rPr>
            </w:r>
            <w:r w:rsidR="004D56E2" w:rsidRPr="005615AC">
              <w:rPr>
                <w:noProof/>
                <w:webHidden/>
              </w:rPr>
              <w:fldChar w:fldCharType="separate"/>
            </w:r>
            <w:r w:rsidR="004D56E2" w:rsidRPr="005615AC">
              <w:rPr>
                <w:noProof/>
                <w:webHidden/>
              </w:rPr>
              <w:t>9</w:t>
            </w:r>
            <w:r w:rsidR="004D56E2" w:rsidRPr="005615AC">
              <w:rPr>
                <w:noProof/>
                <w:webHidden/>
              </w:rPr>
              <w:fldChar w:fldCharType="end"/>
            </w:r>
          </w:hyperlink>
        </w:p>
        <w:p w14:paraId="2529408E" w14:textId="2C62824C" w:rsidR="004D56E2" w:rsidRPr="005615AC" w:rsidRDefault="005615AC">
          <w:pPr>
            <w:pStyle w:val="TOC1"/>
            <w:tabs>
              <w:tab w:val="right" w:leader="dot" w:pos="9350"/>
            </w:tabs>
            <w:rPr>
              <w:noProof/>
            </w:rPr>
          </w:pPr>
          <w:hyperlink w:anchor="_Toc188357766" w:history="1">
            <w:r w:rsidR="004D56E2" w:rsidRPr="005615AC">
              <w:rPr>
                <w:rStyle w:val="a4"/>
                <w:rFonts w:ascii="Times New Roman" w:hAnsi="Times New Roman" w:cs="Times New Roman"/>
                <w:bCs/>
                <w:noProof/>
              </w:rPr>
              <w:t>Introduction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_Toc188357766 \h </w:instrText>
            </w:r>
            <w:r w:rsidR="004D56E2" w:rsidRPr="005615AC">
              <w:rPr>
                <w:noProof/>
                <w:webHidden/>
              </w:rPr>
            </w:r>
            <w:r w:rsidR="004D56E2" w:rsidRPr="005615AC">
              <w:rPr>
                <w:noProof/>
                <w:webHidden/>
              </w:rPr>
              <w:fldChar w:fldCharType="separate"/>
            </w:r>
            <w:r w:rsidR="004D56E2" w:rsidRPr="005615AC">
              <w:rPr>
                <w:noProof/>
                <w:webHidden/>
              </w:rPr>
              <w:t>9</w:t>
            </w:r>
            <w:r w:rsidR="004D56E2" w:rsidRPr="005615AC">
              <w:rPr>
                <w:noProof/>
                <w:webHidden/>
              </w:rPr>
              <w:fldChar w:fldCharType="end"/>
            </w:r>
          </w:hyperlink>
        </w:p>
        <w:p w14:paraId="3A9E4926" w14:textId="19A3329D" w:rsidR="004D56E2" w:rsidRPr="005615AC" w:rsidRDefault="005615AC">
          <w:pPr>
            <w:pStyle w:val="TOC1"/>
            <w:tabs>
              <w:tab w:val="right" w:leader="dot" w:pos="9350"/>
            </w:tabs>
            <w:rPr>
              <w:noProof/>
            </w:rPr>
          </w:pPr>
          <w:hyperlink w:anchor="_Toc188357767" w:history="1">
            <w:r w:rsidR="004D56E2" w:rsidRPr="005615AC">
              <w:rPr>
                <w:rStyle w:val="a4"/>
                <w:rFonts w:ascii="Times New Roman" w:hAnsi="Times New Roman" w:cs="Times New Roman"/>
                <w:noProof/>
              </w:rPr>
              <w:t>Structural Context</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_Toc188357767 \h </w:instrText>
            </w:r>
            <w:r w:rsidR="004D56E2" w:rsidRPr="005615AC">
              <w:rPr>
                <w:noProof/>
                <w:webHidden/>
              </w:rPr>
            </w:r>
            <w:r w:rsidR="004D56E2" w:rsidRPr="005615AC">
              <w:rPr>
                <w:noProof/>
                <w:webHidden/>
              </w:rPr>
              <w:fldChar w:fldCharType="separate"/>
            </w:r>
            <w:r w:rsidR="004D56E2" w:rsidRPr="005615AC">
              <w:rPr>
                <w:noProof/>
                <w:webHidden/>
              </w:rPr>
              <w:t>9</w:t>
            </w:r>
            <w:r w:rsidR="004D56E2" w:rsidRPr="005615AC">
              <w:rPr>
                <w:noProof/>
                <w:webHidden/>
              </w:rPr>
              <w:fldChar w:fldCharType="end"/>
            </w:r>
          </w:hyperlink>
        </w:p>
        <w:p w14:paraId="65690E2B" w14:textId="42FD46BF" w:rsidR="004D56E2" w:rsidRPr="005615AC" w:rsidRDefault="005615AC">
          <w:pPr>
            <w:pStyle w:val="TOC2"/>
            <w:tabs>
              <w:tab w:val="right" w:leader="dot" w:pos="9350"/>
            </w:tabs>
            <w:rPr>
              <w:noProof/>
            </w:rPr>
          </w:pPr>
          <w:hyperlink w:anchor="_Toc188357768" w:history="1">
            <w:r w:rsidR="004D56E2" w:rsidRPr="005615AC">
              <w:rPr>
                <w:rStyle w:val="a4"/>
                <w:rFonts w:ascii="Times New Roman" w:hAnsi="Times New Roman" w:cs="Times New Roman"/>
                <w:noProof/>
              </w:rPr>
              <w:t>Context of Sanitation Work in Northeast China</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_Toc188357768 \h </w:instrText>
            </w:r>
            <w:r w:rsidR="004D56E2" w:rsidRPr="005615AC">
              <w:rPr>
                <w:noProof/>
                <w:webHidden/>
              </w:rPr>
            </w:r>
            <w:r w:rsidR="004D56E2" w:rsidRPr="005615AC">
              <w:rPr>
                <w:noProof/>
                <w:webHidden/>
              </w:rPr>
              <w:fldChar w:fldCharType="separate"/>
            </w:r>
            <w:r w:rsidR="004D56E2" w:rsidRPr="005615AC">
              <w:rPr>
                <w:noProof/>
                <w:webHidden/>
              </w:rPr>
              <w:t>9</w:t>
            </w:r>
            <w:r w:rsidR="004D56E2" w:rsidRPr="005615AC">
              <w:rPr>
                <w:noProof/>
                <w:webHidden/>
              </w:rPr>
              <w:fldChar w:fldCharType="end"/>
            </w:r>
          </w:hyperlink>
        </w:p>
        <w:p w14:paraId="0A517FE2" w14:textId="6E1CCAF8" w:rsidR="004D56E2" w:rsidRPr="005615AC" w:rsidRDefault="005615AC">
          <w:pPr>
            <w:pStyle w:val="TOC2"/>
            <w:tabs>
              <w:tab w:val="right" w:leader="dot" w:pos="9350"/>
            </w:tabs>
            <w:rPr>
              <w:noProof/>
            </w:rPr>
          </w:pPr>
          <w:hyperlink w:anchor="_Toc188357769" w:history="1">
            <w:r w:rsidR="004D56E2" w:rsidRPr="005615AC">
              <w:rPr>
                <w:rStyle w:val="a4"/>
                <w:rFonts w:ascii="Times New Roman" w:hAnsi="Times New Roman" w:cs="Times New Roman"/>
                <w:noProof/>
              </w:rPr>
              <w:t>Post-Pandemic Recognition of Sanitation Workers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_Toc188357769 \h </w:instrText>
            </w:r>
            <w:r w:rsidR="004D56E2" w:rsidRPr="005615AC">
              <w:rPr>
                <w:noProof/>
                <w:webHidden/>
              </w:rPr>
            </w:r>
            <w:r w:rsidR="004D56E2" w:rsidRPr="005615AC">
              <w:rPr>
                <w:noProof/>
                <w:webHidden/>
              </w:rPr>
              <w:fldChar w:fldCharType="separate"/>
            </w:r>
            <w:r w:rsidR="004D56E2" w:rsidRPr="005615AC">
              <w:rPr>
                <w:noProof/>
                <w:webHidden/>
              </w:rPr>
              <w:t>10</w:t>
            </w:r>
            <w:r w:rsidR="004D56E2" w:rsidRPr="005615AC">
              <w:rPr>
                <w:noProof/>
                <w:webHidden/>
              </w:rPr>
              <w:fldChar w:fldCharType="end"/>
            </w:r>
          </w:hyperlink>
        </w:p>
        <w:p w14:paraId="73A3C908" w14:textId="561141FB" w:rsidR="004D56E2" w:rsidRPr="005615AC" w:rsidRDefault="005615AC">
          <w:pPr>
            <w:pStyle w:val="TOC2"/>
            <w:tabs>
              <w:tab w:val="right" w:leader="dot" w:pos="9350"/>
            </w:tabs>
            <w:rPr>
              <w:noProof/>
            </w:rPr>
          </w:pPr>
          <w:hyperlink w:anchor="_Toc188357770" w:history="1">
            <w:r w:rsidR="004D56E2" w:rsidRPr="005615AC">
              <w:rPr>
                <w:rStyle w:val="a4"/>
                <w:rFonts w:ascii="Times New Roman" w:hAnsi="Times New Roman" w:cs="Times New Roman"/>
                <w:noProof/>
              </w:rPr>
              <w:t>Workload Increase</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_Toc188357770 \h </w:instrText>
            </w:r>
            <w:r w:rsidR="004D56E2" w:rsidRPr="005615AC">
              <w:rPr>
                <w:noProof/>
                <w:webHidden/>
              </w:rPr>
            </w:r>
            <w:r w:rsidR="004D56E2" w:rsidRPr="005615AC">
              <w:rPr>
                <w:noProof/>
                <w:webHidden/>
              </w:rPr>
              <w:fldChar w:fldCharType="separate"/>
            </w:r>
            <w:r w:rsidR="004D56E2" w:rsidRPr="005615AC">
              <w:rPr>
                <w:noProof/>
                <w:webHidden/>
              </w:rPr>
              <w:t>11</w:t>
            </w:r>
            <w:r w:rsidR="004D56E2" w:rsidRPr="005615AC">
              <w:rPr>
                <w:noProof/>
                <w:webHidden/>
              </w:rPr>
              <w:fldChar w:fldCharType="end"/>
            </w:r>
          </w:hyperlink>
        </w:p>
        <w:p w14:paraId="6D642021" w14:textId="4CCEF6BC" w:rsidR="004D56E2" w:rsidRPr="005615AC" w:rsidRDefault="005615AC">
          <w:pPr>
            <w:pStyle w:val="TOC1"/>
            <w:tabs>
              <w:tab w:val="right" w:leader="dot" w:pos="9350"/>
            </w:tabs>
            <w:rPr>
              <w:noProof/>
            </w:rPr>
          </w:pPr>
          <w:hyperlink w:anchor="_Toc188357771" w:history="1">
            <w:r w:rsidR="004D56E2" w:rsidRPr="005615AC">
              <w:rPr>
                <w:rStyle w:val="a4"/>
                <w:rFonts w:ascii="Times New Roman" w:hAnsi="Times New Roman" w:cs="Times New Roman"/>
                <w:noProof/>
              </w:rPr>
              <w:t>Technological Evolution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_Toc188357771 \h </w:instrText>
            </w:r>
            <w:r w:rsidR="004D56E2" w:rsidRPr="005615AC">
              <w:rPr>
                <w:noProof/>
                <w:webHidden/>
              </w:rPr>
            </w:r>
            <w:r w:rsidR="004D56E2" w:rsidRPr="005615AC">
              <w:rPr>
                <w:noProof/>
                <w:webHidden/>
              </w:rPr>
              <w:fldChar w:fldCharType="separate"/>
            </w:r>
            <w:r w:rsidR="004D56E2" w:rsidRPr="005615AC">
              <w:rPr>
                <w:noProof/>
                <w:webHidden/>
              </w:rPr>
              <w:t>12</w:t>
            </w:r>
            <w:r w:rsidR="004D56E2" w:rsidRPr="005615AC">
              <w:rPr>
                <w:noProof/>
                <w:webHidden/>
              </w:rPr>
              <w:fldChar w:fldCharType="end"/>
            </w:r>
          </w:hyperlink>
        </w:p>
        <w:p w14:paraId="3531854E" w14:textId="34E619C8" w:rsidR="004D56E2" w:rsidRPr="005615AC" w:rsidRDefault="005615AC">
          <w:pPr>
            <w:pStyle w:val="TOC2"/>
            <w:tabs>
              <w:tab w:val="right" w:leader="dot" w:pos="9350"/>
            </w:tabs>
            <w:rPr>
              <w:noProof/>
            </w:rPr>
          </w:pPr>
          <w:hyperlink w:anchor="_Toc188357772" w:history="1">
            <w:r w:rsidR="004D56E2" w:rsidRPr="005615AC">
              <w:rPr>
                <w:rStyle w:val="a4"/>
                <w:rFonts w:ascii="Times New Roman" w:hAnsi="Times New Roman" w:cs="Times New Roman"/>
                <w:noProof/>
              </w:rPr>
              <w:t>Impact of Technology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_Toc188357772 \h </w:instrText>
            </w:r>
            <w:r w:rsidR="004D56E2" w:rsidRPr="005615AC">
              <w:rPr>
                <w:noProof/>
                <w:webHidden/>
              </w:rPr>
            </w:r>
            <w:r w:rsidR="004D56E2" w:rsidRPr="005615AC">
              <w:rPr>
                <w:noProof/>
                <w:webHidden/>
              </w:rPr>
              <w:fldChar w:fldCharType="separate"/>
            </w:r>
            <w:r w:rsidR="004D56E2" w:rsidRPr="005615AC">
              <w:rPr>
                <w:noProof/>
                <w:webHidden/>
              </w:rPr>
              <w:t>12</w:t>
            </w:r>
            <w:r w:rsidR="004D56E2" w:rsidRPr="005615AC">
              <w:rPr>
                <w:noProof/>
                <w:webHidden/>
              </w:rPr>
              <w:fldChar w:fldCharType="end"/>
            </w:r>
          </w:hyperlink>
        </w:p>
        <w:p w14:paraId="47D3C9CB" w14:textId="660138E9" w:rsidR="004D56E2" w:rsidRPr="005615AC" w:rsidRDefault="005615AC">
          <w:pPr>
            <w:pStyle w:val="TOC2"/>
            <w:tabs>
              <w:tab w:val="right" w:leader="dot" w:pos="9350"/>
            </w:tabs>
            <w:rPr>
              <w:noProof/>
            </w:rPr>
          </w:pPr>
          <w:hyperlink w:anchor="_Toc188357773" w:history="1">
            <w:r w:rsidR="004D56E2" w:rsidRPr="005615AC">
              <w:rPr>
                <w:rStyle w:val="a4"/>
                <w:rFonts w:ascii="Times New Roman" w:hAnsi="Times New Roman" w:cs="Times New Roman"/>
                <w:noProof/>
              </w:rPr>
              <w:t>Digital Transformation of Waste Management Systems and Worker Adaptation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_Toc188357773 \h </w:instrText>
            </w:r>
            <w:r w:rsidR="004D56E2" w:rsidRPr="005615AC">
              <w:rPr>
                <w:noProof/>
                <w:webHidden/>
              </w:rPr>
            </w:r>
            <w:r w:rsidR="004D56E2" w:rsidRPr="005615AC">
              <w:rPr>
                <w:noProof/>
                <w:webHidden/>
              </w:rPr>
              <w:fldChar w:fldCharType="separate"/>
            </w:r>
            <w:r w:rsidR="004D56E2" w:rsidRPr="005615AC">
              <w:rPr>
                <w:noProof/>
                <w:webHidden/>
              </w:rPr>
              <w:t>13</w:t>
            </w:r>
            <w:r w:rsidR="004D56E2" w:rsidRPr="005615AC">
              <w:rPr>
                <w:noProof/>
                <w:webHidden/>
              </w:rPr>
              <w:fldChar w:fldCharType="end"/>
            </w:r>
          </w:hyperlink>
        </w:p>
        <w:p w14:paraId="22F13D06" w14:textId="587F8B7A" w:rsidR="004D56E2" w:rsidRPr="005615AC" w:rsidRDefault="005615AC">
          <w:pPr>
            <w:pStyle w:val="TOC1"/>
            <w:tabs>
              <w:tab w:val="right" w:leader="dot" w:pos="9350"/>
            </w:tabs>
            <w:rPr>
              <w:noProof/>
            </w:rPr>
          </w:pPr>
          <w:hyperlink w:anchor="_Toc188357774" w:history="1">
            <w:r w:rsidR="004D56E2" w:rsidRPr="005615AC">
              <w:rPr>
                <w:rStyle w:val="a4"/>
                <w:rFonts w:ascii="Times New Roman" w:hAnsi="Times New Roman" w:cs="Times New Roman"/>
                <w:noProof/>
              </w:rPr>
              <w:t>Worker Experience</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_Toc188357774 \h </w:instrText>
            </w:r>
            <w:r w:rsidR="004D56E2" w:rsidRPr="005615AC">
              <w:rPr>
                <w:noProof/>
                <w:webHidden/>
              </w:rPr>
            </w:r>
            <w:r w:rsidR="004D56E2" w:rsidRPr="005615AC">
              <w:rPr>
                <w:noProof/>
                <w:webHidden/>
              </w:rPr>
              <w:fldChar w:fldCharType="separate"/>
            </w:r>
            <w:r w:rsidR="004D56E2" w:rsidRPr="005615AC">
              <w:rPr>
                <w:noProof/>
                <w:webHidden/>
              </w:rPr>
              <w:t>14</w:t>
            </w:r>
            <w:r w:rsidR="004D56E2" w:rsidRPr="005615AC">
              <w:rPr>
                <w:noProof/>
                <w:webHidden/>
              </w:rPr>
              <w:fldChar w:fldCharType="end"/>
            </w:r>
          </w:hyperlink>
        </w:p>
        <w:p w14:paraId="1BBEE593" w14:textId="6F093560" w:rsidR="004D56E2" w:rsidRPr="005615AC" w:rsidRDefault="005615AC">
          <w:pPr>
            <w:pStyle w:val="TOC2"/>
            <w:tabs>
              <w:tab w:val="right" w:leader="dot" w:pos="9350"/>
            </w:tabs>
            <w:rPr>
              <w:noProof/>
            </w:rPr>
          </w:pPr>
          <w:hyperlink w:anchor="_Toc188357775" w:history="1">
            <w:r w:rsidR="004D56E2" w:rsidRPr="005615AC">
              <w:rPr>
                <w:rStyle w:val="a4"/>
                <w:rFonts w:ascii="Times New Roman" w:hAnsi="Times New Roman" w:cs="Times New Roman"/>
                <w:noProof/>
              </w:rPr>
              <w:t>Current Occupational Health and Safety Protocols in the Chinese Context</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_Toc188357775 \h </w:instrText>
            </w:r>
            <w:r w:rsidR="004D56E2" w:rsidRPr="005615AC">
              <w:rPr>
                <w:noProof/>
                <w:webHidden/>
              </w:rPr>
            </w:r>
            <w:r w:rsidR="004D56E2" w:rsidRPr="005615AC">
              <w:rPr>
                <w:noProof/>
                <w:webHidden/>
              </w:rPr>
              <w:fldChar w:fldCharType="separate"/>
            </w:r>
            <w:r w:rsidR="004D56E2" w:rsidRPr="005615AC">
              <w:rPr>
                <w:noProof/>
                <w:webHidden/>
              </w:rPr>
              <w:t>14</w:t>
            </w:r>
            <w:r w:rsidR="004D56E2" w:rsidRPr="005615AC">
              <w:rPr>
                <w:noProof/>
                <w:webHidden/>
              </w:rPr>
              <w:fldChar w:fldCharType="end"/>
            </w:r>
          </w:hyperlink>
        </w:p>
        <w:p w14:paraId="0579FC71" w14:textId="072506A4" w:rsidR="004D56E2" w:rsidRPr="005615AC" w:rsidRDefault="005615AC">
          <w:pPr>
            <w:pStyle w:val="TOC2"/>
            <w:tabs>
              <w:tab w:val="right" w:leader="dot" w:pos="9350"/>
            </w:tabs>
            <w:rPr>
              <w:noProof/>
            </w:rPr>
          </w:pPr>
          <w:hyperlink w:anchor="_Toc188357776" w:history="1">
            <w:r w:rsidR="004D56E2" w:rsidRPr="005615AC">
              <w:rPr>
                <w:rStyle w:val="a4"/>
                <w:rFonts w:ascii="Times New Roman" w:hAnsi="Times New Roman" w:cs="Times New Roman"/>
                <w:noProof/>
              </w:rPr>
              <w:t>Work Meaning and Lived Experience in Sanitation Work</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_Toc188357776 \h </w:instrText>
            </w:r>
            <w:r w:rsidR="004D56E2" w:rsidRPr="005615AC">
              <w:rPr>
                <w:noProof/>
                <w:webHidden/>
              </w:rPr>
            </w:r>
            <w:r w:rsidR="004D56E2" w:rsidRPr="005615AC">
              <w:rPr>
                <w:noProof/>
                <w:webHidden/>
              </w:rPr>
              <w:fldChar w:fldCharType="separate"/>
            </w:r>
            <w:r w:rsidR="004D56E2" w:rsidRPr="005615AC">
              <w:rPr>
                <w:noProof/>
                <w:webHidden/>
              </w:rPr>
              <w:t>15</w:t>
            </w:r>
            <w:r w:rsidR="004D56E2" w:rsidRPr="005615AC">
              <w:rPr>
                <w:noProof/>
                <w:webHidden/>
              </w:rPr>
              <w:fldChar w:fldCharType="end"/>
            </w:r>
          </w:hyperlink>
        </w:p>
        <w:p w14:paraId="33D62BD5" w14:textId="6C360529" w:rsidR="004D56E2" w:rsidRPr="005615AC" w:rsidRDefault="005615AC">
          <w:pPr>
            <w:pStyle w:val="TOC1"/>
            <w:tabs>
              <w:tab w:val="right" w:leader="dot" w:pos="9350"/>
            </w:tabs>
            <w:rPr>
              <w:noProof/>
            </w:rPr>
          </w:pPr>
          <w:hyperlink w:anchor="_Toc188357777" w:history="1">
            <w:r w:rsidR="004D56E2" w:rsidRPr="005615AC">
              <w:rPr>
                <w:rStyle w:val="a4"/>
                <w:rFonts w:ascii="Times New Roman" w:hAnsi="Times New Roman" w:cs="Times New Roman"/>
                <w:noProof/>
              </w:rPr>
              <w:t>THEORETICAL FRAMEWORKS: ANALYTICAL LENSES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_Toc188357777 \h </w:instrText>
            </w:r>
            <w:r w:rsidR="004D56E2" w:rsidRPr="005615AC">
              <w:rPr>
                <w:noProof/>
                <w:webHidden/>
              </w:rPr>
            </w:r>
            <w:r w:rsidR="004D56E2" w:rsidRPr="005615AC">
              <w:rPr>
                <w:noProof/>
                <w:webHidden/>
              </w:rPr>
              <w:fldChar w:fldCharType="separate"/>
            </w:r>
            <w:r w:rsidR="004D56E2" w:rsidRPr="005615AC">
              <w:rPr>
                <w:noProof/>
                <w:webHidden/>
              </w:rPr>
              <w:t>18</w:t>
            </w:r>
            <w:r w:rsidR="004D56E2" w:rsidRPr="005615AC">
              <w:rPr>
                <w:noProof/>
                <w:webHidden/>
              </w:rPr>
              <w:fldChar w:fldCharType="end"/>
            </w:r>
          </w:hyperlink>
        </w:p>
        <w:p w14:paraId="3A5C475F" w14:textId="58CC6F37" w:rsidR="004D56E2" w:rsidRPr="005615AC" w:rsidRDefault="005615AC">
          <w:pPr>
            <w:pStyle w:val="TOC1"/>
            <w:tabs>
              <w:tab w:val="right" w:leader="dot" w:pos="9350"/>
            </w:tabs>
            <w:rPr>
              <w:noProof/>
            </w:rPr>
          </w:pPr>
          <w:hyperlink w:anchor="_Toc188357778" w:history="1">
            <w:r w:rsidR="004D56E2" w:rsidRPr="005615AC">
              <w:rPr>
                <w:rStyle w:val="a4"/>
                <w:rFonts w:ascii="Times New Roman" w:hAnsi="Times New Roman" w:cs="Times New Roman"/>
                <w:noProof/>
              </w:rPr>
              <w:t>Social-Organisational Theories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_Toc188357778 \h </w:instrText>
            </w:r>
            <w:r w:rsidR="004D56E2" w:rsidRPr="005615AC">
              <w:rPr>
                <w:noProof/>
                <w:webHidden/>
              </w:rPr>
            </w:r>
            <w:r w:rsidR="004D56E2" w:rsidRPr="005615AC">
              <w:rPr>
                <w:noProof/>
                <w:webHidden/>
              </w:rPr>
              <w:fldChar w:fldCharType="separate"/>
            </w:r>
            <w:r w:rsidR="004D56E2" w:rsidRPr="005615AC">
              <w:rPr>
                <w:noProof/>
                <w:webHidden/>
              </w:rPr>
              <w:t>18</w:t>
            </w:r>
            <w:r w:rsidR="004D56E2" w:rsidRPr="005615AC">
              <w:rPr>
                <w:noProof/>
                <w:webHidden/>
              </w:rPr>
              <w:fldChar w:fldCharType="end"/>
            </w:r>
          </w:hyperlink>
        </w:p>
        <w:p w14:paraId="012ADBCF" w14:textId="0A70CF11" w:rsidR="004D56E2" w:rsidRPr="005615AC" w:rsidRDefault="005615AC">
          <w:pPr>
            <w:pStyle w:val="TOC2"/>
            <w:tabs>
              <w:tab w:val="right" w:leader="dot" w:pos="9350"/>
            </w:tabs>
            <w:rPr>
              <w:noProof/>
            </w:rPr>
          </w:pPr>
          <w:hyperlink w:anchor="_Toc188357779" w:history="1">
            <w:r w:rsidR="004D56E2" w:rsidRPr="005615AC">
              <w:rPr>
                <w:rStyle w:val="a4"/>
                <w:rFonts w:ascii="Times New Roman" w:hAnsi="Times New Roman" w:cs="Times New Roman"/>
                <w:noProof/>
              </w:rPr>
              <w:t>Social Stigma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_Toc188357779 \h </w:instrText>
            </w:r>
            <w:r w:rsidR="004D56E2" w:rsidRPr="005615AC">
              <w:rPr>
                <w:noProof/>
                <w:webHidden/>
              </w:rPr>
            </w:r>
            <w:r w:rsidR="004D56E2" w:rsidRPr="005615AC">
              <w:rPr>
                <w:noProof/>
                <w:webHidden/>
              </w:rPr>
              <w:fldChar w:fldCharType="separate"/>
            </w:r>
            <w:r w:rsidR="004D56E2" w:rsidRPr="005615AC">
              <w:rPr>
                <w:noProof/>
                <w:webHidden/>
              </w:rPr>
              <w:t>18</w:t>
            </w:r>
            <w:r w:rsidR="004D56E2" w:rsidRPr="005615AC">
              <w:rPr>
                <w:noProof/>
                <w:webHidden/>
              </w:rPr>
              <w:fldChar w:fldCharType="end"/>
            </w:r>
          </w:hyperlink>
        </w:p>
        <w:p w14:paraId="643F54EF" w14:textId="22B0DCD6" w:rsidR="004D56E2" w:rsidRPr="005615AC" w:rsidRDefault="005615AC">
          <w:pPr>
            <w:pStyle w:val="TOC2"/>
            <w:tabs>
              <w:tab w:val="right" w:leader="dot" w:pos="9350"/>
            </w:tabs>
            <w:rPr>
              <w:noProof/>
            </w:rPr>
          </w:pPr>
          <w:hyperlink w:anchor="_Toc188357780" w:history="1">
            <w:r w:rsidR="004D56E2" w:rsidRPr="005615AC">
              <w:rPr>
                <w:rStyle w:val="a4"/>
                <w:rFonts w:ascii="Times New Roman" w:hAnsi="Times New Roman" w:cs="Times New Roman"/>
                <w:noProof/>
              </w:rPr>
              <w:t>Organisational Justice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_Toc188357780 \h </w:instrText>
            </w:r>
            <w:r w:rsidR="004D56E2" w:rsidRPr="005615AC">
              <w:rPr>
                <w:noProof/>
                <w:webHidden/>
              </w:rPr>
            </w:r>
            <w:r w:rsidR="004D56E2" w:rsidRPr="005615AC">
              <w:rPr>
                <w:noProof/>
                <w:webHidden/>
              </w:rPr>
              <w:fldChar w:fldCharType="separate"/>
            </w:r>
            <w:r w:rsidR="004D56E2" w:rsidRPr="005615AC">
              <w:rPr>
                <w:noProof/>
                <w:webHidden/>
              </w:rPr>
              <w:t>19</w:t>
            </w:r>
            <w:r w:rsidR="004D56E2" w:rsidRPr="005615AC">
              <w:rPr>
                <w:noProof/>
                <w:webHidden/>
              </w:rPr>
              <w:fldChar w:fldCharType="end"/>
            </w:r>
          </w:hyperlink>
        </w:p>
        <w:p w14:paraId="6CAA52A1" w14:textId="17ADCBAB" w:rsidR="004D56E2" w:rsidRPr="005615AC" w:rsidRDefault="005615AC">
          <w:pPr>
            <w:pStyle w:val="TOC1"/>
            <w:tabs>
              <w:tab w:val="right" w:leader="dot" w:pos="9350"/>
            </w:tabs>
            <w:rPr>
              <w:noProof/>
            </w:rPr>
          </w:pPr>
          <w:hyperlink w:anchor="_Toc188357781" w:history="1">
            <w:r w:rsidR="004D56E2" w:rsidRPr="005615AC">
              <w:rPr>
                <w:rStyle w:val="a4"/>
                <w:rFonts w:ascii="Times New Roman" w:hAnsi="Times New Roman" w:cs="Times New Roman"/>
                <w:noProof/>
              </w:rPr>
              <w:t>Worker Voice and Expression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_Toc188357781 \h </w:instrText>
            </w:r>
            <w:r w:rsidR="004D56E2" w:rsidRPr="005615AC">
              <w:rPr>
                <w:noProof/>
                <w:webHidden/>
              </w:rPr>
            </w:r>
            <w:r w:rsidR="004D56E2" w:rsidRPr="005615AC">
              <w:rPr>
                <w:noProof/>
                <w:webHidden/>
              </w:rPr>
              <w:fldChar w:fldCharType="separate"/>
            </w:r>
            <w:r w:rsidR="004D56E2" w:rsidRPr="005615AC">
              <w:rPr>
                <w:noProof/>
                <w:webHidden/>
              </w:rPr>
              <w:t>20</w:t>
            </w:r>
            <w:r w:rsidR="004D56E2" w:rsidRPr="005615AC">
              <w:rPr>
                <w:noProof/>
                <w:webHidden/>
              </w:rPr>
              <w:fldChar w:fldCharType="end"/>
            </w:r>
          </w:hyperlink>
        </w:p>
        <w:p w14:paraId="5D30CED1" w14:textId="03CC4839" w:rsidR="004D56E2" w:rsidRPr="005615AC" w:rsidRDefault="005615AC">
          <w:pPr>
            <w:pStyle w:val="TOC2"/>
            <w:tabs>
              <w:tab w:val="right" w:leader="dot" w:pos="9350"/>
            </w:tabs>
            <w:rPr>
              <w:noProof/>
            </w:rPr>
          </w:pPr>
          <w:hyperlink w:anchor="_Toc188357782" w:history="1">
            <w:r w:rsidR="004D56E2" w:rsidRPr="005615AC">
              <w:rPr>
                <w:rStyle w:val="a4"/>
                <w:rFonts w:ascii="Times New Roman" w:hAnsi="Times New Roman" w:cs="Times New Roman"/>
                <w:noProof/>
              </w:rPr>
              <w:t>Employee Voice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_Toc188357782 \h </w:instrText>
            </w:r>
            <w:r w:rsidR="004D56E2" w:rsidRPr="005615AC">
              <w:rPr>
                <w:noProof/>
                <w:webHidden/>
              </w:rPr>
            </w:r>
            <w:r w:rsidR="004D56E2" w:rsidRPr="005615AC">
              <w:rPr>
                <w:noProof/>
                <w:webHidden/>
              </w:rPr>
              <w:fldChar w:fldCharType="separate"/>
            </w:r>
            <w:r w:rsidR="004D56E2" w:rsidRPr="005615AC">
              <w:rPr>
                <w:noProof/>
                <w:webHidden/>
              </w:rPr>
              <w:t>20</w:t>
            </w:r>
            <w:r w:rsidR="004D56E2" w:rsidRPr="005615AC">
              <w:rPr>
                <w:noProof/>
                <w:webHidden/>
              </w:rPr>
              <w:fldChar w:fldCharType="end"/>
            </w:r>
          </w:hyperlink>
        </w:p>
        <w:p w14:paraId="347B0A28" w14:textId="1E49ADB6" w:rsidR="004D56E2" w:rsidRPr="005615AC" w:rsidRDefault="005615AC">
          <w:pPr>
            <w:pStyle w:val="TOC2"/>
            <w:tabs>
              <w:tab w:val="right" w:leader="dot" w:pos="9350"/>
            </w:tabs>
            <w:rPr>
              <w:noProof/>
            </w:rPr>
          </w:pPr>
          <w:hyperlink w:anchor="_Toc188357783" w:history="1">
            <w:r w:rsidR="004D56E2" w:rsidRPr="005615AC">
              <w:rPr>
                <w:rStyle w:val="a4"/>
                <w:rFonts w:ascii="Times New Roman" w:hAnsi="Times New Roman" w:cs="Times New Roman"/>
                <w:noProof/>
              </w:rPr>
              <w:t>Organisational Silence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_Toc188357783 \h </w:instrText>
            </w:r>
            <w:r w:rsidR="004D56E2" w:rsidRPr="005615AC">
              <w:rPr>
                <w:noProof/>
                <w:webHidden/>
              </w:rPr>
            </w:r>
            <w:r w:rsidR="004D56E2" w:rsidRPr="005615AC">
              <w:rPr>
                <w:noProof/>
                <w:webHidden/>
              </w:rPr>
              <w:fldChar w:fldCharType="separate"/>
            </w:r>
            <w:r w:rsidR="004D56E2" w:rsidRPr="005615AC">
              <w:rPr>
                <w:noProof/>
                <w:webHidden/>
              </w:rPr>
              <w:t>21</w:t>
            </w:r>
            <w:r w:rsidR="004D56E2" w:rsidRPr="005615AC">
              <w:rPr>
                <w:noProof/>
                <w:webHidden/>
              </w:rPr>
              <w:fldChar w:fldCharType="end"/>
            </w:r>
          </w:hyperlink>
        </w:p>
        <w:p w14:paraId="6F417F63" w14:textId="27A99D76" w:rsidR="004D56E2" w:rsidRPr="005615AC" w:rsidRDefault="005615AC">
          <w:pPr>
            <w:pStyle w:val="TOC1"/>
            <w:tabs>
              <w:tab w:val="right" w:leader="dot" w:pos="9350"/>
            </w:tabs>
            <w:rPr>
              <w:noProof/>
            </w:rPr>
          </w:pPr>
          <w:hyperlink w:anchor="_Toc188357784" w:history="1">
            <w:r w:rsidR="004D56E2" w:rsidRPr="005615AC">
              <w:rPr>
                <w:rStyle w:val="a4"/>
                <w:rFonts w:ascii="Times New Roman" w:hAnsi="Times New Roman" w:cs="Times New Roman"/>
                <w:noProof/>
              </w:rPr>
              <w:t>Experiential Dimension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_Toc188357784 \h </w:instrText>
            </w:r>
            <w:r w:rsidR="004D56E2" w:rsidRPr="005615AC">
              <w:rPr>
                <w:noProof/>
                <w:webHidden/>
              </w:rPr>
            </w:r>
            <w:r w:rsidR="004D56E2" w:rsidRPr="005615AC">
              <w:rPr>
                <w:noProof/>
                <w:webHidden/>
              </w:rPr>
              <w:fldChar w:fldCharType="separate"/>
            </w:r>
            <w:r w:rsidR="004D56E2" w:rsidRPr="005615AC">
              <w:rPr>
                <w:noProof/>
                <w:webHidden/>
              </w:rPr>
              <w:t>21</w:t>
            </w:r>
            <w:r w:rsidR="004D56E2" w:rsidRPr="005615AC">
              <w:rPr>
                <w:noProof/>
                <w:webHidden/>
              </w:rPr>
              <w:fldChar w:fldCharType="end"/>
            </w:r>
          </w:hyperlink>
        </w:p>
        <w:p w14:paraId="3EC0F785" w14:textId="7A824115" w:rsidR="004D56E2" w:rsidRPr="005615AC" w:rsidRDefault="005615AC">
          <w:pPr>
            <w:pStyle w:val="TOC2"/>
            <w:tabs>
              <w:tab w:val="right" w:leader="dot" w:pos="9350"/>
            </w:tabs>
            <w:rPr>
              <w:noProof/>
            </w:rPr>
          </w:pPr>
          <w:hyperlink w:anchor="_Toc188357785" w:history="1">
            <w:r w:rsidR="004D56E2" w:rsidRPr="005615AC">
              <w:rPr>
                <w:rStyle w:val="a4"/>
                <w:rFonts w:ascii="Times New Roman" w:hAnsi="Times New Roman" w:cs="Times New Roman"/>
                <w:noProof/>
              </w:rPr>
              <w:t>Emotional Labour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_Toc188357785 \h </w:instrText>
            </w:r>
            <w:r w:rsidR="004D56E2" w:rsidRPr="005615AC">
              <w:rPr>
                <w:noProof/>
                <w:webHidden/>
              </w:rPr>
            </w:r>
            <w:r w:rsidR="004D56E2" w:rsidRPr="005615AC">
              <w:rPr>
                <w:noProof/>
                <w:webHidden/>
              </w:rPr>
              <w:fldChar w:fldCharType="separate"/>
            </w:r>
            <w:r w:rsidR="004D56E2" w:rsidRPr="005615AC">
              <w:rPr>
                <w:noProof/>
                <w:webHidden/>
              </w:rPr>
              <w:t>21</w:t>
            </w:r>
            <w:r w:rsidR="004D56E2" w:rsidRPr="005615AC">
              <w:rPr>
                <w:noProof/>
                <w:webHidden/>
              </w:rPr>
              <w:fldChar w:fldCharType="end"/>
            </w:r>
          </w:hyperlink>
        </w:p>
        <w:p w14:paraId="0BE47B37" w14:textId="2D8285DF" w:rsidR="004D56E2" w:rsidRPr="005615AC" w:rsidRDefault="005615AC">
          <w:pPr>
            <w:pStyle w:val="TOC1"/>
            <w:tabs>
              <w:tab w:val="right" w:leader="dot" w:pos="9350"/>
            </w:tabs>
            <w:rPr>
              <w:noProof/>
            </w:rPr>
          </w:pPr>
          <w:hyperlink w:anchor="_Toc188357786" w:history="1">
            <w:r w:rsidR="004D56E2" w:rsidRPr="005615AC">
              <w:rPr>
                <w:rStyle w:val="a4"/>
                <w:rFonts w:ascii="Times New Roman" w:hAnsi="Times New Roman" w:cs="Times New Roman"/>
                <w:noProof/>
              </w:rPr>
              <w:t>Theory Justification</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_Toc188357786 \h </w:instrText>
            </w:r>
            <w:r w:rsidR="004D56E2" w:rsidRPr="005615AC">
              <w:rPr>
                <w:noProof/>
                <w:webHidden/>
              </w:rPr>
            </w:r>
            <w:r w:rsidR="004D56E2" w:rsidRPr="005615AC">
              <w:rPr>
                <w:noProof/>
                <w:webHidden/>
              </w:rPr>
              <w:fldChar w:fldCharType="separate"/>
            </w:r>
            <w:r w:rsidR="004D56E2" w:rsidRPr="005615AC">
              <w:rPr>
                <w:noProof/>
                <w:webHidden/>
              </w:rPr>
              <w:t>22</w:t>
            </w:r>
            <w:r w:rsidR="004D56E2" w:rsidRPr="005615AC">
              <w:rPr>
                <w:noProof/>
                <w:webHidden/>
              </w:rPr>
              <w:fldChar w:fldCharType="end"/>
            </w:r>
          </w:hyperlink>
        </w:p>
        <w:p w14:paraId="5757B4E9" w14:textId="28670468" w:rsidR="004D56E2" w:rsidRPr="005615AC" w:rsidRDefault="005615AC">
          <w:pPr>
            <w:pStyle w:val="TOC1"/>
            <w:tabs>
              <w:tab w:val="right" w:leader="dot" w:pos="9350"/>
            </w:tabs>
            <w:rPr>
              <w:noProof/>
            </w:rPr>
          </w:pPr>
          <w:hyperlink w:anchor="_Toc188357787" w:history="1">
            <w:r w:rsidR="004D56E2" w:rsidRPr="005615AC">
              <w:rPr>
                <w:rStyle w:val="a4"/>
                <w:rFonts w:ascii="Times New Roman" w:hAnsi="Times New Roman" w:cs="Times New Roman"/>
                <w:noProof/>
              </w:rPr>
              <w:t>CONCEPTUAL FRAMEWORK</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_Toc188357787 \h </w:instrText>
            </w:r>
            <w:r w:rsidR="004D56E2" w:rsidRPr="005615AC">
              <w:rPr>
                <w:noProof/>
                <w:webHidden/>
              </w:rPr>
            </w:r>
            <w:r w:rsidR="004D56E2" w:rsidRPr="005615AC">
              <w:rPr>
                <w:noProof/>
                <w:webHidden/>
              </w:rPr>
              <w:fldChar w:fldCharType="separate"/>
            </w:r>
            <w:r w:rsidR="004D56E2" w:rsidRPr="005615AC">
              <w:rPr>
                <w:noProof/>
                <w:webHidden/>
              </w:rPr>
              <w:t>23</w:t>
            </w:r>
            <w:r w:rsidR="004D56E2" w:rsidRPr="005615AC">
              <w:rPr>
                <w:noProof/>
                <w:webHidden/>
              </w:rPr>
              <w:fldChar w:fldCharType="end"/>
            </w:r>
          </w:hyperlink>
        </w:p>
        <w:p w14:paraId="5AC436DE" w14:textId="6FC91C6E" w:rsidR="004D56E2" w:rsidRPr="005615AC" w:rsidRDefault="005615AC">
          <w:pPr>
            <w:pStyle w:val="TOC1"/>
            <w:tabs>
              <w:tab w:val="right" w:leader="dot" w:pos="9350"/>
            </w:tabs>
            <w:rPr>
              <w:noProof/>
            </w:rPr>
          </w:pPr>
          <w:hyperlink w:anchor="_Toc188357788" w:history="1">
            <w:r w:rsidR="004D56E2" w:rsidRPr="005615AC">
              <w:rPr>
                <w:rStyle w:val="a4"/>
                <w:rFonts w:ascii="Times New Roman" w:hAnsi="Times New Roman" w:cs="Times New Roman"/>
                <w:noProof/>
              </w:rPr>
              <w:t>RESEARCH PRINCIPLES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_Toc188357788 \h </w:instrText>
            </w:r>
            <w:r w:rsidR="004D56E2" w:rsidRPr="005615AC">
              <w:rPr>
                <w:noProof/>
                <w:webHidden/>
              </w:rPr>
            </w:r>
            <w:r w:rsidR="004D56E2" w:rsidRPr="005615AC">
              <w:rPr>
                <w:noProof/>
                <w:webHidden/>
              </w:rPr>
              <w:fldChar w:fldCharType="separate"/>
            </w:r>
            <w:r w:rsidR="004D56E2" w:rsidRPr="005615AC">
              <w:rPr>
                <w:noProof/>
                <w:webHidden/>
              </w:rPr>
              <w:t>23</w:t>
            </w:r>
            <w:r w:rsidR="004D56E2" w:rsidRPr="005615AC">
              <w:rPr>
                <w:noProof/>
                <w:webHidden/>
              </w:rPr>
              <w:fldChar w:fldCharType="end"/>
            </w:r>
          </w:hyperlink>
        </w:p>
        <w:p w14:paraId="3479D5E4" w14:textId="77B2E5C7" w:rsidR="004D56E2" w:rsidRPr="005615AC" w:rsidRDefault="005615AC">
          <w:pPr>
            <w:pStyle w:val="TOC2"/>
            <w:tabs>
              <w:tab w:val="right" w:leader="dot" w:pos="9350"/>
            </w:tabs>
            <w:rPr>
              <w:noProof/>
            </w:rPr>
          </w:pPr>
          <w:hyperlink w:anchor="_Toc188357789" w:history="1">
            <w:r w:rsidR="004D56E2" w:rsidRPr="005615AC">
              <w:rPr>
                <w:rStyle w:val="a4"/>
                <w:rFonts w:ascii="Times New Roman" w:hAnsi="Times New Roman" w:cs="Times New Roman"/>
                <w:noProof/>
              </w:rPr>
              <w:t>Research Paradigm</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_Toc188357789 \h </w:instrText>
            </w:r>
            <w:r w:rsidR="004D56E2" w:rsidRPr="005615AC">
              <w:rPr>
                <w:noProof/>
                <w:webHidden/>
              </w:rPr>
            </w:r>
            <w:r w:rsidR="004D56E2" w:rsidRPr="005615AC">
              <w:rPr>
                <w:noProof/>
                <w:webHidden/>
              </w:rPr>
              <w:fldChar w:fldCharType="separate"/>
            </w:r>
            <w:r w:rsidR="004D56E2" w:rsidRPr="005615AC">
              <w:rPr>
                <w:noProof/>
                <w:webHidden/>
              </w:rPr>
              <w:t>24</w:t>
            </w:r>
            <w:r w:rsidR="004D56E2" w:rsidRPr="005615AC">
              <w:rPr>
                <w:noProof/>
                <w:webHidden/>
              </w:rPr>
              <w:fldChar w:fldCharType="end"/>
            </w:r>
          </w:hyperlink>
        </w:p>
        <w:p w14:paraId="410F4D3E" w14:textId="3D4FDD18" w:rsidR="004D56E2" w:rsidRPr="005615AC" w:rsidRDefault="005615AC">
          <w:pPr>
            <w:pStyle w:val="TOC3"/>
            <w:tabs>
              <w:tab w:val="right" w:leader="dot" w:pos="9350"/>
            </w:tabs>
            <w:rPr>
              <w:noProof/>
            </w:rPr>
          </w:pPr>
          <w:hyperlink w:anchor="_Toc188357790" w:history="1">
            <w:r w:rsidR="004D56E2" w:rsidRPr="005615AC">
              <w:rPr>
                <w:rStyle w:val="a4"/>
                <w:rFonts w:ascii="Times New Roman" w:hAnsi="Times New Roman" w:cs="Times New Roman"/>
                <w:i/>
                <w:noProof/>
              </w:rPr>
              <w:t>Interpretivism</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_Toc188357790 \h </w:instrText>
            </w:r>
            <w:r w:rsidR="004D56E2" w:rsidRPr="005615AC">
              <w:rPr>
                <w:noProof/>
                <w:webHidden/>
              </w:rPr>
            </w:r>
            <w:r w:rsidR="004D56E2" w:rsidRPr="005615AC">
              <w:rPr>
                <w:noProof/>
                <w:webHidden/>
              </w:rPr>
              <w:fldChar w:fldCharType="separate"/>
            </w:r>
            <w:r w:rsidR="004D56E2" w:rsidRPr="005615AC">
              <w:rPr>
                <w:noProof/>
                <w:webHidden/>
              </w:rPr>
              <w:t>24</w:t>
            </w:r>
            <w:r w:rsidR="004D56E2" w:rsidRPr="005615AC">
              <w:rPr>
                <w:noProof/>
                <w:webHidden/>
              </w:rPr>
              <w:fldChar w:fldCharType="end"/>
            </w:r>
          </w:hyperlink>
        </w:p>
        <w:p w14:paraId="03130CF5" w14:textId="5F01C1D1" w:rsidR="004D56E2" w:rsidRPr="005615AC" w:rsidRDefault="005615AC">
          <w:pPr>
            <w:pStyle w:val="TOC3"/>
            <w:tabs>
              <w:tab w:val="right" w:leader="dot" w:pos="9350"/>
            </w:tabs>
            <w:rPr>
              <w:noProof/>
            </w:rPr>
          </w:pPr>
          <w:hyperlink w:anchor="_Toc188357791" w:history="1">
            <w:r w:rsidR="004D56E2" w:rsidRPr="005615AC">
              <w:rPr>
                <w:rStyle w:val="a4"/>
                <w:rFonts w:ascii="Times New Roman" w:hAnsi="Times New Roman" w:cs="Times New Roman"/>
                <w:i/>
                <w:noProof/>
              </w:rPr>
              <w:t>Positivism</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_Toc188357791 \h </w:instrText>
            </w:r>
            <w:r w:rsidR="004D56E2" w:rsidRPr="005615AC">
              <w:rPr>
                <w:noProof/>
                <w:webHidden/>
              </w:rPr>
            </w:r>
            <w:r w:rsidR="004D56E2" w:rsidRPr="005615AC">
              <w:rPr>
                <w:noProof/>
                <w:webHidden/>
              </w:rPr>
              <w:fldChar w:fldCharType="separate"/>
            </w:r>
            <w:r w:rsidR="004D56E2" w:rsidRPr="005615AC">
              <w:rPr>
                <w:noProof/>
                <w:webHidden/>
              </w:rPr>
              <w:t>25</w:t>
            </w:r>
            <w:r w:rsidR="004D56E2" w:rsidRPr="005615AC">
              <w:rPr>
                <w:noProof/>
                <w:webHidden/>
              </w:rPr>
              <w:fldChar w:fldCharType="end"/>
            </w:r>
          </w:hyperlink>
        </w:p>
        <w:p w14:paraId="0CE4C6C8" w14:textId="6D7DA177" w:rsidR="004D56E2" w:rsidRPr="005615AC" w:rsidRDefault="005615AC">
          <w:pPr>
            <w:pStyle w:val="TOC3"/>
            <w:tabs>
              <w:tab w:val="right" w:leader="dot" w:pos="9350"/>
            </w:tabs>
            <w:rPr>
              <w:noProof/>
            </w:rPr>
          </w:pPr>
          <w:hyperlink w:anchor="_Toc188357792" w:history="1">
            <w:r w:rsidR="004D56E2" w:rsidRPr="005615AC">
              <w:rPr>
                <w:rStyle w:val="a4"/>
                <w:rFonts w:ascii="Times New Roman" w:hAnsi="Times New Roman" w:cs="Times New Roman"/>
                <w:i/>
                <w:noProof/>
              </w:rPr>
              <w:t>Critical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_Toc188357792 \h </w:instrText>
            </w:r>
            <w:r w:rsidR="004D56E2" w:rsidRPr="005615AC">
              <w:rPr>
                <w:noProof/>
                <w:webHidden/>
              </w:rPr>
            </w:r>
            <w:r w:rsidR="004D56E2" w:rsidRPr="005615AC">
              <w:rPr>
                <w:noProof/>
                <w:webHidden/>
              </w:rPr>
              <w:fldChar w:fldCharType="separate"/>
            </w:r>
            <w:r w:rsidR="004D56E2" w:rsidRPr="005615AC">
              <w:rPr>
                <w:noProof/>
                <w:webHidden/>
              </w:rPr>
              <w:t>25</w:t>
            </w:r>
            <w:r w:rsidR="004D56E2" w:rsidRPr="005615AC">
              <w:rPr>
                <w:noProof/>
                <w:webHidden/>
              </w:rPr>
              <w:fldChar w:fldCharType="end"/>
            </w:r>
          </w:hyperlink>
        </w:p>
        <w:p w14:paraId="3FAAADD7" w14:textId="5CD17C47" w:rsidR="004D56E2" w:rsidRPr="005615AC" w:rsidRDefault="005615AC">
          <w:pPr>
            <w:pStyle w:val="TOC3"/>
            <w:tabs>
              <w:tab w:val="right" w:leader="dot" w:pos="9350"/>
            </w:tabs>
            <w:rPr>
              <w:noProof/>
            </w:rPr>
          </w:pPr>
          <w:hyperlink w:anchor="_Toc188357793" w:history="1">
            <w:r w:rsidR="004D56E2" w:rsidRPr="005615AC">
              <w:rPr>
                <w:rStyle w:val="a4"/>
                <w:rFonts w:ascii="Times New Roman" w:hAnsi="Times New Roman" w:cs="Times New Roman"/>
                <w:i/>
                <w:noProof/>
              </w:rPr>
              <w:t>Pragmatism</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_Toc188357793 \h </w:instrText>
            </w:r>
            <w:r w:rsidR="004D56E2" w:rsidRPr="005615AC">
              <w:rPr>
                <w:noProof/>
                <w:webHidden/>
              </w:rPr>
            </w:r>
            <w:r w:rsidR="004D56E2" w:rsidRPr="005615AC">
              <w:rPr>
                <w:noProof/>
                <w:webHidden/>
              </w:rPr>
              <w:fldChar w:fldCharType="separate"/>
            </w:r>
            <w:r w:rsidR="004D56E2" w:rsidRPr="005615AC">
              <w:rPr>
                <w:noProof/>
                <w:webHidden/>
              </w:rPr>
              <w:t>26</w:t>
            </w:r>
            <w:r w:rsidR="004D56E2" w:rsidRPr="005615AC">
              <w:rPr>
                <w:noProof/>
                <w:webHidden/>
              </w:rPr>
              <w:fldChar w:fldCharType="end"/>
            </w:r>
          </w:hyperlink>
        </w:p>
        <w:p w14:paraId="11DBF102" w14:textId="7E72644D" w:rsidR="004D56E2" w:rsidRPr="005615AC" w:rsidRDefault="005615AC">
          <w:pPr>
            <w:pStyle w:val="TOC2"/>
            <w:tabs>
              <w:tab w:val="right" w:leader="dot" w:pos="9350"/>
            </w:tabs>
            <w:rPr>
              <w:noProof/>
            </w:rPr>
          </w:pPr>
          <w:hyperlink w:anchor="_Toc188357794" w:history="1">
            <w:r w:rsidR="004D56E2" w:rsidRPr="005615AC">
              <w:rPr>
                <w:rStyle w:val="a4"/>
                <w:rFonts w:ascii="Times New Roman" w:hAnsi="Times New Roman" w:cs="Times New Roman"/>
                <w:noProof/>
              </w:rPr>
              <w:t>Qualitative Approach</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_Toc188357794 \h </w:instrText>
            </w:r>
            <w:r w:rsidR="004D56E2" w:rsidRPr="005615AC">
              <w:rPr>
                <w:noProof/>
                <w:webHidden/>
              </w:rPr>
            </w:r>
            <w:r w:rsidR="004D56E2" w:rsidRPr="005615AC">
              <w:rPr>
                <w:noProof/>
                <w:webHidden/>
              </w:rPr>
              <w:fldChar w:fldCharType="separate"/>
            </w:r>
            <w:r w:rsidR="004D56E2" w:rsidRPr="005615AC">
              <w:rPr>
                <w:noProof/>
                <w:webHidden/>
              </w:rPr>
              <w:t>26</w:t>
            </w:r>
            <w:r w:rsidR="004D56E2" w:rsidRPr="005615AC">
              <w:rPr>
                <w:noProof/>
                <w:webHidden/>
              </w:rPr>
              <w:fldChar w:fldCharType="end"/>
            </w:r>
          </w:hyperlink>
        </w:p>
        <w:p w14:paraId="3DB99119" w14:textId="6F5D733F" w:rsidR="004D56E2" w:rsidRPr="005615AC" w:rsidRDefault="005615AC">
          <w:pPr>
            <w:pStyle w:val="TOC3"/>
            <w:tabs>
              <w:tab w:val="right" w:leader="dot" w:pos="9350"/>
            </w:tabs>
            <w:rPr>
              <w:noProof/>
            </w:rPr>
          </w:pPr>
          <w:hyperlink w:anchor="_Toc188357795" w:history="1">
            <w:r w:rsidR="004D56E2" w:rsidRPr="005615AC">
              <w:rPr>
                <w:rStyle w:val="a4"/>
                <w:rFonts w:ascii="Times New Roman" w:hAnsi="Times New Roman" w:cs="Times New Roman"/>
                <w:i/>
                <w:noProof/>
              </w:rPr>
              <w:t>Case Study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_Toc188357795 \h </w:instrText>
            </w:r>
            <w:r w:rsidR="004D56E2" w:rsidRPr="005615AC">
              <w:rPr>
                <w:noProof/>
                <w:webHidden/>
              </w:rPr>
            </w:r>
            <w:r w:rsidR="004D56E2" w:rsidRPr="005615AC">
              <w:rPr>
                <w:noProof/>
                <w:webHidden/>
              </w:rPr>
              <w:fldChar w:fldCharType="separate"/>
            </w:r>
            <w:r w:rsidR="004D56E2" w:rsidRPr="005615AC">
              <w:rPr>
                <w:noProof/>
                <w:webHidden/>
              </w:rPr>
              <w:t>26</w:t>
            </w:r>
            <w:r w:rsidR="004D56E2" w:rsidRPr="005615AC">
              <w:rPr>
                <w:noProof/>
                <w:webHidden/>
              </w:rPr>
              <w:fldChar w:fldCharType="end"/>
            </w:r>
          </w:hyperlink>
        </w:p>
        <w:p w14:paraId="13004ED7" w14:textId="012708D6" w:rsidR="004D56E2" w:rsidRPr="005615AC" w:rsidRDefault="005615AC">
          <w:pPr>
            <w:pStyle w:val="TOC3"/>
            <w:tabs>
              <w:tab w:val="right" w:leader="dot" w:pos="9350"/>
            </w:tabs>
            <w:rPr>
              <w:noProof/>
            </w:rPr>
          </w:pPr>
          <w:hyperlink w:anchor="_Toc188357796" w:history="1">
            <w:r w:rsidR="004D56E2" w:rsidRPr="005615AC">
              <w:rPr>
                <w:rStyle w:val="a4"/>
                <w:rFonts w:ascii="Times New Roman" w:hAnsi="Times New Roman" w:cs="Times New Roman"/>
                <w:i/>
                <w:noProof/>
              </w:rPr>
              <w:t>Ethnography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_Toc188357796 \h </w:instrText>
            </w:r>
            <w:r w:rsidR="004D56E2" w:rsidRPr="005615AC">
              <w:rPr>
                <w:noProof/>
                <w:webHidden/>
              </w:rPr>
            </w:r>
            <w:r w:rsidR="004D56E2" w:rsidRPr="005615AC">
              <w:rPr>
                <w:noProof/>
                <w:webHidden/>
              </w:rPr>
              <w:fldChar w:fldCharType="separate"/>
            </w:r>
            <w:r w:rsidR="004D56E2" w:rsidRPr="005615AC">
              <w:rPr>
                <w:noProof/>
                <w:webHidden/>
              </w:rPr>
              <w:t>27</w:t>
            </w:r>
            <w:r w:rsidR="004D56E2" w:rsidRPr="005615AC">
              <w:rPr>
                <w:noProof/>
                <w:webHidden/>
              </w:rPr>
              <w:fldChar w:fldCharType="end"/>
            </w:r>
          </w:hyperlink>
        </w:p>
        <w:p w14:paraId="0DDD5105" w14:textId="4DFC27D9" w:rsidR="004D56E2" w:rsidRPr="005615AC" w:rsidRDefault="005615AC">
          <w:pPr>
            <w:pStyle w:val="TOC3"/>
            <w:tabs>
              <w:tab w:val="right" w:leader="dot" w:pos="9350"/>
            </w:tabs>
            <w:rPr>
              <w:noProof/>
            </w:rPr>
          </w:pPr>
          <w:hyperlink w:anchor="_Toc188357797" w:history="1">
            <w:r w:rsidR="004D56E2" w:rsidRPr="005615AC">
              <w:rPr>
                <w:rStyle w:val="a4"/>
                <w:rFonts w:ascii="Times New Roman" w:hAnsi="Times New Roman" w:cs="Times New Roman"/>
                <w:i/>
                <w:noProof/>
              </w:rPr>
              <w:t>Grounded Theory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_Toc188357797 \h </w:instrText>
            </w:r>
            <w:r w:rsidR="004D56E2" w:rsidRPr="005615AC">
              <w:rPr>
                <w:noProof/>
                <w:webHidden/>
              </w:rPr>
            </w:r>
            <w:r w:rsidR="004D56E2" w:rsidRPr="005615AC">
              <w:rPr>
                <w:noProof/>
                <w:webHidden/>
              </w:rPr>
              <w:fldChar w:fldCharType="separate"/>
            </w:r>
            <w:r w:rsidR="004D56E2" w:rsidRPr="005615AC">
              <w:rPr>
                <w:noProof/>
                <w:webHidden/>
              </w:rPr>
              <w:t>27</w:t>
            </w:r>
            <w:r w:rsidR="004D56E2" w:rsidRPr="005615AC">
              <w:rPr>
                <w:noProof/>
                <w:webHidden/>
              </w:rPr>
              <w:fldChar w:fldCharType="end"/>
            </w:r>
          </w:hyperlink>
        </w:p>
        <w:p w14:paraId="7E79E828" w14:textId="32DA02FA" w:rsidR="004D56E2" w:rsidRPr="005615AC" w:rsidRDefault="005615AC">
          <w:pPr>
            <w:pStyle w:val="TOC3"/>
            <w:tabs>
              <w:tab w:val="right" w:leader="dot" w:pos="9350"/>
            </w:tabs>
            <w:rPr>
              <w:noProof/>
            </w:rPr>
          </w:pPr>
          <w:hyperlink w:anchor="_Toc188357798" w:history="1">
            <w:r w:rsidR="004D56E2" w:rsidRPr="005615AC">
              <w:rPr>
                <w:rStyle w:val="a4"/>
                <w:rFonts w:ascii="Times New Roman" w:hAnsi="Times New Roman" w:cs="Times New Roman"/>
                <w:i/>
                <w:noProof/>
              </w:rPr>
              <w:t>Narrative Analysis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_Toc188357798 \h </w:instrText>
            </w:r>
            <w:r w:rsidR="004D56E2" w:rsidRPr="005615AC">
              <w:rPr>
                <w:noProof/>
                <w:webHidden/>
              </w:rPr>
            </w:r>
            <w:r w:rsidR="004D56E2" w:rsidRPr="005615AC">
              <w:rPr>
                <w:noProof/>
                <w:webHidden/>
              </w:rPr>
              <w:fldChar w:fldCharType="separate"/>
            </w:r>
            <w:r w:rsidR="004D56E2" w:rsidRPr="005615AC">
              <w:rPr>
                <w:noProof/>
                <w:webHidden/>
              </w:rPr>
              <w:t>27</w:t>
            </w:r>
            <w:r w:rsidR="004D56E2" w:rsidRPr="005615AC">
              <w:rPr>
                <w:noProof/>
                <w:webHidden/>
              </w:rPr>
              <w:fldChar w:fldCharType="end"/>
            </w:r>
          </w:hyperlink>
        </w:p>
        <w:p w14:paraId="25CC4157" w14:textId="51ED32D6" w:rsidR="004D56E2" w:rsidRPr="005615AC" w:rsidRDefault="005615AC">
          <w:pPr>
            <w:pStyle w:val="TOC3"/>
            <w:tabs>
              <w:tab w:val="right" w:leader="dot" w:pos="9350"/>
            </w:tabs>
            <w:rPr>
              <w:noProof/>
            </w:rPr>
          </w:pPr>
          <w:hyperlink w:anchor="_Toc188357799" w:history="1">
            <w:r w:rsidR="004D56E2" w:rsidRPr="005615AC">
              <w:rPr>
                <w:rStyle w:val="a4"/>
                <w:rFonts w:ascii="Times New Roman" w:hAnsi="Times New Roman" w:cs="Times New Roman"/>
                <w:i/>
                <w:noProof/>
              </w:rPr>
              <w:t>Phenomenology</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_Toc188357799 \h </w:instrText>
            </w:r>
            <w:r w:rsidR="004D56E2" w:rsidRPr="005615AC">
              <w:rPr>
                <w:noProof/>
                <w:webHidden/>
              </w:rPr>
            </w:r>
            <w:r w:rsidR="004D56E2" w:rsidRPr="005615AC">
              <w:rPr>
                <w:noProof/>
                <w:webHidden/>
              </w:rPr>
              <w:fldChar w:fldCharType="separate"/>
            </w:r>
            <w:r w:rsidR="004D56E2" w:rsidRPr="005615AC">
              <w:rPr>
                <w:noProof/>
                <w:webHidden/>
              </w:rPr>
              <w:t>28</w:t>
            </w:r>
            <w:r w:rsidR="004D56E2" w:rsidRPr="005615AC">
              <w:rPr>
                <w:noProof/>
                <w:webHidden/>
              </w:rPr>
              <w:fldChar w:fldCharType="end"/>
            </w:r>
          </w:hyperlink>
        </w:p>
        <w:p w14:paraId="27F3755B" w14:textId="6323D651" w:rsidR="004D56E2" w:rsidRPr="005615AC" w:rsidRDefault="005615AC">
          <w:pPr>
            <w:pStyle w:val="TOC2"/>
            <w:tabs>
              <w:tab w:val="right" w:leader="dot" w:pos="9350"/>
            </w:tabs>
            <w:rPr>
              <w:noProof/>
            </w:rPr>
          </w:pPr>
          <w:hyperlink w:anchor="_Toc188357800" w:history="1">
            <w:r w:rsidR="004D56E2" w:rsidRPr="005615AC">
              <w:rPr>
                <w:rStyle w:val="a4"/>
                <w:rFonts w:ascii="Times New Roman" w:hAnsi="Times New Roman" w:cs="Times New Roman"/>
                <w:noProof/>
              </w:rPr>
              <w:t>Data Collection and Analysis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_Toc188357800 \h </w:instrText>
            </w:r>
            <w:r w:rsidR="004D56E2" w:rsidRPr="005615AC">
              <w:rPr>
                <w:noProof/>
                <w:webHidden/>
              </w:rPr>
            </w:r>
            <w:r w:rsidR="004D56E2" w:rsidRPr="005615AC">
              <w:rPr>
                <w:noProof/>
                <w:webHidden/>
              </w:rPr>
              <w:fldChar w:fldCharType="separate"/>
            </w:r>
            <w:r w:rsidR="004D56E2" w:rsidRPr="005615AC">
              <w:rPr>
                <w:noProof/>
                <w:webHidden/>
              </w:rPr>
              <w:t>28</w:t>
            </w:r>
            <w:r w:rsidR="004D56E2" w:rsidRPr="005615AC">
              <w:rPr>
                <w:noProof/>
                <w:webHidden/>
              </w:rPr>
              <w:fldChar w:fldCharType="end"/>
            </w:r>
          </w:hyperlink>
        </w:p>
        <w:p w14:paraId="41E9FA3A" w14:textId="23E7772E" w:rsidR="004D56E2" w:rsidRPr="005615AC" w:rsidRDefault="005615AC">
          <w:pPr>
            <w:pStyle w:val="TOC1"/>
            <w:tabs>
              <w:tab w:val="right" w:leader="dot" w:pos="9350"/>
            </w:tabs>
            <w:rPr>
              <w:noProof/>
            </w:rPr>
          </w:pPr>
          <w:hyperlink w:anchor="_Toc188357801" w:history="1">
            <w:r w:rsidR="004D56E2" w:rsidRPr="005615AC">
              <w:rPr>
                <w:rStyle w:val="a4"/>
                <w:rFonts w:ascii="Times New Roman" w:hAnsi="Times New Roman" w:cs="Times New Roman"/>
                <w:noProof/>
              </w:rPr>
              <w:t>ETHICAL CONSIDERATIONS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_Toc188357801 \h </w:instrText>
            </w:r>
            <w:r w:rsidR="004D56E2" w:rsidRPr="005615AC">
              <w:rPr>
                <w:noProof/>
                <w:webHidden/>
              </w:rPr>
            </w:r>
            <w:r w:rsidR="004D56E2" w:rsidRPr="005615AC">
              <w:rPr>
                <w:noProof/>
                <w:webHidden/>
              </w:rPr>
              <w:fldChar w:fldCharType="separate"/>
            </w:r>
            <w:r w:rsidR="004D56E2" w:rsidRPr="005615AC">
              <w:rPr>
                <w:noProof/>
                <w:webHidden/>
              </w:rPr>
              <w:t>29</w:t>
            </w:r>
            <w:r w:rsidR="004D56E2" w:rsidRPr="005615AC">
              <w:rPr>
                <w:noProof/>
                <w:webHidden/>
              </w:rPr>
              <w:fldChar w:fldCharType="end"/>
            </w:r>
          </w:hyperlink>
        </w:p>
        <w:p w14:paraId="48315890" w14:textId="3A13FF2D" w:rsidR="004D56E2" w:rsidRPr="005615AC" w:rsidRDefault="005615AC">
          <w:pPr>
            <w:pStyle w:val="TOC1"/>
            <w:tabs>
              <w:tab w:val="right" w:leader="dot" w:pos="9350"/>
            </w:tabs>
            <w:rPr>
              <w:noProof/>
            </w:rPr>
          </w:pPr>
          <w:hyperlink w:anchor="_Toc188357802" w:history="1">
            <w:r w:rsidR="004D56E2" w:rsidRPr="005615AC">
              <w:rPr>
                <w:rStyle w:val="a4"/>
                <w:rFonts w:ascii="Times New Roman" w:hAnsi="Times New Roman" w:cs="Times New Roman"/>
                <w:noProof/>
              </w:rPr>
              <w:t>LIMITATIONS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_Toc188357802 \h </w:instrText>
            </w:r>
            <w:r w:rsidR="004D56E2" w:rsidRPr="005615AC">
              <w:rPr>
                <w:noProof/>
                <w:webHidden/>
              </w:rPr>
            </w:r>
            <w:r w:rsidR="004D56E2" w:rsidRPr="005615AC">
              <w:rPr>
                <w:noProof/>
                <w:webHidden/>
              </w:rPr>
              <w:fldChar w:fldCharType="separate"/>
            </w:r>
            <w:r w:rsidR="004D56E2" w:rsidRPr="005615AC">
              <w:rPr>
                <w:noProof/>
                <w:webHidden/>
              </w:rPr>
              <w:t>30</w:t>
            </w:r>
            <w:r w:rsidR="004D56E2" w:rsidRPr="005615AC">
              <w:rPr>
                <w:noProof/>
                <w:webHidden/>
              </w:rPr>
              <w:fldChar w:fldCharType="end"/>
            </w:r>
          </w:hyperlink>
        </w:p>
        <w:p w14:paraId="281F6FD2" w14:textId="73D5F5DB" w:rsidR="004D56E2" w:rsidRPr="005615AC" w:rsidRDefault="005615AC">
          <w:pPr>
            <w:pStyle w:val="TOC1"/>
            <w:tabs>
              <w:tab w:val="right" w:leader="dot" w:pos="9350"/>
            </w:tabs>
            <w:rPr>
              <w:noProof/>
            </w:rPr>
          </w:pPr>
          <w:hyperlink w:anchor="_Toc188357803" w:history="1">
            <w:r w:rsidR="004D56E2" w:rsidRPr="005615AC">
              <w:rPr>
                <w:rStyle w:val="a4"/>
                <w:rFonts w:ascii="Times New Roman" w:hAnsi="Times New Roman" w:cs="Times New Roman"/>
                <w:noProof/>
              </w:rPr>
              <w:t>PRACTICAL SUGGESTIONS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_Toc188357803 \h </w:instrText>
            </w:r>
            <w:r w:rsidR="004D56E2" w:rsidRPr="005615AC">
              <w:rPr>
                <w:noProof/>
                <w:webHidden/>
              </w:rPr>
            </w:r>
            <w:r w:rsidR="004D56E2" w:rsidRPr="005615AC">
              <w:rPr>
                <w:noProof/>
                <w:webHidden/>
              </w:rPr>
              <w:fldChar w:fldCharType="separate"/>
            </w:r>
            <w:r w:rsidR="004D56E2" w:rsidRPr="005615AC">
              <w:rPr>
                <w:noProof/>
                <w:webHidden/>
              </w:rPr>
              <w:t>32</w:t>
            </w:r>
            <w:r w:rsidR="004D56E2" w:rsidRPr="005615AC">
              <w:rPr>
                <w:noProof/>
                <w:webHidden/>
              </w:rPr>
              <w:fldChar w:fldCharType="end"/>
            </w:r>
          </w:hyperlink>
        </w:p>
        <w:p w14:paraId="59118728" w14:textId="7B3D79F6" w:rsidR="004D56E2" w:rsidRPr="005615AC" w:rsidRDefault="005615AC">
          <w:pPr>
            <w:pStyle w:val="TOC1"/>
            <w:tabs>
              <w:tab w:val="right" w:leader="dot" w:pos="9350"/>
            </w:tabs>
            <w:rPr>
              <w:noProof/>
            </w:rPr>
          </w:pPr>
          <w:hyperlink w:anchor="_Toc188357804" w:history="1">
            <w:r w:rsidR="004D56E2" w:rsidRPr="005615AC">
              <w:rPr>
                <w:rStyle w:val="a4"/>
                <w:rFonts w:ascii="Times New Roman" w:hAnsi="Times New Roman" w:cs="Times New Roman"/>
                <w:noProof/>
              </w:rPr>
              <w:t>References</w:t>
            </w:r>
            <w:r w:rsidR="004D56E2" w:rsidRPr="005615AC">
              <w:rPr>
                <w:noProof/>
                <w:webHidden/>
              </w:rPr>
              <w:tab/>
            </w:r>
            <w:r w:rsidR="004D56E2" w:rsidRPr="005615AC">
              <w:rPr>
                <w:noProof/>
                <w:webHidden/>
              </w:rPr>
              <w:fldChar w:fldCharType="begin"/>
            </w:r>
            <w:r w:rsidR="004D56E2" w:rsidRPr="005615AC">
              <w:rPr>
                <w:noProof/>
                <w:webHidden/>
              </w:rPr>
              <w:instrText xml:space="preserve"> PAGEREF _Toc188357804 \h </w:instrText>
            </w:r>
            <w:r w:rsidR="004D56E2" w:rsidRPr="005615AC">
              <w:rPr>
                <w:noProof/>
                <w:webHidden/>
              </w:rPr>
            </w:r>
            <w:r w:rsidR="004D56E2" w:rsidRPr="005615AC">
              <w:rPr>
                <w:noProof/>
                <w:webHidden/>
              </w:rPr>
              <w:fldChar w:fldCharType="separate"/>
            </w:r>
            <w:r w:rsidR="004D56E2" w:rsidRPr="005615AC">
              <w:rPr>
                <w:noProof/>
                <w:webHidden/>
              </w:rPr>
              <w:t>34</w:t>
            </w:r>
            <w:r w:rsidR="004D56E2" w:rsidRPr="005615AC">
              <w:rPr>
                <w:noProof/>
                <w:webHidden/>
              </w:rPr>
              <w:fldChar w:fldCharType="end"/>
            </w:r>
          </w:hyperlink>
        </w:p>
        <w:p w14:paraId="729628A9" w14:textId="3C03A6DC" w:rsidR="006E2C1D" w:rsidRPr="005615AC" w:rsidRDefault="006E2C1D" w:rsidP="001F501E">
          <w:pPr>
            <w:spacing w:line="360" w:lineRule="auto"/>
          </w:pPr>
          <w:r w:rsidRPr="005615AC">
            <w:rPr>
              <w:rFonts w:ascii="Times New Roman" w:hAnsi="Times New Roman" w:cs="Times New Roman"/>
              <w:bCs/>
              <w:noProof/>
              <w:sz w:val="24"/>
              <w:szCs w:val="24"/>
            </w:rPr>
            <w:fldChar w:fldCharType="end"/>
          </w:r>
        </w:p>
      </w:sdtContent>
    </w:sdt>
    <w:p w14:paraId="76171E78" w14:textId="193F95CC" w:rsidR="006E2C1D" w:rsidRPr="005615AC" w:rsidRDefault="006E2C1D" w:rsidP="006C0D76">
      <w:pPr>
        <w:spacing w:line="360" w:lineRule="auto"/>
        <w:rPr>
          <w:rFonts w:ascii="Times New Roman" w:hAnsi="Times New Roman" w:cs="Times New Roman"/>
          <w:b/>
          <w:sz w:val="24"/>
          <w:szCs w:val="24"/>
        </w:rPr>
      </w:pPr>
    </w:p>
    <w:p w14:paraId="37627F16" w14:textId="105BE462" w:rsidR="00527696" w:rsidRPr="005615AC" w:rsidRDefault="00527696" w:rsidP="006C0D76">
      <w:pPr>
        <w:spacing w:line="360" w:lineRule="auto"/>
        <w:rPr>
          <w:rFonts w:ascii="Times New Roman" w:hAnsi="Times New Roman" w:cs="Times New Roman"/>
          <w:b/>
          <w:sz w:val="24"/>
          <w:szCs w:val="24"/>
        </w:rPr>
      </w:pPr>
    </w:p>
    <w:p w14:paraId="30552BEA" w14:textId="4E827F35" w:rsidR="00247268" w:rsidRPr="005615AC" w:rsidRDefault="00247268" w:rsidP="006C0D76">
      <w:pPr>
        <w:spacing w:line="360" w:lineRule="auto"/>
        <w:rPr>
          <w:rFonts w:ascii="Times New Roman" w:hAnsi="Times New Roman" w:cs="Times New Roman"/>
          <w:b/>
          <w:sz w:val="24"/>
          <w:szCs w:val="24"/>
        </w:rPr>
      </w:pPr>
    </w:p>
    <w:p w14:paraId="7F56EDDD" w14:textId="44F040C7" w:rsidR="00247268" w:rsidRPr="005615AC" w:rsidRDefault="00247268" w:rsidP="006C0D76">
      <w:pPr>
        <w:spacing w:line="360" w:lineRule="auto"/>
        <w:rPr>
          <w:rFonts w:ascii="Times New Roman" w:hAnsi="Times New Roman" w:cs="Times New Roman"/>
          <w:b/>
          <w:sz w:val="24"/>
          <w:szCs w:val="24"/>
        </w:rPr>
      </w:pPr>
    </w:p>
    <w:p w14:paraId="4FF1F81F" w14:textId="10C89156" w:rsidR="00247268" w:rsidRPr="005615AC" w:rsidRDefault="00247268" w:rsidP="006C0D76">
      <w:pPr>
        <w:spacing w:line="360" w:lineRule="auto"/>
        <w:rPr>
          <w:rFonts w:ascii="Times New Roman" w:hAnsi="Times New Roman" w:cs="Times New Roman"/>
          <w:b/>
          <w:sz w:val="24"/>
          <w:szCs w:val="24"/>
        </w:rPr>
      </w:pPr>
    </w:p>
    <w:p w14:paraId="797C3C12" w14:textId="2E1988B5" w:rsidR="00247268" w:rsidRPr="005615AC" w:rsidRDefault="00247268" w:rsidP="006C0D76">
      <w:pPr>
        <w:spacing w:line="360" w:lineRule="auto"/>
        <w:rPr>
          <w:rFonts w:ascii="Times New Roman" w:hAnsi="Times New Roman" w:cs="Times New Roman"/>
          <w:b/>
          <w:sz w:val="24"/>
          <w:szCs w:val="24"/>
        </w:rPr>
      </w:pPr>
    </w:p>
    <w:p w14:paraId="249E5F7F" w14:textId="6AC25982" w:rsidR="00247268" w:rsidRPr="005615AC" w:rsidRDefault="00247268" w:rsidP="006C0D76">
      <w:pPr>
        <w:spacing w:line="360" w:lineRule="auto"/>
        <w:rPr>
          <w:rFonts w:ascii="Times New Roman" w:hAnsi="Times New Roman" w:cs="Times New Roman"/>
          <w:b/>
          <w:sz w:val="24"/>
          <w:szCs w:val="24"/>
        </w:rPr>
      </w:pPr>
    </w:p>
    <w:p w14:paraId="3CF0D048" w14:textId="7D731DE3" w:rsidR="00247268" w:rsidRPr="005615AC" w:rsidRDefault="00247268" w:rsidP="006C0D76">
      <w:pPr>
        <w:spacing w:line="360" w:lineRule="auto"/>
        <w:rPr>
          <w:rFonts w:ascii="Times New Roman" w:hAnsi="Times New Roman" w:cs="Times New Roman"/>
          <w:b/>
          <w:sz w:val="24"/>
          <w:szCs w:val="24"/>
        </w:rPr>
      </w:pPr>
    </w:p>
    <w:p w14:paraId="444E9576" w14:textId="15C89D6C" w:rsidR="00247268" w:rsidRPr="005615AC" w:rsidRDefault="00247268" w:rsidP="006C0D76">
      <w:pPr>
        <w:spacing w:line="360" w:lineRule="auto"/>
        <w:rPr>
          <w:rFonts w:ascii="Times New Roman" w:hAnsi="Times New Roman" w:cs="Times New Roman"/>
          <w:b/>
          <w:sz w:val="24"/>
          <w:szCs w:val="24"/>
        </w:rPr>
      </w:pPr>
    </w:p>
    <w:p w14:paraId="4C4BEBA2" w14:textId="179B96EC" w:rsidR="00247268" w:rsidRPr="005615AC" w:rsidRDefault="00247268" w:rsidP="006C0D76">
      <w:pPr>
        <w:spacing w:line="360" w:lineRule="auto"/>
        <w:rPr>
          <w:rFonts w:ascii="Times New Roman" w:hAnsi="Times New Roman" w:cs="Times New Roman"/>
          <w:b/>
          <w:sz w:val="24"/>
          <w:szCs w:val="24"/>
        </w:rPr>
      </w:pPr>
    </w:p>
    <w:p w14:paraId="671D1E68" w14:textId="4E428CD2" w:rsidR="00527696" w:rsidRPr="005615AC" w:rsidRDefault="00527696" w:rsidP="006C0D76">
      <w:pPr>
        <w:spacing w:line="360" w:lineRule="auto"/>
        <w:rPr>
          <w:rFonts w:ascii="Times New Roman" w:hAnsi="Times New Roman" w:cs="Times New Roman"/>
          <w:b/>
          <w:sz w:val="24"/>
          <w:szCs w:val="24"/>
        </w:rPr>
      </w:pPr>
    </w:p>
    <w:p w14:paraId="3D180CCC" w14:textId="43B1DB8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1" w:name="_Toc188357761"/>
      <w:r w:rsidRPr="005615AC">
        <w:rPr>
          <w:rFonts w:ascii="Times New Roman" w:hAnsi="Times New Roman" w:cs="Times New Roman"/>
          <w:b/>
          <w:color w:val="000000" w:themeColor="text1"/>
          <w:sz w:val="24"/>
          <w:szCs w:val="24"/>
        </w:rPr>
        <w:lastRenderedPageBreak/>
        <w:t>BACKGROUND AND CONTEXT</w:t>
      </w:r>
      <w:bookmarkEnd w:id="1"/>
    </w:p>
    <w:p w14:paraId="619A0DBA" w14:textId="77777777" w:rsidR="00FE1E1B"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Being vital contributors to maintaining the health and sanitation of the cities, sanitation workers are most times ignored and hidden especially in societies that are in the transitional phase in terms of their development processes (</w:t>
      </w:r>
      <w:proofErr w:type="spellStart"/>
      <w:r w:rsidRPr="005615AC">
        <w:rPr>
          <w:rFonts w:ascii="Times New Roman" w:hAnsi="Times New Roman" w:cs="Times New Roman"/>
          <w:color w:val="000000" w:themeColor="text1"/>
          <w:sz w:val="24"/>
          <w:szCs w:val="24"/>
        </w:rPr>
        <w:t>Seetharam</w:t>
      </w:r>
      <w:proofErr w:type="spellEnd"/>
      <w:r w:rsidRPr="005615AC">
        <w:rPr>
          <w:rFonts w:ascii="Times New Roman" w:hAnsi="Times New Roman" w:cs="Times New Roman"/>
          <w:color w:val="000000" w:themeColor="text1"/>
          <w:sz w:val="24"/>
          <w:szCs w:val="24"/>
        </w:rPr>
        <w:t>, 2015).</w:t>
      </w:r>
      <w:r w:rsidR="00D465D3" w:rsidRPr="005615AC">
        <w:rPr>
          <w:rFonts w:ascii="Times New Roman" w:hAnsi="Times New Roman" w:cs="Times New Roman"/>
          <w:color w:val="000000" w:themeColor="text1"/>
          <w:sz w:val="24"/>
          <w:szCs w:val="24"/>
        </w:rPr>
        <w:t xml:space="preserve"> The COVID-19 pandemic significantly influenced</w:t>
      </w:r>
      <w:r w:rsidR="00F5703E" w:rsidRPr="005615AC">
        <w:rPr>
          <w:rFonts w:ascii="Times New Roman" w:hAnsi="Times New Roman" w:cs="Times New Roman"/>
          <w:color w:val="000000" w:themeColor="text1"/>
          <w:sz w:val="24"/>
          <w:szCs w:val="24"/>
        </w:rPr>
        <w:t xml:space="preserve"> the recognition of the essential role that sanitation workers play.</w:t>
      </w:r>
      <w:r w:rsidRPr="005615AC">
        <w:rPr>
          <w:rFonts w:ascii="Times New Roman" w:hAnsi="Times New Roman" w:cs="Times New Roman"/>
          <w:color w:val="000000" w:themeColor="text1"/>
          <w:sz w:val="24"/>
          <w:szCs w:val="24"/>
        </w:rPr>
        <w:t xml:space="preserve"> </w:t>
      </w:r>
      <w:r w:rsidR="00F5703E" w:rsidRPr="005615AC">
        <w:rPr>
          <w:rFonts w:ascii="Times New Roman" w:hAnsi="Times New Roman" w:cs="Times New Roman"/>
          <w:color w:val="000000" w:themeColor="text1"/>
          <w:sz w:val="24"/>
          <w:szCs w:val="24"/>
        </w:rPr>
        <w:t xml:space="preserve">Specifically, these </w:t>
      </w:r>
      <w:r w:rsidR="00122476" w:rsidRPr="005615AC">
        <w:rPr>
          <w:rFonts w:ascii="Times New Roman" w:hAnsi="Times New Roman" w:cs="Times New Roman"/>
          <w:color w:val="000000" w:themeColor="text1"/>
          <w:sz w:val="24"/>
          <w:szCs w:val="24"/>
        </w:rPr>
        <w:t xml:space="preserve">workers play a critical role in addressing diseases and keeping the cities clean </w:t>
      </w:r>
      <w:r w:rsidR="00F5703E" w:rsidRPr="005615AC">
        <w:rPr>
          <w:rFonts w:ascii="Times New Roman" w:hAnsi="Times New Roman" w:cs="Times New Roman"/>
          <w:color w:val="000000" w:themeColor="text1"/>
          <w:sz w:val="24"/>
          <w:szCs w:val="24"/>
        </w:rPr>
        <w:t xml:space="preserve">despite </w:t>
      </w:r>
      <w:proofErr w:type="spellStart"/>
      <w:r w:rsidR="00F5703E" w:rsidRPr="005615AC">
        <w:rPr>
          <w:rFonts w:ascii="Times New Roman" w:hAnsi="Times New Roman" w:cs="Times New Roman"/>
          <w:color w:val="000000" w:themeColor="text1"/>
          <w:sz w:val="24"/>
          <w:szCs w:val="24"/>
        </w:rPr>
        <w:t>theie</w:t>
      </w:r>
      <w:proofErr w:type="spellEnd"/>
      <w:r w:rsidR="00F5703E" w:rsidRPr="005615AC">
        <w:rPr>
          <w:rFonts w:ascii="Times New Roman" w:hAnsi="Times New Roman" w:cs="Times New Roman"/>
          <w:color w:val="000000" w:themeColor="text1"/>
          <w:sz w:val="24"/>
          <w:szCs w:val="24"/>
        </w:rPr>
        <w:t xml:space="preserve"> invisibility </w:t>
      </w:r>
      <w:r w:rsidR="00122476" w:rsidRPr="005615AC">
        <w:rPr>
          <w:rFonts w:ascii="Times New Roman" w:hAnsi="Times New Roman" w:cs="Times New Roman"/>
          <w:color w:val="000000" w:themeColor="text1"/>
          <w:sz w:val="24"/>
          <w:szCs w:val="24"/>
        </w:rPr>
        <w:t>in society (Xu and Dou, 2021</w:t>
      </w:r>
      <w:r w:rsidR="00F5703E" w:rsidRPr="005615AC">
        <w:rPr>
          <w:rFonts w:ascii="Times New Roman" w:hAnsi="Times New Roman" w:cs="Times New Roman"/>
          <w:color w:val="000000" w:themeColor="text1"/>
          <w:sz w:val="24"/>
          <w:szCs w:val="24"/>
        </w:rPr>
        <w:t>; Monteiro, 2023). They</w:t>
      </w:r>
      <w:r w:rsidR="00122476" w:rsidRPr="005615AC">
        <w:rPr>
          <w:rFonts w:ascii="Times New Roman" w:hAnsi="Times New Roman" w:cs="Times New Roman"/>
          <w:color w:val="000000" w:themeColor="text1"/>
          <w:sz w:val="24"/>
          <w:szCs w:val="24"/>
        </w:rPr>
        <w:t xml:space="preserve"> experience physical labor requirements, wage inequitable, and social invisibility, which influence their mental and physical health as well as their satisfaction with their jobs (Zhang and Friedman, 2019; Xu and Dou, 2021). </w:t>
      </w:r>
    </w:p>
    <w:p w14:paraId="5EAFC579" w14:textId="2B0107EE"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Regarding the research design, this study is based on the interpretivist approach, which helps in capturing cultural,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and social aspects influencing sanitation workers of sanitation (</w:t>
      </w:r>
      <w:proofErr w:type="spellStart"/>
      <w:r w:rsidRPr="005615AC">
        <w:rPr>
          <w:rFonts w:ascii="Times New Roman" w:hAnsi="Times New Roman" w:cs="Times New Roman"/>
          <w:color w:val="000000" w:themeColor="text1"/>
          <w:sz w:val="24"/>
          <w:szCs w:val="24"/>
        </w:rPr>
        <w:t>Elbardan</w:t>
      </w:r>
      <w:proofErr w:type="spellEnd"/>
      <w:r w:rsidRPr="005615AC">
        <w:rPr>
          <w:rFonts w:ascii="Times New Roman" w:hAnsi="Times New Roman" w:cs="Times New Roman"/>
          <w:color w:val="000000" w:themeColor="text1"/>
          <w:sz w:val="24"/>
          <w:szCs w:val="24"/>
        </w:rPr>
        <w:t xml:space="preserve"> et al., 2017). In this regard, the study serves as a useful reference note that while sanitation is a significant intervention for public health, it can also act as a lens through which the community’s perception of value and practice in any given profession within the less considered industries can be seen.</w:t>
      </w:r>
    </w:p>
    <w:p w14:paraId="5DF6527B" w14:textId="77777777" w:rsidR="007132F4"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The sociocultural and economic context of Northeast China is the appropriate setting for this investigation. Also historically referred to as the industrial heartland of China, the region has made a shift in its economic model toward service sectors (Park, 2019). Issues like an aging population, migration from rural to urban areas, and extremely cold climates characteristic of Shenyang, Harbin, and Changchun cities (Chen and Wu, 2019; </w:t>
      </w:r>
      <w:proofErr w:type="spellStart"/>
      <w:r w:rsidRPr="005615AC">
        <w:rPr>
          <w:rFonts w:ascii="Times New Roman" w:hAnsi="Times New Roman" w:cs="Times New Roman"/>
          <w:color w:val="000000" w:themeColor="text1"/>
          <w:sz w:val="24"/>
          <w:szCs w:val="24"/>
        </w:rPr>
        <w:t>Shuxing</w:t>
      </w:r>
      <w:proofErr w:type="spellEnd"/>
      <w:r w:rsidRPr="005615AC">
        <w:rPr>
          <w:rFonts w:ascii="Times New Roman" w:hAnsi="Times New Roman" w:cs="Times New Roman"/>
          <w:color w:val="000000" w:themeColor="text1"/>
          <w:sz w:val="24"/>
          <w:szCs w:val="24"/>
        </w:rPr>
        <w:t xml:space="preserve"> and </w:t>
      </w:r>
      <w:proofErr w:type="spellStart"/>
      <w:r w:rsidRPr="005615AC">
        <w:rPr>
          <w:rFonts w:ascii="Times New Roman" w:hAnsi="Times New Roman" w:cs="Times New Roman"/>
          <w:color w:val="000000" w:themeColor="text1"/>
          <w:sz w:val="24"/>
          <w:szCs w:val="24"/>
        </w:rPr>
        <w:t>Renzhong</w:t>
      </w:r>
      <w:proofErr w:type="spellEnd"/>
      <w:r w:rsidRPr="005615AC">
        <w:rPr>
          <w:rFonts w:ascii="Times New Roman" w:hAnsi="Times New Roman" w:cs="Times New Roman"/>
          <w:color w:val="000000" w:themeColor="text1"/>
          <w:sz w:val="24"/>
          <w:szCs w:val="24"/>
        </w:rPr>
        <w:t xml:space="preserve">, 2018) affect sanitation dynamics in these cities. In addition, as observed by You et al. (2021), there is also the pressure from the rapid </w:t>
      </w:r>
      <w:proofErr w:type="spellStart"/>
      <w:r w:rsidRPr="005615AC">
        <w:rPr>
          <w:rFonts w:ascii="Times New Roman" w:hAnsi="Times New Roman" w:cs="Times New Roman"/>
          <w:color w:val="000000" w:themeColor="text1"/>
          <w:sz w:val="24"/>
          <w:szCs w:val="24"/>
        </w:rPr>
        <w:t>urban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w:t>
      </w:r>
      <w:proofErr w:type="spellEnd"/>
      <w:r w:rsidRPr="005615AC">
        <w:rPr>
          <w:rFonts w:ascii="Times New Roman" w:hAnsi="Times New Roman" w:cs="Times New Roman"/>
          <w:color w:val="000000" w:themeColor="text1"/>
          <w:sz w:val="24"/>
          <w:szCs w:val="24"/>
        </w:rPr>
        <w:t xml:space="preserve"> process that has taken place in the region, which has placed more burden on the waste management systems thus increasing the physical and the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tions</w:t>
      </w:r>
      <w:proofErr w:type="spellEnd"/>
      <w:r w:rsidRPr="005615AC">
        <w:rPr>
          <w:rFonts w:ascii="Times New Roman" w:hAnsi="Times New Roman" w:cs="Times New Roman"/>
          <w:color w:val="000000" w:themeColor="text1"/>
          <w:sz w:val="24"/>
          <w:szCs w:val="24"/>
        </w:rPr>
        <w:t xml:space="preserve"> demands on the sanitation workers.</w:t>
      </w:r>
      <w:r w:rsidR="00106596" w:rsidRPr="005615AC">
        <w:rPr>
          <w:rFonts w:ascii="Times New Roman" w:hAnsi="Times New Roman" w:cs="Times New Roman"/>
          <w:color w:val="000000" w:themeColor="text1"/>
          <w:sz w:val="24"/>
          <w:szCs w:val="24"/>
        </w:rPr>
        <w:t xml:space="preserve"> </w:t>
      </w:r>
    </w:p>
    <w:p w14:paraId="22CFE9B2" w14:textId="1DDB8D1E" w:rsidR="00F71A51" w:rsidRPr="005615AC" w:rsidRDefault="0010659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The specific province that this re</w:t>
      </w:r>
      <w:r w:rsidR="00BB3EFA" w:rsidRPr="005615AC">
        <w:rPr>
          <w:rFonts w:ascii="Times New Roman" w:hAnsi="Times New Roman" w:cs="Times New Roman"/>
          <w:color w:val="000000" w:themeColor="text1"/>
          <w:sz w:val="24"/>
          <w:szCs w:val="24"/>
        </w:rPr>
        <w:t xml:space="preserve">search will focus on is </w:t>
      </w:r>
      <w:r w:rsidR="00BD745F" w:rsidRPr="005615AC">
        <w:rPr>
          <w:rFonts w:ascii="Times New Roman" w:hAnsi="Times New Roman" w:cs="Times New Roman" w:hint="eastAsia"/>
          <w:color w:val="000000" w:themeColor="text1"/>
          <w:sz w:val="24"/>
          <w:szCs w:val="24"/>
        </w:rPr>
        <w:t>Liaoning Province</w:t>
      </w:r>
      <w:r w:rsidR="00BB3EFA" w:rsidRPr="005615AC">
        <w:rPr>
          <w:rFonts w:ascii="Times New Roman" w:hAnsi="Times New Roman" w:cs="Times New Roman"/>
          <w:color w:val="000000" w:themeColor="text1"/>
          <w:sz w:val="24"/>
          <w:szCs w:val="24"/>
        </w:rPr>
        <w:t xml:space="preserve">, which is where the target </w:t>
      </w:r>
      <w:proofErr w:type="spellStart"/>
      <w:r w:rsidR="00BB3EFA" w:rsidRPr="005615AC">
        <w:rPr>
          <w:rFonts w:ascii="Times New Roman" w:hAnsi="Times New Roman" w:cs="Times New Roman"/>
          <w:color w:val="000000" w:themeColor="text1"/>
          <w:sz w:val="24"/>
          <w:szCs w:val="24"/>
        </w:rPr>
        <w:t>organisation</w:t>
      </w:r>
      <w:proofErr w:type="spellEnd"/>
      <w:r w:rsidR="00BB3EFA" w:rsidRPr="005615AC">
        <w:rPr>
          <w:rFonts w:ascii="Times New Roman" w:hAnsi="Times New Roman" w:cs="Times New Roman"/>
          <w:color w:val="000000" w:themeColor="text1"/>
          <w:sz w:val="24"/>
          <w:szCs w:val="24"/>
        </w:rPr>
        <w:t xml:space="preserve"> (</w:t>
      </w:r>
      <w:proofErr w:type="spellStart"/>
      <w:r w:rsidR="00BB3EFA" w:rsidRPr="005615AC">
        <w:rPr>
          <w:rFonts w:ascii="Times New Roman" w:hAnsi="Times New Roman" w:cs="Times New Roman"/>
          <w:color w:val="000000" w:themeColor="text1"/>
          <w:sz w:val="24"/>
          <w:szCs w:val="24"/>
        </w:rPr>
        <w:t>Fulongma</w:t>
      </w:r>
      <w:proofErr w:type="spellEnd"/>
      <w:r w:rsidR="00BB3EFA" w:rsidRPr="005615AC">
        <w:rPr>
          <w:rFonts w:ascii="Times New Roman" w:hAnsi="Times New Roman" w:cs="Times New Roman"/>
          <w:color w:val="000000" w:themeColor="text1"/>
          <w:sz w:val="24"/>
          <w:szCs w:val="24"/>
        </w:rPr>
        <w:t xml:space="preserve"> Group Co. Ltd) is based. </w:t>
      </w:r>
      <w:r w:rsidR="007132F4" w:rsidRPr="005615AC">
        <w:rPr>
          <w:rFonts w:ascii="Times New Roman" w:hAnsi="Times New Roman" w:cs="Times New Roman"/>
          <w:color w:val="000000" w:themeColor="text1"/>
          <w:sz w:val="24"/>
          <w:szCs w:val="24"/>
        </w:rPr>
        <w:t xml:space="preserve">As of 2023, Liaoning's resident population is approximately 41.97 million, with an urbanization rate of 73% (China Census, 2024). The province faces a declining birth rate, with only 172,000 births in 2022, resulting in a natural population decrease (China Census, 2024). Additionally, 27.59% of the population is </w:t>
      </w:r>
      <w:r w:rsidR="007132F4" w:rsidRPr="005615AC">
        <w:rPr>
          <w:rFonts w:ascii="Times New Roman" w:hAnsi="Times New Roman" w:cs="Times New Roman"/>
          <w:color w:val="000000" w:themeColor="text1"/>
          <w:sz w:val="24"/>
          <w:szCs w:val="24"/>
        </w:rPr>
        <w:lastRenderedPageBreak/>
        <w:t xml:space="preserve">aged 60 and above, indicating a significant aging </w:t>
      </w:r>
      <w:proofErr w:type="gramStart"/>
      <w:r w:rsidR="007132F4" w:rsidRPr="005615AC">
        <w:rPr>
          <w:rFonts w:ascii="Times New Roman" w:hAnsi="Times New Roman" w:cs="Times New Roman"/>
          <w:color w:val="000000" w:themeColor="text1"/>
          <w:sz w:val="24"/>
          <w:szCs w:val="24"/>
        </w:rPr>
        <w:t>demographic(</w:t>
      </w:r>
      <w:proofErr w:type="gramEnd"/>
      <w:r w:rsidR="007132F4" w:rsidRPr="005615AC">
        <w:rPr>
          <w:rFonts w:ascii="Times New Roman" w:hAnsi="Times New Roman" w:cs="Times New Roman"/>
          <w:color w:val="000000" w:themeColor="text1"/>
          <w:sz w:val="24"/>
          <w:szCs w:val="24"/>
        </w:rPr>
        <w:t>China Census, 2024)</w:t>
      </w:r>
      <w:r w:rsidR="001C08A6" w:rsidRPr="005615AC">
        <w:rPr>
          <w:rFonts w:ascii="Times New Roman" w:hAnsi="Times New Roman" w:cs="Times New Roman"/>
          <w:color w:val="000000" w:themeColor="text1"/>
          <w:sz w:val="24"/>
          <w:szCs w:val="24"/>
        </w:rPr>
        <w:t>. Concerning its economic conditions, Liaoning has historically been a major industrial base in China, with key industries including petrochemicals, metallurgy, machinery, and electronics. In 2017, its nominal GDP was approximately 2.39 trillion yuan (US$354 billion)</w:t>
      </w:r>
      <w:r w:rsidR="0014134C" w:rsidRPr="005615AC">
        <w:rPr>
          <w:rFonts w:ascii="Times New Roman" w:hAnsi="Times New Roman" w:cs="Times New Roman"/>
          <w:color w:val="000000" w:themeColor="text1"/>
          <w:sz w:val="24"/>
          <w:szCs w:val="24"/>
        </w:rPr>
        <w:t xml:space="preserve"> (China Services Info, 2019)</w:t>
      </w:r>
      <w:r w:rsidR="001C08A6" w:rsidRPr="005615AC">
        <w:rPr>
          <w:rFonts w:ascii="Times New Roman" w:hAnsi="Times New Roman" w:cs="Times New Roman"/>
          <w:color w:val="000000" w:themeColor="text1"/>
          <w:sz w:val="24"/>
          <w:szCs w:val="24"/>
        </w:rPr>
        <w:t>, ranking 14th among Chinese provinces. However, the province has faced economic challenges, including a</w:t>
      </w:r>
      <w:r w:rsidR="00AC728F" w:rsidRPr="005615AC">
        <w:rPr>
          <w:rFonts w:ascii="Times New Roman" w:hAnsi="Times New Roman" w:cs="Times New Roman"/>
          <w:color w:val="000000" w:themeColor="text1"/>
          <w:sz w:val="24"/>
          <w:szCs w:val="24"/>
        </w:rPr>
        <w:t xml:space="preserve"> one percent</w:t>
      </w:r>
      <w:r w:rsidR="001C08A6" w:rsidRPr="005615AC">
        <w:rPr>
          <w:rFonts w:ascii="Times New Roman" w:hAnsi="Times New Roman" w:cs="Times New Roman"/>
          <w:color w:val="000000" w:themeColor="text1"/>
          <w:sz w:val="24"/>
          <w:szCs w:val="24"/>
        </w:rPr>
        <w:t xml:space="preserve"> contraction in 2016</w:t>
      </w:r>
      <w:r w:rsidR="00AC728F" w:rsidRPr="005615AC">
        <w:rPr>
          <w:rFonts w:ascii="Times New Roman" w:hAnsi="Times New Roman" w:cs="Times New Roman"/>
          <w:color w:val="000000" w:themeColor="text1"/>
          <w:sz w:val="24"/>
          <w:szCs w:val="24"/>
        </w:rPr>
        <w:t xml:space="preserve"> (Bloomberg, 2016)</w:t>
      </w:r>
      <w:r w:rsidR="001C08A6" w:rsidRPr="005615AC">
        <w:rPr>
          <w:rFonts w:ascii="Times New Roman" w:hAnsi="Times New Roman" w:cs="Times New Roman"/>
          <w:color w:val="000000" w:themeColor="text1"/>
          <w:sz w:val="24"/>
          <w:szCs w:val="24"/>
        </w:rPr>
        <w:t>. Recent efforts to revitalize the economy have shown progress, with a reported GDP growth of 5.3% in 2023, surpassing the national average for the first time in a decade (Jing, 2024).</w:t>
      </w:r>
      <w:r w:rsidR="00AC728F" w:rsidRPr="005615AC">
        <w:rPr>
          <w:rFonts w:ascii="Times New Roman" w:hAnsi="Times New Roman" w:cs="Times New Roman"/>
          <w:color w:val="000000" w:themeColor="text1"/>
          <w:sz w:val="24"/>
          <w:szCs w:val="24"/>
        </w:rPr>
        <w:t xml:space="preserve"> Regarding urbanization trends, Liaoning has been implementing integrated urban development strategies to enhance livability and sustainability in its cities. Projects focusing on wastewater management, district heating, and urban transport have been undertaken to improve infrastructure and services</w:t>
      </w:r>
      <w:r w:rsidR="00833EDA" w:rsidRPr="005615AC">
        <w:rPr>
          <w:rFonts w:ascii="Times New Roman" w:hAnsi="Times New Roman" w:cs="Times New Roman"/>
          <w:color w:val="000000" w:themeColor="text1"/>
          <w:sz w:val="24"/>
          <w:szCs w:val="24"/>
        </w:rPr>
        <w:t xml:space="preserve"> (Wang, 2021)</w:t>
      </w:r>
      <w:r w:rsidR="00AC728F" w:rsidRPr="005615AC">
        <w:rPr>
          <w:rFonts w:ascii="Times New Roman" w:hAnsi="Times New Roman" w:cs="Times New Roman"/>
          <w:color w:val="000000" w:themeColor="text1"/>
          <w:sz w:val="24"/>
          <w:szCs w:val="24"/>
        </w:rPr>
        <w:t>. These initiatives aim to address challenges stemming from rapid urbanization, such as pollution and inadequate public services, and to promote inclusive urban growth.</w:t>
      </w:r>
    </w:p>
    <w:p w14:paraId="2AB04B47" w14:textId="3720039C"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The </w:t>
      </w:r>
      <w:r w:rsidR="007F782A" w:rsidRPr="005615AC">
        <w:rPr>
          <w:rFonts w:ascii="Times New Roman" w:hAnsi="Times New Roman" w:cs="Times New Roman"/>
          <w:color w:val="000000" w:themeColor="text1"/>
          <w:sz w:val="24"/>
          <w:szCs w:val="24"/>
        </w:rPr>
        <w:t>goals</w:t>
      </w:r>
      <w:r w:rsidRPr="005615AC">
        <w:rPr>
          <w:rFonts w:ascii="Times New Roman" w:hAnsi="Times New Roman" w:cs="Times New Roman"/>
          <w:color w:val="000000" w:themeColor="text1"/>
          <w:sz w:val="24"/>
          <w:szCs w:val="24"/>
        </w:rPr>
        <w:t xml:space="preserve"> of this study are to gain an understanding of the perceptions of these workers with regard to their duties, wages, and conditions of work. Therefore, the study situates these experiences in the sociocultural context of Northeast China with an aim of understanding how cultural policies,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culture and local practice affect job satisfaction and motivation among sanitation workers. Such relations provide information on potential interactions with systemic problems and possible ways to enhance the situation in this significant sphere</w:t>
      </w:r>
    </w:p>
    <w:p w14:paraId="0079BCE9" w14:textId="14C18D6F" w:rsidR="00FF39EA" w:rsidRPr="005615AC" w:rsidRDefault="00613E0D"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Moreover, as the researcher undertaking this study, I must acknowledge my unique position and potential influence on the research process. </w:t>
      </w:r>
      <w:r w:rsidR="00285E17" w:rsidRPr="005615AC">
        <w:rPr>
          <w:rFonts w:ascii="Times New Roman" w:hAnsi="Times New Roman" w:cs="Times New Roman"/>
          <w:color w:val="000000" w:themeColor="text1"/>
          <w:sz w:val="24"/>
          <w:szCs w:val="24"/>
        </w:rPr>
        <w:t xml:space="preserve">The sanitation </w:t>
      </w:r>
      <w:proofErr w:type="spellStart"/>
      <w:r w:rsidR="00285E17" w:rsidRPr="005615AC">
        <w:rPr>
          <w:rFonts w:ascii="Times New Roman" w:hAnsi="Times New Roman" w:cs="Times New Roman"/>
          <w:color w:val="000000" w:themeColor="text1"/>
          <w:sz w:val="24"/>
          <w:szCs w:val="24"/>
        </w:rPr>
        <w:t>organisation</w:t>
      </w:r>
      <w:proofErr w:type="spellEnd"/>
      <w:r w:rsidR="00285E17" w:rsidRPr="005615AC">
        <w:rPr>
          <w:rFonts w:ascii="Times New Roman" w:hAnsi="Times New Roman" w:cs="Times New Roman"/>
          <w:color w:val="000000" w:themeColor="text1"/>
          <w:sz w:val="24"/>
          <w:szCs w:val="24"/>
        </w:rPr>
        <w:t xml:space="preserve"> that is the main focus of my study is a local sanitation </w:t>
      </w:r>
      <w:proofErr w:type="spellStart"/>
      <w:r w:rsidR="00285E17" w:rsidRPr="005615AC">
        <w:rPr>
          <w:rFonts w:ascii="Times New Roman" w:hAnsi="Times New Roman" w:cs="Times New Roman"/>
          <w:color w:val="000000" w:themeColor="text1"/>
          <w:sz w:val="24"/>
          <w:szCs w:val="24"/>
        </w:rPr>
        <w:t>organisation</w:t>
      </w:r>
      <w:proofErr w:type="spellEnd"/>
      <w:r w:rsidR="00285E17" w:rsidRPr="005615AC">
        <w:rPr>
          <w:rFonts w:ascii="Times New Roman" w:hAnsi="Times New Roman" w:cs="Times New Roman"/>
          <w:color w:val="000000" w:themeColor="text1"/>
          <w:sz w:val="24"/>
          <w:szCs w:val="24"/>
        </w:rPr>
        <w:t xml:space="preserve"> and is owned by my mother. The reason for focusing on this company is that I will have some privileged information and understanding of the organizational processes, which will greatly help to explore the subject more in-depth. At the same time, there are methodological issues intrinsic to this familial relationship. This would likely create some level of biases in the assessment of results, including data collection and analysis, due to proximity and organizational relationships with the business. The issue of bias can be critical when researching topics that may be considered controversial; this includes issues such as employee remuneration and practices that an organization deems unlawful. </w:t>
      </w:r>
      <w:r w:rsidR="00FF39EA" w:rsidRPr="005615AC">
        <w:rPr>
          <w:rFonts w:ascii="Times New Roman" w:hAnsi="Times New Roman" w:cs="Times New Roman"/>
          <w:color w:val="000000" w:themeColor="text1"/>
          <w:sz w:val="24"/>
          <w:szCs w:val="24"/>
        </w:rPr>
        <w:t xml:space="preserve">To avoid </w:t>
      </w:r>
      <w:r w:rsidR="00FF39EA" w:rsidRPr="005615AC">
        <w:rPr>
          <w:rFonts w:ascii="Times New Roman" w:hAnsi="Times New Roman" w:cs="Times New Roman"/>
          <w:color w:val="000000" w:themeColor="text1"/>
          <w:sz w:val="24"/>
          <w:szCs w:val="24"/>
        </w:rPr>
        <w:lastRenderedPageBreak/>
        <w:t>such risks, at each phase of the research effort, I will carefully consider how my biases affect the research and how to prevent negative impacts.</w:t>
      </w:r>
    </w:p>
    <w:p w14:paraId="61E9E50E"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2" w:name="_Toc188357762"/>
      <w:r w:rsidRPr="005615AC">
        <w:rPr>
          <w:rFonts w:ascii="Times New Roman" w:hAnsi="Times New Roman" w:cs="Times New Roman"/>
          <w:b/>
          <w:color w:val="000000" w:themeColor="text1"/>
          <w:sz w:val="24"/>
          <w:szCs w:val="24"/>
        </w:rPr>
        <w:t>RESEARCH PROBLEM STATEMENT</w:t>
      </w:r>
      <w:bookmarkEnd w:id="2"/>
    </w:p>
    <w:p w14:paraId="650539E1" w14:textId="2188A00E" w:rsidR="006C0D76" w:rsidRPr="005615AC" w:rsidRDefault="00605F89"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Sanitation workers have a vital role in maintaining the health and cleanliness of urban cities, yet these instances and their voices are silenced, especially when it comes to places that are experiencing urban change in China (Xu and Dou, 2021). </w:t>
      </w:r>
      <w:r w:rsidR="006C0D76" w:rsidRPr="005615AC">
        <w:rPr>
          <w:rFonts w:ascii="Times New Roman" w:hAnsi="Times New Roman" w:cs="Times New Roman"/>
          <w:color w:val="000000" w:themeColor="text1"/>
          <w:sz w:val="24"/>
          <w:szCs w:val="24"/>
        </w:rPr>
        <w:t>Prior research clarifies that cultural factors</w:t>
      </w:r>
      <w:r w:rsidR="0028751B" w:rsidRPr="005615AC">
        <w:rPr>
          <w:rFonts w:ascii="Times New Roman" w:hAnsi="Times New Roman" w:cs="Times New Roman"/>
          <w:color w:val="000000" w:themeColor="text1"/>
          <w:sz w:val="24"/>
          <w:szCs w:val="24"/>
        </w:rPr>
        <w:t xml:space="preserve"> such as collectivism,</w:t>
      </w:r>
      <w:r w:rsidR="00DF41E3" w:rsidRPr="005615AC">
        <w:rPr>
          <w:rFonts w:ascii="Times New Roman" w:hAnsi="Times New Roman" w:cs="Times New Roman"/>
          <w:color w:val="000000" w:themeColor="text1"/>
          <w:sz w:val="24"/>
          <w:szCs w:val="24"/>
        </w:rPr>
        <w:t xml:space="preserve"> regard for authority</w:t>
      </w:r>
      <w:r w:rsidR="0028751B" w:rsidRPr="005615AC">
        <w:rPr>
          <w:rFonts w:ascii="Times New Roman" w:hAnsi="Times New Roman" w:cs="Times New Roman"/>
          <w:color w:val="000000" w:themeColor="text1"/>
          <w:sz w:val="24"/>
          <w:szCs w:val="24"/>
        </w:rPr>
        <w:t>, and equality</w:t>
      </w:r>
      <w:r w:rsidR="006C0D76" w:rsidRPr="005615AC">
        <w:rPr>
          <w:rFonts w:ascii="Times New Roman" w:hAnsi="Times New Roman" w:cs="Times New Roman"/>
          <w:color w:val="000000" w:themeColor="text1"/>
          <w:sz w:val="24"/>
          <w:szCs w:val="24"/>
        </w:rPr>
        <w:t xml:space="preserve"> play a critical role in shaping </w:t>
      </w:r>
      <w:proofErr w:type="spellStart"/>
      <w:r w:rsidR="006C0D76"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006C0D76" w:rsidRPr="005615AC">
        <w:rPr>
          <w:rFonts w:ascii="Times New Roman" w:hAnsi="Times New Roman" w:cs="Times New Roman"/>
          <w:color w:val="000000" w:themeColor="text1"/>
          <w:sz w:val="24"/>
          <w:szCs w:val="24"/>
        </w:rPr>
        <w:t>tional</w:t>
      </w:r>
      <w:proofErr w:type="spellEnd"/>
      <w:r w:rsidR="006C0D76" w:rsidRPr="005615AC">
        <w:rPr>
          <w:rFonts w:ascii="Times New Roman" w:hAnsi="Times New Roman" w:cs="Times New Roman"/>
          <w:color w:val="000000" w:themeColor="text1"/>
          <w:sz w:val="24"/>
          <w:szCs w:val="24"/>
        </w:rPr>
        <w:t xml:space="preserve"> culture and employee’s perceptions of fair pay and reward (</w:t>
      </w:r>
      <w:proofErr w:type="spellStart"/>
      <w:r w:rsidR="006C0D76" w:rsidRPr="005615AC">
        <w:rPr>
          <w:rFonts w:ascii="Times New Roman" w:hAnsi="Times New Roman" w:cs="Times New Roman"/>
          <w:color w:val="000000" w:themeColor="text1"/>
          <w:sz w:val="24"/>
          <w:szCs w:val="24"/>
        </w:rPr>
        <w:t>Helali</w:t>
      </w:r>
      <w:proofErr w:type="spellEnd"/>
      <w:r w:rsidR="006C0D76" w:rsidRPr="005615AC">
        <w:rPr>
          <w:rFonts w:ascii="Times New Roman" w:hAnsi="Times New Roman" w:cs="Times New Roman"/>
          <w:color w:val="000000" w:themeColor="text1"/>
          <w:sz w:val="24"/>
          <w:szCs w:val="24"/>
        </w:rPr>
        <w:t xml:space="preserve"> et al., 2024;</w:t>
      </w:r>
      <w:r w:rsidR="006C0D76" w:rsidRPr="005615AC">
        <w:rPr>
          <w:rFonts w:ascii="Times New Roman" w:hAnsi="Times New Roman" w:cs="Times New Roman"/>
          <w:color w:val="000000" w:themeColor="text1"/>
          <w:sz w:val="24"/>
          <w:szCs w:val="24"/>
          <w:shd w:val="clear" w:color="auto" w:fill="FFFFFF"/>
        </w:rPr>
        <w:t xml:space="preserve"> </w:t>
      </w:r>
      <w:proofErr w:type="spellStart"/>
      <w:r w:rsidR="006C0D76" w:rsidRPr="005615AC">
        <w:rPr>
          <w:rFonts w:ascii="Times New Roman" w:hAnsi="Times New Roman" w:cs="Times New Roman"/>
          <w:color w:val="000000" w:themeColor="text1"/>
          <w:sz w:val="24"/>
          <w:szCs w:val="24"/>
        </w:rPr>
        <w:t>Adamovic</w:t>
      </w:r>
      <w:proofErr w:type="spellEnd"/>
      <w:r w:rsidR="006C0D76" w:rsidRPr="005615AC">
        <w:rPr>
          <w:rFonts w:ascii="Times New Roman" w:hAnsi="Times New Roman" w:cs="Times New Roman"/>
          <w:color w:val="000000" w:themeColor="text1"/>
          <w:sz w:val="24"/>
          <w:szCs w:val="24"/>
        </w:rPr>
        <w:t>, 2023b). Nevertheless, there lacks scholarship that focuses on the daily experience of sanitation workers in an interpretivist framework to provide a greater insight into their individual and community-constructed worlds. Based on these considerations, it is imperative to investigate these dimensions within the context of Northeast China due to its distinct cultural and economic environment. This study fills the gap of the lack perceptions of sanitation workers, the cultures, and regions in this area and how these workers feel motivated and challenged when performing this important public function.</w:t>
      </w:r>
    </w:p>
    <w:p w14:paraId="148A46E1"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3" w:name="_Toc188357763"/>
      <w:r w:rsidRPr="005615AC">
        <w:rPr>
          <w:rFonts w:ascii="Times New Roman" w:hAnsi="Times New Roman" w:cs="Times New Roman"/>
          <w:b/>
          <w:color w:val="000000" w:themeColor="text1"/>
          <w:sz w:val="24"/>
          <w:szCs w:val="24"/>
        </w:rPr>
        <w:t>RESEARCH OBJECTIVES AND QUESTIONS</w:t>
      </w:r>
      <w:bookmarkEnd w:id="3"/>
    </w:p>
    <w:p w14:paraId="17CDECEC"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The aim of this research is to explore and interpret the lived experiences of sanitation workers in Northeast China, with particular attention to their perspectives on compensation systems, work environment, and the sociocultural factors that influence their occupational roles. The purpose of this study is to establish the impact of these realities on meaning, satisfaction, and psychological well-being of the workers in a sector that perhaps does not get as much attention as it deserves in providing essential services. To achieve a comprehensive understanding of these workers' experiences, the study will pursue several research objectives:</w:t>
      </w:r>
    </w:p>
    <w:p w14:paraId="5206E2A4" w14:textId="77777777" w:rsidR="006C0D76" w:rsidRPr="005615AC" w:rsidRDefault="006C0D76" w:rsidP="00B860B3">
      <w:pPr>
        <w:pStyle w:val="a3"/>
        <w:numPr>
          <w:ilvl w:val="0"/>
          <w:numId w:val="1"/>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To understand sanitation workers’ perceptions on pay and employment conditions.</w:t>
      </w:r>
    </w:p>
    <w:p w14:paraId="6D317D4D" w14:textId="77777777" w:rsidR="006C0D76" w:rsidRPr="005615AC" w:rsidRDefault="006C0D76" w:rsidP="00B860B3">
      <w:pPr>
        <w:pStyle w:val="a3"/>
        <w:numPr>
          <w:ilvl w:val="0"/>
          <w:numId w:val="1"/>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To look into the impact of culture and social factors in the way workers probably perceive their roles as well as their position within the community.</w:t>
      </w:r>
    </w:p>
    <w:p w14:paraId="1EA0D701" w14:textId="77777777" w:rsidR="006C0D76" w:rsidRPr="005615AC" w:rsidRDefault="006C0D76" w:rsidP="00B860B3">
      <w:pPr>
        <w:pStyle w:val="a3"/>
        <w:numPr>
          <w:ilvl w:val="0"/>
          <w:numId w:val="1"/>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To explore how workers interpret and experience the impact of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practices on their motivation, satisfaction, and sense of purpose.</w:t>
      </w:r>
    </w:p>
    <w:p w14:paraId="1B6507B9"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The consequent research questions are: </w:t>
      </w:r>
    </w:p>
    <w:p w14:paraId="0DE60D31" w14:textId="77777777" w:rsidR="006C0D76" w:rsidRPr="005615AC" w:rsidRDefault="006C0D76" w:rsidP="00B860B3">
      <w:pPr>
        <w:pStyle w:val="a3"/>
        <w:numPr>
          <w:ilvl w:val="0"/>
          <w:numId w:val="2"/>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How do sanitation workers perceive their remuneration and working conditions?</w:t>
      </w:r>
    </w:p>
    <w:p w14:paraId="4D94C121" w14:textId="77777777" w:rsidR="006C0D76" w:rsidRPr="005615AC" w:rsidRDefault="006C0D76" w:rsidP="00B860B3">
      <w:pPr>
        <w:pStyle w:val="a3"/>
        <w:numPr>
          <w:ilvl w:val="0"/>
          <w:numId w:val="2"/>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What roles do regional and cultural contexts play in the experiences of sanitation workers in Northeast China?</w:t>
      </w:r>
    </w:p>
    <w:p w14:paraId="5EC1EEE5" w14:textId="77777777" w:rsidR="006C0D76" w:rsidRPr="005615AC" w:rsidRDefault="006C0D76" w:rsidP="00B860B3">
      <w:pPr>
        <w:pStyle w:val="a3"/>
        <w:numPr>
          <w:ilvl w:val="0"/>
          <w:numId w:val="2"/>
        </w:num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How do workers perceive and interpret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practices that influence their motivation and satisfaction?</w:t>
      </w:r>
    </w:p>
    <w:p w14:paraId="50F6B436"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4" w:name="_Toc188357764"/>
      <w:r w:rsidRPr="005615AC">
        <w:rPr>
          <w:rFonts w:ascii="Times New Roman" w:hAnsi="Times New Roman" w:cs="Times New Roman"/>
          <w:b/>
          <w:color w:val="000000" w:themeColor="text1"/>
          <w:sz w:val="24"/>
          <w:szCs w:val="24"/>
        </w:rPr>
        <w:t>SIGNIFICANCE OF THE RESEARCH</w:t>
      </w:r>
      <w:bookmarkEnd w:id="4"/>
    </w:p>
    <w:p w14:paraId="236C6079" w14:textId="5843B049"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This study seeks to fills a signif</w:t>
      </w:r>
      <w:r w:rsidR="00EE0327" w:rsidRPr="005615AC">
        <w:rPr>
          <w:rFonts w:ascii="Times New Roman" w:hAnsi="Times New Roman" w:cs="Times New Roman"/>
          <w:color w:val="000000" w:themeColor="text1"/>
          <w:sz w:val="24"/>
          <w:szCs w:val="24"/>
        </w:rPr>
        <w:t>icant void in the literature by</w:t>
      </w:r>
      <w:r w:rsidRPr="005615AC">
        <w:rPr>
          <w:rFonts w:ascii="Times New Roman" w:hAnsi="Times New Roman" w:cs="Times New Roman"/>
          <w:color w:val="000000" w:themeColor="text1"/>
          <w:sz w:val="24"/>
          <w:szCs w:val="24"/>
        </w:rPr>
        <w:t xml:space="preserve"> understanding of </w:t>
      </w:r>
      <w:r w:rsidR="00294EBA" w:rsidRPr="005615AC">
        <w:rPr>
          <w:rFonts w:ascii="Times New Roman" w:hAnsi="Times New Roman" w:cs="Times New Roman"/>
          <w:color w:val="000000" w:themeColor="text1"/>
          <w:sz w:val="24"/>
          <w:szCs w:val="24"/>
        </w:rPr>
        <w:t>the</w:t>
      </w:r>
      <w:r w:rsidRPr="005615AC">
        <w:rPr>
          <w:rFonts w:ascii="Times New Roman" w:hAnsi="Times New Roman" w:cs="Times New Roman"/>
          <w:color w:val="000000" w:themeColor="text1"/>
          <w:sz w:val="24"/>
          <w:szCs w:val="24"/>
        </w:rPr>
        <w:t xml:space="preserve"> life stories and subjectivities</w:t>
      </w:r>
      <w:r w:rsidR="00294EBA" w:rsidRPr="005615AC">
        <w:rPr>
          <w:rFonts w:ascii="Times New Roman" w:hAnsi="Times New Roman" w:cs="Times New Roman"/>
          <w:color w:val="000000" w:themeColor="text1"/>
          <w:sz w:val="24"/>
          <w:szCs w:val="24"/>
        </w:rPr>
        <w:t xml:space="preserve"> of sanitation workers since these jobs often </w:t>
      </w:r>
      <w:r w:rsidRPr="005615AC">
        <w:rPr>
          <w:rFonts w:ascii="Times New Roman" w:hAnsi="Times New Roman" w:cs="Times New Roman"/>
          <w:color w:val="000000" w:themeColor="text1"/>
          <w:sz w:val="24"/>
          <w:szCs w:val="24"/>
        </w:rPr>
        <w:t>involve performing challenging and risky tasks, which cause negative effects on health among the workforce (</w:t>
      </w:r>
      <w:proofErr w:type="spellStart"/>
      <w:r w:rsidRPr="005615AC">
        <w:rPr>
          <w:rFonts w:ascii="Times New Roman" w:hAnsi="Times New Roman" w:cs="Times New Roman"/>
          <w:color w:val="000000" w:themeColor="text1"/>
          <w:sz w:val="24"/>
          <w:szCs w:val="24"/>
        </w:rPr>
        <w:t>Tolera</w:t>
      </w:r>
      <w:proofErr w:type="spellEnd"/>
      <w:r w:rsidRPr="005615AC">
        <w:rPr>
          <w:rFonts w:ascii="Times New Roman" w:hAnsi="Times New Roman" w:cs="Times New Roman"/>
          <w:color w:val="000000" w:themeColor="text1"/>
          <w:sz w:val="24"/>
          <w:szCs w:val="24"/>
        </w:rPr>
        <w:t xml:space="preserve"> et al., 2023). In addition, given the critical role of this service in the core sectors of public health and urban resilience, knowing the lived experiences of these workers can help to improve the efficiency and outcomes of public service delivery.</w:t>
      </w:r>
    </w:p>
    <w:p w14:paraId="0FBDC82B" w14:textId="57392561"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The study can be considered relevant and appropriate at the current stage of China’s development due to increased </w:t>
      </w:r>
      <w:proofErr w:type="spellStart"/>
      <w:r w:rsidRPr="005615AC">
        <w:rPr>
          <w:rFonts w:ascii="Times New Roman" w:hAnsi="Times New Roman" w:cs="Times New Roman"/>
          <w:color w:val="000000" w:themeColor="text1"/>
          <w:sz w:val="24"/>
          <w:szCs w:val="24"/>
        </w:rPr>
        <w:t>urban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w:t>
      </w:r>
      <w:proofErr w:type="spellEnd"/>
      <w:r w:rsidRPr="005615AC">
        <w:rPr>
          <w:rFonts w:ascii="Times New Roman" w:hAnsi="Times New Roman" w:cs="Times New Roman"/>
          <w:color w:val="000000" w:themeColor="text1"/>
          <w:sz w:val="24"/>
          <w:szCs w:val="24"/>
        </w:rPr>
        <w:t xml:space="preserve"> and the need for waste disposal. Socioeconomic status and cultural norms and values are key determinants of motives and attitudes among the working population in China (Xiao, Liu, &amp; Madden, 2024). As Bryman (2016) points out, adopting interpretivism enables the researcher to uncover distinct social realities in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xml:space="preserve"> contexts, which in turn can be beneficial for policy makers and managers striving to enhance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reward strategies and support mechanisms.</w:t>
      </w:r>
    </w:p>
    <w:p w14:paraId="7EB4D4A9" w14:textId="465BEFF3"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Also, the implications of this study shall be useful in understanding sanitation workers’ perception of their position in the society in order to effectively improve on the delivery of public services. This is especially the case in sectors delivering essential services where the health of the employees is likely to affect the quality of the services delivered. Considering that study outcomes can concern how regional and cultural factors affect compensation and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xml:space="preserve"> practices, the findings can contribute to more suitable strategies in human resource management in sanitation and other industries. That is in line with Creswell and Creswell’</w:t>
      </w:r>
      <w:r w:rsidR="00E85CAF" w:rsidRPr="005615AC">
        <w:rPr>
          <w:rFonts w:ascii="Times New Roman" w:hAnsi="Times New Roman" w:cs="Times New Roman"/>
          <w:color w:val="000000" w:themeColor="text1"/>
          <w:sz w:val="24"/>
          <w:szCs w:val="24"/>
        </w:rPr>
        <w:t xml:space="preserve">s (2017) observation that </w:t>
      </w:r>
      <w:proofErr w:type="spellStart"/>
      <w:r w:rsidR="00E85CAF" w:rsidRPr="005615AC">
        <w:rPr>
          <w:rFonts w:ascii="Times New Roman" w:hAnsi="Times New Roman" w:cs="Times New Roman"/>
          <w:color w:val="000000" w:themeColor="text1"/>
          <w:sz w:val="24"/>
          <w:szCs w:val="24"/>
        </w:rPr>
        <w:t>analys</w:t>
      </w:r>
      <w:r w:rsidRPr="005615AC">
        <w:rPr>
          <w:rFonts w:ascii="Times New Roman" w:hAnsi="Times New Roman" w:cs="Times New Roman"/>
          <w:color w:val="000000" w:themeColor="text1"/>
          <w:sz w:val="24"/>
          <w:szCs w:val="24"/>
        </w:rPr>
        <w:t>ing</w:t>
      </w:r>
      <w:proofErr w:type="spellEnd"/>
      <w:r w:rsidRPr="005615AC">
        <w:rPr>
          <w:rFonts w:ascii="Times New Roman" w:hAnsi="Times New Roman" w:cs="Times New Roman"/>
          <w:color w:val="000000" w:themeColor="text1"/>
          <w:sz w:val="24"/>
          <w:szCs w:val="24"/>
        </w:rPr>
        <w:t xml:space="preserve"> workplace experiences from a constructionist perspective can help uncover pertinent dimensions of workers’ well-being and drive.</w:t>
      </w:r>
    </w:p>
    <w:p w14:paraId="7A4F5CB0"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5" w:name="_Toc188357765"/>
      <w:r w:rsidRPr="005615AC">
        <w:rPr>
          <w:rFonts w:ascii="Times New Roman" w:hAnsi="Times New Roman" w:cs="Times New Roman"/>
          <w:b/>
          <w:color w:val="000000" w:themeColor="text1"/>
          <w:sz w:val="24"/>
          <w:szCs w:val="24"/>
        </w:rPr>
        <w:lastRenderedPageBreak/>
        <w:t>LITERATURE REVIEW</w:t>
      </w:r>
      <w:bookmarkEnd w:id="5"/>
    </w:p>
    <w:p w14:paraId="51A3D189" w14:textId="77777777" w:rsidR="006C0D76" w:rsidRPr="005615AC" w:rsidRDefault="006C0D76" w:rsidP="00B860B3">
      <w:pPr>
        <w:pStyle w:val="1"/>
        <w:spacing w:line="360" w:lineRule="auto"/>
        <w:rPr>
          <w:rFonts w:ascii="Times New Roman" w:hAnsi="Times New Roman" w:cs="Times New Roman"/>
          <w:b/>
          <w:bCs/>
          <w:color w:val="000000" w:themeColor="text1"/>
          <w:sz w:val="24"/>
          <w:szCs w:val="24"/>
        </w:rPr>
      </w:pPr>
      <w:bookmarkStart w:id="6" w:name="_Toc188357766"/>
      <w:r w:rsidRPr="005615AC">
        <w:rPr>
          <w:rFonts w:ascii="Times New Roman" w:hAnsi="Times New Roman" w:cs="Times New Roman"/>
          <w:b/>
          <w:bCs/>
          <w:color w:val="000000" w:themeColor="text1"/>
          <w:sz w:val="24"/>
          <w:szCs w:val="24"/>
        </w:rPr>
        <w:t>Introduction</w:t>
      </w:r>
      <w:bookmarkEnd w:id="6"/>
    </w:p>
    <w:p w14:paraId="14AA4984"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The purpose of this systematic literature review is to review the existing body of literature and research concerning the lived experience of sanitation workers, with a focus on work meaning, culture, remuneration, and wellbeing within the essential service sector. To achieve this, it will be necessary to outline the theoretical concepts in the subsequent chapter in order to set the stage for the study of these constructs that affect the lives of sanitation workers in Northeast China. This review will combine the insights from sociology, psychology, and human resource management to elucidate the experiences of these workers. This systematic review thus focuses on identifying gaps in the literature, specifically concerning the views of sanitation workers about their positions and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xml:space="preserve"> support and the consequent impact on their quality of life and job satisfaction. </w:t>
      </w:r>
    </w:p>
    <w:p w14:paraId="45414F38" w14:textId="03036843" w:rsidR="0073152A" w:rsidRPr="005615AC" w:rsidRDefault="0073152A" w:rsidP="00B860B3">
      <w:pPr>
        <w:pStyle w:val="1"/>
        <w:spacing w:line="360" w:lineRule="auto"/>
        <w:rPr>
          <w:rFonts w:ascii="Times New Roman" w:hAnsi="Times New Roman" w:cs="Times New Roman"/>
          <w:b/>
          <w:bCs/>
          <w:color w:val="000000" w:themeColor="text1"/>
          <w:sz w:val="24"/>
          <w:szCs w:val="24"/>
        </w:rPr>
      </w:pPr>
      <w:bookmarkStart w:id="7" w:name="_Toc188357767"/>
      <w:r w:rsidRPr="005615AC">
        <w:rPr>
          <w:rFonts w:ascii="Times New Roman" w:hAnsi="Times New Roman" w:cs="Times New Roman"/>
          <w:b/>
          <w:color w:val="000000" w:themeColor="text1"/>
          <w:sz w:val="24"/>
          <w:szCs w:val="24"/>
        </w:rPr>
        <w:t>Structural Context</w:t>
      </w:r>
      <w:bookmarkEnd w:id="7"/>
    </w:p>
    <w:p w14:paraId="63D31123" w14:textId="77777777" w:rsidR="006C0D76" w:rsidRPr="005615AC" w:rsidRDefault="006C0D76" w:rsidP="00B860B3">
      <w:pPr>
        <w:pStyle w:val="2"/>
        <w:spacing w:line="360" w:lineRule="auto"/>
        <w:rPr>
          <w:rFonts w:ascii="Times New Roman" w:hAnsi="Times New Roman" w:cs="Times New Roman"/>
          <w:b/>
          <w:bCs/>
          <w:color w:val="000000" w:themeColor="text1"/>
          <w:sz w:val="24"/>
          <w:szCs w:val="24"/>
        </w:rPr>
      </w:pPr>
      <w:bookmarkStart w:id="8" w:name="_Toc188357768"/>
      <w:r w:rsidRPr="005615AC">
        <w:rPr>
          <w:rFonts w:ascii="Times New Roman" w:hAnsi="Times New Roman" w:cs="Times New Roman"/>
          <w:b/>
          <w:color w:val="000000" w:themeColor="text1"/>
          <w:sz w:val="24"/>
          <w:szCs w:val="24"/>
        </w:rPr>
        <w:t>Context of Sanitation Work in Northeast China</w:t>
      </w:r>
      <w:bookmarkEnd w:id="8"/>
    </w:p>
    <w:p w14:paraId="334550CB" w14:textId="4665EAC9" w:rsidR="006C0D76" w:rsidRPr="005615AC" w:rsidRDefault="006C0D76" w:rsidP="00B860B3">
      <w:pPr>
        <w:spacing w:line="360" w:lineRule="auto"/>
        <w:rPr>
          <w:rFonts w:ascii="Times New Roman" w:hAnsi="Times New Roman" w:cs="Times New Roman"/>
          <w:bCs/>
          <w:color w:val="000000" w:themeColor="text1"/>
          <w:sz w:val="24"/>
          <w:szCs w:val="24"/>
        </w:rPr>
      </w:pPr>
      <w:r w:rsidRPr="005615AC">
        <w:rPr>
          <w:rFonts w:ascii="Times New Roman" w:hAnsi="Times New Roman" w:cs="Times New Roman"/>
          <w:color w:val="000000" w:themeColor="text1"/>
          <w:sz w:val="24"/>
          <w:szCs w:val="24"/>
        </w:rPr>
        <w:t xml:space="preserve">This study highlights the real-life experiences of sanitation workers in Northeast China to understand the socio-economic and environmental issues surrounding basic and necessary work in </w:t>
      </w:r>
      <w:proofErr w:type="spellStart"/>
      <w:r w:rsidRPr="005615AC">
        <w:rPr>
          <w:rFonts w:ascii="Times New Roman" w:hAnsi="Times New Roman" w:cs="Times New Roman"/>
          <w:color w:val="000000" w:themeColor="text1"/>
          <w:sz w:val="24"/>
          <w:szCs w:val="24"/>
        </w:rPr>
        <w:t>unfavourable</w:t>
      </w:r>
      <w:proofErr w:type="spellEnd"/>
      <w:r w:rsidRPr="005615AC">
        <w:rPr>
          <w:rFonts w:ascii="Times New Roman" w:hAnsi="Times New Roman" w:cs="Times New Roman"/>
          <w:color w:val="000000" w:themeColor="text1"/>
          <w:sz w:val="24"/>
          <w:szCs w:val="24"/>
        </w:rPr>
        <w:t xml:space="preserve"> contexts. </w:t>
      </w:r>
      <w:r w:rsidR="00122476" w:rsidRPr="005615AC">
        <w:rPr>
          <w:rFonts w:ascii="Times New Roman" w:hAnsi="Times New Roman" w:cs="Times New Roman"/>
          <w:color w:val="000000" w:themeColor="text1"/>
          <w:sz w:val="24"/>
          <w:szCs w:val="24"/>
        </w:rPr>
        <w:t>It remains</w:t>
      </w:r>
      <w:r w:rsidRPr="005615AC">
        <w:rPr>
          <w:rFonts w:ascii="Times New Roman" w:hAnsi="Times New Roman" w:cs="Times New Roman"/>
          <w:color w:val="000000" w:themeColor="text1"/>
          <w:sz w:val="24"/>
          <w:szCs w:val="24"/>
        </w:rPr>
        <w:t xml:space="preserve"> essential to understand the main aspects of their work lives and evaluate the psychological, social and cultural aspects, which influence the values and perceptions of meaning in their positions. </w:t>
      </w:r>
    </w:p>
    <w:p w14:paraId="3EE63F9B" w14:textId="77777777" w:rsidR="00192C11"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Appreciating these viewpoints is crucial in formulating policies to deal with particular workplace issues, including safety, wage equity, and respect, in order to enhance service provision for the populace (Qi, Liang, and Ye, 2020). Recommendations that may be drawn from this study, may include that the study can benefit human resource management practices by increasing awareness of how sanitation workers can be better supported in their duties and how the roles that such worker’s play within society may be valued more. </w:t>
      </w:r>
      <w:r w:rsidR="00192C11" w:rsidRPr="005615AC">
        <w:rPr>
          <w:rFonts w:ascii="Times New Roman" w:hAnsi="Times New Roman" w:cs="Times New Roman"/>
          <w:color w:val="000000" w:themeColor="text1"/>
          <w:sz w:val="24"/>
          <w:szCs w:val="24"/>
        </w:rPr>
        <w:t xml:space="preserve">According to this, the study of sanitation workers’ experiences corresponds to goals in public health, labor relations, and social justice (Salve and </w:t>
      </w:r>
      <w:proofErr w:type="spellStart"/>
      <w:r w:rsidR="00192C11" w:rsidRPr="005615AC">
        <w:rPr>
          <w:rFonts w:ascii="Times New Roman" w:hAnsi="Times New Roman" w:cs="Times New Roman"/>
          <w:color w:val="000000" w:themeColor="text1"/>
          <w:sz w:val="24"/>
          <w:szCs w:val="24"/>
        </w:rPr>
        <w:t>Jungari</w:t>
      </w:r>
      <w:proofErr w:type="spellEnd"/>
      <w:r w:rsidR="00192C11" w:rsidRPr="005615AC">
        <w:rPr>
          <w:rFonts w:ascii="Times New Roman" w:hAnsi="Times New Roman" w:cs="Times New Roman"/>
          <w:color w:val="000000" w:themeColor="text1"/>
          <w:sz w:val="24"/>
          <w:szCs w:val="24"/>
        </w:rPr>
        <w:t xml:space="preserve">, 2020) and requires a change to improve their working conditions and respect for employees in critical sectors. </w:t>
      </w:r>
    </w:p>
    <w:p w14:paraId="03C60AF8" w14:textId="2EBA3FF0" w:rsidR="006C0D76" w:rsidRPr="005615AC" w:rsidRDefault="00192C11"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In sum, the present literature highlights the importance of sanitation workers in Northeast China and their recognition of the significance of their</w:t>
      </w:r>
      <w:r w:rsidR="00E85CAF" w:rsidRPr="005615AC">
        <w:rPr>
          <w:rFonts w:ascii="Times New Roman" w:hAnsi="Times New Roman" w:cs="Times New Roman"/>
          <w:color w:val="000000" w:themeColor="text1"/>
          <w:sz w:val="24"/>
          <w:szCs w:val="24"/>
        </w:rPr>
        <w:t xml:space="preserve"> duties despite being </w:t>
      </w:r>
      <w:proofErr w:type="spellStart"/>
      <w:r w:rsidR="00E85CAF" w:rsidRPr="005615AC">
        <w:rPr>
          <w:rFonts w:ascii="Times New Roman" w:hAnsi="Times New Roman" w:cs="Times New Roman"/>
          <w:color w:val="000000" w:themeColor="text1"/>
          <w:sz w:val="24"/>
          <w:szCs w:val="24"/>
        </w:rPr>
        <w:t>marginalis</w:t>
      </w:r>
      <w:r w:rsidRPr="005615AC">
        <w:rPr>
          <w:rFonts w:ascii="Times New Roman" w:hAnsi="Times New Roman" w:cs="Times New Roman"/>
          <w:color w:val="000000" w:themeColor="text1"/>
          <w:sz w:val="24"/>
          <w:szCs w:val="24"/>
        </w:rPr>
        <w:t>ed</w:t>
      </w:r>
      <w:proofErr w:type="spellEnd"/>
      <w:r w:rsidRPr="005615AC">
        <w:rPr>
          <w:rFonts w:ascii="Times New Roman" w:hAnsi="Times New Roman" w:cs="Times New Roman"/>
          <w:color w:val="000000" w:themeColor="text1"/>
          <w:sz w:val="24"/>
          <w:szCs w:val="24"/>
        </w:rPr>
        <w:t xml:space="preserve"> in society. They maintain public health and cleanliness, but they suffer from wage disparities, health issues due to strenuous work, and lack of recognition, with negative effects on their mental and physical well-being. </w:t>
      </w:r>
    </w:p>
    <w:p w14:paraId="5F9F85C9" w14:textId="02F1E04F"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9" w:name="_Toc188357769"/>
      <w:r w:rsidRPr="005615AC">
        <w:rPr>
          <w:rFonts w:ascii="Times New Roman" w:hAnsi="Times New Roman" w:cs="Times New Roman"/>
          <w:b/>
          <w:color w:val="000000" w:themeColor="text1"/>
          <w:sz w:val="24"/>
          <w:szCs w:val="24"/>
        </w:rPr>
        <w:t xml:space="preserve">Post-Pandemic </w:t>
      </w:r>
      <w:r w:rsidR="00F5703E" w:rsidRPr="005615AC">
        <w:rPr>
          <w:rFonts w:ascii="Times New Roman" w:hAnsi="Times New Roman" w:cs="Times New Roman"/>
          <w:b/>
          <w:color w:val="000000" w:themeColor="text1"/>
          <w:sz w:val="24"/>
          <w:szCs w:val="24"/>
        </w:rPr>
        <w:t>Recognition of Sanitation Workers</w:t>
      </w:r>
      <w:bookmarkEnd w:id="9"/>
    </w:p>
    <w:p w14:paraId="05DC6AFB"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The pandemic brought about a renewed appreciation for the sanitation workers who have been at the frontline protecting the public health from the global threat posed by COVID-19 among other diseases that are contracted from the surrounding environment (</w:t>
      </w:r>
      <w:proofErr w:type="spellStart"/>
      <w:r w:rsidRPr="005615AC">
        <w:rPr>
          <w:rFonts w:ascii="Times New Roman" w:hAnsi="Times New Roman" w:cs="Times New Roman"/>
          <w:color w:val="000000" w:themeColor="text1"/>
          <w:sz w:val="24"/>
          <w:szCs w:val="24"/>
        </w:rPr>
        <w:t>Mahase</w:t>
      </w:r>
      <w:proofErr w:type="spellEnd"/>
      <w:r w:rsidRPr="005615AC">
        <w:rPr>
          <w:rFonts w:ascii="Times New Roman" w:hAnsi="Times New Roman" w:cs="Times New Roman"/>
          <w:color w:val="000000" w:themeColor="text1"/>
          <w:sz w:val="24"/>
          <w:szCs w:val="24"/>
        </w:rPr>
        <w:t xml:space="preserve">, 2021). This re-identification has been particularly crucial in basic frontline sectors like waste management where the cleaners are in the frontline to combat diseases and maintain sanitation (Salve and </w:t>
      </w:r>
      <w:proofErr w:type="spellStart"/>
      <w:r w:rsidRPr="005615AC">
        <w:rPr>
          <w:rFonts w:ascii="Times New Roman" w:hAnsi="Times New Roman" w:cs="Times New Roman"/>
          <w:color w:val="000000" w:themeColor="text1"/>
          <w:sz w:val="24"/>
          <w:szCs w:val="24"/>
        </w:rPr>
        <w:t>Jungari</w:t>
      </w:r>
      <w:proofErr w:type="spellEnd"/>
      <w:r w:rsidRPr="005615AC">
        <w:rPr>
          <w:rFonts w:ascii="Times New Roman" w:hAnsi="Times New Roman" w:cs="Times New Roman"/>
          <w:color w:val="000000" w:themeColor="text1"/>
          <w:sz w:val="24"/>
          <w:szCs w:val="24"/>
        </w:rPr>
        <w:t>, 2020). It enhanced the focus on legal changes and policy updates regarding occupational health and safety (OHS) by uprooting various assumptions on worker safety, health, and well-being (Mitchell, 2021).</w:t>
      </w:r>
    </w:p>
    <w:p w14:paraId="7400D56E" w14:textId="50C2BAA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After the virus broke out, sanitation workers were observed to have enhanced hygiene protocols. To prevent the virus from spreading,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tions</w:t>
      </w:r>
      <w:proofErr w:type="spellEnd"/>
      <w:r w:rsidRPr="005615AC">
        <w:rPr>
          <w:rFonts w:ascii="Times New Roman" w:hAnsi="Times New Roman" w:cs="Times New Roman"/>
          <w:color w:val="000000" w:themeColor="text1"/>
          <w:sz w:val="24"/>
          <w:szCs w:val="24"/>
        </w:rPr>
        <w:t xml:space="preserve"> adopted aggressive cleaning and disinfection procedures and protocols for handling medical and hazardous waste as well as mandatory use of PPE including gloves, masks, and protective suits (</w:t>
      </w:r>
      <w:proofErr w:type="spellStart"/>
      <w:r w:rsidRPr="005615AC">
        <w:rPr>
          <w:rFonts w:ascii="Times New Roman" w:hAnsi="Times New Roman" w:cs="Times New Roman"/>
          <w:color w:val="000000" w:themeColor="text1"/>
          <w:sz w:val="24"/>
          <w:szCs w:val="24"/>
        </w:rPr>
        <w:t>Sharior</w:t>
      </w:r>
      <w:proofErr w:type="spellEnd"/>
      <w:r w:rsidRPr="005615AC">
        <w:rPr>
          <w:rFonts w:ascii="Times New Roman" w:hAnsi="Times New Roman" w:cs="Times New Roman"/>
          <w:color w:val="000000" w:themeColor="text1"/>
          <w:sz w:val="24"/>
          <w:szCs w:val="24"/>
        </w:rPr>
        <w:t xml:space="preserve"> et al., 2023). These measures were aimed at reducing the likelihood of viral transmission and protecting employees from the virus. There was the coordination of efforts by both local governments and waste management authorities in China to achieve uniformity in the provision of and usage of PPE in the respective municipalities as identified by Zhao et al. (2020). However, inequality in the course of its implementation persisted and remained a matter of concern in the more distant regions and areas where there were no available resources and poor compliance with the established norms that had been newly introduced (</w:t>
      </w:r>
      <w:proofErr w:type="spellStart"/>
      <w:r w:rsidRPr="005615AC">
        <w:rPr>
          <w:rFonts w:ascii="Times New Roman" w:hAnsi="Times New Roman" w:cs="Times New Roman"/>
          <w:color w:val="000000" w:themeColor="text1"/>
          <w:sz w:val="24"/>
          <w:szCs w:val="24"/>
        </w:rPr>
        <w:t>Alam</w:t>
      </w:r>
      <w:proofErr w:type="spellEnd"/>
      <w:r w:rsidRPr="005615AC">
        <w:rPr>
          <w:rFonts w:ascii="Times New Roman" w:hAnsi="Times New Roman" w:cs="Times New Roman"/>
          <w:color w:val="000000" w:themeColor="text1"/>
          <w:sz w:val="24"/>
          <w:szCs w:val="24"/>
        </w:rPr>
        <w:t xml:space="preserve"> et al., 2022). They all point to the need for strong policies and practices concerning the usage of personal protective equipment and adherence to sanitary measures.</w:t>
      </w:r>
    </w:p>
    <w:p w14:paraId="5F08CA48" w14:textId="2BBCF4F2"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Concisely, COVID-19 elevated the profile of sanitation workers in the public health industry and triggered improved OHS standards like the provision of PPE and </w:t>
      </w:r>
      <w:proofErr w:type="spellStart"/>
      <w:r w:rsidRPr="005615AC">
        <w:rPr>
          <w:rFonts w:ascii="Times New Roman" w:hAnsi="Times New Roman" w:cs="Times New Roman"/>
          <w:color w:val="000000" w:themeColor="text1"/>
          <w:sz w:val="24"/>
          <w:szCs w:val="24"/>
        </w:rPr>
        <w:t>co-ordinated</w:t>
      </w:r>
      <w:proofErr w:type="spellEnd"/>
      <w:r w:rsidRPr="005615AC">
        <w:rPr>
          <w:rFonts w:ascii="Times New Roman" w:hAnsi="Times New Roman" w:cs="Times New Roman"/>
          <w:color w:val="000000" w:themeColor="text1"/>
          <w:sz w:val="24"/>
          <w:szCs w:val="24"/>
        </w:rPr>
        <w:t xml:space="preserve"> city processes (Zhao et al., 2020). However, inequalities in resource allocation, particularly in rural or under-</w:t>
      </w:r>
      <w:r w:rsidRPr="005615AC">
        <w:rPr>
          <w:rFonts w:ascii="Times New Roman" w:hAnsi="Times New Roman" w:cs="Times New Roman"/>
          <w:color w:val="000000" w:themeColor="text1"/>
          <w:sz w:val="24"/>
          <w:szCs w:val="24"/>
        </w:rPr>
        <w:lastRenderedPageBreak/>
        <w:t>resourced areas, persisted (</w:t>
      </w:r>
      <w:proofErr w:type="spellStart"/>
      <w:r w:rsidRPr="005615AC">
        <w:rPr>
          <w:rFonts w:ascii="Times New Roman" w:hAnsi="Times New Roman" w:cs="Times New Roman"/>
          <w:color w:val="000000" w:themeColor="text1"/>
          <w:sz w:val="24"/>
          <w:szCs w:val="24"/>
        </w:rPr>
        <w:t>Alam</w:t>
      </w:r>
      <w:proofErr w:type="spellEnd"/>
      <w:r w:rsidRPr="005615AC">
        <w:rPr>
          <w:rFonts w:ascii="Times New Roman" w:hAnsi="Times New Roman" w:cs="Times New Roman"/>
          <w:color w:val="000000" w:themeColor="text1"/>
          <w:sz w:val="24"/>
          <w:szCs w:val="24"/>
        </w:rPr>
        <w:t xml:space="preserve"> et al., 2022). Methodologically, much of the literature employs case studies and policy reviews, which excel in contextual specificity but fail to capture comprehensive systemic challenges. Future research should integrate longitudinal studies to evaluate the long-term efficacy of these policy changes in different regional contexts.</w:t>
      </w:r>
    </w:p>
    <w:p w14:paraId="0B0DBB9D" w14:textId="7549331A" w:rsidR="006046B6" w:rsidRPr="005615AC" w:rsidRDefault="006046B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At that juncture, the pandemic’s impact aligns with the research objectives by highlighting sanitation workers’ perceptions of pay and employment conditions, as seen in the inequality of resource allocation and implementation of OHS measures. It also relates to exploring the cultural and social factors influencing their roles, as the pandemic elevated their public health significance. Addit</w:t>
      </w:r>
      <w:r w:rsidR="00E85CAF" w:rsidRPr="005615AC">
        <w:rPr>
          <w:rFonts w:ascii="Times New Roman" w:hAnsi="Times New Roman" w:cs="Times New Roman"/>
          <w:color w:val="000000" w:themeColor="text1"/>
          <w:sz w:val="24"/>
          <w:szCs w:val="24"/>
        </w:rPr>
        <w:t xml:space="preserve">ionally, the emphasis on </w:t>
      </w:r>
      <w:proofErr w:type="spellStart"/>
      <w:r w:rsidR="00E85CAF" w:rsidRPr="005615AC">
        <w:rPr>
          <w:rFonts w:ascii="Times New Roman" w:hAnsi="Times New Roman" w:cs="Times New Roman"/>
          <w:color w:val="000000" w:themeColor="text1"/>
          <w:sz w:val="24"/>
          <w:szCs w:val="24"/>
        </w:rPr>
        <w:t>organis</w:t>
      </w:r>
      <w:r w:rsidRPr="005615AC">
        <w:rPr>
          <w:rFonts w:ascii="Times New Roman" w:hAnsi="Times New Roman" w:cs="Times New Roman"/>
          <w:color w:val="000000" w:themeColor="text1"/>
          <w:sz w:val="24"/>
          <w:szCs w:val="24"/>
        </w:rPr>
        <w:t>ational</w:t>
      </w:r>
      <w:proofErr w:type="spellEnd"/>
      <w:r w:rsidRPr="005615AC">
        <w:rPr>
          <w:rFonts w:ascii="Times New Roman" w:hAnsi="Times New Roman" w:cs="Times New Roman"/>
          <w:color w:val="000000" w:themeColor="text1"/>
          <w:sz w:val="24"/>
          <w:szCs w:val="24"/>
        </w:rPr>
        <w:t xml:space="preserve"> practices such as enhanced hygiene protocols and PPE provision directly connects to understanding how these practices influence workers’ motivation, satisfaction, and sense of purpose in their roles.</w:t>
      </w:r>
    </w:p>
    <w:p w14:paraId="6F450698"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10" w:name="_Toc188357770"/>
      <w:r w:rsidRPr="005615AC">
        <w:rPr>
          <w:rFonts w:ascii="Times New Roman" w:hAnsi="Times New Roman" w:cs="Times New Roman"/>
          <w:b/>
          <w:color w:val="000000" w:themeColor="text1"/>
          <w:sz w:val="24"/>
          <w:szCs w:val="24"/>
        </w:rPr>
        <w:t>Workload Increase</w:t>
      </w:r>
      <w:bookmarkEnd w:id="10"/>
    </w:p>
    <w:p w14:paraId="461AD846" w14:textId="5A77E30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Sanitation employees were also adversely impacted by the pandemic as their working hours were notably increased due to the COVID-19 measures especially in densely populated areas (Ng et al., 2023). The rate at which medical waste was produced increased due to mass testing, constant vaccination, and the widespread use of disposable protective equipment (Zhang et al., 2022). Sanitation workers also reported longer working hours, increased workload, and higher levels of perceived psychological pressure to work and prevent diseases (Nawal et al., 2022). Based on some of the studies by </w:t>
      </w:r>
      <w:proofErr w:type="spellStart"/>
      <w:r w:rsidRPr="005615AC">
        <w:rPr>
          <w:rFonts w:ascii="Times New Roman" w:hAnsi="Times New Roman" w:cs="Times New Roman"/>
          <w:color w:val="000000" w:themeColor="text1"/>
          <w:sz w:val="24"/>
          <w:szCs w:val="24"/>
        </w:rPr>
        <w:t>Deguchi</w:t>
      </w:r>
      <w:proofErr w:type="spellEnd"/>
      <w:r w:rsidRPr="005615AC">
        <w:rPr>
          <w:rFonts w:ascii="Times New Roman" w:hAnsi="Times New Roman" w:cs="Times New Roman"/>
          <w:color w:val="000000" w:themeColor="text1"/>
          <w:sz w:val="24"/>
          <w:szCs w:val="24"/>
        </w:rPr>
        <w:t xml:space="preserve"> and Chie (2020), anxiety, burnout, loneliness, and </w:t>
      </w:r>
      <w:proofErr w:type="spellStart"/>
      <w:r w:rsidRPr="005615AC">
        <w:rPr>
          <w:rFonts w:ascii="Times New Roman" w:hAnsi="Times New Roman" w:cs="Times New Roman"/>
          <w:color w:val="000000" w:themeColor="text1"/>
          <w:sz w:val="24"/>
          <w:szCs w:val="24"/>
        </w:rPr>
        <w:t>marginal</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w:t>
      </w:r>
      <w:proofErr w:type="spellEnd"/>
      <w:r w:rsidRPr="005615AC">
        <w:rPr>
          <w:rFonts w:ascii="Times New Roman" w:hAnsi="Times New Roman" w:cs="Times New Roman"/>
          <w:color w:val="000000" w:themeColor="text1"/>
          <w:sz w:val="24"/>
          <w:szCs w:val="24"/>
        </w:rPr>
        <w:t xml:space="preserve"> of workers in the sanitation industry increased during the pandemic. These workers filled the above important roles while being regarded as lowly and associated with impurity due to their connection with the filth and perceived likelihood of being ill (Salve and </w:t>
      </w:r>
      <w:proofErr w:type="spellStart"/>
      <w:r w:rsidRPr="005615AC">
        <w:rPr>
          <w:rFonts w:ascii="Times New Roman" w:hAnsi="Times New Roman" w:cs="Times New Roman"/>
          <w:color w:val="000000" w:themeColor="text1"/>
          <w:sz w:val="24"/>
          <w:szCs w:val="24"/>
        </w:rPr>
        <w:t>Jungari</w:t>
      </w:r>
      <w:proofErr w:type="spellEnd"/>
      <w:r w:rsidRPr="005615AC">
        <w:rPr>
          <w:rFonts w:ascii="Times New Roman" w:hAnsi="Times New Roman" w:cs="Times New Roman"/>
          <w:color w:val="000000" w:themeColor="text1"/>
          <w:sz w:val="24"/>
          <w:szCs w:val="24"/>
        </w:rPr>
        <w:t xml:space="preserve">, 2020). These mental health challenges call for the establishment of psychological intervention structures at the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xml:space="preserve"> level such as counseling and stress management and support groups.</w:t>
      </w:r>
    </w:p>
    <w:p w14:paraId="0EE7D45E" w14:textId="5C192A8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At that juncture, the pandemic brought more pressure on the sanitation workers by raising the standards of safety protocols and medical waste production (Ng et al., 2023). This resulted in protracted working hours, mental strain, and emotional exhaustion (Nawal et al., 2022). The social pressure arising from their employments compounded mental health disorders. While qualitative studies like those by </w:t>
      </w:r>
      <w:proofErr w:type="spellStart"/>
      <w:r w:rsidRPr="005615AC">
        <w:rPr>
          <w:rFonts w:ascii="Times New Roman" w:hAnsi="Times New Roman" w:cs="Times New Roman"/>
          <w:color w:val="000000" w:themeColor="text1"/>
          <w:sz w:val="24"/>
          <w:szCs w:val="24"/>
        </w:rPr>
        <w:t>Deguchi</w:t>
      </w:r>
      <w:proofErr w:type="spellEnd"/>
      <w:r w:rsidRPr="005615AC">
        <w:rPr>
          <w:rFonts w:ascii="Times New Roman" w:hAnsi="Times New Roman" w:cs="Times New Roman"/>
          <w:color w:val="000000" w:themeColor="text1"/>
          <w:sz w:val="24"/>
          <w:szCs w:val="24"/>
        </w:rPr>
        <w:t xml:space="preserve"> and Chie (2020) provide deep insights into these lived </w:t>
      </w:r>
      <w:r w:rsidRPr="005615AC">
        <w:rPr>
          <w:rFonts w:ascii="Times New Roman" w:hAnsi="Times New Roman" w:cs="Times New Roman"/>
          <w:color w:val="000000" w:themeColor="text1"/>
          <w:sz w:val="24"/>
          <w:szCs w:val="24"/>
        </w:rPr>
        <w:lastRenderedPageBreak/>
        <w:t>experiences, they often lack scalability and statistical rigor. Incorporating larger sample sizes and quantitative methods could enhance understanding and inform interventions for worker well-being.</w:t>
      </w:r>
    </w:p>
    <w:p w14:paraId="4C81DB34" w14:textId="2A0E5C76" w:rsidR="009E0EC2" w:rsidRPr="005615AC" w:rsidRDefault="009E0EC2"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This section is useful for the study because it presents the sanitation workers’ impression of their workplace environment and experience, particularly in relation to the changes caused by the pandemic like increased workload and psychological pressure to be commensurate with pay and employment terms. It also outlines their loneliness and rejection in the society due to status or a role that the society puts on the individuals. Furthermore, the requirement for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-level psychological interventions raises questions about how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practices truly impact motivation, satisfaction</w:t>
      </w:r>
      <w:r w:rsidR="004B6864" w:rsidRPr="005615AC">
        <w:rPr>
          <w:rFonts w:ascii="Times New Roman" w:hAnsi="Times New Roman" w:cs="Times New Roman"/>
          <w:color w:val="000000" w:themeColor="text1"/>
          <w:sz w:val="24"/>
          <w:szCs w:val="24"/>
        </w:rPr>
        <w:t xml:space="preserve">, and well-being of employees. </w:t>
      </w:r>
    </w:p>
    <w:p w14:paraId="0917D6FF" w14:textId="5650D95D" w:rsidR="006340AD" w:rsidRPr="005615AC" w:rsidRDefault="006340AD" w:rsidP="00B860B3">
      <w:pPr>
        <w:pStyle w:val="1"/>
        <w:spacing w:line="360" w:lineRule="auto"/>
        <w:rPr>
          <w:rFonts w:ascii="Times New Roman" w:hAnsi="Times New Roman" w:cs="Times New Roman"/>
          <w:b/>
          <w:color w:val="000000" w:themeColor="text1"/>
          <w:sz w:val="24"/>
          <w:szCs w:val="24"/>
        </w:rPr>
      </w:pPr>
      <w:bookmarkStart w:id="11" w:name="_Toc188357771"/>
      <w:r w:rsidRPr="005615AC">
        <w:rPr>
          <w:rFonts w:ascii="Times New Roman" w:hAnsi="Times New Roman" w:cs="Times New Roman"/>
          <w:b/>
          <w:color w:val="000000" w:themeColor="text1"/>
          <w:sz w:val="24"/>
          <w:szCs w:val="24"/>
        </w:rPr>
        <w:t>Technological Evolution</w:t>
      </w:r>
      <w:bookmarkEnd w:id="11"/>
    </w:p>
    <w:p w14:paraId="6ECAD2F1"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12" w:name="_Toc188357772"/>
      <w:r w:rsidRPr="005615AC">
        <w:rPr>
          <w:rFonts w:ascii="Times New Roman" w:hAnsi="Times New Roman" w:cs="Times New Roman"/>
          <w:b/>
          <w:color w:val="000000" w:themeColor="text1"/>
          <w:sz w:val="24"/>
          <w:szCs w:val="24"/>
        </w:rPr>
        <w:t>Impact of Technology</w:t>
      </w:r>
      <w:bookmarkEnd w:id="12"/>
    </w:p>
    <w:p w14:paraId="760B5B9D" w14:textId="613A9B39" w:rsidR="006C0D76" w:rsidRPr="005615AC" w:rsidRDefault="00931613"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Some of the measures that were adopted include new technologies being incorporated into the waste management system due to the pandemic. </w:t>
      </w:r>
      <w:r w:rsidR="006C0D76" w:rsidRPr="005615AC">
        <w:rPr>
          <w:rFonts w:ascii="Times New Roman" w:hAnsi="Times New Roman" w:cs="Times New Roman"/>
          <w:color w:val="000000" w:themeColor="text1"/>
          <w:sz w:val="24"/>
          <w:szCs w:val="24"/>
        </w:rPr>
        <w:t xml:space="preserve">Real-time monitoring of waste, smart bins, and application of AI for planning of collection routes have emerged as common practices in the urban areas (Singh et al., 2020). These technologies did not only help in managing the operations but also reduced the interaction of the workers with the materials that may be dangerous (Sarkodie and Owusu, 2021). However, the implementation of technological systems which dominated </w:t>
      </w:r>
      <w:proofErr w:type="spellStart"/>
      <w:r w:rsidR="006C0D76"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006C0D76" w:rsidRPr="005615AC">
        <w:rPr>
          <w:rFonts w:ascii="Times New Roman" w:hAnsi="Times New Roman" w:cs="Times New Roman"/>
          <w:color w:val="000000" w:themeColor="text1"/>
          <w:sz w:val="24"/>
          <w:szCs w:val="24"/>
        </w:rPr>
        <w:t>tions</w:t>
      </w:r>
      <w:proofErr w:type="spellEnd"/>
      <w:r w:rsidR="006C0D76" w:rsidRPr="005615AC">
        <w:rPr>
          <w:rFonts w:ascii="Times New Roman" w:hAnsi="Times New Roman" w:cs="Times New Roman"/>
          <w:color w:val="000000" w:themeColor="text1"/>
          <w:sz w:val="24"/>
          <w:szCs w:val="24"/>
        </w:rPr>
        <w:t xml:space="preserve"> presented difficulties to workers’ adjustment. Sanitation employees, especially those who are aged, did not have the necessary digital competencies that enable proper use of the new technologies (Reed and Thompson, 2021).  Hence, it is imperative that </w:t>
      </w:r>
      <w:proofErr w:type="spellStart"/>
      <w:r w:rsidR="006C0D76"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006C0D76" w:rsidRPr="005615AC">
        <w:rPr>
          <w:rFonts w:ascii="Times New Roman" w:hAnsi="Times New Roman" w:cs="Times New Roman"/>
          <w:color w:val="000000" w:themeColor="text1"/>
          <w:sz w:val="24"/>
          <w:szCs w:val="24"/>
        </w:rPr>
        <w:t>tions</w:t>
      </w:r>
      <w:proofErr w:type="spellEnd"/>
      <w:r w:rsidR="006C0D76" w:rsidRPr="005615AC">
        <w:rPr>
          <w:rFonts w:ascii="Times New Roman" w:hAnsi="Times New Roman" w:cs="Times New Roman"/>
          <w:color w:val="000000" w:themeColor="text1"/>
          <w:sz w:val="24"/>
          <w:szCs w:val="24"/>
        </w:rPr>
        <w:t xml:space="preserve"> dedicate ample resources for training in order to close such a skills gap so that the adoption of technology does not widen existing disparities in the workplaces.</w:t>
      </w:r>
    </w:p>
    <w:p w14:paraId="2CC67DD0" w14:textId="747366E8"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Thus, technological advancements have improved efficiency and safety but introduced challenges for workers, particularly older employees with limited digital skills (Reed and Thompson, 2021). While such innovations re</w:t>
      </w:r>
      <w:r w:rsidR="00E85CAF" w:rsidRPr="005615AC">
        <w:rPr>
          <w:rFonts w:ascii="Times New Roman" w:hAnsi="Times New Roman" w:cs="Times New Roman"/>
          <w:color w:val="000000" w:themeColor="text1"/>
          <w:sz w:val="24"/>
          <w:szCs w:val="24"/>
        </w:rPr>
        <w:t xml:space="preserve">duce physical strain and </w:t>
      </w:r>
      <w:proofErr w:type="spellStart"/>
      <w:r w:rsidR="00E85CAF" w:rsidRPr="005615AC">
        <w:rPr>
          <w:rFonts w:ascii="Times New Roman" w:hAnsi="Times New Roman" w:cs="Times New Roman"/>
          <w:color w:val="000000" w:themeColor="text1"/>
          <w:sz w:val="24"/>
          <w:szCs w:val="24"/>
        </w:rPr>
        <w:t>optimis</w:t>
      </w:r>
      <w:r w:rsidRPr="005615AC">
        <w:rPr>
          <w:rFonts w:ascii="Times New Roman" w:hAnsi="Times New Roman" w:cs="Times New Roman"/>
          <w:color w:val="000000" w:themeColor="text1"/>
          <w:sz w:val="24"/>
          <w:szCs w:val="24"/>
        </w:rPr>
        <w:t>e</w:t>
      </w:r>
      <w:proofErr w:type="spellEnd"/>
      <w:r w:rsidRPr="005615AC">
        <w:rPr>
          <w:rFonts w:ascii="Times New Roman" w:hAnsi="Times New Roman" w:cs="Times New Roman"/>
          <w:color w:val="000000" w:themeColor="text1"/>
          <w:sz w:val="24"/>
          <w:szCs w:val="24"/>
        </w:rPr>
        <w:t xml:space="preserve"> processes, they also generate job insecurity and stress due to inadequate training (Sharma et al., 2020). Many studies rely on case studies, which are valuable for capturing user experiences but may overstate the uniformity of technological impacts.</w:t>
      </w:r>
    </w:p>
    <w:p w14:paraId="55D55E11"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13" w:name="_Toc188357773"/>
      <w:r w:rsidRPr="005615AC">
        <w:rPr>
          <w:rFonts w:ascii="Times New Roman" w:hAnsi="Times New Roman" w:cs="Times New Roman"/>
          <w:b/>
          <w:color w:val="000000" w:themeColor="text1"/>
          <w:sz w:val="24"/>
          <w:szCs w:val="24"/>
        </w:rPr>
        <w:lastRenderedPageBreak/>
        <w:t>Digital Transformation of Waste Management Systems and Worker Adaptation</w:t>
      </w:r>
      <w:bookmarkEnd w:id="13"/>
    </w:p>
    <w:p w14:paraId="75869348" w14:textId="3272143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New technologies are now being integrated in waste management systems through automation, big data and applications that could improve efficiency, sustainability and safety within waste management systems. These innovations encompass intelligent waste collection vehicles and smart bins that are self-powered and contain sensors to sound waste tracking algorithms and sophisticated software for route </w:t>
      </w:r>
      <w:proofErr w:type="spellStart"/>
      <w:r w:rsidRPr="005615AC">
        <w:rPr>
          <w:rFonts w:ascii="Times New Roman" w:hAnsi="Times New Roman" w:cs="Times New Roman"/>
          <w:color w:val="000000" w:themeColor="text1"/>
          <w:sz w:val="24"/>
          <w:szCs w:val="24"/>
        </w:rPr>
        <w:t>optim</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w:t>
      </w:r>
      <w:proofErr w:type="spellEnd"/>
      <w:r w:rsidRPr="005615AC">
        <w:rPr>
          <w:rFonts w:ascii="Times New Roman" w:hAnsi="Times New Roman" w:cs="Times New Roman"/>
          <w:color w:val="000000" w:themeColor="text1"/>
          <w:sz w:val="24"/>
          <w:szCs w:val="24"/>
        </w:rPr>
        <w:t xml:space="preserve"> and waste classification (Singh et al., 2020). Such technologies were seen as potentially disruptive technologies in the sector as they could bring </w:t>
      </w:r>
      <w:proofErr w:type="spellStart"/>
      <w:r w:rsidRPr="005615AC">
        <w:rPr>
          <w:rFonts w:ascii="Times New Roman" w:hAnsi="Times New Roman" w:cs="Times New Roman"/>
          <w:color w:val="000000" w:themeColor="text1"/>
          <w:sz w:val="24"/>
          <w:szCs w:val="24"/>
        </w:rPr>
        <w:t>s</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ble</w:t>
      </w:r>
      <w:proofErr w:type="spellEnd"/>
      <w:r w:rsidRPr="005615AC">
        <w:rPr>
          <w:rFonts w:ascii="Times New Roman" w:hAnsi="Times New Roman" w:cs="Times New Roman"/>
          <w:color w:val="000000" w:themeColor="text1"/>
          <w:sz w:val="24"/>
          <w:szCs w:val="24"/>
        </w:rPr>
        <w:t xml:space="preserve"> benefits to sanitation workers and risks that would have to be managed.</w:t>
      </w:r>
    </w:p>
    <w:p w14:paraId="46CD1A95" w14:textId="276B21F1"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Automat</w:t>
      </w:r>
      <w:r w:rsidR="00E85CAF" w:rsidRPr="005615AC">
        <w:rPr>
          <w:rFonts w:ascii="Times New Roman" w:hAnsi="Times New Roman" w:cs="Times New Roman"/>
          <w:color w:val="000000" w:themeColor="text1"/>
          <w:sz w:val="24"/>
          <w:szCs w:val="24"/>
        </w:rPr>
        <w:t xml:space="preserve">ion essentially helps to </w:t>
      </w:r>
      <w:proofErr w:type="spellStart"/>
      <w:r w:rsidR="00E85CAF" w:rsidRPr="005615AC">
        <w:rPr>
          <w:rFonts w:ascii="Times New Roman" w:hAnsi="Times New Roman" w:cs="Times New Roman"/>
          <w:color w:val="000000" w:themeColor="text1"/>
          <w:sz w:val="24"/>
          <w:szCs w:val="24"/>
        </w:rPr>
        <w:t>minimis</w:t>
      </w:r>
      <w:r w:rsidRPr="005615AC">
        <w:rPr>
          <w:rFonts w:ascii="Times New Roman" w:hAnsi="Times New Roman" w:cs="Times New Roman"/>
          <w:color w:val="000000" w:themeColor="text1"/>
          <w:sz w:val="24"/>
          <w:szCs w:val="24"/>
        </w:rPr>
        <w:t>e</w:t>
      </w:r>
      <w:proofErr w:type="spellEnd"/>
      <w:r w:rsidRPr="005615AC">
        <w:rPr>
          <w:rFonts w:ascii="Times New Roman" w:hAnsi="Times New Roman" w:cs="Times New Roman"/>
          <w:color w:val="000000" w:themeColor="text1"/>
          <w:sz w:val="24"/>
          <w:szCs w:val="24"/>
        </w:rPr>
        <w:t xml:space="preserve"> physical efforts involved in carrying out task that requires strength a</w:t>
      </w:r>
      <w:r w:rsidR="00A67049" w:rsidRPr="005615AC">
        <w:rPr>
          <w:rFonts w:ascii="Times New Roman" w:hAnsi="Times New Roman" w:cs="Times New Roman"/>
          <w:color w:val="000000" w:themeColor="text1"/>
          <w:sz w:val="24"/>
          <w:szCs w:val="24"/>
        </w:rPr>
        <w:t xml:space="preserve">nd skill. For instance, </w:t>
      </w:r>
      <w:proofErr w:type="spellStart"/>
      <w:r w:rsidR="00A67049" w:rsidRPr="005615AC">
        <w:rPr>
          <w:rFonts w:ascii="Times New Roman" w:hAnsi="Times New Roman" w:cs="Times New Roman"/>
          <w:color w:val="000000" w:themeColor="text1"/>
          <w:sz w:val="24"/>
          <w:szCs w:val="24"/>
        </w:rPr>
        <w:t>mechanis</w:t>
      </w:r>
      <w:r w:rsidRPr="005615AC">
        <w:rPr>
          <w:rFonts w:ascii="Times New Roman" w:hAnsi="Times New Roman" w:cs="Times New Roman"/>
          <w:color w:val="000000" w:themeColor="text1"/>
          <w:sz w:val="24"/>
          <w:szCs w:val="24"/>
        </w:rPr>
        <w:t>ed</w:t>
      </w:r>
      <w:proofErr w:type="spellEnd"/>
      <w:r w:rsidRPr="005615AC">
        <w:rPr>
          <w:rFonts w:ascii="Times New Roman" w:hAnsi="Times New Roman" w:cs="Times New Roman"/>
          <w:color w:val="000000" w:themeColor="text1"/>
          <w:sz w:val="24"/>
          <w:szCs w:val="24"/>
        </w:rPr>
        <w:t xml:space="preserve"> collection of garbage removes strain on physically demanding tasks, thus reducing the likelihood of developing musculoskeletal disorders or experiencing fatigue among the workers (Kurniawan et al., 2022). In the same regard, smart bins with sensors can notify waste management teams w</w:t>
      </w:r>
      <w:r w:rsidR="00A67049" w:rsidRPr="005615AC">
        <w:rPr>
          <w:rFonts w:ascii="Times New Roman" w:hAnsi="Times New Roman" w:cs="Times New Roman"/>
          <w:color w:val="000000" w:themeColor="text1"/>
          <w:sz w:val="24"/>
          <w:szCs w:val="24"/>
        </w:rPr>
        <w:t xml:space="preserve">hen the bins are full to </w:t>
      </w:r>
      <w:proofErr w:type="spellStart"/>
      <w:r w:rsidR="00A67049" w:rsidRPr="005615AC">
        <w:rPr>
          <w:rFonts w:ascii="Times New Roman" w:hAnsi="Times New Roman" w:cs="Times New Roman"/>
          <w:color w:val="000000" w:themeColor="text1"/>
          <w:sz w:val="24"/>
          <w:szCs w:val="24"/>
        </w:rPr>
        <w:t>optimis</w:t>
      </w:r>
      <w:r w:rsidRPr="005615AC">
        <w:rPr>
          <w:rFonts w:ascii="Times New Roman" w:hAnsi="Times New Roman" w:cs="Times New Roman"/>
          <w:color w:val="000000" w:themeColor="text1"/>
          <w:sz w:val="24"/>
          <w:szCs w:val="24"/>
        </w:rPr>
        <w:t>e</w:t>
      </w:r>
      <w:proofErr w:type="spellEnd"/>
      <w:r w:rsidRPr="005615AC">
        <w:rPr>
          <w:rFonts w:ascii="Times New Roman" w:hAnsi="Times New Roman" w:cs="Times New Roman"/>
          <w:color w:val="000000" w:themeColor="text1"/>
          <w:sz w:val="24"/>
          <w:szCs w:val="24"/>
        </w:rPr>
        <w:t xml:space="preserve"> the frequency of collecti</w:t>
      </w:r>
      <w:r w:rsidR="00A67049" w:rsidRPr="005615AC">
        <w:rPr>
          <w:rFonts w:ascii="Times New Roman" w:hAnsi="Times New Roman" w:cs="Times New Roman"/>
          <w:color w:val="000000" w:themeColor="text1"/>
          <w:sz w:val="24"/>
          <w:szCs w:val="24"/>
        </w:rPr>
        <w:t xml:space="preserve">on and </w:t>
      </w:r>
      <w:proofErr w:type="spellStart"/>
      <w:r w:rsidR="00A67049" w:rsidRPr="005615AC">
        <w:rPr>
          <w:rFonts w:ascii="Times New Roman" w:hAnsi="Times New Roman" w:cs="Times New Roman"/>
          <w:color w:val="000000" w:themeColor="text1"/>
          <w:sz w:val="24"/>
          <w:szCs w:val="24"/>
        </w:rPr>
        <w:t>minimis</w:t>
      </w:r>
      <w:r w:rsidRPr="005615AC">
        <w:rPr>
          <w:rFonts w:ascii="Times New Roman" w:hAnsi="Times New Roman" w:cs="Times New Roman"/>
          <w:color w:val="000000" w:themeColor="text1"/>
          <w:sz w:val="24"/>
          <w:szCs w:val="24"/>
        </w:rPr>
        <w:t>e</w:t>
      </w:r>
      <w:proofErr w:type="spellEnd"/>
      <w:r w:rsidRPr="005615AC">
        <w:rPr>
          <w:rFonts w:ascii="Times New Roman" w:hAnsi="Times New Roman" w:cs="Times New Roman"/>
          <w:color w:val="000000" w:themeColor="text1"/>
          <w:sz w:val="24"/>
          <w:szCs w:val="24"/>
        </w:rPr>
        <w:t xml:space="preserve"> unnecessary movements, thereby eliminating unproductive wastage of time (Singh et al., 2022). GPS technology, workforce management applications, and digital analytics also improve operational integration (Singh et al., 2022). These tools allow</w:t>
      </w:r>
      <w:r w:rsidR="00A67049" w:rsidRPr="005615AC">
        <w:rPr>
          <w:rFonts w:ascii="Times New Roman" w:hAnsi="Times New Roman" w:cs="Times New Roman"/>
          <w:color w:val="000000" w:themeColor="text1"/>
          <w:sz w:val="24"/>
          <w:szCs w:val="24"/>
        </w:rPr>
        <w:t xml:space="preserve"> for real-time tracking, </w:t>
      </w:r>
      <w:proofErr w:type="spellStart"/>
      <w:r w:rsidR="00A67049" w:rsidRPr="005615AC">
        <w:rPr>
          <w:rFonts w:ascii="Times New Roman" w:hAnsi="Times New Roman" w:cs="Times New Roman"/>
          <w:color w:val="000000" w:themeColor="text1"/>
          <w:sz w:val="24"/>
          <w:szCs w:val="24"/>
        </w:rPr>
        <w:t>optimis</w:t>
      </w:r>
      <w:r w:rsidRPr="005615AC">
        <w:rPr>
          <w:rFonts w:ascii="Times New Roman" w:hAnsi="Times New Roman" w:cs="Times New Roman"/>
          <w:color w:val="000000" w:themeColor="text1"/>
          <w:sz w:val="24"/>
          <w:szCs w:val="24"/>
        </w:rPr>
        <w:t>ing</w:t>
      </w:r>
      <w:proofErr w:type="spellEnd"/>
      <w:r w:rsidRPr="005615AC">
        <w:rPr>
          <w:rFonts w:ascii="Times New Roman" w:hAnsi="Times New Roman" w:cs="Times New Roman"/>
          <w:color w:val="000000" w:themeColor="text1"/>
          <w:sz w:val="24"/>
          <w:szCs w:val="24"/>
        </w:rPr>
        <w:t xml:space="preserve"> the routes, and getting valuable data to use for staffing resources. Therefore, sanitation workers can operate and complete their tasks more efficiently with reduced disruptions and enhanced task order.</w:t>
      </w:r>
    </w:p>
    <w:p w14:paraId="45818F7C" w14:textId="0F7F4813"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Nevertheless, these changes have proved to be problematic for a number of sanitation workers without an adequate educational background or digital literacy. Some of the challenges that workers experience include increased stress due to changes in work tools and systems, as well as job insecurity due to the adoption of new technology (</w:t>
      </w:r>
      <w:proofErr w:type="spellStart"/>
      <w:r w:rsidRPr="005615AC">
        <w:rPr>
          <w:rFonts w:ascii="Times New Roman" w:hAnsi="Times New Roman" w:cs="Times New Roman"/>
          <w:color w:val="000000" w:themeColor="text1"/>
          <w:sz w:val="24"/>
          <w:szCs w:val="24"/>
        </w:rPr>
        <w:t>Hantoko</w:t>
      </w:r>
      <w:proofErr w:type="spellEnd"/>
      <w:r w:rsidRPr="005615AC">
        <w:rPr>
          <w:rFonts w:ascii="Times New Roman" w:hAnsi="Times New Roman" w:cs="Times New Roman"/>
          <w:color w:val="000000" w:themeColor="text1"/>
          <w:sz w:val="24"/>
          <w:szCs w:val="24"/>
        </w:rPr>
        <w:t xml:space="preserve"> et al., 2021). For instance, the workers have faced challenges in maneuvering the automated wast</w:t>
      </w:r>
      <w:r w:rsidR="00A67049" w:rsidRPr="005615AC">
        <w:rPr>
          <w:rFonts w:ascii="Times New Roman" w:hAnsi="Times New Roman" w:cs="Times New Roman"/>
          <w:color w:val="000000" w:themeColor="text1"/>
          <w:sz w:val="24"/>
          <w:szCs w:val="24"/>
        </w:rPr>
        <w:t xml:space="preserve">e collection vehicles and </w:t>
      </w:r>
      <w:proofErr w:type="spellStart"/>
      <w:r w:rsidR="00A67049" w:rsidRPr="005615AC">
        <w:rPr>
          <w:rFonts w:ascii="Times New Roman" w:hAnsi="Times New Roman" w:cs="Times New Roman"/>
          <w:color w:val="000000" w:themeColor="text1"/>
          <w:sz w:val="24"/>
          <w:szCs w:val="24"/>
        </w:rPr>
        <w:t>analys</w:t>
      </w:r>
      <w:r w:rsidRPr="005615AC">
        <w:rPr>
          <w:rFonts w:ascii="Times New Roman" w:hAnsi="Times New Roman" w:cs="Times New Roman"/>
          <w:color w:val="000000" w:themeColor="text1"/>
          <w:sz w:val="24"/>
          <w:szCs w:val="24"/>
        </w:rPr>
        <w:t>ing</w:t>
      </w:r>
      <w:proofErr w:type="spellEnd"/>
      <w:r w:rsidRPr="005615AC">
        <w:rPr>
          <w:rFonts w:ascii="Times New Roman" w:hAnsi="Times New Roman" w:cs="Times New Roman"/>
          <w:color w:val="000000" w:themeColor="text1"/>
          <w:sz w:val="24"/>
          <w:szCs w:val="24"/>
        </w:rPr>
        <w:t xml:space="preserve"> the data from the digital dials without the required training (Sharma et al., 2020). Moreover, the advancement of technology has introduced volatility and opposition from the employees who risk being displaced or who have not been adequately trained for a new position (Do-Nascimento </w:t>
      </w:r>
      <w:proofErr w:type="spellStart"/>
      <w:r w:rsidRPr="005615AC">
        <w:rPr>
          <w:rFonts w:ascii="Times New Roman" w:hAnsi="Times New Roman" w:cs="Times New Roman"/>
          <w:color w:val="000000" w:themeColor="text1"/>
          <w:sz w:val="24"/>
          <w:szCs w:val="24"/>
        </w:rPr>
        <w:t>Beckert</w:t>
      </w:r>
      <w:proofErr w:type="spellEnd"/>
      <w:r w:rsidRPr="005615AC">
        <w:rPr>
          <w:rFonts w:ascii="Times New Roman" w:hAnsi="Times New Roman" w:cs="Times New Roman"/>
          <w:color w:val="000000" w:themeColor="text1"/>
          <w:sz w:val="24"/>
          <w:szCs w:val="24"/>
        </w:rPr>
        <w:t xml:space="preserve"> and Barros, 2022). Such challenges highlight the need for promoting diversity in the use of technology in the sector.</w:t>
      </w:r>
    </w:p>
    <w:p w14:paraId="166A5B38" w14:textId="5D7E5AC5"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 xml:space="preserve">Therefore, as a result of advancement in technologies in waste management, the profession of sanitation workers may gradually shift from performing most bodily tasks to technical skills and innovation. There are great potential benefits that can be derived from this transition which include the promotion of the working condition of sanitation workers from primitive employments to professional engagements in an essential service industry. Therefore, if the above challenges are managed proactively it will be easier for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tions</w:t>
      </w:r>
      <w:proofErr w:type="spellEnd"/>
      <w:r w:rsidRPr="005615AC">
        <w:rPr>
          <w:rFonts w:ascii="Times New Roman" w:hAnsi="Times New Roman" w:cs="Times New Roman"/>
          <w:color w:val="000000" w:themeColor="text1"/>
          <w:sz w:val="24"/>
          <w:szCs w:val="24"/>
        </w:rPr>
        <w:t xml:space="preserve"> to establish a sustainable, equitable and innovative solution to the management of wastes. This also entails ensuring that the workers are not only ready for the digital transformation of the industry but ready to embrace and leverage digital tools and systems.</w:t>
      </w:r>
    </w:p>
    <w:p w14:paraId="093A3EA6" w14:textId="44465470" w:rsidR="006C0D76" w:rsidRPr="005615AC" w:rsidRDefault="00B87BD1"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w:t>
      </w:r>
      <w:r w:rsidR="006C0D76" w:rsidRPr="005615AC">
        <w:rPr>
          <w:rFonts w:ascii="Times New Roman" w:hAnsi="Times New Roman" w:cs="Times New Roman"/>
          <w:color w:val="000000" w:themeColor="text1"/>
          <w:sz w:val="24"/>
          <w:szCs w:val="24"/>
        </w:rPr>
        <w:t xml:space="preserve">he integration of automation, big data, and digital tools in waste management systems has the potential to transform sanitation work into a more skilled and professional domain (Singh et al., 2022). However, disparities in digital literacy and resistance to technological change present significant barriers (Do-Nascimento </w:t>
      </w:r>
      <w:proofErr w:type="spellStart"/>
      <w:r w:rsidR="006C0D76" w:rsidRPr="005615AC">
        <w:rPr>
          <w:rFonts w:ascii="Times New Roman" w:hAnsi="Times New Roman" w:cs="Times New Roman"/>
          <w:color w:val="000000" w:themeColor="text1"/>
          <w:sz w:val="24"/>
          <w:szCs w:val="24"/>
        </w:rPr>
        <w:t>Beckert</w:t>
      </w:r>
      <w:proofErr w:type="spellEnd"/>
      <w:r w:rsidR="006C0D76" w:rsidRPr="005615AC">
        <w:rPr>
          <w:rFonts w:ascii="Times New Roman" w:hAnsi="Times New Roman" w:cs="Times New Roman"/>
          <w:color w:val="000000" w:themeColor="text1"/>
          <w:sz w:val="24"/>
          <w:szCs w:val="24"/>
        </w:rPr>
        <w:t xml:space="preserve"> and Barros, 2022). Methodologi</w:t>
      </w:r>
      <w:r w:rsidR="00A67049" w:rsidRPr="005615AC">
        <w:rPr>
          <w:rFonts w:ascii="Times New Roman" w:hAnsi="Times New Roman" w:cs="Times New Roman"/>
          <w:color w:val="000000" w:themeColor="text1"/>
          <w:sz w:val="24"/>
          <w:szCs w:val="24"/>
        </w:rPr>
        <w:t xml:space="preserve">cally, current studies </w:t>
      </w:r>
      <w:proofErr w:type="spellStart"/>
      <w:r w:rsidR="00A67049" w:rsidRPr="005615AC">
        <w:rPr>
          <w:rFonts w:ascii="Times New Roman" w:hAnsi="Times New Roman" w:cs="Times New Roman"/>
          <w:color w:val="000000" w:themeColor="text1"/>
          <w:sz w:val="24"/>
          <w:szCs w:val="24"/>
        </w:rPr>
        <w:t>emphasis</w:t>
      </w:r>
      <w:r w:rsidR="006C0D76" w:rsidRPr="005615AC">
        <w:rPr>
          <w:rFonts w:ascii="Times New Roman" w:hAnsi="Times New Roman" w:cs="Times New Roman"/>
          <w:color w:val="000000" w:themeColor="text1"/>
          <w:sz w:val="24"/>
          <w:szCs w:val="24"/>
        </w:rPr>
        <w:t>e</w:t>
      </w:r>
      <w:proofErr w:type="spellEnd"/>
      <w:r w:rsidR="006C0D76" w:rsidRPr="005615AC">
        <w:rPr>
          <w:rFonts w:ascii="Times New Roman" w:hAnsi="Times New Roman" w:cs="Times New Roman"/>
          <w:color w:val="000000" w:themeColor="text1"/>
          <w:sz w:val="24"/>
          <w:szCs w:val="24"/>
        </w:rPr>
        <w:t xml:space="preserve"> the technological impacts on operations but lack longitudinal data on workers' adaptation processes. </w:t>
      </w:r>
    </w:p>
    <w:p w14:paraId="2B2D1A25" w14:textId="2061C010" w:rsidR="00B87BD1" w:rsidRPr="005615AC" w:rsidRDefault="00B87BD1"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In summ</w:t>
      </w:r>
      <w:r w:rsidR="00931613" w:rsidRPr="005615AC">
        <w:rPr>
          <w:rFonts w:ascii="Times New Roman" w:hAnsi="Times New Roman" w:cs="Times New Roman"/>
          <w:color w:val="000000" w:themeColor="text1"/>
          <w:sz w:val="24"/>
          <w:szCs w:val="24"/>
        </w:rPr>
        <w:t>a</w:t>
      </w:r>
      <w:r w:rsidRPr="005615AC">
        <w:rPr>
          <w:rFonts w:ascii="Times New Roman" w:hAnsi="Times New Roman" w:cs="Times New Roman"/>
          <w:color w:val="000000" w:themeColor="text1"/>
          <w:sz w:val="24"/>
          <w:szCs w:val="24"/>
        </w:rPr>
        <w:t>ry, this discussion relates to the research obje</w:t>
      </w:r>
      <w:r w:rsidR="00A67049" w:rsidRPr="005615AC">
        <w:rPr>
          <w:rFonts w:ascii="Times New Roman" w:hAnsi="Times New Roman" w:cs="Times New Roman"/>
          <w:color w:val="000000" w:themeColor="text1"/>
          <w:sz w:val="24"/>
          <w:szCs w:val="24"/>
        </w:rPr>
        <w:t xml:space="preserve">ctives by addressing how </w:t>
      </w:r>
      <w:proofErr w:type="spellStart"/>
      <w:r w:rsidR="00A67049" w:rsidRPr="005615AC">
        <w:rPr>
          <w:rFonts w:ascii="Times New Roman" w:hAnsi="Times New Roman" w:cs="Times New Roman"/>
          <w:color w:val="000000" w:themeColor="text1"/>
          <w:sz w:val="24"/>
          <w:szCs w:val="24"/>
        </w:rPr>
        <w:t>organis</w:t>
      </w:r>
      <w:r w:rsidRPr="005615AC">
        <w:rPr>
          <w:rFonts w:ascii="Times New Roman" w:hAnsi="Times New Roman" w:cs="Times New Roman"/>
          <w:color w:val="000000" w:themeColor="text1"/>
          <w:sz w:val="24"/>
          <w:szCs w:val="24"/>
        </w:rPr>
        <w:t>ational</w:t>
      </w:r>
      <w:proofErr w:type="spellEnd"/>
      <w:r w:rsidRPr="005615AC">
        <w:rPr>
          <w:rFonts w:ascii="Times New Roman" w:hAnsi="Times New Roman" w:cs="Times New Roman"/>
          <w:color w:val="000000" w:themeColor="text1"/>
          <w:sz w:val="24"/>
          <w:szCs w:val="24"/>
        </w:rPr>
        <w:t xml:space="preserve"> practices, such as the adoption of new technologies, influence sanitation workers' motivation, satisfaction, and sense of purpose. It also touches on workers’ perceptions of employment conditions, particularly regarding the challenges posed by digital transformation and the opportunities for improved working conditions. Furthermore, the role of regional and social factors, such as disparities in digital literacy, highlights the cultural context in shaping these experiences.</w:t>
      </w:r>
    </w:p>
    <w:p w14:paraId="412CC298" w14:textId="03FE9C28" w:rsidR="006340AD" w:rsidRPr="005615AC" w:rsidRDefault="006340AD" w:rsidP="00B860B3">
      <w:pPr>
        <w:pStyle w:val="1"/>
        <w:spacing w:line="360" w:lineRule="auto"/>
        <w:rPr>
          <w:rFonts w:ascii="Times New Roman" w:hAnsi="Times New Roman" w:cs="Times New Roman"/>
          <w:b/>
          <w:color w:val="000000" w:themeColor="text1"/>
          <w:sz w:val="24"/>
          <w:szCs w:val="24"/>
        </w:rPr>
      </w:pPr>
      <w:bookmarkStart w:id="14" w:name="_Toc188357774"/>
      <w:r w:rsidRPr="005615AC">
        <w:rPr>
          <w:rFonts w:ascii="Times New Roman" w:hAnsi="Times New Roman" w:cs="Times New Roman"/>
          <w:b/>
          <w:color w:val="000000" w:themeColor="text1"/>
          <w:sz w:val="24"/>
          <w:szCs w:val="24"/>
        </w:rPr>
        <w:t>Worker Experience</w:t>
      </w:r>
      <w:bookmarkEnd w:id="14"/>
    </w:p>
    <w:p w14:paraId="1A822ED6"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15" w:name="_Toc188357775"/>
      <w:r w:rsidRPr="005615AC">
        <w:rPr>
          <w:rFonts w:ascii="Times New Roman" w:hAnsi="Times New Roman" w:cs="Times New Roman"/>
          <w:b/>
          <w:color w:val="000000" w:themeColor="text1"/>
          <w:sz w:val="24"/>
          <w:szCs w:val="24"/>
        </w:rPr>
        <w:t>Current Occupational Health and Safety Protocols in the Chinese Context</w:t>
      </w:r>
      <w:bookmarkEnd w:id="15"/>
    </w:p>
    <w:p w14:paraId="0F4B9AFE"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OHS for sanitation workers in China has undergone little enhancements over the past decade despite the recognition of the dangers the workers are exposed to such as lack of PPE and intensive workload (Gong et al., 2013). Nevertheless, the sector has continued facing several challenges that threaten the safety and welfare of workers.</w:t>
      </w:r>
    </w:p>
    <w:p w14:paraId="10912169" w14:textId="20627775" w:rsidR="00192C11"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 xml:space="preserve">Sanitation workers in China are often exposed to conditions that are physically, chemically, or biologically threatening (Yan et al., 2015). These include handling of sharp implements and chemical wastes, difficult working conditions including exposure to extreme temperatures and climate changes, and risk of accidental injuries particularly when dealing with vehicles and machinery (Zhang and Friedman, 2019). </w:t>
      </w:r>
      <w:r w:rsidR="00192C11" w:rsidRPr="005615AC">
        <w:rPr>
          <w:rFonts w:ascii="Times New Roman" w:hAnsi="Times New Roman" w:cs="Times New Roman"/>
          <w:color w:val="000000" w:themeColor="text1"/>
          <w:sz w:val="24"/>
          <w:szCs w:val="24"/>
        </w:rPr>
        <w:t xml:space="preserve">Among the new trends, the lack of the strategic distribution of Personal Protective Equipment is highlighted in Gong et al. (2013). Whereas some municipalities or other </w:t>
      </w:r>
      <w:proofErr w:type="spellStart"/>
      <w:r w:rsidR="00192C11" w:rsidRPr="005615AC">
        <w:rPr>
          <w:rFonts w:ascii="Times New Roman" w:hAnsi="Times New Roman" w:cs="Times New Roman"/>
          <w:color w:val="000000" w:themeColor="text1"/>
          <w:sz w:val="24"/>
          <w:szCs w:val="24"/>
        </w:rPr>
        <w:t>organisations</w:t>
      </w:r>
      <w:proofErr w:type="spellEnd"/>
      <w:r w:rsidR="00192C11" w:rsidRPr="005615AC">
        <w:rPr>
          <w:rFonts w:ascii="Times New Roman" w:hAnsi="Times New Roman" w:cs="Times New Roman"/>
          <w:color w:val="000000" w:themeColor="text1"/>
          <w:sz w:val="24"/>
          <w:szCs w:val="24"/>
        </w:rPr>
        <w:t xml:space="preserve"> provide any equipment and safety clothing, such as gloves, masks, and high visibility wear, these tend to be insufficient or of low quality products. Also, insufficient training escalates the problem because employees often fail to use PPE correctly or know the </w:t>
      </w:r>
      <w:proofErr w:type="gramStart"/>
      <w:r w:rsidR="00192C11" w:rsidRPr="005615AC">
        <w:rPr>
          <w:rFonts w:ascii="Times New Roman" w:hAnsi="Times New Roman" w:cs="Times New Roman"/>
          <w:color w:val="000000" w:themeColor="text1"/>
          <w:sz w:val="24"/>
          <w:szCs w:val="24"/>
        </w:rPr>
        <w:t>measures</w:t>
      </w:r>
      <w:proofErr w:type="gramEnd"/>
      <w:r w:rsidR="00192C11" w:rsidRPr="005615AC">
        <w:rPr>
          <w:rFonts w:ascii="Times New Roman" w:hAnsi="Times New Roman" w:cs="Times New Roman"/>
          <w:color w:val="000000" w:themeColor="text1"/>
          <w:sz w:val="24"/>
          <w:szCs w:val="24"/>
        </w:rPr>
        <w:t xml:space="preserve"> they should take to prevent risks i</w:t>
      </w:r>
      <w:r w:rsidR="00B87BD1" w:rsidRPr="005615AC">
        <w:rPr>
          <w:rFonts w:ascii="Times New Roman" w:hAnsi="Times New Roman" w:cs="Times New Roman"/>
          <w:color w:val="000000" w:themeColor="text1"/>
          <w:sz w:val="24"/>
          <w:szCs w:val="24"/>
        </w:rPr>
        <w:t>n their job (</w:t>
      </w:r>
      <w:proofErr w:type="spellStart"/>
      <w:r w:rsidR="00B87BD1" w:rsidRPr="005615AC">
        <w:rPr>
          <w:rFonts w:ascii="Times New Roman" w:hAnsi="Times New Roman" w:cs="Times New Roman"/>
          <w:color w:val="000000" w:themeColor="text1"/>
          <w:sz w:val="24"/>
          <w:szCs w:val="24"/>
        </w:rPr>
        <w:t>Lyu</w:t>
      </w:r>
      <w:proofErr w:type="spellEnd"/>
      <w:r w:rsidR="00B87BD1" w:rsidRPr="005615AC">
        <w:rPr>
          <w:rFonts w:ascii="Times New Roman" w:hAnsi="Times New Roman" w:cs="Times New Roman"/>
          <w:color w:val="000000" w:themeColor="text1"/>
          <w:sz w:val="24"/>
          <w:szCs w:val="24"/>
        </w:rPr>
        <w:t xml:space="preserve"> et al., 2020).</w:t>
      </w:r>
    </w:p>
    <w:p w14:paraId="3D78057C"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Some other constraints that increase the challenges faced in the health sector include employment informality. Sanitation workers are hired casually or on a temporary basis, and as such do not have any legal protection, insurance, or healthcare coverage for their welfare. This employment insecurity therefore means that many workers are a bit reluctant to report safety incidences or even demand better conditions as this will lead to job insecurity (</w:t>
      </w:r>
      <w:proofErr w:type="spellStart"/>
      <w:r w:rsidRPr="005615AC">
        <w:rPr>
          <w:rFonts w:ascii="Times New Roman" w:hAnsi="Times New Roman" w:cs="Times New Roman"/>
          <w:color w:val="000000" w:themeColor="text1"/>
          <w:sz w:val="24"/>
          <w:szCs w:val="24"/>
        </w:rPr>
        <w:t>Oza</w:t>
      </w:r>
      <w:proofErr w:type="spellEnd"/>
      <w:r w:rsidRPr="005615AC">
        <w:rPr>
          <w:rFonts w:ascii="Times New Roman" w:hAnsi="Times New Roman" w:cs="Times New Roman"/>
          <w:color w:val="000000" w:themeColor="text1"/>
          <w:sz w:val="24"/>
          <w:szCs w:val="24"/>
        </w:rPr>
        <w:t xml:space="preserve"> et al., 2022). It is thus both right and rational to close the current gaps in OHS policies regarding sanitation workers in China. By understanding the updated regulation, applying investments in safety, developing personnel and culture, and training the sector is an opportunity to provide a better and safer working environment for the workforce.</w:t>
      </w:r>
    </w:p>
    <w:p w14:paraId="407739AB" w14:textId="7C8D7E65"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In sum, although there is a gradual enhancement in OHS protection for sanitation workers in China, several shortcomings have been found regarding the protocols on the use of PPEs, training on the protocols on PPE usage, and employment security (</w:t>
      </w:r>
      <w:proofErr w:type="spellStart"/>
      <w:r w:rsidRPr="005615AC">
        <w:rPr>
          <w:rFonts w:ascii="Times New Roman" w:hAnsi="Times New Roman" w:cs="Times New Roman"/>
          <w:color w:val="000000" w:themeColor="text1"/>
          <w:sz w:val="24"/>
          <w:szCs w:val="24"/>
        </w:rPr>
        <w:t>Lyu</w:t>
      </w:r>
      <w:proofErr w:type="spellEnd"/>
      <w:r w:rsidRPr="005615AC">
        <w:rPr>
          <w:rFonts w:ascii="Times New Roman" w:hAnsi="Times New Roman" w:cs="Times New Roman"/>
          <w:color w:val="000000" w:themeColor="text1"/>
          <w:sz w:val="24"/>
          <w:szCs w:val="24"/>
        </w:rPr>
        <w:t xml:space="preserve"> et al., 2020). Sourcing of casual labor intensifies safety concerns and hampers employees’ willingness to report incidences (</w:t>
      </w:r>
      <w:proofErr w:type="spellStart"/>
      <w:r w:rsidRPr="005615AC">
        <w:rPr>
          <w:rFonts w:ascii="Times New Roman" w:hAnsi="Times New Roman" w:cs="Times New Roman"/>
          <w:color w:val="000000" w:themeColor="text1"/>
          <w:sz w:val="24"/>
          <w:szCs w:val="24"/>
        </w:rPr>
        <w:t>Oza</w:t>
      </w:r>
      <w:proofErr w:type="spellEnd"/>
      <w:r w:rsidRPr="005615AC">
        <w:rPr>
          <w:rFonts w:ascii="Times New Roman" w:hAnsi="Times New Roman" w:cs="Times New Roman"/>
          <w:color w:val="000000" w:themeColor="text1"/>
          <w:sz w:val="24"/>
          <w:szCs w:val="24"/>
        </w:rPr>
        <w:t xml:space="preserve"> et al., 2022). Existing studies rely heavily on observational and qualitative methods, which capture immediate challenges but fail to address systemic and policy-level deficiencies. </w:t>
      </w:r>
    </w:p>
    <w:p w14:paraId="38EC23DF" w14:textId="77777777" w:rsidR="006C0D76" w:rsidRPr="005615AC" w:rsidRDefault="006C0D76" w:rsidP="00B860B3">
      <w:pPr>
        <w:pStyle w:val="2"/>
        <w:spacing w:line="360" w:lineRule="auto"/>
        <w:rPr>
          <w:rFonts w:ascii="Times New Roman" w:hAnsi="Times New Roman" w:cs="Times New Roman"/>
          <w:b/>
          <w:bCs/>
          <w:color w:val="000000" w:themeColor="text1"/>
          <w:sz w:val="24"/>
          <w:szCs w:val="24"/>
        </w:rPr>
      </w:pPr>
      <w:bookmarkStart w:id="16" w:name="_Toc188357776"/>
      <w:r w:rsidRPr="005615AC">
        <w:rPr>
          <w:rFonts w:ascii="Times New Roman" w:hAnsi="Times New Roman" w:cs="Times New Roman"/>
          <w:b/>
          <w:color w:val="000000" w:themeColor="text1"/>
          <w:sz w:val="24"/>
          <w:szCs w:val="24"/>
        </w:rPr>
        <w:t>Work Meaning and Lived Experience in Sanitation Work</w:t>
      </w:r>
      <w:bookmarkEnd w:id="16"/>
    </w:p>
    <w:p w14:paraId="7CC5D233" w14:textId="60FEE2FA" w:rsidR="006C0D76" w:rsidRPr="005615AC" w:rsidRDefault="006C0D76" w:rsidP="00B860B3">
      <w:pPr>
        <w:spacing w:line="360" w:lineRule="auto"/>
        <w:rPr>
          <w:rFonts w:ascii="Times New Roman" w:hAnsi="Times New Roman" w:cs="Times New Roman"/>
          <w:bCs/>
          <w:color w:val="000000" w:themeColor="text1"/>
          <w:sz w:val="24"/>
          <w:szCs w:val="24"/>
        </w:rPr>
      </w:pPr>
      <w:r w:rsidRPr="005615AC">
        <w:rPr>
          <w:rFonts w:ascii="Times New Roman" w:hAnsi="Times New Roman" w:cs="Times New Roman"/>
          <w:color w:val="000000" w:themeColor="text1"/>
          <w:sz w:val="24"/>
          <w:szCs w:val="24"/>
        </w:rPr>
        <w:t>Sanitation workers in essential services can derive meaning from work through pride in what they do, contribution to society and impact through contributing to public health even thou</w:t>
      </w:r>
      <w:r w:rsidR="00A67049" w:rsidRPr="005615AC">
        <w:rPr>
          <w:rFonts w:ascii="Times New Roman" w:hAnsi="Times New Roman" w:cs="Times New Roman"/>
          <w:color w:val="000000" w:themeColor="text1"/>
          <w:sz w:val="24"/>
          <w:szCs w:val="24"/>
        </w:rPr>
        <w:t xml:space="preserve">gh many are invisible, </w:t>
      </w:r>
      <w:proofErr w:type="spellStart"/>
      <w:r w:rsidR="00A67049" w:rsidRPr="005615AC">
        <w:rPr>
          <w:rFonts w:ascii="Times New Roman" w:hAnsi="Times New Roman" w:cs="Times New Roman"/>
          <w:color w:val="000000" w:themeColor="text1"/>
          <w:sz w:val="24"/>
          <w:szCs w:val="24"/>
        </w:rPr>
        <w:t>stigmatis</w:t>
      </w:r>
      <w:r w:rsidRPr="005615AC">
        <w:rPr>
          <w:rFonts w:ascii="Times New Roman" w:hAnsi="Times New Roman" w:cs="Times New Roman"/>
          <w:color w:val="000000" w:themeColor="text1"/>
          <w:sz w:val="24"/>
          <w:szCs w:val="24"/>
        </w:rPr>
        <w:t>ed</w:t>
      </w:r>
      <w:proofErr w:type="spellEnd"/>
      <w:r w:rsidRPr="005615AC">
        <w:rPr>
          <w:rFonts w:ascii="Times New Roman" w:hAnsi="Times New Roman" w:cs="Times New Roman"/>
          <w:color w:val="000000" w:themeColor="text1"/>
          <w:sz w:val="24"/>
          <w:szCs w:val="24"/>
        </w:rPr>
        <w:t xml:space="preserve"> (</w:t>
      </w:r>
      <w:proofErr w:type="spellStart"/>
      <w:r w:rsidRPr="005615AC">
        <w:rPr>
          <w:rFonts w:ascii="Times New Roman" w:hAnsi="Times New Roman" w:cs="Times New Roman"/>
          <w:color w:val="000000" w:themeColor="text1"/>
          <w:sz w:val="24"/>
          <w:szCs w:val="24"/>
        </w:rPr>
        <w:t>Cruvinel</w:t>
      </w:r>
      <w:proofErr w:type="spellEnd"/>
      <w:r w:rsidRPr="005615AC">
        <w:rPr>
          <w:rFonts w:ascii="Times New Roman" w:hAnsi="Times New Roman" w:cs="Times New Roman"/>
          <w:color w:val="000000" w:themeColor="text1"/>
          <w:sz w:val="24"/>
          <w:szCs w:val="24"/>
        </w:rPr>
        <w:t xml:space="preserve"> et al., 2019). The interpretivist approach offers the theoretical lens of understanding such profoundly subjective occurrences</w:t>
      </w:r>
      <w:r w:rsidR="00AA0D6F" w:rsidRPr="005615AC">
        <w:rPr>
          <w:rFonts w:ascii="Times New Roman" w:hAnsi="Times New Roman" w:cs="Times New Roman"/>
          <w:color w:val="000000" w:themeColor="text1"/>
          <w:sz w:val="24"/>
          <w:szCs w:val="24"/>
        </w:rPr>
        <w:t xml:space="preserve">. </w:t>
      </w:r>
      <w:r w:rsidRPr="005615AC">
        <w:rPr>
          <w:rFonts w:ascii="Times New Roman" w:hAnsi="Times New Roman" w:cs="Times New Roman"/>
          <w:color w:val="000000" w:themeColor="text1"/>
          <w:sz w:val="24"/>
          <w:szCs w:val="24"/>
        </w:rPr>
        <w:t xml:space="preserve">Mendonca, </w:t>
      </w:r>
      <w:proofErr w:type="spellStart"/>
      <w:r w:rsidRPr="005615AC">
        <w:rPr>
          <w:rFonts w:ascii="Times New Roman" w:hAnsi="Times New Roman" w:cs="Times New Roman"/>
          <w:color w:val="000000" w:themeColor="text1"/>
          <w:sz w:val="24"/>
          <w:szCs w:val="24"/>
        </w:rPr>
        <w:t>D’Cruz</w:t>
      </w:r>
      <w:proofErr w:type="spellEnd"/>
      <w:r w:rsidRPr="005615AC">
        <w:rPr>
          <w:rFonts w:ascii="Times New Roman" w:hAnsi="Times New Roman" w:cs="Times New Roman"/>
          <w:color w:val="000000" w:themeColor="text1"/>
          <w:sz w:val="24"/>
          <w:szCs w:val="24"/>
        </w:rPr>
        <w:t xml:space="preserve">, </w:t>
      </w:r>
      <w:r w:rsidRPr="005615AC">
        <w:rPr>
          <w:rFonts w:ascii="Times New Roman" w:hAnsi="Times New Roman" w:cs="Times New Roman"/>
          <w:color w:val="000000" w:themeColor="text1"/>
          <w:sz w:val="24"/>
          <w:szCs w:val="24"/>
        </w:rPr>
        <w:lastRenderedPageBreak/>
        <w:t xml:space="preserve">and Noronha (2024) offer a unique perspective on Indian cleaners and show how factors of caste, class, and precarity play a role in their working lives. The authors further explore how these workers manage to overcome the stigma and build positive selves. This perspective has several advantages because it offers a clear understanding of the issues that are unique to Indian cleaners, highlights the significance of identity work in addressing these problems, and is good for intersectional analysis. Still, the study’s limitations also include its regional bias, possible overreliance on agency, and qualitative nature. </w:t>
      </w:r>
    </w:p>
    <w:p w14:paraId="4C1DF865" w14:textId="77777777" w:rsidR="006C0D76" w:rsidRPr="005615AC" w:rsidRDefault="006C0D76" w:rsidP="00B860B3">
      <w:pPr>
        <w:spacing w:line="360" w:lineRule="auto"/>
        <w:rPr>
          <w:rFonts w:ascii="Times New Roman" w:hAnsi="Times New Roman" w:cs="Times New Roman"/>
          <w:bCs/>
          <w:color w:val="000000" w:themeColor="text1"/>
          <w:sz w:val="24"/>
          <w:szCs w:val="24"/>
        </w:rPr>
      </w:pPr>
      <w:r w:rsidRPr="005615AC">
        <w:rPr>
          <w:rFonts w:ascii="Times New Roman" w:hAnsi="Times New Roman" w:cs="Times New Roman"/>
          <w:color w:val="000000" w:themeColor="text1"/>
          <w:sz w:val="24"/>
          <w:szCs w:val="24"/>
        </w:rPr>
        <w:t xml:space="preserve">Similarly, Cross et al. (2019) have drawn attention to hidden aspects of patient safety involving cleaners specifically in the maternity setting. This study also focuses on the crucial role played by cleaners in infection prevention and control, especially since they play a role in preventing healthcare-related infections. The implication of this literature, therefore, is that cleaners cannot be dismissed as low-skill or marginal workers but are instead significant employees in the economy. This can be coupled with the overall argument that the role performed by sanitation workers should and needs to be appreciated and acknowledged. Although the findings may not be applied to the broader population due to the study carried out among the maternity units, it helps to understand the function of cleaners in health care facilities. </w:t>
      </w:r>
    </w:p>
    <w:p w14:paraId="34CF1CEC"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Additionally, scholars who have conducted research on sanitation workers explain how the workers are ignored, erased and even hated because their jobs are regarded as polluted jobs or unclean jobs. The issues concerning sanitation workers’ existence have become the subject of the present research study that seeks to explore perception of work life and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practices of these professionals. Cleaners' work is often invisible, and its invisibility enables its devaluation. </w:t>
      </w:r>
      <w:proofErr w:type="spellStart"/>
      <w:r w:rsidRPr="005615AC">
        <w:rPr>
          <w:rFonts w:ascii="Times New Roman" w:hAnsi="Times New Roman" w:cs="Times New Roman"/>
          <w:color w:val="000000" w:themeColor="text1"/>
          <w:sz w:val="24"/>
          <w:szCs w:val="24"/>
        </w:rPr>
        <w:t>Rabelo</w:t>
      </w:r>
      <w:proofErr w:type="spellEnd"/>
      <w:r w:rsidRPr="005615AC">
        <w:rPr>
          <w:rFonts w:ascii="Times New Roman" w:hAnsi="Times New Roman" w:cs="Times New Roman"/>
          <w:color w:val="000000" w:themeColor="text1"/>
          <w:sz w:val="24"/>
          <w:szCs w:val="24"/>
        </w:rPr>
        <w:t xml:space="preserve"> and </w:t>
      </w:r>
      <w:proofErr w:type="spellStart"/>
      <w:r w:rsidRPr="005615AC">
        <w:rPr>
          <w:rFonts w:ascii="Times New Roman" w:hAnsi="Times New Roman" w:cs="Times New Roman"/>
          <w:color w:val="000000" w:themeColor="text1"/>
          <w:sz w:val="24"/>
          <w:szCs w:val="24"/>
        </w:rPr>
        <w:t>Mhalingam</w:t>
      </w:r>
      <w:proofErr w:type="spellEnd"/>
      <w:r w:rsidRPr="005615AC">
        <w:rPr>
          <w:rFonts w:ascii="Times New Roman" w:hAnsi="Times New Roman" w:cs="Times New Roman"/>
          <w:color w:val="000000" w:themeColor="text1"/>
          <w:sz w:val="24"/>
          <w:szCs w:val="24"/>
        </w:rPr>
        <w:t xml:space="preserve"> (2019) argue that sometimes other people can hardly pay attention to the extent that this aspect contributes to the functioning of society within a given period. They also note in their work that the lack of recognition cleaning workers are exposed  to significantly to poor visibility and have negative effects on their mental health. Likewise, Hughes et al., (2017) argue that refuse collectors and those who sweep the streets of the city undergo social exclusion, their work is deemed as worthless and low-skilled. Both scenarios suggest that these employees encounter invisibility, leading to labor bias and the lack of recognition. </w:t>
      </w:r>
    </w:p>
    <w:p w14:paraId="08956899" w14:textId="448ED8ED"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 xml:space="preserve">Culture and social structure are two factors that define how the sanitation workers’ view their workplace and their position in society (WHO, 2019). A critique by Zulfiqar and Prasad (2022) points out the lack of ideas about sanitation worker’s existence in the present day and notes that the assessment of the same should include the social-cultural dimension, and should consider what is local and contextual. However, it is important to understand that in Northeast China the Confucian ethic of the mutual connection along with the collective responsibility may regulate how the workers understand environment as either increasing their </w:t>
      </w:r>
      <w:proofErr w:type="spellStart"/>
      <w:r w:rsidRPr="005615AC">
        <w:rPr>
          <w:rFonts w:ascii="Times New Roman" w:hAnsi="Times New Roman" w:cs="Times New Roman"/>
          <w:color w:val="000000" w:themeColor="text1"/>
          <w:sz w:val="24"/>
          <w:szCs w:val="24"/>
        </w:rPr>
        <w:t>stigmat</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w:t>
      </w:r>
      <w:proofErr w:type="spellEnd"/>
      <w:r w:rsidRPr="005615AC">
        <w:rPr>
          <w:rFonts w:ascii="Times New Roman" w:hAnsi="Times New Roman" w:cs="Times New Roman"/>
          <w:color w:val="000000" w:themeColor="text1"/>
          <w:sz w:val="24"/>
          <w:szCs w:val="24"/>
        </w:rPr>
        <w:t xml:space="preserve"> or imbuing it with moral and social purpose.</w:t>
      </w:r>
    </w:p>
    <w:p w14:paraId="3724D4E3" w14:textId="38BD6CBC" w:rsidR="00CE2CAB" w:rsidRPr="005615AC" w:rsidRDefault="004B6864" w:rsidP="00B860B3">
      <w:pPr>
        <w:spacing w:line="360" w:lineRule="auto"/>
        <w:rPr>
          <w:rFonts w:ascii="Times New Roman" w:hAnsi="Times New Roman" w:cs="Times New Roman"/>
          <w:b/>
          <w:bCs/>
          <w:color w:val="000000" w:themeColor="text1"/>
        </w:rPr>
      </w:pPr>
      <w:r w:rsidRPr="005615AC">
        <w:rPr>
          <w:rFonts w:ascii="Times New Roman" w:hAnsi="Times New Roman" w:cs="Times New Roman"/>
          <w:color w:val="000000" w:themeColor="text1"/>
          <w:sz w:val="24"/>
          <w:szCs w:val="24"/>
        </w:rPr>
        <w:t>Besides this, pay is another core determinant of how sanitation workers judge their tasks and employment benefits. Research shows that for the majority of people with low-paying jobs, wages are not just a means of compensation for work done, but also a measure of people’s worth (Ribeiro-Duthie, 2020). With regard to pay, it carries a certain level of recognition—or rather, lack thereof—for sanitation workers and the importance of their cleaner. When wages are low relative to the physical workload in production, workers may consider themselves as being low in value, which erodes job satisfaction and morale (</w:t>
      </w:r>
      <w:proofErr w:type="spellStart"/>
      <w:r w:rsidRPr="005615AC">
        <w:rPr>
          <w:rFonts w:ascii="Times New Roman" w:hAnsi="Times New Roman" w:cs="Times New Roman"/>
          <w:color w:val="000000" w:themeColor="text1"/>
          <w:sz w:val="24"/>
          <w:szCs w:val="24"/>
        </w:rPr>
        <w:t>Upenieks</w:t>
      </w:r>
      <w:proofErr w:type="spellEnd"/>
      <w:r w:rsidRPr="005615AC">
        <w:rPr>
          <w:rFonts w:ascii="Times New Roman" w:hAnsi="Times New Roman" w:cs="Times New Roman"/>
          <w:color w:val="000000" w:themeColor="text1"/>
          <w:sz w:val="24"/>
          <w:szCs w:val="24"/>
        </w:rPr>
        <w:t xml:space="preserve"> and </w:t>
      </w:r>
      <w:proofErr w:type="spellStart"/>
      <w:r w:rsidRPr="005615AC">
        <w:rPr>
          <w:rFonts w:ascii="Times New Roman" w:hAnsi="Times New Roman" w:cs="Times New Roman"/>
          <w:color w:val="000000" w:themeColor="text1"/>
          <w:sz w:val="24"/>
          <w:szCs w:val="24"/>
        </w:rPr>
        <w:t>Schieman</w:t>
      </w:r>
      <w:proofErr w:type="spellEnd"/>
      <w:r w:rsidRPr="005615AC">
        <w:rPr>
          <w:rFonts w:ascii="Times New Roman" w:hAnsi="Times New Roman" w:cs="Times New Roman"/>
          <w:color w:val="000000" w:themeColor="text1"/>
          <w:sz w:val="24"/>
          <w:szCs w:val="24"/>
        </w:rPr>
        <w:t>, 2023).</w:t>
      </w:r>
      <w:r w:rsidR="00285E17" w:rsidRPr="005615AC">
        <w:rPr>
          <w:rFonts w:ascii="Times New Roman" w:hAnsi="Times New Roman" w:cs="Times New Roman"/>
          <w:color w:val="000000" w:themeColor="text1"/>
          <w:sz w:val="24"/>
          <w:szCs w:val="24"/>
        </w:rPr>
        <w:t xml:space="preserve"> </w:t>
      </w:r>
      <w:r w:rsidR="0018146F" w:rsidRPr="005615AC">
        <w:rPr>
          <w:rFonts w:ascii="Times New Roman" w:hAnsi="Times New Roman" w:cs="Times New Roman"/>
          <w:color w:val="000000" w:themeColor="text1"/>
          <w:sz w:val="24"/>
          <w:szCs w:val="24"/>
        </w:rPr>
        <w:t xml:space="preserve">This argument implies that </w:t>
      </w:r>
      <w:r w:rsidR="00CE2CAB" w:rsidRPr="005615AC">
        <w:rPr>
          <w:rFonts w:ascii="Times New Roman" w:hAnsi="Times New Roman" w:cs="Times New Roman"/>
          <w:color w:val="000000" w:themeColor="text1"/>
          <w:sz w:val="24"/>
          <w:szCs w:val="24"/>
        </w:rPr>
        <w:t>competitive or equitable pay structures can enhance feelings of fairness and purpose, reinforci</w:t>
      </w:r>
      <w:r w:rsidR="0018146F" w:rsidRPr="005615AC">
        <w:rPr>
          <w:rFonts w:ascii="Times New Roman" w:hAnsi="Times New Roman" w:cs="Times New Roman"/>
          <w:color w:val="000000" w:themeColor="text1"/>
          <w:sz w:val="24"/>
          <w:szCs w:val="24"/>
        </w:rPr>
        <w:t>ng the importance of their work.</w:t>
      </w:r>
      <w:r w:rsidR="00E44529" w:rsidRPr="005615AC">
        <w:rPr>
          <w:rFonts w:ascii="Times New Roman" w:hAnsi="Times New Roman" w:cs="Times New Roman"/>
          <w:b/>
          <w:bCs/>
          <w:color w:val="000000" w:themeColor="text1"/>
        </w:rPr>
        <w:t xml:space="preserve"> </w:t>
      </w:r>
      <w:r w:rsidR="00CE2CAB" w:rsidRPr="005615AC">
        <w:rPr>
          <w:rFonts w:ascii="Times New Roman" w:hAnsi="Times New Roman" w:cs="Times New Roman"/>
          <w:color w:val="000000" w:themeColor="text1"/>
          <w:sz w:val="24"/>
          <w:szCs w:val="24"/>
        </w:rPr>
        <w:t>Cultural and social factors also mediate perceptions of pay. In some societies, sanitation work is stigmatized, which further marginalizes workers regardless of their compensation. However, organizational practices that prioritize fair pay and transparent wage systems can help mitigate these challenges, enhancing both worker motivation and their perception of societal standing (</w:t>
      </w:r>
      <w:r w:rsidR="00E44529" w:rsidRPr="005615AC">
        <w:rPr>
          <w:rFonts w:ascii="Times New Roman" w:hAnsi="Times New Roman" w:cs="Times New Roman"/>
          <w:color w:val="000000" w:themeColor="text1"/>
          <w:sz w:val="24"/>
          <w:szCs w:val="24"/>
        </w:rPr>
        <w:t>Cullen, 2024</w:t>
      </w:r>
      <w:r w:rsidR="00CE2CAB" w:rsidRPr="005615AC">
        <w:rPr>
          <w:rFonts w:ascii="Times New Roman" w:hAnsi="Times New Roman" w:cs="Times New Roman"/>
          <w:color w:val="000000" w:themeColor="text1"/>
          <w:sz w:val="24"/>
          <w:szCs w:val="24"/>
        </w:rPr>
        <w:t>).</w:t>
      </w:r>
    </w:p>
    <w:p w14:paraId="66DA6768" w14:textId="1BA8E44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 significant theme considered in the literature relates to the implications of the </w:t>
      </w:r>
      <w:proofErr w:type="spellStart"/>
      <w:r w:rsidRPr="005615AC">
        <w:rPr>
          <w:rFonts w:ascii="Times New Roman" w:hAnsi="Times New Roman" w:cs="Times New Roman"/>
          <w:color w:val="000000" w:themeColor="text1"/>
          <w:sz w:val="24"/>
          <w:szCs w:val="24"/>
        </w:rPr>
        <w:t>organ</w:t>
      </w:r>
      <w:r w:rsidR="006E2C1D" w:rsidRPr="005615AC">
        <w:rPr>
          <w:rFonts w:ascii="Times New Roman" w:hAnsi="Times New Roman" w:cs="Times New Roman"/>
          <w:color w:val="000000" w:themeColor="text1"/>
          <w:sz w:val="24"/>
          <w:szCs w:val="24"/>
        </w:rPr>
        <w:t>isa</w:t>
      </w:r>
      <w:r w:rsidRPr="005615AC">
        <w:rPr>
          <w:rFonts w:ascii="Times New Roman" w:hAnsi="Times New Roman" w:cs="Times New Roman"/>
          <w:color w:val="000000" w:themeColor="text1"/>
          <w:sz w:val="24"/>
          <w:szCs w:val="24"/>
        </w:rPr>
        <w:t>tional</w:t>
      </w:r>
      <w:proofErr w:type="spellEnd"/>
      <w:r w:rsidRPr="005615AC">
        <w:rPr>
          <w:rFonts w:ascii="Times New Roman" w:hAnsi="Times New Roman" w:cs="Times New Roman"/>
          <w:color w:val="000000" w:themeColor="text1"/>
          <w:sz w:val="24"/>
          <w:szCs w:val="24"/>
        </w:rPr>
        <w:t xml:space="preserve"> practices that influence the motivation and satisfaction of employees. </w:t>
      </w:r>
      <w:proofErr w:type="spellStart"/>
      <w:r w:rsidRPr="005615AC">
        <w:rPr>
          <w:rFonts w:ascii="Times New Roman" w:hAnsi="Times New Roman" w:cs="Times New Roman"/>
          <w:color w:val="000000" w:themeColor="text1"/>
          <w:sz w:val="24"/>
          <w:szCs w:val="24"/>
        </w:rPr>
        <w:t>Rabelo</w:t>
      </w:r>
      <w:proofErr w:type="spellEnd"/>
      <w:r w:rsidRPr="005615AC">
        <w:rPr>
          <w:rFonts w:ascii="Times New Roman" w:hAnsi="Times New Roman" w:cs="Times New Roman"/>
          <w:color w:val="000000" w:themeColor="text1"/>
          <w:sz w:val="24"/>
          <w:szCs w:val="24"/>
        </w:rPr>
        <w:t xml:space="preserve"> and Mahalingam (2019) went further to suggest that there should be more awareness of cleaners because, despite the fact that devaluation has dire consequences, </w:t>
      </w:r>
      <w:proofErr w:type="spellStart"/>
      <w:r w:rsidRPr="005615AC">
        <w:rPr>
          <w:rFonts w:ascii="Times New Roman" w:hAnsi="Times New Roman" w:cs="Times New Roman"/>
          <w:color w:val="000000" w:themeColor="text1"/>
          <w:sz w:val="24"/>
          <w:szCs w:val="24"/>
        </w:rPr>
        <w:t>organisations</w:t>
      </w:r>
      <w:proofErr w:type="spellEnd"/>
      <w:r w:rsidRPr="005615AC">
        <w:rPr>
          <w:rFonts w:ascii="Times New Roman" w:hAnsi="Times New Roman" w:cs="Times New Roman"/>
          <w:color w:val="000000" w:themeColor="text1"/>
          <w:sz w:val="24"/>
          <w:szCs w:val="24"/>
        </w:rPr>
        <w:t xml:space="preserve"> must strive to accept cleaners as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members to counter devaluation. Hughes et al. (2017) builds on this by arguing that something that greatly helps workers is that apart from receiving decent treatment from supervisors or other workers, they also need to have a purpose and passion every time they are heading to work. These results imply the necessity to </w:t>
      </w:r>
      <w:proofErr w:type="spellStart"/>
      <w:r w:rsidRPr="005615AC">
        <w:rPr>
          <w:rFonts w:ascii="Times New Roman" w:hAnsi="Times New Roman" w:cs="Times New Roman"/>
          <w:color w:val="000000" w:themeColor="text1"/>
          <w:sz w:val="24"/>
          <w:szCs w:val="24"/>
        </w:rPr>
        <w:t>analyse</w:t>
      </w:r>
      <w:proofErr w:type="spellEnd"/>
      <w:r w:rsidRPr="005615AC">
        <w:rPr>
          <w:rFonts w:ascii="Times New Roman" w:hAnsi="Times New Roman" w:cs="Times New Roman"/>
          <w:color w:val="000000" w:themeColor="text1"/>
          <w:sz w:val="24"/>
          <w:szCs w:val="24"/>
        </w:rPr>
        <w:t xml:space="preserve"> the perception of the sanitation </w:t>
      </w:r>
      <w:r w:rsidRPr="005615AC">
        <w:rPr>
          <w:rFonts w:ascii="Times New Roman" w:hAnsi="Times New Roman" w:cs="Times New Roman"/>
          <w:color w:val="000000" w:themeColor="text1"/>
          <w:sz w:val="24"/>
          <w:szCs w:val="24"/>
        </w:rPr>
        <w:lastRenderedPageBreak/>
        <w:t>workers regarding the wages, benefits and provisions for skill development in Northeast China and the pressure they exert on the worker motivation and satisfaction level.</w:t>
      </w:r>
    </w:p>
    <w:p w14:paraId="63BDF8F7" w14:textId="31D2C6B8"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Therefore, sanitation workers derive meaning and pride from their contributions to public health, despite facing societal stigma and invis</w:t>
      </w:r>
      <w:r w:rsidR="00AA0D6F" w:rsidRPr="005615AC">
        <w:rPr>
          <w:rFonts w:ascii="Times New Roman" w:hAnsi="Times New Roman" w:cs="Times New Roman"/>
          <w:color w:val="000000" w:themeColor="text1"/>
          <w:sz w:val="24"/>
          <w:szCs w:val="24"/>
        </w:rPr>
        <w:t>ibility (</w:t>
      </w:r>
      <w:proofErr w:type="spellStart"/>
      <w:r w:rsidR="00AA0D6F" w:rsidRPr="005615AC">
        <w:rPr>
          <w:rFonts w:ascii="Times New Roman" w:hAnsi="Times New Roman" w:cs="Times New Roman"/>
          <w:color w:val="000000" w:themeColor="text1"/>
          <w:sz w:val="24"/>
          <w:szCs w:val="24"/>
        </w:rPr>
        <w:t>Cruvinel</w:t>
      </w:r>
      <w:proofErr w:type="spellEnd"/>
      <w:r w:rsidR="00AA0D6F" w:rsidRPr="005615AC">
        <w:rPr>
          <w:rFonts w:ascii="Times New Roman" w:hAnsi="Times New Roman" w:cs="Times New Roman"/>
          <w:color w:val="000000" w:themeColor="text1"/>
          <w:sz w:val="24"/>
          <w:szCs w:val="24"/>
        </w:rPr>
        <w:t xml:space="preserve"> et al., 2019</w:t>
      </w:r>
      <w:r w:rsidRPr="005615AC">
        <w:rPr>
          <w:rFonts w:ascii="Times New Roman" w:hAnsi="Times New Roman" w:cs="Times New Roman"/>
          <w:color w:val="000000" w:themeColor="text1"/>
          <w:sz w:val="24"/>
          <w:szCs w:val="24"/>
        </w:rPr>
        <w:t>). Cultural and social structures, such as Confucian ethics in Northeast China, influence how workers perceive their roles, either reinforcing stigma or fostering a sense of moral purpose. Methodologically, the interpretivist and qualitative research paradigms used in the included studies offer comprehensive case descriptions that can be limited by regional an</w:t>
      </w:r>
      <w:r w:rsidR="00A67049" w:rsidRPr="005615AC">
        <w:rPr>
          <w:rFonts w:ascii="Times New Roman" w:hAnsi="Times New Roman" w:cs="Times New Roman"/>
          <w:color w:val="000000" w:themeColor="text1"/>
          <w:sz w:val="24"/>
          <w:szCs w:val="24"/>
        </w:rPr>
        <w:t xml:space="preserve">d cultural bias. Thus, </w:t>
      </w:r>
      <w:proofErr w:type="spellStart"/>
      <w:r w:rsidR="00A67049" w:rsidRPr="005615AC">
        <w:rPr>
          <w:rFonts w:ascii="Times New Roman" w:hAnsi="Times New Roman" w:cs="Times New Roman"/>
          <w:color w:val="000000" w:themeColor="text1"/>
          <w:sz w:val="24"/>
          <w:szCs w:val="24"/>
        </w:rPr>
        <w:t>generalis</w:t>
      </w:r>
      <w:r w:rsidRPr="005615AC">
        <w:rPr>
          <w:rFonts w:ascii="Times New Roman" w:hAnsi="Times New Roman" w:cs="Times New Roman"/>
          <w:color w:val="000000" w:themeColor="text1"/>
          <w:sz w:val="24"/>
          <w:szCs w:val="24"/>
        </w:rPr>
        <w:t>ing</w:t>
      </w:r>
      <w:proofErr w:type="spellEnd"/>
      <w:r w:rsidRPr="005615AC">
        <w:rPr>
          <w:rFonts w:ascii="Times New Roman" w:hAnsi="Times New Roman" w:cs="Times New Roman"/>
          <w:color w:val="000000" w:themeColor="text1"/>
          <w:sz w:val="24"/>
          <w:szCs w:val="24"/>
        </w:rPr>
        <w:t xml:space="preserve"> the research to encompass cross-cultural comparisons would add insight into both culturally inherent and cross-cultural determinants of sanitation workers’ lives.</w:t>
      </w:r>
    </w:p>
    <w:p w14:paraId="5D80D4C0" w14:textId="54D0F24E" w:rsidR="006E2C1D" w:rsidRPr="005615AC" w:rsidRDefault="00253A5D"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At that juncture, this section connects to the research objectives by addressing how cultural and social structures</w:t>
      </w:r>
      <w:r w:rsidR="00267302" w:rsidRPr="005615AC">
        <w:rPr>
          <w:rFonts w:ascii="Times New Roman" w:hAnsi="Times New Roman" w:cs="Times New Roman"/>
          <w:color w:val="000000" w:themeColor="text1"/>
          <w:sz w:val="24"/>
          <w:szCs w:val="24"/>
        </w:rPr>
        <w:t>, including pay</w:t>
      </w:r>
      <w:r w:rsidRPr="005615AC">
        <w:rPr>
          <w:rFonts w:ascii="Times New Roman" w:hAnsi="Times New Roman" w:cs="Times New Roman"/>
          <w:color w:val="000000" w:themeColor="text1"/>
          <w:sz w:val="24"/>
          <w:szCs w:val="24"/>
        </w:rPr>
        <w:t xml:space="preserve"> influence workers’ perceptions of their roles, thereby exploring their position within society and the community. Additionally, it aligns with the ob</w:t>
      </w:r>
      <w:r w:rsidR="00A67049" w:rsidRPr="005615AC">
        <w:rPr>
          <w:rFonts w:ascii="Times New Roman" w:hAnsi="Times New Roman" w:cs="Times New Roman"/>
          <w:color w:val="000000" w:themeColor="text1"/>
          <w:sz w:val="24"/>
          <w:szCs w:val="24"/>
        </w:rPr>
        <w:t xml:space="preserve">jective of understanding </w:t>
      </w:r>
      <w:proofErr w:type="spellStart"/>
      <w:r w:rsidR="00A67049" w:rsidRPr="005615AC">
        <w:rPr>
          <w:rFonts w:ascii="Times New Roman" w:hAnsi="Times New Roman" w:cs="Times New Roman"/>
          <w:color w:val="000000" w:themeColor="text1"/>
          <w:sz w:val="24"/>
          <w:szCs w:val="24"/>
        </w:rPr>
        <w:t>organis</w:t>
      </w:r>
      <w:r w:rsidRPr="005615AC">
        <w:rPr>
          <w:rFonts w:ascii="Times New Roman" w:hAnsi="Times New Roman" w:cs="Times New Roman"/>
          <w:color w:val="000000" w:themeColor="text1"/>
          <w:sz w:val="24"/>
          <w:szCs w:val="24"/>
        </w:rPr>
        <w:t>ational</w:t>
      </w:r>
      <w:proofErr w:type="spellEnd"/>
      <w:r w:rsidRPr="005615AC">
        <w:rPr>
          <w:rFonts w:ascii="Times New Roman" w:hAnsi="Times New Roman" w:cs="Times New Roman"/>
          <w:color w:val="000000" w:themeColor="text1"/>
          <w:sz w:val="24"/>
          <w:szCs w:val="24"/>
        </w:rPr>
        <w:t xml:space="preserve"> practices and their impact on motivation, satisfaction, and sense of purpose, particularly through the lens of devaluation, stigma, and recognition.</w:t>
      </w:r>
    </w:p>
    <w:p w14:paraId="0A05030F" w14:textId="7E00B7AF"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17" w:name="_Toc188357777"/>
      <w:r w:rsidRPr="005615AC">
        <w:rPr>
          <w:rFonts w:ascii="Times New Roman" w:hAnsi="Times New Roman" w:cs="Times New Roman"/>
          <w:b/>
          <w:color w:val="000000" w:themeColor="text1"/>
          <w:sz w:val="24"/>
          <w:szCs w:val="24"/>
        </w:rPr>
        <w:t>THEORETICAL FRAMEWORKS</w:t>
      </w:r>
      <w:r w:rsidR="00A67372" w:rsidRPr="005615AC">
        <w:rPr>
          <w:rFonts w:ascii="Times New Roman" w:hAnsi="Times New Roman" w:cs="Times New Roman"/>
          <w:b/>
          <w:color w:val="000000" w:themeColor="text1"/>
          <w:sz w:val="24"/>
          <w:szCs w:val="24"/>
        </w:rPr>
        <w:t>: ANALYTICAL LENSES</w:t>
      </w:r>
      <w:bookmarkEnd w:id="17"/>
    </w:p>
    <w:p w14:paraId="7C93A0B1" w14:textId="4273B4FC" w:rsidR="00A67372" w:rsidRPr="005615AC" w:rsidRDefault="00A67049" w:rsidP="00B860B3">
      <w:pPr>
        <w:pStyle w:val="1"/>
        <w:spacing w:line="360" w:lineRule="auto"/>
        <w:rPr>
          <w:rFonts w:ascii="Times New Roman" w:hAnsi="Times New Roman" w:cs="Times New Roman"/>
          <w:b/>
          <w:color w:val="000000" w:themeColor="text1"/>
          <w:sz w:val="24"/>
          <w:szCs w:val="24"/>
        </w:rPr>
      </w:pPr>
      <w:bookmarkStart w:id="18" w:name="_Toc188357778"/>
      <w:r w:rsidRPr="005615AC">
        <w:rPr>
          <w:rFonts w:ascii="Times New Roman" w:hAnsi="Times New Roman" w:cs="Times New Roman"/>
          <w:b/>
          <w:color w:val="000000" w:themeColor="text1"/>
          <w:sz w:val="24"/>
          <w:szCs w:val="24"/>
        </w:rPr>
        <w:t>Social-</w:t>
      </w:r>
      <w:proofErr w:type="spellStart"/>
      <w:r w:rsidRPr="005615AC">
        <w:rPr>
          <w:rFonts w:ascii="Times New Roman" w:hAnsi="Times New Roman" w:cs="Times New Roman"/>
          <w:b/>
          <w:color w:val="000000" w:themeColor="text1"/>
          <w:sz w:val="24"/>
          <w:szCs w:val="24"/>
        </w:rPr>
        <w:t>Organis</w:t>
      </w:r>
      <w:r w:rsidR="00A67372" w:rsidRPr="005615AC">
        <w:rPr>
          <w:rFonts w:ascii="Times New Roman" w:hAnsi="Times New Roman" w:cs="Times New Roman"/>
          <w:b/>
          <w:color w:val="000000" w:themeColor="text1"/>
          <w:sz w:val="24"/>
          <w:szCs w:val="24"/>
        </w:rPr>
        <w:t>ational</w:t>
      </w:r>
      <w:proofErr w:type="spellEnd"/>
      <w:r w:rsidR="00A67372" w:rsidRPr="005615AC">
        <w:rPr>
          <w:rFonts w:ascii="Times New Roman" w:hAnsi="Times New Roman" w:cs="Times New Roman"/>
          <w:b/>
          <w:color w:val="000000" w:themeColor="text1"/>
          <w:sz w:val="24"/>
          <w:szCs w:val="24"/>
        </w:rPr>
        <w:t xml:space="preserve"> Theories</w:t>
      </w:r>
      <w:bookmarkEnd w:id="18"/>
    </w:p>
    <w:p w14:paraId="7D531C6E"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19" w:name="_Toc188357779"/>
      <w:r w:rsidRPr="005615AC">
        <w:rPr>
          <w:rFonts w:ascii="Times New Roman" w:hAnsi="Times New Roman" w:cs="Times New Roman"/>
          <w:b/>
          <w:color w:val="000000" w:themeColor="text1"/>
          <w:sz w:val="24"/>
          <w:szCs w:val="24"/>
        </w:rPr>
        <w:t>Social Stigma Theory</w:t>
      </w:r>
      <w:bookmarkEnd w:id="19"/>
    </w:p>
    <w:p w14:paraId="78769AD3" w14:textId="77777777"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According to Goffman (1997), social stigma theory helps understand how cleaner workers feel rejected by society due to the nature of their jobs. This implies that self or a group of people whose status is perceived as deviant or unacceptable by the others are treated with negative stereotype and therefore socially rejected, thus being considered low status (Goffman, 1997). Despite the importance of the sanitation workers, their work is rarely appreciated or respected and instead, the profession is linked to impurity, dishonor, or a low social status (Philippe et al., 2022). This leads to prejudices that reduce the deserved appreciation and equal treatment of these workers as other people, while corroborating the prejudice that their job is not as noble as other professions.</w:t>
      </w:r>
    </w:p>
    <w:p w14:paraId="791E7C05" w14:textId="77777777"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This makes it explicit as to why the sanitation workers for example, may have poor perception from the society and in effect feel so useless, dissatisfied with their jobs and their general worth </w:t>
      </w:r>
      <w:r w:rsidRPr="005615AC">
        <w:rPr>
          <w:rFonts w:ascii="Times New Roman" w:eastAsia="Times New Roman" w:hAnsi="Times New Roman" w:cs="Times New Roman"/>
          <w:color w:val="000000" w:themeColor="text1"/>
          <w:sz w:val="24"/>
          <w:szCs w:val="24"/>
        </w:rPr>
        <w:lastRenderedPageBreak/>
        <w:t>(Williams, 2022). It also affects their relationship with the broader society because they can be shunned or viewed as lowly. It is useful to understand how these attitudes translate to the mental and behavioral perception of the workers by considering the psychological and social implications of the stereotype. This may lead to feelings of rejection, anxiety and frustration hence a decline in their psychological health (Chaudhry et al., 2024).</w:t>
      </w:r>
    </w:p>
    <w:p w14:paraId="2188D743" w14:textId="6099E28A"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Of particular concern are the Chinese culture paternalistic attitudes towards hygiene and purity, and the corresponding social roles affiliated to these beliefs that increase the </w:t>
      </w:r>
      <w:proofErr w:type="spellStart"/>
      <w:r w:rsidRPr="005615AC">
        <w:rPr>
          <w:rFonts w:ascii="Times New Roman" w:eastAsia="Times New Roman" w:hAnsi="Times New Roman" w:cs="Times New Roman"/>
          <w:color w:val="000000" w:themeColor="text1"/>
          <w:sz w:val="24"/>
          <w:szCs w:val="24"/>
        </w:rPr>
        <w:t>stigmat</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w:t>
      </w:r>
      <w:proofErr w:type="spellEnd"/>
      <w:r w:rsidRPr="005615AC">
        <w:rPr>
          <w:rFonts w:ascii="Times New Roman" w:eastAsia="Times New Roman" w:hAnsi="Times New Roman" w:cs="Times New Roman"/>
          <w:color w:val="000000" w:themeColor="text1"/>
          <w:sz w:val="24"/>
          <w:szCs w:val="24"/>
        </w:rPr>
        <w:t xml:space="preserve"> of sanitation personnel (</w:t>
      </w:r>
      <w:proofErr w:type="spellStart"/>
      <w:r w:rsidRPr="005615AC">
        <w:rPr>
          <w:rFonts w:ascii="Times New Roman" w:eastAsia="Times New Roman" w:hAnsi="Times New Roman" w:cs="Times New Roman"/>
          <w:color w:val="000000" w:themeColor="text1"/>
          <w:sz w:val="24"/>
          <w:szCs w:val="24"/>
        </w:rPr>
        <w:t>Taczkowska</w:t>
      </w:r>
      <w:proofErr w:type="spellEnd"/>
      <w:r w:rsidRPr="005615AC">
        <w:rPr>
          <w:rFonts w:ascii="Times New Roman" w:eastAsia="Times New Roman" w:hAnsi="Times New Roman" w:cs="Times New Roman"/>
          <w:color w:val="000000" w:themeColor="text1"/>
          <w:sz w:val="24"/>
          <w:szCs w:val="24"/>
        </w:rPr>
        <w:t xml:space="preserve"> and Borkowski, 2023). These beliefs could include the Confucian morality of social purity and the regulating of social stratum that is taken by the authorities (Takamatsu, Park, and Matsuo, 2024). It goes against the dignity of sanitation workers and deems the sanitation workers as pariahs of society. Such cultural realities need to be taken into account when coming up with interventions aimed at eradicating stigma and promoting the wellbeing and respect for the workers in the sanitation sector. Here, policies and changes in cultures can address the causes of this </w:t>
      </w:r>
      <w:proofErr w:type="spellStart"/>
      <w:r w:rsidRPr="005615AC">
        <w:rPr>
          <w:rFonts w:ascii="Times New Roman" w:eastAsia="Times New Roman" w:hAnsi="Times New Roman" w:cs="Times New Roman"/>
          <w:color w:val="000000" w:themeColor="text1"/>
          <w:sz w:val="24"/>
          <w:szCs w:val="24"/>
        </w:rPr>
        <w:t>stigmat</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w:t>
      </w:r>
      <w:proofErr w:type="spellEnd"/>
      <w:r w:rsidRPr="005615AC">
        <w:rPr>
          <w:rFonts w:ascii="Times New Roman" w:eastAsia="Times New Roman" w:hAnsi="Times New Roman" w:cs="Times New Roman"/>
          <w:color w:val="000000" w:themeColor="text1"/>
          <w:sz w:val="24"/>
          <w:szCs w:val="24"/>
        </w:rPr>
        <w:t xml:space="preserve"> so that the workers are to be accepted as useful citizens require respect and acknowledgment.</w:t>
      </w:r>
    </w:p>
    <w:p w14:paraId="19B6DA2B" w14:textId="0A94C052"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20" w:name="_Toc188357780"/>
      <w:proofErr w:type="spellStart"/>
      <w:r w:rsidRPr="005615AC">
        <w:rPr>
          <w:rFonts w:ascii="Times New Roman" w:hAnsi="Times New Roman" w:cs="Times New Roman"/>
          <w:b/>
          <w:color w:val="000000" w:themeColor="text1"/>
          <w:sz w:val="24"/>
          <w:szCs w:val="24"/>
        </w:rPr>
        <w:t>Organ</w:t>
      </w:r>
      <w:r w:rsidR="006E2C1D" w:rsidRPr="005615AC">
        <w:rPr>
          <w:rFonts w:ascii="Times New Roman" w:hAnsi="Times New Roman" w:cs="Times New Roman"/>
          <w:b/>
          <w:color w:val="000000" w:themeColor="text1"/>
          <w:sz w:val="24"/>
          <w:szCs w:val="24"/>
        </w:rPr>
        <w:t>isa</w:t>
      </w:r>
      <w:r w:rsidRPr="005615AC">
        <w:rPr>
          <w:rFonts w:ascii="Times New Roman" w:hAnsi="Times New Roman" w:cs="Times New Roman"/>
          <w:b/>
          <w:color w:val="000000" w:themeColor="text1"/>
          <w:sz w:val="24"/>
          <w:szCs w:val="24"/>
        </w:rPr>
        <w:t>tional</w:t>
      </w:r>
      <w:proofErr w:type="spellEnd"/>
      <w:r w:rsidRPr="005615AC">
        <w:rPr>
          <w:rFonts w:ascii="Times New Roman" w:hAnsi="Times New Roman" w:cs="Times New Roman"/>
          <w:b/>
          <w:color w:val="000000" w:themeColor="text1"/>
          <w:sz w:val="24"/>
          <w:szCs w:val="24"/>
        </w:rPr>
        <w:t xml:space="preserve"> Justice Theory</w:t>
      </w:r>
      <w:bookmarkEnd w:id="20"/>
    </w:p>
    <w:p w14:paraId="16DC5946" w14:textId="07A2CAC1" w:rsidR="006C0D76" w:rsidRPr="005615AC" w:rsidRDefault="006C0D76" w:rsidP="00B860B3">
      <w:pPr>
        <w:spacing w:line="360" w:lineRule="auto"/>
        <w:rPr>
          <w:rFonts w:ascii="Times New Roman" w:eastAsia="Times New Roman" w:hAnsi="Times New Roman" w:cs="Times New Roman"/>
          <w:color w:val="000000" w:themeColor="text1"/>
          <w:sz w:val="24"/>
          <w:szCs w:val="24"/>
        </w:rPr>
      </w:pP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justice theory examines how employees perceive fairness in the workplace, encompassing three key dimensions; distributive justice, which is the actual outcomes such as rewards including wages and bonuses, procedural justice that encompasses the manner that was used to arrive at the decision, and interactional justice that concerns the treatment individuals receive from other people (Greenberg, 1987). These dimensions hold significant responsibilities in enhancing the employee morale and job satisfaction while working in sanitation fields. It is useful to focus on distributive justice since sanitation workers can be pay inequitably regarding the physical and emotional context of the job (</w:t>
      </w:r>
      <w:proofErr w:type="spellStart"/>
      <w:r w:rsidRPr="005615AC">
        <w:rPr>
          <w:rFonts w:ascii="Times New Roman" w:eastAsia="Times New Roman" w:hAnsi="Times New Roman" w:cs="Times New Roman"/>
          <w:color w:val="000000" w:themeColor="text1"/>
          <w:sz w:val="24"/>
          <w:szCs w:val="24"/>
        </w:rPr>
        <w:t>Sharior</w:t>
      </w:r>
      <w:proofErr w:type="spellEnd"/>
      <w:r w:rsidRPr="005615AC">
        <w:rPr>
          <w:rFonts w:ascii="Times New Roman" w:eastAsia="Times New Roman" w:hAnsi="Times New Roman" w:cs="Times New Roman"/>
          <w:color w:val="000000" w:themeColor="text1"/>
          <w:sz w:val="24"/>
          <w:szCs w:val="24"/>
        </w:rPr>
        <w:t xml:space="preserve"> et al., 2023). In particular, when the employees have a feeling that they are paid less than what is expected of them according to the workload of their positions, their levels of job satisfaction are likely to be low. Such feelings of unfairness may fuel resentment and demotivation (</w:t>
      </w:r>
      <w:proofErr w:type="spellStart"/>
      <w:r w:rsidRPr="005615AC">
        <w:rPr>
          <w:rFonts w:ascii="Times New Roman" w:eastAsia="Times New Roman" w:hAnsi="Times New Roman" w:cs="Times New Roman"/>
          <w:color w:val="000000" w:themeColor="text1"/>
          <w:sz w:val="24"/>
          <w:szCs w:val="24"/>
        </w:rPr>
        <w:t>Harriss</w:t>
      </w:r>
      <w:proofErr w:type="spellEnd"/>
      <w:r w:rsidRPr="005615AC">
        <w:rPr>
          <w:rFonts w:ascii="Times New Roman" w:eastAsia="Times New Roman" w:hAnsi="Times New Roman" w:cs="Times New Roman"/>
          <w:color w:val="000000" w:themeColor="text1"/>
          <w:sz w:val="24"/>
          <w:szCs w:val="24"/>
        </w:rPr>
        <w:t>-White and Rodrigo, 2016) that impact efficiency and output.</w:t>
      </w:r>
    </w:p>
    <w:p w14:paraId="1E598801" w14:textId="0B49141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Procedural justice also has its importance as sanitation workers might lack decision-making power for matters that influence their working environment such as protective gear, time of </w:t>
      </w:r>
      <w:r w:rsidRPr="005615AC">
        <w:rPr>
          <w:rFonts w:ascii="Times New Roman" w:eastAsia="Times New Roman" w:hAnsi="Times New Roman" w:cs="Times New Roman"/>
          <w:color w:val="000000" w:themeColor="text1"/>
          <w:sz w:val="24"/>
          <w:szCs w:val="24"/>
        </w:rPr>
        <w:lastRenderedPageBreak/>
        <w:t>work, and supplies (</w:t>
      </w:r>
      <w:proofErr w:type="spellStart"/>
      <w:r w:rsidRPr="005615AC">
        <w:rPr>
          <w:rFonts w:ascii="Times New Roman" w:eastAsia="Times New Roman" w:hAnsi="Times New Roman" w:cs="Times New Roman"/>
          <w:color w:val="000000" w:themeColor="text1"/>
          <w:sz w:val="24"/>
          <w:szCs w:val="24"/>
        </w:rPr>
        <w:t>Routray</w:t>
      </w:r>
      <w:proofErr w:type="spellEnd"/>
      <w:r w:rsidRPr="005615AC">
        <w:rPr>
          <w:rFonts w:ascii="Times New Roman" w:eastAsia="Times New Roman" w:hAnsi="Times New Roman" w:cs="Times New Roman"/>
          <w:color w:val="000000" w:themeColor="text1"/>
          <w:sz w:val="24"/>
          <w:szCs w:val="24"/>
        </w:rPr>
        <w:t xml:space="preserve"> et al., 2017). When decisions are perceived as being made in a non-transparent or unjust manner, employees have no confidence in their employers and are likely to feel exploited in their workplace (Jiménez et al., 2019). Another type of justice that derives from the interpersonal treatments that workers and managers give each other is known as interactional justice, which also plays a crucial role in the development of a healthy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climate. Employees who receive courtesy from their supervisors are more likely to feel appreciated and have a positive attitude towards working (</w:t>
      </w:r>
      <w:proofErr w:type="spellStart"/>
      <w:r w:rsidRPr="005615AC">
        <w:rPr>
          <w:rFonts w:ascii="Times New Roman" w:eastAsia="Times New Roman" w:hAnsi="Times New Roman" w:cs="Times New Roman"/>
          <w:color w:val="000000" w:themeColor="text1"/>
          <w:sz w:val="24"/>
          <w:szCs w:val="24"/>
        </w:rPr>
        <w:t>Masuki</w:t>
      </w:r>
      <w:proofErr w:type="spellEnd"/>
      <w:r w:rsidRPr="005615AC">
        <w:rPr>
          <w:rFonts w:ascii="Times New Roman" w:eastAsia="Times New Roman" w:hAnsi="Times New Roman" w:cs="Times New Roman"/>
          <w:color w:val="000000" w:themeColor="text1"/>
          <w:sz w:val="24"/>
          <w:szCs w:val="24"/>
        </w:rPr>
        <w:t>, 2022).</w:t>
      </w:r>
    </w:p>
    <w:p w14:paraId="6BC36354" w14:textId="20EC726E"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Through implementing more equal policies, applying equal remuneration for equal work, increasing accountability in managerial decisions, and building a polite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culture, the employers can improve employee morale, productivity, and mental health (</w:t>
      </w:r>
      <w:proofErr w:type="spellStart"/>
      <w:r w:rsidRPr="005615AC">
        <w:rPr>
          <w:rFonts w:ascii="Times New Roman" w:eastAsia="Times New Roman" w:hAnsi="Times New Roman" w:cs="Times New Roman"/>
          <w:color w:val="000000" w:themeColor="text1"/>
          <w:sz w:val="24"/>
          <w:szCs w:val="24"/>
        </w:rPr>
        <w:t>Adamovic</w:t>
      </w:r>
      <w:proofErr w:type="spellEnd"/>
      <w:r w:rsidRPr="005615AC">
        <w:rPr>
          <w:rFonts w:ascii="Times New Roman" w:eastAsia="Times New Roman" w:hAnsi="Times New Roman" w:cs="Times New Roman"/>
          <w:color w:val="000000" w:themeColor="text1"/>
          <w:sz w:val="24"/>
          <w:szCs w:val="24"/>
        </w:rPr>
        <w:t xml:space="preserve">, 2023a). To the sanitation workers, better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justice enhances workplace conditions that lastly lowers dissatisfaction rates and promotes job sustainability.</w:t>
      </w:r>
    </w:p>
    <w:p w14:paraId="6B8FD5A2" w14:textId="11AE3426" w:rsidR="00A67372" w:rsidRPr="005615AC" w:rsidRDefault="00A67372" w:rsidP="00B860B3">
      <w:pPr>
        <w:pStyle w:val="1"/>
        <w:spacing w:line="360" w:lineRule="auto"/>
        <w:rPr>
          <w:rFonts w:ascii="Times New Roman" w:hAnsi="Times New Roman" w:cs="Times New Roman"/>
          <w:b/>
          <w:color w:val="000000" w:themeColor="text1"/>
          <w:sz w:val="24"/>
          <w:szCs w:val="24"/>
        </w:rPr>
      </w:pPr>
      <w:bookmarkStart w:id="21" w:name="_Toc188357781"/>
      <w:r w:rsidRPr="005615AC">
        <w:rPr>
          <w:rFonts w:ascii="Times New Roman" w:hAnsi="Times New Roman" w:cs="Times New Roman"/>
          <w:b/>
          <w:color w:val="000000" w:themeColor="text1"/>
          <w:sz w:val="24"/>
          <w:szCs w:val="24"/>
        </w:rPr>
        <w:t>Worker Voice and Expression</w:t>
      </w:r>
      <w:bookmarkEnd w:id="21"/>
    </w:p>
    <w:p w14:paraId="41C68CF8"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22" w:name="_Toc188357782"/>
      <w:r w:rsidRPr="005615AC">
        <w:rPr>
          <w:rFonts w:ascii="Times New Roman" w:hAnsi="Times New Roman" w:cs="Times New Roman"/>
          <w:b/>
          <w:color w:val="000000" w:themeColor="text1"/>
          <w:sz w:val="24"/>
          <w:szCs w:val="24"/>
        </w:rPr>
        <w:t>Employee Voice Theory</w:t>
      </w:r>
      <w:bookmarkEnd w:id="22"/>
    </w:p>
    <w:p w14:paraId="791ADEE1"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According to employee voice theory, workers should be given the chance to voice out their concerns, ideas or opinions within the workplace (Morrison, 2011). For a long time, there have been critical power relationships in workplaces, especially hierarchical systems such as sanitation services, thereby making it difficult for employees to express themselves, especially on issues regarding workplace safety, unfair treatment, or even poor working conditions.</w:t>
      </w:r>
    </w:p>
    <w:p w14:paraId="16E5674F"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This is because sanitation workers are often employed at a lower rank and may not believe that their opinions will matter or that voicing themselves will have consequences like demotion or termination. This lack of power may hinder their capacity to negotiate the need for such changes as better equipment, safe environments, or fair treatment (Monteiro and Nalini, 2021). Based on the employee voice theory, the </w:t>
      </w:r>
      <w:proofErr w:type="spellStart"/>
      <w:r w:rsidRPr="005615AC">
        <w:rPr>
          <w:rFonts w:ascii="Times New Roman" w:eastAsia="Times New Roman" w:hAnsi="Times New Roman" w:cs="Times New Roman"/>
          <w:color w:val="000000" w:themeColor="text1"/>
          <w:sz w:val="24"/>
          <w:szCs w:val="24"/>
        </w:rPr>
        <w:t>organisation</w:t>
      </w:r>
      <w:proofErr w:type="spellEnd"/>
      <w:r w:rsidRPr="005615AC">
        <w:rPr>
          <w:rFonts w:ascii="Times New Roman" w:eastAsia="Times New Roman" w:hAnsi="Times New Roman" w:cs="Times New Roman"/>
          <w:color w:val="000000" w:themeColor="text1"/>
          <w:sz w:val="24"/>
          <w:szCs w:val="24"/>
        </w:rPr>
        <w:t xml:space="preserve"> is required to provide open communication platforms where workers can express their opinions without any possibility of being punished (Mowbray, Wilkinson, and </w:t>
      </w:r>
      <w:proofErr w:type="spellStart"/>
      <w:r w:rsidRPr="005615AC">
        <w:rPr>
          <w:rFonts w:ascii="Times New Roman" w:eastAsia="Times New Roman" w:hAnsi="Times New Roman" w:cs="Times New Roman"/>
          <w:color w:val="000000" w:themeColor="text1"/>
          <w:sz w:val="24"/>
          <w:szCs w:val="24"/>
        </w:rPr>
        <w:t>Tse</w:t>
      </w:r>
      <w:proofErr w:type="spellEnd"/>
      <w:r w:rsidRPr="005615AC">
        <w:rPr>
          <w:rFonts w:ascii="Times New Roman" w:eastAsia="Times New Roman" w:hAnsi="Times New Roman" w:cs="Times New Roman"/>
          <w:color w:val="000000" w:themeColor="text1"/>
          <w:sz w:val="24"/>
          <w:szCs w:val="24"/>
        </w:rPr>
        <w:t>, 2015).</w:t>
      </w:r>
    </w:p>
    <w:p w14:paraId="79B9080E" w14:textId="29EE9DA2"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Concerning the process of meeting the needs of sanitation workers, measures such as having suggestion boxes, reporting incidences anonymously or holding meetings with supervisors can assist in closing the gap between the workers and the employers. By enhancing the level of </w:t>
      </w:r>
      <w:r w:rsidRPr="005615AC">
        <w:rPr>
          <w:rFonts w:ascii="Times New Roman" w:eastAsia="Times New Roman" w:hAnsi="Times New Roman" w:cs="Times New Roman"/>
          <w:color w:val="000000" w:themeColor="text1"/>
          <w:sz w:val="24"/>
          <w:szCs w:val="24"/>
        </w:rPr>
        <w:lastRenderedPageBreak/>
        <w:t xml:space="preserve">worker participation (Azeem et al., 2021), the sanitation workers can be allowed to participate in managerial decision-making processes within the </w:t>
      </w:r>
      <w:proofErr w:type="spellStart"/>
      <w:r w:rsidRPr="005615AC">
        <w:rPr>
          <w:rFonts w:ascii="Times New Roman" w:eastAsia="Times New Roman" w:hAnsi="Times New Roman" w:cs="Times New Roman"/>
          <w:color w:val="000000" w:themeColor="text1"/>
          <w:sz w:val="24"/>
          <w:szCs w:val="24"/>
        </w:rPr>
        <w:t>organisation</w:t>
      </w:r>
      <w:proofErr w:type="spellEnd"/>
      <w:r w:rsidRPr="005615AC">
        <w:rPr>
          <w:rFonts w:ascii="Times New Roman" w:eastAsia="Times New Roman" w:hAnsi="Times New Roman" w:cs="Times New Roman"/>
          <w:color w:val="000000" w:themeColor="text1"/>
          <w:sz w:val="24"/>
          <w:szCs w:val="24"/>
        </w:rPr>
        <w:t xml:space="preserve"> to define parts of their work. This can lead to a more desirable state not only of the workers but also of the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w:t>
      </w:r>
      <w:proofErr w:type="spellEnd"/>
      <w:r w:rsidRPr="005615AC">
        <w:rPr>
          <w:rFonts w:ascii="Times New Roman" w:eastAsia="Times New Roman" w:hAnsi="Times New Roman" w:cs="Times New Roman"/>
          <w:color w:val="000000" w:themeColor="text1"/>
          <w:sz w:val="24"/>
          <w:szCs w:val="24"/>
        </w:rPr>
        <w:t xml:space="preserve"> as such openness contributes to establishment of trust between the employees and employers as well as further enhancement of proper employment practices.</w:t>
      </w:r>
    </w:p>
    <w:p w14:paraId="4A76F06E" w14:textId="4222281E"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23" w:name="_Toc188357783"/>
      <w:proofErr w:type="spellStart"/>
      <w:r w:rsidRPr="005615AC">
        <w:rPr>
          <w:rFonts w:ascii="Times New Roman" w:hAnsi="Times New Roman" w:cs="Times New Roman"/>
          <w:b/>
          <w:color w:val="000000" w:themeColor="text1"/>
          <w:sz w:val="24"/>
          <w:szCs w:val="24"/>
        </w:rPr>
        <w:t>Organ</w:t>
      </w:r>
      <w:r w:rsidR="006E2C1D" w:rsidRPr="005615AC">
        <w:rPr>
          <w:rFonts w:ascii="Times New Roman" w:hAnsi="Times New Roman" w:cs="Times New Roman"/>
          <w:b/>
          <w:color w:val="000000" w:themeColor="text1"/>
          <w:sz w:val="24"/>
          <w:szCs w:val="24"/>
        </w:rPr>
        <w:t>isa</w:t>
      </w:r>
      <w:r w:rsidRPr="005615AC">
        <w:rPr>
          <w:rFonts w:ascii="Times New Roman" w:hAnsi="Times New Roman" w:cs="Times New Roman"/>
          <w:b/>
          <w:color w:val="000000" w:themeColor="text1"/>
          <w:sz w:val="24"/>
          <w:szCs w:val="24"/>
        </w:rPr>
        <w:t>tional</w:t>
      </w:r>
      <w:proofErr w:type="spellEnd"/>
      <w:r w:rsidRPr="005615AC">
        <w:rPr>
          <w:rFonts w:ascii="Times New Roman" w:hAnsi="Times New Roman" w:cs="Times New Roman"/>
          <w:b/>
          <w:color w:val="000000" w:themeColor="text1"/>
          <w:sz w:val="24"/>
          <w:szCs w:val="24"/>
        </w:rPr>
        <w:t xml:space="preserve"> Silence Theory</w:t>
      </w:r>
      <w:bookmarkEnd w:id="23"/>
    </w:p>
    <w:p w14:paraId="724E30EC" w14:textId="72C03DCB" w:rsidR="004B6864" w:rsidRPr="005615AC" w:rsidRDefault="006C0D76" w:rsidP="004B6864">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Morrison and Milliken’s (2000) theory of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silence is the theoretical foundation that was developed based on the study of the concept of employee voice. This can be due to the threat of retaliation or believing that speaking out will not prevent the outcome (</w:t>
      </w:r>
      <w:proofErr w:type="spellStart"/>
      <w:r w:rsidRPr="005615AC">
        <w:rPr>
          <w:rFonts w:ascii="Times New Roman" w:eastAsia="Times New Roman" w:hAnsi="Times New Roman" w:cs="Times New Roman"/>
          <w:color w:val="000000" w:themeColor="text1"/>
          <w:sz w:val="24"/>
          <w:szCs w:val="24"/>
        </w:rPr>
        <w:t>Nafei</w:t>
      </w:r>
      <w:proofErr w:type="spellEnd"/>
      <w:r w:rsidRPr="005615AC">
        <w:rPr>
          <w:rFonts w:ascii="Times New Roman" w:eastAsia="Times New Roman" w:hAnsi="Times New Roman" w:cs="Times New Roman"/>
          <w:color w:val="000000" w:themeColor="text1"/>
          <w:sz w:val="24"/>
          <w:szCs w:val="24"/>
        </w:rPr>
        <w:t xml:space="preserve">, 2016). Furthermore, the studies have also noted that if an </w:t>
      </w:r>
      <w:proofErr w:type="spellStart"/>
      <w:r w:rsidRPr="005615AC">
        <w:rPr>
          <w:rFonts w:ascii="Times New Roman" w:eastAsia="Times New Roman" w:hAnsi="Times New Roman" w:cs="Times New Roman"/>
          <w:color w:val="000000" w:themeColor="text1"/>
          <w:sz w:val="24"/>
          <w:szCs w:val="24"/>
        </w:rPr>
        <w:t>organisation’s</w:t>
      </w:r>
      <w:proofErr w:type="spellEnd"/>
      <w:r w:rsidRPr="005615AC">
        <w:rPr>
          <w:rFonts w:ascii="Times New Roman" w:eastAsia="Times New Roman" w:hAnsi="Times New Roman" w:cs="Times New Roman"/>
          <w:color w:val="000000" w:themeColor="text1"/>
          <w:sz w:val="24"/>
          <w:szCs w:val="24"/>
        </w:rPr>
        <w:t xml:space="preserve"> culture does not support voice or when the management denies the workers the right to speak, then the </w:t>
      </w:r>
      <w:proofErr w:type="spellStart"/>
      <w:r w:rsidRPr="005615AC">
        <w:rPr>
          <w:rFonts w:ascii="Times New Roman" w:eastAsia="Times New Roman" w:hAnsi="Times New Roman" w:cs="Times New Roman"/>
          <w:color w:val="000000" w:themeColor="text1"/>
          <w:sz w:val="24"/>
          <w:szCs w:val="24"/>
        </w:rPr>
        <w:t>organisations</w:t>
      </w:r>
      <w:proofErr w:type="spellEnd"/>
      <w:r w:rsidRPr="005615AC">
        <w:rPr>
          <w:rFonts w:ascii="Times New Roman" w:eastAsia="Times New Roman" w:hAnsi="Times New Roman" w:cs="Times New Roman"/>
          <w:color w:val="000000" w:themeColor="text1"/>
          <w:sz w:val="24"/>
          <w:szCs w:val="24"/>
        </w:rPr>
        <w:t xml:space="preserve"> are known to silen</w:t>
      </w:r>
      <w:r w:rsidR="00525ECE" w:rsidRPr="005615AC">
        <w:rPr>
          <w:rFonts w:ascii="Times New Roman" w:eastAsia="Times New Roman" w:hAnsi="Times New Roman" w:cs="Times New Roman"/>
          <w:color w:val="000000" w:themeColor="text1"/>
          <w:sz w:val="24"/>
          <w:szCs w:val="24"/>
        </w:rPr>
        <w:t>ce the workers.</w:t>
      </w:r>
      <w:r w:rsidR="004B6864" w:rsidRPr="005615AC">
        <w:t xml:space="preserve"> </w:t>
      </w:r>
      <w:r w:rsidR="004B6864" w:rsidRPr="005615AC">
        <w:rPr>
          <w:rFonts w:ascii="Times New Roman" w:eastAsia="Times New Roman" w:hAnsi="Times New Roman" w:cs="Times New Roman"/>
          <w:color w:val="000000" w:themeColor="text1"/>
          <w:sz w:val="24"/>
          <w:szCs w:val="24"/>
        </w:rPr>
        <w:t xml:space="preserve">This type of silence could mean that sanitation workers will fail to report cases where working environments are unsafe, or where equipment and tools are lacking, or where one has no intention to lodge a complaint of a related social injustice, as proposed by </w:t>
      </w:r>
      <w:proofErr w:type="spellStart"/>
      <w:r w:rsidR="004B6864" w:rsidRPr="005615AC">
        <w:rPr>
          <w:rFonts w:ascii="Times New Roman" w:eastAsia="Times New Roman" w:hAnsi="Times New Roman" w:cs="Times New Roman"/>
          <w:color w:val="000000" w:themeColor="text1"/>
          <w:sz w:val="24"/>
          <w:szCs w:val="24"/>
        </w:rPr>
        <w:t>Harriss</w:t>
      </w:r>
      <w:proofErr w:type="spellEnd"/>
      <w:r w:rsidR="004B6864" w:rsidRPr="005615AC">
        <w:rPr>
          <w:rFonts w:ascii="Times New Roman" w:eastAsia="Times New Roman" w:hAnsi="Times New Roman" w:cs="Times New Roman"/>
          <w:color w:val="000000" w:themeColor="text1"/>
          <w:sz w:val="24"/>
          <w:szCs w:val="24"/>
        </w:rPr>
        <w:t xml:space="preserve">-White and Rodrigo, (2016). One disadvantage of such silence is that it becomes undesirable for the workers and the </w:t>
      </w:r>
      <w:proofErr w:type="spellStart"/>
      <w:r w:rsidR="004B6864" w:rsidRPr="005615AC">
        <w:rPr>
          <w:rFonts w:ascii="Times New Roman" w:eastAsia="Times New Roman" w:hAnsi="Times New Roman" w:cs="Times New Roman"/>
          <w:color w:val="000000" w:themeColor="text1"/>
          <w:sz w:val="24"/>
          <w:szCs w:val="24"/>
        </w:rPr>
        <w:t>organisation</w:t>
      </w:r>
      <w:proofErr w:type="spellEnd"/>
      <w:r w:rsidR="004B6864" w:rsidRPr="005615AC">
        <w:rPr>
          <w:rFonts w:ascii="Times New Roman" w:eastAsia="Times New Roman" w:hAnsi="Times New Roman" w:cs="Times New Roman"/>
          <w:color w:val="000000" w:themeColor="text1"/>
          <w:sz w:val="24"/>
          <w:szCs w:val="24"/>
        </w:rPr>
        <w:t xml:space="preserve"> because, it leads to </w:t>
      </w:r>
      <w:proofErr w:type="spellStart"/>
      <w:proofErr w:type="gramStart"/>
      <w:r w:rsidR="004B6864" w:rsidRPr="005615AC">
        <w:rPr>
          <w:rFonts w:ascii="Times New Roman" w:eastAsia="Times New Roman" w:hAnsi="Times New Roman" w:cs="Times New Roman"/>
          <w:color w:val="000000" w:themeColor="text1"/>
          <w:sz w:val="24"/>
          <w:szCs w:val="24"/>
        </w:rPr>
        <w:t>non identification</w:t>
      </w:r>
      <w:proofErr w:type="spellEnd"/>
      <w:proofErr w:type="gramEnd"/>
      <w:r w:rsidR="004B6864" w:rsidRPr="005615AC">
        <w:rPr>
          <w:rFonts w:ascii="Times New Roman" w:eastAsia="Times New Roman" w:hAnsi="Times New Roman" w:cs="Times New Roman"/>
          <w:color w:val="000000" w:themeColor="text1"/>
          <w:sz w:val="24"/>
          <w:szCs w:val="24"/>
        </w:rPr>
        <w:t xml:space="preserve"> of problems. For example, when workers do not report incidents like presence of hazardous waste or defective machine, it leads to an event like an accident or even illness which could have been prevented.</w:t>
      </w:r>
    </w:p>
    <w:p w14:paraId="2590E052" w14:textId="44345E9B" w:rsidR="006C0D76" w:rsidRPr="005615AC" w:rsidRDefault="004B6864"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The problem of </w:t>
      </w:r>
      <w:proofErr w:type="spellStart"/>
      <w:r w:rsidRPr="005615AC">
        <w:rPr>
          <w:rFonts w:ascii="Times New Roman" w:eastAsia="Times New Roman" w:hAnsi="Times New Roman" w:cs="Times New Roman"/>
          <w:color w:val="000000" w:themeColor="text1"/>
          <w:sz w:val="24"/>
          <w:szCs w:val="24"/>
        </w:rPr>
        <w:t>organisational</w:t>
      </w:r>
      <w:proofErr w:type="spellEnd"/>
      <w:r w:rsidRPr="005615AC">
        <w:rPr>
          <w:rFonts w:ascii="Times New Roman" w:eastAsia="Times New Roman" w:hAnsi="Times New Roman" w:cs="Times New Roman"/>
          <w:color w:val="000000" w:themeColor="text1"/>
          <w:sz w:val="24"/>
          <w:szCs w:val="24"/>
        </w:rPr>
        <w:t xml:space="preserve"> silence is another topic which implies that managers should develop people who do not have courage to speak and help them to express themselves</w:t>
      </w:r>
      <w:r w:rsidR="006C0D76" w:rsidRPr="005615AC">
        <w:rPr>
          <w:rFonts w:ascii="Times New Roman" w:eastAsia="Times New Roman" w:hAnsi="Times New Roman" w:cs="Times New Roman"/>
          <w:color w:val="000000" w:themeColor="text1"/>
          <w:sz w:val="24"/>
          <w:szCs w:val="24"/>
        </w:rPr>
        <w:t xml:space="preserve">. For workers to be able to express themselves freely without the probability of repercussions, it is incumbent on </w:t>
      </w:r>
      <w:proofErr w:type="spellStart"/>
      <w:r w:rsidR="006C0D76"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006C0D76" w:rsidRPr="005615AC">
        <w:rPr>
          <w:rFonts w:ascii="Times New Roman" w:eastAsia="Times New Roman" w:hAnsi="Times New Roman" w:cs="Times New Roman"/>
          <w:color w:val="000000" w:themeColor="text1"/>
          <w:sz w:val="24"/>
          <w:szCs w:val="24"/>
        </w:rPr>
        <w:t>tions</w:t>
      </w:r>
      <w:proofErr w:type="spellEnd"/>
      <w:r w:rsidR="006C0D76" w:rsidRPr="005615AC">
        <w:rPr>
          <w:rFonts w:ascii="Times New Roman" w:eastAsia="Times New Roman" w:hAnsi="Times New Roman" w:cs="Times New Roman"/>
          <w:color w:val="000000" w:themeColor="text1"/>
          <w:sz w:val="24"/>
          <w:szCs w:val="24"/>
        </w:rPr>
        <w:t xml:space="preserve"> to open up venues for free speech (Morrison, 2023). Through reducing </w:t>
      </w:r>
      <w:proofErr w:type="spellStart"/>
      <w:r w:rsidR="006C0D76" w:rsidRPr="005615AC">
        <w:rPr>
          <w:rFonts w:ascii="Times New Roman" w:eastAsia="Times New Roman" w:hAnsi="Times New Roman" w:cs="Times New Roman"/>
          <w:color w:val="000000" w:themeColor="text1"/>
          <w:sz w:val="24"/>
          <w:szCs w:val="24"/>
        </w:rPr>
        <w:t>organisational</w:t>
      </w:r>
      <w:proofErr w:type="spellEnd"/>
      <w:r w:rsidR="006C0D76" w:rsidRPr="005615AC">
        <w:rPr>
          <w:rFonts w:ascii="Times New Roman" w:eastAsia="Times New Roman" w:hAnsi="Times New Roman" w:cs="Times New Roman"/>
          <w:color w:val="000000" w:themeColor="text1"/>
          <w:sz w:val="24"/>
          <w:szCs w:val="24"/>
        </w:rPr>
        <w:t xml:space="preserve"> silence, sanitation workers are capable of becoming active participants in addressing their working conditions and enhancing the </w:t>
      </w:r>
      <w:proofErr w:type="spellStart"/>
      <w:r w:rsidR="006C0D76" w:rsidRPr="005615AC">
        <w:rPr>
          <w:rFonts w:ascii="Times New Roman" w:eastAsia="Times New Roman" w:hAnsi="Times New Roman" w:cs="Times New Roman"/>
          <w:color w:val="000000" w:themeColor="text1"/>
          <w:sz w:val="24"/>
          <w:szCs w:val="24"/>
        </w:rPr>
        <w:t>organisation</w:t>
      </w:r>
      <w:proofErr w:type="spellEnd"/>
      <w:r w:rsidR="006C0D76" w:rsidRPr="005615AC">
        <w:rPr>
          <w:rFonts w:ascii="Times New Roman" w:eastAsia="Times New Roman" w:hAnsi="Times New Roman" w:cs="Times New Roman"/>
          <w:color w:val="000000" w:themeColor="text1"/>
          <w:sz w:val="24"/>
          <w:szCs w:val="24"/>
        </w:rPr>
        <w:t>.</w:t>
      </w:r>
    </w:p>
    <w:p w14:paraId="4360984E" w14:textId="34A147E5" w:rsidR="00A67372" w:rsidRPr="005615AC" w:rsidRDefault="00A67372" w:rsidP="00B860B3">
      <w:pPr>
        <w:pStyle w:val="1"/>
        <w:spacing w:line="360" w:lineRule="auto"/>
        <w:rPr>
          <w:rFonts w:ascii="Times New Roman" w:hAnsi="Times New Roman" w:cs="Times New Roman"/>
          <w:b/>
          <w:color w:val="000000" w:themeColor="text1"/>
          <w:sz w:val="24"/>
          <w:szCs w:val="24"/>
        </w:rPr>
      </w:pPr>
      <w:bookmarkStart w:id="24" w:name="_Toc188357784"/>
      <w:r w:rsidRPr="005615AC">
        <w:rPr>
          <w:rFonts w:ascii="Times New Roman" w:hAnsi="Times New Roman" w:cs="Times New Roman"/>
          <w:b/>
          <w:color w:val="000000" w:themeColor="text1"/>
          <w:sz w:val="24"/>
          <w:szCs w:val="24"/>
        </w:rPr>
        <w:t>Experiential Dimension</w:t>
      </w:r>
      <w:bookmarkEnd w:id="24"/>
    </w:p>
    <w:p w14:paraId="41FA6834"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25" w:name="_Toc188357785"/>
      <w:r w:rsidRPr="005615AC">
        <w:rPr>
          <w:rFonts w:ascii="Times New Roman" w:hAnsi="Times New Roman" w:cs="Times New Roman"/>
          <w:b/>
          <w:color w:val="000000" w:themeColor="text1"/>
          <w:sz w:val="24"/>
          <w:szCs w:val="24"/>
        </w:rPr>
        <w:t xml:space="preserve">Emotional </w:t>
      </w:r>
      <w:proofErr w:type="spellStart"/>
      <w:r w:rsidRPr="005615AC">
        <w:rPr>
          <w:rFonts w:ascii="Times New Roman" w:hAnsi="Times New Roman" w:cs="Times New Roman"/>
          <w:b/>
          <w:color w:val="000000" w:themeColor="text1"/>
          <w:sz w:val="24"/>
          <w:szCs w:val="24"/>
        </w:rPr>
        <w:t>Labour</w:t>
      </w:r>
      <w:proofErr w:type="spellEnd"/>
      <w:r w:rsidRPr="005615AC">
        <w:rPr>
          <w:rFonts w:ascii="Times New Roman" w:hAnsi="Times New Roman" w:cs="Times New Roman"/>
          <w:b/>
          <w:color w:val="000000" w:themeColor="text1"/>
          <w:sz w:val="24"/>
          <w:szCs w:val="24"/>
        </w:rPr>
        <w:t xml:space="preserve"> Theory</w:t>
      </w:r>
      <w:bookmarkEnd w:id="25"/>
    </w:p>
    <w:p w14:paraId="3E7C787E"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The emotional </w:t>
      </w:r>
      <w:proofErr w:type="spellStart"/>
      <w:r w:rsidRPr="005615AC">
        <w:rPr>
          <w:rFonts w:ascii="Times New Roman" w:eastAsia="Times New Roman" w:hAnsi="Times New Roman" w:cs="Times New Roman"/>
          <w:color w:val="000000" w:themeColor="text1"/>
          <w:sz w:val="24"/>
          <w:szCs w:val="24"/>
        </w:rPr>
        <w:t>labour</w:t>
      </w:r>
      <w:proofErr w:type="spellEnd"/>
      <w:r w:rsidRPr="005615AC">
        <w:rPr>
          <w:rFonts w:ascii="Times New Roman" w:eastAsia="Times New Roman" w:hAnsi="Times New Roman" w:cs="Times New Roman"/>
          <w:color w:val="000000" w:themeColor="text1"/>
          <w:sz w:val="24"/>
          <w:szCs w:val="24"/>
        </w:rPr>
        <w:t xml:space="preserve"> concept, as presented by Hochschild (1983), focuses on how feelings are dealt with within workplaces. Hence, for the sanitation workers, the emotional </w:t>
      </w:r>
      <w:proofErr w:type="spellStart"/>
      <w:r w:rsidRPr="005615AC">
        <w:rPr>
          <w:rFonts w:ascii="Times New Roman" w:eastAsia="Times New Roman" w:hAnsi="Times New Roman" w:cs="Times New Roman"/>
          <w:color w:val="000000" w:themeColor="text1"/>
          <w:sz w:val="24"/>
          <w:szCs w:val="24"/>
        </w:rPr>
        <w:t>labour</w:t>
      </w:r>
      <w:proofErr w:type="spellEnd"/>
      <w:r w:rsidRPr="005615AC">
        <w:rPr>
          <w:rFonts w:ascii="Times New Roman" w:eastAsia="Times New Roman" w:hAnsi="Times New Roman" w:cs="Times New Roman"/>
          <w:color w:val="000000" w:themeColor="text1"/>
          <w:sz w:val="24"/>
          <w:szCs w:val="24"/>
        </w:rPr>
        <w:t xml:space="preserve"> is all about hiding feelings of disgust, frustration and fatigue from the outside world. This emotional burden </w:t>
      </w:r>
      <w:r w:rsidRPr="005615AC">
        <w:rPr>
          <w:rFonts w:ascii="Times New Roman" w:eastAsia="Times New Roman" w:hAnsi="Times New Roman" w:cs="Times New Roman"/>
          <w:color w:val="000000" w:themeColor="text1"/>
          <w:sz w:val="24"/>
          <w:szCs w:val="24"/>
        </w:rPr>
        <w:lastRenderedPageBreak/>
        <w:t>is often accompanied by the fact that the patients here are charged with stigma, which can result in feeling unappreciated or disrespected by the public and by their employers (Müller, 2019).</w:t>
      </w:r>
    </w:p>
    <w:p w14:paraId="48275F4D"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It is common for sanitation workers to face tough and </w:t>
      </w:r>
      <w:proofErr w:type="spellStart"/>
      <w:r w:rsidRPr="005615AC">
        <w:rPr>
          <w:rFonts w:ascii="Times New Roman" w:eastAsia="Times New Roman" w:hAnsi="Times New Roman" w:cs="Times New Roman"/>
          <w:color w:val="000000" w:themeColor="text1"/>
          <w:sz w:val="24"/>
          <w:szCs w:val="24"/>
        </w:rPr>
        <w:t>unappeasing</w:t>
      </w:r>
      <w:proofErr w:type="spellEnd"/>
      <w:r w:rsidRPr="005615AC">
        <w:rPr>
          <w:rFonts w:ascii="Times New Roman" w:eastAsia="Times New Roman" w:hAnsi="Times New Roman" w:cs="Times New Roman"/>
          <w:color w:val="000000" w:themeColor="text1"/>
          <w:sz w:val="24"/>
          <w:szCs w:val="24"/>
        </w:rPr>
        <w:t xml:space="preserve"> work, which entails dealing with waste or handling undesirable substances; in addition, they must afford to be approachable and present a corporate demeanor (</w:t>
      </w:r>
      <w:proofErr w:type="spellStart"/>
      <w:r w:rsidRPr="005615AC">
        <w:rPr>
          <w:rFonts w:ascii="Times New Roman" w:eastAsia="Times New Roman" w:hAnsi="Times New Roman" w:cs="Times New Roman"/>
          <w:color w:val="000000" w:themeColor="text1"/>
          <w:sz w:val="24"/>
          <w:szCs w:val="24"/>
        </w:rPr>
        <w:t>Rajan</w:t>
      </w:r>
      <w:proofErr w:type="spellEnd"/>
      <w:r w:rsidRPr="005615AC">
        <w:rPr>
          <w:rFonts w:ascii="Times New Roman" w:eastAsia="Times New Roman" w:hAnsi="Times New Roman" w:cs="Times New Roman"/>
          <w:color w:val="000000" w:themeColor="text1"/>
          <w:sz w:val="24"/>
          <w:szCs w:val="24"/>
        </w:rPr>
        <w:t>, 2022). This emotional stress is further compounded by the social labeling of the job as unclean or unworthy of respect (</w:t>
      </w:r>
      <w:proofErr w:type="spellStart"/>
      <w:r w:rsidRPr="005615AC">
        <w:rPr>
          <w:rFonts w:ascii="Times New Roman" w:eastAsia="Times New Roman" w:hAnsi="Times New Roman" w:cs="Times New Roman"/>
          <w:color w:val="000000" w:themeColor="text1"/>
          <w:sz w:val="24"/>
          <w:szCs w:val="24"/>
        </w:rPr>
        <w:t>Kisana</w:t>
      </w:r>
      <w:proofErr w:type="spellEnd"/>
      <w:r w:rsidRPr="005615AC">
        <w:rPr>
          <w:rFonts w:ascii="Times New Roman" w:eastAsia="Times New Roman" w:hAnsi="Times New Roman" w:cs="Times New Roman"/>
          <w:color w:val="000000" w:themeColor="text1"/>
          <w:sz w:val="24"/>
          <w:szCs w:val="24"/>
        </w:rPr>
        <w:t xml:space="preserve"> and Shah, 2021).</w:t>
      </w:r>
    </w:p>
    <w:p w14:paraId="297FEB89" w14:textId="34EF54DE"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It is vital to understand the emotional demands of sanitation work to ensure that claims of these employees’ health are addressed adequately. </w:t>
      </w:r>
      <w:r w:rsidR="00525ECE" w:rsidRPr="005615AC">
        <w:rPr>
          <w:rFonts w:ascii="Times New Roman" w:eastAsia="Times New Roman" w:hAnsi="Times New Roman" w:cs="Times New Roman"/>
          <w:color w:val="000000" w:themeColor="text1"/>
          <w:sz w:val="24"/>
          <w:szCs w:val="24"/>
        </w:rPr>
        <w:t xml:space="preserve">The emotional load should be reduced slightly, and the </w:t>
      </w:r>
      <w:proofErr w:type="spellStart"/>
      <w:r w:rsidR="00525ECE" w:rsidRPr="005615AC">
        <w:rPr>
          <w:rFonts w:ascii="Times New Roman" w:eastAsia="Times New Roman" w:hAnsi="Times New Roman" w:cs="Times New Roman"/>
          <w:color w:val="000000" w:themeColor="text1"/>
          <w:sz w:val="24"/>
          <w:szCs w:val="24"/>
        </w:rPr>
        <w:t>organisation</w:t>
      </w:r>
      <w:proofErr w:type="spellEnd"/>
      <w:r w:rsidR="00525ECE" w:rsidRPr="005615AC">
        <w:rPr>
          <w:rFonts w:ascii="Times New Roman" w:eastAsia="Times New Roman" w:hAnsi="Times New Roman" w:cs="Times New Roman"/>
          <w:color w:val="000000" w:themeColor="text1"/>
          <w:sz w:val="24"/>
          <w:szCs w:val="24"/>
        </w:rPr>
        <w:t xml:space="preserve"> should offer some support structures such as mental health support, counseling, and reward structures as suggested by Raghavendra and Kumar (2022). However, eliminating prejudice within sanitation employment sector guarantees that the professionalism plays a critical role in handling the emotional stress that many face.</w:t>
      </w:r>
    </w:p>
    <w:p w14:paraId="029F8867" w14:textId="4F7D455A" w:rsidR="00E91769" w:rsidRPr="005615AC" w:rsidRDefault="00E91769" w:rsidP="00C66D04">
      <w:pPr>
        <w:pStyle w:val="1"/>
        <w:spacing w:line="360" w:lineRule="auto"/>
        <w:rPr>
          <w:rFonts w:ascii="Times New Roman" w:hAnsi="Times New Roman" w:cs="Times New Roman"/>
          <w:b/>
          <w:sz w:val="24"/>
          <w:szCs w:val="24"/>
        </w:rPr>
      </w:pPr>
      <w:bookmarkStart w:id="26" w:name="_Toc188357786"/>
      <w:r w:rsidRPr="005615AC">
        <w:rPr>
          <w:rFonts w:ascii="Times New Roman" w:hAnsi="Times New Roman" w:cs="Times New Roman"/>
          <w:b/>
          <w:color w:val="auto"/>
          <w:sz w:val="24"/>
          <w:szCs w:val="24"/>
        </w:rPr>
        <w:t>Theory Justification</w:t>
      </w:r>
      <w:bookmarkEnd w:id="26"/>
    </w:p>
    <w:p w14:paraId="3D110BD0" w14:textId="4E78730B" w:rsidR="00525ECE" w:rsidRPr="005615AC" w:rsidRDefault="00525ECE" w:rsidP="00B860B3">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By choosing the proposed five theories the focus will ensure the totality of dwelling on the experiences of sanitation workers in Northeast China in accordance with the research goals and objectives of the study. Social stigma theory helps in understanding the effects of regional and cultural factors and how they influence the workers and their assigned roles and status (Objective 2).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justice theory focuses on perceived fairness regarding pay, employment conditions, and practices affecting job satisfaction and motivation (Objectives 1 and 3). This is supported by employee voice theory as it focuses on dialogue and enablement of employees in decision-making processes in order enhance perceived authority and meaning (Objective 3). The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xml:space="preserve"> silence theory demonstrates the deleterious impacts of silencing workers and hiding discontent and concerns over unsafe circumstances (Objective 3). Last, based on the experience of facing stigma in a high-stakes job, the concept of emotional </w:t>
      </w:r>
      <w:proofErr w:type="spellStart"/>
      <w:r w:rsidRPr="005615AC">
        <w:rPr>
          <w:rFonts w:ascii="Times New Roman" w:hAnsi="Times New Roman" w:cs="Times New Roman"/>
          <w:color w:val="000000" w:themeColor="text1"/>
          <w:sz w:val="24"/>
          <w:szCs w:val="24"/>
        </w:rPr>
        <w:t>labour</w:t>
      </w:r>
      <w:proofErr w:type="spellEnd"/>
      <w:r w:rsidRPr="005615AC">
        <w:rPr>
          <w:rFonts w:ascii="Times New Roman" w:hAnsi="Times New Roman" w:cs="Times New Roman"/>
          <w:color w:val="000000" w:themeColor="text1"/>
          <w:sz w:val="24"/>
          <w:szCs w:val="24"/>
        </w:rPr>
        <w:t xml:space="preserve"> links cultural attitudes to the mental conditions of employees and their satisfaction (Aims 2 and 3). When combined, these theories intertwine societal, cultural, </w:t>
      </w:r>
      <w:proofErr w:type="spellStart"/>
      <w:r w:rsidRPr="005615AC">
        <w:rPr>
          <w:rFonts w:ascii="Times New Roman" w:hAnsi="Times New Roman" w:cs="Times New Roman"/>
          <w:color w:val="000000" w:themeColor="text1"/>
          <w:sz w:val="24"/>
          <w:szCs w:val="24"/>
        </w:rPr>
        <w:t>organisational</w:t>
      </w:r>
      <w:proofErr w:type="spellEnd"/>
      <w:r w:rsidRPr="005615AC">
        <w:rPr>
          <w:rFonts w:ascii="Times New Roman" w:hAnsi="Times New Roman" w:cs="Times New Roman"/>
          <w:color w:val="000000" w:themeColor="text1"/>
          <w:sz w:val="24"/>
          <w:szCs w:val="24"/>
        </w:rPr>
        <w:t>, and emotional aspects, which can offer theoretical comprehensiveness of sanitation work because it encompasses important key issues of societal, disciplinary, and individual concerns and aspirations.</w:t>
      </w:r>
    </w:p>
    <w:p w14:paraId="2B7BA317"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27" w:name="_Toc188357787"/>
      <w:r w:rsidRPr="005615AC">
        <w:rPr>
          <w:rFonts w:ascii="Times New Roman" w:hAnsi="Times New Roman" w:cs="Times New Roman"/>
          <w:b/>
          <w:color w:val="000000" w:themeColor="text1"/>
          <w:sz w:val="24"/>
          <w:szCs w:val="24"/>
        </w:rPr>
        <w:lastRenderedPageBreak/>
        <w:t>CONCEPTUAL FRAMEWORK</w:t>
      </w:r>
      <w:bookmarkEnd w:id="27"/>
    </w:p>
    <w:p w14:paraId="1A784F4B" w14:textId="73A58586" w:rsidR="00380C29" w:rsidRPr="005615AC" w:rsidRDefault="00646CE6" w:rsidP="00646CE6">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The conceptual framework guiding this study centers on comprehending the moderating processes between workplace c</w:t>
      </w:r>
      <w:r w:rsidR="00BA5152" w:rsidRPr="005615AC">
        <w:rPr>
          <w:rFonts w:ascii="Times New Roman" w:eastAsia="Times New Roman" w:hAnsi="Times New Roman" w:cs="Times New Roman"/>
          <w:color w:val="000000" w:themeColor="text1"/>
          <w:sz w:val="24"/>
          <w:szCs w:val="24"/>
        </w:rPr>
        <w:t>onditions</w:t>
      </w:r>
      <w:r w:rsidRPr="005615AC">
        <w:rPr>
          <w:rFonts w:ascii="Times New Roman" w:eastAsia="Times New Roman" w:hAnsi="Times New Roman" w:cs="Times New Roman"/>
          <w:color w:val="000000" w:themeColor="text1"/>
          <w:sz w:val="24"/>
          <w:szCs w:val="24"/>
        </w:rPr>
        <w:t xml:space="preserve"> like physical environment and compensation options, and job satisfaction, well-being, and recognition. The above </w:t>
      </w:r>
      <w:r w:rsidR="00AF113D" w:rsidRPr="005615AC">
        <w:rPr>
          <w:rFonts w:ascii="Times New Roman" w:eastAsia="Times New Roman" w:hAnsi="Times New Roman" w:cs="Times New Roman"/>
          <w:color w:val="000000" w:themeColor="text1"/>
          <w:sz w:val="24"/>
          <w:szCs w:val="24"/>
        </w:rPr>
        <w:t>points are interrelated because i</w:t>
      </w:r>
      <w:r w:rsidRPr="005615AC">
        <w:rPr>
          <w:rFonts w:ascii="Times New Roman" w:eastAsia="Times New Roman" w:hAnsi="Times New Roman" w:cs="Times New Roman"/>
          <w:color w:val="000000" w:themeColor="text1"/>
          <w:sz w:val="24"/>
          <w:szCs w:val="24"/>
        </w:rPr>
        <w:t xml:space="preserve">n essence, emotional well-being is likely to be enhanced by job satisfaction, while social recognition is both a </w:t>
      </w:r>
      <w:r w:rsidR="00AF113D" w:rsidRPr="005615AC">
        <w:rPr>
          <w:rFonts w:ascii="Times New Roman" w:eastAsia="Times New Roman" w:hAnsi="Times New Roman" w:cs="Times New Roman"/>
          <w:color w:val="000000" w:themeColor="text1"/>
          <w:sz w:val="24"/>
          <w:szCs w:val="24"/>
        </w:rPr>
        <w:t>motive for and a consequence of job satisfaction (see Figure 1).</w:t>
      </w:r>
      <w:r w:rsidRPr="005615AC">
        <w:rPr>
          <w:rFonts w:ascii="Times New Roman" w:eastAsia="Times New Roman" w:hAnsi="Times New Roman" w:cs="Times New Roman"/>
          <w:color w:val="000000" w:themeColor="text1"/>
          <w:sz w:val="24"/>
          <w:szCs w:val="24"/>
        </w:rPr>
        <w:t xml:space="preserve"> It enables the analysis of how all these dynamics cumulatively affect the psychological state, as well as the significance of the positions that the workers have.</w:t>
      </w:r>
    </w:p>
    <w:p w14:paraId="64BFEE91" w14:textId="0C11E082" w:rsidR="00BA5152" w:rsidRPr="005615AC" w:rsidRDefault="00BA5152" w:rsidP="00646CE6">
      <w:pPr>
        <w:spacing w:line="360" w:lineRule="auto"/>
        <w:rPr>
          <w:rFonts w:ascii="Times New Roman" w:eastAsia="Times New Roman" w:hAnsi="Times New Roman" w:cs="Times New Roman"/>
          <w:b/>
          <w:color w:val="000000" w:themeColor="text1"/>
          <w:sz w:val="24"/>
          <w:szCs w:val="24"/>
        </w:rPr>
      </w:pPr>
      <w:r w:rsidRPr="005615AC">
        <w:rPr>
          <w:rFonts w:ascii="Times New Roman" w:eastAsia="Times New Roman" w:hAnsi="Times New Roman" w:cs="Times New Roman"/>
          <w:b/>
          <w:color w:val="000000" w:themeColor="text1"/>
          <w:sz w:val="24"/>
          <w:szCs w:val="24"/>
        </w:rPr>
        <w:t xml:space="preserve">Figure 1: </w:t>
      </w:r>
      <w:r w:rsidRPr="005615AC">
        <w:rPr>
          <w:rFonts w:ascii="Times New Roman" w:eastAsia="Times New Roman" w:hAnsi="Times New Roman" w:cs="Times New Roman"/>
          <w:color w:val="000000" w:themeColor="text1"/>
          <w:sz w:val="24"/>
          <w:szCs w:val="24"/>
        </w:rPr>
        <w:t>Conceptual Framework</w:t>
      </w:r>
    </w:p>
    <w:p w14:paraId="5E1971AB" w14:textId="7D6BA14F" w:rsidR="00646CE6" w:rsidRPr="005615AC" w:rsidRDefault="00646CE6" w:rsidP="00380C29">
      <w:pPr>
        <w:spacing w:line="360" w:lineRule="auto"/>
        <w:rPr>
          <w:rFonts w:ascii="Times New Roman" w:eastAsia="Times New Roman" w:hAnsi="Times New Roman" w:cs="Times New Roman"/>
          <w:color w:val="000000" w:themeColor="text1"/>
          <w:sz w:val="24"/>
          <w:szCs w:val="24"/>
        </w:rPr>
      </w:pPr>
      <w:r w:rsidRPr="005615AC">
        <w:rPr>
          <w:noProof/>
        </w:rPr>
        <w:drawing>
          <wp:inline distT="0" distB="0" distL="0" distR="0" wp14:anchorId="25186032" wp14:editId="7EE0E60C">
            <wp:extent cx="5943600" cy="32232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223260"/>
                    </a:xfrm>
                    <a:prstGeom prst="rect">
                      <a:avLst/>
                    </a:prstGeom>
                  </pic:spPr>
                </pic:pic>
              </a:graphicData>
            </a:graphic>
          </wp:inline>
        </w:drawing>
      </w:r>
    </w:p>
    <w:p w14:paraId="062E950B" w14:textId="68F60898" w:rsidR="006C0D76" w:rsidRPr="005615AC" w:rsidRDefault="006C0D76" w:rsidP="00B860B3">
      <w:pPr>
        <w:pStyle w:val="1"/>
        <w:spacing w:line="360" w:lineRule="auto"/>
        <w:rPr>
          <w:rFonts w:ascii="Times New Roman" w:hAnsi="Times New Roman" w:cs="Times New Roman"/>
          <w:color w:val="000000" w:themeColor="text1"/>
          <w:sz w:val="24"/>
          <w:szCs w:val="24"/>
        </w:rPr>
      </w:pPr>
      <w:bookmarkStart w:id="28" w:name="_Toc188357788"/>
      <w:r w:rsidRPr="005615AC">
        <w:rPr>
          <w:rFonts w:ascii="Times New Roman" w:hAnsi="Times New Roman" w:cs="Times New Roman"/>
          <w:b/>
          <w:color w:val="000000" w:themeColor="text1"/>
          <w:sz w:val="24"/>
          <w:szCs w:val="24"/>
        </w:rPr>
        <w:t xml:space="preserve">RESEARCH </w:t>
      </w:r>
      <w:r w:rsidR="0018292E" w:rsidRPr="005615AC">
        <w:rPr>
          <w:rFonts w:ascii="Times New Roman" w:hAnsi="Times New Roman" w:cs="Times New Roman"/>
          <w:b/>
          <w:color w:val="000000" w:themeColor="text1"/>
          <w:sz w:val="24"/>
          <w:szCs w:val="24"/>
        </w:rPr>
        <w:t>PRINCIPLES</w:t>
      </w:r>
      <w:bookmarkEnd w:id="28"/>
    </w:p>
    <w:p w14:paraId="51BF631F" w14:textId="1B3038F3" w:rsidR="00AA79A6" w:rsidRPr="005615AC" w:rsidRDefault="00AA79A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This research will be conducted under the interpretivist philosophical orientation, and the required methodology will be the qualitative one to capture the experiences of the sanitation workers within the social world. This method is considered because the study aims at evaluating the experiences, perception, and attitude that the workers have on stigma, justice, and emotions in the workplace. Thus, the employment of the interpretivist ontology for this study refers to the understanding that reality is linguistically and culturally constructed, and it is more focused on the existence of meaning making, process, and power. </w:t>
      </w:r>
    </w:p>
    <w:p w14:paraId="78FA12D1" w14:textId="2405862A"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29" w:name="_Toc188357789"/>
      <w:r w:rsidRPr="005615AC">
        <w:rPr>
          <w:rFonts w:ascii="Times New Roman" w:hAnsi="Times New Roman" w:cs="Times New Roman"/>
          <w:b/>
          <w:color w:val="000000" w:themeColor="text1"/>
          <w:sz w:val="24"/>
          <w:szCs w:val="24"/>
        </w:rPr>
        <w:lastRenderedPageBreak/>
        <w:t>Research Paradigm</w:t>
      </w:r>
      <w:bookmarkEnd w:id="29"/>
    </w:p>
    <w:p w14:paraId="4243F2E5" w14:textId="46608F71" w:rsidR="005146DF" w:rsidRPr="005615AC" w:rsidRDefault="00AA79A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According to Khatri (2020), a research paradigm can be understood as the overall system of beliefs and assumptions that defines the approach used in investigation. </w:t>
      </w:r>
      <w:r w:rsidR="005146DF" w:rsidRPr="005615AC">
        <w:rPr>
          <w:rFonts w:ascii="Times New Roman" w:eastAsia="Times New Roman" w:hAnsi="Times New Roman" w:cs="Times New Roman"/>
          <w:color w:val="000000" w:themeColor="text1"/>
          <w:sz w:val="24"/>
          <w:szCs w:val="24"/>
        </w:rPr>
        <w:t>It consists of a set of beliefs, assumptions, and principles that influence how researchers conduct their studies, frame research questions, collect data, and interpret findings. Essentially, it shapes the methodology and theoretical approaches used in a research project.</w:t>
      </w:r>
    </w:p>
    <w:p w14:paraId="2CB0DA08" w14:textId="0B471D83" w:rsidR="006C0D76" w:rsidRPr="005615AC" w:rsidRDefault="006C0D76" w:rsidP="00B860B3">
      <w:pPr>
        <w:pStyle w:val="3"/>
        <w:spacing w:line="360" w:lineRule="auto"/>
        <w:rPr>
          <w:rFonts w:ascii="Times New Roman" w:hAnsi="Times New Roman" w:cs="Times New Roman"/>
          <w:b/>
          <w:bCs/>
          <w:i/>
          <w:color w:val="000000" w:themeColor="text1"/>
        </w:rPr>
      </w:pPr>
      <w:bookmarkStart w:id="30" w:name="_Toc188357790"/>
      <w:r w:rsidRPr="005615AC">
        <w:rPr>
          <w:rFonts w:ascii="Times New Roman" w:hAnsi="Times New Roman" w:cs="Times New Roman"/>
          <w:b/>
          <w:i/>
          <w:color w:val="000000" w:themeColor="text1"/>
        </w:rPr>
        <w:t>Interpretivism</w:t>
      </w:r>
      <w:bookmarkEnd w:id="30"/>
    </w:p>
    <w:p w14:paraId="17A9335C"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Thus, the chosen paradigmatic approach for this study is Interpretivism since it focuses on researching the experiences of sanitation workers. Epistemologically, interpretivism embraces the premise that reality is constructed through shared social interactions and meanings (</w:t>
      </w:r>
      <w:proofErr w:type="spellStart"/>
      <w:r w:rsidRPr="005615AC">
        <w:rPr>
          <w:rFonts w:ascii="Times New Roman" w:eastAsia="Times New Roman" w:hAnsi="Times New Roman" w:cs="Times New Roman"/>
          <w:color w:val="000000" w:themeColor="text1"/>
          <w:sz w:val="24"/>
          <w:szCs w:val="24"/>
        </w:rPr>
        <w:t>Alhararhseh</w:t>
      </w:r>
      <w:proofErr w:type="spellEnd"/>
      <w:r w:rsidRPr="005615AC">
        <w:rPr>
          <w:rFonts w:ascii="Times New Roman" w:eastAsia="Times New Roman" w:hAnsi="Times New Roman" w:cs="Times New Roman"/>
          <w:color w:val="000000" w:themeColor="text1"/>
          <w:sz w:val="24"/>
          <w:szCs w:val="24"/>
        </w:rPr>
        <w:t xml:space="preserve"> and Pius, 2020; Scott, 2017). Thus, the profile of sanitation workers challenges the lens of societal stigma and individual perception towards the sanitation worker’s occupation and self-identify. These are considered intrinsic to the study since stigma impacts the ways that the workers view their position and engage with others.</w:t>
      </w:r>
    </w:p>
    <w:p w14:paraId="51240AB7" w14:textId="2DEA139E"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Interpretivism also holds a relativistic epistemology that embraces information gained by participant construction (</w:t>
      </w:r>
      <w:proofErr w:type="spellStart"/>
      <w:r w:rsidRPr="005615AC">
        <w:rPr>
          <w:rFonts w:ascii="Times New Roman" w:eastAsia="Times New Roman" w:hAnsi="Times New Roman" w:cs="Times New Roman"/>
          <w:color w:val="000000" w:themeColor="text1"/>
          <w:sz w:val="24"/>
          <w:szCs w:val="24"/>
        </w:rPr>
        <w:t>Junjie</w:t>
      </w:r>
      <w:proofErr w:type="spellEnd"/>
      <w:r w:rsidRPr="005615AC">
        <w:rPr>
          <w:rFonts w:ascii="Times New Roman" w:eastAsia="Times New Roman" w:hAnsi="Times New Roman" w:cs="Times New Roman"/>
          <w:color w:val="000000" w:themeColor="text1"/>
          <w:sz w:val="24"/>
          <w:szCs w:val="24"/>
        </w:rPr>
        <w:t xml:space="preserve"> and </w:t>
      </w:r>
      <w:proofErr w:type="spellStart"/>
      <w:r w:rsidRPr="005615AC">
        <w:rPr>
          <w:rFonts w:ascii="Times New Roman" w:eastAsia="Times New Roman" w:hAnsi="Times New Roman" w:cs="Times New Roman"/>
          <w:color w:val="000000" w:themeColor="text1"/>
          <w:sz w:val="24"/>
          <w:szCs w:val="24"/>
        </w:rPr>
        <w:t>Yingxin</w:t>
      </w:r>
      <w:proofErr w:type="spellEnd"/>
      <w:r w:rsidRPr="005615AC">
        <w:rPr>
          <w:rFonts w:ascii="Times New Roman" w:eastAsia="Times New Roman" w:hAnsi="Times New Roman" w:cs="Times New Roman"/>
          <w:color w:val="000000" w:themeColor="text1"/>
          <w:sz w:val="24"/>
          <w:szCs w:val="24"/>
        </w:rPr>
        <w:t>, 2022). It also values own experiences as the primary way of knowing the world directly (</w:t>
      </w:r>
      <w:proofErr w:type="spellStart"/>
      <w:r w:rsidRPr="005615AC">
        <w:rPr>
          <w:rFonts w:ascii="Times New Roman" w:eastAsia="Times New Roman" w:hAnsi="Times New Roman" w:cs="Times New Roman"/>
          <w:color w:val="000000" w:themeColor="text1"/>
          <w:sz w:val="24"/>
          <w:szCs w:val="24"/>
        </w:rPr>
        <w:t>Scauso</w:t>
      </w:r>
      <w:proofErr w:type="spellEnd"/>
      <w:r w:rsidRPr="005615AC">
        <w:rPr>
          <w:rFonts w:ascii="Times New Roman" w:eastAsia="Times New Roman" w:hAnsi="Times New Roman" w:cs="Times New Roman"/>
          <w:color w:val="000000" w:themeColor="text1"/>
          <w:sz w:val="24"/>
          <w:szCs w:val="24"/>
        </w:rPr>
        <w:t>, 2020). This research will mainly rely on qualitative data collected from semi-structured interviews through which the workers will express their experiences of stigma, injustice, and the emotional toll involved in workers’ treatment. These insights will offer a better understanding of how workers assimilate stigma and the meanings that culture assigns to w</w:t>
      </w:r>
      <w:r w:rsidR="00A67049" w:rsidRPr="005615AC">
        <w:rPr>
          <w:rFonts w:ascii="Times New Roman" w:eastAsia="Times New Roman" w:hAnsi="Times New Roman" w:cs="Times New Roman"/>
          <w:color w:val="000000" w:themeColor="text1"/>
          <w:sz w:val="24"/>
          <w:szCs w:val="24"/>
        </w:rPr>
        <w:t xml:space="preserve">ork roles. The goal is to </w:t>
      </w:r>
      <w:proofErr w:type="spellStart"/>
      <w:r w:rsidR="00A67049" w:rsidRPr="005615AC">
        <w:rPr>
          <w:rFonts w:ascii="Times New Roman" w:eastAsia="Times New Roman" w:hAnsi="Times New Roman" w:cs="Times New Roman"/>
          <w:color w:val="000000" w:themeColor="text1"/>
          <w:sz w:val="24"/>
          <w:szCs w:val="24"/>
        </w:rPr>
        <w:t>analys</w:t>
      </w:r>
      <w:r w:rsidRPr="005615AC">
        <w:rPr>
          <w:rFonts w:ascii="Times New Roman" w:eastAsia="Times New Roman" w:hAnsi="Times New Roman" w:cs="Times New Roman"/>
          <w:color w:val="000000" w:themeColor="text1"/>
          <w:sz w:val="24"/>
          <w:szCs w:val="24"/>
        </w:rPr>
        <w:t>e</w:t>
      </w:r>
      <w:proofErr w:type="spellEnd"/>
      <w:r w:rsidRPr="005615AC">
        <w:rPr>
          <w:rFonts w:ascii="Times New Roman" w:eastAsia="Times New Roman" w:hAnsi="Times New Roman" w:cs="Times New Roman"/>
          <w:color w:val="000000" w:themeColor="text1"/>
          <w:sz w:val="24"/>
          <w:szCs w:val="24"/>
        </w:rPr>
        <w:t xml:space="preserve"> psychological or social effects of certain experiences rather than to gather quantifiable data that would be valid for many individuals.</w:t>
      </w:r>
    </w:p>
    <w:p w14:paraId="6EBBF475" w14:textId="2806D669"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On the axiological aspect, interpretivism acknowledges that the values held by the researcher inform the research process (</w:t>
      </w:r>
      <w:proofErr w:type="spellStart"/>
      <w:r w:rsidRPr="005615AC">
        <w:rPr>
          <w:rFonts w:ascii="Times New Roman" w:eastAsia="Times New Roman" w:hAnsi="Times New Roman" w:cs="Times New Roman"/>
          <w:color w:val="000000" w:themeColor="text1"/>
          <w:sz w:val="24"/>
          <w:szCs w:val="24"/>
        </w:rPr>
        <w:t>Klakegg</w:t>
      </w:r>
      <w:proofErr w:type="spellEnd"/>
      <w:r w:rsidRPr="005615AC">
        <w:rPr>
          <w:rFonts w:ascii="Times New Roman" w:eastAsia="Times New Roman" w:hAnsi="Times New Roman" w:cs="Times New Roman"/>
          <w:color w:val="000000" w:themeColor="text1"/>
          <w:sz w:val="24"/>
          <w:szCs w:val="24"/>
        </w:rPr>
        <w:t xml:space="preserve"> and </w:t>
      </w:r>
      <w:proofErr w:type="spellStart"/>
      <w:r w:rsidRPr="005615AC">
        <w:rPr>
          <w:rFonts w:ascii="Times New Roman" w:eastAsia="Times New Roman" w:hAnsi="Times New Roman" w:cs="Times New Roman"/>
          <w:color w:val="000000" w:themeColor="text1"/>
          <w:sz w:val="24"/>
          <w:szCs w:val="24"/>
        </w:rPr>
        <w:t>Tvedt</w:t>
      </w:r>
      <w:proofErr w:type="spellEnd"/>
      <w:r w:rsidRPr="005615AC">
        <w:rPr>
          <w:rFonts w:ascii="Times New Roman" w:eastAsia="Times New Roman" w:hAnsi="Times New Roman" w:cs="Times New Roman"/>
          <w:color w:val="000000" w:themeColor="text1"/>
          <w:sz w:val="24"/>
          <w:szCs w:val="24"/>
        </w:rPr>
        <w:t>, 2024). This approach also incorporates the culturally sensitive aspect that is required when condu</w:t>
      </w:r>
      <w:r w:rsidR="00A67049" w:rsidRPr="005615AC">
        <w:rPr>
          <w:rFonts w:ascii="Times New Roman" w:eastAsia="Times New Roman" w:hAnsi="Times New Roman" w:cs="Times New Roman"/>
          <w:color w:val="000000" w:themeColor="text1"/>
          <w:sz w:val="24"/>
          <w:szCs w:val="24"/>
        </w:rPr>
        <w:t xml:space="preserve">cting a research with </w:t>
      </w:r>
      <w:proofErr w:type="spellStart"/>
      <w:r w:rsidR="00A67049" w:rsidRPr="005615AC">
        <w:rPr>
          <w:rFonts w:ascii="Times New Roman" w:eastAsia="Times New Roman" w:hAnsi="Times New Roman" w:cs="Times New Roman"/>
          <w:color w:val="000000" w:themeColor="text1"/>
          <w:sz w:val="24"/>
          <w:szCs w:val="24"/>
        </w:rPr>
        <w:t>marginalis</w:t>
      </w:r>
      <w:r w:rsidRPr="005615AC">
        <w:rPr>
          <w:rFonts w:ascii="Times New Roman" w:eastAsia="Times New Roman" w:hAnsi="Times New Roman" w:cs="Times New Roman"/>
          <w:color w:val="000000" w:themeColor="text1"/>
          <w:sz w:val="24"/>
          <w:szCs w:val="24"/>
        </w:rPr>
        <w:t>ed</w:t>
      </w:r>
      <w:proofErr w:type="spellEnd"/>
      <w:r w:rsidRPr="005615AC">
        <w:rPr>
          <w:rFonts w:ascii="Times New Roman" w:eastAsia="Times New Roman" w:hAnsi="Times New Roman" w:cs="Times New Roman"/>
          <w:color w:val="000000" w:themeColor="text1"/>
          <w:sz w:val="24"/>
          <w:szCs w:val="24"/>
        </w:rPr>
        <w:t xml:space="preserve"> workers. Since the study aims at advocating for the dignity of sanitation workers, the researcher should adopt an empathetic and self-reflective approach in order to capture and amplify sentiments and stories of sanitation workers.</w:t>
      </w:r>
    </w:p>
    <w:p w14:paraId="295C36FD" w14:textId="521DD6A4" w:rsidR="00BA5152" w:rsidRPr="005615AC" w:rsidRDefault="00AF113D"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lastRenderedPageBreak/>
        <w:t>At that juncture, interpretivism is relevant in this study since it focuses on how sanitation workers perceive their experiences. Through this lens, the study aims to identify how the participants give meaning to work, roles and relationships in the workplace environment. The use of the semi-structured interviews is in line with this approach since one is able to delve deeper into an individual’s perspective without complete structure.</w:t>
      </w:r>
    </w:p>
    <w:p w14:paraId="3B9E0E83" w14:textId="77777777" w:rsidR="006C0D76" w:rsidRPr="005615AC" w:rsidRDefault="006C0D76" w:rsidP="00B860B3">
      <w:pPr>
        <w:pStyle w:val="3"/>
        <w:spacing w:line="360" w:lineRule="auto"/>
        <w:rPr>
          <w:rFonts w:ascii="Times New Roman" w:hAnsi="Times New Roman" w:cs="Times New Roman"/>
          <w:b/>
          <w:bCs/>
          <w:i/>
          <w:color w:val="000000" w:themeColor="text1"/>
        </w:rPr>
      </w:pPr>
      <w:bookmarkStart w:id="31" w:name="_Toc188357791"/>
      <w:r w:rsidRPr="005615AC">
        <w:rPr>
          <w:rFonts w:ascii="Times New Roman" w:hAnsi="Times New Roman" w:cs="Times New Roman"/>
          <w:b/>
          <w:i/>
          <w:color w:val="000000" w:themeColor="text1"/>
        </w:rPr>
        <w:t>Positivism</w:t>
      </w:r>
      <w:bookmarkEnd w:id="31"/>
    </w:p>
    <w:p w14:paraId="399F818B"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Due to its preference for quantitative data and an objective approach, positivism would not be adequate for this analysis. It focuses on quantitative data and results that can be replicated (Park, </w:t>
      </w:r>
      <w:proofErr w:type="spellStart"/>
      <w:r w:rsidRPr="005615AC">
        <w:rPr>
          <w:rFonts w:ascii="Times New Roman" w:eastAsia="Times New Roman" w:hAnsi="Times New Roman" w:cs="Times New Roman"/>
          <w:color w:val="000000" w:themeColor="text1"/>
          <w:sz w:val="24"/>
          <w:szCs w:val="24"/>
        </w:rPr>
        <w:t>Konge</w:t>
      </w:r>
      <w:proofErr w:type="spellEnd"/>
      <w:r w:rsidRPr="005615AC">
        <w:rPr>
          <w:rFonts w:ascii="Times New Roman" w:eastAsia="Times New Roman" w:hAnsi="Times New Roman" w:cs="Times New Roman"/>
          <w:color w:val="000000" w:themeColor="text1"/>
          <w:sz w:val="24"/>
          <w:szCs w:val="24"/>
        </w:rPr>
        <w:t xml:space="preserve">, and </w:t>
      </w:r>
      <w:proofErr w:type="spellStart"/>
      <w:r w:rsidRPr="005615AC">
        <w:rPr>
          <w:rFonts w:ascii="Times New Roman" w:eastAsia="Times New Roman" w:hAnsi="Times New Roman" w:cs="Times New Roman"/>
          <w:color w:val="000000" w:themeColor="text1"/>
          <w:sz w:val="24"/>
          <w:szCs w:val="24"/>
        </w:rPr>
        <w:t>Artino</w:t>
      </w:r>
      <w:proofErr w:type="spellEnd"/>
      <w:r w:rsidRPr="005615AC">
        <w:rPr>
          <w:rFonts w:ascii="Times New Roman" w:eastAsia="Times New Roman" w:hAnsi="Times New Roman" w:cs="Times New Roman"/>
          <w:color w:val="000000" w:themeColor="text1"/>
          <w:sz w:val="24"/>
          <w:szCs w:val="24"/>
        </w:rPr>
        <w:t xml:space="preserve"> Jr, 2020), which is a limitation when considering the qualitative aspect of sanitation workers’ lives. Given the concern of the study to determine the personal meanings of stigma and emotional labor, it has to use qualitative research that captures the personal feelings held by these workers. Positivism which is based on the quantitative measurement and analysis (Hasan, 2016) would fail to capture the multi-layered and rich qualitative aspects of working life needed to address the affective and sociopolitical aspects of the workers’ existence.</w:t>
      </w:r>
    </w:p>
    <w:p w14:paraId="3739960D" w14:textId="77777777" w:rsidR="006C0D76" w:rsidRPr="005615AC" w:rsidRDefault="006C0D76" w:rsidP="00B860B3">
      <w:pPr>
        <w:pStyle w:val="3"/>
        <w:spacing w:line="360" w:lineRule="auto"/>
        <w:rPr>
          <w:rFonts w:ascii="Times New Roman" w:hAnsi="Times New Roman" w:cs="Times New Roman"/>
          <w:b/>
          <w:i/>
          <w:color w:val="000000" w:themeColor="text1"/>
        </w:rPr>
      </w:pPr>
      <w:bookmarkStart w:id="32" w:name="_Toc188357792"/>
      <w:r w:rsidRPr="005615AC">
        <w:rPr>
          <w:rFonts w:ascii="Times New Roman" w:hAnsi="Times New Roman" w:cs="Times New Roman"/>
          <w:b/>
          <w:i/>
          <w:color w:val="000000" w:themeColor="text1"/>
        </w:rPr>
        <w:t>Critical Theory</w:t>
      </w:r>
      <w:bookmarkEnd w:id="32"/>
    </w:p>
    <w:p w14:paraId="6EE6184C" w14:textId="6C7877AD" w:rsidR="00AA79A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Critical theory is dedicated to examining power relations and social injustice (Ryan, 2018), which are useful to this study because they reveal the ways in which sanitation workers are oppressed. Epistemological</w:t>
      </w:r>
      <w:r w:rsidR="00A67049" w:rsidRPr="005615AC">
        <w:rPr>
          <w:rFonts w:ascii="Times New Roman" w:eastAsia="Times New Roman" w:hAnsi="Times New Roman" w:cs="Times New Roman"/>
          <w:color w:val="000000" w:themeColor="text1"/>
          <w:sz w:val="24"/>
          <w:szCs w:val="24"/>
        </w:rPr>
        <w:t xml:space="preserve">ly, critical theory </w:t>
      </w:r>
      <w:proofErr w:type="spellStart"/>
      <w:r w:rsidR="00A67049" w:rsidRPr="005615AC">
        <w:rPr>
          <w:rFonts w:ascii="Times New Roman" w:eastAsia="Times New Roman" w:hAnsi="Times New Roman" w:cs="Times New Roman"/>
          <w:color w:val="000000" w:themeColor="text1"/>
          <w:sz w:val="24"/>
          <w:szCs w:val="24"/>
        </w:rPr>
        <w:t>conceptualis</w:t>
      </w:r>
      <w:r w:rsidRPr="005615AC">
        <w:rPr>
          <w:rFonts w:ascii="Times New Roman" w:eastAsia="Times New Roman" w:hAnsi="Times New Roman" w:cs="Times New Roman"/>
          <w:color w:val="000000" w:themeColor="text1"/>
          <w:sz w:val="24"/>
          <w:szCs w:val="24"/>
        </w:rPr>
        <w:t>es</w:t>
      </w:r>
      <w:proofErr w:type="spellEnd"/>
      <w:r w:rsidRPr="005615AC">
        <w:rPr>
          <w:rFonts w:ascii="Times New Roman" w:eastAsia="Times New Roman" w:hAnsi="Times New Roman" w:cs="Times New Roman"/>
          <w:color w:val="000000" w:themeColor="text1"/>
          <w:sz w:val="24"/>
          <w:szCs w:val="24"/>
        </w:rPr>
        <w:t xml:space="preserve"> reality as constructed by power relations that reproduce injustice in society (Renault, 2016).</w:t>
      </w:r>
      <w:r w:rsidR="00AA79A6" w:rsidRPr="005615AC">
        <w:rPr>
          <w:rFonts w:ascii="Times New Roman" w:eastAsia="Times New Roman" w:hAnsi="Times New Roman" w:cs="Times New Roman"/>
          <w:color w:val="000000" w:themeColor="text1"/>
          <w:sz w:val="24"/>
          <w:szCs w:val="24"/>
        </w:rPr>
        <w:t xml:space="preserve"> This type of view is especially beneficial since it is used when an attempt is made to explain how things like cultural definition of ‘purity’ or class system contributes to the disregard of sanitation workers. Based on the epistemological perspective, critical theory involves paradigm shift and a search for oppression (</w:t>
      </w:r>
      <w:proofErr w:type="spellStart"/>
      <w:r w:rsidR="00AA79A6" w:rsidRPr="005615AC">
        <w:rPr>
          <w:rFonts w:ascii="Times New Roman" w:eastAsia="Times New Roman" w:hAnsi="Times New Roman" w:cs="Times New Roman"/>
          <w:color w:val="000000" w:themeColor="text1"/>
          <w:sz w:val="24"/>
          <w:szCs w:val="24"/>
        </w:rPr>
        <w:t>Lettow</w:t>
      </w:r>
      <w:proofErr w:type="spellEnd"/>
      <w:r w:rsidR="00AA79A6" w:rsidRPr="005615AC">
        <w:rPr>
          <w:rFonts w:ascii="Times New Roman" w:eastAsia="Times New Roman" w:hAnsi="Times New Roman" w:cs="Times New Roman"/>
          <w:color w:val="000000" w:themeColor="text1"/>
          <w:sz w:val="24"/>
          <w:szCs w:val="24"/>
        </w:rPr>
        <w:t>, 2017). This is in line with the objectives of the study to identify the system-level antecedents to the</w:t>
      </w:r>
      <w:r w:rsidR="00473F0C" w:rsidRPr="005615AC">
        <w:rPr>
          <w:rFonts w:ascii="Times New Roman" w:eastAsia="Times New Roman" w:hAnsi="Times New Roman" w:cs="Times New Roman"/>
          <w:color w:val="000000" w:themeColor="text1"/>
          <w:sz w:val="24"/>
          <w:szCs w:val="24"/>
        </w:rPr>
        <w:t xml:space="preserve"> </w:t>
      </w:r>
      <w:proofErr w:type="spellStart"/>
      <w:r w:rsidR="00473F0C" w:rsidRPr="005615AC">
        <w:rPr>
          <w:rFonts w:ascii="Times New Roman" w:eastAsia="Times New Roman" w:hAnsi="Times New Roman" w:cs="Times New Roman"/>
          <w:color w:val="000000" w:themeColor="text1"/>
          <w:sz w:val="24"/>
          <w:szCs w:val="24"/>
        </w:rPr>
        <w:t>stigmati</w:t>
      </w:r>
      <w:r w:rsidR="00AA79A6" w:rsidRPr="005615AC">
        <w:rPr>
          <w:rFonts w:ascii="Times New Roman" w:eastAsia="Times New Roman" w:hAnsi="Times New Roman" w:cs="Times New Roman"/>
          <w:color w:val="000000" w:themeColor="text1"/>
          <w:sz w:val="24"/>
          <w:szCs w:val="24"/>
        </w:rPr>
        <w:t>sation</w:t>
      </w:r>
      <w:proofErr w:type="spellEnd"/>
      <w:r w:rsidR="00AA79A6" w:rsidRPr="005615AC">
        <w:rPr>
          <w:rFonts w:ascii="Times New Roman" w:eastAsia="Times New Roman" w:hAnsi="Times New Roman" w:cs="Times New Roman"/>
          <w:color w:val="000000" w:themeColor="text1"/>
          <w:sz w:val="24"/>
          <w:szCs w:val="24"/>
        </w:rPr>
        <w:t xml:space="preserve"> and emotional exhaustion of workers. </w:t>
      </w:r>
    </w:p>
    <w:p w14:paraId="6A6097C3" w14:textId="21EFE8E2" w:rsidR="006C0D76" w:rsidRPr="005615AC" w:rsidRDefault="00AA79A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From an axiological perspective, critical theory promotes social justice</w:t>
      </w:r>
      <w:r w:rsidR="00580817" w:rsidRPr="005615AC">
        <w:rPr>
          <w:rFonts w:ascii="Times New Roman" w:eastAsia="Times New Roman" w:hAnsi="Times New Roman" w:cs="Times New Roman"/>
          <w:color w:val="000000" w:themeColor="text1"/>
          <w:sz w:val="24"/>
          <w:szCs w:val="24"/>
        </w:rPr>
        <w:t xml:space="preserve"> (Shahin, 2016)</w:t>
      </w:r>
      <w:r w:rsidRPr="005615AC">
        <w:rPr>
          <w:rFonts w:ascii="Times New Roman" w:eastAsia="Times New Roman" w:hAnsi="Times New Roman" w:cs="Times New Roman"/>
          <w:color w:val="000000" w:themeColor="text1"/>
          <w:sz w:val="24"/>
          <w:szCs w:val="24"/>
        </w:rPr>
        <w:t>, which aligns with the research goal of enhancing workers’ human dignity and employment status.</w:t>
      </w:r>
      <w:r w:rsidR="00580817" w:rsidRPr="005615AC">
        <w:rPr>
          <w:rFonts w:ascii="Times New Roman" w:eastAsia="Times New Roman" w:hAnsi="Times New Roman" w:cs="Times New Roman"/>
          <w:color w:val="000000" w:themeColor="text1"/>
          <w:sz w:val="24"/>
          <w:szCs w:val="24"/>
        </w:rPr>
        <w:t xml:space="preserve"> </w:t>
      </w:r>
      <w:r w:rsidR="006C0D76" w:rsidRPr="005615AC">
        <w:rPr>
          <w:rFonts w:ascii="Times New Roman" w:eastAsia="Times New Roman" w:hAnsi="Times New Roman" w:cs="Times New Roman"/>
          <w:color w:val="000000" w:themeColor="text1"/>
          <w:sz w:val="24"/>
          <w:szCs w:val="24"/>
        </w:rPr>
        <w:t xml:space="preserve">Although critical theory is helpful in identifying power relations and structural justice, the study will mainly adopt interpretivism as it will focus more on how the workers make sense of their experiences. </w:t>
      </w:r>
    </w:p>
    <w:p w14:paraId="16AAF147" w14:textId="77777777" w:rsidR="006C0D76" w:rsidRPr="005615AC" w:rsidRDefault="006C0D76" w:rsidP="00B860B3">
      <w:pPr>
        <w:pStyle w:val="3"/>
        <w:spacing w:line="360" w:lineRule="auto"/>
        <w:rPr>
          <w:rFonts w:ascii="Times New Roman" w:hAnsi="Times New Roman" w:cs="Times New Roman"/>
          <w:b/>
          <w:bCs/>
          <w:i/>
          <w:color w:val="000000" w:themeColor="text1"/>
        </w:rPr>
      </w:pPr>
      <w:bookmarkStart w:id="33" w:name="_Toc188357793"/>
      <w:r w:rsidRPr="005615AC">
        <w:rPr>
          <w:rFonts w:ascii="Times New Roman" w:hAnsi="Times New Roman" w:cs="Times New Roman"/>
          <w:b/>
          <w:i/>
          <w:color w:val="000000" w:themeColor="text1"/>
        </w:rPr>
        <w:lastRenderedPageBreak/>
        <w:t>Pragmatism</w:t>
      </w:r>
      <w:bookmarkEnd w:id="33"/>
    </w:p>
    <w:p w14:paraId="37A3D58C" w14:textId="2AFC14F1" w:rsidR="00F51E4D"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Pragmatism embraces both qualitative and quantitative methodologies as well as being quite versatile (</w:t>
      </w:r>
      <w:proofErr w:type="spellStart"/>
      <w:r w:rsidRPr="005615AC">
        <w:rPr>
          <w:rFonts w:ascii="Times New Roman" w:eastAsia="Times New Roman" w:hAnsi="Times New Roman" w:cs="Times New Roman"/>
          <w:color w:val="000000" w:themeColor="text1"/>
          <w:sz w:val="24"/>
          <w:szCs w:val="24"/>
        </w:rPr>
        <w:t>Maarouf</w:t>
      </w:r>
      <w:proofErr w:type="spellEnd"/>
      <w:r w:rsidRPr="005615AC">
        <w:rPr>
          <w:rFonts w:ascii="Times New Roman" w:eastAsia="Times New Roman" w:hAnsi="Times New Roman" w:cs="Times New Roman"/>
          <w:color w:val="000000" w:themeColor="text1"/>
          <w:sz w:val="24"/>
          <w:szCs w:val="24"/>
        </w:rPr>
        <w:t xml:space="preserve">, 2015; Shah, Shah and </w:t>
      </w:r>
      <w:proofErr w:type="spellStart"/>
      <w:r w:rsidRPr="005615AC">
        <w:rPr>
          <w:rFonts w:ascii="Times New Roman" w:eastAsia="Times New Roman" w:hAnsi="Times New Roman" w:cs="Times New Roman"/>
          <w:color w:val="000000" w:themeColor="text1"/>
          <w:sz w:val="24"/>
          <w:szCs w:val="24"/>
        </w:rPr>
        <w:t>Khaskhelly</w:t>
      </w:r>
      <w:proofErr w:type="spellEnd"/>
      <w:r w:rsidRPr="005615AC">
        <w:rPr>
          <w:rFonts w:ascii="Times New Roman" w:eastAsia="Times New Roman" w:hAnsi="Times New Roman" w:cs="Times New Roman"/>
          <w:color w:val="000000" w:themeColor="text1"/>
          <w:sz w:val="24"/>
          <w:szCs w:val="24"/>
        </w:rPr>
        <w:t>, 201</w:t>
      </w:r>
      <w:r w:rsidR="00A67049" w:rsidRPr="005615AC">
        <w:rPr>
          <w:rFonts w:ascii="Times New Roman" w:eastAsia="Times New Roman" w:hAnsi="Times New Roman" w:cs="Times New Roman"/>
          <w:color w:val="000000" w:themeColor="text1"/>
          <w:sz w:val="24"/>
          <w:szCs w:val="24"/>
        </w:rPr>
        <w:t xml:space="preserve">8). Even though it can be </w:t>
      </w:r>
      <w:proofErr w:type="spellStart"/>
      <w:r w:rsidR="00A67049" w:rsidRPr="005615AC">
        <w:rPr>
          <w:rFonts w:ascii="Times New Roman" w:eastAsia="Times New Roman" w:hAnsi="Times New Roman" w:cs="Times New Roman"/>
          <w:color w:val="000000" w:themeColor="text1"/>
          <w:sz w:val="24"/>
          <w:szCs w:val="24"/>
        </w:rPr>
        <w:t>utilis</w:t>
      </w:r>
      <w:r w:rsidRPr="005615AC">
        <w:rPr>
          <w:rFonts w:ascii="Times New Roman" w:eastAsia="Times New Roman" w:hAnsi="Times New Roman" w:cs="Times New Roman"/>
          <w:color w:val="000000" w:themeColor="text1"/>
          <w:sz w:val="24"/>
          <w:szCs w:val="24"/>
        </w:rPr>
        <w:t>ed</w:t>
      </w:r>
      <w:proofErr w:type="spellEnd"/>
      <w:r w:rsidRPr="005615AC">
        <w:rPr>
          <w:rFonts w:ascii="Times New Roman" w:eastAsia="Times New Roman" w:hAnsi="Times New Roman" w:cs="Times New Roman"/>
          <w:color w:val="000000" w:themeColor="text1"/>
          <w:sz w:val="24"/>
          <w:szCs w:val="24"/>
        </w:rPr>
        <w:t xml:space="preserve"> in the context of the mixed-methods design, it is not the main paradigm of this research. Arguably, due to its original aim at a realistic problem-solving approach (Kaushik and Walsh, 2019), pragmatism may be more applicable (though still not perfectly fitting due to its objective nature) in the context of the current study, which aims at exploring people’s subjective </w:t>
      </w:r>
      <w:proofErr w:type="gramStart"/>
      <w:r w:rsidRPr="005615AC">
        <w:rPr>
          <w:rFonts w:ascii="Times New Roman" w:eastAsia="Times New Roman" w:hAnsi="Times New Roman" w:cs="Times New Roman"/>
          <w:color w:val="000000" w:themeColor="text1"/>
          <w:sz w:val="24"/>
          <w:szCs w:val="24"/>
        </w:rPr>
        <w:t>positions .</w:t>
      </w:r>
      <w:proofErr w:type="gramEnd"/>
      <w:r w:rsidRPr="005615AC">
        <w:rPr>
          <w:rFonts w:ascii="Times New Roman" w:eastAsia="Times New Roman" w:hAnsi="Times New Roman" w:cs="Times New Roman"/>
          <w:color w:val="000000" w:themeColor="text1"/>
          <w:sz w:val="24"/>
          <w:szCs w:val="24"/>
        </w:rPr>
        <w:t xml:space="preserve"> Interpretivism entails a qualitative approach that is most appropriate to explore the subjective experiences of the workers faced with stigma, emotional labor, and injustice. Therefore, the interpretivism can offer a promising epistemological foundation for this study because it enables the researcher to gain an in-depth insight into the sanitation workers’ meanings. </w:t>
      </w:r>
    </w:p>
    <w:p w14:paraId="22AE56B5" w14:textId="336D1F3E" w:rsidR="00F51E4D" w:rsidRPr="005615AC" w:rsidRDefault="00F51E4D" w:rsidP="00B860B3">
      <w:pPr>
        <w:spacing w:line="360" w:lineRule="auto"/>
        <w:rPr>
          <w:rFonts w:ascii="Times New Roman" w:eastAsia="Times New Roman" w:hAnsi="Times New Roman" w:cs="Times New Roman"/>
          <w:b/>
          <w:color w:val="000000" w:themeColor="text1"/>
          <w:sz w:val="24"/>
          <w:szCs w:val="24"/>
        </w:rPr>
      </w:pPr>
      <w:r w:rsidRPr="005615AC">
        <w:rPr>
          <w:rFonts w:ascii="Times New Roman" w:eastAsia="Times New Roman" w:hAnsi="Times New Roman" w:cs="Times New Roman"/>
          <w:color w:val="000000" w:themeColor="text1"/>
          <w:sz w:val="24"/>
          <w:szCs w:val="24"/>
        </w:rPr>
        <w:t xml:space="preserve">Table 1: </w:t>
      </w:r>
      <w:r w:rsidRPr="005615AC">
        <w:rPr>
          <w:rFonts w:ascii="Times New Roman" w:eastAsia="Times New Roman" w:hAnsi="Times New Roman" w:cs="Times New Roman"/>
          <w:b/>
          <w:color w:val="000000" w:themeColor="text1"/>
          <w:sz w:val="24"/>
          <w:szCs w:val="24"/>
        </w:rPr>
        <w:t>Summary of Paradigms</w:t>
      </w:r>
    </w:p>
    <w:p w14:paraId="7C546BA1" w14:textId="5165965D" w:rsidR="000821C5" w:rsidRPr="005615AC" w:rsidRDefault="000821C5" w:rsidP="00B860B3">
      <w:pPr>
        <w:spacing w:line="360" w:lineRule="auto"/>
        <w:rPr>
          <w:rFonts w:ascii="Times New Roman" w:eastAsia="Times New Roman" w:hAnsi="Times New Roman" w:cs="Times New Roman"/>
          <w:b/>
          <w:color w:val="000000" w:themeColor="text1"/>
          <w:sz w:val="24"/>
          <w:szCs w:val="24"/>
        </w:rPr>
      </w:pPr>
      <w:r w:rsidRPr="005615AC">
        <w:rPr>
          <w:rFonts w:ascii="Times New Roman" w:hAnsi="Times New Roman" w:cs="Times New Roman"/>
          <w:noProof/>
          <w:color w:val="000000" w:themeColor="text1"/>
          <w:sz w:val="24"/>
          <w:szCs w:val="24"/>
        </w:rPr>
        <w:drawing>
          <wp:inline distT="0" distB="0" distL="0" distR="0" wp14:anchorId="41463FE8" wp14:editId="4ACF8151">
            <wp:extent cx="5943600" cy="365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657600"/>
                    </a:xfrm>
                    <a:prstGeom prst="rect">
                      <a:avLst/>
                    </a:prstGeom>
                  </pic:spPr>
                </pic:pic>
              </a:graphicData>
            </a:graphic>
          </wp:inline>
        </w:drawing>
      </w:r>
    </w:p>
    <w:p w14:paraId="3B887B3E"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34" w:name="_Toc188357794"/>
      <w:r w:rsidRPr="005615AC">
        <w:rPr>
          <w:rFonts w:ascii="Times New Roman" w:hAnsi="Times New Roman" w:cs="Times New Roman"/>
          <w:b/>
          <w:color w:val="000000" w:themeColor="text1"/>
          <w:sz w:val="24"/>
          <w:szCs w:val="24"/>
        </w:rPr>
        <w:t>Qualitative Approach</w:t>
      </w:r>
      <w:bookmarkEnd w:id="34"/>
    </w:p>
    <w:p w14:paraId="7DECD9BA" w14:textId="77777777" w:rsidR="006C0D76" w:rsidRPr="005615AC" w:rsidRDefault="006C0D76" w:rsidP="00B860B3">
      <w:pPr>
        <w:pStyle w:val="3"/>
        <w:spacing w:line="360" w:lineRule="auto"/>
        <w:rPr>
          <w:rFonts w:ascii="Times New Roman" w:hAnsi="Times New Roman" w:cs="Times New Roman"/>
          <w:b/>
          <w:i/>
          <w:color w:val="000000" w:themeColor="text1"/>
        </w:rPr>
      </w:pPr>
      <w:bookmarkStart w:id="35" w:name="_Toc188357795"/>
      <w:r w:rsidRPr="005615AC">
        <w:rPr>
          <w:rFonts w:ascii="Times New Roman" w:hAnsi="Times New Roman" w:cs="Times New Roman"/>
          <w:b/>
          <w:i/>
          <w:color w:val="000000" w:themeColor="text1"/>
        </w:rPr>
        <w:t>Case Study</w:t>
      </w:r>
      <w:bookmarkEnd w:id="35"/>
    </w:p>
    <w:p w14:paraId="0269BD78"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A case study focuses on a detailed investigation of a specific situation or event in the process of conducting the study, employing various types of data such as interviews, documents, or </w:t>
      </w:r>
      <w:r w:rsidRPr="005615AC">
        <w:rPr>
          <w:rFonts w:ascii="Times New Roman" w:eastAsia="Times New Roman" w:hAnsi="Times New Roman" w:cs="Times New Roman"/>
          <w:color w:val="000000" w:themeColor="text1"/>
          <w:sz w:val="24"/>
          <w:szCs w:val="24"/>
        </w:rPr>
        <w:lastRenderedPageBreak/>
        <w:t>observations (Rashid et al., 2019; Harrison et al., 2017). However, in a case study scenario, the researcher could have easily followed up on a couple of cases of stigma or injustice in the working environment but it gives the readers only a case view of workers’ reality and not a holistic picture. While it might be able to provide additional details pertaining to a particular sanitation worker, a case study formulation may not be as effective in exemplifying the collective struggle and plight of numerous sanitation workers.</w:t>
      </w:r>
    </w:p>
    <w:p w14:paraId="2D9652AD" w14:textId="77777777" w:rsidR="006C0D76" w:rsidRPr="005615AC" w:rsidRDefault="006C0D76" w:rsidP="00B860B3">
      <w:pPr>
        <w:pStyle w:val="3"/>
        <w:spacing w:line="360" w:lineRule="auto"/>
        <w:rPr>
          <w:rFonts w:ascii="Times New Roman" w:hAnsi="Times New Roman" w:cs="Times New Roman"/>
          <w:b/>
          <w:bCs/>
          <w:i/>
          <w:color w:val="000000" w:themeColor="text1"/>
        </w:rPr>
      </w:pPr>
      <w:bookmarkStart w:id="36" w:name="_Toc188357796"/>
      <w:r w:rsidRPr="005615AC">
        <w:rPr>
          <w:rFonts w:ascii="Times New Roman" w:hAnsi="Times New Roman" w:cs="Times New Roman"/>
          <w:b/>
          <w:i/>
          <w:color w:val="000000" w:themeColor="text1"/>
        </w:rPr>
        <w:t>Ethnography</w:t>
      </w:r>
      <w:bookmarkEnd w:id="36"/>
    </w:p>
    <w:p w14:paraId="7AEE8585"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Ethnography targets the observation of people within their contextual surroundings, including employing participant observation (Jones and Smith, 2017). It offers a broad understanding of culture, activities, and relationships within a given set of people (Griffin and </w:t>
      </w:r>
      <w:proofErr w:type="spellStart"/>
      <w:r w:rsidRPr="005615AC">
        <w:rPr>
          <w:rFonts w:ascii="Times New Roman" w:eastAsia="Times New Roman" w:hAnsi="Times New Roman" w:cs="Times New Roman"/>
          <w:color w:val="000000" w:themeColor="text1"/>
          <w:sz w:val="24"/>
          <w:szCs w:val="24"/>
        </w:rPr>
        <w:t>Bengry</w:t>
      </w:r>
      <w:proofErr w:type="spellEnd"/>
      <w:r w:rsidRPr="005615AC">
        <w:rPr>
          <w:rFonts w:ascii="Times New Roman" w:eastAsia="Times New Roman" w:hAnsi="Times New Roman" w:cs="Times New Roman"/>
          <w:color w:val="000000" w:themeColor="text1"/>
          <w:sz w:val="24"/>
          <w:szCs w:val="24"/>
        </w:rPr>
        <w:t xml:space="preserve">-Howell, 2017). Ethnography can help to uncover the practical ways in which sanitation workers communicate in their places of work, or how they are regarded by others; </w:t>
      </w:r>
      <w:proofErr w:type="gramStart"/>
      <w:r w:rsidRPr="005615AC">
        <w:rPr>
          <w:rFonts w:ascii="Times New Roman" w:eastAsia="Times New Roman" w:hAnsi="Times New Roman" w:cs="Times New Roman"/>
          <w:color w:val="000000" w:themeColor="text1"/>
          <w:sz w:val="24"/>
          <w:szCs w:val="24"/>
        </w:rPr>
        <w:t>yet,</w:t>
      </w:r>
      <w:proofErr w:type="gramEnd"/>
      <w:r w:rsidRPr="005615AC">
        <w:rPr>
          <w:rFonts w:ascii="Times New Roman" w:eastAsia="Times New Roman" w:hAnsi="Times New Roman" w:cs="Times New Roman"/>
          <w:color w:val="000000" w:themeColor="text1"/>
          <w:sz w:val="24"/>
          <w:szCs w:val="24"/>
        </w:rPr>
        <w:t xml:space="preserve"> it may be less effective in explicating the </w:t>
      </w:r>
      <w:proofErr w:type="spellStart"/>
      <w:r w:rsidRPr="005615AC">
        <w:rPr>
          <w:rFonts w:ascii="Times New Roman" w:eastAsia="Times New Roman" w:hAnsi="Times New Roman" w:cs="Times New Roman"/>
          <w:color w:val="000000" w:themeColor="text1"/>
          <w:sz w:val="24"/>
          <w:szCs w:val="24"/>
        </w:rPr>
        <w:t>walmart</w:t>
      </w:r>
      <w:proofErr w:type="spellEnd"/>
      <w:r w:rsidRPr="005615AC">
        <w:rPr>
          <w:rFonts w:ascii="Times New Roman" w:eastAsia="Times New Roman" w:hAnsi="Times New Roman" w:cs="Times New Roman"/>
          <w:color w:val="000000" w:themeColor="text1"/>
          <w:sz w:val="24"/>
          <w:szCs w:val="24"/>
        </w:rPr>
        <w:t xml:space="preserve"> inside phenomenology or experiences of stigma in as much detail as phenomenological studies. Ethnography also involves spending a large amount of time in the field (Atkinson, 2016), which might not be required for this study to gain insights into the experiences of sanitation workers as individuals and as a collective.</w:t>
      </w:r>
    </w:p>
    <w:p w14:paraId="2B854BE2" w14:textId="77777777" w:rsidR="006C0D76" w:rsidRPr="005615AC" w:rsidRDefault="006C0D76" w:rsidP="00B860B3">
      <w:pPr>
        <w:pStyle w:val="3"/>
        <w:spacing w:line="360" w:lineRule="auto"/>
        <w:rPr>
          <w:rFonts w:ascii="Times New Roman" w:hAnsi="Times New Roman" w:cs="Times New Roman"/>
          <w:b/>
          <w:i/>
          <w:color w:val="000000" w:themeColor="text1"/>
        </w:rPr>
      </w:pPr>
      <w:bookmarkStart w:id="37" w:name="_Toc188357797"/>
      <w:r w:rsidRPr="005615AC">
        <w:rPr>
          <w:rFonts w:ascii="Times New Roman" w:hAnsi="Times New Roman" w:cs="Times New Roman"/>
          <w:b/>
          <w:i/>
          <w:color w:val="000000" w:themeColor="text1"/>
        </w:rPr>
        <w:t>Grounded Theory</w:t>
      </w:r>
      <w:bookmarkEnd w:id="37"/>
    </w:p>
    <w:p w14:paraId="33BCEDA7" w14:textId="4737D90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As Corbin (2017) explain, grounded theory aims at developing a theory out of data by looking for patterns and</w:t>
      </w:r>
      <w:r w:rsidR="00874C47" w:rsidRPr="005615AC">
        <w:rPr>
          <w:rFonts w:ascii="Times New Roman" w:eastAsia="Times New Roman" w:hAnsi="Times New Roman" w:cs="Times New Roman"/>
          <w:color w:val="000000" w:themeColor="text1"/>
          <w:sz w:val="24"/>
          <w:szCs w:val="24"/>
        </w:rPr>
        <w:t xml:space="preserve"> connections. It implies </w:t>
      </w:r>
      <w:proofErr w:type="spellStart"/>
      <w:r w:rsidR="00874C47" w:rsidRPr="005615AC">
        <w:rPr>
          <w:rFonts w:ascii="Times New Roman" w:eastAsia="Times New Roman" w:hAnsi="Times New Roman" w:cs="Times New Roman"/>
          <w:color w:val="000000" w:themeColor="text1"/>
          <w:sz w:val="24"/>
          <w:szCs w:val="24"/>
        </w:rPr>
        <w:t>organis</w:t>
      </w:r>
      <w:r w:rsidRPr="005615AC">
        <w:rPr>
          <w:rFonts w:ascii="Times New Roman" w:eastAsia="Times New Roman" w:hAnsi="Times New Roman" w:cs="Times New Roman"/>
          <w:color w:val="000000" w:themeColor="text1"/>
          <w:sz w:val="24"/>
          <w:szCs w:val="24"/>
        </w:rPr>
        <w:t>ing</w:t>
      </w:r>
      <w:proofErr w:type="spellEnd"/>
      <w:r w:rsidRPr="005615AC">
        <w:rPr>
          <w:rFonts w:ascii="Times New Roman" w:eastAsia="Times New Roman" w:hAnsi="Times New Roman" w:cs="Times New Roman"/>
          <w:color w:val="000000" w:themeColor="text1"/>
          <w:sz w:val="24"/>
          <w:szCs w:val="24"/>
        </w:rPr>
        <w:t xml:space="preserve"> the data systematically to develop a theory based on the participants’ perception (Lambert, 2019). Yet, as highlighted by Noble and Mitchell (2016), where the focus is to advance fresh theory or concept, grounded theory is particularly effective, though it is better suited for theory development. This present research, on the other hand, aims to examine and make sense of workers’ current experiences and the significance of their feelings instead of creating a new theory.</w:t>
      </w:r>
    </w:p>
    <w:p w14:paraId="71F5DD42" w14:textId="77777777" w:rsidR="006C0D76" w:rsidRPr="005615AC" w:rsidRDefault="006C0D76" w:rsidP="00B860B3">
      <w:pPr>
        <w:pStyle w:val="3"/>
        <w:spacing w:line="360" w:lineRule="auto"/>
        <w:rPr>
          <w:rFonts w:ascii="Times New Roman" w:hAnsi="Times New Roman" w:cs="Times New Roman"/>
          <w:b/>
          <w:i/>
          <w:color w:val="000000" w:themeColor="text1"/>
        </w:rPr>
      </w:pPr>
      <w:bookmarkStart w:id="38" w:name="_Toc188357798"/>
      <w:r w:rsidRPr="005615AC">
        <w:rPr>
          <w:rFonts w:ascii="Times New Roman" w:hAnsi="Times New Roman" w:cs="Times New Roman"/>
          <w:b/>
          <w:i/>
          <w:color w:val="000000" w:themeColor="text1"/>
        </w:rPr>
        <w:t>Narrative Analysis</w:t>
      </w:r>
      <w:bookmarkEnd w:id="38"/>
    </w:p>
    <w:p w14:paraId="003612A9"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The concept of narrative identifies two aspects: ‘the stories people tell and have recourse to for making sense of their lives, and the structure of these stories’ (Bamberg, 2020). Yet, as De Fina (2021) notes, narrative analysis is not concerned with meaning-making but rather with the stories that are shared and the </w:t>
      </w:r>
      <w:proofErr w:type="spellStart"/>
      <w:r w:rsidRPr="005615AC">
        <w:rPr>
          <w:rFonts w:ascii="Times New Roman" w:eastAsia="Times New Roman" w:hAnsi="Times New Roman" w:cs="Times New Roman"/>
          <w:color w:val="000000" w:themeColor="text1"/>
          <w:sz w:val="24"/>
          <w:szCs w:val="24"/>
        </w:rPr>
        <w:t>organisation</w:t>
      </w:r>
      <w:proofErr w:type="spellEnd"/>
      <w:r w:rsidRPr="005615AC">
        <w:rPr>
          <w:rFonts w:ascii="Times New Roman" w:eastAsia="Times New Roman" w:hAnsi="Times New Roman" w:cs="Times New Roman"/>
          <w:color w:val="000000" w:themeColor="text1"/>
          <w:sz w:val="24"/>
          <w:szCs w:val="24"/>
        </w:rPr>
        <w:t xml:space="preserve"> of self-narratives. While this form of ethnography has its </w:t>
      </w:r>
      <w:r w:rsidRPr="005615AC">
        <w:rPr>
          <w:rFonts w:ascii="Times New Roman" w:eastAsia="Times New Roman" w:hAnsi="Times New Roman" w:cs="Times New Roman"/>
          <w:color w:val="000000" w:themeColor="text1"/>
          <w:sz w:val="24"/>
          <w:szCs w:val="24"/>
        </w:rPr>
        <w:lastRenderedPageBreak/>
        <w:t>merits, it may not effectively capture the detailed, easily overlooked aspects of sanitation workers’ lives that are core to sanitation research.</w:t>
      </w:r>
    </w:p>
    <w:p w14:paraId="35767D3D" w14:textId="77777777" w:rsidR="006C0D76" w:rsidRPr="005615AC" w:rsidRDefault="006C0D76" w:rsidP="00B860B3">
      <w:pPr>
        <w:pStyle w:val="3"/>
        <w:spacing w:line="360" w:lineRule="auto"/>
        <w:rPr>
          <w:rFonts w:ascii="Times New Roman" w:hAnsi="Times New Roman" w:cs="Times New Roman"/>
          <w:b/>
          <w:bCs/>
          <w:i/>
          <w:color w:val="000000" w:themeColor="text1"/>
        </w:rPr>
      </w:pPr>
      <w:bookmarkStart w:id="39" w:name="_Toc188357799"/>
      <w:r w:rsidRPr="005615AC">
        <w:rPr>
          <w:rFonts w:ascii="Times New Roman" w:hAnsi="Times New Roman" w:cs="Times New Roman"/>
          <w:b/>
          <w:i/>
          <w:color w:val="000000" w:themeColor="text1"/>
        </w:rPr>
        <w:t>Phenomenology</w:t>
      </w:r>
      <w:bookmarkEnd w:id="39"/>
    </w:p>
    <w:p w14:paraId="1DAF6E92" w14:textId="3714F3BD"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Phenomenology originated from Edmund Husserl’s work and seeks to describe how people understand their lived experiences (Becke</w:t>
      </w:r>
      <w:r w:rsidR="00874C47" w:rsidRPr="005615AC">
        <w:rPr>
          <w:rFonts w:ascii="Times New Roman" w:eastAsia="Times New Roman" w:hAnsi="Times New Roman" w:cs="Times New Roman"/>
          <w:color w:val="000000" w:themeColor="text1"/>
          <w:sz w:val="24"/>
          <w:szCs w:val="24"/>
        </w:rPr>
        <w:t xml:space="preserve">r, 2020). This approach </w:t>
      </w:r>
      <w:proofErr w:type="spellStart"/>
      <w:r w:rsidR="00874C47" w:rsidRPr="005615AC">
        <w:rPr>
          <w:rFonts w:ascii="Times New Roman" w:eastAsia="Times New Roman" w:hAnsi="Times New Roman" w:cs="Times New Roman"/>
          <w:color w:val="000000" w:themeColor="text1"/>
          <w:sz w:val="24"/>
          <w:szCs w:val="24"/>
        </w:rPr>
        <w:t>emphasis</w:t>
      </w:r>
      <w:r w:rsidRPr="005615AC">
        <w:rPr>
          <w:rFonts w:ascii="Times New Roman" w:eastAsia="Times New Roman" w:hAnsi="Times New Roman" w:cs="Times New Roman"/>
          <w:color w:val="000000" w:themeColor="text1"/>
          <w:sz w:val="24"/>
          <w:szCs w:val="24"/>
        </w:rPr>
        <w:t>es</w:t>
      </w:r>
      <w:proofErr w:type="spellEnd"/>
      <w:r w:rsidRPr="005615AC">
        <w:rPr>
          <w:rFonts w:ascii="Times New Roman" w:eastAsia="Times New Roman" w:hAnsi="Times New Roman" w:cs="Times New Roman"/>
          <w:color w:val="000000" w:themeColor="text1"/>
          <w:sz w:val="24"/>
          <w:szCs w:val="24"/>
        </w:rPr>
        <w:t xml:space="preserve"> a </w:t>
      </w:r>
      <w:proofErr w:type="spellStart"/>
      <w:r w:rsidRPr="005615AC">
        <w:rPr>
          <w:rFonts w:ascii="Times New Roman" w:eastAsia="Times New Roman" w:hAnsi="Times New Roman" w:cs="Times New Roman"/>
          <w:color w:val="000000" w:themeColor="text1"/>
          <w:sz w:val="24"/>
          <w:szCs w:val="24"/>
        </w:rPr>
        <w:t>phenomenographic</w:t>
      </w:r>
      <w:proofErr w:type="spellEnd"/>
      <w:r w:rsidRPr="005615AC">
        <w:rPr>
          <w:rFonts w:ascii="Times New Roman" w:eastAsia="Times New Roman" w:hAnsi="Times New Roman" w:cs="Times New Roman"/>
          <w:color w:val="000000" w:themeColor="text1"/>
          <w:sz w:val="24"/>
          <w:szCs w:val="24"/>
        </w:rPr>
        <w:t xml:space="preserve"> approach to grasp the phenomenon’s phenomenon and the participants’ viewpoints (Van </w:t>
      </w:r>
      <w:proofErr w:type="spellStart"/>
      <w:r w:rsidRPr="005615AC">
        <w:rPr>
          <w:rFonts w:ascii="Times New Roman" w:eastAsia="Times New Roman" w:hAnsi="Times New Roman" w:cs="Times New Roman"/>
          <w:color w:val="000000" w:themeColor="text1"/>
          <w:sz w:val="24"/>
          <w:szCs w:val="24"/>
        </w:rPr>
        <w:t>Manen</w:t>
      </w:r>
      <w:proofErr w:type="spellEnd"/>
      <w:r w:rsidRPr="005615AC">
        <w:rPr>
          <w:rFonts w:ascii="Times New Roman" w:eastAsia="Times New Roman" w:hAnsi="Times New Roman" w:cs="Times New Roman"/>
          <w:color w:val="000000" w:themeColor="text1"/>
          <w:sz w:val="24"/>
          <w:szCs w:val="24"/>
        </w:rPr>
        <w:t>, 2017). Depending on the topic of the study, phenomenology is most suitable to answer the research questions, as it allows for detailed analysis of the experiences of the participants. It aims at identifying the connotations they associate with their jobs and how they position themselv</w:t>
      </w:r>
      <w:r w:rsidR="00874C47" w:rsidRPr="005615AC">
        <w:rPr>
          <w:rFonts w:ascii="Times New Roman" w:eastAsia="Times New Roman" w:hAnsi="Times New Roman" w:cs="Times New Roman"/>
          <w:color w:val="000000" w:themeColor="text1"/>
          <w:sz w:val="24"/>
          <w:szCs w:val="24"/>
        </w:rPr>
        <w:t xml:space="preserve">es in the context of a </w:t>
      </w:r>
      <w:proofErr w:type="spellStart"/>
      <w:r w:rsidR="00874C47" w:rsidRPr="005615AC">
        <w:rPr>
          <w:rFonts w:ascii="Times New Roman" w:eastAsia="Times New Roman" w:hAnsi="Times New Roman" w:cs="Times New Roman"/>
          <w:color w:val="000000" w:themeColor="text1"/>
          <w:sz w:val="24"/>
          <w:szCs w:val="24"/>
        </w:rPr>
        <w:t>stigmatis</w:t>
      </w:r>
      <w:r w:rsidRPr="005615AC">
        <w:rPr>
          <w:rFonts w:ascii="Times New Roman" w:eastAsia="Times New Roman" w:hAnsi="Times New Roman" w:cs="Times New Roman"/>
          <w:color w:val="000000" w:themeColor="text1"/>
          <w:sz w:val="24"/>
          <w:szCs w:val="24"/>
        </w:rPr>
        <w:t>ed</w:t>
      </w:r>
      <w:proofErr w:type="spellEnd"/>
      <w:r w:rsidRPr="005615AC">
        <w:rPr>
          <w:rFonts w:ascii="Times New Roman" w:eastAsia="Times New Roman" w:hAnsi="Times New Roman" w:cs="Times New Roman"/>
          <w:color w:val="000000" w:themeColor="text1"/>
          <w:sz w:val="24"/>
          <w:szCs w:val="24"/>
        </w:rPr>
        <w:t xml:space="preserve"> occupation.</w:t>
      </w:r>
    </w:p>
    <w:p w14:paraId="6E319DFE"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Phenomenology is best suited at this point as the method essentially entails a study on the experiences of participants (Becker, 2020). Sanitation workers feel the societal stigma and the emotional demands of their job on a daily basis; these experiences are often very individualistic. The tenets of phenomenology specifically through the reduction of biases and assumptions to the minimum enable the researcher to objectively interpret the participants’ views (</w:t>
      </w:r>
      <w:proofErr w:type="spellStart"/>
      <w:r w:rsidRPr="005615AC">
        <w:rPr>
          <w:rFonts w:ascii="Times New Roman" w:eastAsia="Times New Roman" w:hAnsi="Times New Roman" w:cs="Times New Roman"/>
          <w:color w:val="000000" w:themeColor="text1"/>
          <w:sz w:val="24"/>
          <w:szCs w:val="24"/>
        </w:rPr>
        <w:t>Dörfler</w:t>
      </w:r>
      <w:proofErr w:type="spellEnd"/>
      <w:r w:rsidRPr="005615AC">
        <w:rPr>
          <w:rFonts w:ascii="Times New Roman" w:eastAsia="Times New Roman" w:hAnsi="Times New Roman" w:cs="Times New Roman"/>
          <w:color w:val="000000" w:themeColor="text1"/>
          <w:sz w:val="24"/>
          <w:szCs w:val="24"/>
        </w:rPr>
        <w:t xml:space="preserve"> and </w:t>
      </w:r>
      <w:proofErr w:type="spellStart"/>
      <w:r w:rsidRPr="005615AC">
        <w:rPr>
          <w:rFonts w:ascii="Times New Roman" w:eastAsia="Times New Roman" w:hAnsi="Times New Roman" w:cs="Times New Roman"/>
          <w:color w:val="000000" w:themeColor="text1"/>
          <w:sz w:val="24"/>
          <w:szCs w:val="24"/>
        </w:rPr>
        <w:t>Stierand</w:t>
      </w:r>
      <w:proofErr w:type="spellEnd"/>
      <w:r w:rsidRPr="005615AC">
        <w:rPr>
          <w:rFonts w:ascii="Times New Roman" w:eastAsia="Times New Roman" w:hAnsi="Times New Roman" w:cs="Times New Roman"/>
          <w:color w:val="000000" w:themeColor="text1"/>
          <w:sz w:val="24"/>
          <w:szCs w:val="24"/>
        </w:rPr>
        <w:t>, 2021). This approach is in harmony with the study objectives since it seeks to reveal the importance that workers place on their experiences.</w:t>
      </w:r>
    </w:p>
    <w:p w14:paraId="00871A01" w14:textId="77777777" w:rsidR="006C0D76" w:rsidRPr="005615AC" w:rsidRDefault="006C0D76" w:rsidP="00B860B3">
      <w:pPr>
        <w:pStyle w:val="2"/>
        <w:spacing w:line="360" w:lineRule="auto"/>
        <w:rPr>
          <w:rFonts w:ascii="Times New Roman" w:hAnsi="Times New Roman" w:cs="Times New Roman"/>
          <w:b/>
          <w:color w:val="000000" w:themeColor="text1"/>
          <w:sz w:val="24"/>
          <w:szCs w:val="24"/>
        </w:rPr>
      </w:pPr>
      <w:bookmarkStart w:id="40" w:name="_Toc188357800"/>
      <w:r w:rsidRPr="005615AC">
        <w:rPr>
          <w:rFonts w:ascii="Times New Roman" w:hAnsi="Times New Roman" w:cs="Times New Roman"/>
          <w:b/>
          <w:color w:val="000000" w:themeColor="text1"/>
          <w:sz w:val="24"/>
          <w:szCs w:val="24"/>
        </w:rPr>
        <w:t>Data Collection and Analysis</w:t>
      </w:r>
      <w:bookmarkEnd w:id="40"/>
    </w:p>
    <w:p w14:paraId="24160D97" w14:textId="77777777" w:rsidR="00A96250" w:rsidRPr="005615AC" w:rsidRDefault="006C0D76" w:rsidP="00B860B3">
      <w:pPr>
        <w:spacing w:line="360" w:lineRule="auto"/>
      </w:pPr>
      <w:r w:rsidRPr="005615AC">
        <w:rPr>
          <w:rFonts w:ascii="Times New Roman" w:eastAsia="Times New Roman" w:hAnsi="Times New Roman" w:cs="Times New Roman"/>
          <w:color w:val="000000" w:themeColor="text1"/>
          <w:sz w:val="24"/>
          <w:szCs w:val="24"/>
        </w:rPr>
        <w:t>Semi-structured interviews will be the main method of data collection for this study because they offer an opportunity to discuss the participants’ experiences of their work. Semi-structured interviews are more flexible in that it presents the interviewer with a set of questions with an open-ended format (</w:t>
      </w:r>
      <w:proofErr w:type="spellStart"/>
      <w:r w:rsidRPr="005615AC">
        <w:rPr>
          <w:rFonts w:ascii="Times New Roman" w:eastAsia="Times New Roman" w:hAnsi="Times New Roman" w:cs="Times New Roman"/>
          <w:color w:val="000000" w:themeColor="text1"/>
          <w:sz w:val="24"/>
          <w:szCs w:val="24"/>
        </w:rPr>
        <w:t>Ruslin</w:t>
      </w:r>
      <w:proofErr w:type="spellEnd"/>
      <w:r w:rsidRPr="005615AC">
        <w:rPr>
          <w:rFonts w:ascii="Times New Roman" w:eastAsia="Times New Roman" w:hAnsi="Times New Roman" w:cs="Times New Roman"/>
          <w:color w:val="000000" w:themeColor="text1"/>
          <w:sz w:val="24"/>
          <w:szCs w:val="24"/>
        </w:rPr>
        <w:t xml:space="preserve"> et al., 2022). This approach enables one to gain a more nuanced understanding of how the respondents experience stigma, emotional work, and perceived injustice in the workplace. Structured questionnaires will be administered to sanitation workers, with participants recruited from </w:t>
      </w:r>
      <w:proofErr w:type="spellStart"/>
      <w:r w:rsidRPr="005615AC">
        <w:rPr>
          <w:rFonts w:ascii="Times New Roman" w:eastAsia="Times New Roman" w:hAnsi="Times New Roman" w:cs="Times New Roman"/>
          <w:color w:val="000000" w:themeColor="text1"/>
          <w:sz w:val="24"/>
          <w:szCs w:val="24"/>
        </w:rPr>
        <w:t>Fulongma</w:t>
      </w:r>
      <w:proofErr w:type="spellEnd"/>
      <w:r w:rsidRPr="005615AC">
        <w:rPr>
          <w:rFonts w:ascii="Times New Roman" w:eastAsia="Times New Roman" w:hAnsi="Times New Roman" w:cs="Times New Roman"/>
          <w:color w:val="000000" w:themeColor="text1"/>
          <w:sz w:val="24"/>
          <w:szCs w:val="24"/>
        </w:rPr>
        <w:t xml:space="preserve"> Group Co., Ltd., an industry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w:t>
      </w:r>
      <w:proofErr w:type="spellEnd"/>
      <w:r w:rsidRPr="005615AC">
        <w:rPr>
          <w:rFonts w:ascii="Times New Roman" w:eastAsia="Times New Roman" w:hAnsi="Times New Roman" w:cs="Times New Roman"/>
          <w:color w:val="000000" w:themeColor="text1"/>
          <w:sz w:val="24"/>
          <w:szCs w:val="24"/>
        </w:rPr>
        <w:t xml:space="preserve"> of the sector that employs a diverse population of workers and has direct relevance to the study.</w:t>
      </w:r>
      <w:r w:rsidR="00175427" w:rsidRPr="005615AC">
        <w:t xml:space="preserve"> </w:t>
      </w:r>
    </w:p>
    <w:p w14:paraId="65AF44A3" w14:textId="224911B4" w:rsidR="006C0D76" w:rsidRPr="005615AC" w:rsidRDefault="00175427"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In this particular study, the researcher will be enlisting 15 participants through purposive sampling with equal distribution with regards to age, gender, and job position. </w:t>
      </w:r>
      <w:r w:rsidR="00A96250" w:rsidRPr="005615AC">
        <w:rPr>
          <w:rFonts w:ascii="Times New Roman" w:eastAsia="Times New Roman" w:hAnsi="Times New Roman" w:cs="Times New Roman"/>
          <w:color w:val="000000" w:themeColor="text1"/>
          <w:sz w:val="24"/>
          <w:szCs w:val="24"/>
        </w:rPr>
        <w:t xml:space="preserve">For inclusion, participants will have to have worked in the company for three years and above to ensure they have enough experience of working in the company and are aware of any challenges facing them </w:t>
      </w:r>
      <w:r w:rsidR="00A96250" w:rsidRPr="005615AC">
        <w:rPr>
          <w:rFonts w:ascii="Times New Roman" w:eastAsia="Times New Roman" w:hAnsi="Times New Roman" w:cs="Times New Roman"/>
          <w:color w:val="000000" w:themeColor="text1"/>
          <w:sz w:val="24"/>
          <w:szCs w:val="24"/>
        </w:rPr>
        <w:lastRenderedPageBreak/>
        <w:t>appropriately, which will guarantee the reliability and depth of information.  As a result, t</w:t>
      </w:r>
      <w:r w:rsidR="006C0D76" w:rsidRPr="005615AC">
        <w:rPr>
          <w:rFonts w:ascii="Times New Roman" w:eastAsia="Times New Roman" w:hAnsi="Times New Roman" w:cs="Times New Roman"/>
          <w:color w:val="000000" w:themeColor="text1"/>
          <w:sz w:val="24"/>
          <w:szCs w:val="24"/>
        </w:rPr>
        <w:t>he study will use purposive sampling technique to ensure that the participants answers the right questions that are relevant to the research questions. This technique involves the sampling of individuals with useful experience or perspective for the investigation (Rai and Thapa, 2015). Purposive sampling reduces the pool of participants to sanitation workers only, hence, ensuring that the data collected will be relevant and adequate for the objectives of the study as the workers have experienced stigma at one point or faced any emotional challenge during their working period. The subjects will be chosen based on employment experience, type of employment (cleaning the streets, handling wastes), and prior interactions.</w:t>
      </w:r>
    </w:p>
    <w:p w14:paraId="0FE91BA7" w14:textId="374292CE" w:rsidR="006C0D76" w:rsidRPr="005615AC" w:rsidRDefault="006C0D76" w:rsidP="00B860B3">
      <w:pPr>
        <w:spacing w:line="360" w:lineRule="auto"/>
        <w:rPr>
          <w:rFonts w:ascii="Times New Roman" w:eastAsia="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Interviews will be used as the source of data collection, and the interview transcripts will be evaluated with the help of thematic analysis. Thematic analysis is a method through which all the data that has been gathered is reviewed and conclusions made on trends within the data that has been retrieved (Clarke and Braun, 2017). This is the most suitable method for the study as it will offer insight on the attitudes of the sanitation workers on their job, discriminations, and the emotional aspects usual to them. The analysis will be conduct</w:t>
      </w:r>
      <w:r w:rsidR="00874C47" w:rsidRPr="005615AC">
        <w:rPr>
          <w:rFonts w:ascii="Times New Roman" w:eastAsia="Times New Roman" w:hAnsi="Times New Roman" w:cs="Times New Roman"/>
          <w:color w:val="000000" w:themeColor="text1"/>
          <w:sz w:val="24"/>
          <w:szCs w:val="24"/>
        </w:rPr>
        <w:t xml:space="preserve">ed in several stages: </w:t>
      </w:r>
      <w:proofErr w:type="spellStart"/>
      <w:r w:rsidR="00874C47" w:rsidRPr="005615AC">
        <w:rPr>
          <w:rFonts w:ascii="Times New Roman" w:eastAsia="Times New Roman" w:hAnsi="Times New Roman" w:cs="Times New Roman"/>
          <w:color w:val="000000" w:themeColor="text1"/>
          <w:sz w:val="24"/>
          <w:szCs w:val="24"/>
        </w:rPr>
        <w:t>Familiaris</w:t>
      </w:r>
      <w:r w:rsidRPr="005615AC">
        <w:rPr>
          <w:rFonts w:ascii="Times New Roman" w:eastAsia="Times New Roman" w:hAnsi="Times New Roman" w:cs="Times New Roman"/>
          <w:color w:val="000000" w:themeColor="text1"/>
          <w:sz w:val="24"/>
          <w:szCs w:val="24"/>
        </w:rPr>
        <w:t>ing</w:t>
      </w:r>
      <w:proofErr w:type="spellEnd"/>
      <w:r w:rsidRPr="005615AC">
        <w:rPr>
          <w:rFonts w:ascii="Times New Roman" w:eastAsia="Times New Roman" w:hAnsi="Times New Roman" w:cs="Times New Roman"/>
          <w:color w:val="000000" w:themeColor="text1"/>
          <w:sz w:val="24"/>
          <w:szCs w:val="24"/>
        </w:rPr>
        <w:t xml:space="preserve"> with the data by reading through the codes, refining the themes continuously, and recalling and reflecting on the themes while relating it to the theoretical frameworks (Braun and Clarke, 2019). Thematic analysis is especially appropriate for this work as it empowers the researcher to identify intricate feelings and attitudes concerning stigma and </w:t>
      </w:r>
      <w:proofErr w:type="spellStart"/>
      <w:r w:rsidRPr="005615AC">
        <w:rPr>
          <w:rFonts w:ascii="Times New Roman" w:eastAsia="Times New Roman" w:hAnsi="Times New Roman" w:cs="Times New Roman"/>
          <w:color w:val="000000" w:themeColor="text1"/>
          <w:sz w:val="24"/>
          <w:szCs w:val="24"/>
        </w:rPr>
        <w:t>organ</w:t>
      </w:r>
      <w:r w:rsidR="006E2C1D" w:rsidRPr="005615AC">
        <w:rPr>
          <w:rFonts w:ascii="Times New Roman" w:eastAsia="Times New Roman" w:hAnsi="Times New Roman" w:cs="Times New Roman"/>
          <w:color w:val="000000" w:themeColor="text1"/>
          <w:sz w:val="24"/>
          <w:szCs w:val="24"/>
        </w:rPr>
        <w:t>isa</w:t>
      </w:r>
      <w:r w:rsidRPr="005615AC">
        <w:rPr>
          <w:rFonts w:ascii="Times New Roman" w:eastAsia="Times New Roman" w:hAnsi="Times New Roman" w:cs="Times New Roman"/>
          <w:color w:val="000000" w:themeColor="text1"/>
          <w:sz w:val="24"/>
          <w:szCs w:val="24"/>
        </w:rPr>
        <w:t>tional</w:t>
      </w:r>
      <w:proofErr w:type="spellEnd"/>
      <w:r w:rsidRPr="005615AC">
        <w:rPr>
          <w:rFonts w:ascii="Times New Roman" w:eastAsia="Times New Roman" w:hAnsi="Times New Roman" w:cs="Times New Roman"/>
          <w:color w:val="000000" w:themeColor="text1"/>
          <w:sz w:val="24"/>
          <w:szCs w:val="24"/>
        </w:rPr>
        <w:t xml:space="preserve"> justice.</w:t>
      </w:r>
    </w:p>
    <w:p w14:paraId="7CD6817F" w14:textId="77777777"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Thus, the study will produce the qualitative knowledge that explains participants’ lived experiences in detail, providing an enriched understanding of the lived experiences of sanitation workers.</w:t>
      </w:r>
    </w:p>
    <w:p w14:paraId="4C32EF4E"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41" w:name="_Toc188357801"/>
      <w:r w:rsidRPr="005615AC">
        <w:rPr>
          <w:rFonts w:ascii="Times New Roman" w:hAnsi="Times New Roman" w:cs="Times New Roman"/>
          <w:b/>
          <w:color w:val="000000" w:themeColor="text1"/>
          <w:sz w:val="24"/>
          <w:szCs w:val="24"/>
        </w:rPr>
        <w:t>ETHICAL CONSIDERATIONS</w:t>
      </w:r>
      <w:bookmarkEnd w:id="41"/>
      <w:r w:rsidRPr="005615AC">
        <w:rPr>
          <w:rFonts w:ascii="Times New Roman" w:hAnsi="Times New Roman" w:cs="Times New Roman"/>
          <w:b/>
          <w:color w:val="000000" w:themeColor="text1"/>
          <w:sz w:val="24"/>
          <w:szCs w:val="24"/>
        </w:rPr>
        <w:t xml:space="preserve"> </w:t>
      </w:r>
    </w:p>
    <w:p w14:paraId="59135B13" w14:textId="7AA71A7A"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In the process of conducting this research, the following ethical considerations shall be observed: Participants will be asked for their consent to participate in the study before engaging in the research. The study’s aim and purpose, physical, psychological, and information-gathering procedures, and potential risks, as well as participants’ right to withdraw from the research at any time without any repercussions, will be clarified by the researchers, as Manti and Licari (2018) note. The consent process will also be recorded in writing so that the participants will be able to ask any questions they may have regarding the study and its general scope and aim.</w:t>
      </w:r>
      <w:r w:rsidR="00C35053" w:rsidRPr="005615AC">
        <w:rPr>
          <w:rFonts w:ascii="Times New Roman" w:eastAsia="Times New Roman" w:hAnsi="Times New Roman" w:cs="Times New Roman"/>
          <w:color w:val="000000" w:themeColor="text1"/>
          <w:sz w:val="24"/>
          <w:szCs w:val="24"/>
        </w:rPr>
        <w:t xml:space="preserve"> To ensure </w:t>
      </w:r>
      <w:r w:rsidR="00C35053" w:rsidRPr="005615AC">
        <w:rPr>
          <w:rFonts w:ascii="Times New Roman" w:eastAsia="Times New Roman" w:hAnsi="Times New Roman" w:cs="Times New Roman"/>
          <w:color w:val="000000" w:themeColor="text1"/>
          <w:sz w:val="24"/>
          <w:szCs w:val="24"/>
        </w:rPr>
        <w:lastRenderedPageBreak/>
        <w:t>honest responses given the researcher’s familial connection, participants will be assured that their responses will not be disclosed to the organization’s management and that the study is being conducted independently. The participants will also be allowed to speak their mind without any coercion or repercussion as well as the interviewer will ensure that they put themself in a non-authoritative position during the interviews.</w:t>
      </w:r>
    </w:p>
    <w:p w14:paraId="5699DCA4" w14:textId="3843E928"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The confidentiality of the information collected will be a priority. Any information gathered which in any way identifies a participant will not be disclosed in any of the research reports or publications as recommended by Kang and Hwang (2021). The particulars of the study will only be disseminated to the researchers involved in the analysis and processing of data to ensure anonymity of the participants.</w:t>
      </w:r>
      <w:r w:rsidR="00C35053" w:rsidRPr="005615AC">
        <w:rPr>
          <w:rFonts w:ascii="Times New Roman" w:eastAsia="Times New Roman" w:hAnsi="Times New Roman" w:cs="Times New Roman"/>
          <w:color w:val="000000" w:themeColor="text1"/>
          <w:sz w:val="24"/>
          <w:szCs w:val="24"/>
        </w:rPr>
        <w:t xml:space="preserve"> Specifically, </w:t>
      </w:r>
      <w:r w:rsidR="00A97715" w:rsidRPr="005615AC">
        <w:rPr>
          <w:rFonts w:ascii="Times New Roman" w:eastAsia="Times New Roman" w:hAnsi="Times New Roman" w:cs="Times New Roman"/>
          <w:color w:val="000000" w:themeColor="text1"/>
          <w:sz w:val="24"/>
          <w:szCs w:val="24"/>
        </w:rPr>
        <w:t>the researcher will take</w:t>
      </w:r>
      <w:r w:rsidR="00C35053" w:rsidRPr="005615AC">
        <w:rPr>
          <w:rFonts w:ascii="Times New Roman" w:eastAsia="Times New Roman" w:hAnsi="Times New Roman" w:cs="Times New Roman"/>
          <w:color w:val="000000" w:themeColor="text1"/>
          <w:sz w:val="24"/>
          <w:szCs w:val="24"/>
        </w:rPr>
        <w:t xml:space="preserve"> into consideration the principles of data protection and privacy with regard to personal data </w:t>
      </w:r>
      <w:r w:rsidR="00A97715" w:rsidRPr="005615AC">
        <w:rPr>
          <w:rFonts w:ascii="Times New Roman" w:eastAsia="Times New Roman" w:hAnsi="Times New Roman" w:cs="Times New Roman"/>
          <w:color w:val="000000" w:themeColor="text1"/>
          <w:sz w:val="24"/>
          <w:szCs w:val="24"/>
        </w:rPr>
        <w:t>by ensuring the e</w:t>
      </w:r>
      <w:r w:rsidR="00C35053" w:rsidRPr="005615AC">
        <w:rPr>
          <w:rFonts w:ascii="Times New Roman" w:eastAsia="Times New Roman" w:hAnsi="Times New Roman" w:cs="Times New Roman"/>
          <w:color w:val="000000" w:themeColor="text1"/>
          <w:sz w:val="24"/>
          <w:szCs w:val="24"/>
        </w:rPr>
        <w:t>rasure of all identifiable data. Instead of using real names, participants will be referred to by pseudonyms, and any information that might be potentially recognizable by participants will be excluded from the study. Concerning the safety of the collected data, it will be kept confidential in a secured database and only the researcher will be allowed to access it.</w:t>
      </w:r>
    </w:p>
    <w:p w14:paraId="67B25944" w14:textId="7F9BA7CE" w:rsidR="006C0D76" w:rsidRPr="005615AC" w:rsidRDefault="006C0D76" w:rsidP="00B860B3">
      <w:pPr>
        <w:spacing w:line="360" w:lineRule="auto"/>
        <w:rPr>
          <w:rFonts w:ascii="Times New Roman" w:hAnsi="Times New Roman" w:cs="Times New Roman"/>
          <w:color w:val="000000" w:themeColor="text1"/>
          <w:sz w:val="24"/>
          <w:szCs w:val="24"/>
        </w:rPr>
      </w:pPr>
      <w:r w:rsidRPr="005615AC">
        <w:rPr>
          <w:rFonts w:ascii="Times New Roman" w:eastAsia="Times New Roman" w:hAnsi="Times New Roman" w:cs="Times New Roman"/>
          <w:color w:val="000000" w:themeColor="text1"/>
          <w:sz w:val="24"/>
          <w:szCs w:val="24"/>
        </w:rPr>
        <w:t xml:space="preserve">To avoid violation of the ethical standard of non-maleficence, the study will make certain that the participants will not be emotionally harmed, as suggested by John and Wu (2022). Due to the nature of issues being researched on, clarity will be provided to the participants on how they can opt out at any time without any consequences being faced. Also, materials will be provided that can help participants to seek psychological help if they feel uncomfortable discussing personal issues and topics that caused distress. </w:t>
      </w:r>
      <w:r w:rsidR="00E04272" w:rsidRPr="005615AC">
        <w:rPr>
          <w:rFonts w:ascii="Times New Roman" w:eastAsia="Times New Roman" w:hAnsi="Times New Roman" w:cs="Times New Roman"/>
          <w:color w:val="000000" w:themeColor="text1"/>
          <w:sz w:val="24"/>
          <w:szCs w:val="24"/>
        </w:rPr>
        <w:t>Moreover, if the participants feel any emotional distress when discussing some issues</w:t>
      </w:r>
      <w:r w:rsidR="00675779" w:rsidRPr="005615AC">
        <w:rPr>
          <w:rFonts w:ascii="Times New Roman" w:eastAsia="Times New Roman" w:hAnsi="Times New Roman" w:cs="Times New Roman"/>
          <w:color w:val="000000" w:themeColor="text1"/>
          <w:sz w:val="24"/>
          <w:szCs w:val="24"/>
        </w:rPr>
        <w:t xml:space="preserve"> during the research</w:t>
      </w:r>
      <w:r w:rsidR="00E04272" w:rsidRPr="005615AC">
        <w:rPr>
          <w:rFonts w:ascii="Times New Roman" w:eastAsia="Times New Roman" w:hAnsi="Times New Roman" w:cs="Times New Roman"/>
          <w:color w:val="000000" w:themeColor="text1"/>
          <w:sz w:val="24"/>
          <w:szCs w:val="24"/>
        </w:rPr>
        <w:t>, they will be provided with the contact information of the counselors or any other available employee assistance programs in the region. The interview process will also incorporate a feedback session that will make the participants to feel that their views have been understood.</w:t>
      </w:r>
    </w:p>
    <w:p w14:paraId="40176FCD" w14:textId="77777777" w:rsidR="006C0D76" w:rsidRPr="005615AC" w:rsidRDefault="006C0D76" w:rsidP="00B860B3">
      <w:pPr>
        <w:pStyle w:val="1"/>
        <w:spacing w:line="360" w:lineRule="auto"/>
        <w:rPr>
          <w:rFonts w:ascii="Times New Roman" w:hAnsi="Times New Roman" w:cs="Times New Roman"/>
          <w:b/>
          <w:color w:val="000000" w:themeColor="text1"/>
          <w:sz w:val="24"/>
          <w:szCs w:val="24"/>
        </w:rPr>
      </w:pPr>
      <w:bookmarkStart w:id="42" w:name="_Toc188357802"/>
      <w:r w:rsidRPr="005615AC">
        <w:rPr>
          <w:rFonts w:ascii="Times New Roman" w:hAnsi="Times New Roman" w:cs="Times New Roman"/>
          <w:b/>
          <w:color w:val="000000" w:themeColor="text1"/>
          <w:sz w:val="24"/>
          <w:szCs w:val="24"/>
        </w:rPr>
        <w:t>LIMITATIONS</w:t>
      </w:r>
      <w:bookmarkEnd w:id="42"/>
      <w:r w:rsidRPr="005615AC">
        <w:rPr>
          <w:rFonts w:ascii="Times New Roman" w:hAnsi="Times New Roman" w:cs="Times New Roman"/>
          <w:b/>
          <w:color w:val="000000" w:themeColor="text1"/>
          <w:sz w:val="24"/>
          <w:szCs w:val="24"/>
        </w:rPr>
        <w:t xml:space="preserve"> </w:t>
      </w:r>
    </w:p>
    <w:p w14:paraId="37B61C2E" w14:textId="28922812" w:rsidR="00BF7F16" w:rsidRPr="005615AC" w:rsidRDefault="00BF7F16" w:rsidP="006C4537">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A few of the limitations include the use of semi-structured interviews and purposive sampling, which limit the </w:t>
      </w:r>
      <w:proofErr w:type="spellStart"/>
      <w:r w:rsidRPr="005615AC">
        <w:rPr>
          <w:rFonts w:ascii="Times New Roman" w:hAnsi="Times New Roman" w:cs="Times New Roman"/>
          <w:color w:val="000000" w:themeColor="text1"/>
          <w:sz w:val="24"/>
          <w:szCs w:val="24"/>
        </w:rPr>
        <w:t>generalisability</w:t>
      </w:r>
      <w:proofErr w:type="spellEnd"/>
      <w:r w:rsidRPr="005615AC">
        <w:rPr>
          <w:rFonts w:ascii="Times New Roman" w:hAnsi="Times New Roman" w:cs="Times New Roman"/>
          <w:color w:val="000000" w:themeColor="text1"/>
          <w:sz w:val="24"/>
          <w:szCs w:val="24"/>
        </w:rPr>
        <w:t xml:space="preserve"> of the study. The research data will be conducted on a specific set of sanitation workers who are working in a single organization, which may not be an accurate representation of other organizations or cultures. As Andrade (2021) notes, this type of sampling </w:t>
      </w:r>
      <w:r w:rsidRPr="005615AC">
        <w:rPr>
          <w:rFonts w:ascii="Times New Roman" w:hAnsi="Times New Roman" w:cs="Times New Roman"/>
          <w:color w:val="000000" w:themeColor="text1"/>
          <w:sz w:val="24"/>
          <w:szCs w:val="24"/>
        </w:rPr>
        <w:lastRenderedPageBreak/>
        <w:t>may reduce the sample group to similar people and thus, the outcomes cannot be generalized to other groups. For instance, some elements such as the culture of the organization, the tone set by the management, or the economic environment could be dissimilar in other contexts and therefore may influence the roles of the workers in another way.</w:t>
      </w:r>
    </w:p>
    <w:p w14:paraId="54E19762" w14:textId="613B799A" w:rsidR="006C4537" w:rsidRPr="005615AC" w:rsidRDefault="006C4537" w:rsidP="006C4537">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 xml:space="preserve">In addition, since this study relies on a qualitative approach, there is some subjectivity imposed on the participants’ narratives because they are interpreted through the lens of the researcher. reflexivity has been used to reduce bias as advised by </w:t>
      </w:r>
      <w:proofErr w:type="spellStart"/>
      <w:r w:rsidRPr="005615AC">
        <w:rPr>
          <w:rFonts w:ascii="Times New Roman" w:hAnsi="Times New Roman" w:cs="Times New Roman"/>
          <w:color w:val="000000" w:themeColor="text1"/>
          <w:sz w:val="24"/>
          <w:szCs w:val="24"/>
        </w:rPr>
        <w:t>Damaskinidis</w:t>
      </w:r>
      <w:proofErr w:type="spellEnd"/>
      <w:r w:rsidRPr="005615AC">
        <w:rPr>
          <w:rFonts w:ascii="Times New Roman" w:hAnsi="Times New Roman" w:cs="Times New Roman"/>
          <w:color w:val="000000" w:themeColor="text1"/>
          <w:sz w:val="24"/>
          <w:szCs w:val="24"/>
        </w:rPr>
        <w:t xml:space="preserve"> (2017) and Roulston and Shelton (2019). But, as pointed out by Kalu (2019), there is still a possibility of Bias since the researcher brings some level of reflexivity to the study. This subjectivity becomes especially important in the context of an interpretivist paradigm, where there is a focus on understanding the meanings that people assign to their lived experiences</w:t>
      </w:r>
      <w:proofErr w:type="gramStart"/>
      <w:r w:rsidRPr="005615AC">
        <w:rPr>
          <w:rFonts w:ascii="Times New Roman" w:hAnsi="Times New Roman" w:cs="Times New Roman"/>
          <w:color w:val="000000" w:themeColor="text1"/>
          <w:sz w:val="24"/>
          <w:szCs w:val="24"/>
        </w:rPr>
        <w:t>. ,</w:t>
      </w:r>
      <w:proofErr w:type="gramEnd"/>
      <w:r w:rsidRPr="005615AC">
        <w:rPr>
          <w:rFonts w:ascii="Times New Roman" w:hAnsi="Times New Roman" w:cs="Times New Roman"/>
          <w:color w:val="000000" w:themeColor="text1"/>
          <w:sz w:val="24"/>
          <w:szCs w:val="24"/>
        </w:rPr>
        <w:t xml:space="preserve"> as </w:t>
      </w:r>
      <w:proofErr w:type="spellStart"/>
      <w:r w:rsidRPr="005615AC">
        <w:rPr>
          <w:rFonts w:ascii="Times New Roman" w:hAnsi="Times New Roman" w:cs="Times New Roman"/>
          <w:color w:val="000000" w:themeColor="text1"/>
          <w:sz w:val="24"/>
          <w:szCs w:val="24"/>
        </w:rPr>
        <w:t>Pervin</w:t>
      </w:r>
      <w:proofErr w:type="spellEnd"/>
      <w:r w:rsidRPr="005615AC">
        <w:rPr>
          <w:rFonts w:ascii="Times New Roman" w:hAnsi="Times New Roman" w:cs="Times New Roman"/>
          <w:color w:val="000000" w:themeColor="text1"/>
          <w:sz w:val="24"/>
          <w:szCs w:val="24"/>
        </w:rPr>
        <w:t xml:space="preserve"> and Mokhtar (2022) suggest, this approach may overlook other structural or underlying factors that may be revealed through other epistemological orientations or research methodologies. This covers the argument by the researchers that the findings cannot be viewed outside the theoretical and methodological frameworks of the study.</w:t>
      </w:r>
    </w:p>
    <w:p w14:paraId="2A908B9E" w14:textId="6D69F000" w:rsidR="00881580" w:rsidRPr="005615AC" w:rsidRDefault="00881580" w:rsidP="00881580">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The main methodological limitation arises from the researcher’s affiliation with the organization. Since I am the daughter of the organization’s owner, there can be some sort of biasness that may complicate the results. According to Breen (2007), sampling workplace family members may influence the participants into giving favorable responses or avoiding a negative opinion of their workplace. This risk is especially acute when studying challenging issues like working conditions, wages, or company policies, as employees may avoid expressing their real opinions due to fear of retribution or following tradition.</w:t>
      </w:r>
    </w:p>
    <w:p w14:paraId="38C677C0" w14:textId="6D3B9C6A" w:rsidR="00881580" w:rsidRPr="005615AC" w:rsidRDefault="00881580" w:rsidP="00881580">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t>In this regard, the following steps will be put in place to reduce the researcher’s bias and ensure participants provide their concise responses: First, respondents will be guaranteed their identities and responses will remain unknown to other participants and the public. They will be told in clear terms that their involvement will not have any bearing to their employment status or position in the organization. Second, the interviews will be held in a non-clinical and private environment to ensure the participant’s safety and comfort. Third, the researcher will take notes on her reflections at various stages of the study to enhance the ability to evaluate and reduce potential biases that may affect data collection and analysis.</w:t>
      </w:r>
    </w:p>
    <w:p w14:paraId="41B4EB54" w14:textId="276F7108" w:rsidR="006C4537" w:rsidRPr="005615AC" w:rsidRDefault="00881580" w:rsidP="00881580">
      <w:pPr>
        <w:spacing w:line="360" w:lineRule="auto"/>
        <w:rPr>
          <w:rFonts w:ascii="Times New Roman" w:hAnsi="Times New Roman" w:cs="Times New Roman"/>
          <w:color w:val="000000" w:themeColor="text1"/>
          <w:sz w:val="24"/>
          <w:szCs w:val="24"/>
        </w:rPr>
      </w:pPr>
      <w:r w:rsidRPr="005615AC">
        <w:rPr>
          <w:rFonts w:ascii="Times New Roman" w:hAnsi="Times New Roman" w:cs="Times New Roman"/>
          <w:color w:val="000000" w:themeColor="text1"/>
          <w:sz w:val="24"/>
          <w:szCs w:val="24"/>
        </w:rPr>
        <w:lastRenderedPageBreak/>
        <w:t>Last but not the least, the limitations of the chosen methodology are stated in relation to the general goals and purposes of the study. The conclusions drawn from the study are not generalizable to other organizations or cultural contexts as the study was conducted within a single organization; however, it shall shed light on selected aspects of life of sanitation workers within the concerned organization. To strengthen the results and reduce the generalization issue, further research could use various approaches, including quantitative ones or participants from different organizations and cultures.</w:t>
      </w:r>
      <w:r w:rsidR="004F1ED4" w:rsidRPr="005615AC">
        <w:rPr>
          <w:rFonts w:ascii="Times New Roman" w:hAnsi="Times New Roman" w:cs="Times New Roman"/>
          <w:color w:val="000000" w:themeColor="text1"/>
          <w:sz w:val="24"/>
          <w:szCs w:val="24"/>
        </w:rPr>
        <w:t xml:space="preserve"> </w:t>
      </w:r>
      <w:r w:rsidRPr="005615AC">
        <w:rPr>
          <w:rFonts w:ascii="Times New Roman" w:hAnsi="Times New Roman" w:cs="Times New Roman"/>
          <w:color w:val="000000" w:themeColor="text1"/>
          <w:sz w:val="24"/>
          <w:szCs w:val="24"/>
        </w:rPr>
        <w:t xml:space="preserve">Through such reflections, the aim is to </w:t>
      </w:r>
      <w:proofErr w:type="spellStart"/>
      <w:r w:rsidRPr="005615AC">
        <w:rPr>
          <w:rFonts w:ascii="Times New Roman" w:hAnsi="Times New Roman" w:cs="Times New Roman"/>
          <w:color w:val="000000" w:themeColor="text1"/>
          <w:sz w:val="24"/>
          <w:szCs w:val="24"/>
        </w:rPr>
        <w:t>minimise</w:t>
      </w:r>
      <w:proofErr w:type="spellEnd"/>
      <w:r w:rsidRPr="005615AC">
        <w:rPr>
          <w:rFonts w:ascii="Times New Roman" w:hAnsi="Times New Roman" w:cs="Times New Roman"/>
          <w:color w:val="000000" w:themeColor="text1"/>
          <w:sz w:val="24"/>
          <w:szCs w:val="24"/>
        </w:rPr>
        <w:t xml:space="preserve"> potential biases and limitations while offering a comprehensible, ethical, and rigorous discussion of the everyday lives of sanitation workers.</w:t>
      </w:r>
    </w:p>
    <w:p w14:paraId="46BE2AE9" w14:textId="7002F35B" w:rsidR="001F501E" w:rsidRPr="005615AC" w:rsidRDefault="004F1ED4" w:rsidP="00EE446C">
      <w:pPr>
        <w:pStyle w:val="1"/>
        <w:spacing w:line="360" w:lineRule="auto"/>
        <w:rPr>
          <w:rFonts w:ascii="Times New Roman" w:hAnsi="Times New Roman" w:cs="Times New Roman"/>
          <w:b/>
          <w:color w:val="auto"/>
          <w:sz w:val="24"/>
          <w:szCs w:val="24"/>
        </w:rPr>
      </w:pPr>
      <w:bookmarkStart w:id="43" w:name="_Toc188357803"/>
      <w:r w:rsidRPr="005615AC">
        <w:rPr>
          <w:rFonts w:ascii="Times New Roman" w:hAnsi="Times New Roman" w:cs="Times New Roman"/>
          <w:b/>
          <w:color w:val="auto"/>
          <w:sz w:val="24"/>
          <w:szCs w:val="24"/>
        </w:rPr>
        <w:t>PRACTICAL SUGGESTIONS</w:t>
      </w:r>
      <w:bookmarkEnd w:id="43"/>
    </w:p>
    <w:p w14:paraId="183DFBA4" w14:textId="02E94001" w:rsidR="00EE446C" w:rsidRPr="005615AC" w:rsidRDefault="00EE446C" w:rsidP="00EE446C">
      <w:pPr>
        <w:spacing w:line="360" w:lineRule="auto"/>
        <w:rPr>
          <w:rFonts w:ascii="Times New Roman" w:hAnsi="Times New Roman" w:cs="Times New Roman"/>
          <w:sz w:val="24"/>
          <w:szCs w:val="24"/>
        </w:rPr>
      </w:pPr>
      <w:r w:rsidRPr="005615AC">
        <w:rPr>
          <w:rFonts w:ascii="Times New Roman" w:hAnsi="Times New Roman" w:cs="Times New Roman"/>
          <w:sz w:val="24"/>
          <w:szCs w:val="24"/>
        </w:rPr>
        <w:t>T</w:t>
      </w:r>
      <w:r w:rsidR="00C5584F" w:rsidRPr="005615AC">
        <w:rPr>
          <w:rFonts w:ascii="Times New Roman" w:hAnsi="Times New Roman" w:cs="Times New Roman"/>
          <w:sz w:val="24"/>
          <w:szCs w:val="24"/>
        </w:rPr>
        <w:t xml:space="preserve">he insights derived from this </w:t>
      </w:r>
      <w:r w:rsidRPr="005615AC">
        <w:rPr>
          <w:rFonts w:ascii="Times New Roman" w:hAnsi="Times New Roman" w:cs="Times New Roman"/>
          <w:sz w:val="24"/>
          <w:szCs w:val="24"/>
        </w:rPr>
        <w:t xml:space="preserve">study hold the key to enhancing specific human experiences within organizations, with especial reference to sanitation professionals in particular. One potential sector that could use these ideas is establishing equitable and reasonable remuneration policies. Sustaining such structures would not only guarantee that workers get fairly remunerated for their efforts but also foster high job satisfaction and emotional health. For the companies, these findings could be used as a reference for improving the remunerations that are given to the workers so that they can be </w:t>
      </w:r>
      <w:proofErr w:type="spellStart"/>
      <w:r w:rsidRPr="005615AC">
        <w:rPr>
          <w:rFonts w:ascii="Times New Roman" w:hAnsi="Times New Roman" w:cs="Times New Roman"/>
          <w:sz w:val="24"/>
          <w:szCs w:val="24"/>
        </w:rPr>
        <w:t>inline</w:t>
      </w:r>
      <w:proofErr w:type="spellEnd"/>
      <w:r w:rsidRPr="005615AC">
        <w:rPr>
          <w:rFonts w:ascii="Times New Roman" w:hAnsi="Times New Roman" w:cs="Times New Roman"/>
          <w:sz w:val="24"/>
          <w:szCs w:val="24"/>
        </w:rPr>
        <w:t xml:space="preserve"> with their productivity and ensure that the employees are financially secure and satisfied. Better pay policies and measures aimed at improving working conditions coupled with attempts at establishing appreciation regimes would help foster the morale</w:t>
      </w:r>
      <w:r w:rsidR="00C5584F" w:rsidRPr="005615AC">
        <w:rPr>
          <w:rFonts w:ascii="Times New Roman" w:hAnsi="Times New Roman" w:cs="Times New Roman"/>
          <w:sz w:val="24"/>
          <w:szCs w:val="24"/>
        </w:rPr>
        <w:t xml:space="preserve"> and satisfaction of employees.</w:t>
      </w:r>
    </w:p>
    <w:p w14:paraId="6078054F" w14:textId="77777777" w:rsidR="00C5584F" w:rsidRPr="005615AC" w:rsidRDefault="00EE446C" w:rsidP="00EE446C">
      <w:pPr>
        <w:spacing w:line="360" w:lineRule="auto"/>
        <w:rPr>
          <w:rFonts w:ascii="Times New Roman" w:hAnsi="Times New Roman" w:cs="Times New Roman"/>
          <w:sz w:val="24"/>
          <w:szCs w:val="24"/>
        </w:rPr>
      </w:pPr>
      <w:r w:rsidRPr="005615AC">
        <w:rPr>
          <w:rFonts w:ascii="Times New Roman" w:hAnsi="Times New Roman" w:cs="Times New Roman"/>
          <w:sz w:val="24"/>
          <w:szCs w:val="24"/>
        </w:rPr>
        <w:t>Besides monetary incentives, reward-based schemes could be critical in enhancing social recognition and motivation of employees. It will improve the morale of the workers when their efforts are appreciated through awards, events, or even kind words, hence increasing their perceived value. Thus, by incorporating recognition into organizational culture, it becomes possible to attend to the deficit in social approval necessary for bolstering the morale and engagement of workers in organizations.</w:t>
      </w:r>
    </w:p>
    <w:p w14:paraId="3145C6E8" w14:textId="3E79C499" w:rsidR="00EE446C" w:rsidRPr="005615AC" w:rsidRDefault="00EE446C" w:rsidP="00EE446C">
      <w:pPr>
        <w:spacing w:line="360" w:lineRule="auto"/>
        <w:rPr>
          <w:rFonts w:ascii="Times New Roman" w:hAnsi="Times New Roman" w:cs="Times New Roman"/>
          <w:sz w:val="24"/>
          <w:szCs w:val="24"/>
        </w:rPr>
      </w:pPr>
      <w:r w:rsidRPr="005615AC">
        <w:rPr>
          <w:rFonts w:ascii="Times New Roman" w:hAnsi="Times New Roman" w:cs="Times New Roman"/>
          <w:sz w:val="24"/>
          <w:szCs w:val="24"/>
        </w:rPr>
        <w:t xml:space="preserve">Managerial practices are also one of the possible areas that can be made more effective. In this case, training programs for managers to communicate effectively and be emphatic could play a significant role in adjusting the organizational culture to be more inclusive and encouraging to subordinates. Having such skills would help managers appreciate and manage issues affecting </w:t>
      </w:r>
      <w:r w:rsidRPr="005615AC">
        <w:rPr>
          <w:rFonts w:ascii="Times New Roman" w:hAnsi="Times New Roman" w:cs="Times New Roman"/>
          <w:sz w:val="24"/>
          <w:szCs w:val="24"/>
        </w:rPr>
        <w:lastRenderedPageBreak/>
        <w:t>sanitation workers especially those touching on emotions or mental health. This would in turn help the employees feel more recognized as members of the company and have more faith in their employers, thus improving the overall c</w:t>
      </w:r>
      <w:r w:rsidR="00C5584F" w:rsidRPr="005615AC">
        <w:rPr>
          <w:rFonts w:ascii="Times New Roman" w:hAnsi="Times New Roman" w:cs="Times New Roman"/>
          <w:sz w:val="24"/>
          <w:szCs w:val="24"/>
        </w:rPr>
        <w:t>limate and performance at work.</w:t>
      </w:r>
    </w:p>
    <w:p w14:paraId="79CB32CD" w14:textId="70DF1B12" w:rsidR="00EE446C" w:rsidRPr="005615AC" w:rsidRDefault="00EE446C" w:rsidP="00EE446C">
      <w:pPr>
        <w:spacing w:line="360" w:lineRule="auto"/>
        <w:rPr>
          <w:rFonts w:ascii="Times New Roman" w:hAnsi="Times New Roman" w:cs="Times New Roman"/>
          <w:sz w:val="24"/>
          <w:szCs w:val="24"/>
        </w:rPr>
      </w:pPr>
      <w:r w:rsidRPr="005615AC">
        <w:rPr>
          <w:rFonts w:ascii="Times New Roman" w:hAnsi="Times New Roman" w:cs="Times New Roman"/>
          <w:sz w:val="24"/>
          <w:szCs w:val="24"/>
        </w:rPr>
        <w:t xml:space="preserve">When analyzed from the outside in, a range of suggestions and implications can be derived, starting from organizational requirements and ending with policymakers. These findings could be useful to policymakers in setting up minimum measures and guidelines for the sanitation sector, particularly in handling employees fairly and supporting their mental well-being. Such frameworks may include legally enforceable wage floors, safety protocols, and anti-stigma initiatives for cleaning and sanitation jobs. Such policies would serve as an initial framework for enhancing the well-being of sanitation personnel as well as advancing justice </w:t>
      </w:r>
      <w:r w:rsidR="00C5584F" w:rsidRPr="005615AC">
        <w:rPr>
          <w:rFonts w:ascii="Times New Roman" w:hAnsi="Times New Roman" w:cs="Times New Roman"/>
          <w:sz w:val="24"/>
          <w:szCs w:val="24"/>
        </w:rPr>
        <w:t>and respect in this occupation.</w:t>
      </w:r>
    </w:p>
    <w:p w14:paraId="3C3ED2F5" w14:textId="0368DE1C" w:rsidR="004F1ED4" w:rsidRPr="005615AC" w:rsidRDefault="00EE446C" w:rsidP="00EE446C">
      <w:pPr>
        <w:spacing w:line="360" w:lineRule="auto"/>
        <w:rPr>
          <w:rFonts w:ascii="Times New Roman" w:hAnsi="Times New Roman" w:cs="Times New Roman"/>
          <w:sz w:val="24"/>
          <w:szCs w:val="24"/>
        </w:rPr>
      </w:pPr>
      <w:r w:rsidRPr="005615AC">
        <w:rPr>
          <w:rFonts w:ascii="Times New Roman" w:hAnsi="Times New Roman" w:cs="Times New Roman"/>
          <w:sz w:val="24"/>
          <w:szCs w:val="24"/>
        </w:rPr>
        <w:t>Focusing on primary concerns like pay, rewards, and the management style, it is possible to improve the employees’ contentment while increasing retention rates and the rates of efficiency within the company. Likewise, policy interventions might guarantee that these improvements become a long-lasting trend in the sector to guard sanitation workers’ rights and improve their circumstances in the future. In this way, the results of the study could have a positive social impact and help change the perception and appreciation of sanitation work for what it is.</w:t>
      </w:r>
    </w:p>
    <w:p w14:paraId="366645E2" w14:textId="77777777" w:rsidR="004F1ED4" w:rsidRPr="005615AC" w:rsidRDefault="004F1ED4" w:rsidP="00B860B3">
      <w:pPr>
        <w:spacing w:line="360" w:lineRule="auto"/>
        <w:rPr>
          <w:rFonts w:ascii="Times New Roman" w:hAnsi="Times New Roman" w:cs="Times New Roman"/>
          <w:color w:val="000000" w:themeColor="text1"/>
          <w:sz w:val="24"/>
          <w:szCs w:val="24"/>
        </w:rPr>
      </w:pPr>
    </w:p>
    <w:p w14:paraId="3B5602CD" w14:textId="5A271C5D" w:rsidR="005009F7" w:rsidRPr="005615AC" w:rsidRDefault="005009F7" w:rsidP="00B860B3">
      <w:pPr>
        <w:spacing w:line="360" w:lineRule="auto"/>
        <w:rPr>
          <w:rFonts w:ascii="Times New Roman" w:hAnsi="Times New Roman" w:cs="Times New Roman"/>
          <w:color w:val="000000" w:themeColor="text1"/>
          <w:sz w:val="24"/>
          <w:szCs w:val="24"/>
        </w:rPr>
      </w:pPr>
    </w:p>
    <w:p w14:paraId="2977FE2B" w14:textId="77777777" w:rsidR="009A1ADE" w:rsidRPr="005615AC" w:rsidRDefault="009A1ADE" w:rsidP="00B860B3">
      <w:pPr>
        <w:spacing w:line="360" w:lineRule="auto"/>
        <w:rPr>
          <w:rFonts w:ascii="Times New Roman" w:hAnsi="Times New Roman" w:cs="Times New Roman"/>
          <w:color w:val="000000" w:themeColor="text1"/>
          <w:sz w:val="24"/>
          <w:szCs w:val="24"/>
        </w:rPr>
      </w:pPr>
    </w:p>
    <w:p w14:paraId="34C454BB" w14:textId="6AF36857" w:rsidR="001F501E" w:rsidRPr="005615AC" w:rsidRDefault="001F501E" w:rsidP="00B860B3">
      <w:pPr>
        <w:spacing w:line="360" w:lineRule="auto"/>
        <w:rPr>
          <w:rFonts w:ascii="Times New Roman" w:hAnsi="Times New Roman" w:cs="Times New Roman"/>
          <w:color w:val="000000" w:themeColor="text1"/>
          <w:sz w:val="24"/>
          <w:szCs w:val="24"/>
        </w:rPr>
      </w:pPr>
    </w:p>
    <w:p w14:paraId="546FAA22" w14:textId="690A6751" w:rsidR="004F1ED4" w:rsidRPr="005615AC" w:rsidRDefault="004F1ED4" w:rsidP="00B860B3">
      <w:pPr>
        <w:spacing w:line="360" w:lineRule="auto"/>
        <w:rPr>
          <w:rFonts w:ascii="Times New Roman" w:hAnsi="Times New Roman" w:cs="Times New Roman"/>
          <w:color w:val="000000" w:themeColor="text1"/>
          <w:sz w:val="24"/>
          <w:szCs w:val="24"/>
        </w:rPr>
      </w:pPr>
    </w:p>
    <w:p w14:paraId="2CB38D79" w14:textId="7F473458" w:rsidR="004F1ED4" w:rsidRPr="005615AC" w:rsidRDefault="004F1ED4" w:rsidP="00B860B3">
      <w:pPr>
        <w:spacing w:line="360" w:lineRule="auto"/>
        <w:rPr>
          <w:rFonts w:ascii="Times New Roman" w:hAnsi="Times New Roman" w:cs="Times New Roman"/>
          <w:color w:val="000000" w:themeColor="text1"/>
          <w:sz w:val="24"/>
          <w:szCs w:val="24"/>
        </w:rPr>
      </w:pPr>
    </w:p>
    <w:p w14:paraId="69B0088E" w14:textId="77777777" w:rsidR="004F1ED4" w:rsidRPr="005615AC" w:rsidRDefault="004F1ED4" w:rsidP="00B860B3">
      <w:pPr>
        <w:spacing w:line="360" w:lineRule="auto"/>
        <w:rPr>
          <w:rFonts w:ascii="Times New Roman" w:hAnsi="Times New Roman" w:cs="Times New Roman"/>
          <w:color w:val="000000" w:themeColor="text1"/>
          <w:sz w:val="24"/>
          <w:szCs w:val="24"/>
        </w:rPr>
      </w:pPr>
    </w:p>
    <w:p w14:paraId="55FDDDB4" w14:textId="77777777" w:rsidR="00B860B3" w:rsidRPr="005615AC" w:rsidRDefault="00B860B3" w:rsidP="00B860B3">
      <w:pPr>
        <w:spacing w:line="360" w:lineRule="auto"/>
        <w:rPr>
          <w:rFonts w:ascii="Times New Roman" w:hAnsi="Times New Roman" w:cs="Times New Roman"/>
          <w:color w:val="000000" w:themeColor="text1"/>
          <w:sz w:val="24"/>
          <w:szCs w:val="24"/>
        </w:rPr>
      </w:pPr>
    </w:p>
    <w:p w14:paraId="2F75ACF5" w14:textId="7F6199E0" w:rsidR="002C2EB9" w:rsidRPr="005615AC" w:rsidRDefault="006C0D76" w:rsidP="00B62DDD">
      <w:pPr>
        <w:pStyle w:val="1"/>
        <w:spacing w:line="360" w:lineRule="auto"/>
        <w:rPr>
          <w:rFonts w:ascii="Times New Roman" w:hAnsi="Times New Roman" w:cs="Times New Roman"/>
          <w:b/>
          <w:color w:val="000000" w:themeColor="text1"/>
          <w:sz w:val="24"/>
          <w:szCs w:val="24"/>
        </w:rPr>
      </w:pPr>
      <w:bookmarkStart w:id="44" w:name="_Toc188357804"/>
      <w:r w:rsidRPr="005615AC">
        <w:rPr>
          <w:rFonts w:ascii="Times New Roman" w:hAnsi="Times New Roman" w:cs="Times New Roman"/>
          <w:b/>
          <w:color w:val="000000" w:themeColor="text1"/>
          <w:sz w:val="24"/>
          <w:szCs w:val="24"/>
        </w:rPr>
        <w:lastRenderedPageBreak/>
        <w:t>References</w:t>
      </w:r>
      <w:bookmarkEnd w:id="44"/>
    </w:p>
    <w:p w14:paraId="20C0378E"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Adamovic</w:t>
      </w:r>
      <w:proofErr w:type="spellEnd"/>
      <w:r w:rsidRPr="005615AC">
        <w:rPr>
          <w:rFonts w:ascii="Times New Roman" w:hAnsi="Times New Roman" w:cs="Times New Roman"/>
          <w:sz w:val="24"/>
          <w:szCs w:val="24"/>
        </w:rPr>
        <w:t xml:space="preserve">, M., 2023.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justice research: A review, synthesis, and research agenda. </w:t>
      </w:r>
      <w:r w:rsidRPr="005615AC">
        <w:rPr>
          <w:rFonts w:ascii="Times New Roman" w:hAnsi="Times New Roman" w:cs="Times New Roman"/>
          <w:i/>
          <w:iCs/>
          <w:sz w:val="24"/>
          <w:szCs w:val="24"/>
        </w:rPr>
        <w:t>European Management Review</w:t>
      </w:r>
      <w:r w:rsidRPr="005615AC">
        <w:rPr>
          <w:rFonts w:ascii="Times New Roman" w:hAnsi="Times New Roman" w:cs="Times New Roman"/>
          <w:sz w:val="24"/>
          <w:szCs w:val="24"/>
        </w:rPr>
        <w:t>, </w:t>
      </w:r>
      <w:r w:rsidRPr="005615AC">
        <w:rPr>
          <w:rFonts w:ascii="Times New Roman" w:hAnsi="Times New Roman" w:cs="Times New Roman"/>
          <w:i/>
          <w:iCs/>
          <w:sz w:val="24"/>
          <w:szCs w:val="24"/>
        </w:rPr>
        <w:t>20</w:t>
      </w:r>
      <w:r w:rsidRPr="005615AC">
        <w:rPr>
          <w:rFonts w:ascii="Times New Roman" w:hAnsi="Times New Roman" w:cs="Times New Roman"/>
          <w:sz w:val="24"/>
          <w:szCs w:val="24"/>
        </w:rPr>
        <w:t>(4), pp.762-782.</w:t>
      </w:r>
    </w:p>
    <w:p w14:paraId="092010C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Adamovic</w:t>
      </w:r>
      <w:proofErr w:type="spellEnd"/>
      <w:r w:rsidRPr="005615AC">
        <w:rPr>
          <w:rFonts w:ascii="Times New Roman" w:hAnsi="Times New Roman" w:cs="Times New Roman"/>
          <w:sz w:val="24"/>
          <w:szCs w:val="24"/>
        </w:rPr>
        <w:t>, M., 2023. The cultural influence on employees' preferences for reward allocation rules: A two‐wave survey study in 28 countries. </w:t>
      </w:r>
      <w:r w:rsidRPr="005615AC">
        <w:rPr>
          <w:rFonts w:ascii="Times New Roman" w:hAnsi="Times New Roman" w:cs="Times New Roman"/>
          <w:i/>
          <w:iCs/>
          <w:sz w:val="24"/>
          <w:szCs w:val="24"/>
        </w:rPr>
        <w:t>Human Resource Management Journal</w:t>
      </w:r>
      <w:r w:rsidRPr="005615AC">
        <w:rPr>
          <w:rFonts w:ascii="Times New Roman" w:hAnsi="Times New Roman" w:cs="Times New Roman"/>
          <w:sz w:val="24"/>
          <w:szCs w:val="24"/>
        </w:rPr>
        <w:t>, </w:t>
      </w:r>
      <w:r w:rsidRPr="005615AC">
        <w:rPr>
          <w:rFonts w:ascii="Times New Roman" w:hAnsi="Times New Roman" w:cs="Times New Roman"/>
          <w:i/>
          <w:iCs/>
          <w:sz w:val="24"/>
          <w:szCs w:val="24"/>
        </w:rPr>
        <w:t>33</w:t>
      </w:r>
      <w:r w:rsidRPr="005615AC">
        <w:rPr>
          <w:rFonts w:ascii="Times New Roman" w:hAnsi="Times New Roman" w:cs="Times New Roman"/>
          <w:sz w:val="24"/>
          <w:szCs w:val="24"/>
        </w:rPr>
        <w:t>(4), pp.889-921.</w:t>
      </w:r>
    </w:p>
    <w:p w14:paraId="2E31994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Alam</w:t>
      </w:r>
      <w:proofErr w:type="spellEnd"/>
      <w:r w:rsidRPr="005615AC">
        <w:rPr>
          <w:rFonts w:ascii="Times New Roman" w:hAnsi="Times New Roman" w:cs="Times New Roman"/>
          <w:sz w:val="24"/>
          <w:szCs w:val="24"/>
        </w:rPr>
        <w:t xml:space="preserve">, M.U., </w:t>
      </w:r>
      <w:proofErr w:type="spellStart"/>
      <w:r w:rsidRPr="005615AC">
        <w:rPr>
          <w:rFonts w:ascii="Times New Roman" w:hAnsi="Times New Roman" w:cs="Times New Roman"/>
          <w:sz w:val="24"/>
          <w:szCs w:val="24"/>
        </w:rPr>
        <w:t>Sharior</w:t>
      </w:r>
      <w:proofErr w:type="spellEnd"/>
      <w:r w:rsidRPr="005615AC">
        <w:rPr>
          <w:rFonts w:ascii="Times New Roman" w:hAnsi="Times New Roman" w:cs="Times New Roman"/>
          <w:sz w:val="24"/>
          <w:szCs w:val="24"/>
        </w:rPr>
        <w:t xml:space="preserve">, F., Shoaib, D.M., Hasan, M., Tabassum, K.F., Ferdous, S., Hasan, M., Rahman, M., Tidwell, J.B., </w:t>
      </w:r>
      <w:proofErr w:type="spellStart"/>
      <w:r w:rsidRPr="005615AC">
        <w:rPr>
          <w:rFonts w:ascii="Times New Roman" w:hAnsi="Times New Roman" w:cs="Times New Roman"/>
          <w:sz w:val="24"/>
          <w:szCs w:val="24"/>
        </w:rPr>
        <w:t>Zaqout</w:t>
      </w:r>
      <w:proofErr w:type="spellEnd"/>
      <w:r w:rsidRPr="005615AC">
        <w:rPr>
          <w:rFonts w:ascii="Times New Roman" w:hAnsi="Times New Roman" w:cs="Times New Roman"/>
          <w:sz w:val="24"/>
          <w:szCs w:val="24"/>
        </w:rPr>
        <w:t>, M. and Farah, M., 2022. Hygiene knowledge and practices and determinants of occupational safety among waste and sanitation workers in Bangladesh during the COVID-19 pandemic. </w:t>
      </w:r>
      <w:r w:rsidRPr="005615AC">
        <w:rPr>
          <w:rFonts w:ascii="Times New Roman" w:hAnsi="Times New Roman" w:cs="Times New Roman"/>
          <w:i/>
          <w:iCs/>
          <w:sz w:val="24"/>
          <w:szCs w:val="24"/>
        </w:rPr>
        <w:t>Hygiene and Environmental Health Advances</w:t>
      </w:r>
      <w:r w:rsidRPr="005615AC">
        <w:rPr>
          <w:rFonts w:ascii="Times New Roman" w:hAnsi="Times New Roman" w:cs="Times New Roman"/>
          <w:sz w:val="24"/>
          <w:szCs w:val="24"/>
        </w:rPr>
        <w:t>, </w:t>
      </w:r>
      <w:r w:rsidRPr="005615AC">
        <w:rPr>
          <w:rFonts w:ascii="Times New Roman" w:hAnsi="Times New Roman" w:cs="Times New Roman"/>
          <w:i/>
          <w:iCs/>
          <w:sz w:val="24"/>
          <w:szCs w:val="24"/>
        </w:rPr>
        <w:t>4</w:t>
      </w:r>
      <w:r w:rsidRPr="005615AC">
        <w:rPr>
          <w:rFonts w:ascii="Times New Roman" w:hAnsi="Times New Roman" w:cs="Times New Roman"/>
          <w:sz w:val="24"/>
          <w:szCs w:val="24"/>
        </w:rPr>
        <w:t>, pp.1-12.</w:t>
      </w:r>
    </w:p>
    <w:p w14:paraId="3FD349C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Alharahsheh</w:t>
      </w:r>
      <w:proofErr w:type="spellEnd"/>
      <w:r w:rsidRPr="005615AC">
        <w:rPr>
          <w:rFonts w:ascii="Times New Roman" w:hAnsi="Times New Roman" w:cs="Times New Roman"/>
          <w:sz w:val="24"/>
          <w:szCs w:val="24"/>
        </w:rPr>
        <w:t>, H.H. and Pius, A., 2020. A review of key paradigms: Positivism VS interpretivism. </w:t>
      </w:r>
      <w:r w:rsidRPr="005615AC">
        <w:rPr>
          <w:rFonts w:ascii="Times New Roman" w:hAnsi="Times New Roman" w:cs="Times New Roman"/>
          <w:i/>
          <w:iCs/>
          <w:sz w:val="24"/>
          <w:szCs w:val="24"/>
        </w:rPr>
        <w:t>Global Academic Journal of Humanities and Social Sciences</w:t>
      </w:r>
      <w:r w:rsidRPr="005615AC">
        <w:rPr>
          <w:rFonts w:ascii="Times New Roman" w:hAnsi="Times New Roman" w:cs="Times New Roman"/>
          <w:sz w:val="24"/>
          <w:szCs w:val="24"/>
        </w:rPr>
        <w:t>, </w:t>
      </w:r>
      <w:r w:rsidRPr="005615AC">
        <w:rPr>
          <w:rFonts w:ascii="Times New Roman" w:hAnsi="Times New Roman" w:cs="Times New Roman"/>
          <w:i/>
          <w:iCs/>
          <w:sz w:val="24"/>
          <w:szCs w:val="24"/>
        </w:rPr>
        <w:t>2</w:t>
      </w:r>
      <w:r w:rsidRPr="005615AC">
        <w:rPr>
          <w:rFonts w:ascii="Times New Roman" w:hAnsi="Times New Roman" w:cs="Times New Roman"/>
          <w:sz w:val="24"/>
          <w:szCs w:val="24"/>
        </w:rPr>
        <w:t>(3), pp.39-43.</w:t>
      </w:r>
    </w:p>
    <w:p w14:paraId="27C3696F" w14:textId="77777777" w:rsidR="00247268" w:rsidRPr="005615AC" w:rsidRDefault="00247268" w:rsidP="003331B7">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Andrade, C. (2021). The inconvenient truth about convenience and purposive samples. Indian journal of psychological medicine, 43(1), pp. 86-88.</w:t>
      </w:r>
    </w:p>
    <w:p w14:paraId="0EB09BFF"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Atkinson, M., 2016. Ethnography. In </w:t>
      </w:r>
      <w:r w:rsidRPr="005615AC">
        <w:rPr>
          <w:rFonts w:ascii="Times New Roman" w:hAnsi="Times New Roman" w:cs="Times New Roman"/>
          <w:i/>
          <w:iCs/>
          <w:sz w:val="24"/>
          <w:szCs w:val="24"/>
        </w:rPr>
        <w:t>Routledge handbook of qualitative research in sport and exercise</w:t>
      </w:r>
      <w:r w:rsidRPr="005615AC">
        <w:rPr>
          <w:rFonts w:ascii="Times New Roman" w:hAnsi="Times New Roman" w:cs="Times New Roman"/>
          <w:sz w:val="24"/>
          <w:szCs w:val="24"/>
        </w:rPr>
        <w:t> (pp. 71-83). Routledge.</w:t>
      </w:r>
    </w:p>
    <w:p w14:paraId="285D42DB"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Azeem, M., Ahmed, M., Haider, S. and Sajjad, M., 2021. Expanding competitive advantage through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culture, knowledge sharing and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innovation. </w:t>
      </w:r>
      <w:r w:rsidRPr="005615AC">
        <w:rPr>
          <w:rFonts w:ascii="Times New Roman" w:hAnsi="Times New Roman" w:cs="Times New Roman"/>
          <w:i/>
          <w:iCs/>
          <w:sz w:val="24"/>
          <w:szCs w:val="24"/>
        </w:rPr>
        <w:t>Technology in Society</w:t>
      </w:r>
      <w:r w:rsidRPr="005615AC">
        <w:rPr>
          <w:rFonts w:ascii="Times New Roman" w:hAnsi="Times New Roman" w:cs="Times New Roman"/>
          <w:sz w:val="24"/>
          <w:szCs w:val="24"/>
        </w:rPr>
        <w:t>, </w:t>
      </w:r>
      <w:r w:rsidRPr="005615AC">
        <w:rPr>
          <w:rFonts w:ascii="Times New Roman" w:hAnsi="Times New Roman" w:cs="Times New Roman"/>
          <w:i/>
          <w:iCs/>
          <w:sz w:val="24"/>
          <w:szCs w:val="24"/>
        </w:rPr>
        <w:t>66</w:t>
      </w:r>
      <w:r w:rsidRPr="005615AC">
        <w:rPr>
          <w:rFonts w:ascii="Times New Roman" w:hAnsi="Times New Roman" w:cs="Times New Roman"/>
          <w:sz w:val="24"/>
          <w:szCs w:val="24"/>
        </w:rPr>
        <w:t>, pp.1-5.</w:t>
      </w:r>
    </w:p>
    <w:p w14:paraId="1CDA8E66"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Bamberg, M., 2020. Narrative analysis: An integrative approach. </w:t>
      </w:r>
      <w:r w:rsidRPr="005615AC">
        <w:rPr>
          <w:rFonts w:ascii="Times New Roman" w:hAnsi="Times New Roman" w:cs="Times New Roman"/>
          <w:i/>
          <w:iCs/>
          <w:sz w:val="24"/>
          <w:szCs w:val="24"/>
        </w:rPr>
        <w:t>Qualitative analysis: Eight approaches for the social sciences</w:t>
      </w:r>
      <w:r w:rsidRPr="005615AC">
        <w:rPr>
          <w:rFonts w:ascii="Times New Roman" w:hAnsi="Times New Roman" w:cs="Times New Roman"/>
          <w:sz w:val="24"/>
          <w:szCs w:val="24"/>
        </w:rPr>
        <w:t>, pp.243-264.</w:t>
      </w:r>
    </w:p>
    <w:p w14:paraId="0795936F"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Becker, O., 2020. The philosophy of Edmund Husserl. In </w:t>
      </w:r>
      <w:r w:rsidRPr="005615AC">
        <w:rPr>
          <w:rFonts w:ascii="Times New Roman" w:hAnsi="Times New Roman" w:cs="Times New Roman"/>
          <w:i/>
          <w:iCs/>
          <w:sz w:val="24"/>
          <w:szCs w:val="24"/>
        </w:rPr>
        <w:t>The phenomenology of Husserl</w:t>
      </w:r>
      <w:r w:rsidRPr="005615AC">
        <w:rPr>
          <w:rFonts w:ascii="Times New Roman" w:hAnsi="Times New Roman" w:cs="Times New Roman"/>
          <w:sz w:val="24"/>
          <w:szCs w:val="24"/>
        </w:rPr>
        <w:t> (pp. 38-69). Routledge.</w:t>
      </w:r>
    </w:p>
    <w:p w14:paraId="1045BB88"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Bloomberg (2016). </w:t>
      </w:r>
      <w:r w:rsidRPr="005615AC">
        <w:rPr>
          <w:rFonts w:ascii="Times New Roman" w:hAnsi="Times New Roman" w:cs="Times New Roman"/>
          <w:i/>
          <w:sz w:val="24"/>
          <w:szCs w:val="24"/>
        </w:rPr>
        <w:t>Recession Hits China- A- along with 10% growth</w:t>
      </w:r>
      <w:r w:rsidRPr="005615AC">
        <w:rPr>
          <w:rFonts w:ascii="Times New Roman" w:hAnsi="Times New Roman" w:cs="Times New Roman"/>
          <w:sz w:val="24"/>
          <w:szCs w:val="24"/>
        </w:rPr>
        <w:t xml:space="preserve">. Available at: </w:t>
      </w:r>
      <w:hyperlink r:id="rId8" w:history="1">
        <w:r w:rsidRPr="005615AC">
          <w:rPr>
            <w:rStyle w:val="a4"/>
            <w:rFonts w:ascii="Times New Roman" w:hAnsi="Times New Roman" w:cs="Times New Roman"/>
            <w:sz w:val="24"/>
            <w:szCs w:val="24"/>
          </w:rPr>
          <w:t>https://www.bloomberg.com/news/articles/2016-08-02/recession-hits-china-along-with-10-growth-as-provinces-diverge</w:t>
        </w:r>
      </w:hyperlink>
      <w:r w:rsidRPr="005615AC">
        <w:rPr>
          <w:rFonts w:ascii="Times New Roman" w:hAnsi="Times New Roman" w:cs="Times New Roman"/>
          <w:sz w:val="24"/>
          <w:szCs w:val="24"/>
        </w:rPr>
        <w:t xml:space="preserve"> </w:t>
      </w:r>
    </w:p>
    <w:p w14:paraId="5E37F857"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Braun, V. and Clarke, V., 2019. Reflecting on reflexive thematic analysis. </w:t>
      </w:r>
      <w:r w:rsidRPr="005615AC">
        <w:rPr>
          <w:rFonts w:ascii="Times New Roman" w:hAnsi="Times New Roman" w:cs="Times New Roman"/>
          <w:i/>
          <w:iCs/>
          <w:sz w:val="24"/>
          <w:szCs w:val="24"/>
        </w:rPr>
        <w:t>Qualitative research in sport, exercise and health</w:t>
      </w:r>
      <w:r w:rsidRPr="005615AC">
        <w:rPr>
          <w:rFonts w:ascii="Times New Roman" w:hAnsi="Times New Roman" w:cs="Times New Roman"/>
          <w:sz w:val="24"/>
          <w:szCs w:val="24"/>
        </w:rPr>
        <w:t>, </w:t>
      </w:r>
      <w:r w:rsidRPr="005615AC">
        <w:rPr>
          <w:rFonts w:ascii="Times New Roman" w:hAnsi="Times New Roman" w:cs="Times New Roman"/>
          <w:i/>
          <w:iCs/>
          <w:sz w:val="24"/>
          <w:szCs w:val="24"/>
        </w:rPr>
        <w:t>11</w:t>
      </w:r>
      <w:r w:rsidRPr="005615AC">
        <w:rPr>
          <w:rFonts w:ascii="Times New Roman" w:hAnsi="Times New Roman" w:cs="Times New Roman"/>
          <w:sz w:val="24"/>
          <w:szCs w:val="24"/>
        </w:rPr>
        <w:t>(4), pp.589-597.</w:t>
      </w:r>
    </w:p>
    <w:p w14:paraId="243F1AB1"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Breen, L., 2007. The </w:t>
      </w:r>
      <w:proofErr w:type="spellStart"/>
      <w:r w:rsidRPr="005615AC">
        <w:rPr>
          <w:rFonts w:ascii="Times New Roman" w:hAnsi="Times New Roman" w:cs="Times New Roman"/>
          <w:sz w:val="24"/>
          <w:szCs w:val="24"/>
        </w:rPr>
        <w:t>researcher'in</w:t>
      </w:r>
      <w:proofErr w:type="spellEnd"/>
      <w:r w:rsidRPr="005615AC">
        <w:rPr>
          <w:rFonts w:ascii="Times New Roman" w:hAnsi="Times New Roman" w:cs="Times New Roman"/>
          <w:sz w:val="24"/>
          <w:szCs w:val="24"/>
        </w:rPr>
        <w:t xml:space="preserve"> the middle': Negotiating the insider/outsider dichotomy. </w:t>
      </w:r>
      <w:r w:rsidRPr="005615AC">
        <w:rPr>
          <w:rFonts w:ascii="Times New Roman" w:hAnsi="Times New Roman" w:cs="Times New Roman"/>
          <w:i/>
          <w:iCs/>
          <w:sz w:val="24"/>
          <w:szCs w:val="24"/>
        </w:rPr>
        <w:t>The Australian community psychologist</w:t>
      </w:r>
      <w:r w:rsidRPr="005615AC">
        <w:rPr>
          <w:rFonts w:ascii="Times New Roman" w:hAnsi="Times New Roman" w:cs="Times New Roman"/>
          <w:sz w:val="24"/>
          <w:szCs w:val="24"/>
        </w:rPr>
        <w:t>, </w:t>
      </w:r>
      <w:r w:rsidRPr="005615AC">
        <w:rPr>
          <w:rFonts w:ascii="Times New Roman" w:hAnsi="Times New Roman" w:cs="Times New Roman"/>
          <w:i/>
          <w:iCs/>
          <w:sz w:val="24"/>
          <w:szCs w:val="24"/>
        </w:rPr>
        <w:t>19</w:t>
      </w:r>
      <w:r w:rsidRPr="005615AC">
        <w:rPr>
          <w:rFonts w:ascii="Times New Roman" w:hAnsi="Times New Roman" w:cs="Times New Roman"/>
          <w:sz w:val="24"/>
          <w:szCs w:val="24"/>
        </w:rPr>
        <w:t>(1), pp.163-174.</w:t>
      </w:r>
    </w:p>
    <w:p w14:paraId="23EFC029"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Bryman, A., 2016. </w:t>
      </w:r>
      <w:r w:rsidRPr="005615AC">
        <w:rPr>
          <w:rFonts w:ascii="Times New Roman" w:hAnsi="Times New Roman" w:cs="Times New Roman"/>
          <w:i/>
          <w:iCs/>
          <w:sz w:val="24"/>
          <w:szCs w:val="24"/>
        </w:rPr>
        <w:t>Social research methods</w:t>
      </w:r>
      <w:r w:rsidRPr="005615AC">
        <w:rPr>
          <w:rFonts w:ascii="Times New Roman" w:hAnsi="Times New Roman" w:cs="Times New Roman"/>
          <w:sz w:val="24"/>
          <w:szCs w:val="24"/>
        </w:rPr>
        <w:t>. Oxford university press.</w:t>
      </w:r>
    </w:p>
    <w:p w14:paraId="3FAB9FCA"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Chaudhry, Z.T., Mukhtar, J., Abubakar, M., Khalid, K. and Anwar, S., 2024. Unveiling the Dual Struggle: Health Perils and Social Stigma among Minority Sanitary Workers. </w:t>
      </w:r>
      <w:r w:rsidRPr="005615AC">
        <w:rPr>
          <w:rFonts w:ascii="Times New Roman" w:hAnsi="Times New Roman" w:cs="Times New Roman"/>
          <w:i/>
          <w:iCs/>
          <w:sz w:val="24"/>
          <w:szCs w:val="24"/>
        </w:rPr>
        <w:t>Al-</w:t>
      </w:r>
      <w:proofErr w:type="spellStart"/>
      <w:r w:rsidRPr="005615AC">
        <w:rPr>
          <w:rFonts w:ascii="Times New Roman" w:hAnsi="Times New Roman" w:cs="Times New Roman"/>
          <w:i/>
          <w:iCs/>
          <w:sz w:val="24"/>
          <w:szCs w:val="24"/>
        </w:rPr>
        <w:t>Qanṭara</w:t>
      </w:r>
      <w:proofErr w:type="spellEnd"/>
      <w:r w:rsidRPr="005615AC">
        <w:rPr>
          <w:rFonts w:ascii="Times New Roman" w:hAnsi="Times New Roman" w:cs="Times New Roman"/>
          <w:i/>
          <w:iCs/>
          <w:sz w:val="24"/>
          <w:szCs w:val="24"/>
        </w:rPr>
        <w:t>, 1</w:t>
      </w:r>
      <w:r w:rsidRPr="005615AC">
        <w:rPr>
          <w:rFonts w:ascii="Times New Roman" w:hAnsi="Times New Roman" w:cs="Times New Roman"/>
          <w:iCs/>
          <w:sz w:val="24"/>
          <w:szCs w:val="24"/>
        </w:rPr>
        <w:t>(1), pp.1-8</w:t>
      </w:r>
      <w:r w:rsidRPr="005615AC">
        <w:rPr>
          <w:rFonts w:ascii="Times New Roman" w:hAnsi="Times New Roman" w:cs="Times New Roman"/>
          <w:sz w:val="24"/>
          <w:szCs w:val="24"/>
        </w:rPr>
        <w:t>.</w:t>
      </w:r>
    </w:p>
    <w:p w14:paraId="361DD962"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Chen, Y. and Wu, N., 2019, June. Agricultural Sustainable Development and Economic Stability in Northeast China under Climate Change. In </w:t>
      </w:r>
      <w:r w:rsidRPr="005615AC">
        <w:rPr>
          <w:rFonts w:ascii="Times New Roman" w:hAnsi="Times New Roman" w:cs="Times New Roman"/>
          <w:i/>
          <w:iCs/>
          <w:sz w:val="24"/>
          <w:szCs w:val="24"/>
        </w:rPr>
        <w:t>IOP Conference Series: Materials Science and Engineering</w:t>
      </w:r>
      <w:r w:rsidRPr="005615AC">
        <w:rPr>
          <w:rFonts w:ascii="Times New Roman" w:hAnsi="Times New Roman" w:cs="Times New Roman"/>
          <w:sz w:val="24"/>
          <w:szCs w:val="24"/>
        </w:rPr>
        <w:t> (Vol. 562, No. 1, p. 012113). IOP Publishing.</w:t>
      </w:r>
    </w:p>
    <w:p w14:paraId="322945A4"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China Census (2024). </w:t>
      </w:r>
      <w:r w:rsidRPr="005615AC">
        <w:rPr>
          <w:rFonts w:ascii="Times New Roman" w:hAnsi="Times New Roman" w:cs="Times New Roman"/>
          <w:i/>
          <w:sz w:val="24"/>
          <w:szCs w:val="24"/>
        </w:rPr>
        <w:t>Liaoning Province Population Data| Population Census data | AGE PYRAMID.</w:t>
      </w:r>
      <w:r w:rsidRPr="005615AC">
        <w:rPr>
          <w:rFonts w:ascii="Times New Roman" w:hAnsi="Times New Roman" w:cs="Times New Roman"/>
          <w:sz w:val="24"/>
          <w:szCs w:val="24"/>
        </w:rPr>
        <w:t xml:space="preserve"> Available at: </w:t>
      </w:r>
      <w:hyperlink r:id="rId9" w:history="1">
        <w:r w:rsidRPr="005615AC">
          <w:rPr>
            <w:rStyle w:val="a4"/>
            <w:rFonts w:ascii="Times New Roman" w:hAnsi="Times New Roman" w:cs="Times New Roman"/>
            <w:sz w:val="24"/>
            <w:szCs w:val="24"/>
          </w:rPr>
          <w:t>https://chinacensus.org/province/liaoning-province-population-data-population-census-data-age-pyramid</w:t>
        </w:r>
      </w:hyperlink>
    </w:p>
    <w:p w14:paraId="74617187"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China Services Info (2019). </w:t>
      </w:r>
      <w:r w:rsidRPr="005615AC">
        <w:rPr>
          <w:rFonts w:ascii="Times New Roman" w:hAnsi="Times New Roman" w:cs="Times New Roman"/>
          <w:i/>
          <w:sz w:val="24"/>
          <w:szCs w:val="24"/>
        </w:rPr>
        <w:t xml:space="preserve">Invest in Liaoning. </w:t>
      </w:r>
      <w:r w:rsidRPr="005615AC">
        <w:rPr>
          <w:rFonts w:ascii="Times New Roman" w:hAnsi="Times New Roman" w:cs="Times New Roman"/>
          <w:sz w:val="24"/>
          <w:szCs w:val="24"/>
        </w:rPr>
        <w:t xml:space="preserve">Available at: </w:t>
      </w:r>
      <w:hyperlink r:id="rId10" w:history="1">
        <w:r w:rsidRPr="005615AC">
          <w:rPr>
            <w:rStyle w:val="a4"/>
            <w:rFonts w:ascii="Times New Roman" w:hAnsi="Times New Roman" w:cs="Times New Roman"/>
            <w:sz w:val="24"/>
            <w:szCs w:val="24"/>
          </w:rPr>
          <w:t>https://govt.chinadaily.com.cn/s/201903/22/WS5d1acede498e5314096b68e5/invest-in-liaoning.html</w:t>
        </w:r>
      </w:hyperlink>
      <w:r w:rsidRPr="005615AC">
        <w:rPr>
          <w:rFonts w:ascii="Times New Roman" w:hAnsi="Times New Roman" w:cs="Times New Roman"/>
          <w:sz w:val="24"/>
          <w:szCs w:val="24"/>
        </w:rPr>
        <w:t xml:space="preserve"> </w:t>
      </w:r>
    </w:p>
    <w:p w14:paraId="594D36C9"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Clarke, V. and Braun, V., 2017. Thematic analysis. </w:t>
      </w:r>
      <w:r w:rsidRPr="005615AC">
        <w:rPr>
          <w:rFonts w:ascii="Times New Roman" w:hAnsi="Times New Roman" w:cs="Times New Roman"/>
          <w:i/>
          <w:iCs/>
          <w:sz w:val="24"/>
          <w:szCs w:val="24"/>
        </w:rPr>
        <w:t>The journal of positive psychology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(3), pp.297-298.</w:t>
      </w:r>
    </w:p>
    <w:p w14:paraId="023BA8D8"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Corbin, J., 2017. Grounded theory. </w:t>
      </w:r>
      <w:r w:rsidRPr="005615AC">
        <w:rPr>
          <w:rFonts w:ascii="Times New Roman" w:hAnsi="Times New Roman" w:cs="Times New Roman"/>
          <w:i/>
          <w:iCs/>
          <w:sz w:val="24"/>
          <w:szCs w:val="24"/>
        </w:rPr>
        <w:t>The Journal of Positive Psychology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(3), pp.301-302.</w:t>
      </w:r>
    </w:p>
    <w:p w14:paraId="45C9288E"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Creswell, J.W. and Creswell, J.D., 2017. </w:t>
      </w:r>
      <w:r w:rsidRPr="005615AC">
        <w:rPr>
          <w:rFonts w:ascii="Times New Roman" w:hAnsi="Times New Roman" w:cs="Times New Roman"/>
          <w:i/>
          <w:iCs/>
          <w:sz w:val="24"/>
          <w:szCs w:val="24"/>
        </w:rPr>
        <w:t>Research design: Qualitative, quantitative, and mixed methods approaches</w:t>
      </w:r>
      <w:r w:rsidRPr="005615AC">
        <w:rPr>
          <w:rFonts w:ascii="Times New Roman" w:hAnsi="Times New Roman" w:cs="Times New Roman"/>
          <w:sz w:val="24"/>
          <w:szCs w:val="24"/>
        </w:rPr>
        <w:t>. Sage publications.</w:t>
      </w:r>
    </w:p>
    <w:p w14:paraId="5125B15E" w14:textId="77777777" w:rsidR="00247268" w:rsidRPr="005615AC" w:rsidRDefault="00247268" w:rsidP="00247268">
      <w:pPr>
        <w:spacing w:line="360" w:lineRule="auto"/>
        <w:ind w:left="720" w:hanging="720"/>
        <w:rPr>
          <w:rFonts w:ascii="Times New Roman" w:hAnsi="Times New Roman" w:cs="Times New Roman"/>
          <w:sz w:val="24"/>
          <w:szCs w:val="24"/>
          <w:lang w:val="en-GB"/>
        </w:rPr>
      </w:pPr>
      <w:r w:rsidRPr="005615AC">
        <w:rPr>
          <w:rFonts w:ascii="Times New Roman" w:hAnsi="Times New Roman" w:cs="Times New Roman"/>
          <w:sz w:val="24"/>
          <w:szCs w:val="24"/>
          <w:lang w:val="en-GB"/>
        </w:rPr>
        <w:t xml:space="preserve">Cross, S., Gon, G., Morrison, E., </w:t>
      </w:r>
      <w:proofErr w:type="spellStart"/>
      <w:r w:rsidRPr="005615AC">
        <w:rPr>
          <w:rFonts w:ascii="Times New Roman" w:hAnsi="Times New Roman" w:cs="Times New Roman"/>
          <w:sz w:val="24"/>
          <w:szCs w:val="24"/>
          <w:lang w:val="en-GB"/>
        </w:rPr>
        <w:t>Afsana</w:t>
      </w:r>
      <w:proofErr w:type="spellEnd"/>
      <w:r w:rsidRPr="005615AC">
        <w:rPr>
          <w:rFonts w:ascii="Times New Roman" w:hAnsi="Times New Roman" w:cs="Times New Roman"/>
          <w:sz w:val="24"/>
          <w:szCs w:val="24"/>
          <w:lang w:val="en-GB"/>
        </w:rPr>
        <w:t xml:space="preserve">, K., Ali, S.M., </w:t>
      </w:r>
      <w:proofErr w:type="spellStart"/>
      <w:r w:rsidRPr="005615AC">
        <w:rPr>
          <w:rFonts w:ascii="Times New Roman" w:hAnsi="Times New Roman" w:cs="Times New Roman"/>
          <w:sz w:val="24"/>
          <w:szCs w:val="24"/>
          <w:lang w:val="en-GB"/>
        </w:rPr>
        <w:t>Manjang</w:t>
      </w:r>
      <w:proofErr w:type="spellEnd"/>
      <w:r w:rsidRPr="005615AC">
        <w:rPr>
          <w:rFonts w:ascii="Times New Roman" w:hAnsi="Times New Roman" w:cs="Times New Roman"/>
          <w:sz w:val="24"/>
          <w:szCs w:val="24"/>
          <w:lang w:val="en-GB"/>
        </w:rPr>
        <w:t xml:space="preserve">, T., </w:t>
      </w:r>
      <w:proofErr w:type="spellStart"/>
      <w:r w:rsidRPr="005615AC">
        <w:rPr>
          <w:rFonts w:ascii="Times New Roman" w:hAnsi="Times New Roman" w:cs="Times New Roman"/>
          <w:sz w:val="24"/>
          <w:szCs w:val="24"/>
          <w:lang w:val="en-GB"/>
        </w:rPr>
        <w:t>Manneh</w:t>
      </w:r>
      <w:proofErr w:type="spellEnd"/>
      <w:r w:rsidRPr="005615AC">
        <w:rPr>
          <w:rFonts w:ascii="Times New Roman" w:hAnsi="Times New Roman" w:cs="Times New Roman"/>
          <w:sz w:val="24"/>
          <w:szCs w:val="24"/>
          <w:lang w:val="en-GB"/>
        </w:rPr>
        <w:t>, L., Rahman, A., Saxena, D., Vora, K. and Graham, W.J., 2019. An invisible workforce: the neglected role of cleaners in patient safety on maternity units. </w:t>
      </w:r>
      <w:r w:rsidRPr="005615AC">
        <w:rPr>
          <w:rFonts w:ascii="Times New Roman" w:hAnsi="Times New Roman" w:cs="Times New Roman"/>
          <w:i/>
          <w:iCs/>
          <w:sz w:val="24"/>
          <w:szCs w:val="24"/>
          <w:lang w:val="en-GB"/>
        </w:rPr>
        <w:t>Global health action</w:t>
      </w:r>
      <w:r w:rsidRPr="005615AC">
        <w:rPr>
          <w:rFonts w:ascii="Times New Roman" w:hAnsi="Times New Roman" w:cs="Times New Roman"/>
          <w:sz w:val="24"/>
          <w:szCs w:val="24"/>
          <w:lang w:val="en-GB"/>
        </w:rPr>
        <w:t>, </w:t>
      </w:r>
      <w:r w:rsidRPr="005615AC">
        <w:rPr>
          <w:rFonts w:ascii="Times New Roman" w:hAnsi="Times New Roman" w:cs="Times New Roman"/>
          <w:i/>
          <w:iCs/>
          <w:sz w:val="24"/>
          <w:szCs w:val="24"/>
          <w:lang w:val="en-GB"/>
        </w:rPr>
        <w:t>12</w:t>
      </w:r>
      <w:r w:rsidRPr="005615AC">
        <w:rPr>
          <w:rFonts w:ascii="Times New Roman" w:hAnsi="Times New Roman" w:cs="Times New Roman"/>
          <w:sz w:val="24"/>
          <w:szCs w:val="24"/>
          <w:lang w:val="en-GB"/>
        </w:rPr>
        <w:t>(1), pp.1-5.</w:t>
      </w:r>
    </w:p>
    <w:p w14:paraId="2E125591" w14:textId="77777777" w:rsidR="00247268" w:rsidRPr="005615AC" w:rsidRDefault="00247268" w:rsidP="00247268">
      <w:pPr>
        <w:spacing w:line="360" w:lineRule="auto"/>
        <w:ind w:left="720" w:hanging="720"/>
        <w:rPr>
          <w:rFonts w:ascii="Times New Roman" w:hAnsi="Times New Roman" w:cs="Times New Roman"/>
          <w:bCs/>
          <w:sz w:val="24"/>
          <w:szCs w:val="24"/>
        </w:rPr>
      </w:pPr>
      <w:proofErr w:type="spellStart"/>
      <w:r w:rsidRPr="005615AC">
        <w:rPr>
          <w:rFonts w:ascii="Times New Roman" w:hAnsi="Times New Roman" w:cs="Times New Roman"/>
          <w:bCs/>
          <w:sz w:val="24"/>
          <w:szCs w:val="24"/>
        </w:rPr>
        <w:t>Cruvinel</w:t>
      </w:r>
      <w:proofErr w:type="spellEnd"/>
      <w:r w:rsidRPr="005615AC">
        <w:rPr>
          <w:rFonts w:ascii="Times New Roman" w:hAnsi="Times New Roman" w:cs="Times New Roman"/>
          <w:bCs/>
          <w:sz w:val="24"/>
          <w:szCs w:val="24"/>
        </w:rPr>
        <w:t xml:space="preserve">, V.R.N., Marques, C.P., Cardoso, V., </w:t>
      </w:r>
      <w:proofErr w:type="spellStart"/>
      <w:r w:rsidRPr="005615AC">
        <w:rPr>
          <w:rFonts w:ascii="Times New Roman" w:hAnsi="Times New Roman" w:cs="Times New Roman"/>
          <w:bCs/>
          <w:sz w:val="24"/>
          <w:szCs w:val="24"/>
        </w:rPr>
        <w:t>Novaes</w:t>
      </w:r>
      <w:proofErr w:type="spellEnd"/>
      <w:r w:rsidRPr="005615AC">
        <w:rPr>
          <w:rFonts w:ascii="Times New Roman" w:hAnsi="Times New Roman" w:cs="Times New Roman"/>
          <w:bCs/>
          <w:sz w:val="24"/>
          <w:szCs w:val="24"/>
        </w:rPr>
        <w:t>, M.R.C.G., Araújo, W.N., Angulo-</w:t>
      </w:r>
      <w:proofErr w:type="spellStart"/>
      <w:r w:rsidRPr="005615AC">
        <w:rPr>
          <w:rFonts w:ascii="Times New Roman" w:hAnsi="Times New Roman" w:cs="Times New Roman"/>
          <w:bCs/>
          <w:sz w:val="24"/>
          <w:szCs w:val="24"/>
        </w:rPr>
        <w:t>Tuesta</w:t>
      </w:r>
      <w:proofErr w:type="spellEnd"/>
      <w:r w:rsidRPr="005615AC">
        <w:rPr>
          <w:rFonts w:ascii="Times New Roman" w:hAnsi="Times New Roman" w:cs="Times New Roman"/>
          <w:bCs/>
          <w:sz w:val="24"/>
          <w:szCs w:val="24"/>
        </w:rPr>
        <w:t xml:space="preserve">, A., </w:t>
      </w:r>
      <w:proofErr w:type="spellStart"/>
      <w:r w:rsidRPr="005615AC">
        <w:rPr>
          <w:rFonts w:ascii="Times New Roman" w:hAnsi="Times New Roman" w:cs="Times New Roman"/>
          <w:bCs/>
          <w:sz w:val="24"/>
          <w:szCs w:val="24"/>
        </w:rPr>
        <w:t>Escalda</w:t>
      </w:r>
      <w:proofErr w:type="spellEnd"/>
      <w:r w:rsidRPr="005615AC">
        <w:rPr>
          <w:rFonts w:ascii="Times New Roman" w:hAnsi="Times New Roman" w:cs="Times New Roman"/>
          <w:bCs/>
          <w:sz w:val="24"/>
          <w:szCs w:val="24"/>
        </w:rPr>
        <w:t xml:space="preserve">, P.M.F., </w:t>
      </w:r>
      <w:proofErr w:type="spellStart"/>
      <w:r w:rsidRPr="005615AC">
        <w:rPr>
          <w:rFonts w:ascii="Times New Roman" w:hAnsi="Times New Roman" w:cs="Times New Roman"/>
          <w:bCs/>
          <w:sz w:val="24"/>
          <w:szCs w:val="24"/>
        </w:rPr>
        <w:t>Galato</w:t>
      </w:r>
      <w:proofErr w:type="spellEnd"/>
      <w:r w:rsidRPr="005615AC">
        <w:rPr>
          <w:rFonts w:ascii="Times New Roman" w:hAnsi="Times New Roman" w:cs="Times New Roman"/>
          <w:bCs/>
          <w:sz w:val="24"/>
          <w:szCs w:val="24"/>
        </w:rPr>
        <w:t xml:space="preserve">, D., Brito, P. and Da Silva, E.N., 2019. Health </w:t>
      </w:r>
      <w:r w:rsidRPr="005615AC">
        <w:rPr>
          <w:rFonts w:ascii="Times New Roman" w:hAnsi="Times New Roman" w:cs="Times New Roman"/>
          <w:bCs/>
          <w:sz w:val="24"/>
          <w:szCs w:val="24"/>
        </w:rPr>
        <w:lastRenderedPageBreak/>
        <w:t>conditions and occupational risks in a novel group: waste pickers in the largest open garbage dump in Latin America. </w:t>
      </w:r>
      <w:r w:rsidRPr="005615AC">
        <w:rPr>
          <w:rFonts w:ascii="Times New Roman" w:hAnsi="Times New Roman" w:cs="Times New Roman"/>
          <w:bCs/>
          <w:i/>
          <w:iCs/>
          <w:sz w:val="24"/>
          <w:szCs w:val="24"/>
        </w:rPr>
        <w:t>BMC public health</w:t>
      </w:r>
      <w:r w:rsidRPr="005615AC">
        <w:rPr>
          <w:rFonts w:ascii="Times New Roman" w:hAnsi="Times New Roman" w:cs="Times New Roman"/>
          <w:bCs/>
          <w:sz w:val="24"/>
          <w:szCs w:val="24"/>
        </w:rPr>
        <w:t>, </w:t>
      </w:r>
      <w:r w:rsidRPr="005615AC">
        <w:rPr>
          <w:rFonts w:ascii="Times New Roman" w:hAnsi="Times New Roman" w:cs="Times New Roman"/>
          <w:bCs/>
          <w:i/>
          <w:iCs/>
          <w:sz w:val="24"/>
          <w:szCs w:val="24"/>
        </w:rPr>
        <w:t>19</w:t>
      </w:r>
      <w:r w:rsidRPr="005615AC">
        <w:rPr>
          <w:rFonts w:ascii="Times New Roman" w:hAnsi="Times New Roman" w:cs="Times New Roman"/>
          <w:bCs/>
          <w:sz w:val="24"/>
          <w:szCs w:val="24"/>
        </w:rPr>
        <w:t>, pp.1-15.</w:t>
      </w:r>
    </w:p>
    <w:p w14:paraId="10695D2B" w14:textId="77777777" w:rsidR="00247268" w:rsidRPr="005615AC" w:rsidRDefault="00247268" w:rsidP="00247268">
      <w:pPr>
        <w:spacing w:line="360" w:lineRule="auto"/>
        <w:ind w:left="720" w:hanging="720"/>
        <w:rPr>
          <w:rFonts w:ascii="Times New Roman" w:hAnsi="Times New Roman" w:cs="Times New Roman"/>
          <w:sz w:val="24"/>
          <w:szCs w:val="24"/>
          <w:lang w:val="en-GB"/>
        </w:rPr>
      </w:pPr>
      <w:r w:rsidRPr="005615AC">
        <w:rPr>
          <w:rFonts w:ascii="Times New Roman" w:hAnsi="Times New Roman" w:cs="Times New Roman"/>
          <w:sz w:val="24"/>
          <w:szCs w:val="24"/>
        </w:rPr>
        <w:t xml:space="preserve">Cullen, Z., 2024. Is pay transparency </w:t>
      </w:r>
      <w:proofErr w:type="gramStart"/>
      <w:r w:rsidRPr="005615AC">
        <w:rPr>
          <w:rFonts w:ascii="Times New Roman" w:hAnsi="Times New Roman" w:cs="Times New Roman"/>
          <w:sz w:val="24"/>
          <w:szCs w:val="24"/>
        </w:rPr>
        <w:t>good?.</w:t>
      </w:r>
      <w:proofErr w:type="gramEnd"/>
      <w:r w:rsidRPr="005615AC">
        <w:rPr>
          <w:rFonts w:ascii="Times New Roman" w:hAnsi="Times New Roman" w:cs="Times New Roman"/>
          <w:sz w:val="24"/>
          <w:szCs w:val="24"/>
        </w:rPr>
        <w:t> </w:t>
      </w:r>
      <w:r w:rsidRPr="005615AC">
        <w:rPr>
          <w:rFonts w:ascii="Times New Roman" w:hAnsi="Times New Roman" w:cs="Times New Roman"/>
          <w:i/>
          <w:iCs/>
          <w:sz w:val="24"/>
          <w:szCs w:val="24"/>
        </w:rPr>
        <w:t>Journal of Economic Perspectives</w:t>
      </w:r>
      <w:r w:rsidRPr="005615AC">
        <w:rPr>
          <w:rFonts w:ascii="Times New Roman" w:hAnsi="Times New Roman" w:cs="Times New Roman"/>
          <w:sz w:val="24"/>
          <w:szCs w:val="24"/>
        </w:rPr>
        <w:t>, </w:t>
      </w:r>
      <w:r w:rsidRPr="005615AC">
        <w:rPr>
          <w:rFonts w:ascii="Times New Roman" w:hAnsi="Times New Roman" w:cs="Times New Roman"/>
          <w:i/>
          <w:iCs/>
          <w:sz w:val="24"/>
          <w:szCs w:val="24"/>
        </w:rPr>
        <w:t>38</w:t>
      </w:r>
      <w:r w:rsidRPr="005615AC">
        <w:rPr>
          <w:rFonts w:ascii="Times New Roman" w:hAnsi="Times New Roman" w:cs="Times New Roman"/>
          <w:sz w:val="24"/>
          <w:szCs w:val="24"/>
        </w:rPr>
        <w:t>(1), pp.153-180.</w:t>
      </w:r>
    </w:p>
    <w:p w14:paraId="3527E4A8"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Damaskinidis</w:t>
      </w:r>
      <w:proofErr w:type="spellEnd"/>
      <w:r w:rsidRPr="005615AC">
        <w:rPr>
          <w:rFonts w:ascii="Times New Roman" w:hAnsi="Times New Roman" w:cs="Times New Roman"/>
          <w:sz w:val="24"/>
          <w:szCs w:val="24"/>
        </w:rPr>
        <w:t>, G., 2017. Qualitative research and subjective impressions in educational contexts. </w:t>
      </w:r>
      <w:r w:rsidRPr="005615AC">
        <w:rPr>
          <w:rFonts w:ascii="Times New Roman" w:hAnsi="Times New Roman" w:cs="Times New Roman"/>
          <w:i/>
          <w:iCs/>
          <w:sz w:val="24"/>
          <w:szCs w:val="24"/>
        </w:rPr>
        <w:t>American Journal of Educational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5</w:t>
      </w:r>
      <w:r w:rsidRPr="005615AC">
        <w:rPr>
          <w:rFonts w:ascii="Times New Roman" w:hAnsi="Times New Roman" w:cs="Times New Roman"/>
          <w:sz w:val="24"/>
          <w:szCs w:val="24"/>
        </w:rPr>
        <w:t>(12), pp.1228-1233.</w:t>
      </w:r>
    </w:p>
    <w:p w14:paraId="567BD70C"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De Fina, A., 2021. Doing narrative analysis from a narratives-as-practices perspective. </w:t>
      </w:r>
      <w:r w:rsidRPr="005615AC">
        <w:rPr>
          <w:rFonts w:ascii="Times New Roman" w:hAnsi="Times New Roman" w:cs="Times New Roman"/>
          <w:i/>
          <w:iCs/>
          <w:sz w:val="24"/>
          <w:szCs w:val="24"/>
        </w:rPr>
        <w:t>Narrative Inquiry</w:t>
      </w:r>
      <w:r w:rsidRPr="005615AC">
        <w:rPr>
          <w:rFonts w:ascii="Times New Roman" w:hAnsi="Times New Roman" w:cs="Times New Roman"/>
          <w:sz w:val="24"/>
          <w:szCs w:val="24"/>
        </w:rPr>
        <w:t>, </w:t>
      </w:r>
      <w:r w:rsidRPr="005615AC">
        <w:rPr>
          <w:rFonts w:ascii="Times New Roman" w:hAnsi="Times New Roman" w:cs="Times New Roman"/>
          <w:i/>
          <w:iCs/>
          <w:sz w:val="24"/>
          <w:szCs w:val="24"/>
        </w:rPr>
        <w:t>31</w:t>
      </w:r>
      <w:r w:rsidRPr="005615AC">
        <w:rPr>
          <w:rFonts w:ascii="Times New Roman" w:hAnsi="Times New Roman" w:cs="Times New Roman"/>
          <w:sz w:val="24"/>
          <w:szCs w:val="24"/>
        </w:rPr>
        <w:t>(1), pp.49-71.</w:t>
      </w:r>
    </w:p>
    <w:p w14:paraId="67F5D547"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Deguchi</w:t>
      </w:r>
      <w:proofErr w:type="spellEnd"/>
      <w:r w:rsidRPr="005615AC">
        <w:rPr>
          <w:rFonts w:ascii="Times New Roman" w:hAnsi="Times New Roman" w:cs="Times New Roman"/>
          <w:sz w:val="24"/>
          <w:szCs w:val="24"/>
        </w:rPr>
        <w:t>, M. and Chie, M., 2020. Voices of sanitation workers in Japan amidst the COVID-19 pandemic. </w:t>
      </w:r>
      <w:r w:rsidRPr="005615AC">
        <w:rPr>
          <w:rFonts w:ascii="Times New Roman" w:hAnsi="Times New Roman" w:cs="Times New Roman"/>
          <w:i/>
          <w:iCs/>
          <w:sz w:val="24"/>
          <w:szCs w:val="24"/>
        </w:rPr>
        <w:t>Asia-Pacific Journal-Japan Focus, 1</w:t>
      </w:r>
      <w:r w:rsidRPr="005615AC">
        <w:rPr>
          <w:rFonts w:ascii="Times New Roman" w:hAnsi="Times New Roman" w:cs="Times New Roman"/>
          <w:iCs/>
          <w:sz w:val="24"/>
          <w:szCs w:val="24"/>
        </w:rPr>
        <w:t>(1), pp.1-9</w:t>
      </w:r>
      <w:r w:rsidRPr="005615AC">
        <w:rPr>
          <w:rFonts w:ascii="Times New Roman" w:hAnsi="Times New Roman" w:cs="Times New Roman"/>
          <w:sz w:val="24"/>
          <w:szCs w:val="24"/>
        </w:rPr>
        <w:t>.</w:t>
      </w:r>
    </w:p>
    <w:p w14:paraId="5D03F08A"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Do-Nascimento </w:t>
      </w:r>
      <w:proofErr w:type="spellStart"/>
      <w:r w:rsidRPr="005615AC">
        <w:rPr>
          <w:rFonts w:ascii="Times New Roman" w:hAnsi="Times New Roman" w:cs="Times New Roman"/>
          <w:sz w:val="24"/>
          <w:szCs w:val="24"/>
        </w:rPr>
        <w:t>Beckert</w:t>
      </w:r>
      <w:proofErr w:type="spellEnd"/>
      <w:r w:rsidRPr="005615AC">
        <w:rPr>
          <w:rFonts w:ascii="Times New Roman" w:hAnsi="Times New Roman" w:cs="Times New Roman"/>
          <w:sz w:val="24"/>
          <w:szCs w:val="24"/>
        </w:rPr>
        <w:t>, A. and Barros, V.G., 2022. Waste management, COVID-19 and occupational safety and health: Challenges, insights and evidence. </w:t>
      </w:r>
      <w:r w:rsidRPr="005615AC">
        <w:rPr>
          <w:rFonts w:ascii="Times New Roman" w:hAnsi="Times New Roman" w:cs="Times New Roman"/>
          <w:i/>
          <w:iCs/>
          <w:sz w:val="24"/>
          <w:szCs w:val="24"/>
        </w:rPr>
        <w:t>Science of The Total Environment</w:t>
      </w:r>
      <w:r w:rsidRPr="005615AC">
        <w:rPr>
          <w:rFonts w:ascii="Times New Roman" w:hAnsi="Times New Roman" w:cs="Times New Roman"/>
          <w:sz w:val="24"/>
          <w:szCs w:val="24"/>
        </w:rPr>
        <w:t>, </w:t>
      </w:r>
      <w:r w:rsidRPr="005615AC">
        <w:rPr>
          <w:rFonts w:ascii="Times New Roman" w:hAnsi="Times New Roman" w:cs="Times New Roman"/>
          <w:i/>
          <w:iCs/>
          <w:sz w:val="24"/>
          <w:szCs w:val="24"/>
        </w:rPr>
        <w:t>831</w:t>
      </w:r>
      <w:r w:rsidRPr="005615AC">
        <w:rPr>
          <w:rFonts w:ascii="Times New Roman" w:hAnsi="Times New Roman" w:cs="Times New Roman"/>
          <w:sz w:val="24"/>
          <w:szCs w:val="24"/>
        </w:rPr>
        <w:t>, pp.1-12.</w:t>
      </w:r>
    </w:p>
    <w:p w14:paraId="7B2FBF9C"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Dörfler</w:t>
      </w:r>
      <w:proofErr w:type="spellEnd"/>
      <w:r w:rsidRPr="005615AC">
        <w:rPr>
          <w:rFonts w:ascii="Times New Roman" w:hAnsi="Times New Roman" w:cs="Times New Roman"/>
          <w:sz w:val="24"/>
          <w:szCs w:val="24"/>
        </w:rPr>
        <w:t xml:space="preserve">, V. and </w:t>
      </w:r>
      <w:proofErr w:type="spellStart"/>
      <w:r w:rsidRPr="005615AC">
        <w:rPr>
          <w:rFonts w:ascii="Times New Roman" w:hAnsi="Times New Roman" w:cs="Times New Roman"/>
          <w:sz w:val="24"/>
          <w:szCs w:val="24"/>
        </w:rPr>
        <w:t>Stierand</w:t>
      </w:r>
      <w:proofErr w:type="spellEnd"/>
      <w:r w:rsidRPr="005615AC">
        <w:rPr>
          <w:rFonts w:ascii="Times New Roman" w:hAnsi="Times New Roman" w:cs="Times New Roman"/>
          <w:sz w:val="24"/>
          <w:szCs w:val="24"/>
        </w:rPr>
        <w:t>, M., 2021. Bracketing: A phenomenological theory applied through transpersonal reflexivity. </w:t>
      </w:r>
      <w:r w:rsidRPr="005615AC">
        <w:rPr>
          <w:rFonts w:ascii="Times New Roman" w:hAnsi="Times New Roman" w:cs="Times New Roman"/>
          <w:i/>
          <w:iCs/>
          <w:sz w:val="24"/>
          <w:szCs w:val="24"/>
        </w:rPr>
        <w:t xml:space="preserve">Journal of </w:t>
      </w:r>
      <w:proofErr w:type="spellStart"/>
      <w:r w:rsidRPr="005615AC">
        <w:rPr>
          <w:rFonts w:ascii="Times New Roman" w:hAnsi="Times New Roman" w:cs="Times New Roman"/>
          <w:i/>
          <w:iCs/>
          <w:sz w:val="24"/>
          <w:szCs w:val="24"/>
        </w:rPr>
        <w:t>organisational</w:t>
      </w:r>
      <w:proofErr w:type="spellEnd"/>
      <w:r w:rsidRPr="005615AC">
        <w:rPr>
          <w:rFonts w:ascii="Times New Roman" w:hAnsi="Times New Roman" w:cs="Times New Roman"/>
          <w:i/>
          <w:iCs/>
          <w:sz w:val="24"/>
          <w:szCs w:val="24"/>
        </w:rPr>
        <w:t xml:space="preserve"> change management</w:t>
      </w:r>
      <w:r w:rsidRPr="005615AC">
        <w:rPr>
          <w:rFonts w:ascii="Times New Roman" w:hAnsi="Times New Roman" w:cs="Times New Roman"/>
          <w:sz w:val="24"/>
          <w:szCs w:val="24"/>
        </w:rPr>
        <w:t>, </w:t>
      </w:r>
      <w:r w:rsidRPr="005615AC">
        <w:rPr>
          <w:rFonts w:ascii="Times New Roman" w:hAnsi="Times New Roman" w:cs="Times New Roman"/>
          <w:i/>
          <w:iCs/>
          <w:sz w:val="24"/>
          <w:szCs w:val="24"/>
        </w:rPr>
        <w:t>34</w:t>
      </w:r>
      <w:r w:rsidRPr="005615AC">
        <w:rPr>
          <w:rFonts w:ascii="Times New Roman" w:hAnsi="Times New Roman" w:cs="Times New Roman"/>
          <w:sz w:val="24"/>
          <w:szCs w:val="24"/>
        </w:rPr>
        <w:t>(4), pp.778-793.</w:t>
      </w:r>
    </w:p>
    <w:p w14:paraId="71D6CFE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Elbardan</w:t>
      </w:r>
      <w:proofErr w:type="spellEnd"/>
      <w:r w:rsidRPr="005615AC">
        <w:rPr>
          <w:rFonts w:ascii="Times New Roman" w:hAnsi="Times New Roman" w:cs="Times New Roman"/>
          <w:sz w:val="24"/>
          <w:szCs w:val="24"/>
        </w:rPr>
        <w:t xml:space="preserve">, H., </w:t>
      </w:r>
      <w:proofErr w:type="spellStart"/>
      <w:r w:rsidRPr="005615AC">
        <w:rPr>
          <w:rFonts w:ascii="Times New Roman" w:hAnsi="Times New Roman" w:cs="Times New Roman"/>
          <w:sz w:val="24"/>
          <w:szCs w:val="24"/>
        </w:rPr>
        <w:t>Kholeif</w:t>
      </w:r>
      <w:proofErr w:type="spellEnd"/>
      <w:r w:rsidRPr="005615AC">
        <w:rPr>
          <w:rFonts w:ascii="Times New Roman" w:hAnsi="Times New Roman" w:cs="Times New Roman"/>
          <w:sz w:val="24"/>
          <w:szCs w:val="24"/>
        </w:rPr>
        <w:t xml:space="preserve">, A.O., </w:t>
      </w:r>
      <w:proofErr w:type="spellStart"/>
      <w:r w:rsidRPr="005615AC">
        <w:rPr>
          <w:rFonts w:ascii="Times New Roman" w:hAnsi="Times New Roman" w:cs="Times New Roman"/>
          <w:sz w:val="24"/>
          <w:szCs w:val="24"/>
        </w:rPr>
        <w:t>Elbardan</w:t>
      </w:r>
      <w:proofErr w:type="spellEnd"/>
      <w:r w:rsidRPr="005615AC">
        <w:rPr>
          <w:rFonts w:ascii="Times New Roman" w:hAnsi="Times New Roman" w:cs="Times New Roman"/>
          <w:sz w:val="24"/>
          <w:szCs w:val="24"/>
        </w:rPr>
        <w:t xml:space="preserve">, H. and </w:t>
      </w:r>
      <w:proofErr w:type="spellStart"/>
      <w:r w:rsidRPr="005615AC">
        <w:rPr>
          <w:rFonts w:ascii="Times New Roman" w:hAnsi="Times New Roman" w:cs="Times New Roman"/>
          <w:sz w:val="24"/>
          <w:szCs w:val="24"/>
        </w:rPr>
        <w:t>Kholeif</w:t>
      </w:r>
      <w:proofErr w:type="spellEnd"/>
      <w:r w:rsidRPr="005615AC">
        <w:rPr>
          <w:rFonts w:ascii="Times New Roman" w:hAnsi="Times New Roman" w:cs="Times New Roman"/>
          <w:sz w:val="24"/>
          <w:szCs w:val="24"/>
        </w:rPr>
        <w:t>, A.O.R., 2017. An interpretive approach for data collection and analysis. </w:t>
      </w:r>
      <w:r w:rsidRPr="005615AC">
        <w:rPr>
          <w:rFonts w:ascii="Times New Roman" w:hAnsi="Times New Roman" w:cs="Times New Roman"/>
          <w:i/>
          <w:iCs/>
          <w:sz w:val="24"/>
          <w:szCs w:val="24"/>
        </w:rPr>
        <w:t>Enterprise resource planning, corporate governance and internal auditing: An institutional perspective</w:t>
      </w:r>
      <w:r w:rsidRPr="005615AC">
        <w:rPr>
          <w:rFonts w:ascii="Times New Roman" w:hAnsi="Times New Roman" w:cs="Times New Roman"/>
          <w:sz w:val="24"/>
          <w:szCs w:val="24"/>
        </w:rPr>
        <w:t>, pp.111-165.</w:t>
      </w:r>
    </w:p>
    <w:p w14:paraId="58F40539"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Goffman, E., 1997. Selections from stigma. </w:t>
      </w:r>
      <w:r w:rsidRPr="005615AC">
        <w:rPr>
          <w:rFonts w:ascii="Times New Roman" w:hAnsi="Times New Roman" w:cs="Times New Roman"/>
          <w:i/>
          <w:iCs/>
          <w:sz w:val="24"/>
          <w:szCs w:val="24"/>
        </w:rPr>
        <w:t>The disability studies reader</w:t>
      </w:r>
      <w:r w:rsidRPr="005615AC">
        <w:rPr>
          <w:rFonts w:ascii="Times New Roman" w:hAnsi="Times New Roman" w:cs="Times New Roman"/>
          <w:sz w:val="24"/>
          <w:szCs w:val="24"/>
        </w:rPr>
        <w:t>, </w:t>
      </w:r>
      <w:r w:rsidRPr="005615AC">
        <w:rPr>
          <w:rFonts w:ascii="Times New Roman" w:hAnsi="Times New Roman" w:cs="Times New Roman"/>
          <w:i/>
          <w:iCs/>
          <w:sz w:val="24"/>
          <w:szCs w:val="24"/>
        </w:rPr>
        <w:t>203</w:t>
      </w:r>
      <w:r w:rsidRPr="005615AC">
        <w:rPr>
          <w:rFonts w:ascii="Times New Roman" w:hAnsi="Times New Roman" w:cs="Times New Roman"/>
          <w:sz w:val="24"/>
          <w:szCs w:val="24"/>
        </w:rPr>
        <w:t>, pp.215-243.</w:t>
      </w:r>
    </w:p>
    <w:p w14:paraId="24795039"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Gong, Y., Yu, J., Zhang, X. and Liang, Y., 2013. Occupational safety and health status of sanitation Workers in Urban Areas: a pilot study from Wuhan, China. </w:t>
      </w:r>
      <w:r w:rsidRPr="005615AC">
        <w:rPr>
          <w:rFonts w:ascii="Times New Roman" w:hAnsi="Times New Roman" w:cs="Times New Roman"/>
          <w:i/>
          <w:iCs/>
          <w:sz w:val="24"/>
          <w:szCs w:val="24"/>
        </w:rPr>
        <w:t>International journal of occupational safety and ergonomics</w:t>
      </w:r>
      <w:r w:rsidRPr="005615AC">
        <w:rPr>
          <w:rFonts w:ascii="Times New Roman" w:hAnsi="Times New Roman" w:cs="Times New Roman"/>
          <w:sz w:val="24"/>
          <w:szCs w:val="24"/>
        </w:rPr>
        <w:t>, </w:t>
      </w:r>
      <w:r w:rsidRPr="005615AC">
        <w:rPr>
          <w:rFonts w:ascii="Times New Roman" w:hAnsi="Times New Roman" w:cs="Times New Roman"/>
          <w:i/>
          <w:iCs/>
          <w:sz w:val="24"/>
          <w:szCs w:val="24"/>
        </w:rPr>
        <w:t>19</w:t>
      </w:r>
      <w:r w:rsidRPr="005615AC">
        <w:rPr>
          <w:rFonts w:ascii="Times New Roman" w:hAnsi="Times New Roman" w:cs="Times New Roman"/>
          <w:sz w:val="24"/>
          <w:szCs w:val="24"/>
        </w:rPr>
        <w:t>(3), pp.435-442.</w:t>
      </w:r>
    </w:p>
    <w:p w14:paraId="5D075F7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Greenberg, J., 1987. A taxonomy of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justice theories. </w:t>
      </w:r>
      <w:r w:rsidRPr="005615AC">
        <w:rPr>
          <w:rFonts w:ascii="Times New Roman" w:hAnsi="Times New Roman" w:cs="Times New Roman"/>
          <w:i/>
          <w:iCs/>
          <w:sz w:val="24"/>
          <w:szCs w:val="24"/>
        </w:rPr>
        <w:t>Academy of Management review</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(1), pp.9-22.</w:t>
      </w:r>
    </w:p>
    <w:p w14:paraId="7EE734DE"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Griffin, C. and </w:t>
      </w:r>
      <w:proofErr w:type="spellStart"/>
      <w:r w:rsidRPr="005615AC">
        <w:rPr>
          <w:rFonts w:ascii="Times New Roman" w:hAnsi="Times New Roman" w:cs="Times New Roman"/>
          <w:sz w:val="24"/>
          <w:szCs w:val="24"/>
        </w:rPr>
        <w:t>Bengry</w:t>
      </w:r>
      <w:proofErr w:type="spellEnd"/>
      <w:r w:rsidRPr="005615AC">
        <w:rPr>
          <w:rFonts w:ascii="Times New Roman" w:hAnsi="Times New Roman" w:cs="Times New Roman"/>
          <w:sz w:val="24"/>
          <w:szCs w:val="24"/>
        </w:rPr>
        <w:t>-Howell, A., 2017. Ethnography. In </w:t>
      </w:r>
      <w:r w:rsidRPr="005615AC">
        <w:rPr>
          <w:rFonts w:ascii="Times New Roman" w:hAnsi="Times New Roman" w:cs="Times New Roman"/>
          <w:i/>
          <w:iCs/>
          <w:sz w:val="24"/>
          <w:szCs w:val="24"/>
        </w:rPr>
        <w:t>The SAGE handbook of qualitative research in psychology</w:t>
      </w:r>
      <w:r w:rsidRPr="005615AC">
        <w:rPr>
          <w:rFonts w:ascii="Times New Roman" w:hAnsi="Times New Roman" w:cs="Times New Roman"/>
          <w:sz w:val="24"/>
          <w:szCs w:val="24"/>
        </w:rPr>
        <w:t> (pp. 38-54). SAGE Publications Ltd.</w:t>
      </w:r>
    </w:p>
    <w:p w14:paraId="06E42F86"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lastRenderedPageBreak/>
        <w:t>Hantoko</w:t>
      </w:r>
      <w:proofErr w:type="spellEnd"/>
      <w:r w:rsidRPr="005615AC">
        <w:rPr>
          <w:rFonts w:ascii="Times New Roman" w:hAnsi="Times New Roman" w:cs="Times New Roman"/>
          <w:sz w:val="24"/>
          <w:szCs w:val="24"/>
        </w:rPr>
        <w:t xml:space="preserve">, D., Li, X., </w:t>
      </w:r>
      <w:proofErr w:type="spellStart"/>
      <w:r w:rsidRPr="005615AC">
        <w:rPr>
          <w:rFonts w:ascii="Times New Roman" w:hAnsi="Times New Roman" w:cs="Times New Roman"/>
          <w:sz w:val="24"/>
          <w:szCs w:val="24"/>
        </w:rPr>
        <w:t>Pariatamby</w:t>
      </w:r>
      <w:proofErr w:type="spellEnd"/>
      <w:r w:rsidRPr="005615AC">
        <w:rPr>
          <w:rFonts w:ascii="Times New Roman" w:hAnsi="Times New Roman" w:cs="Times New Roman"/>
          <w:sz w:val="24"/>
          <w:szCs w:val="24"/>
        </w:rPr>
        <w:t xml:space="preserve">, A., Yoshikawa, K., </w:t>
      </w:r>
      <w:proofErr w:type="spellStart"/>
      <w:r w:rsidRPr="005615AC">
        <w:rPr>
          <w:rFonts w:ascii="Times New Roman" w:hAnsi="Times New Roman" w:cs="Times New Roman"/>
          <w:sz w:val="24"/>
          <w:szCs w:val="24"/>
        </w:rPr>
        <w:t>Horttanainen</w:t>
      </w:r>
      <w:proofErr w:type="spellEnd"/>
      <w:r w:rsidRPr="005615AC">
        <w:rPr>
          <w:rFonts w:ascii="Times New Roman" w:hAnsi="Times New Roman" w:cs="Times New Roman"/>
          <w:sz w:val="24"/>
          <w:szCs w:val="24"/>
        </w:rPr>
        <w:t>, M. and Yan, M., 2021. Challenges and practices on waste management and disposal during COVID-19 pandemic. </w:t>
      </w:r>
      <w:r w:rsidRPr="005615AC">
        <w:rPr>
          <w:rFonts w:ascii="Times New Roman" w:hAnsi="Times New Roman" w:cs="Times New Roman"/>
          <w:i/>
          <w:iCs/>
          <w:sz w:val="24"/>
          <w:szCs w:val="24"/>
        </w:rPr>
        <w:t>Journal of environmental management</w:t>
      </w:r>
      <w:r w:rsidRPr="005615AC">
        <w:rPr>
          <w:rFonts w:ascii="Times New Roman" w:hAnsi="Times New Roman" w:cs="Times New Roman"/>
          <w:sz w:val="24"/>
          <w:szCs w:val="24"/>
        </w:rPr>
        <w:t>, </w:t>
      </w:r>
      <w:r w:rsidRPr="005615AC">
        <w:rPr>
          <w:rFonts w:ascii="Times New Roman" w:hAnsi="Times New Roman" w:cs="Times New Roman"/>
          <w:i/>
          <w:iCs/>
          <w:sz w:val="24"/>
          <w:szCs w:val="24"/>
        </w:rPr>
        <w:t>286</w:t>
      </w:r>
      <w:r w:rsidRPr="005615AC">
        <w:rPr>
          <w:rFonts w:ascii="Times New Roman" w:hAnsi="Times New Roman" w:cs="Times New Roman"/>
          <w:sz w:val="24"/>
          <w:szCs w:val="24"/>
        </w:rPr>
        <w:t>, pp.1-10.</w:t>
      </w:r>
    </w:p>
    <w:p w14:paraId="7AFFD95B"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Harrison, H., Birks, M., Franklin, R. and Mills, J., 2017, January. Case study research: Foundations and methodological orientations. In </w:t>
      </w:r>
      <w:r w:rsidRPr="005615AC">
        <w:rPr>
          <w:rFonts w:ascii="Times New Roman" w:hAnsi="Times New Roman" w:cs="Times New Roman"/>
          <w:i/>
          <w:iCs/>
          <w:sz w:val="24"/>
          <w:szCs w:val="24"/>
        </w:rPr>
        <w:t xml:space="preserve">Forum qualitative </w:t>
      </w:r>
      <w:proofErr w:type="spellStart"/>
      <w:r w:rsidRPr="005615AC">
        <w:rPr>
          <w:rFonts w:ascii="Times New Roman" w:hAnsi="Times New Roman" w:cs="Times New Roman"/>
          <w:i/>
          <w:iCs/>
          <w:sz w:val="24"/>
          <w:szCs w:val="24"/>
        </w:rPr>
        <w:t>Sozialforschung</w:t>
      </w:r>
      <w:proofErr w:type="spellEnd"/>
      <w:r w:rsidRPr="005615AC">
        <w:rPr>
          <w:rFonts w:ascii="Times New Roman" w:hAnsi="Times New Roman" w:cs="Times New Roman"/>
          <w:i/>
          <w:iCs/>
          <w:sz w:val="24"/>
          <w:szCs w:val="24"/>
        </w:rPr>
        <w:t>/Forum: qualitative social research</w:t>
      </w:r>
      <w:r w:rsidRPr="005615AC">
        <w:rPr>
          <w:rFonts w:ascii="Times New Roman" w:hAnsi="Times New Roman" w:cs="Times New Roman"/>
          <w:sz w:val="24"/>
          <w:szCs w:val="24"/>
        </w:rPr>
        <w:t> (Vol. 18, No. 1).</w:t>
      </w:r>
    </w:p>
    <w:p w14:paraId="4442624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Harriss</w:t>
      </w:r>
      <w:proofErr w:type="spellEnd"/>
      <w:r w:rsidRPr="005615AC">
        <w:rPr>
          <w:rFonts w:ascii="Times New Roman" w:hAnsi="Times New Roman" w:cs="Times New Roman"/>
          <w:sz w:val="24"/>
          <w:szCs w:val="24"/>
        </w:rPr>
        <w:t>-White, B. and Rodrigo, G., 2016. Discrimination in the waste economy: narratives from the waste workers of a small town. </w:t>
      </w:r>
      <w:r w:rsidRPr="005615AC">
        <w:rPr>
          <w:rFonts w:ascii="Times New Roman" w:hAnsi="Times New Roman" w:cs="Times New Roman"/>
          <w:i/>
          <w:iCs/>
          <w:sz w:val="24"/>
          <w:szCs w:val="24"/>
        </w:rPr>
        <w:t>Journal of Social Inclusion Studies</w:t>
      </w:r>
      <w:r w:rsidRPr="005615AC">
        <w:rPr>
          <w:rFonts w:ascii="Times New Roman" w:hAnsi="Times New Roman" w:cs="Times New Roman"/>
          <w:sz w:val="24"/>
          <w:szCs w:val="24"/>
        </w:rPr>
        <w:t>, </w:t>
      </w:r>
      <w:r w:rsidRPr="005615AC">
        <w:rPr>
          <w:rFonts w:ascii="Times New Roman" w:hAnsi="Times New Roman" w:cs="Times New Roman"/>
          <w:i/>
          <w:iCs/>
          <w:sz w:val="24"/>
          <w:szCs w:val="24"/>
        </w:rPr>
        <w:t>2</w:t>
      </w:r>
      <w:r w:rsidRPr="005615AC">
        <w:rPr>
          <w:rFonts w:ascii="Times New Roman" w:hAnsi="Times New Roman" w:cs="Times New Roman"/>
          <w:sz w:val="24"/>
          <w:szCs w:val="24"/>
        </w:rPr>
        <w:t>(2), pp.3-27.</w:t>
      </w:r>
    </w:p>
    <w:p w14:paraId="41C23A0E"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Hasan, M.N., 2016. Positivism: to what extent does it aid our understanding of the contemporary social </w:t>
      </w:r>
      <w:proofErr w:type="gramStart"/>
      <w:r w:rsidRPr="005615AC">
        <w:rPr>
          <w:rFonts w:ascii="Times New Roman" w:hAnsi="Times New Roman" w:cs="Times New Roman"/>
          <w:sz w:val="24"/>
          <w:szCs w:val="24"/>
        </w:rPr>
        <w:t>world?.</w:t>
      </w:r>
      <w:proofErr w:type="gramEnd"/>
      <w:r w:rsidRPr="005615AC">
        <w:rPr>
          <w:rFonts w:ascii="Times New Roman" w:hAnsi="Times New Roman" w:cs="Times New Roman"/>
          <w:sz w:val="24"/>
          <w:szCs w:val="24"/>
        </w:rPr>
        <w:t> </w:t>
      </w:r>
      <w:r w:rsidRPr="005615AC">
        <w:rPr>
          <w:rFonts w:ascii="Times New Roman" w:hAnsi="Times New Roman" w:cs="Times New Roman"/>
          <w:i/>
          <w:iCs/>
          <w:sz w:val="24"/>
          <w:szCs w:val="24"/>
        </w:rPr>
        <w:t>Quality &amp; Quantity</w:t>
      </w:r>
      <w:r w:rsidRPr="005615AC">
        <w:rPr>
          <w:rFonts w:ascii="Times New Roman" w:hAnsi="Times New Roman" w:cs="Times New Roman"/>
          <w:sz w:val="24"/>
          <w:szCs w:val="24"/>
        </w:rPr>
        <w:t>, </w:t>
      </w:r>
      <w:r w:rsidRPr="005615AC">
        <w:rPr>
          <w:rFonts w:ascii="Times New Roman" w:hAnsi="Times New Roman" w:cs="Times New Roman"/>
          <w:i/>
          <w:iCs/>
          <w:sz w:val="24"/>
          <w:szCs w:val="24"/>
        </w:rPr>
        <w:t>50</w:t>
      </w:r>
      <w:r w:rsidRPr="005615AC">
        <w:rPr>
          <w:rFonts w:ascii="Times New Roman" w:hAnsi="Times New Roman" w:cs="Times New Roman"/>
          <w:sz w:val="24"/>
          <w:szCs w:val="24"/>
        </w:rPr>
        <w:t>(1), pp.317-325.</w:t>
      </w:r>
    </w:p>
    <w:p w14:paraId="5339FE41"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Helali</w:t>
      </w:r>
      <w:proofErr w:type="spellEnd"/>
      <w:r w:rsidRPr="005615AC">
        <w:rPr>
          <w:rFonts w:ascii="Times New Roman" w:hAnsi="Times New Roman" w:cs="Times New Roman"/>
          <w:sz w:val="24"/>
          <w:szCs w:val="24"/>
        </w:rPr>
        <w:t>, M.M., Bani-</w:t>
      </w:r>
      <w:proofErr w:type="spellStart"/>
      <w:r w:rsidRPr="005615AC">
        <w:rPr>
          <w:rFonts w:ascii="Times New Roman" w:hAnsi="Times New Roman" w:cs="Times New Roman"/>
          <w:sz w:val="24"/>
          <w:szCs w:val="24"/>
        </w:rPr>
        <w:t>Rshaid</w:t>
      </w:r>
      <w:proofErr w:type="spellEnd"/>
      <w:r w:rsidRPr="005615AC">
        <w:rPr>
          <w:rFonts w:ascii="Times New Roman" w:hAnsi="Times New Roman" w:cs="Times New Roman"/>
          <w:sz w:val="24"/>
          <w:szCs w:val="24"/>
        </w:rPr>
        <w:t>, A.M., Ismail al-</w:t>
      </w:r>
      <w:proofErr w:type="spellStart"/>
      <w:r w:rsidRPr="005615AC">
        <w:rPr>
          <w:rFonts w:ascii="Times New Roman" w:hAnsi="Times New Roman" w:cs="Times New Roman"/>
          <w:sz w:val="24"/>
          <w:szCs w:val="24"/>
        </w:rPr>
        <w:t>lawama</w:t>
      </w:r>
      <w:proofErr w:type="spellEnd"/>
      <w:r w:rsidRPr="005615AC">
        <w:rPr>
          <w:rFonts w:ascii="Times New Roman" w:hAnsi="Times New Roman" w:cs="Times New Roman"/>
          <w:sz w:val="24"/>
          <w:szCs w:val="24"/>
        </w:rPr>
        <w:t xml:space="preserve">, H., </w:t>
      </w:r>
      <w:proofErr w:type="spellStart"/>
      <w:r w:rsidRPr="005615AC">
        <w:rPr>
          <w:rFonts w:ascii="Times New Roman" w:hAnsi="Times New Roman" w:cs="Times New Roman"/>
          <w:sz w:val="24"/>
          <w:szCs w:val="24"/>
        </w:rPr>
        <w:t>Alromaih</w:t>
      </w:r>
      <w:proofErr w:type="spellEnd"/>
      <w:r w:rsidRPr="005615AC">
        <w:rPr>
          <w:rFonts w:ascii="Times New Roman" w:hAnsi="Times New Roman" w:cs="Times New Roman"/>
          <w:sz w:val="24"/>
          <w:szCs w:val="24"/>
        </w:rPr>
        <w:t>, B.S. and Al-</w:t>
      </w:r>
      <w:proofErr w:type="spellStart"/>
      <w:r w:rsidRPr="005615AC">
        <w:rPr>
          <w:rFonts w:ascii="Times New Roman" w:hAnsi="Times New Roman" w:cs="Times New Roman"/>
          <w:sz w:val="24"/>
          <w:szCs w:val="24"/>
        </w:rPr>
        <w:t>Osail</w:t>
      </w:r>
      <w:proofErr w:type="spellEnd"/>
      <w:r w:rsidRPr="005615AC">
        <w:rPr>
          <w:rFonts w:ascii="Times New Roman" w:hAnsi="Times New Roman" w:cs="Times New Roman"/>
          <w:sz w:val="24"/>
          <w:szCs w:val="24"/>
        </w:rPr>
        <w:t>, A.F., 2024. The role of social culture on employees’ preference for Reward rules: A study in Arab countries. </w:t>
      </w:r>
      <w:r w:rsidRPr="005615AC">
        <w:rPr>
          <w:rFonts w:ascii="Times New Roman" w:hAnsi="Times New Roman" w:cs="Times New Roman"/>
          <w:i/>
          <w:iCs/>
          <w:sz w:val="24"/>
          <w:szCs w:val="24"/>
        </w:rPr>
        <w:t>Journal of International Crisis and Risk Communication Research</w:t>
      </w:r>
      <w:r w:rsidRPr="005615AC">
        <w:rPr>
          <w:rFonts w:ascii="Times New Roman" w:hAnsi="Times New Roman" w:cs="Times New Roman"/>
          <w:sz w:val="24"/>
          <w:szCs w:val="24"/>
        </w:rPr>
        <w:t>, pp.426-437.</w:t>
      </w:r>
    </w:p>
    <w:p w14:paraId="72DBF547"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Hochschild, A., 1983. Comment on Kemper's" Social Constructionist and Positivist Approaches to the Sociology of Emotions". </w:t>
      </w:r>
      <w:r w:rsidRPr="005615AC">
        <w:rPr>
          <w:rFonts w:ascii="Times New Roman" w:hAnsi="Times New Roman" w:cs="Times New Roman"/>
          <w:i/>
          <w:iCs/>
          <w:sz w:val="24"/>
          <w:szCs w:val="24"/>
        </w:rPr>
        <w:t>American Journal of Sociology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89</w:t>
      </w:r>
      <w:r w:rsidRPr="005615AC">
        <w:rPr>
          <w:rFonts w:ascii="Times New Roman" w:hAnsi="Times New Roman" w:cs="Times New Roman"/>
          <w:sz w:val="24"/>
          <w:szCs w:val="24"/>
        </w:rPr>
        <w:t>(2), pp.432-434.</w:t>
      </w:r>
    </w:p>
    <w:p w14:paraId="7B5D93AF"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Hughes, J., Simpson, R., </w:t>
      </w:r>
      <w:proofErr w:type="spellStart"/>
      <w:r w:rsidRPr="005615AC">
        <w:rPr>
          <w:rFonts w:ascii="Times New Roman" w:hAnsi="Times New Roman" w:cs="Times New Roman"/>
          <w:sz w:val="24"/>
          <w:szCs w:val="24"/>
        </w:rPr>
        <w:t>Slutskaya</w:t>
      </w:r>
      <w:proofErr w:type="spellEnd"/>
      <w:r w:rsidRPr="005615AC">
        <w:rPr>
          <w:rFonts w:ascii="Times New Roman" w:hAnsi="Times New Roman" w:cs="Times New Roman"/>
          <w:sz w:val="24"/>
          <w:szCs w:val="24"/>
        </w:rPr>
        <w:t>, N., Simpson, A. and Hughes, K., 2017. Beyond the symbolic: A relational approach to dirty work through a study of refuse collectors and street cleaners. </w:t>
      </w:r>
      <w:r w:rsidRPr="005615AC">
        <w:rPr>
          <w:rFonts w:ascii="Times New Roman" w:hAnsi="Times New Roman" w:cs="Times New Roman"/>
          <w:i/>
          <w:iCs/>
          <w:sz w:val="24"/>
          <w:szCs w:val="24"/>
        </w:rPr>
        <w:t>Work, employment and society</w:t>
      </w:r>
      <w:r w:rsidRPr="005615AC">
        <w:rPr>
          <w:rFonts w:ascii="Times New Roman" w:hAnsi="Times New Roman" w:cs="Times New Roman"/>
          <w:sz w:val="24"/>
          <w:szCs w:val="24"/>
        </w:rPr>
        <w:t>, </w:t>
      </w:r>
      <w:r w:rsidRPr="005615AC">
        <w:rPr>
          <w:rFonts w:ascii="Times New Roman" w:hAnsi="Times New Roman" w:cs="Times New Roman"/>
          <w:i/>
          <w:iCs/>
          <w:sz w:val="24"/>
          <w:szCs w:val="24"/>
        </w:rPr>
        <w:t>31</w:t>
      </w:r>
      <w:r w:rsidRPr="005615AC">
        <w:rPr>
          <w:rFonts w:ascii="Times New Roman" w:hAnsi="Times New Roman" w:cs="Times New Roman"/>
          <w:sz w:val="24"/>
          <w:szCs w:val="24"/>
        </w:rPr>
        <w:t>(1), pp.106-122.</w:t>
      </w:r>
    </w:p>
    <w:p w14:paraId="4FF79A2F"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Jiménez, A., </w:t>
      </w:r>
      <w:proofErr w:type="spellStart"/>
      <w:r w:rsidRPr="005615AC">
        <w:rPr>
          <w:rFonts w:ascii="Times New Roman" w:hAnsi="Times New Roman" w:cs="Times New Roman"/>
          <w:sz w:val="24"/>
          <w:szCs w:val="24"/>
        </w:rPr>
        <w:t>LeDeunff</w:t>
      </w:r>
      <w:proofErr w:type="spellEnd"/>
      <w:r w:rsidRPr="005615AC">
        <w:rPr>
          <w:rFonts w:ascii="Times New Roman" w:hAnsi="Times New Roman" w:cs="Times New Roman"/>
          <w:sz w:val="24"/>
          <w:szCs w:val="24"/>
        </w:rPr>
        <w:t xml:space="preserve">, H., </w:t>
      </w:r>
      <w:proofErr w:type="spellStart"/>
      <w:r w:rsidRPr="005615AC">
        <w:rPr>
          <w:rFonts w:ascii="Times New Roman" w:hAnsi="Times New Roman" w:cs="Times New Roman"/>
          <w:sz w:val="24"/>
          <w:szCs w:val="24"/>
        </w:rPr>
        <w:t>Giné</w:t>
      </w:r>
      <w:proofErr w:type="spellEnd"/>
      <w:r w:rsidRPr="005615AC">
        <w:rPr>
          <w:rFonts w:ascii="Times New Roman" w:hAnsi="Times New Roman" w:cs="Times New Roman"/>
          <w:sz w:val="24"/>
          <w:szCs w:val="24"/>
        </w:rPr>
        <w:t xml:space="preserve">, R., </w:t>
      </w:r>
      <w:proofErr w:type="spellStart"/>
      <w:r w:rsidRPr="005615AC">
        <w:rPr>
          <w:rFonts w:ascii="Times New Roman" w:hAnsi="Times New Roman" w:cs="Times New Roman"/>
          <w:sz w:val="24"/>
          <w:szCs w:val="24"/>
        </w:rPr>
        <w:t>Sjödin</w:t>
      </w:r>
      <w:proofErr w:type="spellEnd"/>
      <w:r w:rsidRPr="005615AC">
        <w:rPr>
          <w:rFonts w:ascii="Times New Roman" w:hAnsi="Times New Roman" w:cs="Times New Roman"/>
          <w:sz w:val="24"/>
          <w:szCs w:val="24"/>
        </w:rPr>
        <w:t xml:space="preserve">, J., Cronk, R., Murad, S., </w:t>
      </w:r>
      <w:proofErr w:type="spellStart"/>
      <w:r w:rsidRPr="005615AC">
        <w:rPr>
          <w:rFonts w:ascii="Times New Roman" w:hAnsi="Times New Roman" w:cs="Times New Roman"/>
          <w:sz w:val="24"/>
          <w:szCs w:val="24"/>
        </w:rPr>
        <w:t>Takane</w:t>
      </w:r>
      <w:proofErr w:type="spellEnd"/>
      <w:r w:rsidRPr="005615AC">
        <w:rPr>
          <w:rFonts w:ascii="Times New Roman" w:hAnsi="Times New Roman" w:cs="Times New Roman"/>
          <w:sz w:val="24"/>
          <w:szCs w:val="24"/>
        </w:rPr>
        <w:t>, M. and Bartram, J., 2019. The enabling environment for participation in water and sanitation: A conceptual framework. </w:t>
      </w:r>
      <w:r w:rsidRPr="005615AC">
        <w:rPr>
          <w:rFonts w:ascii="Times New Roman" w:hAnsi="Times New Roman" w:cs="Times New Roman"/>
          <w:i/>
          <w:iCs/>
          <w:sz w:val="24"/>
          <w:szCs w:val="24"/>
        </w:rPr>
        <w:t>Water</w:t>
      </w:r>
      <w:r w:rsidRPr="005615AC">
        <w:rPr>
          <w:rFonts w:ascii="Times New Roman" w:hAnsi="Times New Roman" w:cs="Times New Roman"/>
          <w:sz w:val="24"/>
          <w:szCs w:val="24"/>
        </w:rPr>
        <w:t>, </w:t>
      </w:r>
      <w:r w:rsidRPr="005615AC">
        <w:rPr>
          <w:rFonts w:ascii="Times New Roman" w:hAnsi="Times New Roman" w:cs="Times New Roman"/>
          <w:i/>
          <w:iCs/>
          <w:sz w:val="24"/>
          <w:szCs w:val="24"/>
        </w:rPr>
        <w:t>11</w:t>
      </w:r>
      <w:r w:rsidRPr="005615AC">
        <w:rPr>
          <w:rFonts w:ascii="Times New Roman" w:hAnsi="Times New Roman" w:cs="Times New Roman"/>
          <w:sz w:val="24"/>
          <w:szCs w:val="24"/>
        </w:rPr>
        <w:t>(2), pp.308-317.</w:t>
      </w:r>
    </w:p>
    <w:p w14:paraId="68E2CF6B"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Jing, L. (2024). </w:t>
      </w:r>
      <w:r w:rsidRPr="005615AC">
        <w:rPr>
          <w:rFonts w:ascii="Times New Roman" w:hAnsi="Times New Roman" w:cs="Times New Roman"/>
          <w:i/>
          <w:sz w:val="24"/>
          <w:szCs w:val="24"/>
        </w:rPr>
        <w:t xml:space="preserve">China's Liaoning, Jilin Provinces Logged First Net Population Inflow in Over a Decade Last Year. </w:t>
      </w:r>
      <w:r w:rsidRPr="005615AC">
        <w:rPr>
          <w:rFonts w:ascii="Times New Roman" w:hAnsi="Times New Roman" w:cs="Times New Roman"/>
          <w:sz w:val="24"/>
          <w:szCs w:val="24"/>
        </w:rPr>
        <w:t xml:space="preserve">Yicai Global. Available at: </w:t>
      </w:r>
      <w:hyperlink r:id="rId11" w:history="1">
        <w:r w:rsidRPr="005615AC">
          <w:rPr>
            <w:rStyle w:val="a4"/>
            <w:rFonts w:ascii="Times New Roman" w:hAnsi="Times New Roman" w:cs="Times New Roman"/>
            <w:sz w:val="24"/>
            <w:szCs w:val="24"/>
          </w:rPr>
          <w:t>https://www2.yicaiglobal.com/news/chinas-liaoning-jilin-provinces-logged-first-net-population-inflow-in-over-a-decade-last-year</w:t>
        </w:r>
      </w:hyperlink>
      <w:r w:rsidRPr="005615AC">
        <w:rPr>
          <w:rFonts w:ascii="Times New Roman" w:hAnsi="Times New Roman" w:cs="Times New Roman"/>
          <w:sz w:val="24"/>
          <w:szCs w:val="24"/>
        </w:rPr>
        <w:t xml:space="preserve"> </w:t>
      </w:r>
    </w:p>
    <w:p w14:paraId="603C2D9C"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John, S. and Wu, J., 2022. “First, Do No Harm”? Non-Maleficence, Population Health, and the Ethics of Risk. </w:t>
      </w:r>
      <w:r w:rsidRPr="005615AC">
        <w:rPr>
          <w:rFonts w:ascii="Times New Roman" w:hAnsi="Times New Roman" w:cs="Times New Roman"/>
          <w:i/>
          <w:iCs/>
          <w:sz w:val="24"/>
          <w:szCs w:val="24"/>
        </w:rPr>
        <w:t>Social Theory and Practice</w:t>
      </w:r>
      <w:r w:rsidRPr="005615AC">
        <w:rPr>
          <w:rFonts w:ascii="Times New Roman" w:hAnsi="Times New Roman" w:cs="Times New Roman"/>
          <w:sz w:val="24"/>
          <w:szCs w:val="24"/>
        </w:rPr>
        <w:t>, </w:t>
      </w:r>
      <w:r w:rsidRPr="005615AC">
        <w:rPr>
          <w:rFonts w:ascii="Times New Roman" w:hAnsi="Times New Roman" w:cs="Times New Roman"/>
          <w:i/>
          <w:iCs/>
          <w:sz w:val="24"/>
          <w:szCs w:val="24"/>
        </w:rPr>
        <w:t>48</w:t>
      </w:r>
      <w:r w:rsidRPr="005615AC">
        <w:rPr>
          <w:rFonts w:ascii="Times New Roman" w:hAnsi="Times New Roman" w:cs="Times New Roman"/>
          <w:sz w:val="24"/>
          <w:szCs w:val="24"/>
        </w:rPr>
        <w:t>(3), pp.525-551.</w:t>
      </w:r>
    </w:p>
    <w:p w14:paraId="7FAEAF88"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Jones, J. and Smith, J., 2017. Ethnography: challenges and opportunities. </w:t>
      </w:r>
      <w:r w:rsidRPr="005615AC">
        <w:rPr>
          <w:rFonts w:ascii="Times New Roman" w:hAnsi="Times New Roman" w:cs="Times New Roman"/>
          <w:i/>
          <w:iCs/>
          <w:sz w:val="24"/>
          <w:szCs w:val="24"/>
        </w:rPr>
        <w:t>Evidence-Based Nursing</w:t>
      </w:r>
      <w:r w:rsidRPr="005615AC">
        <w:rPr>
          <w:rFonts w:ascii="Times New Roman" w:hAnsi="Times New Roman" w:cs="Times New Roman"/>
          <w:sz w:val="24"/>
          <w:szCs w:val="24"/>
        </w:rPr>
        <w:t>, </w:t>
      </w:r>
      <w:r w:rsidRPr="005615AC">
        <w:rPr>
          <w:rFonts w:ascii="Times New Roman" w:hAnsi="Times New Roman" w:cs="Times New Roman"/>
          <w:i/>
          <w:iCs/>
          <w:sz w:val="24"/>
          <w:szCs w:val="24"/>
        </w:rPr>
        <w:t>20</w:t>
      </w:r>
      <w:r w:rsidRPr="005615AC">
        <w:rPr>
          <w:rFonts w:ascii="Times New Roman" w:hAnsi="Times New Roman" w:cs="Times New Roman"/>
          <w:sz w:val="24"/>
          <w:szCs w:val="24"/>
        </w:rPr>
        <w:t>(4), pp.98-100.</w:t>
      </w:r>
    </w:p>
    <w:p w14:paraId="6B90E9E4"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Junjie</w:t>
      </w:r>
      <w:proofErr w:type="spellEnd"/>
      <w:r w:rsidRPr="005615AC">
        <w:rPr>
          <w:rFonts w:ascii="Times New Roman" w:hAnsi="Times New Roman" w:cs="Times New Roman"/>
          <w:sz w:val="24"/>
          <w:szCs w:val="24"/>
        </w:rPr>
        <w:t xml:space="preserve">, M. and </w:t>
      </w:r>
      <w:proofErr w:type="spellStart"/>
      <w:r w:rsidRPr="005615AC">
        <w:rPr>
          <w:rFonts w:ascii="Times New Roman" w:hAnsi="Times New Roman" w:cs="Times New Roman"/>
          <w:sz w:val="24"/>
          <w:szCs w:val="24"/>
        </w:rPr>
        <w:t>Yingxin</w:t>
      </w:r>
      <w:proofErr w:type="spellEnd"/>
      <w:r w:rsidRPr="005615AC">
        <w:rPr>
          <w:rFonts w:ascii="Times New Roman" w:hAnsi="Times New Roman" w:cs="Times New Roman"/>
          <w:sz w:val="24"/>
          <w:szCs w:val="24"/>
        </w:rPr>
        <w:t>, M., 2022. The Discussions of Positivism and Interpretivism. </w:t>
      </w:r>
      <w:r w:rsidRPr="005615AC">
        <w:rPr>
          <w:rFonts w:ascii="Times New Roman" w:hAnsi="Times New Roman" w:cs="Times New Roman"/>
          <w:i/>
          <w:iCs/>
          <w:sz w:val="24"/>
          <w:szCs w:val="24"/>
        </w:rPr>
        <w:t>Online Submission</w:t>
      </w:r>
      <w:r w:rsidRPr="005615AC">
        <w:rPr>
          <w:rFonts w:ascii="Times New Roman" w:hAnsi="Times New Roman" w:cs="Times New Roman"/>
          <w:sz w:val="24"/>
          <w:szCs w:val="24"/>
        </w:rPr>
        <w:t>, </w:t>
      </w:r>
      <w:r w:rsidRPr="005615AC">
        <w:rPr>
          <w:rFonts w:ascii="Times New Roman" w:hAnsi="Times New Roman" w:cs="Times New Roman"/>
          <w:i/>
          <w:iCs/>
          <w:sz w:val="24"/>
          <w:szCs w:val="24"/>
        </w:rPr>
        <w:t>4</w:t>
      </w:r>
      <w:r w:rsidRPr="005615AC">
        <w:rPr>
          <w:rFonts w:ascii="Times New Roman" w:hAnsi="Times New Roman" w:cs="Times New Roman"/>
          <w:sz w:val="24"/>
          <w:szCs w:val="24"/>
        </w:rPr>
        <w:t>(1), pp.10-14.</w:t>
      </w:r>
    </w:p>
    <w:p w14:paraId="3169C8D7" w14:textId="77777777" w:rsidR="00247268" w:rsidRPr="005615AC" w:rsidRDefault="00247268" w:rsidP="006D3B9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Kalu, M.E., 2019. How does “subjective I” influence a qualitative research question, theoretical approach and </w:t>
      </w:r>
      <w:proofErr w:type="gramStart"/>
      <w:r w:rsidRPr="005615AC">
        <w:rPr>
          <w:rFonts w:ascii="Times New Roman" w:hAnsi="Times New Roman" w:cs="Times New Roman"/>
          <w:sz w:val="24"/>
          <w:szCs w:val="24"/>
        </w:rPr>
        <w:t>methodologies?.</w:t>
      </w:r>
      <w:proofErr w:type="gramEnd"/>
      <w:r w:rsidRPr="005615AC">
        <w:rPr>
          <w:rFonts w:ascii="Times New Roman" w:hAnsi="Times New Roman" w:cs="Times New Roman"/>
          <w:sz w:val="24"/>
          <w:szCs w:val="24"/>
        </w:rPr>
        <w:t xml:space="preserve"> Global Journal of Pure and Applied Sciences, 25(1), pp.97-101.</w:t>
      </w:r>
    </w:p>
    <w:p w14:paraId="424AA112"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Kang, E. and Hwang, H.J., 2021. Ethical conducts in qualitative research methodology: Participant observation and interview process. </w:t>
      </w:r>
      <w:r w:rsidRPr="005615AC">
        <w:rPr>
          <w:rFonts w:ascii="Times New Roman" w:hAnsi="Times New Roman" w:cs="Times New Roman"/>
          <w:i/>
          <w:iCs/>
          <w:sz w:val="24"/>
          <w:szCs w:val="24"/>
        </w:rPr>
        <w:t>Journal of Research and Publication Ethics</w:t>
      </w:r>
      <w:r w:rsidRPr="005615AC">
        <w:rPr>
          <w:rFonts w:ascii="Times New Roman" w:hAnsi="Times New Roman" w:cs="Times New Roman"/>
          <w:sz w:val="24"/>
          <w:szCs w:val="24"/>
        </w:rPr>
        <w:t>, </w:t>
      </w:r>
      <w:r w:rsidRPr="005615AC">
        <w:rPr>
          <w:rFonts w:ascii="Times New Roman" w:hAnsi="Times New Roman" w:cs="Times New Roman"/>
          <w:i/>
          <w:iCs/>
          <w:sz w:val="24"/>
          <w:szCs w:val="24"/>
        </w:rPr>
        <w:t>2</w:t>
      </w:r>
      <w:r w:rsidRPr="005615AC">
        <w:rPr>
          <w:rFonts w:ascii="Times New Roman" w:hAnsi="Times New Roman" w:cs="Times New Roman"/>
          <w:sz w:val="24"/>
          <w:szCs w:val="24"/>
        </w:rPr>
        <w:t>(2), pp.5-10.</w:t>
      </w:r>
    </w:p>
    <w:p w14:paraId="4411F586"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Kaushik, V. and Walsh, C.A., 2019. Pragmatism as a research paradigm and its implications for social work research. </w:t>
      </w:r>
      <w:r w:rsidRPr="005615AC">
        <w:rPr>
          <w:rFonts w:ascii="Times New Roman" w:hAnsi="Times New Roman" w:cs="Times New Roman"/>
          <w:i/>
          <w:iCs/>
          <w:sz w:val="24"/>
          <w:szCs w:val="24"/>
        </w:rPr>
        <w:t>Social sciences</w:t>
      </w:r>
      <w:r w:rsidRPr="005615AC">
        <w:rPr>
          <w:rFonts w:ascii="Times New Roman" w:hAnsi="Times New Roman" w:cs="Times New Roman"/>
          <w:sz w:val="24"/>
          <w:szCs w:val="24"/>
        </w:rPr>
        <w:t>, </w:t>
      </w:r>
      <w:r w:rsidRPr="005615AC">
        <w:rPr>
          <w:rFonts w:ascii="Times New Roman" w:hAnsi="Times New Roman" w:cs="Times New Roman"/>
          <w:i/>
          <w:iCs/>
          <w:sz w:val="24"/>
          <w:szCs w:val="24"/>
        </w:rPr>
        <w:t>8</w:t>
      </w:r>
      <w:r w:rsidRPr="005615AC">
        <w:rPr>
          <w:rFonts w:ascii="Times New Roman" w:hAnsi="Times New Roman" w:cs="Times New Roman"/>
          <w:sz w:val="24"/>
          <w:szCs w:val="24"/>
        </w:rPr>
        <w:t>(9), pp.255-271.</w:t>
      </w:r>
    </w:p>
    <w:p w14:paraId="0004E230"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Khatri, K.K., 2020. Research paradigm: A philosophy of educational research. </w:t>
      </w:r>
      <w:r w:rsidRPr="005615AC">
        <w:rPr>
          <w:rFonts w:ascii="Times New Roman" w:hAnsi="Times New Roman" w:cs="Times New Roman"/>
          <w:i/>
          <w:iCs/>
          <w:sz w:val="24"/>
          <w:szCs w:val="24"/>
        </w:rPr>
        <w:t>International Journal of English Literature and Social Sciences</w:t>
      </w:r>
      <w:r w:rsidRPr="005615AC">
        <w:rPr>
          <w:rFonts w:ascii="Times New Roman" w:hAnsi="Times New Roman" w:cs="Times New Roman"/>
          <w:sz w:val="24"/>
          <w:szCs w:val="24"/>
        </w:rPr>
        <w:t>, </w:t>
      </w:r>
      <w:r w:rsidRPr="005615AC">
        <w:rPr>
          <w:rFonts w:ascii="Times New Roman" w:hAnsi="Times New Roman" w:cs="Times New Roman"/>
          <w:i/>
          <w:iCs/>
          <w:sz w:val="24"/>
          <w:szCs w:val="24"/>
        </w:rPr>
        <w:t>5</w:t>
      </w:r>
      <w:r w:rsidRPr="005615AC">
        <w:rPr>
          <w:rFonts w:ascii="Times New Roman" w:hAnsi="Times New Roman" w:cs="Times New Roman"/>
          <w:sz w:val="24"/>
          <w:szCs w:val="24"/>
        </w:rPr>
        <w:t>(5), pp.1435-1440.</w:t>
      </w:r>
    </w:p>
    <w:p w14:paraId="5665EA02"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Kisana</w:t>
      </w:r>
      <w:proofErr w:type="spellEnd"/>
      <w:r w:rsidRPr="005615AC">
        <w:rPr>
          <w:rFonts w:ascii="Times New Roman" w:hAnsi="Times New Roman" w:cs="Times New Roman"/>
          <w:sz w:val="24"/>
          <w:szCs w:val="24"/>
        </w:rPr>
        <w:t>, R. and Shah, N., 2021. ‘No one understands what we go through’: self-identification of health risks by women sanitation workers in Pune, India during the COVID-19 pandemic. </w:t>
      </w:r>
      <w:r w:rsidRPr="005615AC">
        <w:rPr>
          <w:rFonts w:ascii="Times New Roman" w:hAnsi="Times New Roman" w:cs="Times New Roman"/>
          <w:i/>
          <w:iCs/>
          <w:sz w:val="24"/>
          <w:szCs w:val="24"/>
        </w:rPr>
        <w:t>Gender &amp; Development</w:t>
      </w:r>
      <w:r w:rsidRPr="005615AC">
        <w:rPr>
          <w:rFonts w:ascii="Times New Roman" w:hAnsi="Times New Roman" w:cs="Times New Roman"/>
          <w:sz w:val="24"/>
          <w:szCs w:val="24"/>
        </w:rPr>
        <w:t>, </w:t>
      </w:r>
      <w:r w:rsidRPr="005615AC">
        <w:rPr>
          <w:rFonts w:ascii="Times New Roman" w:hAnsi="Times New Roman" w:cs="Times New Roman"/>
          <w:i/>
          <w:iCs/>
          <w:sz w:val="24"/>
          <w:szCs w:val="24"/>
        </w:rPr>
        <w:t>29</w:t>
      </w:r>
      <w:r w:rsidRPr="005615AC">
        <w:rPr>
          <w:rFonts w:ascii="Times New Roman" w:hAnsi="Times New Roman" w:cs="Times New Roman"/>
          <w:sz w:val="24"/>
          <w:szCs w:val="24"/>
        </w:rPr>
        <w:t>(1), pp.35-54.</w:t>
      </w:r>
    </w:p>
    <w:p w14:paraId="1ECF2CC4"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Klakegg</w:t>
      </w:r>
      <w:proofErr w:type="spellEnd"/>
      <w:r w:rsidRPr="005615AC">
        <w:rPr>
          <w:rFonts w:ascii="Times New Roman" w:hAnsi="Times New Roman" w:cs="Times New Roman"/>
          <w:sz w:val="24"/>
          <w:szCs w:val="24"/>
        </w:rPr>
        <w:t xml:space="preserve">, O.J. and </w:t>
      </w:r>
      <w:proofErr w:type="spellStart"/>
      <w:r w:rsidRPr="005615AC">
        <w:rPr>
          <w:rFonts w:ascii="Times New Roman" w:hAnsi="Times New Roman" w:cs="Times New Roman"/>
          <w:sz w:val="24"/>
          <w:szCs w:val="24"/>
        </w:rPr>
        <w:t>Tvedt</w:t>
      </w:r>
      <w:proofErr w:type="spellEnd"/>
      <w:r w:rsidRPr="005615AC">
        <w:rPr>
          <w:rFonts w:ascii="Times New Roman" w:hAnsi="Times New Roman" w:cs="Times New Roman"/>
          <w:sz w:val="24"/>
          <w:szCs w:val="24"/>
        </w:rPr>
        <w:t>, I.M., 2024. Ontology, Epistemology, and Axiology: Understand your philosophy and approach. In </w:t>
      </w:r>
      <w:r w:rsidRPr="005615AC">
        <w:rPr>
          <w:rFonts w:ascii="Times New Roman" w:hAnsi="Times New Roman" w:cs="Times New Roman"/>
          <w:i/>
          <w:iCs/>
          <w:sz w:val="24"/>
          <w:szCs w:val="24"/>
        </w:rPr>
        <w:t>Design Methods and Practices for Research of Project Management</w:t>
      </w:r>
      <w:r w:rsidRPr="005615AC">
        <w:rPr>
          <w:rFonts w:ascii="Times New Roman" w:hAnsi="Times New Roman" w:cs="Times New Roman"/>
          <w:sz w:val="24"/>
          <w:szCs w:val="24"/>
        </w:rPr>
        <w:t> (pp. 3-18). Routledge.</w:t>
      </w:r>
    </w:p>
    <w:p w14:paraId="0CF51AF8"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Kurniawan, T.A., Liang, X., O’Callaghan, E., Goh, H., Othman, M.H.D., Avtar, R. and </w:t>
      </w:r>
      <w:proofErr w:type="spellStart"/>
      <w:r w:rsidRPr="005615AC">
        <w:rPr>
          <w:rFonts w:ascii="Times New Roman" w:hAnsi="Times New Roman" w:cs="Times New Roman"/>
          <w:sz w:val="24"/>
          <w:szCs w:val="24"/>
        </w:rPr>
        <w:t>Kusworo</w:t>
      </w:r>
      <w:proofErr w:type="spellEnd"/>
      <w:r w:rsidRPr="005615AC">
        <w:rPr>
          <w:rFonts w:ascii="Times New Roman" w:hAnsi="Times New Roman" w:cs="Times New Roman"/>
          <w:sz w:val="24"/>
          <w:szCs w:val="24"/>
        </w:rPr>
        <w:t xml:space="preserve">, T.D., 2022. Transformation of solid waste management in China: Moving towards sustainability through </w:t>
      </w:r>
      <w:proofErr w:type="spellStart"/>
      <w:r w:rsidRPr="005615AC">
        <w:rPr>
          <w:rFonts w:ascii="Times New Roman" w:hAnsi="Times New Roman" w:cs="Times New Roman"/>
          <w:sz w:val="24"/>
          <w:szCs w:val="24"/>
        </w:rPr>
        <w:t>digitalisation</w:t>
      </w:r>
      <w:proofErr w:type="spellEnd"/>
      <w:r w:rsidRPr="005615AC">
        <w:rPr>
          <w:rFonts w:ascii="Times New Roman" w:hAnsi="Times New Roman" w:cs="Times New Roman"/>
          <w:sz w:val="24"/>
          <w:szCs w:val="24"/>
        </w:rPr>
        <w:t>-based circular economy. </w:t>
      </w:r>
      <w:r w:rsidRPr="005615AC">
        <w:rPr>
          <w:rFonts w:ascii="Times New Roman" w:hAnsi="Times New Roman" w:cs="Times New Roman"/>
          <w:i/>
          <w:iCs/>
          <w:sz w:val="24"/>
          <w:szCs w:val="24"/>
        </w:rPr>
        <w:t>Sustainability</w:t>
      </w:r>
      <w:r w:rsidRPr="005615AC">
        <w:rPr>
          <w:rFonts w:ascii="Times New Roman" w:hAnsi="Times New Roman" w:cs="Times New Roman"/>
          <w:sz w:val="24"/>
          <w:szCs w:val="24"/>
        </w:rPr>
        <w:t>, </w:t>
      </w:r>
      <w:r w:rsidRPr="005615AC">
        <w:rPr>
          <w:rFonts w:ascii="Times New Roman" w:hAnsi="Times New Roman" w:cs="Times New Roman"/>
          <w:i/>
          <w:iCs/>
          <w:sz w:val="24"/>
          <w:szCs w:val="24"/>
        </w:rPr>
        <w:t>14</w:t>
      </w:r>
      <w:r w:rsidRPr="005615AC">
        <w:rPr>
          <w:rFonts w:ascii="Times New Roman" w:hAnsi="Times New Roman" w:cs="Times New Roman"/>
          <w:sz w:val="24"/>
          <w:szCs w:val="24"/>
        </w:rPr>
        <w:t>(4), pp.2374-2382.</w:t>
      </w:r>
    </w:p>
    <w:p w14:paraId="321865A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Lambert, M., 2019. Grounded theory. In </w:t>
      </w:r>
      <w:r w:rsidRPr="005615AC">
        <w:rPr>
          <w:rFonts w:ascii="Times New Roman" w:hAnsi="Times New Roman" w:cs="Times New Roman"/>
          <w:i/>
          <w:iCs/>
          <w:sz w:val="24"/>
          <w:szCs w:val="24"/>
        </w:rPr>
        <w:t>Practical research methods in education</w:t>
      </w:r>
      <w:r w:rsidRPr="005615AC">
        <w:rPr>
          <w:rFonts w:ascii="Times New Roman" w:hAnsi="Times New Roman" w:cs="Times New Roman"/>
          <w:sz w:val="24"/>
          <w:szCs w:val="24"/>
        </w:rPr>
        <w:t> (pp. 132-141). Routledge.</w:t>
      </w:r>
    </w:p>
    <w:p w14:paraId="6D015F8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lastRenderedPageBreak/>
        <w:t>Lettow</w:t>
      </w:r>
      <w:proofErr w:type="spellEnd"/>
      <w:r w:rsidRPr="005615AC">
        <w:rPr>
          <w:rFonts w:ascii="Times New Roman" w:hAnsi="Times New Roman" w:cs="Times New Roman"/>
          <w:sz w:val="24"/>
          <w:szCs w:val="24"/>
        </w:rPr>
        <w:t>, S., 2017. Turning the turn: New materialism, historical materialism and critical theory. </w:t>
      </w:r>
      <w:r w:rsidRPr="005615AC">
        <w:rPr>
          <w:rFonts w:ascii="Times New Roman" w:hAnsi="Times New Roman" w:cs="Times New Roman"/>
          <w:i/>
          <w:iCs/>
          <w:sz w:val="24"/>
          <w:szCs w:val="24"/>
        </w:rPr>
        <w:t>Thesis eleven</w:t>
      </w:r>
      <w:r w:rsidRPr="005615AC">
        <w:rPr>
          <w:rFonts w:ascii="Times New Roman" w:hAnsi="Times New Roman" w:cs="Times New Roman"/>
          <w:sz w:val="24"/>
          <w:szCs w:val="24"/>
        </w:rPr>
        <w:t>, </w:t>
      </w:r>
      <w:r w:rsidRPr="005615AC">
        <w:rPr>
          <w:rFonts w:ascii="Times New Roman" w:hAnsi="Times New Roman" w:cs="Times New Roman"/>
          <w:i/>
          <w:iCs/>
          <w:sz w:val="24"/>
          <w:szCs w:val="24"/>
        </w:rPr>
        <w:t>140</w:t>
      </w:r>
      <w:r w:rsidRPr="005615AC">
        <w:rPr>
          <w:rFonts w:ascii="Times New Roman" w:hAnsi="Times New Roman" w:cs="Times New Roman"/>
          <w:sz w:val="24"/>
          <w:szCs w:val="24"/>
        </w:rPr>
        <w:t>(1), pp.106-121.</w:t>
      </w:r>
    </w:p>
    <w:p w14:paraId="68BBD640"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Lyu</w:t>
      </w:r>
      <w:proofErr w:type="spellEnd"/>
      <w:r w:rsidRPr="005615AC">
        <w:rPr>
          <w:rFonts w:ascii="Times New Roman" w:hAnsi="Times New Roman" w:cs="Times New Roman"/>
          <w:sz w:val="24"/>
          <w:szCs w:val="24"/>
        </w:rPr>
        <w:t>, W., Zheng, Y., Fonseca, C. and Zhao, J.Z., 2020. Public-Private partnership transformation and worker satisfaction: a case study of sanitation workers in H-city, China. </w:t>
      </w:r>
      <w:r w:rsidRPr="005615AC">
        <w:rPr>
          <w:rFonts w:ascii="Times New Roman" w:hAnsi="Times New Roman" w:cs="Times New Roman"/>
          <w:i/>
          <w:iCs/>
          <w:sz w:val="24"/>
          <w:szCs w:val="24"/>
        </w:rPr>
        <w:t>Sustainability</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(13), pp.1-9.</w:t>
      </w:r>
    </w:p>
    <w:p w14:paraId="09174545"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Maarouf</w:t>
      </w:r>
      <w:proofErr w:type="spellEnd"/>
      <w:r w:rsidRPr="005615AC">
        <w:rPr>
          <w:rFonts w:ascii="Times New Roman" w:hAnsi="Times New Roman" w:cs="Times New Roman"/>
          <w:sz w:val="24"/>
          <w:szCs w:val="24"/>
        </w:rPr>
        <w:t>, H., 2019. Pragmatism as a supportive paradigm for the mixed research approach: Conceptualizing the ontological, epistemological, and axiological stances of pragmatism. </w:t>
      </w:r>
      <w:r w:rsidRPr="005615AC">
        <w:rPr>
          <w:rFonts w:ascii="Times New Roman" w:hAnsi="Times New Roman" w:cs="Times New Roman"/>
          <w:i/>
          <w:iCs/>
          <w:sz w:val="24"/>
          <w:szCs w:val="24"/>
        </w:rPr>
        <w:t>International Business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(9), pp.1-12.</w:t>
      </w:r>
    </w:p>
    <w:p w14:paraId="5CC930B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Mahase</w:t>
      </w:r>
      <w:proofErr w:type="spellEnd"/>
      <w:r w:rsidRPr="005615AC">
        <w:rPr>
          <w:rFonts w:ascii="Times New Roman" w:hAnsi="Times New Roman" w:cs="Times New Roman"/>
          <w:sz w:val="24"/>
          <w:szCs w:val="24"/>
        </w:rPr>
        <w:t xml:space="preserve">, E., 2021. </w:t>
      </w:r>
      <w:r w:rsidRPr="005615AC">
        <w:rPr>
          <w:rFonts w:ascii="Times New Roman" w:hAnsi="Times New Roman" w:cs="Times New Roman"/>
          <w:i/>
          <w:sz w:val="24"/>
          <w:szCs w:val="24"/>
        </w:rPr>
        <w:t>Sanitation workers: covid-19’s forgotten frontline</w:t>
      </w:r>
      <w:r w:rsidRPr="005615AC">
        <w:rPr>
          <w:rFonts w:ascii="Times New Roman" w:hAnsi="Times New Roman" w:cs="Times New Roman"/>
          <w:sz w:val="24"/>
          <w:szCs w:val="24"/>
        </w:rPr>
        <w:t xml:space="preserve">. BMJ. Available at: </w:t>
      </w:r>
      <w:hyperlink r:id="rId12" w:history="1">
        <w:r w:rsidRPr="005615AC">
          <w:rPr>
            <w:rStyle w:val="a4"/>
            <w:rFonts w:ascii="Times New Roman" w:hAnsi="Times New Roman" w:cs="Times New Roman"/>
            <w:sz w:val="24"/>
            <w:szCs w:val="24"/>
          </w:rPr>
          <w:t>https://www.bmj.com/content/375/bmj.n2875</w:t>
        </w:r>
      </w:hyperlink>
      <w:r w:rsidRPr="005615AC">
        <w:rPr>
          <w:rFonts w:ascii="Times New Roman" w:hAnsi="Times New Roman" w:cs="Times New Roman"/>
          <w:sz w:val="24"/>
          <w:szCs w:val="24"/>
        </w:rPr>
        <w:t xml:space="preserve"> </w:t>
      </w:r>
    </w:p>
    <w:p w14:paraId="2D5FF092"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Manti, S. and Licari, A., 2018. How to obtain informed consent for research. </w:t>
      </w:r>
      <w:r w:rsidRPr="005615AC">
        <w:rPr>
          <w:rFonts w:ascii="Times New Roman" w:hAnsi="Times New Roman" w:cs="Times New Roman"/>
          <w:i/>
          <w:iCs/>
          <w:sz w:val="24"/>
          <w:szCs w:val="24"/>
        </w:rPr>
        <w:t>Breathe</w:t>
      </w:r>
      <w:r w:rsidRPr="005615AC">
        <w:rPr>
          <w:rFonts w:ascii="Times New Roman" w:hAnsi="Times New Roman" w:cs="Times New Roman"/>
          <w:sz w:val="24"/>
          <w:szCs w:val="24"/>
        </w:rPr>
        <w:t>, </w:t>
      </w:r>
      <w:r w:rsidRPr="005615AC">
        <w:rPr>
          <w:rFonts w:ascii="Times New Roman" w:hAnsi="Times New Roman" w:cs="Times New Roman"/>
          <w:i/>
          <w:iCs/>
          <w:sz w:val="24"/>
          <w:szCs w:val="24"/>
        </w:rPr>
        <w:t>14</w:t>
      </w:r>
      <w:r w:rsidRPr="005615AC">
        <w:rPr>
          <w:rFonts w:ascii="Times New Roman" w:hAnsi="Times New Roman" w:cs="Times New Roman"/>
          <w:sz w:val="24"/>
          <w:szCs w:val="24"/>
        </w:rPr>
        <w:t>(2), pp.145-152.</w:t>
      </w:r>
    </w:p>
    <w:p w14:paraId="549CDB11"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Masuki</w:t>
      </w:r>
      <w:proofErr w:type="spellEnd"/>
      <w:r w:rsidRPr="005615AC">
        <w:rPr>
          <w:rFonts w:ascii="Times New Roman" w:hAnsi="Times New Roman" w:cs="Times New Roman"/>
          <w:sz w:val="24"/>
          <w:szCs w:val="24"/>
        </w:rPr>
        <w:t>, Y., 2022. Ideas and practices for restoring the humanity of sanitation workers in India. </w:t>
      </w:r>
      <w:r w:rsidRPr="005615AC">
        <w:rPr>
          <w:rFonts w:ascii="Times New Roman" w:hAnsi="Times New Roman" w:cs="Times New Roman"/>
          <w:i/>
          <w:iCs/>
          <w:sz w:val="24"/>
          <w:szCs w:val="24"/>
        </w:rPr>
        <w:t>The sanitation triangle. socio-culture, health and materials</w:t>
      </w:r>
      <w:r w:rsidRPr="005615AC">
        <w:rPr>
          <w:rFonts w:ascii="Times New Roman" w:hAnsi="Times New Roman" w:cs="Times New Roman"/>
          <w:sz w:val="24"/>
          <w:szCs w:val="24"/>
        </w:rPr>
        <w:t>, pp.21-46.</w:t>
      </w:r>
    </w:p>
    <w:p w14:paraId="208D06B3" w14:textId="77777777" w:rsidR="00247268" w:rsidRPr="005615AC" w:rsidRDefault="00247268" w:rsidP="00247268">
      <w:pPr>
        <w:spacing w:line="360" w:lineRule="auto"/>
        <w:ind w:left="720" w:hanging="720"/>
        <w:rPr>
          <w:rFonts w:ascii="Times New Roman" w:hAnsi="Times New Roman" w:cs="Times New Roman"/>
          <w:sz w:val="24"/>
          <w:szCs w:val="24"/>
          <w:lang w:val="en-GB"/>
        </w:rPr>
      </w:pPr>
      <w:r w:rsidRPr="005615AC">
        <w:rPr>
          <w:rFonts w:ascii="Times New Roman" w:hAnsi="Times New Roman" w:cs="Times New Roman"/>
          <w:sz w:val="24"/>
          <w:szCs w:val="24"/>
          <w:lang w:val="en-GB"/>
        </w:rPr>
        <w:t xml:space="preserve">Mendonca, A., </w:t>
      </w:r>
      <w:proofErr w:type="spellStart"/>
      <w:r w:rsidRPr="005615AC">
        <w:rPr>
          <w:rFonts w:ascii="Times New Roman" w:hAnsi="Times New Roman" w:cs="Times New Roman"/>
          <w:sz w:val="24"/>
          <w:szCs w:val="24"/>
          <w:lang w:val="en-GB"/>
        </w:rPr>
        <w:t>D’Cruz</w:t>
      </w:r>
      <w:proofErr w:type="spellEnd"/>
      <w:r w:rsidRPr="005615AC">
        <w:rPr>
          <w:rFonts w:ascii="Times New Roman" w:hAnsi="Times New Roman" w:cs="Times New Roman"/>
          <w:sz w:val="24"/>
          <w:szCs w:val="24"/>
          <w:lang w:val="en-GB"/>
        </w:rPr>
        <w:t>, P. and Noronha, E., 2024. Identity work at the intersection of dirty work, caste, and precarity: How Indian cleaners negotiate stigma. </w:t>
      </w:r>
      <w:r w:rsidRPr="005615AC">
        <w:rPr>
          <w:rFonts w:ascii="Times New Roman" w:hAnsi="Times New Roman" w:cs="Times New Roman"/>
          <w:i/>
          <w:iCs/>
          <w:sz w:val="24"/>
          <w:szCs w:val="24"/>
          <w:lang w:val="en-GB"/>
        </w:rPr>
        <w:t>Organization</w:t>
      </w:r>
      <w:r w:rsidRPr="005615AC">
        <w:rPr>
          <w:rFonts w:ascii="Times New Roman" w:hAnsi="Times New Roman" w:cs="Times New Roman"/>
          <w:sz w:val="24"/>
          <w:szCs w:val="24"/>
          <w:lang w:val="en-GB"/>
        </w:rPr>
        <w:t>, </w:t>
      </w:r>
      <w:r w:rsidRPr="005615AC">
        <w:rPr>
          <w:rFonts w:ascii="Times New Roman" w:hAnsi="Times New Roman" w:cs="Times New Roman"/>
          <w:i/>
          <w:iCs/>
          <w:sz w:val="24"/>
          <w:szCs w:val="24"/>
          <w:lang w:val="en-GB"/>
        </w:rPr>
        <w:t>31</w:t>
      </w:r>
      <w:r w:rsidRPr="005615AC">
        <w:rPr>
          <w:rFonts w:ascii="Times New Roman" w:hAnsi="Times New Roman" w:cs="Times New Roman"/>
          <w:sz w:val="24"/>
          <w:szCs w:val="24"/>
          <w:lang w:val="en-GB"/>
        </w:rPr>
        <w:t>(1), pp.3-26.</w:t>
      </w:r>
    </w:p>
    <w:p w14:paraId="5D46CD9A" w14:textId="77777777" w:rsidR="00247268" w:rsidRPr="005615AC" w:rsidRDefault="00247268" w:rsidP="006C0D76">
      <w:pPr>
        <w:spacing w:line="360" w:lineRule="auto"/>
        <w:ind w:left="720" w:hanging="720"/>
        <w:rPr>
          <w:rFonts w:ascii="Times New Roman" w:hAnsi="Times New Roman" w:cs="Times New Roman"/>
          <w:iCs/>
          <w:sz w:val="24"/>
          <w:szCs w:val="24"/>
        </w:rPr>
      </w:pPr>
      <w:r w:rsidRPr="005615AC">
        <w:rPr>
          <w:rFonts w:ascii="Times New Roman" w:hAnsi="Times New Roman" w:cs="Times New Roman"/>
          <w:sz w:val="24"/>
          <w:szCs w:val="24"/>
        </w:rPr>
        <w:t xml:space="preserve">Mitchell, T., 2021. </w:t>
      </w:r>
      <w:r w:rsidRPr="005615AC">
        <w:rPr>
          <w:rFonts w:ascii="Times New Roman" w:hAnsi="Times New Roman" w:cs="Times New Roman"/>
          <w:i/>
          <w:sz w:val="24"/>
          <w:szCs w:val="24"/>
        </w:rPr>
        <w:t xml:space="preserve">How COVID-19 has changed the standards of worker safety and health-and how </w:t>
      </w:r>
      <w:proofErr w:type="spellStart"/>
      <w:r w:rsidRPr="005615AC">
        <w:rPr>
          <w:rFonts w:ascii="Times New Roman" w:hAnsi="Times New Roman" w:cs="Times New Roman"/>
          <w:i/>
          <w:sz w:val="24"/>
          <w:szCs w:val="24"/>
        </w:rPr>
        <w:t>organisations</w:t>
      </w:r>
      <w:proofErr w:type="spellEnd"/>
      <w:r w:rsidRPr="005615AC">
        <w:rPr>
          <w:rFonts w:ascii="Times New Roman" w:hAnsi="Times New Roman" w:cs="Times New Roman"/>
          <w:i/>
          <w:sz w:val="24"/>
          <w:szCs w:val="24"/>
        </w:rPr>
        <w:t xml:space="preserve"> can adapt</w:t>
      </w:r>
      <w:r w:rsidRPr="005615AC">
        <w:rPr>
          <w:rFonts w:ascii="Times New Roman" w:hAnsi="Times New Roman" w:cs="Times New Roman"/>
          <w:sz w:val="24"/>
          <w:szCs w:val="24"/>
        </w:rPr>
        <w:t>. </w:t>
      </w:r>
      <w:r w:rsidRPr="005615AC">
        <w:rPr>
          <w:rFonts w:ascii="Times New Roman" w:hAnsi="Times New Roman" w:cs="Times New Roman"/>
          <w:iCs/>
          <w:sz w:val="24"/>
          <w:szCs w:val="24"/>
        </w:rPr>
        <w:t>Harvard TH Chan School of Public Health, Cambridge, Massachusetts</w:t>
      </w:r>
      <w:r w:rsidRPr="005615AC">
        <w:rPr>
          <w:rFonts w:ascii="Times New Roman" w:hAnsi="Times New Roman" w:cs="Times New Roman"/>
          <w:i/>
          <w:iCs/>
          <w:sz w:val="24"/>
          <w:szCs w:val="24"/>
        </w:rPr>
        <w:t xml:space="preserve">. </w:t>
      </w:r>
      <w:r w:rsidRPr="005615AC">
        <w:rPr>
          <w:rFonts w:ascii="Times New Roman" w:hAnsi="Times New Roman" w:cs="Times New Roman"/>
          <w:iCs/>
          <w:sz w:val="24"/>
          <w:szCs w:val="24"/>
        </w:rPr>
        <w:t xml:space="preserve">Available at: </w:t>
      </w:r>
      <w:hyperlink r:id="rId13" w:history="1">
        <w:r w:rsidRPr="005615AC">
          <w:rPr>
            <w:rStyle w:val="a4"/>
            <w:rFonts w:ascii="Times New Roman" w:hAnsi="Times New Roman" w:cs="Times New Roman"/>
            <w:iCs/>
            <w:sz w:val="24"/>
            <w:szCs w:val="24"/>
          </w:rPr>
          <w:t>https://hsph.harvard.edu/exec-ed/news/how-covid-19-has-changed-the-standards-of-worker-safety-and-health-and-how-organisations-can-adapt/</w:t>
        </w:r>
      </w:hyperlink>
      <w:r w:rsidRPr="005615AC">
        <w:rPr>
          <w:rFonts w:ascii="Times New Roman" w:hAnsi="Times New Roman" w:cs="Times New Roman"/>
          <w:iCs/>
          <w:sz w:val="24"/>
          <w:szCs w:val="24"/>
        </w:rPr>
        <w:t xml:space="preserve"> </w:t>
      </w:r>
    </w:p>
    <w:p w14:paraId="004A7F37"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Monteiro, T.S. and Nalini, R., 2021. Mental health at the intersections of </w:t>
      </w:r>
      <w:proofErr w:type="spellStart"/>
      <w:r w:rsidRPr="005615AC">
        <w:rPr>
          <w:rFonts w:ascii="Times New Roman" w:hAnsi="Times New Roman" w:cs="Times New Roman"/>
          <w:sz w:val="24"/>
          <w:szCs w:val="24"/>
        </w:rPr>
        <w:t>marginalisation</w:t>
      </w:r>
      <w:proofErr w:type="spellEnd"/>
      <w:r w:rsidRPr="005615AC">
        <w:rPr>
          <w:rFonts w:ascii="Times New Roman" w:hAnsi="Times New Roman" w:cs="Times New Roman"/>
          <w:sz w:val="24"/>
          <w:szCs w:val="24"/>
        </w:rPr>
        <w:t>: A conceptual model to explore the mental health concerns of women sanitation workers in India. </w:t>
      </w:r>
      <w:r w:rsidRPr="005615AC">
        <w:rPr>
          <w:rFonts w:ascii="Times New Roman" w:hAnsi="Times New Roman" w:cs="Times New Roman"/>
          <w:i/>
          <w:iCs/>
          <w:sz w:val="24"/>
          <w:szCs w:val="24"/>
        </w:rPr>
        <w:t>Asian Social Work and Policy Review</w:t>
      </w:r>
      <w:r w:rsidRPr="005615AC">
        <w:rPr>
          <w:rFonts w:ascii="Times New Roman" w:hAnsi="Times New Roman" w:cs="Times New Roman"/>
          <w:sz w:val="24"/>
          <w:szCs w:val="24"/>
        </w:rPr>
        <w:t>, </w:t>
      </w:r>
      <w:r w:rsidRPr="005615AC">
        <w:rPr>
          <w:rFonts w:ascii="Times New Roman" w:hAnsi="Times New Roman" w:cs="Times New Roman"/>
          <w:i/>
          <w:iCs/>
          <w:sz w:val="24"/>
          <w:szCs w:val="24"/>
        </w:rPr>
        <w:t>15</w:t>
      </w:r>
      <w:r w:rsidRPr="005615AC">
        <w:rPr>
          <w:rFonts w:ascii="Times New Roman" w:hAnsi="Times New Roman" w:cs="Times New Roman"/>
          <w:sz w:val="24"/>
          <w:szCs w:val="24"/>
        </w:rPr>
        <w:t>(2), pp.102-111.</w:t>
      </w:r>
    </w:p>
    <w:p w14:paraId="44FF1488"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Monteiro, T.S., 2023. Visible Waste, Invisible Workers: Lessons from the COVID-19 Pandemic for Securing Healthcare Sanitation Workers’ Rights in India. </w:t>
      </w:r>
      <w:r w:rsidRPr="005615AC">
        <w:rPr>
          <w:rFonts w:ascii="Times New Roman" w:hAnsi="Times New Roman" w:cs="Times New Roman"/>
          <w:i/>
          <w:iCs/>
          <w:sz w:val="24"/>
          <w:szCs w:val="24"/>
        </w:rPr>
        <w:t>Journal of Human Rights and Social Work</w:t>
      </w:r>
      <w:r w:rsidRPr="005615AC">
        <w:rPr>
          <w:rFonts w:ascii="Times New Roman" w:hAnsi="Times New Roman" w:cs="Times New Roman"/>
          <w:sz w:val="24"/>
          <w:szCs w:val="24"/>
        </w:rPr>
        <w:t>, </w:t>
      </w:r>
      <w:r w:rsidRPr="005615AC">
        <w:rPr>
          <w:rFonts w:ascii="Times New Roman" w:hAnsi="Times New Roman" w:cs="Times New Roman"/>
          <w:i/>
          <w:iCs/>
          <w:sz w:val="24"/>
          <w:szCs w:val="24"/>
        </w:rPr>
        <w:t>8</w:t>
      </w:r>
      <w:r w:rsidRPr="005615AC">
        <w:rPr>
          <w:rFonts w:ascii="Times New Roman" w:hAnsi="Times New Roman" w:cs="Times New Roman"/>
          <w:sz w:val="24"/>
          <w:szCs w:val="24"/>
        </w:rPr>
        <w:t>(4), pp.424-438.</w:t>
      </w:r>
    </w:p>
    <w:p w14:paraId="08C37E0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 xml:space="preserve">Morrison, E.W. and Milliken, F.J., 2000.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silence: A barrier to change and development in a pluralistic world. </w:t>
      </w:r>
      <w:r w:rsidRPr="005615AC">
        <w:rPr>
          <w:rFonts w:ascii="Times New Roman" w:hAnsi="Times New Roman" w:cs="Times New Roman"/>
          <w:i/>
          <w:iCs/>
          <w:sz w:val="24"/>
          <w:szCs w:val="24"/>
        </w:rPr>
        <w:t>Academy of Management review</w:t>
      </w:r>
      <w:r w:rsidRPr="005615AC">
        <w:rPr>
          <w:rFonts w:ascii="Times New Roman" w:hAnsi="Times New Roman" w:cs="Times New Roman"/>
          <w:sz w:val="24"/>
          <w:szCs w:val="24"/>
        </w:rPr>
        <w:t>, </w:t>
      </w:r>
      <w:r w:rsidRPr="005615AC">
        <w:rPr>
          <w:rFonts w:ascii="Times New Roman" w:hAnsi="Times New Roman" w:cs="Times New Roman"/>
          <w:i/>
          <w:iCs/>
          <w:sz w:val="24"/>
          <w:szCs w:val="24"/>
        </w:rPr>
        <w:t>25</w:t>
      </w:r>
      <w:r w:rsidRPr="005615AC">
        <w:rPr>
          <w:rFonts w:ascii="Times New Roman" w:hAnsi="Times New Roman" w:cs="Times New Roman"/>
          <w:sz w:val="24"/>
          <w:szCs w:val="24"/>
        </w:rPr>
        <w:t>(4), pp.706-725.</w:t>
      </w:r>
    </w:p>
    <w:p w14:paraId="4EC77603"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Morrison, E.W., 2011. Employee voice behavior: Integration and directions for future research. </w:t>
      </w:r>
      <w:r w:rsidRPr="005615AC">
        <w:rPr>
          <w:rFonts w:ascii="Times New Roman" w:hAnsi="Times New Roman" w:cs="Times New Roman"/>
          <w:i/>
          <w:iCs/>
          <w:sz w:val="24"/>
          <w:szCs w:val="24"/>
        </w:rPr>
        <w:t>Academy of Management annals</w:t>
      </w:r>
      <w:r w:rsidRPr="005615AC">
        <w:rPr>
          <w:rFonts w:ascii="Times New Roman" w:hAnsi="Times New Roman" w:cs="Times New Roman"/>
          <w:sz w:val="24"/>
          <w:szCs w:val="24"/>
        </w:rPr>
        <w:t>, </w:t>
      </w:r>
      <w:r w:rsidRPr="005615AC">
        <w:rPr>
          <w:rFonts w:ascii="Times New Roman" w:hAnsi="Times New Roman" w:cs="Times New Roman"/>
          <w:i/>
          <w:iCs/>
          <w:sz w:val="24"/>
          <w:szCs w:val="24"/>
        </w:rPr>
        <w:t>5</w:t>
      </w:r>
      <w:r w:rsidRPr="005615AC">
        <w:rPr>
          <w:rFonts w:ascii="Times New Roman" w:hAnsi="Times New Roman" w:cs="Times New Roman"/>
          <w:sz w:val="24"/>
          <w:szCs w:val="24"/>
        </w:rPr>
        <w:t>(1), pp.373-412.</w:t>
      </w:r>
    </w:p>
    <w:p w14:paraId="55074142"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Morrison, E.W., 2023. Employee voice and silence: Taking stock a decade later. </w:t>
      </w:r>
      <w:r w:rsidRPr="005615AC">
        <w:rPr>
          <w:rFonts w:ascii="Times New Roman" w:hAnsi="Times New Roman" w:cs="Times New Roman"/>
          <w:i/>
          <w:iCs/>
          <w:sz w:val="24"/>
          <w:szCs w:val="24"/>
        </w:rPr>
        <w:t xml:space="preserve">Annual review of </w:t>
      </w:r>
      <w:proofErr w:type="spellStart"/>
      <w:r w:rsidRPr="005615AC">
        <w:rPr>
          <w:rFonts w:ascii="Times New Roman" w:hAnsi="Times New Roman" w:cs="Times New Roman"/>
          <w:i/>
          <w:iCs/>
          <w:sz w:val="24"/>
          <w:szCs w:val="24"/>
        </w:rPr>
        <w:t>organisational</w:t>
      </w:r>
      <w:proofErr w:type="spellEnd"/>
      <w:r w:rsidRPr="005615AC">
        <w:rPr>
          <w:rFonts w:ascii="Times New Roman" w:hAnsi="Times New Roman" w:cs="Times New Roman"/>
          <w:i/>
          <w:iCs/>
          <w:sz w:val="24"/>
          <w:szCs w:val="24"/>
        </w:rPr>
        <w:t xml:space="preserve"> psychology and </w:t>
      </w:r>
      <w:proofErr w:type="spellStart"/>
      <w:r w:rsidRPr="005615AC">
        <w:rPr>
          <w:rFonts w:ascii="Times New Roman" w:hAnsi="Times New Roman" w:cs="Times New Roman"/>
          <w:i/>
          <w:iCs/>
          <w:sz w:val="24"/>
          <w:szCs w:val="24"/>
        </w:rPr>
        <w:t>organisational</w:t>
      </w:r>
      <w:proofErr w:type="spellEnd"/>
      <w:r w:rsidRPr="005615AC">
        <w:rPr>
          <w:rFonts w:ascii="Times New Roman" w:hAnsi="Times New Roman" w:cs="Times New Roman"/>
          <w:i/>
          <w:iCs/>
          <w:sz w:val="24"/>
          <w:szCs w:val="24"/>
        </w:rPr>
        <w:t xml:space="preserve"> behavior</w:t>
      </w:r>
      <w:r w:rsidRPr="005615AC">
        <w:rPr>
          <w:rFonts w:ascii="Times New Roman" w:hAnsi="Times New Roman" w:cs="Times New Roman"/>
          <w:sz w:val="24"/>
          <w:szCs w:val="24"/>
        </w:rPr>
        <w:t>, </w:t>
      </w:r>
      <w:r w:rsidRPr="005615AC">
        <w:rPr>
          <w:rFonts w:ascii="Times New Roman" w:hAnsi="Times New Roman" w:cs="Times New Roman"/>
          <w:i/>
          <w:iCs/>
          <w:sz w:val="24"/>
          <w:szCs w:val="24"/>
        </w:rPr>
        <w:t>10</w:t>
      </w:r>
      <w:r w:rsidRPr="005615AC">
        <w:rPr>
          <w:rFonts w:ascii="Times New Roman" w:hAnsi="Times New Roman" w:cs="Times New Roman"/>
          <w:sz w:val="24"/>
          <w:szCs w:val="24"/>
        </w:rPr>
        <w:t>(1), pp.79-107.</w:t>
      </w:r>
    </w:p>
    <w:p w14:paraId="125F5799"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Mowbray, P.K., Wilkinson, A. and </w:t>
      </w:r>
      <w:proofErr w:type="spellStart"/>
      <w:r w:rsidRPr="005615AC">
        <w:rPr>
          <w:rFonts w:ascii="Times New Roman" w:hAnsi="Times New Roman" w:cs="Times New Roman"/>
          <w:sz w:val="24"/>
          <w:szCs w:val="24"/>
        </w:rPr>
        <w:t>Tse</w:t>
      </w:r>
      <w:proofErr w:type="spellEnd"/>
      <w:r w:rsidRPr="005615AC">
        <w:rPr>
          <w:rFonts w:ascii="Times New Roman" w:hAnsi="Times New Roman" w:cs="Times New Roman"/>
          <w:sz w:val="24"/>
          <w:szCs w:val="24"/>
        </w:rPr>
        <w:t xml:space="preserve">, H.H., 2015. An integrative review of employee voice: Identifying a common </w:t>
      </w:r>
      <w:proofErr w:type="spellStart"/>
      <w:r w:rsidRPr="005615AC">
        <w:rPr>
          <w:rFonts w:ascii="Times New Roman" w:hAnsi="Times New Roman" w:cs="Times New Roman"/>
          <w:sz w:val="24"/>
          <w:szCs w:val="24"/>
        </w:rPr>
        <w:t>conceptualisation</w:t>
      </w:r>
      <w:proofErr w:type="spellEnd"/>
      <w:r w:rsidRPr="005615AC">
        <w:rPr>
          <w:rFonts w:ascii="Times New Roman" w:hAnsi="Times New Roman" w:cs="Times New Roman"/>
          <w:sz w:val="24"/>
          <w:szCs w:val="24"/>
        </w:rPr>
        <w:t xml:space="preserve"> and research agenda. </w:t>
      </w:r>
      <w:r w:rsidRPr="005615AC">
        <w:rPr>
          <w:rFonts w:ascii="Times New Roman" w:hAnsi="Times New Roman" w:cs="Times New Roman"/>
          <w:i/>
          <w:iCs/>
          <w:sz w:val="24"/>
          <w:szCs w:val="24"/>
        </w:rPr>
        <w:t>International Journal of Management Reviews</w:t>
      </w:r>
      <w:r w:rsidRPr="005615AC">
        <w:rPr>
          <w:rFonts w:ascii="Times New Roman" w:hAnsi="Times New Roman" w:cs="Times New Roman"/>
          <w:sz w:val="24"/>
          <w:szCs w:val="24"/>
        </w:rPr>
        <w:t>, </w:t>
      </w:r>
      <w:r w:rsidRPr="005615AC">
        <w:rPr>
          <w:rFonts w:ascii="Times New Roman" w:hAnsi="Times New Roman" w:cs="Times New Roman"/>
          <w:i/>
          <w:iCs/>
          <w:sz w:val="24"/>
          <w:szCs w:val="24"/>
        </w:rPr>
        <w:t>17</w:t>
      </w:r>
      <w:r w:rsidRPr="005615AC">
        <w:rPr>
          <w:rFonts w:ascii="Times New Roman" w:hAnsi="Times New Roman" w:cs="Times New Roman"/>
          <w:sz w:val="24"/>
          <w:szCs w:val="24"/>
        </w:rPr>
        <w:t>(3), pp.382-400.</w:t>
      </w:r>
    </w:p>
    <w:p w14:paraId="6EB03B28" w14:textId="77777777" w:rsidR="00247268" w:rsidRPr="005615AC" w:rsidRDefault="00247268" w:rsidP="006C0D76">
      <w:pPr>
        <w:spacing w:line="360" w:lineRule="auto"/>
        <w:ind w:left="720" w:hanging="720"/>
        <w:rPr>
          <w:rFonts w:ascii="Times New Roman" w:hAnsi="Times New Roman" w:cs="Times New Roman"/>
          <w:iCs/>
          <w:sz w:val="24"/>
          <w:szCs w:val="24"/>
        </w:rPr>
      </w:pPr>
      <w:r w:rsidRPr="005615AC">
        <w:rPr>
          <w:rFonts w:ascii="Times New Roman" w:hAnsi="Times New Roman" w:cs="Times New Roman"/>
          <w:sz w:val="24"/>
          <w:szCs w:val="24"/>
        </w:rPr>
        <w:t xml:space="preserve">Müller, M., 2019. Emotional </w:t>
      </w:r>
      <w:proofErr w:type="spellStart"/>
      <w:r w:rsidRPr="005615AC">
        <w:rPr>
          <w:rFonts w:ascii="Times New Roman" w:hAnsi="Times New Roman" w:cs="Times New Roman"/>
          <w:sz w:val="24"/>
          <w:szCs w:val="24"/>
        </w:rPr>
        <w:t>labour</w:t>
      </w:r>
      <w:proofErr w:type="spellEnd"/>
      <w:r w:rsidRPr="005615AC">
        <w:rPr>
          <w:rFonts w:ascii="Times New Roman" w:hAnsi="Times New Roman" w:cs="Times New Roman"/>
          <w:sz w:val="24"/>
          <w:szCs w:val="24"/>
        </w:rPr>
        <w:t>: A case of gender-specific exploitation. </w:t>
      </w:r>
      <w:r w:rsidRPr="005615AC">
        <w:rPr>
          <w:rFonts w:ascii="Times New Roman" w:hAnsi="Times New Roman" w:cs="Times New Roman"/>
          <w:i/>
          <w:iCs/>
          <w:sz w:val="24"/>
          <w:szCs w:val="24"/>
        </w:rPr>
        <w:t>Critical Review of International Social and Political Philosophy, 1</w:t>
      </w:r>
      <w:r w:rsidRPr="005615AC">
        <w:rPr>
          <w:rFonts w:ascii="Times New Roman" w:hAnsi="Times New Roman" w:cs="Times New Roman"/>
          <w:iCs/>
          <w:sz w:val="24"/>
          <w:szCs w:val="24"/>
        </w:rPr>
        <w:t>(1), pp.1-9.</w:t>
      </w:r>
    </w:p>
    <w:p w14:paraId="79DA5EAB"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Nafei</w:t>
      </w:r>
      <w:proofErr w:type="spellEnd"/>
      <w:r w:rsidRPr="005615AC">
        <w:rPr>
          <w:rFonts w:ascii="Times New Roman" w:hAnsi="Times New Roman" w:cs="Times New Roman"/>
          <w:sz w:val="24"/>
          <w:szCs w:val="24"/>
        </w:rPr>
        <w:t xml:space="preserve">, W.A., 2016. </w:t>
      </w:r>
      <w:proofErr w:type="spellStart"/>
      <w:r w:rsidRPr="005615AC">
        <w:rPr>
          <w:rFonts w:ascii="Times New Roman" w:hAnsi="Times New Roman" w:cs="Times New Roman"/>
          <w:sz w:val="24"/>
          <w:szCs w:val="24"/>
        </w:rPr>
        <w:t>Organisational</w:t>
      </w:r>
      <w:proofErr w:type="spellEnd"/>
      <w:r w:rsidRPr="005615AC">
        <w:rPr>
          <w:rFonts w:ascii="Times New Roman" w:hAnsi="Times New Roman" w:cs="Times New Roman"/>
          <w:sz w:val="24"/>
          <w:szCs w:val="24"/>
        </w:rPr>
        <w:t xml:space="preserve"> silence: a barrier to job engagement in successful </w:t>
      </w:r>
      <w:proofErr w:type="spellStart"/>
      <w:r w:rsidRPr="005615AC">
        <w:rPr>
          <w:rFonts w:ascii="Times New Roman" w:hAnsi="Times New Roman" w:cs="Times New Roman"/>
          <w:sz w:val="24"/>
          <w:szCs w:val="24"/>
        </w:rPr>
        <w:t>organisations</w:t>
      </w:r>
      <w:proofErr w:type="spellEnd"/>
      <w:r w:rsidRPr="005615AC">
        <w:rPr>
          <w:rFonts w:ascii="Times New Roman" w:hAnsi="Times New Roman" w:cs="Times New Roman"/>
          <w:sz w:val="24"/>
          <w:szCs w:val="24"/>
        </w:rPr>
        <w:t>. </w:t>
      </w:r>
      <w:r w:rsidRPr="005615AC">
        <w:rPr>
          <w:rFonts w:ascii="Times New Roman" w:hAnsi="Times New Roman" w:cs="Times New Roman"/>
          <w:i/>
          <w:iCs/>
          <w:sz w:val="24"/>
          <w:szCs w:val="24"/>
        </w:rPr>
        <w:t>International Business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9</w:t>
      </w:r>
      <w:r w:rsidRPr="005615AC">
        <w:rPr>
          <w:rFonts w:ascii="Times New Roman" w:hAnsi="Times New Roman" w:cs="Times New Roman"/>
          <w:sz w:val="24"/>
          <w:szCs w:val="24"/>
        </w:rPr>
        <w:t>(4), pp.100-117.</w:t>
      </w:r>
    </w:p>
    <w:p w14:paraId="496ED11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Nawal, A., Shoaib, M., </w:t>
      </w:r>
      <w:proofErr w:type="spellStart"/>
      <w:r w:rsidRPr="005615AC">
        <w:rPr>
          <w:rFonts w:ascii="Times New Roman" w:hAnsi="Times New Roman" w:cs="Times New Roman"/>
          <w:sz w:val="24"/>
          <w:szCs w:val="24"/>
        </w:rPr>
        <w:t>Zámečník</w:t>
      </w:r>
      <w:proofErr w:type="spellEnd"/>
      <w:r w:rsidRPr="005615AC">
        <w:rPr>
          <w:rFonts w:ascii="Times New Roman" w:hAnsi="Times New Roman" w:cs="Times New Roman"/>
          <w:sz w:val="24"/>
          <w:szCs w:val="24"/>
        </w:rPr>
        <w:t>, R. and Rehman, A.U., 2022. Effects of occupational stress, self-efficacy and mental health during the pandemic on hospital sanitation Workers in Malaysia. </w:t>
      </w:r>
      <w:r w:rsidRPr="005615AC">
        <w:rPr>
          <w:rFonts w:ascii="Times New Roman" w:hAnsi="Times New Roman" w:cs="Times New Roman"/>
          <w:i/>
          <w:iCs/>
          <w:sz w:val="24"/>
          <w:szCs w:val="24"/>
        </w:rPr>
        <w:t>Evaluation &amp; the Health Professions</w:t>
      </w:r>
      <w:r w:rsidRPr="005615AC">
        <w:rPr>
          <w:rFonts w:ascii="Times New Roman" w:hAnsi="Times New Roman" w:cs="Times New Roman"/>
          <w:sz w:val="24"/>
          <w:szCs w:val="24"/>
        </w:rPr>
        <w:t>, </w:t>
      </w:r>
      <w:r w:rsidRPr="005615AC">
        <w:rPr>
          <w:rFonts w:ascii="Times New Roman" w:hAnsi="Times New Roman" w:cs="Times New Roman"/>
          <w:i/>
          <w:iCs/>
          <w:sz w:val="24"/>
          <w:szCs w:val="24"/>
        </w:rPr>
        <w:t>45</w:t>
      </w:r>
      <w:r w:rsidRPr="005615AC">
        <w:rPr>
          <w:rFonts w:ascii="Times New Roman" w:hAnsi="Times New Roman" w:cs="Times New Roman"/>
          <w:sz w:val="24"/>
          <w:szCs w:val="24"/>
        </w:rPr>
        <w:t>(3), pp.313-324.</w:t>
      </w:r>
    </w:p>
    <w:p w14:paraId="3B591D47"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Ng, Q.X., Koh, N.Y.K., Xin, X., Zainal, H., Tan, J.T., </w:t>
      </w:r>
      <w:proofErr w:type="spellStart"/>
      <w:r w:rsidRPr="005615AC">
        <w:rPr>
          <w:rFonts w:ascii="Times New Roman" w:hAnsi="Times New Roman" w:cs="Times New Roman"/>
          <w:sz w:val="24"/>
          <w:szCs w:val="24"/>
        </w:rPr>
        <w:t>Thumboo</w:t>
      </w:r>
      <w:proofErr w:type="spellEnd"/>
      <w:r w:rsidRPr="005615AC">
        <w:rPr>
          <w:rFonts w:ascii="Times New Roman" w:hAnsi="Times New Roman" w:cs="Times New Roman"/>
          <w:sz w:val="24"/>
          <w:szCs w:val="24"/>
        </w:rPr>
        <w:t>, J. and Fong, K.Y., 2023. Experiences of environmental services workers in a tertiary hospital in Asia during the COVID-19 pandemic: a qualitative study. </w:t>
      </w:r>
      <w:r w:rsidRPr="005615AC">
        <w:rPr>
          <w:rFonts w:ascii="Times New Roman" w:hAnsi="Times New Roman" w:cs="Times New Roman"/>
          <w:i/>
          <w:iCs/>
          <w:sz w:val="24"/>
          <w:szCs w:val="24"/>
        </w:rPr>
        <w:t>Frontiers in Public Health</w:t>
      </w:r>
      <w:r w:rsidRPr="005615AC">
        <w:rPr>
          <w:rFonts w:ascii="Times New Roman" w:hAnsi="Times New Roman" w:cs="Times New Roman"/>
          <w:sz w:val="24"/>
          <w:szCs w:val="24"/>
        </w:rPr>
        <w:t>, </w:t>
      </w:r>
      <w:r w:rsidRPr="005615AC">
        <w:rPr>
          <w:rFonts w:ascii="Times New Roman" w:hAnsi="Times New Roman" w:cs="Times New Roman"/>
          <w:i/>
          <w:iCs/>
          <w:sz w:val="24"/>
          <w:szCs w:val="24"/>
        </w:rPr>
        <w:t>11</w:t>
      </w:r>
      <w:r w:rsidRPr="005615AC">
        <w:rPr>
          <w:rFonts w:ascii="Times New Roman" w:hAnsi="Times New Roman" w:cs="Times New Roman"/>
          <w:sz w:val="24"/>
          <w:szCs w:val="24"/>
        </w:rPr>
        <w:t>, pp.1-11.</w:t>
      </w:r>
    </w:p>
    <w:p w14:paraId="64C4FB2B"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Noble, H. and Mitchell, G., 2016. What is grounded </w:t>
      </w:r>
      <w:proofErr w:type="gramStart"/>
      <w:r w:rsidRPr="005615AC">
        <w:rPr>
          <w:rFonts w:ascii="Times New Roman" w:hAnsi="Times New Roman" w:cs="Times New Roman"/>
          <w:sz w:val="24"/>
          <w:szCs w:val="24"/>
        </w:rPr>
        <w:t>theory?.</w:t>
      </w:r>
      <w:proofErr w:type="gramEnd"/>
      <w:r w:rsidRPr="005615AC">
        <w:rPr>
          <w:rFonts w:ascii="Times New Roman" w:hAnsi="Times New Roman" w:cs="Times New Roman"/>
          <w:sz w:val="24"/>
          <w:szCs w:val="24"/>
        </w:rPr>
        <w:t> </w:t>
      </w:r>
      <w:r w:rsidRPr="005615AC">
        <w:rPr>
          <w:rFonts w:ascii="Times New Roman" w:hAnsi="Times New Roman" w:cs="Times New Roman"/>
          <w:i/>
          <w:iCs/>
          <w:sz w:val="24"/>
          <w:szCs w:val="24"/>
        </w:rPr>
        <w:t>Evidence-based nursing</w:t>
      </w:r>
      <w:r w:rsidRPr="005615AC">
        <w:rPr>
          <w:rFonts w:ascii="Times New Roman" w:hAnsi="Times New Roman" w:cs="Times New Roman"/>
          <w:sz w:val="24"/>
          <w:szCs w:val="24"/>
        </w:rPr>
        <w:t>, </w:t>
      </w:r>
      <w:r w:rsidRPr="005615AC">
        <w:rPr>
          <w:rFonts w:ascii="Times New Roman" w:hAnsi="Times New Roman" w:cs="Times New Roman"/>
          <w:i/>
          <w:iCs/>
          <w:sz w:val="24"/>
          <w:szCs w:val="24"/>
        </w:rPr>
        <w:t>19</w:t>
      </w:r>
      <w:r w:rsidRPr="005615AC">
        <w:rPr>
          <w:rFonts w:ascii="Times New Roman" w:hAnsi="Times New Roman" w:cs="Times New Roman"/>
          <w:sz w:val="24"/>
          <w:szCs w:val="24"/>
        </w:rPr>
        <w:t>(2), pp.34-35.</w:t>
      </w:r>
    </w:p>
    <w:p w14:paraId="73E47A4F"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Oza</w:t>
      </w:r>
      <w:proofErr w:type="spellEnd"/>
      <w:r w:rsidRPr="005615AC">
        <w:rPr>
          <w:rFonts w:ascii="Times New Roman" w:hAnsi="Times New Roman" w:cs="Times New Roman"/>
          <w:sz w:val="24"/>
          <w:szCs w:val="24"/>
        </w:rPr>
        <w:t xml:space="preserve">, H.H., Lee, M.G., </w:t>
      </w:r>
      <w:proofErr w:type="spellStart"/>
      <w:r w:rsidRPr="005615AC">
        <w:rPr>
          <w:rFonts w:ascii="Times New Roman" w:hAnsi="Times New Roman" w:cs="Times New Roman"/>
          <w:sz w:val="24"/>
          <w:szCs w:val="24"/>
        </w:rPr>
        <w:t>Boisson</w:t>
      </w:r>
      <w:proofErr w:type="spellEnd"/>
      <w:r w:rsidRPr="005615AC">
        <w:rPr>
          <w:rFonts w:ascii="Times New Roman" w:hAnsi="Times New Roman" w:cs="Times New Roman"/>
          <w:sz w:val="24"/>
          <w:szCs w:val="24"/>
        </w:rPr>
        <w:t xml:space="preserve">, S., </w:t>
      </w:r>
      <w:proofErr w:type="spellStart"/>
      <w:r w:rsidRPr="005615AC">
        <w:rPr>
          <w:rFonts w:ascii="Times New Roman" w:hAnsi="Times New Roman" w:cs="Times New Roman"/>
          <w:sz w:val="24"/>
          <w:szCs w:val="24"/>
        </w:rPr>
        <w:t>Pega</w:t>
      </w:r>
      <w:proofErr w:type="spellEnd"/>
      <w:r w:rsidRPr="005615AC">
        <w:rPr>
          <w:rFonts w:ascii="Times New Roman" w:hAnsi="Times New Roman" w:cs="Times New Roman"/>
          <w:sz w:val="24"/>
          <w:szCs w:val="24"/>
        </w:rPr>
        <w:t xml:space="preserve">, F., </w:t>
      </w:r>
      <w:proofErr w:type="spellStart"/>
      <w:r w:rsidRPr="005615AC">
        <w:rPr>
          <w:rFonts w:ascii="Times New Roman" w:hAnsi="Times New Roman" w:cs="Times New Roman"/>
          <w:sz w:val="24"/>
          <w:szCs w:val="24"/>
        </w:rPr>
        <w:t>Medlicott</w:t>
      </w:r>
      <w:proofErr w:type="spellEnd"/>
      <w:r w:rsidRPr="005615AC">
        <w:rPr>
          <w:rFonts w:ascii="Times New Roman" w:hAnsi="Times New Roman" w:cs="Times New Roman"/>
          <w:sz w:val="24"/>
          <w:szCs w:val="24"/>
        </w:rPr>
        <w:t xml:space="preserve">, K. and </w:t>
      </w:r>
      <w:proofErr w:type="spellStart"/>
      <w:r w:rsidRPr="005615AC">
        <w:rPr>
          <w:rFonts w:ascii="Times New Roman" w:hAnsi="Times New Roman" w:cs="Times New Roman"/>
          <w:sz w:val="24"/>
          <w:szCs w:val="24"/>
        </w:rPr>
        <w:t>Clasen</w:t>
      </w:r>
      <w:proofErr w:type="spellEnd"/>
      <w:r w:rsidRPr="005615AC">
        <w:rPr>
          <w:rFonts w:ascii="Times New Roman" w:hAnsi="Times New Roman" w:cs="Times New Roman"/>
          <w:sz w:val="24"/>
          <w:szCs w:val="24"/>
        </w:rPr>
        <w:t>, T., 2022. Occupational health outcomes among sanitation workers: A systematic review and meta-analysis. </w:t>
      </w:r>
      <w:r w:rsidRPr="005615AC">
        <w:rPr>
          <w:rFonts w:ascii="Times New Roman" w:hAnsi="Times New Roman" w:cs="Times New Roman"/>
          <w:i/>
          <w:iCs/>
          <w:sz w:val="24"/>
          <w:szCs w:val="24"/>
        </w:rPr>
        <w:t>International Journal of Hygiene and Environmental Health</w:t>
      </w:r>
      <w:r w:rsidRPr="005615AC">
        <w:rPr>
          <w:rFonts w:ascii="Times New Roman" w:hAnsi="Times New Roman" w:cs="Times New Roman"/>
          <w:sz w:val="24"/>
          <w:szCs w:val="24"/>
        </w:rPr>
        <w:t>, </w:t>
      </w:r>
      <w:r w:rsidRPr="005615AC">
        <w:rPr>
          <w:rFonts w:ascii="Times New Roman" w:hAnsi="Times New Roman" w:cs="Times New Roman"/>
          <w:i/>
          <w:iCs/>
          <w:sz w:val="24"/>
          <w:szCs w:val="24"/>
        </w:rPr>
        <w:t>240</w:t>
      </w:r>
      <w:r w:rsidRPr="005615AC">
        <w:rPr>
          <w:rFonts w:ascii="Times New Roman" w:hAnsi="Times New Roman" w:cs="Times New Roman"/>
          <w:sz w:val="24"/>
          <w:szCs w:val="24"/>
        </w:rPr>
        <w:t>, pp.1-11.</w:t>
      </w:r>
    </w:p>
    <w:p w14:paraId="1F3512C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Park, W., 2019. The </w:t>
      </w:r>
      <w:proofErr w:type="spellStart"/>
      <w:r w:rsidRPr="005615AC">
        <w:rPr>
          <w:rFonts w:ascii="Times New Roman" w:hAnsi="Times New Roman" w:cs="Times New Roman"/>
          <w:sz w:val="24"/>
          <w:szCs w:val="24"/>
        </w:rPr>
        <w:t>Asianisation</w:t>
      </w:r>
      <w:proofErr w:type="spellEnd"/>
      <w:r w:rsidRPr="005615AC">
        <w:rPr>
          <w:rFonts w:ascii="Times New Roman" w:hAnsi="Times New Roman" w:cs="Times New Roman"/>
          <w:sz w:val="24"/>
          <w:szCs w:val="24"/>
        </w:rPr>
        <w:t xml:space="preserve"> of Northeast China. </w:t>
      </w:r>
      <w:r w:rsidRPr="005615AC">
        <w:rPr>
          <w:rFonts w:ascii="Times New Roman" w:hAnsi="Times New Roman" w:cs="Times New Roman"/>
          <w:i/>
          <w:iCs/>
          <w:sz w:val="24"/>
          <w:szCs w:val="24"/>
        </w:rPr>
        <w:t>Journal of Asian Sociology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48</w:t>
      </w:r>
      <w:r w:rsidRPr="005615AC">
        <w:rPr>
          <w:rFonts w:ascii="Times New Roman" w:hAnsi="Times New Roman" w:cs="Times New Roman"/>
          <w:sz w:val="24"/>
          <w:szCs w:val="24"/>
        </w:rPr>
        <w:t>(3), pp.377-414.</w:t>
      </w:r>
    </w:p>
    <w:p w14:paraId="521EFDB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 xml:space="preserve">Park, Y.S., </w:t>
      </w:r>
      <w:proofErr w:type="spellStart"/>
      <w:r w:rsidRPr="005615AC">
        <w:rPr>
          <w:rFonts w:ascii="Times New Roman" w:hAnsi="Times New Roman" w:cs="Times New Roman"/>
          <w:sz w:val="24"/>
          <w:szCs w:val="24"/>
        </w:rPr>
        <w:t>Konge</w:t>
      </w:r>
      <w:proofErr w:type="spellEnd"/>
      <w:r w:rsidRPr="005615AC">
        <w:rPr>
          <w:rFonts w:ascii="Times New Roman" w:hAnsi="Times New Roman" w:cs="Times New Roman"/>
          <w:sz w:val="24"/>
          <w:szCs w:val="24"/>
        </w:rPr>
        <w:t xml:space="preserve">, L. and </w:t>
      </w:r>
      <w:proofErr w:type="spellStart"/>
      <w:r w:rsidRPr="005615AC">
        <w:rPr>
          <w:rFonts w:ascii="Times New Roman" w:hAnsi="Times New Roman" w:cs="Times New Roman"/>
          <w:sz w:val="24"/>
          <w:szCs w:val="24"/>
        </w:rPr>
        <w:t>Artino</w:t>
      </w:r>
      <w:proofErr w:type="spellEnd"/>
      <w:r w:rsidRPr="005615AC">
        <w:rPr>
          <w:rFonts w:ascii="Times New Roman" w:hAnsi="Times New Roman" w:cs="Times New Roman"/>
          <w:sz w:val="24"/>
          <w:szCs w:val="24"/>
        </w:rPr>
        <w:t xml:space="preserve"> Jr, A.R., 2020. The positivism paradigm of research. </w:t>
      </w:r>
      <w:r w:rsidRPr="005615AC">
        <w:rPr>
          <w:rFonts w:ascii="Times New Roman" w:hAnsi="Times New Roman" w:cs="Times New Roman"/>
          <w:i/>
          <w:iCs/>
          <w:sz w:val="24"/>
          <w:szCs w:val="24"/>
        </w:rPr>
        <w:t>Academic medicine</w:t>
      </w:r>
      <w:r w:rsidRPr="005615AC">
        <w:rPr>
          <w:rFonts w:ascii="Times New Roman" w:hAnsi="Times New Roman" w:cs="Times New Roman"/>
          <w:sz w:val="24"/>
          <w:szCs w:val="24"/>
        </w:rPr>
        <w:t>, </w:t>
      </w:r>
      <w:r w:rsidRPr="005615AC">
        <w:rPr>
          <w:rFonts w:ascii="Times New Roman" w:hAnsi="Times New Roman" w:cs="Times New Roman"/>
          <w:i/>
          <w:iCs/>
          <w:sz w:val="24"/>
          <w:szCs w:val="24"/>
        </w:rPr>
        <w:t>95</w:t>
      </w:r>
      <w:r w:rsidRPr="005615AC">
        <w:rPr>
          <w:rFonts w:ascii="Times New Roman" w:hAnsi="Times New Roman" w:cs="Times New Roman"/>
          <w:sz w:val="24"/>
          <w:szCs w:val="24"/>
        </w:rPr>
        <w:t>(5), pp.690-694.</w:t>
      </w:r>
    </w:p>
    <w:p w14:paraId="09F92F81"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Pervin</w:t>
      </w:r>
      <w:proofErr w:type="spellEnd"/>
      <w:r w:rsidRPr="005615AC">
        <w:rPr>
          <w:rFonts w:ascii="Times New Roman" w:hAnsi="Times New Roman" w:cs="Times New Roman"/>
          <w:sz w:val="24"/>
          <w:szCs w:val="24"/>
        </w:rPr>
        <w:t>, N. and Mokhtar, M., 2022. The interpretivist research paradigm: A subjective notion of a social context. </w:t>
      </w:r>
      <w:r w:rsidRPr="005615AC">
        <w:rPr>
          <w:rFonts w:ascii="Times New Roman" w:hAnsi="Times New Roman" w:cs="Times New Roman"/>
          <w:i/>
          <w:iCs/>
          <w:sz w:val="24"/>
          <w:szCs w:val="24"/>
        </w:rPr>
        <w:t>International Journal of Academic Research in Progressive Education and Development</w:t>
      </w:r>
      <w:r w:rsidRPr="005615AC">
        <w:rPr>
          <w:rFonts w:ascii="Times New Roman" w:hAnsi="Times New Roman" w:cs="Times New Roman"/>
          <w:sz w:val="24"/>
          <w:szCs w:val="24"/>
        </w:rPr>
        <w:t>, </w:t>
      </w:r>
      <w:r w:rsidRPr="005615AC">
        <w:rPr>
          <w:rFonts w:ascii="Times New Roman" w:hAnsi="Times New Roman" w:cs="Times New Roman"/>
          <w:i/>
          <w:iCs/>
          <w:sz w:val="24"/>
          <w:szCs w:val="24"/>
        </w:rPr>
        <w:t>11</w:t>
      </w:r>
      <w:r w:rsidRPr="005615AC">
        <w:rPr>
          <w:rFonts w:ascii="Times New Roman" w:hAnsi="Times New Roman" w:cs="Times New Roman"/>
          <w:sz w:val="24"/>
          <w:szCs w:val="24"/>
        </w:rPr>
        <w:t>(2), pp.419-428.</w:t>
      </w:r>
    </w:p>
    <w:p w14:paraId="37A0144C"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Philippe, S., </w:t>
      </w:r>
      <w:proofErr w:type="spellStart"/>
      <w:r w:rsidRPr="005615AC">
        <w:rPr>
          <w:rFonts w:ascii="Times New Roman" w:hAnsi="Times New Roman" w:cs="Times New Roman"/>
          <w:sz w:val="24"/>
          <w:szCs w:val="24"/>
        </w:rPr>
        <w:t>Hueso</w:t>
      </w:r>
      <w:proofErr w:type="spellEnd"/>
      <w:r w:rsidRPr="005615AC">
        <w:rPr>
          <w:rFonts w:ascii="Times New Roman" w:hAnsi="Times New Roman" w:cs="Times New Roman"/>
          <w:sz w:val="24"/>
          <w:szCs w:val="24"/>
        </w:rPr>
        <w:t xml:space="preserve">, A., </w:t>
      </w:r>
      <w:proofErr w:type="spellStart"/>
      <w:r w:rsidRPr="005615AC">
        <w:rPr>
          <w:rFonts w:ascii="Times New Roman" w:hAnsi="Times New Roman" w:cs="Times New Roman"/>
          <w:sz w:val="24"/>
          <w:szCs w:val="24"/>
        </w:rPr>
        <w:t>Kafuria</w:t>
      </w:r>
      <w:proofErr w:type="spellEnd"/>
      <w:r w:rsidRPr="005615AC">
        <w:rPr>
          <w:rFonts w:ascii="Times New Roman" w:hAnsi="Times New Roman" w:cs="Times New Roman"/>
          <w:sz w:val="24"/>
          <w:szCs w:val="24"/>
        </w:rPr>
        <w:t xml:space="preserve">, G., Sow, J., </w:t>
      </w:r>
      <w:proofErr w:type="spellStart"/>
      <w:r w:rsidRPr="005615AC">
        <w:rPr>
          <w:rFonts w:ascii="Times New Roman" w:hAnsi="Times New Roman" w:cs="Times New Roman"/>
          <w:sz w:val="24"/>
          <w:szCs w:val="24"/>
        </w:rPr>
        <w:t>Kambou</w:t>
      </w:r>
      <w:proofErr w:type="spellEnd"/>
      <w:r w:rsidRPr="005615AC">
        <w:rPr>
          <w:rFonts w:ascii="Times New Roman" w:hAnsi="Times New Roman" w:cs="Times New Roman"/>
          <w:sz w:val="24"/>
          <w:szCs w:val="24"/>
        </w:rPr>
        <w:t xml:space="preserve">, H.B., </w:t>
      </w:r>
      <w:proofErr w:type="spellStart"/>
      <w:r w:rsidRPr="005615AC">
        <w:rPr>
          <w:rFonts w:ascii="Times New Roman" w:hAnsi="Times New Roman" w:cs="Times New Roman"/>
          <w:sz w:val="24"/>
          <w:szCs w:val="24"/>
        </w:rPr>
        <w:t>Akosu</w:t>
      </w:r>
      <w:proofErr w:type="spellEnd"/>
      <w:r w:rsidRPr="005615AC">
        <w:rPr>
          <w:rFonts w:ascii="Times New Roman" w:hAnsi="Times New Roman" w:cs="Times New Roman"/>
          <w:sz w:val="24"/>
          <w:szCs w:val="24"/>
        </w:rPr>
        <w:t xml:space="preserve">, W. and </w:t>
      </w:r>
      <w:proofErr w:type="spellStart"/>
      <w:r w:rsidRPr="005615AC">
        <w:rPr>
          <w:rFonts w:ascii="Times New Roman" w:hAnsi="Times New Roman" w:cs="Times New Roman"/>
          <w:sz w:val="24"/>
          <w:szCs w:val="24"/>
        </w:rPr>
        <w:t>Beensi</w:t>
      </w:r>
      <w:proofErr w:type="spellEnd"/>
      <w:r w:rsidRPr="005615AC">
        <w:rPr>
          <w:rFonts w:ascii="Times New Roman" w:hAnsi="Times New Roman" w:cs="Times New Roman"/>
          <w:sz w:val="24"/>
          <w:szCs w:val="24"/>
        </w:rPr>
        <w:t>, L., 2022. Challenges Facing Sanitation Workers in Africa: A Four-Country Study. </w:t>
      </w:r>
      <w:r w:rsidRPr="005615AC">
        <w:rPr>
          <w:rFonts w:ascii="Times New Roman" w:hAnsi="Times New Roman" w:cs="Times New Roman"/>
          <w:i/>
          <w:iCs/>
          <w:sz w:val="24"/>
          <w:szCs w:val="24"/>
        </w:rPr>
        <w:t>Water</w:t>
      </w:r>
      <w:r w:rsidRPr="005615AC">
        <w:rPr>
          <w:rFonts w:ascii="Times New Roman" w:hAnsi="Times New Roman" w:cs="Times New Roman"/>
          <w:sz w:val="24"/>
          <w:szCs w:val="24"/>
        </w:rPr>
        <w:t>, </w:t>
      </w:r>
      <w:r w:rsidRPr="005615AC">
        <w:rPr>
          <w:rFonts w:ascii="Times New Roman" w:hAnsi="Times New Roman" w:cs="Times New Roman"/>
          <w:i/>
          <w:iCs/>
          <w:sz w:val="24"/>
          <w:szCs w:val="24"/>
        </w:rPr>
        <w:t>14</w:t>
      </w:r>
      <w:r w:rsidRPr="005615AC">
        <w:rPr>
          <w:rFonts w:ascii="Times New Roman" w:hAnsi="Times New Roman" w:cs="Times New Roman"/>
          <w:sz w:val="24"/>
          <w:szCs w:val="24"/>
        </w:rPr>
        <w:t>(22), pp.3733-3744.</w:t>
      </w:r>
    </w:p>
    <w:p w14:paraId="13377670"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Qi, Y., Liang, T. and Ye, H., 2020. Occupational status, working conditions, and health: evidence from the 2012 China Labor Force Dynamics Survey. The Journal of Chinese Sociology, 7(1), pp.14-33.</w:t>
      </w:r>
    </w:p>
    <w:p w14:paraId="51C75D76"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Rabelo</w:t>
      </w:r>
      <w:proofErr w:type="spellEnd"/>
      <w:r w:rsidRPr="005615AC">
        <w:rPr>
          <w:rFonts w:ascii="Times New Roman" w:hAnsi="Times New Roman" w:cs="Times New Roman"/>
          <w:sz w:val="24"/>
          <w:szCs w:val="24"/>
        </w:rPr>
        <w:t>, V.C. and Mahalingam, R., 2019. “They really don't want to see us”: How cleaners experience invisible ‘</w:t>
      </w:r>
      <w:proofErr w:type="spellStart"/>
      <w:r w:rsidRPr="005615AC">
        <w:rPr>
          <w:rFonts w:ascii="Times New Roman" w:hAnsi="Times New Roman" w:cs="Times New Roman"/>
          <w:sz w:val="24"/>
          <w:szCs w:val="24"/>
        </w:rPr>
        <w:t>dirty’work</w:t>
      </w:r>
      <w:proofErr w:type="spellEnd"/>
      <w:r w:rsidRPr="005615AC">
        <w:rPr>
          <w:rFonts w:ascii="Times New Roman" w:hAnsi="Times New Roman" w:cs="Times New Roman"/>
          <w:sz w:val="24"/>
          <w:szCs w:val="24"/>
        </w:rPr>
        <w:t>. </w:t>
      </w:r>
      <w:r w:rsidRPr="005615AC">
        <w:rPr>
          <w:rFonts w:ascii="Times New Roman" w:hAnsi="Times New Roman" w:cs="Times New Roman"/>
          <w:i/>
          <w:iCs/>
          <w:sz w:val="24"/>
          <w:szCs w:val="24"/>
        </w:rPr>
        <w:t>Journal of vocational behavior</w:t>
      </w:r>
      <w:r w:rsidRPr="005615AC">
        <w:rPr>
          <w:rFonts w:ascii="Times New Roman" w:hAnsi="Times New Roman" w:cs="Times New Roman"/>
          <w:sz w:val="24"/>
          <w:szCs w:val="24"/>
        </w:rPr>
        <w:t>, </w:t>
      </w:r>
      <w:r w:rsidRPr="005615AC">
        <w:rPr>
          <w:rFonts w:ascii="Times New Roman" w:hAnsi="Times New Roman" w:cs="Times New Roman"/>
          <w:i/>
          <w:iCs/>
          <w:sz w:val="24"/>
          <w:szCs w:val="24"/>
        </w:rPr>
        <w:t>113</w:t>
      </w:r>
      <w:r w:rsidRPr="005615AC">
        <w:rPr>
          <w:rFonts w:ascii="Times New Roman" w:hAnsi="Times New Roman" w:cs="Times New Roman"/>
          <w:sz w:val="24"/>
          <w:szCs w:val="24"/>
        </w:rPr>
        <w:t>, pp.103-114.</w:t>
      </w:r>
    </w:p>
    <w:p w14:paraId="6859493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Raghavendra, R.H. and Kumar, R.A., 2022. Sanitation Workers: A Neglected Community of Indian Civilized Society. </w:t>
      </w:r>
      <w:r w:rsidRPr="005615AC">
        <w:rPr>
          <w:rFonts w:ascii="Times New Roman" w:hAnsi="Times New Roman" w:cs="Times New Roman"/>
          <w:i/>
          <w:iCs/>
          <w:sz w:val="24"/>
          <w:szCs w:val="24"/>
        </w:rPr>
        <w:t>Contemporary Voice of Dalit</w:t>
      </w:r>
      <w:r w:rsidRPr="005615AC">
        <w:rPr>
          <w:rFonts w:ascii="Times New Roman" w:hAnsi="Times New Roman" w:cs="Times New Roman"/>
          <w:sz w:val="24"/>
          <w:szCs w:val="24"/>
        </w:rPr>
        <w:t>, pp.1-24.</w:t>
      </w:r>
    </w:p>
    <w:p w14:paraId="445B8D0A"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Rai, N. and Thapa, B., 2015. A study on purposive sampling method in research. </w:t>
      </w:r>
      <w:r w:rsidRPr="005615AC">
        <w:rPr>
          <w:rFonts w:ascii="Times New Roman" w:hAnsi="Times New Roman" w:cs="Times New Roman"/>
          <w:i/>
          <w:iCs/>
          <w:sz w:val="24"/>
          <w:szCs w:val="24"/>
        </w:rPr>
        <w:t>Kathmandu: Kathmandu School of Law</w:t>
      </w:r>
      <w:r w:rsidRPr="005615AC">
        <w:rPr>
          <w:rFonts w:ascii="Times New Roman" w:hAnsi="Times New Roman" w:cs="Times New Roman"/>
          <w:sz w:val="24"/>
          <w:szCs w:val="24"/>
        </w:rPr>
        <w:t>, </w:t>
      </w:r>
      <w:r w:rsidRPr="005615AC">
        <w:rPr>
          <w:rFonts w:ascii="Times New Roman" w:hAnsi="Times New Roman" w:cs="Times New Roman"/>
          <w:i/>
          <w:iCs/>
          <w:sz w:val="24"/>
          <w:szCs w:val="24"/>
        </w:rPr>
        <w:t>5</w:t>
      </w:r>
      <w:r w:rsidRPr="005615AC">
        <w:rPr>
          <w:rFonts w:ascii="Times New Roman" w:hAnsi="Times New Roman" w:cs="Times New Roman"/>
          <w:sz w:val="24"/>
          <w:szCs w:val="24"/>
        </w:rPr>
        <w:t>(1), pp.8-15.</w:t>
      </w:r>
    </w:p>
    <w:p w14:paraId="073E9759"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Rajan</w:t>
      </w:r>
      <w:proofErr w:type="spellEnd"/>
      <w:r w:rsidRPr="005615AC">
        <w:rPr>
          <w:rFonts w:ascii="Times New Roman" w:hAnsi="Times New Roman" w:cs="Times New Roman"/>
          <w:sz w:val="24"/>
          <w:szCs w:val="24"/>
        </w:rPr>
        <w:t>, D., 2022. Physical working environment and welfare facilities related factors causing heavy workload: an empirical study among sanitary workers. </w:t>
      </w:r>
      <w:r w:rsidRPr="005615AC">
        <w:rPr>
          <w:rFonts w:ascii="Times New Roman" w:hAnsi="Times New Roman" w:cs="Times New Roman"/>
          <w:i/>
          <w:iCs/>
          <w:sz w:val="24"/>
          <w:szCs w:val="24"/>
        </w:rPr>
        <w:t>London Journal of Social Sciences</w:t>
      </w:r>
      <w:r w:rsidRPr="005615AC">
        <w:rPr>
          <w:rFonts w:ascii="Times New Roman" w:hAnsi="Times New Roman" w:cs="Times New Roman"/>
          <w:sz w:val="24"/>
          <w:szCs w:val="24"/>
        </w:rPr>
        <w:t>, (3), pp.19-52.</w:t>
      </w:r>
    </w:p>
    <w:p w14:paraId="0740D53A"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Rashid, Y., Rashid, A., </w:t>
      </w:r>
      <w:proofErr w:type="spellStart"/>
      <w:r w:rsidRPr="005615AC">
        <w:rPr>
          <w:rFonts w:ascii="Times New Roman" w:hAnsi="Times New Roman" w:cs="Times New Roman"/>
          <w:sz w:val="24"/>
          <w:szCs w:val="24"/>
        </w:rPr>
        <w:t>Warraich</w:t>
      </w:r>
      <w:proofErr w:type="spellEnd"/>
      <w:r w:rsidRPr="005615AC">
        <w:rPr>
          <w:rFonts w:ascii="Times New Roman" w:hAnsi="Times New Roman" w:cs="Times New Roman"/>
          <w:sz w:val="24"/>
          <w:szCs w:val="24"/>
        </w:rPr>
        <w:t>, M.A., Sabir, S.S. and Waseem, A., 2019. Case study method: A step-by-step guide for business researchers. </w:t>
      </w:r>
      <w:r w:rsidRPr="005615AC">
        <w:rPr>
          <w:rFonts w:ascii="Times New Roman" w:hAnsi="Times New Roman" w:cs="Times New Roman"/>
          <w:i/>
          <w:iCs/>
          <w:sz w:val="24"/>
          <w:szCs w:val="24"/>
        </w:rPr>
        <w:t>International journal of qualitative methods</w:t>
      </w:r>
      <w:r w:rsidRPr="005615AC">
        <w:rPr>
          <w:rFonts w:ascii="Times New Roman" w:hAnsi="Times New Roman" w:cs="Times New Roman"/>
          <w:sz w:val="24"/>
          <w:szCs w:val="24"/>
        </w:rPr>
        <w:t>, </w:t>
      </w:r>
      <w:r w:rsidRPr="005615AC">
        <w:rPr>
          <w:rFonts w:ascii="Times New Roman" w:hAnsi="Times New Roman" w:cs="Times New Roman"/>
          <w:i/>
          <w:iCs/>
          <w:sz w:val="24"/>
          <w:szCs w:val="24"/>
        </w:rPr>
        <w:t>18</w:t>
      </w:r>
      <w:r w:rsidRPr="005615AC">
        <w:rPr>
          <w:rFonts w:ascii="Times New Roman" w:hAnsi="Times New Roman" w:cs="Times New Roman"/>
          <w:sz w:val="24"/>
          <w:szCs w:val="24"/>
        </w:rPr>
        <w:t>, pp.1-14.</w:t>
      </w:r>
    </w:p>
    <w:p w14:paraId="5D40C5C5"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Reed, A. and Thompson, K.M., 2021. Never waste a crisis: Digital inclusion for sustainable development in the context of the COVID pandemic. </w:t>
      </w:r>
      <w:r w:rsidRPr="005615AC">
        <w:rPr>
          <w:rFonts w:ascii="Times New Roman" w:hAnsi="Times New Roman" w:cs="Times New Roman"/>
          <w:i/>
          <w:iCs/>
          <w:sz w:val="24"/>
          <w:szCs w:val="24"/>
        </w:rPr>
        <w:t>Library Journal</w:t>
      </w:r>
      <w:r w:rsidRPr="005615AC">
        <w:rPr>
          <w:rFonts w:ascii="Times New Roman" w:hAnsi="Times New Roman" w:cs="Times New Roman"/>
          <w:sz w:val="24"/>
          <w:szCs w:val="24"/>
        </w:rPr>
        <w:t>, </w:t>
      </w:r>
      <w:r w:rsidRPr="005615AC">
        <w:rPr>
          <w:rFonts w:ascii="Times New Roman" w:hAnsi="Times New Roman" w:cs="Times New Roman"/>
          <w:i/>
          <w:iCs/>
          <w:sz w:val="24"/>
          <w:szCs w:val="24"/>
        </w:rPr>
        <w:t>40</w:t>
      </w:r>
      <w:r w:rsidRPr="005615AC">
        <w:rPr>
          <w:rFonts w:ascii="Times New Roman" w:hAnsi="Times New Roman" w:cs="Times New Roman"/>
          <w:sz w:val="24"/>
          <w:szCs w:val="24"/>
        </w:rPr>
        <w:t>(2), pp.14-29.</w:t>
      </w:r>
    </w:p>
    <w:p w14:paraId="18EFFD25"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Renault, E., 2016. Critical theory and processual social ontology. </w:t>
      </w:r>
      <w:r w:rsidRPr="005615AC">
        <w:rPr>
          <w:rFonts w:ascii="Times New Roman" w:hAnsi="Times New Roman" w:cs="Times New Roman"/>
          <w:i/>
          <w:iCs/>
          <w:sz w:val="24"/>
          <w:szCs w:val="24"/>
        </w:rPr>
        <w:t>Journal of Social Ontology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2</w:t>
      </w:r>
      <w:r w:rsidRPr="005615AC">
        <w:rPr>
          <w:rFonts w:ascii="Times New Roman" w:hAnsi="Times New Roman" w:cs="Times New Roman"/>
          <w:sz w:val="24"/>
          <w:szCs w:val="24"/>
        </w:rPr>
        <w:t>(1), pp.17-32.</w:t>
      </w:r>
    </w:p>
    <w:p w14:paraId="49CF4178"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Ribeiro-Duthie, A.C., 2020. SDG 8 Decent work and economic growth: a decent day’s pay for a decent day’s work–lessons to be learnt from fair trade small producers’ experiences in global markets. </w:t>
      </w:r>
      <w:r w:rsidRPr="005615AC">
        <w:rPr>
          <w:rFonts w:ascii="Times New Roman" w:hAnsi="Times New Roman" w:cs="Times New Roman"/>
          <w:i/>
          <w:iCs/>
          <w:sz w:val="24"/>
          <w:szCs w:val="24"/>
        </w:rPr>
        <w:t>Actioning the global goals for local impact: Towards sustainability science, policy, education and practice</w:t>
      </w:r>
      <w:r w:rsidRPr="005615AC">
        <w:rPr>
          <w:rFonts w:ascii="Times New Roman" w:hAnsi="Times New Roman" w:cs="Times New Roman"/>
          <w:sz w:val="24"/>
          <w:szCs w:val="24"/>
        </w:rPr>
        <w:t>, pp.117-133.</w:t>
      </w:r>
    </w:p>
    <w:p w14:paraId="2F0F67F2"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Roulston, K. and Shelton, S.A., 2015. Reconceptualizing bias in teaching qualitative research methods. </w:t>
      </w:r>
      <w:r w:rsidRPr="005615AC">
        <w:rPr>
          <w:rFonts w:ascii="Times New Roman" w:hAnsi="Times New Roman" w:cs="Times New Roman"/>
          <w:i/>
          <w:iCs/>
          <w:sz w:val="24"/>
          <w:szCs w:val="24"/>
        </w:rPr>
        <w:t>Qualitative inquiry</w:t>
      </w:r>
      <w:r w:rsidRPr="005615AC">
        <w:rPr>
          <w:rFonts w:ascii="Times New Roman" w:hAnsi="Times New Roman" w:cs="Times New Roman"/>
          <w:sz w:val="24"/>
          <w:szCs w:val="24"/>
        </w:rPr>
        <w:t>, </w:t>
      </w:r>
      <w:r w:rsidRPr="005615AC">
        <w:rPr>
          <w:rFonts w:ascii="Times New Roman" w:hAnsi="Times New Roman" w:cs="Times New Roman"/>
          <w:i/>
          <w:iCs/>
          <w:sz w:val="24"/>
          <w:szCs w:val="24"/>
        </w:rPr>
        <w:t>21</w:t>
      </w:r>
      <w:r w:rsidRPr="005615AC">
        <w:rPr>
          <w:rFonts w:ascii="Times New Roman" w:hAnsi="Times New Roman" w:cs="Times New Roman"/>
          <w:sz w:val="24"/>
          <w:szCs w:val="24"/>
        </w:rPr>
        <w:t>(4), pp.332-342.</w:t>
      </w:r>
    </w:p>
    <w:p w14:paraId="7D137019"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Routray</w:t>
      </w:r>
      <w:proofErr w:type="spellEnd"/>
      <w:r w:rsidRPr="005615AC">
        <w:rPr>
          <w:rFonts w:ascii="Times New Roman" w:hAnsi="Times New Roman" w:cs="Times New Roman"/>
          <w:sz w:val="24"/>
          <w:szCs w:val="24"/>
        </w:rPr>
        <w:t xml:space="preserve">, P., </w:t>
      </w:r>
      <w:proofErr w:type="spellStart"/>
      <w:r w:rsidRPr="005615AC">
        <w:rPr>
          <w:rFonts w:ascii="Times New Roman" w:hAnsi="Times New Roman" w:cs="Times New Roman"/>
          <w:sz w:val="24"/>
          <w:szCs w:val="24"/>
        </w:rPr>
        <w:t>Torondel</w:t>
      </w:r>
      <w:proofErr w:type="spellEnd"/>
      <w:r w:rsidRPr="005615AC">
        <w:rPr>
          <w:rFonts w:ascii="Times New Roman" w:hAnsi="Times New Roman" w:cs="Times New Roman"/>
          <w:sz w:val="24"/>
          <w:szCs w:val="24"/>
        </w:rPr>
        <w:t xml:space="preserve">, B., </w:t>
      </w:r>
      <w:proofErr w:type="spellStart"/>
      <w:r w:rsidRPr="005615AC">
        <w:rPr>
          <w:rFonts w:ascii="Times New Roman" w:hAnsi="Times New Roman" w:cs="Times New Roman"/>
          <w:sz w:val="24"/>
          <w:szCs w:val="24"/>
        </w:rPr>
        <w:t>Clasen</w:t>
      </w:r>
      <w:proofErr w:type="spellEnd"/>
      <w:r w:rsidRPr="005615AC">
        <w:rPr>
          <w:rFonts w:ascii="Times New Roman" w:hAnsi="Times New Roman" w:cs="Times New Roman"/>
          <w:sz w:val="24"/>
          <w:szCs w:val="24"/>
        </w:rPr>
        <w:t>, T. and Schmidt, W.P., 2017. Women's role in sanitation decision making in rural coastal Odisha, India. </w:t>
      </w:r>
      <w:proofErr w:type="spellStart"/>
      <w:r w:rsidRPr="005615AC">
        <w:rPr>
          <w:rFonts w:ascii="Times New Roman" w:hAnsi="Times New Roman" w:cs="Times New Roman"/>
          <w:i/>
          <w:iCs/>
          <w:sz w:val="24"/>
          <w:szCs w:val="24"/>
        </w:rPr>
        <w:t>PloS</w:t>
      </w:r>
      <w:proofErr w:type="spellEnd"/>
      <w:r w:rsidRPr="005615AC">
        <w:rPr>
          <w:rFonts w:ascii="Times New Roman" w:hAnsi="Times New Roman" w:cs="Times New Roman"/>
          <w:i/>
          <w:iCs/>
          <w:sz w:val="24"/>
          <w:szCs w:val="24"/>
        </w:rPr>
        <w:t xml:space="preserve"> one</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(5), pp.1-9.</w:t>
      </w:r>
    </w:p>
    <w:p w14:paraId="6DC07055"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Ruslin</w:t>
      </w:r>
      <w:proofErr w:type="spellEnd"/>
      <w:r w:rsidRPr="005615AC">
        <w:rPr>
          <w:rFonts w:ascii="Times New Roman" w:hAnsi="Times New Roman" w:cs="Times New Roman"/>
          <w:sz w:val="24"/>
          <w:szCs w:val="24"/>
        </w:rPr>
        <w:t xml:space="preserve">, R., </w:t>
      </w:r>
      <w:proofErr w:type="spellStart"/>
      <w:r w:rsidRPr="005615AC">
        <w:rPr>
          <w:rFonts w:ascii="Times New Roman" w:hAnsi="Times New Roman" w:cs="Times New Roman"/>
          <w:sz w:val="24"/>
          <w:szCs w:val="24"/>
        </w:rPr>
        <w:t>Mashuri</w:t>
      </w:r>
      <w:proofErr w:type="spellEnd"/>
      <w:r w:rsidRPr="005615AC">
        <w:rPr>
          <w:rFonts w:ascii="Times New Roman" w:hAnsi="Times New Roman" w:cs="Times New Roman"/>
          <w:sz w:val="24"/>
          <w:szCs w:val="24"/>
        </w:rPr>
        <w:t xml:space="preserve">, S., </w:t>
      </w:r>
      <w:proofErr w:type="spellStart"/>
      <w:r w:rsidRPr="005615AC">
        <w:rPr>
          <w:rFonts w:ascii="Times New Roman" w:hAnsi="Times New Roman" w:cs="Times New Roman"/>
          <w:sz w:val="24"/>
          <w:szCs w:val="24"/>
        </w:rPr>
        <w:t>Rasak</w:t>
      </w:r>
      <w:proofErr w:type="spellEnd"/>
      <w:r w:rsidRPr="005615AC">
        <w:rPr>
          <w:rFonts w:ascii="Times New Roman" w:hAnsi="Times New Roman" w:cs="Times New Roman"/>
          <w:sz w:val="24"/>
          <w:szCs w:val="24"/>
        </w:rPr>
        <w:t xml:space="preserve">, M.S.A., </w:t>
      </w:r>
      <w:proofErr w:type="spellStart"/>
      <w:r w:rsidRPr="005615AC">
        <w:rPr>
          <w:rFonts w:ascii="Times New Roman" w:hAnsi="Times New Roman" w:cs="Times New Roman"/>
          <w:sz w:val="24"/>
          <w:szCs w:val="24"/>
        </w:rPr>
        <w:t>Alhabsyi</w:t>
      </w:r>
      <w:proofErr w:type="spellEnd"/>
      <w:r w:rsidRPr="005615AC">
        <w:rPr>
          <w:rFonts w:ascii="Times New Roman" w:hAnsi="Times New Roman" w:cs="Times New Roman"/>
          <w:sz w:val="24"/>
          <w:szCs w:val="24"/>
        </w:rPr>
        <w:t xml:space="preserve">, F. and </w:t>
      </w:r>
      <w:proofErr w:type="spellStart"/>
      <w:r w:rsidRPr="005615AC">
        <w:rPr>
          <w:rFonts w:ascii="Times New Roman" w:hAnsi="Times New Roman" w:cs="Times New Roman"/>
          <w:sz w:val="24"/>
          <w:szCs w:val="24"/>
        </w:rPr>
        <w:t>Syam</w:t>
      </w:r>
      <w:proofErr w:type="spellEnd"/>
      <w:r w:rsidRPr="005615AC">
        <w:rPr>
          <w:rFonts w:ascii="Times New Roman" w:hAnsi="Times New Roman" w:cs="Times New Roman"/>
          <w:sz w:val="24"/>
          <w:szCs w:val="24"/>
        </w:rPr>
        <w:t>, H., 2022. Semi-structured Interview: A methodological reflection on the development of a qualitative research instrument in educational studies. </w:t>
      </w:r>
      <w:r w:rsidRPr="005615AC">
        <w:rPr>
          <w:rFonts w:ascii="Times New Roman" w:hAnsi="Times New Roman" w:cs="Times New Roman"/>
          <w:i/>
          <w:iCs/>
          <w:sz w:val="24"/>
          <w:szCs w:val="24"/>
        </w:rPr>
        <w:t>IOSR Journal of Research &amp; Method in Education (IOSR-JRME)</w:t>
      </w:r>
      <w:r w:rsidRPr="005615AC">
        <w:rPr>
          <w:rFonts w:ascii="Times New Roman" w:hAnsi="Times New Roman" w:cs="Times New Roman"/>
          <w:sz w:val="24"/>
          <w:szCs w:val="24"/>
        </w:rPr>
        <w:t>, </w:t>
      </w:r>
      <w:r w:rsidRPr="005615AC">
        <w:rPr>
          <w:rFonts w:ascii="Times New Roman" w:hAnsi="Times New Roman" w:cs="Times New Roman"/>
          <w:i/>
          <w:iCs/>
          <w:sz w:val="24"/>
          <w:szCs w:val="24"/>
        </w:rPr>
        <w:t>12</w:t>
      </w:r>
      <w:r w:rsidRPr="005615AC">
        <w:rPr>
          <w:rFonts w:ascii="Times New Roman" w:hAnsi="Times New Roman" w:cs="Times New Roman"/>
          <w:sz w:val="24"/>
          <w:szCs w:val="24"/>
        </w:rPr>
        <w:t>(1), pp.22-29.</w:t>
      </w:r>
    </w:p>
    <w:p w14:paraId="0AA25376"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Ryan, G., 2018. Introduction to positivism, interpretivism and critical theory. </w:t>
      </w:r>
      <w:r w:rsidRPr="005615AC">
        <w:rPr>
          <w:rFonts w:ascii="Times New Roman" w:hAnsi="Times New Roman" w:cs="Times New Roman"/>
          <w:i/>
          <w:iCs/>
          <w:sz w:val="24"/>
          <w:szCs w:val="24"/>
        </w:rPr>
        <w:t>Nurse researcher</w:t>
      </w:r>
      <w:r w:rsidRPr="005615AC">
        <w:rPr>
          <w:rFonts w:ascii="Times New Roman" w:hAnsi="Times New Roman" w:cs="Times New Roman"/>
          <w:sz w:val="24"/>
          <w:szCs w:val="24"/>
        </w:rPr>
        <w:t>, </w:t>
      </w:r>
      <w:r w:rsidRPr="005615AC">
        <w:rPr>
          <w:rFonts w:ascii="Times New Roman" w:hAnsi="Times New Roman" w:cs="Times New Roman"/>
          <w:i/>
          <w:iCs/>
          <w:sz w:val="24"/>
          <w:szCs w:val="24"/>
        </w:rPr>
        <w:t>25</w:t>
      </w:r>
      <w:r w:rsidRPr="005615AC">
        <w:rPr>
          <w:rFonts w:ascii="Times New Roman" w:hAnsi="Times New Roman" w:cs="Times New Roman"/>
          <w:sz w:val="24"/>
          <w:szCs w:val="24"/>
        </w:rPr>
        <w:t>(4), pp.41-49.</w:t>
      </w:r>
    </w:p>
    <w:p w14:paraId="10687C9C"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Salve, P.S. and </w:t>
      </w:r>
      <w:proofErr w:type="spellStart"/>
      <w:r w:rsidRPr="005615AC">
        <w:rPr>
          <w:rFonts w:ascii="Times New Roman" w:hAnsi="Times New Roman" w:cs="Times New Roman"/>
          <w:sz w:val="24"/>
          <w:szCs w:val="24"/>
        </w:rPr>
        <w:t>Jungari</w:t>
      </w:r>
      <w:proofErr w:type="spellEnd"/>
      <w:r w:rsidRPr="005615AC">
        <w:rPr>
          <w:rFonts w:ascii="Times New Roman" w:hAnsi="Times New Roman" w:cs="Times New Roman"/>
          <w:sz w:val="24"/>
          <w:szCs w:val="24"/>
        </w:rPr>
        <w:t>, S., 2020. Sanitation workers at the frontline: work and vulnerability in response to COVID-19. </w:t>
      </w:r>
      <w:r w:rsidRPr="005615AC">
        <w:rPr>
          <w:rFonts w:ascii="Times New Roman" w:hAnsi="Times New Roman" w:cs="Times New Roman"/>
          <w:i/>
          <w:iCs/>
          <w:sz w:val="24"/>
          <w:szCs w:val="24"/>
        </w:rPr>
        <w:t>Local Environment</w:t>
      </w:r>
      <w:r w:rsidRPr="005615AC">
        <w:rPr>
          <w:rFonts w:ascii="Times New Roman" w:hAnsi="Times New Roman" w:cs="Times New Roman"/>
          <w:sz w:val="24"/>
          <w:szCs w:val="24"/>
        </w:rPr>
        <w:t>, </w:t>
      </w:r>
      <w:r w:rsidRPr="005615AC">
        <w:rPr>
          <w:rFonts w:ascii="Times New Roman" w:hAnsi="Times New Roman" w:cs="Times New Roman"/>
          <w:i/>
          <w:iCs/>
          <w:sz w:val="24"/>
          <w:szCs w:val="24"/>
        </w:rPr>
        <w:t>25</w:t>
      </w:r>
      <w:r w:rsidRPr="005615AC">
        <w:rPr>
          <w:rFonts w:ascii="Times New Roman" w:hAnsi="Times New Roman" w:cs="Times New Roman"/>
          <w:sz w:val="24"/>
          <w:szCs w:val="24"/>
        </w:rPr>
        <w:t>(8), pp.627-630.</w:t>
      </w:r>
    </w:p>
    <w:p w14:paraId="13811CA1"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Sarkodie, S.A. and Owusu, P.A., 2021. Impact of COVID-19 pandemic on waste management. </w:t>
      </w:r>
      <w:r w:rsidRPr="005615AC">
        <w:rPr>
          <w:rFonts w:ascii="Times New Roman" w:hAnsi="Times New Roman" w:cs="Times New Roman"/>
          <w:i/>
          <w:iCs/>
          <w:sz w:val="24"/>
          <w:szCs w:val="24"/>
        </w:rPr>
        <w:t>Environment, development and sustainability</w:t>
      </w:r>
      <w:r w:rsidRPr="005615AC">
        <w:rPr>
          <w:rFonts w:ascii="Times New Roman" w:hAnsi="Times New Roman" w:cs="Times New Roman"/>
          <w:sz w:val="24"/>
          <w:szCs w:val="24"/>
        </w:rPr>
        <w:t>, </w:t>
      </w:r>
      <w:r w:rsidRPr="005615AC">
        <w:rPr>
          <w:rFonts w:ascii="Times New Roman" w:hAnsi="Times New Roman" w:cs="Times New Roman"/>
          <w:i/>
          <w:iCs/>
          <w:sz w:val="24"/>
          <w:szCs w:val="24"/>
        </w:rPr>
        <w:t>23</w:t>
      </w:r>
      <w:r w:rsidRPr="005615AC">
        <w:rPr>
          <w:rFonts w:ascii="Times New Roman" w:hAnsi="Times New Roman" w:cs="Times New Roman"/>
          <w:sz w:val="24"/>
          <w:szCs w:val="24"/>
        </w:rPr>
        <w:t>(5), pp.7951-7960.</w:t>
      </w:r>
    </w:p>
    <w:p w14:paraId="5B34098E"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Scauso</w:t>
      </w:r>
      <w:proofErr w:type="spellEnd"/>
      <w:r w:rsidRPr="005615AC">
        <w:rPr>
          <w:rFonts w:ascii="Times New Roman" w:hAnsi="Times New Roman" w:cs="Times New Roman"/>
          <w:sz w:val="24"/>
          <w:szCs w:val="24"/>
        </w:rPr>
        <w:t>, M.S., 2020. Interpretivism: Definitions, trends, and emerging paths. In </w:t>
      </w:r>
      <w:r w:rsidRPr="005615AC">
        <w:rPr>
          <w:rFonts w:ascii="Times New Roman" w:hAnsi="Times New Roman" w:cs="Times New Roman"/>
          <w:i/>
          <w:iCs/>
          <w:sz w:val="24"/>
          <w:szCs w:val="24"/>
        </w:rPr>
        <w:t>Oxford Research Encyclopedia of International Studies</w:t>
      </w:r>
      <w:r w:rsidRPr="005615AC">
        <w:rPr>
          <w:rFonts w:ascii="Times New Roman" w:hAnsi="Times New Roman" w:cs="Times New Roman"/>
          <w:sz w:val="24"/>
          <w:szCs w:val="24"/>
        </w:rPr>
        <w:t>, pp.1-9.</w:t>
      </w:r>
    </w:p>
    <w:p w14:paraId="765F67D8"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Scott, D., 2017. Interpretivism as a Theory of Knowledge. </w:t>
      </w:r>
      <w:r w:rsidRPr="005615AC">
        <w:rPr>
          <w:rFonts w:ascii="Times New Roman" w:hAnsi="Times New Roman" w:cs="Times New Roman"/>
          <w:i/>
          <w:iCs/>
          <w:sz w:val="24"/>
          <w:szCs w:val="24"/>
        </w:rPr>
        <w:t>The BERA/SAGE Handbook of Educational Research, Sage Publications Ltd, London</w:t>
      </w:r>
      <w:r w:rsidRPr="005615AC">
        <w:rPr>
          <w:rFonts w:ascii="Times New Roman" w:hAnsi="Times New Roman" w:cs="Times New Roman"/>
          <w:sz w:val="24"/>
          <w:szCs w:val="24"/>
        </w:rPr>
        <w:t>, pp.243-258.</w:t>
      </w:r>
    </w:p>
    <w:p w14:paraId="451FD2D0"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Seetharam</w:t>
      </w:r>
      <w:proofErr w:type="spellEnd"/>
      <w:r w:rsidRPr="005615AC">
        <w:rPr>
          <w:rFonts w:ascii="Times New Roman" w:hAnsi="Times New Roman" w:cs="Times New Roman"/>
          <w:sz w:val="24"/>
          <w:szCs w:val="24"/>
        </w:rPr>
        <w:t>, K., 2015. Challenges and opportunities for sanitation in developing countries. </w:t>
      </w:r>
      <w:r w:rsidRPr="005615AC">
        <w:rPr>
          <w:rFonts w:ascii="Times New Roman" w:hAnsi="Times New Roman" w:cs="Times New Roman"/>
          <w:i/>
          <w:iCs/>
          <w:sz w:val="24"/>
          <w:szCs w:val="24"/>
        </w:rPr>
        <w:t>Journal of Science Policy &amp; Governance</w:t>
      </w:r>
      <w:r w:rsidRPr="005615AC">
        <w:rPr>
          <w:rFonts w:ascii="Times New Roman" w:hAnsi="Times New Roman" w:cs="Times New Roman"/>
          <w:sz w:val="24"/>
          <w:szCs w:val="24"/>
        </w:rPr>
        <w:t>, </w:t>
      </w:r>
      <w:r w:rsidRPr="005615AC">
        <w:rPr>
          <w:rFonts w:ascii="Times New Roman" w:hAnsi="Times New Roman" w:cs="Times New Roman"/>
          <w:i/>
          <w:iCs/>
          <w:sz w:val="24"/>
          <w:szCs w:val="24"/>
        </w:rPr>
        <w:t>7</w:t>
      </w:r>
      <w:r w:rsidRPr="005615AC">
        <w:rPr>
          <w:rFonts w:ascii="Times New Roman" w:hAnsi="Times New Roman" w:cs="Times New Roman"/>
          <w:sz w:val="24"/>
          <w:szCs w:val="24"/>
        </w:rPr>
        <w:t>(1), pp.1-9.</w:t>
      </w:r>
    </w:p>
    <w:p w14:paraId="70E74D73"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Shah, S.S., Shah, A.A. and </w:t>
      </w:r>
      <w:proofErr w:type="spellStart"/>
      <w:r w:rsidRPr="005615AC">
        <w:rPr>
          <w:rFonts w:ascii="Times New Roman" w:hAnsi="Times New Roman" w:cs="Times New Roman"/>
          <w:sz w:val="24"/>
          <w:szCs w:val="24"/>
        </w:rPr>
        <w:t>Khaskhelly</w:t>
      </w:r>
      <w:proofErr w:type="spellEnd"/>
      <w:r w:rsidRPr="005615AC">
        <w:rPr>
          <w:rFonts w:ascii="Times New Roman" w:hAnsi="Times New Roman" w:cs="Times New Roman"/>
          <w:sz w:val="24"/>
          <w:szCs w:val="24"/>
        </w:rPr>
        <w:t>, N., 2018. Pragmatism research paradigm: a philosophical framework of advocating methodological pluralism in social science research. </w:t>
      </w:r>
      <w:r w:rsidRPr="005615AC">
        <w:rPr>
          <w:rFonts w:ascii="Times New Roman" w:hAnsi="Times New Roman" w:cs="Times New Roman"/>
          <w:i/>
          <w:iCs/>
          <w:sz w:val="24"/>
          <w:szCs w:val="24"/>
        </w:rPr>
        <w:t>Grassroots</w:t>
      </w:r>
      <w:r w:rsidRPr="005615AC">
        <w:rPr>
          <w:rFonts w:ascii="Times New Roman" w:hAnsi="Times New Roman" w:cs="Times New Roman"/>
          <w:sz w:val="24"/>
          <w:szCs w:val="24"/>
        </w:rPr>
        <w:t>, </w:t>
      </w:r>
      <w:r w:rsidRPr="005615AC">
        <w:rPr>
          <w:rFonts w:ascii="Times New Roman" w:hAnsi="Times New Roman" w:cs="Times New Roman"/>
          <w:i/>
          <w:iCs/>
          <w:sz w:val="24"/>
          <w:szCs w:val="24"/>
        </w:rPr>
        <w:t>52</w:t>
      </w:r>
      <w:r w:rsidRPr="005615AC">
        <w:rPr>
          <w:rFonts w:ascii="Times New Roman" w:hAnsi="Times New Roman" w:cs="Times New Roman"/>
          <w:sz w:val="24"/>
          <w:szCs w:val="24"/>
        </w:rPr>
        <w:t>(1), pp.90-101.</w:t>
      </w:r>
    </w:p>
    <w:p w14:paraId="74933773"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Shahin, S., 2016. A critical axiology for big data studies. </w:t>
      </w:r>
      <w:r w:rsidRPr="005615AC">
        <w:rPr>
          <w:rFonts w:ascii="Times New Roman" w:hAnsi="Times New Roman" w:cs="Times New Roman"/>
          <w:i/>
          <w:iCs/>
          <w:sz w:val="24"/>
          <w:szCs w:val="24"/>
        </w:rPr>
        <w:t>Palabra Clave</w:t>
      </w:r>
      <w:r w:rsidRPr="005615AC">
        <w:rPr>
          <w:rFonts w:ascii="Times New Roman" w:hAnsi="Times New Roman" w:cs="Times New Roman"/>
          <w:sz w:val="24"/>
          <w:szCs w:val="24"/>
        </w:rPr>
        <w:t>, </w:t>
      </w:r>
      <w:r w:rsidRPr="005615AC">
        <w:rPr>
          <w:rFonts w:ascii="Times New Roman" w:hAnsi="Times New Roman" w:cs="Times New Roman"/>
          <w:i/>
          <w:iCs/>
          <w:sz w:val="24"/>
          <w:szCs w:val="24"/>
        </w:rPr>
        <w:t>19</w:t>
      </w:r>
      <w:r w:rsidRPr="005615AC">
        <w:rPr>
          <w:rFonts w:ascii="Times New Roman" w:hAnsi="Times New Roman" w:cs="Times New Roman"/>
          <w:sz w:val="24"/>
          <w:szCs w:val="24"/>
        </w:rPr>
        <w:t>(4), pp.972-996.</w:t>
      </w:r>
    </w:p>
    <w:p w14:paraId="4EC32E96"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Sharior</w:t>
      </w:r>
      <w:proofErr w:type="spellEnd"/>
      <w:r w:rsidRPr="005615AC">
        <w:rPr>
          <w:rFonts w:ascii="Times New Roman" w:hAnsi="Times New Roman" w:cs="Times New Roman"/>
          <w:sz w:val="24"/>
          <w:szCs w:val="24"/>
        </w:rPr>
        <w:t xml:space="preserve">, F., </w:t>
      </w:r>
      <w:proofErr w:type="spellStart"/>
      <w:r w:rsidRPr="005615AC">
        <w:rPr>
          <w:rFonts w:ascii="Times New Roman" w:hAnsi="Times New Roman" w:cs="Times New Roman"/>
          <w:sz w:val="24"/>
          <w:szCs w:val="24"/>
        </w:rPr>
        <w:t>Alam</w:t>
      </w:r>
      <w:proofErr w:type="spellEnd"/>
      <w:r w:rsidRPr="005615AC">
        <w:rPr>
          <w:rFonts w:ascii="Times New Roman" w:hAnsi="Times New Roman" w:cs="Times New Roman"/>
          <w:sz w:val="24"/>
          <w:szCs w:val="24"/>
        </w:rPr>
        <w:t xml:space="preserve">, M.U., </w:t>
      </w:r>
      <w:proofErr w:type="spellStart"/>
      <w:r w:rsidRPr="005615AC">
        <w:rPr>
          <w:rFonts w:ascii="Times New Roman" w:hAnsi="Times New Roman" w:cs="Times New Roman"/>
          <w:sz w:val="24"/>
          <w:szCs w:val="24"/>
        </w:rPr>
        <w:t>Zaqout</w:t>
      </w:r>
      <w:proofErr w:type="spellEnd"/>
      <w:r w:rsidRPr="005615AC">
        <w:rPr>
          <w:rFonts w:ascii="Times New Roman" w:hAnsi="Times New Roman" w:cs="Times New Roman"/>
          <w:sz w:val="24"/>
          <w:szCs w:val="24"/>
        </w:rPr>
        <w:t xml:space="preserve">, M., </w:t>
      </w:r>
      <w:proofErr w:type="spellStart"/>
      <w:r w:rsidRPr="005615AC">
        <w:rPr>
          <w:rFonts w:ascii="Times New Roman" w:hAnsi="Times New Roman" w:cs="Times New Roman"/>
          <w:sz w:val="24"/>
          <w:szCs w:val="24"/>
        </w:rPr>
        <w:t>Cawood</w:t>
      </w:r>
      <w:proofErr w:type="spellEnd"/>
      <w:r w:rsidRPr="005615AC">
        <w:rPr>
          <w:rFonts w:ascii="Times New Roman" w:hAnsi="Times New Roman" w:cs="Times New Roman"/>
          <w:sz w:val="24"/>
          <w:szCs w:val="24"/>
        </w:rPr>
        <w:t>, S., Ferdous, S., Shoaib, D.M., Tidwell, J.B., Hasan, M., Hasan, M., Rahman, M. and Farah, M., 2023. Occupational health and safety status of waste and sanitation workers: A qualitative exploration during the COVID-19 pandemic across Bangladesh. </w:t>
      </w:r>
      <w:r w:rsidRPr="005615AC">
        <w:rPr>
          <w:rFonts w:ascii="Times New Roman" w:hAnsi="Times New Roman" w:cs="Times New Roman"/>
          <w:i/>
          <w:iCs/>
          <w:sz w:val="24"/>
          <w:szCs w:val="24"/>
        </w:rPr>
        <w:t>PLOS Water</w:t>
      </w:r>
      <w:r w:rsidRPr="005615AC">
        <w:rPr>
          <w:rFonts w:ascii="Times New Roman" w:hAnsi="Times New Roman" w:cs="Times New Roman"/>
          <w:sz w:val="24"/>
          <w:szCs w:val="24"/>
        </w:rPr>
        <w:t>, </w:t>
      </w:r>
      <w:r w:rsidRPr="005615AC">
        <w:rPr>
          <w:rFonts w:ascii="Times New Roman" w:hAnsi="Times New Roman" w:cs="Times New Roman"/>
          <w:i/>
          <w:iCs/>
          <w:sz w:val="24"/>
          <w:szCs w:val="24"/>
        </w:rPr>
        <w:t>2</w:t>
      </w:r>
      <w:r w:rsidRPr="005615AC">
        <w:rPr>
          <w:rFonts w:ascii="Times New Roman" w:hAnsi="Times New Roman" w:cs="Times New Roman"/>
          <w:sz w:val="24"/>
          <w:szCs w:val="24"/>
        </w:rPr>
        <w:t>(1), pp.1-14.</w:t>
      </w:r>
    </w:p>
    <w:p w14:paraId="30DF1B6B"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Sharma, H.B., </w:t>
      </w:r>
      <w:proofErr w:type="spellStart"/>
      <w:r w:rsidRPr="005615AC">
        <w:rPr>
          <w:rFonts w:ascii="Times New Roman" w:hAnsi="Times New Roman" w:cs="Times New Roman"/>
          <w:sz w:val="24"/>
          <w:szCs w:val="24"/>
        </w:rPr>
        <w:t>Vanapalli</w:t>
      </w:r>
      <w:proofErr w:type="spellEnd"/>
      <w:r w:rsidRPr="005615AC">
        <w:rPr>
          <w:rFonts w:ascii="Times New Roman" w:hAnsi="Times New Roman" w:cs="Times New Roman"/>
          <w:sz w:val="24"/>
          <w:szCs w:val="24"/>
        </w:rPr>
        <w:t xml:space="preserve">, K.R., </w:t>
      </w:r>
      <w:proofErr w:type="spellStart"/>
      <w:r w:rsidRPr="005615AC">
        <w:rPr>
          <w:rFonts w:ascii="Times New Roman" w:hAnsi="Times New Roman" w:cs="Times New Roman"/>
          <w:sz w:val="24"/>
          <w:szCs w:val="24"/>
        </w:rPr>
        <w:t>Cheela</w:t>
      </w:r>
      <w:proofErr w:type="spellEnd"/>
      <w:r w:rsidRPr="005615AC">
        <w:rPr>
          <w:rFonts w:ascii="Times New Roman" w:hAnsi="Times New Roman" w:cs="Times New Roman"/>
          <w:sz w:val="24"/>
          <w:szCs w:val="24"/>
        </w:rPr>
        <w:t xml:space="preserve">, V.S., Ranjan, V.P., </w:t>
      </w:r>
      <w:proofErr w:type="spellStart"/>
      <w:r w:rsidRPr="005615AC">
        <w:rPr>
          <w:rFonts w:ascii="Times New Roman" w:hAnsi="Times New Roman" w:cs="Times New Roman"/>
          <w:sz w:val="24"/>
          <w:szCs w:val="24"/>
        </w:rPr>
        <w:t>Jaglan</w:t>
      </w:r>
      <w:proofErr w:type="spellEnd"/>
      <w:r w:rsidRPr="005615AC">
        <w:rPr>
          <w:rFonts w:ascii="Times New Roman" w:hAnsi="Times New Roman" w:cs="Times New Roman"/>
          <w:sz w:val="24"/>
          <w:szCs w:val="24"/>
        </w:rPr>
        <w:t>, A.K., Dubey, B., Goel, S. and Bhattacharya, J., 2020. Challenges, opportunities, and innovations for effective solid waste management during and post COVID-19 pandemic. </w:t>
      </w:r>
      <w:r w:rsidRPr="005615AC">
        <w:rPr>
          <w:rFonts w:ascii="Times New Roman" w:hAnsi="Times New Roman" w:cs="Times New Roman"/>
          <w:i/>
          <w:iCs/>
          <w:sz w:val="24"/>
          <w:szCs w:val="24"/>
        </w:rPr>
        <w:t>Resources, conservation and recycling</w:t>
      </w:r>
      <w:r w:rsidRPr="005615AC">
        <w:rPr>
          <w:rFonts w:ascii="Times New Roman" w:hAnsi="Times New Roman" w:cs="Times New Roman"/>
          <w:sz w:val="24"/>
          <w:szCs w:val="24"/>
        </w:rPr>
        <w:t>, </w:t>
      </w:r>
      <w:r w:rsidRPr="005615AC">
        <w:rPr>
          <w:rFonts w:ascii="Times New Roman" w:hAnsi="Times New Roman" w:cs="Times New Roman"/>
          <w:i/>
          <w:iCs/>
          <w:sz w:val="24"/>
          <w:szCs w:val="24"/>
        </w:rPr>
        <w:t>162</w:t>
      </w:r>
      <w:r w:rsidRPr="005615AC">
        <w:rPr>
          <w:rFonts w:ascii="Times New Roman" w:hAnsi="Times New Roman" w:cs="Times New Roman"/>
          <w:sz w:val="24"/>
          <w:szCs w:val="24"/>
        </w:rPr>
        <w:t>, pp.1-12.</w:t>
      </w:r>
    </w:p>
    <w:p w14:paraId="7A2B9310"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Shuxing</w:t>
      </w:r>
      <w:proofErr w:type="spellEnd"/>
      <w:r w:rsidRPr="005615AC">
        <w:rPr>
          <w:rFonts w:ascii="Times New Roman" w:hAnsi="Times New Roman" w:cs="Times New Roman"/>
          <w:sz w:val="24"/>
          <w:szCs w:val="24"/>
        </w:rPr>
        <w:t xml:space="preserve">, C. and </w:t>
      </w:r>
      <w:proofErr w:type="spellStart"/>
      <w:r w:rsidRPr="005615AC">
        <w:rPr>
          <w:rFonts w:ascii="Times New Roman" w:hAnsi="Times New Roman" w:cs="Times New Roman"/>
          <w:sz w:val="24"/>
          <w:szCs w:val="24"/>
        </w:rPr>
        <w:t>Renzhong</w:t>
      </w:r>
      <w:proofErr w:type="spellEnd"/>
      <w:r w:rsidRPr="005615AC">
        <w:rPr>
          <w:rFonts w:ascii="Times New Roman" w:hAnsi="Times New Roman" w:cs="Times New Roman"/>
          <w:sz w:val="24"/>
          <w:szCs w:val="24"/>
        </w:rPr>
        <w:t>, D., 2018. Urban shrinkage and the identification of China’s shrinking cities. A study based on semi-industrialized semi-urbanized structure. </w:t>
      </w:r>
      <w:proofErr w:type="spellStart"/>
      <w:r w:rsidRPr="005615AC">
        <w:rPr>
          <w:rFonts w:ascii="Times New Roman" w:hAnsi="Times New Roman" w:cs="Times New Roman"/>
          <w:i/>
          <w:iCs/>
          <w:sz w:val="24"/>
          <w:szCs w:val="24"/>
        </w:rPr>
        <w:t>Problemy</w:t>
      </w:r>
      <w:proofErr w:type="spellEnd"/>
      <w:r w:rsidRPr="005615AC">
        <w:rPr>
          <w:rFonts w:ascii="Times New Roman" w:hAnsi="Times New Roman" w:cs="Times New Roman"/>
          <w:i/>
          <w:iCs/>
          <w:sz w:val="24"/>
          <w:szCs w:val="24"/>
        </w:rPr>
        <w:t xml:space="preserve"> </w:t>
      </w:r>
      <w:proofErr w:type="spellStart"/>
      <w:r w:rsidRPr="005615AC">
        <w:rPr>
          <w:rFonts w:ascii="Times New Roman" w:hAnsi="Times New Roman" w:cs="Times New Roman"/>
          <w:i/>
          <w:iCs/>
          <w:sz w:val="24"/>
          <w:szCs w:val="24"/>
        </w:rPr>
        <w:t>Ekorozwoju</w:t>
      </w:r>
      <w:proofErr w:type="spellEnd"/>
      <w:r w:rsidRPr="005615AC">
        <w:rPr>
          <w:rFonts w:ascii="Times New Roman" w:hAnsi="Times New Roman" w:cs="Times New Roman"/>
          <w:sz w:val="24"/>
          <w:szCs w:val="24"/>
        </w:rPr>
        <w:t>, </w:t>
      </w:r>
      <w:r w:rsidRPr="005615AC">
        <w:rPr>
          <w:rFonts w:ascii="Times New Roman" w:hAnsi="Times New Roman" w:cs="Times New Roman"/>
          <w:i/>
          <w:iCs/>
          <w:sz w:val="24"/>
          <w:szCs w:val="24"/>
        </w:rPr>
        <w:t>13</w:t>
      </w:r>
      <w:r w:rsidRPr="005615AC">
        <w:rPr>
          <w:rFonts w:ascii="Times New Roman" w:hAnsi="Times New Roman" w:cs="Times New Roman"/>
          <w:sz w:val="24"/>
          <w:szCs w:val="24"/>
        </w:rPr>
        <w:t>(1), pp.185-195.</w:t>
      </w:r>
    </w:p>
    <w:p w14:paraId="74B5B9AE"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Singh, E., Kumar, A., Mishra, R. and Kumar, S., 2022. Solid waste management during COVID-19 pandemic: Recovery techniques and responses. </w:t>
      </w:r>
      <w:r w:rsidRPr="005615AC">
        <w:rPr>
          <w:rFonts w:ascii="Times New Roman" w:hAnsi="Times New Roman" w:cs="Times New Roman"/>
          <w:i/>
          <w:iCs/>
          <w:sz w:val="24"/>
          <w:szCs w:val="24"/>
        </w:rPr>
        <w:t>Chemosphere</w:t>
      </w:r>
      <w:r w:rsidRPr="005615AC">
        <w:rPr>
          <w:rFonts w:ascii="Times New Roman" w:hAnsi="Times New Roman" w:cs="Times New Roman"/>
          <w:sz w:val="24"/>
          <w:szCs w:val="24"/>
        </w:rPr>
        <w:t>, </w:t>
      </w:r>
      <w:r w:rsidRPr="005615AC">
        <w:rPr>
          <w:rFonts w:ascii="Times New Roman" w:hAnsi="Times New Roman" w:cs="Times New Roman"/>
          <w:i/>
          <w:iCs/>
          <w:sz w:val="24"/>
          <w:szCs w:val="24"/>
        </w:rPr>
        <w:t>288</w:t>
      </w:r>
      <w:r w:rsidRPr="005615AC">
        <w:rPr>
          <w:rFonts w:ascii="Times New Roman" w:hAnsi="Times New Roman" w:cs="Times New Roman"/>
          <w:sz w:val="24"/>
          <w:szCs w:val="24"/>
        </w:rPr>
        <w:t>, pp.1-19.</w:t>
      </w:r>
    </w:p>
    <w:p w14:paraId="7AA14590"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Singh, N., Tang, Y., Zhang, Z. and Zheng, C., 2020. COVID-19 waste management: Effective and successful measures in Wuhan, China. </w:t>
      </w:r>
      <w:r w:rsidRPr="005615AC">
        <w:rPr>
          <w:rFonts w:ascii="Times New Roman" w:hAnsi="Times New Roman" w:cs="Times New Roman"/>
          <w:i/>
          <w:iCs/>
          <w:sz w:val="24"/>
          <w:szCs w:val="24"/>
        </w:rPr>
        <w:t>Resources, conservation, and recycling</w:t>
      </w:r>
      <w:r w:rsidRPr="005615AC">
        <w:rPr>
          <w:rFonts w:ascii="Times New Roman" w:hAnsi="Times New Roman" w:cs="Times New Roman"/>
          <w:sz w:val="24"/>
          <w:szCs w:val="24"/>
        </w:rPr>
        <w:t>, </w:t>
      </w:r>
      <w:r w:rsidRPr="005615AC">
        <w:rPr>
          <w:rFonts w:ascii="Times New Roman" w:hAnsi="Times New Roman" w:cs="Times New Roman"/>
          <w:i/>
          <w:iCs/>
          <w:sz w:val="24"/>
          <w:szCs w:val="24"/>
        </w:rPr>
        <w:t>163</w:t>
      </w:r>
      <w:r w:rsidRPr="005615AC">
        <w:rPr>
          <w:rFonts w:ascii="Times New Roman" w:hAnsi="Times New Roman" w:cs="Times New Roman"/>
          <w:sz w:val="24"/>
          <w:szCs w:val="24"/>
        </w:rPr>
        <w:t>, pp.1-11.</w:t>
      </w:r>
    </w:p>
    <w:p w14:paraId="17F6A12C" w14:textId="77777777" w:rsidR="00247268" w:rsidRPr="005615AC" w:rsidRDefault="00247268" w:rsidP="006C0D76">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Taczkowska</w:t>
      </w:r>
      <w:proofErr w:type="spellEnd"/>
      <w:r w:rsidRPr="005615AC">
        <w:rPr>
          <w:rFonts w:ascii="Times New Roman" w:hAnsi="Times New Roman" w:cs="Times New Roman"/>
          <w:sz w:val="24"/>
          <w:szCs w:val="24"/>
        </w:rPr>
        <w:t>, K.M. and Borkowski, M., 2023. Cultural Aspects of Waste Management in Poland and China. </w:t>
      </w:r>
      <w:r w:rsidRPr="005615AC">
        <w:rPr>
          <w:rFonts w:ascii="Times New Roman" w:hAnsi="Times New Roman" w:cs="Times New Roman"/>
          <w:i/>
          <w:iCs/>
          <w:sz w:val="24"/>
          <w:szCs w:val="24"/>
        </w:rPr>
        <w:t>Journal of Environmental Management and Tourism</w:t>
      </w:r>
      <w:r w:rsidRPr="005615AC">
        <w:rPr>
          <w:rFonts w:ascii="Times New Roman" w:hAnsi="Times New Roman" w:cs="Times New Roman"/>
          <w:sz w:val="24"/>
          <w:szCs w:val="24"/>
        </w:rPr>
        <w:t>, </w:t>
      </w:r>
      <w:r w:rsidRPr="005615AC">
        <w:rPr>
          <w:rFonts w:ascii="Times New Roman" w:hAnsi="Times New Roman" w:cs="Times New Roman"/>
          <w:i/>
          <w:iCs/>
          <w:sz w:val="24"/>
          <w:szCs w:val="24"/>
        </w:rPr>
        <w:t>14</w:t>
      </w:r>
      <w:r w:rsidRPr="005615AC">
        <w:rPr>
          <w:rFonts w:ascii="Times New Roman" w:hAnsi="Times New Roman" w:cs="Times New Roman"/>
          <w:sz w:val="24"/>
          <w:szCs w:val="24"/>
        </w:rPr>
        <w:t>(7), pp.2954-2967.</w:t>
      </w:r>
    </w:p>
    <w:p w14:paraId="6B91D233"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Takamatsu, R., Park, J. and Matsuo, A., 2024. Morality through the lens of Confucian heritage countries: collective </w:t>
      </w:r>
      <w:proofErr w:type="spellStart"/>
      <w:r w:rsidRPr="005615AC">
        <w:rPr>
          <w:rFonts w:ascii="Times New Roman" w:hAnsi="Times New Roman" w:cs="Times New Roman"/>
          <w:sz w:val="24"/>
          <w:szCs w:val="24"/>
        </w:rPr>
        <w:t>self variations</w:t>
      </w:r>
      <w:proofErr w:type="spellEnd"/>
      <w:r w:rsidRPr="005615AC">
        <w:rPr>
          <w:rFonts w:ascii="Times New Roman" w:hAnsi="Times New Roman" w:cs="Times New Roman"/>
          <w:sz w:val="24"/>
          <w:szCs w:val="24"/>
        </w:rPr>
        <w:t xml:space="preserve"> and moral worldviews. </w:t>
      </w:r>
      <w:r w:rsidRPr="005615AC">
        <w:rPr>
          <w:rFonts w:ascii="Times New Roman" w:hAnsi="Times New Roman" w:cs="Times New Roman"/>
          <w:i/>
          <w:iCs/>
          <w:sz w:val="24"/>
          <w:szCs w:val="24"/>
        </w:rPr>
        <w:t>Frontiers in Psychology</w:t>
      </w:r>
      <w:r w:rsidRPr="005615AC">
        <w:rPr>
          <w:rFonts w:ascii="Times New Roman" w:hAnsi="Times New Roman" w:cs="Times New Roman"/>
          <w:sz w:val="24"/>
          <w:szCs w:val="24"/>
        </w:rPr>
        <w:t>, </w:t>
      </w:r>
      <w:r w:rsidRPr="005615AC">
        <w:rPr>
          <w:rFonts w:ascii="Times New Roman" w:hAnsi="Times New Roman" w:cs="Times New Roman"/>
          <w:i/>
          <w:iCs/>
          <w:sz w:val="24"/>
          <w:szCs w:val="24"/>
        </w:rPr>
        <w:t>15</w:t>
      </w:r>
      <w:r w:rsidRPr="005615AC">
        <w:rPr>
          <w:rFonts w:ascii="Times New Roman" w:hAnsi="Times New Roman" w:cs="Times New Roman"/>
          <w:sz w:val="24"/>
          <w:szCs w:val="24"/>
        </w:rPr>
        <w:t>, pp.1-14.</w:t>
      </w:r>
    </w:p>
    <w:p w14:paraId="5439D7BA" w14:textId="77777777" w:rsidR="00247268" w:rsidRPr="005615AC" w:rsidRDefault="00247268" w:rsidP="00247268">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t>Tolera</w:t>
      </w:r>
      <w:proofErr w:type="spellEnd"/>
      <w:r w:rsidRPr="005615AC">
        <w:rPr>
          <w:rFonts w:ascii="Times New Roman" w:hAnsi="Times New Roman" w:cs="Times New Roman"/>
          <w:sz w:val="24"/>
          <w:szCs w:val="24"/>
        </w:rPr>
        <w:t xml:space="preserve">, S.T., </w:t>
      </w:r>
      <w:proofErr w:type="spellStart"/>
      <w:r w:rsidRPr="005615AC">
        <w:rPr>
          <w:rFonts w:ascii="Times New Roman" w:hAnsi="Times New Roman" w:cs="Times New Roman"/>
          <w:sz w:val="24"/>
          <w:szCs w:val="24"/>
        </w:rPr>
        <w:t>Diriba</w:t>
      </w:r>
      <w:proofErr w:type="spellEnd"/>
      <w:r w:rsidRPr="005615AC">
        <w:rPr>
          <w:rFonts w:ascii="Times New Roman" w:hAnsi="Times New Roman" w:cs="Times New Roman"/>
          <w:sz w:val="24"/>
          <w:szCs w:val="24"/>
        </w:rPr>
        <w:t xml:space="preserve">, W., </w:t>
      </w:r>
      <w:proofErr w:type="spellStart"/>
      <w:r w:rsidRPr="005615AC">
        <w:rPr>
          <w:rFonts w:ascii="Times New Roman" w:hAnsi="Times New Roman" w:cs="Times New Roman"/>
          <w:sz w:val="24"/>
          <w:szCs w:val="24"/>
        </w:rPr>
        <w:t>Gutema</w:t>
      </w:r>
      <w:proofErr w:type="spellEnd"/>
      <w:r w:rsidRPr="005615AC">
        <w:rPr>
          <w:rFonts w:ascii="Times New Roman" w:hAnsi="Times New Roman" w:cs="Times New Roman"/>
          <w:sz w:val="24"/>
          <w:szCs w:val="24"/>
        </w:rPr>
        <w:t xml:space="preserve">, G.D. and </w:t>
      </w:r>
      <w:proofErr w:type="spellStart"/>
      <w:r w:rsidRPr="005615AC">
        <w:rPr>
          <w:rFonts w:ascii="Times New Roman" w:hAnsi="Times New Roman" w:cs="Times New Roman"/>
          <w:sz w:val="24"/>
          <w:szCs w:val="24"/>
        </w:rPr>
        <w:t>Kaweti</w:t>
      </w:r>
      <w:proofErr w:type="spellEnd"/>
      <w:r w:rsidRPr="005615AC">
        <w:rPr>
          <w:rFonts w:ascii="Times New Roman" w:hAnsi="Times New Roman" w:cs="Times New Roman"/>
          <w:sz w:val="24"/>
          <w:szCs w:val="24"/>
        </w:rPr>
        <w:t>, G., 2023. Determinants of Occupational Health and Safety Outcomes among Sanitation Workers Across Worldwide: a systematic review on cross-sectional studies. </w:t>
      </w:r>
      <w:r w:rsidRPr="005615AC">
        <w:rPr>
          <w:rFonts w:ascii="Times New Roman" w:hAnsi="Times New Roman" w:cs="Times New Roman"/>
          <w:i/>
          <w:iCs/>
          <w:sz w:val="24"/>
          <w:szCs w:val="24"/>
        </w:rPr>
        <w:t>INQUIRY: The Journal of Health Care Organization, Provision, and Financing</w:t>
      </w:r>
      <w:r w:rsidRPr="005615AC">
        <w:rPr>
          <w:rFonts w:ascii="Times New Roman" w:hAnsi="Times New Roman" w:cs="Times New Roman"/>
          <w:sz w:val="24"/>
          <w:szCs w:val="24"/>
        </w:rPr>
        <w:t>, </w:t>
      </w:r>
      <w:r w:rsidRPr="005615AC">
        <w:rPr>
          <w:rFonts w:ascii="Times New Roman" w:hAnsi="Times New Roman" w:cs="Times New Roman"/>
          <w:i/>
          <w:iCs/>
          <w:sz w:val="24"/>
          <w:szCs w:val="24"/>
        </w:rPr>
        <w:t>60</w:t>
      </w:r>
      <w:r w:rsidRPr="005615AC">
        <w:rPr>
          <w:rFonts w:ascii="Times New Roman" w:hAnsi="Times New Roman" w:cs="Times New Roman"/>
          <w:sz w:val="24"/>
          <w:szCs w:val="24"/>
        </w:rPr>
        <w:t>, pp.1-25.</w:t>
      </w:r>
    </w:p>
    <w:p w14:paraId="4A15D54F" w14:textId="77777777" w:rsidR="00247268" w:rsidRPr="005615AC" w:rsidRDefault="00247268" w:rsidP="00247268">
      <w:pPr>
        <w:spacing w:line="360" w:lineRule="auto"/>
        <w:ind w:left="720" w:hanging="720"/>
        <w:rPr>
          <w:rFonts w:ascii="Times New Roman" w:hAnsi="Times New Roman" w:cs="Times New Roman"/>
          <w:sz w:val="24"/>
          <w:szCs w:val="24"/>
        </w:rPr>
      </w:pPr>
      <w:proofErr w:type="spellStart"/>
      <w:r w:rsidRPr="005615AC">
        <w:rPr>
          <w:rFonts w:ascii="Times New Roman" w:hAnsi="Times New Roman" w:cs="Times New Roman"/>
          <w:sz w:val="24"/>
          <w:szCs w:val="24"/>
        </w:rPr>
        <w:lastRenderedPageBreak/>
        <w:t>Upenieks</w:t>
      </w:r>
      <w:proofErr w:type="spellEnd"/>
      <w:r w:rsidRPr="005615AC">
        <w:rPr>
          <w:rFonts w:ascii="Times New Roman" w:hAnsi="Times New Roman" w:cs="Times New Roman"/>
          <w:sz w:val="24"/>
          <w:szCs w:val="24"/>
        </w:rPr>
        <w:t xml:space="preserve">, L. and </w:t>
      </w:r>
      <w:proofErr w:type="spellStart"/>
      <w:r w:rsidRPr="005615AC">
        <w:rPr>
          <w:rFonts w:ascii="Times New Roman" w:hAnsi="Times New Roman" w:cs="Times New Roman"/>
          <w:sz w:val="24"/>
          <w:szCs w:val="24"/>
        </w:rPr>
        <w:t>Schieman</w:t>
      </w:r>
      <w:proofErr w:type="spellEnd"/>
      <w:r w:rsidRPr="005615AC">
        <w:rPr>
          <w:rFonts w:ascii="Times New Roman" w:hAnsi="Times New Roman" w:cs="Times New Roman"/>
          <w:sz w:val="24"/>
          <w:szCs w:val="24"/>
        </w:rPr>
        <w:t>, S., 2023. Divine compensation? Gender, religiosity, and the link between feeling underpaid and psychological distress. </w:t>
      </w:r>
      <w:r w:rsidRPr="005615AC">
        <w:rPr>
          <w:rFonts w:ascii="Times New Roman" w:hAnsi="Times New Roman" w:cs="Times New Roman"/>
          <w:i/>
          <w:iCs/>
          <w:sz w:val="24"/>
          <w:szCs w:val="24"/>
        </w:rPr>
        <w:t>Review of Religious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65</w:t>
      </w:r>
      <w:r w:rsidRPr="005615AC">
        <w:rPr>
          <w:rFonts w:ascii="Times New Roman" w:hAnsi="Times New Roman" w:cs="Times New Roman"/>
          <w:sz w:val="24"/>
          <w:szCs w:val="24"/>
        </w:rPr>
        <w:t>(4), pp.445-475.</w:t>
      </w:r>
    </w:p>
    <w:p w14:paraId="42A51044"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Van </w:t>
      </w:r>
      <w:proofErr w:type="spellStart"/>
      <w:r w:rsidRPr="005615AC">
        <w:rPr>
          <w:rFonts w:ascii="Times New Roman" w:hAnsi="Times New Roman" w:cs="Times New Roman"/>
          <w:sz w:val="24"/>
          <w:szCs w:val="24"/>
        </w:rPr>
        <w:t>Manen</w:t>
      </w:r>
      <w:proofErr w:type="spellEnd"/>
      <w:r w:rsidRPr="005615AC">
        <w:rPr>
          <w:rFonts w:ascii="Times New Roman" w:hAnsi="Times New Roman" w:cs="Times New Roman"/>
          <w:sz w:val="24"/>
          <w:szCs w:val="24"/>
        </w:rPr>
        <w:t xml:space="preserve">, M., 2017. But is it </w:t>
      </w:r>
      <w:proofErr w:type="gramStart"/>
      <w:r w:rsidRPr="005615AC">
        <w:rPr>
          <w:rFonts w:ascii="Times New Roman" w:hAnsi="Times New Roman" w:cs="Times New Roman"/>
          <w:sz w:val="24"/>
          <w:szCs w:val="24"/>
        </w:rPr>
        <w:t>phenomenology?.</w:t>
      </w:r>
      <w:proofErr w:type="gramEnd"/>
      <w:r w:rsidRPr="005615AC">
        <w:rPr>
          <w:rFonts w:ascii="Times New Roman" w:hAnsi="Times New Roman" w:cs="Times New Roman"/>
          <w:sz w:val="24"/>
          <w:szCs w:val="24"/>
        </w:rPr>
        <w:t> </w:t>
      </w:r>
      <w:r w:rsidRPr="005615AC">
        <w:rPr>
          <w:rFonts w:ascii="Times New Roman" w:hAnsi="Times New Roman" w:cs="Times New Roman"/>
          <w:i/>
          <w:iCs/>
          <w:sz w:val="24"/>
          <w:szCs w:val="24"/>
        </w:rPr>
        <w:t>Qualitative health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27</w:t>
      </w:r>
      <w:r w:rsidRPr="005615AC">
        <w:rPr>
          <w:rFonts w:ascii="Times New Roman" w:hAnsi="Times New Roman" w:cs="Times New Roman"/>
          <w:sz w:val="24"/>
          <w:szCs w:val="24"/>
        </w:rPr>
        <w:t>(6), pp.775-779.</w:t>
      </w:r>
    </w:p>
    <w:p w14:paraId="516DCF01"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Wang, F. (2021). </w:t>
      </w:r>
      <w:r w:rsidRPr="005615AC">
        <w:rPr>
          <w:rFonts w:ascii="Times New Roman" w:hAnsi="Times New Roman" w:cs="Times New Roman"/>
          <w:i/>
          <w:sz w:val="24"/>
          <w:szCs w:val="24"/>
        </w:rPr>
        <w:t>Building Livable Cities in the PRC through Integrated Urbanization</w:t>
      </w:r>
      <w:r w:rsidRPr="005615AC">
        <w:rPr>
          <w:rFonts w:ascii="Times New Roman" w:hAnsi="Times New Roman" w:cs="Times New Roman"/>
          <w:sz w:val="24"/>
          <w:szCs w:val="24"/>
        </w:rPr>
        <w:t xml:space="preserve">. RKSI. Available at: </w:t>
      </w:r>
      <w:hyperlink r:id="rId14" w:history="1">
        <w:r w:rsidRPr="005615AC">
          <w:rPr>
            <w:rStyle w:val="a4"/>
            <w:rFonts w:ascii="Times New Roman" w:hAnsi="Times New Roman" w:cs="Times New Roman"/>
            <w:sz w:val="24"/>
            <w:szCs w:val="24"/>
          </w:rPr>
          <w:t>https://rksi.adb.org/publications/building-livable-cities-in-the-prc-through-integrated-urbanization-2/</w:t>
        </w:r>
      </w:hyperlink>
      <w:r w:rsidRPr="005615AC">
        <w:rPr>
          <w:rFonts w:ascii="Times New Roman" w:hAnsi="Times New Roman" w:cs="Times New Roman"/>
          <w:sz w:val="24"/>
          <w:szCs w:val="24"/>
        </w:rPr>
        <w:t xml:space="preserve"> </w:t>
      </w:r>
    </w:p>
    <w:p w14:paraId="7CAB2C15"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WHO (2019). </w:t>
      </w:r>
      <w:r w:rsidRPr="005615AC">
        <w:rPr>
          <w:rFonts w:ascii="Times New Roman" w:hAnsi="Times New Roman" w:cs="Times New Roman"/>
          <w:i/>
          <w:sz w:val="24"/>
          <w:szCs w:val="24"/>
        </w:rPr>
        <w:t>Health, safety and dignity of sanitation workers: an initial assessment</w:t>
      </w:r>
      <w:r w:rsidRPr="005615AC">
        <w:rPr>
          <w:rFonts w:ascii="Times New Roman" w:hAnsi="Times New Roman" w:cs="Times New Roman"/>
          <w:sz w:val="24"/>
          <w:szCs w:val="24"/>
        </w:rPr>
        <w:t xml:space="preserve">. Available at: </w:t>
      </w:r>
      <w:hyperlink r:id="rId15" w:history="1">
        <w:r w:rsidRPr="005615AC">
          <w:rPr>
            <w:rStyle w:val="a4"/>
            <w:rFonts w:ascii="Times New Roman" w:hAnsi="Times New Roman" w:cs="Times New Roman"/>
            <w:sz w:val="24"/>
            <w:szCs w:val="24"/>
          </w:rPr>
          <w:t>https://www.who.int/publications/m/item/health-safety-and-dignity-of-sanitation-workers</w:t>
        </w:r>
      </w:hyperlink>
      <w:r w:rsidRPr="005615AC">
        <w:rPr>
          <w:rFonts w:ascii="Times New Roman" w:hAnsi="Times New Roman" w:cs="Times New Roman"/>
          <w:sz w:val="24"/>
          <w:szCs w:val="24"/>
        </w:rPr>
        <w:t xml:space="preserve"> </w:t>
      </w:r>
    </w:p>
    <w:p w14:paraId="4DC70FD9"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Williams, S., 2022. Goffman, interactionism, and the management of stigma in everyday life. In </w:t>
      </w:r>
      <w:r w:rsidRPr="005615AC">
        <w:rPr>
          <w:rFonts w:ascii="Times New Roman" w:hAnsi="Times New Roman" w:cs="Times New Roman"/>
          <w:i/>
          <w:iCs/>
          <w:sz w:val="24"/>
          <w:szCs w:val="24"/>
        </w:rPr>
        <w:t>Sociological theory and medical sociology</w:t>
      </w:r>
      <w:r w:rsidRPr="005615AC">
        <w:rPr>
          <w:rFonts w:ascii="Times New Roman" w:hAnsi="Times New Roman" w:cs="Times New Roman"/>
          <w:sz w:val="24"/>
          <w:szCs w:val="24"/>
        </w:rPr>
        <w:t> (pp. 134-164). Routledge.</w:t>
      </w:r>
    </w:p>
    <w:p w14:paraId="68B7D929"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Xiao, P., Liu, S. and Madden, A., 2024. Factors affecting the cultural information needs of Chinese migrant workers and their role in the acculturation: A descriptive framework. </w:t>
      </w:r>
      <w:r w:rsidRPr="005615AC">
        <w:rPr>
          <w:rFonts w:ascii="Times New Roman" w:hAnsi="Times New Roman" w:cs="Times New Roman"/>
          <w:i/>
          <w:iCs/>
          <w:sz w:val="24"/>
          <w:szCs w:val="24"/>
        </w:rPr>
        <w:t>Library &amp; Information Science Research</w:t>
      </w:r>
      <w:r w:rsidRPr="005615AC">
        <w:rPr>
          <w:rFonts w:ascii="Times New Roman" w:hAnsi="Times New Roman" w:cs="Times New Roman"/>
          <w:sz w:val="24"/>
          <w:szCs w:val="24"/>
        </w:rPr>
        <w:t>, </w:t>
      </w:r>
      <w:r w:rsidRPr="005615AC">
        <w:rPr>
          <w:rFonts w:ascii="Times New Roman" w:hAnsi="Times New Roman" w:cs="Times New Roman"/>
          <w:i/>
          <w:iCs/>
          <w:sz w:val="24"/>
          <w:szCs w:val="24"/>
        </w:rPr>
        <w:t>46</w:t>
      </w:r>
      <w:r w:rsidRPr="005615AC">
        <w:rPr>
          <w:rFonts w:ascii="Times New Roman" w:hAnsi="Times New Roman" w:cs="Times New Roman"/>
          <w:sz w:val="24"/>
          <w:szCs w:val="24"/>
        </w:rPr>
        <w:t>(3), pp.1-16.</w:t>
      </w:r>
    </w:p>
    <w:p w14:paraId="7012F839" w14:textId="77777777" w:rsidR="00247268" w:rsidRPr="005615AC" w:rsidRDefault="00247268" w:rsidP="00247268">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Xu, Y. and Dou, X., 2021. From empowerment to encapsulation: Sanitation workers’ struggles and sources of power in South China. </w:t>
      </w:r>
      <w:r w:rsidRPr="005615AC">
        <w:rPr>
          <w:rFonts w:ascii="Times New Roman" w:hAnsi="Times New Roman" w:cs="Times New Roman"/>
          <w:i/>
          <w:iCs/>
          <w:sz w:val="24"/>
          <w:szCs w:val="24"/>
        </w:rPr>
        <w:t>Labor History</w:t>
      </w:r>
      <w:r w:rsidRPr="005615AC">
        <w:rPr>
          <w:rFonts w:ascii="Times New Roman" w:hAnsi="Times New Roman" w:cs="Times New Roman"/>
          <w:sz w:val="24"/>
          <w:szCs w:val="24"/>
        </w:rPr>
        <w:t>, </w:t>
      </w:r>
      <w:r w:rsidRPr="005615AC">
        <w:rPr>
          <w:rFonts w:ascii="Times New Roman" w:hAnsi="Times New Roman" w:cs="Times New Roman"/>
          <w:i/>
          <w:iCs/>
          <w:sz w:val="24"/>
          <w:szCs w:val="24"/>
        </w:rPr>
        <w:t>62</w:t>
      </w:r>
      <w:r w:rsidRPr="005615AC">
        <w:rPr>
          <w:rFonts w:ascii="Times New Roman" w:hAnsi="Times New Roman" w:cs="Times New Roman"/>
          <w:sz w:val="24"/>
          <w:szCs w:val="24"/>
        </w:rPr>
        <w:t>(4), pp.413-433.</w:t>
      </w:r>
    </w:p>
    <w:p w14:paraId="22C985FD"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Yan, Y., Wang, X., Wu, J. and Xu, L., 2015. Occupational skin diseases and prevention among sanitation workers in China. </w:t>
      </w:r>
      <w:r w:rsidRPr="005615AC">
        <w:rPr>
          <w:rFonts w:ascii="Times New Roman" w:hAnsi="Times New Roman" w:cs="Times New Roman"/>
          <w:i/>
          <w:iCs/>
          <w:sz w:val="24"/>
          <w:szCs w:val="24"/>
        </w:rPr>
        <w:t>African Health Sciences</w:t>
      </w:r>
      <w:r w:rsidRPr="005615AC">
        <w:rPr>
          <w:rFonts w:ascii="Times New Roman" w:hAnsi="Times New Roman" w:cs="Times New Roman"/>
          <w:sz w:val="24"/>
          <w:szCs w:val="24"/>
        </w:rPr>
        <w:t>, </w:t>
      </w:r>
      <w:r w:rsidRPr="005615AC">
        <w:rPr>
          <w:rFonts w:ascii="Times New Roman" w:hAnsi="Times New Roman" w:cs="Times New Roman"/>
          <w:i/>
          <w:iCs/>
          <w:sz w:val="24"/>
          <w:szCs w:val="24"/>
        </w:rPr>
        <w:t>15</w:t>
      </w:r>
      <w:r w:rsidRPr="005615AC">
        <w:rPr>
          <w:rFonts w:ascii="Times New Roman" w:hAnsi="Times New Roman" w:cs="Times New Roman"/>
          <w:sz w:val="24"/>
          <w:szCs w:val="24"/>
        </w:rPr>
        <w:t>(3), pp.768-775.</w:t>
      </w:r>
    </w:p>
    <w:p w14:paraId="28260850"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You, H., Yang, J., </w:t>
      </w:r>
      <w:proofErr w:type="spellStart"/>
      <w:r w:rsidRPr="005615AC">
        <w:rPr>
          <w:rFonts w:ascii="Times New Roman" w:hAnsi="Times New Roman" w:cs="Times New Roman"/>
          <w:sz w:val="24"/>
          <w:szCs w:val="24"/>
        </w:rPr>
        <w:t>Xue</w:t>
      </w:r>
      <w:proofErr w:type="spellEnd"/>
      <w:r w:rsidRPr="005615AC">
        <w:rPr>
          <w:rFonts w:ascii="Times New Roman" w:hAnsi="Times New Roman" w:cs="Times New Roman"/>
          <w:sz w:val="24"/>
          <w:szCs w:val="24"/>
        </w:rPr>
        <w:t xml:space="preserve">, B., Xiao, X., Xia, J., </w:t>
      </w:r>
      <w:proofErr w:type="spellStart"/>
      <w:r w:rsidRPr="005615AC">
        <w:rPr>
          <w:rFonts w:ascii="Times New Roman" w:hAnsi="Times New Roman" w:cs="Times New Roman"/>
          <w:sz w:val="24"/>
          <w:szCs w:val="24"/>
        </w:rPr>
        <w:t>Jin</w:t>
      </w:r>
      <w:proofErr w:type="spellEnd"/>
      <w:r w:rsidRPr="005615AC">
        <w:rPr>
          <w:rFonts w:ascii="Times New Roman" w:hAnsi="Times New Roman" w:cs="Times New Roman"/>
          <w:sz w:val="24"/>
          <w:szCs w:val="24"/>
        </w:rPr>
        <w:t>, C. and Li, X., 2021. Spatial evolution of population change in Northeast China during 1992–2018. </w:t>
      </w:r>
      <w:r w:rsidRPr="005615AC">
        <w:rPr>
          <w:rFonts w:ascii="Times New Roman" w:hAnsi="Times New Roman" w:cs="Times New Roman"/>
          <w:i/>
          <w:iCs/>
          <w:sz w:val="24"/>
          <w:szCs w:val="24"/>
        </w:rPr>
        <w:t>Science of The Total Environment</w:t>
      </w:r>
      <w:r w:rsidRPr="005615AC">
        <w:rPr>
          <w:rFonts w:ascii="Times New Roman" w:hAnsi="Times New Roman" w:cs="Times New Roman"/>
          <w:sz w:val="24"/>
          <w:szCs w:val="24"/>
        </w:rPr>
        <w:t>, </w:t>
      </w:r>
      <w:r w:rsidRPr="005615AC">
        <w:rPr>
          <w:rFonts w:ascii="Times New Roman" w:hAnsi="Times New Roman" w:cs="Times New Roman"/>
          <w:i/>
          <w:iCs/>
          <w:sz w:val="24"/>
          <w:szCs w:val="24"/>
        </w:rPr>
        <w:t>776</w:t>
      </w:r>
      <w:r w:rsidRPr="005615AC">
        <w:rPr>
          <w:rFonts w:ascii="Times New Roman" w:hAnsi="Times New Roman" w:cs="Times New Roman"/>
          <w:sz w:val="24"/>
          <w:szCs w:val="24"/>
        </w:rPr>
        <w:t>, pp.1-14.</w:t>
      </w:r>
    </w:p>
    <w:p w14:paraId="5619B0E4"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Zhang, H. and Friedman, E., 2019. Informality and working conditions in China's sanitation sector. </w:t>
      </w:r>
      <w:r w:rsidRPr="005615AC">
        <w:rPr>
          <w:rFonts w:ascii="Times New Roman" w:hAnsi="Times New Roman" w:cs="Times New Roman"/>
          <w:i/>
          <w:iCs/>
          <w:sz w:val="24"/>
          <w:szCs w:val="24"/>
        </w:rPr>
        <w:t>The China Quarterly</w:t>
      </w:r>
      <w:r w:rsidRPr="005615AC">
        <w:rPr>
          <w:rFonts w:ascii="Times New Roman" w:hAnsi="Times New Roman" w:cs="Times New Roman"/>
          <w:sz w:val="24"/>
          <w:szCs w:val="24"/>
        </w:rPr>
        <w:t>, </w:t>
      </w:r>
      <w:r w:rsidRPr="005615AC">
        <w:rPr>
          <w:rFonts w:ascii="Times New Roman" w:hAnsi="Times New Roman" w:cs="Times New Roman"/>
          <w:i/>
          <w:iCs/>
          <w:sz w:val="24"/>
          <w:szCs w:val="24"/>
        </w:rPr>
        <w:t>238</w:t>
      </w:r>
      <w:r w:rsidRPr="005615AC">
        <w:rPr>
          <w:rFonts w:ascii="Times New Roman" w:hAnsi="Times New Roman" w:cs="Times New Roman"/>
          <w:sz w:val="24"/>
          <w:szCs w:val="24"/>
        </w:rPr>
        <w:t>, pp.375-395.</w:t>
      </w:r>
    </w:p>
    <w:p w14:paraId="32A3EDC6"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lastRenderedPageBreak/>
        <w:t xml:space="preserve">Zhao, H., Liu, H., Wei, G., Zhang, N., </w:t>
      </w:r>
      <w:proofErr w:type="spellStart"/>
      <w:r w:rsidRPr="005615AC">
        <w:rPr>
          <w:rFonts w:ascii="Times New Roman" w:hAnsi="Times New Roman" w:cs="Times New Roman"/>
          <w:sz w:val="24"/>
          <w:szCs w:val="24"/>
        </w:rPr>
        <w:t>Qiao</w:t>
      </w:r>
      <w:proofErr w:type="spellEnd"/>
      <w:r w:rsidRPr="005615AC">
        <w:rPr>
          <w:rFonts w:ascii="Times New Roman" w:hAnsi="Times New Roman" w:cs="Times New Roman"/>
          <w:sz w:val="24"/>
          <w:szCs w:val="24"/>
        </w:rPr>
        <w:t>, H., Gong, Y., Yu, X., Zhou, J. and Wu, Y., 2022. A review on emergency disposal and management of medical waste during the COVID-19 pandemic in China. </w:t>
      </w:r>
      <w:r w:rsidRPr="005615AC">
        <w:rPr>
          <w:rFonts w:ascii="Times New Roman" w:hAnsi="Times New Roman" w:cs="Times New Roman"/>
          <w:i/>
          <w:iCs/>
          <w:sz w:val="24"/>
          <w:szCs w:val="24"/>
        </w:rPr>
        <w:t>Science of the Total Environment</w:t>
      </w:r>
      <w:r w:rsidRPr="005615AC">
        <w:rPr>
          <w:rFonts w:ascii="Times New Roman" w:hAnsi="Times New Roman" w:cs="Times New Roman"/>
          <w:sz w:val="24"/>
          <w:szCs w:val="24"/>
        </w:rPr>
        <w:t>, </w:t>
      </w:r>
      <w:r w:rsidRPr="005615AC">
        <w:rPr>
          <w:rFonts w:ascii="Times New Roman" w:hAnsi="Times New Roman" w:cs="Times New Roman"/>
          <w:i/>
          <w:iCs/>
          <w:sz w:val="24"/>
          <w:szCs w:val="24"/>
        </w:rPr>
        <w:t>810</w:t>
      </w:r>
      <w:r w:rsidRPr="005615AC">
        <w:rPr>
          <w:rFonts w:ascii="Times New Roman" w:hAnsi="Times New Roman" w:cs="Times New Roman"/>
          <w:sz w:val="24"/>
          <w:szCs w:val="24"/>
        </w:rPr>
        <w:t>, pp.1-15.</w:t>
      </w:r>
    </w:p>
    <w:p w14:paraId="55E5A1B1" w14:textId="77777777" w:rsidR="00247268" w:rsidRPr="005615AC"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 xml:space="preserve">Zhao, Y., Liang, W., Luo, Y., Chen, Y., Liang, P., Zhong, R., Chen, A. and He, J., 2020. Personal protective equipment protecting healthcare workers in the Chinese </w:t>
      </w:r>
      <w:proofErr w:type="spellStart"/>
      <w:r w:rsidRPr="005615AC">
        <w:rPr>
          <w:rFonts w:ascii="Times New Roman" w:hAnsi="Times New Roman" w:cs="Times New Roman"/>
          <w:sz w:val="24"/>
          <w:szCs w:val="24"/>
        </w:rPr>
        <w:t>epicentre</w:t>
      </w:r>
      <w:proofErr w:type="spellEnd"/>
      <w:r w:rsidRPr="005615AC">
        <w:rPr>
          <w:rFonts w:ascii="Times New Roman" w:hAnsi="Times New Roman" w:cs="Times New Roman"/>
          <w:sz w:val="24"/>
          <w:szCs w:val="24"/>
        </w:rPr>
        <w:t xml:space="preserve"> of COVID-19. </w:t>
      </w:r>
      <w:r w:rsidRPr="005615AC">
        <w:rPr>
          <w:rFonts w:ascii="Times New Roman" w:hAnsi="Times New Roman" w:cs="Times New Roman"/>
          <w:i/>
          <w:iCs/>
          <w:sz w:val="24"/>
          <w:szCs w:val="24"/>
        </w:rPr>
        <w:t>Clinical Microbiology and Infection</w:t>
      </w:r>
      <w:r w:rsidRPr="005615AC">
        <w:rPr>
          <w:rFonts w:ascii="Times New Roman" w:hAnsi="Times New Roman" w:cs="Times New Roman"/>
          <w:sz w:val="24"/>
          <w:szCs w:val="24"/>
        </w:rPr>
        <w:t>, </w:t>
      </w:r>
      <w:r w:rsidRPr="005615AC">
        <w:rPr>
          <w:rFonts w:ascii="Times New Roman" w:hAnsi="Times New Roman" w:cs="Times New Roman"/>
          <w:i/>
          <w:iCs/>
          <w:sz w:val="24"/>
          <w:szCs w:val="24"/>
        </w:rPr>
        <w:t>26</w:t>
      </w:r>
      <w:r w:rsidRPr="005615AC">
        <w:rPr>
          <w:rFonts w:ascii="Times New Roman" w:hAnsi="Times New Roman" w:cs="Times New Roman"/>
          <w:sz w:val="24"/>
          <w:szCs w:val="24"/>
        </w:rPr>
        <w:t>(12), pp.1716-1718.</w:t>
      </w:r>
    </w:p>
    <w:p w14:paraId="6578D831" w14:textId="77777777" w:rsidR="00247268" w:rsidRPr="00317157" w:rsidRDefault="00247268" w:rsidP="006C0D76">
      <w:pPr>
        <w:spacing w:line="360" w:lineRule="auto"/>
        <w:ind w:left="720" w:hanging="720"/>
        <w:rPr>
          <w:rFonts w:ascii="Times New Roman" w:hAnsi="Times New Roman" w:cs="Times New Roman"/>
          <w:sz w:val="24"/>
          <w:szCs w:val="24"/>
        </w:rPr>
      </w:pPr>
      <w:r w:rsidRPr="005615AC">
        <w:rPr>
          <w:rFonts w:ascii="Times New Roman" w:hAnsi="Times New Roman" w:cs="Times New Roman"/>
          <w:sz w:val="24"/>
          <w:szCs w:val="24"/>
        </w:rPr>
        <w:t>Zulfiqar, G. and Prasad, A., 2022. How is social inequality maintained in the Global South? Critiquing the concept of dirty work. </w:t>
      </w:r>
      <w:r w:rsidRPr="005615AC">
        <w:rPr>
          <w:rFonts w:ascii="Times New Roman" w:hAnsi="Times New Roman" w:cs="Times New Roman"/>
          <w:i/>
          <w:iCs/>
          <w:sz w:val="24"/>
          <w:szCs w:val="24"/>
        </w:rPr>
        <w:t>Human Relations</w:t>
      </w:r>
      <w:r w:rsidRPr="005615AC">
        <w:rPr>
          <w:rFonts w:ascii="Times New Roman" w:hAnsi="Times New Roman" w:cs="Times New Roman"/>
          <w:sz w:val="24"/>
          <w:szCs w:val="24"/>
        </w:rPr>
        <w:t>, </w:t>
      </w:r>
      <w:r w:rsidRPr="005615AC">
        <w:rPr>
          <w:rFonts w:ascii="Times New Roman" w:hAnsi="Times New Roman" w:cs="Times New Roman"/>
          <w:i/>
          <w:iCs/>
          <w:sz w:val="24"/>
          <w:szCs w:val="24"/>
        </w:rPr>
        <w:t>75</w:t>
      </w:r>
      <w:r w:rsidRPr="005615AC">
        <w:rPr>
          <w:rFonts w:ascii="Times New Roman" w:hAnsi="Times New Roman" w:cs="Times New Roman"/>
          <w:sz w:val="24"/>
          <w:szCs w:val="24"/>
        </w:rPr>
        <w:t>(11), pp.2160-2186.</w:t>
      </w:r>
    </w:p>
    <w:p w14:paraId="6725A98A" w14:textId="77777777" w:rsidR="006C0D76" w:rsidRDefault="006C0D76" w:rsidP="006C0D76"/>
    <w:p w14:paraId="1033D48A" w14:textId="594CFFEB" w:rsidR="006C0D76" w:rsidRDefault="006C0D76"/>
    <w:sectPr w:rsidR="006C0D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62003"/>
    <w:multiLevelType w:val="hybridMultilevel"/>
    <w:tmpl w:val="942010A0"/>
    <w:lvl w:ilvl="0" w:tplc="2E829D60">
      <w:start w:val="1"/>
      <w:numFmt w:val="decimal"/>
      <w:lvlText w:val="%1."/>
      <w:lvlJc w:val="left"/>
      <w:pPr>
        <w:ind w:left="1440" w:hanging="360"/>
      </w:pPr>
    </w:lvl>
    <w:lvl w:ilvl="1" w:tplc="13307EE8">
      <w:start w:val="1"/>
      <w:numFmt w:val="decimal"/>
      <w:lvlText w:val="%2."/>
      <w:lvlJc w:val="left"/>
      <w:pPr>
        <w:ind w:left="1440" w:hanging="360"/>
      </w:pPr>
    </w:lvl>
    <w:lvl w:ilvl="2" w:tplc="FA0AF556">
      <w:start w:val="1"/>
      <w:numFmt w:val="decimal"/>
      <w:lvlText w:val="%3."/>
      <w:lvlJc w:val="left"/>
      <w:pPr>
        <w:ind w:left="1440" w:hanging="360"/>
      </w:pPr>
    </w:lvl>
    <w:lvl w:ilvl="3" w:tplc="9AFAFD5C">
      <w:start w:val="1"/>
      <w:numFmt w:val="decimal"/>
      <w:lvlText w:val="%4."/>
      <w:lvlJc w:val="left"/>
      <w:pPr>
        <w:ind w:left="1440" w:hanging="360"/>
      </w:pPr>
    </w:lvl>
    <w:lvl w:ilvl="4" w:tplc="801891B2">
      <w:start w:val="1"/>
      <w:numFmt w:val="decimal"/>
      <w:lvlText w:val="%5."/>
      <w:lvlJc w:val="left"/>
      <w:pPr>
        <w:ind w:left="1440" w:hanging="360"/>
      </w:pPr>
    </w:lvl>
    <w:lvl w:ilvl="5" w:tplc="EBBC0FF4">
      <w:start w:val="1"/>
      <w:numFmt w:val="decimal"/>
      <w:lvlText w:val="%6."/>
      <w:lvlJc w:val="left"/>
      <w:pPr>
        <w:ind w:left="1440" w:hanging="360"/>
      </w:pPr>
    </w:lvl>
    <w:lvl w:ilvl="6" w:tplc="8A96055A">
      <w:start w:val="1"/>
      <w:numFmt w:val="decimal"/>
      <w:lvlText w:val="%7."/>
      <w:lvlJc w:val="left"/>
      <w:pPr>
        <w:ind w:left="1440" w:hanging="360"/>
      </w:pPr>
    </w:lvl>
    <w:lvl w:ilvl="7" w:tplc="8D1C1354">
      <w:start w:val="1"/>
      <w:numFmt w:val="decimal"/>
      <w:lvlText w:val="%8."/>
      <w:lvlJc w:val="left"/>
      <w:pPr>
        <w:ind w:left="1440" w:hanging="360"/>
      </w:pPr>
    </w:lvl>
    <w:lvl w:ilvl="8" w:tplc="E64C91BA">
      <w:start w:val="1"/>
      <w:numFmt w:val="decimal"/>
      <w:lvlText w:val="%9."/>
      <w:lvlJc w:val="left"/>
      <w:pPr>
        <w:ind w:left="1440" w:hanging="360"/>
      </w:pPr>
    </w:lvl>
  </w:abstractNum>
  <w:abstractNum w:abstractNumId="1" w15:restartNumberingAfterBreak="0">
    <w:nsid w:val="2BAC191D"/>
    <w:multiLevelType w:val="hybridMultilevel"/>
    <w:tmpl w:val="43348E4E"/>
    <w:lvl w:ilvl="0" w:tplc="DB56320C">
      <w:start w:val="3"/>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CF1F12"/>
    <w:multiLevelType w:val="hybridMultilevel"/>
    <w:tmpl w:val="581A7A02"/>
    <w:lvl w:ilvl="0" w:tplc="FB0ED564">
      <w:start w:val="1"/>
      <w:numFmt w:val="decimal"/>
      <w:lvlText w:val="%1."/>
      <w:lvlJc w:val="left"/>
      <w:pPr>
        <w:ind w:left="1440" w:hanging="360"/>
      </w:pPr>
    </w:lvl>
    <w:lvl w:ilvl="1" w:tplc="09D48E00">
      <w:start w:val="1"/>
      <w:numFmt w:val="decimal"/>
      <w:lvlText w:val="%2."/>
      <w:lvlJc w:val="left"/>
      <w:pPr>
        <w:ind w:left="1440" w:hanging="360"/>
      </w:pPr>
    </w:lvl>
    <w:lvl w:ilvl="2" w:tplc="11486596">
      <w:start w:val="1"/>
      <w:numFmt w:val="decimal"/>
      <w:lvlText w:val="%3."/>
      <w:lvlJc w:val="left"/>
      <w:pPr>
        <w:ind w:left="1440" w:hanging="360"/>
      </w:pPr>
    </w:lvl>
    <w:lvl w:ilvl="3" w:tplc="A72E3898">
      <w:start w:val="1"/>
      <w:numFmt w:val="decimal"/>
      <w:lvlText w:val="%4."/>
      <w:lvlJc w:val="left"/>
      <w:pPr>
        <w:ind w:left="1440" w:hanging="360"/>
      </w:pPr>
    </w:lvl>
    <w:lvl w:ilvl="4" w:tplc="829E6236">
      <w:start w:val="1"/>
      <w:numFmt w:val="decimal"/>
      <w:lvlText w:val="%5."/>
      <w:lvlJc w:val="left"/>
      <w:pPr>
        <w:ind w:left="1440" w:hanging="360"/>
      </w:pPr>
    </w:lvl>
    <w:lvl w:ilvl="5" w:tplc="0DCA8166">
      <w:start w:val="1"/>
      <w:numFmt w:val="decimal"/>
      <w:lvlText w:val="%6."/>
      <w:lvlJc w:val="left"/>
      <w:pPr>
        <w:ind w:left="1440" w:hanging="360"/>
      </w:pPr>
    </w:lvl>
    <w:lvl w:ilvl="6" w:tplc="8AC07EF4">
      <w:start w:val="1"/>
      <w:numFmt w:val="decimal"/>
      <w:lvlText w:val="%7."/>
      <w:lvlJc w:val="left"/>
      <w:pPr>
        <w:ind w:left="1440" w:hanging="360"/>
      </w:pPr>
    </w:lvl>
    <w:lvl w:ilvl="7" w:tplc="CD5CF636">
      <w:start w:val="1"/>
      <w:numFmt w:val="decimal"/>
      <w:lvlText w:val="%8."/>
      <w:lvlJc w:val="left"/>
      <w:pPr>
        <w:ind w:left="1440" w:hanging="360"/>
      </w:pPr>
    </w:lvl>
    <w:lvl w:ilvl="8" w:tplc="FE6C2360">
      <w:start w:val="1"/>
      <w:numFmt w:val="decimal"/>
      <w:lvlText w:val="%9."/>
      <w:lvlJc w:val="left"/>
      <w:pPr>
        <w:ind w:left="1440" w:hanging="360"/>
      </w:pPr>
    </w:lvl>
  </w:abstractNum>
  <w:abstractNum w:abstractNumId="3" w15:restartNumberingAfterBreak="0">
    <w:nsid w:val="56071D58"/>
    <w:multiLevelType w:val="hybridMultilevel"/>
    <w:tmpl w:val="DD2C8B1C"/>
    <w:lvl w:ilvl="0" w:tplc="17E2BCEC">
      <w:start w:val="1"/>
      <w:numFmt w:val="bullet"/>
      <w:lvlText w:val=""/>
      <w:lvlJc w:val="left"/>
      <w:pPr>
        <w:ind w:left="1800" w:hanging="360"/>
      </w:pPr>
      <w:rPr>
        <w:rFonts w:ascii="Symbol" w:hAnsi="Symbol"/>
      </w:rPr>
    </w:lvl>
    <w:lvl w:ilvl="1" w:tplc="50BA8552">
      <w:start w:val="1"/>
      <w:numFmt w:val="bullet"/>
      <w:lvlText w:val=""/>
      <w:lvlJc w:val="left"/>
      <w:pPr>
        <w:ind w:left="1800" w:hanging="360"/>
      </w:pPr>
      <w:rPr>
        <w:rFonts w:ascii="Symbol" w:hAnsi="Symbol"/>
      </w:rPr>
    </w:lvl>
    <w:lvl w:ilvl="2" w:tplc="36D4EC46">
      <w:start w:val="1"/>
      <w:numFmt w:val="bullet"/>
      <w:lvlText w:val=""/>
      <w:lvlJc w:val="left"/>
      <w:pPr>
        <w:ind w:left="1800" w:hanging="360"/>
      </w:pPr>
      <w:rPr>
        <w:rFonts w:ascii="Symbol" w:hAnsi="Symbol"/>
      </w:rPr>
    </w:lvl>
    <w:lvl w:ilvl="3" w:tplc="CBFE4B78">
      <w:start w:val="1"/>
      <w:numFmt w:val="bullet"/>
      <w:lvlText w:val=""/>
      <w:lvlJc w:val="left"/>
      <w:pPr>
        <w:ind w:left="1800" w:hanging="360"/>
      </w:pPr>
      <w:rPr>
        <w:rFonts w:ascii="Symbol" w:hAnsi="Symbol"/>
      </w:rPr>
    </w:lvl>
    <w:lvl w:ilvl="4" w:tplc="B456C714">
      <w:start w:val="1"/>
      <w:numFmt w:val="bullet"/>
      <w:lvlText w:val=""/>
      <w:lvlJc w:val="left"/>
      <w:pPr>
        <w:ind w:left="1800" w:hanging="360"/>
      </w:pPr>
      <w:rPr>
        <w:rFonts w:ascii="Symbol" w:hAnsi="Symbol"/>
      </w:rPr>
    </w:lvl>
    <w:lvl w:ilvl="5" w:tplc="ECA890E6">
      <w:start w:val="1"/>
      <w:numFmt w:val="bullet"/>
      <w:lvlText w:val=""/>
      <w:lvlJc w:val="left"/>
      <w:pPr>
        <w:ind w:left="1800" w:hanging="360"/>
      </w:pPr>
      <w:rPr>
        <w:rFonts w:ascii="Symbol" w:hAnsi="Symbol"/>
      </w:rPr>
    </w:lvl>
    <w:lvl w:ilvl="6" w:tplc="43465F2A">
      <w:start w:val="1"/>
      <w:numFmt w:val="bullet"/>
      <w:lvlText w:val=""/>
      <w:lvlJc w:val="left"/>
      <w:pPr>
        <w:ind w:left="1800" w:hanging="360"/>
      </w:pPr>
      <w:rPr>
        <w:rFonts w:ascii="Symbol" w:hAnsi="Symbol"/>
      </w:rPr>
    </w:lvl>
    <w:lvl w:ilvl="7" w:tplc="46B27A10">
      <w:start w:val="1"/>
      <w:numFmt w:val="bullet"/>
      <w:lvlText w:val=""/>
      <w:lvlJc w:val="left"/>
      <w:pPr>
        <w:ind w:left="1800" w:hanging="360"/>
      </w:pPr>
      <w:rPr>
        <w:rFonts w:ascii="Symbol" w:hAnsi="Symbol"/>
      </w:rPr>
    </w:lvl>
    <w:lvl w:ilvl="8" w:tplc="14DA7210">
      <w:start w:val="1"/>
      <w:numFmt w:val="bullet"/>
      <w:lvlText w:val=""/>
      <w:lvlJc w:val="left"/>
      <w:pPr>
        <w:ind w:left="1800" w:hanging="360"/>
      </w:pPr>
      <w:rPr>
        <w:rFonts w:ascii="Symbol" w:hAnsi="Symbol"/>
      </w:rPr>
    </w:lvl>
  </w:abstractNum>
  <w:abstractNum w:abstractNumId="4" w15:restartNumberingAfterBreak="0">
    <w:nsid w:val="5B55190A"/>
    <w:multiLevelType w:val="multilevel"/>
    <w:tmpl w:val="9FBA4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B4782E"/>
    <w:multiLevelType w:val="hybridMultilevel"/>
    <w:tmpl w:val="B9D6E970"/>
    <w:lvl w:ilvl="0" w:tplc="0F20A3C6">
      <w:start w:val="1"/>
      <w:numFmt w:val="bullet"/>
      <w:lvlText w:val=""/>
      <w:lvlJc w:val="left"/>
      <w:pPr>
        <w:ind w:left="1800" w:hanging="360"/>
      </w:pPr>
      <w:rPr>
        <w:rFonts w:ascii="Symbol" w:hAnsi="Symbol"/>
      </w:rPr>
    </w:lvl>
    <w:lvl w:ilvl="1" w:tplc="8A8ECEE2">
      <w:start w:val="1"/>
      <w:numFmt w:val="bullet"/>
      <w:lvlText w:val=""/>
      <w:lvlJc w:val="left"/>
      <w:pPr>
        <w:ind w:left="1800" w:hanging="360"/>
      </w:pPr>
      <w:rPr>
        <w:rFonts w:ascii="Symbol" w:hAnsi="Symbol"/>
      </w:rPr>
    </w:lvl>
    <w:lvl w:ilvl="2" w:tplc="4930385C">
      <w:start w:val="1"/>
      <w:numFmt w:val="bullet"/>
      <w:lvlText w:val=""/>
      <w:lvlJc w:val="left"/>
      <w:pPr>
        <w:ind w:left="1800" w:hanging="360"/>
      </w:pPr>
      <w:rPr>
        <w:rFonts w:ascii="Symbol" w:hAnsi="Symbol"/>
      </w:rPr>
    </w:lvl>
    <w:lvl w:ilvl="3" w:tplc="AE4C12F0">
      <w:start w:val="1"/>
      <w:numFmt w:val="bullet"/>
      <w:lvlText w:val=""/>
      <w:lvlJc w:val="left"/>
      <w:pPr>
        <w:ind w:left="1800" w:hanging="360"/>
      </w:pPr>
      <w:rPr>
        <w:rFonts w:ascii="Symbol" w:hAnsi="Symbol"/>
      </w:rPr>
    </w:lvl>
    <w:lvl w:ilvl="4" w:tplc="BE9E36DA">
      <w:start w:val="1"/>
      <w:numFmt w:val="bullet"/>
      <w:lvlText w:val=""/>
      <w:lvlJc w:val="left"/>
      <w:pPr>
        <w:ind w:left="1800" w:hanging="360"/>
      </w:pPr>
      <w:rPr>
        <w:rFonts w:ascii="Symbol" w:hAnsi="Symbol"/>
      </w:rPr>
    </w:lvl>
    <w:lvl w:ilvl="5" w:tplc="93905DB4">
      <w:start w:val="1"/>
      <w:numFmt w:val="bullet"/>
      <w:lvlText w:val=""/>
      <w:lvlJc w:val="left"/>
      <w:pPr>
        <w:ind w:left="1800" w:hanging="360"/>
      </w:pPr>
      <w:rPr>
        <w:rFonts w:ascii="Symbol" w:hAnsi="Symbol"/>
      </w:rPr>
    </w:lvl>
    <w:lvl w:ilvl="6" w:tplc="1F98588A">
      <w:start w:val="1"/>
      <w:numFmt w:val="bullet"/>
      <w:lvlText w:val=""/>
      <w:lvlJc w:val="left"/>
      <w:pPr>
        <w:ind w:left="1800" w:hanging="360"/>
      </w:pPr>
      <w:rPr>
        <w:rFonts w:ascii="Symbol" w:hAnsi="Symbol"/>
      </w:rPr>
    </w:lvl>
    <w:lvl w:ilvl="7" w:tplc="42C279E4">
      <w:start w:val="1"/>
      <w:numFmt w:val="bullet"/>
      <w:lvlText w:val=""/>
      <w:lvlJc w:val="left"/>
      <w:pPr>
        <w:ind w:left="1800" w:hanging="360"/>
      </w:pPr>
      <w:rPr>
        <w:rFonts w:ascii="Symbol" w:hAnsi="Symbol"/>
      </w:rPr>
    </w:lvl>
    <w:lvl w:ilvl="8" w:tplc="9000D38E">
      <w:start w:val="1"/>
      <w:numFmt w:val="bullet"/>
      <w:lvlText w:val=""/>
      <w:lvlJc w:val="left"/>
      <w:pPr>
        <w:ind w:left="1800" w:hanging="360"/>
      </w:pPr>
      <w:rPr>
        <w:rFonts w:ascii="Symbol" w:hAnsi="Symbol"/>
      </w:rPr>
    </w:lvl>
  </w:abstractNum>
  <w:abstractNum w:abstractNumId="6" w15:restartNumberingAfterBreak="0">
    <w:nsid w:val="71B743DC"/>
    <w:multiLevelType w:val="hybridMultilevel"/>
    <w:tmpl w:val="15B28B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610037B"/>
    <w:multiLevelType w:val="multilevel"/>
    <w:tmpl w:val="5BC2A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
  </w:num>
  <w:num w:numId="3">
    <w:abstractNumId w:val="2"/>
  </w:num>
  <w:num w:numId="4">
    <w:abstractNumId w:val="5"/>
  </w:num>
  <w:num w:numId="5">
    <w:abstractNumId w:val="0"/>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D76"/>
    <w:rsid w:val="000033EC"/>
    <w:rsid w:val="0002588B"/>
    <w:rsid w:val="000821C5"/>
    <w:rsid w:val="000B0327"/>
    <w:rsid w:val="00106596"/>
    <w:rsid w:val="00122476"/>
    <w:rsid w:val="0014134C"/>
    <w:rsid w:val="00175427"/>
    <w:rsid w:val="001802A1"/>
    <w:rsid w:val="0018146F"/>
    <w:rsid w:val="0018292E"/>
    <w:rsid w:val="00192C11"/>
    <w:rsid w:val="001A6709"/>
    <w:rsid w:val="001C08A6"/>
    <w:rsid w:val="001F501E"/>
    <w:rsid w:val="001F6B6E"/>
    <w:rsid w:val="00247268"/>
    <w:rsid w:val="00253A5D"/>
    <w:rsid w:val="00267302"/>
    <w:rsid w:val="00274EF4"/>
    <w:rsid w:val="00285E17"/>
    <w:rsid w:val="0028751B"/>
    <w:rsid w:val="002913E9"/>
    <w:rsid w:val="00294EBA"/>
    <w:rsid w:val="002A169A"/>
    <w:rsid w:val="002C2EB9"/>
    <w:rsid w:val="002D7A51"/>
    <w:rsid w:val="00314D29"/>
    <w:rsid w:val="00324758"/>
    <w:rsid w:val="003331B7"/>
    <w:rsid w:val="00345AF0"/>
    <w:rsid w:val="00380C29"/>
    <w:rsid w:val="00392CEE"/>
    <w:rsid w:val="003E6A04"/>
    <w:rsid w:val="00464D93"/>
    <w:rsid w:val="00473F0C"/>
    <w:rsid w:val="004B6864"/>
    <w:rsid w:val="004D18C3"/>
    <w:rsid w:val="004D56E2"/>
    <w:rsid w:val="004F1ED4"/>
    <w:rsid w:val="005009F7"/>
    <w:rsid w:val="005146DF"/>
    <w:rsid w:val="00525ECE"/>
    <w:rsid w:val="00527696"/>
    <w:rsid w:val="005521BB"/>
    <w:rsid w:val="005615AC"/>
    <w:rsid w:val="00580817"/>
    <w:rsid w:val="005C7254"/>
    <w:rsid w:val="006034AF"/>
    <w:rsid w:val="006046B6"/>
    <w:rsid w:val="00605F89"/>
    <w:rsid w:val="00612D41"/>
    <w:rsid w:val="00613C8B"/>
    <w:rsid w:val="00613E0D"/>
    <w:rsid w:val="00620B52"/>
    <w:rsid w:val="006340AD"/>
    <w:rsid w:val="00646CE6"/>
    <w:rsid w:val="00653EA6"/>
    <w:rsid w:val="00675779"/>
    <w:rsid w:val="006C0D76"/>
    <w:rsid w:val="006C4537"/>
    <w:rsid w:val="006D3B96"/>
    <w:rsid w:val="006E2C1D"/>
    <w:rsid w:val="007132F4"/>
    <w:rsid w:val="0073152A"/>
    <w:rsid w:val="00740ADB"/>
    <w:rsid w:val="007B3B61"/>
    <w:rsid w:val="007F782A"/>
    <w:rsid w:val="00813EB0"/>
    <w:rsid w:val="00833EDA"/>
    <w:rsid w:val="008346CD"/>
    <w:rsid w:val="00865989"/>
    <w:rsid w:val="00874C47"/>
    <w:rsid w:val="00881580"/>
    <w:rsid w:val="008F2354"/>
    <w:rsid w:val="009152B3"/>
    <w:rsid w:val="00931613"/>
    <w:rsid w:val="00934DB1"/>
    <w:rsid w:val="00935E4A"/>
    <w:rsid w:val="009A1ADE"/>
    <w:rsid w:val="009A5CB2"/>
    <w:rsid w:val="009E0EC2"/>
    <w:rsid w:val="00A4101E"/>
    <w:rsid w:val="00A60EE4"/>
    <w:rsid w:val="00A67049"/>
    <w:rsid w:val="00A67372"/>
    <w:rsid w:val="00A96250"/>
    <w:rsid w:val="00A97715"/>
    <w:rsid w:val="00AA0D6F"/>
    <w:rsid w:val="00AA79A6"/>
    <w:rsid w:val="00AC728F"/>
    <w:rsid w:val="00AF113D"/>
    <w:rsid w:val="00B413C5"/>
    <w:rsid w:val="00B62DDD"/>
    <w:rsid w:val="00B84E98"/>
    <w:rsid w:val="00B860B3"/>
    <w:rsid w:val="00B87BD1"/>
    <w:rsid w:val="00BA5152"/>
    <w:rsid w:val="00BB3EFA"/>
    <w:rsid w:val="00BD61F2"/>
    <w:rsid w:val="00BD745F"/>
    <w:rsid w:val="00BF7F16"/>
    <w:rsid w:val="00C35053"/>
    <w:rsid w:val="00C5584F"/>
    <w:rsid w:val="00C66D04"/>
    <w:rsid w:val="00CB6CD6"/>
    <w:rsid w:val="00CC052C"/>
    <w:rsid w:val="00CE2CAB"/>
    <w:rsid w:val="00CE7CDF"/>
    <w:rsid w:val="00D2739F"/>
    <w:rsid w:val="00D465D3"/>
    <w:rsid w:val="00D4708A"/>
    <w:rsid w:val="00D50B89"/>
    <w:rsid w:val="00DA08D4"/>
    <w:rsid w:val="00DF41E3"/>
    <w:rsid w:val="00E04272"/>
    <w:rsid w:val="00E44529"/>
    <w:rsid w:val="00E85CAF"/>
    <w:rsid w:val="00E91769"/>
    <w:rsid w:val="00EB4666"/>
    <w:rsid w:val="00EC3110"/>
    <w:rsid w:val="00ED010A"/>
    <w:rsid w:val="00EE0327"/>
    <w:rsid w:val="00EE2939"/>
    <w:rsid w:val="00EE446C"/>
    <w:rsid w:val="00EF731F"/>
    <w:rsid w:val="00F034BD"/>
    <w:rsid w:val="00F4132A"/>
    <w:rsid w:val="00F42C7E"/>
    <w:rsid w:val="00F51E4D"/>
    <w:rsid w:val="00F5703E"/>
    <w:rsid w:val="00F6085E"/>
    <w:rsid w:val="00F71A51"/>
    <w:rsid w:val="00F9759F"/>
    <w:rsid w:val="00FE1E1B"/>
    <w:rsid w:val="00FF39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B98BE"/>
  <w15:chartTrackingRefBased/>
  <w15:docId w15:val="{FAEB859B-1841-4993-9EBF-B19B5660A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E2C1D"/>
    <w:pPr>
      <w:spacing w:after="160" w:line="259" w:lineRule="auto"/>
    </w:pPr>
    <w:rPr>
      <w:kern w:val="0"/>
      <w:sz w:val="22"/>
      <w:szCs w:val="22"/>
      <w:lang w:eastAsia="en-US"/>
    </w:rPr>
  </w:style>
  <w:style w:type="paragraph" w:styleId="1">
    <w:name w:val="heading 1"/>
    <w:basedOn w:val="a"/>
    <w:next w:val="a"/>
    <w:link w:val="10"/>
    <w:uiPriority w:val="9"/>
    <w:qFormat/>
    <w:rsid w:val="006E2C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315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B413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C0D76"/>
    <w:pPr>
      <w:ind w:left="720"/>
      <w:contextualSpacing/>
    </w:pPr>
  </w:style>
  <w:style w:type="character" w:styleId="a4">
    <w:name w:val="Hyperlink"/>
    <w:basedOn w:val="a0"/>
    <w:uiPriority w:val="99"/>
    <w:unhideWhenUsed/>
    <w:rsid w:val="006C0D76"/>
    <w:rPr>
      <w:color w:val="0563C1" w:themeColor="hyperlink"/>
      <w:u w:val="single"/>
    </w:rPr>
  </w:style>
  <w:style w:type="table" w:styleId="a5">
    <w:name w:val="Table Grid"/>
    <w:basedOn w:val="a1"/>
    <w:uiPriority w:val="39"/>
    <w:rsid w:val="006C0D76"/>
    <w:rPr>
      <w:kern w:val="0"/>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annotation reference"/>
    <w:basedOn w:val="a0"/>
    <w:uiPriority w:val="99"/>
    <w:semiHidden/>
    <w:unhideWhenUsed/>
    <w:rsid w:val="00324758"/>
    <w:rPr>
      <w:sz w:val="16"/>
      <w:szCs w:val="16"/>
    </w:rPr>
  </w:style>
  <w:style w:type="paragraph" w:styleId="a7">
    <w:name w:val="annotation text"/>
    <w:basedOn w:val="a"/>
    <w:link w:val="a8"/>
    <w:uiPriority w:val="99"/>
    <w:unhideWhenUsed/>
    <w:rsid w:val="00324758"/>
    <w:pPr>
      <w:spacing w:line="240" w:lineRule="auto"/>
    </w:pPr>
    <w:rPr>
      <w:sz w:val="20"/>
      <w:szCs w:val="20"/>
    </w:rPr>
  </w:style>
  <w:style w:type="character" w:customStyle="1" w:styleId="a8">
    <w:name w:val="批注文字 字符"/>
    <w:basedOn w:val="a0"/>
    <w:link w:val="a7"/>
    <w:uiPriority w:val="99"/>
    <w:rsid w:val="00324758"/>
    <w:rPr>
      <w:kern w:val="0"/>
      <w:sz w:val="20"/>
      <w:szCs w:val="20"/>
      <w:lang w:eastAsia="en-US"/>
    </w:rPr>
  </w:style>
  <w:style w:type="paragraph" w:styleId="a9">
    <w:name w:val="Balloon Text"/>
    <w:basedOn w:val="a"/>
    <w:link w:val="aa"/>
    <w:uiPriority w:val="99"/>
    <w:semiHidden/>
    <w:unhideWhenUsed/>
    <w:rsid w:val="00324758"/>
    <w:pPr>
      <w:spacing w:after="0" w:line="240" w:lineRule="auto"/>
    </w:pPr>
    <w:rPr>
      <w:rFonts w:ascii="宋体" w:eastAsia="宋体"/>
      <w:sz w:val="18"/>
      <w:szCs w:val="18"/>
    </w:rPr>
  </w:style>
  <w:style w:type="character" w:customStyle="1" w:styleId="aa">
    <w:name w:val="批注框文本 字符"/>
    <w:basedOn w:val="a0"/>
    <w:link w:val="a9"/>
    <w:uiPriority w:val="99"/>
    <w:semiHidden/>
    <w:rsid w:val="00324758"/>
    <w:rPr>
      <w:rFonts w:ascii="宋体" w:eastAsia="宋体"/>
      <w:kern w:val="0"/>
      <w:sz w:val="18"/>
      <w:szCs w:val="18"/>
      <w:lang w:eastAsia="en-US"/>
    </w:rPr>
  </w:style>
  <w:style w:type="paragraph" w:styleId="ab">
    <w:name w:val="annotation subject"/>
    <w:basedOn w:val="a7"/>
    <w:next w:val="a7"/>
    <w:link w:val="ac"/>
    <w:uiPriority w:val="99"/>
    <w:semiHidden/>
    <w:unhideWhenUsed/>
    <w:rsid w:val="006E2C1D"/>
    <w:rPr>
      <w:b/>
      <w:bCs/>
    </w:rPr>
  </w:style>
  <w:style w:type="character" w:customStyle="1" w:styleId="ac">
    <w:name w:val="批注主题 字符"/>
    <w:basedOn w:val="a8"/>
    <w:link w:val="ab"/>
    <w:uiPriority w:val="99"/>
    <w:semiHidden/>
    <w:rsid w:val="006E2C1D"/>
    <w:rPr>
      <w:b/>
      <w:bCs/>
      <w:kern w:val="0"/>
      <w:sz w:val="20"/>
      <w:szCs w:val="20"/>
      <w:lang w:eastAsia="en-US"/>
    </w:rPr>
  </w:style>
  <w:style w:type="paragraph" w:styleId="ad">
    <w:name w:val="Revision"/>
    <w:hidden/>
    <w:uiPriority w:val="99"/>
    <w:semiHidden/>
    <w:rsid w:val="006E2C1D"/>
    <w:rPr>
      <w:kern w:val="0"/>
      <w:sz w:val="22"/>
      <w:szCs w:val="22"/>
      <w:lang w:eastAsia="en-US"/>
    </w:rPr>
  </w:style>
  <w:style w:type="paragraph" w:styleId="ae">
    <w:name w:val="Title"/>
    <w:basedOn w:val="a"/>
    <w:next w:val="a"/>
    <w:link w:val="af"/>
    <w:uiPriority w:val="10"/>
    <w:qFormat/>
    <w:rsid w:val="006E2C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f">
    <w:name w:val="标题 字符"/>
    <w:basedOn w:val="a0"/>
    <w:link w:val="ae"/>
    <w:uiPriority w:val="10"/>
    <w:rsid w:val="006E2C1D"/>
    <w:rPr>
      <w:rFonts w:asciiTheme="majorHAnsi" w:eastAsiaTheme="majorEastAsia" w:hAnsiTheme="majorHAnsi" w:cstheme="majorBidi"/>
      <w:spacing w:val="-10"/>
      <w:kern w:val="28"/>
      <w:sz w:val="56"/>
      <w:szCs w:val="56"/>
      <w:lang w:eastAsia="en-US"/>
    </w:rPr>
  </w:style>
  <w:style w:type="character" w:customStyle="1" w:styleId="10">
    <w:name w:val="标题 1 字符"/>
    <w:basedOn w:val="a0"/>
    <w:link w:val="1"/>
    <w:uiPriority w:val="9"/>
    <w:rsid w:val="006E2C1D"/>
    <w:rPr>
      <w:rFonts w:asciiTheme="majorHAnsi" w:eastAsiaTheme="majorEastAsia" w:hAnsiTheme="majorHAnsi" w:cstheme="majorBidi"/>
      <w:color w:val="2F5496" w:themeColor="accent1" w:themeShade="BF"/>
      <w:kern w:val="0"/>
      <w:sz w:val="32"/>
      <w:szCs w:val="32"/>
      <w:lang w:eastAsia="en-US"/>
    </w:rPr>
  </w:style>
  <w:style w:type="paragraph" w:styleId="TOC">
    <w:name w:val="TOC Heading"/>
    <w:basedOn w:val="1"/>
    <w:next w:val="a"/>
    <w:uiPriority w:val="39"/>
    <w:unhideWhenUsed/>
    <w:qFormat/>
    <w:rsid w:val="006E2C1D"/>
    <w:pPr>
      <w:outlineLvl w:val="9"/>
    </w:pPr>
  </w:style>
  <w:style w:type="paragraph" w:styleId="TOC1">
    <w:name w:val="toc 1"/>
    <w:basedOn w:val="a"/>
    <w:next w:val="a"/>
    <w:autoRedefine/>
    <w:uiPriority w:val="39"/>
    <w:unhideWhenUsed/>
    <w:rsid w:val="006E2C1D"/>
    <w:pPr>
      <w:spacing w:after="100"/>
    </w:pPr>
  </w:style>
  <w:style w:type="character" w:customStyle="1" w:styleId="20">
    <w:name w:val="标题 2 字符"/>
    <w:basedOn w:val="a0"/>
    <w:link w:val="2"/>
    <w:uiPriority w:val="9"/>
    <w:rsid w:val="0073152A"/>
    <w:rPr>
      <w:rFonts w:asciiTheme="majorHAnsi" w:eastAsiaTheme="majorEastAsia" w:hAnsiTheme="majorHAnsi" w:cstheme="majorBidi"/>
      <w:color w:val="2F5496" w:themeColor="accent1" w:themeShade="BF"/>
      <w:kern w:val="0"/>
      <w:sz w:val="26"/>
      <w:szCs w:val="26"/>
      <w:lang w:eastAsia="en-US"/>
    </w:rPr>
  </w:style>
  <w:style w:type="character" w:customStyle="1" w:styleId="30">
    <w:name w:val="标题 3 字符"/>
    <w:basedOn w:val="a0"/>
    <w:link w:val="3"/>
    <w:uiPriority w:val="9"/>
    <w:rsid w:val="00B413C5"/>
    <w:rPr>
      <w:rFonts w:asciiTheme="majorHAnsi" w:eastAsiaTheme="majorEastAsia" w:hAnsiTheme="majorHAnsi" w:cstheme="majorBidi"/>
      <w:color w:val="1F3763" w:themeColor="accent1" w:themeShade="7F"/>
      <w:kern w:val="0"/>
      <w:sz w:val="24"/>
      <w:lang w:eastAsia="en-US"/>
    </w:rPr>
  </w:style>
  <w:style w:type="paragraph" w:styleId="TOC2">
    <w:name w:val="toc 2"/>
    <w:basedOn w:val="a"/>
    <w:next w:val="a"/>
    <w:autoRedefine/>
    <w:uiPriority w:val="39"/>
    <w:unhideWhenUsed/>
    <w:rsid w:val="00527696"/>
    <w:pPr>
      <w:spacing w:after="100"/>
      <w:ind w:left="220"/>
    </w:pPr>
  </w:style>
  <w:style w:type="paragraph" w:styleId="TOC3">
    <w:name w:val="toc 3"/>
    <w:basedOn w:val="a"/>
    <w:next w:val="a"/>
    <w:autoRedefine/>
    <w:uiPriority w:val="39"/>
    <w:unhideWhenUsed/>
    <w:rsid w:val="005276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64451">
      <w:bodyDiv w:val="1"/>
      <w:marLeft w:val="0"/>
      <w:marRight w:val="0"/>
      <w:marTop w:val="0"/>
      <w:marBottom w:val="0"/>
      <w:divBdr>
        <w:top w:val="none" w:sz="0" w:space="0" w:color="auto"/>
        <w:left w:val="none" w:sz="0" w:space="0" w:color="auto"/>
        <w:bottom w:val="none" w:sz="0" w:space="0" w:color="auto"/>
        <w:right w:val="none" w:sz="0" w:space="0" w:color="auto"/>
      </w:divBdr>
    </w:div>
    <w:div w:id="164903593">
      <w:bodyDiv w:val="1"/>
      <w:marLeft w:val="0"/>
      <w:marRight w:val="0"/>
      <w:marTop w:val="0"/>
      <w:marBottom w:val="0"/>
      <w:divBdr>
        <w:top w:val="none" w:sz="0" w:space="0" w:color="auto"/>
        <w:left w:val="none" w:sz="0" w:space="0" w:color="auto"/>
        <w:bottom w:val="none" w:sz="0" w:space="0" w:color="auto"/>
        <w:right w:val="none" w:sz="0" w:space="0" w:color="auto"/>
      </w:divBdr>
      <w:divsChild>
        <w:div w:id="841315193">
          <w:marLeft w:val="0"/>
          <w:marRight w:val="0"/>
          <w:marTop w:val="0"/>
          <w:marBottom w:val="0"/>
          <w:divBdr>
            <w:top w:val="none" w:sz="0" w:space="0" w:color="auto"/>
            <w:left w:val="none" w:sz="0" w:space="0" w:color="auto"/>
            <w:bottom w:val="none" w:sz="0" w:space="0" w:color="auto"/>
            <w:right w:val="none" w:sz="0" w:space="0" w:color="auto"/>
          </w:divBdr>
          <w:divsChild>
            <w:div w:id="891429721">
              <w:marLeft w:val="0"/>
              <w:marRight w:val="0"/>
              <w:marTop w:val="0"/>
              <w:marBottom w:val="0"/>
              <w:divBdr>
                <w:top w:val="none" w:sz="0" w:space="0" w:color="auto"/>
                <w:left w:val="none" w:sz="0" w:space="0" w:color="auto"/>
                <w:bottom w:val="none" w:sz="0" w:space="0" w:color="auto"/>
                <w:right w:val="none" w:sz="0" w:space="0" w:color="auto"/>
              </w:divBdr>
              <w:divsChild>
                <w:div w:id="1716197346">
                  <w:marLeft w:val="0"/>
                  <w:marRight w:val="0"/>
                  <w:marTop w:val="0"/>
                  <w:marBottom w:val="0"/>
                  <w:divBdr>
                    <w:top w:val="none" w:sz="0" w:space="0" w:color="auto"/>
                    <w:left w:val="none" w:sz="0" w:space="0" w:color="auto"/>
                    <w:bottom w:val="none" w:sz="0" w:space="0" w:color="auto"/>
                    <w:right w:val="none" w:sz="0" w:space="0" w:color="auto"/>
                  </w:divBdr>
                  <w:divsChild>
                    <w:div w:id="1775132534">
                      <w:marLeft w:val="0"/>
                      <w:marRight w:val="0"/>
                      <w:marTop w:val="0"/>
                      <w:marBottom w:val="0"/>
                      <w:divBdr>
                        <w:top w:val="none" w:sz="0" w:space="0" w:color="auto"/>
                        <w:left w:val="none" w:sz="0" w:space="0" w:color="auto"/>
                        <w:bottom w:val="none" w:sz="0" w:space="0" w:color="auto"/>
                        <w:right w:val="none" w:sz="0" w:space="0" w:color="auto"/>
                      </w:divBdr>
                      <w:divsChild>
                        <w:div w:id="149372535">
                          <w:marLeft w:val="0"/>
                          <w:marRight w:val="0"/>
                          <w:marTop w:val="0"/>
                          <w:marBottom w:val="0"/>
                          <w:divBdr>
                            <w:top w:val="none" w:sz="0" w:space="0" w:color="auto"/>
                            <w:left w:val="none" w:sz="0" w:space="0" w:color="auto"/>
                            <w:bottom w:val="none" w:sz="0" w:space="0" w:color="auto"/>
                            <w:right w:val="none" w:sz="0" w:space="0" w:color="auto"/>
                          </w:divBdr>
                          <w:divsChild>
                            <w:div w:id="35522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988817">
      <w:bodyDiv w:val="1"/>
      <w:marLeft w:val="0"/>
      <w:marRight w:val="0"/>
      <w:marTop w:val="0"/>
      <w:marBottom w:val="0"/>
      <w:divBdr>
        <w:top w:val="none" w:sz="0" w:space="0" w:color="auto"/>
        <w:left w:val="none" w:sz="0" w:space="0" w:color="auto"/>
        <w:bottom w:val="none" w:sz="0" w:space="0" w:color="auto"/>
        <w:right w:val="none" w:sz="0" w:space="0" w:color="auto"/>
      </w:divBdr>
    </w:div>
    <w:div w:id="430054832">
      <w:bodyDiv w:val="1"/>
      <w:marLeft w:val="0"/>
      <w:marRight w:val="0"/>
      <w:marTop w:val="0"/>
      <w:marBottom w:val="0"/>
      <w:divBdr>
        <w:top w:val="none" w:sz="0" w:space="0" w:color="auto"/>
        <w:left w:val="none" w:sz="0" w:space="0" w:color="auto"/>
        <w:bottom w:val="none" w:sz="0" w:space="0" w:color="auto"/>
        <w:right w:val="none" w:sz="0" w:space="0" w:color="auto"/>
      </w:divBdr>
      <w:divsChild>
        <w:div w:id="634944181">
          <w:marLeft w:val="0"/>
          <w:marRight w:val="0"/>
          <w:marTop w:val="0"/>
          <w:marBottom w:val="0"/>
          <w:divBdr>
            <w:top w:val="none" w:sz="0" w:space="0" w:color="auto"/>
            <w:left w:val="none" w:sz="0" w:space="0" w:color="auto"/>
            <w:bottom w:val="none" w:sz="0" w:space="0" w:color="auto"/>
            <w:right w:val="none" w:sz="0" w:space="0" w:color="auto"/>
          </w:divBdr>
          <w:divsChild>
            <w:div w:id="1288047394">
              <w:marLeft w:val="0"/>
              <w:marRight w:val="0"/>
              <w:marTop w:val="0"/>
              <w:marBottom w:val="0"/>
              <w:divBdr>
                <w:top w:val="none" w:sz="0" w:space="0" w:color="auto"/>
                <w:left w:val="none" w:sz="0" w:space="0" w:color="auto"/>
                <w:bottom w:val="none" w:sz="0" w:space="0" w:color="auto"/>
                <w:right w:val="none" w:sz="0" w:space="0" w:color="auto"/>
              </w:divBdr>
              <w:divsChild>
                <w:div w:id="1472481270">
                  <w:marLeft w:val="0"/>
                  <w:marRight w:val="0"/>
                  <w:marTop w:val="0"/>
                  <w:marBottom w:val="0"/>
                  <w:divBdr>
                    <w:top w:val="none" w:sz="0" w:space="0" w:color="auto"/>
                    <w:left w:val="none" w:sz="0" w:space="0" w:color="auto"/>
                    <w:bottom w:val="none" w:sz="0" w:space="0" w:color="auto"/>
                    <w:right w:val="none" w:sz="0" w:space="0" w:color="auto"/>
                  </w:divBdr>
                  <w:divsChild>
                    <w:div w:id="360211138">
                      <w:marLeft w:val="0"/>
                      <w:marRight w:val="0"/>
                      <w:marTop w:val="0"/>
                      <w:marBottom w:val="0"/>
                      <w:divBdr>
                        <w:top w:val="none" w:sz="0" w:space="0" w:color="auto"/>
                        <w:left w:val="none" w:sz="0" w:space="0" w:color="auto"/>
                        <w:bottom w:val="none" w:sz="0" w:space="0" w:color="auto"/>
                        <w:right w:val="none" w:sz="0" w:space="0" w:color="auto"/>
                      </w:divBdr>
                      <w:divsChild>
                        <w:div w:id="1428692848">
                          <w:marLeft w:val="0"/>
                          <w:marRight w:val="0"/>
                          <w:marTop w:val="0"/>
                          <w:marBottom w:val="0"/>
                          <w:divBdr>
                            <w:top w:val="none" w:sz="0" w:space="0" w:color="auto"/>
                            <w:left w:val="none" w:sz="0" w:space="0" w:color="auto"/>
                            <w:bottom w:val="none" w:sz="0" w:space="0" w:color="auto"/>
                            <w:right w:val="none" w:sz="0" w:space="0" w:color="auto"/>
                          </w:divBdr>
                          <w:divsChild>
                            <w:div w:id="66358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619759">
                  <w:marLeft w:val="0"/>
                  <w:marRight w:val="0"/>
                  <w:marTop w:val="0"/>
                  <w:marBottom w:val="0"/>
                  <w:divBdr>
                    <w:top w:val="none" w:sz="0" w:space="0" w:color="auto"/>
                    <w:left w:val="none" w:sz="0" w:space="0" w:color="auto"/>
                    <w:bottom w:val="none" w:sz="0" w:space="0" w:color="auto"/>
                    <w:right w:val="none" w:sz="0" w:space="0" w:color="auto"/>
                  </w:divBdr>
                  <w:divsChild>
                    <w:div w:id="1356226893">
                      <w:marLeft w:val="0"/>
                      <w:marRight w:val="0"/>
                      <w:marTop w:val="0"/>
                      <w:marBottom w:val="0"/>
                      <w:divBdr>
                        <w:top w:val="none" w:sz="0" w:space="0" w:color="auto"/>
                        <w:left w:val="none" w:sz="0" w:space="0" w:color="auto"/>
                        <w:bottom w:val="none" w:sz="0" w:space="0" w:color="auto"/>
                        <w:right w:val="none" w:sz="0" w:space="0" w:color="auto"/>
                      </w:divBdr>
                      <w:divsChild>
                        <w:div w:id="1845627356">
                          <w:marLeft w:val="0"/>
                          <w:marRight w:val="0"/>
                          <w:marTop w:val="0"/>
                          <w:marBottom w:val="0"/>
                          <w:divBdr>
                            <w:top w:val="none" w:sz="0" w:space="0" w:color="auto"/>
                            <w:left w:val="none" w:sz="0" w:space="0" w:color="auto"/>
                            <w:bottom w:val="none" w:sz="0" w:space="0" w:color="auto"/>
                            <w:right w:val="none" w:sz="0" w:space="0" w:color="auto"/>
                          </w:divBdr>
                          <w:divsChild>
                            <w:div w:id="214600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809219">
      <w:bodyDiv w:val="1"/>
      <w:marLeft w:val="0"/>
      <w:marRight w:val="0"/>
      <w:marTop w:val="0"/>
      <w:marBottom w:val="0"/>
      <w:divBdr>
        <w:top w:val="none" w:sz="0" w:space="0" w:color="auto"/>
        <w:left w:val="none" w:sz="0" w:space="0" w:color="auto"/>
        <w:bottom w:val="none" w:sz="0" w:space="0" w:color="auto"/>
        <w:right w:val="none" w:sz="0" w:space="0" w:color="auto"/>
      </w:divBdr>
    </w:div>
    <w:div w:id="1598637440">
      <w:bodyDiv w:val="1"/>
      <w:marLeft w:val="0"/>
      <w:marRight w:val="0"/>
      <w:marTop w:val="0"/>
      <w:marBottom w:val="0"/>
      <w:divBdr>
        <w:top w:val="none" w:sz="0" w:space="0" w:color="auto"/>
        <w:left w:val="none" w:sz="0" w:space="0" w:color="auto"/>
        <w:bottom w:val="none" w:sz="0" w:space="0" w:color="auto"/>
        <w:right w:val="none" w:sz="0" w:space="0" w:color="auto"/>
      </w:divBdr>
    </w:div>
    <w:div w:id="1652522577">
      <w:bodyDiv w:val="1"/>
      <w:marLeft w:val="0"/>
      <w:marRight w:val="0"/>
      <w:marTop w:val="0"/>
      <w:marBottom w:val="0"/>
      <w:divBdr>
        <w:top w:val="none" w:sz="0" w:space="0" w:color="auto"/>
        <w:left w:val="none" w:sz="0" w:space="0" w:color="auto"/>
        <w:bottom w:val="none" w:sz="0" w:space="0" w:color="auto"/>
        <w:right w:val="none" w:sz="0" w:space="0" w:color="auto"/>
      </w:divBdr>
    </w:div>
    <w:div w:id="1763917639">
      <w:bodyDiv w:val="1"/>
      <w:marLeft w:val="0"/>
      <w:marRight w:val="0"/>
      <w:marTop w:val="0"/>
      <w:marBottom w:val="0"/>
      <w:divBdr>
        <w:top w:val="none" w:sz="0" w:space="0" w:color="auto"/>
        <w:left w:val="none" w:sz="0" w:space="0" w:color="auto"/>
        <w:bottom w:val="none" w:sz="0" w:space="0" w:color="auto"/>
        <w:right w:val="none" w:sz="0" w:space="0" w:color="auto"/>
      </w:divBdr>
    </w:div>
    <w:div w:id="212515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news/articles/2016-08-02/recession-hits-china-along-with-10-growth-as-provinces-diverge" TargetMode="External"/><Relationship Id="rId13" Type="http://schemas.openxmlformats.org/officeDocument/2006/relationships/hyperlink" Target="https://hsph.harvard.edu/exec-ed/news/how-covid-19-has-changed-the-standards-of-worker-safety-and-health-and-how-organizations-can-adap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mj.com/content/375/bmj.n287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2.yicaiglobal.com/news/chinas-liaoning-jilin-provinces-logged-first-net-population-inflow-in-over-a-decade-last-year" TargetMode="External"/><Relationship Id="rId5" Type="http://schemas.openxmlformats.org/officeDocument/2006/relationships/webSettings" Target="webSettings.xml"/><Relationship Id="rId15" Type="http://schemas.openxmlformats.org/officeDocument/2006/relationships/hyperlink" Target="https://www.who.int/publications/m/item/health-safety-and-dignity-of-sanitation-workers" TargetMode="External"/><Relationship Id="rId10" Type="http://schemas.openxmlformats.org/officeDocument/2006/relationships/hyperlink" Target="https://govt.chinadaily.com.cn/s/201903/22/WS5d1acede498e5314096b68e5/invest-in-liaoning.html" TargetMode="External"/><Relationship Id="rId4" Type="http://schemas.openxmlformats.org/officeDocument/2006/relationships/settings" Target="settings.xml"/><Relationship Id="rId9" Type="http://schemas.openxmlformats.org/officeDocument/2006/relationships/hyperlink" Target="https://chinacensus.org/province/liaoning-province-population-data-population-census-data-age-pyramid" TargetMode="External"/><Relationship Id="rId14" Type="http://schemas.openxmlformats.org/officeDocument/2006/relationships/hyperlink" Target="https://rksi.adb.org/publications/building-livable-cities-in-the-prc-through-integrated-urbanization-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E3D28-7856-4D43-92C7-93B509189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45</Pages>
  <Words>14641</Words>
  <Characters>83455</Characters>
  <Application>Microsoft Office Word</Application>
  <DocSecurity>0</DocSecurity>
  <Lines>695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Xianghan Zhou (2408612)</dc:creator>
  <cp:keywords/>
  <dc:description/>
  <cp:lastModifiedBy>Xianghan Zhou (2408612)</cp:lastModifiedBy>
  <cp:revision>8</cp:revision>
  <dcterms:created xsi:type="dcterms:W3CDTF">2025-01-16T17:57:00Z</dcterms:created>
  <dcterms:modified xsi:type="dcterms:W3CDTF">2025-01-25T18:55:00Z</dcterms:modified>
</cp:coreProperties>
</file>