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9A55D4" w:rsidRDefault="00563B58" w:rsidP="00E6298B">
      <w:pPr>
        <w:ind w:right="107"/>
        <w:rPr>
          <w:color w:val="auto"/>
          <w:sz w:val="24"/>
          <w:szCs w:val="24"/>
        </w:rPr>
      </w:pPr>
    </w:p>
    <w:p w14:paraId="13CA7F89" w14:textId="2E22A5C3" w:rsidR="00563B58" w:rsidRPr="009A55D4" w:rsidRDefault="00732FB9" w:rsidP="00E6298B">
      <w:pPr>
        <w:ind w:right="107"/>
        <w:rPr>
          <w:color w:val="auto"/>
          <w:sz w:val="24"/>
          <w:szCs w:val="24"/>
        </w:rPr>
      </w:pPr>
      <w:r w:rsidRPr="009A55D4">
        <w:rPr>
          <w:noProof/>
          <w:color w:val="auto"/>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9A55D4" w:rsidRDefault="00563B58" w:rsidP="00E6298B">
      <w:pPr>
        <w:ind w:right="107"/>
        <w:rPr>
          <w:color w:val="auto"/>
          <w:sz w:val="24"/>
          <w:szCs w:val="24"/>
        </w:rPr>
      </w:pPr>
    </w:p>
    <w:p w14:paraId="326BA8E0" w14:textId="77777777" w:rsidR="00563B58" w:rsidRPr="009A55D4" w:rsidRDefault="00563B58" w:rsidP="00E6298B">
      <w:pPr>
        <w:ind w:right="107"/>
        <w:rPr>
          <w:color w:val="auto"/>
          <w:sz w:val="24"/>
          <w:szCs w:val="24"/>
        </w:rPr>
      </w:pPr>
    </w:p>
    <w:p w14:paraId="673A668D" w14:textId="00F74FBA" w:rsidR="00270EEB" w:rsidRPr="009A55D4" w:rsidRDefault="007F371B" w:rsidP="00E6298B">
      <w:pPr>
        <w:ind w:right="107"/>
        <w:rPr>
          <w:b/>
          <w:color w:val="auto"/>
          <w:sz w:val="36"/>
          <w:szCs w:val="40"/>
        </w:rPr>
      </w:pPr>
      <w:r w:rsidRPr="009A55D4">
        <w:rPr>
          <w:b/>
          <w:color w:val="auto"/>
          <w:sz w:val="36"/>
          <w:szCs w:val="40"/>
        </w:rPr>
        <w:t>Graduate Diploma in</w:t>
      </w:r>
      <w:r w:rsidR="00270EEB" w:rsidRPr="009A55D4">
        <w:rPr>
          <w:b/>
          <w:color w:val="auto"/>
          <w:sz w:val="36"/>
          <w:szCs w:val="40"/>
        </w:rPr>
        <w:t xml:space="preserve"> Professional Police Practice </w:t>
      </w:r>
    </w:p>
    <w:p w14:paraId="467D0C82" w14:textId="77777777" w:rsidR="00270EEB" w:rsidRPr="009A55D4" w:rsidRDefault="00270EEB" w:rsidP="00E6298B">
      <w:pPr>
        <w:overflowPunct/>
        <w:autoSpaceDE/>
        <w:autoSpaceDN/>
        <w:adjustRightInd/>
        <w:ind w:right="107"/>
        <w:textAlignment w:val="auto"/>
        <w:rPr>
          <w:b/>
          <w:color w:val="auto"/>
          <w:sz w:val="44"/>
        </w:rPr>
      </w:pPr>
    </w:p>
    <w:p w14:paraId="4655B689" w14:textId="6C82E578" w:rsidR="0085230E" w:rsidRPr="009A55D4" w:rsidRDefault="0085230E" w:rsidP="00E6298B">
      <w:pPr>
        <w:overflowPunct/>
        <w:autoSpaceDE/>
        <w:autoSpaceDN/>
        <w:adjustRightInd/>
        <w:ind w:right="107"/>
        <w:textAlignment w:val="auto"/>
        <w:rPr>
          <w:b/>
          <w:color w:val="auto"/>
          <w:sz w:val="44"/>
        </w:rPr>
      </w:pPr>
      <w:r w:rsidRPr="009A55D4">
        <w:rPr>
          <w:b/>
          <w:color w:val="auto"/>
          <w:sz w:val="44"/>
        </w:rPr>
        <w:t xml:space="preserve">LEVEL </w:t>
      </w:r>
      <w:r w:rsidR="007F371B" w:rsidRPr="009A55D4">
        <w:rPr>
          <w:b/>
          <w:color w:val="auto"/>
          <w:sz w:val="44"/>
        </w:rPr>
        <w:t>6</w:t>
      </w:r>
      <w:r w:rsidRPr="009A55D4">
        <w:rPr>
          <w:b/>
          <w:color w:val="auto"/>
          <w:sz w:val="44"/>
        </w:rPr>
        <w:t xml:space="preserve"> - </w:t>
      </w:r>
      <w:r w:rsidR="00270EEB" w:rsidRPr="009A55D4">
        <w:rPr>
          <w:b/>
          <w:color w:val="auto"/>
          <w:sz w:val="44"/>
        </w:rPr>
        <w:t>4</w:t>
      </w:r>
      <w:r w:rsidRPr="009A55D4">
        <w:rPr>
          <w:b/>
          <w:color w:val="auto"/>
          <w:sz w:val="44"/>
        </w:rPr>
        <w:t>0 Credits</w:t>
      </w:r>
    </w:p>
    <w:p w14:paraId="61488168" w14:textId="77777777" w:rsidR="00F927A1" w:rsidRPr="009A55D4" w:rsidRDefault="00F927A1" w:rsidP="00E6298B">
      <w:pPr>
        <w:overflowPunct/>
        <w:autoSpaceDE/>
        <w:autoSpaceDN/>
        <w:adjustRightInd/>
        <w:ind w:right="107"/>
        <w:textAlignment w:val="auto"/>
        <w:rPr>
          <w:b/>
          <w:color w:val="auto"/>
          <w:sz w:val="44"/>
        </w:rPr>
      </w:pPr>
    </w:p>
    <w:p w14:paraId="3599523E" w14:textId="77777777" w:rsidR="00F927A1" w:rsidRPr="009A55D4" w:rsidRDefault="00F927A1" w:rsidP="00E6298B">
      <w:pPr>
        <w:overflowPunct/>
        <w:autoSpaceDE/>
        <w:autoSpaceDN/>
        <w:adjustRightInd/>
        <w:ind w:right="107"/>
        <w:textAlignment w:val="auto"/>
        <w:rPr>
          <w:b/>
          <w:color w:val="auto"/>
          <w:sz w:val="44"/>
        </w:rPr>
      </w:pPr>
    </w:p>
    <w:p w14:paraId="55F4D7BC" w14:textId="77777777" w:rsidR="008F22BD" w:rsidRPr="009A55D4" w:rsidRDefault="008F22BD" w:rsidP="00E6298B">
      <w:pPr>
        <w:overflowPunct/>
        <w:autoSpaceDE/>
        <w:autoSpaceDN/>
        <w:adjustRightInd/>
        <w:ind w:right="107"/>
        <w:textAlignment w:val="auto"/>
        <w:rPr>
          <w:b/>
          <w:color w:val="auto"/>
          <w:sz w:val="44"/>
        </w:rPr>
      </w:pPr>
    </w:p>
    <w:p w14:paraId="2D051E84" w14:textId="77777777" w:rsidR="008F22BD" w:rsidRPr="009A55D4" w:rsidRDefault="008F22BD" w:rsidP="00E6298B">
      <w:pPr>
        <w:overflowPunct/>
        <w:autoSpaceDE/>
        <w:autoSpaceDN/>
        <w:adjustRightInd/>
        <w:ind w:right="107"/>
        <w:textAlignment w:val="auto"/>
        <w:rPr>
          <w:b/>
          <w:color w:val="auto"/>
          <w:sz w:val="44"/>
        </w:rPr>
      </w:pPr>
    </w:p>
    <w:p w14:paraId="387071EA" w14:textId="77777777" w:rsidR="008F22BD" w:rsidRPr="009A55D4" w:rsidRDefault="008F22BD" w:rsidP="00E6298B">
      <w:pPr>
        <w:overflowPunct/>
        <w:autoSpaceDE/>
        <w:autoSpaceDN/>
        <w:adjustRightInd/>
        <w:ind w:right="107"/>
        <w:textAlignment w:val="auto"/>
        <w:rPr>
          <w:b/>
          <w:color w:val="auto"/>
          <w:sz w:val="44"/>
        </w:rPr>
      </w:pPr>
    </w:p>
    <w:p w14:paraId="60F387FC" w14:textId="567D2DD0" w:rsidR="006B718C" w:rsidRPr="009A55D4" w:rsidRDefault="006B718C" w:rsidP="00E6298B">
      <w:pPr>
        <w:overflowPunct/>
        <w:autoSpaceDE/>
        <w:autoSpaceDN/>
        <w:adjustRightInd/>
        <w:ind w:right="107"/>
        <w:textAlignment w:val="auto"/>
        <w:rPr>
          <w:b/>
          <w:color w:val="auto"/>
          <w:sz w:val="40"/>
        </w:rPr>
      </w:pPr>
      <w:r w:rsidRPr="009A55D4">
        <w:rPr>
          <w:b/>
          <w:color w:val="auto"/>
          <w:sz w:val="40"/>
        </w:rPr>
        <w:t xml:space="preserve">Workbook title: Competency Based Workbook </w:t>
      </w:r>
      <w:r w:rsidR="00206319" w:rsidRPr="009A55D4">
        <w:rPr>
          <w:b/>
          <w:color w:val="auto"/>
          <w:sz w:val="40"/>
        </w:rPr>
        <w:t>1</w:t>
      </w:r>
      <w:r w:rsidRPr="009A55D4">
        <w:rPr>
          <w:b/>
          <w:color w:val="auto"/>
          <w:sz w:val="40"/>
        </w:rPr>
        <w:t xml:space="preserve"> </w:t>
      </w:r>
      <w:r w:rsidR="00792181" w:rsidRPr="009A55D4">
        <w:rPr>
          <w:b/>
          <w:color w:val="auto"/>
          <w:sz w:val="40"/>
        </w:rPr>
        <w:t>(DHEP)</w:t>
      </w:r>
    </w:p>
    <w:p w14:paraId="2797B6FE" w14:textId="77777777" w:rsidR="006B718C" w:rsidRPr="009A55D4" w:rsidRDefault="006B718C" w:rsidP="00E6298B">
      <w:pPr>
        <w:overflowPunct/>
        <w:autoSpaceDE/>
        <w:autoSpaceDN/>
        <w:adjustRightInd/>
        <w:ind w:right="107"/>
        <w:textAlignment w:val="auto"/>
        <w:rPr>
          <w:b/>
          <w:color w:val="auto"/>
          <w:sz w:val="36"/>
        </w:rPr>
      </w:pPr>
    </w:p>
    <w:p w14:paraId="39944230" w14:textId="79B4C934" w:rsidR="00F927A1" w:rsidRPr="009A55D4" w:rsidRDefault="00F927A1" w:rsidP="00E6298B">
      <w:pPr>
        <w:overflowPunct/>
        <w:autoSpaceDE/>
        <w:autoSpaceDN/>
        <w:adjustRightInd/>
        <w:ind w:right="107"/>
        <w:textAlignment w:val="auto"/>
        <w:rPr>
          <w:b/>
          <w:color w:val="auto"/>
          <w:sz w:val="36"/>
        </w:rPr>
      </w:pPr>
      <w:r w:rsidRPr="009A55D4">
        <w:rPr>
          <w:b/>
          <w:color w:val="auto"/>
          <w:sz w:val="36"/>
        </w:rPr>
        <w:t>(</w:t>
      </w:r>
      <w:r w:rsidR="00270EEB" w:rsidRPr="009A55D4">
        <w:rPr>
          <w:b/>
          <w:color w:val="auto"/>
          <w:sz w:val="36"/>
        </w:rPr>
        <w:t xml:space="preserve">SOUTH WALES POLICE, GWENT POLICE AND </w:t>
      </w:r>
      <w:r w:rsidRPr="009A55D4">
        <w:rPr>
          <w:b/>
          <w:color w:val="auto"/>
          <w:sz w:val="36"/>
        </w:rPr>
        <w:t>UWTSD)</w:t>
      </w:r>
    </w:p>
    <w:p w14:paraId="6AD5E557" w14:textId="77777777" w:rsidR="00575A8F" w:rsidRPr="009A55D4" w:rsidRDefault="00575A8F" w:rsidP="00E6298B">
      <w:pPr>
        <w:overflowPunct/>
        <w:autoSpaceDE/>
        <w:autoSpaceDN/>
        <w:adjustRightInd/>
        <w:ind w:right="107"/>
        <w:textAlignment w:val="auto"/>
        <w:rPr>
          <w:b/>
          <w:color w:val="auto"/>
          <w:sz w:val="44"/>
        </w:rPr>
      </w:pPr>
    </w:p>
    <w:p w14:paraId="2ACC3A96" w14:textId="77777777" w:rsidR="00575A8F" w:rsidRPr="009A55D4"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A55D4" w14:paraId="1D69895C" w14:textId="77777777" w:rsidTr="00E6298B">
        <w:tc>
          <w:tcPr>
            <w:tcW w:w="9493" w:type="dxa"/>
            <w:shd w:val="clear" w:color="auto" w:fill="auto"/>
          </w:tcPr>
          <w:p w14:paraId="77F04942" w14:textId="01B1068F" w:rsidR="00575A8F" w:rsidRPr="009A55D4" w:rsidRDefault="00575A8F" w:rsidP="00E6298B">
            <w:pPr>
              <w:overflowPunct/>
              <w:autoSpaceDE/>
              <w:autoSpaceDN/>
              <w:adjustRightInd/>
              <w:ind w:right="107"/>
              <w:textAlignment w:val="auto"/>
              <w:rPr>
                <w:b/>
                <w:color w:val="auto"/>
                <w:sz w:val="32"/>
              </w:rPr>
            </w:pPr>
            <w:r w:rsidRPr="009A55D4">
              <w:rPr>
                <w:b/>
                <w:color w:val="auto"/>
                <w:sz w:val="32"/>
              </w:rPr>
              <w:t xml:space="preserve">Learner name: </w:t>
            </w:r>
            <w:r w:rsidR="00D15A5A" w:rsidRPr="009A55D4">
              <w:rPr>
                <w:b/>
                <w:color w:val="auto"/>
                <w:sz w:val="32"/>
              </w:rPr>
              <w:t>Olive Thomas</w:t>
            </w:r>
          </w:p>
          <w:p w14:paraId="58374EBA" w14:textId="77777777" w:rsidR="00575A8F" w:rsidRPr="009A55D4" w:rsidRDefault="00575A8F" w:rsidP="00E6298B">
            <w:pPr>
              <w:overflowPunct/>
              <w:autoSpaceDE/>
              <w:autoSpaceDN/>
              <w:adjustRightInd/>
              <w:ind w:right="107"/>
              <w:textAlignment w:val="auto"/>
              <w:rPr>
                <w:b/>
                <w:color w:val="auto"/>
                <w:sz w:val="32"/>
              </w:rPr>
            </w:pPr>
          </w:p>
          <w:p w14:paraId="5CD4292F" w14:textId="77777777" w:rsidR="00575A8F" w:rsidRPr="009A55D4" w:rsidRDefault="00575A8F" w:rsidP="00E6298B">
            <w:pPr>
              <w:overflowPunct/>
              <w:autoSpaceDE/>
              <w:autoSpaceDN/>
              <w:adjustRightInd/>
              <w:ind w:right="107"/>
              <w:textAlignment w:val="auto"/>
              <w:rPr>
                <w:b/>
                <w:color w:val="auto"/>
                <w:sz w:val="32"/>
              </w:rPr>
            </w:pPr>
            <w:r w:rsidRPr="009A55D4">
              <w:rPr>
                <w:b/>
                <w:color w:val="auto"/>
                <w:sz w:val="32"/>
              </w:rPr>
              <w:t>Learner’s University Registration Number:</w:t>
            </w:r>
          </w:p>
          <w:p w14:paraId="523CD454" w14:textId="2C755093" w:rsidR="00575A8F" w:rsidRPr="009A55D4" w:rsidRDefault="00D15A5A" w:rsidP="00E6298B">
            <w:pPr>
              <w:overflowPunct/>
              <w:autoSpaceDE/>
              <w:autoSpaceDN/>
              <w:adjustRightInd/>
              <w:ind w:right="107"/>
              <w:textAlignment w:val="auto"/>
              <w:rPr>
                <w:b/>
                <w:color w:val="auto"/>
                <w:sz w:val="32"/>
              </w:rPr>
            </w:pPr>
            <w:r w:rsidRPr="009A55D4">
              <w:rPr>
                <w:b/>
                <w:color w:val="auto"/>
                <w:sz w:val="32"/>
              </w:rPr>
              <w:t>2016227</w:t>
            </w:r>
          </w:p>
          <w:p w14:paraId="02AA75B5" w14:textId="77777777" w:rsidR="00575A8F" w:rsidRPr="009A55D4" w:rsidRDefault="00575A8F" w:rsidP="00E6298B">
            <w:pPr>
              <w:overflowPunct/>
              <w:autoSpaceDE/>
              <w:autoSpaceDN/>
              <w:adjustRightInd/>
              <w:ind w:right="107"/>
              <w:textAlignment w:val="auto"/>
              <w:rPr>
                <w:b/>
                <w:color w:val="auto"/>
                <w:sz w:val="32"/>
              </w:rPr>
            </w:pPr>
          </w:p>
          <w:p w14:paraId="60725667" w14:textId="77777777" w:rsidR="00575A8F" w:rsidRPr="009A55D4" w:rsidRDefault="00575A8F" w:rsidP="00E6298B">
            <w:pPr>
              <w:overflowPunct/>
              <w:autoSpaceDE/>
              <w:autoSpaceDN/>
              <w:adjustRightInd/>
              <w:ind w:right="107"/>
              <w:textAlignment w:val="auto"/>
              <w:rPr>
                <w:b/>
                <w:color w:val="auto"/>
                <w:sz w:val="32"/>
              </w:rPr>
            </w:pPr>
          </w:p>
        </w:tc>
      </w:tr>
    </w:tbl>
    <w:p w14:paraId="74C75407" w14:textId="77777777" w:rsidR="00575A8F" w:rsidRPr="009A55D4" w:rsidRDefault="00575A8F" w:rsidP="00E6298B">
      <w:pPr>
        <w:overflowPunct/>
        <w:autoSpaceDE/>
        <w:autoSpaceDN/>
        <w:adjustRightInd/>
        <w:ind w:right="107"/>
        <w:textAlignment w:val="auto"/>
        <w:rPr>
          <w:b/>
          <w:color w:val="auto"/>
          <w:sz w:val="36"/>
        </w:rPr>
      </w:pPr>
      <w:r w:rsidRPr="009A55D4">
        <w:rPr>
          <w:b/>
          <w:color w:val="auto"/>
          <w:sz w:val="36"/>
        </w:rPr>
        <w:t xml:space="preserve"> </w:t>
      </w:r>
    </w:p>
    <w:p w14:paraId="1DEF86EF" w14:textId="77777777" w:rsidR="00575A8F" w:rsidRPr="009A55D4" w:rsidRDefault="00575A8F" w:rsidP="00E6298B">
      <w:pPr>
        <w:overflowPunct/>
        <w:autoSpaceDE/>
        <w:autoSpaceDN/>
        <w:adjustRightInd/>
        <w:ind w:right="107"/>
        <w:textAlignment w:val="auto"/>
        <w:rPr>
          <w:b/>
          <w:color w:val="auto"/>
          <w:sz w:val="36"/>
        </w:rPr>
      </w:pPr>
    </w:p>
    <w:p w14:paraId="20020A40" w14:textId="77777777" w:rsidR="00F927A1" w:rsidRPr="009A55D4" w:rsidRDefault="00F927A1" w:rsidP="00E6298B">
      <w:pPr>
        <w:overflowPunct/>
        <w:autoSpaceDE/>
        <w:autoSpaceDN/>
        <w:adjustRightInd/>
        <w:ind w:right="107"/>
        <w:textAlignment w:val="auto"/>
        <w:rPr>
          <w:b/>
          <w:color w:val="auto"/>
          <w:sz w:val="36"/>
        </w:rPr>
      </w:pPr>
    </w:p>
    <w:p w14:paraId="0950084E" w14:textId="77777777" w:rsidR="00F927A1" w:rsidRPr="009A55D4" w:rsidRDefault="00270EEB" w:rsidP="00E6298B">
      <w:pPr>
        <w:overflowPunct/>
        <w:autoSpaceDE/>
        <w:autoSpaceDN/>
        <w:adjustRightInd/>
        <w:ind w:right="107"/>
        <w:textAlignment w:val="auto"/>
        <w:rPr>
          <w:b/>
          <w:color w:val="auto"/>
          <w:sz w:val="40"/>
          <w:szCs w:val="56"/>
        </w:rPr>
      </w:pPr>
      <w:r w:rsidRPr="009A55D4">
        <w:rPr>
          <w:b/>
          <w:color w:val="auto"/>
          <w:sz w:val="40"/>
          <w:szCs w:val="56"/>
        </w:rPr>
        <w:t>FACULTY OF BUSINESS AND MANAGEMENT</w:t>
      </w:r>
    </w:p>
    <w:p w14:paraId="5E5B3DA6" w14:textId="62F71F9C" w:rsidR="00270EEB" w:rsidRPr="009A55D4" w:rsidRDefault="00270EEB" w:rsidP="00E6298B">
      <w:pPr>
        <w:overflowPunct/>
        <w:autoSpaceDE/>
        <w:autoSpaceDN/>
        <w:adjustRightInd/>
        <w:ind w:right="107"/>
        <w:textAlignment w:val="auto"/>
        <w:rPr>
          <w:b/>
          <w:color w:val="auto"/>
          <w:sz w:val="40"/>
          <w:szCs w:val="56"/>
        </w:rPr>
      </w:pPr>
      <w:r w:rsidRPr="009A55D4">
        <w:rPr>
          <w:b/>
          <w:color w:val="auto"/>
          <w:sz w:val="40"/>
          <w:szCs w:val="56"/>
        </w:rPr>
        <w:t>PUBLIC SERVICE PROGRAMME</w:t>
      </w:r>
    </w:p>
    <w:p w14:paraId="26503CC5" w14:textId="77777777" w:rsidR="00575A8F" w:rsidRPr="009A55D4" w:rsidRDefault="00575A8F" w:rsidP="00E6298B">
      <w:pPr>
        <w:overflowPunct/>
        <w:autoSpaceDE/>
        <w:autoSpaceDN/>
        <w:adjustRightInd/>
        <w:ind w:right="107"/>
        <w:textAlignment w:val="auto"/>
        <w:rPr>
          <w:b/>
          <w:i/>
          <w:color w:val="auto"/>
          <w:sz w:val="24"/>
        </w:rPr>
      </w:pPr>
    </w:p>
    <w:p w14:paraId="530A3E59" w14:textId="0043062A" w:rsidR="00616D7F" w:rsidRPr="009A55D4" w:rsidRDefault="00616D7F" w:rsidP="00E6298B">
      <w:pPr>
        <w:overflowPunct/>
        <w:autoSpaceDE/>
        <w:autoSpaceDN/>
        <w:adjustRightInd/>
        <w:ind w:right="107"/>
        <w:textAlignment w:val="auto"/>
        <w:rPr>
          <w:b/>
          <w:i/>
          <w:color w:val="auto"/>
          <w:sz w:val="24"/>
        </w:rPr>
      </w:pPr>
      <w:r w:rsidRPr="009A55D4">
        <w:rPr>
          <w:b/>
          <w:i/>
          <w:color w:val="auto"/>
          <w:sz w:val="24"/>
        </w:rPr>
        <w:t xml:space="preserve">Module title: Policing in the Workplace 3 (DHEP) </w:t>
      </w:r>
    </w:p>
    <w:p w14:paraId="5EB8B79A" w14:textId="284AA6F6" w:rsidR="7560A895" w:rsidRPr="009A55D4" w:rsidRDefault="7560A895" w:rsidP="7560A895">
      <w:pPr>
        <w:rPr>
          <w:rFonts w:eastAsia="Arial"/>
          <w:color w:val="auto"/>
          <w:sz w:val="24"/>
          <w:szCs w:val="24"/>
        </w:rPr>
      </w:pPr>
      <w:r w:rsidRPr="009A55D4">
        <w:rPr>
          <w:color w:val="auto"/>
          <w:sz w:val="24"/>
          <w:szCs w:val="24"/>
        </w:rPr>
        <w:br w:type="page"/>
      </w:r>
      <w:r w:rsidRPr="009A55D4">
        <w:rPr>
          <w:rFonts w:eastAsia="Arial"/>
          <w:b/>
          <w:bCs/>
          <w:color w:val="auto"/>
          <w:sz w:val="24"/>
          <w:szCs w:val="24"/>
        </w:rPr>
        <w:lastRenderedPageBreak/>
        <w:t>Workbook Guidance</w:t>
      </w:r>
    </w:p>
    <w:p w14:paraId="17CEEF2C" w14:textId="6F375B17" w:rsidR="7560A895" w:rsidRPr="009A55D4" w:rsidRDefault="7560A895" w:rsidP="7560A895">
      <w:pPr>
        <w:rPr>
          <w:rFonts w:eastAsia="Arial"/>
          <w:color w:val="auto"/>
          <w:sz w:val="24"/>
          <w:szCs w:val="24"/>
        </w:rPr>
      </w:pPr>
    </w:p>
    <w:p w14:paraId="3D26FE6D" w14:textId="708748E5" w:rsidR="7560A895" w:rsidRPr="009A55D4" w:rsidRDefault="7560A895" w:rsidP="7560A895">
      <w:pPr>
        <w:jc w:val="both"/>
        <w:rPr>
          <w:rFonts w:eastAsia="Arial"/>
          <w:color w:val="auto"/>
          <w:sz w:val="24"/>
          <w:szCs w:val="24"/>
        </w:rPr>
      </w:pPr>
      <w:r w:rsidRPr="009A55D4">
        <w:rPr>
          <w:rFonts w:eastAsia="Arial"/>
          <w:color w:val="auto"/>
          <w:sz w:val="24"/>
          <w:szCs w:val="24"/>
        </w:rPr>
        <w:t>Please read these notes carefully; they provide essential information.</w:t>
      </w:r>
    </w:p>
    <w:p w14:paraId="619EE2C5" w14:textId="77777777" w:rsidR="008B28E7" w:rsidRPr="009A55D4" w:rsidRDefault="008B28E7" w:rsidP="00E6298B">
      <w:pPr>
        <w:ind w:right="107"/>
        <w:rPr>
          <w:color w:val="auto"/>
          <w:sz w:val="24"/>
          <w:szCs w:val="24"/>
        </w:rPr>
      </w:pPr>
    </w:p>
    <w:p w14:paraId="276E7F40" w14:textId="132B5F2E" w:rsidR="0040668F" w:rsidRPr="009A55D4" w:rsidRDefault="0040668F" w:rsidP="00E6298B">
      <w:pPr>
        <w:ind w:right="107"/>
        <w:jc w:val="both"/>
        <w:rPr>
          <w:color w:val="auto"/>
          <w:sz w:val="24"/>
          <w:szCs w:val="24"/>
        </w:rPr>
      </w:pPr>
      <w:r w:rsidRPr="009A55D4">
        <w:rPr>
          <w:b/>
          <w:color w:val="auto"/>
          <w:sz w:val="24"/>
          <w:szCs w:val="24"/>
        </w:rPr>
        <w:t xml:space="preserve">What is the </w:t>
      </w:r>
      <w:r w:rsidR="00FB4993" w:rsidRPr="009A55D4">
        <w:rPr>
          <w:b/>
          <w:color w:val="auto"/>
          <w:sz w:val="24"/>
          <w:szCs w:val="24"/>
        </w:rPr>
        <w:t>workbook</w:t>
      </w:r>
      <w:r w:rsidRPr="009A55D4">
        <w:rPr>
          <w:b/>
          <w:color w:val="auto"/>
          <w:sz w:val="24"/>
          <w:szCs w:val="24"/>
        </w:rPr>
        <w:t xml:space="preserve"> for?</w:t>
      </w:r>
    </w:p>
    <w:p w14:paraId="5514925D" w14:textId="77777777" w:rsidR="0040668F" w:rsidRPr="009A55D4" w:rsidRDefault="0040668F" w:rsidP="00E6298B">
      <w:pPr>
        <w:ind w:right="107"/>
        <w:jc w:val="both"/>
        <w:rPr>
          <w:b/>
          <w:color w:val="auto"/>
          <w:sz w:val="24"/>
          <w:szCs w:val="24"/>
        </w:rPr>
      </w:pPr>
    </w:p>
    <w:p w14:paraId="198CF4EE" w14:textId="5019BCE3" w:rsidR="7560A895" w:rsidRPr="009A55D4" w:rsidRDefault="28A9B94D" w:rsidP="28A9B94D">
      <w:pPr>
        <w:jc w:val="both"/>
        <w:rPr>
          <w:rFonts w:eastAsia="Arial"/>
          <w:color w:val="auto"/>
          <w:sz w:val="24"/>
          <w:szCs w:val="24"/>
        </w:rPr>
      </w:pPr>
      <w:r w:rsidRPr="009A55D4">
        <w:rPr>
          <w:color w:val="auto"/>
          <w:sz w:val="24"/>
          <w:szCs w:val="24"/>
        </w:rPr>
        <w:t xml:space="preserve">The purpose of this workbook is to enable learners to demonstrate and provide evidence of how they meet the learning outcomes set by the College of Policing, for the Graduate Diploma programme. </w:t>
      </w:r>
      <w:r w:rsidRPr="009A55D4">
        <w:rPr>
          <w:rFonts w:eastAsia="Arial"/>
          <w:color w:val="auto"/>
          <w:sz w:val="24"/>
          <w:szCs w:val="24"/>
        </w:rPr>
        <w:t>Essentially, you are being asked to outline your experiential learning based upon your theoretical understanding in a range of operational situations.</w:t>
      </w:r>
    </w:p>
    <w:p w14:paraId="470EA609" w14:textId="2FC81B47" w:rsidR="28A9B94D" w:rsidRPr="009A55D4" w:rsidRDefault="28A9B94D" w:rsidP="28A9B94D">
      <w:pPr>
        <w:jc w:val="both"/>
        <w:rPr>
          <w:rFonts w:eastAsia="Arial"/>
          <w:color w:val="auto"/>
          <w:sz w:val="24"/>
          <w:szCs w:val="24"/>
        </w:rPr>
      </w:pPr>
    </w:p>
    <w:p w14:paraId="6D9F5B2B" w14:textId="26E4124E" w:rsidR="28A9B94D" w:rsidRPr="009A55D4" w:rsidRDefault="28A9B94D" w:rsidP="28A9B94D">
      <w:pPr>
        <w:jc w:val="both"/>
        <w:rPr>
          <w:rFonts w:eastAsia="Arial"/>
          <w:b/>
          <w:bCs/>
          <w:color w:val="auto"/>
          <w:sz w:val="24"/>
          <w:szCs w:val="24"/>
        </w:rPr>
      </w:pPr>
      <w:r w:rsidRPr="009A55D4">
        <w:rPr>
          <w:rFonts w:eastAsia="Arial"/>
          <w:b/>
          <w:bCs/>
          <w:color w:val="auto"/>
          <w:sz w:val="24"/>
          <w:szCs w:val="24"/>
        </w:rPr>
        <w:t>Area of Professional Practice covered, (called elements in your module descriptor):</w:t>
      </w:r>
    </w:p>
    <w:p w14:paraId="4D77BE11" w14:textId="77777777" w:rsidR="009D25B4" w:rsidRPr="009A55D4" w:rsidRDefault="009D25B4" w:rsidP="00E6298B">
      <w:pPr>
        <w:ind w:right="107"/>
        <w:jc w:val="both"/>
        <w:rPr>
          <w:color w:val="auto"/>
          <w:sz w:val="24"/>
          <w:szCs w:val="24"/>
        </w:rPr>
      </w:pPr>
    </w:p>
    <w:p w14:paraId="05C35F22" w14:textId="77777777" w:rsidR="009D25B4" w:rsidRPr="009A55D4" w:rsidRDefault="009D25B4" w:rsidP="009124A0">
      <w:pPr>
        <w:pStyle w:val="ListParagraph"/>
        <w:numPr>
          <w:ilvl w:val="0"/>
          <w:numId w:val="4"/>
        </w:numPr>
        <w:ind w:right="107"/>
        <w:jc w:val="both"/>
        <w:rPr>
          <w:color w:val="auto"/>
          <w:sz w:val="24"/>
          <w:szCs w:val="24"/>
        </w:rPr>
      </w:pPr>
      <w:r w:rsidRPr="009A55D4">
        <w:rPr>
          <w:color w:val="auto"/>
          <w:sz w:val="24"/>
          <w:szCs w:val="24"/>
        </w:rPr>
        <w:t>Wellbeing and Resilience</w:t>
      </w:r>
    </w:p>
    <w:p w14:paraId="33253D5F" w14:textId="77777777" w:rsidR="009D25B4" w:rsidRPr="009A55D4" w:rsidRDefault="009D25B4" w:rsidP="009124A0">
      <w:pPr>
        <w:pStyle w:val="ListParagraph"/>
        <w:numPr>
          <w:ilvl w:val="0"/>
          <w:numId w:val="4"/>
        </w:numPr>
        <w:ind w:right="107"/>
        <w:jc w:val="both"/>
        <w:rPr>
          <w:color w:val="auto"/>
          <w:sz w:val="24"/>
          <w:szCs w:val="24"/>
        </w:rPr>
      </w:pPr>
      <w:r w:rsidRPr="009A55D4">
        <w:rPr>
          <w:color w:val="auto"/>
          <w:sz w:val="24"/>
          <w:szCs w:val="24"/>
        </w:rPr>
        <w:t>Communication Skills</w:t>
      </w:r>
    </w:p>
    <w:p w14:paraId="36B02AD2" w14:textId="77777777" w:rsidR="009D25B4" w:rsidRPr="009A55D4" w:rsidRDefault="009D25B4" w:rsidP="009124A0">
      <w:pPr>
        <w:pStyle w:val="ListParagraph"/>
        <w:numPr>
          <w:ilvl w:val="0"/>
          <w:numId w:val="4"/>
        </w:numPr>
        <w:ind w:right="107"/>
        <w:jc w:val="both"/>
        <w:rPr>
          <w:color w:val="auto"/>
          <w:sz w:val="24"/>
          <w:szCs w:val="24"/>
        </w:rPr>
      </w:pPr>
      <w:r w:rsidRPr="009A55D4">
        <w:rPr>
          <w:color w:val="auto"/>
          <w:sz w:val="24"/>
          <w:szCs w:val="24"/>
        </w:rPr>
        <w:t>Managing Conflict</w:t>
      </w:r>
    </w:p>
    <w:p w14:paraId="1F6794CE" w14:textId="77777777" w:rsidR="009D25B4" w:rsidRPr="009A55D4" w:rsidRDefault="009D25B4" w:rsidP="009124A0">
      <w:pPr>
        <w:pStyle w:val="ListParagraph"/>
        <w:numPr>
          <w:ilvl w:val="0"/>
          <w:numId w:val="4"/>
        </w:numPr>
        <w:ind w:right="107"/>
        <w:jc w:val="both"/>
        <w:rPr>
          <w:color w:val="auto"/>
          <w:sz w:val="24"/>
          <w:szCs w:val="24"/>
        </w:rPr>
      </w:pPr>
      <w:r w:rsidRPr="009A55D4">
        <w:rPr>
          <w:color w:val="auto"/>
          <w:sz w:val="24"/>
          <w:szCs w:val="24"/>
        </w:rPr>
        <w:t>Valuing Difference and Inclusion</w:t>
      </w:r>
    </w:p>
    <w:p w14:paraId="63C4667F" w14:textId="77777777" w:rsidR="009D25B4" w:rsidRPr="009A55D4" w:rsidRDefault="009D25B4" w:rsidP="009124A0">
      <w:pPr>
        <w:pStyle w:val="ListParagraph"/>
        <w:numPr>
          <w:ilvl w:val="0"/>
          <w:numId w:val="4"/>
        </w:numPr>
        <w:ind w:right="107"/>
        <w:jc w:val="both"/>
        <w:rPr>
          <w:color w:val="auto"/>
          <w:sz w:val="24"/>
          <w:szCs w:val="24"/>
        </w:rPr>
      </w:pPr>
      <w:r w:rsidRPr="009A55D4">
        <w:rPr>
          <w:color w:val="auto"/>
          <w:sz w:val="24"/>
          <w:szCs w:val="24"/>
        </w:rPr>
        <w:t>Criminal Justice</w:t>
      </w:r>
    </w:p>
    <w:p w14:paraId="009CF0CE" w14:textId="77777777" w:rsidR="009D25B4" w:rsidRPr="009A55D4" w:rsidRDefault="009D25B4" w:rsidP="009124A0">
      <w:pPr>
        <w:pStyle w:val="ListParagraph"/>
        <w:numPr>
          <w:ilvl w:val="0"/>
          <w:numId w:val="4"/>
        </w:numPr>
        <w:ind w:right="107"/>
        <w:jc w:val="both"/>
        <w:rPr>
          <w:color w:val="auto"/>
          <w:sz w:val="24"/>
          <w:szCs w:val="24"/>
        </w:rPr>
      </w:pPr>
      <w:r w:rsidRPr="009A55D4">
        <w:rPr>
          <w:color w:val="auto"/>
          <w:sz w:val="24"/>
          <w:szCs w:val="24"/>
        </w:rPr>
        <w:t>Decision making, discretion</w:t>
      </w:r>
    </w:p>
    <w:p w14:paraId="1FCEBA12" w14:textId="77777777" w:rsidR="009D25B4" w:rsidRPr="009A55D4" w:rsidRDefault="009D25B4" w:rsidP="009124A0">
      <w:pPr>
        <w:pStyle w:val="ListParagraph"/>
        <w:numPr>
          <w:ilvl w:val="0"/>
          <w:numId w:val="4"/>
        </w:numPr>
        <w:ind w:right="107"/>
        <w:jc w:val="both"/>
        <w:rPr>
          <w:color w:val="auto"/>
          <w:sz w:val="24"/>
          <w:szCs w:val="24"/>
        </w:rPr>
      </w:pPr>
      <w:r w:rsidRPr="009A55D4">
        <w:rPr>
          <w:color w:val="auto"/>
          <w:sz w:val="24"/>
          <w:szCs w:val="24"/>
        </w:rPr>
        <w:t>Conducting Investigations</w:t>
      </w:r>
    </w:p>
    <w:p w14:paraId="58C516F6" w14:textId="77777777" w:rsidR="009D25B4" w:rsidRPr="009A55D4" w:rsidRDefault="28A9B94D" w:rsidP="009124A0">
      <w:pPr>
        <w:pStyle w:val="ListParagraph"/>
        <w:numPr>
          <w:ilvl w:val="0"/>
          <w:numId w:val="4"/>
        </w:numPr>
        <w:ind w:right="107"/>
        <w:jc w:val="both"/>
        <w:rPr>
          <w:color w:val="auto"/>
          <w:sz w:val="24"/>
          <w:szCs w:val="24"/>
        </w:rPr>
      </w:pPr>
      <w:r w:rsidRPr="009A55D4">
        <w:rPr>
          <w:color w:val="auto"/>
          <w:sz w:val="24"/>
          <w:szCs w:val="24"/>
        </w:rPr>
        <w:t xml:space="preserve">Criminal Justice (Managing offenders) </w:t>
      </w:r>
    </w:p>
    <w:p w14:paraId="7FA82C7D" w14:textId="3A2306E7" w:rsidR="28A9B94D" w:rsidRPr="009A55D4" w:rsidRDefault="28A9B94D" w:rsidP="009124A0">
      <w:pPr>
        <w:pStyle w:val="ListParagraph"/>
        <w:numPr>
          <w:ilvl w:val="0"/>
          <w:numId w:val="4"/>
        </w:numPr>
        <w:ind w:right="107"/>
        <w:jc w:val="both"/>
        <w:rPr>
          <w:color w:val="auto"/>
          <w:sz w:val="24"/>
          <w:szCs w:val="24"/>
        </w:rPr>
      </w:pPr>
      <w:r w:rsidRPr="009A55D4">
        <w:rPr>
          <w:color w:val="auto"/>
          <w:sz w:val="24"/>
          <w:szCs w:val="24"/>
        </w:rPr>
        <w:t>Problem Solving</w:t>
      </w:r>
    </w:p>
    <w:p w14:paraId="239F53A7" w14:textId="7DA6AFC7" w:rsidR="28A9B94D" w:rsidRPr="009A55D4" w:rsidRDefault="28A9B94D" w:rsidP="009124A0">
      <w:pPr>
        <w:pStyle w:val="ListParagraph"/>
        <w:numPr>
          <w:ilvl w:val="0"/>
          <w:numId w:val="4"/>
        </w:numPr>
        <w:ind w:right="107"/>
        <w:jc w:val="both"/>
        <w:rPr>
          <w:color w:val="auto"/>
          <w:sz w:val="24"/>
          <w:szCs w:val="24"/>
        </w:rPr>
      </w:pPr>
      <w:r w:rsidRPr="009A55D4">
        <w:rPr>
          <w:color w:val="auto"/>
          <w:sz w:val="24"/>
          <w:szCs w:val="24"/>
        </w:rPr>
        <w:t>Evidence Based Policing</w:t>
      </w:r>
    </w:p>
    <w:p w14:paraId="4388F1C9" w14:textId="680CE70F" w:rsidR="28A9B94D" w:rsidRPr="009A55D4" w:rsidRDefault="28A9B94D" w:rsidP="009124A0">
      <w:pPr>
        <w:pStyle w:val="ListParagraph"/>
        <w:numPr>
          <w:ilvl w:val="0"/>
          <w:numId w:val="4"/>
        </w:numPr>
        <w:ind w:right="107"/>
        <w:jc w:val="both"/>
        <w:rPr>
          <w:color w:val="auto"/>
          <w:sz w:val="24"/>
          <w:szCs w:val="24"/>
        </w:rPr>
      </w:pPr>
      <w:r w:rsidRPr="009A55D4">
        <w:rPr>
          <w:color w:val="auto"/>
          <w:sz w:val="24"/>
          <w:szCs w:val="24"/>
        </w:rPr>
        <w:t>Maintaining Professional Standards</w:t>
      </w:r>
    </w:p>
    <w:p w14:paraId="715B80B9" w14:textId="6E4F6163" w:rsidR="28A9B94D" w:rsidRPr="009A55D4" w:rsidRDefault="28A9B94D" w:rsidP="009124A0">
      <w:pPr>
        <w:pStyle w:val="ListParagraph"/>
        <w:numPr>
          <w:ilvl w:val="0"/>
          <w:numId w:val="4"/>
        </w:numPr>
        <w:ind w:right="107"/>
        <w:jc w:val="both"/>
        <w:rPr>
          <w:color w:val="auto"/>
          <w:sz w:val="24"/>
          <w:szCs w:val="24"/>
        </w:rPr>
      </w:pPr>
      <w:r w:rsidRPr="009A55D4">
        <w:rPr>
          <w:color w:val="auto"/>
          <w:sz w:val="24"/>
          <w:szCs w:val="24"/>
        </w:rPr>
        <w:t>Public Protection.</w:t>
      </w:r>
    </w:p>
    <w:p w14:paraId="1C0EB938" w14:textId="77777777" w:rsidR="009D25B4" w:rsidRPr="009A55D4" w:rsidRDefault="009D25B4" w:rsidP="00E6298B">
      <w:pPr>
        <w:numPr>
          <w:ilvl w:val="12"/>
          <w:numId w:val="0"/>
        </w:numPr>
        <w:ind w:right="107"/>
        <w:jc w:val="both"/>
        <w:rPr>
          <w:color w:val="auto"/>
          <w:sz w:val="24"/>
          <w:szCs w:val="24"/>
          <w:highlight w:val="yellow"/>
        </w:rPr>
      </w:pPr>
    </w:p>
    <w:p w14:paraId="5E4D2581" w14:textId="77777777" w:rsidR="009D25B4" w:rsidRPr="009A55D4" w:rsidRDefault="009D25B4" w:rsidP="7560A895">
      <w:pPr>
        <w:ind w:right="107"/>
        <w:jc w:val="both"/>
        <w:rPr>
          <w:b/>
          <w:color w:val="auto"/>
          <w:sz w:val="24"/>
          <w:szCs w:val="24"/>
        </w:rPr>
      </w:pPr>
    </w:p>
    <w:p w14:paraId="0D15B61E" w14:textId="1B6F14D9" w:rsidR="6A581E81" w:rsidRPr="009A55D4" w:rsidRDefault="6A581E81" w:rsidP="6A581E81">
      <w:pPr>
        <w:jc w:val="both"/>
        <w:rPr>
          <w:color w:val="auto"/>
        </w:rPr>
      </w:pPr>
      <w:r w:rsidRPr="009A55D4">
        <w:rPr>
          <w:rFonts w:eastAsia="Arial"/>
          <w:color w:val="auto"/>
          <w:sz w:val="24"/>
          <w:szCs w:val="24"/>
        </w:rPr>
        <w:t xml:space="preserve">You may wish to use the same incidents as you’ve outlined in the Occupational Competence Portfolio. </w:t>
      </w:r>
    </w:p>
    <w:p w14:paraId="0DA4C13C" w14:textId="361CB7F0" w:rsidR="6A581E81" w:rsidRPr="009A55D4" w:rsidRDefault="6A581E81" w:rsidP="6A581E81">
      <w:pPr>
        <w:jc w:val="both"/>
        <w:rPr>
          <w:color w:val="auto"/>
        </w:rPr>
      </w:pPr>
      <w:r w:rsidRPr="009A55D4">
        <w:rPr>
          <w:rFonts w:eastAsia="Arial"/>
          <w:color w:val="auto"/>
          <w:sz w:val="24"/>
          <w:szCs w:val="24"/>
        </w:rPr>
        <w:t xml:space="preserve"> </w:t>
      </w:r>
    </w:p>
    <w:p w14:paraId="4E0296F8" w14:textId="3861D7BE" w:rsidR="6A581E81" w:rsidRPr="009A55D4" w:rsidRDefault="6A581E81" w:rsidP="6A581E81">
      <w:pPr>
        <w:jc w:val="both"/>
        <w:rPr>
          <w:color w:val="auto"/>
        </w:rPr>
      </w:pPr>
      <w:r w:rsidRPr="009A55D4">
        <w:rPr>
          <w:rFonts w:eastAsia="Arial"/>
          <w:b/>
          <w:bCs/>
          <w:color w:val="auto"/>
          <w:sz w:val="24"/>
          <w:szCs w:val="24"/>
        </w:rPr>
        <w:t>How should the workbook be presented?</w:t>
      </w:r>
    </w:p>
    <w:p w14:paraId="2D40D489" w14:textId="727F61E5" w:rsidR="6A581E81" w:rsidRPr="009A55D4" w:rsidRDefault="6A581E81" w:rsidP="6A581E81">
      <w:pPr>
        <w:jc w:val="both"/>
        <w:rPr>
          <w:color w:val="auto"/>
        </w:rPr>
      </w:pPr>
      <w:r w:rsidRPr="009A55D4">
        <w:rPr>
          <w:rFonts w:eastAsia="Arial"/>
          <w:color w:val="auto"/>
          <w:sz w:val="24"/>
          <w:szCs w:val="24"/>
        </w:rPr>
        <w:t xml:space="preserve"> </w:t>
      </w:r>
    </w:p>
    <w:p w14:paraId="3E76FEE5" w14:textId="4D06162D" w:rsidR="6A581E81" w:rsidRPr="009A55D4" w:rsidRDefault="6A581E81" w:rsidP="6A581E81">
      <w:pPr>
        <w:jc w:val="both"/>
        <w:rPr>
          <w:color w:val="auto"/>
        </w:rPr>
      </w:pPr>
      <w:r w:rsidRPr="009A55D4">
        <w:rPr>
          <w:rFonts w:eastAsia="Arial"/>
          <w:color w:val="auto"/>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Pr="009A55D4" w:rsidRDefault="6A581E81" w:rsidP="6A581E81">
      <w:pPr>
        <w:jc w:val="both"/>
        <w:rPr>
          <w:color w:val="auto"/>
        </w:rPr>
      </w:pPr>
      <w:r w:rsidRPr="009A55D4">
        <w:rPr>
          <w:rFonts w:eastAsia="Arial"/>
          <w:color w:val="auto"/>
          <w:sz w:val="24"/>
          <w:szCs w:val="24"/>
        </w:rPr>
        <w:t xml:space="preserve"> </w:t>
      </w:r>
    </w:p>
    <w:p w14:paraId="7B0B280F" w14:textId="0E78FBA1" w:rsidR="6A581E81" w:rsidRPr="009A55D4" w:rsidRDefault="6A581E81" w:rsidP="6A581E81">
      <w:pPr>
        <w:jc w:val="both"/>
        <w:rPr>
          <w:color w:val="auto"/>
        </w:rPr>
      </w:pPr>
      <w:r w:rsidRPr="009A55D4">
        <w:rPr>
          <w:rFonts w:eastAsia="Arial"/>
          <w:b/>
          <w:bCs/>
          <w:color w:val="auto"/>
          <w:sz w:val="24"/>
          <w:szCs w:val="24"/>
        </w:rPr>
        <w:t>Word count policy</w:t>
      </w:r>
      <w:r w:rsidRPr="009A55D4">
        <w:rPr>
          <w:rFonts w:eastAsia="Arial"/>
          <w:color w:val="auto"/>
          <w:sz w:val="24"/>
          <w:szCs w:val="24"/>
        </w:rPr>
        <w:t xml:space="preserve"> can be found in chapter 7 of the Academic Quality under section 7.7 (this applies to presenting work above and under the specified word count).  </w:t>
      </w:r>
    </w:p>
    <w:p w14:paraId="1C7E2B6B" w14:textId="0287EC7F" w:rsidR="6A581E81" w:rsidRPr="009A55D4" w:rsidRDefault="6A581E81" w:rsidP="6A581E81">
      <w:pPr>
        <w:jc w:val="both"/>
        <w:rPr>
          <w:color w:val="auto"/>
        </w:rPr>
      </w:pPr>
      <w:r w:rsidRPr="009A55D4">
        <w:rPr>
          <w:rFonts w:eastAsia="Arial"/>
          <w:color w:val="auto"/>
          <w:sz w:val="24"/>
          <w:szCs w:val="24"/>
        </w:rPr>
        <w:t>(</w:t>
      </w:r>
      <w:hyperlink r:id="rId12">
        <w:r w:rsidRPr="009A55D4">
          <w:rPr>
            <w:rStyle w:val="Hyperlink"/>
            <w:rFonts w:eastAsia="Arial"/>
            <w:color w:val="auto"/>
            <w:sz w:val="24"/>
            <w:szCs w:val="24"/>
          </w:rPr>
          <w:t>https://www.uwtsd.ac.uk/media/uwtsd-website/content-assets/documents/academic-office/aqh-chapters/chapters---en/Chapter_07_Assessment_Taught_Programmes_Pages_72-79-UPDATED-05-11-2019.pdf</w:t>
        </w:r>
      </w:hyperlink>
      <w:r w:rsidRPr="009A55D4">
        <w:rPr>
          <w:rFonts w:eastAsia="Arial"/>
          <w:color w:val="auto"/>
          <w:sz w:val="24"/>
          <w:szCs w:val="24"/>
          <w:u w:val="single"/>
        </w:rPr>
        <w:t xml:space="preserve">) </w:t>
      </w:r>
    </w:p>
    <w:p w14:paraId="6E781D22" w14:textId="0B1AEC6D" w:rsidR="6A581E81" w:rsidRPr="009A55D4" w:rsidRDefault="6A581E81" w:rsidP="6A581E81">
      <w:pPr>
        <w:jc w:val="both"/>
        <w:rPr>
          <w:color w:val="auto"/>
        </w:rPr>
      </w:pPr>
      <w:r w:rsidRPr="009A55D4">
        <w:rPr>
          <w:rFonts w:eastAsia="Arial"/>
          <w:color w:val="auto"/>
          <w:sz w:val="24"/>
          <w:szCs w:val="24"/>
        </w:rPr>
        <w:t xml:space="preserve"> </w:t>
      </w:r>
    </w:p>
    <w:p w14:paraId="76D88779" w14:textId="2E1228AD" w:rsidR="6A581E81" w:rsidRPr="009A55D4" w:rsidRDefault="6A581E81" w:rsidP="6A581E81">
      <w:pPr>
        <w:jc w:val="both"/>
        <w:rPr>
          <w:color w:val="auto"/>
        </w:rPr>
      </w:pPr>
      <w:r w:rsidRPr="009A55D4">
        <w:rPr>
          <w:rFonts w:eastAsia="Arial"/>
          <w:color w:val="auto"/>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Pr="009A55D4" w:rsidRDefault="007D149E" w:rsidP="6A581E81">
      <w:pPr>
        <w:jc w:val="both"/>
        <w:rPr>
          <w:color w:val="auto"/>
        </w:rPr>
      </w:pPr>
      <w:hyperlink r:id="rId13">
        <w:r w:rsidR="6A581E81" w:rsidRPr="009A55D4">
          <w:rPr>
            <w:rStyle w:val="Hyperlink"/>
            <w:rFonts w:eastAsia="Arial"/>
            <w:color w:val="auto"/>
            <w:sz w:val="24"/>
            <w:szCs w:val="24"/>
          </w:rPr>
          <w:t>https://moodle.uwtsd.ac.uk/pluginfile.php/298870/mod_resource/content/1/Reflective%20Practice%20for%20Policing%20Students%20-%20Selina%20Copley%20Chapter5.pdf</w:t>
        </w:r>
      </w:hyperlink>
    </w:p>
    <w:p w14:paraId="044914F4" w14:textId="2E56CBB2" w:rsidR="6A581E81" w:rsidRPr="009A55D4" w:rsidRDefault="6A581E81" w:rsidP="6A581E81">
      <w:pPr>
        <w:jc w:val="both"/>
        <w:rPr>
          <w:color w:val="auto"/>
        </w:rPr>
      </w:pPr>
      <w:r w:rsidRPr="009A55D4">
        <w:rPr>
          <w:rFonts w:eastAsia="Arial"/>
          <w:color w:val="auto"/>
          <w:sz w:val="24"/>
          <w:szCs w:val="24"/>
        </w:rPr>
        <w:t xml:space="preserve"> </w:t>
      </w:r>
    </w:p>
    <w:p w14:paraId="735E3207" w14:textId="2B5BCC48" w:rsidR="6A581E81" w:rsidRPr="009A55D4" w:rsidRDefault="6A581E81" w:rsidP="6A581E81">
      <w:pPr>
        <w:jc w:val="both"/>
        <w:rPr>
          <w:color w:val="auto"/>
        </w:rPr>
      </w:pPr>
      <w:r w:rsidRPr="009A55D4">
        <w:rPr>
          <w:rFonts w:eastAsia="Arial"/>
          <w:b/>
          <w:bCs/>
          <w:color w:val="auto"/>
          <w:sz w:val="24"/>
          <w:szCs w:val="24"/>
        </w:rPr>
        <w:lastRenderedPageBreak/>
        <w:t>How is the workbook assessed?</w:t>
      </w:r>
    </w:p>
    <w:p w14:paraId="6AD18DFD" w14:textId="790472A1" w:rsidR="6A581E81" w:rsidRPr="009A55D4" w:rsidRDefault="6A581E81" w:rsidP="6A581E81">
      <w:pPr>
        <w:jc w:val="both"/>
        <w:rPr>
          <w:color w:val="auto"/>
        </w:rPr>
      </w:pPr>
      <w:r w:rsidRPr="009A55D4">
        <w:rPr>
          <w:rFonts w:eastAsia="Arial"/>
          <w:color w:val="auto"/>
          <w:sz w:val="24"/>
          <w:szCs w:val="24"/>
        </w:rPr>
        <w:t xml:space="preserve"> </w:t>
      </w:r>
    </w:p>
    <w:p w14:paraId="053D73FC" w14:textId="6D058DA3" w:rsidR="6A581E81" w:rsidRPr="009A55D4" w:rsidRDefault="6A581E81" w:rsidP="6A581E81">
      <w:pPr>
        <w:jc w:val="both"/>
        <w:rPr>
          <w:color w:val="auto"/>
        </w:rPr>
      </w:pPr>
      <w:r w:rsidRPr="009A55D4">
        <w:rPr>
          <w:rFonts w:eastAsia="Arial"/>
          <w:color w:val="auto"/>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Pr="009A55D4" w:rsidRDefault="6A581E81" w:rsidP="6A581E81">
      <w:pPr>
        <w:jc w:val="both"/>
        <w:rPr>
          <w:color w:val="auto"/>
        </w:rPr>
      </w:pPr>
      <w:r w:rsidRPr="009A55D4">
        <w:rPr>
          <w:rFonts w:eastAsia="Arial"/>
          <w:color w:val="auto"/>
          <w:sz w:val="24"/>
          <w:szCs w:val="24"/>
        </w:rPr>
        <w:t xml:space="preserve"> </w:t>
      </w:r>
    </w:p>
    <w:p w14:paraId="15403F19" w14:textId="001A1D00" w:rsidR="6A581E81" w:rsidRPr="009A55D4" w:rsidRDefault="6A581E81" w:rsidP="6A581E81">
      <w:pPr>
        <w:jc w:val="both"/>
        <w:rPr>
          <w:color w:val="auto"/>
        </w:rPr>
      </w:pPr>
      <w:r w:rsidRPr="009A55D4">
        <w:rPr>
          <w:rFonts w:eastAsia="Arial"/>
          <w:color w:val="auto"/>
          <w:sz w:val="24"/>
          <w:szCs w:val="24"/>
        </w:rPr>
        <w:t>Dates of workbook submission will be made available during the initial training day and posted on Moodle.</w:t>
      </w:r>
    </w:p>
    <w:p w14:paraId="343264B4" w14:textId="46901A83" w:rsidR="6A581E81" w:rsidRPr="009A55D4" w:rsidRDefault="6A581E81" w:rsidP="6A581E81">
      <w:pPr>
        <w:jc w:val="both"/>
        <w:rPr>
          <w:color w:val="auto"/>
        </w:rPr>
      </w:pPr>
      <w:r w:rsidRPr="009A55D4">
        <w:rPr>
          <w:rFonts w:eastAsia="Arial"/>
          <w:color w:val="auto"/>
          <w:sz w:val="24"/>
          <w:szCs w:val="24"/>
        </w:rPr>
        <w:t xml:space="preserve"> </w:t>
      </w:r>
    </w:p>
    <w:p w14:paraId="437BE6E7" w14:textId="11C9C5FB" w:rsidR="6A581E81" w:rsidRPr="009A55D4" w:rsidRDefault="6A581E81" w:rsidP="6A581E81">
      <w:pPr>
        <w:jc w:val="both"/>
        <w:rPr>
          <w:color w:val="auto"/>
        </w:rPr>
      </w:pPr>
      <w:r w:rsidRPr="009A55D4">
        <w:rPr>
          <w:rFonts w:eastAsia="Arial"/>
          <w:color w:val="auto"/>
          <w:sz w:val="24"/>
          <w:szCs w:val="24"/>
        </w:rPr>
        <w:t>Once submitted your workbook will be assessed and marked independently.</w:t>
      </w:r>
    </w:p>
    <w:p w14:paraId="5A64076C" w14:textId="2635F964" w:rsidR="6A581E81" w:rsidRPr="009A55D4" w:rsidRDefault="6A581E81" w:rsidP="6A581E81">
      <w:pPr>
        <w:jc w:val="both"/>
        <w:rPr>
          <w:rFonts w:eastAsia="Arial"/>
          <w:color w:val="auto"/>
          <w:sz w:val="24"/>
          <w:szCs w:val="24"/>
        </w:rPr>
      </w:pPr>
    </w:p>
    <w:p w14:paraId="1F34A174" w14:textId="21F2F288" w:rsidR="7560A895" w:rsidRPr="009A55D4" w:rsidRDefault="7560A895" w:rsidP="7560A895">
      <w:pPr>
        <w:jc w:val="both"/>
        <w:rPr>
          <w:rFonts w:eastAsia="Arial"/>
          <w:color w:val="auto"/>
          <w:sz w:val="24"/>
          <w:szCs w:val="24"/>
        </w:rPr>
      </w:pPr>
    </w:p>
    <w:p w14:paraId="104FC09A" w14:textId="6E06F1EA" w:rsidR="7560A895" w:rsidRPr="009A55D4" w:rsidRDefault="7560A895" w:rsidP="7560A895">
      <w:pPr>
        <w:jc w:val="both"/>
        <w:rPr>
          <w:rFonts w:eastAsia="Arial"/>
          <w:color w:val="auto"/>
          <w:sz w:val="24"/>
          <w:szCs w:val="24"/>
        </w:rPr>
      </w:pPr>
    </w:p>
    <w:p w14:paraId="28112BCC" w14:textId="58C801F1" w:rsidR="7560A895" w:rsidRPr="009A55D4" w:rsidRDefault="7560A895" w:rsidP="7560A895">
      <w:pPr>
        <w:jc w:val="both"/>
        <w:rPr>
          <w:rFonts w:eastAsia="Arial"/>
          <w:color w:val="auto"/>
          <w:sz w:val="24"/>
          <w:szCs w:val="24"/>
        </w:rPr>
      </w:pPr>
    </w:p>
    <w:p w14:paraId="6F113ACA" w14:textId="4EB02CEB" w:rsidR="7560A895" w:rsidRPr="009A55D4" w:rsidRDefault="7560A895" w:rsidP="7560A895">
      <w:pPr>
        <w:rPr>
          <w:rFonts w:eastAsia="Arial"/>
          <w:color w:val="auto"/>
          <w:sz w:val="24"/>
          <w:szCs w:val="24"/>
        </w:rPr>
      </w:pPr>
      <w:r w:rsidRPr="009A55D4">
        <w:rPr>
          <w:color w:val="auto"/>
        </w:rPr>
        <w:br w:type="page"/>
      </w:r>
    </w:p>
    <w:p w14:paraId="3F93D20E" w14:textId="72348723" w:rsidR="7560A895" w:rsidRPr="009A55D4" w:rsidRDefault="7560A895" w:rsidP="7560A895">
      <w:pPr>
        <w:jc w:val="both"/>
        <w:rPr>
          <w:rFonts w:eastAsia="Arial"/>
          <w:color w:val="auto"/>
          <w:sz w:val="24"/>
          <w:szCs w:val="24"/>
        </w:rPr>
      </w:pPr>
      <w:r w:rsidRPr="009A55D4">
        <w:rPr>
          <w:rFonts w:eastAsia="Arial"/>
          <w:b/>
          <w:bCs/>
          <w:color w:val="auto"/>
          <w:sz w:val="24"/>
          <w:szCs w:val="24"/>
        </w:rPr>
        <w:lastRenderedPageBreak/>
        <w:t>Confidentiality</w:t>
      </w:r>
    </w:p>
    <w:p w14:paraId="6C7E6D35" w14:textId="118A383E" w:rsidR="7560A895" w:rsidRPr="009A55D4" w:rsidRDefault="7560A895" w:rsidP="7560A895">
      <w:pPr>
        <w:jc w:val="both"/>
        <w:rPr>
          <w:rFonts w:eastAsia="Arial"/>
          <w:color w:val="auto"/>
          <w:sz w:val="24"/>
          <w:szCs w:val="24"/>
        </w:rPr>
      </w:pPr>
    </w:p>
    <w:p w14:paraId="48D5AB8F" w14:textId="27582C01" w:rsidR="7560A895" w:rsidRPr="009A55D4" w:rsidRDefault="7560A895" w:rsidP="7560A895">
      <w:pPr>
        <w:jc w:val="both"/>
        <w:rPr>
          <w:rFonts w:eastAsia="Arial"/>
          <w:color w:val="auto"/>
          <w:sz w:val="24"/>
          <w:szCs w:val="24"/>
        </w:rPr>
      </w:pPr>
      <w:r w:rsidRPr="009A55D4">
        <w:rPr>
          <w:rFonts w:eastAsia="Arial"/>
          <w:color w:val="auto"/>
          <w:sz w:val="24"/>
          <w:szCs w:val="24"/>
        </w:rPr>
        <w:t>It is important that no individual can be identified either directly or indirectly from the information in the workbook. Therefore, you must:</w:t>
      </w:r>
    </w:p>
    <w:p w14:paraId="747590AA" w14:textId="77A98673" w:rsidR="7560A895" w:rsidRPr="009A55D4" w:rsidRDefault="7560A895" w:rsidP="7560A895">
      <w:pPr>
        <w:jc w:val="both"/>
        <w:rPr>
          <w:rFonts w:eastAsia="Arial"/>
          <w:color w:val="auto"/>
          <w:sz w:val="24"/>
          <w:szCs w:val="24"/>
        </w:rPr>
      </w:pPr>
    </w:p>
    <w:p w14:paraId="0319E27F" w14:textId="5D6AC6DC" w:rsidR="7560A895" w:rsidRPr="009A55D4" w:rsidRDefault="7560A895" w:rsidP="7560A895">
      <w:pPr>
        <w:pStyle w:val="ListParagraph"/>
        <w:numPr>
          <w:ilvl w:val="0"/>
          <w:numId w:val="3"/>
        </w:numPr>
        <w:jc w:val="both"/>
        <w:rPr>
          <w:color w:val="auto"/>
          <w:sz w:val="24"/>
          <w:szCs w:val="24"/>
        </w:rPr>
      </w:pPr>
      <w:r w:rsidRPr="009A55D4">
        <w:rPr>
          <w:rFonts w:eastAsia="Arial"/>
          <w:color w:val="auto"/>
          <w:sz w:val="24"/>
          <w:szCs w:val="24"/>
        </w:rPr>
        <w:t>adhere to guidance in the Student Handbook about unfair practice and plagiarism;</w:t>
      </w:r>
    </w:p>
    <w:p w14:paraId="76E3C3FD" w14:textId="42389876" w:rsidR="7560A895" w:rsidRPr="009A55D4" w:rsidRDefault="7560A895" w:rsidP="7560A895">
      <w:pPr>
        <w:pStyle w:val="ListParagraph"/>
        <w:numPr>
          <w:ilvl w:val="0"/>
          <w:numId w:val="3"/>
        </w:numPr>
        <w:jc w:val="both"/>
        <w:rPr>
          <w:color w:val="auto"/>
          <w:sz w:val="24"/>
          <w:szCs w:val="24"/>
        </w:rPr>
      </w:pPr>
      <w:r w:rsidRPr="009A55D4">
        <w:rPr>
          <w:rFonts w:eastAsia="Arial"/>
          <w:color w:val="auto"/>
          <w:sz w:val="24"/>
          <w:szCs w:val="24"/>
        </w:rPr>
        <w:t>not identify individuals including witnesses, victims or offenders by name;</w:t>
      </w:r>
    </w:p>
    <w:p w14:paraId="106C2069" w14:textId="7CDD71BC" w:rsidR="7560A895" w:rsidRPr="009A55D4" w:rsidRDefault="7560A895" w:rsidP="7560A895">
      <w:pPr>
        <w:pStyle w:val="ListParagraph"/>
        <w:numPr>
          <w:ilvl w:val="0"/>
          <w:numId w:val="3"/>
        </w:numPr>
        <w:jc w:val="both"/>
        <w:rPr>
          <w:color w:val="auto"/>
          <w:sz w:val="24"/>
          <w:szCs w:val="24"/>
        </w:rPr>
      </w:pPr>
      <w:r w:rsidRPr="009A55D4">
        <w:rPr>
          <w:rFonts w:eastAsia="Arial"/>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Pr="009A55D4" w:rsidRDefault="7560A895" w:rsidP="7560A895">
      <w:pPr>
        <w:pStyle w:val="ListParagraph"/>
        <w:numPr>
          <w:ilvl w:val="0"/>
          <w:numId w:val="3"/>
        </w:numPr>
        <w:jc w:val="both"/>
        <w:rPr>
          <w:color w:val="auto"/>
          <w:sz w:val="24"/>
          <w:szCs w:val="24"/>
        </w:rPr>
      </w:pPr>
      <w:r w:rsidRPr="009A55D4">
        <w:rPr>
          <w:rFonts w:eastAsia="Arial"/>
          <w:color w:val="auto"/>
          <w:sz w:val="24"/>
          <w:szCs w:val="24"/>
        </w:rPr>
        <w:t xml:space="preserve">take personal responsibility for adhering to confidentiality rules. </w:t>
      </w:r>
    </w:p>
    <w:p w14:paraId="01690A32" w14:textId="3B7DCA3A" w:rsidR="7560A895" w:rsidRPr="009A55D4" w:rsidRDefault="7560A895" w:rsidP="7560A895">
      <w:pPr>
        <w:pStyle w:val="ListParagraph"/>
        <w:numPr>
          <w:ilvl w:val="0"/>
          <w:numId w:val="2"/>
        </w:numPr>
        <w:jc w:val="both"/>
        <w:rPr>
          <w:color w:val="auto"/>
          <w:sz w:val="24"/>
          <w:szCs w:val="24"/>
        </w:rPr>
      </w:pPr>
      <w:r w:rsidRPr="009A55D4">
        <w:rPr>
          <w:rFonts w:eastAsia="Arial"/>
          <w:color w:val="auto"/>
          <w:sz w:val="24"/>
          <w:szCs w:val="24"/>
        </w:rPr>
        <w:t>not include any dates of any incidents or anything that specifically identifies an actual incident.</w:t>
      </w:r>
    </w:p>
    <w:p w14:paraId="2B2C1C12" w14:textId="056A2993" w:rsidR="7560A895" w:rsidRPr="009A55D4" w:rsidRDefault="7560A895" w:rsidP="7560A895">
      <w:pPr>
        <w:jc w:val="both"/>
        <w:rPr>
          <w:rFonts w:eastAsia="Arial"/>
          <w:color w:val="auto"/>
          <w:sz w:val="24"/>
          <w:szCs w:val="24"/>
        </w:rPr>
      </w:pPr>
    </w:p>
    <w:p w14:paraId="1E35A31A" w14:textId="2105E9FD" w:rsidR="7560A895" w:rsidRPr="009A55D4" w:rsidRDefault="7560A895" w:rsidP="7560A895">
      <w:pPr>
        <w:jc w:val="both"/>
        <w:rPr>
          <w:rFonts w:eastAsia="Arial"/>
          <w:color w:val="auto"/>
          <w:sz w:val="24"/>
          <w:szCs w:val="24"/>
        </w:rPr>
      </w:pPr>
      <w:r w:rsidRPr="009A55D4">
        <w:rPr>
          <w:rFonts w:eastAsia="Arial"/>
          <w:b/>
          <w:bCs/>
          <w:color w:val="auto"/>
          <w:sz w:val="24"/>
          <w:szCs w:val="24"/>
        </w:rPr>
        <w:t>NOTE</w:t>
      </w:r>
    </w:p>
    <w:p w14:paraId="7E6799D5" w14:textId="31E58565" w:rsidR="7560A895" w:rsidRPr="009A55D4" w:rsidRDefault="7560A895" w:rsidP="7560A895">
      <w:pPr>
        <w:jc w:val="both"/>
        <w:rPr>
          <w:rFonts w:eastAsia="Arial"/>
          <w:color w:val="auto"/>
          <w:sz w:val="24"/>
          <w:szCs w:val="24"/>
        </w:rPr>
      </w:pPr>
    </w:p>
    <w:p w14:paraId="55C96B3B" w14:textId="7AF8B9F6" w:rsidR="7560A895" w:rsidRPr="009A55D4" w:rsidRDefault="7560A895" w:rsidP="7560A895">
      <w:pPr>
        <w:jc w:val="both"/>
        <w:rPr>
          <w:rFonts w:eastAsia="Arial"/>
          <w:color w:val="auto"/>
          <w:sz w:val="24"/>
          <w:szCs w:val="24"/>
        </w:rPr>
      </w:pPr>
      <w:r w:rsidRPr="009A55D4">
        <w:rPr>
          <w:rFonts w:eastAsia="Arial"/>
          <w:color w:val="auto"/>
          <w:sz w:val="24"/>
          <w:szCs w:val="24"/>
        </w:rPr>
        <w:t xml:space="preserve">Your workbook will be submitted electronically via Turnitin on Moodle. Guidance on this is in the Student Handbook. </w:t>
      </w:r>
    </w:p>
    <w:p w14:paraId="29961CE2" w14:textId="621D5505" w:rsidR="7560A895" w:rsidRPr="009A55D4" w:rsidRDefault="7560A895" w:rsidP="7560A895">
      <w:pPr>
        <w:ind w:left="360"/>
        <w:jc w:val="both"/>
        <w:rPr>
          <w:rFonts w:eastAsia="Arial"/>
          <w:color w:val="auto"/>
          <w:sz w:val="24"/>
          <w:szCs w:val="24"/>
        </w:rPr>
      </w:pPr>
    </w:p>
    <w:p w14:paraId="7D4D21C6" w14:textId="3C1806AF" w:rsidR="7560A895" w:rsidRPr="009A55D4" w:rsidRDefault="7560A895" w:rsidP="7560A895">
      <w:pPr>
        <w:jc w:val="both"/>
        <w:rPr>
          <w:rFonts w:eastAsia="Arial"/>
          <w:color w:val="auto"/>
          <w:sz w:val="24"/>
          <w:szCs w:val="24"/>
        </w:rPr>
      </w:pPr>
      <w:r w:rsidRPr="009A55D4">
        <w:rPr>
          <w:rFonts w:eastAsia="Arial"/>
          <w:b/>
          <w:bCs/>
          <w:i/>
          <w:iCs/>
          <w:color w:val="auto"/>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Pr="009A55D4" w:rsidRDefault="7560A895" w:rsidP="7560A895">
      <w:pPr>
        <w:ind w:left="360"/>
        <w:jc w:val="both"/>
        <w:rPr>
          <w:rFonts w:eastAsia="Arial"/>
          <w:color w:val="auto"/>
          <w:sz w:val="24"/>
          <w:szCs w:val="24"/>
        </w:rPr>
      </w:pPr>
    </w:p>
    <w:p w14:paraId="475289EF" w14:textId="4CE98B99" w:rsidR="7560A895" w:rsidRPr="009A55D4" w:rsidRDefault="7560A895" w:rsidP="7560A895">
      <w:pPr>
        <w:jc w:val="both"/>
        <w:rPr>
          <w:rFonts w:eastAsia="Arial"/>
          <w:color w:val="auto"/>
          <w:sz w:val="24"/>
          <w:szCs w:val="24"/>
        </w:rPr>
      </w:pPr>
    </w:p>
    <w:p w14:paraId="2E5CA77D" w14:textId="26DEA1C9" w:rsidR="7560A895" w:rsidRPr="009A55D4" w:rsidRDefault="7560A895" w:rsidP="7560A895">
      <w:pPr>
        <w:jc w:val="both"/>
        <w:rPr>
          <w:rFonts w:eastAsia="Arial"/>
          <w:color w:val="auto"/>
          <w:sz w:val="24"/>
          <w:szCs w:val="24"/>
        </w:rPr>
      </w:pPr>
      <w:r w:rsidRPr="009A55D4">
        <w:rPr>
          <w:rFonts w:eastAsia="Arial"/>
          <w:b/>
          <w:bCs/>
          <w:color w:val="auto"/>
          <w:sz w:val="24"/>
          <w:szCs w:val="24"/>
        </w:rPr>
        <w:t>Dyslexia and other special circumstances</w:t>
      </w:r>
    </w:p>
    <w:p w14:paraId="05671AD2" w14:textId="41E463CF" w:rsidR="7560A895" w:rsidRPr="009A55D4" w:rsidRDefault="7560A895" w:rsidP="7560A895">
      <w:pPr>
        <w:jc w:val="both"/>
        <w:rPr>
          <w:rFonts w:eastAsia="Arial"/>
          <w:color w:val="auto"/>
          <w:sz w:val="24"/>
          <w:szCs w:val="24"/>
        </w:rPr>
      </w:pPr>
    </w:p>
    <w:p w14:paraId="45B9C7BB" w14:textId="7618A973" w:rsidR="7560A895" w:rsidRPr="009A55D4" w:rsidRDefault="7560A895" w:rsidP="7560A895">
      <w:pPr>
        <w:jc w:val="both"/>
        <w:rPr>
          <w:rFonts w:eastAsia="Arial"/>
          <w:color w:val="auto"/>
          <w:sz w:val="24"/>
          <w:szCs w:val="24"/>
        </w:rPr>
      </w:pPr>
      <w:r w:rsidRPr="009A55D4">
        <w:rPr>
          <w:rFonts w:eastAsia="Arial"/>
          <w:color w:val="auto"/>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9A55D4">
        <w:rPr>
          <w:rFonts w:eastAsia="Arial"/>
          <w:b/>
          <w:bCs/>
          <w:i/>
          <w:iCs/>
          <w:color w:val="auto"/>
          <w:sz w:val="24"/>
          <w:szCs w:val="24"/>
        </w:rPr>
        <w:t>it is the learner’s individual responsibility to contact them</w:t>
      </w:r>
      <w:r w:rsidRPr="009A55D4">
        <w:rPr>
          <w:rFonts w:eastAsia="Arial"/>
          <w:color w:val="auto"/>
          <w:sz w:val="24"/>
          <w:szCs w:val="24"/>
        </w:rPr>
        <w:t xml:space="preserve">. </w:t>
      </w:r>
    </w:p>
    <w:p w14:paraId="307701C0" w14:textId="1121CAD5" w:rsidR="7560A895" w:rsidRPr="009A55D4" w:rsidRDefault="7560A895" w:rsidP="7560A895">
      <w:pPr>
        <w:jc w:val="both"/>
        <w:rPr>
          <w:rFonts w:eastAsia="Arial"/>
          <w:color w:val="auto"/>
          <w:sz w:val="24"/>
          <w:szCs w:val="24"/>
        </w:rPr>
      </w:pPr>
    </w:p>
    <w:p w14:paraId="7D2B17FF" w14:textId="584E5811" w:rsidR="7560A895" w:rsidRPr="009A55D4" w:rsidRDefault="7560A895" w:rsidP="7560A895">
      <w:pPr>
        <w:jc w:val="both"/>
        <w:rPr>
          <w:rFonts w:eastAsia="Arial"/>
          <w:color w:val="auto"/>
          <w:sz w:val="24"/>
          <w:szCs w:val="24"/>
        </w:rPr>
      </w:pPr>
    </w:p>
    <w:p w14:paraId="0CF23538" w14:textId="70C9BB7C" w:rsidR="7560A895" w:rsidRPr="009A55D4" w:rsidRDefault="7560A895" w:rsidP="7560A895">
      <w:pPr>
        <w:rPr>
          <w:rFonts w:eastAsia="Arial"/>
          <w:color w:val="auto"/>
          <w:sz w:val="24"/>
          <w:szCs w:val="24"/>
        </w:rPr>
      </w:pPr>
      <w:r w:rsidRPr="009A55D4">
        <w:rPr>
          <w:color w:val="auto"/>
        </w:rPr>
        <w:br w:type="page"/>
      </w:r>
    </w:p>
    <w:p w14:paraId="2D2E4A58" w14:textId="7FEC5C71" w:rsidR="7560A895" w:rsidRPr="009A55D4" w:rsidRDefault="7560A895" w:rsidP="7560A895">
      <w:pPr>
        <w:jc w:val="both"/>
        <w:rPr>
          <w:rFonts w:eastAsia="Arial"/>
          <w:color w:val="auto"/>
          <w:sz w:val="24"/>
          <w:szCs w:val="24"/>
        </w:rPr>
      </w:pPr>
      <w:r w:rsidRPr="009A55D4">
        <w:rPr>
          <w:rFonts w:eastAsia="Arial"/>
          <w:b/>
          <w:bCs/>
          <w:color w:val="auto"/>
          <w:sz w:val="24"/>
          <w:szCs w:val="24"/>
        </w:rPr>
        <w:lastRenderedPageBreak/>
        <w:t xml:space="preserve">Guidance: </w:t>
      </w:r>
    </w:p>
    <w:p w14:paraId="4A454F2E" w14:textId="53B84EA6" w:rsidR="7560A895" w:rsidRPr="009A55D4" w:rsidRDefault="7560A895" w:rsidP="7560A895">
      <w:pPr>
        <w:jc w:val="both"/>
        <w:rPr>
          <w:rFonts w:eastAsia="Arial"/>
          <w:color w:val="auto"/>
          <w:sz w:val="24"/>
          <w:szCs w:val="24"/>
        </w:rPr>
      </w:pPr>
    </w:p>
    <w:p w14:paraId="429FD262" w14:textId="0037C1CD" w:rsidR="7560A895" w:rsidRPr="009A55D4" w:rsidRDefault="7560A895" w:rsidP="7560A895">
      <w:pPr>
        <w:pStyle w:val="ListParagraph"/>
        <w:numPr>
          <w:ilvl w:val="0"/>
          <w:numId w:val="1"/>
        </w:numPr>
        <w:jc w:val="both"/>
        <w:rPr>
          <w:i/>
          <w:iCs/>
          <w:color w:val="auto"/>
          <w:sz w:val="24"/>
          <w:szCs w:val="24"/>
        </w:rPr>
      </w:pPr>
      <w:r w:rsidRPr="009A55D4">
        <w:rPr>
          <w:rFonts w:eastAsia="Arial"/>
          <w:i/>
          <w:iCs/>
          <w:color w:val="auto"/>
          <w:sz w:val="24"/>
          <w:szCs w:val="24"/>
        </w:rPr>
        <w:t>Your workbook must contain the items specified in the table below (clearly identified and in the order given);</w:t>
      </w:r>
    </w:p>
    <w:p w14:paraId="4B2F00AC" w14:textId="45446442" w:rsidR="7560A895" w:rsidRPr="009A55D4" w:rsidRDefault="7560A895" w:rsidP="2E5ED9CE">
      <w:pPr>
        <w:pStyle w:val="ListParagraph"/>
        <w:numPr>
          <w:ilvl w:val="0"/>
          <w:numId w:val="1"/>
        </w:numPr>
        <w:jc w:val="both"/>
        <w:rPr>
          <w:i/>
          <w:iCs/>
          <w:color w:val="auto"/>
          <w:sz w:val="24"/>
          <w:szCs w:val="24"/>
        </w:rPr>
      </w:pPr>
      <w:r w:rsidRPr="009A55D4">
        <w:rPr>
          <w:rFonts w:eastAsia="Arial"/>
          <w:i/>
          <w:iCs/>
          <w:color w:val="auto"/>
          <w:sz w:val="24"/>
          <w:szCs w:val="24"/>
        </w:rPr>
        <w:t>You should use this particular document to insert your text / answer within each section of this workbook;</w:t>
      </w:r>
    </w:p>
    <w:p w14:paraId="3516F9DA" w14:textId="2A331962" w:rsidR="6BBDDE93" w:rsidRPr="009A55D4" w:rsidRDefault="6BBDDE93" w:rsidP="2E5ED9CE">
      <w:pPr>
        <w:pStyle w:val="ListParagraph"/>
        <w:numPr>
          <w:ilvl w:val="0"/>
          <w:numId w:val="1"/>
        </w:numPr>
        <w:jc w:val="both"/>
        <w:rPr>
          <w:i/>
          <w:iCs/>
          <w:color w:val="auto"/>
          <w:sz w:val="24"/>
          <w:szCs w:val="24"/>
        </w:rPr>
      </w:pPr>
      <w:r w:rsidRPr="009A55D4">
        <w:rPr>
          <w:rFonts w:eastAsia="Arial"/>
          <w:i/>
          <w:iCs/>
          <w:color w:val="auto"/>
          <w:sz w:val="24"/>
          <w:szCs w:val="24"/>
        </w:rPr>
        <w:t>You should upload your completed document as a saved pdf file of this workbook; if this is not possible then a Worddoc file is acceptable. Do not send</w:t>
      </w:r>
      <w:r w:rsidR="4309DC57" w:rsidRPr="009A55D4">
        <w:rPr>
          <w:rFonts w:eastAsia="Arial"/>
          <w:i/>
          <w:iCs/>
          <w:color w:val="auto"/>
          <w:sz w:val="24"/>
          <w:szCs w:val="24"/>
        </w:rPr>
        <w:t xml:space="preserve"> a scanned file from a photocopier, an apple.dot file or a Microsoft publisher file as Turnitin will not be able to assess</w:t>
      </w:r>
      <w:r w:rsidR="5DFC8F64" w:rsidRPr="009A55D4">
        <w:rPr>
          <w:rFonts w:eastAsia="Arial"/>
          <w:i/>
          <w:iCs/>
          <w:color w:val="auto"/>
          <w:sz w:val="24"/>
          <w:szCs w:val="24"/>
        </w:rPr>
        <w:t xml:space="preserve"> them, despite you being able to upload them.</w:t>
      </w:r>
    </w:p>
    <w:p w14:paraId="39D95CF4" w14:textId="1363DA6C" w:rsidR="7560A895" w:rsidRPr="009A55D4" w:rsidRDefault="7560A895" w:rsidP="7560A895">
      <w:pPr>
        <w:ind w:right="107"/>
        <w:jc w:val="both"/>
        <w:rPr>
          <w:b/>
          <w:bCs/>
          <w:color w:val="auto"/>
          <w:sz w:val="24"/>
          <w:szCs w:val="24"/>
        </w:rPr>
      </w:pPr>
    </w:p>
    <w:p w14:paraId="59250E81" w14:textId="77777777" w:rsidR="00AD6ECE" w:rsidRPr="009A55D4" w:rsidRDefault="00AD6ECE" w:rsidP="00E6298B">
      <w:pPr>
        <w:ind w:right="107"/>
        <w:jc w:val="both"/>
        <w:rPr>
          <w:b/>
          <w:color w:val="auto"/>
          <w:sz w:val="24"/>
          <w:szCs w:val="24"/>
        </w:rPr>
      </w:pPr>
      <w:r w:rsidRPr="009A55D4">
        <w:rPr>
          <w:b/>
          <w:color w:val="auto"/>
          <w:sz w:val="24"/>
          <w:szCs w:val="24"/>
        </w:rPr>
        <w:t xml:space="preserve">Contents </w:t>
      </w:r>
    </w:p>
    <w:p w14:paraId="7DAA5B41" w14:textId="77777777" w:rsidR="00AD6ECE" w:rsidRPr="009A55D4" w:rsidRDefault="00AD6ECE" w:rsidP="00E6298B">
      <w:pPr>
        <w:ind w:right="107"/>
        <w:jc w:val="both"/>
        <w:rPr>
          <w:b/>
          <w:color w:val="auto"/>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9A55D4" w14:paraId="4852BAB0" w14:textId="77777777" w:rsidTr="2E5ED9CE">
        <w:tc>
          <w:tcPr>
            <w:tcW w:w="1497" w:type="dxa"/>
            <w:shd w:val="clear" w:color="auto" w:fill="auto"/>
          </w:tcPr>
          <w:p w14:paraId="0B7BB824" w14:textId="77777777" w:rsidR="00AD6ECE" w:rsidRPr="009A55D4" w:rsidRDefault="00AD6ECE" w:rsidP="00E6298B">
            <w:pPr>
              <w:ind w:right="107"/>
              <w:jc w:val="both"/>
              <w:rPr>
                <w:b/>
                <w:color w:val="auto"/>
                <w:sz w:val="24"/>
                <w:szCs w:val="24"/>
              </w:rPr>
            </w:pPr>
            <w:r w:rsidRPr="009A55D4">
              <w:rPr>
                <w:b/>
                <w:color w:val="auto"/>
                <w:sz w:val="24"/>
                <w:szCs w:val="24"/>
              </w:rPr>
              <w:t xml:space="preserve">Workbook </w:t>
            </w:r>
          </w:p>
        </w:tc>
        <w:tc>
          <w:tcPr>
            <w:tcW w:w="6015" w:type="dxa"/>
            <w:shd w:val="clear" w:color="auto" w:fill="auto"/>
          </w:tcPr>
          <w:p w14:paraId="2453E35E" w14:textId="77777777" w:rsidR="00AD6ECE" w:rsidRPr="009A55D4" w:rsidRDefault="00AD6ECE" w:rsidP="00E6298B">
            <w:pPr>
              <w:ind w:right="107"/>
              <w:jc w:val="both"/>
              <w:rPr>
                <w:b/>
                <w:color w:val="auto"/>
                <w:sz w:val="24"/>
                <w:szCs w:val="24"/>
              </w:rPr>
            </w:pPr>
            <w:r w:rsidRPr="009A55D4">
              <w:rPr>
                <w:b/>
                <w:color w:val="auto"/>
                <w:sz w:val="24"/>
                <w:szCs w:val="24"/>
              </w:rPr>
              <w:t xml:space="preserve">Area of Professional Practice </w:t>
            </w:r>
          </w:p>
          <w:p w14:paraId="41466005" w14:textId="77777777" w:rsidR="00AD6ECE" w:rsidRPr="009A55D4" w:rsidRDefault="00AD6ECE" w:rsidP="00E6298B">
            <w:pPr>
              <w:ind w:right="107"/>
              <w:jc w:val="both"/>
              <w:rPr>
                <w:b/>
                <w:color w:val="auto"/>
                <w:sz w:val="24"/>
                <w:szCs w:val="24"/>
              </w:rPr>
            </w:pPr>
          </w:p>
        </w:tc>
        <w:tc>
          <w:tcPr>
            <w:tcW w:w="1602" w:type="dxa"/>
          </w:tcPr>
          <w:p w14:paraId="43DE759C" w14:textId="77777777" w:rsidR="00AD6ECE" w:rsidRPr="009A55D4" w:rsidRDefault="00AD6ECE" w:rsidP="00E6298B">
            <w:pPr>
              <w:ind w:right="107"/>
              <w:jc w:val="both"/>
              <w:rPr>
                <w:b/>
                <w:color w:val="auto"/>
                <w:sz w:val="24"/>
                <w:szCs w:val="24"/>
              </w:rPr>
            </w:pPr>
            <w:r w:rsidRPr="009A55D4">
              <w:rPr>
                <w:b/>
                <w:color w:val="auto"/>
                <w:sz w:val="24"/>
                <w:szCs w:val="24"/>
              </w:rPr>
              <w:t>Word count</w:t>
            </w:r>
          </w:p>
        </w:tc>
      </w:tr>
      <w:tr w:rsidR="00AD6ECE" w:rsidRPr="009A55D4" w14:paraId="2D4FC142" w14:textId="77777777" w:rsidTr="2E5ED9CE">
        <w:tc>
          <w:tcPr>
            <w:tcW w:w="1497" w:type="dxa"/>
            <w:shd w:val="clear" w:color="auto" w:fill="auto"/>
          </w:tcPr>
          <w:p w14:paraId="28D0C3B0" w14:textId="1AC971F0" w:rsidR="00AD6ECE" w:rsidRPr="009A55D4" w:rsidRDefault="28A9B94D" w:rsidP="28A9B94D">
            <w:pPr>
              <w:ind w:right="107"/>
              <w:jc w:val="both"/>
              <w:rPr>
                <w:color w:val="auto"/>
                <w:sz w:val="24"/>
                <w:szCs w:val="24"/>
              </w:rPr>
            </w:pPr>
            <w:r w:rsidRPr="009A55D4">
              <w:rPr>
                <w:color w:val="auto"/>
                <w:sz w:val="24"/>
                <w:szCs w:val="24"/>
              </w:rPr>
              <w:t xml:space="preserve">Task 1 </w:t>
            </w:r>
          </w:p>
        </w:tc>
        <w:tc>
          <w:tcPr>
            <w:tcW w:w="6015" w:type="dxa"/>
            <w:shd w:val="clear" w:color="auto" w:fill="auto"/>
          </w:tcPr>
          <w:p w14:paraId="6BEFF0EE" w14:textId="77777777" w:rsidR="00AD6ECE" w:rsidRPr="009A55D4" w:rsidRDefault="00AD6ECE" w:rsidP="00E6298B">
            <w:pPr>
              <w:ind w:right="107"/>
              <w:jc w:val="both"/>
              <w:rPr>
                <w:b/>
                <w:color w:val="auto"/>
                <w:sz w:val="24"/>
                <w:szCs w:val="24"/>
              </w:rPr>
            </w:pPr>
            <w:r w:rsidRPr="009A55D4">
              <w:rPr>
                <w:b/>
                <w:color w:val="auto"/>
                <w:sz w:val="24"/>
                <w:szCs w:val="24"/>
              </w:rPr>
              <w:t>Wellbeing and Resilience</w:t>
            </w:r>
          </w:p>
          <w:p w14:paraId="6EFACAED" w14:textId="77777777" w:rsidR="00AD6ECE" w:rsidRPr="009A55D4" w:rsidRDefault="00AD6ECE" w:rsidP="00E6298B">
            <w:pPr>
              <w:ind w:right="107"/>
              <w:jc w:val="both"/>
              <w:rPr>
                <w:b/>
                <w:color w:val="auto"/>
                <w:sz w:val="24"/>
                <w:szCs w:val="24"/>
              </w:rPr>
            </w:pPr>
          </w:p>
        </w:tc>
        <w:tc>
          <w:tcPr>
            <w:tcW w:w="1602" w:type="dxa"/>
          </w:tcPr>
          <w:p w14:paraId="2647D8AA" w14:textId="3973B87C" w:rsidR="00AD6ECE" w:rsidRPr="009A55D4" w:rsidRDefault="28A9B94D" w:rsidP="28A9B94D">
            <w:pPr>
              <w:rPr>
                <w:b/>
                <w:bCs/>
                <w:color w:val="auto"/>
              </w:rPr>
            </w:pPr>
            <w:r w:rsidRPr="009A55D4">
              <w:rPr>
                <w:b/>
                <w:bCs/>
                <w:color w:val="auto"/>
              </w:rPr>
              <w:t>1500</w:t>
            </w:r>
          </w:p>
        </w:tc>
      </w:tr>
      <w:tr w:rsidR="00AD6ECE" w:rsidRPr="009A55D4" w14:paraId="1D9DBC90" w14:textId="77777777" w:rsidTr="2E5ED9CE">
        <w:tc>
          <w:tcPr>
            <w:tcW w:w="1497" w:type="dxa"/>
            <w:shd w:val="clear" w:color="auto" w:fill="auto"/>
          </w:tcPr>
          <w:p w14:paraId="67B5D019" w14:textId="598380AF" w:rsidR="00AD6ECE" w:rsidRPr="009A55D4" w:rsidRDefault="28A9B94D" w:rsidP="28A9B94D">
            <w:pPr>
              <w:ind w:right="107"/>
              <w:jc w:val="both"/>
              <w:rPr>
                <w:color w:val="auto"/>
                <w:sz w:val="24"/>
                <w:szCs w:val="24"/>
              </w:rPr>
            </w:pPr>
            <w:r w:rsidRPr="009A55D4">
              <w:rPr>
                <w:color w:val="auto"/>
                <w:sz w:val="24"/>
                <w:szCs w:val="24"/>
              </w:rPr>
              <w:t>Task 2</w:t>
            </w:r>
          </w:p>
        </w:tc>
        <w:tc>
          <w:tcPr>
            <w:tcW w:w="6015" w:type="dxa"/>
            <w:shd w:val="clear" w:color="auto" w:fill="auto"/>
          </w:tcPr>
          <w:p w14:paraId="44FD4817" w14:textId="77777777" w:rsidR="00AD6ECE" w:rsidRPr="009A55D4" w:rsidRDefault="00AD6ECE" w:rsidP="00E6298B">
            <w:pPr>
              <w:ind w:right="107"/>
              <w:jc w:val="both"/>
              <w:rPr>
                <w:b/>
                <w:color w:val="auto"/>
                <w:sz w:val="24"/>
                <w:szCs w:val="24"/>
              </w:rPr>
            </w:pPr>
            <w:r w:rsidRPr="009A55D4">
              <w:rPr>
                <w:b/>
                <w:color w:val="auto"/>
                <w:sz w:val="24"/>
                <w:szCs w:val="24"/>
              </w:rPr>
              <w:t>Communication Skills, Managing Conflict, Valuing Difference and Inclusion</w:t>
            </w:r>
          </w:p>
          <w:p w14:paraId="43C3819B" w14:textId="77777777" w:rsidR="00AD6ECE" w:rsidRPr="009A55D4" w:rsidRDefault="00AD6ECE" w:rsidP="00E6298B">
            <w:pPr>
              <w:ind w:right="107"/>
              <w:jc w:val="both"/>
              <w:rPr>
                <w:b/>
                <w:color w:val="auto"/>
                <w:sz w:val="24"/>
                <w:szCs w:val="24"/>
              </w:rPr>
            </w:pPr>
          </w:p>
        </w:tc>
        <w:tc>
          <w:tcPr>
            <w:tcW w:w="1602" w:type="dxa"/>
          </w:tcPr>
          <w:p w14:paraId="3E4FFCB0" w14:textId="605D2C7B" w:rsidR="00AD6ECE" w:rsidRPr="009A55D4" w:rsidRDefault="28A9B94D" w:rsidP="28A9B94D">
            <w:pPr>
              <w:ind w:right="107"/>
              <w:jc w:val="both"/>
              <w:rPr>
                <w:b/>
                <w:bCs/>
                <w:color w:val="auto"/>
                <w:sz w:val="24"/>
                <w:szCs w:val="24"/>
              </w:rPr>
            </w:pPr>
            <w:r w:rsidRPr="009A55D4">
              <w:rPr>
                <w:b/>
                <w:bCs/>
                <w:color w:val="auto"/>
                <w:sz w:val="24"/>
                <w:szCs w:val="24"/>
              </w:rPr>
              <w:t>2500</w:t>
            </w:r>
          </w:p>
        </w:tc>
      </w:tr>
      <w:tr w:rsidR="00AD6ECE" w:rsidRPr="009A55D4" w14:paraId="50CA0CBE" w14:textId="77777777" w:rsidTr="2E5ED9CE">
        <w:tc>
          <w:tcPr>
            <w:tcW w:w="1497" w:type="dxa"/>
            <w:shd w:val="clear" w:color="auto" w:fill="auto"/>
          </w:tcPr>
          <w:p w14:paraId="4757A4DF" w14:textId="1E0B441E" w:rsidR="00AD6ECE" w:rsidRPr="009A55D4" w:rsidRDefault="28A9B94D" w:rsidP="28A9B94D">
            <w:pPr>
              <w:ind w:right="107"/>
              <w:jc w:val="both"/>
              <w:rPr>
                <w:color w:val="auto"/>
                <w:sz w:val="24"/>
                <w:szCs w:val="24"/>
              </w:rPr>
            </w:pPr>
            <w:r w:rsidRPr="009A55D4">
              <w:rPr>
                <w:color w:val="auto"/>
                <w:sz w:val="24"/>
                <w:szCs w:val="24"/>
              </w:rPr>
              <w:t xml:space="preserve">Task 3 </w:t>
            </w:r>
          </w:p>
        </w:tc>
        <w:tc>
          <w:tcPr>
            <w:tcW w:w="6015" w:type="dxa"/>
            <w:shd w:val="clear" w:color="auto" w:fill="auto"/>
          </w:tcPr>
          <w:p w14:paraId="085CE092" w14:textId="77777777" w:rsidR="00AD6ECE" w:rsidRPr="009A55D4" w:rsidRDefault="00AD6ECE" w:rsidP="00E6298B">
            <w:pPr>
              <w:ind w:right="107"/>
              <w:jc w:val="both"/>
              <w:rPr>
                <w:b/>
                <w:color w:val="auto"/>
                <w:sz w:val="24"/>
                <w:szCs w:val="24"/>
              </w:rPr>
            </w:pPr>
            <w:r w:rsidRPr="009A55D4">
              <w:rPr>
                <w:b/>
                <w:color w:val="auto"/>
                <w:sz w:val="24"/>
                <w:szCs w:val="24"/>
              </w:rPr>
              <w:t xml:space="preserve">Criminal Justice, Valuing difference and inclusion </w:t>
            </w:r>
          </w:p>
          <w:p w14:paraId="6E20078B" w14:textId="77777777" w:rsidR="00AD6ECE" w:rsidRPr="009A55D4" w:rsidRDefault="00AD6ECE" w:rsidP="00E6298B">
            <w:pPr>
              <w:ind w:right="107"/>
              <w:jc w:val="both"/>
              <w:rPr>
                <w:b/>
                <w:color w:val="auto"/>
                <w:sz w:val="24"/>
                <w:szCs w:val="24"/>
              </w:rPr>
            </w:pPr>
          </w:p>
        </w:tc>
        <w:tc>
          <w:tcPr>
            <w:tcW w:w="1602" w:type="dxa"/>
          </w:tcPr>
          <w:p w14:paraId="5DCE5CC6" w14:textId="625888C3" w:rsidR="00AD6ECE" w:rsidRPr="009A55D4" w:rsidRDefault="28A9B94D" w:rsidP="28A9B94D">
            <w:pPr>
              <w:ind w:right="107"/>
              <w:jc w:val="both"/>
              <w:rPr>
                <w:b/>
                <w:bCs/>
                <w:color w:val="auto"/>
                <w:sz w:val="24"/>
                <w:szCs w:val="24"/>
              </w:rPr>
            </w:pPr>
            <w:r w:rsidRPr="009A55D4">
              <w:rPr>
                <w:b/>
                <w:bCs/>
                <w:color w:val="auto"/>
                <w:sz w:val="24"/>
                <w:szCs w:val="24"/>
              </w:rPr>
              <w:t>2500</w:t>
            </w:r>
          </w:p>
        </w:tc>
      </w:tr>
      <w:tr w:rsidR="00AD6ECE" w:rsidRPr="009A55D4" w14:paraId="0CD7F499" w14:textId="77777777" w:rsidTr="2E5ED9CE">
        <w:tc>
          <w:tcPr>
            <w:tcW w:w="1497" w:type="dxa"/>
            <w:shd w:val="clear" w:color="auto" w:fill="auto"/>
          </w:tcPr>
          <w:p w14:paraId="7257B5AE" w14:textId="45BC6894" w:rsidR="00AD6ECE" w:rsidRPr="009A55D4" w:rsidRDefault="28A9B94D" w:rsidP="28A9B94D">
            <w:pPr>
              <w:ind w:right="107"/>
              <w:jc w:val="both"/>
              <w:rPr>
                <w:color w:val="auto"/>
                <w:sz w:val="24"/>
                <w:szCs w:val="24"/>
              </w:rPr>
            </w:pPr>
            <w:r w:rsidRPr="009A55D4">
              <w:rPr>
                <w:color w:val="auto"/>
                <w:sz w:val="24"/>
                <w:szCs w:val="24"/>
              </w:rPr>
              <w:t xml:space="preserve">Task 4 </w:t>
            </w:r>
          </w:p>
        </w:tc>
        <w:tc>
          <w:tcPr>
            <w:tcW w:w="6015" w:type="dxa"/>
            <w:shd w:val="clear" w:color="auto" w:fill="auto"/>
          </w:tcPr>
          <w:p w14:paraId="2820626A" w14:textId="355E5EED" w:rsidR="7560A895" w:rsidRPr="009A55D4" w:rsidRDefault="28A9B94D" w:rsidP="28A9B94D">
            <w:pPr>
              <w:ind w:right="107"/>
              <w:jc w:val="both"/>
              <w:rPr>
                <w:b/>
                <w:bCs/>
                <w:color w:val="auto"/>
                <w:sz w:val="24"/>
                <w:szCs w:val="24"/>
              </w:rPr>
            </w:pPr>
            <w:r w:rsidRPr="009A55D4">
              <w:rPr>
                <w:b/>
                <w:bCs/>
                <w:color w:val="auto"/>
                <w:sz w:val="24"/>
                <w:szCs w:val="24"/>
              </w:rPr>
              <w:t>Decision making and discretion, Conducting Investigations and Criminal Justice (managing offenders)</w:t>
            </w:r>
          </w:p>
          <w:p w14:paraId="53B0A585" w14:textId="77777777" w:rsidR="00AD6ECE" w:rsidRPr="009A55D4" w:rsidRDefault="00AD6ECE" w:rsidP="00E6298B">
            <w:pPr>
              <w:ind w:right="107"/>
              <w:jc w:val="both"/>
              <w:rPr>
                <w:b/>
                <w:color w:val="auto"/>
                <w:sz w:val="24"/>
                <w:szCs w:val="24"/>
              </w:rPr>
            </w:pPr>
          </w:p>
        </w:tc>
        <w:tc>
          <w:tcPr>
            <w:tcW w:w="1602" w:type="dxa"/>
          </w:tcPr>
          <w:p w14:paraId="3ACAB03D" w14:textId="46399D89" w:rsidR="00AD6ECE" w:rsidRPr="009A55D4" w:rsidRDefault="28A9B94D" w:rsidP="28A9B94D">
            <w:pPr>
              <w:ind w:right="107"/>
              <w:jc w:val="both"/>
              <w:rPr>
                <w:b/>
                <w:bCs/>
                <w:color w:val="auto"/>
                <w:sz w:val="24"/>
                <w:szCs w:val="24"/>
              </w:rPr>
            </w:pPr>
            <w:r w:rsidRPr="009A55D4">
              <w:rPr>
                <w:b/>
                <w:bCs/>
                <w:color w:val="auto"/>
                <w:sz w:val="24"/>
                <w:szCs w:val="24"/>
              </w:rPr>
              <w:t>2500</w:t>
            </w:r>
          </w:p>
        </w:tc>
      </w:tr>
      <w:tr w:rsidR="00AD6ECE" w:rsidRPr="009A55D4" w14:paraId="04A9A52C" w14:textId="77777777" w:rsidTr="2E5ED9CE">
        <w:trPr>
          <w:trHeight w:val="81"/>
        </w:trPr>
        <w:tc>
          <w:tcPr>
            <w:tcW w:w="1497" w:type="dxa"/>
            <w:shd w:val="clear" w:color="auto" w:fill="auto"/>
          </w:tcPr>
          <w:p w14:paraId="53CF3C4A" w14:textId="77777777" w:rsidR="00AD6ECE" w:rsidRPr="009A55D4" w:rsidRDefault="00AD6ECE" w:rsidP="00E6298B">
            <w:pPr>
              <w:ind w:right="107"/>
              <w:jc w:val="both"/>
              <w:rPr>
                <w:color w:val="auto"/>
                <w:sz w:val="24"/>
                <w:szCs w:val="24"/>
              </w:rPr>
            </w:pPr>
          </w:p>
        </w:tc>
        <w:tc>
          <w:tcPr>
            <w:tcW w:w="6015" w:type="dxa"/>
            <w:shd w:val="clear" w:color="auto" w:fill="auto"/>
          </w:tcPr>
          <w:p w14:paraId="5048D140" w14:textId="77777777" w:rsidR="00AD6ECE" w:rsidRPr="009A55D4" w:rsidRDefault="00AD6ECE" w:rsidP="00E6298B">
            <w:pPr>
              <w:spacing w:line="360" w:lineRule="auto"/>
              <w:ind w:right="107"/>
              <w:jc w:val="both"/>
              <w:rPr>
                <w:b/>
                <w:color w:val="auto"/>
                <w:sz w:val="24"/>
                <w:szCs w:val="24"/>
              </w:rPr>
            </w:pPr>
            <w:r w:rsidRPr="009A55D4">
              <w:rPr>
                <w:b/>
                <w:color w:val="auto"/>
                <w:sz w:val="24"/>
                <w:szCs w:val="24"/>
              </w:rPr>
              <w:t>Bibliography</w:t>
            </w:r>
          </w:p>
        </w:tc>
        <w:tc>
          <w:tcPr>
            <w:tcW w:w="1602" w:type="dxa"/>
          </w:tcPr>
          <w:p w14:paraId="14907372" w14:textId="77777777" w:rsidR="00AD6ECE" w:rsidRPr="009A55D4" w:rsidRDefault="00AD6ECE" w:rsidP="00E6298B">
            <w:pPr>
              <w:spacing w:line="360" w:lineRule="auto"/>
              <w:ind w:right="107"/>
              <w:jc w:val="both"/>
              <w:rPr>
                <w:b/>
                <w:color w:val="auto"/>
                <w:sz w:val="24"/>
                <w:szCs w:val="24"/>
              </w:rPr>
            </w:pPr>
          </w:p>
        </w:tc>
      </w:tr>
      <w:tr w:rsidR="28A9B94D" w:rsidRPr="009A55D4" w14:paraId="4FEE611F" w14:textId="77777777" w:rsidTr="2E5ED9CE">
        <w:trPr>
          <w:trHeight w:val="81"/>
        </w:trPr>
        <w:tc>
          <w:tcPr>
            <w:tcW w:w="1497" w:type="dxa"/>
            <w:shd w:val="clear" w:color="auto" w:fill="auto"/>
          </w:tcPr>
          <w:p w14:paraId="321FBB7F" w14:textId="039138C2" w:rsidR="28A9B94D" w:rsidRPr="009A55D4" w:rsidRDefault="68821BB2" w:rsidP="28A9B94D">
            <w:pPr>
              <w:jc w:val="both"/>
              <w:rPr>
                <w:color w:val="auto"/>
                <w:sz w:val="24"/>
                <w:szCs w:val="24"/>
              </w:rPr>
            </w:pPr>
            <w:r w:rsidRPr="009A55D4">
              <w:rPr>
                <w:color w:val="auto"/>
                <w:sz w:val="24"/>
                <w:szCs w:val="24"/>
              </w:rPr>
              <w:t>Task</w:t>
            </w:r>
            <w:r w:rsidR="0F1F907C" w:rsidRPr="009A55D4">
              <w:rPr>
                <w:color w:val="auto"/>
                <w:sz w:val="24"/>
                <w:szCs w:val="24"/>
              </w:rPr>
              <w:t xml:space="preserve"> </w:t>
            </w:r>
            <w:r w:rsidRPr="009A55D4">
              <w:rPr>
                <w:color w:val="auto"/>
                <w:sz w:val="24"/>
                <w:szCs w:val="24"/>
              </w:rPr>
              <w:t>5</w:t>
            </w:r>
          </w:p>
        </w:tc>
        <w:tc>
          <w:tcPr>
            <w:tcW w:w="6015" w:type="dxa"/>
            <w:shd w:val="clear" w:color="auto" w:fill="auto"/>
          </w:tcPr>
          <w:p w14:paraId="37F92302" w14:textId="14581592" w:rsidR="28A9B94D" w:rsidRPr="009A55D4" w:rsidRDefault="28A9B94D" w:rsidP="28A9B94D">
            <w:pPr>
              <w:spacing w:line="360" w:lineRule="auto"/>
              <w:jc w:val="both"/>
              <w:rPr>
                <w:b/>
                <w:bCs/>
                <w:color w:val="auto"/>
                <w:sz w:val="24"/>
                <w:szCs w:val="24"/>
              </w:rPr>
            </w:pPr>
            <w:r w:rsidRPr="009A55D4">
              <w:rPr>
                <w:b/>
                <w:bCs/>
                <w:color w:val="auto"/>
                <w:sz w:val="24"/>
                <w:szCs w:val="24"/>
              </w:rPr>
              <w:t>Development Plan</w:t>
            </w:r>
          </w:p>
        </w:tc>
        <w:tc>
          <w:tcPr>
            <w:tcW w:w="1602" w:type="dxa"/>
          </w:tcPr>
          <w:p w14:paraId="4D806110" w14:textId="786926C7" w:rsidR="28A9B94D" w:rsidRPr="009A55D4" w:rsidRDefault="28A9B94D" w:rsidP="2E5ED9CE">
            <w:pPr>
              <w:spacing w:line="360" w:lineRule="auto"/>
              <w:rPr>
                <w:b/>
                <w:bCs/>
                <w:color w:val="auto"/>
              </w:rPr>
            </w:pPr>
            <w:r w:rsidRPr="009A55D4">
              <w:rPr>
                <w:b/>
                <w:bCs/>
                <w:color w:val="auto"/>
              </w:rPr>
              <w:t xml:space="preserve">Equivalent to </w:t>
            </w:r>
            <w:r w:rsidR="69F9475D" w:rsidRPr="009A55D4">
              <w:rPr>
                <w:b/>
                <w:bCs/>
                <w:color w:val="auto"/>
              </w:rPr>
              <w:t>500</w:t>
            </w:r>
            <w:r w:rsidRPr="009A55D4">
              <w:rPr>
                <w:b/>
                <w:bCs/>
                <w:color w:val="auto"/>
              </w:rPr>
              <w:t xml:space="preserve"> words</w:t>
            </w:r>
          </w:p>
        </w:tc>
      </w:tr>
      <w:tr w:rsidR="28A9B94D" w:rsidRPr="009A55D4" w14:paraId="6218F446" w14:textId="77777777" w:rsidTr="2E5ED9CE">
        <w:trPr>
          <w:trHeight w:val="81"/>
        </w:trPr>
        <w:tc>
          <w:tcPr>
            <w:tcW w:w="1497" w:type="dxa"/>
            <w:shd w:val="clear" w:color="auto" w:fill="auto"/>
          </w:tcPr>
          <w:p w14:paraId="4A2B378C" w14:textId="2417B8BD" w:rsidR="28A9B94D" w:rsidRPr="009A55D4" w:rsidRDefault="439E37A0" w:rsidP="28A9B94D">
            <w:pPr>
              <w:jc w:val="both"/>
              <w:rPr>
                <w:color w:val="auto"/>
                <w:sz w:val="24"/>
                <w:szCs w:val="24"/>
              </w:rPr>
            </w:pPr>
            <w:r w:rsidRPr="009A55D4">
              <w:rPr>
                <w:color w:val="auto"/>
                <w:sz w:val="24"/>
                <w:szCs w:val="24"/>
              </w:rPr>
              <w:t>Task 6</w:t>
            </w:r>
          </w:p>
        </w:tc>
        <w:tc>
          <w:tcPr>
            <w:tcW w:w="6015" w:type="dxa"/>
            <w:shd w:val="clear" w:color="auto" w:fill="auto"/>
          </w:tcPr>
          <w:p w14:paraId="7434DA80" w14:textId="2754A04B" w:rsidR="28A9B94D" w:rsidRPr="009A55D4" w:rsidRDefault="00277844" w:rsidP="28A9B94D">
            <w:pPr>
              <w:spacing w:line="360" w:lineRule="auto"/>
              <w:jc w:val="both"/>
              <w:rPr>
                <w:b/>
                <w:bCs/>
                <w:color w:val="auto"/>
                <w:sz w:val="24"/>
                <w:szCs w:val="24"/>
              </w:rPr>
            </w:pPr>
            <w:r w:rsidRPr="009A55D4">
              <w:rPr>
                <w:b/>
                <w:bCs/>
                <w:color w:val="auto"/>
                <w:sz w:val="24"/>
                <w:szCs w:val="24"/>
              </w:rPr>
              <w:t>Recognition and c</w:t>
            </w:r>
            <w:r w:rsidR="28A9B94D" w:rsidRPr="009A55D4">
              <w:rPr>
                <w:b/>
                <w:bCs/>
                <w:color w:val="auto"/>
                <w:sz w:val="24"/>
                <w:szCs w:val="24"/>
              </w:rPr>
              <w:t xml:space="preserve">onfirmation of the </w:t>
            </w:r>
            <w:r w:rsidR="5CB92A09" w:rsidRPr="009A55D4">
              <w:rPr>
                <w:b/>
                <w:bCs/>
                <w:color w:val="auto"/>
                <w:sz w:val="24"/>
                <w:szCs w:val="24"/>
              </w:rPr>
              <w:t>progress</w:t>
            </w:r>
            <w:r w:rsidR="28A9B94D" w:rsidRPr="009A55D4">
              <w:rPr>
                <w:b/>
                <w:bCs/>
                <w:color w:val="auto"/>
                <w:sz w:val="24"/>
                <w:szCs w:val="24"/>
              </w:rPr>
              <w:t xml:space="preserve"> of your Occupational Competency Portfolio (OCP)</w:t>
            </w:r>
          </w:p>
        </w:tc>
        <w:tc>
          <w:tcPr>
            <w:tcW w:w="1602" w:type="dxa"/>
          </w:tcPr>
          <w:p w14:paraId="2F66BBDD" w14:textId="78CBC2B1" w:rsidR="28A9B94D" w:rsidRPr="009A55D4" w:rsidRDefault="44518ABE" w:rsidP="2E5ED9CE">
            <w:pPr>
              <w:spacing w:line="360" w:lineRule="auto"/>
              <w:jc w:val="both"/>
              <w:rPr>
                <w:b/>
                <w:bCs/>
                <w:color w:val="auto"/>
                <w:sz w:val="18"/>
                <w:szCs w:val="18"/>
              </w:rPr>
            </w:pPr>
            <w:r w:rsidRPr="009A55D4">
              <w:rPr>
                <w:b/>
                <w:bCs/>
                <w:color w:val="auto"/>
              </w:rPr>
              <w:t>Equivalent to 500 words</w:t>
            </w:r>
          </w:p>
        </w:tc>
      </w:tr>
      <w:tr w:rsidR="28A9B94D" w:rsidRPr="009A55D4" w14:paraId="4119AF4A" w14:textId="77777777" w:rsidTr="2E5ED9CE">
        <w:trPr>
          <w:trHeight w:val="81"/>
        </w:trPr>
        <w:tc>
          <w:tcPr>
            <w:tcW w:w="1497" w:type="dxa"/>
            <w:shd w:val="clear" w:color="auto" w:fill="auto"/>
          </w:tcPr>
          <w:p w14:paraId="2BE55F7D" w14:textId="347B83ED" w:rsidR="28A9B94D" w:rsidRPr="009A55D4" w:rsidRDefault="28A9B94D" w:rsidP="28A9B94D">
            <w:pPr>
              <w:jc w:val="both"/>
              <w:rPr>
                <w:color w:val="auto"/>
                <w:sz w:val="24"/>
                <w:szCs w:val="24"/>
              </w:rPr>
            </w:pPr>
          </w:p>
        </w:tc>
        <w:tc>
          <w:tcPr>
            <w:tcW w:w="6015" w:type="dxa"/>
            <w:shd w:val="clear" w:color="auto" w:fill="auto"/>
          </w:tcPr>
          <w:p w14:paraId="56D9076E" w14:textId="02E03938" w:rsidR="28A9B94D" w:rsidRPr="009A55D4" w:rsidRDefault="28A9B94D" w:rsidP="2E5ED9CE">
            <w:pPr>
              <w:spacing w:line="360" w:lineRule="auto"/>
              <w:jc w:val="both"/>
              <w:rPr>
                <w:b/>
                <w:bCs/>
                <w:color w:val="auto"/>
                <w:sz w:val="24"/>
                <w:szCs w:val="24"/>
              </w:rPr>
            </w:pPr>
            <w:r w:rsidRPr="009A55D4">
              <w:rPr>
                <w:b/>
                <w:bCs/>
                <w:color w:val="auto"/>
                <w:sz w:val="24"/>
                <w:szCs w:val="24"/>
              </w:rPr>
              <w:t>Confirmation of Confidentiality and Plagiarism</w:t>
            </w:r>
          </w:p>
          <w:p w14:paraId="4DD328B3" w14:textId="5D054B24" w:rsidR="28A9B94D" w:rsidRPr="009A55D4" w:rsidRDefault="0FC748D4" w:rsidP="2E5ED9CE">
            <w:pPr>
              <w:spacing w:line="360" w:lineRule="auto"/>
              <w:jc w:val="both"/>
              <w:rPr>
                <w:b/>
                <w:bCs/>
                <w:i/>
                <w:iCs/>
                <w:color w:val="auto"/>
                <w:sz w:val="24"/>
                <w:szCs w:val="24"/>
              </w:rPr>
            </w:pPr>
            <w:r w:rsidRPr="009A55D4">
              <w:rPr>
                <w:b/>
                <w:bCs/>
                <w:i/>
                <w:iCs/>
                <w:color w:val="auto"/>
                <w:sz w:val="24"/>
                <w:szCs w:val="24"/>
              </w:rPr>
              <w:t>Confirmed by submission through `Turnitin</w:t>
            </w:r>
          </w:p>
        </w:tc>
        <w:tc>
          <w:tcPr>
            <w:tcW w:w="1602" w:type="dxa"/>
          </w:tcPr>
          <w:p w14:paraId="40378763" w14:textId="7D1AF948" w:rsidR="28A9B94D" w:rsidRPr="009A55D4" w:rsidRDefault="28A9B94D" w:rsidP="28A9B94D">
            <w:pPr>
              <w:spacing w:line="360" w:lineRule="auto"/>
              <w:jc w:val="both"/>
              <w:rPr>
                <w:b/>
                <w:bCs/>
                <w:color w:val="auto"/>
                <w:sz w:val="24"/>
                <w:szCs w:val="24"/>
              </w:rPr>
            </w:pPr>
          </w:p>
        </w:tc>
      </w:tr>
    </w:tbl>
    <w:p w14:paraId="7B324AC5" w14:textId="77777777" w:rsidR="00AD6ECE" w:rsidRPr="009A55D4" w:rsidRDefault="00AD6ECE" w:rsidP="00E6298B">
      <w:pPr>
        <w:ind w:right="107"/>
        <w:jc w:val="center"/>
        <w:rPr>
          <w:b/>
          <w:color w:val="auto"/>
          <w:sz w:val="24"/>
          <w:szCs w:val="24"/>
        </w:rPr>
      </w:pPr>
    </w:p>
    <w:p w14:paraId="536B53D6" w14:textId="77777777" w:rsidR="00AD6ECE" w:rsidRPr="009A55D4" w:rsidRDefault="00AD6ECE" w:rsidP="00E6298B">
      <w:pPr>
        <w:ind w:right="107"/>
        <w:jc w:val="center"/>
        <w:rPr>
          <w:b/>
          <w:color w:val="auto"/>
          <w:sz w:val="24"/>
          <w:szCs w:val="24"/>
        </w:rPr>
      </w:pPr>
    </w:p>
    <w:p w14:paraId="1DD51F52" w14:textId="1DB56111" w:rsidR="007C1D94" w:rsidRPr="009A55D4" w:rsidRDefault="00AD6ECE" w:rsidP="28A9B94D">
      <w:pPr>
        <w:ind w:right="107"/>
        <w:jc w:val="center"/>
        <w:rPr>
          <w:b/>
          <w:bCs/>
          <w:color w:val="auto"/>
          <w:sz w:val="24"/>
          <w:szCs w:val="24"/>
        </w:rPr>
      </w:pPr>
      <w:r w:rsidRPr="009A55D4">
        <w:rPr>
          <w:b/>
          <w:bCs/>
          <w:color w:val="auto"/>
          <w:sz w:val="24"/>
          <w:szCs w:val="24"/>
        </w:rPr>
        <w:br w:type="page"/>
      </w:r>
      <w:r w:rsidR="28A9B94D" w:rsidRPr="009A55D4">
        <w:rPr>
          <w:b/>
          <w:bCs/>
          <w:color w:val="auto"/>
          <w:sz w:val="24"/>
          <w:szCs w:val="24"/>
        </w:rPr>
        <w:lastRenderedPageBreak/>
        <w:t>Task 1</w:t>
      </w:r>
    </w:p>
    <w:p w14:paraId="141F40F1" w14:textId="77777777" w:rsidR="000A469A" w:rsidRPr="009A55D4" w:rsidRDefault="000A469A" w:rsidP="00E6298B">
      <w:pPr>
        <w:ind w:right="107"/>
        <w:jc w:val="both"/>
        <w:rPr>
          <w:b/>
          <w:color w:val="auto"/>
          <w:sz w:val="24"/>
          <w:szCs w:val="24"/>
        </w:rPr>
      </w:pPr>
    </w:p>
    <w:p w14:paraId="4DC81312" w14:textId="77777777" w:rsidR="00AF5D6A" w:rsidRPr="009A55D4" w:rsidRDefault="00AF5D6A" w:rsidP="00AF5D6A">
      <w:pPr>
        <w:ind w:right="237"/>
        <w:jc w:val="both"/>
        <w:rPr>
          <w:b/>
          <w:color w:val="auto"/>
          <w:sz w:val="24"/>
          <w:szCs w:val="24"/>
        </w:rPr>
      </w:pPr>
      <w:r w:rsidRPr="009A55D4">
        <w:rPr>
          <w:b/>
          <w:color w:val="auto"/>
          <w:sz w:val="24"/>
          <w:szCs w:val="24"/>
        </w:rPr>
        <w:t xml:space="preserve">Relevant areas of the National Policing Curriculum: </w:t>
      </w:r>
    </w:p>
    <w:p w14:paraId="0E0B2137" w14:textId="6C1932FE" w:rsidR="001C0E74" w:rsidRPr="009A55D4" w:rsidRDefault="004B69F6" w:rsidP="00E6298B">
      <w:pPr>
        <w:ind w:right="107"/>
        <w:jc w:val="both"/>
        <w:rPr>
          <w:b/>
          <w:color w:val="auto"/>
          <w:sz w:val="24"/>
          <w:szCs w:val="24"/>
        </w:rPr>
      </w:pPr>
      <w:r w:rsidRPr="009A55D4">
        <w:rPr>
          <w:b/>
          <w:color w:val="auto"/>
          <w:sz w:val="24"/>
          <w:szCs w:val="24"/>
        </w:rPr>
        <w:t>Develop</w:t>
      </w:r>
      <w:r w:rsidR="00092BC7" w:rsidRPr="009A55D4">
        <w:rPr>
          <w:b/>
          <w:color w:val="auto"/>
          <w:sz w:val="24"/>
          <w:szCs w:val="24"/>
        </w:rPr>
        <w:t>ing Resilience</w:t>
      </w:r>
    </w:p>
    <w:p w14:paraId="5C05EF47" w14:textId="77777777" w:rsidR="004046F0" w:rsidRPr="009A55D4" w:rsidRDefault="004046F0" w:rsidP="00E6298B">
      <w:pPr>
        <w:ind w:right="107"/>
        <w:jc w:val="both"/>
        <w:rPr>
          <w:b/>
          <w:color w:val="auto"/>
          <w:sz w:val="24"/>
          <w:szCs w:val="24"/>
        </w:rPr>
      </w:pPr>
    </w:p>
    <w:p w14:paraId="6AB96EC0" w14:textId="54F04FE9" w:rsidR="004B69F6" w:rsidRPr="009A55D4" w:rsidRDefault="00C63D00" w:rsidP="00E6298B">
      <w:pPr>
        <w:ind w:right="107"/>
        <w:jc w:val="both"/>
        <w:rPr>
          <w:i/>
          <w:color w:val="auto"/>
          <w:sz w:val="24"/>
          <w:szCs w:val="24"/>
        </w:rPr>
      </w:pPr>
      <w:r w:rsidRPr="009A55D4">
        <w:rPr>
          <w:i/>
          <w:color w:val="auto"/>
          <w:sz w:val="24"/>
          <w:szCs w:val="24"/>
        </w:rPr>
        <w:t>Guidance:</w:t>
      </w:r>
      <w:r w:rsidR="004F1E21" w:rsidRPr="009A55D4">
        <w:rPr>
          <w:i/>
          <w:color w:val="auto"/>
          <w:sz w:val="24"/>
          <w:szCs w:val="24"/>
        </w:rPr>
        <w:t xml:space="preserve">  </w:t>
      </w:r>
    </w:p>
    <w:p w14:paraId="66DAB488" w14:textId="77777777" w:rsidR="00E91F62" w:rsidRPr="009A55D4" w:rsidRDefault="00E91F62" w:rsidP="00E6298B">
      <w:pPr>
        <w:ind w:right="107"/>
        <w:jc w:val="both"/>
        <w:rPr>
          <w:i/>
          <w:color w:val="auto"/>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9A55D4" w14:paraId="62D9632F" w14:textId="77777777" w:rsidTr="28A9B94D">
        <w:tc>
          <w:tcPr>
            <w:tcW w:w="10278" w:type="dxa"/>
            <w:shd w:val="clear" w:color="auto" w:fill="auto"/>
          </w:tcPr>
          <w:p w14:paraId="3D7E7D79" w14:textId="7E0D67F2" w:rsidR="00CB143A" w:rsidRPr="009A55D4" w:rsidRDefault="28A9B94D" w:rsidP="28A9B94D">
            <w:pPr>
              <w:ind w:right="107"/>
              <w:jc w:val="both"/>
              <w:rPr>
                <w:b/>
                <w:bCs/>
                <w:color w:val="auto"/>
                <w:sz w:val="24"/>
                <w:szCs w:val="24"/>
              </w:rPr>
            </w:pPr>
            <w:r w:rsidRPr="009A55D4">
              <w:rPr>
                <w:color w:val="auto"/>
                <w:sz w:val="24"/>
                <w:szCs w:val="24"/>
              </w:rPr>
              <w:t xml:space="preserve">Focussing on your initial 6 months of learning and since being attested as a Police Constable, </w:t>
            </w:r>
            <w:r w:rsidRPr="009A55D4">
              <w:rPr>
                <w:b/>
                <w:bCs/>
                <w:color w:val="auto"/>
                <w:sz w:val="24"/>
                <w:szCs w:val="24"/>
              </w:rPr>
              <w:t>discuss and compare</w:t>
            </w:r>
            <w:r w:rsidRPr="009A55D4">
              <w:rPr>
                <w:color w:val="auto"/>
                <w:sz w:val="24"/>
                <w:szCs w:val="24"/>
              </w:rPr>
              <w:t xml:space="preserve"> the coping strategies you have applied to develop resilience and minimise stress.</w:t>
            </w:r>
          </w:p>
          <w:p w14:paraId="39C108E1" w14:textId="77777777" w:rsidR="00CB143A" w:rsidRPr="009A55D4" w:rsidRDefault="00CB143A" w:rsidP="00E6298B">
            <w:pPr>
              <w:ind w:right="107"/>
              <w:jc w:val="both"/>
              <w:rPr>
                <w:b/>
                <w:color w:val="auto"/>
                <w:sz w:val="24"/>
                <w:szCs w:val="24"/>
              </w:rPr>
            </w:pPr>
          </w:p>
          <w:p w14:paraId="4EE28371" w14:textId="674617F2" w:rsidR="004F1E21" w:rsidRPr="009A55D4" w:rsidRDefault="28A9B94D" w:rsidP="28A9B94D">
            <w:pPr>
              <w:ind w:right="107"/>
              <w:jc w:val="both"/>
              <w:rPr>
                <w:i/>
                <w:iCs/>
                <w:color w:val="auto"/>
                <w:sz w:val="24"/>
                <w:szCs w:val="24"/>
              </w:rPr>
            </w:pPr>
            <w:r w:rsidRPr="009A55D4">
              <w:rPr>
                <w:i/>
                <w:iCs/>
                <w:color w:val="auto"/>
                <w:sz w:val="24"/>
                <w:szCs w:val="24"/>
              </w:rPr>
              <w:t>1500 words (+/- 10%: include your actual word count at the end of each section)</w:t>
            </w:r>
          </w:p>
        </w:tc>
      </w:tr>
    </w:tbl>
    <w:p w14:paraId="48BEF9CF" w14:textId="77777777" w:rsidR="00025650" w:rsidRPr="009A55D4" w:rsidRDefault="00025650" w:rsidP="00E6298B">
      <w:pPr>
        <w:ind w:right="107"/>
        <w:jc w:val="both"/>
        <w:rPr>
          <w:b/>
          <w:color w:val="auto"/>
          <w:sz w:val="24"/>
          <w:szCs w:val="24"/>
        </w:rPr>
      </w:pPr>
    </w:p>
    <w:p w14:paraId="61825E14" w14:textId="77777777" w:rsidR="00AA666E" w:rsidRPr="009A55D4" w:rsidRDefault="00025650" w:rsidP="00E6298B">
      <w:pPr>
        <w:ind w:right="107"/>
        <w:jc w:val="both"/>
        <w:rPr>
          <w:b/>
          <w:color w:val="auto"/>
          <w:sz w:val="24"/>
          <w:szCs w:val="24"/>
        </w:rPr>
      </w:pPr>
      <w:r w:rsidRPr="009A55D4">
        <w:rPr>
          <w:b/>
          <w:color w:val="auto"/>
          <w:sz w:val="24"/>
          <w:szCs w:val="24"/>
        </w:rPr>
        <w:t>ANSWER:</w:t>
      </w:r>
    </w:p>
    <w:p w14:paraId="616003F9" w14:textId="77777777" w:rsidR="00FF7784" w:rsidRPr="009A55D4" w:rsidRDefault="00FF7784" w:rsidP="00E6298B">
      <w:pPr>
        <w:ind w:right="107"/>
        <w:jc w:val="both"/>
        <w:rPr>
          <w:color w:val="auto"/>
          <w:sz w:val="24"/>
          <w:szCs w:val="24"/>
        </w:rPr>
      </w:pPr>
    </w:p>
    <w:p w14:paraId="3B855813" w14:textId="77777777" w:rsidR="00FF7784" w:rsidRPr="009A55D4" w:rsidRDefault="00FF7784" w:rsidP="00E6298B">
      <w:pPr>
        <w:ind w:right="107"/>
        <w:jc w:val="both"/>
        <w:rPr>
          <w:color w:val="auto"/>
          <w:sz w:val="24"/>
          <w:szCs w:val="24"/>
        </w:rPr>
      </w:pPr>
    </w:p>
    <w:p w14:paraId="0590AAF8" w14:textId="77777777" w:rsidR="00FF7784" w:rsidRPr="009A55D4" w:rsidRDefault="00FF7784" w:rsidP="00E6298B">
      <w:pPr>
        <w:ind w:right="107"/>
        <w:jc w:val="both"/>
        <w:rPr>
          <w:color w:val="auto"/>
          <w:sz w:val="24"/>
          <w:szCs w:val="24"/>
        </w:rPr>
      </w:pPr>
    </w:p>
    <w:p w14:paraId="534D6275" w14:textId="77777777" w:rsidR="002F2ED7" w:rsidRPr="009A55D4" w:rsidRDefault="002F2ED7" w:rsidP="002F2ED7">
      <w:pPr>
        <w:spacing w:line="480" w:lineRule="auto"/>
        <w:rPr>
          <w:color w:val="auto"/>
          <w:sz w:val="24"/>
          <w:szCs w:val="24"/>
        </w:rPr>
      </w:pPr>
      <w:r w:rsidRPr="009A55D4">
        <w:rPr>
          <w:color w:val="auto"/>
          <w:sz w:val="24"/>
          <w:szCs w:val="24"/>
        </w:rPr>
        <w:t xml:space="preserve">Stress affects every single one of us and can be induced by a multitude of factors being both internal and external. Some individuals are more prone to feeling the effects of stress due to their personal characteristics such as anxiety, panic attacks, ocd and other mental health related factors. The way in which we experience stress is not only down to the certain type of person we are, stress can also be induced by external factors.  Places such as the work place, home environment or even social tensions could bring on stress or make it harder to cope with it. </w:t>
      </w:r>
    </w:p>
    <w:p w14:paraId="55AEF33D" w14:textId="77777777" w:rsidR="002F2ED7" w:rsidRPr="009A55D4" w:rsidRDefault="002F2ED7" w:rsidP="002F2ED7">
      <w:pPr>
        <w:spacing w:line="480" w:lineRule="auto"/>
        <w:rPr>
          <w:color w:val="auto"/>
          <w:sz w:val="24"/>
          <w:szCs w:val="24"/>
        </w:rPr>
      </w:pPr>
    </w:p>
    <w:p w14:paraId="5AC6FE84" w14:textId="5AED1E44" w:rsidR="002F2ED7" w:rsidRPr="009A55D4" w:rsidRDefault="002F2ED7" w:rsidP="002F2ED7">
      <w:pPr>
        <w:spacing w:line="480" w:lineRule="auto"/>
        <w:rPr>
          <w:color w:val="auto"/>
          <w:sz w:val="24"/>
          <w:szCs w:val="24"/>
        </w:rPr>
      </w:pPr>
      <w:r w:rsidRPr="009A55D4">
        <w:rPr>
          <w:color w:val="auto"/>
          <w:sz w:val="24"/>
          <w:szCs w:val="24"/>
        </w:rPr>
        <w:t xml:space="preserve">‘Occupational stress’ is a term which has been coined by scholars as a type of stress which is experienced by an individual as a result of the workplace. Occupational stress has been termed as a ‘psychological hazard’ suggesting that its effects on an individual may be as damaging as physical and chemical hazards in the workplace (Kyaw-Myint et al., 2017) </w:t>
      </w:r>
      <w:r w:rsidRPr="009A55D4">
        <w:rPr>
          <w:rFonts w:ascii="Calibri" w:hAnsi="Calibri" w:cs="Calibri"/>
          <w:color w:val="auto"/>
          <w:sz w:val="24"/>
          <w:szCs w:val="24"/>
        </w:rPr>
        <w:t xml:space="preserve">When considering the nature of the role of a police officer it is plausible to see why it may induce stress on an individual, especially when first joining into this environment. As a new officer some of the key stresses of this job could include the learning of a new role, new team dynamics and being in a new environment. </w:t>
      </w:r>
    </w:p>
    <w:p w14:paraId="548806A2" w14:textId="77777777" w:rsidR="002F2ED7" w:rsidRPr="009A55D4" w:rsidRDefault="002F2ED7" w:rsidP="002F2ED7">
      <w:pPr>
        <w:spacing w:line="480" w:lineRule="auto"/>
        <w:rPr>
          <w:color w:val="auto"/>
          <w:sz w:val="24"/>
          <w:szCs w:val="24"/>
        </w:rPr>
      </w:pPr>
    </w:p>
    <w:p w14:paraId="1F1EE9E4" w14:textId="7710A49D" w:rsidR="002F2ED7" w:rsidRPr="009A55D4" w:rsidRDefault="002F2ED7" w:rsidP="002F2ED7">
      <w:pPr>
        <w:spacing w:line="480" w:lineRule="auto"/>
        <w:rPr>
          <w:color w:val="auto"/>
          <w:sz w:val="24"/>
          <w:szCs w:val="24"/>
        </w:rPr>
      </w:pPr>
      <w:r w:rsidRPr="009A55D4">
        <w:rPr>
          <w:color w:val="auto"/>
          <w:sz w:val="24"/>
          <w:szCs w:val="24"/>
        </w:rPr>
        <w:t xml:space="preserve">In order to combat stress it is vital that resilience is build. According to Coutu resilience is something that can be learnt (Coutu, 2002). He stated that resilient people posses three characteristics: Able to ‘find meaning in terrible times’, ‘ability to improvise’ and lastly are able to make do ‘with whatever’s at hand’ (Coutu, 2002). Team resilience is vital when it comes to workplace resilience, if individuals in the group are able to collectively possess these characteristics they are able to support each other efficiently. </w:t>
      </w:r>
    </w:p>
    <w:p w14:paraId="4845D93C" w14:textId="77777777" w:rsidR="002F2ED7" w:rsidRPr="009A55D4" w:rsidRDefault="002F2ED7" w:rsidP="002F2ED7">
      <w:pPr>
        <w:pStyle w:val="Body"/>
        <w:spacing w:line="480" w:lineRule="auto"/>
        <w:rPr>
          <w:rFonts w:ascii="Calibri" w:hAnsi="Calibri" w:cs="Calibri"/>
          <w:color w:val="auto"/>
          <w:sz w:val="24"/>
          <w:szCs w:val="24"/>
        </w:rPr>
      </w:pPr>
    </w:p>
    <w:p w14:paraId="7FFFA4CB" w14:textId="61139B9E" w:rsidR="002F2ED7" w:rsidRPr="009A55D4" w:rsidRDefault="002F2ED7" w:rsidP="002F2ED7">
      <w:pPr>
        <w:pStyle w:val="Body"/>
        <w:spacing w:line="480" w:lineRule="auto"/>
        <w:rPr>
          <w:rFonts w:ascii="Calibri" w:hAnsi="Calibri" w:cs="Calibri"/>
          <w:color w:val="auto"/>
          <w:sz w:val="24"/>
          <w:szCs w:val="24"/>
        </w:rPr>
      </w:pPr>
      <w:r w:rsidRPr="009A55D4">
        <w:rPr>
          <w:rFonts w:ascii="Calibri" w:hAnsi="Calibri" w:cs="Calibri"/>
          <w:color w:val="auto"/>
          <w:sz w:val="24"/>
          <w:szCs w:val="24"/>
        </w:rPr>
        <w:t xml:space="preserve">In this essay I will focus on the three coping strategies that I used the most during my time training, these being exercising and going to the gym; listening to podcasts; socialising with friends. I will firstly evaluate each of these strategies individually using a reflective tool to assess how effective these were in combating stress and building resilience. I will be using Gibbs’ model of reflection throughout (Gibbs, 2013). </w:t>
      </w:r>
    </w:p>
    <w:p w14:paraId="0D61FF34" w14:textId="77777777" w:rsidR="002F2ED7" w:rsidRPr="009A55D4" w:rsidRDefault="002F2ED7" w:rsidP="002F2ED7">
      <w:pPr>
        <w:spacing w:line="480" w:lineRule="auto"/>
        <w:rPr>
          <w:color w:val="auto"/>
          <w:sz w:val="24"/>
          <w:szCs w:val="24"/>
        </w:rPr>
      </w:pPr>
    </w:p>
    <w:p w14:paraId="03882052" w14:textId="77777777" w:rsidR="002F2ED7" w:rsidRPr="009A55D4" w:rsidRDefault="002F2ED7" w:rsidP="002F2ED7">
      <w:pPr>
        <w:spacing w:line="480" w:lineRule="auto"/>
        <w:rPr>
          <w:color w:val="auto"/>
          <w:sz w:val="24"/>
          <w:szCs w:val="24"/>
        </w:rPr>
      </w:pPr>
      <w:r w:rsidRPr="009A55D4">
        <w:rPr>
          <w:color w:val="auto"/>
          <w:sz w:val="24"/>
          <w:szCs w:val="24"/>
        </w:rPr>
        <w:t xml:space="preserve">One of the techniques I used to combat stress and minimise resilience is exercising and going to the gym. Initially I was attending the gym four – five times a week. However, during my initial six months of training the gyms were closed due to the pandemic. As a result of this I had to find alternative ways to exercise. I focused mainly on home workouts and occasionally went for a run or a cycle. </w:t>
      </w:r>
    </w:p>
    <w:p w14:paraId="4FCD1F0E" w14:textId="77777777" w:rsidR="002F2ED7" w:rsidRPr="009A55D4" w:rsidRDefault="002F2ED7" w:rsidP="002F2ED7">
      <w:pPr>
        <w:spacing w:line="480" w:lineRule="auto"/>
        <w:rPr>
          <w:color w:val="auto"/>
          <w:sz w:val="24"/>
          <w:szCs w:val="24"/>
        </w:rPr>
      </w:pPr>
    </w:p>
    <w:p w14:paraId="184CA6A2" w14:textId="683EE467" w:rsidR="002F2ED7" w:rsidRPr="009A55D4" w:rsidRDefault="002F2ED7" w:rsidP="002F2ED7">
      <w:pPr>
        <w:spacing w:line="480" w:lineRule="auto"/>
        <w:rPr>
          <w:color w:val="auto"/>
          <w:sz w:val="24"/>
          <w:szCs w:val="24"/>
        </w:rPr>
      </w:pPr>
      <w:r w:rsidRPr="009A55D4">
        <w:rPr>
          <w:color w:val="auto"/>
          <w:sz w:val="24"/>
          <w:szCs w:val="24"/>
        </w:rPr>
        <w:t xml:space="preserve">Initially I felt quite positive due to being able to go to the gym to de-stress. When the gyms closed I began to feel less motivated. This affected my mood and my general attitude towards work due to feeling like I was not really able to take a break and go somewhere else. I felt as though I was travelling to and from work and not doing much else. Having the </w:t>
      </w:r>
      <w:r w:rsidRPr="009A55D4">
        <w:rPr>
          <w:color w:val="auto"/>
          <w:sz w:val="24"/>
          <w:szCs w:val="24"/>
        </w:rPr>
        <w:lastRenderedPageBreak/>
        <w:t xml:space="preserve">release of being able to get out of the house to go to the gym was vital in me combating my stress and building resilience, although, I did not realise this until I was no longer able to go. </w:t>
      </w:r>
    </w:p>
    <w:p w14:paraId="1D5FDC96" w14:textId="77777777" w:rsidR="002F2ED7" w:rsidRPr="009A55D4" w:rsidRDefault="002F2ED7" w:rsidP="002F2ED7">
      <w:pPr>
        <w:spacing w:line="480" w:lineRule="auto"/>
        <w:rPr>
          <w:color w:val="auto"/>
          <w:sz w:val="24"/>
          <w:szCs w:val="24"/>
        </w:rPr>
      </w:pPr>
    </w:p>
    <w:p w14:paraId="4FA15B35" w14:textId="0B6784D7" w:rsidR="002F2ED7" w:rsidRPr="009A55D4" w:rsidRDefault="002F2ED7" w:rsidP="002F2ED7">
      <w:pPr>
        <w:spacing w:line="480" w:lineRule="auto"/>
        <w:rPr>
          <w:color w:val="auto"/>
          <w:sz w:val="24"/>
          <w:szCs w:val="24"/>
        </w:rPr>
      </w:pPr>
      <w:r w:rsidRPr="009A55D4">
        <w:rPr>
          <w:color w:val="auto"/>
          <w:sz w:val="24"/>
          <w:szCs w:val="24"/>
        </w:rPr>
        <w:t xml:space="preserve">Despite the gyms being closed there were some positive impacts. It gave me the opportunity to explore different types of exercises. As noted above, mainly home workouts but occasionally running or cycling but these were weather dependant.  However, I felt as though I was stuck and confined to my home when doing these alternative methods which meant that I did not feel relieved in the way I did when I was traveling to go to the gym. </w:t>
      </w:r>
    </w:p>
    <w:p w14:paraId="47BE307F" w14:textId="77777777" w:rsidR="002F2ED7" w:rsidRPr="009A55D4" w:rsidRDefault="002F2ED7" w:rsidP="002F2ED7">
      <w:pPr>
        <w:spacing w:line="480" w:lineRule="auto"/>
        <w:rPr>
          <w:color w:val="auto"/>
          <w:sz w:val="24"/>
          <w:szCs w:val="24"/>
        </w:rPr>
      </w:pPr>
    </w:p>
    <w:p w14:paraId="7C34EF98" w14:textId="77DBD66E" w:rsidR="002F2ED7" w:rsidRPr="009A55D4" w:rsidRDefault="002F2ED7" w:rsidP="002F2ED7">
      <w:pPr>
        <w:spacing w:line="480" w:lineRule="auto"/>
        <w:rPr>
          <w:color w:val="auto"/>
          <w:sz w:val="24"/>
          <w:szCs w:val="24"/>
        </w:rPr>
      </w:pPr>
      <w:r w:rsidRPr="009A55D4">
        <w:rPr>
          <w:color w:val="auto"/>
          <w:sz w:val="24"/>
          <w:szCs w:val="24"/>
        </w:rPr>
        <w:t xml:space="preserve">When thinking back and comparing the gym to home workout going out to the gym had a massive impact in allowing me to switch off from work. I was primarily doing the home workouts upstairs. I was also using this space. I believe that mixing the two had an impact on my ability to remove myself and distress from the revision that I was doing. </w:t>
      </w:r>
    </w:p>
    <w:p w14:paraId="2EEC1003" w14:textId="77777777" w:rsidR="002F2ED7" w:rsidRPr="009A55D4" w:rsidRDefault="002F2ED7" w:rsidP="002F2ED7">
      <w:pPr>
        <w:spacing w:line="480" w:lineRule="auto"/>
        <w:rPr>
          <w:color w:val="auto"/>
          <w:sz w:val="24"/>
          <w:szCs w:val="24"/>
        </w:rPr>
      </w:pPr>
    </w:p>
    <w:p w14:paraId="15D89747" w14:textId="2A94F0F1" w:rsidR="002F2ED7" w:rsidRPr="009A55D4" w:rsidRDefault="002F2ED7" w:rsidP="002F2ED7">
      <w:pPr>
        <w:spacing w:line="480" w:lineRule="auto"/>
        <w:rPr>
          <w:color w:val="auto"/>
          <w:sz w:val="24"/>
          <w:szCs w:val="24"/>
        </w:rPr>
      </w:pPr>
      <w:r w:rsidRPr="009A55D4">
        <w:rPr>
          <w:color w:val="auto"/>
          <w:sz w:val="24"/>
          <w:szCs w:val="24"/>
        </w:rPr>
        <w:t>I do believe that exercising was overall productive. I felt like home workouts were less productive but doing them still allowed me to take some time out and concentrate on exercising. I found following a structured workout plan extremely useful in continuing to motivate me to take the time to exercise and look after my mental well-being through physical exercise.  On reflection, I could have tried a new type of exercise such as yoga. Yoga is a form of exercise which combines physical and mental relaxation therefore this may have assisted me in relaxing after working and revising. I be</w:t>
      </w:r>
    </w:p>
    <w:p w14:paraId="623B66B5" w14:textId="77777777" w:rsidR="002F2ED7" w:rsidRPr="009A55D4" w:rsidRDefault="002F2ED7" w:rsidP="002F2ED7">
      <w:pPr>
        <w:spacing w:line="480" w:lineRule="auto"/>
        <w:rPr>
          <w:color w:val="auto"/>
          <w:sz w:val="24"/>
          <w:szCs w:val="24"/>
        </w:rPr>
      </w:pPr>
    </w:p>
    <w:p w14:paraId="3130386A" w14:textId="7EDF93F0" w:rsidR="002F2ED7" w:rsidRPr="009A55D4" w:rsidRDefault="002F2ED7" w:rsidP="002F2ED7">
      <w:pPr>
        <w:spacing w:line="480" w:lineRule="auto"/>
        <w:rPr>
          <w:color w:val="auto"/>
          <w:sz w:val="24"/>
          <w:szCs w:val="24"/>
        </w:rPr>
      </w:pPr>
      <w:r w:rsidRPr="009A55D4">
        <w:rPr>
          <w:color w:val="auto"/>
          <w:sz w:val="24"/>
          <w:szCs w:val="24"/>
        </w:rPr>
        <w:t xml:space="preserve">During the pandemic I started listening to podcasts for the first time. I was unable to leave the house to see my friends so I had to find alternative ways to switch off from work whilst </w:t>
      </w:r>
      <w:r w:rsidRPr="009A55D4">
        <w:rPr>
          <w:color w:val="auto"/>
          <w:sz w:val="24"/>
          <w:szCs w:val="24"/>
        </w:rPr>
        <w:lastRenderedPageBreak/>
        <w:t xml:space="preserve">at home. I enjoyed listening to a range of genres from comedy, true crime, social debates and so forth. </w:t>
      </w:r>
    </w:p>
    <w:p w14:paraId="21F10823" w14:textId="77777777" w:rsidR="002F2ED7" w:rsidRPr="009A55D4" w:rsidRDefault="002F2ED7" w:rsidP="002F2ED7">
      <w:pPr>
        <w:spacing w:line="480" w:lineRule="auto"/>
        <w:rPr>
          <w:color w:val="auto"/>
          <w:sz w:val="24"/>
          <w:szCs w:val="24"/>
        </w:rPr>
      </w:pPr>
      <w:r w:rsidRPr="009A55D4">
        <w:rPr>
          <w:color w:val="auto"/>
          <w:sz w:val="24"/>
          <w:szCs w:val="24"/>
        </w:rPr>
        <w:t xml:space="preserve">I found that listening to different types of podcasts invoked different types of feelings. I found listening to comedic podcasts very therapeutic after work due to them being light-hearted. However, I found that when I listened to social debates or true crim podcasts I did not feel like I could switch off so well and sometimes felt deflated or sometimes even upset after listening. </w:t>
      </w:r>
    </w:p>
    <w:p w14:paraId="4E99A360" w14:textId="77777777" w:rsidR="002F2ED7" w:rsidRPr="009A55D4" w:rsidRDefault="002F2ED7" w:rsidP="002F2ED7">
      <w:pPr>
        <w:spacing w:line="480" w:lineRule="auto"/>
        <w:rPr>
          <w:color w:val="auto"/>
          <w:sz w:val="24"/>
          <w:szCs w:val="24"/>
        </w:rPr>
      </w:pPr>
    </w:p>
    <w:p w14:paraId="36D1E116" w14:textId="2F9051AA" w:rsidR="002F2ED7" w:rsidRPr="009A55D4" w:rsidRDefault="002F2ED7" w:rsidP="002F2ED7">
      <w:pPr>
        <w:spacing w:line="480" w:lineRule="auto"/>
        <w:rPr>
          <w:color w:val="auto"/>
          <w:sz w:val="24"/>
          <w:szCs w:val="24"/>
        </w:rPr>
      </w:pPr>
      <w:r w:rsidRPr="009A55D4">
        <w:rPr>
          <w:color w:val="auto"/>
          <w:sz w:val="24"/>
          <w:szCs w:val="24"/>
        </w:rPr>
        <w:t xml:space="preserve">One of the most positive elements I found about listening to podcasts was that when I was dedicating the time to listen I would not go on my phone and browse social media. Despite this, as previously mentioned, certain topics impacted my mood in a more negative way and would make it quite difficult to switch off. Generally speaking I would say that podcasts were a good way to switch off from work however was very dependent on the type of podcast. In reflection I believe that I could have asked my friends for recommendations for a range of topics. Through asking them it would introduce a social element where I would be able to discuss the podcast with them. In comparison to the first tactic, I did not find this as productive due to often being confined at home when listening. Going forward I would consider possibly going for a walk whilst listening as a way to combine the two positive elements from the first and second tactic. </w:t>
      </w:r>
    </w:p>
    <w:p w14:paraId="4645B46E" w14:textId="77777777" w:rsidR="002F2ED7" w:rsidRPr="009A55D4" w:rsidRDefault="002F2ED7" w:rsidP="002F2ED7">
      <w:pPr>
        <w:spacing w:line="480" w:lineRule="auto"/>
        <w:rPr>
          <w:color w:val="auto"/>
          <w:sz w:val="24"/>
          <w:szCs w:val="24"/>
        </w:rPr>
      </w:pPr>
    </w:p>
    <w:p w14:paraId="2CB4CF93" w14:textId="55D422BE" w:rsidR="002F2ED7" w:rsidRPr="009A55D4" w:rsidRDefault="002F2ED7" w:rsidP="002F2ED7">
      <w:pPr>
        <w:spacing w:line="480" w:lineRule="auto"/>
        <w:rPr>
          <w:color w:val="auto"/>
          <w:sz w:val="24"/>
          <w:szCs w:val="24"/>
        </w:rPr>
      </w:pPr>
      <w:r w:rsidRPr="009A55D4">
        <w:rPr>
          <w:color w:val="auto"/>
          <w:sz w:val="24"/>
          <w:szCs w:val="24"/>
        </w:rPr>
        <w:t xml:space="preserve">The third tactic I used was socialising. When I began work, restrictions had eased meaning that I was able to see my friends and go out for food and drinks. However, another lockdown was introduced and I was no longer able to use this method to combat stress and build resilience. During this time I felt quite sad and lonely, and was struggling to cope with the workload due to feeling like I could not really go out and switch off. Despite not being </w:t>
      </w:r>
      <w:r w:rsidRPr="009A55D4">
        <w:rPr>
          <w:color w:val="auto"/>
          <w:sz w:val="24"/>
          <w:szCs w:val="24"/>
        </w:rPr>
        <w:lastRenderedPageBreak/>
        <w:t xml:space="preserve">able to see my friends I was able to appreciate that we were still able to catch up via facetime, nonetheless, it did not feel quite the same and I felt like I benefitted more from human interaction. Restrictions meant that I felt like I was stuck in the same routine with nothing really to look forward to. Socialising was therefore not a very good tool for me to combat stress and build resilience because I was unable to socialise in person. There was not much more I could have really done in this situation to make it better. Out of the three techniques this was definitely the most ineffective throughout my training.  However, now that restrictions have lifted again I have been taking full advantage of my days off by planning events with friends and so far this has proved helpful in combating stress and resilience since starting at my station. </w:t>
      </w:r>
    </w:p>
    <w:p w14:paraId="2F8C184A" w14:textId="77777777" w:rsidR="002F2ED7" w:rsidRPr="009A55D4" w:rsidRDefault="002F2ED7" w:rsidP="002F2ED7">
      <w:pPr>
        <w:spacing w:line="480" w:lineRule="auto"/>
        <w:rPr>
          <w:color w:val="auto"/>
          <w:sz w:val="24"/>
          <w:szCs w:val="24"/>
        </w:rPr>
      </w:pPr>
    </w:p>
    <w:p w14:paraId="2C8C9937" w14:textId="77777777" w:rsidR="002F2ED7" w:rsidRPr="009A55D4" w:rsidRDefault="002F2ED7" w:rsidP="002F2ED7">
      <w:pPr>
        <w:spacing w:line="480" w:lineRule="auto"/>
        <w:rPr>
          <w:color w:val="auto"/>
          <w:sz w:val="24"/>
          <w:szCs w:val="24"/>
        </w:rPr>
      </w:pPr>
      <w:r w:rsidRPr="009A55D4">
        <w:rPr>
          <w:color w:val="auto"/>
          <w:sz w:val="24"/>
          <w:szCs w:val="24"/>
        </w:rPr>
        <w:t xml:space="preserve">There was advantages and disadvantages to all of the methods that I tried. In reflection, despite there being limitations I believe that exercising was ultimately the best tool as I felt like this was the only time I was able to completely switch off. Having said this, now that restrictions have eased I do believe that the third tool is more useful now than it was during my time at training school. If I was in this position again I would continue to use these tool but maybe make more effort to incooprerate more activities such as yoga or meditation. Going forward I plan to continue with the gym and socialising as these have proved efficient in supporting my mental health and well-being. I have not listened to as many podcasts now that restrictions have been lifted. I find them most beneficial when I want to take a break whilst I am in the house and now that I am able to socialise more I do not seem to spend my days off at home. </w:t>
      </w:r>
    </w:p>
    <w:p w14:paraId="28DE8DA7" w14:textId="77777777" w:rsidR="002F2ED7" w:rsidRPr="009A55D4" w:rsidRDefault="002F2ED7" w:rsidP="002F2ED7">
      <w:pPr>
        <w:spacing w:line="480" w:lineRule="auto"/>
        <w:rPr>
          <w:color w:val="auto"/>
          <w:sz w:val="24"/>
          <w:szCs w:val="24"/>
        </w:rPr>
      </w:pPr>
    </w:p>
    <w:p w14:paraId="7CECFBC2" w14:textId="77777777" w:rsidR="002F2ED7" w:rsidRPr="009A55D4" w:rsidRDefault="002F2ED7" w:rsidP="002F2ED7">
      <w:pPr>
        <w:spacing w:line="480" w:lineRule="auto"/>
        <w:rPr>
          <w:color w:val="auto"/>
          <w:sz w:val="24"/>
          <w:szCs w:val="24"/>
        </w:rPr>
      </w:pPr>
    </w:p>
    <w:p w14:paraId="2A83353E" w14:textId="007BEFBE" w:rsidR="002F2ED7" w:rsidRPr="009A55D4" w:rsidRDefault="002F2ED7" w:rsidP="002F2ED7">
      <w:pPr>
        <w:spacing w:line="480" w:lineRule="auto"/>
        <w:ind w:left="5760" w:firstLine="720"/>
        <w:rPr>
          <w:b/>
          <w:color w:val="auto"/>
          <w:sz w:val="24"/>
          <w:szCs w:val="24"/>
        </w:rPr>
      </w:pPr>
      <w:r w:rsidRPr="009A55D4">
        <w:rPr>
          <w:b/>
          <w:color w:val="auto"/>
          <w:sz w:val="24"/>
          <w:szCs w:val="24"/>
        </w:rPr>
        <w:t>Word count: 1500</w:t>
      </w:r>
    </w:p>
    <w:p w14:paraId="19FBAC4F" w14:textId="77777777" w:rsidR="00FF7784" w:rsidRPr="009A55D4" w:rsidRDefault="00FF7784" w:rsidP="00E6298B">
      <w:pPr>
        <w:ind w:right="107"/>
        <w:jc w:val="both"/>
        <w:rPr>
          <w:b/>
          <w:color w:val="auto"/>
          <w:sz w:val="24"/>
          <w:szCs w:val="24"/>
        </w:rPr>
      </w:pPr>
    </w:p>
    <w:p w14:paraId="670E1FB9" w14:textId="77777777" w:rsidR="00FF7784" w:rsidRPr="009A55D4" w:rsidRDefault="00FF7784" w:rsidP="00E6298B">
      <w:pPr>
        <w:ind w:right="107"/>
        <w:jc w:val="both"/>
        <w:rPr>
          <w:color w:val="auto"/>
          <w:sz w:val="24"/>
          <w:szCs w:val="24"/>
        </w:rPr>
      </w:pPr>
    </w:p>
    <w:p w14:paraId="23E3F1EC" w14:textId="77777777" w:rsidR="00FF7784" w:rsidRPr="009A55D4" w:rsidRDefault="00FF7784" w:rsidP="00E6298B">
      <w:pPr>
        <w:ind w:right="107"/>
        <w:jc w:val="both"/>
        <w:rPr>
          <w:color w:val="auto"/>
          <w:sz w:val="24"/>
          <w:szCs w:val="24"/>
        </w:rPr>
      </w:pPr>
    </w:p>
    <w:p w14:paraId="7AC4ABEB" w14:textId="77777777" w:rsidR="00FF7784" w:rsidRPr="009A55D4" w:rsidRDefault="00FF7784" w:rsidP="00E6298B">
      <w:pPr>
        <w:ind w:right="107"/>
        <w:jc w:val="both"/>
        <w:rPr>
          <w:color w:val="auto"/>
          <w:sz w:val="24"/>
          <w:szCs w:val="24"/>
        </w:rPr>
      </w:pPr>
    </w:p>
    <w:p w14:paraId="6604579F" w14:textId="77777777" w:rsidR="00FF7784" w:rsidRPr="009A55D4" w:rsidRDefault="00FF7784" w:rsidP="00E6298B">
      <w:pPr>
        <w:ind w:right="107"/>
        <w:jc w:val="both"/>
        <w:rPr>
          <w:color w:val="auto"/>
          <w:sz w:val="24"/>
          <w:szCs w:val="24"/>
        </w:rPr>
      </w:pPr>
    </w:p>
    <w:p w14:paraId="4FA25557" w14:textId="77777777" w:rsidR="00FF7784" w:rsidRPr="009A55D4" w:rsidRDefault="00FF7784" w:rsidP="00E6298B">
      <w:pPr>
        <w:ind w:right="107"/>
        <w:jc w:val="both"/>
        <w:rPr>
          <w:color w:val="auto"/>
          <w:sz w:val="24"/>
          <w:szCs w:val="24"/>
        </w:rPr>
      </w:pPr>
    </w:p>
    <w:p w14:paraId="21B0B7A2" w14:textId="77777777" w:rsidR="00FF7784" w:rsidRPr="009A55D4" w:rsidRDefault="00FF7784" w:rsidP="00E6298B">
      <w:pPr>
        <w:ind w:right="107"/>
        <w:jc w:val="both"/>
        <w:rPr>
          <w:color w:val="auto"/>
          <w:sz w:val="24"/>
          <w:szCs w:val="24"/>
        </w:rPr>
      </w:pPr>
    </w:p>
    <w:p w14:paraId="13819134" w14:textId="77777777" w:rsidR="00FF7784" w:rsidRPr="009A55D4" w:rsidRDefault="00FF7784" w:rsidP="00E6298B">
      <w:pPr>
        <w:ind w:right="107"/>
        <w:jc w:val="both"/>
        <w:rPr>
          <w:color w:val="auto"/>
          <w:sz w:val="24"/>
          <w:szCs w:val="24"/>
        </w:rPr>
      </w:pPr>
    </w:p>
    <w:p w14:paraId="6CAC3913" w14:textId="77777777" w:rsidR="00FF7784" w:rsidRPr="009A55D4" w:rsidRDefault="00FF7784" w:rsidP="00E6298B">
      <w:pPr>
        <w:ind w:right="107"/>
        <w:jc w:val="both"/>
        <w:rPr>
          <w:color w:val="auto"/>
          <w:sz w:val="24"/>
          <w:szCs w:val="24"/>
        </w:rPr>
      </w:pPr>
    </w:p>
    <w:p w14:paraId="26168F28" w14:textId="77777777" w:rsidR="00FF7784" w:rsidRPr="009A55D4" w:rsidRDefault="00FF7784" w:rsidP="00E6298B">
      <w:pPr>
        <w:ind w:right="107"/>
        <w:jc w:val="both"/>
        <w:rPr>
          <w:color w:val="auto"/>
          <w:sz w:val="24"/>
          <w:szCs w:val="24"/>
        </w:rPr>
      </w:pPr>
    </w:p>
    <w:p w14:paraId="4A7EB1BF" w14:textId="77777777" w:rsidR="00FF7784" w:rsidRPr="009A55D4" w:rsidRDefault="00FF7784" w:rsidP="00E6298B">
      <w:pPr>
        <w:ind w:right="107"/>
        <w:jc w:val="both"/>
        <w:rPr>
          <w:color w:val="auto"/>
          <w:sz w:val="24"/>
          <w:szCs w:val="24"/>
        </w:rPr>
      </w:pPr>
    </w:p>
    <w:p w14:paraId="7975B969" w14:textId="77777777" w:rsidR="00FF7784" w:rsidRPr="009A55D4" w:rsidRDefault="00FF7784" w:rsidP="00E6298B">
      <w:pPr>
        <w:ind w:right="107"/>
        <w:jc w:val="both"/>
        <w:rPr>
          <w:color w:val="auto"/>
          <w:sz w:val="24"/>
          <w:szCs w:val="24"/>
        </w:rPr>
      </w:pPr>
    </w:p>
    <w:p w14:paraId="3456E6DC" w14:textId="77777777" w:rsidR="00FF7784" w:rsidRPr="009A55D4" w:rsidRDefault="00FF7784" w:rsidP="00E6298B">
      <w:pPr>
        <w:ind w:right="107"/>
        <w:jc w:val="both"/>
        <w:rPr>
          <w:color w:val="auto"/>
          <w:sz w:val="24"/>
          <w:szCs w:val="24"/>
        </w:rPr>
      </w:pPr>
    </w:p>
    <w:p w14:paraId="04E34730" w14:textId="77777777" w:rsidR="00FF7784" w:rsidRPr="009A55D4" w:rsidRDefault="00FF7784" w:rsidP="00E6298B">
      <w:pPr>
        <w:ind w:right="107"/>
        <w:jc w:val="both"/>
        <w:rPr>
          <w:color w:val="auto"/>
          <w:sz w:val="24"/>
          <w:szCs w:val="24"/>
        </w:rPr>
      </w:pPr>
    </w:p>
    <w:p w14:paraId="1E2EB7EF" w14:textId="77777777" w:rsidR="00FF7784" w:rsidRPr="009A55D4" w:rsidRDefault="00FF7784" w:rsidP="00E6298B">
      <w:pPr>
        <w:ind w:right="107"/>
        <w:jc w:val="both"/>
        <w:rPr>
          <w:color w:val="auto"/>
          <w:sz w:val="24"/>
          <w:szCs w:val="24"/>
        </w:rPr>
      </w:pPr>
    </w:p>
    <w:p w14:paraId="015307D9" w14:textId="77777777" w:rsidR="00FF7784" w:rsidRPr="009A55D4" w:rsidRDefault="00FF7784" w:rsidP="00E6298B">
      <w:pPr>
        <w:ind w:right="107"/>
        <w:jc w:val="both"/>
        <w:rPr>
          <w:color w:val="auto"/>
          <w:sz w:val="24"/>
          <w:szCs w:val="24"/>
        </w:rPr>
      </w:pPr>
    </w:p>
    <w:p w14:paraId="6960AFE6" w14:textId="77777777" w:rsidR="00AA666E" w:rsidRPr="009A55D4" w:rsidRDefault="00AA666E" w:rsidP="00E6298B">
      <w:pPr>
        <w:ind w:right="107"/>
        <w:jc w:val="both"/>
        <w:rPr>
          <w:b/>
          <w:color w:val="auto"/>
          <w:sz w:val="24"/>
          <w:szCs w:val="24"/>
        </w:rPr>
      </w:pPr>
    </w:p>
    <w:p w14:paraId="3D4900DE" w14:textId="77777777" w:rsidR="000F7ECD" w:rsidRPr="009A55D4" w:rsidRDefault="000F7ECD" w:rsidP="00E6298B">
      <w:pPr>
        <w:ind w:right="107"/>
        <w:jc w:val="both"/>
        <w:rPr>
          <w:color w:val="auto"/>
          <w:sz w:val="24"/>
          <w:szCs w:val="24"/>
        </w:rPr>
        <w:sectPr w:rsidR="000F7ECD" w:rsidRPr="009A55D4" w:rsidSect="009A55D4">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9A55D4" w:rsidRDefault="28A9B94D" w:rsidP="28A9B94D">
      <w:pPr>
        <w:ind w:right="107"/>
        <w:jc w:val="center"/>
        <w:rPr>
          <w:b/>
          <w:bCs/>
          <w:color w:val="auto"/>
          <w:sz w:val="24"/>
          <w:szCs w:val="24"/>
        </w:rPr>
      </w:pPr>
      <w:r w:rsidRPr="009A55D4">
        <w:rPr>
          <w:b/>
          <w:bCs/>
          <w:color w:val="auto"/>
          <w:sz w:val="24"/>
          <w:szCs w:val="24"/>
        </w:rPr>
        <w:lastRenderedPageBreak/>
        <w:t>Task 2</w:t>
      </w:r>
    </w:p>
    <w:p w14:paraId="57466BD7" w14:textId="77777777" w:rsidR="004046F0" w:rsidRPr="009A55D4" w:rsidRDefault="004046F0" w:rsidP="00E6298B">
      <w:pPr>
        <w:ind w:right="107"/>
        <w:jc w:val="both"/>
        <w:rPr>
          <w:b/>
          <w:color w:val="auto"/>
          <w:sz w:val="24"/>
          <w:szCs w:val="24"/>
        </w:rPr>
      </w:pPr>
    </w:p>
    <w:p w14:paraId="6C388338" w14:textId="77777777" w:rsidR="001C0C77" w:rsidRPr="009A55D4" w:rsidRDefault="001C0C77" w:rsidP="001C0C77">
      <w:pPr>
        <w:ind w:right="237"/>
        <w:jc w:val="both"/>
        <w:rPr>
          <w:b/>
          <w:color w:val="auto"/>
          <w:sz w:val="24"/>
          <w:szCs w:val="24"/>
        </w:rPr>
      </w:pPr>
      <w:r w:rsidRPr="009A55D4">
        <w:rPr>
          <w:b/>
          <w:color w:val="auto"/>
          <w:sz w:val="24"/>
          <w:szCs w:val="24"/>
        </w:rPr>
        <w:t xml:space="preserve">Relevant areas of the National Policing Curriculum: </w:t>
      </w:r>
    </w:p>
    <w:p w14:paraId="163B653D" w14:textId="77777777" w:rsidR="003B2A14" w:rsidRPr="009A55D4" w:rsidRDefault="003B2A14" w:rsidP="00E6298B">
      <w:pPr>
        <w:ind w:right="107"/>
        <w:jc w:val="both"/>
        <w:rPr>
          <w:b/>
          <w:color w:val="auto"/>
          <w:sz w:val="24"/>
          <w:szCs w:val="24"/>
        </w:rPr>
      </w:pPr>
      <w:r w:rsidRPr="009A55D4">
        <w:rPr>
          <w:b/>
          <w:color w:val="auto"/>
          <w:sz w:val="24"/>
          <w:szCs w:val="24"/>
        </w:rPr>
        <w:t>Communication Skills, Managing Conflict, Valuing Difference and Inclusion</w:t>
      </w:r>
    </w:p>
    <w:p w14:paraId="7FA79F7C" w14:textId="77777777" w:rsidR="003B2A14" w:rsidRPr="009A55D4" w:rsidRDefault="003B2A14" w:rsidP="00E6298B">
      <w:pPr>
        <w:ind w:right="107"/>
        <w:jc w:val="both"/>
        <w:rPr>
          <w:color w:val="auto"/>
          <w:sz w:val="24"/>
          <w:szCs w:val="24"/>
        </w:rPr>
      </w:pPr>
    </w:p>
    <w:p w14:paraId="5C9E5F71" w14:textId="77777777" w:rsidR="003B2A14" w:rsidRPr="009A55D4" w:rsidRDefault="003B2A14" w:rsidP="00E6298B">
      <w:pPr>
        <w:ind w:right="107"/>
        <w:jc w:val="both"/>
        <w:rPr>
          <w:color w:val="auto"/>
          <w:sz w:val="24"/>
          <w:szCs w:val="24"/>
        </w:rPr>
      </w:pPr>
      <w:r w:rsidRPr="009A55D4">
        <w:rPr>
          <w:color w:val="auto"/>
          <w:sz w:val="24"/>
          <w:szCs w:val="24"/>
        </w:rPr>
        <w:t xml:space="preserve">You must choose </w:t>
      </w:r>
      <w:r w:rsidRPr="009A55D4">
        <w:rPr>
          <w:b/>
          <w:color w:val="auto"/>
          <w:sz w:val="24"/>
          <w:szCs w:val="24"/>
          <w:u w:val="single"/>
        </w:rPr>
        <w:t xml:space="preserve">a policing incident involving conflict </w:t>
      </w:r>
      <w:r w:rsidRPr="009A55D4">
        <w:rPr>
          <w:color w:val="auto"/>
          <w:sz w:val="24"/>
          <w:szCs w:val="24"/>
        </w:rPr>
        <w:t>in which you played a significant role with an offender/service</w:t>
      </w:r>
      <w:r w:rsidRPr="009A55D4">
        <w:rPr>
          <w:b/>
          <w:color w:val="auto"/>
          <w:sz w:val="24"/>
          <w:szCs w:val="24"/>
        </w:rPr>
        <w:t xml:space="preserve"> </w:t>
      </w:r>
      <w:r w:rsidRPr="009A55D4">
        <w:rPr>
          <w:color w:val="auto"/>
          <w:sz w:val="24"/>
          <w:szCs w:val="24"/>
        </w:rPr>
        <w:t xml:space="preserve">user/victim and reflect on what happened. </w:t>
      </w:r>
    </w:p>
    <w:p w14:paraId="7DE79D7D" w14:textId="77777777" w:rsidR="00025650" w:rsidRPr="009A55D4" w:rsidRDefault="00025650" w:rsidP="00E6298B">
      <w:pPr>
        <w:ind w:right="107"/>
        <w:jc w:val="both"/>
        <w:rPr>
          <w:color w:val="auto"/>
          <w:sz w:val="24"/>
          <w:szCs w:val="24"/>
        </w:rPr>
      </w:pPr>
    </w:p>
    <w:p w14:paraId="51CBDFCB" w14:textId="77777777" w:rsidR="003B2A14" w:rsidRPr="009A55D4" w:rsidRDefault="003B2A14" w:rsidP="00E6298B">
      <w:pPr>
        <w:ind w:right="107"/>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9A55D4" w14:paraId="7EAC707B" w14:textId="77777777" w:rsidTr="28A9B94D">
        <w:tc>
          <w:tcPr>
            <w:tcW w:w="10188" w:type="dxa"/>
            <w:shd w:val="clear" w:color="auto" w:fill="auto"/>
          </w:tcPr>
          <w:p w14:paraId="15555FE4" w14:textId="77777777" w:rsidR="003B2A14" w:rsidRPr="009A55D4" w:rsidRDefault="003B2A14" w:rsidP="00E6298B">
            <w:pPr>
              <w:ind w:right="107"/>
              <w:rPr>
                <w:color w:val="auto"/>
                <w:sz w:val="24"/>
                <w:szCs w:val="24"/>
              </w:rPr>
            </w:pPr>
          </w:p>
          <w:p w14:paraId="074C6BF3" w14:textId="37DEFC58" w:rsidR="003B2A14" w:rsidRPr="009A55D4" w:rsidRDefault="28A9B94D" w:rsidP="28A9B94D">
            <w:pPr>
              <w:ind w:right="107"/>
              <w:jc w:val="both"/>
              <w:rPr>
                <w:color w:val="auto"/>
                <w:sz w:val="24"/>
                <w:szCs w:val="24"/>
              </w:rPr>
            </w:pPr>
            <w:r w:rsidRPr="009A55D4">
              <w:rPr>
                <w:b/>
                <w:bCs/>
                <w:color w:val="auto"/>
                <w:sz w:val="24"/>
                <w:szCs w:val="24"/>
              </w:rPr>
              <w:t xml:space="preserve">Critically assess </w:t>
            </w:r>
            <w:r w:rsidRPr="009A55D4">
              <w:rPr>
                <w:color w:val="auto"/>
                <w:sz w:val="24"/>
                <w:szCs w:val="24"/>
              </w:rPr>
              <w:t xml:space="preserve">the incident including social and legislative contexts and any relevant cultural, ethnicity and language issues. </w:t>
            </w:r>
          </w:p>
          <w:p w14:paraId="19D5ECA5" w14:textId="77777777" w:rsidR="003B2A14" w:rsidRPr="009A55D4" w:rsidRDefault="003B2A14" w:rsidP="00E6298B">
            <w:pPr>
              <w:ind w:right="107"/>
              <w:rPr>
                <w:color w:val="auto"/>
                <w:sz w:val="24"/>
                <w:szCs w:val="24"/>
              </w:rPr>
            </w:pPr>
          </w:p>
          <w:p w14:paraId="3EE44597" w14:textId="18F3A413" w:rsidR="003B2A14" w:rsidRPr="009A55D4" w:rsidRDefault="28A9B94D" w:rsidP="28A9B94D">
            <w:pPr>
              <w:ind w:right="107"/>
              <w:jc w:val="both"/>
              <w:rPr>
                <w:color w:val="auto"/>
                <w:sz w:val="24"/>
                <w:szCs w:val="24"/>
              </w:rPr>
            </w:pPr>
            <w:r w:rsidRPr="009A55D4">
              <w:rPr>
                <w:b/>
                <w:bCs/>
                <w:color w:val="auto"/>
                <w:sz w:val="24"/>
                <w:szCs w:val="24"/>
              </w:rPr>
              <w:t xml:space="preserve">Reflect on your application </w:t>
            </w:r>
            <w:r w:rsidRPr="009A55D4">
              <w:rPr>
                <w:color w:val="auto"/>
                <w:sz w:val="24"/>
                <w:szCs w:val="24"/>
              </w:rPr>
              <w:t>of</w:t>
            </w:r>
            <w:r w:rsidRPr="009A55D4">
              <w:rPr>
                <w:b/>
                <w:bCs/>
                <w:color w:val="auto"/>
                <w:sz w:val="24"/>
                <w:szCs w:val="24"/>
              </w:rPr>
              <w:t xml:space="preserve"> </w:t>
            </w:r>
            <w:r w:rsidRPr="009A55D4">
              <w:rPr>
                <w:color w:val="auto"/>
                <w:sz w:val="24"/>
                <w:szCs w:val="24"/>
              </w:rPr>
              <w:t>the fundamental elements of effective communication used (verbal, non-verbal, active listening skills, open and closed questions, building rapport and negotiation skills).</w:t>
            </w:r>
          </w:p>
          <w:p w14:paraId="564E8EEA" w14:textId="77777777" w:rsidR="003B2A14" w:rsidRPr="009A55D4" w:rsidRDefault="003B2A14" w:rsidP="00E6298B">
            <w:pPr>
              <w:ind w:right="107"/>
              <w:jc w:val="both"/>
              <w:rPr>
                <w:color w:val="auto"/>
                <w:sz w:val="24"/>
                <w:szCs w:val="24"/>
              </w:rPr>
            </w:pPr>
          </w:p>
          <w:p w14:paraId="1ECD97C7" w14:textId="5BE573F6" w:rsidR="003B2A14" w:rsidRPr="009A55D4" w:rsidRDefault="28A9B94D" w:rsidP="28A9B94D">
            <w:pPr>
              <w:ind w:right="107"/>
              <w:jc w:val="both"/>
              <w:rPr>
                <w:color w:val="auto"/>
                <w:sz w:val="24"/>
                <w:szCs w:val="24"/>
              </w:rPr>
            </w:pPr>
            <w:r w:rsidRPr="009A55D4">
              <w:rPr>
                <w:b/>
                <w:bCs/>
                <w:color w:val="auto"/>
                <w:sz w:val="24"/>
                <w:szCs w:val="24"/>
              </w:rPr>
              <w:t>Describe</w:t>
            </w:r>
            <w:r w:rsidRPr="009A55D4">
              <w:rPr>
                <w:color w:val="auto"/>
                <w:sz w:val="24"/>
                <w:szCs w:val="24"/>
              </w:rPr>
              <w:t xml:space="preserve"> the process for determining whether the use of force was necessary in a conflict situation (including a </w:t>
            </w:r>
            <w:r w:rsidRPr="009A55D4">
              <w:rPr>
                <w:b/>
                <w:bCs/>
                <w:color w:val="auto"/>
                <w:sz w:val="24"/>
                <w:szCs w:val="24"/>
              </w:rPr>
              <w:t>critical evaluation</w:t>
            </w:r>
            <w:r w:rsidRPr="009A55D4">
              <w:rPr>
                <w:color w:val="auto"/>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Pr="009A55D4" w:rsidRDefault="003B2A14" w:rsidP="00E6298B">
            <w:pPr>
              <w:ind w:right="107"/>
              <w:jc w:val="both"/>
              <w:rPr>
                <w:color w:val="auto"/>
                <w:sz w:val="24"/>
                <w:szCs w:val="24"/>
              </w:rPr>
            </w:pPr>
          </w:p>
          <w:p w14:paraId="6C607ECB" w14:textId="77777777" w:rsidR="003B2A14" w:rsidRPr="009A55D4" w:rsidRDefault="003B2A14" w:rsidP="00E6298B">
            <w:pPr>
              <w:ind w:right="107"/>
              <w:jc w:val="both"/>
              <w:rPr>
                <w:color w:val="auto"/>
                <w:sz w:val="24"/>
                <w:szCs w:val="24"/>
              </w:rPr>
            </w:pPr>
            <w:r w:rsidRPr="009A55D4">
              <w:rPr>
                <w:color w:val="auto"/>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4CED25E2" w14:textId="77777777" w:rsidR="003B2A14" w:rsidRPr="009A55D4" w:rsidRDefault="003B2A14" w:rsidP="00E6298B">
            <w:pPr>
              <w:ind w:right="107"/>
              <w:jc w:val="both"/>
              <w:rPr>
                <w:color w:val="auto"/>
                <w:sz w:val="24"/>
                <w:szCs w:val="24"/>
              </w:rPr>
            </w:pPr>
          </w:p>
          <w:p w14:paraId="40D33DEC" w14:textId="77777777" w:rsidR="003B2A14" w:rsidRPr="009A55D4" w:rsidRDefault="003B2A14" w:rsidP="00E6298B">
            <w:pPr>
              <w:ind w:right="107"/>
              <w:jc w:val="both"/>
              <w:rPr>
                <w:color w:val="auto"/>
                <w:sz w:val="24"/>
                <w:szCs w:val="24"/>
              </w:rPr>
            </w:pPr>
          </w:p>
          <w:p w14:paraId="02FB5304" w14:textId="7BF24312" w:rsidR="003B2A14" w:rsidRPr="009A55D4" w:rsidRDefault="28A9B94D" w:rsidP="28A9B94D">
            <w:pPr>
              <w:ind w:right="107"/>
              <w:jc w:val="both"/>
              <w:rPr>
                <w:color w:val="auto"/>
                <w:sz w:val="24"/>
                <w:szCs w:val="24"/>
              </w:rPr>
            </w:pPr>
            <w:r w:rsidRPr="009A55D4">
              <w:rPr>
                <w:color w:val="auto"/>
                <w:sz w:val="24"/>
                <w:szCs w:val="24"/>
              </w:rPr>
              <w:t xml:space="preserve">2500 words </w:t>
            </w:r>
            <w:r w:rsidRPr="009A55D4">
              <w:rPr>
                <w:i/>
                <w:iCs/>
                <w:color w:val="auto"/>
                <w:sz w:val="24"/>
                <w:szCs w:val="24"/>
              </w:rPr>
              <w:t>(+/- 10%: include your actual word count at the end of each section)</w:t>
            </w:r>
          </w:p>
        </w:tc>
      </w:tr>
    </w:tbl>
    <w:p w14:paraId="38640916" w14:textId="77777777" w:rsidR="003B2A14" w:rsidRPr="009A55D4" w:rsidRDefault="003B2A14" w:rsidP="00E6298B">
      <w:pPr>
        <w:ind w:right="107"/>
        <w:jc w:val="both"/>
        <w:rPr>
          <w:color w:val="auto"/>
          <w:sz w:val="24"/>
          <w:szCs w:val="24"/>
        </w:rPr>
      </w:pPr>
    </w:p>
    <w:p w14:paraId="70BD58D9" w14:textId="77777777" w:rsidR="003B2A14" w:rsidRPr="009A55D4" w:rsidRDefault="003B2A14" w:rsidP="00E6298B">
      <w:pPr>
        <w:ind w:right="107"/>
        <w:jc w:val="both"/>
        <w:rPr>
          <w:b/>
          <w:color w:val="auto"/>
          <w:sz w:val="24"/>
          <w:szCs w:val="24"/>
        </w:rPr>
      </w:pPr>
      <w:r w:rsidRPr="009A55D4">
        <w:rPr>
          <w:b/>
          <w:color w:val="auto"/>
          <w:sz w:val="24"/>
          <w:szCs w:val="24"/>
        </w:rPr>
        <w:t>ANSWER:</w:t>
      </w:r>
    </w:p>
    <w:p w14:paraId="6A73DBDF" w14:textId="77777777" w:rsidR="00AA666E" w:rsidRPr="009A55D4" w:rsidRDefault="00AA666E" w:rsidP="00E6298B">
      <w:pPr>
        <w:ind w:right="107"/>
        <w:jc w:val="both"/>
        <w:rPr>
          <w:color w:val="auto"/>
          <w:sz w:val="24"/>
          <w:szCs w:val="24"/>
        </w:rPr>
      </w:pPr>
    </w:p>
    <w:p w14:paraId="2DD54219" w14:textId="1EBE10AD" w:rsidR="00383AE5" w:rsidRPr="009A55D4" w:rsidRDefault="00383AE5" w:rsidP="00383AE5">
      <w:pPr>
        <w:pStyle w:val="Body"/>
        <w:spacing w:line="480" w:lineRule="auto"/>
        <w:ind w:right="107"/>
        <w:jc w:val="both"/>
        <w:rPr>
          <w:rFonts w:ascii="Arial" w:eastAsia="Times New Roman" w:hAnsi="Arial" w:cs="Arial"/>
          <w:color w:val="auto"/>
          <w:sz w:val="24"/>
          <w:szCs w:val="24"/>
          <w:u w:color="000000"/>
        </w:rPr>
      </w:pPr>
      <w:r w:rsidRPr="009A55D4">
        <w:rPr>
          <w:rFonts w:ascii="Arial" w:hAnsi="Arial" w:cs="Arial"/>
          <w:color w:val="auto"/>
          <w:sz w:val="24"/>
          <w:szCs w:val="24"/>
          <w:u w:color="000000"/>
          <w:lang w:val="en-US"/>
        </w:rPr>
        <w:t>Officers encounter conflict as part of their day to day role. Force as a tactic is a core function of the role of a police officer (Bittner, 1970). In England and Wales, between April 2019 and March 2020, there were 492,000 recorded incidents where officers used force, 68% of which were used as a method to protect themselves (HO, 2020). As much as it is a useful tool when used correctly, in today’s climate the use of force tactics to manage conflict is a heavily discussed and controversial topic. Last year, the death of George Floyd, an unarmed man who was killed during an arrest in Minneapolis,</w:t>
      </w:r>
      <w:r w:rsidRPr="009A55D4">
        <w:rPr>
          <w:rFonts w:ascii="Arial" w:hAnsi="Arial" w:cs="Arial"/>
          <w:color w:val="auto"/>
          <w:sz w:val="24"/>
          <w:szCs w:val="24"/>
          <w:u w:color="000000"/>
        </w:rPr>
        <w:t xml:space="preserve"> </w:t>
      </w:r>
      <w:r w:rsidRPr="009A55D4">
        <w:rPr>
          <w:rFonts w:ascii="Arial" w:hAnsi="Arial" w:cs="Arial"/>
          <w:color w:val="auto"/>
          <w:sz w:val="24"/>
          <w:szCs w:val="24"/>
          <w:u w:color="000000"/>
          <w:lang w:val="en-US"/>
        </w:rPr>
        <w:t>sparked</w:t>
      </w:r>
      <w:r w:rsidRPr="009A55D4">
        <w:rPr>
          <w:rFonts w:ascii="Arial" w:hAnsi="Arial" w:cs="Arial"/>
          <w:color w:val="auto"/>
          <w:sz w:val="24"/>
          <w:szCs w:val="24"/>
          <w:u w:color="000000"/>
        </w:rPr>
        <w:t xml:space="preserve"> </w:t>
      </w:r>
      <w:r w:rsidRPr="009A55D4">
        <w:rPr>
          <w:rFonts w:ascii="Arial" w:hAnsi="Arial" w:cs="Arial"/>
          <w:color w:val="auto"/>
          <w:sz w:val="24"/>
          <w:szCs w:val="24"/>
          <w:u w:color="000000"/>
          <w:lang w:val="en-US"/>
        </w:rPr>
        <w:t>protests all across the</w:t>
      </w:r>
      <w:r w:rsidRPr="009A55D4">
        <w:rPr>
          <w:rFonts w:ascii="Arial" w:hAnsi="Arial" w:cs="Arial"/>
          <w:color w:val="auto"/>
          <w:sz w:val="24"/>
          <w:szCs w:val="24"/>
          <w:u w:color="000000"/>
        </w:rPr>
        <w:t xml:space="preserve"> U</w:t>
      </w:r>
      <w:r w:rsidRPr="009A55D4">
        <w:rPr>
          <w:rFonts w:ascii="Arial" w:hAnsi="Arial" w:cs="Arial"/>
          <w:color w:val="auto"/>
          <w:sz w:val="24"/>
          <w:szCs w:val="24"/>
          <w:u w:color="000000"/>
          <w:lang w:val="en-US"/>
        </w:rPr>
        <w:t xml:space="preserve">S which subsequently led to protests in over 60 countries all around the globe (Oriola and Knight, 2020). Such visible use of excessive force has the potential to impact public perception of </w:t>
      </w:r>
      <w:r w:rsidRPr="009A55D4">
        <w:rPr>
          <w:rFonts w:ascii="Arial" w:hAnsi="Arial" w:cs="Arial"/>
          <w:color w:val="auto"/>
          <w:sz w:val="24"/>
          <w:szCs w:val="24"/>
          <w:u w:color="000000"/>
          <w:lang w:val="en-US"/>
        </w:rPr>
        <w:lastRenderedPageBreak/>
        <w:t>the police (Reny and Newman, 2021). As a result of this, the police service has been under a great spotlight by the media, members of parliament and the general public when it comes to using force. It is vital when it comes to force that officers consider the impact it may have on wider society.</w:t>
      </w:r>
    </w:p>
    <w:p w14:paraId="69557F36" w14:textId="77777777" w:rsidR="00383AE5" w:rsidRPr="009A55D4" w:rsidRDefault="00383AE5" w:rsidP="00383AE5">
      <w:pPr>
        <w:pStyle w:val="Body"/>
        <w:spacing w:line="480" w:lineRule="auto"/>
        <w:ind w:right="107"/>
        <w:jc w:val="both"/>
        <w:rPr>
          <w:rFonts w:ascii="Arial" w:eastAsia="Times New Roman" w:hAnsi="Arial" w:cs="Arial"/>
          <w:color w:val="auto"/>
          <w:sz w:val="24"/>
          <w:szCs w:val="24"/>
          <w:u w:color="000000"/>
        </w:rPr>
      </w:pPr>
    </w:p>
    <w:p w14:paraId="0FFE3B6C" w14:textId="17672537" w:rsidR="00383AE5" w:rsidRPr="009A55D4" w:rsidRDefault="00383AE5" w:rsidP="00383AE5">
      <w:pPr>
        <w:pStyle w:val="Body"/>
        <w:spacing w:line="480" w:lineRule="auto"/>
        <w:ind w:right="107"/>
        <w:jc w:val="both"/>
        <w:rPr>
          <w:rFonts w:ascii="Arial" w:eastAsia="Times New Roman" w:hAnsi="Arial" w:cs="Arial"/>
          <w:color w:val="auto"/>
          <w:sz w:val="24"/>
          <w:szCs w:val="24"/>
          <w:u w:color="000000"/>
        </w:rPr>
      </w:pPr>
      <w:r w:rsidRPr="009A55D4">
        <w:rPr>
          <w:rFonts w:ascii="Arial" w:hAnsi="Arial" w:cs="Arial"/>
          <w:color w:val="auto"/>
          <w:sz w:val="24"/>
          <w:szCs w:val="24"/>
          <w:u w:color="000000"/>
          <w:lang w:val="en-US"/>
        </w:rPr>
        <w:t xml:space="preserve">Despite its growing traction, the use of force has been contentious throughout history. In the UK, use of force tactics have been disproportionally used against ethnic minorities. In 1981, following the Brixton Riots, the Scarman Report found the Metropolitan Police to be disproportionally and indiscriminately targeting black men through the use of ‘Sus Laws’ (Nisco,2006). Despite the introduction of PACE, statistics still show that force is still disproportionally used. Home Office statistics from the year leading up to March 2020 suggested that police were found to be five times more likely to use force against black people in England and Wales (The Independent, 2020). It is integral that police officers are aware of their unconscious bias and use the National Decision Making model when deciding whether to resort to force tactics. Officers must always consider whether force is justified, proportionate, legal, accountable, necessary and most importantly ethical. </w:t>
      </w:r>
    </w:p>
    <w:p w14:paraId="273A5AEE" w14:textId="77777777" w:rsidR="00383AE5" w:rsidRPr="009A55D4" w:rsidRDefault="00383AE5" w:rsidP="00383AE5">
      <w:pPr>
        <w:pStyle w:val="Body"/>
        <w:spacing w:line="480" w:lineRule="auto"/>
        <w:ind w:right="107"/>
        <w:jc w:val="both"/>
        <w:rPr>
          <w:rFonts w:ascii="Arial" w:eastAsia="Times New Roman" w:hAnsi="Arial" w:cs="Arial"/>
          <w:color w:val="auto"/>
          <w:sz w:val="24"/>
          <w:szCs w:val="24"/>
          <w:u w:color="000000"/>
        </w:rPr>
      </w:pPr>
    </w:p>
    <w:p w14:paraId="04BF14E3" w14:textId="77777777" w:rsidR="00383AE5" w:rsidRPr="009A55D4" w:rsidRDefault="00383AE5" w:rsidP="00383AE5">
      <w:pPr>
        <w:pStyle w:val="Body"/>
        <w:spacing w:line="480" w:lineRule="auto"/>
        <w:ind w:right="107"/>
        <w:jc w:val="both"/>
        <w:rPr>
          <w:rFonts w:ascii="Arial" w:eastAsia="Times New Roman" w:hAnsi="Arial" w:cs="Arial"/>
          <w:color w:val="auto"/>
          <w:sz w:val="24"/>
          <w:szCs w:val="24"/>
          <w:u w:color="000000"/>
        </w:rPr>
      </w:pPr>
    </w:p>
    <w:p w14:paraId="3190F353" w14:textId="77777777" w:rsidR="00383AE5" w:rsidRPr="009A55D4" w:rsidRDefault="00383AE5" w:rsidP="00383AE5">
      <w:pPr>
        <w:pStyle w:val="Body"/>
        <w:spacing w:line="480" w:lineRule="auto"/>
        <w:ind w:right="107"/>
        <w:jc w:val="both"/>
        <w:rPr>
          <w:rFonts w:ascii="Arial" w:eastAsia="Times New Roman" w:hAnsi="Arial" w:cs="Arial"/>
          <w:color w:val="auto"/>
          <w:sz w:val="24"/>
          <w:szCs w:val="24"/>
          <w:u w:color="000000"/>
        </w:rPr>
      </w:pPr>
      <w:r w:rsidRPr="009A55D4">
        <w:rPr>
          <w:rFonts w:ascii="Arial" w:hAnsi="Arial" w:cs="Arial"/>
          <w:color w:val="auto"/>
          <w:sz w:val="24"/>
          <w:szCs w:val="24"/>
          <w:u w:color="000000"/>
          <w:lang w:val="en-US"/>
        </w:rPr>
        <w:t xml:space="preserve">In this essay I will be reflecting on an policing incident involving conflict during which I played a significant role with the offender ad the victim. I will be reflecting on a specific incident of domestic related criminal damage and will go into more detail about this incident in the main body of this essay. This essay will be structured into three parts. Firstly I will; critically assess the incident; provide an overview; and discuss social and legislative contexts of the incident. I will then go on to; reflect on my application and the communication techniques used; discuss their effectiveness in conflict management; and look into alternative methods. Lastly </w:t>
      </w:r>
      <w:r w:rsidRPr="009A55D4">
        <w:rPr>
          <w:rFonts w:ascii="Arial" w:hAnsi="Arial" w:cs="Arial"/>
          <w:color w:val="auto"/>
          <w:sz w:val="24"/>
          <w:szCs w:val="24"/>
          <w:u w:color="000000"/>
          <w:lang w:val="en-US"/>
        </w:rPr>
        <w:lastRenderedPageBreak/>
        <w:t xml:space="preserve">I will; describe my thought process during the incident, why force was necessary and reflect on the outcome. I will conclude this essay by reflecting on what I have learnt from this incident, highlight the good and bad elements and what I would do if I was faced with similar incidents in the future. </w:t>
      </w:r>
    </w:p>
    <w:p w14:paraId="20D38D19" w14:textId="77777777" w:rsidR="00383AE5" w:rsidRPr="009A55D4" w:rsidRDefault="00383AE5" w:rsidP="00383AE5">
      <w:pPr>
        <w:pStyle w:val="Body"/>
        <w:spacing w:line="480" w:lineRule="auto"/>
        <w:ind w:right="107"/>
        <w:jc w:val="both"/>
        <w:rPr>
          <w:rFonts w:ascii="Arial" w:eastAsia="Times New Roman" w:hAnsi="Arial" w:cs="Arial"/>
          <w:color w:val="auto"/>
          <w:sz w:val="24"/>
          <w:szCs w:val="24"/>
          <w:u w:color="000000"/>
        </w:rPr>
      </w:pPr>
    </w:p>
    <w:p w14:paraId="6ED8B8AB" w14:textId="2FC57AA3" w:rsidR="00383AE5" w:rsidRPr="009A55D4" w:rsidRDefault="00383AE5" w:rsidP="00383AE5">
      <w:pPr>
        <w:pStyle w:val="Body"/>
        <w:spacing w:line="480" w:lineRule="auto"/>
        <w:ind w:right="107"/>
        <w:jc w:val="both"/>
        <w:rPr>
          <w:rFonts w:ascii="Arial" w:eastAsia="Times New Roman" w:hAnsi="Arial" w:cs="Arial"/>
          <w:color w:val="auto"/>
          <w:sz w:val="24"/>
          <w:szCs w:val="24"/>
          <w:u w:color="000000"/>
        </w:rPr>
      </w:pPr>
      <w:r w:rsidRPr="009A55D4">
        <w:rPr>
          <w:rFonts w:ascii="Arial" w:hAnsi="Arial" w:cs="Arial"/>
          <w:color w:val="auto"/>
          <w:sz w:val="24"/>
          <w:szCs w:val="24"/>
          <w:u w:color="000000"/>
          <w:lang w:val="en-US"/>
        </w:rPr>
        <w:t xml:space="preserve">To assist me in reflecting on the incident I will be using Driscoll’s adaptation on Borton’s reflective tool which breaks reflection into three sections ‘what?’ ‘so what?’ And ‘now what? (Borton 1970). Driscoll’s adaptation delves deeper into the intricacies of reflection through asking specific questions related to each stage of reflection (Driscoll, 2007). Additionally, throughout I will be referring to each stage of the National Decision Making Model (NDM) and explain how I applied it and considered the code of ethics throughout. </w:t>
      </w:r>
    </w:p>
    <w:p w14:paraId="0B3167FE" w14:textId="77777777" w:rsidR="00383AE5" w:rsidRPr="009A55D4" w:rsidRDefault="00383AE5" w:rsidP="00383AE5">
      <w:pPr>
        <w:pStyle w:val="Body"/>
        <w:spacing w:line="480" w:lineRule="auto"/>
        <w:ind w:right="107"/>
        <w:jc w:val="both"/>
        <w:rPr>
          <w:rFonts w:ascii="Arial" w:eastAsia="Times New Roman" w:hAnsi="Arial" w:cs="Arial"/>
          <w:color w:val="auto"/>
          <w:sz w:val="24"/>
          <w:szCs w:val="24"/>
          <w:u w:color="000000"/>
        </w:rPr>
      </w:pPr>
    </w:p>
    <w:p w14:paraId="016F3619" w14:textId="77777777" w:rsidR="00383AE5" w:rsidRPr="009A55D4" w:rsidRDefault="00383AE5" w:rsidP="00383AE5">
      <w:pPr>
        <w:pStyle w:val="Body"/>
        <w:spacing w:line="480" w:lineRule="auto"/>
        <w:ind w:right="107"/>
        <w:jc w:val="both"/>
        <w:rPr>
          <w:rFonts w:ascii="Arial" w:eastAsia="Times New Roman" w:hAnsi="Arial" w:cs="Arial"/>
          <w:color w:val="auto"/>
          <w:sz w:val="24"/>
          <w:szCs w:val="24"/>
          <w:u w:color="000000"/>
        </w:rPr>
      </w:pPr>
    </w:p>
    <w:p w14:paraId="227B00C0" w14:textId="72D0767B" w:rsidR="00383AE5" w:rsidRPr="009A55D4" w:rsidRDefault="00383AE5" w:rsidP="00383AE5">
      <w:pPr>
        <w:pStyle w:val="Body"/>
        <w:spacing w:line="480" w:lineRule="auto"/>
        <w:ind w:right="107"/>
        <w:jc w:val="both"/>
        <w:rPr>
          <w:rFonts w:ascii="Arial" w:eastAsia="Times New Roman" w:hAnsi="Arial" w:cs="Arial"/>
          <w:color w:val="auto"/>
          <w:sz w:val="24"/>
          <w:szCs w:val="24"/>
          <w:u w:color="000000"/>
        </w:rPr>
      </w:pPr>
      <w:r w:rsidRPr="009A55D4">
        <w:rPr>
          <w:rFonts w:ascii="Arial" w:hAnsi="Arial" w:cs="Arial"/>
          <w:color w:val="auto"/>
          <w:sz w:val="24"/>
          <w:szCs w:val="24"/>
          <w:u w:color="000000"/>
          <w:lang w:val="en-US"/>
        </w:rPr>
        <w:t xml:space="preserve">In this section I am going to start by providing an overview of the incident which I attended. As previously mentioned, we received information that a male was at his ex-partner’s address and had smashed her doors. At this time I had to consider the first stage of the NDM which is: gathering information and intelligence (Bryant, 2020). During this stage I had to find out who exactly was at the property, what had happened, were there any warning markers or flags for the involved persons, are there any children at the property. As I was in the station at the time we received the call I was able to do person and address checks on NICHE before attending the call. The reason behind doing these checks before attending was to give me a brief idea of what sort of environment I would be entering and therefore be best equipped to deal with the individuals involved. </w:t>
      </w:r>
    </w:p>
    <w:p w14:paraId="63D88AE8" w14:textId="77777777" w:rsidR="00383AE5" w:rsidRPr="009A55D4" w:rsidRDefault="00383AE5" w:rsidP="00383AE5">
      <w:pPr>
        <w:pStyle w:val="Body"/>
        <w:spacing w:line="480" w:lineRule="auto"/>
        <w:ind w:right="107"/>
        <w:jc w:val="both"/>
        <w:rPr>
          <w:rFonts w:ascii="Arial" w:eastAsia="Times New Roman" w:hAnsi="Arial" w:cs="Arial"/>
          <w:color w:val="auto"/>
          <w:sz w:val="24"/>
          <w:szCs w:val="24"/>
          <w:u w:color="000000"/>
        </w:rPr>
      </w:pPr>
    </w:p>
    <w:p w14:paraId="0555E4BA" w14:textId="77777777" w:rsidR="00383AE5" w:rsidRPr="009A55D4" w:rsidRDefault="00383AE5" w:rsidP="00383AE5">
      <w:pPr>
        <w:pStyle w:val="Body"/>
        <w:spacing w:line="480" w:lineRule="auto"/>
        <w:ind w:right="107"/>
        <w:jc w:val="both"/>
        <w:rPr>
          <w:rFonts w:ascii="Arial" w:eastAsia="Times New Roman" w:hAnsi="Arial" w:cs="Arial"/>
          <w:color w:val="auto"/>
          <w:sz w:val="24"/>
          <w:szCs w:val="24"/>
          <w:u w:color="000000"/>
        </w:rPr>
      </w:pPr>
      <w:r w:rsidRPr="009A55D4">
        <w:rPr>
          <w:rFonts w:ascii="Arial" w:hAnsi="Arial" w:cs="Arial"/>
          <w:color w:val="auto"/>
          <w:sz w:val="24"/>
          <w:szCs w:val="24"/>
          <w:u w:color="000000"/>
          <w:lang w:val="en-US"/>
        </w:rPr>
        <w:lastRenderedPageBreak/>
        <w:t xml:space="preserve">On arrival there were visible signs of disturbance. The glass back doors to the property had been smashed and the front door and side door were visibly damaged. On entering I could see that the victim was upset and there was also a young child in the property. The victim had informed us that her ex-partner had since left the address. At this stage I took a brief account from the victim to ascertain what exactly had happened and where she believed the suspect to be. This information allowed me to consider what course of action to take next. As the suspect was in an unknown location at the time I decided to take a statement from the victim detailing what she had just told me. </w:t>
      </w:r>
    </w:p>
    <w:p w14:paraId="4B3467B8" w14:textId="77777777" w:rsidR="00383AE5" w:rsidRPr="009A55D4" w:rsidRDefault="00383AE5" w:rsidP="00383AE5">
      <w:pPr>
        <w:pStyle w:val="Body"/>
        <w:spacing w:line="480" w:lineRule="auto"/>
        <w:ind w:right="107"/>
        <w:jc w:val="both"/>
        <w:rPr>
          <w:rFonts w:ascii="Arial" w:eastAsia="Times New Roman" w:hAnsi="Arial" w:cs="Arial"/>
          <w:color w:val="auto"/>
          <w:sz w:val="24"/>
          <w:szCs w:val="24"/>
          <w:u w:color="000000"/>
        </w:rPr>
      </w:pPr>
    </w:p>
    <w:p w14:paraId="347BE7DE" w14:textId="0692DB07" w:rsidR="00383AE5" w:rsidRPr="009A55D4" w:rsidRDefault="00383AE5" w:rsidP="00383AE5">
      <w:pPr>
        <w:pStyle w:val="Body"/>
        <w:spacing w:line="480" w:lineRule="auto"/>
        <w:ind w:right="107"/>
        <w:jc w:val="both"/>
        <w:rPr>
          <w:rFonts w:ascii="Arial" w:eastAsia="Times New Roman" w:hAnsi="Arial" w:cs="Arial"/>
          <w:color w:val="auto"/>
          <w:sz w:val="24"/>
          <w:szCs w:val="24"/>
          <w:u w:color="000000"/>
        </w:rPr>
      </w:pPr>
      <w:r w:rsidRPr="009A55D4">
        <w:rPr>
          <w:rFonts w:ascii="Arial" w:hAnsi="Arial" w:cs="Arial"/>
          <w:color w:val="auto"/>
          <w:sz w:val="24"/>
          <w:szCs w:val="24"/>
          <w:u w:color="000000"/>
          <w:lang w:val="en-US"/>
        </w:rPr>
        <w:t>Whilst writing the statement the victim disclosed that before this year the arguments between herself and her partner had only been verbal but they had since escalated. The pandemic has forced us to stay inside our homes for the best part of a year in an attempt to save lives. Many couples have had to spend more time in each others company than ever before. Despite efforts, it is important to consider that home is not a safe place for everyone, for some ‘home’ is the very place where psychological, physical and sexual abuse occurs (Bradbury-Jones and Isham, 2020). With the pandemic we have seen an increase in domestic abuse related crimes. Between March and June 2020 there was a 9% increase of such crimes compared with the same period in 2019 (ONS, 2020). This suggests that the pandemic may have had some influence, either in the increase of incidents themselves or possibly, an increase in people reporting it due to being unable to escape their homes.</w:t>
      </w:r>
    </w:p>
    <w:p w14:paraId="107B0A51" w14:textId="77777777" w:rsidR="00383AE5" w:rsidRPr="009A55D4" w:rsidRDefault="00383AE5" w:rsidP="00383AE5">
      <w:pPr>
        <w:pStyle w:val="Body"/>
        <w:spacing w:line="480" w:lineRule="auto"/>
        <w:ind w:right="107"/>
        <w:jc w:val="both"/>
        <w:rPr>
          <w:rFonts w:ascii="Arial" w:eastAsia="Times New Roman" w:hAnsi="Arial" w:cs="Arial"/>
          <w:color w:val="auto"/>
          <w:sz w:val="24"/>
          <w:szCs w:val="24"/>
          <w:u w:color="000000"/>
        </w:rPr>
      </w:pPr>
    </w:p>
    <w:p w14:paraId="5B4770A8" w14:textId="77777777" w:rsidR="00383AE5" w:rsidRPr="009A55D4" w:rsidRDefault="00383AE5" w:rsidP="00383AE5">
      <w:pPr>
        <w:pStyle w:val="Body"/>
        <w:spacing w:line="480" w:lineRule="auto"/>
        <w:ind w:right="107"/>
        <w:jc w:val="both"/>
        <w:rPr>
          <w:rFonts w:ascii="Arial" w:eastAsia="Times New Roman" w:hAnsi="Arial" w:cs="Arial"/>
          <w:color w:val="auto"/>
          <w:sz w:val="24"/>
          <w:szCs w:val="24"/>
          <w:u w:color="000000"/>
        </w:rPr>
      </w:pPr>
    </w:p>
    <w:p w14:paraId="5EB9D5D0" w14:textId="77777777" w:rsidR="00383AE5" w:rsidRPr="009A55D4" w:rsidRDefault="00383AE5" w:rsidP="00383AE5">
      <w:pPr>
        <w:pStyle w:val="Body"/>
        <w:spacing w:line="480" w:lineRule="auto"/>
        <w:ind w:right="107"/>
        <w:jc w:val="both"/>
        <w:rPr>
          <w:rFonts w:ascii="Arial" w:eastAsia="Times New Roman" w:hAnsi="Arial" w:cs="Arial"/>
          <w:color w:val="auto"/>
          <w:sz w:val="24"/>
          <w:szCs w:val="24"/>
          <w:u w:color="000000"/>
        </w:rPr>
      </w:pPr>
      <w:r w:rsidRPr="009A55D4">
        <w:rPr>
          <w:rFonts w:ascii="Arial" w:hAnsi="Arial" w:cs="Arial"/>
          <w:color w:val="auto"/>
          <w:sz w:val="24"/>
          <w:szCs w:val="24"/>
          <w:u w:color="000000"/>
          <w:lang w:val="en-US"/>
        </w:rPr>
        <w:t xml:space="preserve">Whilst I was with the victim, the suspect rang the and stated to her that he would be coming back to the address now. Suspect was angry and shouting on the phone and stated that he did not care that police were there. At this point I was feeling quite scared due to not having </w:t>
      </w:r>
      <w:r w:rsidRPr="009A55D4">
        <w:rPr>
          <w:rFonts w:ascii="Arial" w:hAnsi="Arial" w:cs="Arial"/>
          <w:color w:val="auto"/>
          <w:sz w:val="24"/>
          <w:szCs w:val="24"/>
          <w:u w:color="000000"/>
          <w:lang w:val="en-US"/>
        </w:rPr>
        <w:lastRenderedPageBreak/>
        <w:t xml:space="preserve">had dealt with much conflict before now. After receiving all this information I then had to consider the second stage of the NDM: consider powers and policies. The offence disclosed appeared to be Section 1 of the Criminal Damage Act 1971. I believed it to be this offence due to there being no lawful excuse for the damage; the property had been damaged; the property was real; the property belonged to another and lastly there appeared to be intent to damage said property (Criminal Damage Act, 1971). Due to the gravity of the damage and vulnerability of the victim, under Code G of PACE I believed that an arrest would be necessary to prevent further damage; for a prompt ad effective investigation; and to protect a vulnerable person and child. Therefore I believed there would be justification for an arrest under Section 24 (3) of PACE 1984.  </w:t>
      </w:r>
    </w:p>
    <w:p w14:paraId="1A4C8546" w14:textId="77777777" w:rsidR="00383AE5" w:rsidRPr="009A55D4" w:rsidRDefault="00383AE5" w:rsidP="00383AE5">
      <w:pPr>
        <w:pStyle w:val="Body"/>
        <w:spacing w:line="480" w:lineRule="auto"/>
        <w:ind w:right="107"/>
        <w:jc w:val="both"/>
        <w:rPr>
          <w:rFonts w:ascii="Arial" w:eastAsia="Times New Roman" w:hAnsi="Arial" w:cs="Arial"/>
          <w:color w:val="auto"/>
          <w:sz w:val="24"/>
          <w:szCs w:val="24"/>
          <w:u w:color="000000"/>
        </w:rPr>
      </w:pPr>
    </w:p>
    <w:p w14:paraId="04A199D0" w14:textId="77777777" w:rsidR="00383AE5" w:rsidRPr="009A55D4" w:rsidRDefault="00383AE5" w:rsidP="00383AE5">
      <w:pPr>
        <w:pStyle w:val="Body"/>
        <w:spacing w:line="480" w:lineRule="auto"/>
        <w:ind w:right="107"/>
        <w:jc w:val="both"/>
        <w:rPr>
          <w:rFonts w:ascii="Arial" w:eastAsia="Times New Roman" w:hAnsi="Arial" w:cs="Arial"/>
          <w:color w:val="auto"/>
          <w:sz w:val="24"/>
          <w:szCs w:val="24"/>
          <w:u w:color="000000"/>
        </w:rPr>
      </w:pPr>
      <w:r w:rsidRPr="009A55D4">
        <w:rPr>
          <w:rFonts w:ascii="Arial" w:hAnsi="Arial" w:cs="Arial"/>
          <w:color w:val="auto"/>
          <w:sz w:val="24"/>
          <w:szCs w:val="24"/>
          <w:u w:color="000000"/>
          <w:lang w:val="en-US"/>
        </w:rPr>
        <w:t xml:space="preserve">The next stage of the NDM I had to consider was: asses threat and risk and develop a working strategy. At this moment in time I believed that the suspect would be returning but did not know what the profiled subject behaviour would be. As a result of this, the threat level was unknown. The suspect had been shouting on the phone but I believed that I would be able to use tactical communication in order to effect a compliant arrest. </w:t>
      </w:r>
    </w:p>
    <w:p w14:paraId="469669B3" w14:textId="77777777" w:rsidR="00383AE5" w:rsidRPr="009A55D4" w:rsidRDefault="00383AE5" w:rsidP="00383AE5">
      <w:pPr>
        <w:pStyle w:val="Body"/>
        <w:spacing w:line="480" w:lineRule="auto"/>
        <w:ind w:right="107"/>
        <w:jc w:val="both"/>
        <w:rPr>
          <w:rFonts w:ascii="Arial" w:eastAsia="Times New Roman" w:hAnsi="Arial" w:cs="Arial"/>
          <w:color w:val="auto"/>
          <w:sz w:val="24"/>
          <w:szCs w:val="24"/>
          <w:u w:color="000000"/>
        </w:rPr>
      </w:pPr>
    </w:p>
    <w:p w14:paraId="1361C728" w14:textId="77777777" w:rsidR="00383AE5" w:rsidRPr="009A55D4" w:rsidRDefault="00383AE5" w:rsidP="00383AE5">
      <w:pPr>
        <w:pStyle w:val="Body"/>
        <w:spacing w:line="480" w:lineRule="auto"/>
        <w:ind w:right="107"/>
        <w:jc w:val="both"/>
        <w:rPr>
          <w:rFonts w:ascii="Arial" w:eastAsia="Times New Roman" w:hAnsi="Arial" w:cs="Arial"/>
          <w:color w:val="auto"/>
          <w:sz w:val="24"/>
          <w:szCs w:val="24"/>
          <w:u w:color="000000"/>
        </w:rPr>
      </w:pPr>
      <w:r w:rsidRPr="009A55D4">
        <w:rPr>
          <w:rFonts w:ascii="Arial" w:hAnsi="Arial" w:cs="Arial"/>
          <w:color w:val="auto"/>
          <w:sz w:val="24"/>
          <w:szCs w:val="24"/>
          <w:u w:color="000000"/>
          <w:lang w:val="en-US"/>
        </w:rPr>
        <w:t xml:space="preserve">Communication is </w:t>
      </w:r>
      <w:r w:rsidRPr="009A55D4">
        <w:rPr>
          <w:rFonts w:ascii="Arial" w:hAnsi="Arial" w:cs="Arial"/>
          <w:i/>
          <w:iCs/>
          <w:color w:val="auto"/>
          <w:sz w:val="24"/>
          <w:szCs w:val="24"/>
          <w:u w:color="000000"/>
          <w:lang w:val="en-US"/>
        </w:rPr>
        <w:t>‘the imparting or exchanging of information by speaking, writing or using some other medium</w:t>
      </w:r>
      <w:r w:rsidRPr="009A55D4">
        <w:rPr>
          <w:rFonts w:ascii="Arial" w:hAnsi="Arial" w:cs="Arial"/>
          <w:color w:val="auto"/>
          <w:sz w:val="24"/>
          <w:szCs w:val="24"/>
          <w:u w:color="000000"/>
          <w:lang w:val="en-US"/>
        </w:rPr>
        <w:t xml:space="preserve">’. (Lexico Online Dictionary) ‘Other medium’ may include non-verbal communication techniques such as: hand and arm gestures, postures, facial expressions, positions, it also includes non-verbal aspects of speech such as: tone, frequency, pauses and so forth (Mehrabian, 1972?). </w:t>
      </w:r>
    </w:p>
    <w:p w14:paraId="2921F5D1" w14:textId="77777777" w:rsidR="00383AE5" w:rsidRPr="009A55D4" w:rsidRDefault="00383AE5" w:rsidP="00383AE5">
      <w:pPr>
        <w:pStyle w:val="Body"/>
        <w:spacing w:line="480" w:lineRule="auto"/>
        <w:ind w:right="107"/>
        <w:jc w:val="both"/>
        <w:rPr>
          <w:rFonts w:ascii="Arial" w:eastAsia="Times New Roman" w:hAnsi="Arial" w:cs="Arial"/>
          <w:color w:val="auto"/>
          <w:sz w:val="24"/>
          <w:szCs w:val="24"/>
          <w:u w:color="000000"/>
        </w:rPr>
      </w:pPr>
    </w:p>
    <w:p w14:paraId="16E013D1" w14:textId="77777777" w:rsidR="00383AE5" w:rsidRPr="009A55D4" w:rsidRDefault="00383AE5" w:rsidP="00383AE5">
      <w:pPr>
        <w:pStyle w:val="Body"/>
        <w:spacing w:line="480" w:lineRule="auto"/>
        <w:ind w:right="107"/>
        <w:jc w:val="both"/>
        <w:rPr>
          <w:rFonts w:ascii="Arial" w:eastAsia="Times New Roman" w:hAnsi="Arial" w:cs="Arial"/>
          <w:color w:val="auto"/>
          <w:sz w:val="24"/>
          <w:szCs w:val="24"/>
          <w:u w:color="000000"/>
        </w:rPr>
      </w:pPr>
      <w:r w:rsidRPr="009A55D4">
        <w:rPr>
          <w:rFonts w:ascii="Arial" w:hAnsi="Arial" w:cs="Arial"/>
          <w:color w:val="auto"/>
          <w:sz w:val="24"/>
          <w:szCs w:val="24"/>
          <w:u w:color="000000"/>
          <w:lang w:val="en-US"/>
        </w:rPr>
        <w:t xml:space="preserve">I waited outside of the address for the suspects arrival and saw the suspect’s vehicle approach. The suspect was driving erratically down the street which signified that he may </w:t>
      </w:r>
      <w:r w:rsidRPr="009A55D4">
        <w:rPr>
          <w:rFonts w:ascii="Arial" w:hAnsi="Arial" w:cs="Arial"/>
          <w:color w:val="auto"/>
          <w:sz w:val="24"/>
          <w:szCs w:val="24"/>
          <w:u w:color="000000"/>
          <w:lang w:val="en-US"/>
        </w:rPr>
        <w:lastRenderedPageBreak/>
        <w:t xml:space="preserve">be angry. The vehicle pulled up and the suspect exited his vehicle. I believed this male to be the suspect due to the fact he matched the description provided by the victim. The male appeared very angry on exiting his vehicle. After seeing the suspect I was quite worried due to his behaviour. He approached myself and the other officer present shouting ad swearing. At this point I considered the Five Step Communication Model. This model goes through five steps: simple appeal, reasoned appeal, personal appeal, final appeal and lastly action (College of Policing, 2020). I believed that if I respected the suspect and gave him a fair chance to communicate first he may be more willing to comply.  </w:t>
      </w:r>
    </w:p>
    <w:p w14:paraId="2D64F7F1" w14:textId="77777777" w:rsidR="00383AE5" w:rsidRPr="009A55D4" w:rsidRDefault="00383AE5" w:rsidP="00383AE5">
      <w:pPr>
        <w:pStyle w:val="Body"/>
        <w:spacing w:line="480" w:lineRule="auto"/>
        <w:ind w:right="107"/>
        <w:jc w:val="both"/>
        <w:rPr>
          <w:rFonts w:ascii="Arial" w:eastAsia="Times New Roman" w:hAnsi="Arial" w:cs="Arial"/>
          <w:color w:val="auto"/>
          <w:sz w:val="24"/>
          <w:szCs w:val="24"/>
          <w:u w:color="000000"/>
        </w:rPr>
      </w:pPr>
      <w:r w:rsidRPr="009A55D4">
        <w:rPr>
          <w:rFonts w:ascii="Arial" w:hAnsi="Arial" w:cs="Arial"/>
          <w:color w:val="auto"/>
          <w:sz w:val="24"/>
          <w:szCs w:val="24"/>
          <w:u w:color="000000"/>
          <w:lang w:val="en-US"/>
        </w:rPr>
        <w:t>At first I asked the suspect to calm down. I then tried a reasoned appeal and tried to explain to the suspect that due to the damage he has caused he would need to be arrested, however he ignored this and continued to shout at me. At this point I  attempted a personal appeal by saying that neighbours and his ex-partner could see him behaving like this and for his own sake he should comply with our request. The suspect continued to resist and shout. I then resorted to a final appeal and asked him whether or not he was going to comply with us, at this moment it was evident that he would not. I reached the final step and had to take action. Referring to Donald Schon’s reflection in action, at this point I realised that my tactic was not working and had to reflect and had to adapt my approach (</w:t>
      </w:r>
      <w:r w:rsidRPr="009A55D4">
        <w:rPr>
          <w:rFonts w:ascii="Arial" w:hAnsi="Arial" w:cs="Arial"/>
          <w:bCs/>
          <w:color w:val="auto"/>
          <w:sz w:val="24"/>
          <w:szCs w:val="24"/>
          <w:u w:color="000000"/>
          <w:lang w:val="en-US"/>
        </w:rPr>
        <w:t xml:space="preserve">Schön, </w:t>
      </w:r>
      <w:r w:rsidRPr="009A55D4">
        <w:rPr>
          <w:rFonts w:ascii="Arial" w:hAnsi="Arial" w:cs="Arial"/>
          <w:color w:val="auto"/>
          <w:sz w:val="24"/>
          <w:szCs w:val="24"/>
          <w:u w:color="000000"/>
          <w:lang w:val="en-US"/>
        </w:rPr>
        <w:t xml:space="preserve">1983). It was evident that tactical communication had been ineffective and at this point I was now worried for my personal safety I believed I was justified in  using offensive/defensive tactics. I will elaborate on this in more detail in the final section of this essay. </w:t>
      </w:r>
    </w:p>
    <w:p w14:paraId="1588A92D" w14:textId="77777777" w:rsidR="00383AE5" w:rsidRPr="009A55D4" w:rsidRDefault="00383AE5" w:rsidP="00383AE5">
      <w:pPr>
        <w:pStyle w:val="Body"/>
        <w:spacing w:line="480" w:lineRule="auto"/>
        <w:ind w:right="107"/>
        <w:jc w:val="both"/>
        <w:rPr>
          <w:rFonts w:ascii="Arial" w:eastAsia="Times New Roman" w:hAnsi="Arial" w:cs="Arial"/>
          <w:color w:val="auto"/>
          <w:sz w:val="24"/>
          <w:szCs w:val="24"/>
          <w:u w:color="000000"/>
        </w:rPr>
      </w:pPr>
    </w:p>
    <w:p w14:paraId="36CEE7E8" w14:textId="77777777" w:rsidR="00383AE5" w:rsidRPr="009A55D4" w:rsidRDefault="00383AE5" w:rsidP="00383AE5">
      <w:pPr>
        <w:pStyle w:val="Body"/>
        <w:spacing w:line="480" w:lineRule="auto"/>
        <w:ind w:right="107"/>
        <w:jc w:val="both"/>
        <w:rPr>
          <w:rFonts w:ascii="Arial" w:eastAsia="Times New Roman" w:hAnsi="Arial" w:cs="Arial"/>
          <w:color w:val="auto"/>
          <w:sz w:val="24"/>
          <w:szCs w:val="24"/>
          <w:u w:color="000000"/>
        </w:rPr>
      </w:pPr>
      <w:r w:rsidRPr="009A55D4">
        <w:rPr>
          <w:rFonts w:ascii="Arial" w:hAnsi="Arial" w:cs="Arial"/>
          <w:color w:val="auto"/>
          <w:sz w:val="24"/>
          <w:szCs w:val="24"/>
          <w:u w:color="000000"/>
          <w:lang w:val="en-US"/>
        </w:rPr>
        <w:t xml:space="preserve">In reflection, there were other tactical communication techniques that I did not consider and might have been able to use instead of using force. LEAPS is a an acronym for listen, empathise, ask, paraphrase and summarise (College of Policing, 2020). Despite this being a generally useful tool, on reflection I do not believe this would have been effective either. </w:t>
      </w:r>
      <w:r w:rsidRPr="009A55D4">
        <w:rPr>
          <w:rFonts w:ascii="Arial" w:hAnsi="Arial" w:cs="Arial"/>
          <w:color w:val="auto"/>
          <w:sz w:val="24"/>
          <w:szCs w:val="24"/>
          <w:u w:color="000000"/>
          <w:lang w:val="en-US"/>
        </w:rPr>
        <w:lastRenderedPageBreak/>
        <w:t xml:space="preserve">The suspect was being verbally aggressive and shouting, it may have helped to listen, however at the time, I had to do a dynamic risk assessment and as a result of his aggressive nature I did not believe it to be safe in that moment to take the time to listen to the suspect as he had began to walk towards me in an aggressive manner. Betari’s box however, may have been a more useful tool. Betari’s box considers how my attitude/behaviour influences the suspects attitude/behaviour (College of Policing, 2020). In this case, maybe if my body language and tone had been more relaxed the suspect may have calmed down. Despite this, in that moment in time I was worried for my own safety and I felt quite scared and as a result of this my body language and tone was defensive towards the suspect. In hindsight, the communication method I chose was not effective in this incident. Going forward I possibly need to consider alternative methods to communicate such as those mentioned above in an attempt to deescalate situations. </w:t>
      </w:r>
    </w:p>
    <w:p w14:paraId="3AA390D7" w14:textId="77777777" w:rsidR="00383AE5" w:rsidRPr="009A55D4" w:rsidRDefault="00383AE5" w:rsidP="00383AE5">
      <w:pPr>
        <w:pStyle w:val="Body"/>
        <w:spacing w:line="480" w:lineRule="auto"/>
        <w:ind w:right="107"/>
        <w:jc w:val="both"/>
        <w:rPr>
          <w:rFonts w:ascii="Arial" w:eastAsia="Times New Roman" w:hAnsi="Arial" w:cs="Arial"/>
          <w:color w:val="auto"/>
          <w:sz w:val="24"/>
          <w:szCs w:val="24"/>
          <w:u w:color="000000"/>
        </w:rPr>
      </w:pPr>
    </w:p>
    <w:p w14:paraId="2FF84E9D" w14:textId="77777777" w:rsidR="00383AE5" w:rsidRPr="009A55D4" w:rsidRDefault="00383AE5" w:rsidP="00383AE5">
      <w:pPr>
        <w:pStyle w:val="Body"/>
        <w:spacing w:line="480" w:lineRule="auto"/>
        <w:ind w:right="107"/>
        <w:jc w:val="both"/>
        <w:rPr>
          <w:rFonts w:ascii="Arial" w:eastAsia="Times New Roman" w:hAnsi="Arial" w:cs="Arial"/>
          <w:color w:val="auto"/>
          <w:sz w:val="24"/>
          <w:szCs w:val="24"/>
          <w:u w:color="000000"/>
        </w:rPr>
      </w:pPr>
      <w:r w:rsidRPr="009A55D4">
        <w:rPr>
          <w:rFonts w:ascii="Arial" w:hAnsi="Arial" w:cs="Arial"/>
          <w:color w:val="auto"/>
          <w:sz w:val="24"/>
          <w:szCs w:val="24"/>
          <w:u w:color="000000"/>
          <w:lang w:val="en-US"/>
        </w:rPr>
        <w:t>After I realised tactical communications were not working I considered the fourth stage of the NDM: consider options and contingencies. Communication did not work so my next option was to use force on the suspect. In the 1960’s Karpman introduced the Drama triangle which outlines the toxic nature of roles involved in conflict  (Karpman</w:t>
      </w:r>
      <w:r w:rsidRPr="009A55D4">
        <w:rPr>
          <w:rFonts w:ascii="Arial" w:hAnsi="Arial" w:cs="Arial"/>
          <w:color w:val="auto"/>
          <w:sz w:val="24"/>
          <w:szCs w:val="24"/>
          <w:u w:color="000000"/>
        </w:rPr>
        <w:t>,</w:t>
      </w:r>
      <w:r w:rsidRPr="009A55D4">
        <w:rPr>
          <w:rFonts w:ascii="Arial" w:hAnsi="Arial" w:cs="Arial"/>
          <w:color w:val="auto"/>
          <w:sz w:val="24"/>
          <w:szCs w:val="24"/>
          <w:u w:color="000000"/>
          <w:lang w:val="en-US"/>
        </w:rPr>
        <w:t xml:space="preserve"> 2007). In this instance the suspect would be considered the ‘Persecutor’. My role as the ‘Rescuer’ is dependant on a ‘Victim’  (Karpman</w:t>
      </w:r>
      <w:r w:rsidRPr="009A55D4">
        <w:rPr>
          <w:rFonts w:ascii="Arial" w:hAnsi="Arial" w:cs="Arial"/>
          <w:color w:val="auto"/>
          <w:sz w:val="24"/>
          <w:szCs w:val="24"/>
          <w:u w:color="000000"/>
        </w:rPr>
        <w:t>,</w:t>
      </w:r>
      <w:r w:rsidRPr="009A55D4">
        <w:rPr>
          <w:rFonts w:ascii="Arial" w:hAnsi="Arial" w:cs="Arial"/>
          <w:color w:val="auto"/>
          <w:sz w:val="24"/>
          <w:szCs w:val="24"/>
          <w:u w:color="000000"/>
          <w:lang w:val="en-US"/>
        </w:rPr>
        <w:t xml:space="preserve"> 2007). During this triangle  of social interaction the power as it stood was with the ‘persecutor’ and in order to be able to control the conflict situation it was necessary that I shifted the power towards the ‘rescuer’ which I planned to do so through effecting an arrest. </w:t>
      </w:r>
    </w:p>
    <w:p w14:paraId="63ECB3F3" w14:textId="77777777" w:rsidR="00383AE5" w:rsidRPr="009A55D4" w:rsidRDefault="00383AE5" w:rsidP="00383AE5">
      <w:pPr>
        <w:pStyle w:val="Body"/>
        <w:spacing w:line="480" w:lineRule="auto"/>
        <w:ind w:right="107"/>
        <w:jc w:val="both"/>
        <w:rPr>
          <w:rFonts w:ascii="Arial" w:eastAsia="Times New Roman" w:hAnsi="Arial" w:cs="Arial"/>
          <w:color w:val="auto"/>
          <w:sz w:val="24"/>
          <w:szCs w:val="24"/>
          <w:u w:color="000000"/>
        </w:rPr>
      </w:pPr>
    </w:p>
    <w:p w14:paraId="0AC06618" w14:textId="77777777" w:rsidR="00383AE5" w:rsidRPr="009A55D4" w:rsidRDefault="00383AE5" w:rsidP="00383AE5">
      <w:pPr>
        <w:pStyle w:val="Body"/>
        <w:spacing w:line="480" w:lineRule="auto"/>
        <w:ind w:right="107"/>
        <w:jc w:val="both"/>
        <w:rPr>
          <w:rFonts w:ascii="Arial" w:eastAsia="Times New Roman" w:hAnsi="Arial" w:cs="Arial"/>
          <w:color w:val="auto"/>
          <w:sz w:val="24"/>
          <w:szCs w:val="24"/>
          <w:u w:color="000000"/>
        </w:rPr>
      </w:pPr>
    </w:p>
    <w:p w14:paraId="12196104" w14:textId="77777777" w:rsidR="00383AE5" w:rsidRPr="009A55D4" w:rsidRDefault="00383AE5" w:rsidP="00383AE5">
      <w:pPr>
        <w:pStyle w:val="Body"/>
        <w:spacing w:line="480" w:lineRule="auto"/>
        <w:ind w:right="107"/>
        <w:jc w:val="both"/>
        <w:rPr>
          <w:rFonts w:ascii="Arial" w:eastAsia="Times New Roman" w:hAnsi="Arial" w:cs="Arial"/>
          <w:color w:val="auto"/>
          <w:sz w:val="24"/>
          <w:szCs w:val="24"/>
          <w:u w:color="000000"/>
        </w:rPr>
      </w:pPr>
      <w:r w:rsidRPr="009A55D4">
        <w:rPr>
          <w:rFonts w:ascii="Arial" w:hAnsi="Arial" w:cs="Arial"/>
          <w:color w:val="auto"/>
          <w:sz w:val="24"/>
          <w:szCs w:val="24"/>
          <w:u w:color="000000"/>
          <w:lang w:val="en-US"/>
        </w:rPr>
        <w:lastRenderedPageBreak/>
        <w:t>It is vital that in situations of conflict that our emotions are controlled. In such situations thought must be given to the emotional vs rational brain</w:t>
      </w:r>
      <w:r w:rsidRPr="009A55D4">
        <w:rPr>
          <w:rFonts w:ascii="Arial" w:hAnsi="Arial" w:cs="Arial"/>
          <w:color w:val="auto"/>
          <w:sz w:val="24"/>
          <w:szCs w:val="24"/>
          <w:u w:color="000000"/>
        </w:rPr>
        <w:t xml:space="preserve"> </w:t>
      </w:r>
      <w:r w:rsidRPr="009A55D4">
        <w:rPr>
          <w:rFonts w:ascii="Arial" w:hAnsi="Arial" w:cs="Arial"/>
          <w:color w:val="auto"/>
          <w:sz w:val="24"/>
          <w:szCs w:val="24"/>
          <w:u w:color="000000"/>
          <w:lang w:val="en-US"/>
        </w:rPr>
        <w:t xml:space="preserve">(College of Policing, 2020). It is vital that emotions are controlled, if they are not there is potential that as a result the situation may become exacerbated.   Often decision based off emotions can be biased as they are not objective and do not look at the bigger picture. During this time I had to make sure that my decision to use force was based on the rational mind. In order to help determine this I considered the profiled subject behaviour. Initially when the suspect exited his vehicle he was displaying signs of verbal resistance and gestures. The suspect was shouting and making pointing gestures towards officers. The suspect was showing little engagement and was not responding to attempts of communication. As he began to approach officers he began displaying signs of active resistance; raising his arms with car keys in his hand and resisting compliant handcuffing. At this point I considered that if I did not take action there was potential for his behaviour to escalate to aggressive resistance or even aggravated resistance. I grabbed hold of the suspects arm and my colleague grabbed the other side. The suspect then began displaying aggressive resistance. At this point I was quite worried for my own safety due to the fact he had car keys in his hand and I was unsure if he was trying to use them as a weapon. We managed to eventually detain the suspect and once the suspect was handcuffed he began to calm down. When deciding to use force I also considered impact factors those being my own size, gender, age and strength as well as the suspect’s gender, size, strength and potential mental health. I also had to consider the fact that the suspect had a pair of keys in his hand and the potential to cause harm to me, my colleague or himself. Additionally, I had to consider the location, we were on a street near the victim’s house and there were members of public watching and vehicles nearby. Throughout this I had to bear in mind whether this use of force was justified, proportionate, </w:t>
      </w:r>
      <w:r w:rsidRPr="009A55D4">
        <w:rPr>
          <w:rFonts w:ascii="Arial" w:hAnsi="Arial" w:cs="Arial"/>
          <w:color w:val="auto"/>
          <w:sz w:val="24"/>
          <w:szCs w:val="24"/>
          <w:u w:color="000000"/>
          <w:lang w:val="en-US"/>
        </w:rPr>
        <w:lastRenderedPageBreak/>
        <w:t xml:space="preserve">legal, accountable, necessary and ethical, to which I believed it was and in reflection continue to believe so as I felt a genuine threat from the suspect in that moment in time. </w:t>
      </w:r>
    </w:p>
    <w:p w14:paraId="72AB9611" w14:textId="77777777" w:rsidR="00383AE5" w:rsidRPr="009A55D4" w:rsidRDefault="00383AE5" w:rsidP="00383AE5">
      <w:pPr>
        <w:pStyle w:val="Body"/>
        <w:spacing w:line="480" w:lineRule="auto"/>
        <w:ind w:right="107"/>
        <w:jc w:val="both"/>
        <w:rPr>
          <w:rFonts w:ascii="Arial" w:eastAsia="Times New Roman" w:hAnsi="Arial" w:cs="Arial"/>
          <w:color w:val="auto"/>
          <w:sz w:val="24"/>
          <w:szCs w:val="24"/>
          <w:u w:color="000000"/>
        </w:rPr>
      </w:pPr>
    </w:p>
    <w:p w14:paraId="3BA8EC2F" w14:textId="77777777" w:rsidR="00383AE5" w:rsidRPr="009A55D4" w:rsidRDefault="00383AE5" w:rsidP="00383AE5">
      <w:pPr>
        <w:pStyle w:val="Body"/>
        <w:spacing w:line="480" w:lineRule="auto"/>
        <w:ind w:right="107"/>
        <w:jc w:val="both"/>
        <w:rPr>
          <w:rFonts w:ascii="Arial" w:eastAsia="Times New Roman" w:hAnsi="Arial" w:cs="Arial"/>
          <w:color w:val="auto"/>
          <w:sz w:val="24"/>
          <w:szCs w:val="24"/>
          <w:u w:color="000000"/>
        </w:rPr>
      </w:pPr>
    </w:p>
    <w:p w14:paraId="5A799107" w14:textId="77777777" w:rsidR="00383AE5" w:rsidRPr="009A55D4" w:rsidRDefault="00383AE5" w:rsidP="00383AE5">
      <w:pPr>
        <w:pStyle w:val="Body"/>
        <w:spacing w:line="480" w:lineRule="auto"/>
        <w:ind w:right="107"/>
        <w:jc w:val="both"/>
        <w:rPr>
          <w:rFonts w:ascii="Arial" w:eastAsia="Times New Roman" w:hAnsi="Arial" w:cs="Arial"/>
          <w:color w:val="auto"/>
          <w:sz w:val="24"/>
          <w:szCs w:val="24"/>
          <w:u w:color="000000"/>
        </w:rPr>
      </w:pPr>
    </w:p>
    <w:p w14:paraId="04BD9E1A" w14:textId="77777777" w:rsidR="00383AE5" w:rsidRPr="009A55D4" w:rsidRDefault="00383AE5" w:rsidP="00383AE5">
      <w:pPr>
        <w:pStyle w:val="Body"/>
        <w:spacing w:line="480" w:lineRule="auto"/>
        <w:ind w:right="107"/>
        <w:jc w:val="both"/>
        <w:rPr>
          <w:rFonts w:ascii="Arial" w:eastAsia="Times New Roman" w:hAnsi="Arial" w:cs="Arial"/>
          <w:color w:val="auto"/>
          <w:sz w:val="24"/>
          <w:szCs w:val="24"/>
          <w:u w:color="000000"/>
        </w:rPr>
      </w:pPr>
      <w:r w:rsidRPr="009A55D4">
        <w:rPr>
          <w:rFonts w:ascii="Arial" w:hAnsi="Arial" w:cs="Arial"/>
          <w:color w:val="auto"/>
          <w:sz w:val="24"/>
          <w:szCs w:val="24"/>
          <w:u w:color="000000"/>
          <w:lang w:val="en-US"/>
        </w:rPr>
        <w:t xml:space="preserve">Looking back on the incident now, if I had chosen to do nothing during that incident there may have been serious repercussions for myself and my colleague and therefore I believe that the level of force used was necessary. The main thing I have taken away from this experience is that despite having my reservations to use force due to its common perception in the media, it is ok to use force in situations where I genuinely believe there is a threat. However,  I strongly believe that it is always important to air on the side of caution when using force especially when there is a chance that emotions are influencing the decision making process. In this instance I do not believe that my unconscious bias had an impact on my decision to use force, however, it should always be considered and I should always use the NDM and consider the code of ethics if I am unsure what is driving the decision. </w:t>
      </w:r>
    </w:p>
    <w:p w14:paraId="7966F5C7" w14:textId="77777777" w:rsidR="00383AE5" w:rsidRPr="009A55D4" w:rsidRDefault="00383AE5" w:rsidP="00383AE5">
      <w:pPr>
        <w:pStyle w:val="Body"/>
        <w:spacing w:line="480" w:lineRule="auto"/>
        <w:ind w:right="107"/>
        <w:jc w:val="both"/>
        <w:rPr>
          <w:rFonts w:ascii="Arial" w:eastAsia="Times New Roman" w:hAnsi="Arial" w:cs="Arial"/>
          <w:color w:val="auto"/>
          <w:sz w:val="24"/>
          <w:szCs w:val="24"/>
          <w:u w:color="000000"/>
        </w:rPr>
      </w:pPr>
    </w:p>
    <w:p w14:paraId="7DEFC52E" w14:textId="58B6D760" w:rsidR="00383AE5" w:rsidRPr="009A55D4" w:rsidRDefault="00383AE5" w:rsidP="00383AE5">
      <w:pPr>
        <w:pStyle w:val="Body"/>
        <w:spacing w:line="480" w:lineRule="auto"/>
        <w:ind w:right="107"/>
        <w:jc w:val="both"/>
        <w:rPr>
          <w:rFonts w:ascii="Arial" w:eastAsia="Times New Roman" w:hAnsi="Arial" w:cs="Arial"/>
          <w:color w:val="auto"/>
          <w:sz w:val="24"/>
          <w:szCs w:val="24"/>
          <w:u w:color="000000"/>
        </w:rPr>
      </w:pPr>
      <w:r w:rsidRPr="009A55D4">
        <w:rPr>
          <w:rFonts w:ascii="Arial" w:hAnsi="Arial" w:cs="Arial"/>
          <w:color w:val="auto"/>
          <w:sz w:val="24"/>
          <w:szCs w:val="24"/>
          <w:u w:color="000000"/>
          <w:lang w:val="en-US"/>
        </w:rPr>
        <w:t xml:space="preserve">Despite the need for force,  there was some good to come out of the situation, the suspect calmed dow after he was detained and apologised for his behaviour. Additionally, public perception in this instance was important. Due to the location being out in the street it was vital that members of the community could see that we were dealing with the situation reasonably. Now that I have experienced more conflict I believe that going forward I will have more confidence in attempting to communicate and engage with subjects before resorting to force. </w:t>
      </w:r>
    </w:p>
    <w:p w14:paraId="79C6F38B" w14:textId="77777777" w:rsidR="00AA666E" w:rsidRPr="009A55D4" w:rsidRDefault="00AA666E" w:rsidP="00383AE5">
      <w:pPr>
        <w:spacing w:line="480" w:lineRule="auto"/>
        <w:ind w:left="7200" w:right="107"/>
        <w:jc w:val="both"/>
        <w:rPr>
          <w:b/>
          <w:color w:val="auto"/>
          <w:sz w:val="24"/>
          <w:szCs w:val="24"/>
        </w:rPr>
      </w:pPr>
    </w:p>
    <w:p w14:paraId="607A0D29" w14:textId="705A0C92" w:rsidR="00AA666E" w:rsidRPr="009A55D4" w:rsidRDefault="00383AE5" w:rsidP="00383AE5">
      <w:pPr>
        <w:spacing w:line="480" w:lineRule="auto"/>
        <w:ind w:left="7200" w:right="107"/>
        <w:jc w:val="both"/>
        <w:rPr>
          <w:color w:val="auto"/>
          <w:sz w:val="24"/>
          <w:szCs w:val="24"/>
        </w:rPr>
      </w:pPr>
      <w:r w:rsidRPr="009A55D4">
        <w:rPr>
          <w:b/>
          <w:color w:val="auto"/>
          <w:sz w:val="24"/>
          <w:szCs w:val="24"/>
        </w:rPr>
        <w:t>Word count: 2750</w:t>
      </w:r>
    </w:p>
    <w:p w14:paraId="4557CCDD" w14:textId="77777777" w:rsidR="008B28E7" w:rsidRPr="009A55D4" w:rsidRDefault="008B28E7" w:rsidP="00E6298B">
      <w:pPr>
        <w:ind w:right="107"/>
        <w:jc w:val="both"/>
        <w:rPr>
          <w:color w:val="auto"/>
          <w:sz w:val="24"/>
          <w:szCs w:val="24"/>
        </w:rPr>
      </w:pPr>
    </w:p>
    <w:p w14:paraId="545B147F" w14:textId="77777777" w:rsidR="008B28E7" w:rsidRPr="009A55D4" w:rsidRDefault="008B28E7" w:rsidP="00E6298B">
      <w:pPr>
        <w:ind w:right="107"/>
        <w:jc w:val="both"/>
        <w:rPr>
          <w:color w:val="auto"/>
          <w:sz w:val="24"/>
          <w:szCs w:val="24"/>
        </w:rPr>
      </w:pPr>
    </w:p>
    <w:p w14:paraId="452E40A6" w14:textId="77777777" w:rsidR="008B28E7" w:rsidRPr="009A55D4" w:rsidRDefault="008B28E7" w:rsidP="00E6298B">
      <w:pPr>
        <w:ind w:right="107"/>
        <w:jc w:val="both"/>
        <w:rPr>
          <w:color w:val="auto"/>
          <w:sz w:val="24"/>
          <w:szCs w:val="24"/>
        </w:rPr>
      </w:pPr>
    </w:p>
    <w:p w14:paraId="1A730B74" w14:textId="77777777" w:rsidR="008B28E7" w:rsidRPr="009A55D4" w:rsidRDefault="008B28E7" w:rsidP="00E6298B">
      <w:pPr>
        <w:ind w:right="107"/>
        <w:jc w:val="both"/>
        <w:rPr>
          <w:color w:val="auto"/>
          <w:sz w:val="24"/>
          <w:szCs w:val="24"/>
        </w:rPr>
      </w:pPr>
    </w:p>
    <w:p w14:paraId="4A8B313D" w14:textId="77777777" w:rsidR="008B28E7" w:rsidRPr="009A55D4" w:rsidRDefault="008B28E7" w:rsidP="00E6298B">
      <w:pPr>
        <w:ind w:right="107"/>
        <w:jc w:val="both"/>
        <w:rPr>
          <w:color w:val="auto"/>
          <w:sz w:val="24"/>
          <w:szCs w:val="24"/>
        </w:rPr>
      </w:pPr>
    </w:p>
    <w:p w14:paraId="58ECD1AB" w14:textId="77777777" w:rsidR="008B28E7" w:rsidRPr="009A55D4" w:rsidRDefault="008B28E7" w:rsidP="00E6298B">
      <w:pPr>
        <w:ind w:right="107"/>
        <w:jc w:val="both"/>
        <w:rPr>
          <w:color w:val="auto"/>
          <w:sz w:val="24"/>
          <w:szCs w:val="24"/>
        </w:rPr>
      </w:pPr>
    </w:p>
    <w:p w14:paraId="1034652A" w14:textId="77777777" w:rsidR="008B28E7" w:rsidRPr="009A55D4" w:rsidRDefault="008B28E7" w:rsidP="00E6298B">
      <w:pPr>
        <w:ind w:right="107"/>
        <w:jc w:val="both"/>
        <w:rPr>
          <w:color w:val="auto"/>
          <w:sz w:val="24"/>
          <w:szCs w:val="24"/>
        </w:rPr>
      </w:pPr>
    </w:p>
    <w:p w14:paraId="4519C025" w14:textId="77777777" w:rsidR="008B28E7" w:rsidRPr="009A55D4" w:rsidRDefault="008B28E7" w:rsidP="00E6298B">
      <w:pPr>
        <w:ind w:right="107"/>
        <w:jc w:val="both"/>
        <w:rPr>
          <w:color w:val="auto"/>
          <w:sz w:val="24"/>
          <w:szCs w:val="24"/>
        </w:rPr>
      </w:pPr>
    </w:p>
    <w:p w14:paraId="07ED14A6" w14:textId="77777777" w:rsidR="00AA666E" w:rsidRPr="009A55D4" w:rsidRDefault="00AA666E" w:rsidP="00E6298B">
      <w:pPr>
        <w:ind w:right="107"/>
        <w:jc w:val="both"/>
        <w:rPr>
          <w:color w:val="auto"/>
          <w:sz w:val="24"/>
          <w:szCs w:val="24"/>
        </w:rPr>
      </w:pPr>
    </w:p>
    <w:p w14:paraId="2D3DE98A" w14:textId="77777777" w:rsidR="00AA666E" w:rsidRPr="009A55D4" w:rsidRDefault="00AA666E" w:rsidP="00E6298B">
      <w:pPr>
        <w:ind w:right="107"/>
        <w:jc w:val="both"/>
        <w:rPr>
          <w:b/>
          <w:color w:val="auto"/>
          <w:sz w:val="24"/>
          <w:szCs w:val="24"/>
        </w:rPr>
      </w:pPr>
    </w:p>
    <w:p w14:paraId="3B3526AE" w14:textId="77777777" w:rsidR="00025650" w:rsidRPr="009A55D4" w:rsidRDefault="00025650" w:rsidP="00E6298B">
      <w:pPr>
        <w:ind w:right="107"/>
        <w:rPr>
          <w:color w:val="auto"/>
        </w:rPr>
      </w:pPr>
      <w:r w:rsidRPr="009A55D4">
        <w:rPr>
          <w:color w:val="auto"/>
        </w:rPr>
        <w:br w:type="page"/>
      </w:r>
    </w:p>
    <w:p w14:paraId="13F4B7E0" w14:textId="5AD2D1ED" w:rsidR="00082668" w:rsidRPr="009A55D4" w:rsidRDefault="28A9B94D" w:rsidP="28A9B94D">
      <w:pPr>
        <w:ind w:right="107"/>
        <w:jc w:val="center"/>
        <w:rPr>
          <w:b/>
          <w:bCs/>
          <w:color w:val="auto"/>
          <w:sz w:val="24"/>
          <w:szCs w:val="24"/>
        </w:rPr>
      </w:pPr>
      <w:r w:rsidRPr="009A55D4">
        <w:rPr>
          <w:b/>
          <w:bCs/>
          <w:color w:val="auto"/>
          <w:sz w:val="24"/>
          <w:szCs w:val="24"/>
        </w:rPr>
        <w:lastRenderedPageBreak/>
        <w:t>Task 3</w:t>
      </w:r>
    </w:p>
    <w:p w14:paraId="2F9A75C9" w14:textId="77777777" w:rsidR="00AA37BB" w:rsidRPr="009A55D4" w:rsidRDefault="00AA37BB" w:rsidP="00E6298B">
      <w:pPr>
        <w:ind w:right="107"/>
        <w:jc w:val="both"/>
        <w:rPr>
          <w:b/>
          <w:color w:val="auto"/>
          <w:sz w:val="24"/>
          <w:szCs w:val="24"/>
        </w:rPr>
      </w:pPr>
    </w:p>
    <w:p w14:paraId="13BFD567" w14:textId="77777777" w:rsidR="001C0C77" w:rsidRPr="009A55D4" w:rsidRDefault="001C0C77" w:rsidP="001C0C77">
      <w:pPr>
        <w:ind w:right="237"/>
        <w:jc w:val="both"/>
        <w:rPr>
          <w:b/>
          <w:color w:val="auto"/>
          <w:sz w:val="24"/>
          <w:szCs w:val="24"/>
        </w:rPr>
      </w:pPr>
      <w:r w:rsidRPr="009A55D4">
        <w:rPr>
          <w:b/>
          <w:color w:val="auto"/>
          <w:sz w:val="24"/>
          <w:szCs w:val="24"/>
        </w:rPr>
        <w:t xml:space="preserve">Relevant areas of the National Policing Curriculum: </w:t>
      </w:r>
    </w:p>
    <w:p w14:paraId="0494D999" w14:textId="224AEE08" w:rsidR="00AA37BB" w:rsidRPr="009A55D4" w:rsidRDefault="00AA37BB" w:rsidP="00E6298B">
      <w:pPr>
        <w:ind w:right="107"/>
        <w:jc w:val="both"/>
        <w:rPr>
          <w:b/>
          <w:color w:val="auto"/>
          <w:sz w:val="24"/>
          <w:szCs w:val="24"/>
        </w:rPr>
      </w:pPr>
      <w:r w:rsidRPr="009A55D4">
        <w:rPr>
          <w:b/>
          <w:color w:val="auto"/>
          <w:sz w:val="24"/>
          <w:szCs w:val="24"/>
        </w:rPr>
        <w:t xml:space="preserve">Criminal Justice, Valuing difference and inclusion </w:t>
      </w:r>
    </w:p>
    <w:p w14:paraId="623FC5A7" w14:textId="77777777" w:rsidR="00112751" w:rsidRPr="009A55D4" w:rsidRDefault="00112751" w:rsidP="00E6298B">
      <w:pPr>
        <w:ind w:right="107"/>
        <w:jc w:val="both"/>
        <w:rPr>
          <w:color w:val="auto"/>
          <w:sz w:val="24"/>
          <w:szCs w:val="24"/>
          <w:highlight w:val="yellow"/>
        </w:rPr>
      </w:pPr>
    </w:p>
    <w:p w14:paraId="438E7EB2" w14:textId="77777777" w:rsidR="00112751" w:rsidRPr="009A55D4" w:rsidRDefault="00112751" w:rsidP="00E6298B">
      <w:pPr>
        <w:ind w:right="107"/>
        <w:jc w:val="both"/>
        <w:rPr>
          <w:color w:val="auto"/>
          <w:sz w:val="24"/>
          <w:szCs w:val="24"/>
        </w:rPr>
      </w:pPr>
      <w:r w:rsidRPr="009A55D4">
        <w:rPr>
          <w:color w:val="auto"/>
          <w:sz w:val="24"/>
          <w:szCs w:val="24"/>
        </w:rPr>
        <w:t xml:space="preserve">You must choose </w:t>
      </w:r>
      <w:r w:rsidRPr="009A55D4">
        <w:rPr>
          <w:b/>
          <w:color w:val="auto"/>
          <w:sz w:val="24"/>
          <w:szCs w:val="24"/>
          <w:u w:val="single"/>
        </w:rPr>
        <w:t>a policing incident</w:t>
      </w:r>
      <w:r w:rsidRPr="009A55D4">
        <w:rPr>
          <w:b/>
          <w:color w:val="auto"/>
          <w:sz w:val="24"/>
          <w:szCs w:val="24"/>
        </w:rPr>
        <w:t xml:space="preserve"> </w:t>
      </w:r>
      <w:r w:rsidRPr="009A55D4">
        <w:rPr>
          <w:color w:val="auto"/>
          <w:sz w:val="24"/>
          <w:szCs w:val="24"/>
        </w:rPr>
        <w:t>in which you played a significant role with an offender/service</w:t>
      </w:r>
      <w:r w:rsidRPr="009A55D4">
        <w:rPr>
          <w:b/>
          <w:color w:val="auto"/>
          <w:sz w:val="24"/>
          <w:szCs w:val="24"/>
        </w:rPr>
        <w:t xml:space="preserve"> </w:t>
      </w:r>
      <w:r w:rsidRPr="009A55D4">
        <w:rPr>
          <w:color w:val="auto"/>
          <w:sz w:val="24"/>
          <w:szCs w:val="24"/>
        </w:rPr>
        <w:t xml:space="preserve">user/victim and reflect on what happened. </w:t>
      </w:r>
    </w:p>
    <w:p w14:paraId="4C9F4323" w14:textId="77777777" w:rsidR="00112751" w:rsidRPr="009A55D4" w:rsidRDefault="00112751" w:rsidP="00E6298B">
      <w:pPr>
        <w:ind w:right="107"/>
        <w:jc w:val="both"/>
        <w:rPr>
          <w:b/>
          <w:color w:val="auto"/>
          <w:sz w:val="24"/>
          <w:szCs w:val="24"/>
          <w:u w:val="single"/>
        </w:rPr>
      </w:pPr>
    </w:p>
    <w:p w14:paraId="14DF72B4" w14:textId="77777777" w:rsidR="00112751" w:rsidRPr="009A55D4" w:rsidRDefault="00112751" w:rsidP="00E6298B">
      <w:pPr>
        <w:ind w:right="107"/>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9A55D4" w14:paraId="74D8C4B7" w14:textId="77777777" w:rsidTr="28A9B94D">
        <w:tc>
          <w:tcPr>
            <w:tcW w:w="10188" w:type="dxa"/>
            <w:shd w:val="clear" w:color="auto" w:fill="auto"/>
          </w:tcPr>
          <w:p w14:paraId="5B4026D3" w14:textId="77777777" w:rsidR="00112751" w:rsidRPr="009A55D4" w:rsidRDefault="00112751" w:rsidP="00E6298B">
            <w:pPr>
              <w:ind w:right="107"/>
              <w:rPr>
                <w:b/>
                <w:color w:val="auto"/>
                <w:sz w:val="24"/>
                <w:szCs w:val="24"/>
              </w:rPr>
            </w:pPr>
            <w:r w:rsidRPr="009A55D4">
              <w:rPr>
                <w:b/>
                <w:color w:val="auto"/>
                <w:sz w:val="24"/>
                <w:szCs w:val="24"/>
              </w:rPr>
              <w:t xml:space="preserve"> </w:t>
            </w:r>
          </w:p>
          <w:p w14:paraId="471E58C6" w14:textId="77777777" w:rsidR="00112751" w:rsidRPr="009A55D4" w:rsidRDefault="00112751" w:rsidP="00E6298B">
            <w:pPr>
              <w:ind w:right="107"/>
              <w:rPr>
                <w:color w:val="auto"/>
                <w:sz w:val="24"/>
                <w:szCs w:val="24"/>
              </w:rPr>
            </w:pPr>
          </w:p>
          <w:p w14:paraId="724081E3" w14:textId="57486811" w:rsidR="00112751" w:rsidRPr="009A55D4" w:rsidRDefault="28A9B94D" w:rsidP="28A9B94D">
            <w:pPr>
              <w:ind w:right="107"/>
              <w:jc w:val="both"/>
              <w:rPr>
                <w:color w:val="auto"/>
                <w:sz w:val="24"/>
                <w:szCs w:val="24"/>
              </w:rPr>
            </w:pPr>
            <w:r w:rsidRPr="009A55D4">
              <w:rPr>
                <w:b/>
                <w:bCs/>
                <w:color w:val="auto"/>
                <w:sz w:val="24"/>
                <w:szCs w:val="24"/>
              </w:rPr>
              <w:t xml:space="preserve">Critically assess </w:t>
            </w:r>
            <w:r w:rsidRPr="009A55D4">
              <w:rPr>
                <w:color w:val="auto"/>
                <w:sz w:val="24"/>
                <w:szCs w:val="24"/>
              </w:rPr>
              <w:t xml:space="preserve">a relevant incident including social and legislative contexts and any relevant cultural, ethnicity and language issues. </w:t>
            </w:r>
          </w:p>
          <w:p w14:paraId="2FC3D920" w14:textId="77777777" w:rsidR="00112751" w:rsidRPr="009A55D4" w:rsidRDefault="00112751" w:rsidP="00E6298B">
            <w:pPr>
              <w:ind w:right="107"/>
              <w:rPr>
                <w:color w:val="auto"/>
                <w:sz w:val="24"/>
                <w:szCs w:val="24"/>
              </w:rPr>
            </w:pPr>
          </w:p>
          <w:p w14:paraId="076D7D9D" w14:textId="77777777" w:rsidR="00112751" w:rsidRPr="009A55D4" w:rsidRDefault="00112751" w:rsidP="28A9B94D">
            <w:pPr>
              <w:ind w:right="107"/>
              <w:rPr>
                <w:color w:val="auto"/>
                <w:sz w:val="24"/>
                <w:szCs w:val="24"/>
              </w:rPr>
            </w:pPr>
          </w:p>
          <w:p w14:paraId="0E78B379" w14:textId="7D8EC007" w:rsidR="00112751" w:rsidRPr="009A55D4" w:rsidRDefault="28A9B94D" w:rsidP="28A9B94D">
            <w:pPr>
              <w:ind w:right="107"/>
              <w:rPr>
                <w:color w:val="auto"/>
                <w:sz w:val="24"/>
                <w:szCs w:val="24"/>
              </w:rPr>
            </w:pPr>
            <w:r w:rsidRPr="009A55D4">
              <w:rPr>
                <w:b/>
                <w:bCs/>
                <w:color w:val="auto"/>
                <w:sz w:val="24"/>
                <w:szCs w:val="24"/>
              </w:rPr>
              <w:t>Consider and reflect</w:t>
            </w:r>
            <w:r w:rsidRPr="009A55D4">
              <w:rPr>
                <w:color w:val="auto"/>
                <w:sz w:val="24"/>
                <w:szCs w:val="24"/>
              </w:rPr>
              <w:t xml:space="preserve"> on your responsibilities and procedures in line with the relevant Codes of Practice to support victims and witnesses through the criminal justice system. </w:t>
            </w:r>
          </w:p>
          <w:p w14:paraId="4789EEB7" w14:textId="77777777" w:rsidR="00112751" w:rsidRPr="009A55D4" w:rsidRDefault="00112751" w:rsidP="00E6298B">
            <w:pPr>
              <w:ind w:right="107"/>
              <w:rPr>
                <w:color w:val="auto"/>
                <w:sz w:val="24"/>
                <w:szCs w:val="24"/>
              </w:rPr>
            </w:pPr>
          </w:p>
          <w:p w14:paraId="1197C072" w14:textId="77777777" w:rsidR="00112751" w:rsidRPr="009A55D4" w:rsidRDefault="00112751" w:rsidP="00E6298B">
            <w:pPr>
              <w:ind w:right="107"/>
              <w:jc w:val="both"/>
              <w:rPr>
                <w:color w:val="auto"/>
                <w:sz w:val="24"/>
                <w:szCs w:val="24"/>
              </w:rPr>
            </w:pPr>
          </w:p>
          <w:p w14:paraId="05BE805A" w14:textId="77777777" w:rsidR="00112751" w:rsidRPr="009A55D4" w:rsidRDefault="00112751" w:rsidP="00E6298B">
            <w:pPr>
              <w:ind w:right="107"/>
              <w:jc w:val="both"/>
              <w:rPr>
                <w:color w:val="auto"/>
                <w:sz w:val="24"/>
                <w:szCs w:val="24"/>
              </w:rPr>
            </w:pPr>
            <w:r w:rsidRPr="009A55D4">
              <w:rPr>
                <w:b/>
                <w:color w:val="auto"/>
                <w:sz w:val="24"/>
                <w:szCs w:val="24"/>
              </w:rPr>
              <w:t>Illustrate</w:t>
            </w:r>
            <w:r w:rsidRPr="009A55D4">
              <w:rPr>
                <w:color w:val="auto"/>
                <w:sz w:val="24"/>
                <w:szCs w:val="24"/>
              </w:rPr>
              <w:t xml:space="preserve"> how policing values were engaged, as well as any other considerations including culturally sensitive practice and language preference.</w:t>
            </w:r>
          </w:p>
          <w:p w14:paraId="784EB33D" w14:textId="77777777" w:rsidR="00112751" w:rsidRPr="009A55D4" w:rsidRDefault="00112751" w:rsidP="00E6298B">
            <w:pPr>
              <w:ind w:right="107"/>
              <w:rPr>
                <w:color w:val="auto"/>
                <w:sz w:val="24"/>
                <w:szCs w:val="24"/>
              </w:rPr>
            </w:pPr>
          </w:p>
          <w:p w14:paraId="7E3F345A" w14:textId="77777777" w:rsidR="00112751" w:rsidRPr="009A55D4" w:rsidRDefault="00112751" w:rsidP="00E6298B">
            <w:pPr>
              <w:ind w:right="107"/>
              <w:jc w:val="both"/>
              <w:rPr>
                <w:color w:val="auto"/>
                <w:sz w:val="24"/>
                <w:szCs w:val="24"/>
              </w:rPr>
            </w:pPr>
          </w:p>
          <w:p w14:paraId="2A9F5202" w14:textId="52529DDF" w:rsidR="00112751" w:rsidRPr="009A55D4" w:rsidRDefault="28A9B94D" w:rsidP="28A9B94D">
            <w:pPr>
              <w:ind w:right="107"/>
              <w:jc w:val="both"/>
              <w:rPr>
                <w:i/>
                <w:iCs/>
                <w:color w:val="auto"/>
                <w:sz w:val="24"/>
                <w:szCs w:val="24"/>
              </w:rPr>
            </w:pPr>
            <w:r w:rsidRPr="009A55D4">
              <w:rPr>
                <w:color w:val="auto"/>
                <w:sz w:val="24"/>
                <w:szCs w:val="24"/>
              </w:rPr>
              <w:t xml:space="preserve">2500 words </w:t>
            </w:r>
            <w:r w:rsidRPr="009A55D4">
              <w:rPr>
                <w:i/>
                <w:iCs/>
                <w:color w:val="auto"/>
                <w:sz w:val="24"/>
                <w:szCs w:val="24"/>
              </w:rPr>
              <w:t>(+/- 10%: include your actual word count at the end of each section)</w:t>
            </w:r>
          </w:p>
          <w:p w14:paraId="59C85103" w14:textId="74A2F509" w:rsidR="00112751" w:rsidRPr="009A55D4" w:rsidRDefault="00112751" w:rsidP="00E6298B">
            <w:pPr>
              <w:ind w:right="107"/>
              <w:jc w:val="both"/>
              <w:rPr>
                <w:color w:val="auto"/>
                <w:sz w:val="24"/>
                <w:szCs w:val="24"/>
              </w:rPr>
            </w:pPr>
          </w:p>
        </w:tc>
      </w:tr>
    </w:tbl>
    <w:p w14:paraId="3AFF9E83" w14:textId="77777777" w:rsidR="00112751" w:rsidRPr="009A55D4" w:rsidRDefault="00112751" w:rsidP="00E6298B">
      <w:pPr>
        <w:ind w:right="107"/>
        <w:jc w:val="both"/>
        <w:rPr>
          <w:color w:val="auto"/>
          <w:sz w:val="24"/>
          <w:szCs w:val="24"/>
        </w:rPr>
      </w:pPr>
    </w:p>
    <w:p w14:paraId="7B70CF25" w14:textId="77777777" w:rsidR="00112751" w:rsidRPr="009A55D4" w:rsidRDefault="00112751" w:rsidP="00E6298B">
      <w:pPr>
        <w:ind w:right="107"/>
        <w:jc w:val="both"/>
        <w:rPr>
          <w:b/>
          <w:color w:val="auto"/>
          <w:sz w:val="24"/>
          <w:szCs w:val="24"/>
        </w:rPr>
      </w:pPr>
      <w:r w:rsidRPr="009A55D4">
        <w:rPr>
          <w:b/>
          <w:color w:val="auto"/>
          <w:sz w:val="24"/>
          <w:szCs w:val="24"/>
        </w:rPr>
        <w:t>ANSWER:</w:t>
      </w:r>
    </w:p>
    <w:p w14:paraId="4F4EB8DA" w14:textId="3FFC7295" w:rsidR="00D15A5A" w:rsidRPr="009A55D4" w:rsidRDefault="00D15A5A" w:rsidP="00D15A5A">
      <w:pPr>
        <w:pStyle w:val="Body"/>
        <w:spacing w:line="480" w:lineRule="auto"/>
        <w:rPr>
          <w:rFonts w:ascii="Arial" w:hAnsi="Arial" w:cs="Arial"/>
          <w:color w:val="auto"/>
          <w:sz w:val="24"/>
          <w:szCs w:val="24"/>
        </w:rPr>
      </w:pPr>
    </w:p>
    <w:p w14:paraId="68A560CD" w14:textId="5E430E02" w:rsidR="00D15A5A" w:rsidRPr="009A55D4" w:rsidRDefault="00D15A5A" w:rsidP="00D15A5A">
      <w:pPr>
        <w:pStyle w:val="Body"/>
        <w:spacing w:line="480" w:lineRule="auto"/>
        <w:rPr>
          <w:rFonts w:ascii="Arial" w:hAnsi="Arial" w:cs="Arial"/>
          <w:color w:val="auto"/>
          <w:sz w:val="24"/>
          <w:szCs w:val="24"/>
        </w:rPr>
      </w:pPr>
      <w:r w:rsidRPr="009A55D4">
        <w:rPr>
          <w:rFonts w:ascii="Arial" w:hAnsi="Arial" w:cs="Arial"/>
          <w:color w:val="auto"/>
          <w:sz w:val="24"/>
          <w:szCs w:val="24"/>
          <w:lang w:val="en-US"/>
        </w:rPr>
        <w:t>Over the years people have had very little faith in the Criminal Justice System (CJS) that we operate in. Historical instances such as ‘Cardiff Five, five black men who were wrongly convicted for Lynnette White</w:t>
      </w:r>
      <w:r w:rsidRPr="009A55D4">
        <w:rPr>
          <w:rFonts w:ascii="Arial" w:hAnsi="Arial" w:cs="Arial"/>
          <w:color w:val="auto"/>
          <w:sz w:val="24"/>
          <w:szCs w:val="24"/>
        </w:rPr>
        <w:t>’</w:t>
      </w:r>
      <w:r w:rsidRPr="009A55D4">
        <w:rPr>
          <w:rFonts w:ascii="Arial" w:hAnsi="Arial" w:cs="Arial"/>
          <w:color w:val="auto"/>
          <w:sz w:val="24"/>
          <w:szCs w:val="24"/>
          <w:lang w:val="en-US"/>
        </w:rPr>
        <w:t xml:space="preserve">s murder, have highlighted the potential racialised nature of the CJS (BBC, 2019). In recent years there remains an underlying assumption by many that this racialised nature of the CJS still exists. In 2019, data from the Ministry of Justice showed that people from Black, asian and other minority backgrounds were disproportionally represented as defendants in that year (Yasin and Sturge, 2020). This raises serious questions about what can be done to support and ensure that people from ethnic minority backgrounds are not held at a disadvantage when it comes to entering the CJS in England in Wales. In addition to race, historically, there has also been a lack of </w:t>
      </w:r>
      <w:r w:rsidRPr="009A55D4">
        <w:rPr>
          <w:rFonts w:ascii="Arial" w:hAnsi="Arial" w:cs="Arial"/>
          <w:color w:val="auto"/>
          <w:sz w:val="24"/>
          <w:szCs w:val="24"/>
          <w:lang w:val="en-US"/>
        </w:rPr>
        <w:lastRenderedPageBreak/>
        <w:t>consideration for those entering the CJS with mental health issues, learning disabilities and those with a general lack of capacity to face the CJS without any support. The vulnerability and treatment of the wrongly accused Confait Murder suspects highlighted just how little protection there was for such individuals (Fennell, 1994).</w:t>
      </w:r>
    </w:p>
    <w:p w14:paraId="2B7F75C3" w14:textId="77777777" w:rsidR="00D15A5A" w:rsidRPr="009A55D4" w:rsidRDefault="00D15A5A" w:rsidP="00D15A5A">
      <w:pPr>
        <w:pStyle w:val="Body"/>
        <w:spacing w:line="480" w:lineRule="auto"/>
        <w:rPr>
          <w:rFonts w:ascii="Arial" w:hAnsi="Arial" w:cs="Arial"/>
          <w:color w:val="auto"/>
          <w:sz w:val="24"/>
          <w:szCs w:val="24"/>
        </w:rPr>
      </w:pPr>
    </w:p>
    <w:p w14:paraId="53D572C9" w14:textId="77777777" w:rsidR="00D15A5A" w:rsidRPr="009A55D4" w:rsidRDefault="00D15A5A" w:rsidP="00D15A5A">
      <w:pPr>
        <w:pStyle w:val="Body"/>
        <w:spacing w:line="480" w:lineRule="auto"/>
        <w:rPr>
          <w:rFonts w:ascii="Arial" w:hAnsi="Arial" w:cs="Arial"/>
          <w:color w:val="auto"/>
          <w:sz w:val="24"/>
          <w:szCs w:val="24"/>
          <w:lang w:val="en-US"/>
        </w:rPr>
      </w:pPr>
      <w:r w:rsidRPr="009A55D4">
        <w:rPr>
          <w:rFonts w:ascii="Arial" w:hAnsi="Arial" w:cs="Arial"/>
          <w:color w:val="auto"/>
          <w:sz w:val="24"/>
          <w:szCs w:val="24"/>
          <w:lang w:val="en-US"/>
        </w:rPr>
        <w:t xml:space="preserve">The CJS in England and Wales has undertaken some changes in recent years. In 2015 the government initiated changes to ensure more care for victims and witnesses throughout the CJS process. Victims and witnesses are an integral part of the CJS, without them it would be impossible to convict offenders. The evidence that they provide has potential to narrowing the justice gap and avoid historical repetition of miscarriages of justice. Issues involving victims and witnesses account for 49.6% of cases being dropped or failing (HMCPS, 2003:5) For these reasons, it is integral that they are supported throughout the process. </w:t>
      </w:r>
    </w:p>
    <w:p w14:paraId="3EA164A8" w14:textId="77777777" w:rsidR="00D15A5A" w:rsidRPr="009A55D4" w:rsidRDefault="00D15A5A" w:rsidP="00D15A5A">
      <w:pPr>
        <w:pStyle w:val="Body"/>
        <w:spacing w:line="480" w:lineRule="auto"/>
        <w:rPr>
          <w:rFonts w:ascii="Arial" w:hAnsi="Arial" w:cs="Arial"/>
          <w:color w:val="auto"/>
          <w:sz w:val="24"/>
          <w:szCs w:val="24"/>
          <w:lang w:val="en-US"/>
        </w:rPr>
      </w:pPr>
    </w:p>
    <w:p w14:paraId="509F607D" w14:textId="77777777" w:rsidR="00D15A5A" w:rsidRPr="009A55D4" w:rsidRDefault="00D15A5A" w:rsidP="00D15A5A">
      <w:pPr>
        <w:pStyle w:val="Body"/>
        <w:spacing w:line="480" w:lineRule="auto"/>
        <w:rPr>
          <w:rFonts w:ascii="Arial" w:hAnsi="Arial" w:cs="Arial"/>
          <w:color w:val="auto"/>
          <w:sz w:val="24"/>
          <w:szCs w:val="24"/>
        </w:rPr>
      </w:pPr>
    </w:p>
    <w:p w14:paraId="0D4584FD" w14:textId="77777777" w:rsidR="00D15A5A" w:rsidRPr="009A55D4" w:rsidRDefault="00D15A5A" w:rsidP="00D15A5A">
      <w:pPr>
        <w:pStyle w:val="Body"/>
        <w:spacing w:line="480" w:lineRule="auto"/>
        <w:rPr>
          <w:rFonts w:ascii="Arial" w:hAnsi="Arial" w:cs="Arial"/>
          <w:color w:val="auto"/>
          <w:sz w:val="24"/>
          <w:szCs w:val="24"/>
        </w:rPr>
      </w:pPr>
      <w:r w:rsidRPr="009A55D4">
        <w:rPr>
          <w:rFonts w:ascii="Arial" w:hAnsi="Arial" w:cs="Arial"/>
          <w:color w:val="auto"/>
          <w:sz w:val="24"/>
          <w:szCs w:val="24"/>
          <w:lang w:val="en-US"/>
        </w:rPr>
        <w:t xml:space="preserve">In this essay I will be reflecting on a policing incident during which I played a significant role with a victim. Throughout my answer I will be referring to two relevant areas of the National Policing Curriculum and their relevance to the incident, these being: criminal justice; and valuing difference and inclusion. This essay will be structured into three parts, firstly I will critically asses the incident and provide an overview. I will discuss the social and legislative context to this incident. I will then go on to reflect on my responsibilities and procedures in line with the relevant Codes of Practice to support victims and witnesses through the criminal justice system. Lastly I will illustrate how policing values were engaged during this incident. I will then conclude this essay by reflecting on what I have learnt from this incident doing so by looking at both the good and bad elements and considering what I might do </w:t>
      </w:r>
      <w:r w:rsidRPr="009A55D4">
        <w:rPr>
          <w:rFonts w:ascii="Arial" w:hAnsi="Arial" w:cs="Arial"/>
          <w:color w:val="auto"/>
          <w:sz w:val="24"/>
          <w:szCs w:val="24"/>
          <w:lang w:val="en-US"/>
        </w:rPr>
        <w:lastRenderedPageBreak/>
        <w:t xml:space="preserve">differently in future situations. In order to assist with writing my answer I will be using Borton’s reflective tool which breaks reflection into three sections ‘what?’ ‘so what?’ And ‘now what?’ (Borton 1970). </w:t>
      </w:r>
    </w:p>
    <w:p w14:paraId="3F0B8EC4" w14:textId="77777777" w:rsidR="00D15A5A" w:rsidRPr="009A55D4" w:rsidRDefault="00D15A5A" w:rsidP="00D15A5A">
      <w:pPr>
        <w:pStyle w:val="Body"/>
        <w:spacing w:line="480" w:lineRule="auto"/>
        <w:rPr>
          <w:rFonts w:ascii="Arial" w:hAnsi="Arial" w:cs="Arial"/>
          <w:color w:val="auto"/>
          <w:sz w:val="24"/>
          <w:szCs w:val="24"/>
        </w:rPr>
      </w:pPr>
    </w:p>
    <w:p w14:paraId="3970B92A" w14:textId="77777777" w:rsidR="00D15A5A" w:rsidRPr="009A55D4" w:rsidRDefault="00D15A5A" w:rsidP="00D15A5A">
      <w:pPr>
        <w:pStyle w:val="Body"/>
        <w:spacing w:line="480" w:lineRule="auto"/>
        <w:rPr>
          <w:rFonts w:ascii="Arial" w:hAnsi="Arial" w:cs="Arial"/>
          <w:color w:val="auto"/>
          <w:sz w:val="24"/>
          <w:szCs w:val="24"/>
        </w:rPr>
      </w:pPr>
    </w:p>
    <w:p w14:paraId="347C506F" w14:textId="77777777" w:rsidR="00D15A5A" w:rsidRPr="009A55D4" w:rsidRDefault="00D15A5A" w:rsidP="00D15A5A">
      <w:pPr>
        <w:pStyle w:val="Body"/>
        <w:spacing w:line="480" w:lineRule="auto"/>
        <w:rPr>
          <w:rFonts w:ascii="Arial" w:hAnsi="Arial" w:cs="Arial"/>
          <w:color w:val="auto"/>
          <w:sz w:val="24"/>
          <w:szCs w:val="24"/>
        </w:rPr>
      </w:pPr>
      <w:r w:rsidRPr="009A55D4">
        <w:rPr>
          <w:rFonts w:ascii="Arial" w:hAnsi="Arial" w:cs="Arial"/>
          <w:color w:val="auto"/>
          <w:sz w:val="24"/>
          <w:szCs w:val="24"/>
          <w:lang w:val="en-US"/>
        </w:rPr>
        <w:t>In this section I will providing information about the incident with which I had to deal with. I was allocated a call which was relating to threats to cause arson. At this stage I considered the first stage of the NDM: gather information and intelligence. I rang the reporting person (RP) who explained that her children had stated that their father (her ex-partner) that he was going to burn the RP’s house down with them all in it. From the information I was told I able to identify that the RP was also a victim. Following this it was vital that I spoke to the victim and children to ascertain as much information regarding the suspect as possible.</w:t>
      </w:r>
    </w:p>
    <w:p w14:paraId="20267370" w14:textId="77777777" w:rsidR="00D15A5A" w:rsidRPr="009A55D4" w:rsidRDefault="00D15A5A" w:rsidP="00D15A5A">
      <w:pPr>
        <w:pStyle w:val="Body"/>
        <w:spacing w:line="480" w:lineRule="auto"/>
        <w:rPr>
          <w:rFonts w:ascii="Arial" w:hAnsi="Arial" w:cs="Arial"/>
          <w:color w:val="auto"/>
          <w:sz w:val="24"/>
          <w:szCs w:val="24"/>
        </w:rPr>
      </w:pPr>
    </w:p>
    <w:p w14:paraId="7E27639B" w14:textId="77777777" w:rsidR="00D15A5A" w:rsidRPr="009A55D4" w:rsidRDefault="00D15A5A" w:rsidP="00D15A5A">
      <w:pPr>
        <w:pStyle w:val="Body"/>
        <w:spacing w:line="480" w:lineRule="auto"/>
        <w:rPr>
          <w:rFonts w:ascii="Arial" w:hAnsi="Arial" w:cs="Arial"/>
          <w:color w:val="auto"/>
          <w:sz w:val="24"/>
          <w:szCs w:val="24"/>
        </w:rPr>
      </w:pPr>
      <w:r w:rsidRPr="009A55D4">
        <w:rPr>
          <w:rFonts w:ascii="Arial" w:hAnsi="Arial" w:cs="Arial"/>
          <w:color w:val="auto"/>
          <w:sz w:val="24"/>
          <w:szCs w:val="24"/>
          <w:lang w:val="en-US"/>
        </w:rPr>
        <w:t xml:space="preserve">Initially I identified the reported offence as being section 2 of the Criminal Damage Act 1971. I was able to confirm that it was this offence due the fact that the suspect had threatened someone else that they would damage that person’s property or another’s property (Criminal Damage Act, 1971). Additionally, the victim had reported the incident to the police therefore I had reason to believe that that the victim feared that the threat would be carried out. </w:t>
      </w:r>
    </w:p>
    <w:p w14:paraId="48251BEE" w14:textId="77777777" w:rsidR="00D15A5A" w:rsidRPr="009A55D4" w:rsidRDefault="00D15A5A" w:rsidP="00D15A5A">
      <w:pPr>
        <w:pStyle w:val="Body"/>
        <w:spacing w:line="480" w:lineRule="auto"/>
        <w:rPr>
          <w:rFonts w:ascii="Arial" w:hAnsi="Arial" w:cs="Arial"/>
          <w:color w:val="auto"/>
          <w:sz w:val="24"/>
          <w:szCs w:val="24"/>
        </w:rPr>
      </w:pPr>
    </w:p>
    <w:p w14:paraId="52AD6595" w14:textId="77777777" w:rsidR="00D15A5A" w:rsidRPr="009A55D4" w:rsidRDefault="00D15A5A" w:rsidP="00D15A5A">
      <w:pPr>
        <w:pStyle w:val="Body"/>
        <w:spacing w:line="480" w:lineRule="auto"/>
        <w:rPr>
          <w:rFonts w:ascii="Arial" w:hAnsi="Arial" w:cs="Arial"/>
          <w:color w:val="auto"/>
          <w:sz w:val="24"/>
          <w:szCs w:val="24"/>
        </w:rPr>
      </w:pPr>
      <w:r w:rsidRPr="009A55D4">
        <w:rPr>
          <w:rFonts w:ascii="Arial" w:hAnsi="Arial" w:cs="Arial"/>
          <w:color w:val="auto"/>
          <w:sz w:val="24"/>
          <w:szCs w:val="24"/>
          <w:lang w:val="en-US"/>
        </w:rPr>
        <w:t xml:space="preserve">I then decided that I had to take action in order to protect the victim and children. I considered second stage of NDM: threat and risk assessment. I feared that if I did not take immediate action that there was potential that they could be in danger as it was unknown how serious the threat was. As a result, I immediately attended the victim’s address. I spoke firstly to the children who explained what their father had said. I then spoke to the </w:t>
      </w:r>
      <w:r w:rsidRPr="009A55D4">
        <w:rPr>
          <w:rFonts w:ascii="Arial" w:hAnsi="Arial" w:cs="Arial"/>
          <w:color w:val="auto"/>
          <w:sz w:val="24"/>
          <w:szCs w:val="24"/>
          <w:lang w:val="en-US"/>
        </w:rPr>
        <w:lastRenderedPageBreak/>
        <w:t xml:space="preserve">victim and began to take a statement from her detailing what the children had told her. As I was taking the statement I began asking questions about the victim’s past relationship with the suspect and it appeared to me that there were elements of coercive control. Coercive control was introduced as an offence under section 76 of the Serious Crime Act in 2015. From what the victim had disclosed to me I believed that the suspect had repeatedly or continuously engaged in behaviour that was controlling or coercive during their relationship (Serious Crime Act, 2015). The victim stated to me that she had very low self-confidence and was nervous therefore I believed that the suspect had had a serious effect on her. Lastly, from what was disclosed, I believed that the suspect would have known that this behaviour would have had an effect on the victim. In cases of domestic abuse prior to the introduction of this offence, if a victim’s partner had not been physically abusive towards them it was very difficult to convict them for an offence. The offence of stalking would be used as an alternative but this did not cover or consider the element of psychological dominance that a partner may have had over that victim (Stark and Hester, 2019). The new offence however make abuse such as financial, isolation from family and friends, putting you down, monitoring what you wear and so forth illegal (Rights of Women, 2016). In 2019 offences of coercive control almost doubled from 9,053 in the previous year to 17,616 in the following year (Women’s Aid, n.d). People suffering from coercive control often do not report or aware that it is now an offence, in this instance it was clear that the victim did not even realise that the behaviour she was disclosing to me was an offence. </w:t>
      </w:r>
    </w:p>
    <w:p w14:paraId="611EE316" w14:textId="77777777" w:rsidR="00D15A5A" w:rsidRPr="009A55D4" w:rsidRDefault="00D15A5A" w:rsidP="00D15A5A">
      <w:pPr>
        <w:pStyle w:val="Body"/>
        <w:spacing w:line="480" w:lineRule="auto"/>
        <w:rPr>
          <w:rFonts w:ascii="Arial" w:hAnsi="Arial" w:cs="Arial"/>
          <w:color w:val="auto"/>
          <w:sz w:val="24"/>
          <w:szCs w:val="24"/>
          <w:lang w:val="en-US"/>
        </w:rPr>
      </w:pPr>
    </w:p>
    <w:p w14:paraId="78FABAA6" w14:textId="77777777" w:rsidR="00D15A5A" w:rsidRPr="009A55D4" w:rsidRDefault="00D15A5A" w:rsidP="00D15A5A">
      <w:pPr>
        <w:pStyle w:val="Body"/>
        <w:spacing w:line="480" w:lineRule="auto"/>
        <w:rPr>
          <w:rFonts w:ascii="Arial" w:hAnsi="Arial" w:cs="Arial"/>
          <w:color w:val="auto"/>
          <w:sz w:val="24"/>
          <w:szCs w:val="24"/>
          <w:lang w:val="en-US"/>
        </w:rPr>
      </w:pPr>
      <w:r w:rsidRPr="009A55D4">
        <w:rPr>
          <w:rFonts w:ascii="Arial" w:hAnsi="Arial" w:cs="Arial"/>
          <w:color w:val="auto"/>
          <w:sz w:val="24"/>
          <w:szCs w:val="24"/>
          <w:lang w:val="en-US"/>
        </w:rPr>
        <w:t xml:space="preserve">At this point I contemplated whether I should continue writing the statement on my hand held device due to the fact I was now going to incorporate the victim’s past relationship into the statement. I decided not to proceed and informed the victim that she would need to </w:t>
      </w:r>
      <w:r w:rsidRPr="009A55D4">
        <w:rPr>
          <w:rFonts w:ascii="Arial" w:hAnsi="Arial" w:cs="Arial"/>
          <w:color w:val="auto"/>
          <w:sz w:val="24"/>
          <w:szCs w:val="24"/>
          <w:lang w:val="en-US"/>
        </w:rPr>
        <w:lastRenderedPageBreak/>
        <w:t>attend the station immediately. I believed that this would give the victim the best opportunity to write her statement.</w:t>
      </w:r>
    </w:p>
    <w:p w14:paraId="45D77594" w14:textId="77777777" w:rsidR="00D15A5A" w:rsidRPr="009A55D4" w:rsidRDefault="00D15A5A" w:rsidP="00D15A5A">
      <w:pPr>
        <w:pStyle w:val="Body"/>
        <w:spacing w:line="480" w:lineRule="auto"/>
        <w:rPr>
          <w:rFonts w:ascii="Arial" w:hAnsi="Arial" w:cs="Arial"/>
          <w:color w:val="auto"/>
          <w:sz w:val="24"/>
          <w:szCs w:val="24"/>
        </w:rPr>
      </w:pPr>
    </w:p>
    <w:p w14:paraId="75C69198" w14:textId="77777777" w:rsidR="00D15A5A" w:rsidRPr="009A55D4" w:rsidRDefault="00D15A5A" w:rsidP="00D15A5A">
      <w:pPr>
        <w:pStyle w:val="Body"/>
        <w:spacing w:line="480" w:lineRule="auto"/>
        <w:rPr>
          <w:rFonts w:ascii="Arial" w:hAnsi="Arial" w:cs="Arial"/>
          <w:color w:val="auto"/>
          <w:sz w:val="24"/>
          <w:szCs w:val="24"/>
        </w:rPr>
      </w:pPr>
    </w:p>
    <w:p w14:paraId="5DCC6476" w14:textId="77777777" w:rsidR="00D15A5A" w:rsidRPr="009A55D4" w:rsidRDefault="00D15A5A" w:rsidP="00D15A5A">
      <w:pPr>
        <w:pStyle w:val="Body"/>
        <w:spacing w:line="480" w:lineRule="auto"/>
        <w:rPr>
          <w:rFonts w:ascii="Arial" w:hAnsi="Arial" w:cs="Arial"/>
          <w:color w:val="auto"/>
          <w:sz w:val="24"/>
          <w:szCs w:val="24"/>
        </w:rPr>
      </w:pPr>
    </w:p>
    <w:p w14:paraId="0536E09B" w14:textId="77777777" w:rsidR="00D15A5A" w:rsidRPr="009A55D4" w:rsidRDefault="00D15A5A" w:rsidP="00D15A5A">
      <w:pPr>
        <w:pStyle w:val="Body"/>
        <w:spacing w:line="480" w:lineRule="auto"/>
        <w:rPr>
          <w:rFonts w:ascii="Arial" w:hAnsi="Arial" w:cs="Arial"/>
          <w:color w:val="auto"/>
          <w:sz w:val="24"/>
          <w:szCs w:val="24"/>
        </w:rPr>
      </w:pPr>
      <w:r w:rsidRPr="009A55D4">
        <w:rPr>
          <w:rFonts w:ascii="Arial" w:hAnsi="Arial" w:cs="Arial"/>
          <w:color w:val="auto"/>
          <w:sz w:val="24"/>
          <w:szCs w:val="24"/>
          <w:lang w:val="en-US"/>
        </w:rPr>
        <w:t xml:space="preserve">At this point no power was used, however, I did consider what power would eventually be used and the second stage of the NDM: consider powers and policies. I believed under code G of PACE 1984 an arrest would be necessary to prevent damage; for a prompt and effective investigation; to protect a vulnerable person and child; and in order to prevent any further harm. Arrest enquiries under section 24 (3) of PACE 1984 would later be undertaken after statements were obtained. On reflection, it may have been more efficient to conduct arrest enquiries straight away, however, the victim had stated that the suspect was not in the local area therefore I believed the victims to be safe for the time being that is why I did not immediately conduct arrest enquiries. </w:t>
      </w:r>
    </w:p>
    <w:p w14:paraId="255356B4" w14:textId="77777777" w:rsidR="00D15A5A" w:rsidRPr="009A55D4" w:rsidRDefault="00D15A5A" w:rsidP="00D15A5A">
      <w:pPr>
        <w:pStyle w:val="Body"/>
        <w:spacing w:line="480" w:lineRule="auto"/>
        <w:rPr>
          <w:rFonts w:ascii="Arial" w:hAnsi="Arial" w:cs="Arial"/>
          <w:color w:val="auto"/>
          <w:sz w:val="24"/>
          <w:szCs w:val="24"/>
        </w:rPr>
      </w:pPr>
    </w:p>
    <w:p w14:paraId="0931FA4E" w14:textId="77777777" w:rsidR="00D15A5A" w:rsidRPr="009A55D4" w:rsidRDefault="00D15A5A" w:rsidP="00D15A5A">
      <w:pPr>
        <w:pStyle w:val="Body"/>
        <w:spacing w:line="480" w:lineRule="auto"/>
        <w:rPr>
          <w:rFonts w:ascii="Arial" w:hAnsi="Arial" w:cs="Arial"/>
          <w:color w:val="auto"/>
          <w:sz w:val="24"/>
          <w:szCs w:val="24"/>
          <w:lang w:val="en-US"/>
        </w:rPr>
      </w:pPr>
      <w:r w:rsidRPr="009A55D4">
        <w:rPr>
          <w:rFonts w:ascii="Arial" w:hAnsi="Arial" w:cs="Arial"/>
          <w:color w:val="auto"/>
          <w:sz w:val="24"/>
          <w:szCs w:val="24"/>
          <w:lang w:val="en-US"/>
        </w:rPr>
        <w:t xml:space="preserve">A new Code of Practice was introduced for victims and witnesses in 2015 and sets out minimum standards and rights for victims (MoJ, 2020).The new code ensures that victims and witnesses are provided with all the information needed with regards to the CJS and their role within it. Additionally, the code offers victims and witnesses who are victims of the most serious crime; repeat victims; vulnerable and intimidated victims and enhanced service (MoJ, 2020). Ultimately the Code of Practice complies with legislation to ensure that the rights of victims and witnesses are protected throughout the Criminal Justice process. </w:t>
      </w:r>
    </w:p>
    <w:p w14:paraId="5D5C3DAD" w14:textId="77777777" w:rsidR="00D15A5A" w:rsidRPr="009A55D4" w:rsidRDefault="00D15A5A" w:rsidP="00D15A5A">
      <w:pPr>
        <w:pStyle w:val="Body"/>
        <w:spacing w:line="480" w:lineRule="auto"/>
        <w:rPr>
          <w:rFonts w:ascii="Arial" w:hAnsi="Arial" w:cs="Arial"/>
          <w:color w:val="auto"/>
          <w:sz w:val="24"/>
          <w:szCs w:val="24"/>
        </w:rPr>
      </w:pPr>
    </w:p>
    <w:p w14:paraId="36B710A8" w14:textId="77777777" w:rsidR="00D15A5A" w:rsidRPr="009A55D4" w:rsidRDefault="00D15A5A" w:rsidP="00D15A5A">
      <w:pPr>
        <w:pStyle w:val="Body"/>
        <w:spacing w:line="480" w:lineRule="auto"/>
        <w:rPr>
          <w:rFonts w:ascii="Arial" w:hAnsi="Arial" w:cs="Arial"/>
          <w:color w:val="auto"/>
          <w:sz w:val="24"/>
          <w:szCs w:val="24"/>
        </w:rPr>
      </w:pPr>
      <w:r w:rsidRPr="009A55D4">
        <w:rPr>
          <w:rFonts w:ascii="Arial" w:hAnsi="Arial" w:cs="Arial"/>
          <w:color w:val="auto"/>
          <w:sz w:val="24"/>
          <w:szCs w:val="24"/>
          <w:lang w:val="en-US"/>
        </w:rPr>
        <w:t xml:space="preserve">Under the victims code victims have twelve listed rights. As a police officer there is a duty to ensure that all rights are complied with. I will now go on to explain what I did in line with the </w:t>
      </w:r>
      <w:r w:rsidRPr="009A55D4">
        <w:rPr>
          <w:rFonts w:ascii="Arial" w:hAnsi="Arial" w:cs="Arial"/>
          <w:color w:val="auto"/>
          <w:sz w:val="24"/>
          <w:szCs w:val="24"/>
          <w:lang w:val="en-US"/>
        </w:rPr>
        <w:lastRenderedPageBreak/>
        <w:t xml:space="preserve">practice. Firstly, I took the statement from the witness that same day during which I ensured that she understood the process and explained the procedure of giving evidence and going to court in line with right 2 and 8. There were no communication issues with myself and the victim, however if there had been a language barrier then I would have had to ensure that the victim had an interpreter to assist in making sure the victim was able to understand me and vice versa in order to comply with right 1. Due to the nature of the crime disclosed I believed the victim to be vulnerable and intimidated. I offered the victim special measures to which she stated that she would feel more comfortable giving evidence behind a screen. On completion of the statement I explained to the victim, in line with right 7, that she could also provide a Victim Person Statement (VPS) if she wished, detailing the effect said crime has had on her everyday life. Due to her previously disclosing that  she had low-confidence as a result of her ex-partner’s behaviour I explained to her that she would be able to discuss this in a VPS. I then completed a VPS with the victim. </w:t>
      </w:r>
    </w:p>
    <w:p w14:paraId="2806CBB5" w14:textId="77777777" w:rsidR="00D15A5A" w:rsidRPr="009A55D4" w:rsidRDefault="00D15A5A" w:rsidP="00D15A5A">
      <w:pPr>
        <w:pStyle w:val="Body"/>
        <w:spacing w:line="480" w:lineRule="auto"/>
        <w:rPr>
          <w:rFonts w:ascii="Arial" w:hAnsi="Arial" w:cs="Arial"/>
          <w:color w:val="auto"/>
          <w:sz w:val="24"/>
          <w:szCs w:val="24"/>
        </w:rPr>
      </w:pPr>
    </w:p>
    <w:p w14:paraId="27C1ADF4" w14:textId="77777777" w:rsidR="00D15A5A" w:rsidRPr="009A55D4" w:rsidRDefault="00D15A5A" w:rsidP="00D15A5A">
      <w:pPr>
        <w:pStyle w:val="Body"/>
        <w:spacing w:line="480" w:lineRule="auto"/>
        <w:rPr>
          <w:rFonts w:ascii="Arial" w:hAnsi="Arial" w:cs="Arial"/>
          <w:color w:val="auto"/>
          <w:sz w:val="24"/>
          <w:szCs w:val="24"/>
        </w:rPr>
      </w:pPr>
      <w:r w:rsidRPr="009A55D4">
        <w:rPr>
          <w:rFonts w:ascii="Arial" w:hAnsi="Arial" w:cs="Arial"/>
          <w:color w:val="auto"/>
          <w:sz w:val="24"/>
          <w:szCs w:val="24"/>
          <w:lang w:val="en-US"/>
        </w:rPr>
        <w:t xml:space="preserve">Following the statement, in line with right 4, I completed a victim referral and requested an enhanced service due to the victim’s vulnerability. I also completed the DASH risk assessment within a domestic related Public Protection Notice (PPN). The DASH model was introduced to frontline staff as a way of recording and risk assessing the likelihood of harm for domestic abuse victims and identify patterns of coercive control (Robnison et al. 2016). By completing the PPN for the victim I also attached relevant children. As a result of this, information could then be shared and allow for multi-agency work to protect the children. It is vital to remember that children are also the victims in domestic abuse situations. Witnessing domestic abuse can cause great stress for a child and it often shown through physical or psychological symptoms, this stress can only be mediated by coping </w:t>
      </w:r>
      <w:r w:rsidRPr="009A55D4">
        <w:rPr>
          <w:rFonts w:ascii="Arial" w:hAnsi="Arial" w:cs="Arial"/>
          <w:color w:val="auto"/>
          <w:sz w:val="24"/>
          <w:szCs w:val="24"/>
          <w:lang w:val="en-US"/>
        </w:rPr>
        <w:lastRenderedPageBreak/>
        <w:t>mechanisms and is often dependent on the level and quality of support available (</w:t>
      </w:r>
      <w:r w:rsidRPr="009A55D4">
        <w:rPr>
          <w:rFonts w:ascii="Arial" w:hAnsi="Arial" w:cs="Arial"/>
          <w:color w:val="auto"/>
          <w:sz w:val="24"/>
          <w:szCs w:val="24"/>
        </w:rPr>
        <w:t>Velleman et al. 2008).</w:t>
      </w:r>
      <w:r w:rsidRPr="009A55D4">
        <w:rPr>
          <w:rFonts w:ascii="Arial" w:hAnsi="Arial" w:cs="Arial"/>
          <w:color w:val="auto"/>
          <w:sz w:val="24"/>
          <w:szCs w:val="24"/>
          <w:lang w:val="en-US"/>
        </w:rPr>
        <w:t xml:space="preserve"> </w:t>
      </w:r>
    </w:p>
    <w:p w14:paraId="4C3B4341" w14:textId="77777777" w:rsidR="00D15A5A" w:rsidRPr="009A55D4" w:rsidRDefault="00D15A5A" w:rsidP="00D15A5A">
      <w:pPr>
        <w:pStyle w:val="Body"/>
        <w:spacing w:line="480" w:lineRule="auto"/>
        <w:rPr>
          <w:rFonts w:ascii="Arial" w:hAnsi="Arial" w:cs="Arial"/>
          <w:color w:val="auto"/>
          <w:sz w:val="24"/>
          <w:szCs w:val="24"/>
        </w:rPr>
      </w:pPr>
      <w:r w:rsidRPr="009A55D4">
        <w:rPr>
          <w:rFonts w:ascii="Arial" w:hAnsi="Arial" w:cs="Arial"/>
          <w:color w:val="auto"/>
          <w:sz w:val="24"/>
          <w:szCs w:val="24"/>
          <w:lang w:val="en-US"/>
        </w:rPr>
        <w:t xml:space="preserve">  </w:t>
      </w:r>
    </w:p>
    <w:p w14:paraId="188FF7BF" w14:textId="77777777" w:rsidR="00D15A5A" w:rsidRPr="009A55D4" w:rsidRDefault="00D15A5A" w:rsidP="00D15A5A">
      <w:pPr>
        <w:pStyle w:val="Body"/>
        <w:spacing w:line="480" w:lineRule="auto"/>
        <w:rPr>
          <w:rFonts w:ascii="Arial" w:hAnsi="Arial" w:cs="Arial"/>
          <w:color w:val="auto"/>
          <w:sz w:val="24"/>
          <w:szCs w:val="24"/>
        </w:rPr>
      </w:pPr>
    </w:p>
    <w:p w14:paraId="662019C6" w14:textId="77777777" w:rsidR="00D15A5A" w:rsidRPr="009A55D4" w:rsidRDefault="00D15A5A" w:rsidP="00D15A5A">
      <w:pPr>
        <w:pStyle w:val="Body"/>
        <w:spacing w:line="480" w:lineRule="auto"/>
        <w:rPr>
          <w:rFonts w:ascii="Arial" w:hAnsi="Arial" w:cs="Arial"/>
          <w:color w:val="auto"/>
          <w:sz w:val="24"/>
          <w:szCs w:val="24"/>
        </w:rPr>
      </w:pPr>
      <w:r w:rsidRPr="009A55D4">
        <w:rPr>
          <w:rFonts w:ascii="Arial" w:hAnsi="Arial" w:cs="Arial"/>
          <w:color w:val="auto"/>
          <w:sz w:val="24"/>
          <w:szCs w:val="24"/>
          <w:lang w:val="en-US"/>
        </w:rPr>
        <w:t xml:space="preserve">In reflection however, I believe I could have done more in line with right 6. After taking the first statement I attempted to arrange statements to be taken from the children in the presence of an appropriate adult but due to shift patterns and the children’s school hours I was unable to personally take these. Following this I had little contact with the victim and the case was subsequently passed on to another department due to its severity. In hindsight, I should have seen if an appropriate adult was available for the same day I took statements from the victim which would have ultimately sped up the investigation. This subsequently delayed arrest enquiries due to needing the evidence secured before arresting the suspect. </w:t>
      </w:r>
    </w:p>
    <w:p w14:paraId="7889B464" w14:textId="77777777" w:rsidR="00D15A5A" w:rsidRPr="009A55D4" w:rsidRDefault="00D15A5A" w:rsidP="00D15A5A">
      <w:pPr>
        <w:pStyle w:val="Body"/>
        <w:spacing w:line="480" w:lineRule="auto"/>
        <w:rPr>
          <w:rFonts w:ascii="Arial" w:hAnsi="Arial" w:cs="Arial"/>
          <w:color w:val="auto"/>
          <w:sz w:val="24"/>
          <w:szCs w:val="24"/>
        </w:rPr>
      </w:pPr>
    </w:p>
    <w:p w14:paraId="55DA5D02" w14:textId="77777777" w:rsidR="00D15A5A" w:rsidRPr="009A55D4" w:rsidRDefault="00D15A5A" w:rsidP="00D15A5A">
      <w:pPr>
        <w:pStyle w:val="Body"/>
        <w:spacing w:line="480" w:lineRule="auto"/>
        <w:rPr>
          <w:rFonts w:ascii="Arial" w:hAnsi="Arial" w:cs="Arial"/>
          <w:color w:val="auto"/>
          <w:sz w:val="24"/>
          <w:szCs w:val="24"/>
          <w:lang w:val="en-US"/>
        </w:rPr>
      </w:pPr>
      <w:r w:rsidRPr="009A55D4">
        <w:rPr>
          <w:rFonts w:ascii="Arial" w:hAnsi="Arial" w:cs="Arial"/>
          <w:color w:val="auto"/>
          <w:sz w:val="24"/>
          <w:szCs w:val="24"/>
          <w:lang w:val="en-US"/>
        </w:rPr>
        <w:t>As a police officer it is important that we abide by the code of ethics. The police service have always adhered to a set of principles, the oldest being the Peelian Principles dating back to 1829 (Purpura, 2011:24). Peelian principles emphasised a community-orientated style of policing and was centered around the relationship between the public and the police (Criminal Law Quarterly, 2009) This core principle still lies within today’s code of ethics. The code of ethics was introduced in 2014 by the College of Policing (Bryant et al., 2020). The code of ethics is made up of nine policing principles and ten standards of professional behaviour (Code of Ethics, 2014).</w:t>
      </w:r>
    </w:p>
    <w:p w14:paraId="352EF928" w14:textId="77777777" w:rsidR="00D15A5A" w:rsidRPr="009A55D4" w:rsidRDefault="00D15A5A" w:rsidP="00D15A5A">
      <w:pPr>
        <w:pStyle w:val="Body"/>
        <w:spacing w:line="480" w:lineRule="auto"/>
        <w:rPr>
          <w:rFonts w:ascii="Arial" w:hAnsi="Arial" w:cs="Arial"/>
          <w:color w:val="auto"/>
          <w:sz w:val="24"/>
          <w:szCs w:val="24"/>
        </w:rPr>
      </w:pPr>
    </w:p>
    <w:p w14:paraId="66194ECB" w14:textId="77777777" w:rsidR="00D15A5A" w:rsidRPr="009A55D4" w:rsidRDefault="00D15A5A" w:rsidP="00D15A5A">
      <w:pPr>
        <w:pStyle w:val="Body"/>
        <w:spacing w:line="480" w:lineRule="auto"/>
        <w:rPr>
          <w:rFonts w:ascii="Arial" w:hAnsi="Arial" w:cs="Arial"/>
          <w:color w:val="auto"/>
          <w:sz w:val="24"/>
          <w:szCs w:val="24"/>
        </w:rPr>
      </w:pPr>
      <w:r w:rsidRPr="009A55D4">
        <w:rPr>
          <w:rFonts w:ascii="Arial" w:hAnsi="Arial" w:cs="Arial"/>
          <w:color w:val="auto"/>
          <w:sz w:val="24"/>
          <w:szCs w:val="24"/>
          <w:lang w:val="en-US"/>
        </w:rPr>
        <w:t xml:space="preserve">The victim code sates that all victims must be treated with respect, dignity, sensitivity and courtesy (MoJ, 2020). In reflection I believe that I demonstrated behaviour which is aligned </w:t>
      </w:r>
      <w:r w:rsidRPr="009A55D4">
        <w:rPr>
          <w:rFonts w:ascii="Arial" w:hAnsi="Arial" w:cs="Arial"/>
          <w:color w:val="auto"/>
          <w:sz w:val="24"/>
          <w:szCs w:val="24"/>
          <w:lang w:val="en-US"/>
        </w:rPr>
        <w:lastRenderedPageBreak/>
        <w:t xml:space="preserve">with the above expected treatment of victims. Throughout the process I believe that I treated the victim with fairness, respect and courtesy. I did this through taking time when writing the statement as I was aware throughout that this topic was incredibly difficult for her and reassured her and explained to the victim that what she was doing was incredibly brave. On reflection, I believe I could have provided more support for the victim through referring her to charities and other agencies that could assist and support her after leaving the station. I believe that I complied with GDPR and ensured confidentiality to the victim. I ensured that no unrelated personal details had been written into the statement and that all her personal information was protected. I ensured that the victims consented to her details being shared before submitting a PPN and victim referral. </w:t>
      </w:r>
    </w:p>
    <w:p w14:paraId="73F0A4B9" w14:textId="77777777" w:rsidR="00D15A5A" w:rsidRPr="009A55D4" w:rsidRDefault="00D15A5A" w:rsidP="00D15A5A">
      <w:pPr>
        <w:pStyle w:val="Body"/>
        <w:spacing w:line="480" w:lineRule="auto"/>
        <w:rPr>
          <w:rFonts w:ascii="Arial" w:hAnsi="Arial" w:cs="Arial"/>
          <w:color w:val="auto"/>
          <w:sz w:val="24"/>
          <w:szCs w:val="24"/>
        </w:rPr>
      </w:pPr>
    </w:p>
    <w:p w14:paraId="71EC4B62" w14:textId="77777777" w:rsidR="00D15A5A" w:rsidRPr="009A55D4" w:rsidRDefault="00D15A5A" w:rsidP="00D15A5A">
      <w:pPr>
        <w:pStyle w:val="Body"/>
        <w:spacing w:line="480" w:lineRule="auto"/>
        <w:rPr>
          <w:rFonts w:ascii="Arial" w:hAnsi="Arial" w:cs="Arial"/>
          <w:color w:val="auto"/>
          <w:sz w:val="24"/>
          <w:szCs w:val="24"/>
          <w:lang w:val="en-US"/>
        </w:rPr>
      </w:pPr>
      <w:r w:rsidRPr="009A55D4">
        <w:rPr>
          <w:rFonts w:ascii="Arial" w:hAnsi="Arial" w:cs="Arial"/>
          <w:color w:val="auto"/>
          <w:sz w:val="24"/>
          <w:szCs w:val="24"/>
          <w:lang w:val="en-US"/>
        </w:rPr>
        <w:t xml:space="preserve">I do not believe in this instance I was able to demonstrate equality and diversity due to the fact that other than being female, the victim did not appear to fall into this category. From this incident I have learnt that especially in domestic abuse situations it can be easy to fall into the assumption that the female will always be the victim. It is vital that during the investigation stage that assumptions are not made about the perpetrator until all evidence has become available. Due to not hearing what the suspect had to say about the matter it was very easy to instantly side with the female. However, in such situations I must remember going forward to remain objective and impartial to the information that is presented to me in order to be able to investigate fairly to all parties involved. In addition to diversity and equality issues, if the victim had been an ethnic minority it would have been important to consider the possibility of honour-based abuse and possibly language issues. However, it is important to remain objective and listen to each case individually, just because someone is from a certain community it does not automatically mean that they are being subjected to a certain or particular type of abuse. </w:t>
      </w:r>
    </w:p>
    <w:p w14:paraId="1114EA50" w14:textId="77777777" w:rsidR="00D15A5A" w:rsidRPr="009A55D4" w:rsidRDefault="00D15A5A" w:rsidP="00D15A5A">
      <w:pPr>
        <w:pStyle w:val="Body"/>
        <w:spacing w:line="480" w:lineRule="auto"/>
        <w:rPr>
          <w:rFonts w:ascii="Arial" w:hAnsi="Arial" w:cs="Arial"/>
          <w:color w:val="auto"/>
          <w:sz w:val="24"/>
          <w:szCs w:val="24"/>
          <w:lang w:val="en-US"/>
        </w:rPr>
      </w:pPr>
    </w:p>
    <w:p w14:paraId="6A6DAE57" w14:textId="1E6A4A9B" w:rsidR="00D15A5A" w:rsidRPr="009A55D4" w:rsidRDefault="00D15A5A" w:rsidP="00D15A5A">
      <w:pPr>
        <w:pStyle w:val="Body"/>
        <w:spacing w:line="480" w:lineRule="auto"/>
        <w:rPr>
          <w:rFonts w:ascii="Arial" w:hAnsi="Arial" w:cs="Arial"/>
          <w:color w:val="auto"/>
          <w:sz w:val="24"/>
          <w:szCs w:val="24"/>
        </w:rPr>
      </w:pPr>
      <w:r w:rsidRPr="009A55D4">
        <w:rPr>
          <w:rFonts w:ascii="Arial" w:hAnsi="Arial" w:cs="Arial"/>
          <w:color w:val="auto"/>
          <w:sz w:val="24"/>
          <w:szCs w:val="24"/>
        </w:rPr>
        <w:t xml:space="preserve">To conclude, looking back at the incident I believe that I supported the victim in line with the victim’s code to a certain degree. I believed that in the initial stages of the investigation I was very proactive in providing support for the victim. However, I believe that I could have done more following this. Having since read the victim’s code in full, I have learnt the importance of keeping victim’s up to date and involved in every step of the investigation. Ultimately if victim’s feel as though their case is not being treated with the respect it deserves they will be less inclined to support and have positive perceptions of the police. The role of victims and witnesses are vital for the CJS and without them investigations are more likely to fall apart. What I have taken from this incident is supporting victims goes beyond what is written in the code. Victims and witnesses deserve to be treated with respect and offering support through charities and victim referrals is a way I can ensure that they receive continuous support for those moments when I am unable to personally support them. All victims and witnesses deserve to be treated with the same level of respect irregardless of colour, age, disability and so forth. I have learnt that it is vital to treat each victim and witness according to their needs. Those who are vulnerable may require more support throughout the process which can be provided through special measures and enhanced victim services. In order to allow the CJS to succeed, witnesses and victims need to be elevated and supported at every stage. </w:t>
      </w:r>
    </w:p>
    <w:p w14:paraId="6EBCDFF7" w14:textId="3176B003" w:rsidR="00D15A5A" w:rsidRPr="009A55D4" w:rsidRDefault="00D15A5A" w:rsidP="00D15A5A">
      <w:pPr>
        <w:pStyle w:val="Body"/>
        <w:spacing w:line="480" w:lineRule="auto"/>
        <w:ind w:left="5760" w:firstLine="720"/>
        <w:rPr>
          <w:rFonts w:ascii="Arial" w:hAnsi="Arial" w:cs="Arial"/>
          <w:b/>
          <w:color w:val="auto"/>
          <w:sz w:val="24"/>
          <w:szCs w:val="24"/>
        </w:rPr>
      </w:pPr>
      <w:r w:rsidRPr="009A55D4">
        <w:rPr>
          <w:rFonts w:ascii="Arial" w:hAnsi="Arial" w:cs="Arial"/>
          <w:b/>
          <w:color w:val="auto"/>
          <w:sz w:val="24"/>
          <w:szCs w:val="24"/>
        </w:rPr>
        <w:t>Word Count: 2665</w:t>
      </w:r>
    </w:p>
    <w:p w14:paraId="1967E2A8" w14:textId="77777777" w:rsidR="00025650" w:rsidRPr="009A55D4" w:rsidRDefault="00025650" w:rsidP="00D15A5A">
      <w:pPr>
        <w:spacing w:line="480" w:lineRule="auto"/>
        <w:ind w:right="107"/>
        <w:jc w:val="both"/>
        <w:rPr>
          <w:color w:val="auto"/>
          <w:sz w:val="24"/>
          <w:szCs w:val="24"/>
        </w:rPr>
      </w:pPr>
    </w:p>
    <w:p w14:paraId="416EFA95" w14:textId="77777777" w:rsidR="00025650" w:rsidRPr="009A55D4" w:rsidRDefault="00025650" w:rsidP="00E6298B">
      <w:pPr>
        <w:ind w:right="107"/>
        <w:jc w:val="both"/>
        <w:rPr>
          <w:color w:val="auto"/>
          <w:sz w:val="24"/>
          <w:szCs w:val="24"/>
        </w:rPr>
      </w:pPr>
    </w:p>
    <w:p w14:paraId="598FFEC5" w14:textId="77777777" w:rsidR="00025650" w:rsidRPr="009A55D4" w:rsidRDefault="00025650" w:rsidP="00E6298B">
      <w:pPr>
        <w:ind w:right="107"/>
        <w:jc w:val="both"/>
        <w:rPr>
          <w:color w:val="auto"/>
          <w:sz w:val="24"/>
          <w:szCs w:val="24"/>
        </w:rPr>
      </w:pPr>
    </w:p>
    <w:p w14:paraId="042DA0D7" w14:textId="77777777" w:rsidR="00025650" w:rsidRPr="009A55D4" w:rsidRDefault="00025650" w:rsidP="00E6298B">
      <w:pPr>
        <w:ind w:right="107"/>
        <w:jc w:val="both"/>
        <w:rPr>
          <w:color w:val="auto"/>
          <w:sz w:val="24"/>
          <w:szCs w:val="24"/>
        </w:rPr>
      </w:pPr>
    </w:p>
    <w:p w14:paraId="65800057" w14:textId="77777777" w:rsidR="00025650" w:rsidRPr="009A55D4" w:rsidRDefault="00025650" w:rsidP="00E6298B">
      <w:pPr>
        <w:ind w:right="107"/>
        <w:jc w:val="both"/>
        <w:rPr>
          <w:color w:val="auto"/>
          <w:sz w:val="24"/>
          <w:szCs w:val="24"/>
        </w:rPr>
      </w:pPr>
    </w:p>
    <w:p w14:paraId="7A99F832" w14:textId="77777777" w:rsidR="00025650" w:rsidRPr="009A55D4" w:rsidRDefault="00025650" w:rsidP="00E6298B">
      <w:pPr>
        <w:ind w:right="107"/>
        <w:jc w:val="both"/>
        <w:rPr>
          <w:color w:val="auto"/>
          <w:sz w:val="24"/>
          <w:szCs w:val="24"/>
        </w:rPr>
      </w:pPr>
    </w:p>
    <w:p w14:paraId="7FD39A42" w14:textId="77777777" w:rsidR="00025650" w:rsidRPr="009A55D4" w:rsidRDefault="00025650" w:rsidP="00E6298B">
      <w:pPr>
        <w:ind w:right="107"/>
        <w:jc w:val="both"/>
        <w:rPr>
          <w:color w:val="auto"/>
          <w:sz w:val="24"/>
          <w:szCs w:val="24"/>
        </w:rPr>
      </w:pPr>
    </w:p>
    <w:p w14:paraId="73D1DF2B" w14:textId="77777777" w:rsidR="00025650" w:rsidRPr="009A55D4" w:rsidRDefault="00025650" w:rsidP="00E6298B">
      <w:pPr>
        <w:ind w:right="107"/>
        <w:jc w:val="both"/>
        <w:rPr>
          <w:color w:val="auto"/>
          <w:sz w:val="24"/>
          <w:szCs w:val="24"/>
        </w:rPr>
      </w:pPr>
    </w:p>
    <w:p w14:paraId="556B64F0" w14:textId="77777777" w:rsidR="00025650" w:rsidRPr="009A55D4" w:rsidRDefault="00025650" w:rsidP="00E6298B">
      <w:pPr>
        <w:ind w:right="107"/>
        <w:jc w:val="both"/>
        <w:rPr>
          <w:color w:val="auto"/>
          <w:sz w:val="24"/>
          <w:szCs w:val="24"/>
        </w:rPr>
      </w:pPr>
    </w:p>
    <w:p w14:paraId="140C2FD2" w14:textId="77777777" w:rsidR="00025650" w:rsidRPr="009A55D4" w:rsidRDefault="00025650" w:rsidP="00E6298B">
      <w:pPr>
        <w:ind w:right="107"/>
        <w:jc w:val="both"/>
        <w:rPr>
          <w:b/>
          <w:color w:val="auto"/>
          <w:sz w:val="24"/>
          <w:szCs w:val="24"/>
        </w:rPr>
      </w:pPr>
    </w:p>
    <w:p w14:paraId="32933C98" w14:textId="77777777" w:rsidR="00AA666E" w:rsidRPr="009A55D4" w:rsidRDefault="00025650" w:rsidP="00E6298B">
      <w:pPr>
        <w:ind w:right="107"/>
        <w:rPr>
          <w:color w:val="auto"/>
        </w:rPr>
      </w:pPr>
      <w:r w:rsidRPr="009A55D4">
        <w:rPr>
          <w:color w:val="auto"/>
        </w:rPr>
        <w:br w:type="page"/>
      </w:r>
    </w:p>
    <w:p w14:paraId="11B1AAFD" w14:textId="30B6EA9C" w:rsidR="006C7CA5" w:rsidRPr="009A55D4" w:rsidRDefault="28A9B94D" w:rsidP="28A9B94D">
      <w:pPr>
        <w:spacing w:line="259" w:lineRule="auto"/>
        <w:ind w:right="107"/>
        <w:jc w:val="both"/>
        <w:rPr>
          <w:b/>
          <w:bCs/>
          <w:color w:val="auto"/>
          <w:sz w:val="24"/>
          <w:szCs w:val="24"/>
        </w:rPr>
      </w:pPr>
      <w:r w:rsidRPr="009A55D4">
        <w:rPr>
          <w:color w:val="auto"/>
          <w:sz w:val="24"/>
          <w:szCs w:val="24"/>
        </w:rPr>
        <w:lastRenderedPageBreak/>
        <w:t>Task</w:t>
      </w:r>
      <w:r w:rsidRPr="009A55D4">
        <w:rPr>
          <w:b/>
          <w:bCs/>
          <w:color w:val="auto"/>
          <w:sz w:val="24"/>
          <w:szCs w:val="24"/>
        </w:rPr>
        <w:t xml:space="preserve"> 4</w:t>
      </w:r>
    </w:p>
    <w:p w14:paraId="67F95CE9" w14:textId="77777777" w:rsidR="006C7CA5" w:rsidRPr="009A55D4" w:rsidRDefault="006C7CA5" w:rsidP="00E6298B">
      <w:pPr>
        <w:ind w:right="107"/>
        <w:jc w:val="both"/>
        <w:rPr>
          <w:b/>
          <w:color w:val="auto"/>
          <w:sz w:val="24"/>
          <w:szCs w:val="24"/>
        </w:rPr>
      </w:pPr>
    </w:p>
    <w:p w14:paraId="7AF5F267" w14:textId="77777777" w:rsidR="001C0C77" w:rsidRPr="009A55D4" w:rsidRDefault="001C0C77" w:rsidP="001C0C77">
      <w:pPr>
        <w:ind w:right="237"/>
        <w:jc w:val="both"/>
        <w:rPr>
          <w:b/>
          <w:color w:val="auto"/>
          <w:sz w:val="24"/>
          <w:szCs w:val="24"/>
        </w:rPr>
      </w:pPr>
      <w:r w:rsidRPr="009A55D4">
        <w:rPr>
          <w:b/>
          <w:color w:val="auto"/>
          <w:sz w:val="24"/>
          <w:szCs w:val="24"/>
        </w:rPr>
        <w:t xml:space="preserve">Relevant areas of the National Policing Curriculum: </w:t>
      </w:r>
    </w:p>
    <w:p w14:paraId="304EB0EF" w14:textId="769C3196" w:rsidR="00D11888" w:rsidRPr="009A55D4" w:rsidRDefault="00D11888" w:rsidP="00E6298B">
      <w:pPr>
        <w:ind w:right="107"/>
        <w:jc w:val="both"/>
        <w:rPr>
          <w:b/>
          <w:color w:val="auto"/>
          <w:sz w:val="24"/>
          <w:szCs w:val="24"/>
        </w:rPr>
      </w:pPr>
      <w:r w:rsidRPr="009A55D4">
        <w:rPr>
          <w:b/>
          <w:color w:val="auto"/>
          <w:sz w:val="24"/>
          <w:szCs w:val="24"/>
        </w:rPr>
        <w:t>Decision making</w:t>
      </w:r>
      <w:r w:rsidR="001C0C77" w:rsidRPr="009A55D4">
        <w:rPr>
          <w:b/>
          <w:color w:val="auto"/>
          <w:sz w:val="24"/>
          <w:szCs w:val="24"/>
        </w:rPr>
        <w:t xml:space="preserve"> and</w:t>
      </w:r>
      <w:r w:rsidRPr="009A55D4">
        <w:rPr>
          <w:b/>
          <w:color w:val="auto"/>
          <w:sz w:val="24"/>
          <w:szCs w:val="24"/>
        </w:rPr>
        <w:t xml:space="preserve"> discretion, Conducting Investigations and Criminal Justice (Managing offenders) </w:t>
      </w:r>
    </w:p>
    <w:p w14:paraId="76D5E236" w14:textId="77777777" w:rsidR="006C7CA5" w:rsidRPr="009A55D4" w:rsidRDefault="006C7CA5" w:rsidP="00E6298B">
      <w:pPr>
        <w:ind w:right="107"/>
        <w:jc w:val="both"/>
        <w:rPr>
          <w:color w:val="auto"/>
          <w:sz w:val="24"/>
          <w:szCs w:val="24"/>
          <w:highlight w:val="yellow"/>
        </w:rPr>
      </w:pPr>
    </w:p>
    <w:p w14:paraId="065419D9" w14:textId="77777777" w:rsidR="006C7CA5" w:rsidRPr="009A55D4" w:rsidRDefault="006C7CA5" w:rsidP="00E6298B">
      <w:pPr>
        <w:ind w:right="107"/>
        <w:jc w:val="both"/>
        <w:rPr>
          <w:color w:val="auto"/>
          <w:sz w:val="24"/>
          <w:szCs w:val="24"/>
        </w:rPr>
      </w:pPr>
      <w:r w:rsidRPr="009A55D4">
        <w:rPr>
          <w:color w:val="auto"/>
          <w:sz w:val="24"/>
          <w:szCs w:val="24"/>
        </w:rPr>
        <w:t xml:space="preserve">You must choose </w:t>
      </w:r>
      <w:r w:rsidRPr="009A55D4">
        <w:rPr>
          <w:b/>
          <w:color w:val="auto"/>
          <w:sz w:val="24"/>
          <w:szCs w:val="24"/>
          <w:u w:val="single"/>
        </w:rPr>
        <w:t>a policing incident</w:t>
      </w:r>
      <w:r w:rsidRPr="009A55D4">
        <w:rPr>
          <w:b/>
          <w:color w:val="auto"/>
          <w:sz w:val="24"/>
          <w:szCs w:val="24"/>
        </w:rPr>
        <w:t xml:space="preserve"> </w:t>
      </w:r>
      <w:r w:rsidRPr="009A55D4">
        <w:rPr>
          <w:color w:val="auto"/>
          <w:sz w:val="24"/>
          <w:szCs w:val="24"/>
        </w:rPr>
        <w:t>in which you played a significant role with an offender/service</w:t>
      </w:r>
      <w:r w:rsidRPr="009A55D4">
        <w:rPr>
          <w:b/>
          <w:color w:val="auto"/>
          <w:sz w:val="24"/>
          <w:szCs w:val="24"/>
        </w:rPr>
        <w:t xml:space="preserve"> </w:t>
      </w:r>
      <w:r w:rsidRPr="009A55D4">
        <w:rPr>
          <w:color w:val="auto"/>
          <w:sz w:val="24"/>
          <w:szCs w:val="24"/>
        </w:rPr>
        <w:t xml:space="preserve">user/victim and reflect on what happened. </w:t>
      </w:r>
    </w:p>
    <w:p w14:paraId="6370406B" w14:textId="77777777" w:rsidR="006C7CA5" w:rsidRPr="009A55D4" w:rsidRDefault="006C7CA5" w:rsidP="00E6298B">
      <w:pPr>
        <w:ind w:right="107"/>
        <w:jc w:val="both"/>
        <w:rPr>
          <w:color w:val="auto"/>
          <w:sz w:val="24"/>
          <w:szCs w:val="24"/>
        </w:rPr>
      </w:pPr>
    </w:p>
    <w:p w14:paraId="6464379D" w14:textId="77777777" w:rsidR="006C7CA5" w:rsidRPr="009A55D4" w:rsidRDefault="006C7CA5" w:rsidP="00E6298B">
      <w:pPr>
        <w:ind w:right="107"/>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9A55D4" w14:paraId="05AE4A34" w14:textId="77777777" w:rsidTr="28A9B94D">
        <w:tc>
          <w:tcPr>
            <w:tcW w:w="10188" w:type="dxa"/>
            <w:shd w:val="clear" w:color="auto" w:fill="auto"/>
          </w:tcPr>
          <w:p w14:paraId="73B66DB4" w14:textId="77777777" w:rsidR="006C7CA5" w:rsidRPr="009A55D4" w:rsidRDefault="006C7CA5" w:rsidP="00E6298B">
            <w:pPr>
              <w:pStyle w:val="TableParagraph"/>
              <w:tabs>
                <w:tab w:val="left" w:pos="355"/>
              </w:tabs>
              <w:ind w:left="0" w:right="107"/>
              <w:rPr>
                <w:rFonts w:eastAsia="Times New Roman"/>
                <w:sz w:val="24"/>
                <w:szCs w:val="24"/>
                <w:lang w:bidi="ar-SA"/>
              </w:rPr>
            </w:pPr>
          </w:p>
          <w:p w14:paraId="389B9345" w14:textId="6CE5EB88" w:rsidR="006C7CA5" w:rsidRPr="009A55D4" w:rsidRDefault="28A9B94D" w:rsidP="28A9B94D">
            <w:pPr>
              <w:ind w:right="107"/>
              <w:jc w:val="both"/>
              <w:rPr>
                <w:color w:val="auto"/>
                <w:sz w:val="24"/>
                <w:szCs w:val="24"/>
              </w:rPr>
            </w:pPr>
            <w:r w:rsidRPr="009A55D4">
              <w:rPr>
                <w:b/>
                <w:bCs/>
                <w:color w:val="auto"/>
                <w:sz w:val="24"/>
                <w:szCs w:val="24"/>
              </w:rPr>
              <w:t>Critically assess</w:t>
            </w:r>
            <w:r w:rsidRPr="009A55D4">
              <w:rPr>
                <w:color w:val="auto"/>
                <w:sz w:val="24"/>
                <w:szCs w:val="24"/>
              </w:rPr>
              <w:t xml:space="preserve"> the situation including social and legislative contexts and any relevant cultural, ethnicity and language issues. </w:t>
            </w:r>
            <w:r w:rsidRPr="009A55D4">
              <w:rPr>
                <w:b/>
                <w:bCs/>
                <w:color w:val="auto"/>
                <w:sz w:val="24"/>
                <w:szCs w:val="24"/>
              </w:rPr>
              <w:t>Reflect</w:t>
            </w:r>
            <w:r w:rsidRPr="009A55D4">
              <w:rPr>
                <w:color w:val="auto"/>
                <w:sz w:val="24"/>
                <w:szCs w:val="24"/>
              </w:rPr>
              <w:t xml:space="preserve"> on how you applied the National Decision Model (NDM) to assist in resolving this incident. </w:t>
            </w:r>
            <w:r w:rsidRPr="009A55D4">
              <w:rPr>
                <w:b/>
                <w:bCs/>
                <w:color w:val="auto"/>
                <w:sz w:val="24"/>
                <w:szCs w:val="24"/>
              </w:rPr>
              <w:t>Evaluate</w:t>
            </w:r>
            <w:r w:rsidRPr="009A55D4">
              <w:rPr>
                <w:color w:val="auto"/>
                <w:sz w:val="24"/>
                <w:szCs w:val="24"/>
              </w:rPr>
              <w:t xml:space="preserve"> the role of discretion in the decision-making process. </w:t>
            </w:r>
          </w:p>
          <w:p w14:paraId="436D81BA" w14:textId="77777777" w:rsidR="006C7CA5" w:rsidRPr="009A55D4" w:rsidRDefault="006C7CA5" w:rsidP="00E6298B">
            <w:pPr>
              <w:ind w:right="107"/>
              <w:jc w:val="both"/>
              <w:rPr>
                <w:color w:val="auto"/>
                <w:sz w:val="24"/>
                <w:szCs w:val="24"/>
              </w:rPr>
            </w:pPr>
          </w:p>
          <w:p w14:paraId="5B16973B" w14:textId="27FFABCF" w:rsidR="006C7CA5" w:rsidRPr="009A55D4" w:rsidRDefault="28A9B94D" w:rsidP="28A9B94D">
            <w:pPr>
              <w:ind w:right="107"/>
              <w:jc w:val="both"/>
              <w:rPr>
                <w:color w:val="auto"/>
                <w:sz w:val="24"/>
                <w:szCs w:val="24"/>
              </w:rPr>
            </w:pPr>
            <w:r w:rsidRPr="009A55D4">
              <w:rPr>
                <w:b/>
                <w:bCs/>
                <w:color w:val="auto"/>
                <w:sz w:val="24"/>
                <w:szCs w:val="24"/>
              </w:rPr>
              <w:t>Determine</w:t>
            </w:r>
            <w:r w:rsidRPr="009A55D4">
              <w:rPr>
                <w:color w:val="auto"/>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Pr="009A55D4" w:rsidRDefault="006C7CA5" w:rsidP="00E6298B">
            <w:pPr>
              <w:ind w:right="107"/>
              <w:jc w:val="both"/>
              <w:rPr>
                <w:color w:val="auto"/>
                <w:sz w:val="24"/>
                <w:szCs w:val="24"/>
              </w:rPr>
            </w:pPr>
          </w:p>
          <w:p w14:paraId="09F9B71E" w14:textId="229B3D18" w:rsidR="006C7CA5" w:rsidRPr="009A55D4" w:rsidRDefault="28A9B94D" w:rsidP="28A9B94D">
            <w:pPr>
              <w:ind w:right="107"/>
              <w:jc w:val="both"/>
              <w:rPr>
                <w:color w:val="auto"/>
                <w:sz w:val="24"/>
                <w:szCs w:val="24"/>
              </w:rPr>
            </w:pPr>
            <w:r w:rsidRPr="009A55D4">
              <w:rPr>
                <w:b/>
                <w:bCs/>
                <w:color w:val="auto"/>
                <w:sz w:val="24"/>
                <w:szCs w:val="24"/>
              </w:rPr>
              <w:t>Illustrate</w:t>
            </w:r>
            <w:r w:rsidRPr="009A55D4">
              <w:rPr>
                <w:color w:val="auto"/>
                <w:sz w:val="24"/>
                <w:szCs w:val="24"/>
              </w:rPr>
              <w:t xml:space="preserve"> how policing values were engaged particularly through </w:t>
            </w:r>
            <w:r w:rsidRPr="009A55D4">
              <w:rPr>
                <w:b/>
                <w:bCs/>
                <w:color w:val="auto"/>
                <w:sz w:val="24"/>
                <w:szCs w:val="24"/>
              </w:rPr>
              <w:t>an assessment</w:t>
            </w:r>
            <w:r w:rsidRPr="009A55D4">
              <w:rPr>
                <w:color w:val="auto"/>
                <w:sz w:val="24"/>
                <w:szCs w:val="24"/>
              </w:rPr>
              <w:t xml:space="preserve"> of the potential impact of bias on the decision-making process.</w:t>
            </w:r>
          </w:p>
          <w:p w14:paraId="4BF2A5E2" w14:textId="77777777" w:rsidR="006C7CA5" w:rsidRPr="009A55D4" w:rsidRDefault="006C7CA5" w:rsidP="00E6298B">
            <w:pPr>
              <w:ind w:right="107"/>
              <w:rPr>
                <w:color w:val="auto"/>
                <w:sz w:val="24"/>
                <w:szCs w:val="24"/>
              </w:rPr>
            </w:pPr>
          </w:p>
          <w:p w14:paraId="36D29A7B" w14:textId="77777777" w:rsidR="006C7CA5" w:rsidRPr="009A55D4" w:rsidRDefault="006C7CA5" w:rsidP="00E6298B">
            <w:pPr>
              <w:ind w:right="107"/>
              <w:jc w:val="both"/>
              <w:rPr>
                <w:color w:val="auto"/>
                <w:sz w:val="24"/>
                <w:szCs w:val="24"/>
              </w:rPr>
            </w:pPr>
          </w:p>
          <w:p w14:paraId="487D302F" w14:textId="6A9C7337" w:rsidR="006C7CA5" w:rsidRPr="009A55D4" w:rsidRDefault="28A9B94D" w:rsidP="28A9B94D">
            <w:pPr>
              <w:ind w:right="107"/>
              <w:jc w:val="both"/>
              <w:rPr>
                <w:color w:val="auto"/>
                <w:sz w:val="24"/>
                <w:szCs w:val="24"/>
              </w:rPr>
            </w:pPr>
            <w:r w:rsidRPr="009A55D4">
              <w:rPr>
                <w:color w:val="auto"/>
                <w:sz w:val="24"/>
                <w:szCs w:val="24"/>
              </w:rPr>
              <w:t xml:space="preserve">2500 words </w:t>
            </w:r>
            <w:r w:rsidRPr="009A55D4">
              <w:rPr>
                <w:i/>
                <w:iCs/>
                <w:color w:val="auto"/>
                <w:sz w:val="24"/>
                <w:szCs w:val="24"/>
              </w:rPr>
              <w:t>(+/- 10%: include your actual word count at the end of each section)</w:t>
            </w:r>
          </w:p>
        </w:tc>
      </w:tr>
    </w:tbl>
    <w:p w14:paraId="0A61592D" w14:textId="77777777" w:rsidR="006C7CA5" w:rsidRPr="009A55D4" w:rsidRDefault="006C7CA5" w:rsidP="00E6298B">
      <w:pPr>
        <w:ind w:right="107"/>
        <w:jc w:val="both"/>
        <w:rPr>
          <w:color w:val="auto"/>
          <w:sz w:val="24"/>
          <w:szCs w:val="24"/>
        </w:rPr>
      </w:pPr>
    </w:p>
    <w:p w14:paraId="53A6D43C" w14:textId="77777777" w:rsidR="006C7CA5" w:rsidRPr="009A55D4" w:rsidRDefault="006C7CA5" w:rsidP="00E6298B">
      <w:pPr>
        <w:ind w:right="107"/>
        <w:jc w:val="both"/>
        <w:rPr>
          <w:b/>
          <w:color w:val="auto"/>
          <w:sz w:val="24"/>
          <w:szCs w:val="24"/>
        </w:rPr>
      </w:pPr>
      <w:r w:rsidRPr="009A55D4">
        <w:rPr>
          <w:b/>
          <w:color w:val="auto"/>
          <w:sz w:val="24"/>
          <w:szCs w:val="24"/>
        </w:rPr>
        <w:t>ANSWER:</w:t>
      </w:r>
    </w:p>
    <w:p w14:paraId="4228E72D" w14:textId="77777777" w:rsidR="006C7CA5" w:rsidRPr="009A55D4" w:rsidRDefault="006C7CA5" w:rsidP="00E6298B">
      <w:pPr>
        <w:ind w:right="107"/>
        <w:jc w:val="both"/>
        <w:rPr>
          <w:color w:val="auto"/>
          <w:sz w:val="24"/>
          <w:szCs w:val="24"/>
        </w:rPr>
      </w:pPr>
    </w:p>
    <w:p w14:paraId="363979F9" w14:textId="77777777" w:rsidR="006C7CA5" w:rsidRPr="009A55D4" w:rsidRDefault="006C7CA5" w:rsidP="00E6298B">
      <w:pPr>
        <w:ind w:right="107"/>
        <w:jc w:val="both"/>
        <w:rPr>
          <w:color w:val="auto"/>
          <w:sz w:val="24"/>
          <w:szCs w:val="24"/>
        </w:rPr>
      </w:pPr>
    </w:p>
    <w:p w14:paraId="55E8513B" w14:textId="77777777" w:rsidR="00025650" w:rsidRPr="009A55D4" w:rsidRDefault="00025650" w:rsidP="00E6298B">
      <w:pPr>
        <w:ind w:right="107"/>
        <w:jc w:val="both"/>
        <w:rPr>
          <w:color w:val="auto"/>
          <w:sz w:val="24"/>
          <w:szCs w:val="24"/>
        </w:rPr>
      </w:pPr>
    </w:p>
    <w:p w14:paraId="4C811AD3" w14:textId="77777777" w:rsidR="00025650" w:rsidRPr="009A55D4" w:rsidRDefault="00025650" w:rsidP="00E6298B">
      <w:pPr>
        <w:ind w:right="107"/>
        <w:jc w:val="both"/>
        <w:rPr>
          <w:color w:val="auto"/>
          <w:sz w:val="24"/>
          <w:szCs w:val="24"/>
        </w:rPr>
      </w:pPr>
    </w:p>
    <w:p w14:paraId="2A577DD4" w14:textId="77777777" w:rsidR="000250F9" w:rsidRPr="009A55D4" w:rsidRDefault="000250F9" w:rsidP="000250F9">
      <w:pPr>
        <w:pStyle w:val="Body"/>
        <w:spacing w:line="480" w:lineRule="auto"/>
        <w:rPr>
          <w:rFonts w:ascii="Arial" w:hAnsi="Arial" w:cs="Arial"/>
          <w:color w:val="auto"/>
          <w:sz w:val="24"/>
          <w:szCs w:val="24"/>
          <w:lang w:val="en-US"/>
        </w:rPr>
      </w:pPr>
      <w:r w:rsidRPr="009A55D4">
        <w:rPr>
          <w:rFonts w:ascii="Arial" w:hAnsi="Arial" w:cs="Arial"/>
          <w:color w:val="auto"/>
          <w:sz w:val="24"/>
          <w:szCs w:val="24"/>
          <w:lang w:val="en-US"/>
        </w:rPr>
        <w:t xml:space="preserve">Police officers are expected to make split decision every day. Today, officers are guided by the National Decision Model (NDM) when it comes to making a decision within a policing environment. The NDM was introduced to the police force in line with the code of ethics in 2014 (College of Policing, 2014). The NDM is made up of five stages to assist in decision making: gathering information and intelligence; assess threat and risk and develop working strategy; consider powers and policy; identify options and contingencies; and finally, act and review (Bryant, 2020). It is vital that officers consider each stage, through doing so ensuring that any decision they make honours PACE 1984, The Human Rights Act 1998 and The Equality and Diversity Act 2010. Officers are asked to consider at all times whether </w:t>
      </w:r>
      <w:r w:rsidRPr="009A55D4">
        <w:rPr>
          <w:rFonts w:ascii="Arial" w:hAnsi="Arial" w:cs="Arial"/>
          <w:color w:val="auto"/>
          <w:sz w:val="24"/>
          <w:szCs w:val="24"/>
          <w:lang w:val="en-US"/>
        </w:rPr>
        <w:lastRenderedPageBreak/>
        <w:t xml:space="preserve">their actions are justified, proportionate, legal, accountable, necessary and most importantly ethical. Through doing so, limiting the potential for biased decisions. </w:t>
      </w:r>
    </w:p>
    <w:p w14:paraId="7982F26C" w14:textId="77777777" w:rsidR="000250F9" w:rsidRPr="009A55D4" w:rsidRDefault="000250F9" w:rsidP="000250F9">
      <w:pPr>
        <w:pStyle w:val="Body"/>
        <w:spacing w:line="480" w:lineRule="auto"/>
        <w:rPr>
          <w:rFonts w:ascii="Arial" w:hAnsi="Arial" w:cs="Arial"/>
          <w:color w:val="auto"/>
          <w:sz w:val="24"/>
          <w:szCs w:val="24"/>
          <w:lang w:val="en-US"/>
        </w:rPr>
      </w:pPr>
    </w:p>
    <w:p w14:paraId="2F9B1338" w14:textId="77777777" w:rsidR="000250F9" w:rsidRPr="009A55D4" w:rsidRDefault="000250F9" w:rsidP="000250F9">
      <w:pPr>
        <w:pStyle w:val="Body"/>
        <w:spacing w:line="480" w:lineRule="auto"/>
        <w:rPr>
          <w:rFonts w:ascii="Arial" w:eastAsia="Trebuchet MS" w:hAnsi="Arial" w:cs="Arial"/>
          <w:color w:val="auto"/>
          <w:sz w:val="24"/>
          <w:szCs w:val="24"/>
        </w:rPr>
      </w:pPr>
    </w:p>
    <w:p w14:paraId="6B3D1A17" w14:textId="77777777" w:rsidR="000250F9" w:rsidRPr="009A55D4" w:rsidRDefault="000250F9" w:rsidP="000250F9">
      <w:pPr>
        <w:pStyle w:val="Body"/>
        <w:spacing w:line="480" w:lineRule="auto"/>
        <w:rPr>
          <w:rFonts w:ascii="Arial" w:eastAsia="Trebuchet MS" w:hAnsi="Arial" w:cs="Arial"/>
          <w:color w:val="auto"/>
          <w:sz w:val="24"/>
          <w:szCs w:val="24"/>
        </w:rPr>
      </w:pPr>
      <w:r w:rsidRPr="009A55D4">
        <w:rPr>
          <w:rFonts w:ascii="Arial" w:hAnsi="Arial" w:cs="Arial"/>
          <w:color w:val="auto"/>
          <w:sz w:val="24"/>
          <w:szCs w:val="24"/>
          <w:lang w:val="en-US"/>
        </w:rPr>
        <w:t>The NDM recognises the importance for discretion within the police service, however, when using officers must take into account all</w:t>
      </w:r>
      <w:r w:rsidRPr="009A55D4">
        <w:rPr>
          <w:rFonts w:ascii="Arial" w:hAnsi="Arial" w:cs="Arial"/>
          <w:i/>
          <w:iCs/>
          <w:color w:val="auto"/>
          <w:sz w:val="24"/>
          <w:szCs w:val="24"/>
          <w:lang w:val="en-US"/>
        </w:rPr>
        <w:t>‘</w:t>
      </w:r>
      <w:r w:rsidRPr="009A55D4">
        <w:rPr>
          <w:rFonts w:ascii="Arial" w:hAnsi="Arial" w:cs="Arial"/>
          <w:i/>
          <w:iCs/>
          <w:color w:val="auto"/>
          <w:sz w:val="24"/>
          <w:szCs w:val="24"/>
          <w:lang w:val="it-IT"/>
        </w:rPr>
        <w:t>relevant</w:t>
      </w:r>
      <w:r w:rsidRPr="009A55D4">
        <w:rPr>
          <w:rFonts w:ascii="Arial" w:hAnsi="Arial" w:cs="Arial"/>
          <w:i/>
          <w:iCs/>
          <w:color w:val="auto"/>
          <w:sz w:val="24"/>
          <w:szCs w:val="24"/>
          <w:lang w:val="en-US"/>
        </w:rPr>
        <w:t xml:space="preserve"> policing codes, guidance, policies and procedures’</w:t>
      </w:r>
      <w:r w:rsidRPr="009A55D4">
        <w:rPr>
          <w:rFonts w:ascii="Arial" w:hAnsi="Arial" w:cs="Arial"/>
          <w:color w:val="auto"/>
          <w:sz w:val="24"/>
          <w:szCs w:val="24"/>
          <w:lang w:val="en-US"/>
        </w:rPr>
        <w:t xml:space="preserve"> as well as acting consistently with the principles and standards of the code of ethics (College of Policing, 2014). Officers are impartial investigators and therefore expected to remain this way throughout the investigation from start right through to the end of the Criminal Justice System. </w:t>
      </w:r>
    </w:p>
    <w:p w14:paraId="221EE0E3" w14:textId="77777777" w:rsidR="000250F9" w:rsidRPr="009A55D4" w:rsidRDefault="000250F9" w:rsidP="000250F9">
      <w:pPr>
        <w:pStyle w:val="Body"/>
        <w:spacing w:line="480" w:lineRule="auto"/>
        <w:rPr>
          <w:rFonts w:ascii="Arial" w:eastAsia="Trebuchet MS" w:hAnsi="Arial" w:cs="Arial"/>
          <w:color w:val="auto"/>
          <w:sz w:val="24"/>
          <w:szCs w:val="24"/>
        </w:rPr>
      </w:pPr>
    </w:p>
    <w:p w14:paraId="15A63A1C" w14:textId="77777777" w:rsidR="000250F9" w:rsidRPr="009A55D4" w:rsidRDefault="000250F9" w:rsidP="000250F9">
      <w:pPr>
        <w:pStyle w:val="Body"/>
        <w:spacing w:line="480" w:lineRule="auto"/>
        <w:rPr>
          <w:rFonts w:ascii="Arial" w:eastAsia="Trebuchet MS" w:hAnsi="Arial" w:cs="Arial"/>
          <w:color w:val="auto"/>
          <w:sz w:val="24"/>
          <w:szCs w:val="24"/>
        </w:rPr>
      </w:pPr>
    </w:p>
    <w:p w14:paraId="25100F41" w14:textId="77777777" w:rsidR="000250F9" w:rsidRPr="009A55D4" w:rsidRDefault="000250F9" w:rsidP="000250F9">
      <w:pPr>
        <w:pStyle w:val="Body"/>
        <w:spacing w:line="480" w:lineRule="auto"/>
        <w:rPr>
          <w:rFonts w:ascii="Arial" w:eastAsia="Calibri" w:hAnsi="Arial" w:cs="Arial"/>
          <w:color w:val="auto"/>
          <w:sz w:val="24"/>
          <w:szCs w:val="24"/>
          <w:lang w:val="en-US"/>
        </w:rPr>
      </w:pPr>
      <w:r w:rsidRPr="009A55D4">
        <w:rPr>
          <w:rFonts w:ascii="Arial" w:hAnsi="Arial" w:cs="Arial"/>
          <w:color w:val="auto"/>
          <w:sz w:val="24"/>
          <w:szCs w:val="24"/>
          <w:lang w:val="en-US"/>
        </w:rPr>
        <w:t xml:space="preserve">In this essay I will be reflecting on an incident during which I played a significant role with an offender and the victim. This essay will be specifically concentrating on three areas of the National Policing Curriculum those being: Decision making and discretion; Conducting Investigations; and the management of offenders within the Criminal Justice System. This essay will be structured into three parts. Firstly I will critically asses the incident and discuss the social and legislative contexts associated. I will then reflect on how I used the NDM to assist and then I will go on to evaluate the role of discretion in decision making. I will then discuss my responsibilities in line with the provision of the CPIA whilst conducting this investigation. I will be making reference to managing the offender and the importance of recording and retaining significant information. Lastly I will illustrate how policing values were engaged making particular reference to and assessing the potential impact that bias could have on the decision making process. I will conclude this essay by </w:t>
      </w:r>
      <w:r w:rsidRPr="009A55D4">
        <w:rPr>
          <w:rFonts w:ascii="Arial" w:eastAsia="Calibri" w:hAnsi="Arial" w:cs="Arial"/>
          <w:color w:val="auto"/>
          <w:sz w:val="24"/>
          <w:szCs w:val="24"/>
          <w:lang w:val="en-US"/>
        </w:rPr>
        <w:t xml:space="preserve">reflecting on what </w:t>
      </w:r>
      <w:r w:rsidRPr="009A55D4">
        <w:rPr>
          <w:rFonts w:ascii="Arial" w:eastAsia="Calibri" w:hAnsi="Arial" w:cs="Arial"/>
          <w:color w:val="auto"/>
          <w:sz w:val="24"/>
          <w:szCs w:val="24"/>
          <w:lang w:val="en-US"/>
        </w:rPr>
        <w:lastRenderedPageBreak/>
        <w:t xml:space="preserve">I’ve have learnt from this situation looking at both the good and bad elements. I will also discuss what I would do in future incidents. </w:t>
      </w:r>
    </w:p>
    <w:p w14:paraId="7425E43C" w14:textId="77777777" w:rsidR="000250F9" w:rsidRPr="009A55D4" w:rsidRDefault="000250F9" w:rsidP="000250F9">
      <w:pPr>
        <w:pStyle w:val="Body"/>
        <w:spacing w:line="480" w:lineRule="auto"/>
        <w:rPr>
          <w:rFonts w:ascii="Arial" w:eastAsia="Calibri" w:hAnsi="Arial" w:cs="Arial"/>
          <w:color w:val="auto"/>
          <w:sz w:val="24"/>
          <w:szCs w:val="24"/>
          <w:lang w:val="en-US"/>
        </w:rPr>
      </w:pPr>
    </w:p>
    <w:p w14:paraId="6CB1D7C4" w14:textId="77777777" w:rsidR="000250F9" w:rsidRPr="009A55D4" w:rsidRDefault="000250F9" w:rsidP="000250F9">
      <w:pPr>
        <w:pStyle w:val="Body"/>
        <w:spacing w:line="480" w:lineRule="auto"/>
        <w:rPr>
          <w:rFonts w:ascii="Arial" w:eastAsia="Calibri" w:hAnsi="Arial" w:cs="Arial"/>
          <w:color w:val="auto"/>
          <w:sz w:val="24"/>
          <w:szCs w:val="24"/>
          <w:lang w:val="en-US"/>
        </w:rPr>
      </w:pPr>
      <w:r w:rsidRPr="009A55D4">
        <w:rPr>
          <w:rFonts w:ascii="Arial" w:eastAsia="Calibri" w:hAnsi="Arial" w:cs="Arial"/>
          <w:color w:val="auto"/>
          <w:sz w:val="24"/>
          <w:szCs w:val="24"/>
          <w:lang w:val="en-US"/>
        </w:rPr>
        <w:t xml:space="preserve">The incident I will be reflecting on is regarding a male who had been seen on more than one occasion exposing himself in his bedroom window. Firstly I considered the first element of the NDM which is to gather information and intelligence. As I knew very little about this incident I phoned the RP and asked her to explain in more detail about what had gone on. Following this conversation I was quite concerned about the alleged offence due to the fact it appeared that this male had also been masturbating and making gestures towards a child under 18. In addition to this, the RP disclosed that the third incident had also been witnessed by someone under the age of 16. </w:t>
      </w:r>
    </w:p>
    <w:p w14:paraId="7DAF71B6" w14:textId="77777777" w:rsidR="000250F9" w:rsidRPr="009A55D4" w:rsidRDefault="000250F9" w:rsidP="000250F9">
      <w:pPr>
        <w:pStyle w:val="Body"/>
        <w:spacing w:line="480" w:lineRule="auto"/>
        <w:rPr>
          <w:rFonts w:ascii="Arial" w:eastAsia="Trebuchet MS" w:hAnsi="Arial" w:cs="Arial"/>
          <w:color w:val="auto"/>
          <w:sz w:val="24"/>
          <w:szCs w:val="24"/>
        </w:rPr>
      </w:pPr>
    </w:p>
    <w:p w14:paraId="4EAA4887" w14:textId="77777777" w:rsidR="000250F9" w:rsidRPr="009A55D4" w:rsidRDefault="000250F9" w:rsidP="000250F9">
      <w:pPr>
        <w:pStyle w:val="Body"/>
        <w:spacing w:line="480" w:lineRule="auto"/>
        <w:rPr>
          <w:rFonts w:ascii="Arial" w:eastAsia="Trebuchet MS" w:hAnsi="Arial" w:cs="Arial"/>
          <w:color w:val="auto"/>
          <w:sz w:val="24"/>
          <w:szCs w:val="24"/>
        </w:rPr>
      </w:pPr>
    </w:p>
    <w:p w14:paraId="75AD5528" w14:textId="6BB5191A" w:rsidR="000250F9" w:rsidRPr="009A55D4" w:rsidRDefault="000250F9" w:rsidP="000250F9">
      <w:pPr>
        <w:pStyle w:val="Body"/>
        <w:spacing w:line="480" w:lineRule="auto"/>
        <w:rPr>
          <w:rFonts w:ascii="Arial" w:hAnsi="Arial" w:cs="Arial"/>
          <w:color w:val="auto"/>
          <w:sz w:val="24"/>
          <w:szCs w:val="24"/>
          <w:lang w:val="en-US"/>
        </w:rPr>
      </w:pPr>
      <w:r w:rsidRPr="009A55D4">
        <w:rPr>
          <w:rFonts w:ascii="Arial" w:hAnsi="Arial" w:cs="Arial"/>
          <w:color w:val="auto"/>
          <w:sz w:val="24"/>
          <w:szCs w:val="24"/>
          <w:lang w:val="en-US"/>
        </w:rPr>
        <w:t xml:space="preserve">After receiving this information I was not certain which direction to take next so I considered the next stage of the NDM: asses risk and develop a working strategy. Initially, the threat from the suspect appeared to be quite low to me due to the fact that the suspect was committing this offence from inside his own dwelling and there was nothing to suggest that he posed any physical threat towards the victim. However looking back at this now, I did not consider the risk that these children may be suffering psychologically from what they had witnessed. </w:t>
      </w:r>
      <w:r w:rsidRPr="009A55D4">
        <w:rPr>
          <w:rFonts w:ascii="Arial" w:eastAsia="Calibri" w:hAnsi="Arial" w:cs="Arial"/>
          <w:color w:val="auto"/>
          <w:sz w:val="24"/>
          <w:szCs w:val="24"/>
          <w:lang w:val="en-US"/>
        </w:rPr>
        <w:t xml:space="preserve">A survey from 2020 showed that 7.5% of adults in the UK had experienced some form of sexual abuse before the age of 16 (Office for National Statistic, 2020). Studies and literature have suggested that children who experience some form of sexual offence/harrassment often suffer from psychological effects as a result. </w:t>
      </w:r>
      <w:r w:rsidRPr="009A55D4">
        <w:rPr>
          <w:rFonts w:ascii="Arial" w:hAnsi="Arial" w:cs="Arial"/>
          <w:color w:val="auto"/>
          <w:sz w:val="24"/>
          <w:szCs w:val="24"/>
          <w:lang w:val="en-US"/>
        </w:rPr>
        <w:t xml:space="preserve">Looking back now, I believe that I should have taken psychological risk and impact into consideration at this </w:t>
      </w:r>
      <w:r w:rsidRPr="009A55D4">
        <w:rPr>
          <w:rFonts w:ascii="Arial" w:hAnsi="Arial" w:cs="Arial"/>
          <w:color w:val="auto"/>
          <w:sz w:val="24"/>
          <w:szCs w:val="24"/>
          <w:lang w:val="en-US"/>
        </w:rPr>
        <w:lastRenderedPageBreak/>
        <w:t>stage and this may have influenced the way I went forward and developed my working strategy.</w:t>
      </w:r>
      <w:r w:rsidRPr="009A55D4">
        <w:rPr>
          <w:rFonts w:ascii="Arial" w:eastAsia="Trebuchet MS" w:hAnsi="Arial" w:cs="Arial"/>
          <w:color w:val="auto"/>
          <w:sz w:val="24"/>
          <w:szCs w:val="24"/>
        </w:rPr>
        <w:t xml:space="preserve"> </w:t>
      </w:r>
    </w:p>
    <w:p w14:paraId="15A8D1E0" w14:textId="77777777" w:rsidR="000250F9" w:rsidRPr="009A55D4" w:rsidRDefault="000250F9" w:rsidP="000250F9">
      <w:pPr>
        <w:pStyle w:val="Body"/>
        <w:spacing w:line="480" w:lineRule="auto"/>
        <w:rPr>
          <w:rFonts w:ascii="Arial" w:eastAsia="Trebuchet MS" w:hAnsi="Arial" w:cs="Arial"/>
          <w:color w:val="auto"/>
          <w:sz w:val="24"/>
          <w:szCs w:val="24"/>
        </w:rPr>
      </w:pPr>
    </w:p>
    <w:p w14:paraId="0888390C" w14:textId="77777777" w:rsidR="000250F9" w:rsidRPr="009A55D4" w:rsidRDefault="000250F9" w:rsidP="000250F9">
      <w:pPr>
        <w:pStyle w:val="Body"/>
        <w:spacing w:line="480" w:lineRule="auto"/>
        <w:rPr>
          <w:rFonts w:ascii="Arial" w:hAnsi="Arial" w:cs="Arial"/>
          <w:color w:val="auto"/>
          <w:sz w:val="24"/>
          <w:szCs w:val="24"/>
          <w:lang w:val="en-US"/>
        </w:rPr>
      </w:pPr>
      <w:r w:rsidRPr="009A55D4">
        <w:rPr>
          <w:rFonts w:ascii="Arial" w:eastAsia="Trebuchet MS" w:hAnsi="Arial" w:cs="Arial"/>
          <w:color w:val="auto"/>
          <w:sz w:val="24"/>
          <w:szCs w:val="24"/>
        </w:rPr>
        <w:t xml:space="preserve">There was little information </w:t>
      </w:r>
      <w:r w:rsidRPr="009A55D4">
        <w:rPr>
          <w:rFonts w:ascii="Arial" w:hAnsi="Arial" w:cs="Arial"/>
          <w:color w:val="auto"/>
          <w:sz w:val="24"/>
          <w:szCs w:val="24"/>
          <w:lang w:val="en-US"/>
        </w:rPr>
        <w:t xml:space="preserve">to identify the suspect therefore my working strategy was to to gather as much information as possible from the victims through taking statements in the presence of an appropriate adult. Additionally, obtain and view the video footage taken by the victim to ascertain what offences could be identified. </w:t>
      </w:r>
    </w:p>
    <w:p w14:paraId="6D013D73" w14:textId="77777777" w:rsidR="000250F9" w:rsidRPr="009A55D4" w:rsidRDefault="000250F9" w:rsidP="000250F9">
      <w:pPr>
        <w:pStyle w:val="Body"/>
        <w:spacing w:line="480" w:lineRule="auto"/>
        <w:rPr>
          <w:rFonts w:ascii="Arial" w:hAnsi="Arial" w:cs="Arial"/>
          <w:color w:val="auto"/>
          <w:sz w:val="24"/>
          <w:szCs w:val="24"/>
          <w:lang w:val="en-US"/>
        </w:rPr>
      </w:pPr>
    </w:p>
    <w:p w14:paraId="639F588A" w14:textId="77777777" w:rsidR="000250F9" w:rsidRPr="009A55D4" w:rsidRDefault="000250F9" w:rsidP="000250F9">
      <w:pPr>
        <w:pStyle w:val="Body"/>
        <w:spacing w:line="480" w:lineRule="auto"/>
        <w:rPr>
          <w:rFonts w:ascii="Arial" w:eastAsia="Trebuchet MS" w:hAnsi="Arial" w:cs="Arial"/>
          <w:color w:val="auto"/>
          <w:sz w:val="24"/>
          <w:szCs w:val="24"/>
        </w:rPr>
      </w:pPr>
    </w:p>
    <w:p w14:paraId="73149865" w14:textId="77777777" w:rsidR="000250F9" w:rsidRPr="009A55D4" w:rsidRDefault="000250F9" w:rsidP="000250F9">
      <w:pPr>
        <w:pStyle w:val="Body"/>
        <w:spacing w:line="480" w:lineRule="auto"/>
        <w:rPr>
          <w:rFonts w:ascii="Arial" w:hAnsi="Arial" w:cs="Arial"/>
          <w:color w:val="auto"/>
          <w:sz w:val="24"/>
          <w:szCs w:val="24"/>
          <w:lang w:val="en-US"/>
        </w:rPr>
      </w:pPr>
      <w:r w:rsidRPr="009A55D4">
        <w:rPr>
          <w:rFonts w:ascii="Arial" w:hAnsi="Arial" w:cs="Arial"/>
          <w:color w:val="auto"/>
          <w:sz w:val="24"/>
          <w:szCs w:val="24"/>
          <w:lang w:val="en-US"/>
        </w:rPr>
        <w:t>After doing the above, I then considered the third stage of the NDM: consider powers and policy. From the evidence I was able to identify the offence of Exposure under Section 66 of Sexual Offences Act 2003. The witnesses believed that the suspect had intentionally exposed his genitals and as a result it had caused them some form of alarm or distress (Sexual Offences Act 2003). An offence of Engaging in Sexual Activity in the Presence of a Child under Section 11 of Sexual Offences Act 2003 was also identified. It appeared that the male was engaging in a sexual activity and was aware that a child under 16 was in his presence whilst doing so (Sexual Offences Act 2003). As a result of this I decided that I had a power under Section 24 (3) PACE 1984 to arrest the suspect.</w:t>
      </w:r>
    </w:p>
    <w:p w14:paraId="78275AF7" w14:textId="77777777" w:rsidR="000250F9" w:rsidRPr="009A55D4" w:rsidRDefault="000250F9" w:rsidP="000250F9">
      <w:pPr>
        <w:pStyle w:val="Body"/>
        <w:spacing w:line="480" w:lineRule="auto"/>
        <w:rPr>
          <w:rFonts w:ascii="Arial" w:hAnsi="Arial" w:cs="Arial"/>
          <w:color w:val="auto"/>
          <w:sz w:val="24"/>
          <w:szCs w:val="24"/>
          <w:lang w:val="en-US"/>
        </w:rPr>
      </w:pPr>
    </w:p>
    <w:p w14:paraId="18D9B4BD" w14:textId="77777777" w:rsidR="000250F9" w:rsidRPr="009A55D4" w:rsidRDefault="000250F9" w:rsidP="000250F9">
      <w:pPr>
        <w:pStyle w:val="Body"/>
        <w:spacing w:line="480" w:lineRule="auto"/>
        <w:rPr>
          <w:rFonts w:ascii="Arial" w:hAnsi="Arial" w:cs="Arial"/>
          <w:color w:val="auto"/>
          <w:sz w:val="24"/>
          <w:szCs w:val="24"/>
          <w:lang w:val="en-US"/>
        </w:rPr>
      </w:pPr>
    </w:p>
    <w:p w14:paraId="72F765A3" w14:textId="77777777" w:rsidR="000250F9" w:rsidRPr="009A55D4" w:rsidRDefault="000250F9" w:rsidP="000250F9">
      <w:pPr>
        <w:pStyle w:val="Body"/>
        <w:spacing w:line="480" w:lineRule="auto"/>
        <w:rPr>
          <w:rFonts w:ascii="Arial" w:hAnsi="Arial" w:cs="Arial"/>
          <w:color w:val="auto"/>
          <w:sz w:val="24"/>
          <w:szCs w:val="24"/>
          <w:lang w:val="en-US"/>
        </w:rPr>
      </w:pPr>
      <w:r w:rsidRPr="009A55D4">
        <w:rPr>
          <w:rFonts w:ascii="Arial" w:hAnsi="Arial" w:cs="Arial"/>
          <w:color w:val="auto"/>
          <w:sz w:val="24"/>
          <w:szCs w:val="24"/>
          <w:lang w:val="en-US"/>
        </w:rPr>
        <w:t xml:space="preserve">During the next stage of the NDM: identify options and contingencies, I considered whether there were any alternative options to arrest. Initially, I considered a VA interview but after having identified the Section 11 offence I did not believe that this would be appropriate due to the vulnerability of the victims. I believed that under code G of APCE 1988 an arrest </w:t>
      </w:r>
      <w:r w:rsidRPr="009A55D4">
        <w:rPr>
          <w:rFonts w:ascii="Arial" w:hAnsi="Arial" w:cs="Arial"/>
          <w:color w:val="auto"/>
          <w:sz w:val="24"/>
          <w:szCs w:val="24"/>
          <w:lang w:val="en-US"/>
        </w:rPr>
        <w:lastRenderedPageBreak/>
        <w:t xml:space="preserve">would be necessary in this instance for a prompt and effective investigation; prevent an offence of public decency; and to protect a child. </w:t>
      </w:r>
    </w:p>
    <w:p w14:paraId="18031A26" w14:textId="77777777" w:rsidR="000250F9" w:rsidRPr="009A55D4" w:rsidRDefault="000250F9" w:rsidP="000250F9">
      <w:pPr>
        <w:pStyle w:val="Body"/>
        <w:spacing w:line="480" w:lineRule="auto"/>
        <w:rPr>
          <w:rFonts w:ascii="Arial" w:eastAsia="Trebuchet MS" w:hAnsi="Arial" w:cs="Arial"/>
          <w:color w:val="auto"/>
          <w:sz w:val="24"/>
          <w:szCs w:val="24"/>
        </w:rPr>
      </w:pPr>
    </w:p>
    <w:p w14:paraId="4A0EE810" w14:textId="77777777" w:rsidR="000250F9" w:rsidRPr="009A55D4" w:rsidRDefault="000250F9" w:rsidP="000250F9">
      <w:pPr>
        <w:pStyle w:val="Body"/>
        <w:spacing w:line="480" w:lineRule="auto"/>
        <w:rPr>
          <w:rFonts w:ascii="Arial" w:hAnsi="Arial" w:cs="Arial"/>
          <w:color w:val="auto"/>
          <w:sz w:val="24"/>
          <w:szCs w:val="24"/>
          <w:lang w:val="en-US"/>
        </w:rPr>
      </w:pPr>
      <w:r w:rsidRPr="009A55D4">
        <w:rPr>
          <w:rFonts w:ascii="Arial" w:hAnsi="Arial" w:cs="Arial"/>
          <w:color w:val="auto"/>
          <w:sz w:val="24"/>
          <w:szCs w:val="24"/>
          <w:lang w:val="en-US"/>
        </w:rPr>
        <w:t>In the final stage: take action and review. I arrested the suspect for the mentioned offences. During the arrest I was able to use some level of discretion with the suspect. Discretion has been considered as an essential tool for professional decision making which is available to officers to use as they see fit (Kleining, 1996). Discretion can be utilised for good but also there is potential for it to be abused. The Procedural Justice Model explains how if individuals feel as though they are being treated fairly by the police they are more likely to comply and be satisfied with the outcome (GOV.UK, 2019)</w:t>
      </w:r>
    </w:p>
    <w:p w14:paraId="38E999DC" w14:textId="77777777" w:rsidR="000250F9" w:rsidRPr="009A55D4" w:rsidRDefault="000250F9" w:rsidP="000250F9">
      <w:pPr>
        <w:pStyle w:val="Body"/>
        <w:spacing w:line="480" w:lineRule="auto"/>
        <w:rPr>
          <w:rFonts w:ascii="Arial" w:hAnsi="Arial" w:cs="Arial"/>
          <w:color w:val="auto"/>
          <w:sz w:val="24"/>
          <w:szCs w:val="24"/>
          <w:lang w:val="en-US"/>
        </w:rPr>
      </w:pPr>
    </w:p>
    <w:p w14:paraId="74C063E9" w14:textId="77777777" w:rsidR="000250F9" w:rsidRPr="009A55D4" w:rsidRDefault="000250F9" w:rsidP="000250F9">
      <w:pPr>
        <w:pStyle w:val="Body"/>
        <w:spacing w:line="480" w:lineRule="auto"/>
        <w:rPr>
          <w:rFonts w:ascii="Arial" w:hAnsi="Arial" w:cs="Arial"/>
          <w:color w:val="auto"/>
          <w:sz w:val="24"/>
          <w:szCs w:val="24"/>
          <w:lang w:val="en-US"/>
        </w:rPr>
      </w:pPr>
      <w:r w:rsidRPr="009A55D4">
        <w:rPr>
          <w:rFonts w:ascii="Arial" w:hAnsi="Arial" w:cs="Arial"/>
          <w:color w:val="auto"/>
          <w:sz w:val="24"/>
          <w:szCs w:val="24"/>
          <w:lang w:val="en-US"/>
        </w:rPr>
        <w:t>The suspect was elderly and therefore I did not feel justified in handcuffing and transporting the suspect in the rear of the vehicle. In order to determine whether I was justified in not doing so I considered both the NDM and Code of Ethics to assist in making that decision. I also considered the offender profile and due to his size and age I did not believe that he posed any threat to my colleague or myself. In reviewing my action I believed that I was justified in the way I acted. It is important to remember that despite there being allegations against the suspect, every individual has the right to be treated fairly, respectfully with dignity. If the suspect were to sustain injuries i.e falling due to lack of balance whilst handcuffed in the vehicle I would then have to justify why I handcuffed him if there was little risk. I still believe now that through not doing so I mitigated any risk or harm to the suspect.</w:t>
      </w:r>
    </w:p>
    <w:p w14:paraId="13C5DD6E" w14:textId="77777777" w:rsidR="000250F9" w:rsidRPr="009A55D4" w:rsidRDefault="000250F9" w:rsidP="000250F9">
      <w:pPr>
        <w:pStyle w:val="Body"/>
        <w:spacing w:line="480" w:lineRule="auto"/>
        <w:rPr>
          <w:rFonts w:ascii="Arial" w:eastAsia="Trebuchet MS" w:hAnsi="Arial" w:cs="Arial"/>
          <w:color w:val="auto"/>
          <w:sz w:val="24"/>
          <w:szCs w:val="24"/>
        </w:rPr>
      </w:pPr>
    </w:p>
    <w:p w14:paraId="28CC7B23" w14:textId="77777777" w:rsidR="000250F9" w:rsidRPr="009A55D4" w:rsidRDefault="000250F9" w:rsidP="000250F9">
      <w:pPr>
        <w:pStyle w:val="Body"/>
        <w:spacing w:line="480" w:lineRule="auto"/>
        <w:rPr>
          <w:rFonts w:ascii="Arial" w:eastAsia="Trebuchet MS" w:hAnsi="Arial" w:cs="Arial"/>
          <w:color w:val="auto"/>
          <w:sz w:val="24"/>
          <w:szCs w:val="24"/>
        </w:rPr>
      </w:pPr>
    </w:p>
    <w:p w14:paraId="479CADB4" w14:textId="77777777" w:rsidR="000250F9" w:rsidRPr="009A55D4" w:rsidRDefault="000250F9" w:rsidP="000250F9">
      <w:pPr>
        <w:pStyle w:val="Body"/>
        <w:spacing w:line="480" w:lineRule="auto"/>
        <w:rPr>
          <w:rFonts w:ascii="Arial" w:eastAsia="Trebuchet MS" w:hAnsi="Arial" w:cs="Arial"/>
          <w:color w:val="auto"/>
          <w:sz w:val="24"/>
          <w:szCs w:val="24"/>
        </w:rPr>
      </w:pPr>
      <w:r w:rsidRPr="009A55D4">
        <w:rPr>
          <w:rFonts w:ascii="Arial" w:hAnsi="Arial" w:cs="Arial"/>
          <w:color w:val="auto"/>
          <w:sz w:val="24"/>
          <w:szCs w:val="24"/>
          <w:lang w:val="en-US"/>
        </w:rPr>
        <w:t xml:space="preserve">Disclosure has become an integral part of the investigation process. Disclosure in a policing context is simply providing the defence with all investigating material including that which </w:t>
      </w:r>
      <w:r w:rsidRPr="009A55D4">
        <w:rPr>
          <w:rFonts w:ascii="Arial" w:hAnsi="Arial" w:cs="Arial"/>
          <w:color w:val="auto"/>
          <w:sz w:val="24"/>
          <w:szCs w:val="24"/>
          <w:lang w:val="en-US"/>
        </w:rPr>
        <w:lastRenderedPageBreak/>
        <w:t>may support the defence (CPS, 2021). When it comes to investigating all officers have a duty to comply with the Criminal Procedure and Investigation Act 1996. The Code of Practice details how police officers are expected to record, retain and reveal information and material that has been collected during the course of an investigation (GOV. 2015). Despite this, in England and Wales in 2018 over 900 cases were dropped as a result of disclosure failings (BBC, 2018). One of which was the rape trial of Liam Allen, this case saw Allen under investigation for two years before the case finally collapsed after failure from officers to disclose text messages on the subjects phone proving his innocence (BBC, 2018). Cases such as these highlight just how damaging disclosure failings can be. Failure to disclose can see the innocent wrongly convicted and the guilty acquitted.</w:t>
      </w:r>
    </w:p>
    <w:p w14:paraId="60C0B0E0" w14:textId="77777777" w:rsidR="000250F9" w:rsidRPr="009A55D4" w:rsidRDefault="000250F9" w:rsidP="000250F9">
      <w:pPr>
        <w:pStyle w:val="Body"/>
        <w:spacing w:line="480" w:lineRule="auto"/>
        <w:rPr>
          <w:rFonts w:ascii="Arial" w:eastAsia="Trebuchet MS" w:hAnsi="Arial" w:cs="Arial"/>
          <w:color w:val="auto"/>
          <w:sz w:val="24"/>
          <w:szCs w:val="24"/>
        </w:rPr>
      </w:pPr>
    </w:p>
    <w:p w14:paraId="5B4E5D16" w14:textId="77777777" w:rsidR="000250F9" w:rsidRPr="009A55D4" w:rsidRDefault="000250F9" w:rsidP="000250F9">
      <w:pPr>
        <w:pStyle w:val="Body"/>
        <w:spacing w:line="480" w:lineRule="auto"/>
        <w:rPr>
          <w:rFonts w:ascii="Arial" w:eastAsia="Trebuchet MS" w:hAnsi="Arial" w:cs="Arial"/>
          <w:color w:val="auto"/>
          <w:sz w:val="24"/>
          <w:szCs w:val="24"/>
        </w:rPr>
      </w:pPr>
    </w:p>
    <w:p w14:paraId="6855FB6B" w14:textId="77777777" w:rsidR="000250F9" w:rsidRPr="009A55D4" w:rsidRDefault="000250F9" w:rsidP="000250F9">
      <w:pPr>
        <w:pStyle w:val="Body"/>
        <w:spacing w:line="480" w:lineRule="auto"/>
        <w:rPr>
          <w:rFonts w:ascii="Arial" w:hAnsi="Arial" w:cs="Arial"/>
          <w:color w:val="auto"/>
          <w:sz w:val="24"/>
          <w:szCs w:val="24"/>
          <w:lang w:val="en-US"/>
        </w:rPr>
      </w:pPr>
      <w:r w:rsidRPr="009A55D4">
        <w:rPr>
          <w:rFonts w:ascii="Arial" w:hAnsi="Arial" w:cs="Arial"/>
          <w:color w:val="auto"/>
          <w:sz w:val="24"/>
          <w:szCs w:val="24"/>
          <w:lang w:val="en-US"/>
        </w:rPr>
        <w:t xml:space="preserve">My role as OIC of this case meant that I was responsible for the investigation. In line with the CPIA I was therefore responsible for recording and the retention of involved material and information (CPIA). In the initial stages of the investigation I ensured that the details from all phone calls were recorded on the OEL. I ensured that witness accounts were signed and detailed within a digital witness statement which could then be linked to the relevant case file. The video footage provided from the witness was exhibited by the witness and uploaded securely onto evidence.com. The footage was then uploaded as property within the occurrence. On arresting the suspect, I recorded details of the arrest and significant comments within my EPNB and then later produced my Body Cam footage as an exhibit in an officer statement. I also detailed necessity for the arrest within the detention log. Following arrest I interviewed the suspect and later produced the footage as an exhibit in an officer statement. During interview, in order to demonstrate fairness and integrity I asked the suspect if there was anything he wanted us to investigate on his part. </w:t>
      </w:r>
      <w:r w:rsidRPr="009A55D4">
        <w:rPr>
          <w:rFonts w:ascii="Arial" w:hAnsi="Arial" w:cs="Arial"/>
          <w:color w:val="auto"/>
          <w:sz w:val="24"/>
          <w:szCs w:val="24"/>
          <w:lang w:val="en-US"/>
        </w:rPr>
        <w:lastRenderedPageBreak/>
        <w:t xml:space="preserve">Following the interview I recorded details on the custody log. I was able to at this point use discretion to set bail conditions I believed to be reasonable for the suspect. </w:t>
      </w:r>
    </w:p>
    <w:p w14:paraId="459B1D53" w14:textId="77777777" w:rsidR="000250F9" w:rsidRPr="009A55D4" w:rsidRDefault="000250F9" w:rsidP="000250F9">
      <w:pPr>
        <w:pStyle w:val="Body"/>
        <w:spacing w:line="480" w:lineRule="auto"/>
        <w:rPr>
          <w:rFonts w:ascii="Arial" w:hAnsi="Arial" w:cs="Arial"/>
          <w:color w:val="auto"/>
          <w:sz w:val="24"/>
          <w:szCs w:val="24"/>
          <w:lang w:val="en-US"/>
        </w:rPr>
      </w:pPr>
    </w:p>
    <w:p w14:paraId="6AC0D0BE" w14:textId="77777777" w:rsidR="000250F9" w:rsidRPr="009A55D4" w:rsidRDefault="000250F9" w:rsidP="000250F9">
      <w:pPr>
        <w:pStyle w:val="Body"/>
        <w:spacing w:line="480" w:lineRule="auto"/>
        <w:rPr>
          <w:rFonts w:ascii="Arial" w:hAnsi="Arial" w:cs="Arial"/>
          <w:color w:val="auto"/>
          <w:sz w:val="24"/>
          <w:szCs w:val="24"/>
          <w:lang w:val="en-US"/>
        </w:rPr>
      </w:pPr>
      <w:r w:rsidRPr="009A55D4">
        <w:rPr>
          <w:rFonts w:ascii="Arial" w:hAnsi="Arial" w:cs="Arial"/>
          <w:color w:val="auto"/>
          <w:sz w:val="24"/>
          <w:szCs w:val="24"/>
          <w:lang w:val="en-US"/>
        </w:rPr>
        <w:t xml:space="preserve">As a result of recording and retaining the above information, I was then able to compile a file to submit to the CPS for advice on a charging decision. I was able to transfer all material over to the case file and additionally had to make sure that due to the sensitive nature of the videos that they were redacted. </w:t>
      </w:r>
    </w:p>
    <w:p w14:paraId="0214EFD4" w14:textId="77777777" w:rsidR="000250F9" w:rsidRPr="009A55D4" w:rsidRDefault="000250F9" w:rsidP="000250F9">
      <w:pPr>
        <w:pStyle w:val="Body"/>
        <w:spacing w:line="480" w:lineRule="auto"/>
        <w:rPr>
          <w:rFonts w:ascii="Arial" w:hAnsi="Arial" w:cs="Arial"/>
          <w:color w:val="auto"/>
          <w:sz w:val="24"/>
          <w:szCs w:val="24"/>
          <w:lang w:val="en-US"/>
        </w:rPr>
      </w:pPr>
    </w:p>
    <w:p w14:paraId="78415395" w14:textId="7B2A763C" w:rsidR="000250F9" w:rsidRPr="009A55D4" w:rsidRDefault="000250F9" w:rsidP="000250F9">
      <w:pPr>
        <w:pStyle w:val="Body"/>
        <w:spacing w:line="480" w:lineRule="auto"/>
        <w:rPr>
          <w:rFonts w:ascii="Arial" w:hAnsi="Arial" w:cs="Arial"/>
          <w:color w:val="auto"/>
          <w:sz w:val="24"/>
          <w:szCs w:val="24"/>
          <w:lang w:val="en-US"/>
        </w:rPr>
      </w:pPr>
      <w:r w:rsidRPr="009A55D4">
        <w:rPr>
          <w:rFonts w:ascii="Arial" w:hAnsi="Arial" w:cs="Arial"/>
          <w:color w:val="auto"/>
          <w:sz w:val="24"/>
          <w:szCs w:val="24"/>
          <w:lang w:val="en-US"/>
        </w:rPr>
        <w:t>On reflection I do believe that I had exhausted all lines of enquiry and disclosed all material relating these enquiries. I believed as a result of this that the CPS would be able to make an informed decision regarding the offences. However, looking back now having investigated and spoken to the suspect If I was to go back I probably would not have arrested the suspect for Section 11 due to the fact that this was quite difficult to prove and in the process appeared to cause a lot of distress for the suspect who denied the offe</w:t>
      </w:r>
      <w:r w:rsidR="009A55D4">
        <w:rPr>
          <w:rFonts w:ascii="Arial" w:hAnsi="Arial" w:cs="Arial"/>
          <w:color w:val="auto"/>
          <w:sz w:val="24"/>
          <w:szCs w:val="24"/>
          <w:lang w:val="en-US"/>
        </w:rPr>
        <w:t>n</w:t>
      </w:r>
      <w:r w:rsidRPr="009A55D4">
        <w:rPr>
          <w:rFonts w:ascii="Arial" w:hAnsi="Arial" w:cs="Arial"/>
          <w:color w:val="auto"/>
          <w:sz w:val="24"/>
          <w:szCs w:val="24"/>
          <w:lang w:val="en-US"/>
        </w:rPr>
        <w:t xml:space="preserve">ce. I must however, consider that now having met the suspect, I must be aware of my personal biases influencing this reflection. </w:t>
      </w:r>
    </w:p>
    <w:p w14:paraId="7D30647A" w14:textId="77777777" w:rsidR="000250F9" w:rsidRPr="009A55D4" w:rsidRDefault="000250F9" w:rsidP="000250F9">
      <w:pPr>
        <w:pStyle w:val="Body"/>
        <w:spacing w:line="480" w:lineRule="auto"/>
        <w:rPr>
          <w:rFonts w:ascii="Arial" w:eastAsia="Trebuchet MS" w:hAnsi="Arial" w:cs="Arial"/>
          <w:color w:val="auto"/>
          <w:sz w:val="24"/>
          <w:szCs w:val="24"/>
        </w:rPr>
      </w:pPr>
    </w:p>
    <w:p w14:paraId="448B9C13" w14:textId="77777777" w:rsidR="000250F9" w:rsidRPr="009A55D4" w:rsidRDefault="000250F9" w:rsidP="000250F9">
      <w:pPr>
        <w:pStyle w:val="Body"/>
        <w:spacing w:line="480" w:lineRule="auto"/>
        <w:rPr>
          <w:rFonts w:ascii="Arial" w:eastAsia="Trebuchet MS" w:hAnsi="Arial" w:cs="Arial"/>
          <w:color w:val="auto"/>
          <w:sz w:val="24"/>
          <w:szCs w:val="24"/>
        </w:rPr>
      </w:pPr>
    </w:p>
    <w:p w14:paraId="3AEF5334" w14:textId="77777777" w:rsidR="000250F9" w:rsidRPr="009A55D4" w:rsidRDefault="000250F9" w:rsidP="000250F9">
      <w:pPr>
        <w:pStyle w:val="Body"/>
        <w:spacing w:line="480" w:lineRule="auto"/>
        <w:rPr>
          <w:rFonts w:ascii="Arial" w:hAnsi="Arial" w:cs="Arial"/>
          <w:color w:val="auto"/>
          <w:sz w:val="24"/>
          <w:szCs w:val="24"/>
          <w:lang w:val="en-US"/>
        </w:rPr>
      </w:pPr>
      <w:r w:rsidRPr="009A55D4">
        <w:rPr>
          <w:rFonts w:ascii="Arial" w:hAnsi="Arial" w:cs="Arial"/>
          <w:color w:val="auto"/>
          <w:sz w:val="24"/>
          <w:szCs w:val="24"/>
          <w:lang w:val="en-US"/>
        </w:rPr>
        <w:t xml:space="preserve">Throughout the course of an investigation it is expected that officers have the code of ethics at the forefront. Historically the police force has been associated with having bias and discriminating against certain groups in society. Following Stephen Lawrence’s death the McPherson report concluded that the police force was institutionally racist </w:t>
      </w:r>
      <w:r w:rsidRPr="009A55D4">
        <w:rPr>
          <w:rFonts w:ascii="Arial" w:hAnsi="Arial" w:cs="Arial"/>
          <w:color w:val="auto"/>
          <w:sz w:val="24"/>
          <w:szCs w:val="24"/>
          <w:u w:color="000000"/>
          <w:lang w:val="en-US"/>
        </w:rPr>
        <w:t>(Nisco, 2006)</w:t>
      </w:r>
      <w:r w:rsidRPr="009A55D4">
        <w:rPr>
          <w:rFonts w:ascii="Arial" w:hAnsi="Arial" w:cs="Arial"/>
          <w:color w:val="auto"/>
          <w:sz w:val="24"/>
          <w:szCs w:val="24"/>
          <w:lang w:val="en-US"/>
        </w:rPr>
        <w:t xml:space="preserve">. Institutional racism meant that the system itself fell short of inclusivity and fairness and ultimately this was due to the biased nature of policies and the staff that implemented them. Despite changes and the introduction of the code of ethics, in an article dated 2020 65% of </w:t>
      </w:r>
      <w:r w:rsidRPr="009A55D4">
        <w:rPr>
          <w:rFonts w:ascii="Arial" w:hAnsi="Arial" w:cs="Arial"/>
          <w:color w:val="auto"/>
          <w:sz w:val="24"/>
          <w:szCs w:val="24"/>
          <w:lang w:val="en-US"/>
        </w:rPr>
        <w:lastRenderedPageBreak/>
        <w:t xml:space="preserve">ethnic minorities stated that they believed that the police were biased against people from their background (The Guardian, 2020). </w:t>
      </w:r>
    </w:p>
    <w:p w14:paraId="0A57C49D" w14:textId="77777777" w:rsidR="000250F9" w:rsidRPr="009A55D4" w:rsidRDefault="000250F9" w:rsidP="000250F9">
      <w:pPr>
        <w:pStyle w:val="Body"/>
        <w:spacing w:line="480" w:lineRule="auto"/>
        <w:rPr>
          <w:rFonts w:ascii="Arial" w:hAnsi="Arial" w:cs="Arial"/>
          <w:color w:val="auto"/>
          <w:sz w:val="24"/>
          <w:szCs w:val="24"/>
        </w:rPr>
      </w:pPr>
    </w:p>
    <w:p w14:paraId="641E82E4" w14:textId="77777777" w:rsidR="000250F9" w:rsidRPr="009A55D4" w:rsidRDefault="000250F9" w:rsidP="000250F9">
      <w:pPr>
        <w:pStyle w:val="Body"/>
        <w:spacing w:line="480" w:lineRule="auto"/>
        <w:rPr>
          <w:rFonts w:ascii="Arial" w:eastAsia="Trebuchet MS" w:hAnsi="Arial" w:cs="Arial"/>
          <w:color w:val="auto"/>
          <w:sz w:val="24"/>
          <w:szCs w:val="24"/>
        </w:rPr>
      </w:pPr>
      <w:r w:rsidRPr="009A55D4">
        <w:rPr>
          <w:rFonts w:ascii="Arial" w:hAnsi="Arial" w:cs="Arial"/>
          <w:color w:val="auto"/>
          <w:sz w:val="24"/>
          <w:szCs w:val="24"/>
          <w:lang w:val="en-US"/>
        </w:rPr>
        <w:t xml:space="preserve">Consideration must always be given to equality and diversity when making decisions. This does not therefore mean all suspects must be treated the same, but rather, treated according to their personal needs which I believe that I did in this instance. However, it is important to consider the possibility that due to age I felt sorry for the suspect, it is important to reflect on how emotions have the possibility to taint the way in which decisions are made. In order to consider whether this was the case I must look back and assess whether my actions were in line with the code of ethics. I must consider if I was faced with a similar situation would I still believe that my actions or lack of were justified. I believed that during this incident I had acted fairly, respectfully and with integrity with the offender. </w:t>
      </w:r>
    </w:p>
    <w:p w14:paraId="01904617" w14:textId="77777777" w:rsidR="000250F9" w:rsidRPr="009A55D4" w:rsidRDefault="000250F9" w:rsidP="000250F9">
      <w:pPr>
        <w:pStyle w:val="Body"/>
        <w:spacing w:line="480" w:lineRule="auto"/>
        <w:rPr>
          <w:rFonts w:ascii="Arial" w:eastAsia="Trebuchet MS" w:hAnsi="Arial" w:cs="Arial"/>
          <w:color w:val="auto"/>
          <w:sz w:val="24"/>
          <w:szCs w:val="24"/>
        </w:rPr>
      </w:pPr>
    </w:p>
    <w:p w14:paraId="16DD8AFE" w14:textId="77777777" w:rsidR="000250F9" w:rsidRPr="009A55D4" w:rsidRDefault="000250F9" w:rsidP="000250F9">
      <w:pPr>
        <w:pStyle w:val="Body"/>
        <w:spacing w:line="480" w:lineRule="auto"/>
        <w:rPr>
          <w:rFonts w:ascii="Arial" w:eastAsia="Trebuchet MS" w:hAnsi="Arial" w:cs="Arial"/>
          <w:color w:val="auto"/>
          <w:sz w:val="24"/>
          <w:szCs w:val="24"/>
        </w:rPr>
      </w:pPr>
    </w:p>
    <w:p w14:paraId="4C29F350" w14:textId="1427C776" w:rsidR="000250F9" w:rsidRPr="009A55D4" w:rsidRDefault="000250F9" w:rsidP="000250F9">
      <w:pPr>
        <w:pStyle w:val="Body"/>
        <w:spacing w:line="480" w:lineRule="auto"/>
        <w:rPr>
          <w:rFonts w:ascii="Arial" w:hAnsi="Arial" w:cs="Arial"/>
          <w:color w:val="auto"/>
          <w:sz w:val="24"/>
          <w:szCs w:val="24"/>
          <w:lang w:val="en-US"/>
        </w:rPr>
      </w:pPr>
      <w:r w:rsidRPr="009A55D4">
        <w:rPr>
          <w:rFonts w:ascii="Arial" w:hAnsi="Arial" w:cs="Arial"/>
          <w:color w:val="auto"/>
          <w:sz w:val="24"/>
          <w:szCs w:val="24"/>
          <w:lang w:val="en-US"/>
        </w:rPr>
        <w:t xml:space="preserve">Unconscious bias has an influence on the way we all make decisions. Every single person has natural preferences it is not about eradicating any biases altogether but acknowledging that these biases do exist. A unconscious bias training found that (UBT) </w:t>
      </w:r>
      <w:r w:rsidRPr="009A55D4">
        <w:rPr>
          <w:rFonts w:ascii="Arial" w:hAnsi="Arial" w:cs="Arial"/>
          <w:color w:val="auto"/>
          <w:sz w:val="24"/>
          <w:szCs w:val="24"/>
        </w:rPr>
        <w:t xml:space="preserve">reduces implicit bias cannot be eradicate it. </w:t>
      </w:r>
      <w:r w:rsidRPr="009A55D4">
        <w:rPr>
          <w:rFonts w:ascii="Arial" w:hAnsi="Arial" w:cs="Arial"/>
          <w:color w:val="auto"/>
          <w:sz w:val="24"/>
          <w:szCs w:val="24"/>
          <w:lang w:val="en-US"/>
        </w:rPr>
        <w:t>Instead, when making decisions and considering discretion officers should be reflecting on why they are choosing to deal with something a certain way</w:t>
      </w:r>
      <w:r w:rsidR="009A55D4">
        <w:rPr>
          <w:rFonts w:ascii="Arial" w:hAnsi="Arial" w:cs="Arial"/>
          <w:color w:val="auto"/>
          <w:sz w:val="24"/>
          <w:szCs w:val="24"/>
          <w:lang w:val="en-US"/>
        </w:rPr>
        <w:t xml:space="preserve"> (EHRC, 2018)</w:t>
      </w:r>
      <w:bookmarkStart w:id="6" w:name="_GoBack"/>
      <w:bookmarkEnd w:id="6"/>
      <w:r w:rsidRPr="009A55D4">
        <w:rPr>
          <w:rFonts w:ascii="Arial" w:hAnsi="Arial" w:cs="Arial"/>
          <w:color w:val="auto"/>
          <w:sz w:val="24"/>
          <w:szCs w:val="24"/>
          <w:lang w:val="en-US"/>
        </w:rPr>
        <w:t xml:space="preserve">. This is why the NDM and code of ethics are so important, if officers are to consider these when making decisions then they are able to honestly evaluate whether what they are doing is justified and evaluate whether it is being driven by their unconscious bias. Despite common perception, the term institutional racism does not suggest that every single officer is racist rather, due to the fact it is predominantly white, naturally a collective unconscious bias may exist. </w:t>
      </w:r>
    </w:p>
    <w:p w14:paraId="00681C85" w14:textId="77777777" w:rsidR="000250F9" w:rsidRPr="009A55D4" w:rsidRDefault="000250F9" w:rsidP="000250F9">
      <w:pPr>
        <w:pStyle w:val="Body"/>
        <w:spacing w:line="480" w:lineRule="auto"/>
        <w:rPr>
          <w:rFonts w:ascii="Arial" w:hAnsi="Arial" w:cs="Arial"/>
          <w:color w:val="auto"/>
          <w:sz w:val="24"/>
          <w:szCs w:val="24"/>
          <w:lang w:val="en-US"/>
        </w:rPr>
      </w:pPr>
    </w:p>
    <w:p w14:paraId="351ACB05" w14:textId="77777777" w:rsidR="000250F9" w:rsidRPr="009A55D4" w:rsidRDefault="000250F9" w:rsidP="000250F9">
      <w:pPr>
        <w:pStyle w:val="Body"/>
        <w:spacing w:line="480" w:lineRule="auto"/>
        <w:rPr>
          <w:rFonts w:ascii="Arial" w:hAnsi="Arial" w:cs="Arial"/>
          <w:color w:val="auto"/>
          <w:sz w:val="24"/>
          <w:szCs w:val="24"/>
          <w:lang w:val="en-US"/>
        </w:rPr>
      </w:pPr>
      <w:r w:rsidRPr="009A55D4">
        <w:rPr>
          <w:rFonts w:ascii="Arial" w:hAnsi="Arial" w:cs="Arial"/>
          <w:color w:val="auto"/>
          <w:sz w:val="24"/>
          <w:szCs w:val="24"/>
          <w:lang w:val="en-US"/>
        </w:rPr>
        <w:t xml:space="preserve">To conclude I believe that during this incident I was able to demonstrate my decision making skills through using the NDM. Looking back, I am able to identify that during my decision making process I do not feel like I did enough to safeguard the victims in this incident. When considering vulnerable victims in future, during the asses risk stage I must consider more than just physical risks. I do believe that through bearing in mind the NDM throughout it has allowed me to comply with the code of ethics throughout this investigation. I believe that I was transparent during this investigation and as a result was able to disclose all relevant material provided during the course of the investigation. In future I would make sure to make more entries within my EPNB so that all my decisions are recorded. I do believe however that when it comes to diversity and inclusion I have not been faced with enough incidents to recognise when my decisions are being influenced by my unconscious bias. I hope that if I continue to use the NDM and code of ethics it will guide me in ensuring my decision making is justified and not driven by bias. </w:t>
      </w:r>
    </w:p>
    <w:p w14:paraId="0FEEFB0E" w14:textId="77777777" w:rsidR="00025650" w:rsidRPr="009A55D4" w:rsidRDefault="00025650" w:rsidP="00E6298B">
      <w:pPr>
        <w:ind w:right="107"/>
        <w:jc w:val="both"/>
        <w:rPr>
          <w:color w:val="auto"/>
          <w:sz w:val="24"/>
          <w:szCs w:val="24"/>
        </w:rPr>
      </w:pPr>
    </w:p>
    <w:p w14:paraId="5E21F8DD" w14:textId="77777777" w:rsidR="00025650" w:rsidRPr="009A55D4" w:rsidRDefault="00025650" w:rsidP="000250F9">
      <w:pPr>
        <w:ind w:left="7200" w:right="107"/>
        <w:jc w:val="both"/>
        <w:rPr>
          <w:b/>
          <w:color w:val="auto"/>
          <w:sz w:val="24"/>
          <w:szCs w:val="24"/>
        </w:rPr>
      </w:pPr>
    </w:p>
    <w:p w14:paraId="585519A4" w14:textId="45599167" w:rsidR="00025650" w:rsidRPr="009A55D4" w:rsidRDefault="000250F9" w:rsidP="000250F9">
      <w:pPr>
        <w:ind w:left="7200" w:right="107"/>
        <w:jc w:val="both"/>
        <w:rPr>
          <w:color w:val="auto"/>
          <w:sz w:val="24"/>
          <w:szCs w:val="24"/>
        </w:rPr>
      </w:pPr>
      <w:r w:rsidRPr="009A55D4">
        <w:rPr>
          <w:b/>
          <w:color w:val="auto"/>
          <w:sz w:val="24"/>
          <w:szCs w:val="24"/>
        </w:rPr>
        <w:t>Word count: 2492</w:t>
      </w:r>
    </w:p>
    <w:p w14:paraId="53C57CDF" w14:textId="77777777" w:rsidR="00025650" w:rsidRPr="009A55D4" w:rsidRDefault="00025650" w:rsidP="00E6298B">
      <w:pPr>
        <w:ind w:right="107"/>
        <w:jc w:val="both"/>
        <w:rPr>
          <w:color w:val="auto"/>
          <w:sz w:val="24"/>
          <w:szCs w:val="24"/>
        </w:rPr>
      </w:pPr>
    </w:p>
    <w:p w14:paraId="5A545E1D" w14:textId="77777777" w:rsidR="00025650" w:rsidRPr="009A55D4" w:rsidRDefault="00025650" w:rsidP="00E6298B">
      <w:pPr>
        <w:ind w:right="107"/>
        <w:jc w:val="both"/>
        <w:rPr>
          <w:color w:val="auto"/>
          <w:sz w:val="24"/>
          <w:szCs w:val="24"/>
        </w:rPr>
      </w:pPr>
    </w:p>
    <w:p w14:paraId="71AB55F9" w14:textId="77777777" w:rsidR="00025650" w:rsidRPr="009A55D4" w:rsidRDefault="00025650" w:rsidP="00E6298B">
      <w:pPr>
        <w:ind w:right="107"/>
        <w:jc w:val="both"/>
        <w:rPr>
          <w:color w:val="auto"/>
          <w:sz w:val="24"/>
          <w:szCs w:val="24"/>
        </w:rPr>
      </w:pPr>
    </w:p>
    <w:p w14:paraId="550E30AF" w14:textId="77777777" w:rsidR="00025650" w:rsidRPr="009A55D4" w:rsidRDefault="00025650" w:rsidP="00E6298B">
      <w:pPr>
        <w:ind w:right="107"/>
        <w:jc w:val="both"/>
        <w:rPr>
          <w:b/>
          <w:color w:val="auto"/>
          <w:sz w:val="24"/>
          <w:szCs w:val="24"/>
        </w:rPr>
      </w:pPr>
    </w:p>
    <w:p w14:paraId="1C6E93E6" w14:textId="77777777" w:rsidR="00025650" w:rsidRPr="009A55D4" w:rsidRDefault="00025650" w:rsidP="00E6298B">
      <w:pPr>
        <w:ind w:right="107"/>
        <w:rPr>
          <w:color w:val="auto"/>
        </w:rPr>
      </w:pPr>
      <w:r w:rsidRPr="009A55D4">
        <w:rPr>
          <w:color w:val="auto"/>
        </w:rPr>
        <w:br w:type="page"/>
      </w:r>
    </w:p>
    <w:p w14:paraId="592CAEBA" w14:textId="77777777" w:rsidR="000F7ECD" w:rsidRPr="009A55D4" w:rsidRDefault="000F7ECD" w:rsidP="00E6298B">
      <w:pPr>
        <w:ind w:right="107"/>
        <w:jc w:val="both"/>
        <w:rPr>
          <w:color w:val="auto"/>
          <w:sz w:val="24"/>
          <w:szCs w:val="24"/>
        </w:rPr>
        <w:sectPr w:rsidR="000F7ECD" w:rsidRPr="009A55D4" w:rsidSect="009A55D4">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2237FD0C" w14:textId="62246AD7" w:rsidR="008B28E7" w:rsidRPr="009A55D4" w:rsidRDefault="57C29BF7" w:rsidP="2E5ED9CE">
      <w:pPr>
        <w:ind w:left="3600" w:right="107" w:firstLine="720"/>
        <w:jc w:val="both"/>
        <w:rPr>
          <w:b/>
          <w:bCs/>
          <w:color w:val="auto"/>
          <w:sz w:val="24"/>
          <w:szCs w:val="24"/>
        </w:rPr>
      </w:pPr>
      <w:r w:rsidRPr="009A55D4">
        <w:rPr>
          <w:b/>
          <w:bCs/>
          <w:color w:val="auto"/>
          <w:sz w:val="24"/>
          <w:szCs w:val="24"/>
        </w:rPr>
        <w:t>Task 5</w:t>
      </w:r>
    </w:p>
    <w:p w14:paraId="1E89FF4C" w14:textId="16FD2E1D" w:rsidR="00575A8F" w:rsidRPr="009A55D4" w:rsidRDefault="5B941D37" w:rsidP="2E5ED9CE">
      <w:pPr>
        <w:ind w:right="107"/>
        <w:jc w:val="both"/>
        <w:rPr>
          <w:b/>
          <w:bCs/>
          <w:color w:val="auto"/>
          <w:sz w:val="24"/>
          <w:szCs w:val="24"/>
        </w:rPr>
      </w:pPr>
      <w:r w:rsidRPr="009A55D4">
        <w:rPr>
          <w:b/>
          <w:bCs/>
          <w:color w:val="auto"/>
          <w:sz w:val="24"/>
          <w:szCs w:val="24"/>
        </w:rPr>
        <w:t xml:space="preserve">Personal </w:t>
      </w:r>
      <w:r w:rsidR="00575A8F" w:rsidRPr="009A55D4">
        <w:rPr>
          <w:b/>
          <w:bCs/>
          <w:color w:val="auto"/>
          <w:sz w:val="24"/>
          <w:szCs w:val="24"/>
        </w:rPr>
        <w:t>Development Plan</w:t>
      </w:r>
      <w:r w:rsidR="53ACBB14" w:rsidRPr="009A55D4">
        <w:rPr>
          <w:b/>
          <w:bCs/>
          <w:color w:val="auto"/>
          <w:sz w:val="24"/>
          <w:szCs w:val="24"/>
        </w:rPr>
        <w:t xml:space="preserve"> (PDP)</w:t>
      </w:r>
    </w:p>
    <w:p w14:paraId="2F13DBE1" w14:textId="77777777" w:rsidR="00575A8F" w:rsidRPr="009A55D4" w:rsidRDefault="00575A8F" w:rsidP="00E6298B">
      <w:pPr>
        <w:ind w:right="107"/>
        <w:jc w:val="both"/>
        <w:rPr>
          <w:b/>
          <w:color w:val="auto"/>
          <w:sz w:val="24"/>
          <w:szCs w:val="24"/>
        </w:rPr>
      </w:pPr>
    </w:p>
    <w:p w14:paraId="27E71557" w14:textId="7ACD358A" w:rsidR="00575A8F" w:rsidRPr="009A55D4" w:rsidRDefault="00575A8F" w:rsidP="2E5ED9CE">
      <w:pPr>
        <w:ind w:right="107"/>
        <w:jc w:val="both"/>
        <w:rPr>
          <w:b/>
          <w:bCs/>
          <w:color w:val="auto"/>
          <w:sz w:val="24"/>
          <w:szCs w:val="24"/>
        </w:rPr>
      </w:pPr>
      <w:r w:rsidRPr="009A55D4">
        <w:rPr>
          <w:b/>
          <w:bCs/>
          <w:color w:val="auto"/>
          <w:sz w:val="24"/>
          <w:szCs w:val="24"/>
        </w:rPr>
        <w:t xml:space="preserve">As part of your reflective process, please use this table to aid you in identifying the next steps for development. </w:t>
      </w:r>
    </w:p>
    <w:p w14:paraId="14229997" w14:textId="385D92F3" w:rsidR="2E5ED9CE" w:rsidRPr="009A55D4" w:rsidRDefault="2E5ED9CE" w:rsidP="2E5ED9CE">
      <w:pPr>
        <w:ind w:right="107"/>
        <w:jc w:val="both"/>
        <w:rPr>
          <w:b/>
          <w:bCs/>
          <w:color w:val="auto"/>
          <w:sz w:val="24"/>
          <w:szCs w:val="24"/>
        </w:rPr>
      </w:pPr>
    </w:p>
    <w:p w14:paraId="49C6B06B" w14:textId="63EDBD03" w:rsidR="41782EEA" w:rsidRPr="009A55D4" w:rsidRDefault="41782EEA" w:rsidP="2E5ED9CE">
      <w:pPr>
        <w:ind w:right="107"/>
        <w:jc w:val="both"/>
        <w:rPr>
          <w:i/>
          <w:iCs/>
          <w:color w:val="auto"/>
          <w:sz w:val="24"/>
          <w:szCs w:val="24"/>
        </w:rPr>
      </w:pPr>
      <w:r w:rsidRPr="009A55D4">
        <w:rPr>
          <w:i/>
          <w:iCs/>
          <w:color w:val="auto"/>
          <w:sz w:val="24"/>
          <w:szCs w:val="24"/>
        </w:rPr>
        <w:t xml:space="preserve">This is equivalent to 500 words towards the overall wordcount, please note this is not the actual number of words used in </w:t>
      </w:r>
      <w:r w:rsidR="3B6AC1F2" w:rsidRPr="009A55D4">
        <w:rPr>
          <w:i/>
          <w:iCs/>
          <w:color w:val="auto"/>
          <w:sz w:val="24"/>
          <w:szCs w:val="24"/>
        </w:rPr>
        <w:t>completing</w:t>
      </w:r>
      <w:r w:rsidRPr="009A55D4">
        <w:rPr>
          <w:i/>
          <w:iCs/>
          <w:color w:val="auto"/>
          <w:sz w:val="24"/>
          <w:szCs w:val="24"/>
        </w:rPr>
        <w:t xml:space="preserve"> the </w:t>
      </w:r>
      <w:r w:rsidR="1691BE48" w:rsidRPr="009A55D4">
        <w:rPr>
          <w:i/>
          <w:iCs/>
          <w:color w:val="auto"/>
          <w:sz w:val="24"/>
          <w:szCs w:val="24"/>
        </w:rPr>
        <w:t>table,</w:t>
      </w:r>
      <w:r w:rsidRPr="009A55D4">
        <w:rPr>
          <w:i/>
          <w:iCs/>
          <w:color w:val="auto"/>
          <w:sz w:val="24"/>
          <w:szCs w:val="24"/>
        </w:rPr>
        <w:t xml:space="preserve"> the coun</w:t>
      </w:r>
      <w:r w:rsidR="26ED3C56" w:rsidRPr="009A55D4">
        <w:rPr>
          <w:i/>
          <w:iCs/>
          <w:color w:val="auto"/>
          <w:sz w:val="24"/>
          <w:szCs w:val="24"/>
        </w:rPr>
        <w:t xml:space="preserve">t reflects the thought and research </w:t>
      </w:r>
      <w:r w:rsidR="641987FD" w:rsidRPr="009A55D4">
        <w:rPr>
          <w:i/>
          <w:iCs/>
          <w:color w:val="auto"/>
          <w:sz w:val="24"/>
          <w:szCs w:val="24"/>
        </w:rPr>
        <w:t>behind it.</w:t>
      </w:r>
    </w:p>
    <w:p w14:paraId="672A72D6" w14:textId="77777777" w:rsidR="00575A8F" w:rsidRPr="009A55D4" w:rsidRDefault="00575A8F" w:rsidP="00E6298B">
      <w:pPr>
        <w:ind w:right="107"/>
        <w:jc w:val="both"/>
        <w:rPr>
          <w:color w:val="auto"/>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9A55D4" w14:paraId="2BE34DB5" w14:textId="77777777" w:rsidTr="28A9B94D">
        <w:tc>
          <w:tcPr>
            <w:tcW w:w="2462" w:type="dxa"/>
            <w:shd w:val="clear" w:color="auto" w:fill="auto"/>
          </w:tcPr>
          <w:p w14:paraId="6284597A" w14:textId="77777777" w:rsidR="00575A8F" w:rsidRPr="009A55D4" w:rsidRDefault="00575A8F" w:rsidP="00E6298B">
            <w:pPr>
              <w:ind w:right="107"/>
              <w:jc w:val="center"/>
              <w:rPr>
                <w:b/>
                <w:color w:val="auto"/>
                <w:sz w:val="24"/>
                <w:szCs w:val="24"/>
              </w:rPr>
            </w:pPr>
          </w:p>
          <w:p w14:paraId="0A698014" w14:textId="77777777" w:rsidR="00575A8F" w:rsidRPr="009A55D4" w:rsidRDefault="00575A8F" w:rsidP="00E6298B">
            <w:pPr>
              <w:ind w:right="107"/>
              <w:jc w:val="center"/>
              <w:rPr>
                <w:b/>
                <w:color w:val="auto"/>
                <w:sz w:val="24"/>
                <w:szCs w:val="24"/>
              </w:rPr>
            </w:pPr>
            <w:r w:rsidRPr="009A55D4">
              <w:rPr>
                <w:b/>
                <w:color w:val="auto"/>
                <w:sz w:val="24"/>
                <w:szCs w:val="24"/>
              </w:rPr>
              <w:t xml:space="preserve">Area of Development </w:t>
            </w:r>
          </w:p>
          <w:p w14:paraId="0C63422E" w14:textId="77777777" w:rsidR="00575A8F" w:rsidRPr="009A55D4" w:rsidRDefault="00575A8F" w:rsidP="00E6298B">
            <w:pPr>
              <w:ind w:right="107"/>
              <w:jc w:val="center"/>
              <w:rPr>
                <w:b/>
                <w:color w:val="auto"/>
                <w:sz w:val="24"/>
                <w:szCs w:val="24"/>
              </w:rPr>
            </w:pPr>
          </w:p>
        </w:tc>
        <w:tc>
          <w:tcPr>
            <w:tcW w:w="2433" w:type="dxa"/>
            <w:shd w:val="clear" w:color="auto" w:fill="auto"/>
          </w:tcPr>
          <w:p w14:paraId="56EE9A0E" w14:textId="77777777" w:rsidR="00575A8F" w:rsidRPr="009A55D4" w:rsidRDefault="00575A8F" w:rsidP="00E6298B">
            <w:pPr>
              <w:ind w:right="107"/>
              <w:jc w:val="center"/>
              <w:rPr>
                <w:b/>
                <w:color w:val="auto"/>
                <w:sz w:val="24"/>
                <w:szCs w:val="24"/>
              </w:rPr>
            </w:pPr>
          </w:p>
          <w:p w14:paraId="1A98DF88" w14:textId="77777777" w:rsidR="00575A8F" w:rsidRPr="009A55D4" w:rsidRDefault="00575A8F" w:rsidP="00E6298B">
            <w:pPr>
              <w:ind w:right="107"/>
              <w:jc w:val="center"/>
              <w:rPr>
                <w:b/>
                <w:color w:val="auto"/>
                <w:sz w:val="24"/>
                <w:szCs w:val="24"/>
              </w:rPr>
            </w:pPr>
            <w:r w:rsidRPr="009A55D4">
              <w:rPr>
                <w:b/>
                <w:color w:val="auto"/>
                <w:sz w:val="24"/>
                <w:szCs w:val="24"/>
              </w:rPr>
              <w:t>How it will be achieved</w:t>
            </w:r>
          </w:p>
        </w:tc>
        <w:tc>
          <w:tcPr>
            <w:tcW w:w="2426" w:type="dxa"/>
            <w:shd w:val="clear" w:color="auto" w:fill="auto"/>
          </w:tcPr>
          <w:p w14:paraId="75C43314" w14:textId="77777777" w:rsidR="00575A8F" w:rsidRPr="009A55D4" w:rsidRDefault="00575A8F" w:rsidP="00E6298B">
            <w:pPr>
              <w:ind w:right="107"/>
              <w:jc w:val="center"/>
              <w:rPr>
                <w:b/>
                <w:color w:val="auto"/>
                <w:sz w:val="24"/>
                <w:szCs w:val="24"/>
              </w:rPr>
            </w:pPr>
          </w:p>
          <w:p w14:paraId="02E87BD5" w14:textId="77777777" w:rsidR="00575A8F" w:rsidRPr="009A55D4" w:rsidRDefault="00575A8F" w:rsidP="00E6298B">
            <w:pPr>
              <w:ind w:right="107"/>
              <w:jc w:val="center"/>
              <w:rPr>
                <w:b/>
                <w:color w:val="auto"/>
                <w:sz w:val="24"/>
                <w:szCs w:val="24"/>
              </w:rPr>
            </w:pPr>
            <w:r w:rsidRPr="009A55D4">
              <w:rPr>
                <w:b/>
                <w:color w:val="auto"/>
                <w:sz w:val="24"/>
                <w:szCs w:val="24"/>
              </w:rPr>
              <w:t>Who can provide support</w:t>
            </w:r>
          </w:p>
        </w:tc>
        <w:tc>
          <w:tcPr>
            <w:tcW w:w="2426" w:type="dxa"/>
            <w:shd w:val="clear" w:color="auto" w:fill="auto"/>
          </w:tcPr>
          <w:p w14:paraId="1755EB8B" w14:textId="12FEE665" w:rsidR="28A9B94D" w:rsidRPr="009A55D4" w:rsidRDefault="28A9B94D" w:rsidP="28A9B94D">
            <w:pPr>
              <w:jc w:val="center"/>
              <w:rPr>
                <w:b/>
                <w:bCs/>
                <w:color w:val="auto"/>
                <w:sz w:val="24"/>
                <w:szCs w:val="24"/>
              </w:rPr>
            </w:pPr>
          </w:p>
          <w:p w14:paraId="7C29A1A1" w14:textId="7B510D87" w:rsidR="28A9B94D" w:rsidRPr="009A55D4" w:rsidRDefault="28A9B94D" w:rsidP="28A9B94D">
            <w:pPr>
              <w:jc w:val="center"/>
              <w:rPr>
                <w:b/>
                <w:bCs/>
                <w:color w:val="auto"/>
                <w:sz w:val="24"/>
                <w:szCs w:val="24"/>
              </w:rPr>
            </w:pPr>
            <w:r w:rsidRPr="009A55D4">
              <w:rPr>
                <w:b/>
                <w:bCs/>
                <w:color w:val="auto"/>
                <w:sz w:val="24"/>
                <w:szCs w:val="24"/>
              </w:rPr>
              <w:t>Timeline</w:t>
            </w:r>
          </w:p>
        </w:tc>
      </w:tr>
      <w:tr w:rsidR="00575A8F" w:rsidRPr="009A55D4" w14:paraId="77448EFF" w14:textId="77777777" w:rsidTr="28A9B94D">
        <w:tc>
          <w:tcPr>
            <w:tcW w:w="2462" w:type="dxa"/>
            <w:shd w:val="clear" w:color="auto" w:fill="auto"/>
          </w:tcPr>
          <w:p w14:paraId="4A28DC7E" w14:textId="77777777" w:rsidR="00575A8F" w:rsidRPr="009A55D4" w:rsidRDefault="00575A8F" w:rsidP="00E6298B">
            <w:pPr>
              <w:ind w:right="107"/>
              <w:jc w:val="both"/>
              <w:rPr>
                <w:color w:val="auto"/>
                <w:sz w:val="24"/>
                <w:szCs w:val="24"/>
              </w:rPr>
            </w:pPr>
          </w:p>
          <w:p w14:paraId="1C9FA00C" w14:textId="77777777" w:rsidR="00575A8F" w:rsidRPr="009A55D4" w:rsidRDefault="00575A8F" w:rsidP="00E6298B">
            <w:pPr>
              <w:ind w:right="107"/>
              <w:jc w:val="both"/>
              <w:rPr>
                <w:color w:val="auto"/>
                <w:sz w:val="24"/>
                <w:szCs w:val="24"/>
              </w:rPr>
            </w:pPr>
          </w:p>
          <w:p w14:paraId="32CBB0C5" w14:textId="77777777" w:rsidR="00575A8F" w:rsidRPr="009A55D4" w:rsidRDefault="00575A8F" w:rsidP="00E6298B">
            <w:pPr>
              <w:ind w:right="107"/>
              <w:jc w:val="both"/>
              <w:rPr>
                <w:color w:val="auto"/>
                <w:sz w:val="24"/>
                <w:szCs w:val="24"/>
              </w:rPr>
            </w:pPr>
          </w:p>
          <w:p w14:paraId="4B494930" w14:textId="1C263D84" w:rsidR="00575A8F" w:rsidRPr="009A55D4" w:rsidRDefault="00097740" w:rsidP="00E6298B">
            <w:pPr>
              <w:ind w:right="107"/>
              <w:jc w:val="both"/>
              <w:rPr>
                <w:color w:val="auto"/>
                <w:sz w:val="24"/>
                <w:szCs w:val="24"/>
              </w:rPr>
            </w:pPr>
            <w:r w:rsidRPr="009A55D4">
              <w:rPr>
                <w:color w:val="auto"/>
                <w:sz w:val="24"/>
                <w:szCs w:val="24"/>
              </w:rPr>
              <w:t>Conflict Management</w:t>
            </w:r>
          </w:p>
          <w:p w14:paraId="55898530" w14:textId="77777777" w:rsidR="00575A8F" w:rsidRPr="009A55D4" w:rsidRDefault="00575A8F" w:rsidP="00E6298B">
            <w:pPr>
              <w:ind w:right="107"/>
              <w:jc w:val="both"/>
              <w:rPr>
                <w:color w:val="auto"/>
                <w:sz w:val="24"/>
                <w:szCs w:val="24"/>
              </w:rPr>
            </w:pPr>
          </w:p>
          <w:p w14:paraId="17C7589C" w14:textId="77777777" w:rsidR="00575A8F" w:rsidRPr="009A55D4" w:rsidRDefault="00575A8F" w:rsidP="00E6298B">
            <w:pPr>
              <w:ind w:right="107"/>
              <w:jc w:val="both"/>
              <w:rPr>
                <w:color w:val="auto"/>
                <w:sz w:val="24"/>
                <w:szCs w:val="24"/>
              </w:rPr>
            </w:pPr>
          </w:p>
          <w:p w14:paraId="559F07CD" w14:textId="77777777" w:rsidR="00575A8F" w:rsidRPr="009A55D4" w:rsidRDefault="00575A8F" w:rsidP="00E6298B">
            <w:pPr>
              <w:ind w:right="107"/>
              <w:jc w:val="both"/>
              <w:rPr>
                <w:color w:val="auto"/>
                <w:sz w:val="24"/>
                <w:szCs w:val="24"/>
              </w:rPr>
            </w:pPr>
          </w:p>
          <w:p w14:paraId="50FB26FA" w14:textId="77777777" w:rsidR="00575A8F" w:rsidRPr="009A55D4" w:rsidRDefault="00575A8F" w:rsidP="00E6298B">
            <w:pPr>
              <w:ind w:right="107"/>
              <w:jc w:val="both"/>
              <w:rPr>
                <w:color w:val="auto"/>
                <w:sz w:val="24"/>
                <w:szCs w:val="24"/>
              </w:rPr>
            </w:pPr>
          </w:p>
          <w:p w14:paraId="4E13270D" w14:textId="77777777" w:rsidR="00575A8F" w:rsidRPr="009A55D4" w:rsidRDefault="00575A8F" w:rsidP="00E6298B">
            <w:pPr>
              <w:ind w:right="107"/>
              <w:jc w:val="both"/>
              <w:rPr>
                <w:color w:val="auto"/>
                <w:sz w:val="24"/>
                <w:szCs w:val="24"/>
              </w:rPr>
            </w:pPr>
          </w:p>
          <w:p w14:paraId="4FCDFC95" w14:textId="77777777" w:rsidR="00575A8F" w:rsidRPr="009A55D4" w:rsidRDefault="00575A8F" w:rsidP="00E6298B">
            <w:pPr>
              <w:ind w:right="107"/>
              <w:jc w:val="both"/>
              <w:rPr>
                <w:color w:val="auto"/>
                <w:sz w:val="24"/>
                <w:szCs w:val="24"/>
              </w:rPr>
            </w:pPr>
          </w:p>
        </w:tc>
        <w:tc>
          <w:tcPr>
            <w:tcW w:w="2433" w:type="dxa"/>
            <w:shd w:val="clear" w:color="auto" w:fill="auto"/>
          </w:tcPr>
          <w:p w14:paraId="2C5FB852" w14:textId="1D7485B4" w:rsidR="00575A8F" w:rsidRPr="009A55D4" w:rsidRDefault="00097740" w:rsidP="00E6298B">
            <w:pPr>
              <w:ind w:right="107"/>
              <w:jc w:val="both"/>
              <w:rPr>
                <w:color w:val="auto"/>
                <w:sz w:val="24"/>
                <w:szCs w:val="24"/>
              </w:rPr>
            </w:pPr>
            <w:r w:rsidRPr="009A55D4">
              <w:rPr>
                <w:color w:val="auto"/>
                <w:sz w:val="24"/>
                <w:szCs w:val="24"/>
              </w:rPr>
              <w:t xml:space="preserve">I believe that I need to be more aware of my communication skills and the tools available to me when dealing with conflict. Techniques such as LEAPS and Betari’s box are useful tools which can be used to deescalate situations. I will continue to practice using such techniques and I believe over time the more I practice my communication skills the better I will become at handling conflict. </w:t>
            </w:r>
          </w:p>
        </w:tc>
        <w:tc>
          <w:tcPr>
            <w:tcW w:w="2426" w:type="dxa"/>
            <w:shd w:val="clear" w:color="auto" w:fill="auto"/>
          </w:tcPr>
          <w:p w14:paraId="6F2EF39C" w14:textId="3E100DC9" w:rsidR="00097740" w:rsidRPr="009A55D4" w:rsidRDefault="00097740" w:rsidP="00E6298B">
            <w:pPr>
              <w:ind w:right="107"/>
              <w:jc w:val="both"/>
              <w:rPr>
                <w:color w:val="auto"/>
                <w:sz w:val="24"/>
                <w:szCs w:val="24"/>
              </w:rPr>
            </w:pPr>
            <w:r w:rsidRPr="009A55D4">
              <w:rPr>
                <w:color w:val="auto"/>
                <w:sz w:val="24"/>
                <w:szCs w:val="24"/>
              </w:rPr>
              <w:t>Other members on my team. I believe I will ben</w:t>
            </w:r>
            <w:r w:rsidR="00317138" w:rsidRPr="009A55D4">
              <w:rPr>
                <w:color w:val="auto"/>
                <w:sz w:val="24"/>
                <w:szCs w:val="24"/>
              </w:rPr>
              <w:t xml:space="preserve">efit from seeing how others cope in situations of conflict. </w:t>
            </w:r>
          </w:p>
        </w:tc>
        <w:tc>
          <w:tcPr>
            <w:tcW w:w="2426" w:type="dxa"/>
            <w:shd w:val="clear" w:color="auto" w:fill="auto"/>
          </w:tcPr>
          <w:p w14:paraId="3851D535" w14:textId="3463A383" w:rsidR="28A9B94D" w:rsidRPr="009A55D4" w:rsidRDefault="00317138" w:rsidP="28A9B94D">
            <w:pPr>
              <w:jc w:val="both"/>
              <w:rPr>
                <w:color w:val="auto"/>
                <w:sz w:val="24"/>
                <w:szCs w:val="24"/>
              </w:rPr>
            </w:pPr>
            <w:r w:rsidRPr="009A55D4">
              <w:rPr>
                <w:color w:val="auto"/>
                <w:sz w:val="24"/>
                <w:szCs w:val="24"/>
              </w:rPr>
              <w:t xml:space="preserve">5 months </w:t>
            </w:r>
          </w:p>
        </w:tc>
      </w:tr>
      <w:tr w:rsidR="00575A8F" w:rsidRPr="009A55D4" w14:paraId="67CEB11A" w14:textId="77777777" w:rsidTr="28A9B94D">
        <w:tc>
          <w:tcPr>
            <w:tcW w:w="2462" w:type="dxa"/>
            <w:shd w:val="clear" w:color="auto" w:fill="auto"/>
          </w:tcPr>
          <w:p w14:paraId="1C2EB90F" w14:textId="77777777" w:rsidR="00575A8F" w:rsidRPr="009A55D4" w:rsidRDefault="00575A8F" w:rsidP="00E6298B">
            <w:pPr>
              <w:ind w:right="107"/>
              <w:jc w:val="both"/>
              <w:rPr>
                <w:color w:val="auto"/>
                <w:sz w:val="24"/>
                <w:szCs w:val="24"/>
              </w:rPr>
            </w:pPr>
          </w:p>
          <w:p w14:paraId="477E47FE" w14:textId="77777777" w:rsidR="00575A8F" w:rsidRPr="009A55D4" w:rsidRDefault="00575A8F" w:rsidP="00E6298B">
            <w:pPr>
              <w:ind w:right="107"/>
              <w:jc w:val="both"/>
              <w:rPr>
                <w:color w:val="auto"/>
                <w:sz w:val="24"/>
                <w:szCs w:val="24"/>
              </w:rPr>
            </w:pPr>
          </w:p>
          <w:p w14:paraId="529CC96B" w14:textId="77777777" w:rsidR="00575A8F" w:rsidRPr="009A55D4" w:rsidRDefault="00575A8F" w:rsidP="00E6298B">
            <w:pPr>
              <w:ind w:right="107"/>
              <w:jc w:val="both"/>
              <w:rPr>
                <w:color w:val="auto"/>
                <w:sz w:val="24"/>
                <w:szCs w:val="24"/>
              </w:rPr>
            </w:pPr>
          </w:p>
          <w:p w14:paraId="63E7E828" w14:textId="44CC4C12" w:rsidR="00575A8F" w:rsidRPr="009A55D4" w:rsidRDefault="00317138" w:rsidP="00E6298B">
            <w:pPr>
              <w:ind w:right="107"/>
              <w:jc w:val="both"/>
              <w:rPr>
                <w:color w:val="auto"/>
                <w:sz w:val="24"/>
                <w:szCs w:val="24"/>
              </w:rPr>
            </w:pPr>
            <w:r w:rsidRPr="009A55D4">
              <w:rPr>
                <w:color w:val="auto"/>
                <w:sz w:val="24"/>
                <w:szCs w:val="24"/>
              </w:rPr>
              <w:t>Decision making</w:t>
            </w:r>
          </w:p>
          <w:p w14:paraId="52C24203" w14:textId="77777777" w:rsidR="00575A8F" w:rsidRPr="009A55D4" w:rsidRDefault="00575A8F" w:rsidP="00E6298B">
            <w:pPr>
              <w:ind w:right="107"/>
              <w:jc w:val="both"/>
              <w:rPr>
                <w:color w:val="auto"/>
                <w:sz w:val="24"/>
                <w:szCs w:val="24"/>
              </w:rPr>
            </w:pPr>
          </w:p>
          <w:p w14:paraId="016B541F" w14:textId="77777777" w:rsidR="00575A8F" w:rsidRPr="009A55D4" w:rsidRDefault="00575A8F" w:rsidP="00E6298B">
            <w:pPr>
              <w:ind w:right="107"/>
              <w:jc w:val="both"/>
              <w:rPr>
                <w:color w:val="auto"/>
                <w:sz w:val="24"/>
                <w:szCs w:val="24"/>
              </w:rPr>
            </w:pPr>
          </w:p>
          <w:p w14:paraId="0D86D360" w14:textId="77777777" w:rsidR="00575A8F" w:rsidRPr="009A55D4" w:rsidRDefault="00575A8F" w:rsidP="00E6298B">
            <w:pPr>
              <w:ind w:right="107"/>
              <w:jc w:val="both"/>
              <w:rPr>
                <w:color w:val="auto"/>
                <w:sz w:val="24"/>
                <w:szCs w:val="24"/>
              </w:rPr>
            </w:pPr>
          </w:p>
          <w:p w14:paraId="0867C081" w14:textId="77777777" w:rsidR="00575A8F" w:rsidRPr="009A55D4" w:rsidRDefault="00575A8F" w:rsidP="00E6298B">
            <w:pPr>
              <w:ind w:right="107"/>
              <w:jc w:val="both"/>
              <w:rPr>
                <w:color w:val="auto"/>
                <w:sz w:val="24"/>
                <w:szCs w:val="24"/>
              </w:rPr>
            </w:pPr>
          </w:p>
          <w:p w14:paraId="0F50BD71" w14:textId="77777777" w:rsidR="00575A8F" w:rsidRPr="009A55D4" w:rsidRDefault="00575A8F" w:rsidP="00E6298B">
            <w:pPr>
              <w:ind w:right="107"/>
              <w:jc w:val="both"/>
              <w:rPr>
                <w:color w:val="auto"/>
                <w:sz w:val="24"/>
                <w:szCs w:val="24"/>
              </w:rPr>
            </w:pPr>
          </w:p>
          <w:p w14:paraId="27804619" w14:textId="77777777" w:rsidR="00575A8F" w:rsidRPr="009A55D4" w:rsidRDefault="00575A8F" w:rsidP="00E6298B">
            <w:pPr>
              <w:ind w:right="107"/>
              <w:jc w:val="both"/>
              <w:rPr>
                <w:color w:val="auto"/>
                <w:sz w:val="24"/>
                <w:szCs w:val="24"/>
              </w:rPr>
            </w:pPr>
          </w:p>
          <w:p w14:paraId="7F0DE516" w14:textId="77777777" w:rsidR="00575A8F" w:rsidRPr="009A55D4" w:rsidRDefault="00575A8F" w:rsidP="00E6298B">
            <w:pPr>
              <w:ind w:right="107"/>
              <w:jc w:val="both"/>
              <w:rPr>
                <w:color w:val="auto"/>
                <w:sz w:val="24"/>
                <w:szCs w:val="24"/>
              </w:rPr>
            </w:pPr>
          </w:p>
          <w:p w14:paraId="531A87CC" w14:textId="77777777" w:rsidR="00575A8F" w:rsidRPr="009A55D4" w:rsidRDefault="00575A8F" w:rsidP="00E6298B">
            <w:pPr>
              <w:ind w:right="107"/>
              <w:jc w:val="both"/>
              <w:rPr>
                <w:color w:val="auto"/>
                <w:sz w:val="24"/>
                <w:szCs w:val="24"/>
              </w:rPr>
            </w:pPr>
          </w:p>
        </w:tc>
        <w:tc>
          <w:tcPr>
            <w:tcW w:w="2433" w:type="dxa"/>
            <w:shd w:val="clear" w:color="auto" w:fill="auto"/>
          </w:tcPr>
          <w:p w14:paraId="2AD21884" w14:textId="77777777" w:rsidR="00575A8F" w:rsidRPr="009A55D4" w:rsidRDefault="00317138" w:rsidP="00E6298B">
            <w:pPr>
              <w:ind w:right="107"/>
              <w:jc w:val="both"/>
              <w:rPr>
                <w:color w:val="auto"/>
                <w:sz w:val="24"/>
                <w:szCs w:val="24"/>
              </w:rPr>
            </w:pPr>
            <w:r w:rsidRPr="009A55D4">
              <w:rPr>
                <w:color w:val="auto"/>
                <w:sz w:val="24"/>
                <w:szCs w:val="24"/>
              </w:rPr>
              <w:t xml:space="preserve">On the whole I feel confident in my decision making however I often feel like I need a second opinion from my sergeant. I will make sure to use the NDM when making decisions in order to assit me in decided and being confident in my choice. </w:t>
            </w:r>
          </w:p>
          <w:p w14:paraId="4731745D" w14:textId="77777777" w:rsidR="00317138" w:rsidRPr="009A55D4" w:rsidRDefault="00317138" w:rsidP="00E6298B">
            <w:pPr>
              <w:ind w:right="107"/>
              <w:jc w:val="both"/>
              <w:rPr>
                <w:color w:val="auto"/>
                <w:sz w:val="24"/>
                <w:szCs w:val="24"/>
              </w:rPr>
            </w:pPr>
          </w:p>
          <w:p w14:paraId="3BD876A6" w14:textId="637F41E3" w:rsidR="00317138" w:rsidRPr="009A55D4" w:rsidRDefault="00317138" w:rsidP="00E6298B">
            <w:pPr>
              <w:ind w:right="107"/>
              <w:jc w:val="both"/>
              <w:rPr>
                <w:color w:val="auto"/>
                <w:sz w:val="24"/>
                <w:szCs w:val="24"/>
              </w:rPr>
            </w:pPr>
            <w:r w:rsidRPr="009A55D4">
              <w:rPr>
                <w:color w:val="auto"/>
                <w:sz w:val="24"/>
                <w:szCs w:val="24"/>
              </w:rPr>
              <w:lastRenderedPageBreak/>
              <w:t xml:space="preserve">I will start to write down in my EPNB decision I am making followed by each stage of the NDM to assure me in my decision making. </w:t>
            </w:r>
          </w:p>
        </w:tc>
        <w:tc>
          <w:tcPr>
            <w:tcW w:w="2426" w:type="dxa"/>
            <w:shd w:val="clear" w:color="auto" w:fill="auto"/>
          </w:tcPr>
          <w:p w14:paraId="055CBBB3" w14:textId="77777777" w:rsidR="00575A8F" w:rsidRPr="009A55D4" w:rsidRDefault="00317138" w:rsidP="00E6298B">
            <w:pPr>
              <w:ind w:right="107"/>
              <w:jc w:val="both"/>
              <w:rPr>
                <w:color w:val="auto"/>
                <w:sz w:val="24"/>
                <w:szCs w:val="24"/>
              </w:rPr>
            </w:pPr>
            <w:r w:rsidRPr="009A55D4">
              <w:rPr>
                <w:color w:val="auto"/>
                <w:sz w:val="24"/>
                <w:szCs w:val="24"/>
              </w:rPr>
              <w:lastRenderedPageBreak/>
              <w:t xml:space="preserve">Sergeant </w:t>
            </w:r>
          </w:p>
          <w:p w14:paraId="7A4C9A77" w14:textId="5A88092E" w:rsidR="00317138" w:rsidRPr="009A55D4" w:rsidRDefault="00317138" w:rsidP="009124A0">
            <w:pPr>
              <w:pStyle w:val="ListParagraph"/>
              <w:numPr>
                <w:ilvl w:val="0"/>
                <w:numId w:val="5"/>
              </w:numPr>
              <w:ind w:right="107"/>
              <w:jc w:val="both"/>
              <w:rPr>
                <w:color w:val="auto"/>
                <w:sz w:val="24"/>
                <w:szCs w:val="24"/>
              </w:rPr>
            </w:pPr>
            <w:r w:rsidRPr="009A55D4">
              <w:rPr>
                <w:color w:val="auto"/>
                <w:sz w:val="24"/>
                <w:szCs w:val="24"/>
              </w:rPr>
              <w:t>Makes decisions every day therefore if I am unsure I will always seek advice from him.</w:t>
            </w:r>
          </w:p>
        </w:tc>
        <w:tc>
          <w:tcPr>
            <w:tcW w:w="2426" w:type="dxa"/>
            <w:shd w:val="clear" w:color="auto" w:fill="auto"/>
          </w:tcPr>
          <w:p w14:paraId="003BC03B" w14:textId="485EE8B9" w:rsidR="28A9B94D" w:rsidRPr="009A55D4" w:rsidRDefault="00317138" w:rsidP="28A9B94D">
            <w:pPr>
              <w:jc w:val="both"/>
              <w:rPr>
                <w:color w:val="auto"/>
                <w:sz w:val="24"/>
                <w:szCs w:val="24"/>
              </w:rPr>
            </w:pPr>
            <w:r w:rsidRPr="009A55D4">
              <w:rPr>
                <w:color w:val="auto"/>
                <w:sz w:val="24"/>
                <w:szCs w:val="24"/>
              </w:rPr>
              <w:t>3 months</w:t>
            </w:r>
          </w:p>
        </w:tc>
      </w:tr>
      <w:tr w:rsidR="00575A8F" w:rsidRPr="009A55D4" w14:paraId="3EE957C7" w14:textId="77777777" w:rsidTr="28A9B94D">
        <w:tc>
          <w:tcPr>
            <w:tcW w:w="2462" w:type="dxa"/>
            <w:shd w:val="clear" w:color="auto" w:fill="auto"/>
          </w:tcPr>
          <w:p w14:paraId="7F6D259B" w14:textId="77777777" w:rsidR="00575A8F" w:rsidRPr="009A55D4" w:rsidRDefault="00575A8F" w:rsidP="00E6298B">
            <w:pPr>
              <w:ind w:right="107"/>
              <w:jc w:val="both"/>
              <w:rPr>
                <w:color w:val="auto"/>
                <w:sz w:val="24"/>
                <w:szCs w:val="24"/>
              </w:rPr>
            </w:pPr>
          </w:p>
          <w:p w14:paraId="1948B27B" w14:textId="77777777" w:rsidR="00575A8F" w:rsidRPr="009A55D4" w:rsidRDefault="00575A8F" w:rsidP="00E6298B">
            <w:pPr>
              <w:ind w:right="107"/>
              <w:jc w:val="both"/>
              <w:rPr>
                <w:color w:val="auto"/>
                <w:sz w:val="24"/>
                <w:szCs w:val="24"/>
              </w:rPr>
            </w:pPr>
          </w:p>
          <w:p w14:paraId="6BD4658F" w14:textId="3D0A856C" w:rsidR="00575A8F" w:rsidRPr="009A55D4" w:rsidRDefault="009A55D4" w:rsidP="00E6298B">
            <w:pPr>
              <w:ind w:right="107"/>
              <w:jc w:val="both"/>
              <w:rPr>
                <w:color w:val="auto"/>
                <w:sz w:val="24"/>
                <w:szCs w:val="24"/>
              </w:rPr>
            </w:pPr>
            <w:r>
              <w:rPr>
                <w:color w:val="auto"/>
                <w:sz w:val="24"/>
                <w:szCs w:val="24"/>
              </w:rPr>
              <w:t>Public Protection</w:t>
            </w:r>
          </w:p>
          <w:p w14:paraId="4E491004" w14:textId="77777777" w:rsidR="00575A8F" w:rsidRPr="009A55D4" w:rsidRDefault="00575A8F" w:rsidP="00E6298B">
            <w:pPr>
              <w:ind w:right="107"/>
              <w:jc w:val="both"/>
              <w:rPr>
                <w:color w:val="auto"/>
                <w:sz w:val="24"/>
                <w:szCs w:val="24"/>
              </w:rPr>
            </w:pPr>
          </w:p>
          <w:p w14:paraId="63F84709" w14:textId="77777777" w:rsidR="00575A8F" w:rsidRPr="009A55D4" w:rsidRDefault="00575A8F" w:rsidP="00E6298B">
            <w:pPr>
              <w:ind w:right="107"/>
              <w:jc w:val="both"/>
              <w:rPr>
                <w:color w:val="auto"/>
                <w:sz w:val="24"/>
                <w:szCs w:val="24"/>
              </w:rPr>
            </w:pPr>
          </w:p>
          <w:p w14:paraId="46CA1F74" w14:textId="77777777" w:rsidR="00575A8F" w:rsidRPr="009A55D4" w:rsidRDefault="00575A8F" w:rsidP="00E6298B">
            <w:pPr>
              <w:ind w:right="107"/>
              <w:jc w:val="both"/>
              <w:rPr>
                <w:color w:val="auto"/>
                <w:sz w:val="24"/>
                <w:szCs w:val="24"/>
              </w:rPr>
            </w:pPr>
          </w:p>
          <w:p w14:paraId="5325704B" w14:textId="77777777" w:rsidR="00575A8F" w:rsidRPr="009A55D4" w:rsidRDefault="00575A8F" w:rsidP="00E6298B">
            <w:pPr>
              <w:ind w:right="107"/>
              <w:jc w:val="both"/>
              <w:rPr>
                <w:color w:val="auto"/>
                <w:sz w:val="24"/>
                <w:szCs w:val="24"/>
              </w:rPr>
            </w:pPr>
          </w:p>
          <w:p w14:paraId="5E51CE34" w14:textId="77777777" w:rsidR="00575A8F" w:rsidRPr="009A55D4" w:rsidRDefault="00575A8F" w:rsidP="00E6298B">
            <w:pPr>
              <w:ind w:right="107"/>
              <w:jc w:val="both"/>
              <w:rPr>
                <w:color w:val="auto"/>
                <w:sz w:val="24"/>
                <w:szCs w:val="24"/>
              </w:rPr>
            </w:pPr>
          </w:p>
          <w:p w14:paraId="03607C62" w14:textId="77777777" w:rsidR="00575A8F" w:rsidRPr="009A55D4" w:rsidRDefault="00575A8F" w:rsidP="00E6298B">
            <w:pPr>
              <w:ind w:right="107"/>
              <w:jc w:val="both"/>
              <w:rPr>
                <w:color w:val="auto"/>
                <w:sz w:val="24"/>
                <w:szCs w:val="24"/>
              </w:rPr>
            </w:pPr>
          </w:p>
          <w:p w14:paraId="279066C3" w14:textId="77777777" w:rsidR="00575A8F" w:rsidRPr="009A55D4" w:rsidRDefault="00575A8F" w:rsidP="00E6298B">
            <w:pPr>
              <w:ind w:right="107"/>
              <w:jc w:val="both"/>
              <w:rPr>
                <w:color w:val="auto"/>
                <w:sz w:val="24"/>
                <w:szCs w:val="24"/>
              </w:rPr>
            </w:pPr>
          </w:p>
          <w:p w14:paraId="69C3124A" w14:textId="77777777" w:rsidR="00575A8F" w:rsidRPr="009A55D4" w:rsidRDefault="00575A8F" w:rsidP="00E6298B">
            <w:pPr>
              <w:ind w:right="107"/>
              <w:jc w:val="both"/>
              <w:rPr>
                <w:color w:val="auto"/>
                <w:sz w:val="24"/>
                <w:szCs w:val="24"/>
              </w:rPr>
            </w:pPr>
          </w:p>
          <w:p w14:paraId="7BA19DB6" w14:textId="77777777" w:rsidR="00575A8F" w:rsidRPr="009A55D4" w:rsidRDefault="00575A8F" w:rsidP="00E6298B">
            <w:pPr>
              <w:ind w:right="107"/>
              <w:jc w:val="both"/>
              <w:rPr>
                <w:color w:val="auto"/>
                <w:sz w:val="24"/>
                <w:szCs w:val="24"/>
              </w:rPr>
            </w:pPr>
          </w:p>
        </w:tc>
        <w:tc>
          <w:tcPr>
            <w:tcW w:w="2433" w:type="dxa"/>
            <w:shd w:val="clear" w:color="auto" w:fill="auto"/>
          </w:tcPr>
          <w:p w14:paraId="022C407D" w14:textId="5A6F9845" w:rsidR="00575A8F" w:rsidRPr="009A55D4" w:rsidRDefault="00317138" w:rsidP="00E6298B">
            <w:pPr>
              <w:ind w:right="107"/>
              <w:jc w:val="both"/>
              <w:rPr>
                <w:color w:val="auto"/>
                <w:sz w:val="24"/>
                <w:szCs w:val="24"/>
              </w:rPr>
            </w:pPr>
            <w:r w:rsidRPr="009A55D4">
              <w:rPr>
                <w:color w:val="auto"/>
                <w:sz w:val="24"/>
                <w:szCs w:val="24"/>
              </w:rPr>
              <w:t xml:space="preserve">I need </w:t>
            </w:r>
            <w:r w:rsidR="009A55D4">
              <w:rPr>
                <w:color w:val="auto"/>
                <w:sz w:val="24"/>
                <w:szCs w:val="24"/>
              </w:rPr>
              <w:t xml:space="preserve">to consider safeguarding when dealing with vulnerable people. If there is any doubt submit PPN. Refer to partner agencies. Refer to charities. </w:t>
            </w:r>
          </w:p>
        </w:tc>
        <w:tc>
          <w:tcPr>
            <w:tcW w:w="2426" w:type="dxa"/>
            <w:shd w:val="clear" w:color="auto" w:fill="auto"/>
          </w:tcPr>
          <w:p w14:paraId="76B2A824" w14:textId="6AEE40A5" w:rsidR="00575A8F" w:rsidRPr="009A55D4" w:rsidRDefault="009A55D4" w:rsidP="00E6298B">
            <w:pPr>
              <w:ind w:right="107"/>
              <w:jc w:val="both"/>
              <w:rPr>
                <w:color w:val="auto"/>
                <w:sz w:val="24"/>
                <w:szCs w:val="24"/>
              </w:rPr>
            </w:pPr>
            <w:r>
              <w:rPr>
                <w:color w:val="auto"/>
                <w:sz w:val="24"/>
                <w:szCs w:val="24"/>
              </w:rPr>
              <w:t xml:space="preserve">PPU department </w:t>
            </w:r>
          </w:p>
        </w:tc>
        <w:tc>
          <w:tcPr>
            <w:tcW w:w="2426" w:type="dxa"/>
            <w:shd w:val="clear" w:color="auto" w:fill="auto"/>
          </w:tcPr>
          <w:p w14:paraId="185B2EE5" w14:textId="32EF33EE" w:rsidR="28A9B94D" w:rsidRPr="009A55D4" w:rsidRDefault="009A55D4" w:rsidP="28A9B94D">
            <w:pPr>
              <w:jc w:val="both"/>
              <w:rPr>
                <w:color w:val="auto"/>
                <w:sz w:val="24"/>
                <w:szCs w:val="24"/>
              </w:rPr>
            </w:pPr>
            <w:r>
              <w:rPr>
                <w:color w:val="auto"/>
                <w:sz w:val="24"/>
                <w:szCs w:val="24"/>
              </w:rPr>
              <w:t>2 months</w:t>
            </w:r>
          </w:p>
        </w:tc>
      </w:tr>
    </w:tbl>
    <w:p w14:paraId="18D95106" w14:textId="77777777" w:rsidR="00575A8F" w:rsidRPr="009A55D4" w:rsidRDefault="00575A8F" w:rsidP="00E6298B">
      <w:pPr>
        <w:ind w:right="107"/>
        <w:jc w:val="both"/>
        <w:rPr>
          <w:color w:val="auto"/>
          <w:sz w:val="24"/>
          <w:szCs w:val="24"/>
        </w:rPr>
      </w:pPr>
    </w:p>
    <w:p w14:paraId="7DF140BE" w14:textId="77777777" w:rsidR="00536FA9" w:rsidRPr="009A55D4" w:rsidRDefault="00536FA9" w:rsidP="00E6298B">
      <w:pPr>
        <w:overflowPunct/>
        <w:autoSpaceDE/>
        <w:autoSpaceDN/>
        <w:adjustRightInd/>
        <w:ind w:right="107"/>
        <w:textAlignment w:val="auto"/>
        <w:rPr>
          <w:b/>
          <w:color w:val="auto"/>
          <w:sz w:val="24"/>
          <w:szCs w:val="24"/>
        </w:rPr>
      </w:pPr>
      <w:r w:rsidRPr="009A55D4">
        <w:rPr>
          <w:b/>
          <w:color w:val="auto"/>
          <w:sz w:val="24"/>
          <w:szCs w:val="24"/>
        </w:rPr>
        <w:br w:type="page"/>
      </w:r>
    </w:p>
    <w:p w14:paraId="2B4DA333" w14:textId="77777777" w:rsidR="004923DA" w:rsidRPr="009A55D4" w:rsidRDefault="004923DA" w:rsidP="00E6298B">
      <w:pPr>
        <w:keepNext/>
        <w:spacing w:before="240" w:after="60"/>
        <w:ind w:right="107"/>
        <w:jc w:val="both"/>
        <w:rPr>
          <w:b/>
          <w:color w:val="auto"/>
          <w:sz w:val="24"/>
          <w:szCs w:val="24"/>
        </w:rPr>
      </w:pPr>
      <w:r w:rsidRPr="009A55D4">
        <w:rPr>
          <w:b/>
          <w:color w:val="auto"/>
          <w:sz w:val="24"/>
          <w:szCs w:val="24"/>
        </w:rPr>
        <w:lastRenderedPageBreak/>
        <w:t>Bibliography</w:t>
      </w:r>
    </w:p>
    <w:p w14:paraId="5C7A9DD6" w14:textId="060E4A89" w:rsidR="00390074" w:rsidRPr="009A55D4" w:rsidRDefault="000F7ECD" w:rsidP="00E6298B">
      <w:pPr>
        <w:keepNext/>
        <w:spacing w:before="240" w:after="60"/>
        <w:ind w:right="107"/>
        <w:jc w:val="both"/>
        <w:rPr>
          <w:b/>
          <w:color w:val="auto"/>
          <w:sz w:val="24"/>
          <w:szCs w:val="24"/>
        </w:rPr>
      </w:pPr>
      <w:r w:rsidRPr="009A55D4">
        <w:rPr>
          <w:color w:val="auto"/>
          <w:sz w:val="24"/>
          <w:szCs w:val="24"/>
        </w:rPr>
        <w:t xml:space="preserve">The bibliography should only include sources referenced within the </w:t>
      </w:r>
      <w:r w:rsidR="00FB4993" w:rsidRPr="009A55D4">
        <w:rPr>
          <w:color w:val="auto"/>
          <w:sz w:val="24"/>
          <w:szCs w:val="24"/>
        </w:rPr>
        <w:t>workbook</w:t>
      </w:r>
      <w:r w:rsidRPr="009A55D4">
        <w:rPr>
          <w:color w:val="auto"/>
          <w:sz w:val="24"/>
          <w:szCs w:val="24"/>
        </w:rPr>
        <w:t xml:space="preserve"> using the Harvard referencing system. </w:t>
      </w:r>
      <w:r w:rsidR="004923DA" w:rsidRPr="009A55D4">
        <w:rPr>
          <w:color w:val="auto"/>
          <w:sz w:val="24"/>
          <w:szCs w:val="24"/>
        </w:rPr>
        <w:t>Information about referencing in written assignments and how to avoid plagiarism can be found on Moodle</w:t>
      </w:r>
      <w:r w:rsidR="00C27C95" w:rsidRPr="009A55D4">
        <w:rPr>
          <w:color w:val="auto"/>
          <w:sz w:val="24"/>
          <w:szCs w:val="24"/>
        </w:rPr>
        <w:t>.</w:t>
      </w:r>
      <w:r w:rsidR="00147DE3" w:rsidRPr="009A55D4">
        <w:rPr>
          <w:color w:val="auto"/>
          <w:sz w:val="24"/>
          <w:szCs w:val="24"/>
        </w:rPr>
        <w:t xml:space="preserve"> It is important that you are aware of the importance of ensuring that the work submitted is your original work.</w:t>
      </w:r>
    </w:p>
    <w:p w14:paraId="3E2CA53F" w14:textId="77777777" w:rsidR="002F2ED7" w:rsidRPr="009A55D4" w:rsidRDefault="002F2ED7" w:rsidP="002F2ED7">
      <w:pPr>
        <w:overflowPunct/>
        <w:autoSpaceDE/>
        <w:autoSpaceDN/>
        <w:adjustRightInd/>
        <w:spacing w:line="360" w:lineRule="auto"/>
        <w:ind w:right="107"/>
        <w:textAlignment w:val="auto"/>
        <w:rPr>
          <w:b/>
          <w:color w:val="auto"/>
          <w:sz w:val="24"/>
          <w:szCs w:val="24"/>
        </w:rPr>
      </w:pPr>
    </w:p>
    <w:p w14:paraId="3C91EB3F" w14:textId="2EE26440" w:rsidR="002F2ED7" w:rsidRPr="009A55D4" w:rsidRDefault="002F2ED7" w:rsidP="009124A0">
      <w:pPr>
        <w:pStyle w:val="ListParagraph"/>
        <w:numPr>
          <w:ilvl w:val="0"/>
          <w:numId w:val="6"/>
        </w:numPr>
        <w:overflowPunct/>
        <w:autoSpaceDE/>
        <w:autoSpaceDN/>
        <w:adjustRightInd/>
        <w:spacing w:line="360" w:lineRule="auto"/>
        <w:ind w:right="107"/>
        <w:textAlignment w:val="auto"/>
        <w:rPr>
          <w:color w:val="auto"/>
          <w:sz w:val="24"/>
          <w:szCs w:val="24"/>
        </w:rPr>
      </w:pPr>
      <w:r w:rsidRPr="009A55D4">
        <w:rPr>
          <w:color w:val="auto"/>
          <w:sz w:val="24"/>
          <w:szCs w:val="24"/>
          <w:shd w:val="clear" w:color="auto" w:fill="FFFFFF"/>
        </w:rPr>
        <w:t>BBC, (2019). ‘</w:t>
      </w:r>
      <w:r w:rsidRPr="009A55D4">
        <w:rPr>
          <w:iCs/>
          <w:color w:val="auto"/>
          <w:sz w:val="24"/>
          <w:szCs w:val="24"/>
          <w:shd w:val="clear" w:color="auto" w:fill="FFFFFF"/>
        </w:rPr>
        <w:t>Part 3: The Cardiff Five’</w:t>
      </w:r>
      <w:r w:rsidRPr="009A55D4">
        <w:rPr>
          <w:color w:val="auto"/>
          <w:sz w:val="24"/>
          <w:szCs w:val="24"/>
          <w:shd w:val="clear" w:color="auto" w:fill="FFFFFF"/>
        </w:rPr>
        <w:t xml:space="preserve">. </w:t>
      </w:r>
      <w:r w:rsidRPr="009A55D4">
        <w:rPr>
          <w:i/>
          <w:color w:val="auto"/>
          <w:sz w:val="24"/>
          <w:szCs w:val="24"/>
          <w:shd w:val="clear" w:color="auto" w:fill="FFFFFF"/>
        </w:rPr>
        <w:t>Shreds: Murder in the dock.</w:t>
      </w:r>
    </w:p>
    <w:p w14:paraId="44FA9199" w14:textId="018F97E8" w:rsidR="002F2ED7" w:rsidRPr="009A55D4" w:rsidRDefault="002F2ED7" w:rsidP="009124A0">
      <w:pPr>
        <w:pStyle w:val="ListParagraph"/>
        <w:numPr>
          <w:ilvl w:val="0"/>
          <w:numId w:val="6"/>
        </w:numPr>
        <w:spacing w:line="360" w:lineRule="auto"/>
        <w:rPr>
          <w:color w:val="auto"/>
          <w:sz w:val="24"/>
          <w:szCs w:val="24"/>
          <w:shd w:val="clear" w:color="auto" w:fill="FFFFFF"/>
        </w:rPr>
      </w:pPr>
      <w:r w:rsidRPr="009A55D4">
        <w:rPr>
          <w:color w:val="auto"/>
          <w:sz w:val="24"/>
          <w:szCs w:val="24"/>
          <w:shd w:val="clear" w:color="auto" w:fill="FFFFFF"/>
        </w:rPr>
        <w:t>Bittner., E., (1970). </w:t>
      </w:r>
      <w:r w:rsidRPr="009A55D4">
        <w:rPr>
          <w:i/>
          <w:iCs/>
          <w:color w:val="auto"/>
          <w:sz w:val="24"/>
          <w:szCs w:val="24"/>
          <w:shd w:val="clear" w:color="auto" w:fill="FFFFFF"/>
        </w:rPr>
        <w:t>Functions of the Police in Modern Society</w:t>
      </w:r>
      <w:r w:rsidRPr="009A55D4">
        <w:rPr>
          <w:color w:val="auto"/>
          <w:sz w:val="24"/>
          <w:szCs w:val="24"/>
          <w:shd w:val="clear" w:color="auto" w:fill="FFFFFF"/>
        </w:rPr>
        <w:t>. Maryland: Chevy Chase, MD: National Institute of Mental Health.</w:t>
      </w:r>
    </w:p>
    <w:p w14:paraId="7CC34C4F" w14:textId="4F9B0A6C" w:rsidR="002F2ED7" w:rsidRPr="009A55D4" w:rsidRDefault="002F2ED7" w:rsidP="009124A0">
      <w:pPr>
        <w:pStyle w:val="ListParagraph"/>
        <w:numPr>
          <w:ilvl w:val="0"/>
          <w:numId w:val="6"/>
        </w:numPr>
        <w:spacing w:line="360" w:lineRule="auto"/>
        <w:rPr>
          <w:color w:val="auto"/>
          <w:sz w:val="24"/>
          <w:szCs w:val="24"/>
          <w:shd w:val="clear" w:color="auto" w:fill="FFFFFF"/>
        </w:rPr>
      </w:pPr>
      <w:r w:rsidRPr="009A55D4">
        <w:rPr>
          <w:color w:val="auto"/>
          <w:sz w:val="24"/>
          <w:szCs w:val="24"/>
          <w:shd w:val="clear" w:color="auto" w:fill="FFFFFF"/>
        </w:rPr>
        <w:t>Borton, T. (1970)  Reach, touch, and teach, New York: McGraw-Hill</w:t>
      </w:r>
    </w:p>
    <w:p w14:paraId="5BB07FE2" w14:textId="09F83DF7" w:rsidR="002F2ED7" w:rsidRPr="009A55D4" w:rsidRDefault="002F2ED7" w:rsidP="009124A0">
      <w:pPr>
        <w:pStyle w:val="Body"/>
        <w:numPr>
          <w:ilvl w:val="0"/>
          <w:numId w:val="6"/>
        </w:numPr>
        <w:spacing w:line="360" w:lineRule="auto"/>
        <w:ind w:right="107"/>
        <w:jc w:val="both"/>
        <w:rPr>
          <w:rFonts w:ascii="Arial" w:hAnsi="Arial" w:cs="Arial"/>
          <w:color w:val="auto"/>
          <w:sz w:val="24"/>
          <w:szCs w:val="24"/>
          <w:u w:color="000000"/>
        </w:rPr>
      </w:pPr>
      <w:r w:rsidRPr="009A55D4">
        <w:rPr>
          <w:rStyle w:val="selectable"/>
          <w:rFonts w:ascii="Arial" w:hAnsi="Arial" w:cs="Arial"/>
          <w:color w:val="auto"/>
          <w:sz w:val="24"/>
          <w:szCs w:val="24"/>
          <w:shd w:val="clear" w:color="auto" w:fill="FFFFFF"/>
        </w:rPr>
        <w:t>Bradbury</w:t>
      </w:r>
      <w:r w:rsidRPr="009A55D4">
        <w:rPr>
          <w:rStyle w:val="selectable"/>
          <w:rFonts w:ascii="Cambria Math" w:hAnsi="Cambria Math" w:cs="Cambria Math"/>
          <w:color w:val="auto"/>
          <w:sz w:val="24"/>
          <w:szCs w:val="24"/>
          <w:shd w:val="clear" w:color="auto" w:fill="FFFFFF"/>
        </w:rPr>
        <w:t>‐</w:t>
      </w:r>
      <w:r w:rsidRPr="009A55D4">
        <w:rPr>
          <w:rStyle w:val="selectable"/>
          <w:rFonts w:ascii="Arial" w:hAnsi="Arial" w:cs="Arial"/>
          <w:color w:val="auto"/>
          <w:sz w:val="24"/>
          <w:szCs w:val="24"/>
          <w:shd w:val="clear" w:color="auto" w:fill="FFFFFF"/>
        </w:rPr>
        <w:t>Jones, C. and Isham, L., (2020). The pandemic paradox: The consequences of COVID</w:t>
      </w:r>
      <w:r w:rsidRPr="009A55D4">
        <w:rPr>
          <w:rStyle w:val="selectable"/>
          <w:rFonts w:ascii="Cambria Math" w:hAnsi="Cambria Math" w:cs="Cambria Math"/>
          <w:color w:val="auto"/>
          <w:sz w:val="24"/>
          <w:szCs w:val="24"/>
          <w:shd w:val="clear" w:color="auto" w:fill="FFFFFF"/>
        </w:rPr>
        <w:t>‐</w:t>
      </w:r>
      <w:r w:rsidRPr="009A55D4">
        <w:rPr>
          <w:rStyle w:val="selectable"/>
          <w:rFonts w:ascii="Arial" w:hAnsi="Arial" w:cs="Arial"/>
          <w:color w:val="auto"/>
          <w:sz w:val="24"/>
          <w:szCs w:val="24"/>
          <w:shd w:val="clear" w:color="auto" w:fill="FFFFFF"/>
        </w:rPr>
        <w:t>19 on domestic violence. </w:t>
      </w:r>
      <w:r w:rsidRPr="009A55D4">
        <w:rPr>
          <w:rStyle w:val="selectable"/>
          <w:rFonts w:ascii="Arial" w:hAnsi="Arial" w:cs="Arial"/>
          <w:i/>
          <w:iCs/>
          <w:color w:val="auto"/>
          <w:sz w:val="24"/>
          <w:szCs w:val="24"/>
          <w:shd w:val="clear" w:color="auto" w:fill="FFFFFF"/>
        </w:rPr>
        <w:t>Journal of Clinical Nursing</w:t>
      </w:r>
      <w:r w:rsidRPr="009A55D4">
        <w:rPr>
          <w:rStyle w:val="selectable"/>
          <w:rFonts w:ascii="Arial" w:hAnsi="Arial" w:cs="Arial"/>
          <w:color w:val="auto"/>
          <w:sz w:val="24"/>
          <w:szCs w:val="24"/>
          <w:shd w:val="clear" w:color="auto" w:fill="FFFFFF"/>
        </w:rPr>
        <w:t>, 29(13-14), pp.2047-2049.</w:t>
      </w:r>
    </w:p>
    <w:p w14:paraId="1D26F11F" w14:textId="77777777" w:rsidR="002F2ED7" w:rsidRPr="009A55D4" w:rsidRDefault="002F2ED7" w:rsidP="009124A0">
      <w:pPr>
        <w:pStyle w:val="ListParagraph"/>
        <w:numPr>
          <w:ilvl w:val="0"/>
          <w:numId w:val="6"/>
        </w:numPr>
        <w:spacing w:line="360" w:lineRule="auto"/>
        <w:rPr>
          <w:color w:val="auto"/>
          <w:sz w:val="24"/>
          <w:szCs w:val="24"/>
          <w:shd w:val="clear" w:color="auto" w:fill="FFFFFF"/>
        </w:rPr>
      </w:pPr>
      <w:r w:rsidRPr="009A55D4">
        <w:rPr>
          <w:color w:val="auto"/>
          <w:sz w:val="24"/>
          <w:szCs w:val="24"/>
          <w:shd w:val="clear" w:color="auto" w:fill="FFFFFF"/>
        </w:rPr>
        <w:t>Bryant, R. and Bryant, S., 2020. </w:t>
      </w:r>
      <w:r w:rsidRPr="009A55D4">
        <w:rPr>
          <w:i/>
          <w:iCs/>
          <w:color w:val="auto"/>
          <w:sz w:val="24"/>
          <w:szCs w:val="24"/>
          <w:shd w:val="clear" w:color="auto" w:fill="FFFFFF"/>
        </w:rPr>
        <w:t>Blackstone's student police officer handbook</w:t>
      </w:r>
      <w:r w:rsidRPr="009A55D4">
        <w:rPr>
          <w:color w:val="auto"/>
          <w:sz w:val="24"/>
          <w:szCs w:val="24"/>
          <w:shd w:val="clear" w:color="auto" w:fill="FFFFFF"/>
        </w:rPr>
        <w:t>. Oxford: Oxford University Press.</w:t>
      </w:r>
    </w:p>
    <w:p w14:paraId="79FCFAF0" w14:textId="514ED93F" w:rsidR="002F2ED7" w:rsidRPr="009A55D4" w:rsidRDefault="002F2ED7" w:rsidP="009124A0">
      <w:pPr>
        <w:pStyle w:val="ListParagraph"/>
        <w:numPr>
          <w:ilvl w:val="0"/>
          <w:numId w:val="6"/>
        </w:numPr>
        <w:spacing w:line="360" w:lineRule="auto"/>
        <w:rPr>
          <w:rStyle w:val="selectable"/>
          <w:color w:val="auto"/>
          <w:sz w:val="24"/>
          <w:szCs w:val="24"/>
          <w:shd w:val="clear" w:color="auto" w:fill="FFFFFF"/>
        </w:rPr>
      </w:pPr>
      <w:r w:rsidRPr="009A55D4">
        <w:rPr>
          <w:rStyle w:val="selectable"/>
          <w:color w:val="auto"/>
          <w:sz w:val="24"/>
          <w:szCs w:val="24"/>
          <w:shd w:val="clear" w:color="auto" w:fill="FFFFFF"/>
        </w:rPr>
        <w:t>College of Policing, (2014). </w:t>
      </w:r>
      <w:r w:rsidRPr="009A55D4">
        <w:rPr>
          <w:rStyle w:val="selectable"/>
          <w:i/>
          <w:iCs/>
          <w:color w:val="auto"/>
          <w:sz w:val="24"/>
          <w:szCs w:val="24"/>
          <w:shd w:val="clear" w:color="auto" w:fill="FFFFFF"/>
        </w:rPr>
        <w:t>Code of Ethics</w:t>
      </w:r>
      <w:r w:rsidRPr="009A55D4">
        <w:rPr>
          <w:rStyle w:val="selectable"/>
          <w:color w:val="auto"/>
          <w:sz w:val="24"/>
          <w:szCs w:val="24"/>
          <w:shd w:val="clear" w:color="auto" w:fill="FFFFFF"/>
        </w:rPr>
        <w:t xml:space="preserve">. [ebook] Coventry: College of Policing Limited. Available at: &lt;https://paas-s3-broker-prod-lon-6453d964-1d1a-432a-9260-5e0ba7d2fc51.s3.eu-west-2.amazonaws.com/s3fs-public/2021-02/code_of_ethics.pdf&gt; [Accessed 14 June 2021]. </w:t>
      </w:r>
    </w:p>
    <w:p w14:paraId="7933D0BB" w14:textId="77777777" w:rsidR="002F2ED7" w:rsidRPr="009A55D4" w:rsidRDefault="002F2ED7" w:rsidP="009124A0">
      <w:pPr>
        <w:pStyle w:val="ListParagraph"/>
        <w:numPr>
          <w:ilvl w:val="0"/>
          <w:numId w:val="6"/>
        </w:numPr>
        <w:spacing w:line="360" w:lineRule="auto"/>
        <w:rPr>
          <w:color w:val="auto"/>
          <w:sz w:val="24"/>
          <w:szCs w:val="24"/>
          <w:shd w:val="clear" w:color="auto" w:fill="FFFFFF"/>
        </w:rPr>
      </w:pPr>
      <w:r w:rsidRPr="009A55D4">
        <w:rPr>
          <w:color w:val="auto"/>
          <w:sz w:val="24"/>
          <w:szCs w:val="24"/>
          <w:shd w:val="clear" w:color="auto" w:fill="FFFFFF"/>
        </w:rPr>
        <w:t>College of Policing. 2020. </w:t>
      </w:r>
      <w:r w:rsidRPr="009A55D4">
        <w:rPr>
          <w:i/>
          <w:iCs/>
          <w:color w:val="auto"/>
          <w:sz w:val="24"/>
          <w:szCs w:val="24"/>
          <w:shd w:val="clear" w:color="auto" w:fill="FFFFFF"/>
        </w:rPr>
        <w:t>Conflict management skills | College of Policing</w:t>
      </w:r>
      <w:r w:rsidRPr="009A55D4">
        <w:rPr>
          <w:color w:val="auto"/>
          <w:sz w:val="24"/>
          <w:szCs w:val="24"/>
          <w:shd w:val="clear" w:color="auto" w:fill="FFFFFF"/>
        </w:rPr>
        <w:t xml:space="preserve">. [online] Available at: &lt;https://www.college.police.uk/guidance/conflict-management/conflict-management-skills&gt; [Accessed 29 May 2021]. </w:t>
      </w:r>
    </w:p>
    <w:p w14:paraId="53DB8666" w14:textId="77777777" w:rsidR="002F2ED7" w:rsidRPr="009A55D4" w:rsidRDefault="002F2ED7" w:rsidP="009124A0">
      <w:pPr>
        <w:pStyle w:val="ListParagraph"/>
        <w:numPr>
          <w:ilvl w:val="0"/>
          <w:numId w:val="6"/>
        </w:numPr>
        <w:spacing w:line="360" w:lineRule="auto"/>
        <w:rPr>
          <w:rStyle w:val="selectable"/>
          <w:color w:val="auto"/>
          <w:sz w:val="24"/>
          <w:szCs w:val="24"/>
          <w:shd w:val="clear" w:color="auto" w:fill="FFFFFF"/>
        </w:rPr>
      </w:pPr>
      <w:r w:rsidRPr="009A55D4">
        <w:rPr>
          <w:color w:val="auto"/>
          <w:sz w:val="24"/>
          <w:szCs w:val="24"/>
          <w:shd w:val="clear" w:color="auto" w:fill="FFFFFF"/>
        </w:rPr>
        <w:t>Coutu, D., (2002) </w:t>
      </w:r>
      <w:r w:rsidRPr="009A55D4">
        <w:rPr>
          <w:i/>
          <w:iCs/>
          <w:color w:val="auto"/>
          <w:sz w:val="24"/>
          <w:szCs w:val="24"/>
          <w:shd w:val="clear" w:color="auto" w:fill="FFFFFF"/>
        </w:rPr>
        <w:t>How Resilience Works</w:t>
      </w:r>
      <w:r w:rsidRPr="009A55D4">
        <w:rPr>
          <w:color w:val="auto"/>
          <w:sz w:val="24"/>
          <w:szCs w:val="24"/>
          <w:shd w:val="clear" w:color="auto" w:fill="FFFFFF"/>
        </w:rPr>
        <w:t>. [online] Harvard Business Review. Available at: &lt;https://hbr.org/2002/05/how-resilience-works&gt; [Accessed 21 June 2021].</w:t>
      </w:r>
    </w:p>
    <w:p w14:paraId="27BFE99F" w14:textId="77777777" w:rsidR="002F2ED7" w:rsidRPr="009A55D4" w:rsidRDefault="002F2ED7" w:rsidP="009124A0">
      <w:pPr>
        <w:pStyle w:val="ListParagraph"/>
        <w:numPr>
          <w:ilvl w:val="0"/>
          <w:numId w:val="6"/>
        </w:numPr>
        <w:spacing w:line="360" w:lineRule="auto"/>
        <w:rPr>
          <w:color w:val="auto"/>
          <w:sz w:val="24"/>
          <w:szCs w:val="24"/>
          <w:shd w:val="clear" w:color="auto" w:fill="FFFFFF"/>
        </w:rPr>
      </w:pPr>
      <w:r w:rsidRPr="009A55D4">
        <w:rPr>
          <w:color w:val="auto"/>
          <w:sz w:val="24"/>
          <w:szCs w:val="24"/>
          <w:shd w:val="clear" w:color="auto" w:fill="FFFFFF"/>
        </w:rPr>
        <w:t>Cps.gov.uk. (2021). </w:t>
      </w:r>
      <w:r w:rsidRPr="009A55D4">
        <w:rPr>
          <w:i/>
          <w:iCs/>
          <w:color w:val="auto"/>
          <w:sz w:val="24"/>
          <w:szCs w:val="24"/>
          <w:shd w:val="clear" w:color="auto" w:fill="FFFFFF"/>
        </w:rPr>
        <w:t>Victims and Witnesses: Care and Treatment | The Crown Prosecution Service</w:t>
      </w:r>
      <w:r w:rsidRPr="009A55D4">
        <w:rPr>
          <w:color w:val="auto"/>
          <w:sz w:val="24"/>
          <w:szCs w:val="24"/>
          <w:shd w:val="clear" w:color="auto" w:fill="FFFFFF"/>
        </w:rPr>
        <w:t xml:space="preserve">. [online] Available at: &lt;https://www.cps.gov.uk/legal-guidance/victims-and-witnesses-care-and-treatment&gt; [Accessed 19 June 2021]. </w:t>
      </w:r>
    </w:p>
    <w:p w14:paraId="08724830" w14:textId="77777777" w:rsidR="002F2ED7" w:rsidRPr="009A55D4" w:rsidRDefault="002F2ED7" w:rsidP="009124A0">
      <w:pPr>
        <w:pStyle w:val="ListParagraph"/>
        <w:numPr>
          <w:ilvl w:val="0"/>
          <w:numId w:val="6"/>
        </w:numPr>
        <w:spacing w:line="360" w:lineRule="auto"/>
        <w:rPr>
          <w:color w:val="auto"/>
          <w:sz w:val="24"/>
          <w:szCs w:val="24"/>
          <w:shd w:val="clear" w:color="auto" w:fill="FFFFFF"/>
        </w:rPr>
      </w:pPr>
      <w:r w:rsidRPr="009A55D4">
        <w:rPr>
          <w:color w:val="auto"/>
          <w:sz w:val="24"/>
          <w:szCs w:val="24"/>
          <w:shd w:val="clear" w:color="auto" w:fill="FFFFFF"/>
        </w:rPr>
        <w:t>Cps.gov.uk. n.d. </w:t>
      </w:r>
      <w:r w:rsidRPr="009A55D4">
        <w:rPr>
          <w:i/>
          <w:iCs/>
          <w:color w:val="auto"/>
          <w:sz w:val="24"/>
          <w:szCs w:val="24"/>
          <w:shd w:val="clear" w:color="auto" w:fill="FFFFFF"/>
        </w:rPr>
        <w:t>Disclosure | The Crown Prosecution Service</w:t>
      </w:r>
      <w:r w:rsidRPr="009A55D4">
        <w:rPr>
          <w:color w:val="auto"/>
          <w:sz w:val="24"/>
          <w:szCs w:val="24"/>
          <w:shd w:val="clear" w:color="auto" w:fill="FFFFFF"/>
        </w:rPr>
        <w:t>. [online] Available at: &lt;https://www.cps.gov.uk/about-cps/disclosure&gt; [Accessed 17 June 2021].</w:t>
      </w:r>
    </w:p>
    <w:p w14:paraId="23482198" w14:textId="77777777" w:rsidR="002F2ED7" w:rsidRPr="009A55D4" w:rsidRDefault="002F2ED7" w:rsidP="009124A0">
      <w:pPr>
        <w:pStyle w:val="ListParagraph"/>
        <w:numPr>
          <w:ilvl w:val="0"/>
          <w:numId w:val="6"/>
        </w:numPr>
        <w:spacing w:line="360" w:lineRule="auto"/>
        <w:rPr>
          <w:color w:val="auto"/>
          <w:sz w:val="24"/>
          <w:szCs w:val="24"/>
          <w:shd w:val="clear" w:color="auto" w:fill="FFFFFF"/>
        </w:rPr>
      </w:pPr>
      <w:r w:rsidRPr="009A55D4">
        <w:rPr>
          <w:color w:val="auto"/>
          <w:sz w:val="24"/>
          <w:szCs w:val="24"/>
          <w:shd w:val="clear" w:color="auto" w:fill="FFFFFF"/>
        </w:rPr>
        <w:t>Dodd, V., 2020. </w:t>
      </w:r>
      <w:r w:rsidRPr="009A55D4">
        <w:rPr>
          <w:i/>
          <w:iCs/>
          <w:color w:val="auto"/>
          <w:sz w:val="24"/>
          <w:szCs w:val="24"/>
          <w:shd w:val="clear" w:color="auto" w:fill="FFFFFF"/>
        </w:rPr>
        <w:t>65% of minority ethnic Britons say police are biased against them</w:t>
      </w:r>
      <w:r w:rsidRPr="009A55D4">
        <w:rPr>
          <w:color w:val="auto"/>
          <w:sz w:val="24"/>
          <w:szCs w:val="24"/>
          <w:shd w:val="clear" w:color="auto" w:fill="FFFFFF"/>
        </w:rPr>
        <w:t xml:space="preserve">. [online] </w:t>
      </w:r>
    </w:p>
    <w:p w14:paraId="213D9AFD" w14:textId="77777777" w:rsidR="002F2ED7" w:rsidRPr="009A55D4" w:rsidRDefault="002F2ED7" w:rsidP="009124A0">
      <w:pPr>
        <w:pStyle w:val="Body"/>
        <w:numPr>
          <w:ilvl w:val="0"/>
          <w:numId w:val="6"/>
        </w:numPr>
        <w:spacing w:line="360" w:lineRule="auto"/>
        <w:ind w:right="107"/>
        <w:jc w:val="both"/>
        <w:rPr>
          <w:rFonts w:ascii="Arial" w:hAnsi="Arial" w:cs="Arial"/>
          <w:color w:val="auto"/>
          <w:sz w:val="24"/>
          <w:szCs w:val="24"/>
          <w:u w:color="000000"/>
        </w:rPr>
      </w:pPr>
      <w:r w:rsidRPr="009A55D4">
        <w:rPr>
          <w:rFonts w:ascii="Arial" w:hAnsi="Arial" w:cs="Arial"/>
          <w:bCs/>
          <w:color w:val="auto"/>
          <w:sz w:val="24"/>
          <w:szCs w:val="24"/>
          <w:u w:color="000000"/>
          <w:lang w:val="en-US"/>
        </w:rPr>
        <w:t>Driscoll</w:t>
      </w:r>
      <w:r w:rsidRPr="009A55D4">
        <w:rPr>
          <w:rFonts w:ascii="Arial" w:hAnsi="Arial" w:cs="Arial"/>
          <w:color w:val="auto"/>
          <w:sz w:val="24"/>
          <w:szCs w:val="24"/>
          <w:u w:color="000000"/>
          <w:lang w:val="en-US"/>
        </w:rPr>
        <w:t>, J. (</w:t>
      </w:r>
      <w:r w:rsidRPr="009A55D4">
        <w:rPr>
          <w:rFonts w:ascii="Arial" w:hAnsi="Arial" w:cs="Arial"/>
          <w:bCs/>
          <w:color w:val="auto"/>
          <w:sz w:val="24"/>
          <w:szCs w:val="24"/>
          <w:u w:color="000000"/>
          <w:lang w:val="en-US"/>
        </w:rPr>
        <w:t>2007</w:t>
      </w:r>
      <w:r w:rsidRPr="009A55D4">
        <w:rPr>
          <w:rFonts w:ascii="Arial" w:hAnsi="Arial" w:cs="Arial"/>
          <w:color w:val="auto"/>
          <w:sz w:val="24"/>
          <w:szCs w:val="24"/>
          <w:u w:color="000000"/>
          <w:lang w:val="en-US"/>
        </w:rPr>
        <w:t xml:space="preserve">) </w:t>
      </w:r>
      <w:r w:rsidRPr="009A55D4">
        <w:rPr>
          <w:rFonts w:ascii="Arial" w:hAnsi="Arial" w:cs="Arial"/>
          <w:color w:val="auto"/>
          <w:sz w:val="24"/>
          <w:szCs w:val="24"/>
          <w:u w:color="000000"/>
        </w:rPr>
        <w:t>‘</w:t>
      </w:r>
      <w:r w:rsidRPr="009A55D4">
        <w:rPr>
          <w:rFonts w:ascii="Arial" w:hAnsi="Arial" w:cs="Arial"/>
          <w:color w:val="auto"/>
          <w:sz w:val="24"/>
          <w:szCs w:val="24"/>
          <w:u w:color="000000"/>
          <w:lang w:val="en-US"/>
        </w:rPr>
        <w:t xml:space="preserve">Practising Clinical Supervision: A </w:t>
      </w:r>
      <w:r w:rsidRPr="009A55D4">
        <w:rPr>
          <w:rFonts w:ascii="Arial" w:hAnsi="Arial" w:cs="Arial"/>
          <w:bCs/>
          <w:color w:val="auto"/>
          <w:sz w:val="24"/>
          <w:szCs w:val="24"/>
          <w:u w:color="000000"/>
          <w:lang w:val="en-US"/>
        </w:rPr>
        <w:t>Reflective</w:t>
      </w:r>
      <w:r w:rsidRPr="009A55D4">
        <w:rPr>
          <w:rFonts w:ascii="Arial" w:hAnsi="Arial" w:cs="Arial"/>
          <w:color w:val="auto"/>
          <w:sz w:val="24"/>
          <w:szCs w:val="24"/>
          <w:u w:color="000000"/>
        </w:rPr>
        <w:t xml:space="preserve"> Approach’, London: </w:t>
      </w:r>
      <w:r w:rsidRPr="009A55D4">
        <w:rPr>
          <w:rFonts w:ascii="Arial" w:hAnsi="Arial" w:cs="Arial"/>
          <w:color w:val="auto"/>
          <w:sz w:val="24"/>
          <w:szCs w:val="24"/>
          <w:u w:color="000000"/>
          <w:lang w:val="en-US"/>
        </w:rPr>
        <w:t xml:space="preserve">Bailliere Tindall. </w:t>
      </w:r>
    </w:p>
    <w:p w14:paraId="536F9C6C" w14:textId="77777777" w:rsidR="002F2ED7" w:rsidRPr="009A55D4" w:rsidRDefault="002F2ED7" w:rsidP="009124A0">
      <w:pPr>
        <w:pStyle w:val="ListParagraph"/>
        <w:numPr>
          <w:ilvl w:val="0"/>
          <w:numId w:val="6"/>
        </w:numPr>
        <w:spacing w:line="360" w:lineRule="auto"/>
        <w:rPr>
          <w:color w:val="auto"/>
          <w:sz w:val="24"/>
          <w:szCs w:val="24"/>
          <w:shd w:val="clear" w:color="auto" w:fill="FFFFFF"/>
        </w:rPr>
      </w:pPr>
      <w:r w:rsidRPr="009A55D4">
        <w:rPr>
          <w:color w:val="auto"/>
          <w:sz w:val="24"/>
          <w:szCs w:val="24"/>
          <w:shd w:val="clear" w:color="auto" w:fill="FFFFFF"/>
        </w:rPr>
        <w:t>Equality and Human Rights Commission, 2018. </w:t>
      </w:r>
      <w:r w:rsidRPr="009A55D4">
        <w:rPr>
          <w:i/>
          <w:iCs/>
          <w:color w:val="auto"/>
          <w:sz w:val="24"/>
          <w:szCs w:val="24"/>
          <w:shd w:val="clear" w:color="auto" w:fill="FFFFFF"/>
        </w:rPr>
        <w:t>Unconscious Bias Training</w:t>
      </w:r>
      <w:r w:rsidRPr="009A55D4">
        <w:rPr>
          <w:color w:val="auto"/>
          <w:sz w:val="24"/>
          <w:szCs w:val="24"/>
          <w:shd w:val="clear" w:color="auto" w:fill="FFFFFF"/>
        </w:rPr>
        <w:t>. [ebook] Available at: &lt;https://www.equalityhumanrights.com/sites/default/files/research-</w:t>
      </w:r>
      <w:r w:rsidRPr="009A55D4">
        <w:rPr>
          <w:color w:val="auto"/>
          <w:sz w:val="24"/>
          <w:szCs w:val="24"/>
          <w:shd w:val="clear" w:color="auto" w:fill="FFFFFF"/>
        </w:rPr>
        <w:lastRenderedPageBreak/>
        <w:t xml:space="preserve">report-113-unconcious-bais-training-an-assessment-of-the-evidence-for-effectiveness-pdf.pdf&gt; [Accessed 18 June 2021]. </w:t>
      </w:r>
    </w:p>
    <w:p w14:paraId="7BD0C421" w14:textId="77777777" w:rsidR="002F2ED7" w:rsidRPr="009A55D4" w:rsidRDefault="002F2ED7" w:rsidP="009124A0">
      <w:pPr>
        <w:pStyle w:val="ListParagraph"/>
        <w:numPr>
          <w:ilvl w:val="0"/>
          <w:numId w:val="6"/>
        </w:numPr>
        <w:spacing w:line="360" w:lineRule="auto"/>
        <w:rPr>
          <w:color w:val="auto"/>
          <w:sz w:val="24"/>
          <w:szCs w:val="24"/>
          <w:shd w:val="clear" w:color="auto" w:fill="FFFFFF"/>
        </w:rPr>
      </w:pPr>
      <w:r w:rsidRPr="009A55D4">
        <w:rPr>
          <w:color w:val="auto"/>
          <w:sz w:val="24"/>
          <w:szCs w:val="24"/>
          <w:shd w:val="clear" w:color="auto" w:fill="FFFFFF"/>
        </w:rPr>
        <w:t>Gibbs, G., (2013). </w:t>
      </w:r>
      <w:r w:rsidRPr="009A55D4">
        <w:rPr>
          <w:i/>
          <w:iCs/>
          <w:color w:val="auto"/>
          <w:sz w:val="24"/>
          <w:szCs w:val="24"/>
          <w:shd w:val="clear" w:color="auto" w:fill="FFFFFF"/>
        </w:rPr>
        <w:t>Learning by doing</w:t>
      </w:r>
      <w:r w:rsidRPr="009A55D4">
        <w:rPr>
          <w:color w:val="auto"/>
          <w:sz w:val="24"/>
          <w:szCs w:val="24"/>
          <w:shd w:val="clear" w:color="auto" w:fill="FFFFFF"/>
        </w:rPr>
        <w:t xml:space="preserve">. Oxford: Oxford Centre for Staff and Learning Development, Oxford Brookes University. </w:t>
      </w:r>
    </w:p>
    <w:p w14:paraId="13013195" w14:textId="77777777" w:rsidR="002F2ED7" w:rsidRPr="009A55D4" w:rsidRDefault="002F2ED7" w:rsidP="009124A0">
      <w:pPr>
        <w:pStyle w:val="ListParagraph"/>
        <w:numPr>
          <w:ilvl w:val="0"/>
          <w:numId w:val="6"/>
        </w:numPr>
        <w:spacing w:line="360" w:lineRule="auto"/>
        <w:rPr>
          <w:color w:val="auto"/>
          <w:sz w:val="24"/>
          <w:szCs w:val="24"/>
          <w:shd w:val="clear" w:color="auto" w:fill="FFFFFF"/>
        </w:rPr>
      </w:pPr>
      <w:r w:rsidRPr="009A55D4">
        <w:rPr>
          <w:color w:val="auto"/>
          <w:sz w:val="24"/>
          <w:szCs w:val="24"/>
          <w:shd w:val="clear" w:color="auto" w:fill="FFFFFF"/>
        </w:rPr>
        <w:t>GOV.UK. (2019) </w:t>
      </w:r>
      <w:r w:rsidRPr="009A55D4">
        <w:rPr>
          <w:i/>
          <w:iCs/>
          <w:color w:val="auto"/>
          <w:sz w:val="24"/>
          <w:szCs w:val="24"/>
          <w:shd w:val="clear" w:color="auto" w:fill="FFFFFF"/>
        </w:rPr>
        <w:t>Procedural justice</w:t>
      </w:r>
      <w:r w:rsidRPr="009A55D4">
        <w:rPr>
          <w:color w:val="auto"/>
          <w:sz w:val="24"/>
          <w:szCs w:val="24"/>
          <w:shd w:val="clear" w:color="auto" w:fill="FFFFFF"/>
        </w:rPr>
        <w:t xml:space="preserve">. [online] Available at: &lt;https://www.gov.uk/guidance/procedural-justice&gt; [Accessed 19 June 2021]. </w:t>
      </w:r>
    </w:p>
    <w:p w14:paraId="2FD7E3E4" w14:textId="77777777" w:rsidR="002F2ED7" w:rsidRPr="009A55D4" w:rsidRDefault="002F2ED7" w:rsidP="009124A0">
      <w:pPr>
        <w:pStyle w:val="ListParagraph"/>
        <w:numPr>
          <w:ilvl w:val="0"/>
          <w:numId w:val="6"/>
        </w:numPr>
        <w:spacing w:line="360" w:lineRule="auto"/>
        <w:rPr>
          <w:color w:val="auto"/>
          <w:sz w:val="24"/>
          <w:szCs w:val="24"/>
          <w:shd w:val="clear" w:color="auto" w:fill="FFFFFF"/>
        </w:rPr>
      </w:pPr>
      <w:r w:rsidRPr="009A55D4">
        <w:rPr>
          <w:color w:val="auto"/>
          <w:sz w:val="24"/>
          <w:szCs w:val="24"/>
          <w:shd w:val="clear" w:color="auto" w:fill="FFFFFF"/>
        </w:rPr>
        <w:t>HM CROWN PROSECUTION SERVICE INSPECTORATE, (2021). </w:t>
      </w:r>
      <w:r w:rsidRPr="009A55D4">
        <w:rPr>
          <w:i/>
          <w:iCs/>
          <w:color w:val="auto"/>
          <w:sz w:val="24"/>
          <w:szCs w:val="24"/>
          <w:shd w:val="clear" w:color="auto" w:fill="FFFFFF"/>
        </w:rPr>
        <w:t>THEMATIC REVIEW OF ATTRITION IN THE PROSECUTION PROCESS (THE JUSTICE GAP)</w:t>
      </w:r>
      <w:r w:rsidRPr="009A55D4">
        <w:rPr>
          <w:color w:val="auto"/>
          <w:sz w:val="24"/>
          <w:szCs w:val="24"/>
          <w:shd w:val="clear" w:color="auto" w:fill="FFFFFF"/>
        </w:rPr>
        <w:t>. London: Corporate Service Group, p.5.</w:t>
      </w:r>
    </w:p>
    <w:p w14:paraId="084E759A" w14:textId="77777777" w:rsidR="002F2ED7" w:rsidRPr="009A55D4" w:rsidRDefault="002F2ED7" w:rsidP="009124A0">
      <w:pPr>
        <w:pStyle w:val="Body"/>
        <w:numPr>
          <w:ilvl w:val="0"/>
          <w:numId w:val="6"/>
        </w:numPr>
        <w:spacing w:line="360" w:lineRule="auto"/>
        <w:ind w:right="107"/>
        <w:jc w:val="both"/>
        <w:rPr>
          <w:rFonts w:ascii="Arial" w:hAnsi="Arial" w:cs="Arial"/>
          <w:color w:val="auto"/>
          <w:sz w:val="24"/>
          <w:szCs w:val="24"/>
          <w:shd w:val="clear" w:color="auto" w:fill="FFFFFF"/>
        </w:rPr>
      </w:pPr>
      <w:r w:rsidRPr="009A55D4">
        <w:rPr>
          <w:rFonts w:ascii="Arial" w:hAnsi="Arial" w:cs="Arial"/>
          <w:color w:val="auto"/>
          <w:sz w:val="24"/>
          <w:szCs w:val="24"/>
          <w:shd w:val="clear" w:color="auto" w:fill="FFFFFF"/>
        </w:rPr>
        <w:t>Home Office, (2021). </w:t>
      </w:r>
      <w:r w:rsidRPr="009A55D4">
        <w:rPr>
          <w:rFonts w:ascii="Arial" w:hAnsi="Arial" w:cs="Arial"/>
          <w:i/>
          <w:iCs/>
          <w:color w:val="auto"/>
          <w:sz w:val="24"/>
          <w:szCs w:val="24"/>
          <w:shd w:val="clear" w:color="auto" w:fill="FFFFFF"/>
        </w:rPr>
        <w:t>Police use of force statistics, England and Wales: April 2019 to March 2020</w:t>
      </w:r>
      <w:r w:rsidRPr="009A55D4">
        <w:rPr>
          <w:rFonts w:ascii="Arial" w:hAnsi="Arial" w:cs="Arial"/>
          <w:color w:val="auto"/>
          <w:sz w:val="24"/>
          <w:szCs w:val="24"/>
          <w:shd w:val="clear" w:color="auto" w:fill="FFFFFF"/>
        </w:rPr>
        <w:t>. 2020, pp.1,4.</w:t>
      </w:r>
    </w:p>
    <w:p w14:paraId="45024B45" w14:textId="77777777" w:rsidR="002F2ED7" w:rsidRPr="009A55D4" w:rsidRDefault="002F2ED7" w:rsidP="009124A0">
      <w:pPr>
        <w:pStyle w:val="ListParagraph"/>
        <w:numPr>
          <w:ilvl w:val="0"/>
          <w:numId w:val="6"/>
        </w:numPr>
        <w:spacing w:line="360" w:lineRule="auto"/>
        <w:rPr>
          <w:color w:val="auto"/>
          <w:sz w:val="24"/>
          <w:szCs w:val="24"/>
          <w:shd w:val="clear" w:color="auto" w:fill="FFFFFF"/>
        </w:rPr>
      </w:pPr>
      <w:r w:rsidRPr="009A55D4">
        <w:rPr>
          <w:color w:val="auto"/>
          <w:sz w:val="24"/>
          <w:szCs w:val="24"/>
          <w:shd w:val="clear" w:color="auto" w:fill="FFFFFF"/>
        </w:rPr>
        <w:t>Karpman, S., (2007). </w:t>
      </w:r>
      <w:r w:rsidRPr="009A55D4">
        <w:rPr>
          <w:i/>
          <w:iCs/>
          <w:color w:val="auto"/>
          <w:sz w:val="24"/>
          <w:szCs w:val="24"/>
          <w:shd w:val="clear" w:color="auto" w:fill="FFFFFF"/>
        </w:rPr>
        <w:t>THE NEW DRAMA TRIANGLES</w:t>
      </w:r>
      <w:r w:rsidRPr="009A55D4">
        <w:rPr>
          <w:color w:val="auto"/>
          <w:sz w:val="24"/>
          <w:szCs w:val="24"/>
          <w:shd w:val="clear" w:color="auto" w:fill="FFFFFF"/>
        </w:rPr>
        <w:t>. [pdf] pp.1-10. Available at: &lt;https://karpmandramatriangle.com/pdf/thenewdramatriangles.pdf&gt; [Accessed 7 June 2021].</w:t>
      </w:r>
    </w:p>
    <w:p w14:paraId="040E63FF" w14:textId="77777777" w:rsidR="002F2ED7" w:rsidRPr="009A55D4" w:rsidRDefault="002F2ED7" w:rsidP="009124A0">
      <w:pPr>
        <w:pStyle w:val="ListParagraph"/>
        <w:numPr>
          <w:ilvl w:val="0"/>
          <w:numId w:val="6"/>
        </w:numPr>
        <w:spacing w:line="360" w:lineRule="auto"/>
        <w:rPr>
          <w:color w:val="auto"/>
          <w:sz w:val="24"/>
          <w:szCs w:val="24"/>
          <w:shd w:val="clear" w:color="auto" w:fill="FFFFFF"/>
        </w:rPr>
      </w:pPr>
      <w:r w:rsidRPr="009A55D4">
        <w:rPr>
          <w:color w:val="auto"/>
          <w:sz w:val="24"/>
          <w:szCs w:val="24"/>
          <w:shd w:val="clear" w:color="auto" w:fill="FFFFFF"/>
        </w:rPr>
        <w:t xml:space="preserve">Kleinig, J. (1996). ‘Police discretion. In The Ethics of Policing’ </w:t>
      </w:r>
      <w:r w:rsidRPr="009A55D4">
        <w:rPr>
          <w:i/>
          <w:color w:val="auto"/>
          <w:sz w:val="24"/>
          <w:szCs w:val="24"/>
          <w:shd w:val="clear" w:color="auto" w:fill="FFFFFF"/>
        </w:rPr>
        <w:t>Cambridge Studies in Philosophy and Public Policy, pp. 81-95</w:t>
      </w:r>
      <w:r w:rsidRPr="009A55D4">
        <w:rPr>
          <w:color w:val="auto"/>
          <w:sz w:val="24"/>
          <w:szCs w:val="24"/>
          <w:shd w:val="clear" w:color="auto" w:fill="FFFFFF"/>
        </w:rPr>
        <w:t>, Cambridge: Cambridge University Press.</w:t>
      </w:r>
    </w:p>
    <w:p w14:paraId="371EDD84" w14:textId="77777777" w:rsidR="002F2ED7" w:rsidRPr="009A55D4" w:rsidRDefault="002F2ED7" w:rsidP="009124A0">
      <w:pPr>
        <w:pStyle w:val="ListParagraph"/>
        <w:numPr>
          <w:ilvl w:val="0"/>
          <w:numId w:val="6"/>
        </w:numPr>
        <w:spacing w:line="360" w:lineRule="auto"/>
        <w:rPr>
          <w:color w:val="auto"/>
          <w:sz w:val="24"/>
          <w:szCs w:val="24"/>
          <w:shd w:val="clear" w:color="auto" w:fill="FFFFFF"/>
        </w:rPr>
      </w:pPr>
      <w:r w:rsidRPr="009A55D4">
        <w:rPr>
          <w:color w:val="auto"/>
          <w:sz w:val="24"/>
          <w:szCs w:val="24"/>
          <w:shd w:val="clear" w:color="auto" w:fill="FFFFFF"/>
        </w:rPr>
        <w:t>Kyaw-Myint, S., Strazdins, L., Clements, M., Butterworth, P. and Gallagher, L., 2017. A method of identifying health-based benchmarks for psychosocial risks at work: A tool for risk assessment. </w:t>
      </w:r>
      <w:r w:rsidRPr="009A55D4">
        <w:rPr>
          <w:i/>
          <w:iCs/>
          <w:color w:val="auto"/>
          <w:sz w:val="24"/>
          <w:szCs w:val="24"/>
          <w:shd w:val="clear" w:color="auto" w:fill="FFFFFF"/>
        </w:rPr>
        <w:t>Safety Science</w:t>
      </w:r>
      <w:r w:rsidRPr="009A55D4">
        <w:rPr>
          <w:color w:val="auto"/>
          <w:sz w:val="24"/>
          <w:szCs w:val="24"/>
          <w:shd w:val="clear" w:color="auto" w:fill="FFFFFF"/>
        </w:rPr>
        <w:t>, 93, pp.143-151.</w:t>
      </w:r>
    </w:p>
    <w:p w14:paraId="3624ED6A" w14:textId="77777777" w:rsidR="002F2ED7" w:rsidRPr="009A55D4" w:rsidRDefault="002F2ED7" w:rsidP="009124A0">
      <w:pPr>
        <w:pStyle w:val="ListParagraph"/>
        <w:numPr>
          <w:ilvl w:val="0"/>
          <w:numId w:val="6"/>
        </w:numPr>
        <w:spacing w:line="360" w:lineRule="auto"/>
        <w:rPr>
          <w:color w:val="auto"/>
          <w:sz w:val="24"/>
          <w:szCs w:val="24"/>
          <w:shd w:val="clear" w:color="auto" w:fill="FFFFFF"/>
        </w:rPr>
      </w:pPr>
      <w:r w:rsidRPr="009A55D4">
        <w:rPr>
          <w:color w:val="auto"/>
          <w:sz w:val="24"/>
          <w:szCs w:val="24"/>
          <w:shd w:val="clear" w:color="auto" w:fill="FFFFFF"/>
        </w:rPr>
        <w:t>Legislation.gov.uk. (No Date). </w:t>
      </w:r>
      <w:r w:rsidRPr="009A55D4">
        <w:rPr>
          <w:i/>
          <w:iCs/>
          <w:color w:val="auto"/>
          <w:sz w:val="24"/>
          <w:szCs w:val="24"/>
          <w:shd w:val="clear" w:color="auto" w:fill="FFFFFF"/>
        </w:rPr>
        <w:t>Criminal Damage Act 1971</w:t>
      </w:r>
      <w:r w:rsidRPr="009A55D4">
        <w:rPr>
          <w:color w:val="auto"/>
          <w:sz w:val="24"/>
          <w:szCs w:val="24"/>
          <w:shd w:val="clear" w:color="auto" w:fill="FFFFFF"/>
        </w:rPr>
        <w:t>. [online] Available at: &lt;https://www.legislation.gov.uk/ukpga/1971/48/section/1&gt; [Accessed 15 June 2021].</w:t>
      </w:r>
    </w:p>
    <w:p w14:paraId="41B4DAE4" w14:textId="77777777" w:rsidR="002F2ED7" w:rsidRPr="009A55D4" w:rsidRDefault="002F2ED7" w:rsidP="009124A0">
      <w:pPr>
        <w:pStyle w:val="ListParagraph"/>
        <w:numPr>
          <w:ilvl w:val="0"/>
          <w:numId w:val="6"/>
        </w:numPr>
        <w:spacing w:line="360" w:lineRule="auto"/>
        <w:rPr>
          <w:color w:val="auto"/>
          <w:sz w:val="24"/>
          <w:szCs w:val="24"/>
          <w:shd w:val="clear" w:color="auto" w:fill="FFFFFF"/>
        </w:rPr>
      </w:pPr>
      <w:r w:rsidRPr="009A55D4">
        <w:rPr>
          <w:color w:val="auto"/>
          <w:sz w:val="24"/>
          <w:szCs w:val="24"/>
          <w:shd w:val="clear" w:color="auto" w:fill="FFFFFF"/>
        </w:rPr>
        <w:t>Legislation.gov.uk. n.d. </w:t>
      </w:r>
      <w:r w:rsidRPr="009A55D4">
        <w:rPr>
          <w:i/>
          <w:iCs/>
          <w:color w:val="auto"/>
          <w:sz w:val="24"/>
          <w:szCs w:val="24"/>
          <w:shd w:val="clear" w:color="auto" w:fill="FFFFFF"/>
        </w:rPr>
        <w:t>Serious Crime Act 2015</w:t>
      </w:r>
      <w:r w:rsidRPr="009A55D4">
        <w:rPr>
          <w:color w:val="auto"/>
          <w:sz w:val="24"/>
          <w:szCs w:val="24"/>
          <w:shd w:val="clear" w:color="auto" w:fill="FFFFFF"/>
        </w:rPr>
        <w:t>. [online] Available at: &lt;https://www.legislation.gov.uk/ukpga/2015/9/section/76/enacted&gt; [Accessed 5 June 2021].</w:t>
      </w:r>
    </w:p>
    <w:p w14:paraId="523E3F6F" w14:textId="77777777" w:rsidR="002F2ED7" w:rsidRPr="009A55D4" w:rsidRDefault="002F2ED7" w:rsidP="009124A0">
      <w:pPr>
        <w:pStyle w:val="ListParagraph"/>
        <w:numPr>
          <w:ilvl w:val="0"/>
          <w:numId w:val="6"/>
        </w:numPr>
        <w:spacing w:line="360" w:lineRule="auto"/>
        <w:rPr>
          <w:color w:val="auto"/>
          <w:sz w:val="24"/>
          <w:szCs w:val="24"/>
          <w:shd w:val="clear" w:color="auto" w:fill="FFFFFF"/>
        </w:rPr>
      </w:pPr>
      <w:r w:rsidRPr="009A55D4">
        <w:rPr>
          <w:color w:val="auto"/>
          <w:sz w:val="24"/>
          <w:szCs w:val="24"/>
          <w:shd w:val="clear" w:color="auto" w:fill="FFFFFF"/>
        </w:rPr>
        <w:t>Mehrabian, A., (1977). </w:t>
      </w:r>
      <w:r w:rsidRPr="009A55D4">
        <w:rPr>
          <w:i/>
          <w:iCs/>
          <w:color w:val="auto"/>
          <w:sz w:val="24"/>
          <w:szCs w:val="24"/>
          <w:shd w:val="clear" w:color="auto" w:fill="FFFFFF"/>
        </w:rPr>
        <w:t>NONVERBAL COMMUNICATION. BY ALBERT MEHRABIAN</w:t>
      </w:r>
      <w:r w:rsidRPr="009A55D4">
        <w:rPr>
          <w:color w:val="auto"/>
          <w:sz w:val="24"/>
          <w:szCs w:val="24"/>
          <w:shd w:val="clear" w:color="auto" w:fill="FFFFFF"/>
        </w:rPr>
        <w:t>. CHICAGO, ILL: ALDINE-ATHERTON.</w:t>
      </w:r>
    </w:p>
    <w:p w14:paraId="391460AA" w14:textId="77777777" w:rsidR="002F2ED7" w:rsidRPr="009A55D4" w:rsidRDefault="002F2ED7" w:rsidP="009124A0">
      <w:pPr>
        <w:pStyle w:val="ListParagraph"/>
        <w:numPr>
          <w:ilvl w:val="0"/>
          <w:numId w:val="6"/>
        </w:numPr>
        <w:spacing w:line="360" w:lineRule="auto"/>
        <w:rPr>
          <w:color w:val="auto"/>
          <w:sz w:val="24"/>
          <w:szCs w:val="24"/>
          <w:shd w:val="clear" w:color="auto" w:fill="FFFFFF"/>
        </w:rPr>
      </w:pPr>
      <w:r w:rsidRPr="009A55D4">
        <w:rPr>
          <w:color w:val="auto"/>
          <w:sz w:val="24"/>
          <w:szCs w:val="24"/>
          <w:shd w:val="clear" w:color="auto" w:fill="FFFFFF"/>
        </w:rPr>
        <w:t>Ministry of Justice, 2020. </w:t>
      </w:r>
      <w:r w:rsidRPr="009A55D4">
        <w:rPr>
          <w:i/>
          <w:iCs/>
          <w:color w:val="auto"/>
          <w:sz w:val="24"/>
          <w:szCs w:val="24"/>
          <w:shd w:val="clear" w:color="auto" w:fill="FFFFFF"/>
        </w:rPr>
        <w:t>Code of Practice for Victims of Crime in England and Wales</w:t>
      </w:r>
      <w:r w:rsidRPr="009A55D4">
        <w:rPr>
          <w:color w:val="auto"/>
          <w:sz w:val="24"/>
          <w:szCs w:val="24"/>
          <w:shd w:val="clear" w:color="auto" w:fill="FFFFFF"/>
        </w:rPr>
        <w:t>. Stockport: APS Group, pp.3-38.</w:t>
      </w:r>
    </w:p>
    <w:p w14:paraId="5DCD1D57" w14:textId="77777777" w:rsidR="002F2ED7" w:rsidRPr="009A55D4" w:rsidRDefault="002F2ED7" w:rsidP="009124A0">
      <w:pPr>
        <w:pStyle w:val="ListParagraph"/>
        <w:numPr>
          <w:ilvl w:val="0"/>
          <w:numId w:val="6"/>
        </w:numPr>
        <w:spacing w:line="360" w:lineRule="auto"/>
        <w:rPr>
          <w:color w:val="auto"/>
          <w:sz w:val="24"/>
          <w:szCs w:val="24"/>
          <w:shd w:val="clear" w:color="auto" w:fill="FFFFFF"/>
        </w:rPr>
      </w:pPr>
      <w:r w:rsidRPr="009A55D4">
        <w:rPr>
          <w:color w:val="auto"/>
          <w:sz w:val="24"/>
          <w:szCs w:val="24"/>
          <w:shd w:val="clear" w:color="auto" w:fill="FFFFFF"/>
        </w:rPr>
        <w:t>Nisco, M. C. (2016). Agency in the British Press: A Corpus-based Discourse Analysis of the 2011 UK Riots. United Kingdom: Cambridge Scholars Publishing.</w:t>
      </w:r>
    </w:p>
    <w:p w14:paraId="20EB8CAA" w14:textId="77777777" w:rsidR="002F2ED7" w:rsidRPr="009A55D4" w:rsidRDefault="002F2ED7" w:rsidP="009124A0">
      <w:pPr>
        <w:pStyle w:val="ListParagraph"/>
        <w:numPr>
          <w:ilvl w:val="0"/>
          <w:numId w:val="6"/>
        </w:numPr>
        <w:spacing w:line="360" w:lineRule="auto"/>
        <w:rPr>
          <w:color w:val="auto"/>
          <w:sz w:val="24"/>
          <w:szCs w:val="24"/>
          <w:shd w:val="clear" w:color="auto" w:fill="FFFFFF"/>
        </w:rPr>
      </w:pPr>
      <w:r w:rsidRPr="009A55D4">
        <w:rPr>
          <w:color w:val="auto"/>
          <w:sz w:val="24"/>
          <w:szCs w:val="24"/>
          <w:shd w:val="clear" w:color="auto" w:fill="FFFFFF"/>
        </w:rPr>
        <w:t>Ons.gov.uk. (2020). </w:t>
      </w:r>
      <w:r w:rsidRPr="009A55D4">
        <w:rPr>
          <w:i/>
          <w:iCs/>
          <w:color w:val="auto"/>
          <w:sz w:val="24"/>
          <w:szCs w:val="24"/>
          <w:shd w:val="clear" w:color="auto" w:fill="FFFFFF"/>
        </w:rPr>
        <w:t>Domestic abuse in England and Wales overview - Office for National Statistics</w:t>
      </w:r>
      <w:r w:rsidRPr="009A55D4">
        <w:rPr>
          <w:color w:val="auto"/>
          <w:sz w:val="24"/>
          <w:szCs w:val="24"/>
          <w:shd w:val="clear" w:color="auto" w:fill="FFFFFF"/>
        </w:rPr>
        <w:t xml:space="preserve">. [online] Available at: &lt;https://www.ons.gov.uk/peoplepopulationandcommunity/crimeandjustice/bulletins/domesticabuseinenglandandwalesoverview/november2020&gt; [Accessed 10 June 2021]. </w:t>
      </w:r>
    </w:p>
    <w:p w14:paraId="07802B7B" w14:textId="77777777" w:rsidR="002F2ED7" w:rsidRPr="009A55D4" w:rsidRDefault="002F2ED7" w:rsidP="009124A0">
      <w:pPr>
        <w:pStyle w:val="ListParagraph"/>
        <w:numPr>
          <w:ilvl w:val="0"/>
          <w:numId w:val="6"/>
        </w:numPr>
        <w:spacing w:line="360" w:lineRule="auto"/>
        <w:rPr>
          <w:color w:val="auto"/>
          <w:sz w:val="24"/>
          <w:szCs w:val="24"/>
          <w:shd w:val="clear" w:color="auto" w:fill="FFFFFF"/>
        </w:rPr>
      </w:pPr>
      <w:r w:rsidRPr="009A55D4">
        <w:rPr>
          <w:color w:val="auto"/>
          <w:sz w:val="24"/>
          <w:szCs w:val="24"/>
          <w:shd w:val="clear" w:color="auto" w:fill="FFFFFF"/>
        </w:rPr>
        <w:lastRenderedPageBreak/>
        <w:t>Ons.gov.uk. 2020. </w:t>
      </w:r>
      <w:r w:rsidRPr="009A55D4">
        <w:rPr>
          <w:i/>
          <w:iCs/>
          <w:color w:val="auto"/>
          <w:sz w:val="24"/>
          <w:szCs w:val="24"/>
          <w:shd w:val="clear" w:color="auto" w:fill="FFFFFF"/>
        </w:rPr>
        <w:t>Child sexual abuse in England and Wales - Office for National Statistics</w:t>
      </w:r>
      <w:r w:rsidRPr="009A55D4">
        <w:rPr>
          <w:color w:val="auto"/>
          <w:sz w:val="24"/>
          <w:szCs w:val="24"/>
          <w:shd w:val="clear" w:color="auto" w:fill="FFFFFF"/>
        </w:rPr>
        <w:t>. [online] Available at: &lt;https://www.ons.gov.uk/peoplepopulationandcommunity/crimeandjustice/articles/childsexualabuseinenglandandwales/yearendingmarch2019&gt; [Accessed 18 June 2021].</w:t>
      </w:r>
    </w:p>
    <w:p w14:paraId="5B10B95E" w14:textId="77777777" w:rsidR="002F2ED7" w:rsidRPr="009A55D4" w:rsidRDefault="002F2ED7" w:rsidP="009124A0">
      <w:pPr>
        <w:pStyle w:val="ListParagraph"/>
        <w:numPr>
          <w:ilvl w:val="0"/>
          <w:numId w:val="6"/>
        </w:numPr>
        <w:spacing w:line="360" w:lineRule="auto"/>
        <w:rPr>
          <w:color w:val="auto"/>
          <w:spacing w:val="-5"/>
          <w:sz w:val="24"/>
          <w:szCs w:val="24"/>
          <w:shd w:val="clear" w:color="auto" w:fill="FFFFFF"/>
        </w:rPr>
      </w:pPr>
      <w:r w:rsidRPr="009A55D4">
        <w:rPr>
          <w:color w:val="auto"/>
          <w:spacing w:val="-5"/>
          <w:sz w:val="24"/>
          <w:szCs w:val="24"/>
          <w:shd w:val="clear" w:color="auto" w:fill="FFFFFF"/>
        </w:rPr>
        <w:t xml:space="preserve">Philip W. H. Fennell. (1994). ‘Mentally Disordered Suspects in the Criminal Justice </w:t>
      </w:r>
    </w:p>
    <w:p w14:paraId="2BA42105" w14:textId="77777777" w:rsidR="002F2ED7" w:rsidRPr="009A55D4" w:rsidRDefault="002F2ED7" w:rsidP="009124A0">
      <w:pPr>
        <w:pStyle w:val="ListParagraph"/>
        <w:numPr>
          <w:ilvl w:val="0"/>
          <w:numId w:val="6"/>
        </w:numPr>
        <w:spacing w:line="360" w:lineRule="auto"/>
        <w:rPr>
          <w:color w:val="auto"/>
          <w:sz w:val="24"/>
          <w:szCs w:val="24"/>
          <w:lang w:val="en-US"/>
        </w:rPr>
      </w:pPr>
      <w:r w:rsidRPr="009A55D4">
        <w:rPr>
          <w:color w:val="auto"/>
          <w:sz w:val="24"/>
          <w:szCs w:val="24"/>
          <w:lang w:val="en-US"/>
        </w:rPr>
        <w:t xml:space="preserve">Purpura, P. P. (2011). Security: An Introduction. United States: Taylor &amp; Francis. </w:t>
      </w:r>
    </w:p>
    <w:p w14:paraId="5293766F" w14:textId="77777777" w:rsidR="002F2ED7" w:rsidRPr="009A55D4" w:rsidRDefault="002F2ED7" w:rsidP="009124A0">
      <w:pPr>
        <w:pStyle w:val="ListParagraph"/>
        <w:numPr>
          <w:ilvl w:val="0"/>
          <w:numId w:val="6"/>
        </w:numPr>
        <w:spacing w:line="360" w:lineRule="auto"/>
        <w:rPr>
          <w:color w:val="auto"/>
          <w:sz w:val="24"/>
          <w:szCs w:val="24"/>
          <w:shd w:val="clear" w:color="auto" w:fill="FFFFFF"/>
        </w:rPr>
      </w:pPr>
      <w:r w:rsidRPr="009A55D4">
        <w:rPr>
          <w:color w:val="auto"/>
          <w:sz w:val="24"/>
          <w:szCs w:val="24"/>
          <w:shd w:val="clear" w:color="auto" w:fill="FFFFFF"/>
        </w:rPr>
        <w:t>RENY, T. and NEWMAN, B., 2021. The Opinion-Mobilizing Effect of Social Protest against Police Violence: Evidence from the 2020 George Floyd Protests. </w:t>
      </w:r>
      <w:r w:rsidRPr="009A55D4">
        <w:rPr>
          <w:i/>
          <w:iCs/>
          <w:color w:val="auto"/>
          <w:sz w:val="24"/>
          <w:szCs w:val="24"/>
          <w:shd w:val="clear" w:color="auto" w:fill="FFFFFF"/>
        </w:rPr>
        <w:t>American Political Science Review</w:t>
      </w:r>
      <w:r w:rsidRPr="009A55D4">
        <w:rPr>
          <w:color w:val="auto"/>
          <w:sz w:val="24"/>
          <w:szCs w:val="24"/>
          <w:shd w:val="clear" w:color="auto" w:fill="FFFFFF"/>
        </w:rPr>
        <w:t xml:space="preserve">, pp.1-9. </w:t>
      </w:r>
    </w:p>
    <w:p w14:paraId="7E33744F" w14:textId="77777777" w:rsidR="002F2ED7" w:rsidRPr="009A55D4" w:rsidRDefault="002F2ED7" w:rsidP="009124A0">
      <w:pPr>
        <w:pStyle w:val="ListParagraph"/>
        <w:numPr>
          <w:ilvl w:val="0"/>
          <w:numId w:val="6"/>
        </w:numPr>
        <w:spacing w:line="360" w:lineRule="auto"/>
        <w:rPr>
          <w:color w:val="auto"/>
          <w:sz w:val="24"/>
          <w:szCs w:val="24"/>
          <w:shd w:val="clear" w:color="auto" w:fill="FFFFFF"/>
        </w:rPr>
      </w:pPr>
      <w:r w:rsidRPr="009A55D4">
        <w:rPr>
          <w:color w:val="auto"/>
          <w:sz w:val="24"/>
          <w:szCs w:val="24"/>
          <w:shd w:val="clear" w:color="auto" w:fill="FFFFFF"/>
        </w:rPr>
        <w:t>Rights of Women. (2016). </w:t>
      </w:r>
      <w:r w:rsidRPr="009A55D4">
        <w:rPr>
          <w:i/>
          <w:iCs/>
          <w:color w:val="auto"/>
          <w:sz w:val="24"/>
          <w:szCs w:val="24"/>
          <w:shd w:val="clear" w:color="auto" w:fill="FFFFFF"/>
        </w:rPr>
        <w:t>Coercive control and the law</w:t>
      </w:r>
      <w:r w:rsidRPr="009A55D4">
        <w:rPr>
          <w:color w:val="auto"/>
          <w:sz w:val="24"/>
          <w:szCs w:val="24"/>
          <w:shd w:val="clear" w:color="auto" w:fill="FFFFFF"/>
        </w:rPr>
        <w:t>. [online] Available at: &lt;https://rightsofwomen.org.uk/get-information/violence-against-women-and-international-law/coercive-control-and-the-law/&gt; [Accessed 4 June 2021].</w:t>
      </w:r>
    </w:p>
    <w:p w14:paraId="170201CC" w14:textId="77777777" w:rsidR="002F2ED7" w:rsidRPr="009A55D4" w:rsidRDefault="002F2ED7" w:rsidP="009124A0">
      <w:pPr>
        <w:pStyle w:val="Heading1"/>
        <w:numPr>
          <w:ilvl w:val="0"/>
          <w:numId w:val="6"/>
        </w:numPr>
        <w:spacing w:line="360" w:lineRule="auto"/>
        <w:rPr>
          <w:b w:val="0"/>
          <w:color w:val="auto"/>
          <w:sz w:val="24"/>
          <w:szCs w:val="24"/>
          <w:shd w:val="clear" w:color="auto" w:fill="FFFFFF"/>
        </w:rPr>
      </w:pPr>
      <w:r w:rsidRPr="009A55D4">
        <w:rPr>
          <w:b w:val="0"/>
          <w:color w:val="auto"/>
          <w:sz w:val="24"/>
          <w:szCs w:val="24"/>
          <w:shd w:val="clear" w:color="auto" w:fill="FFFFFF"/>
        </w:rPr>
        <w:t>Robinson, A., Myhill, A., Wire, J., Roberts, J. and Tilley, N., (2016) </w:t>
      </w:r>
      <w:r w:rsidRPr="009A55D4">
        <w:rPr>
          <w:b w:val="0"/>
          <w:i/>
          <w:iCs/>
          <w:color w:val="auto"/>
          <w:sz w:val="24"/>
          <w:szCs w:val="24"/>
          <w:shd w:val="clear" w:color="auto" w:fill="FFFFFF"/>
        </w:rPr>
        <w:t>Risk-led policing of domestic abuse and the DASH risk model</w:t>
      </w:r>
      <w:r w:rsidRPr="009A55D4">
        <w:rPr>
          <w:b w:val="0"/>
          <w:color w:val="auto"/>
          <w:sz w:val="24"/>
          <w:szCs w:val="24"/>
          <w:shd w:val="clear" w:color="auto" w:fill="FFFFFF"/>
        </w:rPr>
        <w:t>. WHAT WORKS: CRIME REDUCTION RESEARCH. [online] The College of Policing, p.1. Available at: &lt;https://whatworks.college.police.uk/Research/Documents/Risk-led_policing_and_DASH_risk_model.pdf&gt; [Accessed 21 June 2021].</w:t>
      </w:r>
    </w:p>
    <w:p w14:paraId="430BB5C4" w14:textId="77777777" w:rsidR="002F2ED7" w:rsidRPr="009A55D4" w:rsidRDefault="002F2ED7" w:rsidP="009124A0">
      <w:pPr>
        <w:pStyle w:val="ListParagraph"/>
        <w:numPr>
          <w:ilvl w:val="0"/>
          <w:numId w:val="6"/>
        </w:numPr>
        <w:spacing w:line="360" w:lineRule="auto"/>
        <w:rPr>
          <w:color w:val="auto"/>
          <w:sz w:val="24"/>
          <w:szCs w:val="24"/>
          <w:lang w:val="en-US"/>
        </w:rPr>
      </w:pPr>
      <w:r w:rsidRPr="009A55D4">
        <w:rPr>
          <w:color w:val="auto"/>
          <w:sz w:val="24"/>
          <w:szCs w:val="24"/>
          <w:shd w:val="clear" w:color="auto" w:fill="FFFFFF"/>
        </w:rPr>
        <w:t>Stark, E. and Hester, M., 2018. Coercive Control: Update and Review. </w:t>
      </w:r>
      <w:r w:rsidRPr="009A55D4">
        <w:rPr>
          <w:i/>
          <w:iCs/>
          <w:color w:val="auto"/>
          <w:sz w:val="24"/>
          <w:szCs w:val="24"/>
          <w:shd w:val="clear" w:color="auto" w:fill="FFFFFF"/>
        </w:rPr>
        <w:t>Violence Against Women</w:t>
      </w:r>
      <w:r w:rsidRPr="009A55D4">
        <w:rPr>
          <w:color w:val="auto"/>
          <w:sz w:val="24"/>
          <w:szCs w:val="24"/>
          <w:shd w:val="clear" w:color="auto" w:fill="FFFFFF"/>
        </w:rPr>
        <w:t>, 25(1), pp.81-104.</w:t>
      </w:r>
    </w:p>
    <w:p w14:paraId="3349050F" w14:textId="77777777" w:rsidR="002F2ED7" w:rsidRPr="009A55D4" w:rsidRDefault="002F2ED7" w:rsidP="009124A0">
      <w:pPr>
        <w:pStyle w:val="ListParagraph"/>
        <w:numPr>
          <w:ilvl w:val="0"/>
          <w:numId w:val="6"/>
        </w:numPr>
        <w:spacing w:line="360" w:lineRule="auto"/>
        <w:rPr>
          <w:color w:val="auto"/>
          <w:spacing w:val="-5"/>
          <w:sz w:val="24"/>
          <w:szCs w:val="24"/>
          <w:shd w:val="clear" w:color="auto" w:fill="FFFFFF"/>
        </w:rPr>
      </w:pPr>
      <w:r w:rsidRPr="009A55D4">
        <w:rPr>
          <w:color w:val="auto"/>
          <w:spacing w:val="-5"/>
          <w:sz w:val="24"/>
          <w:szCs w:val="24"/>
          <w:shd w:val="clear" w:color="auto" w:fill="FFFFFF"/>
        </w:rPr>
        <w:t>System’. </w:t>
      </w:r>
      <w:r w:rsidRPr="009A55D4">
        <w:rPr>
          <w:i/>
          <w:iCs/>
          <w:color w:val="auto"/>
          <w:spacing w:val="-5"/>
          <w:sz w:val="24"/>
          <w:szCs w:val="24"/>
          <w:shd w:val="clear" w:color="auto" w:fill="FFFFFF"/>
        </w:rPr>
        <w:t>Journal of Law and Society,</w:t>
      </w:r>
      <w:r w:rsidRPr="009A55D4">
        <w:rPr>
          <w:color w:val="auto"/>
          <w:spacing w:val="-5"/>
          <w:sz w:val="24"/>
          <w:szCs w:val="24"/>
          <w:shd w:val="clear" w:color="auto" w:fill="FFFFFF"/>
        </w:rPr>
        <w:t> </w:t>
      </w:r>
      <w:r w:rsidRPr="009A55D4">
        <w:rPr>
          <w:i/>
          <w:iCs/>
          <w:color w:val="auto"/>
          <w:spacing w:val="-5"/>
          <w:sz w:val="24"/>
          <w:szCs w:val="24"/>
          <w:shd w:val="clear" w:color="auto" w:fill="FFFFFF"/>
        </w:rPr>
        <w:t>21</w:t>
      </w:r>
      <w:r w:rsidRPr="009A55D4">
        <w:rPr>
          <w:color w:val="auto"/>
          <w:spacing w:val="-5"/>
          <w:sz w:val="24"/>
          <w:szCs w:val="24"/>
          <w:shd w:val="clear" w:color="auto" w:fill="FFFFFF"/>
        </w:rPr>
        <w:t xml:space="preserve">(1), 57-71. </w:t>
      </w:r>
    </w:p>
    <w:p w14:paraId="1353D6A9" w14:textId="77777777" w:rsidR="002F2ED7" w:rsidRPr="009A55D4" w:rsidRDefault="002F2ED7" w:rsidP="009124A0">
      <w:pPr>
        <w:pStyle w:val="Body"/>
        <w:numPr>
          <w:ilvl w:val="0"/>
          <w:numId w:val="6"/>
        </w:numPr>
        <w:spacing w:line="360" w:lineRule="auto"/>
        <w:ind w:right="107"/>
        <w:jc w:val="both"/>
        <w:rPr>
          <w:rFonts w:ascii="Arial" w:hAnsi="Arial" w:cs="Arial"/>
          <w:color w:val="auto"/>
          <w:sz w:val="24"/>
          <w:szCs w:val="24"/>
          <w:u w:color="000000"/>
        </w:rPr>
      </w:pPr>
      <w:r w:rsidRPr="009A55D4">
        <w:rPr>
          <w:rFonts w:ascii="Arial" w:hAnsi="Arial" w:cs="Arial"/>
          <w:color w:val="auto"/>
          <w:sz w:val="24"/>
          <w:szCs w:val="24"/>
          <w:u w:color="000000"/>
          <w:lang w:val="en-US"/>
        </w:rPr>
        <w:t xml:space="preserve">Temitope B. Oriola &amp; W. Andy Knight (2020) COVID-19, George Floyd and Human Security, </w:t>
      </w:r>
      <w:r w:rsidRPr="009A55D4">
        <w:rPr>
          <w:rFonts w:ascii="Arial" w:hAnsi="Arial" w:cs="Arial"/>
          <w:i/>
          <w:color w:val="auto"/>
          <w:sz w:val="24"/>
          <w:szCs w:val="24"/>
          <w:u w:color="000000"/>
          <w:lang w:val="en-US"/>
        </w:rPr>
        <w:t>African Security</w:t>
      </w:r>
      <w:r w:rsidRPr="009A55D4">
        <w:rPr>
          <w:rFonts w:ascii="Arial" w:hAnsi="Arial" w:cs="Arial"/>
          <w:color w:val="auto"/>
          <w:sz w:val="24"/>
          <w:szCs w:val="24"/>
          <w:u w:color="000000"/>
        </w:rPr>
        <w:t xml:space="preserve">, 13:2, 111-115. </w:t>
      </w:r>
    </w:p>
    <w:p w14:paraId="125ECC71" w14:textId="77777777" w:rsidR="002F2ED7" w:rsidRPr="009A55D4" w:rsidRDefault="002F2ED7" w:rsidP="009124A0">
      <w:pPr>
        <w:pStyle w:val="ListParagraph"/>
        <w:numPr>
          <w:ilvl w:val="0"/>
          <w:numId w:val="6"/>
        </w:numPr>
        <w:spacing w:line="360" w:lineRule="auto"/>
        <w:rPr>
          <w:rStyle w:val="selectable"/>
          <w:color w:val="auto"/>
          <w:sz w:val="24"/>
          <w:szCs w:val="24"/>
          <w:shd w:val="clear" w:color="auto" w:fill="FFFFFF"/>
        </w:rPr>
      </w:pPr>
      <w:r w:rsidRPr="009A55D4">
        <w:rPr>
          <w:rStyle w:val="selectable"/>
          <w:color w:val="auto"/>
          <w:sz w:val="24"/>
          <w:szCs w:val="24"/>
          <w:shd w:val="clear" w:color="auto" w:fill="FFFFFF"/>
        </w:rPr>
        <w:t>The Criminal Law Quarterly. (2009). Canada: Canada Law Book.</w:t>
      </w:r>
    </w:p>
    <w:p w14:paraId="59D5C39F" w14:textId="77777777" w:rsidR="002F2ED7" w:rsidRPr="009A55D4" w:rsidRDefault="002F2ED7" w:rsidP="009124A0">
      <w:pPr>
        <w:pStyle w:val="ListParagraph"/>
        <w:numPr>
          <w:ilvl w:val="0"/>
          <w:numId w:val="6"/>
        </w:numPr>
        <w:spacing w:line="360" w:lineRule="auto"/>
        <w:rPr>
          <w:color w:val="auto"/>
          <w:sz w:val="24"/>
          <w:szCs w:val="24"/>
          <w:shd w:val="clear" w:color="auto" w:fill="FFFFFF"/>
        </w:rPr>
      </w:pPr>
      <w:r w:rsidRPr="009A55D4">
        <w:rPr>
          <w:color w:val="auto"/>
          <w:sz w:val="24"/>
          <w:szCs w:val="24"/>
          <w:shd w:val="clear" w:color="auto" w:fill="FFFFFF"/>
        </w:rPr>
        <w:t xml:space="preserve">the Guardian. Available at: &lt;https://www.theguardian.com/uk-news/2020/aug/20/65-of-minority-ethnic-britons-say-police-are-biased-against-them&gt; [Accessed 17 June 2021]. </w:t>
      </w:r>
    </w:p>
    <w:p w14:paraId="78BE89EB" w14:textId="77777777" w:rsidR="002F2ED7" w:rsidRPr="009A55D4" w:rsidRDefault="002F2ED7" w:rsidP="009124A0">
      <w:pPr>
        <w:pStyle w:val="ListParagraph"/>
        <w:numPr>
          <w:ilvl w:val="0"/>
          <w:numId w:val="6"/>
        </w:numPr>
        <w:spacing w:line="360" w:lineRule="auto"/>
        <w:rPr>
          <w:color w:val="auto"/>
          <w:sz w:val="24"/>
          <w:szCs w:val="24"/>
        </w:rPr>
      </w:pPr>
      <w:r w:rsidRPr="009A55D4">
        <w:rPr>
          <w:color w:val="auto"/>
          <w:sz w:val="24"/>
          <w:szCs w:val="24"/>
        </w:rPr>
        <w:t xml:space="preserve">Velleman, R, Templeton, L, Reuber, D, Klein, M &amp; Moesgen, D (2008), 'Domestic abuse experienced by young people living in families with alcohol problems: Results from a cross-european study', Child Abuse Review, vol. 17, no. 6, pp. 387-409. </w:t>
      </w:r>
    </w:p>
    <w:p w14:paraId="40BDF06F" w14:textId="77777777" w:rsidR="002F2ED7" w:rsidRPr="009A55D4" w:rsidRDefault="002F2ED7" w:rsidP="009124A0">
      <w:pPr>
        <w:pStyle w:val="ListParagraph"/>
        <w:numPr>
          <w:ilvl w:val="0"/>
          <w:numId w:val="6"/>
        </w:numPr>
        <w:spacing w:line="360" w:lineRule="auto"/>
        <w:rPr>
          <w:rStyle w:val="selectable"/>
          <w:color w:val="auto"/>
          <w:sz w:val="24"/>
          <w:szCs w:val="24"/>
          <w:shd w:val="clear" w:color="auto" w:fill="FFFFFF"/>
        </w:rPr>
      </w:pPr>
      <w:r w:rsidRPr="009A55D4">
        <w:rPr>
          <w:color w:val="auto"/>
          <w:sz w:val="24"/>
          <w:szCs w:val="24"/>
          <w:shd w:val="clear" w:color="auto" w:fill="FFFFFF"/>
        </w:rPr>
        <w:t>Women's Aid. n.d. </w:t>
      </w:r>
      <w:r w:rsidRPr="009A55D4">
        <w:rPr>
          <w:i/>
          <w:iCs/>
          <w:color w:val="auto"/>
          <w:sz w:val="24"/>
          <w:szCs w:val="24"/>
          <w:shd w:val="clear" w:color="auto" w:fill="FFFFFF"/>
        </w:rPr>
        <w:t>What is coercive control?</w:t>
      </w:r>
      <w:r w:rsidRPr="009A55D4">
        <w:rPr>
          <w:color w:val="auto"/>
          <w:sz w:val="24"/>
          <w:szCs w:val="24"/>
          <w:shd w:val="clear" w:color="auto" w:fill="FFFFFF"/>
        </w:rPr>
        <w:t>. [online] Available at: &lt;https://www.womensaid.org.uk/information-support/what-is-domestic-abuse/coercive-control/&gt; [Accessed 9 June 2021].</w:t>
      </w:r>
    </w:p>
    <w:p w14:paraId="51BDBA19" w14:textId="402A3B06" w:rsidR="002F2ED7" w:rsidRPr="009A55D4" w:rsidRDefault="002F2ED7" w:rsidP="009124A0">
      <w:pPr>
        <w:pStyle w:val="ListParagraph"/>
        <w:numPr>
          <w:ilvl w:val="0"/>
          <w:numId w:val="6"/>
        </w:numPr>
        <w:spacing w:line="360" w:lineRule="auto"/>
        <w:rPr>
          <w:rStyle w:val="selectable"/>
          <w:color w:val="auto"/>
          <w:sz w:val="24"/>
          <w:szCs w:val="24"/>
          <w:shd w:val="clear" w:color="auto" w:fill="FFFFFF"/>
        </w:rPr>
      </w:pPr>
      <w:r w:rsidRPr="009A55D4">
        <w:rPr>
          <w:rStyle w:val="selectable"/>
          <w:color w:val="auto"/>
          <w:sz w:val="24"/>
          <w:szCs w:val="24"/>
          <w:shd w:val="clear" w:color="auto" w:fill="FFFFFF"/>
        </w:rPr>
        <w:t>Yasin, B. and Sturge, G., (2020). </w:t>
      </w:r>
      <w:r w:rsidRPr="009A55D4">
        <w:rPr>
          <w:rStyle w:val="selectable"/>
          <w:i/>
          <w:iCs/>
          <w:color w:val="auto"/>
          <w:sz w:val="24"/>
          <w:szCs w:val="24"/>
          <w:shd w:val="clear" w:color="auto" w:fill="FFFFFF"/>
        </w:rPr>
        <w:t>Ethnicity and the criminal justice system: What does recent data say on over-representation?</w:t>
      </w:r>
      <w:r w:rsidRPr="009A55D4">
        <w:rPr>
          <w:rStyle w:val="selectable"/>
          <w:color w:val="auto"/>
          <w:sz w:val="24"/>
          <w:szCs w:val="24"/>
          <w:shd w:val="clear" w:color="auto" w:fill="FFFFFF"/>
        </w:rPr>
        <w:t xml:space="preserve">. [online] House of Commons Library. </w:t>
      </w:r>
      <w:r w:rsidRPr="009A55D4">
        <w:rPr>
          <w:rStyle w:val="selectable"/>
          <w:color w:val="auto"/>
          <w:sz w:val="24"/>
          <w:szCs w:val="24"/>
          <w:shd w:val="clear" w:color="auto" w:fill="FFFFFF"/>
        </w:rPr>
        <w:lastRenderedPageBreak/>
        <w:t>Available at: &lt;https://commonslibrary.parliament.uk/ethnicity-and-the-criminal-justice-system-what-does-recent-data-say/&gt; [Accessed 21 June 2021].</w:t>
      </w:r>
    </w:p>
    <w:p w14:paraId="56261151" w14:textId="2335591F" w:rsidR="00AC4637" w:rsidRPr="009A55D4" w:rsidRDefault="00AC4637" w:rsidP="00E6298B">
      <w:pPr>
        <w:pBdr>
          <w:top w:val="single" w:sz="6" w:space="1" w:color="auto"/>
          <w:left w:val="single" w:sz="6" w:space="1" w:color="auto"/>
          <w:bottom w:val="single" w:sz="6" w:space="1" w:color="auto"/>
          <w:right w:val="single" w:sz="6" w:space="1" w:color="auto"/>
        </w:pBdr>
        <w:ind w:right="107"/>
        <w:jc w:val="both"/>
        <w:rPr>
          <w:b/>
          <w:color w:val="auto"/>
          <w:sz w:val="24"/>
          <w:szCs w:val="24"/>
        </w:rPr>
      </w:pPr>
    </w:p>
    <w:p w14:paraId="0D7337E8" w14:textId="7F36618F" w:rsidR="00AC4637" w:rsidRPr="009A55D4" w:rsidRDefault="00AC4637" w:rsidP="2E5ED9CE">
      <w:pPr>
        <w:pBdr>
          <w:top w:val="single" w:sz="6" w:space="1" w:color="auto"/>
          <w:left w:val="single" w:sz="6" w:space="1" w:color="auto"/>
          <w:bottom w:val="single" w:sz="6" w:space="1" w:color="auto"/>
          <w:right w:val="single" w:sz="6" w:space="1" w:color="auto"/>
        </w:pBdr>
        <w:ind w:right="107"/>
        <w:jc w:val="both"/>
        <w:rPr>
          <w:b/>
          <w:bCs/>
          <w:color w:val="auto"/>
          <w:sz w:val="24"/>
          <w:szCs w:val="24"/>
        </w:rPr>
      </w:pPr>
      <w:r w:rsidRPr="009A55D4">
        <w:rPr>
          <w:b/>
          <w:bCs/>
          <w:color w:val="auto"/>
          <w:sz w:val="24"/>
          <w:szCs w:val="24"/>
        </w:rPr>
        <w:t xml:space="preserve">CONFIDENTIALITY and PLAGIARISM – </w:t>
      </w:r>
      <w:r w:rsidR="7090E85A" w:rsidRPr="009A55D4">
        <w:rPr>
          <w:b/>
          <w:bCs/>
          <w:color w:val="auto"/>
          <w:sz w:val="24"/>
          <w:szCs w:val="24"/>
        </w:rPr>
        <w:t>confirmed by submission through Turnitin</w:t>
      </w:r>
    </w:p>
    <w:p w14:paraId="18346CD7" w14:textId="77777777" w:rsidR="00AC4637" w:rsidRPr="009A55D4" w:rsidRDefault="00AC4637" w:rsidP="00E6298B">
      <w:pPr>
        <w:pBdr>
          <w:top w:val="single" w:sz="6" w:space="1" w:color="auto"/>
          <w:left w:val="single" w:sz="6" w:space="1" w:color="auto"/>
          <w:bottom w:val="single" w:sz="6" w:space="1" w:color="auto"/>
          <w:right w:val="single" w:sz="6" w:space="1" w:color="auto"/>
        </w:pBdr>
        <w:ind w:right="107"/>
        <w:jc w:val="both"/>
        <w:rPr>
          <w:color w:val="auto"/>
          <w:sz w:val="24"/>
          <w:szCs w:val="24"/>
        </w:rPr>
      </w:pPr>
    </w:p>
    <w:p w14:paraId="4063D27D" w14:textId="77777777" w:rsidR="00AC4637" w:rsidRPr="009A55D4" w:rsidRDefault="00AC4637" w:rsidP="00E6298B">
      <w:pPr>
        <w:ind w:right="107"/>
        <w:jc w:val="both"/>
        <w:rPr>
          <w:b/>
          <w:color w:val="auto"/>
          <w:sz w:val="24"/>
          <w:szCs w:val="24"/>
        </w:rPr>
      </w:pPr>
    </w:p>
    <w:p w14:paraId="508EDDFA" w14:textId="77777777" w:rsidR="00AC4637" w:rsidRPr="009A55D4" w:rsidRDefault="00AC4637" w:rsidP="00E6298B">
      <w:pPr>
        <w:pBdr>
          <w:top w:val="single" w:sz="6" w:space="1" w:color="auto"/>
          <w:left w:val="single" w:sz="6" w:space="1" w:color="auto"/>
          <w:bottom w:val="single" w:sz="6" w:space="1" w:color="auto"/>
          <w:right w:val="single" w:sz="6" w:space="1" w:color="auto"/>
        </w:pBdr>
        <w:ind w:right="107"/>
        <w:jc w:val="both"/>
        <w:rPr>
          <w:b/>
          <w:color w:val="auto"/>
          <w:sz w:val="24"/>
          <w:szCs w:val="24"/>
          <w:highlight w:val="yellow"/>
        </w:rPr>
        <w:sectPr w:rsidR="00AC4637" w:rsidRPr="009A55D4" w:rsidSect="009A55D4">
          <w:headerReference w:type="even" r:id="rId26"/>
          <w:headerReference w:type="default" r:id="rId27"/>
          <w:footerReference w:type="even" r:id="rId28"/>
          <w:footerReference w:type="default" r:id="rId29"/>
          <w:headerReference w:type="first" r:id="rId30"/>
          <w:footerReference w:type="first" r:id="rId31"/>
          <w:pgSz w:w="11906" w:h="16838" w:code="9"/>
          <w:pgMar w:top="1021" w:right="1080" w:bottom="1021" w:left="1080" w:header="720" w:footer="720" w:gutter="0"/>
          <w:cols w:space="720"/>
          <w:titlePg/>
          <w:docGrid w:linePitch="272"/>
        </w:sectPr>
      </w:pPr>
    </w:p>
    <w:p w14:paraId="2A37E8D2" w14:textId="40C25BAE" w:rsidR="0030C684" w:rsidRPr="009A55D4" w:rsidRDefault="0030C684" w:rsidP="2E5ED9CE">
      <w:pPr>
        <w:ind w:left="3600" w:firstLine="720"/>
        <w:rPr>
          <w:rFonts w:eastAsia="Arial"/>
          <w:b/>
          <w:bCs/>
          <w:color w:val="auto"/>
          <w:sz w:val="24"/>
          <w:szCs w:val="24"/>
        </w:rPr>
      </w:pPr>
      <w:r w:rsidRPr="009A55D4">
        <w:rPr>
          <w:rFonts w:eastAsia="Arial"/>
          <w:b/>
          <w:bCs/>
          <w:color w:val="auto"/>
          <w:sz w:val="24"/>
          <w:szCs w:val="24"/>
        </w:rPr>
        <w:lastRenderedPageBreak/>
        <w:t>Task 6</w:t>
      </w:r>
    </w:p>
    <w:p w14:paraId="54AE98EF" w14:textId="453430CE" w:rsidR="2E5ED9CE" w:rsidRPr="009A55D4" w:rsidRDefault="2E5ED9CE" w:rsidP="2E5ED9CE">
      <w:pPr>
        <w:rPr>
          <w:rFonts w:eastAsia="Arial"/>
          <w:b/>
          <w:bCs/>
          <w:color w:val="auto"/>
          <w:sz w:val="24"/>
          <w:szCs w:val="24"/>
        </w:rPr>
      </w:pPr>
    </w:p>
    <w:p w14:paraId="3B8CA513" w14:textId="60D5A90D" w:rsidR="28A9B94D" w:rsidRPr="009A55D4" w:rsidRDefault="7F0CDD74" w:rsidP="2E5ED9CE">
      <w:pPr>
        <w:rPr>
          <w:rFonts w:eastAsia="Arial"/>
          <w:b/>
          <w:bCs/>
          <w:color w:val="auto"/>
          <w:sz w:val="24"/>
          <w:szCs w:val="24"/>
        </w:rPr>
      </w:pPr>
      <w:r w:rsidRPr="009A55D4">
        <w:rPr>
          <w:rFonts w:eastAsia="Arial"/>
          <w:b/>
          <w:bCs/>
          <w:color w:val="auto"/>
          <w:sz w:val="24"/>
          <w:szCs w:val="24"/>
        </w:rPr>
        <w:t>Recognition and c</w:t>
      </w:r>
      <w:r w:rsidR="28A9B94D" w:rsidRPr="009A55D4">
        <w:rPr>
          <w:rFonts w:eastAsia="Arial"/>
          <w:b/>
          <w:bCs/>
          <w:color w:val="auto"/>
          <w:sz w:val="24"/>
          <w:szCs w:val="24"/>
        </w:rPr>
        <w:t>onfirmation of progress on the Occupational Competency Portfolio (OCP).</w:t>
      </w:r>
    </w:p>
    <w:p w14:paraId="31DFDA2E" w14:textId="5D4A0491" w:rsidR="28A9B94D" w:rsidRPr="009A55D4" w:rsidRDefault="28A9B94D">
      <w:pPr>
        <w:rPr>
          <w:color w:val="auto"/>
        </w:rPr>
      </w:pPr>
      <w:r w:rsidRPr="009A55D4">
        <w:rPr>
          <w:rFonts w:eastAsia="Arial"/>
          <w:b/>
          <w:bCs/>
          <w:color w:val="auto"/>
          <w:sz w:val="24"/>
          <w:szCs w:val="24"/>
        </w:rPr>
        <w:t xml:space="preserve"> </w:t>
      </w:r>
    </w:p>
    <w:p w14:paraId="49032C07" w14:textId="7F0D7D61" w:rsidR="5C6AD3C6" w:rsidRPr="009A55D4" w:rsidRDefault="5C6AD3C6" w:rsidP="2E5ED9CE">
      <w:pPr>
        <w:rPr>
          <w:rFonts w:eastAsia="Arial"/>
          <w:i/>
          <w:iCs/>
          <w:color w:val="auto"/>
          <w:sz w:val="24"/>
          <w:szCs w:val="24"/>
        </w:rPr>
      </w:pPr>
      <w:r w:rsidRPr="009A55D4">
        <w:rPr>
          <w:rFonts w:eastAsia="Arial"/>
          <w:i/>
          <w:iCs/>
          <w:color w:val="auto"/>
          <w:sz w:val="24"/>
          <w:szCs w:val="24"/>
        </w:rPr>
        <w:t>By signing the section below you are acknowledging your continued progress on O.C.P., this is recognised by the university as work that is fully supporting this module</w:t>
      </w:r>
      <w:r w:rsidR="1AAEFB71" w:rsidRPr="009A55D4">
        <w:rPr>
          <w:rFonts w:eastAsia="Arial"/>
          <w:i/>
          <w:iCs/>
          <w:color w:val="auto"/>
          <w:sz w:val="24"/>
          <w:szCs w:val="24"/>
        </w:rPr>
        <w:t>. Signing it is equivalent to 500 words towards the overall wordcount.</w:t>
      </w:r>
    </w:p>
    <w:p w14:paraId="60772E2D" w14:textId="1640397E" w:rsidR="2E5ED9CE" w:rsidRPr="009A55D4" w:rsidRDefault="2E5ED9CE" w:rsidP="2E5ED9CE">
      <w:pPr>
        <w:rPr>
          <w:rFonts w:eastAsia="Arial"/>
          <w:b/>
          <w:bCs/>
          <w:color w:val="auto"/>
          <w:sz w:val="24"/>
          <w:szCs w:val="24"/>
        </w:rPr>
      </w:pPr>
    </w:p>
    <w:p w14:paraId="4DB2216F" w14:textId="43A41FC0" w:rsidR="28A9B94D" w:rsidRPr="009A55D4" w:rsidRDefault="28A9B94D">
      <w:pPr>
        <w:rPr>
          <w:color w:val="auto"/>
        </w:rPr>
      </w:pPr>
      <w:r w:rsidRPr="009A55D4">
        <w:rPr>
          <w:rFonts w:eastAsia="Arial"/>
          <w:color w:val="auto"/>
          <w:sz w:val="24"/>
          <w:szCs w:val="24"/>
        </w:rPr>
        <w:t xml:space="preserve">I confirm that I am progressing with the Occupational Competency Portfolio (OCP) in accordance to the regulations. </w:t>
      </w:r>
    </w:p>
    <w:p w14:paraId="7858FF3E" w14:textId="624D4466" w:rsidR="28A9B94D" w:rsidRPr="009A55D4" w:rsidRDefault="28A9B94D">
      <w:pPr>
        <w:rPr>
          <w:color w:val="auto"/>
        </w:rPr>
      </w:pPr>
      <w:r w:rsidRPr="009A55D4">
        <w:rPr>
          <w:rFonts w:eastAsia="Arial"/>
          <w:b/>
          <w:bCs/>
          <w:color w:val="auto"/>
          <w:sz w:val="24"/>
          <w:szCs w:val="24"/>
        </w:rPr>
        <w:t xml:space="preserve"> </w:t>
      </w:r>
    </w:p>
    <w:p w14:paraId="01A8D117" w14:textId="7DC73C63" w:rsidR="28A9B94D" w:rsidRPr="009A55D4" w:rsidRDefault="28A9B94D" w:rsidP="28A9B94D">
      <w:pPr>
        <w:jc w:val="both"/>
        <w:rPr>
          <w:color w:val="auto"/>
        </w:rPr>
      </w:pPr>
      <w:r w:rsidRPr="009A55D4">
        <w:rPr>
          <w:rFonts w:eastAsia="Arial"/>
          <w:color w:val="auto"/>
          <w:sz w:val="24"/>
          <w:szCs w:val="24"/>
        </w:rPr>
        <w:t xml:space="preserve">Signed:  </w:t>
      </w:r>
      <w:r w:rsidR="007D149E" w:rsidRPr="009A55D4">
        <w:rPr>
          <w:rFonts w:eastAsia="Arial"/>
          <w:b/>
          <w:color w:val="auto"/>
          <w:sz w:val="24"/>
          <w:szCs w:val="24"/>
        </w:rPr>
        <w:t>OLIVE THOMAS</w:t>
      </w:r>
      <w:r w:rsidR="007D149E" w:rsidRPr="009A55D4">
        <w:rPr>
          <w:rFonts w:eastAsia="Arial"/>
          <w:color w:val="auto"/>
          <w:sz w:val="24"/>
          <w:szCs w:val="24"/>
        </w:rPr>
        <w:t xml:space="preserve"> </w:t>
      </w:r>
      <w:r w:rsidRPr="009A55D4">
        <w:rPr>
          <w:rFonts w:eastAsia="Arial"/>
          <w:color w:val="auto"/>
          <w:sz w:val="24"/>
          <w:szCs w:val="24"/>
        </w:rPr>
        <w:t>(Learner</w:t>
      </w:r>
      <w:r w:rsidR="75685E70" w:rsidRPr="009A55D4">
        <w:rPr>
          <w:rFonts w:eastAsia="Arial"/>
          <w:color w:val="auto"/>
          <w:sz w:val="24"/>
          <w:szCs w:val="24"/>
        </w:rPr>
        <w:t>, Electronic signature or type name</w:t>
      </w:r>
      <w:r w:rsidRPr="009A55D4">
        <w:rPr>
          <w:rFonts w:eastAsia="Arial"/>
          <w:color w:val="auto"/>
          <w:sz w:val="24"/>
          <w:szCs w:val="24"/>
        </w:rPr>
        <w:t>)</w:t>
      </w:r>
    </w:p>
    <w:p w14:paraId="2927D153" w14:textId="06E6B241" w:rsidR="28A9B94D" w:rsidRPr="009A55D4" w:rsidRDefault="28A9B94D" w:rsidP="28A9B94D">
      <w:pPr>
        <w:jc w:val="both"/>
        <w:rPr>
          <w:color w:val="auto"/>
        </w:rPr>
      </w:pPr>
      <w:r w:rsidRPr="009A55D4">
        <w:rPr>
          <w:rFonts w:eastAsia="Arial"/>
          <w:color w:val="auto"/>
          <w:sz w:val="24"/>
          <w:szCs w:val="24"/>
        </w:rPr>
        <w:t xml:space="preserve"> </w:t>
      </w:r>
    </w:p>
    <w:p w14:paraId="1BBFDBC4" w14:textId="54A1A56D" w:rsidR="28A9B94D" w:rsidRPr="009A55D4" w:rsidRDefault="28A9B94D" w:rsidP="28A9B94D">
      <w:pPr>
        <w:jc w:val="both"/>
        <w:rPr>
          <w:b/>
          <w:color w:val="auto"/>
        </w:rPr>
      </w:pPr>
      <w:r w:rsidRPr="009A55D4">
        <w:rPr>
          <w:rFonts w:eastAsia="Arial"/>
          <w:color w:val="auto"/>
          <w:sz w:val="24"/>
          <w:szCs w:val="24"/>
        </w:rPr>
        <w:t xml:space="preserve">Date: </w:t>
      </w:r>
      <w:r w:rsidR="007D149E" w:rsidRPr="009A55D4">
        <w:rPr>
          <w:rFonts w:eastAsia="Arial"/>
          <w:b/>
          <w:color w:val="auto"/>
          <w:sz w:val="24"/>
          <w:szCs w:val="24"/>
        </w:rPr>
        <w:t>21/06/2021</w:t>
      </w:r>
    </w:p>
    <w:p w14:paraId="60C3A4E1" w14:textId="458788B7" w:rsidR="28A9B94D" w:rsidRPr="009A55D4" w:rsidRDefault="28A9B94D">
      <w:pPr>
        <w:rPr>
          <w:b/>
          <w:color w:val="auto"/>
        </w:rPr>
      </w:pPr>
      <w:r w:rsidRPr="009A55D4">
        <w:rPr>
          <w:rFonts w:eastAsia="Arial"/>
          <w:b/>
          <w:bCs/>
          <w:color w:val="auto"/>
          <w:sz w:val="24"/>
          <w:szCs w:val="24"/>
        </w:rPr>
        <w:t xml:space="preserve"> </w:t>
      </w:r>
    </w:p>
    <w:p w14:paraId="0B0817A4" w14:textId="27CC3670" w:rsidR="28A9B94D" w:rsidRPr="009A55D4" w:rsidRDefault="28A9B94D">
      <w:pPr>
        <w:rPr>
          <w:color w:val="auto"/>
        </w:rPr>
      </w:pPr>
      <w:r w:rsidRPr="009A55D4">
        <w:rPr>
          <w:rFonts w:eastAsia="Arial"/>
          <w:b/>
          <w:bCs/>
          <w:color w:val="auto"/>
          <w:sz w:val="24"/>
          <w:szCs w:val="24"/>
        </w:rPr>
        <w:t xml:space="preserve"> </w:t>
      </w:r>
    </w:p>
    <w:p w14:paraId="24844E53" w14:textId="11388029" w:rsidR="28A9B94D" w:rsidRPr="009A55D4" w:rsidRDefault="28A9B94D" w:rsidP="28A9B94D">
      <w:pPr>
        <w:rPr>
          <w:color w:val="auto"/>
        </w:rPr>
      </w:pPr>
    </w:p>
    <w:sectPr w:rsidR="28A9B94D" w:rsidRPr="009A55D4" w:rsidSect="009A55D4">
      <w:headerReference w:type="even" r:id="rId32"/>
      <w:headerReference w:type="default" r:id="rId33"/>
      <w:footerReference w:type="even" r:id="rId34"/>
      <w:footerReference w:type="default" r:id="rId35"/>
      <w:headerReference w:type="first" r:id="rId36"/>
      <w:footerReference w:type="first" r:id="rId37"/>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2F2ED7" w:rsidRDefault="002F2ED7">
      <w:r>
        <w:separator/>
      </w:r>
    </w:p>
  </w:endnote>
  <w:endnote w:type="continuationSeparator" w:id="0">
    <w:p w14:paraId="1B867723" w14:textId="77777777" w:rsidR="002F2ED7" w:rsidRDefault="002F2E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Neue">
    <w:altName w:val="Times New Roman"/>
    <w:charset w:val="00"/>
    <w:family w:val="roman"/>
    <w:pitch w:val="default"/>
  </w:font>
  <w:font w:name="Arial Unicode MS">
    <w:altName w:val="Arial"/>
    <w:panose1 w:val="020B0604020202020204"/>
    <w:charset w:val="00"/>
    <w:family w:val="roman"/>
    <w:pitch w:val="default"/>
  </w:font>
  <w:font w:name="Calibri">
    <w:panose1 w:val="020F0502020204030204"/>
    <w:charset w:val="00"/>
    <w:family w:val="swiss"/>
    <w:pitch w:val="variable"/>
    <w:sig w:usb0="E0002AFF" w:usb1="4000ACFF" w:usb2="00000001" w:usb3="00000000" w:csb0="000001FF" w:csb1="00000000"/>
  </w:font>
  <w:font w:name="Trebuchet MS">
    <w:panose1 w:val="020B0603020202020204"/>
    <w:charset w:val="00"/>
    <w:family w:val="swiss"/>
    <w:pitch w:val="variable"/>
    <w:sig w:usb0="000006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9FA8A4" w14:textId="2D97FE1B" w:rsidR="009A55D4" w:rsidRDefault="009A55D4" w:rsidP="009A55D4">
    <w:pPr>
      <w:pStyle w:val="Footer"/>
      <w:rPr>
        <w:sz w:val="17"/>
      </w:rPr>
    </w:pPr>
    <w:bookmarkStart w:id="2" w:name="TITUS1FooterEvenPages"/>
    <w:r w:rsidRPr="009A55D4">
      <w:rPr>
        <w:sz w:val="17"/>
      </w:rPr>
      <w:t> </w:t>
    </w:r>
  </w:p>
  <w:bookmarkEnd w:id="2"/>
  <w:p w14:paraId="5A4956EC" w14:textId="24613EC7" w:rsidR="009A55D4" w:rsidRDefault="009A55D4" w:rsidP="009A55D4">
    <w:pPr>
      <w:pStyle w:val="Footer"/>
      <w:jc w:val="right"/>
    </w:pPr>
    <w:r>
      <w:fldChar w:fldCharType="begin"/>
    </w:r>
    <w:r>
      <w:instrText xml:space="preserve"> PAGE   \* MERGEFORMAT </w:instrText>
    </w:r>
    <w:r>
      <w:fldChar w:fldCharType="separate"/>
    </w:r>
    <w:r>
      <w:rPr>
        <w:noProof/>
      </w:rPr>
      <w:t>10</w:t>
    </w:r>
    <w:r>
      <w:rPr>
        <w:noProof/>
      </w:rPr>
      <w:fldChar w:fldCharType="end"/>
    </w:r>
  </w:p>
  <w:p w14:paraId="4A987EDD" w14:textId="77777777" w:rsidR="009A55D4" w:rsidRPr="00BB5EAA" w:rsidRDefault="009A55D4" w:rsidP="009A55D4">
    <w:pPr>
      <w:pStyle w:val="Footer"/>
      <w:ind w:right="360"/>
      <w:jc w:val="center"/>
    </w:pPr>
  </w:p>
  <w:p w14:paraId="24D45B9F" w14:textId="77777777" w:rsidR="009A55D4" w:rsidRDefault="009A55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AF1B0F" w14:textId="769A36AF" w:rsidR="009A55D4" w:rsidRDefault="009A55D4" w:rsidP="009A55D4">
    <w:pPr>
      <w:pStyle w:val="Footer"/>
      <w:rPr>
        <w:sz w:val="17"/>
      </w:rPr>
    </w:pPr>
    <w:bookmarkStart w:id="3" w:name="TITUS1FooterPrimary"/>
    <w:r w:rsidRPr="009A55D4">
      <w:rPr>
        <w:sz w:val="17"/>
      </w:rPr>
      <w:t> </w:t>
    </w:r>
  </w:p>
  <w:bookmarkEnd w:id="3"/>
  <w:p w14:paraId="50521BFA" w14:textId="231E2B28" w:rsidR="002F2ED7" w:rsidRDefault="002F2ED7">
    <w:pPr>
      <w:pStyle w:val="Footer"/>
      <w:jc w:val="right"/>
    </w:pPr>
    <w:r>
      <w:fldChar w:fldCharType="begin"/>
    </w:r>
    <w:r>
      <w:instrText xml:space="preserve"> PAGE   \* MERGEFORMAT </w:instrText>
    </w:r>
    <w:r>
      <w:fldChar w:fldCharType="separate"/>
    </w:r>
    <w:r w:rsidR="009A55D4">
      <w:rPr>
        <w:noProof/>
      </w:rPr>
      <w:t>11</w:t>
    </w:r>
    <w:r>
      <w:rPr>
        <w:noProof/>
      </w:rPr>
      <w:fldChar w:fldCharType="end"/>
    </w:r>
  </w:p>
  <w:p w14:paraId="790812FF" w14:textId="77777777" w:rsidR="002F2ED7" w:rsidRPr="00BB5EAA" w:rsidRDefault="002F2ED7"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61892A" w14:textId="02B6A3B5" w:rsidR="009A55D4" w:rsidRDefault="009A55D4" w:rsidP="009A55D4">
    <w:pPr>
      <w:pStyle w:val="Footer"/>
      <w:rPr>
        <w:sz w:val="17"/>
      </w:rPr>
    </w:pPr>
    <w:bookmarkStart w:id="5" w:name="TITUS1FooterFirstPage"/>
    <w:r w:rsidRPr="009A55D4">
      <w:rPr>
        <w:sz w:val="17"/>
      </w:rPr>
      <w:t> </w:t>
    </w:r>
  </w:p>
  <w:bookmarkEnd w:id="5"/>
  <w:p w14:paraId="7D3CDD2A" w14:textId="61AEE996" w:rsidR="009A55D4" w:rsidRDefault="009A55D4" w:rsidP="009A55D4">
    <w:pPr>
      <w:pStyle w:val="Footer"/>
      <w:jc w:val="right"/>
    </w:pPr>
    <w:r>
      <w:fldChar w:fldCharType="begin"/>
    </w:r>
    <w:r>
      <w:instrText xml:space="preserve"> PAGE   \* MERGEFORMAT </w:instrText>
    </w:r>
    <w:r>
      <w:fldChar w:fldCharType="separate"/>
    </w:r>
    <w:r>
      <w:rPr>
        <w:noProof/>
      </w:rPr>
      <w:t>1</w:t>
    </w:r>
    <w:r>
      <w:rPr>
        <w:noProof/>
      </w:rPr>
      <w:fldChar w:fldCharType="end"/>
    </w:r>
  </w:p>
  <w:p w14:paraId="22FD8C5F" w14:textId="77777777" w:rsidR="009A55D4" w:rsidRPr="00BB5EAA" w:rsidRDefault="009A55D4" w:rsidP="009A55D4">
    <w:pPr>
      <w:pStyle w:val="Footer"/>
      <w:ind w:right="360"/>
      <w:jc w:val="center"/>
    </w:pPr>
  </w:p>
  <w:p w14:paraId="582B8D71" w14:textId="77777777" w:rsidR="009A55D4" w:rsidRDefault="009A55D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BB6474" w14:textId="0740D540" w:rsidR="009A55D4" w:rsidRDefault="009A55D4" w:rsidP="009A55D4">
    <w:pPr>
      <w:pStyle w:val="Footer"/>
      <w:rPr>
        <w:sz w:val="17"/>
      </w:rPr>
    </w:pPr>
    <w:bookmarkStart w:id="9" w:name="TITUS2FooterEvenPages"/>
    <w:r w:rsidRPr="009A55D4">
      <w:rPr>
        <w:sz w:val="17"/>
      </w:rPr>
      <w:t> </w:t>
    </w:r>
  </w:p>
  <w:bookmarkEnd w:id="9"/>
  <w:p w14:paraId="034DFDB4" w14:textId="77777777" w:rsidR="009A55D4" w:rsidRDefault="009A55D4" w:rsidP="009A55D4">
    <w:pPr>
      <w:pStyle w:val="Footer"/>
      <w:jc w:val="right"/>
    </w:pPr>
  </w:p>
  <w:p w14:paraId="17096041" w14:textId="41C2EC60" w:rsidR="009A55D4" w:rsidRDefault="009A55D4" w:rsidP="009A55D4">
    <w:pPr>
      <w:pStyle w:val="Footer"/>
      <w:jc w:val="right"/>
    </w:pPr>
    <w:r>
      <w:fldChar w:fldCharType="begin"/>
    </w:r>
    <w:r>
      <w:instrText xml:space="preserve"> PAGE   \* MERGEFORMAT </w:instrText>
    </w:r>
    <w:r>
      <w:fldChar w:fldCharType="separate"/>
    </w:r>
    <w:r>
      <w:rPr>
        <w:noProof/>
      </w:rPr>
      <w:t>38</w:t>
    </w:r>
    <w:r>
      <w:rPr>
        <w:noProof/>
      </w:rPr>
      <w:fldChar w:fldCharType="end"/>
    </w:r>
  </w:p>
  <w:p w14:paraId="5DBE543C" w14:textId="77777777" w:rsidR="009A55D4" w:rsidRPr="00BB5EAA" w:rsidRDefault="009A55D4" w:rsidP="009A55D4">
    <w:pPr>
      <w:pStyle w:val="Footer"/>
      <w:ind w:right="360"/>
      <w:jc w:val="center"/>
    </w:pPr>
  </w:p>
  <w:p w14:paraId="69B26B98" w14:textId="77777777" w:rsidR="009A55D4" w:rsidRDefault="009A55D4">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2DC9B8" w14:textId="0924206F" w:rsidR="009A55D4" w:rsidRDefault="009A55D4" w:rsidP="009A55D4">
    <w:pPr>
      <w:pStyle w:val="Footer"/>
      <w:rPr>
        <w:sz w:val="17"/>
      </w:rPr>
    </w:pPr>
    <w:bookmarkStart w:id="10" w:name="TITUS2FooterPrimary"/>
    <w:r w:rsidRPr="009A55D4">
      <w:rPr>
        <w:sz w:val="17"/>
      </w:rPr>
      <w:t> </w:t>
    </w:r>
  </w:p>
  <w:bookmarkEnd w:id="10"/>
  <w:p w14:paraId="5DBE54EB" w14:textId="77777777" w:rsidR="009A55D4" w:rsidRDefault="009A55D4">
    <w:pPr>
      <w:pStyle w:val="Footer"/>
      <w:jc w:val="right"/>
    </w:pPr>
  </w:p>
  <w:p w14:paraId="6BA05056" w14:textId="51AA6192" w:rsidR="009A55D4" w:rsidRDefault="009A55D4">
    <w:pPr>
      <w:pStyle w:val="Footer"/>
      <w:jc w:val="right"/>
    </w:pPr>
    <w:r>
      <w:fldChar w:fldCharType="begin"/>
    </w:r>
    <w:r>
      <w:instrText xml:space="preserve"> PAGE   \* MERGEFORMAT </w:instrText>
    </w:r>
    <w:r>
      <w:fldChar w:fldCharType="separate"/>
    </w:r>
    <w:r>
      <w:rPr>
        <w:noProof/>
      </w:rPr>
      <w:t>39</w:t>
    </w:r>
    <w:r>
      <w:rPr>
        <w:noProof/>
      </w:rPr>
      <w:fldChar w:fldCharType="end"/>
    </w:r>
  </w:p>
  <w:p w14:paraId="0036F1CD" w14:textId="77777777" w:rsidR="009A55D4" w:rsidRPr="00BB5EAA" w:rsidRDefault="009A55D4"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3132D8" w14:textId="41E4F663" w:rsidR="009A55D4" w:rsidRDefault="009A55D4" w:rsidP="009A55D4">
    <w:pPr>
      <w:pStyle w:val="Footer"/>
      <w:rPr>
        <w:sz w:val="17"/>
      </w:rPr>
    </w:pPr>
    <w:bookmarkStart w:id="12" w:name="TITUS2FooterFirstPage"/>
    <w:r w:rsidRPr="009A55D4">
      <w:rPr>
        <w:sz w:val="17"/>
      </w:rPr>
      <w:t> </w:t>
    </w:r>
  </w:p>
  <w:bookmarkEnd w:id="12"/>
  <w:p w14:paraId="654979C7" w14:textId="77777777" w:rsidR="009A55D4" w:rsidRDefault="009A55D4" w:rsidP="009A55D4">
    <w:pPr>
      <w:pStyle w:val="Footer"/>
      <w:jc w:val="right"/>
    </w:pPr>
  </w:p>
  <w:p w14:paraId="55784978" w14:textId="18CBBA94" w:rsidR="009A55D4" w:rsidRDefault="009A55D4" w:rsidP="009A55D4">
    <w:pPr>
      <w:pStyle w:val="Footer"/>
      <w:jc w:val="right"/>
    </w:pPr>
    <w:r>
      <w:fldChar w:fldCharType="begin"/>
    </w:r>
    <w:r>
      <w:instrText xml:space="preserve"> PAGE   \* MERGEFORMAT </w:instrText>
    </w:r>
    <w:r>
      <w:fldChar w:fldCharType="separate"/>
    </w:r>
    <w:r>
      <w:rPr>
        <w:noProof/>
      </w:rPr>
      <w:t>12</w:t>
    </w:r>
    <w:r>
      <w:rPr>
        <w:noProof/>
      </w:rPr>
      <w:fldChar w:fldCharType="end"/>
    </w:r>
  </w:p>
  <w:p w14:paraId="02A75D3F" w14:textId="77777777" w:rsidR="009A55D4" w:rsidRPr="00BB5EAA" w:rsidRDefault="009A55D4" w:rsidP="009A55D4">
    <w:pPr>
      <w:pStyle w:val="Footer"/>
      <w:ind w:right="360"/>
      <w:jc w:val="center"/>
    </w:pPr>
  </w:p>
  <w:p w14:paraId="10A8D412" w14:textId="77777777" w:rsidR="009A55D4" w:rsidRDefault="009A55D4">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BEE434" w14:textId="1B29A103" w:rsidR="009A55D4" w:rsidRDefault="009A55D4" w:rsidP="009A55D4">
    <w:pPr>
      <w:pStyle w:val="Footer"/>
      <w:rPr>
        <w:sz w:val="17"/>
      </w:rPr>
    </w:pPr>
    <w:bookmarkStart w:id="15" w:name="TITUS3FooterEvenPages"/>
    <w:r w:rsidRPr="009A55D4">
      <w:rPr>
        <w:sz w:val="17"/>
      </w:rPr>
      <w:t> </w:t>
    </w:r>
  </w:p>
  <w:bookmarkEnd w:id="15"/>
  <w:p w14:paraId="029972A5" w14:textId="77777777" w:rsidR="009A55D4" w:rsidRDefault="009A55D4" w:rsidP="009A55D4">
    <w:pPr>
      <w:pStyle w:val="Footer"/>
      <w:jc w:val="right"/>
    </w:pPr>
  </w:p>
  <w:p w14:paraId="2A455B6F" w14:textId="77777777" w:rsidR="009A55D4" w:rsidRDefault="009A55D4" w:rsidP="009A55D4">
    <w:pPr>
      <w:pStyle w:val="Footer"/>
      <w:jc w:val="right"/>
    </w:pPr>
    <w:r>
      <w:fldChar w:fldCharType="begin"/>
    </w:r>
    <w:r>
      <w:instrText xml:space="preserve"> PAGE   \* MERGEFORMAT </w:instrText>
    </w:r>
    <w:r>
      <w:fldChar w:fldCharType="separate"/>
    </w:r>
    <w:r>
      <w:rPr>
        <w:noProof/>
      </w:rPr>
      <w:t>38</w:t>
    </w:r>
    <w:r>
      <w:rPr>
        <w:noProof/>
      </w:rPr>
      <w:fldChar w:fldCharType="end"/>
    </w:r>
  </w:p>
  <w:p w14:paraId="41D1822C" w14:textId="77777777" w:rsidR="009A55D4" w:rsidRPr="00BB5EAA" w:rsidRDefault="009A55D4" w:rsidP="009A55D4">
    <w:pPr>
      <w:pStyle w:val="Footer"/>
      <w:ind w:right="360"/>
      <w:jc w:val="center"/>
    </w:pPr>
  </w:p>
  <w:p w14:paraId="1D7BAB74" w14:textId="77777777" w:rsidR="009A55D4" w:rsidRDefault="009A55D4">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8825FB" w14:textId="4D223070" w:rsidR="009A55D4" w:rsidRDefault="009A55D4" w:rsidP="009A55D4">
    <w:pPr>
      <w:pStyle w:val="Footer"/>
      <w:rPr>
        <w:sz w:val="17"/>
      </w:rPr>
    </w:pPr>
    <w:bookmarkStart w:id="16" w:name="TITUS3FooterPrimary"/>
    <w:r w:rsidRPr="009A55D4">
      <w:rPr>
        <w:sz w:val="17"/>
      </w:rPr>
      <w:t> </w:t>
    </w:r>
  </w:p>
  <w:bookmarkEnd w:id="16"/>
  <w:p w14:paraId="05D531E1" w14:textId="77777777" w:rsidR="009A55D4" w:rsidRDefault="009A55D4">
    <w:pPr>
      <w:pStyle w:val="Footer"/>
      <w:jc w:val="right"/>
    </w:pPr>
  </w:p>
  <w:p w14:paraId="7425CBB2" w14:textId="77777777" w:rsidR="009A55D4" w:rsidRDefault="009A55D4">
    <w:pPr>
      <w:pStyle w:val="Footer"/>
      <w:jc w:val="right"/>
    </w:pPr>
    <w:r>
      <w:fldChar w:fldCharType="begin"/>
    </w:r>
    <w:r>
      <w:instrText xml:space="preserve"> PAGE   \* MERGEFORMAT </w:instrText>
    </w:r>
    <w:r>
      <w:fldChar w:fldCharType="separate"/>
    </w:r>
    <w:r>
      <w:rPr>
        <w:noProof/>
      </w:rPr>
      <w:t>39</w:t>
    </w:r>
    <w:r>
      <w:rPr>
        <w:noProof/>
      </w:rPr>
      <w:fldChar w:fldCharType="end"/>
    </w:r>
  </w:p>
  <w:p w14:paraId="690470BC" w14:textId="77777777" w:rsidR="009A55D4" w:rsidRPr="00BB5EAA" w:rsidRDefault="009A55D4"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0B41F6" w14:textId="29119516" w:rsidR="009A55D4" w:rsidRDefault="009A55D4" w:rsidP="009A55D4">
    <w:pPr>
      <w:pStyle w:val="Footer"/>
      <w:rPr>
        <w:sz w:val="17"/>
      </w:rPr>
    </w:pPr>
    <w:bookmarkStart w:id="18" w:name="TITUS3FooterFirstPage"/>
    <w:r w:rsidRPr="009A55D4">
      <w:rPr>
        <w:sz w:val="17"/>
      </w:rPr>
      <w:t> </w:t>
    </w:r>
  </w:p>
  <w:bookmarkEnd w:id="18"/>
  <w:p w14:paraId="156C55A6" w14:textId="77777777" w:rsidR="009A55D4" w:rsidRDefault="009A55D4" w:rsidP="009A55D4">
    <w:pPr>
      <w:pStyle w:val="Footer"/>
      <w:jc w:val="right"/>
    </w:pPr>
  </w:p>
  <w:p w14:paraId="5FEE455E" w14:textId="77777777" w:rsidR="009A55D4" w:rsidRDefault="009A55D4" w:rsidP="009A55D4">
    <w:pPr>
      <w:pStyle w:val="Footer"/>
      <w:jc w:val="right"/>
    </w:pPr>
    <w:r>
      <w:fldChar w:fldCharType="begin"/>
    </w:r>
    <w:r>
      <w:instrText xml:space="preserve"> PAGE   \* MERGEFORMAT </w:instrText>
    </w:r>
    <w:r>
      <w:fldChar w:fldCharType="separate"/>
    </w:r>
    <w:r>
      <w:rPr>
        <w:noProof/>
      </w:rPr>
      <w:t>39</w:t>
    </w:r>
    <w:r>
      <w:rPr>
        <w:noProof/>
      </w:rPr>
      <w:fldChar w:fldCharType="end"/>
    </w:r>
  </w:p>
  <w:p w14:paraId="52E82088" w14:textId="77777777" w:rsidR="009A55D4" w:rsidRPr="00BB5EAA" w:rsidRDefault="009A55D4" w:rsidP="009A55D4">
    <w:pPr>
      <w:pStyle w:val="Footer"/>
      <w:ind w:right="360"/>
      <w:jc w:val="center"/>
    </w:pPr>
  </w:p>
  <w:p w14:paraId="63F5CA5B" w14:textId="77777777" w:rsidR="009A55D4" w:rsidRDefault="009A55D4">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064007" w14:textId="69AC44EF" w:rsidR="009A55D4" w:rsidRDefault="009A55D4" w:rsidP="009A55D4">
    <w:pPr>
      <w:pStyle w:val="Footer"/>
      <w:rPr>
        <w:sz w:val="17"/>
      </w:rPr>
    </w:pPr>
    <w:bookmarkStart w:id="21" w:name="TITUS4FooterEvenPages"/>
    <w:r w:rsidRPr="009A55D4">
      <w:rPr>
        <w:sz w:val="17"/>
      </w:rPr>
      <w:t> </w:t>
    </w:r>
  </w:p>
  <w:bookmarkEnd w:id="21"/>
  <w:p w14:paraId="1C8ACADD" w14:textId="77777777" w:rsidR="009A55D4" w:rsidRDefault="009A55D4" w:rsidP="009A55D4">
    <w:pPr>
      <w:pStyle w:val="Footer"/>
      <w:jc w:val="right"/>
    </w:pPr>
  </w:p>
  <w:p w14:paraId="2BD310A8" w14:textId="77777777" w:rsidR="009A55D4" w:rsidRDefault="009A55D4" w:rsidP="009A55D4">
    <w:pPr>
      <w:pStyle w:val="Footer"/>
      <w:jc w:val="right"/>
    </w:pPr>
    <w:r>
      <w:fldChar w:fldCharType="begin"/>
    </w:r>
    <w:r>
      <w:instrText xml:space="preserve"> PAGE   \* MERGEFORMAT </w:instrText>
    </w:r>
    <w:r>
      <w:fldChar w:fldCharType="separate"/>
    </w:r>
    <w:r>
      <w:rPr>
        <w:noProof/>
      </w:rPr>
      <w:t>38</w:t>
    </w:r>
    <w:r>
      <w:rPr>
        <w:noProof/>
      </w:rPr>
      <w:fldChar w:fldCharType="end"/>
    </w:r>
  </w:p>
  <w:p w14:paraId="5B32B4C7" w14:textId="77777777" w:rsidR="009A55D4" w:rsidRPr="00BB5EAA" w:rsidRDefault="009A55D4" w:rsidP="009A55D4">
    <w:pPr>
      <w:pStyle w:val="Footer"/>
      <w:ind w:right="360"/>
      <w:jc w:val="center"/>
    </w:pPr>
  </w:p>
  <w:p w14:paraId="434E1587" w14:textId="77777777" w:rsidR="009A55D4" w:rsidRDefault="009A55D4">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720F7C" w14:textId="69445710" w:rsidR="009A55D4" w:rsidRDefault="009A55D4" w:rsidP="009A55D4">
    <w:pPr>
      <w:pStyle w:val="Footer"/>
      <w:rPr>
        <w:sz w:val="17"/>
      </w:rPr>
    </w:pPr>
    <w:bookmarkStart w:id="22" w:name="TITUS4FooterPrimary"/>
    <w:r w:rsidRPr="009A55D4">
      <w:rPr>
        <w:sz w:val="17"/>
      </w:rPr>
      <w:t> </w:t>
    </w:r>
  </w:p>
  <w:bookmarkEnd w:id="22"/>
  <w:p w14:paraId="4DB1B1F3" w14:textId="77777777" w:rsidR="009A55D4" w:rsidRDefault="009A55D4">
    <w:pPr>
      <w:pStyle w:val="Footer"/>
      <w:jc w:val="right"/>
    </w:pPr>
  </w:p>
  <w:p w14:paraId="50C8E196" w14:textId="77777777" w:rsidR="009A55D4" w:rsidRDefault="009A55D4">
    <w:pPr>
      <w:pStyle w:val="Footer"/>
      <w:jc w:val="right"/>
    </w:pPr>
    <w:r>
      <w:fldChar w:fldCharType="begin"/>
    </w:r>
    <w:r>
      <w:instrText xml:space="preserve"> PAGE   \* MERGEFORMAT </w:instrText>
    </w:r>
    <w:r>
      <w:fldChar w:fldCharType="separate"/>
    </w:r>
    <w:r>
      <w:rPr>
        <w:noProof/>
      </w:rPr>
      <w:t>39</w:t>
    </w:r>
    <w:r>
      <w:rPr>
        <w:noProof/>
      </w:rPr>
      <w:fldChar w:fldCharType="end"/>
    </w:r>
  </w:p>
  <w:p w14:paraId="458313A7" w14:textId="77777777" w:rsidR="009A55D4" w:rsidRPr="00BB5EAA" w:rsidRDefault="009A55D4"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233B5C" w14:textId="02991373" w:rsidR="009A55D4" w:rsidRDefault="009A55D4" w:rsidP="009A55D4">
    <w:pPr>
      <w:pStyle w:val="Footer"/>
      <w:rPr>
        <w:sz w:val="17"/>
      </w:rPr>
    </w:pPr>
    <w:bookmarkStart w:id="24" w:name="TITUS4FooterFirstPage"/>
    <w:r w:rsidRPr="009A55D4">
      <w:rPr>
        <w:sz w:val="17"/>
      </w:rPr>
      <w:t> </w:t>
    </w:r>
  </w:p>
  <w:bookmarkEnd w:id="24"/>
  <w:p w14:paraId="5DB0545B" w14:textId="77777777" w:rsidR="009A55D4" w:rsidRDefault="009A55D4" w:rsidP="009A55D4">
    <w:pPr>
      <w:pStyle w:val="Footer"/>
      <w:jc w:val="right"/>
    </w:pPr>
  </w:p>
  <w:p w14:paraId="62A8F171" w14:textId="77777777" w:rsidR="009A55D4" w:rsidRDefault="009A55D4" w:rsidP="009A55D4">
    <w:pPr>
      <w:pStyle w:val="Footer"/>
      <w:jc w:val="right"/>
    </w:pPr>
    <w:r>
      <w:fldChar w:fldCharType="begin"/>
    </w:r>
    <w:r>
      <w:instrText xml:space="preserve"> PAGE   \* MERGEFORMAT </w:instrText>
    </w:r>
    <w:r>
      <w:fldChar w:fldCharType="separate"/>
    </w:r>
    <w:r>
      <w:rPr>
        <w:noProof/>
      </w:rPr>
      <w:t>39</w:t>
    </w:r>
    <w:r>
      <w:rPr>
        <w:noProof/>
      </w:rPr>
      <w:fldChar w:fldCharType="end"/>
    </w:r>
  </w:p>
  <w:p w14:paraId="06435EA9" w14:textId="77777777" w:rsidR="009A55D4" w:rsidRPr="00BB5EAA" w:rsidRDefault="009A55D4" w:rsidP="009A55D4">
    <w:pPr>
      <w:pStyle w:val="Footer"/>
      <w:ind w:right="360"/>
      <w:jc w:val="center"/>
    </w:pPr>
  </w:p>
  <w:p w14:paraId="1773A9D5" w14:textId="77777777" w:rsidR="009A55D4" w:rsidRDefault="009A55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2F2ED7" w:rsidRDefault="002F2ED7">
      <w:r>
        <w:separator/>
      </w:r>
    </w:p>
  </w:footnote>
  <w:footnote w:type="continuationSeparator" w:id="0">
    <w:p w14:paraId="09396778" w14:textId="77777777" w:rsidR="002F2ED7" w:rsidRDefault="002F2ED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963214" w14:textId="240688D2" w:rsidR="009A55D4" w:rsidRDefault="009A55D4" w:rsidP="009A55D4">
    <w:pPr>
      <w:pStyle w:val="Header"/>
      <w:rPr>
        <w:sz w:val="17"/>
      </w:rPr>
    </w:pPr>
    <w:bookmarkStart w:id="0" w:name="TITUS1HeaderEvenPages"/>
    <w:r w:rsidRPr="009A55D4">
      <w:rPr>
        <w:sz w:val="17"/>
      </w:rPr>
      <w:t> </w:t>
    </w:r>
  </w:p>
  <w:bookmarkEnd w:id="0"/>
  <w:p w14:paraId="7D2B13DF" w14:textId="77777777" w:rsidR="009A55D4" w:rsidRDefault="009A55D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AEEB3F" w14:textId="7546980A" w:rsidR="009A55D4" w:rsidRDefault="009A55D4" w:rsidP="009A55D4">
    <w:pPr>
      <w:pStyle w:val="Header"/>
      <w:rPr>
        <w:sz w:val="17"/>
      </w:rPr>
    </w:pPr>
    <w:bookmarkStart w:id="1" w:name="TITUS1HeaderPrimary"/>
    <w:r w:rsidRPr="009A55D4">
      <w:rPr>
        <w:sz w:val="17"/>
      </w:rPr>
      <w:t> </w:t>
    </w:r>
  </w:p>
  <w:bookmarkEnd w:id="1"/>
  <w:p w14:paraId="5CB441A4" w14:textId="77777777" w:rsidR="009A55D4" w:rsidRDefault="009A55D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833180" w14:textId="1E129C30" w:rsidR="009A55D4" w:rsidRDefault="009A55D4" w:rsidP="009A55D4">
    <w:pPr>
      <w:pStyle w:val="Header"/>
      <w:rPr>
        <w:sz w:val="17"/>
      </w:rPr>
    </w:pPr>
    <w:bookmarkStart w:id="4" w:name="TITUS1HeaderFirstPage"/>
    <w:r w:rsidRPr="009A55D4">
      <w:rPr>
        <w:sz w:val="17"/>
      </w:rPr>
      <w:t> </w:t>
    </w:r>
  </w:p>
  <w:bookmarkEnd w:id="4"/>
  <w:p w14:paraId="201C8421" w14:textId="77777777" w:rsidR="009A55D4" w:rsidRDefault="009A55D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8C4684" w14:textId="3BCE0D15" w:rsidR="009A55D4" w:rsidRDefault="009A55D4" w:rsidP="009A55D4">
    <w:pPr>
      <w:pStyle w:val="Header"/>
      <w:rPr>
        <w:sz w:val="17"/>
      </w:rPr>
    </w:pPr>
    <w:bookmarkStart w:id="7" w:name="TITUS2HeaderEvenPages"/>
    <w:r w:rsidRPr="009A55D4">
      <w:rPr>
        <w:sz w:val="17"/>
      </w:rPr>
      <w:t> </w:t>
    </w:r>
  </w:p>
  <w:bookmarkEnd w:id="7"/>
  <w:p w14:paraId="08B26A7A" w14:textId="77777777" w:rsidR="009A55D4" w:rsidRDefault="009A55D4" w:rsidP="009A55D4">
    <w:pPr>
      <w:pStyle w:val="Header"/>
    </w:pPr>
  </w:p>
  <w:p w14:paraId="762D5AFD" w14:textId="77777777" w:rsidR="009A55D4" w:rsidRDefault="009A55D4">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EFD087" w14:textId="05186FA7" w:rsidR="009A55D4" w:rsidRDefault="009A55D4" w:rsidP="009A55D4">
    <w:pPr>
      <w:pStyle w:val="Header"/>
      <w:rPr>
        <w:sz w:val="17"/>
      </w:rPr>
    </w:pPr>
    <w:bookmarkStart w:id="8" w:name="TITUS2HeaderPrimary"/>
    <w:r w:rsidRPr="009A55D4">
      <w:rPr>
        <w:sz w:val="17"/>
      </w:rPr>
      <w:t> </w:t>
    </w:r>
  </w:p>
  <w:bookmarkEnd w:id="8"/>
  <w:p w14:paraId="537F0BC8" w14:textId="77777777" w:rsidR="009A55D4" w:rsidRDefault="009A55D4">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4E6E82" w14:textId="69661A63" w:rsidR="009A55D4" w:rsidRDefault="009A55D4" w:rsidP="009A55D4">
    <w:pPr>
      <w:pStyle w:val="Header"/>
      <w:rPr>
        <w:sz w:val="17"/>
      </w:rPr>
    </w:pPr>
    <w:bookmarkStart w:id="11" w:name="TITUS2HeaderFirstPage"/>
    <w:r w:rsidRPr="009A55D4">
      <w:rPr>
        <w:sz w:val="17"/>
      </w:rPr>
      <w:t> </w:t>
    </w:r>
  </w:p>
  <w:bookmarkEnd w:id="11"/>
  <w:p w14:paraId="64B6EA57" w14:textId="77777777" w:rsidR="009A55D4" w:rsidRDefault="009A55D4" w:rsidP="009A55D4">
    <w:pPr>
      <w:pStyle w:val="Header"/>
    </w:pPr>
  </w:p>
  <w:p w14:paraId="663BE4BA" w14:textId="77777777" w:rsidR="009A55D4" w:rsidRDefault="009A55D4">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B0DC4A" w14:textId="455C17FA" w:rsidR="009A55D4" w:rsidRDefault="009A55D4" w:rsidP="009A55D4">
    <w:pPr>
      <w:pStyle w:val="Header"/>
      <w:rPr>
        <w:sz w:val="17"/>
      </w:rPr>
    </w:pPr>
    <w:bookmarkStart w:id="13" w:name="TITUS3HeaderEvenPages"/>
    <w:r w:rsidRPr="009A55D4">
      <w:rPr>
        <w:sz w:val="17"/>
      </w:rPr>
      <w:t> </w:t>
    </w:r>
  </w:p>
  <w:bookmarkEnd w:id="13"/>
  <w:p w14:paraId="30341691" w14:textId="77777777" w:rsidR="009A55D4" w:rsidRDefault="009A55D4" w:rsidP="009A55D4">
    <w:pPr>
      <w:pStyle w:val="Header"/>
    </w:pPr>
  </w:p>
  <w:p w14:paraId="42FFEA0F" w14:textId="77777777" w:rsidR="009A55D4" w:rsidRDefault="009A55D4">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F0009C" w14:textId="707831AA" w:rsidR="009A55D4" w:rsidRDefault="009A55D4" w:rsidP="009A55D4">
    <w:pPr>
      <w:pStyle w:val="Header"/>
      <w:rPr>
        <w:sz w:val="17"/>
      </w:rPr>
    </w:pPr>
    <w:bookmarkStart w:id="14" w:name="TITUS3HeaderPrimary"/>
    <w:r w:rsidRPr="009A55D4">
      <w:rPr>
        <w:sz w:val="17"/>
      </w:rPr>
      <w:t> </w:t>
    </w:r>
  </w:p>
  <w:bookmarkEnd w:id="14"/>
  <w:p w14:paraId="468015B2" w14:textId="77777777" w:rsidR="009A55D4" w:rsidRDefault="009A55D4">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23E18B" w14:textId="5CAD0357" w:rsidR="009A55D4" w:rsidRDefault="009A55D4" w:rsidP="009A55D4">
    <w:pPr>
      <w:pStyle w:val="Header"/>
      <w:rPr>
        <w:sz w:val="17"/>
      </w:rPr>
    </w:pPr>
    <w:bookmarkStart w:id="17" w:name="TITUS3HeaderFirstPage"/>
    <w:r w:rsidRPr="009A55D4">
      <w:rPr>
        <w:sz w:val="17"/>
      </w:rPr>
      <w:t> </w:t>
    </w:r>
  </w:p>
  <w:bookmarkEnd w:id="17"/>
  <w:p w14:paraId="184B384C" w14:textId="77777777" w:rsidR="009A55D4" w:rsidRDefault="009A55D4" w:rsidP="009A55D4">
    <w:pPr>
      <w:pStyle w:val="Header"/>
    </w:pPr>
  </w:p>
  <w:p w14:paraId="0BCF2A3E" w14:textId="77777777" w:rsidR="009A55D4" w:rsidRDefault="009A55D4">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610E56" w14:textId="6CC86CDE" w:rsidR="009A55D4" w:rsidRDefault="009A55D4" w:rsidP="009A55D4">
    <w:pPr>
      <w:pStyle w:val="Header"/>
      <w:rPr>
        <w:sz w:val="17"/>
      </w:rPr>
    </w:pPr>
    <w:bookmarkStart w:id="19" w:name="TITUS4HeaderEvenPages"/>
    <w:r w:rsidRPr="009A55D4">
      <w:rPr>
        <w:sz w:val="17"/>
      </w:rPr>
      <w:t> </w:t>
    </w:r>
  </w:p>
  <w:bookmarkEnd w:id="19"/>
  <w:p w14:paraId="4311268F" w14:textId="77777777" w:rsidR="009A55D4" w:rsidRDefault="009A55D4" w:rsidP="009A55D4">
    <w:pPr>
      <w:pStyle w:val="Header"/>
    </w:pPr>
  </w:p>
  <w:p w14:paraId="5E6FC4FE" w14:textId="77777777" w:rsidR="009A55D4" w:rsidRDefault="009A55D4">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784598" w14:textId="0D887FC6" w:rsidR="009A55D4" w:rsidRDefault="009A55D4" w:rsidP="009A55D4">
    <w:pPr>
      <w:pStyle w:val="Header"/>
      <w:rPr>
        <w:sz w:val="17"/>
      </w:rPr>
    </w:pPr>
    <w:bookmarkStart w:id="20" w:name="TITUS4HeaderPrimary"/>
    <w:r w:rsidRPr="009A55D4">
      <w:rPr>
        <w:sz w:val="17"/>
      </w:rPr>
      <w:t> </w:t>
    </w:r>
  </w:p>
  <w:bookmarkEnd w:id="20"/>
  <w:p w14:paraId="48981A89" w14:textId="77777777" w:rsidR="009A55D4" w:rsidRDefault="009A55D4">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1BEBB7" w14:textId="1A2213AA" w:rsidR="009A55D4" w:rsidRDefault="009A55D4" w:rsidP="009A55D4">
    <w:pPr>
      <w:pStyle w:val="Header"/>
      <w:rPr>
        <w:sz w:val="17"/>
      </w:rPr>
    </w:pPr>
    <w:bookmarkStart w:id="23" w:name="TITUS4HeaderFirstPage"/>
    <w:r w:rsidRPr="009A55D4">
      <w:rPr>
        <w:sz w:val="17"/>
      </w:rPr>
      <w:t> </w:t>
    </w:r>
  </w:p>
  <w:bookmarkEnd w:id="23"/>
  <w:p w14:paraId="37044B32" w14:textId="77777777" w:rsidR="009A55D4" w:rsidRDefault="009A55D4" w:rsidP="009A55D4">
    <w:pPr>
      <w:pStyle w:val="Header"/>
    </w:pPr>
  </w:p>
  <w:p w14:paraId="65C6A6CB" w14:textId="77777777" w:rsidR="009A55D4" w:rsidRDefault="009A55D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32564C68"/>
    <w:multiLevelType w:val="hybridMultilevel"/>
    <w:tmpl w:val="F66E9C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 w15:restartNumberingAfterBreak="0">
    <w:nsid w:val="7EB121FC"/>
    <w:multiLevelType w:val="hybridMultilevel"/>
    <w:tmpl w:val="06CAF832"/>
    <w:lvl w:ilvl="0" w:tplc="983001F2">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5"/>
  </w:num>
  <w:num w:numId="5">
    <w:abstractNumId w:val="4"/>
  </w:num>
  <w:num w:numId="6">
    <w:abstractNumId w:val="1"/>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0F9"/>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97740"/>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2ED7"/>
    <w:rsid w:val="002F4F6E"/>
    <w:rsid w:val="003015C3"/>
    <w:rsid w:val="0030C684"/>
    <w:rsid w:val="0031350A"/>
    <w:rsid w:val="00316815"/>
    <w:rsid w:val="003168CA"/>
    <w:rsid w:val="00317138"/>
    <w:rsid w:val="00321255"/>
    <w:rsid w:val="0032230D"/>
    <w:rsid w:val="00322A0B"/>
    <w:rsid w:val="00335FC5"/>
    <w:rsid w:val="003516C0"/>
    <w:rsid w:val="00352E59"/>
    <w:rsid w:val="00354DBE"/>
    <w:rsid w:val="00355210"/>
    <w:rsid w:val="00365DF9"/>
    <w:rsid w:val="00372DB4"/>
    <w:rsid w:val="00375AF5"/>
    <w:rsid w:val="003761BD"/>
    <w:rsid w:val="00383AE5"/>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149E"/>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4A0"/>
    <w:rsid w:val="00912BD9"/>
    <w:rsid w:val="00920E5B"/>
    <w:rsid w:val="00926436"/>
    <w:rsid w:val="0093018C"/>
    <w:rsid w:val="00932AFF"/>
    <w:rsid w:val="009544C0"/>
    <w:rsid w:val="00954FA4"/>
    <w:rsid w:val="00956AE9"/>
    <w:rsid w:val="00964CC6"/>
    <w:rsid w:val="00991FDA"/>
    <w:rsid w:val="009927A1"/>
    <w:rsid w:val="009A55D4"/>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15A5A"/>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30C"/>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customStyle="1" w:styleId="Body">
    <w:name w:val="Body"/>
    <w:rsid w:val="00D15A5A"/>
    <w:pPr>
      <w:pBdr>
        <w:top w:val="nil"/>
        <w:left w:val="nil"/>
        <w:bottom w:val="nil"/>
        <w:right w:val="nil"/>
        <w:between w:val="nil"/>
        <w:bar w:val="nil"/>
      </w:pBdr>
    </w:pPr>
    <w:rPr>
      <w:rFonts w:ascii="Helvetica Neue" w:eastAsia="Arial Unicode MS" w:hAnsi="Helvetica Neue" w:cs="Arial Unicode MS"/>
      <w:color w:val="000000"/>
      <w:sz w:val="22"/>
      <w:szCs w:val="22"/>
      <w:bdr w:val="nil"/>
      <w:lang w:eastAsia="en-GB"/>
      <w14:textOutline w14:w="0" w14:cap="flat" w14:cmpd="sng" w14:algn="ctr">
        <w14:noFill/>
        <w14:prstDash w14:val="solid"/>
        <w14:bevel/>
      </w14:textOutline>
    </w:rPr>
  </w:style>
  <w:style w:type="character" w:styleId="Strong">
    <w:name w:val="Strong"/>
    <w:basedOn w:val="DefaultParagraphFont"/>
    <w:uiPriority w:val="22"/>
    <w:qFormat/>
    <w:rsid w:val="002F2ED7"/>
    <w:rPr>
      <w:b/>
      <w:bCs/>
    </w:rPr>
  </w:style>
  <w:style w:type="character" w:customStyle="1" w:styleId="selectable">
    <w:name w:val="selectable"/>
    <w:basedOn w:val="DefaultParagraphFont"/>
    <w:rsid w:val="002F2E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154C769-9DD3-4AC4-85C0-388E16C592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46</Pages>
  <Words>11054</Words>
  <Characters>63013</Characters>
  <Application>Microsoft Office Word</Application>
  <DocSecurity>0</DocSecurity>
  <Lines>525</Lines>
  <Paragraphs>147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73920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Thomas,Olive swp6782</cp:lastModifiedBy>
  <cp:revision>3</cp:revision>
  <cp:lastPrinted>2019-08-13T11:47:00Z</cp:lastPrinted>
  <dcterms:created xsi:type="dcterms:W3CDTF">2021-06-21T22:51:00Z</dcterms:created>
  <dcterms:modified xsi:type="dcterms:W3CDTF">2021-06-21T22:56:00Z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33278490-7d46-429f-9438-625932d8423b</vt:lpwstr>
  </property>
  <property fmtid="{D5CDD505-2E9C-101B-9397-08002B2CF9AE}" pid="4" name="Classification">
    <vt:lpwstr>OFFICIAL</vt:lpwstr>
  </property>
  <property fmtid="{D5CDD505-2E9C-101B-9397-08002B2CF9AE}" pid="5" name="Visibility">
    <vt:lpwstr>NOT VISIBLE</vt:lpwstr>
  </property>
</Properties>
</file>