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016" w:type="dxa"/>
        <w:tblCellMar>
          <w:left w:w="10" w:type="dxa"/>
          <w:right w:w="10" w:type="dxa"/>
        </w:tblCellMar>
        <w:tblLook w:val="04A0" w:firstRow="1" w:lastRow="0" w:firstColumn="1" w:lastColumn="0" w:noHBand="0" w:noVBand="1"/>
      </w:tblPr>
      <w:tblGrid>
        <w:gridCol w:w="1980"/>
        <w:gridCol w:w="7036"/>
      </w:tblGrid>
      <w:tr w:rsidR="00DE6FCE" w:rsidRPr="00E42866" w14:paraId="52F48DEF" w14:textId="77777777">
        <w:tc>
          <w:tcPr>
            <w:tcW w:w="19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A7AF67" w14:textId="77777777" w:rsidR="00DE6FCE" w:rsidRPr="00E42866" w:rsidRDefault="001E5E69">
            <w:pPr>
              <w:spacing w:after="0" w:line="240" w:lineRule="auto"/>
              <w:rPr>
                <w:rFonts w:ascii="Calibri" w:hAnsi="Calibri" w:cs="Calibri"/>
              </w:rPr>
            </w:pPr>
            <w:r w:rsidRPr="00E42866">
              <w:rPr>
                <w:rFonts w:ascii="Calibri" w:hAnsi="Calibri" w:cs="Calibri"/>
              </w:rPr>
              <w:t>Name</w:t>
            </w:r>
          </w:p>
        </w:tc>
        <w:tc>
          <w:tcPr>
            <w:tcW w:w="7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00B1EC" w14:textId="77777777" w:rsidR="00DE6FCE" w:rsidRPr="00E42866" w:rsidRDefault="001E5E69">
            <w:pPr>
              <w:spacing w:after="0" w:line="240" w:lineRule="auto"/>
              <w:rPr>
                <w:rFonts w:ascii="Calibri" w:hAnsi="Calibri" w:cs="Calibri"/>
              </w:rPr>
            </w:pPr>
            <w:r w:rsidRPr="00E42866">
              <w:rPr>
                <w:rFonts w:ascii="Calibri" w:hAnsi="Calibri" w:cs="Calibri"/>
              </w:rPr>
              <w:t xml:space="preserve">Jonathan Jenkins </w:t>
            </w:r>
          </w:p>
          <w:p w14:paraId="01B68AB9" w14:textId="77777777" w:rsidR="00DE6FCE" w:rsidRPr="00E42866" w:rsidRDefault="00DE6FCE">
            <w:pPr>
              <w:spacing w:after="0" w:line="240" w:lineRule="auto"/>
              <w:rPr>
                <w:rFonts w:ascii="Calibri" w:hAnsi="Calibri" w:cs="Calibri"/>
              </w:rPr>
            </w:pPr>
          </w:p>
        </w:tc>
      </w:tr>
      <w:tr w:rsidR="00DE6FCE" w:rsidRPr="00E42866" w14:paraId="50EDC750" w14:textId="77777777">
        <w:tc>
          <w:tcPr>
            <w:tcW w:w="19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F5E28C" w14:textId="77777777" w:rsidR="00DE6FCE" w:rsidRPr="00E42866" w:rsidRDefault="001E5E69">
            <w:pPr>
              <w:spacing w:after="0" w:line="240" w:lineRule="auto"/>
              <w:rPr>
                <w:rFonts w:ascii="Calibri" w:hAnsi="Calibri" w:cs="Calibri"/>
              </w:rPr>
            </w:pPr>
            <w:r w:rsidRPr="00E42866">
              <w:rPr>
                <w:rFonts w:ascii="Calibri" w:hAnsi="Calibri" w:cs="Calibri"/>
              </w:rPr>
              <w:t>Student Number</w:t>
            </w:r>
          </w:p>
        </w:tc>
        <w:tc>
          <w:tcPr>
            <w:tcW w:w="7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00BB60" w14:textId="77777777" w:rsidR="00DE6FCE" w:rsidRPr="00E42866" w:rsidRDefault="001E5E69">
            <w:pPr>
              <w:spacing w:after="0" w:line="240" w:lineRule="auto"/>
              <w:rPr>
                <w:rFonts w:ascii="Calibri" w:hAnsi="Calibri" w:cs="Calibri"/>
              </w:rPr>
            </w:pPr>
            <w:r w:rsidRPr="00E42866">
              <w:rPr>
                <w:rFonts w:ascii="Calibri" w:hAnsi="Calibri" w:cs="Calibri"/>
              </w:rPr>
              <w:t>2245736</w:t>
            </w:r>
          </w:p>
          <w:p w14:paraId="3521134A" w14:textId="77777777" w:rsidR="00DE6FCE" w:rsidRPr="00E42866" w:rsidRDefault="00DE6FCE">
            <w:pPr>
              <w:spacing w:after="0" w:line="240" w:lineRule="auto"/>
              <w:rPr>
                <w:rFonts w:ascii="Calibri" w:hAnsi="Calibri" w:cs="Calibri"/>
              </w:rPr>
            </w:pPr>
          </w:p>
        </w:tc>
      </w:tr>
    </w:tbl>
    <w:p w14:paraId="4D042233" w14:textId="77777777" w:rsidR="00DE6FCE" w:rsidRPr="00E42866" w:rsidRDefault="00DE6FCE">
      <w:pPr>
        <w:rPr>
          <w:rFonts w:ascii="Calibri" w:hAnsi="Calibri" w:cs="Calibri"/>
        </w:rPr>
      </w:pPr>
    </w:p>
    <w:p w14:paraId="32A0EC13" w14:textId="77777777" w:rsidR="00DE6FCE" w:rsidRPr="00E42866" w:rsidRDefault="001E5E69">
      <w:pPr>
        <w:rPr>
          <w:rFonts w:ascii="Calibri" w:hAnsi="Calibri" w:cs="Calibri"/>
          <w:i/>
          <w:iCs/>
        </w:rPr>
      </w:pPr>
      <w:r w:rsidRPr="00E42866">
        <w:rPr>
          <w:rFonts w:ascii="Calibri" w:hAnsi="Calibri" w:cs="Calibri"/>
          <w:i/>
          <w:iCs/>
        </w:rPr>
        <w:t>Essay one – Maintaining Professional Standards</w:t>
      </w:r>
    </w:p>
    <w:p w14:paraId="628D5DCE" w14:textId="77777777" w:rsidR="00DE6FCE" w:rsidRPr="00E42866" w:rsidRDefault="001E5E69" w:rsidP="00795338">
      <w:pPr>
        <w:ind w:left="720"/>
        <w:rPr>
          <w:rFonts w:ascii="Calibri" w:hAnsi="Calibri" w:cs="Calibri"/>
          <w:i/>
          <w:iCs/>
        </w:rPr>
      </w:pPr>
      <w:r w:rsidRPr="00E42866">
        <w:rPr>
          <w:rFonts w:ascii="Calibri" w:hAnsi="Calibri" w:cs="Calibri"/>
          <w:i/>
          <w:iCs/>
        </w:rPr>
        <w:t>Critically examine policing policies and procedures (e.g. PACE, Code of Ethics, NDM, use of BWV) aimed at reducing misconduct and malpractice by police officers. How might these increase public confidence in police?</w:t>
      </w:r>
    </w:p>
    <w:p w14:paraId="64549DEC" w14:textId="77777777" w:rsidR="00DE6FCE" w:rsidRPr="00E42866" w:rsidRDefault="001E5E69" w:rsidP="00795338">
      <w:pPr>
        <w:ind w:left="720"/>
        <w:rPr>
          <w:rFonts w:ascii="Calibri" w:hAnsi="Calibri" w:cs="Calibri"/>
          <w:i/>
          <w:iCs/>
        </w:rPr>
      </w:pPr>
      <w:r w:rsidRPr="00E42866">
        <w:rPr>
          <w:rFonts w:ascii="Calibri" w:hAnsi="Calibri" w:cs="Calibri"/>
          <w:i/>
          <w:iCs/>
        </w:rPr>
        <w:t>Support your answer with relevant evidence drawn from academic sources.</w:t>
      </w:r>
    </w:p>
    <w:p w14:paraId="1D3B4AC4" w14:textId="77777777" w:rsidR="00DE6FCE" w:rsidRPr="00E42866" w:rsidRDefault="001E5E69" w:rsidP="00795338">
      <w:pPr>
        <w:ind w:left="720"/>
        <w:rPr>
          <w:rFonts w:ascii="Calibri" w:hAnsi="Calibri" w:cs="Calibri"/>
          <w:i/>
          <w:iCs/>
        </w:rPr>
      </w:pPr>
      <w:r w:rsidRPr="00E42866">
        <w:rPr>
          <w:rFonts w:ascii="Calibri" w:hAnsi="Calibri" w:cs="Calibri"/>
          <w:i/>
          <w:iCs/>
        </w:rPr>
        <w:t xml:space="preserve">NB – to critically examine is to give a balanced answer that points out weaknesses as well as favourable aspects of the topic in question. </w:t>
      </w:r>
    </w:p>
    <w:p w14:paraId="06B0077D" w14:textId="77777777" w:rsidR="00DE6FCE" w:rsidRPr="00E42866" w:rsidRDefault="001E5E69">
      <w:pPr>
        <w:rPr>
          <w:rFonts w:ascii="Calibri" w:hAnsi="Calibri" w:cs="Calibri"/>
          <w:i/>
          <w:iCs/>
        </w:rPr>
      </w:pPr>
      <w:r w:rsidRPr="00E42866">
        <w:rPr>
          <w:rFonts w:ascii="Calibri" w:hAnsi="Calibri" w:cs="Calibri"/>
          <w:i/>
          <w:iCs/>
        </w:rPr>
        <w:t>Word limit: 1000 words.</w:t>
      </w:r>
    </w:p>
    <w:p w14:paraId="2A1C086C" w14:textId="77777777" w:rsidR="00DE6FCE" w:rsidRDefault="00DE6FCE">
      <w:pPr>
        <w:pStyle w:val="PlainText"/>
        <w:rPr>
          <w:rFonts w:cs="Calibri"/>
        </w:rPr>
      </w:pPr>
    </w:p>
    <w:p w14:paraId="4AFAAE5C" w14:textId="4F3C9CEE" w:rsidR="00101C25" w:rsidRPr="00101C25" w:rsidRDefault="00101C25">
      <w:pPr>
        <w:pStyle w:val="PlainText"/>
        <w:rPr>
          <w:rFonts w:cs="Calibri"/>
          <w:b/>
          <w:bCs/>
        </w:rPr>
      </w:pPr>
      <w:r>
        <w:rPr>
          <w:rFonts w:cs="Calibri"/>
          <w:b/>
          <w:bCs/>
        </w:rPr>
        <w:t>Introduction</w:t>
      </w:r>
    </w:p>
    <w:p w14:paraId="4F889BE9" w14:textId="77777777" w:rsidR="00101C25" w:rsidRPr="00E42866" w:rsidRDefault="00101C25">
      <w:pPr>
        <w:pStyle w:val="PlainText"/>
        <w:rPr>
          <w:rFonts w:cs="Calibri"/>
        </w:rPr>
      </w:pPr>
    </w:p>
    <w:p w14:paraId="107BF20D" w14:textId="77777777" w:rsidR="00DE6FCE" w:rsidRPr="00E42866" w:rsidRDefault="001E5E69">
      <w:pPr>
        <w:pStyle w:val="PlainText"/>
        <w:jc w:val="both"/>
        <w:rPr>
          <w:rFonts w:cs="Calibri"/>
        </w:rPr>
      </w:pPr>
      <w:r w:rsidRPr="00E42866">
        <w:rPr>
          <w:rFonts w:cs="Calibri"/>
        </w:rPr>
        <w:t>Misconduct and malpractice within police forces have historically been areas of concern globally. Many policies and procedures have been implemented to diminish these issues to subsequently enhance public trust. Key among these are the Police and Criminal Evidence Act (PACE) 1984 and the Police Code of Ethics. This essay will critically examine these measures, evaluating their effectiveness in reducing misconduct and how they might impact public confidence in the police.</w:t>
      </w:r>
    </w:p>
    <w:p w14:paraId="7E0195E4" w14:textId="77777777" w:rsidR="00DE6FCE" w:rsidRPr="00E42866" w:rsidRDefault="00DE6FCE">
      <w:pPr>
        <w:pStyle w:val="PlainText"/>
        <w:jc w:val="both"/>
        <w:rPr>
          <w:rFonts w:cs="Calibri"/>
        </w:rPr>
      </w:pPr>
    </w:p>
    <w:p w14:paraId="1DE03C5F" w14:textId="77777777" w:rsidR="00DE6FCE" w:rsidRPr="00E42866" w:rsidRDefault="001E5E69">
      <w:pPr>
        <w:pStyle w:val="PlainText"/>
        <w:jc w:val="both"/>
        <w:rPr>
          <w:rFonts w:cs="Calibri"/>
          <w:b/>
          <w:bCs/>
        </w:rPr>
      </w:pPr>
      <w:r w:rsidRPr="00E42866">
        <w:rPr>
          <w:rFonts w:cs="Calibri"/>
          <w:b/>
          <w:bCs/>
        </w:rPr>
        <w:t>The Police and Criminal Evidence Act (PACE) 1984</w:t>
      </w:r>
    </w:p>
    <w:p w14:paraId="3E78DBC2" w14:textId="77777777" w:rsidR="00DE6FCE" w:rsidRPr="00E42866" w:rsidRDefault="00DE6FCE">
      <w:pPr>
        <w:pStyle w:val="PlainText"/>
        <w:jc w:val="both"/>
        <w:rPr>
          <w:rFonts w:cs="Calibri"/>
          <w:b/>
          <w:bCs/>
        </w:rPr>
      </w:pPr>
    </w:p>
    <w:p w14:paraId="3D9373C0" w14:textId="29848524" w:rsidR="00DE6FCE" w:rsidRPr="00E42866" w:rsidRDefault="001E5E69">
      <w:pPr>
        <w:pStyle w:val="PlainText"/>
        <w:jc w:val="both"/>
        <w:rPr>
          <w:rFonts w:cs="Calibri"/>
        </w:rPr>
      </w:pPr>
      <w:r w:rsidRPr="00E42866">
        <w:rPr>
          <w:rFonts w:cs="Calibri"/>
        </w:rPr>
        <w:t>PACE was introduced in 1984 due to the “growing judicial and public criticism of police conduct” (Murphy, 2017, p. 1). It presented a clear framework to “strike the right balance between the powers of the police and the rights and freedoms of the public” (Home Office, 2023</w:t>
      </w:r>
      <w:r w:rsidR="0056371E">
        <w:rPr>
          <w:rFonts w:cs="Calibri"/>
        </w:rPr>
        <w:t>a</w:t>
      </w:r>
      <w:r w:rsidRPr="00E42866">
        <w:rPr>
          <w:rFonts w:cs="Calibri"/>
        </w:rPr>
        <w:t xml:space="preserve">). By setting clear guidelines for officers to follow when conducting searches, arrests, and detentions, it strives to achieve the overarching goal of protecting citizens' rights and reducing instances of abuse and misconduct (Home Office, 2023). One area in which PACE has significantly contributed to reducing misconduct is interviewing. For example, it is compulsory under PACE that interviews are to be recorded. This serves as a block against unethical interrogation tactics. Zander (2013, p.45) supports this stating how “the requirement to record interviews serves as a deterrent to coercive or unethical practices by officers”. However, despite this requirement in combating potential abuses, there are still criticisms challenging the adequacy of other areas of PACE, in particular Code A, Stop and Search. Stop and Search powers “require an officer to have reasonable grounds for suspicion that an unlawful item is being carried” and if said suspicion is confirmed, the officer has the power to detain and search the individual (CoP, 2017). It has long been criticised that the prerequisites necessary to lawfully carry out a stop and search are not adequate and are open to discrimination. For example, the HMICFRS (2021, p. 12) cites an investigation carried out by the IOPC in 2020 which found that “in some cases, it indeed appears that officers’ decision-making may have been led or influenced by assumptions about the person’s ethnicity”. This factor alone will reduce the public’s confidence in the police, especially those from BAME communities. This is particularly worrying when you acknowledge the National Police Chiefs’ Council (NPCC) statistics from 2019/20 which state that “Black, Asian and Minority Ethnic people were more than twice as likely as White people to have force used on them” (HMICFRS, 2021, p. 13). Despite these concerns, PACE remains a vital element in the legal framework for policing and a solid foundation which can be built upon to achieve a fair and transparent legal system. Overall, it </w:t>
      </w:r>
      <w:r w:rsidRPr="00E42866">
        <w:rPr>
          <w:rFonts w:cs="Calibri"/>
        </w:rPr>
        <w:lastRenderedPageBreak/>
        <w:t>appears to be the consensus amongst academic circles that PACE has helped to build the public’s trust in the police. Delsol and Shiner (2015, p. 78) conclude, “The documentation and oversight mandated by PACE foster a perception of fairness and justice, crucial for public confidence in law enforcement”. However, it must be noted that it is difficult to isolate PACE’s role in changing the public’s confidence in policing when other external factors impact perception. For example, although a ‘deterioration in attitudes to policing’ can be witnessed in recent years, Tudor (2023) cites the Institute of Government’s view that this is likely linked to the rise of high-profile media cases which have outlined the failings of the police, and not to do with the current legal framework in place.</w:t>
      </w:r>
    </w:p>
    <w:p w14:paraId="5CCC5128" w14:textId="77777777" w:rsidR="00DE6FCE" w:rsidRPr="00E42866" w:rsidRDefault="00DE6FCE">
      <w:pPr>
        <w:pStyle w:val="PlainText"/>
        <w:jc w:val="both"/>
        <w:rPr>
          <w:rFonts w:cs="Calibri"/>
        </w:rPr>
      </w:pPr>
    </w:p>
    <w:p w14:paraId="25526584" w14:textId="77777777" w:rsidR="00DE6FCE" w:rsidRPr="00E42866" w:rsidRDefault="001E5E69">
      <w:pPr>
        <w:pStyle w:val="PlainText"/>
        <w:jc w:val="both"/>
        <w:rPr>
          <w:rFonts w:cs="Calibri"/>
          <w:b/>
          <w:bCs/>
        </w:rPr>
      </w:pPr>
      <w:r w:rsidRPr="00E42866">
        <w:rPr>
          <w:rFonts w:cs="Calibri"/>
          <w:b/>
          <w:bCs/>
        </w:rPr>
        <w:t>The Code of Ethics</w:t>
      </w:r>
    </w:p>
    <w:p w14:paraId="650D47B3" w14:textId="77777777" w:rsidR="00DE6FCE" w:rsidRPr="00E42866" w:rsidRDefault="00DE6FCE">
      <w:pPr>
        <w:pStyle w:val="PlainText"/>
        <w:jc w:val="both"/>
        <w:rPr>
          <w:rFonts w:cs="Calibri"/>
          <w:b/>
          <w:bCs/>
        </w:rPr>
      </w:pPr>
    </w:p>
    <w:p w14:paraId="49849A8F" w14:textId="7EDE9DCD" w:rsidR="00DE6FCE" w:rsidRPr="00E42866" w:rsidRDefault="001E5E69">
      <w:pPr>
        <w:pStyle w:val="PlainText"/>
        <w:jc w:val="both"/>
        <w:rPr>
          <w:rFonts w:cs="Calibri"/>
        </w:rPr>
      </w:pPr>
      <w:r w:rsidRPr="00E42866">
        <w:rPr>
          <w:rFonts w:cs="Calibri"/>
        </w:rPr>
        <w:t xml:space="preserve">The Code of Ethics was created by the College of Policing in 2014 to act as a moral guideline for officers to adhere to “deliver the highest professional standards in their service to the public” (CoP, 2014). It is made up of nine ‘Policing Principles’ that are based upon ‘The Seven Principles of Public Life’ which were created for the government in 1995 to set the ethical standards for those who worked in the public sector (Committee on Standards in Public Life, 1995). These include accountability, Integrity, Openness, Fairness, Leadership, Respect, Honesty, Objectivity and Selflessness (CoP, 2024). To accompany the Code of Ethics, the </w:t>
      </w:r>
      <w:proofErr w:type="gramStart"/>
      <w:r w:rsidR="00A460CF">
        <w:rPr>
          <w:rFonts w:cs="Calibri"/>
        </w:rPr>
        <w:t>s</w:t>
      </w:r>
      <w:r w:rsidRPr="00E42866">
        <w:rPr>
          <w:rFonts w:cs="Calibri"/>
        </w:rPr>
        <w:t>tandards</w:t>
      </w:r>
      <w:proofErr w:type="gramEnd"/>
      <w:r w:rsidRPr="00E42866">
        <w:rPr>
          <w:rFonts w:cs="Calibri"/>
        </w:rPr>
        <w:t xml:space="preserve"> of professional behaviour sets the expectations bestowed upon police staff to ensure an honest, transparent, and fair police service (Cop, 2014). Having a moral code for police staff to follow not only sets out an ethical framework for those to follow but also outlines what the expectations of the public should be from a police force. One key focus point of the Code of Ethics is accountability. This is included to ensure that police staff are aware that they are responsible for the actions they take. To reinforce this principle, it is vital that police forces have an effective and efficient complaints procedure to challenge any behaviour that the public perceives to be unlawful or unjust. Despite this, a report by Baroness Casey of Blackstock (2022) critiques the disciplinary outcomes for those who are repeat offenders of misconduct by stating that only 13 of a total of 1,809 officers and staff from the Metropolitan Police Force had been dismissed. This fact brings into question the integrity of the police forces investigating misconduct and is supported by a House of Commons report in 2022 suggesting that professional standards departments are inadequately transparent in investigations (House of Commons Home Affairs Committee, 2022). This conclusion is inevitably going to impact the public perception of police forces and question their ability to uphold the standards they advocate. This is especially true when high-profile cases like that of the murder of Sarah Everard identify “some systemic failings, missed opportunities, and a generally inadequate approach to the setting and maintenance of standards in the police service” (HMICFRS, 2022).</w:t>
      </w:r>
    </w:p>
    <w:p w14:paraId="7F2A3570" w14:textId="77777777" w:rsidR="00DE6FCE" w:rsidRPr="00E42866" w:rsidRDefault="00DE6FCE">
      <w:pPr>
        <w:pStyle w:val="PlainText"/>
        <w:jc w:val="both"/>
        <w:rPr>
          <w:rFonts w:cs="Calibri"/>
          <w:b/>
          <w:bCs/>
        </w:rPr>
      </w:pPr>
    </w:p>
    <w:p w14:paraId="1151138F" w14:textId="77777777" w:rsidR="00DE6FCE" w:rsidRPr="00E42866" w:rsidRDefault="001E5E69">
      <w:pPr>
        <w:pStyle w:val="PlainText"/>
        <w:jc w:val="both"/>
        <w:rPr>
          <w:rFonts w:cs="Calibri"/>
          <w:b/>
          <w:bCs/>
        </w:rPr>
      </w:pPr>
      <w:r w:rsidRPr="00E42866">
        <w:rPr>
          <w:rFonts w:cs="Calibri"/>
          <w:b/>
          <w:bCs/>
        </w:rPr>
        <w:t>Conclusion</w:t>
      </w:r>
    </w:p>
    <w:p w14:paraId="6E6810D0" w14:textId="77777777" w:rsidR="00DE6FCE" w:rsidRPr="00E42866" w:rsidRDefault="00DE6FCE">
      <w:pPr>
        <w:pStyle w:val="PlainText"/>
        <w:jc w:val="both"/>
        <w:rPr>
          <w:rFonts w:cs="Calibri"/>
          <w:b/>
          <w:bCs/>
        </w:rPr>
      </w:pPr>
    </w:p>
    <w:p w14:paraId="295A00C9" w14:textId="77777777" w:rsidR="00DE6FCE" w:rsidRPr="00E42866" w:rsidRDefault="001E5E69">
      <w:pPr>
        <w:pStyle w:val="PlainText"/>
        <w:jc w:val="both"/>
        <w:rPr>
          <w:rFonts w:cs="Calibri"/>
        </w:rPr>
      </w:pPr>
      <w:r w:rsidRPr="00E42866">
        <w:rPr>
          <w:rFonts w:cs="Calibri"/>
        </w:rPr>
        <w:t xml:space="preserve">Overall, the introduction of PACE and the establishment of the code of ethics are important components of modern-day policing. They both play a role in increasing public confidence by promoting core principles like accountability and transparency. Since its inception in 1984, PACE has continued to be revised and amended to deal with the ever-changing policing landscape and to ensure fair treatment to all those involved in investigations. This is an important factor to </w:t>
      </w:r>
      <w:proofErr w:type="gramStart"/>
      <w:r w:rsidRPr="00E42866">
        <w:rPr>
          <w:rFonts w:cs="Calibri"/>
        </w:rPr>
        <w:t>continue into the future</w:t>
      </w:r>
      <w:proofErr w:type="gramEnd"/>
      <w:r w:rsidRPr="00E42866">
        <w:rPr>
          <w:rFonts w:cs="Calibri"/>
        </w:rPr>
        <w:t xml:space="preserve"> to maintain the public’s trust in the legislation by ensuring that it does not become outdated. Similarly, by acknowledging and learning from governmental reports, the principles and ethics bestowed upon police officers can be upheld and attributed to the public’s perception of policing.</w:t>
      </w:r>
    </w:p>
    <w:p w14:paraId="7CDCF75B" w14:textId="77777777" w:rsidR="00DE6FCE" w:rsidRPr="00E42866" w:rsidRDefault="00DE6FCE">
      <w:pPr>
        <w:pStyle w:val="PlainText"/>
        <w:rPr>
          <w:rFonts w:cs="Calibri"/>
        </w:rPr>
      </w:pPr>
    </w:p>
    <w:p w14:paraId="440A642E" w14:textId="7829A69C" w:rsidR="00DE6FCE" w:rsidRPr="00E42866" w:rsidRDefault="001E5E69">
      <w:pPr>
        <w:pStyle w:val="PlainText"/>
        <w:rPr>
          <w:rFonts w:cs="Calibri"/>
        </w:rPr>
      </w:pPr>
      <w:r w:rsidRPr="00E42866">
        <w:rPr>
          <w:rFonts w:cs="Calibri"/>
        </w:rPr>
        <w:t>Work count – 106</w:t>
      </w:r>
      <w:r w:rsidR="004C0E2A">
        <w:rPr>
          <w:rFonts w:cs="Calibri"/>
        </w:rPr>
        <w:t>4</w:t>
      </w:r>
    </w:p>
    <w:p w14:paraId="5DB217F1" w14:textId="77777777" w:rsidR="00DE6FCE" w:rsidRPr="00E42866" w:rsidRDefault="00DE6FCE">
      <w:pPr>
        <w:rPr>
          <w:rFonts w:ascii="Calibri" w:hAnsi="Calibri" w:cs="Calibri"/>
        </w:rPr>
      </w:pPr>
    </w:p>
    <w:p w14:paraId="08C3FA93" w14:textId="77777777" w:rsidR="004C0E2A" w:rsidRDefault="004C0E2A">
      <w:pPr>
        <w:rPr>
          <w:rFonts w:ascii="Calibri" w:hAnsi="Calibri" w:cs="Calibri"/>
        </w:rPr>
      </w:pPr>
    </w:p>
    <w:p w14:paraId="7188C160" w14:textId="62343AE3" w:rsidR="00DE6FCE" w:rsidRPr="00E42866" w:rsidRDefault="001E5E69">
      <w:pPr>
        <w:rPr>
          <w:rFonts w:ascii="Calibri" w:hAnsi="Calibri" w:cs="Calibri"/>
          <w:i/>
          <w:iCs/>
        </w:rPr>
      </w:pPr>
      <w:r w:rsidRPr="00E42866">
        <w:rPr>
          <w:rFonts w:ascii="Calibri" w:hAnsi="Calibri" w:cs="Calibri"/>
          <w:i/>
          <w:iCs/>
        </w:rPr>
        <w:lastRenderedPageBreak/>
        <w:t>Essay two – Public Protection</w:t>
      </w:r>
    </w:p>
    <w:p w14:paraId="266F7ECE" w14:textId="77777777" w:rsidR="00DE6FCE" w:rsidRPr="00E42866" w:rsidRDefault="001E5E69" w:rsidP="00795338">
      <w:pPr>
        <w:ind w:left="720"/>
        <w:rPr>
          <w:rFonts w:ascii="Calibri" w:hAnsi="Calibri" w:cs="Calibri"/>
          <w:i/>
          <w:iCs/>
        </w:rPr>
      </w:pPr>
      <w:r w:rsidRPr="00E42866">
        <w:rPr>
          <w:rFonts w:ascii="Calibri" w:hAnsi="Calibri" w:cs="Calibri"/>
          <w:i/>
          <w:iCs/>
        </w:rPr>
        <w:t xml:space="preserve">What characteristics (socio-economic, psychological etc.) can make a person vulnerable to exploitation to criminal gangs? </w:t>
      </w:r>
    </w:p>
    <w:p w14:paraId="1E60734A" w14:textId="77777777" w:rsidR="00DE6FCE" w:rsidRPr="00E42866" w:rsidRDefault="001E5E69" w:rsidP="00795338">
      <w:pPr>
        <w:ind w:left="720"/>
        <w:rPr>
          <w:rFonts w:ascii="Calibri" w:hAnsi="Calibri" w:cs="Calibri"/>
          <w:i/>
          <w:iCs/>
        </w:rPr>
      </w:pPr>
      <w:r w:rsidRPr="00E42866">
        <w:rPr>
          <w:rFonts w:ascii="Calibri" w:hAnsi="Calibri" w:cs="Calibri"/>
          <w:i/>
          <w:iCs/>
        </w:rPr>
        <w:t>Your answer must be based on academic research.</w:t>
      </w:r>
    </w:p>
    <w:p w14:paraId="7533982D" w14:textId="77777777" w:rsidR="00DE6FCE" w:rsidRPr="00E42866" w:rsidRDefault="001E5E69">
      <w:pPr>
        <w:rPr>
          <w:rFonts w:ascii="Calibri" w:hAnsi="Calibri" w:cs="Calibri"/>
          <w:i/>
          <w:iCs/>
        </w:rPr>
      </w:pPr>
      <w:r w:rsidRPr="00E42866">
        <w:rPr>
          <w:rFonts w:ascii="Calibri" w:hAnsi="Calibri" w:cs="Calibri"/>
          <w:i/>
          <w:iCs/>
        </w:rPr>
        <w:t>Word limit: 1000 words.</w:t>
      </w:r>
    </w:p>
    <w:p w14:paraId="5761DC53" w14:textId="77777777" w:rsidR="00DE6FCE" w:rsidRDefault="00DE6FCE">
      <w:pPr>
        <w:rPr>
          <w:rFonts w:ascii="Calibri" w:hAnsi="Calibri" w:cs="Calibri"/>
        </w:rPr>
      </w:pPr>
    </w:p>
    <w:p w14:paraId="6AB61474" w14:textId="566BD62C" w:rsidR="004C0E2A" w:rsidRPr="004C0E2A" w:rsidRDefault="004C0E2A">
      <w:pPr>
        <w:rPr>
          <w:rFonts w:ascii="Calibri" w:hAnsi="Calibri" w:cs="Calibri"/>
          <w:b/>
          <w:bCs/>
        </w:rPr>
      </w:pPr>
      <w:r>
        <w:rPr>
          <w:rFonts w:ascii="Calibri" w:hAnsi="Calibri" w:cs="Calibri"/>
          <w:b/>
          <w:bCs/>
        </w:rPr>
        <w:t>Introduction</w:t>
      </w:r>
    </w:p>
    <w:p w14:paraId="604E3E3B" w14:textId="31419EC7" w:rsidR="00DE6FCE" w:rsidRPr="00E42866" w:rsidRDefault="001E5E69" w:rsidP="00BD79FE">
      <w:pPr>
        <w:jc w:val="both"/>
        <w:rPr>
          <w:rFonts w:ascii="Calibri" w:hAnsi="Calibri" w:cs="Calibri"/>
        </w:rPr>
      </w:pPr>
      <w:r w:rsidRPr="00E42866">
        <w:rPr>
          <w:rFonts w:ascii="Calibri" w:hAnsi="Calibri" w:cs="Calibri"/>
        </w:rPr>
        <w:t xml:space="preserve">Exploitation is a tool often used by criminal gangs to coerce vulnerable people into committing crimes (NSPCC, 2024). ‘Criminal gangs' is a term used to describe a broad spectrum of criminal exploitations that span from low-level, relatively small peer groups to street gangs and organised criminal gangs (NSPCC, 2024). It is important to understand vulnerability factors </w:t>
      </w:r>
      <w:proofErr w:type="gramStart"/>
      <w:r w:rsidRPr="00E42866">
        <w:rPr>
          <w:rFonts w:ascii="Calibri" w:hAnsi="Calibri" w:cs="Calibri"/>
        </w:rPr>
        <w:t>in order to</w:t>
      </w:r>
      <w:proofErr w:type="gramEnd"/>
      <w:r w:rsidRPr="00E42866">
        <w:rPr>
          <w:rFonts w:ascii="Calibri" w:hAnsi="Calibri" w:cs="Calibri"/>
        </w:rPr>
        <w:t xml:space="preserve"> police and safeguard those members of society who are most at risk of exploitation. </w:t>
      </w:r>
      <w:r w:rsidR="00E42866">
        <w:rPr>
          <w:rFonts w:ascii="Calibri" w:hAnsi="Calibri" w:cs="Calibri"/>
        </w:rPr>
        <w:t>This essay will</w:t>
      </w:r>
      <w:r w:rsidRPr="00E42866">
        <w:rPr>
          <w:rFonts w:ascii="Calibri" w:hAnsi="Calibri" w:cs="Calibri"/>
        </w:rPr>
        <w:t xml:space="preserve"> discuss how socio-economic characteristics, psychological traits, and other contributing factors make an individual vulnerable.</w:t>
      </w:r>
    </w:p>
    <w:p w14:paraId="34B654B8" w14:textId="77777777" w:rsidR="00DE6FCE" w:rsidRPr="00E42866" w:rsidRDefault="001E5E69" w:rsidP="00BD79FE">
      <w:pPr>
        <w:jc w:val="both"/>
        <w:rPr>
          <w:rFonts w:ascii="Calibri" w:hAnsi="Calibri" w:cs="Calibri"/>
          <w:b/>
          <w:bCs/>
        </w:rPr>
      </w:pPr>
      <w:r w:rsidRPr="00E42866">
        <w:rPr>
          <w:rFonts w:ascii="Calibri" w:hAnsi="Calibri" w:cs="Calibri"/>
          <w:b/>
          <w:bCs/>
        </w:rPr>
        <w:t>Socio-economic characteristics</w:t>
      </w:r>
    </w:p>
    <w:p w14:paraId="312B8989" w14:textId="7361616A" w:rsidR="005E0386" w:rsidRDefault="001E5E69" w:rsidP="00BD79FE">
      <w:pPr>
        <w:jc w:val="both"/>
      </w:pPr>
      <w:r w:rsidRPr="00E42866">
        <w:rPr>
          <w:rFonts w:ascii="Calibri" w:hAnsi="Calibri" w:cs="Calibri"/>
        </w:rPr>
        <w:t>A person’s low economic standing or poverty status can create a sense of desperation in some vulnerable people. Through having limited access to funds, these members of society are often coerced into participating in criminal activities to have access to necessities like food and correct clothing. This has also been outlined in the British media, with the Guardian (</w:t>
      </w:r>
      <w:proofErr w:type="spellStart"/>
      <w:r w:rsidRPr="00E42866">
        <w:rPr>
          <w:rFonts w:ascii="Calibri" w:hAnsi="Calibri" w:cs="Calibri"/>
        </w:rPr>
        <w:t>Fazackerly</w:t>
      </w:r>
      <w:proofErr w:type="spellEnd"/>
      <w:r w:rsidRPr="00E42866">
        <w:rPr>
          <w:rFonts w:ascii="Calibri" w:hAnsi="Calibri" w:cs="Calibri"/>
        </w:rPr>
        <w:t xml:space="preserve">, 2022) reporting the worrying rise of children living in poverty who are being recruited into gangs for simple bribes like a “burger or a warm coat”. It may also be identified that there is greater pressure on children to portray a higher economic status in the clothing they wear. For example, a study by Family Kids and Youth (cited in School Wear Association, 2024) discovered that “many of the young people interviewed said they would feel under pressure to wear branded clothing to fit in, and to avoid being bullied”. Therefore, by targeting those children who are in poverty and providing them with new clothing and the promise of bettering their socio-economic status, gangs can groom and recruit vulnerable children (NSPCC, 2023). These tactics are easy and effective for criminal gangs to utilise and may be part of the reason that there are an estimated 46,000 children living in England who are involved in criminal gangs (Children Society, 2024). Furthermore, the cost-of-living crisis can also be argued to play a part in the increase of individuals who are involved in county lines. Supporting this is the recent upward trajectory of the cost-of-living and the rise of individuals referred for safeguarding who are involved in county lines. For example, the inflation rate for food and non-alcoholic beverages rose from 1.4% to 8% between April 2020 and December 2023 (ONS, 2024). For the same date parameters, those referred for safeguarding rose from 687 to 2,452, </w:t>
      </w:r>
      <w:r w:rsidRPr="00085391">
        <w:rPr>
          <w:rFonts w:ascii="Calibri" w:hAnsi="Calibri" w:cs="Calibri"/>
        </w:rPr>
        <w:t>creating a concerning link between economic status and county lines exploitation (Home Office, 2024).</w:t>
      </w:r>
      <w:r w:rsidR="00971AB2" w:rsidRPr="00085391">
        <w:rPr>
          <w:rFonts w:ascii="Calibri" w:hAnsi="Calibri" w:cs="Calibri"/>
        </w:rPr>
        <w:t xml:space="preserve"> However, it is not </w:t>
      </w:r>
      <w:r w:rsidR="00E94786" w:rsidRPr="00085391">
        <w:rPr>
          <w:rFonts w:ascii="Calibri" w:hAnsi="Calibri" w:cs="Calibri"/>
        </w:rPr>
        <w:t xml:space="preserve">an </w:t>
      </w:r>
      <w:r w:rsidR="00971AB2" w:rsidRPr="00085391">
        <w:rPr>
          <w:rFonts w:ascii="Calibri" w:hAnsi="Calibri" w:cs="Calibri"/>
        </w:rPr>
        <w:t xml:space="preserve">individual’s financial circumstances </w:t>
      </w:r>
      <w:r w:rsidR="00E94786" w:rsidRPr="00085391">
        <w:rPr>
          <w:rFonts w:ascii="Calibri" w:hAnsi="Calibri" w:cs="Calibri"/>
        </w:rPr>
        <w:t xml:space="preserve">alone that contribute to </w:t>
      </w:r>
      <w:r w:rsidR="00085391" w:rsidRPr="00085391">
        <w:rPr>
          <w:rFonts w:ascii="Calibri" w:hAnsi="Calibri" w:cs="Calibri"/>
        </w:rPr>
        <w:t>vulnerability as g</w:t>
      </w:r>
      <w:r w:rsidR="00CA7D1E" w:rsidRPr="00085391">
        <w:rPr>
          <w:rFonts w:ascii="Calibri" w:hAnsi="Calibri" w:cs="Calibri"/>
        </w:rPr>
        <w:t xml:space="preserve">overnment policies and </w:t>
      </w:r>
      <w:r w:rsidR="00554DEC" w:rsidRPr="00085391">
        <w:rPr>
          <w:rFonts w:ascii="Calibri" w:hAnsi="Calibri" w:cs="Calibri"/>
        </w:rPr>
        <w:t xml:space="preserve">funding cuts also have an impact, especially </w:t>
      </w:r>
      <w:r w:rsidR="0041423A" w:rsidRPr="00085391">
        <w:rPr>
          <w:rFonts w:ascii="Calibri" w:hAnsi="Calibri" w:cs="Calibri"/>
        </w:rPr>
        <w:t>regarding</w:t>
      </w:r>
      <w:r w:rsidR="00554DEC" w:rsidRPr="00085391">
        <w:rPr>
          <w:rFonts w:ascii="Calibri" w:hAnsi="Calibri" w:cs="Calibri"/>
        </w:rPr>
        <w:t xml:space="preserve"> </w:t>
      </w:r>
      <w:r w:rsidR="00B324A2" w:rsidRPr="00085391">
        <w:rPr>
          <w:rFonts w:ascii="Calibri" w:hAnsi="Calibri" w:cs="Calibri"/>
        </w:rPr>
        <w:t xml:space="preserve">children. </w:t>
      </w:r>
      <w:r w:rsidR="00DB0A25" w:rsidRPr="00085391">
        <w:rPr>
          <w:rFonts w:ascii="Calibri" w:hAnsi="Calibri" w:cs="Calibri"/>
        </w:rPr>
        <w:t>For example, between 201</w:t>
      </w:r>
      <w:r w:rsidR="00896C34" w:rsidRPr="00085391">
        <w:rPr>
          <w:rFonts w:ascii="Calibri" w:hAnsi="Calibri" w:cs="Calibri"/>
        </w:rPr>
        <w:t xml:space="preserve">0 and </w:t>
      </w:r>
      <w:r w:rsidR="005344F6" w:rsidRPr="00085391">
        <w:rPr>
          <w:rFonts w:ascii="Calibri" w:hAnsi="Calibri" w:cs="Calibri"/>
        </w:rPr>
        <w:t xml:space="preserve">2019, </w:t>
      </w:r>
      <w:r w:rsidR="005E0386" w:rsidRPr="00085391">
        <w:rPr>
          <w:rFonts w:ascii="Calibri" w:hAnsi="Calibri" w:cs="Calibri"/>
        </w:rPr>
        <w:t>“</w:t>
      </w:r>
      <w:r w:rsidR="005344F6" w:rsidRPr="00085391">
        <w:rPr>
          <w:rFonts w:ascii="Calibri" w:hAnsi="Calibri" w:cs="Calibri"/>
        </w:rPr>
        <w:t>spending on</w:t>
      </w:r>
      <w:r w:rsidR="005E0386" w:rsidRPr="00085391">
        <w:rPr>
          <w:rFonts w:ascii="Calibri" w:hAnsi="Calibri" w:cs="Calibri"/>
        </w:rPr>
        <w:t xml:space="preserve"> youth services in England had reduced by £959m” (</w:t>
      </w:r>
      <w:r w:rsidR="00B00BE5">
        <w:rPr>
          <w:rFonts w:ascii="Calibri" w:hAnsi="Calibri" w:cs="Calibri"/>
        </w:rPr>
        <w:t>YMCA, 2020)</w:t>
      </w:r>
      <w:r w:rsidR="003627B7" w:rsidRPr="00085391">
        <w:rPr>
          <w:rFonts w:ascii="Calibri" w:hAnsi="Calibri" w:cs="Calibri"/>
        </w:rPr>
        <w:t xml:space="preserve"> For the same </w:t>
      </w:r>
      <w:r w:rsidR="00011E86" w:rsidRPr="00085391">
        <w:rPr>
          <w:rFonts w:ascii="Calibri" w:hAnsi="Calibri" w:cs="Calibri"/>
        </w:rPr>
        <w:t>period</w:t>
      </w:r>
      <w:r w:rsidR="003627B7" w:rsidRPr="00085391">
        <w:rPr>
          <w:rFonts w:ascii="Calibri" w:hAnsi="Calibri" w:cs="Calibri"/>
        </w:rPr>
        <w:t xml:space="preserve">, </w:t>
      </w:r>
      <w:r w:rsidR="00011BFD" w:rsidRPr="00085391">
        <w:rPr>
          <w:rFonts w:ascii="Calibri" w:hAnsi="Calibri" w:cs="Calibri"/>
        </w:rPr>
        <w:t xml:space="preserve">the number of children </w:t>
      </w:r>
      <w:r w:rsidR="00464065" w:rsidRPr="00085391">
        <w:rPr>
          <w:rFonts w:ascii="Calibri" w:hAnsi="Calibri" w:cs="Calibri"/>
        </w:rPr>
        <w:t xml:space="preserve">who were receiving support </w:t>
      </w:r>
      <w:r w:rsidR="00FC5E63" w:rsidRPr="00085391">
        <w:rPr>
          <w:rFonts w:ascii="Calibri" w:hAnsi="Calibri" w:cs="Calibri"/>
        </w:rPr>
        <w:t xml:space="preserve">for modern slavery and human trafficking in the UK rose from </w:t>
      </w:r>
      <w:r w:rsidR="00D16126" w:rsidRPr="00085391">
        <w:rPr>
          <w:rFonts w:ascii="Calibri" w:hAnsi="Calibri" w:cs="Calibri"/>
        </w:rPr>
        <w:t>122 to 4,014 (</w:t>
      </w:r>
      <w:r w:rsidR="00893747">
        <w:rPr>
          <w:rFonts w:ascii="Calibri" w:hAnsi="Calibri" w:cs="Calibri"/>
        </w:rPr>
        <w:t>ONS, 2022</w:t>
      </w:r>
      <w:r w:rsidR="00F54CD6">
        <w:rPr>
          <w:rFonts w:ascii="Calibri" w:hAnsi="Calibri" w:cs="Calibri"/>
        </w:rPr>
        <w:t>a</w:t>
      </w:r>
      <w:r w:rsidR="00893747">
        <w:rPr>
          <w:rFonts w:ascii="Calibri" w:hAnsi="Calibri" w:cs="Calibri"/>
        </w:rPr>
        <w:t>)</w:t>
      </w:r>
      <w:r w:rsidR="00D16126" w:rsidRPr="00085391">
        <w:rPr>
          <w:rFonts w:ascii="Calibri" w:hAnsi="Calibri" w:cs="Calibri"/>
        </w:rPr>
        <w:t xml:space="preserve">. </w:t>
      </w:r>
      <w:r w:rsidR="00D9780D" w:rsidRPr="00085391">
        <w:rPr>
          <w:rFonts w:ascii="Calibri" w:hAnsi="Calibri" w:cs="Calibri"/>
        </w:rPr>
        <w:t xml:space="preserve">This identifies a possible link between </w:t>
      </w:r>
      <w:r w:rsidR="006C2DA4" w:rsidRPr="00085391">
        <w:rPr>
          <w:rFonts w:ascii="Calibri" w:hAnsi="Calibri" w:cs="Calibri"/>
        </w:rPr>
        <w:t xml:space="preserve">public funding </w:t>
      </w:r>
      <w:r w:rsidR="00433707" w:rsidRPr="00085391">
        <w:rPr>
          <w:rFonts w:ascii="Calibri" w:hAnsi="Calibri" w:cs="Calibri"/>
        </w:rPr>
        <w:t xml:space="preserve">and </w:t>
      </w:r>
      <w:r w:rsidR="00011E86" w:rsidRPr="00085391">
        <w:rPr>
          <w:rFonts w:ascii="Calibri" w:hAnsi="Calibri" w:cs="Calibri"/>
        </w:rPr>
        <w:t>its</w:t>
      </w:r>
      <w:r w:rsidR="00433707" w:rsidRPr="00085391">
        <w:rPr>
          <w:rFonts w:ascii="Calibri" w:hAnsi="Calibri" w:cs="Calibri"/>
        </w:rPr>
        <w:t xml:space="preserve"> link to child vulnerability to exploitation.</w:t>
      </w:r>
      <w:r w:rsidR="00433707">
        <w:t xml:space="preserve"> </w:t>
      </w:r>
    </w:p>
    <w:p w14:paraId="1D666AF2" w14:textId="124EAB88" w:rsidR="007F6207" w:rsidRPr="007F6207" w:rsidRDefault="009F7BBB" w:rsidP="00BD79FE">
      <w:pPr>
        <w:jc w:val="both"/>
        <w:rPr>
          <w:rFonts w:ascii="Calibri" w:hAnsi="Calibri" w:cs="Calibri"/>
          <w:b/>
          <w:bCs/>
        </w:rPr>
      </w:pPr>
      <w:r>
        <w:rPr>
          <w:rFonts w:ascii="Calibri" w:hAnsi="Calibri" w:cs="Calibri"/>
          <w:b/>
          <w:bCs/>
        </w:rPr>
        <w:t>Mental health and addiction</w:t>
      </w:r>
    </w:p>
    <w:p w14:paraId="55F9C964" w14:textId="0366E4DB" w:rsidR="00BF5A3B" w:rsidRDefault="00B753CF" w:rsidP="00BD79FE">
      <w:pPr>
        <w:jc w:val="both"/>
        <w:rPr>
          <w:rFonts w:ascii="Calibri" w:hAnsi="Calibri" w:cs="Calibri"/>
        </w:rPr>
      </w:pPr>
      <w:r>
        <w:rPr>
          <w:rFonts w:ascii="Calibri" w:hAnsi="Calibri" w:cs="Calibri"/>
        </w:rPr>
        <w:t xml:space="preserve">Another </w:t>
      </w:r>
      <w:r w:rsidR="00774BE9">
        <w:rPr>
          <w:rFonts w:ascii="Calibri" w:hAnsi="Calibri" w:cs="Calibri"/>
        </w:rPr>
        <w:t>form of criminal explo</w:t>
      </w:r>
      <w:r w:rsidR="00432306">
        <w:rPr>
          <w:rFonts w:ascii="Calibri" w:hAnsi="Calibri" w:cs="Calibri"/>
        </w:rPr>
        <w:t xml:space="preserve">itation is “cuckooing”. This is a </w:t>
      </w:r>
      <w:r w:rsidR="003C60FB">
        <w:rPr>
          <w:rFonts w:ascii="Calibri" w:hAnsi="Calibri" w:cs="Calibri"/>
        </w:rPr>
        <w:t>tactic</w:t>
      </w:r>
      <w:r w:rsidR="002326F5">
        <w:rPr>
          <w:rFonts w:ascii="Calibri" w:hAnsi="Calibri" w:cs="Calibri"/>
        </w:rPr>
        <w:t xml:space="preserve"> used by drug dealers to</w:t>
      </w:r>
      <w:r w:rsidR="00BB5ECE">
        <w:rPr>
          <w:rFonts w:ascii="Calibri" w:hAnsi="Calibri" w:cs="Calibri"/>
        </w:rPr>
        <w:t xml:space="preserve"> prey on individuals who </w:t>
      </w:r>
      <w:r w:rsidR="00B610E9">
        <w:rPr>
          <w:rFonts w:ascii="Calibri" w:hAnsi="Calibri" w:cs="Calibri"/>
        </w:rPr>
        <w:t>have physical</w:t>
      </w:r>
      <w:r w:rsidR="002E6CD3">
        <w:rPr>
          <w:rFonts w:ascii="Calibri" w:hAnsi="Calibri" w:cs="Calibri"/>
        </w:rPr>
        <w:t xml:space="preserve"> </w:t>
      </w:r>
      <w:r w:rsidR="0046694A">
        <w:rPr>
          <w:rFonts w:ascii="Calibri" w:hAnsi="Calibri" w:cs="Calibri"/>
        </w:rPr>
        <w:t xml:space="preserve">disabilities, </w:t>
      </w:r>
      <w:r w:rsidR="00B610E9">
        <w:rPr>
          <w:rFonts w:ascii="Calibri" w:hAnsi="Calibri" w:cs="Calibri"/>
        </w:rPr>
        <w:t xml:space="preserve">mental </w:t>
      </w:r>
      <w:r w:rsidR="002E6CD3">
        <w:rPr>
          <w:rFonts w:ascii="Calibri" w:hAnsi="Calibri" w:cs="Calibri"/>
        </w:rPr>
        <w:t>issues,</w:t>
      </w:r>
      <w:r w:rsidR="0046694A">
        <w:rPr>
          <w:rFonts w:ascii="Calibri" w:hAnsi="Calibri" w:cs="Calibri"/>
        </w:rPr>
        <w:t xml:space="preserve"> or</w:t>
      </w:r>
      <w:r w:rsidR="002E6CD3">
        <w:rPr>
          <w:rFonts w:ascii="Calibri" w:hAnsi="Calibri" w:cs="Calibri"/>
        </w:rPr>
        <w:t xml:space="preserve"> </w:t>
      </w:r>
      <w:r w:rsidR="00BB5ECE">
        <w:rPr>
          <w:rFonts w:ascii="Calibri" w:hAnsi="Calibri" w:cs="Calibri"/>
        </w:rPr>
        <w:t xml:space="preserve">are </w:t>
      </w:r>
      <w:r w:rsidR="0046694A">
        <w:rPr>
          <w:rFonts w:ascii="Calibri" w:hAnsi="Calibri" w:cs="Calibri"/>
        </w:rPr>
        <w:t>dependent</w:t>
      </w:r>
      <w:r w:rsidR="00BB5ECE">
        <w:rPr>
          <w:rFonts w:ascii="Calibri" w:hAnsi="Calibri" w:cs="Calibri"/>
        </w:rPr>
        <w:t xml:space="preserve"> on drugs</w:t>
      </w:r>
      <w:r w:rsidR="0046694A">
        <w:rPr>
          <w:rFonts w:ascii="Calibri" w:hAnsi="Calibri" w:cs="Calibri"/>
        </w:rPr>
        <w:t xml:space="preserve"> </w:t>
      </w:r>
      <w:proofErr w:type="gramStart"/>
      <w:r w:rsidR="0046694A">
        <w:rPr>
          <w:rFonts w:ascii="Calibri" w:hAnsi="Calibri" w:cs="Calibri"/>
        </w:rPr>
        <w:t>in order to</w:t>
      </w:r>
      <w:proofErr w:type="gramEnd"/>
      <w:r w:rsidR="0046694A">
        <w:rPr>
          <w:rFonts w:ascii="Calibri" w:hAnsi="Calibri" w:cs="Calibri"/>
        </w:rPr>
        <w:t xml:space="preserve"> force their way into their home</w:t>
      </w:r>
      <w:r w:rsidR="00855274">
        <w:rPr>
          <w:rFonts w:ascii="Calibri" w:hAnsi="Calibri" w:cs="Calibri"/>
        </w:rPr>
        <w:t xml:space="preserve"> and use the property as a </w:t>
      </w:r>
      <w:r w:rsidR="00955B9F">
        <w:rPr>
          <w:rFonts w:ascii="Calibri" w:hAnsi="Calibri" w:cs="Calibri"/>
        </w:rPr>
        <w:t>hub for criminal activity</w:t>
      </w:r>
      <w:r w:rsidR="00502AF7">
        <w:rPr>
          <w:rFonts w:ascii="Calibri" w:hAnsi="Calibri" w:cs="Calibri"/>
        </w:rPr>
        <w:t xml:space="preserve"> (</w:t>
      </w:r>
      <w:r w:rsidR="00632029">
        <w:rPr>
          <w:rFonts w:ascii="Calibri" w:hAnsi="Calibri" w:cs="Calibri"/>
        </w:rPr>
        <w:t>Home Office</w:t>
      </w:r>
      <w:r w:rsidR="00502AF7">
        <w:rPr>
          <w:rFonts w:ascii="Calibri" w:hAnsi="Calibri" w:cs="Calibri"/>
        </w:rPr>
        <w:t>, 2023</w:t>
      </w:r>
      <w:r w:rsidR="00632029">
        <w:rPr>
          <w:rFonts w:ascii="Calibri" w:hAnsi="Calibri" w:cs="Calibri"/>
        </w:rPr>
        <w:t>b</w:t>
      </w:r>
      <w:r w:rsidR="00502AF7">
        <w:rPr>
          <w:rFonts w:ascii="Calibri" w:hAnsi="Calibri" w:cs="Calibri"/>
        </w:rPr>
        <w:t xml:space="preserve">). </w:t>
      </w:r>
      <w:r w:rsidR="00CF6893">
        <w:rPr>
          <w:rFonts w:ascii="Calibri" w:hAnsi="Calibri" w:cs="Calibri"/>
        </w:rPr>
        <w:lastRenderedPageBreak/>
        <w:t>With</w:t>
      </w:r>
      <w:r w:rsidR="00AB088C">
        <w:rPr>
          <w:rFonts w:ascii="Calibri" w:hAnsi="Calibri" w:cs="Calibri"/>
        </w:rPr>
        <w:t xml:space="preserve"> drug and alcohol addiction, </w:t>
      </w:r>
      <w:r w:rsidR="00FF07F1">
        <w:rPr>
          <w:rFonts w:ascii="Calibri" w:hAnsi="Calibri" w:cs="Calibri"/>
        </w:rPr>
        <w:t xml:space="preserve">financial difficulty </w:t>
      </w:r>
      <w:r w:rsidR="00556205">
        <w:rPr>
          <w:rFonts w:ascii="Calibri" w:hAnsi="Calibri" w:cs="Calibri"/>
        </w:rPr>
        <w:t xml:space="preserve">can often arise, therefore </w:t>
      </w:r>
      <w:r w:rsidR="00D13FC5">
        <w:rPr>
          <w:rFonts w:ascii="Calibri" w:hAnsi="Calibri" w:cs="Calibri"/>
        </w:rPr>
        <w:t xml:space="preserve">opening an individual to exploitation </w:t>
      </w:r>
      <w:r w:rsidR="00F458AD">
        <w:rPr>
          <w:rFonts w:ascii="Calibri" w:hAnsi="Calibri" w:cs="Calibri"/>
        </w:rPr>
        <w:t xml:space="preserve">of both their financial and drug issues. </w:t>
      </w:r>
      <w:r w:rsidR="003B772D">
        <w:rPr>
          <w:rFonts w:ascii="Calibri" w:hAnsi="Calibri" w:cs="Calibri"/>
        </w:rPr>
        <w:t>“Debt bondage” is a term</w:t>
      </w:r>
      <w:r w:rsidR="00BD137D">
        <w:rPr>
          <w:rFonts w:ascii="Calibri" w:hAnsi="Calibri" w:cs="Calibri"/>
        </w:rPr>
        <w:t xml:space="preserve"> coined to describe the relationship between a drug user who has fallen into debt and a </w:t>
      </w:r>
      <w:r w:rsidR="008337A9">
        <w:rPr>
          <w:rFonts w:ascii="Calibri" w:hAnsi="Calibri" w:cs="Calibri"/>
        </w:rPr>
        <w:t xml:space="preserve">drug dealer looking to exploit the user for his own personal gain. </w:t>
      </w:r>
      <w:r w:rsidR="008E2C0E">
        <w:rPr>
          <w:rFonts w:ascii="Calibri" w:hAnsi="Calibri" w:cs="Calibri"/>
        </w:rPr>
        <w:t xml:space="preserve">This debt bondage leads </w:t>
      </w:r>
      <w:r w:rsidR="00FF020D">
        <w:rPr>
          <w:rFonts w:ascii="Calibri" w:hAnsi="Calibri" w:cs="Calibri"/>
        </w:rPr>
        <w:t>to drug users</w:t>
      </w:r>
      <w:r w:rsidR="00695671">
        <w:rPr>
          <w:rFonts w:ascii="Calibri" w:hAnsi="Calibri" w:cs="Calibri"/>
        </w:rPr>
        <w:t xml:space="preserve"> being forced into</w:t>
      </w:r>
      <w:r w:rsidR="00FF020D">
        <w:rPr>
          <w:rFonts w:ascii="Calibri" w:hAnsi="Calibri" w:cs="Calibri"/>
        </w:rPr>
        <w:t xml:space="preserve"> having to sell drugs </w:t>
      </w:r>
      <w:r w:rsidR="00316E0C">
        <w:rPr>
          <w:rFonts w:ascii="Calibri" w:hAnsi="Calibri" w:cs="Calibri"/>
        </w:rPr>
        <w:t xml:space="preserve">or </w:t>
      </w:r>
      <w:r w:rsidR="00695671">
        <w:rPr>
          <w:rFonts w:ascii="Calibri" w:hAnsi="Calibri" w:cs="Calibri"/>
        </w:rPr>
        <w:t xml:space="preserve">to </w:t>
      </w:r>
      <w:r w:rsidR="00AA4CF6">
        <w:rPr>
          <w:rFonts w:ascii="Calibri" w:hAnsi="Calibri" w:cs="Calibri"/>
        </w:rPr>
        <w:t>allow their property to be used by the dealers</w:t>
      </w:r>
      <w:r w:rsidR="00B57A5C">
        <w:rPr>
          <w:rFonts w:ascii="Calibri" w:hAnsi="Calibri" w:cs="Calibri"/>
        </w:rPr>
        <w:t xml:space="preserve"> (NC</w:t>
      </w:r>
      <w:r w:rsidR="00715DA1">
        <w:rPr>
          <w:rFonts w:ascii="Calibri" w:hAnsi="Calibri" w:cs="Calibri"/>
        </w:rPr>
        <w:t>A, 2016)</w:t>
      </w:r>
      <w:r w:rsidR="006A4902">
        <w:rPr>
          <w:rFonts w:ascii="Calibri" w:hAnsi="Calibri" w:cs="Calibri"/>
        </w:rPr>
        <w:t xml:space="preserve">. </w:t>
      </w:r>
      <w:r w:rsidR="007830EF">
        <w:rPr>
          <w:rFonts w:ascii="Calibri" w:hAnsi="Calibri" w:cs="Calibri"/>
        </w:rPr>
        <w:t>Adults with mental health issues are also targeted</w:t>
      </w:r>
      <w:r w:rsidR="008C7807">
        <w:rPr>
          <w:rFonts w:ascii="Calibri" w:hAnsi="Calibri" w:cs="Calibri"/>
        </w:rPr>
        <w:t>, howe</w:t>
      </w:r>
      <w:r w:rsidR="00973E4E">
        <w:rPr>
          <w:rFonts w:ascii="Calibri" w:hAnsi="Calibri" w:cs="Calibri"/>
        </w:rPr>
        <w:t xml:space="preserve">ver, this is not </w:t>
      </w:r>
      <w:r w:rsidR="006F3759">
        <w:rPr>
          <w:rFonts w:ascii="Calibri" w:hAnsi="Calibri" w:cs="Calibri"/>
        </w:rPr>
        <w:t xml:space="preserve">a surprising fact </w:t>
      </w:r>
      <w:r w:rsidR="00007712">
        <w:rPr>
          <w:rFonts w:ascii="Calibri" w:hAnsi="Calibri" w:cs="Calibri"/>
        </w:rPr>
        <w:t>when you consider that between April 2021 and March</w:t>
      </w:r>
      <w:r w:rsidR="003E16F2">
        <w:rPr>
          <w:rFonts w:ascii="Calibri" w:hAnsi="Calibri" w:cs="Calibri"/>
        </w:rPr>
        <w:t xml:space="preserve"> 2022</w:t>
      </w:r>
      <w:r w:rsidR="00007712">
        <w:rPr>
          <w:rFonts w:ascii="Calibri" w:hAnsi="Calibri" w:cs="Calibri"/>
        </w:rPr>
        <w:t xml:space="preserve"> out of </w:t>
      </w:r>
      <w:r w:rsidR="00007712" w:rsidRPr="00007712">
        <w:rPr>
          <w:rFonts w:ascii="Calibri" w:hAnsi="Calibri" w:cs="Calibri"/>
        </w:rPr>
        <w:t>289,215 adults in contact with drug and alcohol services</w:t>
      </w:r>
      <w:r w:rsidR="003E16F2">
        <w:rPr>
          <w:rFonts w:ascii="Calibri" w:hAnsi="Calibri" w:cs="Calibri"/>
        </w:rPr>
        <w:t xml:space="preserve">, </w:t>
      </w:r>
      <w:r w:rsidR="00434A6E">
        <w:rPr>
          <w:rFonts w:ascii="Calibri" w:hAnsi="Calibri" w:cs="Calibri"/>
        </w:rPr>
        <w:t xml:space="preserve">over two thirds disclosed that </w:t>
      </w:r>
      <w:r w:rsidR="0018102B">
        <w:rPr>
          <w:rFonts w:ascii="Calibri" w:hAnsi="Calibri" w:cs="Calibri"/>
        </w:rPr>
        <w:t>they suffered from mental ill-health (</w:t>
      </w:r>
      <w:r w:rsidR="005058B4">
        <w:rPr>
          <w:rFonts w:ascii="Calibri" w:hAnsi="Calibri" w:cs="Calibri"/>
        </w:rPr>
        <w:t>OHID</w:t>
      </w:r>
      <w:r w:rsidR="0056371E">
        <w:rPr>
          <w:rFonts w:ascii="Calibri" w:hAnsi="Calibri" w:cs="Calibri"/>
        </w:rPr>
        <w:t>, 2023</w:t>
      </w:r>
      <w:r w:rsidR="0018102B">
        <w:rPr>
          <w:rFonts w:ascii="Calibri" w:hAnsi="Calibri" w:cs="Calibri"/>
        </w:rPr>
        <w:t>)</w:t>
      </w:r>
      <w:r w:rsidR="0056371E">
        <w:rPr>
          <w:rFonts w:ascii="Calibri" w:hAnsi="Calibri" w:cs="Calibri"/>
        </w:rPr>
        <w:t>.</w:t>
      </w:r>
      <w:r w:rsidR="004575D2">
        <w:rPr>
          <w:rFonts w:ascii="Calibri" w:hAnsi="Calibri" w:cs="Calibri"/>
        </w:rPr>
        <w:t xml:space="preserve"> </w:t>
      </w:r>
      <w:r w:rsidR="00454478">
        <w:rPr>
          <w:rFonts w:ascii="Calibri" w:hAnsi="Calibri" w:cs="Calibri"/>
        </w:rPr>
        <w:t>A study by Mc</w:t>
      </w:r>
      <w:r w:rsidR="00EF4E45">
        <w:rPr>
          <w:rFonts w:ascii="Calibri" w:hAnsi="Calibri" w:cs="Calibri"/>
        </w:rPr>
        <w:t>D</w:t>
      </w:r>
      <w:r w:rsidR="00454478">
        <w:rPr>
          <w:rFonts w:ascii="Calibri" w:hAnsi="Calibri" w:cs="Calibri"/>
        </w:rPr>
        <w:t>aniel</w:t>
      </w:r>
      <w:r w:rsidR="00EF4E45">
        <w:rPr>
          <w:rFonts w:ascii="Calibri" w:hAnsi="Calibri" w:cs="Calibri"/>
        </w:rPr>
        <w:t xml:space="preserve"> (2012</w:t>
      </w:r>
      <w:r w:rsidR="00350600">
        <w:rPr>
          <w:rFonts w:ascii="Calibri" w:hAnsi="Calibri" w:cs="Calibri"/>
        </w:rPr>
        <w:t>, p. 255</w:t>
      </w:r>
      <w:r w:rsidR="00EF4E45">
        <w:rPr>
          <w:rFonts w:ascii="Calibri" w:hAnsi="Calibri" w:cs="Calibri"/>
        </w:rPr>
        <w:t xml:space="preserve">), </w:t>
      </w:r>
      <w:r w:rsidR="003351F1">
        <w:rPr>
          <w:rFonts w:ascii="Calibri" w:hAnsi="Calibri" w:cs="Calibri"/>
        </w:rPr>
        <w:t xml:space="preserve">found that gang affiliation was </w:t>
      </w:r>
      <w:r w:rsidR="00992521">
        <w:rPr>
          <w:rFonts w:ascii="Calibri" w:hAnsi="Calibri" w:cs="Calibri"/>
        </w:rPr>
        <w:t xml:space="preserve">most common amongst </w:t>
      </w:r>
      <w:r w:rsidR="003351F1" w:rsidRPr="003351F1">
        <w:rPr>
          <w:rFonts w:ascii="Calibri" w:hAnsi="Calibri" w:cs="Calibri"/>
        </w:rPr>
        <w:t xml:space="preserve">those who had a </w:t>
      </w:r>
      <w:r w:rsidR="00992521">
        <w:rPr>
          <w:rFonts w:ascii="Calibri" w:hAnsi="Calibri" w:cs="Calibri"/>
        </w:rPr>
        <w:t>“</w:t>
      </w:r>
      <w:r w:rsidR="003351F1" w:rsidRPr="003351F1">
        <w:rPr>
          <w:rFonts w:ascii="Calibri" w:hAnsi="Calibri" w:cs="Calibri"/>
        </w:rPr>
        <w:t>depressed mood, reported suicidal ideation</w:t>
      </w:r>
      <w:r w:rsidR="00992521">
        <w:rPr>
          <w:rFonts w:ascii="Calibri" w:hAnsi="Calibri" w:cs="Calibri"/>
        </w:rPr>
        <w:t xml:space="preserve"> and</w:t>
      </w:r>
      <w:r w:rsidR="003351F1" w:rsidRPr="003351F1">
        <w:rPr>
          <w:rFonts w:ascii="Calibri" w:hAnsi="Calibri" w:cs="Calibri"/>
        </w:rPr>
        <w:t xml:space="preserve"> used alcohol or drugs</w:t>
      </w:r>
      <w:r w:rsidR="00992521">
        <w:rPr>
          <w:rFonts w:ascii="Calibri" w:hAnsi="Calibri" w:cs="Calibri"/>
        </w:rPr>
        <w:t>”</w:t>
      </w:r>
      <w:r w:rsidR="00940A34">
        <w:rPr>
          <w:rFonts w:ascii="Calibri" w:hAnsi="Calibri" w:cs="Calibri"/>
        </w:rPr>
        <w:t xml:space="preserve">. This further suggests the idea of gang members </w:t>
      </w:r>
      <w:r w:rsidR="00711D41">
        <w:rPr>
          <w:rFonts w:ascii="Calibri" w:hAnsi="Calibri" w:cs="Calibri"/>
        </w:rPr>
        <w:t xml:space="preserve">targeting </w:t>
      </w:r>
      <w:r w:rsidR="00E83FDE">
        <w:rPr>
          <w:rFonts w:ascii="Calibri" w:hAnsi="Calibri" w:cs="Calibri"/>
        </w:rPr>
        <w:t>the weaknesses of individuals</w:t>
      </w:r>
      <w:r w:rsidR="00E5623F">
        <w:rPr>
          <w:rFonts w:ascii="Calibri" w:hAnsi="Calibri" w:cs="Calibri"/>
        </w:rPr>
        <w:t>.</w:t>
      </w:r>
    </w:p>
    <w:p w14:paraId="6AAF39EE" w14:textId="74A86FD1" w:rsidR="009F7BBB" w:rsidRPr="009F7BBB" w:rsidRDefault="00393A37" w:rsidP="00BD79FE">
      <w:pPr>
        <w:jc w:val="both"/>
        <w:rPr>
          <w:rFonts w:ascii="Calibri" w:hAnsi="Calibri" w:cs="Calibri"/>
          <w:b/>
          <w:bCs/>
        </w:rPr>
      </w:pPr>
      <w:r>
        <w:rPr>
          <w:rFonts w:ascii="Calibri" w:hAnsi="Calibri" w:cs="Calibri"/>
          <w:b/>
          <w:bCs/>
        </w:rPr>
        <w:t>Negative home life</w:t>
      </w:r>
    </w:p>
    <w:p w14:paraId="10F93473" w14:textId="6F174497" w:rsidR="00E5623F" w:rsidRDefault="00E5623F" w:rsidP="00BD79FE">
      <w:pPr>
        <w:jc w:val="both"/>
        <w:rPr>
          <w:rFonts w:ascii="Calibri" w:hAnsi="Calibri" w:cs="Calibri"/>
        </w:rPr>
      </w:pPr>
      <w:r>
        <w:rPr>
          <w:rFonts w:ascii="Calibri" w:hAnsi="Calibri" w:cs="Calibri"/>
        </w:rPr>
        <w:t xml:space="preserve">Criminal gangs may also provide </w:t>
      </w:r>
      <w:r w:rsidR="007A4919">
        <w:rPr>
          <w:rFonts w:ascii="Calibri" w:hAnsi="Calibri" w:cs="Calibri"/>
        </w:rPr>
        <w:t xml:space="preserve">an individual with the </w:t>
      </w:r>
      <w:r w:rsidR="00C475CD">
        <w:rPr>
          <w:rFonts w:ascii="Calibri" w:hAnsi="Calibri" w:cs="Calibri"/>
        </w:rPr>
        <w:t xml:space="preserve">illusion </w:t>
      </w:r>
      <w:r w:rsidR="00F51F28">
        <w:rPr>
          <w:rFonts w:ascii="Calibri" w:hAnsi="Calibri" w:cs="Calibri"/>
        </w:rPr>
        <w:t>that it is a family</w:t>
      </w:r>
      <w:r w:rsidR="0033523F">
        <w:rPr>
          <w:rFonts w:ascii="Calibri" w:hAnsi="Calibri" w:cs="Calibri"/>
        </w:rPr>
        <w:t xml:space="preserve">, aiming to fulfil the void left behind by a damaged home life. </w:t>
      </w:r>
      <w:r w:rsidR="00E041FB">
        <w:rPr>
          <w:rFonts w:ascii="Calibri" w:hAnsi="Calibri" w:cs="Calibri"/>
        </w:rPr>
        <w:t xml:space="preserve">For example, </w:t>
      </w:r>
      <w:r w:rsidR="003D4F8E">
        <w:rPr>
          <w:rFonts w:ascii="Calibri" w:hAnsi="Calibri" w:cs="Calibri"/>
        </w:rPr>
        <w:t xml:space="preserve">a lack of parental support has been directly linked to gang affiliation </w:t>
      </w:r>
      <w:r w:rsidR="00FB019B">
        <w:rPr>
          <w:rFonts w:ascii="Calibri" w:hAnsi="Calibri" w:cs="Calibri"/>
        </w:rPr>
        <w:t>(</w:t>
      </w:r>
      <w:r w:rsidR="00FB019B" w:rsidRPr="00FB019B">
        <w:rPr>
          <w:rFonts w:ascii="Calibri" w:hAnsi="Calibri" w:cs="Calibri"/>
        </w:rPr>
        <w:t>Lenzi et al., 2015</w:t>
      </w:r>
      <w:r w:rsidR="00C1090C">
        <w:rPr>
          <w:rFonts w:ascii="Calibri" w:hAnsi="Calibri" w:cs="Calibri"/>
        </w:rPr>
        <w:t xml:space="preserve"> cited in </w:t>
      </w:r>
      <w:proofErr w:type="spellStart"/>
      <w:r w:rsidR="00D06344">
        <w:rPr>
          <w:rFonts w:ascii="Calibri" w:hAnsi="Calibri" w:cs="Calibri"/>
        </w:rPr>
        <w:t>S</w:t>
      </w:r>
      <w:r w:rsidR="007B31E7">
        <w:rPr>
          <w:rFonts w:ascii="Calibri" w:hAnsi="Calibri" w:cs="Calibri"/>
        </w:rPr>
        <w:t>onterblum</w:t>
      </w:r>
      <w:proofErr w:type="spellEnd"/>
      <w:r w:rsidR="007B31E7">
        <w:rPr>
          <w:rFonts w:ascii="Calibri" w:hAnsi="Calibri" w:cs="Calibri"/>
        </w:rPr>
        <w:t>, 2024).</w:t>
      </w:r>
      <w:r w:rsidR="00102027">
        <w:rPr>
          <w:rFonts w:ascii="Calibri" w:hAnsi="Calibri" w:cs="Calibri"/>
        </w:rPr>
        <w:t xml:space="preserve"> </w:t>
      </w:r>
      <w:r w:rsidR="00C32A30">
        <w:rPr>
          <w:rFonts w:ascii="Calibri" w:hAnsi="Calibri" w:cs="Calibri"/>
        </w:rPr>
        <w:t xml:space="preserve">The overarching desire to feel a sense of belonging is an overwhelming pull factor for young people, one that is exploited by gangs to drive membership. </w:t>
      </w:r>
      <w:r w:rsidR="007C2888">
        <w:rPr>
          <w:rFonts w:ascii="Calibri" w:hAnsi="Calibri" w:cs="Calibri"/>
        </w:rPr>
        <w:t>This idea, coupled with the</w:t>
      </w:r>
      <w:r w:rsidR="00102027">
        <w:rPr>
          <w:rFonts w:ascii="Calibri" w:hAnsi="Calibri" w:cs="Calibri"/>
        </w:rPr>
        <w:t xml:space="preserve"> </w:t>
      </w:r>
      <w:r w:rsidR="00730636">
        <w:rPr>
          <w:rFonts w:ascii="Calibri" w:hAnsi="Calibri" w:cs="Calibri"/>
        </w:rPr>
        <w:t>“</w:t>
      </w:r>
      <w:r w:rsidR="00730636" w:rsidRPr="00730636">
        <w:rPr>
          <w:rFonts w:ascii="Calibri" w:hAnsi="Calibri" w:cs="Calibri"/>
        </w:rPr>
        <w:t>absence of basic family functioning</w:t>
      </w:r>
      <w:r w:rsidR="00730636">
        <w:rPr>
          <w:rFonts w:ascii="Calibri" w:hAnsi="Calibri" w:cs="Calibri"/>
        </w:rPr>
        <w:t>”</w:t>
      </w:r>
      <w:r w:rsidR="00594D3E">
        <w:rPr>
          <w:rFonts w:ascii="Calibri" w:hAnsi="Calibri" w:cs="Calibri"/>
        </w:rPr>
        <w:t xml:space="preserve"> can push children and young adults into criminality </w:t>
      </w:r>
      <w:r w:rsidR="00AC535D">
        <w:rPr>
          <w:rFonts w:ascii="Calibri" w:hAnsi="Calibri" w:cs="Calibri"/>
        </w:rPr>
        <w:t>(Casey, 2012, p.64)</w:t>
      </w:r>
      <w:r w:rsidR="009614D6">
        <w:rPr>
          <w:rFonts w:ascii="Calibri" w:hAnsi="Calibri" w:cs="Calibri"/>
        </w:rPr>
        <w:t xml:space="preserve">. </w:t>
      </w:r>
    </w:p>
    <w:p w14:paraId="7985DAA0" w14:textId="445AE43C" w:rsidR="00BF5A3B" w:rsidRDefault="00BF5A3B" w:rsidP="00BD79FE">
      <w:pPr>
        <w:jc w:val="both"/>
        <w:rPr>
          <w:rFonts w:ascii="Calibri" w:hAnsi="Calibri" w:cs="Calibri"/>
          <w:b/>
          <w:bCs/>
        </w:rPr>
      </w:pPr>
      <w:r>
        <w:rPr>
          <w:rFonts w:ascii="Calibri" w:hAnsi="Calibri" w:cs="Calibri"/>
          <w:b/>
          <w:bCs/>
        </w:rPr>
        <w:t>Conclusion</w:t>
      </w:r>
    </w:p>
    <w:p w14:paraId="0ECF7EFF" w14:textId="0EA7794B" w:rsidR="00BF5A3B" w:rsidRPr="00BF5A3B" w:rsidRDefault="00EF3A86" w:rsidP="00BD79FE">
      <w:pPr>
        <w:jc w:val="both"/>
        <w:rPr>
          <w:rFonts w:ascii="Calibri" w:hAnsi="Calibri" w:cs="Calibri"/>
        </w:rPr>
      </w:pPr>
      <w:r>
        <w:rPr>
          <w:rFonts w:ascii="Calibri" w:hAnsi="Calibri" w:cs="Calibri"/>
        </w:rPr>
        <w:t>Available data</w:t>
      </w:r>
      <w:r w:rsidR="00401590">
        <w:rPr>
          <w:rFonts w:ascii="Calibri" w:hAnsi="Calibri" w:cs="Calibri"/>
        </w:rPr>
        <w:t xml:space="preserve"> on </w:t>
      </w:r>
      <w:r w:rsidR="00AC03B7">
        <w:rPr>
          <w:rFonts w:ascii="Calibri" w:hAnsi="Calibri" w:cs="Calibri"/>
        </w:rPr>
        <w:t xml:space="preserve">characteristics and their impact on </w:t>
      </w:r>
      <w:r w:rsidR="00401590">
        <w:rPr>
          <w:rFonts w:ascii="Calibri" w:hAnsi="Calibri" w:cs="Calibri"/>
        </w:rPr>
        <w:t xml:space="preserve">vulnerability </w:t>
      </w:r>
      <w:r w:rsidR="00AC03B7">
        <w:rPr>
          <w:rFonts w:ascii="Calibri" w:hAnsi="Calibri" w:cs="Calibri"/>
        </w:rPr>
        <w:t xml:space="preserve">to exploitation </w:t>
      </w:r>
      <w:r w:rsidR="00903BC4">
        <w:rPr>
          <w:rFonts w:ascii="Calibri" w:hAnsi="Calibri" w:cs="Calibri"/>
        </w:rPr>
        <w:t xml:space="preserve">is often hard to find </w:t>
      </w:r>
      <w:r w:rsidR="003870FE">
        <w:rPr>
          <w:rFonts w:ascii="Calibri" w:hAnsi="Calibri" w:cs="Calibri"/>
        </w:rPr>
        <w:t xml:space="preserve">due to the </w:t>
      </w:r>
      <w:r w:rsidR="00903BC4">
        <w:rPr>
          <w:rFonts w:ascii="Calibri" w:hAnsi="Calibri" w:cs="Calibri"/>
        </w:rPr>
        <w:t>difficult</w:t>
      </w:r>
      <w:r w:rsidR="003870FE">
        <w:rPr>
          <w:rFonts w:ascii="Calibri" w:hAnsi="Calibri" w:cs="Calibri"/>
        </w:rPr>
        <w:t xml:space="preserve">y in determining </w:t>
      </w:r>
      <w:r w:rsidR="009D54ED">
        <w:rPr>
          <w:rFonts w:ascii="Calibri" w:hAnsi="Calibri" w:cs="Calibri"/>
        </w:rPr>
        <w:t>a person’s true motive when committing crime</w:t>
      </w:r>
      <w:r w:rsidR="002E3FE0">
        <w:rPr>
          <w:rFonts w:ascii="Calibri" w:hAnsi="Calibri" w:cs="Calibri"/>
        </w:rPr>
        <w:t xml:space="preserve">. </w:t>
      </w:r>
      <w:r w:rsidR="005A4733">
        <w:rPr>
          <w:rFonts w:ascii="Calibri" w:hAnsi="Calibri" w:cs="Calibri"/>
        </w:rPr>
        <w:t xml:space="preserve">For this reason, </w:t>
      </w:r>
      <w:r w:rsidR="00836969">
        <w:rPr>
          <w:rFonts w:ascii="Calibri" w:hAnsi="Calibri" w:cs="Calibri"/>
        </w:rPr>
        <w:t xml:space="preserve">true </w:t>
      </w:r>
      <w:r w:rsidR="00302092">
        <w:rPr>
          <w:rFonts w:ascii="Calibri" w:hAnsi="Calibri" w:cs="Calibri"/>
        </w:rPr>
        <w:t>data</w:t>
      </w:r>
      <w:r w:rsidR="0051122C">
        <w:rPr>
          <w:rFonts w:ascii="Calibri" w:hAnsi="Calibri" w:cs="Calibri"/>
        </w:rPr>
        <w:t xml:space="preserve"> on </w:t>
      </w:r>
      <w:r w:rsidR="005A4733">
        <w:rPr>
          <w:rFonts w:ascii="Calibri" w:hAnsi="Calibri" w:cs="Calibri"/>
        </w:rPr>
        <w:t xml:space="preserve">exploitation can prove to be hidden </w:t>
      </w:r>
      <w:r w:rsidR="00302092">
        <w:rPr>
          <w:rFonts w:ascii="Calibri" w:hAnsi="Calibri" w:cs="Calibri"/>
        </w:rPr>
        <w:t>statistics</w:t>
      </w:r>
      <w:r w:rsidR="005A4733">
        <w:rPr>
          <w:rFonts w:ascii="Calibri" w:hAnsi="Calibri" w:cs="Calibri"/>
        </w:rPr>
        <w:t xml:space="preserve"> </w:t>
      </w:r>
      <w:r w:rsidR="00F07F7F">
        <w:rPr>
          <w:rFonts w:ascii="Calibri" w:hAnsi="Calibri" w:cs="Calibri"/>
        </w:rPr>
        <w:t xml:space="preserve">and </w:t>
      </w:r>
      <w:r w:rsidR="00EC270B">
        <w:rPr>
          <w:rFonts w:ascii="Calibri" w:hAnsi="Calibri" w:cs="Calibri"/>
        </w:rPr>
        <w:t xml:space="preserve">make it difficult to establish a clear </w:t>
      </w:r>
      <w:r w:rsidR="009D54ED">
        <w:rPr>
          <w:rFonts w:ascii="Calibri" w:hAnsi="Calibri" w:cs="Calibri"/>
        </w:rPr>
        <w:t xml:space="preserve">reason as to why people </w:t>
      </w:r>
      <w:r w:rsidR="00302092">
        <w:rPr>
          <w:rFonts w:ascii="Calibri" w:hAnsi="Calibri" w:cs="Calibri"/>
        </w:rPr>
        <w:t>are</w:t>
      </w:r>
      <w:r w:rsidR="002A7F14">
        <w:rPr>
          <w:rFonts w:ascii="Calibri" w:hAnsi="Calibri" w:cs="Calibri"/>
        </w:rPr>
        <w:t xml:space="preserve"> exploited. </w:t>
      </w:r>
      <w:r w:rsidR="00302092">
        <w:rPr>
          <w:rFonts w:ascii="Calibri" w:hAnsi="Calibri" w:cs="Calibri"/>
        </w:rPr>
        <w:t>Despite</w:t>
      </w:r>
      <w:r w:rsidR="002A7F14">
        <w:rPr>
          <w:rFonts w:ascii="Calibri" w:hAnsi="Calibri" w:cs="Calibri"/>
        </w:rPr>
        <w:t xml:space="preserve"> this, </w:t>
      </w:r>
      <w:r w:rsidR="0031631E">
        <w:rPr>
          <w:rFonts w:ascii="Calibri" w:hAnsi="Calibri" w:cs="Calibri"/>
        </w:rPr>
        <w:t xml:space="preserve">a common </w:t>
      </w:r>
      <w:r w:rsidR="00AA26C5">
        <w:rPr>
          <w:rFonts w:ascii="Calibri" w:hAnsi="Calibri" w:cs="Calibri"/>
        </w:rPr>
        <w:t>theme that can be identified is the</w:t>
      </w:r>
      <w:r w:rsidR="008010ED">
        <w:rPr>
          <w:rFonts w:ascii="Calibri" w:hAnsi="Calibri" w:cs="Calibri"/>
        </w:rPr>
        <w:t xml:space="preserve"> link between </w:t>
      </w:r>
      <w:r w:rsidR="00214536">
        <w:rPr>
          <w:rFonts w:ascii="Calibri" w:hAnsi="Calibri" w:cs="Calibri"/>
        </w:rPr>
        <w:t xml:space="preserve">low </w:t>
      </w:r>
      <w:r w:rsidR="008010ED">
        <w:rPr>
          <w:rFonts w:ascii="Calibri" w:hAnsi="Calibri" w:cs="Calibri"/>
        </w:rPr>
        <w:t xml:space="preserve">financial status </w:t>
      </w:r>
      <w:r w:rsidR="00302092">
        <w:rPr>
          <w:rFonts w:ascii="Calibri" w:hAnsi="Calibri" w:cs="Calibri"/>
        </w:rPr>
        <w:t xml:space="preserve">and </w:t>
      </w:r>
      <w:r w:rsidR="00214536">
        <w:rPr>
          <w:rFonts w:ascii="Calibri" w:hAnsi="Calibri" w:cs="Calibri"/>
        </w:rPr>
        <w:t xml:space="preserve">vulnerability to exploitation. Whether this is via </w:t>
      </w:r>
      <w:r w:rsidR="00A277B8">
        <w:rPr>
          <w:rFonts w:ascii="Calibri" w:hAnsi="Calibri" w:cs="Calibri"/>
        </w:rPr>
        <w:t>inadequate</w:t>
      </w:r>
      <w:r w:rsidR="00214536">
        <w:rPr>
          <w:rFonts w:ascii="Calibri" w:hAnsi="Calibri" w:cs="Calibri"/>
        </w:rPr>
        <w:t xml:space="preserve"> access to funds or</w:t>
      </w:r>
      <w:r w:rsidR="00AA26C5">
        <w:rPr>
          <w:rFonts w:ascii="Calibri" w:hAnsi="Calibri" w:cs="Calibri"/>
        </w:rPr>
        <w:t xml:space="preserve"> through</w:t>
      </w:r>
      <w:r w:rsidR="00214536">
        <w:rPr>
          <w:rFonts w:ascii="Calibri" w:hAnsi="Calibri" w:cs="Calibri"/>
        </w:rPr>
        <w:t xml:space="preserve"> lower levels of public funding</w:t>
      </w:r>
      <w:r w:rsidR="004E6067">
        <w:rPr>
          <w:rFonts w:ascii="Calibri" w:hAnsi="Calibri" w:cs="Calibri"/>
        </w:rPr>
        <w:t xml:space="preserve">, criminal gangs </w:t>
      </w:r>
      <w:r w:rsidR="0015264B">
        <w:rPr>
          <w:rFonts w:ascii="Calibri" w:hAnsi="Calibri" w:cs="Calibri"/>
        </w:rPr>
        <w:t xml:space="preserve">target and </w:t>
      </w:r>
      <w:r w:rsidR="004E6067">
        <w:rPr>
          <w:rFonts w:ascii="Calibri" w:hAnsi="Calibri" w:cs="Calibri"/>
        </w:rPr>
        <w:t>prey on the poorest in society</w:t>
      </w:r>
      <w:r w:rsidR="00DD6D8E">
        <w:rPr>
          <w:rFonts w:ascii="Calibri" w:hAnsi="Calibri" w:cs="Calibri"/>
        </w:rPr>
        <w:t>. M</w:t>
      </w:r>
      <w:r w:rsidR="00DC6C73">
        <w:rPr>
          <w:rFonts w:ascii="Calibri" w:hAnsi="Calibri" w:cs="Calibri"/>
        </w:rPr>
        <w:t xml:space="preserve">embers of which often have </w:t>
      </w:r>
      <w:r w:rsidR="003F0D3A">
        <w:rPr>
          <w:rFonts w:ascii="Calibri" w:hAnsi="Calibri" w:cs="Calibri"/>
        </w:rPr>
        <w:t xml:space="preserve">other social and psychological </w:t>
      </w:r>
      <w:r w:rsidR="00F37FEB">
        <w:rPr>
          <w:rFonts w:ascii="Calibri" w:hAnsi="Calibri" w:cs="Calibri"/>
        </w:rPr>
        <w:t xml:space="preserve">attributes </w:t>
      </w:r>
      <w:r w:rsidR="00DD6D8E">
        <w:rPr>
          <w:rFonts w:ascii="Calibri" w:hAnsi="Calibri" w:cs="Calibri"/>
        </w:rPr>
        <w:t xml:space="preserve">that only increase their likelihood for exploitation. </w:t>
      </w:r>
    </w:p>
    <w:p w14:paraId="2FA57E06" w14:textId="77777777" w:rsidR="00011E86" w:rsidRDefault="00011E86" w:rsidP="005E0386"/>
    <w:p w14:paraId="62F16775" w14:textId="33F67B23" w:rsidR="00085391" w:rsidRDefault="00F876B0" w:rsidP="005E0386">
      <w:r>
        <w:t>Word count - 9</w:t>
      </w:r>
      <w:r w:rsidR="00393A37">
        <w:t>4</w:t>
      </w:r>
      <w:r w:rsidR="004C0E2A">
        <w:t>5</w:t>
      </w:r>
    </w:p>
    <w:p w14:paraId="3E1E42C6" w14:textId="77777777" w:rsidR="00085391" w:rsidRPr="005E0386" w:rsidRDefault="00085391" w:rsidP="005E0386">
      <w:pPr>
        <w:rPr>
          <w:rFonts w:ascii="Calibri" w:hAnsi="Calibri" w:cs="Calibri"/>
        </w:rPr>
      </w:pPr>
    </w:p>
    <w:p w14:paraId="25072FDE" w14:textId="77777777" w:rsidR="00DE6FCE" w:rsidRPr="00E42866" w:rsidRDefault="00DE6FCE">
      <w:pPr>
        <w:rPr>
          <w:rFonts w:ascii="Calibri" w:hAnsi="Calibri" w:cs="Calibri"/>
        </w:rPr>
      </w:pPr>
    </w:p>
    <w:p w14:paraId="1FC41FA8" w14:textId="77777777" w:rsidR="00DE6FCE" w:rsidRPr="00E42866" w:rsidRDefault="00DE6FCE">
      <w:pPr>
        <w:rPr>
          <w:rFonts w:ascii="Calibri" w:hAnsi="Calibri" w:cs="Calibri"/>
        </w:rPr>
      </w:pPr>
    </w:p>
    <w:p w14:paraId="41FF38DD" w14:textId="77777777" w:rsidR="00DE6FCE" w:rsidRPr="00E42866" w:rsidRDefault="00DE6FCE">
      <w:pPr>
        <w:rPr>
          <w:rFonts w:ascii="Calibri" w:hAnsi="Calibri" w:cs="Calibri"/>
        </w:rPr>
      </w:pPr>
    </w:p>
    <w:p w14:paraId="77353F0A" w14:textId="77777777" w:rsidR="00DE6FCE" w:rsidRPr="00E42866" w:rsidRDefault="00DE6FCE">
      <w:pPr>
        <w:rPr>
          <w:rFonts w:ascii="Calibri" w:hAnsi="Calibri" w:cs="Calibri"/>
        </w:rPr>
      </w:pPr>
    </w:p>
    <w:p w14:paraId="50C04AC8" w14:textId="77777777" w:rsidR="00DE6FCE" w:rsidRDefault="00DE6FCE">
      <w:pPr>
        <w:rPr>
          <w:rFonts w:ascii="Calibri" w:hAnsi="Calibri" w:cs="Calibri"/>
        </w:rPr>
      </w:pPr>
    </w:p>
    <w:p w14:paraId="300BD522" w14:textId="77777777" w:rsidR="00F876B0" w:rsidRDefault="00F876B0">
      <w:pPr>
        <w:rPr>
          <w:rFonts w:ascii="Calibri" w:hAnsi="Calibri" w:cs="Calibri"/>
        </w:rPr>
      </w:pPr>
    </w:p>
    <w:p w14:paraId="7B91AAA6" w14:textId="77777777" w:rsidR="00F876B0" w:rsidRDefault="00F876B0">
      <w:pPr>
        <w:rPr>
          <w:rFonts w:ascii="Calibri" w:hAnsi="Calibri" w:cs="Calibri"/>
        </w:rPr>
      </w:pPr>
    </w:p>
    <w:p w14:paraId="7DE63CD4" w14:textId="77777777" w:rsidR="00F876B0" w:rsidRDefault="00F876B0">
      <w:pPr>
        <w:rPr>
          <w:rFonts w:ascii="Calibri" w:hAnsi="Calibri" w:cs="Calibri"/>
        </w:rPr>
      </w:pPr>
    </w:p>
    <w:p w14:paraId="7C01C713" w14:textId="77777777" w:rsidR="00DE6FCE" w:rsidRDefault="00DE6FCE">
      <w:pPr>
        <w:rPr>
          <w:rFonts w:ascii="Calibri" w:hAnsi="Calibri" w:cs="Calibri"/>
        </w:rPr>
      </w:pPr>
    </w:p>
    <w:p w14:paraId="5CE586AB" w14:textId="77777777" w:rsidR="004C0E2A" w:rsidRPr="00E42866" w:rsidRDefault="004C0E2A">
      <w:pPr>
        <w:rPr>
          <w:rFonts w:ascii="Calibri" w:hAnsi="Calibri" w:cs="Calibri"/>
        </w:rPr>
      </w:pPr>
    </w:p>
    <w:p w14:paraId="48A2BC45" w14:textId="77777777" w:rsidR="00E42866" w:rsidRPr="00E42866" w:rsidRDefault="00E42866" w:rsidP="00E42866">
      <w:pPr>
        <w:rPr>
          <w:rFonts w:ascii="Calibri" w:hAnsi="Calibri" w:cs="Calibri"/>
          <w:i/>
          <w:iCs/>
        </w:rPr>
      </w:pPr>
      <w:r w:rsidRPr="00E42866">
        <w:rPr>
          <w:rFonts w:ascii="Calibri" w:hAnsi="Calibri" w:cs="Calibri"/>
          <w:i/>
          <w:iCs/>
        </w:rPr>
        <w:lastRenderedPageBreak/>
        <w:t>Essay three – Vulnerability &amp; Risk</w:t>
      </w:r>
    </w:p>
    <w:p w14:paraId="261D702B" w14:textId="77777777" w:rsidR="00E42866" w:rsidRPr="00E42866" w:rsidRDefault="00E42866" w:rsidP="00795338">
      <w:pPr>
        <w:ind w:left="720"/>
        <w:rPr>
          <w:rFonts w:ascii="Calibri" w:hAnsi="Calibri" w:cs="Calibri"/>
          <w:i/>
          <w:iCs/>
        </w:rPr>
      </w:pPr>
      <w:r w:rsidRPr="00E42866">
        <w:rPr>
          <w:rFonts w:ascii="Calibri" w:hAnsi="Calibri" w:cs="Calibri"/>
          <w:i/>
          <w:iCs/>
        </w:rPr>
        <w:t>Is early intervention an effective means of preventing young people from offending? What increases or detracts from its effectiveness?</w:t>
      </w:r>
    </w:p>
    <w:p w14:paraId="5264F7F0" w14:textId="77777777" w:rsidR="00E42866" w:rsidRPr="00E42866" w:rsidRDefault="00E42866" w:rsidP="00795338">
      <w:pPr>
        <w:ind w:left="720"/>
        <w:rPr>
          <w:rFonts w:ascii="Calibri" w:hAnsi="Calibri" w:cs="Calibri"/>
          <w:i/>
          <w:iCs/>
        </w:rPr>
      </w:pPr>
      <w:r w:rsidRPr="00E42866">
        <w:rPr>
          <w:rFonts w:ascii="Calibri" w:hAnsi="Calibri" w:cs="Calibri"/>
          <w:i/>
          <w:iCs/>
        </w:rPr>
        <w:t>Your answer must be based on academic research.</w:t>
      </w:r>
    </w:p>
    <w:p w14:paraId="0688959F" w14:textId="77777777" w:rsidR="00E42866" w:rsidRPr="00E42866" w:rsidRDefault="00E42866" w:rsidP="00E42866">
      <w:pPr>
        <w:rPr>
          <w:rFonts w:ascii="Calibri" w:hAnsi="Calibri" w:cs="Calibri"/>
          <w:i/>
          <w:iCs/>
        </w:rPr>
      </w:pPr>
      <w:r w:rsidRPr="00E42866">
        <w:rPr>
          <w:rFonts w:ascii="Calibri" w:hAnsi="Calibri" w:cs="Calibri"/>
          <w:i/>
          <w:iCs/>
        </w:rPr>
        <w:t>Word limit: 1000 words.</w:t>
      </w:r>
    </w:p>
    <w:p w14:paraId="6663DFA4" w14:textId="77777777" w:rsidR="00E42866" w:rsidRDefault="00E42866" w:rsidP="00E42866">
      <w:pPr>
        <w:rPr>
          <w:rFonts w:ascii="Calibri" w:hAnsi="Calibri" w:cs="Calibri"/>
          <w:i/>
          <w:iCs/>
        </w:rPr>
      </w:pPr>
    </w:p>
    <w:p w14:paraId="056D7A12" w14:textId="28649786" w:rsidR="002316D0" w:rsidRPr="002316D0" w:rsidRDefault="002316D0" w:rsidP="002316D0">
      <w:pPr>
        <w:jc w:val="both"/>
        <w:rPr>
          <w:rFonts w:ascii="Calibri" w:hAnsi="Calibri" w:cs="Calibri"/>
          <w:b/>
          <w:bCs/>
        </w:rPr>
      </w:pPr>
      <w:bookmarkStart w:id="0" w:name="_Hlk172907117"/>
      <w:r>
        <w:rPr>
          <w:rFonts w:ascii="Calibri" w:hAnsi="Calibri" w:cs="Calibri"/>
          <w:b/>
          <w:bCs/>
        </w:rPr>
        <w:t>Introduction</w:t>
      </w:r>
    </w:p>
    <w:p w14:paraId="5BD119EA" w14:textId="6C9F67FD" w:rsidR="002316D0" w:rsidRPr="002316D0" w:rsidRDefault="002316D0" w:rsidP="002316D0">
      <w:pPr>
        <w:jc w:val="both"/>
        <w:rPr>
          <w:rFonts w:ascii="Calibri" w:hAnsi="Calibri" w:cs="Calibri"/>
        </w:rPr>
      </w:pPr>
      <w:r w:rsidRPr="002316D0">
        <w:rPr>
          <w:rFonts w:ascii="Calibri" w:hAnsi="Calibri" w:cs="Calibri"/>
        </w:rPr>
        <w:t>When children who are aged 10-17 commit any criminal offence it is referred to as ‘youth offending’ (</w:t>
      </w:r>
      <w:r w:rsidR="00485F91">
        <w:rPr>
          <w:rFonts w:ascii="Calibri" w:hAnsi="Calibri" w:cs="Calibri"/>
        </w:rPr>
        <w:t>YJB</w:t>
      </w:r>
      <w:r w:rsidRPr="002316D0">
        <w:rPr>
          <w:rFonts w:ascii="Calibri" w:hAnsi="Calibri" w:cs="Calibri"/>
        </w:rPr>
        <w:t xml:space="preserve">, 2024).  </w:t>
      </w:r>
      <w:r w:rsidR="00051EB9">
        <w:rPr>
          <w:rFonts w:ascii="Calibri" w:hAnsi="Calibri" w:cs="Calibri"/>
        </w:rPr>
        <w:t>Y</w:t>
      </w:r>
      <w:r w:rsidRPr="002316D0">
        <w:rPr>
          <w:rFonts w:ascii="Calibri" w:hAnsi="Calibri" w:cs="Calibri"/>
        </w:rPr>
        <w:t>outh offending has increased in England and Wales, with arrests of children increasing by 9% in 2023 compared with the previous year (</w:t>
      </w:r>
      <w:r w:rsidR="00485F91">
        <w:rPr>
          <w:rFonts w:ascii="Calibri" w:hAnsi="Calibri" w:cs="Calibri"/>
        </w:rPr>
        <w:t>YJB</w:t>
      </w:r>
      <w:r w:rsidRPr="002316D0">
        <w:rPr>
          <w:rFonts w:ascii="Calibri" w:hAnsi="Calibri" w:cs="Calibri"/>
        </w:rPr>
        <w:t xml:space="preserve">, 2024). This reflects the importance of addressing youths that offend </w:t>
      </w:r>
      <w:r w:rsidR="00051EB9">
        <w:rPr>
          <w:rFonts w:ascii="Calibri" w:hAnsi="Calibri" w:cs="Calibri"/>
        </w:rPr>
        <w:t>to possibly</w:t>
      </w:r>
      <w:r w:rsidRPr="002316D0">
        <w:rPr>
          <w:rFonts w:ascii="Calibri" w:hAnsi="Calibri" w:cs="Calibri"/>
        </w:rPr>
        <w:t xml:space="preserve"> prevent reoffending. </w:t>
      </w:r>
      <w:r w:rsidR="00051EB9">
        <w:rPr>
          <w:rFonts w:ascii="Calibri" w:hAnsi="Calibri" w:cs="Calibri"/>
        </w:rPr>
        <w:t>B</w:t>
      </w:r>
      <w:r w:rsidRPr="002316D0">
        <w:rPr>
          <w:rFonts w:ascii="Calibri" w:hAnsi="Calibri" w:cs="Calibri"/>
        </w:rPr>
        <w:t xml:space="preserve">y implementing an early intervention with </w:t>
      </w:r>
      <w:r w:rsidR="00F2289E" w:rsidRPr="002316D0">
        <w:rPr>
          <w:rFonts w:ascii="Calibri" w:hAnsi="Calibri" w:cs="Calibri"/>
        </w:rPr>
        <w:t>children,</w:t>
      </w:r>
      <w:r w:rsidRPr="002316D0">
        <w:rPr>
          <w:rFonts w:ascii="Calibri" w:hAnsi="Calibri" w:cs="Calibri"/>
        </w:rPr>
        <w:t xml:space="preserve"> it can help prevent them choosing a criminal pathway. The Youth Justice System (YJS) and Youth Offending Teams (YOT) solely focus on helping prevent youths from offending and reoffending; they found early intervention to be an effective method, but its success depends on various factors (</w:t>
      </w:r>
      <w:r w:rsidR="00485F91">
        <w:rPr>
          <w:rFonts w:ascii="Calibri" w:hAnsi="Calibri" w:cs="Calibri"/>
        </w:rPr>
        <w:t>YJB</w:t>
      </w:r>
      <w:r w:rsidRPr="002316D0">
        <w:rPr>
          <w:rFonts w:ascii="Calibri" w:hAnsi="Calibri" w:cs="Calibri"/>
        </w:rPr>
        <w:t>, 2015). This essay will discuss what an “early intervention” entails, along with the effectiveness of it. Both factors that increase and detract the effectiveness will then be analysed</w:t>
      </w:r>
      <w:r w:rsidR="00051EB9">
        <w:rPr>
          <w:rFonts w:ascii="Calibri" w:hAnsi="Calibri" w:cs="Calibri"/>
        </w:rPr>
        <w:t>.</w:t>
      </w:r>
    </w:p>
    <w:p w14:paraId="7FDBFFFE" w14:textId="77777777" w:rsidR="002316D0" w:rsidRPr="002316D0" w:rsidRDefault="002316D0" w:rsidP="002316D0">
      <w:pPr>
        <w:jc w:val="both"/>
        <w:rPr>
          <w:rFonts w:ascii="Calibri" w:hAnsi="Calibri" w:cs="Calibri"/>
          <w:b/>
          <w:bCs/>
        </w:rPr>
      </w:pPr>
      <w:r w:rsidRPr="002316D0">
        <w:rPr>
          <w:rFonts w:ascii="Calibri" w:hAnsi="Calibri" w:cs="Calibri"/>
          <w:b/>
          <w:bCs/>
        </w:rPr>
        <w:t>Early Intervention</w:t>
      </w:r>
    </w:p>
    <w:p w14:paraId="35F8B93F" w14:textId="372A3D3B" w:rsidR="002316D0" w:rsidRPr="002316D0" w:rsidRDefault="002316D0" w:rsidP="002316D0">
      <w:pPr>
        <w:jc w:val="both"/>
        <w:rPr>
          <w:rFonts w:ascii="Calibri" w:hAnsi="Calibri" w:cs="Calibri"/>
        </w:rPr>
      </w:pPr>
      <w:r w:rsidRPr="002316D0">
        <w:rPr>
          <w:rFonts w:ascii="Calibri" w:hAnsi="Calibri" w:cs="Calibri"/>
        </w:rPr>
        <w:t>An early intervention in the context of youth offending is where children at a young age have been identified as being “at risk” of becoming persistent criminal offenders</w:t>
      </w:r>
      <w:r w:rsidR="00051EB9">
        <w:rPr>
          <w:rFonts w:ascii="Calibri" w:hAnsi="Calibri" w:cs="Calibri"/>
        </w:rPr>
        <w:t xml:space="preserve"> and are</w:t>
      </w:r>
      <w:r w:rsidRPr="002316D0">
        <w:rPr>
          <w:rFonts w:ascii="Calibri" w:hAnsi="Calibri" w:cs="Calibri"/>
        </w:rPr>
        <w:t xml:space="preserve"> provided extra family support and help </w:t>
      </w:r>
      <w:r w:rsidR="00051EB9">
        <w:rPr>
          <w:rFonts w:ascii="Calibri" w:hAnsi="Calibri" w:cs="Calibri"/>
        </w:rPr>
        <w:t>with</w:t>
      </w:r>
      <w:r w:rsidRPr="002316D0">
        <w:rPr>
          <w:rFonts w:ascii="Calibri" w:hAnsi="Calibri" w:cs="Calibri"/>
        </w:rPr>
        <w:t xml:space="preserve"> their educational performance (Youth crime commission, 2024). Some factors which determine children are “at risk” and are found to increase the likelihood of criminality are poor parental supervision, social disadvantage, and harsh or neglectful discipline (Youth crime commission, 2024). The purpose of early intervention is to provide support and reduce these risk factors so that these children can reach thei</w:t>
      </w:r>
      <w:r w:rsidR="00C00A03">
        <w:rPr>
          <w:rFonts w:ascii="Calibri" w:hAnsi="Calibri" w:cs="Calibri"/>
        </w:rPr>
        <w:t xml:space="preserve">r </w:t>
      </w:r>
      <w:r w:rsidRPr="002316D0">
        <w:rPr>
          <w:rFonts w:ascii="Calibri" w:hAnsi="Calibri" w:cs="Calibri"/>
        </w:rPr>
        <w:t>full potential, with educational support, better behaviour being encouraged, and opportunities being</w:t>
      </w:r>
      <w:r w:rsidR="00C00A03">
        <w:rPr>
          <w:rFonts w:ascii="Calibri" w:hAnsi="Calibri" w:cs="Calibri"/>
        </w:rPr>
        <w:t xml:space="preserve"> </w:t>
      </w:r>
      <w:r w:rsidRPr="002316D0">
        <w:rPr>
          <w:rFonts w:ascii="Calibri" w:hAnsi="Calibri" w:cs="Calibri"/>
        </w:rPr>
        <w:t xml:space="preserve">created for them (EIF, 2024). Consequently, helping protect and positively impacting the child’s development. </w:t>
      </w:r>
    </w:p>
    <w:p w14:paraId="21E77709" w14:textId="6F43E64C" w:rsidR="002316D0" w:rsidRPr="002316D0" w:rsidRDefault="002316D0" w:rsidP="002316D0">
      <w:pPr>
        <w:jc w:val="both"/>
        <w:rPr>
          <w:rFonts w:ascii="Calibri" w:hAnsi="Calibri" w:cs="Calibri"/>
        </w:rPr>
      </w:pPr>
      <w:r w:rsidRPr="002316D0">
        <w:rPr>
          <w:rFonts w:ascii="Calibri" w:hAnsi="Calibri" w:cs="Calibri"/>
        </w:rPr>
        <w:t xml:space="preserve">There are various types of early intervention programmes, with some targeting youths who are yet to offend but are </w:t>
      </w:r>
      <w:r w:rsidR="00051EB9">
        <w:rPr>
          <w:rFonts w:ascii="Calibri" w:hAnsi="Calibri" w:cs="Calibri"/>
        </w:rPr>
        <w:t>“</w:t>
      </w:r>
      <w:r w:rsidRPr="002316D0">
        <w:rPr>
          <w:rFonts w:ascii="Calibri" w:hAnsi="Calibri" w:cs="Calibri"/>
        </w:rPr>
        <w:t>at risk</w:t>
      </w:r>
      <w:r w:rsidR="00051EB9">
        <w:rPr>
          <w:rFonts w:ascii="Calibri" w:hAnsi="Calibri" w:cs="Calibri"/>
        </w:rPr>
        <w:t>”</w:t>
      </w:r>
      <w:r w:rsidRPr="002316D0">
        <w:rPr>
          <w:rFonts w:ascii="Calibri" w:hAnsi="Calibri" w:cs="Calibri"/>
        </w:rPr>
        <w:t>. Whereas other</w:t>
      </w:r>
      <w:r w:rsidR="00051EB9">
        <w:rPr>
          <w:rFonts w:ascii="Calibri" w:hAnsi="Calibri" w:cs="Calibri"/>
        </w:rPr>
        <w:t xml:space="preserve"> programmes</w:t>
      </w:r>
      <w:r w:rsidRPr="002316D0">
        <w:rPr>
          <w:rFonts w:ascii="Calibri" w:hAnsi="Calibri" w:cs="Calibri"/>
        </w:rPr>
        <w:t xml:space="preserve"> target youths who </w:t>
      </w:r>
      <w:r w:rsidR="00051EB9">
        <w:rPr>
          <w:rFonts w:ascii="Calibri" w:hAnsi="Calibri" w:cs="Calibri"/>
        </w:rPr>
        <w:t>are first time offenders</w:t>
      </w:r>
      <w:r w:rsidRPr="002316D0">
        <w:rPr>
          <w:rFonts w:ascii="Calibri" w:hAnsi="Calibri" w:cs="Calibri"/>
        </w:rPr>
        <w:t xml:space="preserve">. </w:t>
      </w:r>
      <w:r w:rsidR="00051EB9">
        <w:rPr>
          <w:rFonts w:ascii="Calibri" w:hAnsi="Calibri" w:cs="Calibri"/>
        </w:rPr>
        <w:t xml:space="preserve">Some </w:t>
      </w:r>
      <w:r w:rsidRPr="002316D0">
        <w:rPr>
          <w:rFonts w:ascii="Calibri" w:hAnsi="Calibri" w:cs="Calibri"/>
        </w:rPr>
        <w:t>programmes focus on home life such as home visi</w:t>
      </w:r>
      <w:r w:rsidR="00051EB9">
        <w:rPr>
          <w:rFonts w:ascii="Calibri" w:hAnsi="Calibri" w:cs="Calibri"/>
        </w:rPr>
        <w:t>ts</w:t>
      </w:r>
      <w:r w:rsidRPr="002316D0">
        <w:rPr>
          <w:rFonts w:ascii="Calibri" w:hAnsi="Calibri" w:cs="Calibri"/>
        </w:rPr>
        <w:t xml:space="preserve">, which </w:t>
      </w:r>
      <w:r w:rsidR="00051EB9">
        <w:rPr>
          <w:rFonts w:ascii="Calibri" w:hAnsi="Calibri" w:cs="Calibri"/>
        </w:rPr>
        <w:t>focus on</w:t>
      </w:r>
      <w:r w:rsidRPr="002316D0">
        <w:rPr>
          <w:rFonts w:ascii="Calibri" w:hAnsi="Calibri" w:cs="Calibri"/>
        </w:rPr>
        <w:t xml:space="preserve"> provid</w:t>
      </w:r>
      <w:r w:rsidR="00051EB9">
        <w:rPr>
          <w:rFonts w:ascii="Calibri" w:hAnsi="Calibri" w:cs="Calibri"/>
        </w:rPr>
        <w:t>ing</w:t>
      </w:r>
      <w:r w:rsidRPr="002316D0">
        <w:rPr>
          <w:rFonts w:ascii="Calibri" w:hAnsi="Calibri" w:cs="Calibri"/>
        </w:rPr>
        <w:t xml:space="preserve"> parental support (EIF, 2024). Other programmes are educationally based and focus on improving children’s social skills and advancing their education (EIF, 2024). Another type is mentoring schemes which focus on working closely with these vulnerable children and providing them with support, guidance</w:t>
      </w:r>
      <w:r w:rsidR="00051EB9">
        <w:rPr>
          <w:rFonts w:ascii="Calibri" w:hAnsi="Calibri" w:cs="Calibri"/>
        </w:rPr>
        <w:t>,</w:t>
      </w:r>
      <w:r w:rsidRPr="002316D0">
        <w:rPr>
          <w:rFonts w:ascii="Calibri" w:hAnsi="Calibri" w:cs="Calibri"/>
        </w:rPr>
        <w:t xml:space="preserve"> and encouragement (EIF, 2024). Although different, </w:t>
      </w:r>
      <w:r w:rsidR="00051EB9" w:rsidRPr="002316D0">
        <w:rPr>
          <w:rFonts w:ascii="Calibri" w:hAnsi="Calibri" w:cs="Calibri"/>
        </w:rPr>
        <w:t>all</w:t>
      </w:r>
      <w:r w:rsidR="00051EB9">
        <w:rPr>
          <w:rFonts w:ascii="Calibri" w:hAnsi="Calibri" w:cs="Calibri"/>
        </w:rPr>
        <w:t xml:space="preserve"> these</w:t>
      </w:r>
      <w:r w:rsidRPr="002316D0">
        <w:rPr>
          <w:rFonts w:ascii="Calibri" w:hAnsi="Calibri" w:cs="Calibri"/>
        </w:rPr>
        <w:t xml:space="preserve"> programmes have a common denominator and that is their goal to eliminate </w:t>
      </w:r>
      <w:r w:rsidR="00051EB9">
        <w:rPr>
          <w:rFonts w:ascii="Calibri" w:hAnsi="Calibri" w:cs="Calibri"/>
        </w:rPr>
        <w:t>any</w:t>
      </w:r>
      <w:r w:rsidRPr="002316D0">
        <w:rPr>
          <w:rFonts w:ascii="Calibri" w:hAnsi="Calibri" w:cs="Calibri"/>
        </w:rPr>
        <w:t xml:space="preserve"> risk factors and support the child and their families.</w:t>
      </w:r>
    </w:p>
    <w:p w14:paraId="47CE633E" w14:textId="77777777" w:rsidR="002316D0" w:rsidRPr="002316D0" w:rsidRDefault="002316D0" w:rsidP="002316D0">
      <w:pPr>
        <w:jc w:val="both"/>
        <w:rPr>
          <w:rFonts w:ascii="Calibri" w:hAnsi="Calibri" w:cs="Calibri"/>
          <w:b/>
          <w:bCs/>
        </w:rPr>
      </w:pPr>
      <w:r w:rsidRPr="002316D0">
        <w:rPr>
          <w:rFonts w:ascii="Calibri" w:hAnsi="Calibri" w:cs="Calibri"/>
          <w:b/>
          <w:bCs/>
        </w:rPr>
        <w:t>Effectiveness of Early Intervention</w:t>
      </w:r>
    </w:p>
    <w:p w14:paraId="29D0028F" w14:textId="77777777" w:rsidR="00485F91" w:rsidRDefault="002316D0" w:rsidP="002316D0">
      <w:pPr>
        <w:jc w:val="both"/>
        <w:rPr>
          <w:rFonts w:ascii="Calibri" w:hAnsi="Calibri" w:cs="Calibri"/>
        </w:rPr>
      </w:pPr>
      <w:r w:rsidRPr="002316D0">
        <w:rPr>
          <w:rFonts w:ascii="Calibri" w:hAnsi="Calibri" w:cs="Calibri"/>
        </w:rPr>
        <w:t>Early intervention programmes have been found to be effective in combating youth offending</w:t>
      </w:r>
      <w:r w:rsidR="00A43C5D">
        <w:rPr>
          <w:rFonts w:ascii="Calibri" w:hAnsi="Calibri" w:cs="Calibri"/>
        </w:rPr>
        <w:t xml:space="preserve"> and it is a popular method that is utilised by YOT and the YJS</w:t>
      </w:r>
      <w:r w:rsidR="00A43C5D" w:rsidRPr="00A43C5D">
        <w:rPr>
          <w:rFonts w:ascii="Calibri" w:hAnsi="Calibri" w:cs="Calibri"/>
        </w:rPr>
        <w:t xml:space="preserve">. Statistics </w:t>
      </w:r>
      <w:r w:rsidR="00A43C5D">
        <w:rPr>
          <w:rFonts w:ascii="Calibri" w:hAnsi="Calibri" w:cs="Calibri"/>
        </w:rPr>
        <w:t>from</w:t>
      </w:r>
      <w:r w:rsidR="00A43C5D" w:rsidRPr="00A43C5D">
        <w:rPr>
          <w:rFonts w:ascii="Calibri" w:hAnsi="Calibri" w:cs="Calibri"/>
        </w:rPr>
        <w:t xml:space="preserve"> </w:t>
      </w:r>
      <w:r w:rsidR="00D915D8" w:rsidRPr="00485F91">
        <w:rPr>
          <w:rFonts w:ascii="Calibri" w:hAnsi="Calibri" w:cs="Calibri"/>
        </w:rPr>
        <w:t xml:space="preserve">December </w:t>
      </w:r>
      <w:r w:rsidR="00A43C5D" w:rsidRPr="00485F91">
        <w:rPr>
          <w:rFonts w:ascii="Calibri" w:hAnsi="Calibri" w:cs="Calibri"/>
        </w:rPr>
        <w:t xml:space="preserve">2022 show </w:t>
      </w:r>
      <w:r w:rsidR="00A43C5D" w:rsidRPr="00485F91">
        <w:rPr>
          <w:rFonts w:ascii="Calibri" w:hAnsi="Calibri" w:cs="Calibri"/>
          <w:color w:val="0B0C0C"/>
          <w:shd w:val="clear" w:color="auto" w:fill="FFFFFF"/>
        </w:rPr>
        <w:t xml:space="preserve">the number of first-time youth offenders in </w:t>
      </w:r>
      <w:r w:rsidR="00D915D8" w:rsidRPr="00485F91">
        <w:rPr>
          <w:rFonts w:ascii="Calibri" w:hAnsi="Calibri" w:cs="Calibri"/>
          <w:color w:val="0B0C0C"/>
          <w:shd w:val="clear" w:color="auto" w:fill="FFFFFF"/>
        </w:rPr>
        <w:t xml:space="preserve">the YJS in </w:t>
      </w:r>
      <w:r w:rsidR="00A43C5D" w:rsidRPr="00485F91">
        <w:rPr>
          <w:rFonts w:ascii="Calibri" w:hAnsi="Calibri" w:cs="Calibri"/>
          <w:color w:val="0B0C0C"/>
          <w:shd w:val="clear" w:color="auto" w:fill="FFFFFF"/>
        </w:rPr>
        <w:t xml:space="preserve">England and Wales has </w:t>
      </w:r>
      <w:r w:rsidR="00D915D8" w:rsidRPr="00485F91">
        <w:rPr>
          <w:rFonts w:ascii="Calibri" w:hAnsi="Calibri" w:cs="Calibri"/>
          <w:color w:val="0B0C0C"/>
          <w:shd w:val="clear" w:color="auto" w:fill="FFFFFF"/>
        </w:rPr>
        <w:t>increased by</w:t>
      </w:r>
      <w:r w:rsidR="00A43C5D" w:rsidRPr="00485F91">
        <w:rPr>
          <w:rFonts w:ascii="Calibri" w:hAnsi="Calibri" w:cs="Calibri"/>
          <w:color w:val="0B0C0C"/>
          <w:shd w:val="clear" w:color="auto" w:fill="FFFFFF"/>
        </w:rPr>
        <w:t xml:space="preserve"> 1</w:t>
      </w:r>
      <w:r w:rsidR="00D915D8" w:rsidRPr="00485F91">
        <w:rPr>
          <w:rFonts w:ascii="Calibri" w:hAnsi="Calibri" w:cs="Calibri"/>
          <w:color w:val="0B0C0C"/>
          <w:shd w:val="clear" w:color="auto" w:fill="FFFFFF"/>
        </w:rPr>
        <w:t>%</w:t>
      </w:r>
      <w:r w:rsidR="00A43C5D" w:rsidRPr="00485F91">
        <w:rPr>
          <w:rFonts w:ascii="Calibri" w:hAnsi="Calibri" w:cs="Calibri"/>
          <w:color w:val="0B0C0C"/>
          <w:shd w:val="clear" w:color="auto" w:fill="FFFFFF"/>
        </w:rPr>
        <w:t xml:space="preserve"> </w:t>
      </w:r>
      <w:r w:rsidR="00D915D8" w:rsidRPr="00485F91">
        <w:rPr>
          <w:rFonts w:ascii="Calibri" w:hAnsi="Calibri" w:cs="Calibri"/>
          <w:color w:val="0B0C0C"/>
          <w:shd w:val="clear" w:color="auto" w:fill="FFFFFF"/>
        </w:rPr>
        <w:t xml:space="preserve">(8,400) </w:t>
      </w:r>
      <w:r w:rsidR="00A43C5D" w:rsidRPr="00485F91">
        <w:rPr>
          <w:rFonts w:ascii="Calibri" w:hAnsi="Calibri" w:cs="Calibri"/>
          <w:color w:val="0B0C0C"/>
          <w:shd w:val="clear" w:color="auto" w:fill="FFFFFF"/>
        </w:rPr>
        <w:t>since 2021</w:t>
      </w:r>
      <w:r w:rsidR="00D915D8" w:rsidRPr="00485F91">
        <w:rPr>
          <w:rFonts w:ascii="Calibri" w:hAnsi="Calibri" w:cs="Calibri"/>
          <w:color w:val="0B0C0C"/>
          <w:shd w:val="clear" w:color="auto" w:fill="FFFFFF"/>
        </w:rPr>
        <w:t xml:space="preserve">, </w:t>
      </w:r>
      <w:r w:rsidR="00485F91" w:rsidRPr="00485F91">
        <w:rPr>
          <w:rFonts w:ascii="Calibri" w:hAnsi="Calibri" w:cs="Calibri"/>
          <w:color w:val="0B0C0C"/>
          <w:shd w:val="clear" w:color="auto" w:fill="FFFFFF"/>
        </w:rPr>
        <w:t>but</w:t>
      </w:r>
      <w:r w:rsidR="00D915D8" w:rsidRPr="00485F91">
        <w:rPr>
          <w:rFonts w:ascii="Calibri" w:hAnsi="Calibri" w:cs="Calibri"/>
          <w:color w:val="0B0C0C"/>
          <w:shd w:val="clear" w:color="auto" w:fill="FFFFFF"/>
        </w:rPr>
        <w:t xml:space="preserve"> this is still the second lowest number in the time series</w:t>
      </w:r>
      <w:r w:rsidR="00A43C5D" w:rsidRPr="00485F91">
        <w:rPr>
          <w:rFonts w:ascii="Calibri" w:hAnsi="Calibri" w:cs="Calibri"/>
          <w:color w:val="0B0C0C"/>
          <w:shd w:val="clear" w:color="auto" w:fill="FFFFFF"/>
        </w:rPr>
        <w:t xml:space="preserve"> (</w:t>
      </w:r>
      <w:r w:rsidR="00D915D8" w:rsidRPr="00485F91">
        <w:rPr>
          <w:rFonts w:ascii="Calibri" w:hAnsi="Calibri" w:cs="Calibri"/>
          <w:color w:val="0B0C0C"/>
          <w:shd w:val="clear" w:color="auto" w:fill="FFFFFF"/>
        </w:rPr>
        <w:t>YJB</w:t>
      </w:r>
      <w:r w:rsidR="00A43C5D" w:rsidRPr="00485F91">
        <w:rPr>
          <w:rFonts w:ascii="Calibri" w:hAnsi="Calibri" w:cs="Calibri"/>
          <w:color w:val="0B0C0C"/>
          <w:shd w:val="clear" w:color="auto" w:fill="FFFFFF"/>
        </w:rPr>
        <w:t>,202</w:t>
      </w:r>
      <w:r w:rsidR="00D915D8" w:rsidRPr="00485F91">
        <w:rPr>
          <w:rFonts w:ascii="Calibri" w:hAnsi="Calibri" w:cs="Calibri"/>
          <w:color w:val="0B0C0C"/>
          <w:shd w:val="clear" w:color="auto" w:fill="FFFFFF"/>
        </w:rPr>
        <w:t>4</w:t>
      </w:r>
      <w:r w:rsidR="00A43C5D" w:rsidRPr="00485F91">
        <w:rPr>
          <w:rFonts w:ascii="Calibri" w:hAnsi="Calibri" w:cs="Calibri"/>
          <w:color w:val="0B0C0C"/>
          <w:shd w:val="clear" w:color="auto" w:fill="FFFFFF"/>
        </w:rPr>
        <w:t>)</w:t>
      </w:r>
      <w:r w:rsidR="00485F91" w:rsidRPr="00485F91">
        <w:rPr>
          <w:rFonts w:ascii="Calibri" w:hAnsi="Calibri" w:cs="Calibri"/>
          <w:color w:val="0B0C0C"/>
          <w:shd w:val="clear" w:color="auto" w:fill="FFFFFF"/>
        </w:rPr>
        <w:t>. Although a slight increase this number is still very low and suggests that early interventions implemented by the YJS and YOTs are effective in preventing youths from offending (first time).</w:t>
      </w:r>
    </w:p>
    <w:p w14:paraId="636BCADD" w14:textId="2E736CBC" w:rsidR="00B44E63" w:rsidRPr="00485F91" w:rsidRDefault="002316D0" w:rsidP="002316D0">
      <w:pPr>
        <w:jc w:val="both"/>
        <w:rPr>
          <w:rFonts w:ascii="Arial" w:hAnsi="Arial" w:cs="Arial"/>
          <w:color w:val="0B0C0C"/>
          <w:sz w:val="29"/>
          <w:szCs w:val="29"/>
          <w:shd w:val="clear" w:color="auto" w:fill="FFFFFF"/>
        </w:rPr>
      </w:pPr>
      <w:r w:rsidRPr="002316D0">
        <w:rPr>
          <w:rFonts w:ascii="Calibri" w:hAnsi="Calibri" w:cs="Calibri"/>
        </w:rPr>
        <w:lastRenderedPageBreak/>
        <w:t xml:space="preserve">Programmes that focus on nurturing a positive change in youth’s lives such as counselling and skills training have </w:t>
      </w:r>
      <w:r w:rsidR="00A43C5D">
        <w:rPr>
          <w:rFonts w:ascii="Calibri" w:hAnsi="Calibri" w:cs="Calibri"/>
        </w:rPr>
        <w:t xml:space="preserve">also </w:t>
      </w:r>
      <w:r w:rsidRPr="002316D0">
        <w:rPr>
          <w:rFonts w:ascii="Calibri" w:hAnsi="Calibri" w:cs="Calibri"/>
        </w:rPr>
        <w:t xml:space="preserve">been found to be effective in reducing youth offending (Lipsey, 2009). Whereas programmes that focus on discipline such as ‘scared straight’, where young offenders are taken to maximum security prisons to experience what it is like, have been found to do the opposite and increase youth offending (Lipsey, 2009). Various research has identified that family focused programmes such as family therapy and multi systemic therapy are very effective at reducing disruptive and anti-social behaviours, especially </w:t>
      </w:r>
      <w:r w:rsidR="00792775">
        <w:rPr>
          <w:rFonts w:ascii="Calibri" w:hAnsi="Calibri" w:cs="Calibri"/>
        </w:rPr>
        <w:t xml:space="preserve">with </w:t>
      </w:r>
      <w:r w:rsidRPr="002316D0">
        <w:rPr>
          <w:rFonts w:ascii="Calibri" w:hAnsi="Calibri" w:cs="Calibri"/>
        </w:rPr>
        <w:t>younger children (LGA, 2022).</w:t>
      </w:r>
      <w:r w:rsidR="00B44E63">
        <w:rPr>
          <w:rFonts w:ascii="Calibri" w:hAnsi="Calibri" w:cs="Calibri"/>
        </w:rPr>
        <w:t xml:space="preserve"> One study by Vries et al (2015) found that implementing </w:t>
      </w:r>
      <w:r w:rsidR="00B44E63" w:rsidRPr="00B44E63">
        <w:rPr>
          <w:rFonts w:ascii="Calibri" w:hAnsi="Calibri" w:cs="Calibri"/>
        </w:rPr>
        <w:t xml:space="preserve">family based </w:t>
      </w:r>
      <w:r w:rsidR="00B44E63">
        <w:rPr>
          <w:rFonts w:ascii="Calibri" w:hAnsi="Calibri" w:cs="Calibri"/>
        </w:rPr>
        <w:t xml:space="preserve">and behavioural based </w:t>
      </w:r>
      <w:r w:rsidR="00B44E63" w:rsidRPr="00B44E63">
        <w:rPr>
          <w:rFonts w:ascii="Calibri" w:hAnsi="Calibri" w:cs="Calibri"/>
        </w:rPr>
        <w:t>program</w:t>
      </w:r>
      <w:r w:rsidR="00B44E63">
        <w:rPr>
          <w:rFonts w:ascii="Calibri" w:hAnsi="Calibri" w:cs="Calibri"/>
        </w:rPr>
        <w:t>me</w:t>
      </w:r>
      <w:r w:rsidR="00B44E63" w:rsidRPr="00B44E63">
        <w:rPr>
          <w:rFonts w:ascii="Calibri" w:hAnsi="Calibri" w:cs="Calibri"/>
        </w:rPr>
        <w:t>s signiﬁcant</w:t>
      </w:r>
      <w:r w:rsidR="00B44E63">
        <w:rPr>
          <w:rFonts w:ascii="Calibri" w:hAnsi="Calibri" w:cs="Calibri"/>
        </w:rPr>
        <w:t xml:space="preserve">ly </w:t>
      </w:r>
      <w:r w:rsidR="00B44E63" w:rsidRPr="00B44E63">
        <w:rPr>
          <w:rFonts w:ascii="Calibri" w:hAnsi="Calibri" w:cs="Calibri"/>
        </w:rPr>
        <w:t>reduc</w:t>
      </w:r>
      <w:r w:rsidR="00B44E63">
        <w:rPr>
          <w:rFonts w:ascii="Calibri" w:hAnsi="Calibri" w:cs="Calibri"/>
        </w:rPr>
        <w:t>ed youth</w:t>
      </w:r>
      <w:r w:rsidR="00B44E63" w:rsidRPr="00B44E63">
        <w:rPr>
          <w:rFonts w:ascii="Calibri" w:hAnsi="Calibri" w:cs="Calibri"/>
        </w:rPr>
        <w:t xml:space="preserve"> offending </w:t>
      </w:r>
      <w:r w:rsidR="00B44E63">
        <w:rPr>
          <w:rFonts w:ascii="Calibri" w:hAnsi="Calibri" w:cs="Calibri"/>
        </w:rPr>
        <w:t>by</w:t>
      </w:r>
      <w:r w:rsidR="00B44E63" w:rsidRPr="00B44E63">
        <w:rPr>
          <w:rFonts w:ascii="Calibri" w:hAnsi="Calibri" w:cs="Calibri"/>
        </w:rPr>
        <w:t xml:space="preserve"> approximately 30%</w:t>
      </w:r>
      <w:r w:rsidR="00B44E63">
        <w:rPr>
          <w:rFonts w:ascii="Calibri" w:hAnsi="Calibri" w:cs="Calibri"/>
        </w:rPr>
        <w:t xml:space="preserve"> when </w:t>
      </w:r>
      <w:r w:rsidR="00B44E63" w:rsidRPr="00B44E63">
        <w:rPr>
          <w:rFonts w:ascii="Calibri" w:hAnsi="Calibri" w:cs="Calibri"/>
        </w:rPr>
        <w:t xml:space="preserve">compared to </w:t>
      </w:r>
      <w:r w:rsidR="00B44E63">
        <w:rPr>
          <w:rFonts w:ascii="Calibri" w:hAnsi="Calibri" w:cs="Calibri"/>
        </w:rPr>
        <w:t>no treatment.</w:t>
      </w:r>
      <w:r w:rsidR="00A43C5D">
        <w:rPr>
          <w:rFonts w:ascii="Calibri" w:hAnsi="Calibri" w:cs="Calibri"/>
        </w:rPr>
        <w:t xml:space="preserve"> </w:t>
      </w:r>
    </w:p>
    <w:p w14:paraId="18D32147" w14:textId="2B443992" w:rsidR="007D471E" w:rsidRPr="002316D0" w:rsidRDefault="002316D0" w:rsidP="007D471E">
      <w:pPr>
        <w:jc w:val="both"/>
        <w:rPr>
          <w:rFonts w:ascii="Calibri" w:hAnsi="Calibri" w:cs="Calibri"/>
        </w:rPr>
      </w:pPr>
      <w:r w:rsidRPr="002316D0">
        <w:rPr>
          <w:rFonts w:ascii="Calibri" w:hAnsi="Calibri" w:cs="Calibri"/>
        </w:rPr>
        <w:t xml:space="preserve">By implementing an early intervention with youth offenders, the likelihood of them offending will reduce and subsequently, this will reduce crime </w:t>
      </w:r>
      <w:r w:rsidRPr="00703030">
        <w:rPr>
          <w:rFonts w:ascii="Calibri" w:hAnsi="Calibri" w:cs="Calibri"/>
        </w:rPr>
        <w:t>rates and save taxpayers money (Youth.gov, 2024)</w:t>
      </w:r>
      <w:r w:rsidR="00703030" w:rsidRPr="002316D0">
        <w:rPr>
          <w:rFonts w:ascii="Calibri" w:hAnsi="Calibri" w:cs="Calibri"/>
        </w:rPr>
        <w:t>.</w:t>
      </w:r>
      <w:r w:rsidR="00703030">
        <w:rPr>
          <w:rFonts w:ascii="Calibri" w:hAnsi="Calibri" w:cs="Calibri"/>
        </w:rPr>
        <w:t xml:space="preserve"> </w:t>
      </w:r>
      <w:r w:rsidR="007D471E">
        <w:rPr>
          <w:rFonts w:ascii="Calibri" w:hAnsi="Calibri" w:cs="Calibri"/>
        </w:rPr>
        <w:t xml:space="preserve">Public expenditure will reduce if there is less crime as crimes often result in cost. For example, crimes can </w:t>
      </w:r>
      <w:r w:rsidR="00703030" w:rsidRPr="00703030">
        <w:rPr>
          <w:rFonts w:ascii="Calibri" w:hAnsi="Calibri" w:cs="Calibri"/>
        </w:rPr>
        <w:t xml:space="preserve">cause financial loss (property stolen or damaged) and responding to </w:t>
      </w:r>
      <w:r w:rsidR="00703030">
        <w:rPr>
          <w:rFonts w:ascii="Calibri" w:hAnsi="Calibri" w:cs="Calibri"/>
        </w:rPr>
        <w:t xml:space="preserve">crime </w:t>
      </w:r>
      <w:r w:rsidR="00703030" w:rsidRPr="00703030">
        <w:rPr>
          <w:rFonts w:ascii="Calibri" w:hAnsi="Calibri" w:cs="Calibri"/>
        </w:rPr>
        <w:t>also costs (police and CJS funding)</w:t>
      </w:r>
      <w:r w:rsidR="00703030">
        <w:rPr>
          <w:rFonts w:ascii="Calibri" w:hAnsi="Calibri" w:cs="Calibri"/>
        </w:rPr>
        <w:t xml:space="preserve"> (</w:t>
      </w:r>
      <w:r w:rsidR="007D471E">
        <w:rPr>
          <w:rFonts w:ascii="Calibri" w:hAnsi="Calibri" w:cs="Calibri"/>
        </w:rPr>
        <w:t>ONS, 2022</w:t>
      </w:r>
      <w:r w:rsidR="00F54CD6">
        <w:rPr>
          <w:rFonts w:ascii="Calibri" w:hAnsi="Calibri" w:cs="Calibri"/>
        </w:rPr>
        <w:t>b</w:t>
      </w:r>
      <w:r w:rsidR="007D471E">
        <w:rPr>
          <w:rFonts w:ascii="Calibri" w:hAnsi="Calibri" w:cs="Calibri"/>
        </w:rPr>
        <w:t xml:space="preserve">). </w:t>
      </w:r>
      <w:r w:rsidR="007D471E" w:rsidRPr="002316D0">
        <w:rPr>
          <w:rFonts w:ascii="Calibri" w:hAnsi="Calibri" w:cs="Calibri"/>
        </w:rPr>
        <w:t xml:space="preserve">The reduction in crime will </w:t>
      </w:r>
      <w:r w:rsidR="007D471E">
        <w:rPr>
          <w:rFonts w:ascii="Calibri" w:hAnsi="Calibri" w:cs="Calibri"/>
        </w:rPr>
        <w:t xml:space="preserve">also </w:t>
      </w:r>
      <w:r w:rsidR="007D471E" w:rsidRPr="002316D0">
        <w:rPr>
          <w:rFonts w:ascii="Calibri" w:hAnsi="Calibri" w:cs="Calibri"/>
        </w:rPr>
        <w:t>have a positive impact on society, making communities safer.</w:t>
      </w:r>
    </w:p>
    <w:p w14:paraId="2A5EC51F" w14:textId="0D0E746B" w:rsidR="00703030" w:rsidRPr="00F54CD6" w:rsidRDefault="00F54CD6" w:rsidP="002316D0">
      <w:pPr>
        <w:jc w:val="both"/>
        <w:rPr>
          <w:rFonts w:ascii="Calibri" w:hAnsi="Calibri" w:cs="Calibri"/>
          <w:b/>
          <w:bCs/>
        </w:rPr>
      </w:pPr>
      <w:r w:rsidRPr="00F54CD6">
        <w:rPr>
          <w:rFonts w:ascii="Calibri" w:hAnsi="Calibri" w:cs="Calibri"/>
          <w:b/>
          <w:bCs/>
        </w:rPr>
        <w:t xml:space="preserve">Factors increasing effectiveness </w:t>
      </w:r>
    </w:p>
    <w:p w14:paraId="280EEA38" w14:textId="1BE8F5B1" w:rsidR="00F54CD6" w:rsidRDefault="00F54CD6" w:rsidP="00F54CD6">
      <w:pPr>
        <w:spacing w:before="100" w:after="100" w:line="240" w:lineRule="auto"/>
        <w:textAlignment w:val="auto"/>
        <w:rPr>
          <w:rFonts w:ascii="Calibri" w:hAnsi="Calibri" w:cs="Calibri"/>
        </w:rPr>
      </w:pPr>
      <w:r w:rsidRPr="00F54CD6">
        <w:rPr>
          <w:rFonts w:ascii="Calibri" w:hAnsi="Calibri" w:cs="Calibri"/>
        </w:rPr>
        <w:t>When implementing family-based programmes, they have found to be more effective with youths when their families are engaging and supporting the intervention programme.</w:t>
      </w:r>
      <w:r w:rsidR="00DA133A">
        <w:rPr>
          <w:rFonts w:ascii="Calibri" w:hAnsi="Calibri" w:cs="Calibri"/>
        </w:rPr>
        <w:t xml:space="preserve"> This is because these programmes focus on supporting families and help teach parents effective parenting skills (Ross et al, 2011). Therefore, for the programme to be effective parents need to engage. </w:t>
      </w:r>
    </w:p>
    <w:p w14:paraId="3FFD08AB" w14:textId="511060C2" w:rsidR="00703030" w:rsidRDefault="00671FA2" w:rsidP="002316D0">
      <w:pPr>
        <w:jc w:val="both"/>
        <w:rPr>
          <w:rFonts w:ascii="Calibri" w:hAnsi="Calibri" w:cs="Calibri"/>
          <w:color w:val="000000"/>
          <w:spacing w:val="-1"/>
          <w:shd w:val="clear" w:color="auto" w:fill="FFFFFF"/>
        </w:rPr>
      </w:pPr>
      <w:r w:rsidRPr="00671FA2">
        <w:rPr>
          <w:rFonts w:ascii="Calibri" w:hAnsi="Calibri" w:cs="Calibri"/>
        </w:rPr>
        <w:t xml:space="preserve">Dowden and Andrew (2004) have found that the early intervention programmes that were tailored </w:t>
      </w:r>
      <w:r w:rsidR="00E43695">
        <w:rPr>
          <w:rFonts w:ascii="Calibri" w:hAnsi="Calibri" w:cs="Calibri"/>
        </w:rPr>
        <w:t xml:space="preserve">and personalised </w:t>
      </w:r>
      <w:r w:rsidRPr="00671FA2">
        <w:rPr>
          <w:rFonts w:ascii="Calibri" w:hAnsi="Calibri" w:cs="Calibri"/>
        </w:rPr>
        <w:t xml:space="preserve">to fit </w:t>
      </w:r>
      <w:r w:rsidR="00E43695">
        <w:rPr>
          <w:rFonts w:ascii="Calibri" w:hAnsi="Calibri" w:cs="Calibri"/>
        </w:rPr>
        <w:t xml:space="preserve">a </w:t>
      </w:r>
      <w:r w:rsidRPr="00671FA2">
        <w:rPr>
          <w:rFonts w:ascii="Calibri" w:hAnsi="Calibri" w:cs="Calibri"/>
        </w:rPr>
        <w:t>youths own specific needs were more effective than the programmes that did not.</w:t>
      </w:r>
      <w:r w:rsidR="00E43695">
        <w:rPr>
          <w:rFonts w:ascii="Calibri" w:hAnsi="Calibri" w:cs="Calibri"/>
        </w:rPr>
        <w:t xml:space="preserve"> Thus, highlighting the importance of not using an approach that is </w:t>
      </w:r>
      <w:r w:rsidR="005C3545">
        <w:rPr>
          <w:rFonts w:ascii="Calibri" w:hAnsi="Calibri" w:cs="Calibri"/>
        </w:rPr>
        <w:t>“</w:t>
      </w:r>
      <w:r w:rsidR="00E43695">
        <w:rPr>
          <w:rFonts w:ascii="Calibri" w:hAnsi="Calibri" w:cs="Calibri"/>
        </w:rPr>
        <w:t>one size fits all</w:t>
      </w:r>
      <w:r w:rsidR="005C3545">
        <w:rPr>
          <w:rFonts w:ascii="Calibri" w:hAnsi="Calibri" w:cs="Calibri"/>
        </w:rPr>
        <w:t>”</w:t>
      </w:r>
      <w:r w:rsidR="00E43695">
        <w:rPr>
          <w:rFonts w:ascii="Calibri" w:hAnsi="Calibri" w:cs="Calibri"/>
        </w:rPr>
        <w:t>. Additionally,</w:t>
      </w:r>
      <w:r w:rsidR="005C3545">
        <w:rPr>
          <w:rFonts w:ascii="Calibri" w:hAnsi="Calibri" w:cs="Calibri"/>
        </w:rPr>
        <w:t xml:space="preserve"> early identification of those “at risk”</w:t>
      </w:r>
      <w:r w:rsidR="00E43695">
        <w:rPr>
          <w:rFonts w:ascii="Calibri" w:hAnsi="Calibri" w:cs="Calibri"/>
        </w:rPr>
        <w:t xml:space="preserve"> </w:t>
      </w:r>
      <w:r w:rsidR="005C3545">
        <w:rPr>
          <w:rFonts w:ascii="Calibri" w:hAnsi="Calibri" w:cs="Calibri"/>
        </w:rPr>
        <w:t xml:space="preserve">is significant in ensuring the effectiveness of these programmes, as the younger the child is, the easier it is to </w:t>
      </w:r>
      <w:r w:rsidR="005C3545" w:rsidRPr="005C3545">
        <w:rPr>
          <w:rFonts w:ascii="Calibri" w:hAnsi="Calibri" w:cs="Calibri"/>
        </w:rPr>
        <w:t xml:space="preserve">correct </w:t>
      </w:r>
      <w:r w:rsidR="00803527">
        <w:rPr>
          <w:rFonts w:ascii="Calibri" w:hAnsi="Calibri" w:cs="Calibri"/>
        </w:rPr>
        <w:t xml:space="preserve">their bad </w:t>
      </w:r>
      <w:r w:rsidR="005C3545" w:rsidRPr="005C3545">
        <w:rPr>
          <w:rFonts w:ascii="Calibri" w:hAnsi="Calibri" w:cs="Calibri"/>
        </w:rPr>
        <w:t>behaviour</w:t>
      </w:r>
      <w:r w:rsidR="005C3545">
        <w:rPr>
          <w:rFonts w:ascii="Calibri" w:hAnsi="Calibri" w:cs="Calibri"/>
        </w:rPr>
        <w:t>s</w:t>
      </w:r>
      <w:r w:rsidR="005C3545" w:rsidRPr="005C3545">
        <w:rPr>
          <w:rFonts w:ascii="Calibri" w:hAnsi="Calibri" w:cs="Calibri"/>
        </w:rPr>
        <w:t xml:space="preserve"> and increase </w:t>
      </w:r>
      <w:r w:rsidR="00803527" w:rsidRPr="005C3545">
        <w:rPr>
          <w:rFonts w:ascii="Calibri" w:hAnsi="Calibri" w:cs="Calibri"/>
        </w:rPr>
        <w:t>their protective</w:t>
      </w:r>
      <w:r w:rsidR="005C3545" w:rsidRPr="005C3545">
        <w:rPr>
          <w:rFonts w:ascii="Calibri" w:hAnsi="Calibri" w:cs="Calibri"/>
          <w:color w:val="000000"/>
          <w:spacing w:val="-1"/>
          <w:shd w:val="clear" w:color="auto" w:fill="FFFFFF"/>
        </w:rPr>
        <w:t xml:space="preserve"> factors.</w:t>
      </w:r>
      <w:r w:rsidR="005C3545">
        <w:rPr>
          <w:rFonts w:ascii="Calibri" w:hAnsi="Calibri" w:cs="Calibri"/>
          <w:color w:val="000000"/>
          <w:spacing w:val="-1"/>
          <w:shd w:val="clear" w:color="auto" w:fill="FFFFFF"/>
        </w:rPr>
        <w:t xml:space="preserve"> This is supported by </w:t>
      </w:r>
      <w:r w:rsidR="00803527">
        <w:rPr>
          <w:rFonts w:ascii="Calibri" w:hAnsi="Calibri" w:cs="Calibri"/>
          <w:color w:val="000000"/>
          <w:spacing w:val="-1"/>
          <w:shd w:val="clear" w:color="auto" w:fill="FFFFFF"/>
        </w:rPr>
        <w:t>statistics from 2020 which reflect the older youths become the more involved they become in crime; youths aged 10 received a total of 20 cautions or sentences, compared to youths aged 13 who had a total of 1,220</w:t>
      </w:r>
      <w:r w:rsidR="00F506D0">
        <w:rPr>
          <w:rFonts w:ascii="Calibri" w:hAnsi="Calibri" w:cs="Calibri"/>
          <w:color w:val="000000"/>
          <w:spacing w:val="-1"/>
          <w:shd w:val="clear" w:color="auto" w:fill="FFFFFF"/>
        </w:rPr>
        <w:t xml:space="preserve"> (LGA, 2022)</w:t>
      </w:r>
      <w:r w:rsidR="00803527">
        <w:rPr>
          <w:rFonts w:ascii="Calibri" w:hAnsi="Calibri" w:cs="Calibri"/>
          <w:color w:val="000000"/>
          <w:spacing w:val="-1"/>
          <w:shd w:val="clear" w:color="auto" w:fill="FFFFFF"/>
        </w:rPr>
        <w:t xml:space="preserve">. </w:t>
      </w:r>
    </w:p>
    <w:p w14:paraId="6FFD8803" w14:textId="67FF5B7E" w:rsidR="004A2EEC" w:rsidRPr="00BC2BB2" w:rsidRDefault="004A2EEC" w:rsidP="002316D0">
      <w:pPr>
        <w:jc w:val="both"/>
        <w:rPr>
          <w:rFonts w:ascii="Calibri" w:hAnsi="Calibri" w:cs="Calibri"/>
          <w:b/>
          <w:bCs/>
          <w:color w:val="000000" w:themeColor="text1"/>
        </w:rPr>
      </w:pPr>
      <w:r w:rsidRPr="004A2EEC">
        <w:rPr>
          <w:rFonts w:ascii="Calibri" w:hAnsi="Calibri" w:cs="Calibri"/>
          <w:b/>
          <w:bCs/>
          <w:color w:val="000000"/>
          <w:spacing w:val="-1"/>
          <w:shd w:val="clear" w:color="auto" w:fill="FFFFFF"/>
        </w:rPr>
        <w:t>Factors detracting effectiveness</w:t>
      </w:r>
    </w:p>
    <w:p w14:paraId="344D19AD" w14:textId="775BE8B1" w:rsidR="00703030" w:rsidRDefault="00591931" w:rsidP="002316D0">
      <w:pPr>
        <w:jc w:val="both"/>
        <w:rPr>
          <w:rFonts w:ascii="Calibri" w:hAnsi="Calibri" w:cs="Calibri"/>
        </w:rPr>
      </w:pPr>
      <w:r w:rsidRPr="00BC2BB2">
        <w:rPr>
          <w:rFonts w:ascii="Calibri" w:hAnsi="Calibri" w:cs="Calibri"/>
          <w:color w:val="000000" w:themeColor="text1"/>
        </w:rPr>
        <w:t xml:space="preserve">One factor that detracts from the effectiveness of early interventions is insufficient funding. </w:t>
      </w:r>
      <w:r w:rsidR="00FA6C01" w:rsidRPr="00BC2BB2">
        <w:rPr>
          <w:rFonts w:ascii="Calibri" w:hAnsi="Calibri" w:cs="Calibri"/>
          <w:color w:val="000000" w:themeColor="text1"/>
          <w:shd w:val="clear" w:color="auto" w:fill="FFFFFF"/>
        </w:rPr>
        <w:t>The funding for early intervention has reduced from £1.71bn in 2013–14 to £1.21bn in 2017–</w:t>
      </w:r>
      <w:r w:rsidR="00D909B7" w:rsidRPr="00BC2BB2">
        <w:rPr>
          <w:rFonts w:ascii="Calibri" w:hAnsi="Calibri" w:cs="Calibri"/>
          <w:color w:val="000000" w:themeColor="text1"/>
          <w:shd w:val="clear" w:color="auto" w:fill="FFFFFF"/>
        </w:rPr>
        <w:t>18 and</w:t>
      </w:r>
      <w:r w:rsidR="00FA6C01" w:rsidRPr="00BC2BB2">
        <w:rPr>
          <w:rFonts w:ascii="Calibri" w:hAnsi="Calibri" w:cs="Calibri"/>
          <w:color w:val="000000" w:themeColor="text1"/>
          <w:shd w:val="clear" w:color="auto" w:fill="FFFFFF"/>
        </w:rPr>
        <w:t xml:space="preserve"> was forecasted to reach £1.02bn in 2019–20 (UK Parliament, 2018).</w:t>
      </w:r>
      <w:r w:rsidR="00FA6C01" w:rsidRPr="00BC2BB2">
        <w:rPr>
          <w:rFonts w:ascii="Calibri" w:hAnsi="Calibri" w:cs="Calibri"/>
          <w:color w:val="000000" w:themeColor="text1"/>
        </w:rPr>
        <w:t xml:space="preserve"> </w:t>
      </w:r>
      <w:r w:rsidR="00FA6C01">
        <w:rPr>
          <w:rFonts w:ascii="Calibri" w:hAnsi="Calibri" w:cs="Calibri"/>
        </w:rPr>
        <w:t>T</w:t>
      </w:r>
      <w:r>
        <w:rPr>
          <w:rFonts w:ascii="Calibri" w:hAnsi="Calibri" w:cs="Calibri"/>
        </w:rPr>
        <w:t>hese programmes cost to implement them and without a sufficient funding or resources</w:t>
      </w:r>
      <w:r w:rsidR="00FA6C01">
        <w:rPr>
          <w:rFonts w:ascii="Calibri" w:hAnsi="Calibri" w:cs="Calibri"/>
        </w:rPr>
        <w:t xml:space="preserve">, </w:t>
      </w:r>
      <w:r>
        <w:rPr>
          <w:rFonts w:ascii="Calibri" w:hAnsi="Calibri" w:cs="Calibri"/>
        </w:rPr>
        <w:t xml:space="preserve">the quality of these programmes will be reduced. </w:t>
      </w:r>
      <w:r w:rsidR="00D909B7">
        <w:rPr>
          <w:rFonts w:ascii="Calibri" w:hAnsi="Calibri" w:cs="Calibri"/>
        </w:rPr>
        <w:t xml:space="preserve">Therefore, this could impact the effectiveness of them as they are not to as high of a standard. </w:t>
      </w:r>
    </w:p>
    <w:p w14:paraId="002178FE" w14:textId="3A653C50" w:rsidR="00D909B7" w:rsidRDefault="00D909B7" w:rsidP="002316D0">
      <w:pPr>
        <w:jc w:val="both"/>
        <w:rPr>
          <w:rFonts w:ascii="Calibri" w:hAnsi="Calibri" w:cs="Calibri"/>
        </w:rPr>
      </w:pPr>
      <w:r>
        <w:rPr>
          <w:rFonts w:ascii="Calibri" w:hAnsi="Calibri" w:cs="Calibri"/>
        </w:rPr>
        <w:t xml:space="preserve">Another factor is </w:t>
      </w:r>
      <w:r w:rsidR="00BC2BB2">
        <w:rPr>
          <w:rFonts w:ascii="Calibri" w:hAnsi="Calibri" w:cs="Calibri"/>
        </w:rPr>
        <w:t xml:space="preserve">the youths or families not engaging and resisting the intervention. </w:t>
      </w:r>
      <w:r w:rsidR="00C87FB1">
        <w:rPr>
          <w:rFonts w:ascii="Calibri" w:hAnsi="Calibri" w:cs="Calibri"/>
        </w:rPr>
        <w:t>These programmes are all about working with the youth and their families (YJB, 2015). Thus, they</w:t>
      </w:r>
      <w:r w:rsidR="00BC2BB2">
        <w:rPr>
          <w:rFonts w:ascii="Calibri" w:hAnsi="Calibri" w:cs="Calibri"/>
        </w:rPr>
        <w:t xml:space="preserve"> require the youth to engage as </w:t>
      </w:r>
      <w:r w:rsidR="00C87FB1">
        <w:rPr>
          <w:rFonts w:ascii="Calibri" w:hAnsi="Calibri" w:cs="Calibri"/>
        </w:rPr>
        <w:t>they will teach</w:t>
      </w:r>
      <w:r w:rsidR="00BC2BB2">
        <w:rPr>
          <w:rFonts w:ascii="Calibri" w:hAnsi="Calibri" w:cs="Calibri"/>
        </w:rPr>
        <w:t xml:space="preserve"> </w:t>
      </w:r>
      <w:r w:rsidR="00C87FB1">
        <w:rPr>
          <w:rFonts w:ascii="Calibri" w:hAnsi="Calibri" w:cs="Calibri"/>
        </w:rPr>
        <w:t>them new</w:t>
      </w:r>
      <w:r w:rsidR="00BC2BB2">
        <w:rPr>
          <w:rFonts w:ascii="Calibri" w:hAnsi="Calibri" w:cs="Calibri"/>
        </w:rPr>
        <w:t xml:space="preserve"> skills, correct behaviour, and further their education. </w:t>
      </w:r>
      <w:r w:rsidR="00C87FB1">
        <w:rPr>
          <w:rFonts w:ascii="Calibri" w:hAnsi="Calibri" w:cs="Calibri"/>
        </w:rPr>
        <w:t>Consequently,</w:t>
      </w:r>
      <w:r w:rsidR="00BC2BB2">
        <w:rPr>
          <w:rFonts w:ascii="Calibri" w:hAnsi="Calibri" w:cs="Calibri"/>
        </w:rPr>
        <w:t xml:space="preserve"> to be effective</w:t>
      </w:r>
      <w:r w:rsidR="00F2289E">
        <w:rPr>
          <w:rFonts w:ascii="Calibri" w:hAnsi="Calibri" w:cs="Calibri"/>
        </w:rPr>
        <w:t>,</w:t>
      </w:r>
      <w:r w:rsidR="00BC2BB2">
        <w:rPr>
          <w:rFonts w:ascii="Calibri" w:hAnsi="Calibri" w:cs="Calibri"/>
        </w:rPr>
        <w:t xml:space="preserve"> the youth will need to listen and interact with their support worker</w:t>
      </w:r>
      <w:r w:rsidR="00C87FB1">
        <w:rPr>
          <w:rFonts w:ascii="Calibri" w:hAnsi="Calibri" w:cs="Calibri"/>
        </w:rPr>
        <w:t xml:space="preserve">. </w:t>
      </w:r>
    </w:p>
    <w:p w14:paraId="156C3AC1" w14:textId="7B8DC3E9" w:rsidR="004F3216" w:rsidRPr="004F3216" w:rsidRDefault="004F3216" w:rsidP="002316D0">
      <w:pPr>
        <w:jc w:val="both"/>
        <w:rPr>
          <w:rFonts w:ascii="Calibri" w:hAnsi="Calibri" w:cs="Calibri"/>
          <w:b/>
          <w:bCs/>
        </w:rPr>
      </w:pPr>
      <w:r w:rsidRPr="004F3216">
        <w:rPr>
          <w:rFonts w:ascii="Calibri" w:hAnsi="Calibri" w:cs="Calibri"/>
          <w:b/>
          <w:bCs/>
        </w:rPr>
        <w:t xml:space="preserve">Conclusion </w:t>
      </w:r>
    </w:p>
    <w:p w14:paraId="77FBC7B8" w14:textId="04B09134" w:rsidR="002316D0" w:rsidRDefault="00C87FB1" w:rsidP="00051EB9">
      <w:pPr>
        <w:jc w:val="both"/>
        <w:rPr>
          <w:rFonts w:ascii="Calibri" w:hAnsi="Calibri" w:cs="Calibri"/>
        </w:rPr>
      </w:pPr>
      <w:r>
        <w:rPr>
          <w:rFonts w:ascii="Calibri" w:hAnsi="Calibri" w:cs="Calibri"/>
        </w:rPr>
        <w:t xml:space="preserve">Overall, early intervention is an effective means of preventing young people from offending and reoffending. The research and statistics discussed reflect how early intervention can reduce the likelihood of youths offending and it is </w:t>
      </w:r>
      <w:r w:rsidR="001B4FBF">
        <w:rPr>
          <w:rFonts w:ascii="Calibri" w:hAnsi="Calibri" w:cs="Calibri"/>
        </w:rPr>
        <w:t>widely supported.</w:t>
      </w:r>
      <w:r>
        <w:rPr>
          <w:rFonts w:ascii="Calibri" w:hAnsi="Calibri" w:cs="Calibri"/>
        </w:rPr>
        <w:t xml:space="preserve"> However, the level of effectiveness will depend on various factors, and it is not without its challenges. Due to this, the most effective way of preventing youths from offending w</w:t>
      </w:r>
      <w:r w:rsidR="001B4FBF">
        <w:rPr>
          <w:rFonts w:ascii="Calibri" w:hAnsi="Calibri" w:cs="Calibri"/>
        </w:rPr>
        <w:t>ould</w:t>
      </w:r>
      <w:r>
        <w:rPr>
          <w:rFonts w:ascii="Calibri" w:hAnsi="Calibri" w:cs="Calibri"/>
        </w:rPr>
        <w:t xml:space="preserve"> be to </w:t>
      </w:r>
      <w:r w:rsidR="001B4FBF">
        <w:rPr>
          <w:rFonts w:ascii="Calibri" w:hAnsi="Calibri" w:cs="Calibri"/>
        </w:rPr>
        <w:t xml:space="preserve">implement early intervention along with other strategies, to ensure full effectiveness. </w:t>
      </w:r>
      <w:r>
        <w:rPr>
          <w:rFonts w:ascii="Calibri" w:hAnsi="Calibri" w:cs="Calibri"/>
        </w:rPr>
        <w:t xml:space="preserve"> </w:t>
      </w:r>
      <w:bookmarkEnd w:id="0"/>
    </w:p>
    <w:p w14:paraId="2ED229CA" w14:textId="256E5817" w:rsidR="00051EB9" w:rsidRPr="002316D0" w:rsidRDefault="00051EB9" w:rsidP="00051EB9">
      <w:pPr>
        <w:jc w:val="both"/>
        <w:rPr>
          <w:rFonts w:ascii="Calibri" w:hAnsi="Calibri" w:cs="Calibri"/>
        </w:rPr>
      </w:pPr>
      <w:r>
        <w:rPr>
          <w:rFonts w:ascii="Calibri" w:hAnsi="Calibri" w:cs="Calibri"/>
        </w:rPr>
        <w:lastRenderedPageBreak/>
        <w:t>Word Count - 1098</w:t>
      </w:r>
    </w:p>
    <w:p w14:paraId="1129E53E" w14:textId="77777777" w:rsidR="002316D0" w:rsidRPr="002316D0" w:rsidRDefault="002316D0" w:rsidP="002316D0">
      <w:pPr>
        <w:rPr>
          <w:rFonts w:ascii="Calibri" w:hAnsi="Calibri" w:cs="Calibri"/>
        </w:rPr>
      </w:pPr>
    </w:p>
    <w:p w14:paraId="0F4C37B2" w14:textId="77777777" w:rsidR="002316D0" w:rsidRPr="002316D0" w:rsidRDefault="002316D0" w:rsidP="002316D0">
      <w:pPr>
        <w:rPr>
          <w:rFonts w:ascii="Calibri" w:hAnsi="Calibri" w:cs="Calibri"/>
        </w:rPr>
      </w:pPr>
    </w:p>
    <w:p w14:paraId="7A0155AB" w14:textId="77777777" w:rsidR="002316D0" w:rsidRPr="002316D0" w:rsidRDefault="002316D0" w:rsidP="002316D0">
      <w:pPr>
        <w:rPr>
          <w:rFonts w:ascii="Calibri" w:hAnsi="Calibri" w:cs="Calibri"/>
        </w:rPr>
      </w:pPr>
    </w:p>
    <w:p w14:paraId="20406F31" w14:textId="77777777" w:rsidR="002316D0" w:rsidRPr="002316D0" w:rsidRDefault="002316D0" w:rsidP="002316D0">
      <w:pPr>
        <w:rPr>
          <w:rFonts w:ascii="Calibri" w:hAnsi="Calibri" w:cs="Calibri"/>
        </w:rPr>
      </w:pPr>
    </w:p>
    <w:p w14:paraId="62F67E32" w14:textId="77777777" w:rsidR="002316D0" w:rsidRPr="002316D0" w:rsidRDefault="002316D0" w:rsidP="002316D0">
      <w:pPr>
        <w:rPr>
          <w:rFonts w:ascii="Calibri" w:hAnsi="Calibri" w:cs="Calibri"/>
        </w:rPr>
      </w:pPr>
    </w:p>
    <w:p w14:paraId="25542460" w14:textId="77777777" w:rsidR="002316D0" w:rsidRPr="002316D0" w:rsidRDefault="002316D0" w:rsidP="002316D0">
      <w:pPr>
        <w:rPr>
          <w:rFonts w:ascii="Calibri" w:hAnsi="Calibri" w:cs="Calibri"/>
        </w:rPr>
      </w:pPr>
    </w:p>
    <w:p w14:paraId="2804330B" w14:textId="77777777" w:rsidR="002316D0" w:rsidRPr="002316D0" w:rsidRDefault="002316D0" w:rsidP="002316D0">
      <w:pPr>
        <w:rPr>
          <w:rFonts w:ascii="Calibri" w:hAnsi="Calibri" w:cs="Calibri"/>
        </w:rPr>
      </w:pPr>
    </w:p>
    <w:p w14:paraId="4427015E" w14:textId="77777777" w:rsidR="002316D0" w:rsidRPr="002316D0" w:rsidRDefault="002316D0" w:rsidP="002316D0">
      <w:pPr>
        <w:rPr>
          <w:rFonts w:ascii="Calibri" w:hAnsi="Calibri" w:cs="Calibri"/>
        </w:rPr>
      </w:pPr>
    </w:p>
    <w:p w14:paraId="276C3ADB" w14:textId="77777777" w:rsidR="002316D0" w:rsidRPr="002316D0" w:rsidRDefault="002316D0" w:rsidP="002316D0">
      <w:pPr>
        <w:rPr>
          <w:rFonts w:ascii="Calibri" w:hAnsi="Calibri" w:cs="Calibri"/>
        </w:rPr>
      </w:pPr>
    </w:p>
    <w:p w14:paraId="7E1AB6E0" w14:textId="77777777" w:rsidR="002316D0" w:rsidRPr="002316D0" w:rsidRDefault="002316D0" w:rsidP="002316D0">
      <w:pPr>
        <w:rPr>
          <w:rFonts w:ascii="Calibri" w:hAnsi="Calibri" w:cs="Calibri"/>
        </w:rPr>
      </w:pPr>
    </w:p>
    <w:p w14:paraId="61E6AEFA" w14:textId="77777777" w:rsidR="002316D0" w:rsidRPr="002316D0" w:rsidRDefault="002316D0" w:rsidP="002316D0">
      <w:pPr>
        <w:rPr>
          <w:rFonts w:ascii="Calibri" w:hAnsi="Calibri" w:cs="Calibri"/>
        </w:rPr>
      </w:pPr>
    </w:p>
    <w:p w14:paraId="69D3938B" w14:textId="77777777" w:rsidR="002316D0" w:rsidRPr="002316D0" w:rsidRDefault="002316D0" w:rsidP="002316D0">
      <w:pPr>
        <w:rPr>
          <w:rFonts w:ascii="Calibri" w:hAnsi="Calibri" w:cs="Calibri"/>
        </w:rPr>
      </w:pPr>
    </w:p>
    <w:p w14:paraId="74D03CD2" w14:textId="77777777" w:rsidR="002316D0" w:rsidRPr="002316D0" w:rsidRDefault="002316D0" w:rsidP="002316D0">
      <w:pPr>
        <w:rPr>
          <w:rFonts w:ascii="Calibri" w:hAnsi="Calibri" w:cs="Calibri"/>
        </w:rPr>
      </w:pPr>
    </w:p>
    <w:p w14:paraId="73BA31C2" w14:textId="77777777" w:rsidR="002316D0" w:rsidRPr="002316D0" w:rsidRDefault="002316D0" w:rsidP="002316D0">
      <w:pPr>
        <w:rPr>
          <w:rFonts w:ascii="Calibri" w:hAnsi="Calibri" w:cs="Calibri"/>
        </w:rPr>
      </w:pPr>
    </w:p>
    <w:p w14:paraId="4913C7DA" w14:textId="77777777" w:rsidR="002316D0" w:rsidRPr="002316D0" w:rsidRDefault="002316D0" w:rsidP="002316D0">
      <w:pPr>
        <w:rPr>
          <w:rFonts w:ascii="Calibri" w:hAnsi="Calibri" w:cs="Calibri"/>
        </w:rPr>
      </w:pPr>
    </w:p>
    <w:p w14:paraId="16E6D116" w14:textId="77777777" w:rsidR="002316D0" w:rsidRPr="002316D0" w:rsidRDefault="002316D0" w:rsidP="002316D0">
      <w:pPr>
        <w:rPr>
          <w:rFonts w:ascii="Calibri" w:hAnsi="Calibri" w:cs="Calibri"/>
        </w:rPr>
      </w:pPr>
    </w:p>
    <w:p w14:paraId="0B5757DA" w14:textId="77777777" w:rsidR="00E42866" w:rsidRPr="002316D0" w:rsidRDefault="00E42866" w:rsidP="00E42866">
      <w:pPr>
        <w:rPr>
          <w:rFonts w:ascii="Calibri" w:hAnsi="Calibri" w:cs="Calibri"/>
        </w:rPr>
      </w:pPr>
    </w:p>
    <w:p w14:paraId="01B1D52E" w14:textId="77777777" w:rsidR="00E42866" w:rsidRPr="00E42866" w:rsidRDefault="00E42866" w:rsidP="00E42866">
      <w:pPr>
        <w:rPr>
          <w:rFonts w:ascii="Calibri" w:hAnsi="Calibri" w:cs="Calibri"/>
          <w:i/>
          <w:iCs/>
        </w:rPr>
      </w:pPr>
    </w:p>
    <w:p w14:paraId="619E0F63" w14:textId="77777777" w:rsidR="00E42866" w:rsidRPr="00E42866" w:rsidRDefault="00E42866" w:rsidP="00E42866">
      <w:pPr>
        <w:rPr>
          <w:rFonts w:ascii="Calibri" w:hAnsi="Calibri" w:cs="Calibri"/>
          <w:i/>
          <w:iCs/>
        </w:rPr>
      </w:pPr>
    </w:p>
    <w:p w14:paraId="1CB0AD57" w14:textId="77777777" w:rsidR="00E42866" w:rsidRPr="00E42866" w:rsidRDefault="00E42866" w:rsidP="00E42866">
      <w:pPr>
        <w:rPr>
          <w:rFonts w:ascii="Calibri" w:hAnsi="Calibri" w:cs="Calibri"/>
          <w:i/>
          <w:iCs/>
        </w:rPr>
      </w:pPr>
    </w:p>
    <w:p w14:paraId="4FEE0988" w14:textId="77777777" w:rsidR="00E42866" w:rsidRPr="00E42866" w:rsidRDefault="00E42866" w:rsidP="00E42866">
      <w:pPr>
        <w:rPr>
          <w:rFonts w:ascii="Calibri" w:hAnsi="Calibri" w:cs="Calibri"/>
          <w:i/>
          <w:iCs/>
        </w:rPr>
      </w:pPr>
    </w:p>
    <w:p w14:paraId="45707546" w14:textId="77777777" w:rsidR="00E43695" w:rsidRDefault="00E43695" w:rsidP="00E42866">
      <w:pPr>
        <w:rPr>
          <w:rFonts w:ascii="Calibri" w:hAnsi="Calibri" w:cs="Calibri"/>
          <w:i/>
          <w:iCs/>
        </w:rPr>
      </w:pPr>
    </w:p>
    <w:p w14:paraId="05E348F1" w14:textId="77777777" w:rsidR="00C00A03" w:rsidRDefault="00C00A03" w:rsidP="00E42866">
      <w:pPr>
        <w:rPr>
          <w:rFonts w:ascii="Calibri" w:hAnsi="Calibri" w:cs="Calibri"/>
          <w:i/>
          <w:iCs/>
        </w:rPr>
      </w:pPr>
    </w:p>
    <w:p w14:paraId="1345B526" w14:textId="77777777" w:rsidR="001B4FBF" w:rsidRDefault="001B4FBF" w:rsidP="00E42866">
      <w:pPr>
        <w:rPr>
          <w:rFonts w:ascii="Calibri" w:hAnsi="Calibri" w:cs="Calibri"/>
          <w:i/>
          <w:iCs/>
        </w:rPr>
      </w:pPr>
    </w:p>
    <w:p w14:paraId="0EC6A0D7" w14:textId="77777777" w:rsidR="002316D0" w:rsidRDefault="002316D0" w:rsidP="00E42866">
      <w:pPr>
        <w:rPr>
          <w:rFonts w:ascii="Calibri" w:hAnsi="Calibri" w:cs="Calibri"/>
          <w:i/>
          <w:iCs/>
        </w:rPr>
      </w:pPr>
    </w:p>
    <w:p w14:paraId="7BD2DFD5" w14:textId="77777777" w:rsidR="00F2289E" w:rsidRDefault="00F2289E" w:rsidP="00E42866">
      <w:pPr>
        <w:rPr>
          <w:rFonts w:ascii="Calibri" w:hAnsi="Calibri" w:cs="Calibri"/>
          <w:i/>
          <w:iCs/>
        </w:rPr>
      </w:pPr>
    </w:p>
    <w:p w14:paraId="6A76FF4F" w14:textId="77777777" w:rsidR="00F2289E" w:rsidRDefault="00F2289E" w:rsidP="00E42866">
      <w:pPr>
        <w:rPr>
          <w:rFonts w:ascii="Calibri" w:hAnsi="Calibri" w:cs="Calibri"/>
          <w:i/>
          <w:iCs/>
        </w:rPr>
      </w:pPr>
    </w:p>
    <w:p w14:paraId="5362DED8" w14:textId="77777777" w:rsidR="00F2289E" w:rsidRDefault="00F2289E" w:rsidP="00E42866">
      <w:pPr>
        <w:rPr>
          <w:rFonts w:ascii="Calibri" w:hAnsi="Calibri" w:cs="Calibri"/>
          <w:i/>
          <w:iCs/>
        </w:rPr>
      </w:pPr>
    </w:p>
    <w:p w14:paraId="48315BD2" w14:textId="77777777" w:rsidR="00F2289E" w:rsidRDefault="00F2289E" w:rsidP="00E42866">
      <w:pPr>
        <w:rPr>
          <w:rFonts w:ascii="Calibri" w:hAnsi="Calibri" w:cs="Calibri"/>
          <w:i/>
          <w:iCs/>
        </w:rPr>
      </w:pPr>
    </w:p>
    <w:p w14:paraId="1332B60F" w14:textId="77777777" w:rsidR="00F2289E" w:rsidRPr="00E42866" w:rsidRDefault="00F2289E" w:rsidP="00E42866">
      <w:pPr>
        <w:rPr>
          <w:rFonts w:ascii="Calibri" w:hAnsi="Calibri" w:cs="Calibri"/>
          <w:i/>
          <w:iCs/>
        </w:rPr>
      </w:pPr>
    </w:p>
    <w:p w14:paraId="0199563F" w14:textId="77777777" w:rsidR="00995E1B" w:rsidRDefault="00995E1B" w:rsidP="00D07450">
      <w:pPr>
        <w:rPr>
          <w:rFonts w:ascii="Calibri" w:hAnsi="Calibri" w:cs="Calibri"/>
          <w:i/>
          <w:iCs/>
        </w:rPr>
      </w:pPr>
    </w:p>
    <w:p w14:paraId="147ADA26" w14:textId="25A68DC4" w:rsidR="00E42866" w:rsidRPr="00D07450" w:rsidRDefault="00E42866" w:rsidP="00D07450">
      <w:pPr>
        <w:rPr>
          <w:rFonts w:ascii="Calibri" w:hAnsi="Calibri" w:cs="Calibri"/>
          <w:i/>
          <w:iCs/>
        </w:rPr>
      </w:pPr>
      <w:r w:rsidRPr="00D07450">
        <w:rPr>
          <w:rFonts w:ascii="Calibri" w:hAnsi="Calibri" w:cs="Calibri"/>
          <w:i/>
          <w:iCs/>
        </w:rPr>
        <w:lastRenderedPageBreak/>
        <w:t>Essay four – Valuing Difference &amp; Inclusion</w:t>
      </w:r>
    </w:p>
    <w:p w14:paraId="480F9987" w14:textId="77777777" w:rsidR="00E42866" w:rsidRPr="00E42866" w:rsidRDefault="00E42866" w:rsidP="00795338">
      <w:pPr>
        <w:ind w:left="720"/>
        <w:rPr>
          <w:rFonts w:ascii="Calibri" w:hAnsi="Calibri" w:cs="Calibri"/>
          <w:i/>
          <w:iCs/>
        </w:rPr>
      </w:pPr>
      <w:r w:rsidRPr="00E42866">
        <w:rPr>
          <w:rFonts w:ascii="Calibri" w:hAnsi="Calibri" w:cs="Calibri"/>
          <w:i/>
          <w:iCs/>
        </w:rPr>
        <w:t>How effectively has policing adapted to accommodate diversity within the UK?</w:t>
      </w:r>
    </w:p>
    <w:p w14:paraId="1981B2F3" w14:textId="77777777" w:rsidR="00E42866" w:rsidRPr="00E42866" w:rsidRDefault="00E42866" w:rsidP="00795338">
      <w:pPr>
        <w:ind w:left="720"/>
        <w:rPr>
          <w:rFonts w:ascii="Calibri" w:hAnsi="Calibri" w:cs="Calibri"/>
          <w:i/>
          <w:iCs/>
        </w:rPr>
      </w:pPr>
      <w:r w:rsidRPr="00E42866">
        <w:rPr>
          <w:rFonts w:ascii="Calibri" w:hAnsi="Calibri" w:cs="Calibri"/>
          <w:i/>
          <w:iCs/>
        </w:rPr>
        <w:t>Consider the police force itself and/or the way police engage with diverse communities.</w:t>
      </w:r>
    </w:p>
    <w:p w14:paraId="1FBAE521" w14:textId="77777777" w:rsidR="00E42866" w:rsidRPr="00E42866" w:rsidRDefault="00E42866" w:rsidP="00795338">
      <w:pPr>
        <w:ind w:left="720"/>
        <w:rPr>
          <w:rFonts w:ascii="Calibri" w:hAnsi="Calibri" w:cs="Calibri"/>
          <w:i/>
          <w:iCs/>
        </w:rPr>
      </w:pPr>
      <w:r w:rsidRPr="00E42866">
        <w:rPr>
          <w:rFonts w:ascii="Calibri" w:hAnsi="Calibri" w:cs="Calibri"/>
          <w:i/>
          <w:iCs/>
        </w:rPr>
        <w:t>Support your answer with relevant evidence drawn from academic sources.</w:t>
      </w:r>
    </w:p>
    <w:p w14:paraId="5FF4D616" w14:textId="77777777" w:rsidR="00E42866" w:rsidRDefault="00E42866" w:rsidP="00D07450">
      <w:pPr>
        <w:rPr>
          <w:rFonts w:ascii="Calibri" w:hAnsi="Calibri" w:cs="Calibri"/>
          <w:i/>
          <w:iCs/>
        </w:rPr>
      </w:pPr>
      <w:r w:rsidRPr="00E42866">
        <w:rPr>
          <w:rFonts w:ascii="Calibri" w:hAnsi="Calibri" w:cs="Calibri"/>
          <w:i/>
          <w:iCs/>
        </w:rPr>
        <w:t>Word limit: 1000 words.</w:t>
      </w:r>
    </w:p>
    <w:p w14:paraId="090C3F75" w14:textId="77777777" w:rsidR="00E17E86" w:rsidRDefault="00E17E86" w:rsidP="00D07450">
      <w:pPr>
        <w:jc w:val="right"/>
        <w:rPr>
          <w:rFonts w:ascii="Calibri" w:hAnsi="Calibri" w:cs="Calibri"/>
        </w:rPr>
      </w:pPr>
    </w:p>
    <w:p w14:paraId="424E5AD8" w14:textId="21218386" w:rsidR="001042F4" w:rsidRPr="001042F4" w:rsidRDefault="001042F4" w:rsidP="00F74AEC">
      <w:pPr>
        <w:jc w:val="both"/>
        <w:rPr>
          <w:rFonts w:ascii="Calibri" w:hAnsi="Calibri" w:cs="Calibri"/>
          <w:b/>
          <w:bCs/>
        </w:rPr>
      </w:pPr>
      <w:r>
        <w:rPr>
          <w:rFonts w:ascii="Calibri" w:hAnsi="Calibri" w:cs="Calibri"/>
          <w:b/>
          <w:bCs/>
        </w:rPr>
        <w:t>Introduction</w:t>
      </w:r>
    </w:p>
    <w:p w14:paraId="7184F42E" w14:textId="05C7EDA4" w:rsidR="00E17E86" w:rsidRDefault="003659F9" w:rsidP="00F74AEC">
      <w:pPr>
        <w:jc w:val="both"/>
        <w:rPr>
          <w:rFonts w:ascii="Calibri" w:hAnsi="Calibri" w:cs="Calibri"/>
        </w:rPr>
      </w:pPr>
      <w:r w:rsidRPr="00BD79FE">
        <w:rPr>
          <w:rFonts w:ascii="Calibri" w:hAnsi="Calibri" w:cs="Calibri"/>
        </w:rPr>
        <w:t>It is important in modern day society to drive d</w:t>
      </w:r>
      <w:r w:rsidR="00E17E86" w:rsidRPr="00BD79FE">
        <w:rPr>
          <w:rFonts w:ascii="Calibri" w:hAnsi="Calibri" w:cs="Calibri"/>
        </w:rPr>
        <w:t>iversity in the workplace</w:t>
      </w:r>
      <w:r w:rsidR="000D534B" w:rsidRPr="00BD79FE">
        <w:rPr>
          <w:rFonts w:ascii="Calibri" w:hAnsi="Calibri" w:cs="Calibri"/>
        </w:rPr>
        <w:t xml:space="preserve"> </w:t>
      </w:r>
      <w:r w:rsidR="00D55077" w:rsidRPr="00BD79FE">
        <w:rPr>
          <w:rFonts w:ascii="Calibri" w:hAnsi="Calibri" w:cs="Calibri"/>
        </w:rPr>
        <w:t xml:space="preserve">to </w:t>
      </w:r>
      <w:r w:rsidR="00531DC8" w:rsidRPr="00BD79FE">
        <w:rPr>
          <w:rFonts w:ascii="Calibri" w:hAnsi="Calibri" w:cs="Calibri"/>
        </w:rPr>
        <w:t xml:space="preserve">recognise the individual strengths of people </w:t>
      </w:r>
      <w:r w:rsidR="008A0B6E" w:rsidRPr="00BD79FE">
        <w:rPr>
          <w:rFonts w:ascii="Calibri" w:hAnsi="Calibri" w:cs="Calibri"/>
        </w:rPr>
        <w:t>and create a fair</w:t>
      </w:r>
      <w:r w:rsidR="005E6AE3" w:rsidRPr="00BD79FE">
        <w:rPr>
          <w:rFonts w:ascii="Calibri" w:hAnsi="Calibri" w:cs="Calibri"/>
        </w:rPr>
        <w:t xml:space="preserve"> and balanced workforce. </w:t>
      </w:r>
      <w:r w:rsidR="00091449" w:rsidRPr="00BD79FE">
        <w:rPr>
          <w:rFonts w:ascii="Calibri" w:hAnsi="Calibri" w:cs="Calibri"/>
        </w:rPr>
        <w:t xml:space="preserve">Diversity is </w:t>
      </w:r>
      <w:r w:rsidR="007F1741" w:rsidRPr="00BD79FE">
        <w:rPr>
          <w:rFonts w:ascii="Calibri" w:hAnsi="Calibri" w:cs="Calibri"/>
        </w:rPr>
        <w:t xml:space="preserve">particularly important in policing </w:t>
      </w:r>
      <w:r w:rsidR="00091449" w:rsidRPr="00BD79FE">
        <w:rPr>
          <w:rFonts w:ascii="Calibri" w:hAnsi="Calibri" w:cs="Calibri"/>
        </w:rPr>
        <w:t xml:space="preserve">itself </w:t>
      </w:r>
      <w:r w:rsidR="00A6179E" w:rsidRPr="00BD79FE">
        <w:rPr>
          <w:rFonts w:ascii="Calibri" w:hAnsi="Calibri" w:cs="Calibri"/>
        </w:rPr>
        <w:t>as</w:t>
      </w:r>
      <w:r w:rsidR="007F1741" w:rsidRPr="00BD79FE">
        <w:rPr>
          <w:rFonts w:ascii="Calibri" w:hAnsi="Calibri" w:cs="Calibri"/>
        </w:rPr>
        <w:t xml:space="preserve"> it is paramount to </w:t>
      </w:r>
      <w:r w:rsidR="004A19A1" w:rsidRPr="00BD79FE">
        <w:rPr>
          <w:rFonts w:ascii="Calibri" w:hAnsi="Calibri" w:cs="Calibri"/>
        </w:rPr>
        <w:t xml:space="preserve">fully </w:t>
      </w:r>
      <w:r w:rsidR="007F1741" w:rsidRPr="00BD79FE">
        <w:rPr>
          <w:rFonts w:ascii="Calibri" w:hAnsi="Calibri" w:cs="Calibri"/>
        </w:rPr>
        <w:t>represent t</w:t>
      </w:r>
      <w:r w:rsidR="004A19A1" w:rsidRPr="00BD79FE">
        <w:rPr>
          <w:rFonts w:ascii="Calibri" w:hAnsi="Calibri" w:cs="Calibri"/>
        </w:rPr>
        <w:t>he population you are policing.</w:t>
      </w:r>
      <w:r w:rsidR="006266D6" w:rsidRPr="00BD79FE">
        <w:rPr>
          <w:rFonts w:ascii="Calibri" w:hAnsi="Calibri" w:cs="Calibri"/>
        </w:rPr>
        <w:t xml:space="preserve"> Diversity can be defined as </w:t>
      </w:r>
      <w:r w:rsidR="0059266D" w:rsidRPr="00BD79FE">
        <w:rPr>
          <w:rFonts w:ascii="Calibri" w:hAnsi="Calibri" w:cs="Calibri"/>
        </w:rPr>
        <w:t>establishing a</w:t>
      </w:r>
      <w:r w:rsidR="006266D6" w:rsidRPr="00BD79FE">
        <w:rPr>
          <w:rFonts w:ascii="Calibri" w:hAnsi="Calibri" w:cs="Calibri"/>
        </w:rPr>
        <w:t xml:space="preserve"> </w:t>
      </w:r>
      <w:r w:rsidR="0059266D" w:rsidRPr="00BD79FE">
        <w:rPr>
          <w:rFonts w:ascii="Calibri" w:hAnsi="Calibri" w:cs="Calibri"/>
        </w:rPr>
        <w:t>“</w:t>
      </w:r>
      <w:r w:rsidR="006266D6" w:rsidRPr="00BD79FE">
        <w:rPr>
          <w:rFonts w:ascii="Calibri" w:hAnsi="Calibri" w:cs="Calibri"/>
        </w:rPr>
        <w:t xml:space="preserve">representative of </w:t>
      </w:r>
      <w:r w:rsidR="00AB10ED" w:rsidRPr="00BD79FE">
        <w:rPr>
          <w:rFonts w:ascii="Calibri" w:hAnsi="Calibri" w:cs="Calibri"/>
        </w:rPr>
        <w:t>wide-ranging</w:t>
      </w:r>
      <w:r w:rsidR="006266D6" w:rsidRPr="00BD79FE">
        <w:rPr>
          <w:rFonts w:ascii="Calibri" w:hAnsi="Calibri" w:cs="Calibri"/>
        </w:rPr>
        <w:t xml:space="preserve"> identities, backgrounds,</w:t>
      </w:r>
      <w:r w:rsidR="00E01B59" w:rsidRPr="00BD79FE">
        <w:rPr>
          <w:rFonts w:ascii="Calibri" w:hAnsi="Calibri" w:cs="Calibri"/>
        </w:rPr>
        <w:t xml:space="preserve"> </w:t>
      </w:r>
      <w:r w:rsidR="006266D6" w:rsidRPr="00BD79FE">
        <w:rPr>
          <w:rFonts w:ascii="Calibri" w:hAnsi="Calibri" w:cs="Calibri"/>
        </w:rPr>
        <w:t>experiences, circumstances and perspectives</w:t>
      </w:r>
      <w:r w:rsidR="00E01B59" w:rsidRPr="00BD79FE">
        <w:rPr>
          <w:rFonts w:ascii="Calibri" w:hAnsi="Calibri" w:cs="Calibri"/>
        </w:rPr>
        <w:t>”</w:t>
      </w:r>
      <w:r w:rsidR="00AB10ED" w:rsidRPr="00BD79FE">
        <w:rPr>
          <w:rFonts w:ascii="Calibri" w:hAnsi="Calibri" w:cs="Calibri"/>
        </w:rPr>
        <w:t xml:space="preserve"> (The Young Foundation, 2021, p. 5)</w:t>
      </w:r>
      <w:r w:rsidR="00B452E3" w:rsidRPr="00BD79FE">
        <w:rPr>
          <w:rFonts w:ascii="Calibri" w:hAnsi="Calibri" w:cs="Calibri"/>
        </w:rPr>
        <w:t>.</w:t>
      </w:r>
      <w:r w:rsidR="004A19A1" w:rsidRPr="00BD79FE">
        <w:rPr>
          <w:rFonts w:ascii="Calibri" w:hAnsi="Calibri" w:cs="Calibri"/>
        </w:rPr>
        <w:t xml:space="preserve"> </w:t>
      </w:r>
      <w:r w:rsidR="009B70F4" w:rsidRPr="00BD79FE">
        <w:rPr>
          <w:rFonts w:ascii="Calibri" w:hAnsi="Calibri" w:cs="Calibri"/>
        </w:rPr>
        <w:t>This essay will evaluate the effectiveness of the UK's policing strategies in adapting to diversity</w:t>
      </w:r>
      <w:r w:rsidR="003C2588" w:rsidRPr="00BD79FE">
        <w:rPr>
          <w:rFonts w:ascii="Calibri" w:hAnsi="Calibri" w:cs="Calibri"/>
        </w:rPr>
        <w:t xml:space="preserve"> and </w:t>
      </w:r>
      <w:r w:rsidR="00B452E3" w:rsidRPr="00BD79FE">
        <w:rPr>
          <w:rFonts w:ascii="Calibri" w:hAnsi="Calibri" w:cs="Calibri"/>
        </w:rPr>
        <w:t>its</w:t>
      </w:r>
      <w:r w:rsidR="003C2588" w:rsidRPr="00BD79FE">
        <w:rPr>
          <w:rFonts w:ascii="Calibri" w:hAnsi="Calibri" w:cs="Calibri"/>
        </w:rPr>
        <w:t xml:space="preserve"> </w:t>
      </w:r>
      <w:r w:rsidR="009B70F4" w:rsidRPr="00BD79FE">
        <w:rPr>
          <w:rFonts w:ascii="Calibri" w:hAnsi="Calibri" w:cs="Calibri"/>
        </w:rPr>
        <w:t>engagement with diverse communities.</w:t>
      </w:r>
      <w:r w:rsidR="00AB46D5" w:rsidRPr="00BD79FE">
        <w:rPr>
          <w:rFonts w:ascii="Calibri" w:hAnsi="Calibri" w:cs="Calibri"/>
        </w:rPr>
        <w:t xml:space="preserve"> Areas of focus will </w:t>
      </w:r>
      <w:r w:rsidR="00B452E3" w:rsidRPr="00BD79FE">
        <w:rPr>
          <w:rFonts w:ascii="Calibri" w:hAnsi="Calibri" w:cs="Calibri"/>
        </w:rPr>
        <w:t>include</w:t>
      </w:r>
      <w:r w:rsidR="00AB46D5" w:rsidRPr="00BD79FE">
        <w:rPr>
          <w:rFonts w:ascii="Calibri" w:hAnsi="Calibri" w:cs="Calibri"/>
        </w:rPr>
        <w:t xml:space="preserve"> </w:t>
      </w:r>
      <w:r w:rsidR="00BD79FE" w:rsidRPr="00BD79FE">
        <w:rPr>
          <w:rFonts w:ascii="Calibri" w:hAnsi="Calibri" w:cs="Calibri"/>
        </w:rPr>
        <w:t xml:space="preserve">the </w:t>
      </w:r>
      <w:r w:rsidR="00AB46D5" w:rsidRPr="00BD79FE">
        <w:rPr>
          <w:rFonts w:ascii="Calibri" w:hAnsi="Calibri" w:cs="Calibri"/>
        </w:rPr>
        <w:t xml:space="preserve">representation within the police force, </w:t>
      </w:r>
      <w:r w:rsidR="007B6A09">
        <w:rPr>
          <w:rFonts w:ascii="Calibri" w:hAnsi="Calibri" w:cs="Calibri"/>
        </w:rPr>
        <w:t xml:space="preserve">recruitment, </w:t>
      </w:r>
      <w:r w:rsidR="00AB46D5" w:rsidRPr="00BD79FE">
        <w:rPr>
          <w:rFonts w:ascii="Calibri" w:hAnsi="Calibri" w:cs="Calibri"/>
        </w:rPr>
        <w:t>training and education</w:t>
      </w:r>
      <w:r w:rsidR="007B6A09">
        <w:rPr>
          <w:rFonts w:ascii="Calibri" w:hAnsi="Calibri" w:cs="Calibri"/>
        </w:rPr>
        <w:t xml:space="preserve"> and </w:t>
      </w:r>
      <w:r w:rsidR="00AB46D5" w:rsidRPr="00BD79FE">
        <w:rPr>
          <w:rFonts w:ascii="Calibri" w:hAnsi="Calibri" w:cs="Calibri"/>
        </w:rPr>
        <w:t>community engagement initiatives</w:t>
      </w:r>
      <w:r w:rsidR="007B6A09">
        <w:rPr>
          <w:rFonts w:ascii="Calibri" w:hAnsi="Calibri" w:cs="Calibri"/>
        </w:rPr>
        <w:t>.</w:t>
      </w:r>
    </w:p>
    <w:p w14:paraId="52282DE6" w14:textId="2D476C14" w:rsidR="001042F4" w:rsidRDefault="00C51169" w:rsidP="00F74AEC">
      <w:pPr>
        <w:jc w:val="both"/>
        <w:rPr>
          <w:rFonts w:ascii="Calibri" w:hAnsi="Calibri" w:cs="Calibri"/>
          <w:b/>
          <w:bCs/>
        </w:rPr>
      </w:pPr>
      <w:r>
        <w:rPr>
          <w:rFonts w:ascii="Calibri" w:hAnsi="Calibri" w:cs="Calibri"/>
          <w:b/>
          <w:bCs/>
        </w:rPr>
        <w:t>Representation within the police force</w:t>
      </w:r>
    </w:p>
    <w:p w14:paraId="2409B34E" w14:textId="4E126A3F" w:rsidR="00C51169" w:rsidRDefault="00D355EF" w:rsidP="00F74AEC">
      <w:pPr>
        <w:jc w:val="both"/>
        <w:rPr>
          <w:rFonts w:ascii="Calibri" w:hAnsi="Calibri" w:cs="Calibri"/>
        </w:rPr>
      </w:pPr>
      <w:r>
        <w:rPr>
          <w:rFonts w:ascii="Calibri" w:hAnsi="Calibri" w:cs="Calibri"/>
        </w:rPr>
        <w:t xml:space="preserve">One of the most </w:t>
      </w:r>
      <w:r w:rsidR="004E65F2">
        <w:rPr>
          <w:rFonts w:ascii="Calibri" w:hAnsi="Calibri" w:cs="Calibri"/>
        </w:rPr>
        <w:t>discussed topics within diversity is race.</w:t>
      </w:r>
      <w:r w:rsidR="00B52C03">
        <w:rPr>
          <w:rFonts w:ascii="Calibri" w:hAnsi="Calibri" w:cs="Calibri"/>
        </w:rPr>
        <w:t xml:space="preserve"> </w:t>
      </w:r>
      <w:r w:rsidR="007817C0">
        <w:rPr>
          <w:rFonts w:ascii="Calibri" w:hAnsi="Calibri" w:cs="Calibri"/>
        </w:rPr>
        <w:t xml:space="preserve">With regular stories in the media outlining racism in policing, it is not surprising that </w:t>
      </w:r>
      <w:r w:rsidR="00865A57">
        <w:rPr>
          <w:rFonts w:ascii="Calibri" w:hAnsi="Calibri" w:cs="Calibri"/>
        </w:rPr>
        <w:t>fo</w:t>
      </w:r>
      <w:r w:rsidR="00155515">
        <w:rPr>
          <w:rFonts w:ascii="Calibri" w:hAnsi="Calibri" w:cs="Calibri"/>
        </w:rPr>
        <w:t xml:space="preserve">rces place their utmost priority in tackling both </w:t>
      </w:r>
      <w:r w:rsidR="001120D5">
        <w:rPr>
          <w:rFonts w:ascii="Calibri" w:hAnsi="Calibri" w:cs="Calibri"/>
        </w:rPr>
        <w:t>raci</w:t>
      </w:r>
      <w:r w:rsidR="00556B13">
        <w:rPr>
          <w:rFonts w:ascii="Calibri" w:hAnsi="Calibri" w:cs="Calibri"/>
        </w:rPr>
        <w:t xml:space="preserve">al </w:t>
      </w:r>
      <w:r w:rsidR="001120D5">
        <w:rPr>
          <w:rFonts w:ascii="Calibri" w:hAnsi="Calibri" w:cs="Calibri"/>
        </w:rPr>
        <w:t>misconduct and institutional racism</w:t>
      </w:r>
      <w:r w:rsidR="00556B13">
        <w:rPr>
          <w:rFonts w:ascii="Calibri" w:hAnsi="Calibri" w:cs="Calibri"/>
        </w:rPr>
        <w:t xml:space="preserve">. </w:t>
      </w:r>
      <w:r w:rsidR="00FD3B94">
        <w:rPr>
          <w:rFonts w:ascii="Calibri" w:hAnsi="Calibri" w:cs="Calibri"/>
        </w:rPr>
        <w:t xml:space="preserve">Despite this, the policing workforce </w:t>
      </w:r>
      <w:r w:rsidR="00536775">
        <w:rPr>
          <w:rFonts w:ascii="Calibri" w:hAnsi="Calibri" w:cs="Calibri"/>
        </w:rPr>
        <w:t xml:space="preserve">is </w:t>
      </w:r>
      <w:r w:rsidR="00FD3B94">
        <w:rPr>
          <w:rFonts w:ascii="Calibri" w:hAnsi="Calibri" w:cs="Calibri"/>
        </w:rPr>
        <w:t xml:space="preserve">overwhelming white </w:t>
      </w:r>
      <w:r w:rsidR="00536775">
        <w:rPr>
          <w:rFonts w:ascii="Calibri" w:hAnsi="Calibri" w:cs="Calibri"/>
        </w:rPr>
        <w:t>with</w:t>
      </w:r>
      <w:r w:rsidR="006F1E22">
        <w:rPr>
          <w:rFonts w:ascii="Calibri" w:hAnsi="Calibri" w:cs="Calibri"/>
        </w:rPr>
        <w:t xml:space="preserve"> a</w:t>
      </w:r>
      <w:r w:rsidR="00B71C1C">
        <w:rPr>
          <w:rFonts w:ascii="Calibri" w:hAnsi="Calibri" w:cs="Calibri"/>
        </w:rPr>
        <w:t xml:space="preserve"> study in 2022 showing</w:t>
      </w:r>
      <w:r w:rsidR="00D16C92">
        <w:rPr>
          <w:rFonts w:ascii="Calibri" w:hAnsi="Calibri" w:cs="Calibri"/>
        </w:rPr>
        <w:t xml:space="preserve"> a</w:t>
      </w:r>
      <w:r w:rsidR="006F1E22">
        <w:rPr>
          <w:rFonts w:ascii="Calibri" w:hAnsi="Calibri" w:cs="Calibri"/>
        </w:rPr>
        <w:t xml:space="preserve"> total of</w:t>
      </w:r>
      <w:r w:rsidR="00536775">
        <w:rPr>
          <w:rFonts w:ascii="Calibri" w:hAnsi="Calibri" w:cs="Calibri"/>
        </w:rPr>
        <w:t xml:space="preserve"> 91.9%</w:t>
      </w:r>
      <w:r w:rsidR="006F1E22">
        <w:rPr>
          <w:rFonts w:ascii="Calibri" w:hAnsi="Calibri" w:cs="Calibri"/>
        </w:rPr>
        <w:t xml:space="preserve"> </w:t>
      </w:r>
      <w:r w:rsidR="008960DD">
        <w:rPr>
          <w:rFonts w:ascii="Calibri" w:hAnsi="Calibri" w:cs="Calibri"/>
        </w:rPr>
        <w:t>belonging to this racial category</w:t>
      </w:r>
      <w:r w:rsidR="00C04E55">
        <w:rPr>
          <w:rFonts w:ascii="Calibri" w:hAnsi="Calibri" w:cs="Calibri"/>
        </w:rPr>
        <w:t xml:space="preserve"> with </w:t>
      </w:r>
      <w:r w:rsidR="00D525BB">
        <w:rPr>
          <w:rFonts w:ascii="Calibri" w:hAnsi="Calibri" w:cs="Calibri"/>
        </w:rPr>
        <w:t>3.7% Asian, 2.5% mixed-ethnicity</w:t>
      </w:r>
      <w:r w:rsidR="00C04E55">
        <w:rPr>
          <w:rFonts w:ascii="Calibri" w:hAnsi="Calibri" w:cs="Calibri"/>
        </w:rPr>
        <w:t>, 1.3% black</w:t>
      </w:r>
      <w:r w:rsidR="00BC68E6">
        <w:rPr>
          <w:rFonts w:ascii="Calibri" w:hAnsi="Calibri" w:cs="Calibri"/>
        </w:rPr>
        <w:t xml:space="preserve"> and </w:t>
      </w:r>
      <w:r w:rsidR="00C04E55">
        <w:rPr>
          <w:rFonts w:ascii="Calibri" w:hAnsi="Calibri" w:cs="Calibri"/>
        </w:rPr>
        <w:t xml:space="preserve">0.7% </w:t>
      </w:r>
      <w:r w:rsidR="00BC68E6">
        <w:rPr>
          <w:rFonts w:ascii="Calibri" w:hAnsi="Calibri" w:cs="Calibri"/>
        </w:rPr>
        <w:t xml:space="preserve">of </w:t>
      </w:r>
      <w:r w:rsidR="00B30DF0">
        <w:rPr>
          <w:rFonts w:ascii="Calibri" w:hAnsi="Calibri" w:cs="Calibri"/>
        </w:rPr>
        <w:t>officers</w:t>
      </w:r>
      <w:r w:rsidR="00BC68E6">
        <w:rPr>
          <w:rFonts w:ascii="Calibri" w:hAnsi="Calibri" w:cs="Calibri"/>
        </w:rPr>
        <w:t xml:space="preserve"> who categorized themselves as</w:t>
      </w:r>
      <w:r w:rsidR="00B30DF0">
        <w:rPr>
          <w:rFonts w:ascii="Calibri" w:hAnsi="Calibri" w:cs="Calibri"/>
        </w:rPr>
        <w:t xml:space="preserve"> </w:t>
      </w:r>
      <w:proofErr w:type="gramStart"/>
      <w:r w:rsidR="00B30DF0">
        <w:rPr>
          <w:rFonts w:ascii="Calibri" w:hAnsi="Calibri" w:cs="Calibri"/>
        </w:rPr>
        <w:t>an</w:t>
      </w:r>
      <w:r w:rsidR="00BC68E6">
        <w:rPr>
          <w:rFonts w:ascii="Calibri" w:hAnsi="Calibri" w:cs="Calibri"/>
        </w:rPr>
        <w:t xml:space="preserve"> ‘other’</w:t>
      </w:r>
      <w:proofErr w:type="gramEnd"/>
      <w:r w:rsidR="00BC68E6">
        <w:rPr>
          <w:rFonts w:ascii="Calibri" w:hAnsi="Calibri" w:cs="Calibri"/>
        </w:rPr>
        <w:t xml:space="preserve"> </w:t>
      </w:r>
      <w:r w:rsidR="00B30DF0">
        <w:rPr>
          <w:rFonts w:ascii="Calibri" w:hAnsi="Calibri" w:cs="Calibri"/>
        </w:rPr>
        <w:t>ethnic group</w:t>
      </w:r>
      <w:r w:rsidR="004835F1">
        <w:rPr>
          <w:rFonts w:ascii="Calibri" w:hAnsi="Calibri" w:cs="Calibri"/>
        </w:rPr>
        <w:t xml:space="preserve"> (GOV</w:t>
      </w:r>
      <w:r w:rsidR="00D75114">
        <w:rPr>
          <w:rFonts w:ascii="Calibri" w:hAnsi="Calibri" w:cs="Calibri"/>
        </w:rPr>
        <w:t>.UK</w:t>
      </w:r>
      <w:r w:rsidR="004835F1">
        <w:rPr>
          <w:rFonts w:ascii="Calibri" w:hAnsi="Calibri" w:cs="Calibri"/>
        </w:rPr>
        <w:t>, 202</w:t>
      </w:r>
      <w:r w:rsidR="00D16C92">
        <w:rPr>
          <w:rFonts w:ascii="Calibri" w:hAnsi="Calibri" w:cs="Calibri"/>
        </w:rPr>
        <w:t>3</w:t>
      </w:r>
      <w:r w:rsidR="004835F1">
        <w:rPr>
          <w:rFonts w:ascii="Calibri" w:hAnsi="Calibri" w:cs="Calibri"/>
        </w:rPr>
        <w:t>)</w:t>
      </w:r>
      <w:r w:rsidR="000A0224">
        <w:rPr>
          <w:rFonts w:ascii="Calibri" w:hAnsi="Calibri" w:cs="Calibri"/>
        </w:rPr>
        <w:t xml:space="preserve">. </w:t>
      </w:r>
      <w:r w:rsidR="00881B09">
        <w:rPr>
          <w:rFonts w:ascii="Calibri" w:hAnsi="Calibri" w:cs="Calibri"/>
        </w:rPr>
        <w:t xml:space="preserve">Despite the clear </w:t>
      </w:r>
      <w:r w:rsidR="004B4AF4">
        <w:rPr>
          <w:rFonts w:ascii="Calibri" w:hAnsi="Calibri" w:cs="Calibri"/>
        </w:rPr>
        <w:t>white majority, it must also be regard</w:t>
      </w:r>
      <w:r w:rsidR="005D019F">
        <w:rPr>
          <w:rFonts w:ascii="Calibri" w:hAnsi="Calibri" w:cs="Calibri"/>
        </w:rPr>
        <w:t>ed</w:t>
      </w:r>
      <w:r w:rsidR="004B4AF4">
        <w:rPr>
          <w:rFonts w:ascii="Calibri" w:hAnsi="Calibri" w:cs="Calibri"/>
        </w:rPr>
        <w:t xml:space="preserve"> that the </w:t>
      </w:r>
      <w:r w:rsidR="006304DA">
        <w:rPr>
          <w:rFonts w:ascii="Calibri" w:hAnsi="Calibri" w:cs="Calibri"/>
        </w:rPr>
        <w:t xml:space="preserve">white </w:t>
      </w:r>
      <w:r w:rsidR="004B4AF4">
        <w:rPr>
          <w:rFonts w:ascii="Calibri" w:hAnsi="Calibri" w:cs="Calibri"/>
        </w:rPr>
        <w:t xml:space="preserve">UK </w:t>
      </w:r>
      <w:r w:rsidR="005D019F">
        <w:rPr>
          <w:rFonts w:ascii="Calibri" w:hAnsi="Calibri" w:cs="Calibri"/>
        </w:rPr>
        <w:t xml:space="preserve">population for the same </w:t>
      </w:r>
      <w:r w:rsidR="006304DA">
        <w:rPr>
          <w:rFonts w:ascii="Calibri" w:hAnsi="Calibri" w:cs="Calibri"/>
        </w:rPr>
        <w:t>year was 81.7%</w:t>
      </w:r>
      <w:r w:rsidR="000F2873">
        <w:rPr>
          <w:rFonts w:ascii="Calibri" w:hAnsi="Calibri" w:cs="Calibri"/>
        </w:rPr>
        <w:t xml:space="preserve">. Although the results </w:t>
      </w:r>
      <w:r w:rsidR="00D6554C">
        <w:rPr>
          <w:rFonts w:ascii="Calibri" w:hAnsi="Calibri" w:cs="Calibri"/>
        </w:rPr>
        <w:t xml:space="preserve">are </w:t>
      </w:r>
      <w:r w:rsidR="00CD1769">
        <w:rPr>
          <w:rFonts w:ascii="Calibri" w:hAnsi="Calibri" w:cs="Calibri"/>
        </w:rPr>
        <w:t xml:space="preserve">to be </w:t>
      </w:r>
      <w:r w:rsidR="00D6554C">
        <w:rPr>
          <w:rFonts w:ascii="Calibri" w:hAnsi="Calibri" w:cs="Calibri"/>
        </w:rPr>
        <w:t xml:space="preserve">expected, the white racial category </w:t>
      </w:r>
      <w:r w:rsidR="003B6BFA">
        <w:rPr>
          <w:rFonts w:ascii="Calibri" w:hAnsi="Calibri" w:cs="Calibri"/>
        </w:rPr>
        <w:t xml:space="preserve">was the only category </w:t>
      </w:r>
      <w:r w:rsidR="00E42C59">
        <w:rPr>
          <w:rFonts w:ascii="Calibri" w:hAnsi="Calibri" w:cs="Calibri"/>
        </w:rPr>
        <w:t>whose</w:t>
      </w:r>
      <w:r w:rsidR="003B6BFA">
        <w:rPr>
          <w:rFonts w:ascii="Calibri" w:hAnsi="Calibri" w:cs="Calibri"/>
        </w:rPr>
        <w:t xml:space="preserve"> police officer </w:t>
      </w:r>
      <w:r w:rsidR="00BF6F91">
        <w:rPr>
          <w:rFonts w:ascii="Calibri" w:hAnsi="Calibri" w:cs="Calibri"/>
        </w:rPr>
        <w:t>population percentage</w:t>
      </w:r>
      <w:r w:rsidR="003B6BFA">
        <w:rPr>
          <w:rFonts w:ascii="Calibri" w:hAnsi="Calibri" w:cs="Calibri"/>
        </w:rPr>
        <w:t xml:space="preserve"> exceeded the </w:t>
      </w:r>
      <w:r w:rsidR="00BF6F91">
        <w:rPr>
          <w:rFonts w:ascii="Calibri" w:hAnsi="Calibri" w:cs="Calibri"/>
        </w:rPr>
        <w:t>rate</w:t>
      </w:r>
      <w:r w:rsidR="003B6BFA">
        <w:rPr>
          <w:rFonts w:ascii="Calibri" w:hAnsi="Calibri" w:cs="Calibri"/>
        </w:rPr>
        <w:t xml:space="preserve"> of the general population</w:t>
      </w:r>
      <w:r w:rsidR="00CD1769">
        <w:rPr>
          <w:rFonts w:ascii="Calibri" w:hAnsi="Calibri" w:cs="Calibri"/>
        </w:rPr>
        <w:t xml:space="preserve"> (+10.2%)</w:t>
      </w:r>
      <w:r w:rsidR="004C4E16">
        <w:rPr>
          <w:rFonts w:ascii="Calibri" w:hAnsi="Calibri" w:cs="Calibri"/>
        </w:rPr>
        <w:t xml:space="preserve">. For example, Asian people make up a total </w:t>
      </w:r>
      <w:r w:rsidR="00702BB5">
        <w:rPr>
          <w:rFonts w:ascii="Calibri" w:hAnsi="Calibri" w:cs="Calibri"/>
        </w:rPr>
        <w:t xml:space="preserve">9.3% of the general population, however, they only represent </w:t>
      </w:r>
      <w:r w:rsidR="00EB5396">
        <w:rPr>
          <w:rFonts w:ascii="Calibri" w:hAnsi="Calibri" w:cs="Calibri"/>
        </w:rPr>
        <w:t>3.7% of police officers (-5.6%)</w:t>
      </w:r>
      <w:r w:rsidR="00B71C1C">
        <w:rPr>
          <w:rFonts w:ascii="Calibri" w:hAnsi="Calibri" w:cs="Calibri"/>
        </w:rPr>
        <w:t xml:space="preserve"> (GOV.UK, 202</w:t>
      </w:r>
      <w:r w:rsidR="00D16C92">
        <w:rPr>
          <w:rFonts w:ascii="Calibri" w:hAnsi="Calibri" w:cs="Calibri"/>
        </w:rPr>
        <w:t>3</w:t>
      </w:r>
      <w:r w:rsidR="00B71C1C">
        <w:rPr>
          <w:rFonts w:ascii="Calibri" w:hAnsi="Calibri" w:cs="Calibri"/>
        </w:rPr>
        <w:t>).</w:t>
      </w:r>
      <w:r w:rsidR="00472BBB">
        <w:rPr>
          <w:rFonts w:ascii="Calibri" w:hAnsi="Calibri" w:cs="Calibri"/>
        </w:rPr>
        <w:t xml:space="preserve"> </w:t>
      </w:r>
      <w:proofErr w:type="gramStart"/>
      <w:r w:rsidR="00986F3D">
        <w:rPr>
          <w:rFonts w:ascii="Calibri" w:hAnsi="Calibri" w:cs="Calibri"/>
        </w:rPr>
        <w:t>In spite of</w:t>
      </w:r>
      <w:proofErr w:type="gramEnd"/>
      <w:r w:rsidR="00986F3D">
        <w:rPr>
          <w:rFonts w:ascii="Calibri" w:hAnsi="Calibri" w:cs="Calibri"/>
        </w:rPr>
        <w:t xml:space="preserve"> this, </w:t>
      </w:r>
      <w:r w:rsidR="0013658D">
        <w:rPr>
          <w:rFonts w:ascii="Calibri" w:hAnsi="Calibri" w:cs="Calibri"/>
        </w:rPr>
        <w:t xml:space="preserve">there is a promising trend for diversity in the workforce </w:t>
      </w:r>
      <w:r w:rsidR="00BD1590">
        <w:rPr>
          <w:rFonts w:ascii="Calibri" w:hAnsi="Calibri" w:cs="Calibri"/>
        </w:rPr>
        <w:t>as</w:t>
      </w:r>
      <w:r w:rsidR="0013658D">
        <w:rPr>
          <w:rFonts w:ascii="Calibri" w:hAnsi="Calibri" w:cs="Calibri"/>
        </w:rPr>
        <w:t xml:space="preserve"> </w:t>
      </w:r>
      <w:r w:rsidR="00625C9F">
        <w:rPr>
          <w:rFonts w:ascii="Calibri" w:hAnsi="Calibri" w:cs="Calibri"/>
        </w:rPr>
        <w:t>“</w:t>
      </w:r>
      <w:r w:rsidR="00986F3D" w:rsidRPr="00986F3D">
        <w:rPr>
          <w:rFonts w:ascii="Calibri" w:hAnsi="Calibri" w:cs="Calibri"/>
        </w:rPr>
        <w:t>the percentage of constables from Asian, black, mixed and 'other' ethnic backgrounds went up from 4.3% to 8.7%</w:t>
      </w:r>
      <w:r w:rsidR="00625C9F">
        <w:rPr>
          <w:rFonts w:ascii="Calibri" w:hAnsi="Calibri" w:cs="Calibri"/>
        </w:rPr>
        <w:t>” between 2007 and 2022 (GOV.UK, 2023)</w:t>
      </w:r>
      <w:r w:rsidR="00BD1590">
        <w:rPr>
          <w:rFonts w:ascii="Calibri" w:hAnsi="Calibri" w:cs="Calibri"/>
        </w:rPr>
        <w:t>.</w:t>
      </w:r>
    </w:p>
    <w:p w14:paraId="1F76FCBE" w14:textId="78C41A38" w:rsidR="00913049" w:rsidRDefault="00D13FE6" w:rsidP="00F74AEC">
      <w:pPr>
        <w:jc w:val="both"/>
        <w:rPr>
          <w:rFonts w:ascii="Calibri" w:hAnsi="Calibri" w:cs="Calibri"/>
        </w:rPr>
      </w:pPr>
      <w:r>
        <w:rPr>
          <w:rFonts w:ascii="Calibri" w:hAnsi="Calibri" w:cs="Calibri"/>
        </w:rPr>
        <w:t xml:space="preserve">When considering gender </w:t>
      </w:r>
      <w:r w:rsidR="003418CE">
        <w:rPr>
          <w:rFonts w:ascii="Calibri" w:hAnsi="Calibri" w:cs="Calibri"/>
        </w:rPr>
        <w:t>diversity</w:t>
      </w:r>
      <w:r w:rsidR="008F279E">
        <w:rPr>
          <w:rFonts w:ascii="Calibri" w:hAnsi="Calibri" w:cs="Calibri"/>
        </w:rPr>
        <w:t xml:space="preserve">, </w:t>
      </w:r>
      <w:r w:rsidR="00622461">
        <w:rPr>
          <w:rFonts w:ascii="Calibri" w:hAnsi="Calibri" w:cs="Calibri"/>
        </w:rPr>
        <w:t xml:space="preserve">there has recently been an upward trend in </w:t>
      </w:r>
      <w:r w:rsidR="009E0581">
        <w:rPr>
          <w:rFonts w:ascii="Calibri" w:hAnsi="Calibri" w:cs="Calibri"/>
        </w:rPr>
        <w:t xml:space="preserve">the amount of female </w:t>
      </w:r>
      <w:r w:rsidR="007026ED">
        <w:rPr>
          <w:rFonts w:ascii="Calibri" w:hAnsi="Calibri" w:cs="Calibri"/>
        </w:rPr>
        <w:t xml:space="preserve">police workers </w:t>
      </w:r>
      <w:r w:rsidR="0025433C">
        <w:rPr>
          <w:rFonts w:ascii="Calibri" w:hAnsi="Calibri" w:cs="Calibri"/>
        </w:rPr>
        <w:t xml:space="preserve">in </w:t>
      </w:r>
      <w:r w:rsidR="000E2E43">
        <w:rPr>
          <w:rFonts w:ascii="Calibri" w:hAnsi="Calibri" w:cs="Calibri"/>
        </w:rPr>
        <w:t>England and Wales</w:t>
      </w:r>
      <w:r w:rsidR="00323FB7">
        <w:rPr>
          <w:rFonts w:ascii="Calibri" w:hAnsi="Calibri" w:cs="Calibri"/>
        </w:rPr>
        <w:t xml:space="preserve"> </w:t>
      </w:r>
      <w:r w:rsidR="004F7B72">
        <w:rPr>
          <w:rFonts w:ascii="Calibri" w:hAnsi="Calibri" w:cs="Calibri"/>
        </w:rPr>
        <w:t>with women</w:t>
      </w:r>
      <w:r w:rsidR="000E2E43">
        <w:rPr>
          <w:rFonts w:ascii="Calibri" w:hAnsi="Calibri" w:cs="Calibri"/>
        </w:rPr>
        <w:t xml:space="preserve"> </w:t>
      </w:r>
      <w:r w:rsidR="003F3EF7">
        <w:rPr>
          <w:rFonts w:ascii="Calibri" w:hAnsi="Calibri" w:cs="Calibri"/>
        </w:rPr>
        <w:t>“</w:t>
      </w:r>
      <w:r w:rsidR="003F3EF7" w:rsidRPr="003F3EF7">
        <w:rPr>
          <w:rFonts w:ascii="Calibri" w:hAnsi="Calibri" w:cs="Calibri"/>
        </w:rPr>
        <w:t>making up 34.9% of the overall workforce</w:t>
      </w:r>
      <w:r w:rsidR="003F3EF7">
        <w:rPr>
          <w:rFonts w:ascii="Calibri" w:hAnsi="Calibri" w:cs="Calibri"/>
        </w:rPr>
        <w:t xml:space="preserve">” </w:t>
      </w:r>
      <w:r w:rsidR="000E2E43">
        <w:rPr>
          <w:rFonts w:ascii="Calibri" w:hAnsi="Calibri" w:cs="Calibri"/>
        </w:rPr>
        <w:t xml:space="preserve">in 2022 </w:t>
      </w:r>
      <w:r w:rsidR="003F3EF7">
        <w:rPr>
          <w:rFonts w:ascii="Calibri" w:hAnsi="Calibri" w:cs="Calibri"/>
        </w:rPr>
        <w:t>(</w:t>
      </w:r>
      <w:r w:rsidR="00E95ABE">
        <w:rPr>
          <w:rFonts w:ascii="Calibri" w:hAnsi="Calibri" w:cs="Calibri"/>
        </w:rPr>
        <w:t>Home Office, 2022)</w:t>
      </w:r>
      <w:r w:rsidR="000E2E43">
        <w:rPr>
          <w:rFonts w:ascii="Calibri" w:hAnsi="Calibri" w:cs="Calibri"/>
        </w:rPr>
        <w:t xml:space="preserve">. </w:t>
      </w:r>
      <w:r w:rsidR="00975C39">
        <w:rPr>
          <w:rFonts w:ascii="Calibri" w:hAnsi="Calibri" w:cs="Calibri"/>
        </w:rPr>
        <w:t xml:space="preserve">Nevertheless, </w:t>
      </w:r>
      <w:r w:rsidR="00DC0370">
        <w:rPr>
          <w:rFonts w:ascii="Calibri" w:hAnsi="Calibri" w:cs="Calibri"/>
        </w:rPr>
        <w:t>the 2021 census</w:t>
      </w:r>
      <w:r w:rsidR="00A02247">
        <w:rPr>
          <w:rFonts w:ascii="Calibri" w:hAnsi="Calibri" w:cs="Calibri"/>
        </w:rPr>
        <w:t xml:space="preserve"> (ONS, 2021)</w:t>
      </w:r>
      <w:r w:rsidR="00DC0370">
        <w:rPr>
          <w:rFonts w:ascii="Calibri" w:hAnsi="Calibri" w:cs="Calibri"/>
        </w:rPr>
        <w:t xml:space="preserve"> </w:t>
      </w:r>
      <w:r w:rsidR="005F60D6">
        <w:rPr>
          <w:rFonts w:ascii="Calibri" w:hAnsi="Calibri" w:cs="Calibri"/>
        </w:rPr>
        <w:t>found that women make up 51% of the population of England and Wales</w:t>
      </w:r>
      <w:r w:rsidR="001442B8">
        <w:rPr>
          <w:rFonts w:ascii="Calibri" w:hAnsi="Calibri" w:cs="Calibri"/>
        </w:rPr>
        <w:t>, therefore indicating that women are not fully repres</w:t>
      </w:r>
      <w:r w:rsidR="00A02247">
        <w:rPr>
          <w:rFonts w:ascii="Calibri" w:hAnsi="Calibri" w:cs="Calibri"/>
        </w:rPr>
        <w:t xml:space="preserve">ented in the policing landscape. </w:t>
      </w:r>
    </w:p>
    <w:p w14:paraId="6AEE5CDF" w14:textId="10DDF4F0" w:rsidR="00C51169" w:rsidRDefault="00E11A0D" w:rsidP="00F74AEC">
      <w:pPr>
        <w:jc w:val="both"/>
        <w:rPr>
          <w:rFonts w:ascii="Calibri" w:hAnsi="Calibri" w:cs="Calibri"/>
          <w:b/>
          <w:bCs/>
        </w:rPr>
      </w:pPr>
      <w:r>
        <w:rPr>
          <w:rFonts w:ascii="Calibri" w:hAnsi="Calibri" w:cs="Calibri"/>
          <w:b/>
          <w:bCs/>
        </w:rPr>
        <w:t>Recruitment, t</w:t>
      </w:r>
      <w:r w:rsidR="00956272">
        <w:rPr>
          <w:rFonts w:ascii="Calibri" w:hAnsi="Calibri" w:cs="Calibri"/>
          <w:b/>
          <w:bCs/>
        </w:rPr>
        <w:t>raining and education</w:t>
      </w:r>
    </w:p>
    <w:p w14:paraId="5DF4105B" w14:textId="207A38B8" w:rsidR="00E11A0D" w:rsidRDefault="00E11A0D" w:rsidP="00F74AEC">
      <w:pPr>
        <w:jc w:val="both"/>
        <w:rPr>
          <w:rFonts w:ascii="Calibri" w:hAnsi="Calibri" w:cs="Calibri"/>
        </w:rPr>
      </w:pPr>
      <w:r>
        <w:rPr>
          <w:rFonts w:ascii="Calibri" w:hAnsi="Calibri" w:cs="Calibri"/>
        </w:rPr>
        <w:t xml:space="preserve">In recent years, the police </w:t>
      </w:r>
      <w:r w:rsidR="00147A70">
        <w:rPr>
          <w:rFonts w:ascii="Calibri" w:hAnsi="Calibri" w:cs="Calibri"/>
        </w:rPr>
        <w:t>have</w:t>
      </w:r>
      <w:r>
        <w:rPr>
          <w:rFonts w:ascii="Calibri" w:hAnsi="Calibri" w:cs="Calibri"/>
        </w:rPr>
        <w:t xml:space="preserve"> experimented with a variety of campaigns </w:t>
      </w:r>
      <w:proofErr w:type="gramStart"/>
      <w:r>
        <w:rPr>
          <w:rFonts w:ascii="Calibri" w:hAnsi="Calibri" w:cs="Calibri"/>
        </w:rPr>
        <w:t>in order to</w:t>
      </w:r>
      <w:proofErr w:type="gramEnd"/>
      <w:r>
        <w:rPr>
          <w:rFonts w:ascii="Calibri" w:hAnsi="Calibri" w:cs="Calibri"/>
        </w:rPr>
        <w:t xml:space="preserve"> attract those from diverse backgrounds. </w:t>
      </w:r>
      <w:r w:rsidR="0050167A">
        <w:rPr>
          <w:rFonts w:ascii="Calibri" w:hAnsi="Calibri" w:cs="Calibri"/>
        </w:rPr>
        <w:t xml:space="preserve">Police Now was created in 2014 with the goal to </w:t>
      </w:r>
      <w:r w:rsidR="00D32E71">
        <w:rPr>
          <w:rFonts w:ascii="Calibri" w:hAnsi="Calibri" w:cs="Calibri"/>
        </w:rPr>
        <w:t>tackle</w:t>
      </w:r>
      <w:r w:rsidR="0050167A" w:rsidRPr="0050167A">
        <w:rPr>
          <w:rFonts w:ascii="Calibri" w:hAnsi="Calibri" w:cs="Calibri"/>
        </w:rPr>
        <w:t xml:space="preserve"> the </w:t>
      </w:r>
      <w:r w:rsidR="00D32E71">
        <w:rPr>
          <w:rFonts w:ascii="Calibri" w:hAnsi="Calibri" w:cs="Calibri"/>
        </w:rPr>
        <w:t>“</w:t>
      </w:r>
      <w:r w:rsidR="0050167A" w:rsidRPr="0050167A">
        <w:rPr>
          <w:rFonts w:ascii="Calibri" w:hAnsi="Calibri" w:cs="Calibri"/>
        </w:rPr>
        <w:t xml:space="preserve">underrepresentation and progression of officers who are women and those from a Black, Asian and Minority Ethnic </w:t>
      </w:r>
      <w:r w:rsidR="00607904">
        <w:rPr>
          <w:rFonts w:ascii="Calibri" w:hAnsi="Calibri" w:cs="Calibri"/>
        </w:rPr>
        <w:t xml:space="preserve">(BAME) </w:t>
      </w:r>
      <w:r w:rsidR="0050167A" w:rsidRPr="0050167A">
        <w:rPr>
          <w:rFonts w:ascii="Calibri" w:hAnsi="Calibri" w:cs="Calibri"/>
        </w:rPr>
        <w:t>backgroun</w:t>
      </w:r>
      <w:r w:rsidR="00D32E71">
        <w:rPr>
          <w:rFonts w:ascii="Calibri" w:hAnsi="Calibri" w:cs="Calibri"/>
        </w:rPr>
        <w:t>d”</w:t>
      </w:r>
      <w:r w:rsidR="00EA46BF">
        <w:rPr>
          <w:rFonts w:ascii="Calibri" w:hAnsi="Calibri" w:cs="Calibri"/>
        </w:rPr>
        <w:t xml:space="preserve"> (Police Now, 202</w:t>
      </w:r>
      <w:r w:rsidR="00430F45">
        <w:rPr>
          <w:rFonts w:ascii="Calibri" w:hAnsi="Calibri" w:cs="Calibri"/>
        </w:rPr>
        <w:t>1</w:t>
      </w:r>
      <w:r w:rsidR="00EA46BF">
        <w:rPr>
          <w:rFonts w:ascii="Calibri" w:hAnsi="Calibri" w:cs="Calibri"/>
        </w:rPr>
        <w:t xml:space="preserve">). </w:t>
      </w:r>
      <w:r w:rsidR="00726EC0">
        <w:rPr>
          <w:rFonts w:ascii="Calibri" w:hAnsi="Calibri" w:cs="Calibri"/>
        </w:rPr>
        <w:t xml:space="preserve">This scheme was reportedly successful </w:t>
      </w:r>
      <w:r w:rsidR="00311B54">
        <w:rPr>
          <w:rFonts w:ascii="Calibri" w:hAnsi="Calibri" w:cs="Calibri"/>
        </w:rPr>
        <w:t xml:space="preserve">by recruiting more women and those from </w:t>
      </w:r>
      <w:r w:rsidR="00607904">
        <w:rPr>
          <w:rFonts w:ascii="Calibri" w:hAnsi="Calibri" w:cs="Calibri"/>
        </w:rPr>
        <w:t xml:space="preserve">BAME backgrounds than any other scheme running </w:t>
      </w:r>
      <w:r w:rsidR="00F13022">
        <w:rPr>
          <w:rFonts w:ascii="Calibri" w:hAnsi="Calibri" w:cs="Calibri"/>
        </w:rPr>
        <w:t>from 2018 to 202</w:t>
      </w:r>
      <w:r w:rsidR="00393257">
        <w:rPr>
          <w:rFonts w:ascii="Calibri" w:hAnsi="Calibri" w:cs="Calibri"/>
        </w:rPr>
        <w:t>0</w:t>
      </w:r>
      <w:r w:rsidR="00F13022">
        <w:rPr>
          <w:rFonts w:ascii="Calibri" w:hAnsi="Calibri" w:cs="Calibri"/>
        </w:rPr>
        <w:t xml:space="preserve"> (</w:t>
      </w:r>
      <w:r w:rsidR="00393257">
        <w:rPr>
          <w:rFonts w:ascii="Calibri" w:hAnsi="Calibri" w:cs="Calibri"/>
        </w:rPr>
        <w:t>Police Now, 202</w:t>
      </w:r>
      <w:r w:rsidR="00430F45">
        <w:rPr>
          <w:rFonts w:ascii="Calibri" w:hAnsi="Calibri" w:cs="Calibri"/>
        </w:rPr>
        <w:t>1</w:t>
      </w:r>
      <w:r w:rsidR="00393257">
        <w:rPr>
          <w:rFonts w:ascii="Calibri" w:hAnsi="Calibri" w:cs="Calibri"/>
        </w:rPr>
        <w:t>)</w:t>
      </w:r>
      <w:r w:rsidR="00CC7D4A">
        <w:rPr>
          <w:rFonts w:ascii="Calibri" w:hAnsi="Calibri" w:cs="Calibri"/>
        </w:rPr>
        <w:t>.</w:t>
      </w:r>
      <w:r w:rsidR="00460CD1">
        <w:rPr>
          <w:rFonts w:ascii="Calibri" w:hAnsi="Calibri" w:cs="Calibri"/>
        </w:rPr>
        <w:t xml:space="preserve"> On the contrary, </w:t>
      </w:r>
      <w:r w:rsidR="001A40AD">
        <w:rPr>
          <w:rFonts w:ascii="Calibri" w:hAnsi="Calibri" w:cs="Calibri"/>
        </w:rPr>
        <w:t xml:space="preserve">an independent study by </w:t>
      </w:r>
      <w:r w:rsidR="005E0098">
        <w:rPr>
          <w:rFonts w:ascii="Calibri" w:hAnsi="Calibri" w:cs="Calibri"/>
        </w:rPr>
        <w:t>Bury</w:t>
      </w:r>
      <w:r w:rsidR="001A40AD">
        <w:rPr>
          <w:rFonts w:ascii="Calibri" w:hAnsi="Calibri" w:cs="Calibri"/>
        </w:rPr>
        <w:t xml:space="preserve"> et. al. (</w:t>
      </w:r>
      <w:r w:rsidR="000E40D0">
        <w:rPr>
          <w:rFonts w:ascii="Calibri" w:hAnsi="Calibri" w:cs="Calibri"/>
        </w:rPr>
        <w:t xml:space="preserve">2018) </w:t>
      </w:r>
      <w:r w:rsidR="001F62D1">
        <w:rPr>
          <w:rFonts w:ascii="Calibri" w:hAnsi="Calibri" w:cs="Calibri"/>
        </w:rPr>
        <w:t xml:space="preserve">outlined that, </w:t>
      </w:r>
      <w:r w:rsidR="001F62D1">
        <w:rPr>
          <w:rFonts w:ascii="Calibri" w:hAnsi="Calibri" w:cs="Calibri"/>
        </w:rPr>
        <w:lastRenderedPageBreak/>
        <w:t xml:space="preserve">although </w:t>
      </w:r>
      <w:r w:rsidR="006A140E">
        <w:rPr>
          <w:rFonts w:ascii="Calibri" w:hAnsi="Calibri" w:cs="Calibri"/>
        </w:rPr>
        <w:t xml:space="preserve">an increase of BAME applicants </w:t>
      </w:r>
      <w:r w:rsidR="001F62D1">
        <w:rPr>
          <w:rFonts w:ascii="Calibri" w:hAnsi="Calibri" w:cs="Calibri"/>
        </w:rPr>
        <w:t xml:space="preserve">had been observed within the Metropolitan Police service (MPS), </w:t>
      </w:r>
      <w:r w:rsidR="00CD1C67">
        <w:rPr>
          <w:rFonts w:ascii="Calibri" w:hAnsi="Calibri" w:cs="Calibri"/>
        </w:rPr>
        <w:t xml:space="preserve">limited success could be </w:t>
      </w:r>
      <w:r w:rsidR="00FD1981">
        <w:rPr>
          <w:rFonts w:ascii="Calibri" w:hAnsi="Calibri" w:cs="Calibri"/>
        </w:rPr>
        <w:t>seen for other force areas.</w:t>
      </w:r>
    </w:p>
    <w:p w14:paraId="0529BB5E" w14:textId="3734D61A" w:rsidR="0050556C" w:rsidRPr="00E11A0D" w:rsidRDefault="008A5E8D" w:rsidP="00F74AEC">
      <w:pPr>
        <w:jc w:val="both"/>
        <w:rPr>
          <w:rFonts w:ascii="Calibri" w:hAnsi="Calibri" w:cs="Calibri"/>
        </w:rPr>
      </w:pPr>
      <w:r>
        <w:rPr>
          <w:rFonts w:ascii="Calibri" w:hAnsi="Calibri" w:cs="Calibri"/>
        </w:rPr>
        <w:t xml:space="preserve">During the initial training phase of a police officer’s career, </w:t>
      </w:r>
      <w:r w:rsidR="0054030C">
        <w:rPr>
          <w:rFonts w:ascii="Calibri" w:hAnsi="Calibri" w:cs="Calibri"/>
        </w:rPr>
        <w:t>there is now an emphasis on</w:t>
      </w:r>
      <w:r>
        <w:rPr>
          <w:rFonts w:ascii="Calibri" w:hAnsi="Calibri" w:cs="Calibri"/>
        </w:rPr>
        <w:t xml:space="preserve"> </w:t>
      </w:r>
      <w:r w:rsidR="0054030C">
        <w:rPr>
          <w:rFonts w:ascii="Calibri" w:hAnsi="Calibri" w:cs="Calibri"/>
        </w:rPr>
        <w:t>‘</w:t>
      </w:r>
      <w:r w:rsidR="0054030C" w:rsidRPr="0054030C">
        <w:rPr>
          <w:rFonts w:ascii="Calibri" w:hAnsi="Calibri" w:cs="Calibri"/>
        </w:rPr>
        <w:t>Equality, Diversity and Inclusion</w:t>
      </w:r>
      <w:r w:rsidR="0054030C">
        <w:rPr>
          <w:rFonts w:ascii="Calibri" w:hAnsi="Calibri" w:cs="Calibri"/>
        </w:rPr>
        <w:t>’</w:t>
      </w:r>
      <w:r w:rsidR="0054030C" w:rsidRPr="0054030C">
        <w:rPr>
          <w:rFonts w:ascii="Calibri" w:hAnsi="Calibri" w:cs="Calibri"/>
        </w:rPr>
        <w:t xml:space="preserve"> (EDI) training.</w:t>
      </w:r>
      <w:r w:rsidR="006057EB">
        <w:rPr>
          <w:rFonts w:ascii="Calibri" w:hAnsi="Calibri" w:cs="Calibri"/>
        </w:rPr>
        <w:t xml:space="preserve"> </w:t>
      </w:r>
      <w:r w:rsidR="00A61F5C">
        <w:rPr>
          <w:rFonts w:ascii="Calibri" w:hAnsi="Calibri" w:cs="Calibri"/>
        </w:rPr>
        <w:t>This</w:t>
      </w:r>
      <w:r w:rsidR="006057EB">
        <w:rPr>
          <w:rFonts w:ascii="Calibri" w:hAnsi="Calibri" w:cs="Calibri"/>
        </w:rPr>
        <w:t xml:space="preserve"> training includes </w:t>
      </w:r>
      <w:r w:rsidR="00A61F5C">
        <w:rPr>
          <w:rFonts w:ascii="Calibri" w:hAnsi="Calibri" w:cs="Calibri"/>
        </w:rPr>
        <w:t xml:space="preserve">teaching new officers about </w:t>
      </w:r>
      <w:r w:rsidR="00A61F5C" w:rsidRPr="00A61F5C">
        <w:rPr>
          <w:rFonts w:ascii="Calibri" w:hAnsi="Calibri" w:cs="Calibri"/>
        </w:rPr>
        <w:t>prejudice and bias</w:t>
      </w:r>
      <w:r w:rsidR="003240F7">
        <w:rPr>
          <w:rFonts w:ascii="Calibri" w:hAnsi="Calibri" w:cs="Calibri"/>
        </w:rPr>
        <w:t xml:space="preserve"> and “</w:t>
      </w:r>
      <w:r w:rsidR="003240F7" w:rsidRPr="003240F7">
        <w:rPr>
          <w:rFonts w:ascii="Calibri" w:hAnsi="Calibri" w:cs="Calibri"/>
        </w:rPr>
        <w:t>examine how it may impact the student police officers’ role in the future</w:t>
      </w:r>
      <w:r w:rsidR="003240F7">
        <w:rPr>
          <w:rFonts w:ascii="Calibri" w:hAnsi="Calibri" w:cs="Calibri"/>
        </w:rPr>
        <w:t>”</w:t>
      </w:r>
      <w:r w:rsidR="000B0E61">
        <w:rPr>
          <w:rFonts w:ascii="Calibri" w:hAnsi="Calibri" w:cs="Calibri"/>
        </w:rPr>
        <w:t xml:space="preserve"> (Metropolitan Police, </w:t>
      </w:r>
      <w:r w:rsidR="005C4D0D">
        <w:rPr>
          <w:rFonts w:ascii="Calibri" w:hAnsi="Calibri" w:cs="Calibri"/>
        </w:rPr>
        <w:t>2023</w:t>
      </w:r>
      <w:r w:rsidR="002C00F6">
        <w:rPr>
          <w:rFonts w:ascii="Calibri" w:hAnsi="Calibri" w:cs="Calibri"/>
        </w:rPr>
        <w:t>)</w:t>
      </w:r>
      <w:r w:rsidR="002F0CF0">
        <w:rPr>
          <w:rFonts w:ascii="Calibri" w:hAnsi="Calibri" w:cs="Calibri"/>
        </w:rPr>
        <w:t xml:space="preserve">. </w:t>
      </w:r>
      <w:r w:rsidR="0050412E">
        <w:rPr>
          <w:rFonts w:ascii="Calibri" w:hAnsi="Calibri" w:cs="Calibri"/>
        </w:rPr>
        <w:t>EDI training continues throughout an officer’s career</w:t>
      </w:r>
      <w:r w:rsidR="005A054A">
        <w:rPr>
          <w:rFonts w:ascii="Calibri" w:hAnsi="Calibri" w:cs="Calibri"/>
        </w:rPr>
        <w:t xml:space="preserve">, </w:t>
      </w:r>
      <w:r w:rsidR="008A5C5D">
        <w:rPr>
          <w:rFonts w:ascii="Calibri" w:hAnsi="Calibri" w:cs="Calibri"/>
        </w:rPr>
        <w:t xml:space="preserve">with </w:t>
      </w:r>
      <w:r w:rsidR="005A054A">
        <w:rPr>
          <w:rFonts w:ascii="Calibri" w:hAnsi="Calibri" w:cs="Calibri"/>
        </w:rPr>
        <w:t>tailor</w:t>
      </w:r>
      <w:r w:rsidR="008A5C5D">
        <w:rPr>
          <w:rFonts w:ascii="Calibri" w:hAnsi="Calibri" w:cs="Calibri"/>
        </w:rPr>
        <w:t>ed</w:t>
      </w:r>
      <w:r w:rsidR="006A13B0">
        <w:rPr>
          <w:rFonts w:ascii="Calibri" w:hAnsi="Calibri" w:cs="Calibri"/>
        </w:rPr>
        <w:t xml:space="preserve"> training </w:t>
      </w:r>
      <w:r w:rsidR="008A5C5D">
        <w:rPr>
          <w:rFonts w:ascii="Calibri" w:hAnsi="Calibri" w:cs="Calibri"/>
        </w:rPr>
        <w:t>topic</w:t>
      </w:r>
      <w:r w:rsidR="006A13B0">
        <w:rPr>
          <w:rFonts w:ascii="Calibri" w:hAnsi="Calibri" w:cs="Calibri"/>
        </w:rPr>
        <w:t>s</w:t>
      </w:r>
      <w:r w:rsidR="008A5C5D">
        <w:rPr>
          <w:rFonts w:ascii="Calibri" w:hAnsi="Calibri" w:cs="Calibri"/>
        </w:rPr>
        <w:t xml:space="preserve"> </w:t>
      </w:r>
      <w:r w:rsidR="006A13B0">
        <w:rPr>
          <w:rFonts w:ascii="Calibri" w:hAnsi="Calibri" w:cs="Calibri"/>
        </w:rPr>
        <w:t>that are relevant to officers</w:t>
      </w:r>
      <w:r w:rsidR="00122305">
        <w:rPr>
          <w:rFonts w:ascii="Calibri" w:hAnsi="Calibri" w:cs="Calibri"/>
        </w:rPr>
        <w:t>, for example, “</w:t>
      </w:r>
      <w:r w:rsidR="00122305" w:rsidRPr="00122305">
        <w:rPr>
          <w:rFonts w:ascii="Calibri" w:hAnsi="Calibri" w:cs="Calibri"/>
        </w:rPr>
        <w:t>learning about their local refugee and asylum seeker population</w:t>
      </w:r>
      <w:r w:rsidR="00122305">
        <w:rPr>
          <w:rFonts w:ascii="Calibri" w:hAnsi="Calibri" w:cs="Calibri"/>
        </w:rPr>
        <w:t>” (</w:t>
      </w:r>
      <w:r w:rsidR="000A1AF2">
        <w:rPr>
          <w:rFonts w:ascii="Calibri" w:hAnsi="Calibri" w:cs="Calibri"/>
        </w:rPr>
        <w:t>CoP, 2021)</w:t>
      </w:r>
      <w:r w:rsidR="00DB39E1">
        <w:rPr>
          <w:rFonts w:ascii="Calibri" w:hAnsi="Calibri" w:cs="Calibri"/>
        </w:rPr>
        <w:t xml:space="preserve">. </w:t>
      </w:r>
      <w:r w:rsidR="0077525F">
        <w:rPr>
          <w:rFonts w:ascii="Calibri" w:hAnsi="Calibri" w:cs="Calibri"/>
        </w:rPr>
        <w:t>Despite this, some forces implemented a polic</w:t>
      </w:r>
      <w:r w:rsidR="0016220D">
        <w:rPr>
          <w:rFonts w:ascii="Calibri" w:hAnsi="Calibri" w:cs="Calibri"/>
        </w:rPr>
        <w:t xml:space="preserve">y that made </w:t>
      </w:r>
      <w:r w:rsidR="004074C5">
        <w:rPr>
          <w:rFonts w:ascii="Calibri" w:hAnsi="Calibri" w:cs="Calibri"/>
        </w:rPr>
        <w:t>it expected for officers to attend work on their rest days to complete EDI training</w:t>
      </w:r>
      <w:r w:rsidR="00B056BC">
        <w:rPr>
          <w:rFonts w:ascii="Calibri" w:hAnsi="Calibri" w:cs="Calibri"/>
        </w:rPr>
        <w:t xml:space="preserve"> (CoP, 2021). This </w:t>
      </w:r>
      <w:r w:rsidR="000879FD">
        <w:rPr>
          <w:rFonts w:ascii="Calibri" w:hAnsi="Calibri" w:cs="Calibri"/>
        </w:rPr>
        <w:t xml:space="preserve">brought into question the effectiveness of the training as it was reported to be </w:t>
      </w:r>
      <w:r w:rsidR="004C408C">
        <w:rPr>
          <w:rFonts w:ascii="Calibri" w:hAnsi="Calibri" w:cs="Calibri"/>
        </w:rPr>
        <w:t>affecting</w:t>
      </w:r>
      <w:r w:rsidR="000879FD">
        <w:rPr>
          <w:rFonts w:ascii="Calibri" w:hAnsi="Calibri" w:cs="Calibri"/>
        </w:rPr>
        <w:t xml:space="preserve"> officer</w:t>
      </w:r>
      <w:r w:rsidR="004C408C">
        <w:rPr>
          <w:rFonts w:ascii="Calibri" w:hAnsi="Calibri" w:cs="Calibri"/>
        </w:rPr>
        <w:t xml:space="preserve"> </w:t>
      </w:r>
      <w:r w:rsidR="000879FD">
        <w:rPr>
          <w:rFonts w:ascii="Calibri" w:hAnsi="Calibri" w:cs="Calibri"/>
        </w:rPr>
        <w:t>work</w:t>
      </w:r>
      <w:r w:rsidR="004E7BBE">
        <w:rPr>
          <w:rFonts w:ascii="Calibri" w:hAnsi="Calibri" w:cs="Calibri"/>
        </w:rPr>
        <w:t>-life balance and their mental health</w:t>
      </w:r>
      <w:r w:rsidR="00BD4E7D">
        <w:rPr>
          <w:rFonts w:ascii="Calibri" w:hAnsi="Calibri" w:cs="Calibri"/>
        </w:rPr>
        <w:t xml:space="preserve"> (CoP, 2021).</w:t>
      </w:r>
      <w:r w:rsidR="00C06D2B">
        <w:rPr>
          <w:rFonts w:ascii="Calibri" w:hAnsi="Calibri" w:cs="Calibri"/>
        </w:rPr>
        <w:t xml:space="preserve"> </w:t>
      </w:r>
      <w:r w:rsidR="00814E45">
        <w:rPr>
          <w:rFonts w:ascii="Calibri" w:hAnsi="Calibri" w:cs="Calibri"/>
        </w:rPr>
        <w:t>In addition to this, diversity training was</w:t>
      </w:r>
      <w:r w:rsidR="003D7655">
        <w:rPr>
          <w:rFonts w:ascii="Calibri" w:hAnsi="Calibri" w:cs="Calibri"/>
        </w:rPr>
        <w:t xml:space="preserve"> “</w:t>
      </w:r>
      <w:r w:rsidR="003D7655" w:rsidRPr="003D7655">
        <w:rPr>
          <w:rFonts w:ascii="Calibri" w:hAnsi="Calibri" w:cs="Calibri"/>
        </w:rPr>
        <w:t>not always being administered appropriately</w:t>
      </w:r>
      <w:r w:rsidR="003D7655">
        <w:rPr>
          <w:rFonts w:ascii="Calibri" w:hAnsi="Calibri" w:cs="Calibri"/>
        </w:rPr>
        <w:t>” as it was often being delivered by</w:t>
      </w:r>
      <w:r w:rsidR="00E85F2F">
        <w:rPr>
          <w:rFonts w:ascii="Calibri" w:hAnsi="Calibri" w:cs="Calibri"/>
        </w:rPr>
        <w:t xml:space="preserve"> </w:t>
      </w:r>
      <w:r w:rsidR="00A52014">
        <w:rPr>
          <w:rFonts w:ascii="Calibri" w:hAnsi="Calibri" w:cs="Calibri"/>
        </w:rPr>
        <w:t xml:space="preserve">people who did not have the adequate </w:t>
      </w:r>
      <w:r w:rsidR="004120F7">
        <w:rPr>
          <w:rFonts w:ascii="Calibri" w:hAnsi="Calibri" w:cs="Calibri"/>
        </w:rPr>
        <w:t>level of cultural awareness</w:t>
      </w:r>
      <w:r w:rsidR="00850A3C">
        <w:rPr>
          <w:rFonts w:ascii="Calibri" w:hAnsi="Calibri" w:cs="Calibri"/>
        </w:rPr>
        <w:t xml:space="preserve"> (Bury et. al., 2018</w:t>
      </w:r>
      <w:r w:rsidR="007125AB">
        <w:rPr>
          <w:rFonts w:ascii="Calibri" w:hAnsi="Calibri" w:cs="Calibri"/>
        </w:rPr>
        <w:t>, p. 3</w:t>
      </w:r>
      <w:r w:rsidR="00850A3C">
        <w:rPr>
          <w:rFonts w:ascii="Calibri" w:hAnsi="Calibri" w:cs="Calibri"/>
        </w:rPr>
        <w:t xml:space="preserve">). </w:t>
      </w:r>
    </w:p>
    <w:p w14:paraId="5F3F5E89" w14:textId="36A090C9" w:rsidR="00956272" w:rsidRDefault="00874D81" w:rsidP="00F74AEC">
      <w:pPr>
        <w:jc w:val="both"/>
        <w:rPr>
          <w:rFonts w:ascii="Calibri" w:hAnsi="Calibri" w:cs="Calibri"/>
          <w:b/>
          <w:bCs/>
        </w:rPr>
      </w:pPr>
      <w:r>
        <w:rPr>
          <w:rFonts w:ascii="Calibri" w:hAnsi="Calibri" w:cs="Calibri"/>
          <w:b/>
          <w:bCs/>
        </w:rPr>
        <w:t>Community engagement initiatives</w:t>
      </w:r>
    </w:p>
    <w:p w14:paraId="32C6172D" w14:textId="06853F19" w:rsidR="006D6BC5" w:rsidRDefault="0086620F" w:rsidP="00F74AEC">
      <w:pPr>
        <w:jc w:val="both"/>
        <w:rPr>
          <w:rFonts w:ascii="Calibri" w:hAnsi="Calibri" w:cs="Calibri"/>
        </w:rPr>
      </w:pPr>
      <w:r>
        <w:rPr>
          <w:rFonts w:ascii="Calibri" w:hAnsi="Calibri" w:cs="Calibri"/>
        </w:rPr>
        <w:t xml:space="preserve">Breaking down community barriers </w:t>
      </w:r>
      <w:r w:rsidR="00BD54CF">
        <w:rPr>
          <w:rFonts w:ascii="Calibri" w:hAnsi="Calibri" w:cs="Calibri"/>
        </w:rPr>
        <w:t>is</w:t>
      </w:r>
      <w:r>
        <w:rPr>
          <w:rFonts w:ascii="Calibri" w:hAnsi="Calibri" w:cs="Calibri"/>
        </w:rPr>
        <w:t xml:space="preserve"> </w:t>
      </w:r>
      <w:r w:rsidR="00BD54CF">
        <w:rPr>
          <w:rFonts w:ascii="Calibri" w:hAnsi="Calibri" w:cs="Calibri"/>
        </w:rPr>
        <w:t xml:space="preserve">key </w:t>
      </w:r>
      <w:r w:rsidR="00281543">
        <w:rPr>
          <w:rFonts w:ascii="Calibri" w:hAnsi="Calibri" w:cs="Calibri"/>
        </w:rPr>
        <w:t>for</w:t>
      </w:r>
      <w:r w:rsidR="00BD54CF">
        <w:rPr>
          <w:rFonts w:ascii="Calibri" w:hAnsi="Calibri" w:cs="Calibri"/>
        </w:rPr>
        <w:t xml:space="preserve"> promoting diversity through policing.</w:t>
      </w:r>
      <w:r w:rsidR="00F30CBE">
        <w:rPr>
          <w:rFonts w:ascii="Calibri" w:hAnsi="Calibri" w:cs="Calibri"/>
        </w:rPr>
        <w:t xml:space="preserve"> Community awareness </w:t>
      </w:r>
      <w:r w:rsidR="008A19C5">
        <w:rPr>
          <w:rFonts w:ascii="Calibri" w:hAnsi="Calibri" w:cs="Calibri"/>
        </w:rPr>
        <w:t>campaigns</w:t>
      </w:r>
      <w:r w:rsidR="00835E7E">
        <w:rPr>
          <w:rFonts w:ascii="Calibri" w:hAnsi="Calibri" w:cs="Calibri"/>
        </w:rPr>
        <w:t xml:space="preserve"> carried out by the police were created </w:t>
      </w:r>
      <w:r w:rsidR="00A50B07">
        <w:rPr>
          <w:rFonts w:ascii="Calibri" w:hAnsi="Calibri" w:cs="Calibri"/>
        </w:rPr>
        <w:t xml:space="preserve">to </w:t>
      </w:r>
      <w:r w:rsidR="00DD62D9">
        <w:rPr>
          <w:rFonts w:ascii="Calibri" w:hAnsi="Calibri" w:cs="Calibri"/>
        </w:rPr>
        <w:t>“</w:t>
      </w:r>
      <w:r w:rsidR="00A50B07">
        <w:rPr>
          <w:rFonts w:ascii="Calibri" w:hAnsi="Calibri" w:cs="Calibri"/>
        </w:rPr>
        <w:t>encourage applications from underrepresented groups</w:t>
      </w:r>
      <w:r w:rsidR="00DD62D9">
        <w:rPr>
          <w:rFonts w:ascii="Calibri" w:hAnsi="Calibri" w:cs="Calibri"/>
        </w:rPr>
        <w:t xml:space="preserve">” </w:t>
      </w:r>
      <w:r w:rsidR="00835E7E">
        <w:rPr>
          <w:rFonts w:ascii="Calibri" w:hAnsi="Calibri" w:cs="Calibri"/>
        </w:rPr>
        <w:t>(</w:t>
      </w:r>
      <w:r w:rsidR="00612DD1">
        <w:rPr>
          <w:rFonts w:ascii="Calibri" w:hAnsi="Calibri" w:cs="Calibri"/>
        </w:rPr>
        <w:t>Bury et. al., 2018</w:t>
      </w:r>
      <w:r w:rsidR="004B5AD6">
        <w:rPr>
          <w:rFonts w:ascii="Calibri" w:hAnsi="Calibri" w:cs="Calibri"/>
        </w:rPr>
        <w:t>, p. 17</w:t>
      </w:r>
      <w:r w:rsidR="00612DD1">
        <w:rPr>
          <w:rFonts w:ascii="Calibri" w:hAnsi="Calibri" w:cs="Calibri"/>
        </w:rPr>
        <w:t>)</w:t>
      </w:r>
      <w:r w:rsidR="00281543">
        <w:rPr>
          <w:rFonts w:ascii="Calibri" w:hAnsi="Calibri" w:cs="Calibri"/>
        </w:rPr>
        <w:t xml:space="preserve"> and proved to be successful. </w:t>
      </w:r>
      <w:r w:rsidR="00B678FF">
        <w:rPr>
          <w:rFonts w:ascii="Calibri" w:hAnsi="Calibri" w:cs="Calibri"/>
        </w:rPr>
        <w:t xml:space="preserve">Community engagement does not only offer the ability to reach minority groups, but also, </w:t>
      </w:r>
      <w:r w:rsidR="006D6BC5">
        <w:rPr>
          <w:rFonts w:ascii="Calibri" w:hAnsi="Calibri" w:cs="Calibri"/>
        </w:rPr>
        <w:t>create</w:t>
      </w:r>
      <w:r w:rsidR="00832C99">
        <w:rPr>
          <w:rFonts w:ascii="Calibri" w:hAnsi="Calibri" w:cs="Calibri"/>
        </w:rPr>
        <w:t>s</w:t>
      </w:r>
      <w:r w:rsidR="006D6BC5">
        <w:rPr>
          <w:rFonts w:ascii="Calibri" w:hAnsi="Calibri" w:cs="Calibri"/>
        </w:rPr>
        <w:t xml:space="preserve"> the opportunity for “</w:t>
      </w:r>
      <w:r w:rsidR="006D6BC5" w:rsidRPr="006D6BC5">
        <w:rPr>
          <w:rFonts w:ascii="Calibri" w:hAnsi="Calibri" w:cs="Calibri"/>
        </w:rPr>
        <w:t>consultation, partnership and collaboration</w:t>
      </w:r>
      <w:r w:rsidR="006D6BC5">
        <w:rPr>
          <w:rFonts w:ascii="Calibri" w:hAnsi="Calibri" w:cs="Calibri"/>
        </w:rPr>
        <w:t xml:space="preserve">” </w:t>
      </w:r>
      <w:r w:rsidR="00832C99">
        <w:rPr>
          <w:rFonts w:ascii="Calibri" w:hAnsi="Calibri" w:cs="Calibri"/>
        </w:rPr>
        <w:t>within these groups (</w:t>
      </w:r>
      <w:r w:rsidR="00357835">
        <w:rPr>
          <w:rFonts w:ascii="Calibri" w:hAnsi="Calibri" w:cs="Calibri"/>
        </w:rPr>
        <w:t xml:space="preserve">Lister et. al., </w:t>
      </w:r>
      <w:r w:rsidR="00910CFB">
        <w:rPr>
          <w:rFonts w:ascii="Calibri" w:hAnsi="Calibri" w:cs="Calibri"/>
        </w:rPr>
        <w:t>no date</w:t>
      </w:r>
      <w:r w:rsidR="001718F3">
        <w:rPr>
          <w:rFonts w:ascii="Calibri" w:hAnsi="Calibri" w:cs="Calibri"/>
        </w:rPr>
        <w:t>)</w:t>
      </w:r>
      <w:r w:rsidR="00826258">
        <w:rPr>
          <w:rFonts w:ascii="Calibri" w:hAnsi="Calibri" w:cs="Calibri"/>
        </w:rPr>
        <w:t xml:space="preserve">. </w:t>
      </w:r>
      <w:r w:rsidR="000A6A8B">
        <w:rPr>
          <w:rFonts w:ascii="Calibri" w:hAnsi="Calibri" w:cs="Calibri"/>
        </w:rPr>
        <w:t xml:space="preserve">However, </w:t>
      </w:r>
      <w:r w:rsidR="00DC0F6A">
        <w:rPr>
          <w:rFonts w:ascii="Calibri" w:hAnsi="Calibri" w:cs="Calibri"/>
        </w:rPr>
        <w:t xml:space="preserve">Lister et. al. (2015) </w:t>
      </w:r>
      <w:r w:rsidR="00BE7C46">
        <w:rPr>
          <w:rFonts w:ascii="Calibri" w:hAnsi="Calibri" w:cs="Calibri"/>
        </w:rPr>
        <w:t xml:space="preserve">also notes </w:t>
      </w:r>
      <w:r w:rsidR="00824449">
        <w:rPr>
          <w:rFonts w:ascii="Calibri" w:hAnsi="Calibri" w:cs="Calibri"/>
        </w:rPr>
        <w:t xml:space="preserve">that community engagements were often with groups who were </w:t>
      </w:r>
      <w:r w:rsidR="00816234">
        <w:rPr>
          <w:rFonts w:ascii="Calibri" w:hAnsi="Calibri" w:cs="Calibri"/>
        </w:rPr>
        <w:t>easiest</w:t>
      </w:r>
      <w:r w:rsidR="00824449">
        <w:rPr>
          <w:rFonts w:ascii="Calibri" w:hAnsi="Calibri" w:cs="Calibri"/>
        </w:rPr>
        <w:t xml:space="preserve"> to reach </w:t>
      </w:r>
      <w:r w:rsidR="00816234">
        <w:rPr>
          <w:rFonts w:ascii="Calibri" w:hAnsi="Calibri" w:cs="Calibri"/>
        </w:rPr>
        <w:t>within a</w:t>
      </w:r>
      <w:r w:rsidR="00636EDB">
        <w:rPr>
          <w:rFonts w:ascii="Calibri" w:hAnsi="Calibri" w:cs="Calibri"/>
        </w:rPr>
        <w:t xml:space="preserve"> local area </w:t>
      </w:r>
      <w:r w:rsidR="002D0F0E">
        <w:rPr>
          <w:rFonts w:ascii="Calibri" w:hAnsi="Calibri" w:cs="Calibri"/>
        </w:rPr>
        <w:t xml:space="preserve">due to their establishment in the community and </w:t>
      </w:r>
      <w:r w:rsidR="00E45816">
        <w:rPr>
          <w:rFonts w:ascii="Calibri" w:hAnsi="Calibri" w:cs="Calibri"/>
        </w:rPr>
        <w:t xml:space="preserve">the provision of </w:t>
      </w:r>
      <w:r w:rsidR="002D0F0E">
        <w:rPr>
          <w:rFonts w:ascii="Calibri" w:hAnsi="Calibri" w:cs="Calibri"/>
        </w:rPr>
        <w:t>social meeting places</w:t>
      </w:r>
      <w:r w:rsidR="00E45816">
        <w:rPr>
          <w:rFonts w:ascii="Calibri" w:hAnsi="Calibri" w:cs="Calibri"/>
        </w:rPr>
        <w:t xml:space="preserve"> like a place of worship. </w:t>
      </w:r>
      <w:r w:rsidR="002716EA">
        <w:rPr>
          <w:rFonts w:ascii="Calibri" w:hAnsi="Calibri" w:cs="Calibri"/>
        </w:rPr>
        <w:t xml:space="preserve">This suggests that </w:t>
      </w:r>
      <w:r w:rsidR="004D09BF">
        <w:rPr>
          <w:rFonts w:ascii="Calibri" w:hAnsi="Calibri" w:cs="Calibri"/>
        </w:rPr>
        <w:t xml:space="preserve">the harder to reach groups may be overlooked in favour of others. It </w:t>
      </w:r>
      <w:r w:rsidR="009E2DDF">
        <w:rPr>
          <w:rFonts w:ascii="Calibri" w:hAnsi="Calibri" w:cs="Calibri"/>
        </w:rPr>
        <w:t xml:space="preserve">was also noted by </w:t>
      </w:r>
      <w:r w:rsidR="009E2DDF" w:rsidRPr="009E2DDF">
        <w:rPr>
          <w:rFonts w:ascii="Calibri" w:hAnsi="Calibri" w:cs="Calibri"/>
        </w:rPr>
        <w:t>Lister et. al. (2015)</w:t>
      </w:r>
      <w:r w:rsidR="009E2DDF">
        <w:rPr>
          <w:rFonts w:ascii="Calibri" w:hAnsi="Calibri" w:cs="Calibri"/>
        </w:rPr>
        <w:t xml:space="preserve"> that </w:t>
      </w:r>
      <w:r w:rsidR="00D06ACA">
        <w:rPr>
          <w:rFonts w:ascii="Calibri" w:hAnsi="Calibri" w:cs="Calibri"/>
        </w:rPr>
        <w:t xml:space="preserve">although engagement proved to be beneficial, it was </w:t>
      </w:r>
      <w:r w:rsidR="00911431">
        <w:rPr>
          <w:rFonts w:ascii="Calibri" w:hAnsi="Calibri" w:cs="Calibri"/>
        </w:rPr>
        <w:t xml:space="preserve">often </w:t>
      </w:r>
      <w:r w:rsidR="00033C60">
        <w:rPr>
          <w:rFonts w:ascii="Calibri" w:hAnsi="Calibri" w:cs="Calibri"/>
        </w:rPr>
        <w:t xml:space="preserve">not carried out </w:t>
      </w:r>
      <w:r w:rsidR="00911431">
        <w:rPr>
          <w:rFonts w:ascii="Calibri" w:hAnsi="Calibri" w:cs="Calibri"/>
        </w:rPr>
        <w:t>at a consistent rate</w:t>
      </w:r>
      <w:r w:rsidR="0004604D">
        <w:rPr>
          <w:rFonts w:ascii="Calibri" w:hAnsi="Calibri" w:cs="Calibri"/>
        </w:rPr>
        <w:t xml:space="preserve">. </w:t>
      </w:r>
      <w:r w:rsidR="002F22B7">
        <w:rPr>
          <w:rFonts w:ascii="Calibri" w:hAnsi="Calibri" w:cs="Calibri"/>
        </w:rPr>
        <w:t xml:space="preserve">Another critique </w:t>
      </w:r>
      <w:r w:rsidR="00267D5A">
        <w:rPr>
          <w:rFonts w:ascii="Calibri" w:hAnsi="Calibri" w:cs="Calibri"/>
        </w:rPr>
        <w:t xml:space="preserve">outlined by the College of Policing (2021) </w:t>
      </w:r>
      <w:r w:rsidR="001715EA">
        <w:rPr>
          <w:rFonts w:ascii="Calibri" w:hAnsi="Calibri" w:cs="Calibri"/>
        </w:rPr>
        <w:t>was that w</w:t>
      </w:r>
      <w:r w:rsidR="002F22B7">
        <w:rPr>
          <w:rFonts w:ascii="Calibri" w:hAnsi="Calibri" w:cs="Calibri"/>
        </w:rPr>
        <w:t>hen community engagements do occur</w:t>
      </w:r>
      <w:r w:rsidR="001715EA">
        <w:rPr>
          <w:rFonts w:ascii="Calibri" w:hAnsi="Calibri" w:cs="Calibri"/>
        </w:rPr>
        <w:t>,</w:t>
      </w:r>
      <w:r w:rsidR="002F22B7">
        <w:rPr>
          <w:rFonts w:ascii="Calibri" w:hAnsi="Calibri" w:cs="Calibri"/>
        </w:rPr>
        <w:t xml:space="preserve"> </w:t>
      </w:r>
      <w:r w:rsidR="001F6D21">
        <w:rPr>
          <w:rFonts w:ascii="Calibri" w:hAnsi="Calibri" w:cs="Calibri"/>
        </w:rPr>
        <w:t xml:space="preserve">there </w:t>
      </w:r>
      <w:r w:rsidR="00A72E34">
        <w:rPr>
          <w:rFonts w:ascii="Calibri" w:hAnsi="Calibri" w:cs="Calibri"/>
        </w:rPr>
        <w:t>was a view that all those in the local population were the same with “</w:t>
      </w:r>
      <w:r w:rsidR="002F22B7" w:rsidRPr="002F22B7">
        <w:rPr>
          <w:rFonts w:ascii="Calibri" w:hAnsi="Calibri" w:cs="Calibri"/>
        </w:rPr>
        <w:t>little understanding of how complexities in certain communities, including the impact of socio-economic factors, may affect police-community relations</w:t>
      </w:r>
      <w:r w:rsidR="00A72E34">
        <w:rPr>
          <w:rFonts w:ascii="Calibri" w:hAnsi="Calibri" w:cs="Calibri"/>
        </w:rPr>
        <w:t>”</w:t>
      </w:r>
      <w:r w:rsidR="00D925F8">
        <w:rPr>
          <w:rFonts w:ascii="Calibri" w:hAnsi="Calibri" w:cs="Calibri"/>
        </w:rPr>
        <w:t xml:space="preserve">. </w:t>
      </w:r>
      <w:r w:rsidR="0011091C">
        <w:rPr>
          <w:rFonts w:ascii="Calibri" w:hAnsi="Calibri" w:cs="Calibri"/>
        </w:rPr>
        <w:t xml:space="preserve">Although one of the goals of </w:t>
      </w:r>
      <w:r w:rsidR="00216D8D">
        <w:rPr>
          <w:rFonts w:ascii="Calibri" w:hAnsi="Calibri" w:cs="Calibri"/>
        </w:rPr>
        <w:t xml:space="preserve">community engagement is to improve the </w:t>
      </w:r>
      <w:r w:rsidR="001A060E">
        <w:rPr>
          <w:rFonts w:ascii="Calibri" w:hAnsi="Calibri" w:cs="Calibri"/>
        </w:rPr>
        <w:t>public’s</w:t>
      </w:r>
      <w:r w:rsidR="00216D8D">
        <w:rPr>
          <w:rFonts w:ascii="Calibri" w:hAnsi="Calibri" w:cs="Calibri"/>
        </w:rPr>
        <w:t xml:space="preserve"> perception of the police, </w:t>
      </w:r>
      <w:r w:rsidR="001A060E">
        <w:rPr>
          <w:rFonts w:ascii="Calibri" w:hAnsi="Calibri" w:cs="Calibri"/>
        </w:rPr>
        <w:t>a</w:t>
      </w:r>
      <w:r w:rsidR="00B13B55">
        <w:rPr>
          <w:rFonts w:ascii="Calibri" w:hAnsi="Calibri" w:cs="Calibri"/>
        </w:rPr>
        <w:t xml:space="preserve"> negative p</w:t>
      </w:r>
      <w:r w:rsidR="003162E0">
        <w:rPr>
          <w:rFonts w:ascii="Calibri" w:hAnsi="Calibri" w:cs="Calibri"/>
        </w:rPr>
        <w:t>olice perception has</w:t>
      </w:r>
      <w:r w:rsidR="00B13B55">
        <w:rPr>
          <w:rFonts w:ascii="Calibri" w:hAnsi="Calibri" w:cs="Calibri"/>
        </w:rPr>
        <w:t xml:space="preserve"> </w:t>
      </w:r>
      <w:r w:rsidR="001A060E">
        <w:rPr>
          <w:rFonts w:ascii="Calibri" w:hAnsi="Calibri" w:cs="Calibri"/>
        </w:rPr>
        <w:t>been</w:t>
      </w:r>
      <w:r w:rsidR="003162E0">
        <w:rPr>
          <w:rFonts w:ascii="Calibri" w:hAnsi="Calibri" w:cs="Calibri"/>
        </w:rPr>
        <w:t xml:space="preserve"> linked</w:t>
      </w:r>
      <w:r w:rsidR="00B13B55">
        <w:rPr>
          <w:rFonts w:ascii="Calibri" w:hAnsi="Calibri" w:cs="Calibri"/>
        </w:rPr>
        <w:t xml:space="preserve"> as a barrier </w:t>
      </w:r>
      <w:r w:rsidR="00161266">
        <w:rPr>
          <w:rFonts w:ascii="Calibri" w:hAnsi="Calibri" w:cs="Calibri"/>
        </w:rPr>
        <w:t>to community engagement</w:t>
      </w:r>
      <w:r w:rsidR="00131626">
        <w:rPr>
          <w:rFonts w:ascii="Calibri" w:hAnsi="Calibri" w:cs="Calibri"/>
        </w:rPr>
        <w:t xml:space="preserve">, making the target </w:t>
      </w:r>
      <w:r w:rsidR="00980A74">
        <w:rPr>
          <w:rFonts w:ascii="Calibri" w:hAnsi="Calibri" w:cs="Calibri"/>
        </w:rPr>
        <w:t>groups</w:t>
      </w:r>
      <w:r w:rsidR="00131626">
        <w:rPr>
          <w:rFonts w:ascii="Calibri" w:hAnsi="Calibri" w:cs="Calibri"/>
        </w:rPr>
        <w:t xml:space="preserve"> harder to </w:t>
      </w:r>
      <w:r w:rsidR="00980A74">
        <w:rPr>
          <w:rFonts w:ascii="Calibri" w:hAnsi="Calibri" w:cs="Calibri"/>
        </w:rPr>
        <w:t>reach</w:t>
      </w:r>
      <w:r w:rsidR="00161266">
        <w:rPr>
          <w:rFonts w:ascii="Calibri" w:hAnsi="Calibri" w:cs="Calibri"/>
        </w:rPr>
        <w:t xml:space="preserve"> </w:t>
      </w:r>
      <w:r w:rsidR="00937D56">
        <w:rPr>
          <w:rFonts w:ascii="Calibri" w:hAnsi="Calibri" w:cs="Calibri"/>
        </w:rPr>
        <w:t>(Bury</w:t>
      </w:r>
      <w:r w:rsidR="0011091C">
        <w:rPr>
          <w:rFonts w:ascii="Calibri" w:hAnsi="Calibri" w:cs="Calibri"/>
        </w:rPr>
        <w:t xml:space="preserve"> et. al. 2018)</w:t>
      </w:r>
      <w:r w:rsidR="00980A74">
        <w:rPr>
          <w:rFonts w:ascii="Calibri" w:hAnsi="Calibri" w:cs="Calibri"/>
        </w:rPr>
        <w:t>.</w:t>
      </w:r>
    </w:p>
    <w:p w14:paraId="57D9CC54" w14:textId="4E24E44D" w:rsidR="00B53E0B" w:rsidRDefault="00B53E0B" w:rsidP="00F74AEC">
      <w:pPr>
        <w:jc w:val="both"/>
        <w:rPr>
          <w:rFonts w:ascii="Calibri" w:hAnsi="Calibri" w:cs="Calibri"/>
          <w:b/>
          <w:bCs/>
        </w:rPr>
      </w:pPr>
      <w:r>
        <w:rPr>
          <w:rFonts w:ascii="Calibri" w:hAnsi="Calibri" w:cs="Calibri"/>
          <w:b/>
          <w:bCs/>
        </w:rPr>
        <w:t>Conclusion</w:t>
      </w:r>
    </w:p>
    <w:p w14:paraId="48355381" w14:textId="4CF8FE85" w:rsidR="00B53E0B" w:rsidRDefault="00ED3144" w:rsidP="00F74AEC">
      <w:pPr>
        <w:jc w:val="both"/>
        <w:rPr>
          <w:rFonts w:ascii="Calibri" w:hAnsi="Calibri" w:cs="Calibri"/>
        </w:rPr>
      </w:pPr>
      <w:r>
        <w:rPr>
          <w:rFonts w:ascii="Calibri" w:hAnsi="Calibri" w:cs="Calibri"/>
        </w:rPr>
        <w:t xml:space="preserve">Representation in the </w:t>
      </w:r>
      <w:r w:rsidR="00FE4A61">
        <w:rPr>
          <w:rFonts w:ascii="Calibri" w:hAnsi="Calibri" w:cs="Calibri"/>
        </w:rPr>
        <w:t xml:space="preserve">police workforce is </w:t>
      </w:r>
      <w:r w:rsidR="001C3476">
        <w:rPr>
          <w:rFonts w:ascii="Calibri" w:hAnsi="Calibri" w:cs="Calibri"/>
        </w:rPr>
        <w:t>at the core in tackling issues such as gender-inequality</w:t>
      </w:r>
      <w:r w:rsidR="00C71AD9">
        <w:rPr>
          <w:rFonts w:ascii="Calibri" w:hAnsi="Calibri" w:cs="Calibri"/>
        </w:rPr>
        <w:t xml:space="preserve"> and </w:t>
      </w:r>
      <w:r w:rsidR="007B6A09">
        <w:rPr>
          <w:rFonts w:ascii="Calibri" w:hAnsi="Calibri" w:cs="Calibri"/>
        </w:rPr>
        <w:t>racism</w:t>
      </w:r>
      <w:r w:rsidR="00C71AD9">
        <w:rPr>
          <w:rFonts w:ascii="Calibri" w:hAnsi="Calibri" w:cs="Calibri"/>
        </w:rPr>
        <w:t xml:space="preserve">. </w:t>
      </w:r>
      <w:r w:rsidR="00675A7D">
        <w:rPr>
          <w:rFonts w:ascii="Calibri" w:hAnsi="Calibri" w:cs="Calibri"/>
        </w:rPr>
        <w:t xml:space="preserve">By </w:t>
      </w:r>
      <w:r w:rsidR="00A82D6A">
        <w:rPr>
          <w:rFonts w:ascii="Calibri" w:hAnsi="Calibri" w:cs="Calibri"/>
        </w:rPr>
        <w:t>attracting</w:t>
      </w:r>
      <w:r w:rsidR="00675A7D">
        <w:rPr>
          <w:rFonts w:ascii="Calibri" w:hAnsi="Calibri" w:cs="Calibri"/>
        </w:rPr>
        <w:t xml:space="preserve"> minority groups into </w:t>
      </w:r>
      <w:r w:rsidR="00A82D6A">
        <w:rPr>
          <w:rFonts w:ascii="Calibri" w:hAnsi="Calibri" w:cs="Calibri"/>
        </w:rPr>
        <w:t xml:space="preserve">the police, </w:t>
      </w:r>
      <w:r w:rsidR="00E72CD6">
        <w:rPr>
          <w:rFonts w:ascii="Calibri" w:hAnsi="Calibri" w:cs="Calibri"/>
        </w:rPr>
        <w:t xml:space="preserve">you break down barriers with </w:t>
      </w:r>
      <w:r w:rsidR="00980A74">
        <w:rPr>
          <w:rFonts w:ascii="Calibri" w:hAnsi="Calibri" w:cs="Calibri"/>
        </w:rPr>
        <w:t>hard-to-reach</w:t>
      </w:r>
      <w:r w:rsidR="00E72CD6">
        <w:rPr>
          <w:rFonts w:ascii="Calibri" w:hAnsi="Calibri" w:cs="Calibri"/>
        </w:rPr>
        <w:t xml:space="preserve"> communities</w:t>
      </w:r>
      <w:r w:rsidR="00EE39D3">
        <w:rPr>
          <w:rFonts w:ascii="Calibri" w:hAnsi="Calibri" w:cs="Calibri"/>
        </w:rPr>
        <w:t xml:space="preserve"> and </w:t>
      </w:r>
      <w:r w:rsidR="00980A74">
        <w:rPr>
          <w:rFonts w:ascii="Calibri" w:hAnsi="Calibri" w:cs="Calibri"/>
        </w:rPr>
        <w:t xml:space="preserve">increase the public perception of </w:t>
      </w:r>
      <w:r w:rsidR="004E62B4">
        <w:rPr>
          <w:rFonts w:ascii="Calibri" w:hAnsi="Calibri" w:cs="Calibri"/>
        </w:rPr>
        <w:t>policing</w:t>
      </w:r>
      <w:r w:rsidR="009C73A1">
        <w:rPr>
          <w:rFonts w:ascii="Calibri" w:hAnsi="Calibri" w:cs="Calibri"/>
        </w:rPr>
        <w:t xml:space="preserve"> in the UK</w:t>
      </w:r>
      <w:r w:rsidR="004E62B4">
        <w:rPr>
          <w:rFonts w:ascii="Calibri" w:hAnsi="Calibri" w:cs="Calibri"/>
        </w:rPr>
        <w:t xml:space="preserve">. </w:t>
      </w:r>
      <w:r w:rsidR="00ED279F">
        <w:rPr>
          <w:rFonts w:ascii="Calibri" w:hAnsi="Calibri" w:cs="Calibri"/>
        </w:rPr>
        <w:t>Overall, e</w:t>
      </w:r>
      <w:r w:rsidR="004E62B4">
        <w:rPr>
          <w:rFonts w:ascii="Calibri" w:hAnsi="Calibri" w:cs="Calibri"/>
        </w:rPr>
        <w:t>ffective training, throughout their career</w:t>
      </w:r>
      <w:r w:rsidR="00B55671">
        <w:rPr>
          <w:rFonts w:ascii="Calibri" w:hAnsi="Calibri" w:cs="Calibri"/>
        </w:rPr>
        <w:t>,</w:t>
      </w:r>
      <w:r w:rsidR="004E62B4">
        <w:rPr>
          <w:rFonts w:ascii="Calibri" w:hAnsi="Calibri" w:cs="Calibri"/>
        </w:rPr>
        <w:t xml:space="preserve"> can </w:t>
      </w:r>
      <w:r w:rsidR="00B55671">
        <w:rPr>
          <w:rFonts w:ascii="Calibri" w:hAnsi="Calibri" w:cs="Calibri"/>
        </w:rPr>
        <w:t>equip officers with the tools to build relationships</w:t>
      </w:r>
      <w:r w:rsidR="00A2374F">
        <w:rPr>
          <w:rFonts w:ascii="Calibri" w:hAnsi="Calibri" w:cs="Calibri"/>
        </w:rPr>
        <w:t xml:space="preserve">, co-operation and </w:t>
      </w:r>
      <w:r w:rsidR="00F5075D">
        <w:rPr>
          <w:rFonts w:ascii="Calibri" w:hAnsi="Calibri" w:cs="Calibri"/>
        </w:rPr>
        <w:t xml:space="preserve">increase their </w:t>
      </w:r>
      <w:r w:rsidR="006B4A9F">
        <w:rPr>
          <w:rFonts w:ascii="Calibri" w:hAnsi="Calibri" w:cs="Calibri"/>
        </w:rPr>
        <w:t xml:space="preserve">confidence in </w:t>
      </w:r>
      <w:r w:rsidR="00F5075D">
        <w:rPr>
          <w:rFonts w:ascii="Calibri" w:hAnsi="Calibri" w:cs="Calibri"/>
        </w:rPr>
        <w:t>dealing with those from diverse groups.</w:t>
      </w:r>
      <w:r w:rsidR="007D36CB">
        <w:rPr>
          <w:rFonts w:ascii="Calibri" w:hAnsi="Calibri" w:cs="Calibri"/>
        </w:rPr>
        <w:t xml:space="preserve"> </w:t>
      </w:r>
      <w:r w:rsidR="006D20DE">
        <w:rPr>
          <w:rFonts w:ascii="Calibri" w:hAnsi="Calibri" w:cs="Calibri"/>
        </w:rPr>
        <w:t>Finally, c</w:t>
      </w:r>
      <w:r w:rsidR="00146314">
        <w:rPr>
          <w:rFonts w:ascii="Calibri" w:hAnsi="Calibri" w:cs="Calibri"/>
        </w:rPr>
        <w:t xml:space="preserve">ommunity engagement has been proven to be </w:t>
      </w:r>
      <w:r w:rsidR="006D20DE">
        <w:rPr>
          <w:rFonts w:ascii="Calibri" w:hAnsi="Calibri" w:cs="Calibri"/>
        </w:rPr>
        <w:t xml:space="preserve">an </w:t>
      </w:r>
      <w:r w:rsidR="00146314">
        <w:rPr>
          <w:rFonts w:ascii="Calibri" w:hAnsi="Calibri" w:cs="Calibri"/>
        </w:rPr>
        <w:t xml:space="preserve">effective </w:t>
      </w:r>
      <w:r w:rsidR="006D20DE">
        <w:rPr>
          <w:rFonts w:ascii="Calibri" w:hAnsi="Calibri" w:cs="Calibri"/>
        </w:rPr>
        <w:t xml:space="preserve">method </w:t>
      </w:r>
      <w:r w:rsidR="00D31066">
        <w:rPr>
          <w:rFonts w:ascii="Calibri" w:hAnsi="Calibri" w:cs="Calibri"/>
        </w:rPr>
        <w:t>in reaching diverse communities</w:t>
      </w:r>
      <w:r w:rsidR="008E11F5">
        <w:rPr>
          <w:rFonts w:ascii="Calibri" w:hAnsi="Calibri" w:cs="Calibri"/>
        </w:rPr>
        <w:t xml:space="preserve">. However, likewise with all methods in place, </w:t>
      </w:r>
      <w:r w:rsidR="00A56B14">
        <w:rPr>
          <w:rFonts w:ascii="Calibri" w:hAnsi="Calibri" w:cs="Calibri"/>
        </w:rPr>
        <w:t xml:space="preserve">consistency </w:t>
      </w:r>
      <w:r w:rsidR="00956B66">
        <w:rPr>
          <w:rFonts w:ascii="Calibri" w:hAnsi="Calibri" w:cs="Calibri"/>
        </w:rPr>
        <w:t xml:space="preserve">is the key </w:t>
      </w:r>
      <w:r w:rsidR="00A866FF">
        <w:rPr>
          <w:rFonts w:ascii="Calibri" w:hAnsi="Calibri" w:cs="Calibri"/>
        </w:rPr>
        <w:t xml:space="preserve">attribute in ensuring policing reaches the standard accepted </w:t>
      </w:r>
      <w:r w:rsidR="002F5714">
        <w:rPr>
          <w:rFonts w:ascii="Calibri" w:hAnsi="Calibri" w:cs="Calibri"/>
        </w:rPr>
        <w:t xml:space="preserve">from the British public. </w:t>
      </w:r>
    </w:p>
    <w:p w14:paraId="3C9A8BFD" w14:textId="77777777" w:rsidR="00B53E0B" w:rsidRDefault="00B53E0B" w:rsidP="00E42866">
      <w:pPr>
        <w:rPr>
          <w:rFonts w:ascii="Calibri" w:hAnsi="Calibri" w:cs="Calibri"/>
        </w:rPr>
      </w:pPr>
    </w:p>
    <w:p w14:paraId="6A823A66" w14:textId="77777777" w:rsidR="00B53E0B" w:rsidRDefault="00B53E0B" w:rsidP="00E42866">
      <w:pPr>
        <w:rPr>
          <w:rFonts w:ascii="Calibri" w:hAnsi="Calibri" w:cs="Calibri"/>
        </w:rPr>
      </w:pPr>
    </w:p>
    <w:p w14:paraId="21FA5DFD" w14:textId="7B71FE7E" w:rsidR="00E43695" w:rsidRPr="00C00A03" w:rsidRDefault="00B53E0B">
      <w:pPr>
        <w:rPr>
          <w:rFonts w:ascii="Calibri" w:hAnsi="Calibri" w:cs="Calibri"/>
        </w:rPr>
      </w:pPr>
      <w:r>
        <w:rPr>
          <w:rFonts w:ascii="Calibri" w:hAnsi="Calibri" w:cs="Calibri"/>
        </w:rPr>
        <w:t xml:space="preserve">Word count - </w:t>
      </w:r>
      <w:r w:rsidR="009C73A1">
        <w:rPr>
          <w:rFonts w:ascii="Calibri" w:hAnsi="Calibri" w:cs="Calibri"/>
        </w:rPr>
        <w:t>1012</w:t>
      </w:r>
    </w:p>
    <w:p w14:paraId="6847C748" w14:textId="77777777" w:rsidR="00E43695" w:rsidRDefault="00E43695">
      <w:pPr>
        <w:rPr>
          <w:rFonts w:ascii="Calibri" w:hAnsi="Calibri" w:cs="Calibri"/>
          <w:b/>
          <w:bCs/>
        </w:rPr>
      </w:pPr>
    </w:p>
    <w:p w14:paraId="69C4219F" w14:textId="77777777" w:rsidR="002316D0" w:rsidRDefault="002316D0">
      <w:pPr>
        <w:rPr>
          <w:rFonts w:ascii="Calibri" w:hAnsi="Calibri" w:cs="Calibri"/>
          <w:b/>
          <w:bCs/>
        </w:rPr>
      </w:pPr>
    </w:p>
    <w:p w14:paraId="6B3F1DBC" w14:textId="3EAF650B" w:rsidR="00DE6FCE" w:rsidRPr="000C2219" w:rsidRDefault="001E5E69">
      <w:pPr>
        <w:rPr>
          <w:rFonts w:ascii="Calibri" w:hAnsi="Calibri" w:cs="Calibri"/>
          <w:b/>
          <w:bCs/>
        </w:rPr>
      </w:pPr>
      <w:r w:rsidRPr="000C2219">
        <w:rPr>
          <w:rFonts w:ascii="Calibri" w:hAnsi="Calibri" w:cs="Calibri"/>
          <w:b/>
          <w:bCs/>
        </w:rPr>
        <w:lastRenderedPageBreak/>
        <w:t>References</w:t>
      </w:r>
    </w:p>
    <w:p w14:paraId="3C0FBBDB" w14:textId="1408A95B" w:rsidR="00AC535D" w:rsidRPr="000C2219" w:rsidRDefault="001E5E69">
      <w:pPr>
        <w:pStyle w:val="Bibliography"/>
        <w:rPr>
          <w:rFonts w:ascii="Calibri" w:hAnsi="Calibri" w:cs="Calibri"/>
        </w:rPr>
      </w:pPr>
      <w:r w:rsidRPr="000C2219">
        <w:rPr>
          <w:rFonts w:ascii="Calibri" w:hAnsi="Calibri" w:cs="Calibri"/>
        </w:rPr>
        <w:t xml:space="preserve">Baroness Casey of Blackstock </w:t>
      </w:r>
      <w:r w:rsidR="009C73A1">
        <w:rPr>
          <w:rFonts w:ascii="Calibri" w:hAnsi="Calibri" w:cs="Calibri"/>
        </w:rPr>
        <w:t>(</w:t>
      </w:r>
      <w:r w:rsidRPr="000C2219">
        <w:rPr>
          <w:rFonts w:ascii="Calibri" w:hAnsi="Calibri" w:cs="Calibri"/>
        </w:rPr>
        <w:t>2022</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Baroness Casey Review.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https://www.met.police.uk/SysSiteAssets/media/downloads/met/about-us/baroness-casey-review/baroness-casey-review-interim-report-on-misconduct.pdf</w:t>
      </w:r>
      <w:r w:rsidRPr="000C2219">
        <w:rPr>
          <w:rFonts w:ascii="Calibri" w:hAnsi="Calibri" w:cs="Calibri"/>
        </w:rPr>
        <w:br/>
        <w:t>[Accessed 14 June 2024].</w:t>
      </w:r>
    </w:p>
    <w:p w14:paraId="7AE7DA38" w14:textId="5671F74D" w:rsidR="000C2219" w:rsidRPr="000C2219" w:rsidRDefault="000C2219" w:rsidP="000C2219">
      <w:pPr>
        <w:rPr>
          <w:rFonts w:ascii="Calibri" w:hAnsi="Calibri" w:cs="Calibri"/>
        </w:rPr>
      </w:pPr>
      <w:r w:rsidRPr="000C2219">
        <w:rPr>
          <w:rFonts w:ascii="Calibri" w:hAnsi="Calibri" w:cs="Calibri"/>
        </w:rPr>
        <w:t xml:space="preserve">Bury, J., </w:t>
      </w:r>
      <w:proofErr w:type="spellStart"/>
      <w:r w:rsidRPr="000C2219">
        <w:rPr>
          <w:rFonts w:ascii="Calibri" w:hAnsi="Calibri" w:cs="Calibri"/>
        </w:rPr>
        <w:t>Pullerits</w:t>
      </w:r>
      <w:proofErr w:type="spellEnd"/>
      <w:r w:rsidRPr="000C2219">
        <w:rPr>
          <w:rFonts w:ascii="Calibri" w:hAnsi="Calibri" w:cs="Calibri"/>
        </w:rPr>
        <w:t>, M., Edwards, S., Davies, C., and DeMarc, J</w:t>
      </w:r>
      <w:r w:rsidR="009C73A1">
        <w:rPr>
          <w:rFonts w:ascii="Calibri" w:hAnsi="Calibri" w:cs="Calibri"/>
        </w:rPr>
        <w:t>. (</w:t>
      </w:r>
      <w:r w:rsidRPr="000C2219">
        <w:rPr>
          <w:rFonts w:ascii="Calibri" w:hAnsi="Calibri" w:cs="Calibri"/>
        </w:rPr>
        <w:t>2018</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Enhancing Diversity in Policing. </w:t>
      </w:r>
      <w:proofErr w:type="spellStart"/>
      <w:r w:rsidRPr="000C2219">
        <w:rPr>
          <w:rFonts w:ascii="Calibri" w:hAnsi="Calibri" w:cs="Calibri"/>
        </w:rPr>
        <w:t>NatCen</w:t>
      </w:r>
      <w:proofErr w:type="spellEnd"/>
      <w:r w:rsidRPr="000C2219">
        <w:rPr>
          <w:rFonts w:ascii="Calibri" w:hAnsi="Calibri" w:cs="Calibri"/>
        </w:rPr>
        <w:t xml:space="preserve"> Social Research. [Online].</w:t>
      </w:r>
      <w:r w:rsidRPr="000C2219">
        <w:rPr>
          <w:rFonts w:ascii="Calibri" w:hAnsi="Calibri" w:cs="Calibri"/>
        </w:rPr>
        <w:br/>
        <w:t xml:space="preserve">Available at: </w:t>
      </w:r>
      <w:r w:rsidRPr="000C2219">
        <w:rPr>
          <w:rFonts w:ascii="Calibri" w:hAnsi="Calibri" w:cs="Calibri"/>
          <w:u w:val="single"/>
        </w:rPr>
        <w:t>https://www.npcc.police.uk/SysSiteAssets/media/downloads/publications/publications-log/2018/natcen-enhancing-diversity-in-policing-final-report---may-2018.pdf</w:t>
      </w:r>
      <w:r w:rsidRPr="000C2219">
        <w:rPr>
          <w:rFonts w:ascii="Calibri" w:hAnsi="Calibri" w:cs="Calibri"/>
        </w:rPr>
        <w:br/>
        <w:t>[Accessed 26 July 2024].</w:t>
      </w:r>
    </w:p>
    <w:p w14:paraId="020370CD" w14:textId="17E7CB3A" w:rsidR="00B02305" w:rsidRPr="002316D0" w:rsidRDefault="009570DA" w:rsidP="00B02305">
      <w:pPr>
        <w:rPr>
          <w:rFonts w:ascii="Calibri" w:hAnsi="Calibri" w:cs="Calibri"/>
          <w:u w:val="single"/>
        </w:rPr>
      </w:pPr>
      <w:r w:rsidRPr="000C2219">
        <w:rPr>
          <w:rFonts w:ascii="Calibri" w:hAnsi="Calibri" w:cs="Calibri"/>
        </w:rPr>
        <w:t>Casey, L.</w:t>
      </w:r>
      <w:r w:rsidR="009C73A1">
        <w:rPr>
          <w:rFonts w:ascii="Calibri" w:hAnsi="Calibri" w:cs="Calibri"/>
        </w:rPr>
        <w:t xml:space="preserve"> (</w:t>
      </w:r>
      <w:r w:rsidR="00351989" w:rsidRPr="000C2219">
        <w:rPr>
          <w:rFonts w:ascii="Calibri" w:hAnsi="Calibri" w:cs="Calibri"/>
        </w:rPr>
        <w:t>2012</w:t>
      </w:r>
      <w:r w:rsidR="009C73A1">
        <w:rPr>
          <w:rFonts w:ascii="Calibri" w:hAnsi="Calibri" w:cs="Calibri"/>
        </w:rPr>
        <w:t>)</w:t>
      </w:r>
      <w:r w:rsidR="00351989" w:rsidRPr="000C2219">
        <w:rPr>
          <w:rFonts w:ascii="Calibri" w:hAnsi="Calibri" w:cs="Calibri"/>
        </w:rPr>
        <w:t xml:space="preserve">. </w:t>
      </w:r>
      <w:r w:rsidR="00351989" w:rsidRPr="000C2219">
        <w:rPr>
          <w:rFonts w:ascii="Calibri" w:hAnsi="Calibri" w:cs="Calibri"/>
          <w:i/>
          <w:iCs/>
        </w:rPr>
        <w:t>Listening to Troubled Families: A Report by Louise Casey CB</w:t>
      </w:r>
      <w:r w:rsidR="00351989" w:rsidRPr="000C2219">
        <w:rPr>
          <w:rFonts w:ascii="Calibri" w:hAnsi="Calibri" w:cs="Calibri"/>
        </w:rPr>
        <w:t xml:space="preserve">, London: Department for Communities and Local Government. </w:t>
      </w:r>
      <w:r w:rsidR="00351989" w:rsidRPr="000C2219">
        <w:rPr>
          <w:rFonts w:ascii="Calibri" w:hAnsi="Calibri" w:cs="Calibri"/>
        </w:rPr>
        <w:br/>
        <w:t xml:space="preserve">Available at: </w:t>
      </w:r>
      <w:r w:rsidR="002316D0" w:rsidRPr="00436C85">
        <w:rPr>
          <w:rFonts w:ascii="Calibri" w:hAnsi="Calibri" w:cs="Calibri"/>
          <w:u w:val="single"/>
        </w:rPr>
        <w:t>https://assets.publishing.service.gov.uk/media/5a79ba32e5274a18ba50e634/2183663.pdf</w:t>
      </w:r>
      <w:r w:rsidR="002316D0">
        <w:rPr>
          <w:rFonts w:ascii="Calibri" w:hAnsi="Calibri" w:cs="Calibri"/>
          <w:u w:val="single"/>
        </w:rPr>
        <w:br/>
      </w:r>
      <w:r w:rsidR="00B02305" w:rsidRPr="000C2219">
        <w:rPr>
          <w:rFonts w:ascii="Calibri" w:hAnsi="Calibri" w:cs="Calibri"/>
        </w:rPr>
        <w:t>[Accessed 25 July 2024]</w:t>
      </w:r>
    </w:p>
    <w:p w14:paraId="01D96C30" w14:textId="5630D46C" w:rsidR="00DE6FCE" w:rsidRPr="000C2219" w:rsidRDefault="001E5E69">
      <w:pPr>
        <w:pStyle w:val="Bibliography"/>
        <w:rPr>
          <w:rFonts w:ascii="Calibri" w:hAnsi="Calibri" w:cs="Calibri"/>
        </w:rPr>
      </w:pPr>
      <w:r w:rsidRPr="000C2219">
        <w:rPr>
          <w:rFonts w:ascii="Calibri" w:hAnsi="Calibri" w:cs="Calibri"/>
        </w:rPr>
        <w:t xml:space="preserve">Children Society </w:t>
      </w:r>
      <w:r w:rsidR="009C73A1">
        <w:rPr>
          <w:rFonts w:ascii="Calibri" w:hAnsi="Calibri" w:cs="Calibri"/>
        </w:rPr>
        <w:t>(</w:t>
      </w:r>
      <w:r w:rsidRPr="000C2219">
        <w:rPr>
          <w:rFonts w:ascii="Calibri" w:hAnsi="Calibri" w:cs="Calibri"/>
        </w:rPr>
        <w:t>2024</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County lines and child criminal exploitation.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https://www.childrenssociety.org.uk/what-we-do/our-work/child-criminal-exploitation-and-county-lines</w:t>
      </w:r>
      <w:r w:rsidRPr="000C2219">
        <w:rPr>
          <w:rFonts w:ascii="Calibri" w:hAnsi="Calibri" w:cs="Calibri"/>
        </w:rPr>
        <w:br/>
        <w:t>[Accessed 20 June 2024].</w:t>
      </w:r>
    </w:p>
    <w:p w14:paraId="0D181A9F" w14:textId="6F6CE541" w:rsidR="00DE6FCE" w:rsidRPr="000C2219" w:rsidRDefault="001E5E69">
      <w:pPr>
        <w:pStyle w:val="Bibliography"/>
        <w:rPr>
          <w:rFonts w:ascii="Calibri" w:hAnsi="Calibri" w:cs="Calibri"/>
        </w:rPr>
      </w:pPr>
      <w:r w:rsidRPr="000C2219">
        <w:rPr>
          <w:rFonts w:ascii="Calibri" w:hAnsi="Calibri" w:cs="Calibri"/>
        </w:rPr>
        <w:t>College of Policing</w:t>
      </w:r>
      <w:r w:rsidR="009C73A1">
        <w:rPr>
          <w:rFonts w:ascii="Calibri" w:hAnsi="Calibri" w:cs="Calibri"/>
        </w:rPr>
        <w:t xml:space="preserve"> (</w:t>
      </w:r>
      <w:r w:rsidRPr="000C2219">
        <w:rPr>
          <w:rFonts w:ascii="Calibri" w:hAnsi="Calibri" w:cs="Calibri"/>
        </w:rPr>
        <w:t>2014</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Code of Ethics: A Code of Practice for the Principles and Standards of Professional Behaviour for the Policing Profession of England and Wales.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https://assets.publishing.service.gov.uk/media/5a7d867140f0b65084e75b94/Code_of_Ethics_2014_Web_Accessible.pdf</w:t>
      </w:r>
      <w:r w:rsidRPr="000C2219">
        <w:rPr>
          <w:rFonts w:ascii="Calibri" w:hAnsi="Calibri" w:cs="Calibri"/>
        </w:rPr>
        <w:br/>
        <w:t>[Accessed 14 June 2024].</w:t>
      </w:r>
    </w:p>
    <w:p w14:paraId="70C20D8B" w14:textId="10BD3B8F" w:rsidR="00DE6FCE" w:rsidRDefault="001E5E69">
      <w:pPr>
        <w:pStyle w:val="Bibliography"/>
        <w:rPr>
          <w:rFonts w:ascii="Calibri" w:hAnsi="Calibri" w:cs="Calibri"/>
        </w:rPr>
      </w:pPr>
      <w:r w:rsidRPr="000C2219">
        <w:rPr>
          <w:rFonts w:ascii="Calibri" w:hAnsi="Calibri" w:cs="Calibri"/>
        </w:rPr>
        <w:t>College of Policing</w:t>
      </w:r>
      <w:r w:rsidR="009C73A1">
        <w:rPr>
          <w:rFonts w:ascii="Calibri" w:hAnsi="Calibri" w:cs="Calibri"/>
        </w:rPr>
        <w:t xml:space="preserve"> (</w:t>
      </w:r>
      <w:r w:rsidRPr="000C2219">
        <w:rPr>
          <w:rFonts w:ascii="Calibri" w:hAnsi="Calibri" w:cs="Calibri"/>
        </w:rPr>
        <w:t>2017</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Stop and search: Authorised Professional Practice.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https://www.college.police.uk/app/stop-and-search/stop-and-search</w:t>
      </w:r>
      <w:r w:rsidRPr="000C2219">
        <w:rPr>
          <w:rFonts w:ascii="Calibri" w:hAnsi="Calibri" w:cs="Calibri"/>
        </w:rPr>
        <w:br/>
        <w:t>[Accessed 13 June 2024].</w:t>
      </w:r>
    </w:p>
    <w:p w14:paraId="188D9F49" w14:textId="111578A3" w:rsidR="000A1AF2" w:rsidRPr="00D8147B" w:rsidRDefault="000A1AF2" w:rsidP="00B84DC5">
      <w:pPr>
        <w:rPr>
          <w:rFonts w:ascii="Calibri" w:hAnsi="Calibri" w:cs="Calibri"/>
          <w:i/>
          <w:iCs/>
        </w:rPr>
      </w:pPr>
      <w:r w:rsidRPr="00D8147B">
        <w:rPr>
          <w:rFonts w:ascii="Calibri" w:hAnsi="Calibri" w:cs="Calibri"/>
        </w:rPr>
        <w:t>College of Policing</w:t>
      </w:r>
      <w:r w:rsidR="009C73A1">
        <w:rPr>
          <w:rFonts w:ascii="Calibri" w:hAnsi="Calibri" w:cs="Calibri"/>
        </w:rPr>
        <w:t xml:space="preserve"> (</w:t>
      </w:r>
      <w:r w:rsidRPr="00D8147B">
        <w:rPr>
          <w:rFonts w:ascii="Calibri" w:hAnsi="Calibri" w:cs="Calibri"/>
        </w:rPr>
        <w:t>2021</w:t>
      </w:r>
      <w:r w:rsidR="009C73A1">
        <w:rPr>
          <w:rFonts w:ascii="Calibri" w:hAnsi="Calibri" w:cs="Calibri"/>
        </w:rPr>
        <w:t>)</w:t>
      </w:r>
      <w:r w:rsidRPr="00D8147B">
        <w:rPr>
          <w:rFonts w:ascii="Calibri" w:hAnsi="Calibri" w:cs="Calibri"/>
        </w:rPr>
        <w:t xml:space="preserve">. </w:t>
      </w:r>
      <w:r w:rsidR="00B84DC5" w:rsidRPr="00D8147B">
        <w:rPr>
          <w:rFonts w:ascii="Calibri" w:hAnsi="Calibri" w:cs="Calibri"/>
          <w:i/>
          <w:iCs/>
        </w:rPr>
        <w:t xml:space="preserve">Diversity, equality and inclusion peer support summary report. </w:t>
      </w:r>
      <w:r w:rsidR="00B84DC5" w:rsidRPr="00D8147B">
        <w:rPr>
          <w:rFonts w:ascii="Calibri" w:hAnsi="Calibri" w:cs="Calibri"/>
        </w:rPr>
        <w:t>[Online].</w:t>
      </w:r>
      <w:r w:rsidR="00B84DC5" w:rsidRPr="00D8147B">
        <w:rPr>
          <w:rFonts w:ascii="Calibri" w:hAnsi="Calibri" w:cs="Calibri"/>
        </w:rPr>
        <w:br/>
        <w:t xml:space="preserve">Available at: </w:t>
      </w:r>
      <w:r w:rsidR="00D8147B" w:rsidRPr="00D8147B">
        <w:rPr>
          <w:rFonts w:ascii="Calibri" w:hAnsi="Calibri" w:cs="Calibri"/>
          <w:u w:val="single"/>
        </w:rPr>
        <w:t>https://assets.college.police.uk/s3fs-public/2021-12/Diversity-equality-and-inclusion-peer-support-summary-report-2021.pdf</w:t>
      </w:r>
      <w:r w:rsidR="00D8147B">
        <w:rPr>
          <w:rFonts w:ascii="Calibri" w:hAnsi="Calibri" w:cs="Calibri"/>
        </w:rPr>
        <w:br/>
        <w:t>[Accessed 26 July 2024].</w:t>
      </w:r>
    </w:p>
    <w:p w14:paraId="5F8E7EC7" w14:textId="4DF27787" w:rsidR="00DE6FCE" w:rsidRPr="000C2219" w:rsidRDefault="001E5E69">
      <w:pPr>
        <w:pStyle w:val="Bibliography"/>
        <w:rPr>
          <w:rFonts w:ascii="Calibri" w:hAnsi="Calibri" w:cs="Calibri"/>
        </w:rPr>
      </w:pPr>
      <w:r w:rsidRPr="000C2219">
        <w:rPr>
          <w:rFonts w:ascii="Calibri" w:hAnsi="Calibri" w:cs="Calibri"/>
        </w:rPr>
        <w:t>Committee on Standards in Public Life</w:t>
      </w:r>
      <w:r w:rsidR="009C73A1">
        <w:rPr>
          <w:rFonts w:ascii="Calibri" w:hAnsi="Calibri" w:cs="Calibri"/>
        </w:rPr>
        <w:t xml:space="preserve"> (</w:t>
      </w:r>
      <w:r w:rsidRPr="000C2219">
        <w:rPr>
          <w:rFonts w:ascii="Calibri" w:hAnsi="Calibri" w:cs="Calibri"/>
        </w:rPr>
        <w:t>1995</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The Seven Principles of Public Life.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https://www.gov.uk/government/publications/the-7-principles-of-public-life</w:t>
      </w:r>
      <w:r w:rsidRPr="000C2219">
        <w:rPr>
          <w:rFonts w:ascii="Calibri" w:hAnsi="Calibri" w:cs="Calibri"/>
        </w:rPr>
        <w:br/>
        <w:t>[Accessed 14 June 2024].</w:t>
      </w:r>
    </w:p>
    <w:p w14:paraId="21C97634" w14:textId="77777777" w:rsidR="00E43695" w:rsidRDefault="001E5E69" w:rsidP="00E43695">
      <w:pPr>
        <w:pStyle w:val="Bibliography"/>
        <w:rPr>
          <w:rFonts w:ascii="Calibri" w:hAnsi="Calibri" w:cs="Calibri"/>
        </w:rPr>
      </w:pPr>
      <w:r w:rsidRPr="000C2219">
        <w:rPr>
          <w:rFonts w:ascii="Calibri" w:hAnsi="Calibri" w:cs="Calibri"/>
        </w:rPr>
        <w:t>Delsol, R. &amp; Shiner, M.</w:t>
      </w:r>
      <w:r w:rsidR="009C73A1">
        <w:rPr>
          <w:rFonts w:ascii="Calibri" w:hAnsi="Calibri" w:cs="Calibri"/>
        </w:rPr>
        <w:t xml:space="preserve"> (</w:t>
      </w:r>
      <w:r w:rsidRPr="000C2219">
        <w:rPr>
          <w:rFonts w:ascii="Calibri" w:hAnsi="Calibri" w:cs="Calibri"/>
        </w:rPr>
        <w:t>2015</w:t>
      </w:r>
      <w:r w:rsidR="009C73A1">
        <w:rPr>
          <w:rFonts w:ascii="Calibri" w:hAnsi="Calibri" w:cs="Calibri"/>
        </w:rPr>
        <w:t>)</w:t>
      </w:r>
      <w:r w:rsidRPr="000C2219">
        <w:rPr>
          <w:rFonts w:ascii="Calibri" w:hAnsi="Calibri" w:cs="Calibri"/>
        </w:rPr>
        <w:t xml:space="preserve">. </w:t>
      </w:r>
      <w:r w:rsidRPr="00F74AEC">
        <w:rPr>
          <w:rFonts w:ascii="Calibri" w:hAnsi="Calibri" w:cs="Calibri"/>
          <w:i/>
          <w:iCs/>
        </w:rPr>
        <w:t>Stop and search the anatomy of a police power</w:t>
      </w:r>
      <w:r w:rsidRPr="000C2219">
        <w:rPr>
          <w:rFonts w:ascii="Calibri" w:hAnsi="Calibri" w:cs="Calibri"/>
        </w:rPr>
        <w:t xml:space="preserve">. In: </w:t>
      </w:r>
      <w:proofErr w:type="spellStart"/>
      <w:proofErr w:type="gramStart"/>
      <w:r w:rsidRPr="000C2219">
        <w:rPr>
          <w:rFonts w:ascii="Calibri" w:hAnsi="Calibri" w:cs="Calibri"/>
        </w:rPr>
        <w:t>s.l.:Palgrave</w:t>
      </w:r>
      <w:proofErr w:type="spellEnd"/>
      <w:proofErr w:type="gramEnd"/>
      <w:r w:rsidRPr="000C2219">
        <w:rPr>
          <w:rFonts w:ascii="Calibri" w:hAnsi="Calibri" w:cs="Calibri"/>
        </w:rPr>
        <w:t xml:space="preserve"> Macmillan, p. 78.</w:t>
      </w:r>
    </w:p>
    <w:p w14:paraId="7ED73A7A" w14:textId="727D1996" w:rsidR="00E43695" w:rsidRPr="00E43695" w:rsidRDefault="00E43695" w:rsidP="00E43695">
      <w:pPr>
        <w:rPr>
          <w:rFonts w:ascii="Calibri" w:hAnsi="Calibri" w:cs="Calibri"/>
        </w:rPr>
      </w:pPr>
      <w:r>
        <w:t xml:space="preserve">Dowden, C. and Andrews, D. (2004) </w:t>
      </w:r>
      <w:r w:rsidRPr="00E43695">
        <w:rPr>
          <w:rFonts w:ascii="Calibri" w:hAnsi="Calibri" w:cs="Calibri"/>
          <w:color w:val="000000" w:themeColor="text1"/>
        </w:rPr>
        <w:t xml:space="preserve">‘The Importance of Staff Practice in Delivering Effective Correctional Treatment: A Meta-Analytic Review of Core Correctional Practice’, </w:t>
      </w:r>
      <w:r w:rsidRPr="00E43695">
        <w:rPr>
          <w:rFonts w:ascii="Calibri" w:hAnsi="Calibri" w:cs="Calibri"/>
          <w:i/>
          <w:iCs/>
          <w:color w:val="000000" w:themeColor="text1"/>
        </w:rPr>
        <w:t>International Journal of Offender Therapy and Comparative Criminology,</w:t>
      </w:r>
      <w:r w:rsidRPr="00E43695">
        <w:rPr>
          <w:rFonts w:ascii="Open Sans" w:hAnsi="Open Sans" w:cs="Open Sans"/>
          <w:color w:val="000000" w:themeColor="text1"/>
        </w:rPr>
        <w:t xml:space="preserve"> </w:t>
      </w:r>
      <w:r>
        <w:t xml:space="preserve">48(2), pp.129-257. Available at: </w:t>
      </w:r>
      <w:r w:rsidRPr="00436C85">
        <w:rPr>
          <w:rFonts w:ascii="Calibri" w:hAnsi="Calibri" w:cs="Calibri"/>
          <w:u w:val="single"/>
        </w:rPr>
        <w:t xml:space="preserve">https://journals.sagepub.com/doi/epdf/10.1177/0306624X03257765 </w:t>
      </w:r>
      <w:r w:rsidRPr="00436C85">
        <w:rPr>
          <w:rFonts w:ascii="Calibri" w:hAnsi="Calibri" w:cs="Calibri"/>
          <w:u w:val="single"/>
        </w:rPr>
        <w:br/>
      </w:r>
      <w:r>
        <w:rPr>
          <w:rFonts w:ascii="Calibri" w:hAnsi="Calibri" w:cs="Calibri"/>
        </w:rPr>
        <w:t>[</w:t>
      </w:r>
      <w:r>
        <w:t>Accessed: 22</w:t>
      </w:r>
      <w:r w:rsidR="00436C85">
        <w:t xml:space="preserve"> July </w:t>
      </w:r>
      <w:r>
        <w:t>2024]</w:t>
      </w:r>
    </w:p>
    <w:p w14:paraId="056A0D71" w14:textId="52E95ADF" w:rsidR="002316D0" w:rsidRPr="002316D0" w:rsidRDefault="002316D0" w:rsidP="002316D0">
      <w:r>
        <w:lastRenderedPageBreak/>
        <w:t xml:space="preserve">Early Intervention Foundation- EIF (2024) Why is it good for children and </w:t>
      </w:r>
      <w:proofErr w:type="gramStart"/>
      <w:r>
        <w:t>families?.</w:t>
      </w:r>
      <w:proofErr w:type="gramEnd"/>
      <w:r>
        <w:t xml:space="preserve"> </w:t>
      </w:r>
      <w:r>
        <w:br/>
        <w:t xml:space="preserve">Available at: https://www.eif.org.uk/why-it-matters/why-is-it-good-for-children-and-families </w:t>
      </w:r>
      <w:r w:rsidR="00E43695">
        <w:t>[</w:t>
      </w:r>
      <w:r>
        <w:t>Accessed: 22</w:t>
      </w:r>
      <w:r w:rsidR="00E43695">
        <w:t xml:space="preserve"> July </w:t>
      </w:r>
      <w:r>
        <w:t>2024</w:t>
      </w:r>
      <w:r w:rsidR="00E43695">
        <w:t>]</w:t>
      </w:r>
    </w:p>
    <w:p w14:paraId="0C6B83BB" w14:textId="2EE9CD08" w:rsidR="00DE6FCE" w:rsidRPr="000C2219" w:rsidRDefault="001E5E69">
      <w:pPr>
        <w:rPr>
          <w:rFonts w:ascii="Calibri" w:hAnsi="Calibri" w:cs="Calibri"/>
        </w:rPr>
      </w:pPr>
      <w:r w:rsidRPr="000C2219">
        <w:rPr>
          <w:rFonts w:ascii="Calibri" w:hAnsi="Calibri" w:cs="Calibri"/>
        </w:rPr>
        <w:t>Fazackerley, A.</w:t>
      </w:r>
      <w:r w:rsidR="009C73A1">
        <w:rPr>
          <w:rFonts w:ascii="Calibri" w:hAnsi="Calibri" w:cs="Calibri"/>
        </w:rPr>
        <w:t xml:space="preserve"> (</w:t>
      </w:r>
      <w:r w:rsidRPr="000C2219">
        <w:rPr>
          <w:rFonts w:ascii="Calibri" w:hAnsi="Calibri" w:cs="Calibri"/>
        </w:rPr>
        <w:t>2022</w:t>
      </w:r>
      <w:r w:rsidR="009C73A1">
        <w:rPr>
          <w:rFonts w:ascii="Calibri" w:hAnsi="Calibri" w:cs="Calibri"/>
        </w:rPr>
        <w:t>)</w:t>
      </w:r>
      <w:r w:rsidRPr="000C2219">
        <w:rPr>
          <w:rFonts w:ascii="Calibri" w:hAnsi="Calibri" w:cs="Calibri"/>
        </w:rPr>
        <w:t xml:space="preserve">. </w:t>
      </w:r>
      <w:r w:rsidRPr="00F74AEC">
        <w:rPr>
          <w:rFonts w:ascii="Calibri" w:hAnsi="Calibri" w:cs="Calibri"/>
          <w:i/>
          <w:iCs/>
        </w:rPr>
        <w:t>Burgers and coats: county lines gangs exploit hardship to recruit UK kids</w:t>
      </w:r>
      <w:r w:rsidRPr="000C2219">
        <w:rPr>
          <w:rFonts w:ascii="Calibri" w:hAnsi="Calibri" w:cs="Calibri"/>
        </w:rPr>
        <w:t xml:space="preserve">. The Guardian, 10 December 2022. </w:t>
      </w:r>
      <w:r w:rsidRPr="000C2219">
        <w:rPr>
          <w:rFonts w:ascii="Calibri" w:hAnsi="Calibri" w:cs="Calibri"/>
        </w:rPr>
        <w:br/>
        <w:t xml:space="preserve">Available at: </w:t>
      </w:r>
      <w:r w:rsidRPr="000C2219">
        <w:rPr>
          <w:rFonts w:ascii="Calibri" w:hAnsi="Calibri" w:cs="Calibri"/>
          <w:u w:val="single"/>
        </w:rPr>
        <w:t>https://www.theguardian.com/uk-news/2022/dec/10/county-lines-gangs-cost-of-living-crisis#:~:text=Burgers%20and%20coats%3A%20county%20lines%20gangs%20exploit%20hardship%20to%20recruit%20UK%20kids,-This%20article%20is&amp;text=Criminals%20are%20using%20burgers%20and,the%20UK%2C%20experts%20are%20warning</w:t>
      </w:r>
      <w:r w:rsidRPr="000C2219">
        <w:rPr>
          <w:rFonts w:ascii="Calibri" w:hAnsi="Calibri" w:cs="Calibri"/>
        </w:rPr>
        <w:br/>
        <w:t>[Accessed 20 June 2024]</w:t>
      </w:r>
    </w:p>
    <w:p w14:paraId="5CD68CD3" w14:textId="519D5BE1" w:rsidR="00D90ADC" w:rsidRPr="000C2219" w:rsidRDefault="004835F1">
      <w:pPr>
        <w:rPr>
          <w:rFonts w:ascii="Calibri" w:hAnsi="Calibri" w:cs="Calibri"/>
        </w:rPr>
      </w:pPr>
      <w:r w:rsidRPr="000C2219">
        <w:rPr>
          <w:rFonts w:ascii="Calibri" w:hAnsi="Calibri" w:cs="Calibri"/>
        </w:rPr>
        <w:t>GOV</w:t>
      </w:r>
      <w:r w:rsidR="00D75114" w:rsidRPr="000C2219">
        <w:rPr>
          <w:rFonts w:ascii="Calibri" w:hAnsi="Calibri" w:cs="Calibri"/>
        </w:rPr>
        <w:t>.UK</w:t>
      </w:r>
      <w:r w:rsidR="009C73A1">
        <w:rPr>
          <w:rFonts w:ascii="Calibri" w:hAnsi="Calibri" w:cs="Calibri"/>
        </w:rPr>
        <w:t xml:space="preserve"> (</w:t>
      </w:r>
      <w:r w:rsidR="007A1D6C" w:rsidRPr="000C2219">
        <w:rPr>
          <w:rFonts w:ascii="Calibri" w:hAnsi="Calibri" w:cs="Calibri"/>
        </w:rPr>
        <w:t>2023</w:t>
      </w:r>
      <w:r w:rsidR="009C73A1">
        <w:rPr>
          <w:rFonts w:ascii="Calibri" w:hAnsi="Calibri" w:cs="Calibri"/>
        </w:rPr>
        <w:t>)</w:t>
      </w:r>
      <w:r w:rsidR="005509EB" w:rsidRPr="000C2219">
        <w:rPr>
          <w:rFonts w:ascii="Calibri" w:hAnsi="Calibri" w:cs="Calibri"/>
        </w:rPr>
        <w:t xml:space="preserve">. </w:t>
      </w:r>
      <w:r w:rsidR="005509EB" w:rsidRPr="00F74AEC">
        <w:rPr>
          <w:rFonts w:ascii="Calibri" w:hAnsi="Calibri" w:cs="Calibri"/>
          <w:i/>
          <w:iCs/>
        </w:rPr>
        <w:t>Ethnicity facts and figures: police workforce</w:t>
      </w:r>
      <w:r w:rsidR="00D75114" w:rsidRPr="000C2219">
        <w:rPr>
          <w:rFonts w:ascii="Calibri" w:hAnsi="Calibri" w:cs="Calibri"/>
        </w:rPr>
        <w:t xml:space="preserve">. </w:t>
      </w:r>
      <w:r w:rsidR="00D90ADC" w:rsidRPr="000C2219">
        <w:rPr>
          <w:rFonts w:ascii="Calibri" w:hAnsi="Calibri" w:cs="Calibri"/>
        </w:rPr>
        <w:t>[Online].</w:t>
      </w:r>
      <w:r w:rsidR="00D90ADC" w:rsidRPr="000C2219">
        <w:rPr>
          <w:rFonts w:ascii="Calibri" w:hAnsi="Calibri" w:cs="Calibri"/>
        </w:rPr>
        <w:br/>
        <w:t xml:space="preserve">Available at: </w:t>
      </w:r>
      <w:r w:rsidR="00D90ADC" w:rsidRPr="000C2219">
        <w:rPr>
          <w:rFonts w:ascii="Calibri" w:hAnsi="Calibri" w:cs="Calibri"/>
          <w:u w:val="single"/>
        </w:rPr>
        <w:t>https://www.ethnicity-facts-figures.service.gov.uk/workforce-and-business/workforce-diversity/police-workforce/latest/#:~:text=out%20of%20police%20officers%20whose%20ethnicity%20was%20known%2C%20white%20people,9.3%25%20of%20the%20general%20population</w:t>
      </w:r>
      <w:r w:rsidR="00D90ADC" w:rsidRPr="000C2219">
        <w:rPr>
          <w:rFonts w:ascii="Calibri" w:hAnsi="Calibri" w:cs="Calibri"/>
          <w:u w:val="single"/>
        </w:rPr>
        <w:br/>
      </w:r>
      <w:r w:rsidR="00D90ADC" w:rsidRPr="000C2219">
        <w:rPr>
          <w:rFonts w:ascii="Calibri" w:hAnsi="Calibri" w:cs="Calibri"/>
        </w:rPr>
        <w:t>[Accessed 25 July 2024].</w:t>
      </w:r>
    </w:p>
    <w:p w14:paraId="13A961CC" w14:textId="1EE6E821" w:rsidR="00DE6FCE" w:rsidRPr="000C2219" w:rsidRDefault="001E5E69">
      <w:pPr>
        <w:pStyle w:val="Bibliography"/>
        <w:rPr>
          <w:rFonts w:ascii="Calibri" w:hAnsi="Calibri" w:cs="Calibri"/>
        </w:rPr>
      </w:pPr>
      <w:r w:rsidRPr="000C2219">
        <w:rPr>
          <w:rFonts w:ascii="Calibri" w:hAnsi="Calibri" w:cs="Calibri"/>
        </w:rPr>
        <w:t>HMICFRS</w:t>
      </w:r>
      <w:r w:rsidR="009C73A1">
        <w:rPr>
          <w:rFonts w:ascii="Calibri" w:hAnsi="Calibri" w:cs="Calibri"/>
        </w:rPr>
        <w:t xml:space="preserve"> (</w:t>
      </w:r>
      <w:r w:rsidRPr="000C2219">
        <w:rPr>
          <w:rFonts w:ascii="Calibri" w:hAnsi="Calibri" w:cs="Calibri"/>
        </w:rPr>
        <w:t>2021</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Disproportionate use of Police Powers: A spotlight on </w:t>
      </w:r>
      <w:proofErr w:type="gramStart"/>
      <w:r w:rsidRPr="000C2219">
        <w:rPr>
          <w:rFonts w:ascii="Calibri" w:hAnsi="Calibri" w:cs="Calibri"/>
          <w:i/>
          <w:iCs/>
        </w:rPr>
        <w:t>stop</w:t>
      </w:r>
      <w:proofErr w:type="gramEnd"/>
      <w:r w:rsidRPr="000C2219">
        <w:rPr>
          <w:rFonts w:ascii="Calibri" w:hAnsi="Calibri" w:cs="Calibri"/>
          <w:i/>
          <w:iCs/>
        </w:rPr>
        <w:t xml:space="preserve"> and search and.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https://assets-hmicfrs.justiceinspectorates.gov.uk/uploads/disproportionate-use-of-police-powers-spotlight-on-stop-search-and-use-of-force.pdf</w:t>
      </w:r>
      <w:r w:rsidRPr="000C2219">
        <w:rPr>
          <w:rFonts w:ascii="Calibri" w:hAnsi="Calibri" w:cs="Calibri"/>
        </w:rPr>
        <w:br/>
        <w:t>[Accessed 15 June 2024].</w:t>
      </w:r>
    </w:p>
    <w:p w14:paraId="64197FD0" w14:textId="48180AD9" w:rsidR="00DE6FCE" w:rsidRPr="000C2219" w:rsidRDefault="001E5E69">
      <w:pPr>
        <w:pStyle w:val="Bibliography"/>
        <w:rPr>
          <w:rFonts w:ascii="Calibri" w:hAnsi="Calibri" w:cs="Calibri"/>
        </w:rPr>
      </w:pPr>
      <w:r w:rsidRPr="000C2219">
        <w:rPr>
          <w:rFonts w:ascii="Calibri" w:hAnsi="Calibri" w:cs="Calibri"/>
        </w:rPr>
        <w:t>HMICFRS</w:t>
      </w:r>
      <w:r w:rsidR="009C73A1">
        <w:rPr>
          <w:rFonts w:ascii="Calibri" w:hAnsi="Calibri" w:cs="Calibri"/>
        </w:rPr>
        <w:t xml:space="preserve"> (</w:t>
      </w:r>
      <w:r w:rsidRPr="000C2219">
        <w:rPr>
          <w:rFonts w:ascii="Calibri" w:hAnsi="Calibri" w:cs="Calibri"/>
        </w:rPr>
        <w:t>2022</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An inspection of vetting, misconduct, and misogyny in the police service.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https://hmicfrs.justiceinspectorates.gov.uk/publication-html/an-inspection-of-vetting-misconduct-and-misogyny-in-the-police-service/#summary</w:t>
      </w:r>
      <w:r w:rsidRPr="000C2219">
        <w:rPr>
          <w:rFonts w:ascii="Calibri" w:hAnsi="Calibri" w:cs="Calibri"/>
        </w:rPr>
        <w:br/>
        <w:t>[Accessed 14 June 2024].</w:t>
      </w:r>
    </w:p>
    <w:p w14:paraId="0C954D26" w14:textId="24F2649F" w:rsidR="00950F06" w:rsidRPr="000C2219" w:rsidRDefault="00E95ABE" w:rsidP="00E95ABE">
      <w:pPr>
        <w:rPr>
          <w:rFonts w:ascii="Calibri" w:hAnsi="Calibri" w:cs="Calibri"/>
        </w:rPr>
      </w:pPr>
      <w:r w:rsidRPr="000C2219">
        <w:rPr>
          <w:rFonts w:ascii="Calibri" w:hAnsi="Calibri" w:cs="Calibri"/>
        </w:rPr>
        <w:t>Home Office</w:t>
      </w:r>
      <w:r w:rsidR="009C73A1">
        <w:rPr>
          <w:rFonts w:ascii="Calibri" w:hAnsi="Calibri" w:cs="Calibri"/>
        </w:rPr>
        <w:t xml:space="preserve"> (</w:t>
      </w:r>
      <w:r w:rsidRPr="000C2219">
        <w:rPr>
          <w:rFonts w:ascii="Calibri" w:hAnsi="Calibri" w:cs="Calibri"/>
        </w:rPr>
        <w:t>2022</w:t>
      </w:r>
      <w:r w:rsidR="009C73A1">
        <w:rPr>
          <w:rFonts w:ascii="Calibri" w:hAnsi="Calibri" w:cs="Calibri"/>
        </w:rPr>
        <w:t>)</w:t>
      </w:r>
      <w:r w:rsidRPr="000C2219">
        <w:rPr>
          <w:rFonts w:ascii="Calibri" w:hAnsi="Calibri" w:cs="Calibri"/>
        </w:rPr>
        <w:t xml:space="preserve">. </w:t>
      </w:r>
      <w:r w:rsidR="004716F7" w:rsidRPr="000C2219">
        <w:rPr>
          <w:rFonts w:ascii="Calibri" w:hAnsi="Calibri" w:cs="Calibri"/>
          <w:i/>
          <w:iCs/>
        </w:rPr>
        <w:t xml:space="preserve">News story: Over 50,000 female police officers now in forces. </w:t>
      </w:r>
      <w:r w:rsidR="004716F7" w:rsidRPr="000C2219">
        <w:rPr>
          <w:rFonts w:ascii="Calibri" w:hAnsi="Calibri" w:cs="Calibri"/>
        </w:rPr>
        <w:t>[Online]</w:t>
      </w:r>
      <w:r w:rsidR="00950F06" w:rsidRPr="000C2219">
        <w:rPr>
          <w:rFonts w:ascii="Calibri" w:hAnsi="Calibri" w:cs="Calibri"/>
        </w:rPr>
        <w:t>.</w:t>
      </w:r>
      <w:r w:rsidR="00950F06" w:rsidRPr="000C2219">
        <w:rPr>
          <w:rFonts w:ascii="Calibri" w:hAnsi="Calibri" w:cs="Calibri"/>
        </w:rPr>
        <w:br/>
        <w:t xml:space="preserve">Available at: </w:t>
      </w:r>
      <w:r w:rsidR="00950F06" w:rsidRPr="000C2219">
        <w:rPr>
          <w:rFonts w:ascii="Calibri" w:hAnsi="Calibri" w:cs="Calibri"/>
          <w:u w:val="single"/>
        </w:rPr>
        <w:t>https://www.gov.uk/government/news/over-50000-female-police-officers-now-in-forces#:~:text=The%20figure%20of%2050%2C364%20women,%25%20(13%2C326)%20are%20women.</w:t>
      </w:r>
      <w:r w:rsidR="00950F06" w:rsidRPr="000C2219">
        <w:rPr>
          <w:rFonts w:ascii="Calibri" w:hAnsi="Calibri" w:cs="Calibri"/>
        </w:rPr>
        <w:br/>
        <w:t>[Accessed 25 July 2024].</w:t>
      </w:r>
    </w:p>
    <w:p w14:paraId="2E099D52" w14:textId="7ABEACCB" w:rsidR="00B36BE9" w:rsidRPr="000C2219" w:rsidRDefault="001E5E69" w:rsidP="00B36BE9">
      <w:pPr>
        <w:rPr>
          <w:rFonts w:ascii="Calibri" w:hAnsi="Calibri" w:cs="Calibri"/>
        </w:rPr>
      </w:pPr>
      <w:r w:rsidRPr="000C2219">
        <w:rPr>
          <w:rFonts w:ascii="Calibri" w:hAnsi="Calibri" w:cs="Calibri"/>
        </w:rPr>
        <w:t>Home Office</w:t>
      </w:r>
      <w:r w:rsidR="009C73A1">
        <w:rPr>
          <w:rFonts w:ascii="Calibri" w:hAnsi="Calibri" w:cs="Calibri"/>
        </w:rPr>
        <w:t xml:space="preserve"> (</w:t>
      </w:r>
      <w:r w:rsidRPr="000C2219">
        <w:rPr>
          <w:rFonts w:ascii="Calibri" w:hAnsi="Calibri" w:cs="Calibri"/>
        </w:rPr>
        <w:t>2023</w:t>
      </w:r>
      <w:r w:rsidR="00E6634C" w:rsidRPr="000C2219">
        <w:rPr>
          <w:rFonts w:ascii="Calibri" w:hAnsi="Calibri" w:cs="Calibri"/>
        </w:rPr>
        <w:t>a</w:t>
      </w:r>
      <w:r w:rsidR="009C73A1">
        <w:rPr>
          <w:rFonts w:ascii="Calibri" w:hAnsi="Calibri" w:cs="Calibri"/>
        </w:rPr>
        <w:t>)</w:t>
      </w:r>
      <w:r w:rsidRPr="000C2219">
        <w:rPr>
          <w:rFonts w:ascii="Calibri" w:hAnsi="Calibri" w:cs="Calibri"/>
        </w:rPr>
        <w:t xml:space="preserve">. </w:t>
      </w:r>
      <w:r w:rsidRPr="000C2219">
        <w:rPr>
          <w:rFonts w:ascii="Calibri" w:hAnsi="Calibri" w:cs="Calibri"/>
          <w:i/>
          <w:iCs/>
        </w:rPr>
        <w:t xml:space="preserve">Police and Criminal Evidence Act 1984 (PACE) codes of practice. </w:t>
      </w:r>
      <w:r w:rsidRPr="000C2219">
        <w:rPr>
          <w:rFonts w:ascii="Calibri" w:hAnsi="Calibri" w:cs="Calibri"/>
        </w:rPr>
        <w:t>[Online</w:t>
      </w:r>
      <w:proofErr w:type="gramStart"/>
      <w:r w:rsidRPr="000C2219">
        <w:rPr>
          <w:rFonts w:ascii="Calibri" w:hAnsi="Calibri" w:cs="Calibri"/>
        </w:rPr>
        <w:t xml:space="preserve">] </w:t>
      </w:r>
      <w:r w:rsidR="00950F06" w:rsidRPr="000C2219">
        <w:rPr>
          <w:rFonts w:ascii="Calibri" w:hAnsi="Calibri" w:cs="Calibri"/>
        </w:rPr>
        <w:t>.</w:t>
      </w:r>
      <w:proofErr w:type="gramEnd"/>
      <w:r w:rsidRPr="000C2219">
        <w:rPr>
          <w:rFonts w:ascii="Calibri" w:hAnsi="Calibri" w:cs="Calibri"/>
        </w:rPr>
        <w:br/>
        <w:t xml:space="preserve">Available at: </w:t>
      </w:r>
      <w:r w:rsidRPr="000C2219">
        <w:rPr>
          <w:rFonts w:ascii="Calibri" w:hAnsi="Calibri" w:cs="Calibri"/>
          <w:u w:val="single"/>
        </w:rPr>
        <w:t>https://www.gov.uk/guidance/police-and-criminal-evidence-act-1984-pace-codes-of-practice</w:t>
      </w:r>
      <w:r w:rsidRPr="000C2219">
        <w:rPr>
          <w:rFonts w:ascii="Calibri" w:hAnsi="Calibri" w:cs="Calibri"/>
        </w:rPr>
        <w:br/>
        <w:t>[Accessed 13 June 2024].</w:t>
      </w:r>
      <w:r w:rsidR="00B36BE9" w:rsidRPr="000C2219">
        <w:rPr>
          <w:rFonts w:ascii="Calibri" w:hAnsi="Calibri" w:cs="Calibri"/>
        </w:rPr>
        <w:t xml:space="preserve"> </w:t>
      </w:r>
    </w:p>
    <w:p w14:paraId="67007948" w14:textId="52B4429E" w:rsidR="00B36BE9" w:rsidRPr="000C2219" w:rsidRDefault="00B36BE9" w:rsidP="00B36BE9">
      <w:pPr>
        <w:rPr>
          <w:rFonts w:ascii="Calibri" w:hAnsi="Calibri" w:cs="Calibri"/>
        </w:rPr>
      </w:pPr>
      <w:r w:rsidRPr="000C2219">
        <w:rPr>
          <w:rFonts w:ascii="Calibri" w:hAnsi="Calibri" w:cs="Calibri"/>
        </w:rPr>
        <w:t>Home Office</w:t>
      </w:r>
      <w:r w:rsidR="009C73A1">
        <w:rPr>
          <w:rFonts w:ascii="Calibri" w:hAnsi="Calibri" w:cs="Calibri"/>
        </w:rPr>
        <w:t xml:space="preserve"> (</w:t>
      </w:r>
      <w:r w:rsidRPr="000C2219">
        <w:rPr>
          <w:rFonts w:ascii="Calibri" w:hAnsi="Calibri" w:cs="Calibri"/>
        </w:rPr>
        <w:t>2023b</w:t>
      </w:r>
      <w:r w:rsidR="009C73A1">
        <w:rPr>
          <w:rFonts w:ascii="Calibri" w:hAnsi="Calibri" w:cs="Calibri"/>
        </w:rPr>
        <w:t>)</w:t>
      </w:r>
      <w:r w:rsidRPr="000C2219">
        <w:rPr>
          <w:rFonts w:ascii="Calibri" w:hAnsi="Calibri" w:cs="Calibri"/>
        </w:rPr>
        <w:t xml:space="preserve">. </w:t>
      </w:r>
      <w:r w:rsidRPr="000C2219">
        <w:rPr>
          <w:rFonts w:ascii="Calibri" w:hAnsi="Calibri" w:cs="Calibri"/>
          <w:i/>
          <w:iCs/>
        </w:rPr>
        <w:t>Criminal exploitation of children and vulnerable adults: county lines (accessible version).</w:t>
      </w:r>
      <w:r w:rsidRPr="000C2219">
        <w:rPr>
          <w:rFonts w:ascii="Calibri" w:hAnsi="Calibri" w:cs="Calibri"/>
        </w:rPr>
        <w:t xml:space="preserve"> [Online].</w:t>
      </w:r>
      <w:r w:rsidRPr="000C2219">
        <w:rPr>
          <w:rFonts w:ascii="Calibri" w:hAnsi="Calibri" w:cs="Calibri"/>
        </w:rPr>
        <w:br/>
        <w:t xml:space="preserve">Available at: </w:t>
      </w:r>
      <w:r w:rsidRPr="000C2219">
        <w:rPr>
          <w:rFonts w:ascii="Calibri" w:hAnsi="Calibri" w:cs="Calibri"/>
          <w:u w:val="single"/>
        </w:rPr>
        <w:t>https://www.gov.uk/government/publications/criminal-exploitation-of-children-and-vulnerable-adults-county-lines/criminal-exploitation-of-children-and-vulnerable-adults-county-lines.</w:t>
      </w:r>
      <w:r w:rsidRPr="000C2219">
        <w:rPr>
          <w:rFonts w:ascii="Calibri" w:hAnsi="Calibri" w:cs="Calibri"/>
          <w:u w:val="single"/>
        </w:rPr>
        <w:br/>
      </w:r>
      <w:r w:rsidRPr="000C2219">
        <w:rPr>
          <w:rFonts w:ascii="Calibri" w:hAnsi="Calibri" w:cs="Calibri"/>
        </w:rPr>
        <w:t>[Accessed 24 July 2024].</w:t>
      </w:r>
    </w:p>
    <w:p w14:paraId="2F0184B2" w14:textId="30919652" w:rsidR="00DE6FCE" w:rsidRPr="000C2219" w:rsidRDefault="001E5E69">
      <w:pPr>
        <w:rPr>
          <w:rFonts w:ascii="Calibri" w:hAnsi="Calibri" w:cs="Calibri"/>
        </w:rPr>
      </w:pPr>
      <w:r w:rsidRPr="000C2219">
        <w:rPr>
          <w:rFonts w:ascii="Calibri" w:hAnsi="Calibri" w:cs="Calibri"/>
        </w:rPr>
        <w:t>Home Office</w:t>
      </w:r>
      <w:r w:rsidR="009C73A1">
        <w:rPr>
          <w:rFonts w:ascii="Calibri" w:hAnsi="Calibri" w:cs="Calibri"/>
        </w:rPr>
        <w:t xml:space="preserve"> (</w:t>
      </w:r>
      <w:r w:rsidRPr="000C2219">
        <w:rPr>
          <w:rFonts w:ascii="Calibri" w:hAnsi="Calibri" w:cs="Calibri"/>
        </w:rPr>
        <w:t>2024</w:t>
      </w:r>
      <w:r w:rsidR="009C73A1">
        <w:rPr>
          <w:rFonts w:ascii="Calibri" w:hAnsi="Calibri" w:cs="Calibri"/>
        </w:rPr>
        <w:t>)</w:t>
      </w:r>
      <w:r w:rsidRPr="000C2219">
        <w:rPr>
          <w:rFonts w:ascii="Calibri" w:hAnsi="Calibri" w:cs="Calibri"/>
        </w:rPr>
        <w:t xml:space="preserve">. </w:t>
      </w:r>
      <w:r w:rsidRPr="007A37D6">
        <w:rPr>
          <w:rFonts w:ascii="Calibri" w:hAnsi="Calibri" w:cs="Calibri"/>
          <w:i/>
          <w:iCs/>
        </w:rPr>
        <w:t>County Lines Programme data</w:t>
      </w:r>
      <w:r w:rsidRPr="000C2219">
        <w:rPr>
          <w:rFonts w:ascii="Calibri" w:hAnsi="Calibri" w:cs="Calibri"/>
        </w:rPr>
        <w:t xml:space="preserve">. [Online] </w:t>
      </w:r>
      <w:r w:rsidRPr="000C2219">
        <w:rPr>
          <w:rFonts w:ascii="Calibri" w:hAnsi="Calibri" w:cs="Calibri"/>
        </w:rPr>
        <w:br/>
        <w:t xml:space="preserve">Available at: </w:t>
      </w:r>
      <w:r w:rsidRPr="000C2219">
        <w:rPr>
          <w:rFonts w:ascii="Calibri" w:hAnsi="Calibri" w:cs="Calibri"/>
          <w:u w:val="single"/>
        </w:rPr>
        <w:t>https://www.gov.uk/government/publications/home-offices-county-lines-programme-data/county-lines-programme-data</w:t>
      </w:r>
      <w:r w:rsidRPr="000C2219">
        <w:rPr>
          <w:rFonts w:ascii="Calibri" w:hAnsi="Calibri" w:cs="Calibri"/>
          <w:u w:val="single"/>
        </w:rPr>
        <w:br/>
      </w:r>
      <w:r w:rsidRPr="000C2219">
        <w:rPr>
          <w:rFonts w:ascii="Calibri" w:hAnsi="Calibri" w:cs="Calibri"/>
        </w:rPr>
        <w:t>[Accessed 20 June 2024].</w:t>
      </w:r>
    </w:p>
    <w:p w14:paraId="03989E33" w14:textId="77777777" w:rsidR="00792775" w:rsidRDefault="001E5E69" w:rsidP="00792775">
      <w:pPr>
        <w:pStyle w:val="Bibliography"/>
        <w:rPr>
          <w:rFonts w:ascii="Calibri" w:hAnsi="Calibri" w:cs="Calibri"/>
        </w:rPr>
      </w:pPr>
      <w:r w:rsidRPr="000C2219">
        <w:rPr>
          <w:rFonts w:ascii="Calibri" w:hAnsi="Calibri" w:cs="Calibri"/>
        </w:rPr>
        <w:lastRenderedPageBreak/>
        <w:t xml:space="preserve">House of Commons Home Affairs Committee, 2022. </w:t>
      </w:r>
      <w:r w:rsidRPr="000C2219">
        <w:rPr>
          <w:rFonts w:ascii="Calibri" w:hAnsi="Calibri" w:cs="Calibri"/>
          <w:i/>
          <w:iCs/>
        </w:rPr>
        <w:t xml:space="preserve">Police Conduct and Complaints.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https://committees.parliament.uk/publications/9006/documents/166181/default/</w:t>
      </w:r>
      <w:r w:rsidRPr="000C2219">
        <w:rPr>
          <w:rFonts w:ascii="Calibri" w:hAnsi="Calibri" w:cs="Calibri"/>
        </w:rPr>
        <w:br/>
        <w:t>[Accessed 14 June 2024].</w:t>
      </w:r>
    </w:p>
    <w:p w14:paraId="40B75685" w14:textId="72982045" w:rsidR="00792775" w:rsidRPr="00792775" w:rsidRDefault="00792775" w:rsidP="00792775">
      <w:pPr>
        <w:pStyle w:val="Bibliography"/>
      </w:pPr>
      <w:r w:rsidRPr="00792775">
        <w:rPr>
          <w:rFonts w:ascii="Calibri" w:hAnsi="Calibri" w:cs="Calibri"/>
        </w:rPr>
        <w:t xml:space="preserve">Local Government Association- LGA (2022) </w:t>
      </w:r>
      <w:r w:rsidRPr="00792775">
        <w:rPr>
          <w:rFonts w:ascii="Calibri" w:hAnsi="Calibri" w:cs="Calibri"/>
          <w:i/>
          <w:iCs/>
        </w:rPr>
        <w:t xml:space="preserve">Supporting the youngest children in the youth justice system: what works to reduce offending and improve </w:t>
      </w:r>
      <w:proofErr w:type="gramStart"/>
      <w:r w:rsidRPr="00792775">
        <w:rPr>
          <w:rFonts w:ascii="Calibri" w:hAnsi="Calibri" w:cs="Calibri"/>
          <w:i/>
          <w:iCs/>
        </w:rPr>
        <w:t>outcomes?.</w:t>
      </w:r>
      <w:proofErr w:type="gramEnd"/>
      <w:r w:rsidR="00C5066B">
        <w:rPr>
          <w:rFonts w:ascii="Calibri" w:hAnsi="Calibri" w:cs="Calibri"/>
          <w:i/>
          <w:iCs/>
        </w:rPr>
        <w:t xml:space="preserve"> </w:t>
      </w:r>
      <w:r w:rsidR="00C5066B" w:rsidRPr="00C5066B">
        <w:rPr>
          <w:rFonts w:ascii="Calibri" w:hAnsi="Calibri" w:cs="Calibri"/>
        </w:rPr>
        <w:t>[Online].</w:t>
      </w:r>
      <w:r>
        <w:rPr>
          <w:rFonts w:ascii="Calibri" w:hAnsi="Calibri" w:cs="Calibri"/>
          <w:i/>
          <w:iCs/>
        </w:rPr>
        <w:br/>
      </w:r>
      <w:r w:rsidRPr="00792775">
        <w:rPr>
          <w:rFonts w:ascii="Calibri" w:hAnsi="Calibri" w:cs="Calibri"/>
        </w:rPr>
        <w:t>Available at:</w:t>
      </w:r>
      <w:r w:rsidR="00436C85">
        <w:rPr>
          <w:rFonts w:ascii="Calibri" w:hAnsi="Calibri" w:cs="Calibri"/>
        </w:rPr>
        <w:t xml:space="preserve"> </w:t>
      </w:r>
      <w:r w:rsidRPr="00436C85">
        <w:rPr>
          <w:u w:val="single"/>
        </w:rPr>
        <w:t>https://www.local.gov.uk/publications/supporting-youngest-children-youth-justice-system-what-works-reduce-offending-and</w:t>
      </w:r>
      <w:r>
        <w:t xml:space="preserve"> </w:t>
      </w:r>
      <w:r>
        <w:br/>
        <w:t>[</w:t>
      </w:r>
      <w:r w:rsidRPr="000C2219">
        <w:rPr>
          <w:rFonts w:ascii="Calibri" w:hAnsi="Calibri" w:cs="Calibri"/>
        </w:rPr>
        <w:t xml:space="preserve">Accessed </w:t>
      </w:r>
      <w:r>
        <w:rPr>
          <w:rFonts w:ascii="Calibri" w:hAnsi="Calibri" w:cs="Calibri"/>
        </w:rPr>
        <w:t>20</w:t>
      </w:r>
      <w:r w:rsidRPr="000C2219">
        <w:rPr>
          <w:rFonts w:ascii="Calibri" w:hAnsi="Calibri" w:cs="Calibri"/>
        </w:rPr>
        <w:t xml:space="preserve"> Ju</w:t>
      </w:r>
      <w:r>
        <w:rPr>
          <w:rFonts w:ascii="Calibri" w:hAnsi="Calibri" w:cs="Calibri"/>
        </w:rPr>
        <w:t>ly</w:t>
      </w:r>
      <w:r w:rsidRPr="000C2219">
        <w:rPr>
          <w:rFonts w:ascii="Calibri" w:hAnsi="Calibri" w:cs="Calibri"/>
        </w:rPr>
        <w:t xml:space="preserve"> 2024].</w:t>
      </w:r>
    </w:p>
    <w:p w14:paraId="4FF94DC0" w14:textId="545887DA" w:rsidR="002316D0" w:rsidRPr="00C5066B" w:rsidRDefault="002316D0" w:rsidP="002316D0">
      <w:pPr>
        <w:rPr>
          <w:rFonts w:ascii="Calibri" w:hAnsi="Calibri" w:cs="Calibri"/>
        </w:rPr>
      </w:pPr>
      <w:r w:rsidRPr="00C5066B">
        <w:rPr>
          <w:rFonts w:ascii="Calibri" w:hAnsi="Calibri" w:cs="Calibri"/>
        </w:rPr>
        <w:t>Lipsey, M.W. (2009) ‘The Primary Factors that Characterize Effective Interventions with Juvenile Offenders: A Meta-Analytic Overview’, Victims and Offenders: An International Journal of Evidence-based Research, Policy, and Practice, 4(2), pp.124-147. [Online].</w:t>
      </w:r>
      <w:r w:rsidRPr="00C5066B">
        <w:rPr>
          <w:rFonts w:ascii="Calibri" w:hAnsi="Calibri" w:cs="Calibri"/>
        </w:rPr>
        <w:br/>
        <w:t xml:space="preserve">Available at: </w:t>
      </w:r>
      <w:r w:rsidRPr="00436C85">
        <w:rPr>
          <w:rFonts w:ascii="Calibri" w:hAnsi="Calibri" w:cs="Calibri"/>
          <w:u w:val="single"/>
        </w:rPr>
        <w:t>https://www.tandfonline.com/doi/full/10.1080/15564880802612573#abstract</w:t>
      </w:r>
      <w:r w:rsidRPr="00C5066B">
        <w:rPr>
          <w:rFonts w:ascii="Calibri" w:hAnsi="Calibri" w:cs="Calibri"/>
        </w:rPr>
        <w:t xml:space="preserve"> [Accessed: 22</w:t>
      </w:r>
      <w:r w:rsidR="00C5066B" w:rsidRPr="00C5066B">
        <w:rPr>
          <w:rFonts w:ascii="Calibri" w:hAnsi="Calibri" w:cs="Calibri"/>
        </w:rPr>
        <w:t xml:space="preserve"> July </w:t>
      </w:r>
      <w:r w:rsidRPr="00C5066B">
        <w:rPr>
          <w:rFonts w:ascii="Calibri" w:hAnsi="Calibri" w:cs="Calibri"/>
        </w:rPr>
        <w:t>2024]</w:t>
      </w:r>
    </w:p>
    <w:p w14:paraId="4DBDD9EB" w14:textId="03E29497" w:rsidR="004651DA" w:rsidRDefault="004651DA" w:rsidP="004651DA">
      <w:pPr>
        <w:pStyle w:val="Bibliography"/>
        <w:rPr>
          <w:rFonts w:ascii="Calibri" w:hAnsi="Calibri" w:cs="Calibri"/>
        </w:rPr>
      </w:pPr>
      <w:r w:rsidRPr="00DE31F1">
        <w:rPr>
          <w:rFonts w:ascii="Calibri" w:hAnsi="Calibri" w:cs="Calibri"/>
        </w:rPr>
        <w:t>Lister, S., Platts-Fowler, D., and Staniforth, A.</w:t>
      </w:r>
      <w:r w:rsidR="00DE31F1" w:rsidRPr="00DE31F1">
        <w:rPr>
          <w:rFonts w:ascii="Calibri" w:hAnsi="Calibri" w:cs="Calibri"/>
        </w:rPr>
        <w:t xml:space="preserve"> (no date).</w:t>
      </w:r>
      <w:r w:rsidRPr="00DE31F1">
        <w:rPr>
          <w:rFonts w:ascii="Calibri" w:hAnsi="Calibri" w:cs="Calibri"/>
        </w:rPr>
        <w:t xml:space="preserve"> </w:t>
      </w:r>
      <w:r w:rsidR="004A79F5" w:rsidRPr="00DE31F1">
        <w:rPr>
          <w:rFonts w:ascii="Calibri" w:hAnsi="Calibri" w:cs="Calibri"/>
          <w:i/>
          <w:iCs/>
        </w:rPr>
        <w:t xml:space="preserve">Community Engagement: Evidence Review. </w:t>
      </w:r>
      <w:r w:rsidR="008263A5" w:rsidRPr="00DE31F1">
        <w:rPr>
          <w:rFonts w:ascii="Calibri" w:hAnsi="Calibri" w:cs="Calibri"/>
        </w:rPr>
        <w:t>N8 Policing Research Partnership. [Online].</w:t>
      </w:r>
      <w:r w:rsidR="008263A5" w:rsidRPr="00DE31F1">
        <w:rPr>
          <w:rFonts w:ascii="Calibri" w:hAnsi="Calibri" w:cs="Calibri"/>
        </w:rPr>
        <w:br/>
        <w:t xml:space="preserve">Available at: </w:t>
      </w:r>
      <w:r w:rsidR="008263A5" w:rsidRPr="00DE31F1">
        <w:rPr>
          <w:rFonts w:ascii="Calibri" w:hAnsi="Calibri" w:cs="Calibri"/>
          <w:u w:val="single"/>
        </w:rPr>
        <w:t>https://www.n8research.org.uk/media/CommunityEngagement_EvidenceReview.pdf</w:t>
      </w:r>
      <w:r w:rsidR="008263A5" w:rsidRPr="00DE31F1">
        <w:rPr>
          <w:rFonts w:ascii="Calibri" w:hAnsi="Calibri" w:cs="Calibri"/>
        </w:rPr>
        <w:br/>
        <w:t>[Accessed 26 July 2024].</w:t>
      </w:r>
    </w:p>
    <w:p w14:paraId="11E2F7C9" w14:textId="71145076" w:rsidR="00DC0F6A" w:rsidRPr="002F7478" w:rsidRDefault="00DC0F6A" w:rsidP="009163C8">
      <w:pPr>
        <w:rPr>
          <w:rFonts w:ascii="Calibri" w:hAnsi="Calibri" w:cs="Calibri"/>
        </w:rPr>
      </w:pPr>
      <w:r w:rsidRPr="002F7478">
        <w:rPr>
          <w:rFonts w:ascii="Calibri" w:hAnsi="Calibri" w:cs="Calibri"/>
        </w:rPr>
        <w:t>Lister</w:t>
      </w:r>
      <w:r w:rsidR="006D7DA1" w:rsidRPr="002F7478">
        <w:rPr>
          <w:rFonts w:ascii="Calibri" w:hAnsi="Calibri" w:cs="Calibri"/>
        </w:rPr>
        <w:t xml:space="preserve">, S., Adams, B., and Phillips, S. (2015). </w:t>
      </w:r>
      <w:r w:rsidR="0070398C" w:rsidRPr="002F7478">
        <w:rPr>
          <w:rFonts w:ascii="Calibri" w:hAnsi="Calibri" w:cs="Calibri"/>
          <w:i/>
          <w:iCs/>
        </w:rPr>
        <w:t>Evaluation of Police-Community Engagement Practices</w:t>
      </w:r>
      <w:r w:rsidR="0070398C" w:rsidRPr="002F7478">
        <w:rPr>
          <w:rFonts w:ascii="Calibri" w:hAnsi="Calibri" w:cs="Calibri"/>
        </w:rPr>
        <w:t xml:space="preserve">. </w:t>
      </w:r>
      <w:r w:rsidR="009163C8" w:rsidRPr="002F7478">
        <w:rPr>
          <w:rFonts w:ascii="Calibri" w:hAnsi="Calibri" w:cs="Calibri"/>
        </w:rPr>
        <w:t xml:space="preserve">An Exploratory Knowledge Platform for Policing: Exploiting Knowledge Assets, Utilising Data and Piloting Research Co-production. University of Leeds. [Online]. </w:t>
      </w:r>
      <w:r w:rsidR="009163C8" w:rsidRPr="002F7478">
        <w:rPr>
          <w:rFonts w:ascii="Calibri" w:hAnsi="Calibri" w:cs="Calibri"/>
        </w:rPr>
        <w:br/>
        <w:t xml:space="preserve">Available at: </w:t>
      </w:r>
      <w:r w:rsidR="00041668" w:rsidRPr="00436C85">
        <w:rPr>
          <w:rFonts w:ascii="Calibri" w:hAnsi="Calibri" w:cs="Calibri"/>
          <w:u w:val="single"/>
        </w:rPr>
        <w:t>http://www.law.leeds.ac.uk/research/projects/an-exploratory-knowledge-platform-for-policing/</w:t>
      </w:r>
      <w:r w:rsidR="002F7478" w:rsidRPr="002F7478">
        <w:rPr>
          <w:rFonts w:ascii="Calibri" w:hAnsi="Calibri" w:cs="Calibri"/>
        </w:rPr>
        <w:br/>
        <w:t>[Accessed 25 July 2024].</w:t>
      </w:r>
    </w:p>
    <w:p w14:paraId="7DBBCD91" w14:textId="353ED713" w:rsidR="00BD1C4B" w:rsidRDefault="00BD1C4B" w:rsidP="00BD1C4B">
      <w:pPr>
        <w:rPr>
          <w:rFonts w:ascii="Calibri" w:hAnsi="Calibri" w:cs="Calibri"/>
        </w:rPr>
      </w:pPr>
      <w:r w:rsidRPr="000C2219">
        <w:rPr>
          <w:rFonts w:ascii="Calibri" w:hAnsi="Calibri" w:cs="Calibri"/>
        </w:rPr>
        <w:t>McDaniel D</w:t>
      </w:r>
      <w:r w:rsidR="006E1633" w:rsidRPr="000C2219">
        <w:rPr>
          <w:rFonts w:ascii="Calibri" w:hAnsi="Calibri" w:cs="Calibri"/>
        </w:rPr>
        <w:t xml:space="preserve">. </w:t>
      </w:r>
      <w:r w:rsidRPr="000C2219">
        <w:rPr>
          <w:rFonts w:ascii="Calibri" w:hAnsi="Calibri" w:cs="Calibri"/>
        </w:rPr>
        <w:t xml:space="preserve">D. </w:t>
      </w:r>
      <w:r w:rsidR="007A37D6">
        <w:rPr>
          <w:rFonts w:ascii="Calibri" w:hAnsi="Calibri" w:cs="Calibri"/>
        </w:rPr>
        <w:t xml:space="preserve">(2012). </w:t>
      </w:r>
      <w:r w:rsidRPr="000C2219">
        <w:rPr>
          <w:rFonts w:ascii="Calibri" w:hAnsi="Calibri" w:cs="Calibri"/>
          <w:i/>
          <w:iCs/>
        </w:rPr>
        <w:t>Risk and protective factors associated with gang affiliation among high-risk youth: a public health approach</w:t>
      </w:r>
      <w:r w:rsidR="006E1633" w:rsidRPr="000C2219">
        <w:rPr>
          <w:rFonts w:ascii="Calibri" w:hAnsi="Calibri" w:cs="Calibri"/>
        </w:rPr>
        <w:t xml:space="preserve">. </w:t>
      </w:r>
      <w:r w:rsidRPr="000C2219">
        <w:rPr>
          <w:rFonts w:ascii="Calibri" w:hAnsi="Calibri" w:cs="Calibri"/>
        </w:rPr>
        <w:t>Injury Prevention 2012</w:t>
      </w:r>
      <w:r w:rsidR="00891B81" w:rsidRPr="000C2219">
        <w:rPr>
          <w:rFonts w:ascii="Calibri" w:hAnsi="Calibri" w:cs="Calibri"/>
        </w:rPr>
        <w:t>. [Online]</w:t>
      </w:r>
      <w:r w:rsidR="00891B81" w:rsidRPr="000C2219">
        <w:rPr>
          <w:rFonts w:ascii="Calibri" w:hAnsi="Calibri" w:cs="Calibri"/>
        </w:rPr>
        <w:br/>
        <w:t xml:space="preserve">Available at: </w:t>
      </w:r>
      <w:r w:rsidR="00316919" w:rsidRPr="000C2219">
        <w:rPr>
          <w:rFonts w:ascii="Calibri" w:hAnsi="Calibri" w:cs="Calibri"/>
          <w:u w:val="single"/>
        </w:rPr>
        <w:t>https://injuryprevention.bmj.com/content/18/4/253</w:t>
      </w:r>
      <w:r w:rsidR="00316919" w:rsidRPr="000C2219">
        <w:rPr>
          <w:rFonts w:ascii="Calibri" w:hAnsi="Calibri" w:cs="Calibri"/>
        </w:rPr>
        <w:br/>
        <w:t>[Accessed 25 July 2024].</w:t>
      </w:r>
    </w:p>
    <w:p w14:paraId="19320884" w14:textId="23C24F9F" w:rsidR="002C00F6" w:rsidRPr="00C8047E" w:rsidRDefault="002C00F6" w:rsidP="00BD1C4B">
      <w:pPr>
        <w:rPr>
          <w:rFonts w:ascii="Calibri" w:hAnsi="Calibri" w:cs="Calibri"/>
        </w:rPr>
      </w:pPr>
      <w:r>
        <w:rPr>
          <w:rFonts w:ascii="Calibri" w:hAnsi="Calibri" w:cs="Calibri"/>
        </w:rPr>
        <w:t>Metropolitan Police</w:t>
      </w:r>
      <w:r w:rsidR="007A37D6">
        <w:rPr>
          <w:rFonts w:ascii="Calibri" w:hAnsi="Calibri" w:cs="Calibri"/>
        </w:rPr>
        <w:t xml:space="preserve"> (</w:t>
      </w:r>
      <w:r>
        <w:rPr>
          <w:rFonts w:ascii="Calibri" w:hAnsi="Calibri" w:cs="Calibri"/>
        </w:rPr>
        <w:t>20</w:t>
      </w:r>
      <w:r w:rsidR="00C8047E">
        <w:rPr>
          <w:rFonts w:ascii="Calibri" w:hAnsi="Calibri" w:cs="Calibri"/>
        </w:rPr>
        <w:t>23</w:t>
      </w:r>
      <w:r w:rsidR="007A37D6">
        <w:rPr>
          <w:rFonts w:ascii="Calibri" w:hAnsi="Calibri" w:cs="Calibri"/>
        </w:rPr>
        <w:t>)</w:t>
      </w:r>
      <w:r w:rsidR="00C8047E">
        <w:rPr>
          <w:rFonts w:ascii="Calibri" w:hAnsi="Calibri" w:cs="Calibri"/>
        </w:rPr>
        <w:t xml:space="preserve">. </w:t>
      </w:r>
      <w:r w:rsidR="00C8047E" w:rsidRPr="00C8047E">
        <w:rPr>
          <w:rFonts w:ascii="Calibri" w:hAnsi="Calibri" w:cs="Calibri"/>
          <w:i/>
          <w:iCs/>
        </w:rPr>
        <w:t>Unconscious bias training within the Met from March 2022 to March 2023</w:t>
      </w:r>
      <w:r w:rsidR="00C8047E">
        <w:rPr>
          <w:rFonts w:ascii="Calibri" w:hAnsi="Calibri" w:cs="Calibri"/>
          <w:i/>
          <w:iCs/>
        </w:rPr>
        <w:t xml:space="preserve">. </w:t>
      </w:r>
      <w:r w:rsidR="00C8047E">
        <w:rPr>
          <w:rFonts w:ascii="Calibri" w:hAnsi="Calibri" w:cs="Calibri"/>
        </w:rPr>
        <w:t>[Online].</w:t>
      </w:r>
      <w:r w:rsidR="00C8047E">
        <w:rPr>
          <w:rFonts w:ascii="Calibri" w:hAnsi="Calibri" w:cs="Calibri"/>
        </w:rPr>
        <w:br/>
        <w:t xml:space="preserve">Available at: </w:t>
      </w:r>
      <w:r w:rsidR="0028412B" w:rsidRPr="00436C85">
        <w:rPr>
          <w:rFonts w:ascii="Calibri" w:hAnsi="Calibri" w:cs="Calibri"/>
          <w:u w:val="single"/>
        </w:rPr>
        <w:t>https://www.met.police.uk/foi-ai/metropolitan-police/disclosure-2023/april-2023/unconscious-bias-training-met-march2022-march2023/</w:t>
      </w:r>
      <w:r w:rsidR="0028412B">
        <w:rPr>
          <w:rFonts w:ascii="Calibri" w:hAnsi="Calibri" w:cs="Calibri"/>
        </w:rPr>
        <w:br/>
        <w:t>[Accessed 26 July 2024].</w:t>
      </w:r>
    </w:p>
    <w:p w14:paraId="55332481" w14:textId="0934ECC0" w:rsidR="00DE6FCE" w:rsidRPr="000C2219" w:rsidRDefault="001E5E69">
      <w:pPr>
        <w:pStyle w:val="Bibliography"/>
        <w:rPr>
          <w:rFonts w:ascii="Calibri" w:hAnsi="Calibri" w:cs="Calibri"/>
        </w:rPr>
      </w:pPr>
      <w:r w:rsidRPr="000C2219">
        <w:rPr>
          <w:rFonts w:ascii="Calibri" w:hAnsi="Calibri" w:cs="Calibri"/>
        </w:rPr>
        <w:t>Murphy, N.</w:t>
      </w:r>
      <w:r w:rsidR="007A37D6">
        <w:rPr>
          <w:rFonts w:ascii="Calibri" w:hAnsi="Calibri" w:cs="Calibri"/>
        </w:rPr>
        <w:t xml:space="preserve"> (</w:t>
      </w:r>
      <w:r w:rsidRPr="000C2219">
        <w:rPr>
          <w:rFonts w:ascii="Calibri" w:hAnsi="Calibri" w:cs="Calibri"/>
        </w:rPr>
        <w:t>2017</w:t>
      </w:r>
      <w:r w:rsidR="007A37D6">
        <w:rPr>
          <w:rFonts w:ascii="Calibri" w:hAnsi="Calibri" w:cs="Calibri"/>
        </w:rPr>
        <w:t>)</w:t>
      </w:r>
      <w:r w:rsidRPr="000C2219">
        <w:rPr>
          <w:rFonts w:ascii="Calibri" w:hAnsi="Calibri" w:cs="Calibri"/>
        </w:rPr>
        <w:t xml:space="preserve">. </w:t>
      </w:r>
      <w:r w:rsidRPr="000C2219">
        <w:rPr>
          <w:rFonts w:ascii="Calibri" w:hAnsi="Calibri" w:cs="Calibri"/>
          <w:i/>
          <w:iCs/>
        </w:rPr>
        <w:t xml:space="preserve">The Role of the Solicitor at the Police Station.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https://krw-law.ie/wp-content/uploads/2017/05/The-Role-of-a-Solicitor-in-the-Police-Station-PACE-IPLS-8.3.17.pdf</w:t>
      </w:r>
      <w:r w:rsidRPr="000C2219">
        <w:rPr>
          <w:rFonts w:ascii="Calibri" w:hAnsi="Calibri" w:cs="Calibri"/>
        </w:rPr>
        <w:br/>
        <w:t>[Accessed 14 June 2024].</w:t>
      </w:r>
    </w:p>
    <w:p w14:paraId="3D0C6D50" w14:textId="231BB814" w:rsidR="00715DA1" w:rsidRPr="000C2219" w:rsidRDefault="00715DA1" w:rsidP="00715DA1">
      <w:pPr>
        <w:rPr>
          <w:rFonts w:ascii="Calibri" w:hAnsi="Calibri" w:cs="Calibri"/>
        </w:rPr>
      </w:pPr>
      <w:r w:rsidRPr="000C2219">
        <w:rPr>
          <w:rFonts w:ascii="Calibri" w:hAnsi="Calibri" w:cs="Calibri"/>
        </w:rPr>
        <w:t>NCA</w:t>
      </w:r>
      <w:r w:rsidR="007A37D6">
        <w:rPr>
          <w:rFonts w:ascii="Calibri" w:hAnsi="Calibri" w:cs="Calibri"/>
        </w:rPr>
        <w:t xml:space="preserve"> (</w:t>
      </w:r>
      <w:r w:rsidR="00331662" w:rsidRPr="000C2219">
        <w:rPr>
          <w:rFonts w:ascii="Calibri" w:hAnsi="Calibri" w:cs="Calibri"/>
        </w:rPr>
        <w:t>2016</w:t>
      </w:r>
      <w:r w:rsidR="007A37D6">
        <w:rPr>
          <w:rFonts w:ascii="Calibri" w:hAnsi="Calibri" w:cs="Calibri"/>
        </w:rPr>
        <w:t>)</w:t>
      </w:r>
      <w:r w:rsidR="00331662" w:rsidRPr="000C2219">
        <w:rPr>
          <w:rFonts w:ascii="Calibri" w:hAnsi="Calibri" w:cs="Calibri"/>
        </w:rPr>
        <w:t xml:space="preserve">. </w:t>
      </w:r>
      <w:r w:rsidR="00331662" w:rsidRPr="007A37D6">
        <w:rPr>
          <w:rFonts w:ascii="Calibri" w:hAnsi="Calibri" w:cs="Calibri"/>
          <w:i/>
          <w:iCs/>
        </w:rPr>
        <w:t>County lines gang violence, exploitation and drug supply</w:t>
      </w:r>
      <w:r w:rsidR="00331662" w:rsidRPr="000C2219">
        <w:rPr>
          <w:rFonts w:ascii="Calibri" w:hAnsi="Calibri" w:cs="Calibri"/>
        </w:rPr>
        <w:t>.</w:t>
      </w:r>
      <w:r w:rsidR="00896FA0" w:rsidRPr="000C2219">
        <w:rPr>
          <w:rFonts w:ascii="Calibri" w:hAnsi="Calibri" w:cs="Calibri"/>
        </w:rPr>
        <w:t xml:space="preserve"> [Online].</w:t>
      </w:r>
      <w:r w:rsidR="00896FA0" w:rsidRPr="000C2219">
        <w:rPr>
          <w:rFonts w:ascii="Calibri" w:hAnsi="Calibri" w:cs="Calibri"/>
        </w:rPr>
        <w:br/>
        <w:t xml:space="preserve">Available at: </w:t>
      </w:r>
      <w:r w:rsidR="000B15F2" w:rsidRPr="000C2219">
        <w:rPr>
          <w:rFonts w:ascii="Calibri" w:hAnsi="Calibri" w:cs="Calibri"/>
          <w:u w:val="single"/>
        </w:rPr>
        <w:t>https://www.nationalcrimeagency.gov.uk/who-we-are/publications/15-county-lines-gang-violence-exploitation-and-drug-supply-2016/file#:~:text=County%20lines%20gangs%20pose%20a,generate%20emotional%20and%20physical%20harm.</w:t>
      </w:r>
      <w:r w:rsidR="000B15F2" w:rsidRPr="000C2219">
        <w:rPr>
          <w:rFonts w:ascii="Calibri" w:hAnsi="Calibri" w:cs="Calibri"/>
          <w:u w:val="single"/>
        </w:rPr>
        <w:br/>
      </w:r>
      <w:r w:rsidR="000B15F2" w:rsidRPr="000C2219">
        <w:rPr>
          <w:rFonts w:ascii="Calibri" w:hAnsi="Calibri" w:cs="Calibri"/>
        </w:rPr>
        <w:t>[Accessed 24 July 2024].</w:t>
      </w:r>
    </w:p>
    <w:p w14:paraId="260C5656" w14:textId="5BAC34CF" w:rsidR="00DE6FCE" w:rsidRPr="000C2219" w:rsidRDefault="001E5E69">
      <w:pPr>
        <w:rPr>
          <w:rFonts w:ascii="Calibri" w:hAnsi="Calibri" w:cs="Calibri"/>
        </w:rPr>
      </w:pPr>
      <w:r w:rsidRPr="000C2219">
        <w:rPr>
          <w:rFonts w:ascii="Calibri" w:hAnsi="Calibri" w:cs="Calibri"/>
        </w:rPr>
        <w:t>NSPCC</w:t>
      </w:r>
      <w:r w:rsidR="007A37D6">
        <w:rPr>
          <w:rFonts w:ascii="Calibri" w:hAnsi="Calibri" w:cs="Calibri"/>
        </w:rPr>
        <w:t xml:space="preserve"> (</w:t>
      </w:r>
      <w:r w:rsidRPr="000C2219">
        <w:rPr>
          <w:rFonts w:ascii="Calibri" w:hAnsi="Calibri" w:cs="Calibri"/>
        </w:rPr>
        <w:t>2023</w:t>
      </w:r>
      <w:r w:rsidR="007A37D6">
        <w:rPr>
          <w:rFonts w:ascii="Calibri" w:hAnsi="Calibri" w:cs="Calibri"/>
        </w:rPr>
        <w:t>)</w:t>
      </w:r>
      <w:r w:rsidRPr="000C2219">
        <w:rPr>
          <w:rFonts w:ascii="Calibri" w:hAnsi="Calibri" w:cs="Calibri"/>
        </w:rPr>
        <w:t xml:space="preserve">. </w:t>
      </w:r>
      <w:r w:rsidRPr="007A37D6">
        <w:rPr>
          <w:rFonts w:ascii="Calibri" w:hAnsi="Calibri" w:cs="Calibri"/>
          <w:i/>
          <w:iCs/>
        </w:rPr>
        <w:t>Protecting children from county lines</w:t>
      </w:r>
      <w:r w:rsidRPr="000C2219">
        <w:rPr>
          <w:rFonts w:ascii="Calibri" w:hAnsi="Calibri" w:cs="Calibri"/>
        </w:rPr>
        <w:t xml:space="preserve">. [Online] </w:t>
      </w:r>
      <w:r w:rsidRPr="000C2219">
        <w:rPr>
          <w:rFonts w:ascii="Calibri" w:hAnsi="Calibri" w:cs="Calibri"/>
        </w:rPr>
        <w:br/>
        <w:t xml:space="preserve">Available at: </w:t>
      </w:r>
      <w:r w:rsidRPr="000C2219">
        <w:rPr>
          <w:rFonts w:ascii="Calibri" w:hAnsi="Calibri" w:cs="Calibri"/>
          <w:u w:val="single"/>
        </w:rPr>
        <w:t>https://learning.nspcc.org.uk/child-abuse-and-neglect/county-lines</w:t>
      </w:r>
      <w:r w:rsidRPr="000C2219">
        <w:rPr>
          <w:rFonts w:ascii="Calibri" w:hAnsi="Calibri" w:cs="Calibri"/>
          <w:u w:val="single"/>
        </w:rPr>
        <w:br/>
      </w:r>
      <w:r w:rsidRPr="000C2219">
        <w:rPr>
          <w:rFonts w:ascii="Calibri" w:hAnsi="Calibri" w:cs="Calibri"/>
        </w:rPr>
        <w:t>[Accessed 20 June 2024].</w:t>
      </w:r>
    </w:p>
    <w:p w14:paraId="4258E32E" w14:textId="3A6243C7" w:rsidR="00DE6FCE" w:rsidRPr="000C2219" w:rsidRDefault="001E5E69">
      <w:pPr>
        <w:rPr>
          <w:rFonts w:ascii="Calibri" w:hAnsi="Calibri" w:cs="Calibri"/>
        </w:rPr>
      </w:pPr>
      <w:r w:rsidRPr="000C2219">
        <w:rPr>
          <w:rFonts w:ascii="Calibri" w:hAnsi="Calibri" w:cs="Calibri"/>
        </w:rPr>
        <w:lastRenderedPageBreak/>
        <w:t>NSPCC</w:t>
      </w:r>
      <w:r w:rsidR="007A37D6">
        <w:rPr>
          <w:rFonts w:ascii="Calibri" w:hAnsi="Calibri" w:cs="Calibri"/>
        </w:rPr>
        <w:t xml:space="preserve"> (</w:t>
      </w:r>
      <w:r w:rsidRPr="000C2219">
        <w:rPr>
          <w:rFonts w:ascii="Calibri" w:hAnsi="Calibri" w:cs="Calibri"/>
        </w:rPr>
        <w:t>2024</w:t>
      </w:r>
      <w:r w:rsidR="007A37D6">
        <w:rPr>
          <w:rFonts w:ascii="Calibri" w:hAnsi="Calibri" w:cs="Calibri"/>
        </w:rPr>
        <w:t>)</w:t>
      </w:r>
      <w:r w:rsidRPr="000C2219">
        <w:rPr>
          <w:rFonts w:ascii="Calibri" w:hAnsi="Calibri" w:cs="Calibri"/>
        </w:rPr>
        <w:t xml:space="preserve">. </w:t>
      </w:r>
      <w:r w:rsidRPr="007A37D6">
        <w:rPr>
          <w:rFonts w:ascii="Calibri" w:hAnsi="Calibri" w:cs="Calibri"/>
          <w:i/>
          <w:iCs/>
        </w:rPr>
        <w:t>Criminal exploitation and gangs</w:t>
      </w:r>
      <w:r w:rsidRPr="000C2219">
        <w:rPr>
          <w:rFonts w:ascii="Calibri" w:hAnsi="Calibri" w:cs="Calibri"/>
        </w:rPr>
        <w:t xml:space="preserve">. [Online] </w:t>
      </w:r>
      <w:r w:rsidRPr="000C2219">
        <w:rPr>
          <w:rFonts w:ascii="Calibri" w:hAnsi="Calibri" w:cs="Calibri"/>
        </w:rPr>
        <w:br/>
        <w:t xml:space="preserve">Available at: </w:t>
      </w:r>
      <w:r w:rsidRPr="000C2219">
        <w:rPr>
          <w:rFonts w:ascii="Calibri" w:hAnsi="Calibri" w:cs="Calibri"/>
          <w:u w:val="single"/>
        </w:rPr>
        <w:t>https://www.nspcc.org.uk/what-is-child-abuse/types-of-abuse/gangs-criminal-exploitation/</w:t>
      </w:r>
      <w:r w:rsidRPr="000C2219">
        <w:rPr>
          <w:rFonts w:ascii="Calibri" w:hAnsi="Calibri" w:cs="Calibri"/>
          <w:u w:val="single"/>
        </w:rPr>
        <w:br/>
      </w:r>
      <w:r w:rsidRPr="000C2219">
        <w:rPr>
          <w:rFonts w:ascii="Calibri" w:hAnsi="Calibri" w:cs="Calibri"/>
        </w:rPr>
        <w:t>[Accessed 20 June 2024].</w:t>
      </w:r>
    </w:p>
    <w:p w14:paraId="30D9A790" w14:textId="5AC2BBF7" w:rsidR="007A1D6C" w:rsidRPr="000C2219" w:rsidRDefault="007A1D6C" w:rsidP="007A1D6C">
      <w:pPr>
        <w:rPr>
          <w:rFonts w:ascii="Calibri" w:hAnsi="Calibri" w:cs="Calibri"/>
        </w:rPr>
      </w:pPr>
      <w:r w:rsidRPr="000C2219">
        <w:rPr>
          <w:rFonts w:ascii="Calibri" w:hAnsi="Calibri" w:cs="Calibri"/>
        </w:rPr>
        <w:t>OHID</w:t>
      </w:r>
      <w:r w:rsidR="007A37D6">
        <w:rPr>
          <w:rFonts w:ascii="Calibri" w:hAnsi="Calibri" w:cs="Calibri"/>
        </w:rPr>
        <w:t xml:space="preserve"> (</w:t>
      </w:r>
      <w:r w:rsidRPr="000C2219">
        <w:rPr>
          <w:rFonts w:ascii="Calibri" w:hAnsi="Calibri" w:cs="Calibri"/>
        </w:rPr>
        <w:t>2023</w:t>
      </w:r>
      <w:r w:rsidR="007A37D6">
        <w:rPr>
          <w:rFonts w:ascii="Calibri" w:hAnsi="Calibri" w:cs="Calibri"/>
        </w:rPr>
        <w:t>)</w:t>
      </w:r>
      <w:r w:rsidRPr="000C2219">
        <w:rPr>
          <w:rFonts w:ascii="Calibri" w:hAnsi="Calibri" w:cs="Calibri"/>
        </w:rPr>
        <w:t xml:space="preserve">. </w:t>
      </w:r>
      <w:r w:rsidRPr="000C2219">
        <w:rPr>
          <w:rFonts w:ascii="Calibri" w:hAnsi="Calibri" w:cs="Calibri"/>
          <w:i/>
          <w:iCs/>
        </w:rPr>
        <w:t>Adult substance misuse treatment statistics 2021 to 2022: report</w:t>
      </w:r>
      <w:r w:rsidRPr="000C2219">
        <w:rPr>
          <w:rFonts w:ascii="Calibri" w:hAnsi="Calibri" w:cs="Calibri"/>
        </w:rPr>
        <w:t>. [Online].</w:t>
      </w:r>
      <w:r w:rsidRPr="000C2219">
        <w:rPr>
          <w:rFonts w:ascii="Calibri" w:hAnsi="Calibri" w:cs="Calibri"/>
        </w:rPr>
        <w:br/>
        <w:t xml:space="preserve">Available at: </w:t>
      </w:r>
      <w:r w:rsidRPr="000C2219">
        <w:rPr>
          <w:rFonts w:ascii="Calibri" w:hAnsi="Calibri" w:cs="Calibri"/>
          <w:u w:val="single"/>
        </w:rPr>
        <w:t>https://www.gov.uk/government/statistics/substance-misuse-treatment-for-adults-statistics-2021-to-2022/adult-substance-misuse-treatment-statistics-2021-to-2022-report</w:t>
      </w:r>
      <w:r w:rsidRPr="000C2219">
        <w:rPr>
          <w:rFonts w:ascii="Calibri" w:hAnsi="Calibri" w:cs="Calibri"/>
        </w:rPr>
        <w:br/>
        <w:t>[Accessed 24 July 2024].</w:t>
      </w:r>
    </w:p>
    <w:p w14:paraId="5D42C8BE" w14:textId="79E3155E" w:rsidR="00F54CD6" w:rsidRDefault="00893747" w:rsidP="00F54CD6">
      <w:pPr>
        <w:rPr>
          <w:rFonts w:ascii="Calibri" w:hAnsi="Calibri" w:cs="Calibri"/>
        </w:rPr>
      </w:pPr>
      <w:r w:rsidRPr="000C2219">
        <w:rPr>
          <w:rFonts w:ascii="Calibri" w:hAnsi="Calibri" w:cs="Calibri"/>
        </w:rPr>
        <w:t>ONS</w:t>
      </w:r>
      <w:r w:rsidR="007A37D6">
        <w:rPr>
          <w:rFonts w:ascii="Calibri" w:hAnsi="Calibri" w:cs="Calibri"/>
        </w:rPr>
        <w:t xml:space="preserve"> (</w:t>
      </w:r>
      <w:r w:rsidRPr="000C2219">
        <w:rPr>
          <w:rFonts w:ascii="Calibri" w:hAnsi="Calibri" w:cs="Calibri"/>
        </w:rPr>
        <w:t>2022</w:t>
      </w:r>
      <w:r w:rsidR="00F54CD6">
        <w:rPr>
          <w:rFonts w:ascii="Calibri" w:hAnsi="Calibri" w:cs="Calibri"/>
        </w:rPr>
        <w:t>a</w:t>
      </w:r>
      <w:r w:rsidR="007A37D6">
        <w:rPr>
          <w:rFonts w:ascii="Calibri" w:hAnsi="Calibri" w:cs="Calibri"/>
        </w:rPr>
        <w:t>)</w:t>
      </w:r>
      <w:r w:rsidRPr="000C2219">
        <w:rPr>
          <w:rFonts w:ascii="Calibri" w:hAnsi="Calibri" w:cs="Calibri"/>
        </w:rPr>
        <w:t xml:space="preserve">. </w:t>
      </w:r>
      <w:r w:rsidRPr="007A37D6">
        <w:rPr>
          <w:rFonts w:ascii="Calibri" w:hAnsi="Calibri" w:cs="Calibri"/>
          <w:i/>
          <w:iCs/>
        </w:rPr>
        <w:t>Child victims of modern slavery in the UK: March 2022</w:t>
      </w:r>
      <w:r w:rsidR="00011E86" w:rsidRPr="000C2219">
        <w:rPr>
          <w:rFonts w:ascii="Calibri" w:hAnsi="Calibri" w:cs="Calibri"/>
        </w:rPr>
        <w:t>. [Online]</w:t>
      </w:r>
      <w:r w:rsidR="00011E86" w:rsidRPr="000C2219">
        <w:rPr>
          <w:rFonts w:ascii="Calibri" w:hAnsi="Calibri" w:cs="Calibri"/>
        </w:rPr>
        <w:br/>
        <w:t xml:space="preserve">Available at: </w:t>
      </w:r>
      <w:r w:rsidR="00011E86" w:rsidRPr="000C2219">
        <w:rPr>
          <w:rFonts w:ascii="Calibri" w:hAnsi="Calibri" w:cs="Calibri"/>
          <w:u w:val="single"/>
        </w:rPr>
        <w:t>https://www.ons.gov.uk/peoplepopulationandcommunity/crimeandjustice/bulletins/childvictimsofmodernslaveryintheuk/march2022</w:t>
      </w:r>
      <w:r w:rsidR="00011E86" w:rsidRPr="000C2219">
        <w:rPr>
          <w:rFonts w:ascii="Calibri" w:hAnsi="Calibri" w:cs="Calibri"/>
        </w:rPr>
        <w:br/>
        <w:t>[Accessed 24 July 2024].</w:t>
      </w:r>
    </w:p>
    <w:p w14:paraId="17A4F314" w14:textId="096F4FCA" w:rsidR="00F54CD6" w:rsidRPr="00F54CD6" w:rsidRDefault="00F54CD6">
      <w:pPr>
        <w:rPr>
          <w:rFonts w:ascii="Calibri" w:hAnsi="Calibri" w:cs="Calibri"/>
          <w:i/>
          <w:iCs/>
          <w:color w:val="323132"/>
        </w:rPr>
      </w:pPr>
      <w:r>
        <w:rPr>
          <w:rFonts w:ascii="Calibri" w:hAnsi="Calibri" w:cs="Calibri"/>
        </w:rPr>
        <w:t xml:space="preserve">ONS (2022b) </w:t>
      </w:r>
      <w:r w:rsidRPr="00F54CD6">
        <w:rPr>
          <w:rFonts w:ascii="Calibri" w:hAnsi="Calibri" w:cs="Calibri"/>
          <w:i/>
          <w:iCs/>
          <w:color w:val="323132"/>
        </w:rPr>
        <w:t>The impact of crime on victims and society: March 2022</w:t>
      </w:r>
      <w:r w:rsidRPr="00F54CD6">
        <w:rPr>
          <w:rFonts w:ascii="Calibri" w:hAnsi="Calibri" w:cs="Calibri"/>
          <w:color w:val="323132"/>
        </w:rPr>
        <w:t>. [Online].</w:t>
      </w:r>
      <w:r>
        <w:rPr>
          <w:rFonts w:ascii="Calibri" w:hAnsi="Calibri" w:cs="Calibri"/>
          <w:i/>
          <w:iCs/>
          <w:color w:val="323132"/>
        </w:rPr>
        <w:br/>
      </w:r>
      <w:r w:rsidRPr="00F54CD6">
        <w:rPr>
          <w:rFonts w:ascii="Calibri" w:hAnsi="Calibri" w:cs="Calibri"/>
          <w:color w:val="323132"/>
        </w:rPr>
        <w:t>Available at:</w:t>
      </w:r>
      <w:r w:rsidR="00436C85">
        <w:rPr>
          <w:rFonts w:ascii="Calibri" w:hAnsi="Calibri" w:cs="Calibri"/>
          <w:color w:val="323132"/>
        </w:rPr>
        <w:t xml:space="preserve"> </w:t>
      </w:r>
      <w:r w:rsidRPr="00436C85">
        <w:rPr>
          <w:rFonts w:ascii="Calibri" w:hAnsi="Calibri" w:cs="Calibri"/>
          <w:u w:val="single"/>
        </w:rPr>
        <w:t>https://www.ons.gov.uk/peoplepopulationandcommunity/crimeandjustice/articles/theimpactofcrimeonvictimsandsociety/march2022</w:t>
      </w:r>
      <w:r>
        <w:rPr>
          <w:rFonts w:ascii="Calibri" w:hAnsi="Calibri" w:cs="Calibri"/>
        </w:rPr>
        <w:t xml:space="preserve"> </w:t>
      </w:r>
      <w:r>
        <w:rPr>
          <w:rFonts w:ascii="Calibri" w:hAnsi="Calibri" w:cs="Calibri"/>
        </w:rPr>
        <w:br/>
        <w:t>[</w:t>
      </w:r>
      <w:r w:rsidRPr="000C2219">
        <w:rPr>
          <w:rFonts w:ascii="Calibri" w:hAnsi="Calibri" w:cs="Calibri"/>
        </w:rPr>
        <w:t>Accessed 2</w:t>
      </w:r>
      <w:r>
        <w:rPr>
          <w:rFonts w:ascii="Calibri" w:hAnsi="Calibri" w:cs="Calibri"/>
        </w:rPr>
        <w:t>2</w:t>
      </w:r>
      <w:r w:rsidRPr="000C2219">
        <w:rPr>
          <w:rFonts w:ascii="Calibri" w:hAnsi="Calibri" w:cs="Calibri"/>
        </w:rPr>
        <w:t xml:space="preserve"> July 2024].</w:t>
      </w:r>
    </w:p>
    <w:p w14:paraId="67102F8E" w14:textId="073EB209" w:rsidR="00DE6FCE" w:rsidRPr="000C2219" w:rsidRDefault="001E5E69">
      <w:pPr>
        <w:rPr>
          <w:rFonts w:ascii="Calibri" w:hAnsi="Calibri" w:cs="Calibri"/>
        </w:rPr>
      </w:pPr>
      <w:r w:rsidRPr="000C2219">
        <w:rPr>
          <w:rFonts w:ascii="Calibri" w:hAnsi="Calibri" w:cs="Calibri"/>
        </w:rPr>
        <w:t>ONS</w:t>
      </w:r>
      <w:r w:rsidR="007A37D6">
        <w:rPr>
          <w:rFonts w:ascii="Calibri" w:hAnsi="Calibri" w:cs="Calibri"/>
        </w:rPr>
        <w:t xml:space="preserve"> (</w:t>
      </w:r>
      <w:r w:rsidRPr="000C2219">
        <w:rPr>
          <w:rFonts w:ascii="Calibri" w:hAnsi="Calibri" w:cs="Calibri"/>
        </w:rPr>
        <w:t>2024</w:t>
      </w:r>
      <w:r w:rsidR="007A37D6">
        <w:rPr>
          <w:rFonts w:ascii="Calibri" w:hAnsi="Calibri" w:cs="Calibri"/>
        </w:rPr>
        <w:t>)</w:t>
      </w:r>
      <w:r w:rsidRPr="000C2219">
        <w:rPr>
          <w:rFonts w:ascii="Calibri" w:hAnsi="Calibri" w:cs="Calibri"/>
        </w:rPr>
        <w:t xml:space="preserve">. </w:t>
      </w:r>
      <w:r w:rsidRPr="007A37D6">
        <w:rPr>
          <w:rFonts w:ascii="Calibri" w:hAnsi="Calibri" w:cs="Calibri"/>
          <w:i/>
          <w:iCs/>
        </w:rPr>
        <w:t>Cost of living insights: Food</w:t>
      </w:r>
      <w:r w:rsidRPr="000C2219">
        <w:rPr>
          <w:rFonts w:ascii="Calibri" w:hAnsi="Calibri" w:cs="Calibri"/>
        </w:rPr>
        <w:t xml:space="preserve">. [Online] </w:t>
      </w:r>
      <w:r w:rsidRPr="000C2219">
        <w:rPr>
          <w:rFonts w:ascii="Calibri" w:hAnsi="Calibri" w:cs="Calibri"/>
        </w:rPr>
        <w:br/>
        <w:t xml:space="preserve">Available at: </w:t>
      </w:r>
      <w:r w:rsidRPr="000C2219">
        <w:rPr>
          <w:rFonts w:ascii="Calibri" w:hAnsi="Calibri" w:cs="Calibri"/>
          <w:u w:val="single"/>
        </w:rPr>
        <w:t>https://www.ons.gov.uk/economy/inflationandpriceindices/articles/costoflivinginsights/food</w:t>
      </w:r>
      <w:r w:rsidRPr="000C2219">
        <w:rPr>
          <w:rFonts w:ascii="Calibri" w:hAnsi="Calibri" w:cs="Calibri"/>
          <w:u w:val="single"/>
        </w:rPr>
        <w:br/>
      </w:r>
      <w:r w:rsidRPr="000C2219">
        <w:rPr>
          <w:rFonts w:ascii="Calibri" w:hAnsi="Calibri" w:cs="Calibri"/>
        </w:rPr>
        <w:t>[Accessed 20 June 2024].</w:t>
      </w:r>
    </w:p>
    <w:p w14:paraId="75563F91" w14:textId="4F3B496E" w:rsidR="00EA46BF" w:rsidRDefault="00EA46BF">
      <w:pPr>
        <w:rPr>
          <w:rFonts w:ascii="Calibri" w:hAnsi="Calibri" w:cs="Calibri"/>
        </w:rPr>
      </w:pPr>
      <w:r w:rsidRPr="000C2219">
        <w:rPr>
          <w:rFonts w:ascii="Calibri" w:hAnsi="Calibri" w:cs="Calibri"/>
        </w:rPr>
        <w:t>Police Now</w:t>
      </w:r>
      <w:r w:rsidR="007A37D6">
        <w:rPr>
          <w:rFonts w:ascii="Calibri" w:hAnsi="Calibri" w:cs="Calibri"/>
        </w:rPr>
        <w:t xml:space="preserve"> (</w:t>
      </w:r>
      <w:r w:rsidRPr="000C2219">
        <w:rPr>
          <w:rFonts w:ascii="Calibri" w:hAnsi="Calibri" w:cs="Calibri"/>
        </w:rPr>
        <w:t>202</w:t>
      </w:r>
      <w:r w:rsidR="00430F45" w:rsidRPr="000C2219">
        <w:rPr>
          <w:rFonts w:ascii="Calibri" w:hAnsi="Calibri" w:cs="Calibri"/>
        </w:rPr>
        <w:t>1</w:t>
      </w:r>
      <w:r w:rsidR="007A37D6">
        <w:rPr>
          <w:rFonts w:ascii="Calibri" w:hAnsi="Calibri" w:cs="Calibri"/>
        </w:rPr>
        <w:t>)</w:t>
      </w:r>
      <w:r w:rsidR="00D31403" w:rsidRPr="000C2219">
        <w:rPr>
          <w:rFonts w:ascii="Calibri" w:hAnsi="Calibri" w:cs="Calibri"/>
        </w:rPr>
        <w:t xml:space="preserve">. </w:t>
      </w:r>
      <w:r w:rsidR="00D31403" w:rsidRPr="000C2219">
        <w:rPr>
          <w:rFonts w:ascii="Calibri" w:hAnsi="Calibri" w:cs="Calibri"/>
          <w:i/>
          <w:iCs/>
        </w:rPr>
        <w:t>Impact and insights report 2020/21</w:t>
      </w:r>
      <w:r w:rsidR="00D31403" w:rsidRPr="000C2219">
        <w:rPr>
          <w:rFonts w:ascii="Calibri" w:hAnsi="Calibri" w:cs="Calibri"/>
        </w:rPr>
        <w:t xml:space="preserve">. [Online]. </w:t>
      </w:r>
      <w:r w:rsidR="00D31403" w:rsidRPr="000C2219">
        <w:rPr>
          <w:rFonts w:ascii="Calibri" w:hAnsi="Calibri" w:cs="Calibri"/>
        </w:rPr>
        <w:br/>
        <w:t xml:space="preserve">Available at: </w:t>
      </w:r>
      <w:r w:rsidR="009F3FBE" w:rsidRPr="00436C85">
        <w:rPr>
          <w:rFonts w:ascii="Calibri" w:hAnsi="Calibri" w:cs="Calibri"/>
          <w:u w:val="single"/>
        </w:rPr>
        <w:t>https://www.policenow.org.uk/wp-content/uploads/2021/03/POLICE-NOW-IMPACT-AND-INSIGHTS-REPORT-20202021.pdf</w:t>
      </w:r>
      <w:r w:rsidR="00607F16" w:rsidRPr="00436C85">
        <w:rPr>
          <w:rFonts w:ascii="Calibri" w:hAnsi="Calibri" w:cs="Calibri"/>
          <w:u w:val="single"/>
        </w:rPr>
        <w:br/>
      </w:r>
      <w:r w:rsidR="00607F16" w:rsidRPr="000C2219">
        <w:rPr>
          <w:rFonts w:ascii="Calibri" w:hAnsi="Calibri" w:cs="Calibri"/>
        </w:rPr>
        <w:t>[Accessed</w:t>
      </w:r>
      <w:r w:rsidR="009F3FBE" w:rsidRPr="000C2219">
        <w:rPr>
          <w:rFonts w:ascii="Calibri" w:hAnsi="Calibri" w:cs="Calibri"/>
        </w:rPr>
        <w:t xml:space="preserve"> </w:t>
      </w:r>
      <w:r w:rsidR="00607F16" w:rsidRPr="000C2219">
        <w:rPr>
          <w:rFonts w:ascii="Calibri" w:hAnsi="Calibri" w:cs="Calibri"/>
        </w:rPr>
        <w:t>26 July 2024</w:t>
      </w:r>
      <w:r w:rsidR="009F3FBE" w:rsidRPr="000C2219">
        <w:rPr>
          <w:rFonts w:ascii="Calibri" w:hAnsi="Calibri" w:cs="Calibri"/>
        </w:rPr>
        <w:t>]</w:t>
      </w:r>
    </w:p>
    <w:p w14:paraId="30CB6B24" w14:textId="616327D1" w:rsidR="00BC2BB2" w:rsidRDefault="00152895">
      <w:pPr>
        <w:rPr>
          <w:rFonts w:ascii="Calibri" w:hAnsi="Calibri" w:cs="Calibri"/>
        </w:rPr>
      </w:pPr>
      <w:r>
        <w:rPr>
          <w:rFonts w:ascii="Calibri" w:hAnsi="Calibri" w:cs="Calibri"/>
        </w:rPr>
        <w:t>Ross,</w:t>
      </w:r>
      <w:r w:rsidR="000D537C">
        <w:rPr>
          <w:rFonts w:ascii="Calibri" w:hAnsi="Calibri" w:cs="Calibri"/>
        </w:rPr>
        <w:t xml:space="preserve"> A., Duckworth, K., Smith, D., Wyness, G., Schoon, I. (2011) </w:t>
      </w:r>
      <w:r w:rsidR="000D537C">
        <w:t xml:space="preserve">Prevention and Reduction: A review of strategies for intervening early to prevent or reduce youth crime and anti-social behaviour. [Online]. </w:t>
      </w:r>
      <w:r w:rsidR="000D537C">
        <w:br/>
        <w:t>Available at:</w:t>
      </w:r>
      <w:r w:rsidR="000D537C">
        <w:rPr>
          <w:rFonts w:ascii="Calibri" w:hAnsi="Calibri" w:cs="Calibri"/>
        </w:rPr>
        <w:t xml:space="preserve"> </w:t>
      </w:r>
      <w:r w:rsidR="000D537C" w:rsidRPr="00436C85">
        <w:rPr>
          <w:rFonts w:ascii="Calibri" w:hAnsi="Calibri" w:cs="Calibri"/>
          <w:u w:val="single"/>
        </w:rPr>
        <w:t>https://assets.publishing.service.gov.uk/media/5a7a36f2e5274a34770e5114/DFE-RR111.pdf</w:t>
      </w:r>
      <w:r w:rsidRPr="00436C85">
        <w:rPr>
          <w:rFonts w:ascii="Calibri" w:hAnsi="Calibri" w:cs="Calibri"/>
          <w:u w:val="single"/>
        </w:rPr>
        <w:t xml:space="preserve"> </w:t>
      </w:r>
      <w:r w:rsidR="00BC2BB2">
        <w:rPr>
          <w:rFonts w:ascii="Calibri" w:hAnsi="Calibri" w:cs="Calibri"/>
        </w:rPr>
        <w:br/>
      </w:r>
      <w:r w:rsidR="000D537C">
        <w:rPr>
          <w:rFonts w:ascii="Calibri" w:hAnsi="Calibri" w:cs="Calibri"/>
        </w:rPr>
        <w:t>[Accessed 22 July 2024].</w:t>
      </w:r>
    </w:p>
    <w:p w14:paraId="03696C8D" w14:textId="0E0A00BF" w:rsidR="00D962A2" w:rsidRPr="000C2219" w:rsidRDefault="002316D0">
      <w:pPr>
        <w:rPr>
          <w:rFonts w:ascii="Calibri" w:hAnsi="Calibri" w:cs="Calibri"/>
        </w:rPr>
      </w:pPr>
      <w:r>
        <w:rPr>
          <w:rFonts w:ascii="Calibri" w:hAnsi="Calibri" w:cs="Calibri"/>
        </w:rPr>
        <w:br/>
      </w:r>
      <w:proofErr w:type="spellStart"/>
      <w:r w:rsidR="00D962A2" w:rsidRPr="000C2219">
        <w:rPr>
          <w:rFonts w:ascii="Calibri" w:hAnsi="Calibri" w:cs="Calibri"/>
        </w:rPr>
        <w:t>Sonterblum</w:t>
      </w:r>
      <w:proofErr w:type="spellEnd"/>
      <w:r w:rsidR="007A37D6">
        <w:rPr>
          <w:rFonts w:ascii="Calibri" w:hAnsi="Calibri" w:cs="Calibri"/>
        </w:rPr>
        <w:t xml:space="preserve"> (</w:t>
      </w:r>
      <w:r w:rsidR="00D962A2" w:rsidRPr="000C2219">
        <w:rPr>
          <w:rFonts w:ascii="Calibri" w:hAnsi="Calibri" w:cs="Calibri"/>
        </w:rPr>
        <w:t>2024</w:t>
      </w:r>
      <w:r w:rsidR="007A37D6">
        <w:rPr>
          <w:rFonts w:ascii="Calibri" w:hAnsi="Calibri" w:cs="Calibri"/>
        </w:rPr>
        <w:t>)</w:t>
      </w:r>
      <w:r w:rsidR="00D962A2" w:rsidRPr="000C2219">
        <w:rPr>
          <w:rFonts w:ascii="Calibri" w:hAnsi="Calibri" w:cs="Calibri"/>
        </w:rPr>
        <w:t xml:space="preserve">. </w:t>
      </w:r>
      <w:r w:rsidR="00606E39" w:rsidRPr="000C2219">
        <w:rPr>
          <w:rFonts w:ascii="Calibri" w:hAnsi="Calibri" w:cs="Calibri"/>
          <w:i/>
          <w:iCs/>
        </w:rPr>
        <w:t xml:space="preserve">Gang involvement </w:t>
      </w:r>
      <w:proofErr w:type="gramStart"/>
      <w:r w:rsidR="00606E39" w:rsidRPr="000C2219">
        <w:rPr>
          <w:rFonts w:ascii="Calibri" w:hAnsi="Calibri" w:cs="Calibri"/>
          <w:i/>
          <w:iCs/>
        </w:rPr>
        <w:t>as a means to</w:t>
      </w:r>
      <w:proofErr w:type="gramEnd"/>
      <w:r w:rsidR="00606E39" w:rsidRPr="000C2219">
        <w:rPr>
          <w:rFonts w:ascii="Calibri" w:hAnsi="Calibri" w:cs="Calibri"/>
          <w:i/>
          <w:iCs/>
        </w:rPr>
        <w:t xml:space="preserve"> satisfy basic needs.</w:t>
      </w:r>
      <w:r w:rsidR="00C7416A" w:rsidRPr="000C2219">
        <w:rPr>
          <w:rFonts w:ascii="Calibri" w:hAnsi="Calibri" w:cs="Calibri"/>
        </w:rPr>
        <w:t xml:space="preserve"> Applied Psychology Opus</w:t>
      </w:r>
      <w:r w:rsidR="00704658" w:rsidRPr="000C2219">
        <w:rPr>
          <w:rFonts w:ascii="Calibri" w:hAnsi="Calibri" w:cs="Calibri"/>
        </w:rPr>
        <w:t>. [Online].</w:t>
      </w:r>
      <w:r w:rsidR="00704658" w:rsidRPr="000C2219">
        <w:rPr>
          <w:rFonts w:ascii="Calibri" w:hAnsi="Calibri" w:cs="Calibri"/>
        </w:rPr>
        <w:br/>
        <w:t>Available at</w:t>
      </w:r>
      <w:r w:rsidR="00704658" w:rsidRPr="00436C85">
        <w:rPr>
          <w:rFonts w:ascii="Calibri" w:hAnsi="Calibri" w:cs="Calibri"/>
          <w:u w:val="single"/>
        </w:rPr>
        <w:t>: https://wp.nyu.edu/steinhardt-appsych_opus/gang-involvement-as-a-means-to-satisfy-basic-needs/</w:t>
      </w:r>
      <w:r w:rsidR="00704658" w:rsidRPr="00436C85">
        <w:rPr>
          <w:rFonts w:ascii="Calibri" w:hAnsi="Calibri" w:cs="Calibri"/>
          <w:u w:val="single"/>
        </w:rPr>
        <w:br/>
      </w:r>
      <w:r w:rsidR="00704658" w:rsidRPr="000C2219">
        <w:rPr>
          <w:rFonts w:ascii="Calibri" w:hAnsi="Calibri" w:cs="Calibri"/>
        </w:rPr>
        <w:t>[Accessed 25 July 2024]</w:t>
      </w:r>
      <w:r w:rsidR="002F0211" w:rsidRPr="000C2219">
        <w:rPr>
          <w:rFonts w:ascii="Calibri" w:hAnsi="Calibri" w:cs="Calibri"/>
        </w:rPr>
        <w:t>.</w:t>
      </w:r>
    </w:p>
    <w:p w14:paraId="72FD3E3D" w14:textId="6FF57D7F" w:rsidR="00DE6FCE" w:rsidRPr="000C2219" w:rsidRDefault="001E5E69">
      <w:pPr>
        <w:rPr>
          <w:rFonts w:ascii="Calibri" w:hAnsi="Calibri" w:cs="Calibri"/>
        </w:rPr>
      </w:pPr>
      <w:proofErr w:type="spellStart"/>
      <w:r w:rsidRPr="000C2219">
        <w:rPr>
          <w:rFonts w:ascii="Calibri" w:hAnsi="Calibri" w:cs="Calibri"/>
        </w:rPr>
        <w:t>Schoolwear</w:t>
      </w:r>
      <w:proofErr w:type="spellEnd"/>
      <w:r w:rsidRPr="000C2219">
        <w:rPr>
          <w:rFonts w:ascii="Calibri" w:hAnsi="Calibri" w:cs="Calibri"/>
        </w:rPr>
        <w:t xml:space="preserve"> Association</w:t>
      </w:r>
      <w:r w:rsidR="007A37D6">
        <w:rPr>
          <w:rFonts w:ascii="Calibri" w:hAnsi="Calibri" w:cs="Calibri"/>
        </w:rPr>
        <w:t xml:space="preserve"> (</w:t>
      </w:r>
      <w:r w:rsidRPr="000C2219">
        <w:rPr>
          <w:rFonts w:ascii="Calibri" w:hAnsi="Calibri" w:cs="Calibri"/>
        </w:rPr>
        <w:t>2024</w:t>
      </w:r>
      <w:r w:rsidR="007A37D6">
        <w:rPr>
          <w:rFonts w:ascii="Calibri" w:hAnsi="Calibri" w:cs="Calibri"/>
        </w:rPr>
        <w:t>)</w:t>
      </w:r>
      <w:r w:rsidRPr="000C2219">
        <w:rPr>
          <w:rFonts w:ascii="Calibri" w:hAnsi="Calibri" w:cs="Calibri"/>
        </w:rPr>
        <w:t xml:space="preserve">. </w:t>
      </w:r>
      <w:r w:rsidRPr="007A37D6">
        <w:rPr>
          <w:rFonts w:ascii="Calibri" w:hAnsi="Calibri" w:cs="Calibri"/>
          <w:i/>
          <w:iCs/>
        </w:rPr>
        <w:t>Highlighting Uniforms contribution to children’s wellbeing</w:t>
      </w:r>
      <w:r w:rsidRPr="000C2219">
        <w:rPr>
          <w:rFonts w:ascii="Calibri" w:hAnsi="Calibri" w:cs="Calibri"/>
        </w:rPr>
        <w:t xml:space="preserve">. [Online] </w:t>
      </w:r>
      <w:r w:rsidRPr="000C2219">
        <w:rPr>
          <w:rFonts w:ascii="Calibri" w:hAnsi="Calibri" w:cs="Calibri"/>
        </w:rPr>
        <w:br/>
        <w:t xml:space="preserve">Available at: </w:t>
      </w:r>
      <w:r w:rsidRPr="000C2219">
        <w:rPr>
          <w:rFonts w:ascii="Calibri" w:hAnsi="Calibri" w:cs="Calibri"/>
          <w:u w:val="single"/>
        </w:rPr>
        <w:t>https://schoolwearassociation.co.uk/highlighting-uniforms-contribution-to-childrens-wellbeing/#:~:text=The%20new%20studies%20follow%20previous,%2Dof%2Dschool%20children%27s%20clothing.</w:t>
      </w:r>
      <w:r w:rsidRPr="000C2219">
        <w:rPr>
          <w:rFonts w:ascii="Calibri" w:hAnsi="Calibri" w:cs="Calibri"/>
        </w:rPr>
        <w:br/>
        <w:t>[Accessed 20 June 2024].</w:t>
      </w:r>
    </w:p>
    <w:p w14:paraId="3EC0DEEA" w14:textId="2967028D" w:rsidR="00AB10ED" w:rsidRPr="000C2219" w:rsidRDefault="00AB10ED" w:rsidP="00DB66F3">
      <w:pPr>
        <w:rPr>
          <w:rFonts w:ascii="Calibri" w:hAnsi="Calibri" w:cs="Calibri"/>
        </w:rPr>
      </w:pPr>
      <w:r w:rsidRPr="000C2219">
        <w:rPr>
          <w:rFonts w:ascii="Calibri" w:hAnsi="Calibri" w:cs="Calibri"/>
        </w:rPr>
        <w:lastRenderedPageBreak/>
        <w:t>The Young Foundation</w:t>
      </w:r>
      <w:r w:rsidR="007A37D6">
        <w:rPr>
          <w:rFonts w:ascii="Calibri" w:hAnsi="Calibri" w:cs="Calibri"/>
        </w:rPr>
        <w:t xml:space="preserve"> (</w:t>
      </w:r>
      <w:r w:rsidRPr="000C2219">
        <w:rPr>
          <w:rFonts w:ascii="Calibri" w:hAnsi="Calibri" w:cs="Calibri"/>
        </w:rPr>
        <w:t>202</w:t>
      </w:r>
      <w:r w:rsidR="00DB66F3" w:rsidRPr="000C2219">
        <w:rPr>
          <w:rFonts w:ascii="Calibri" w:hAnsi="Calibri" w:cs="Calibri"/>
        </w:rPr>
        <w:t>1</w:t>
      </w:r>
      <w:r w:rsidR="007A37D6">
        <w:rPr>
          <w:rFonts w:ascii="Calibri" w:hAnsi="Calibri" w:cs="Calibri"/>
        </w:rPr>
        <w:t>)</w:t>
      </w:r>
      <w:r w:rsidRPr="000C2219">
        <w:rPr>
          <w:rFonts w:ascii="Calibri" w:hAnsi="Calibri" w:cs="Calibri"/>
        </w:rPr>
        <w:t xml:space="preserve">. </w:t>
      </w:r>
      <w:r w:rsidR="00DB66F3" w:rsidRPr="000C2219">
        <w:rPr>
          <w:rFonts w:ascii="Calibri" w:hAnsi="Calibri" w:cs="Calibri"/>
          <w:i/>
          <w:iCs/>
        </w:rPr>
        <w:t xml:space="preserve">Far To Go: Diversity and inclusion in UK social research. </w:t>
      </w:r>
      <w:r w:rsidR="009C1628" w:rsidRPr="000C2219">
        <w:rPr>
          <w:rFonts w:ascii="Calibri" w:hAnsi="Calibri" w:cs="Calibri"/>
        </w:rPr>
        <w:t>[Online]</w:t>
      </w:r>
      <w:r w:rsidR="009C1628" w:rsidRPr="000C2219">
        <w:rPr>
          <w:rFonts w:ascii="Calibri" w:hAnsi="Calibri" w:cs="Calibri"/>
        </w:rPr>
        <w:br/>
        <w:t xml:space="preserve">Available at: </w:t>
      </w:r>
      <w:r w:rsidR="00B452E3" w:rsidRPr="000C2219">
        <w:rPr>
          <w:rFonts w:ascii="Calibri" w:hAnsi="Calibri" w:cs="Calibri"/>
          <w:u w:val="single"/>
        </w:rPr>
        <w:t>https://the-sra.org.uk/common/Uploaded%20files/Resources/SRA%20Diversity%20in%20Research%20Report%20Final_210701.pdf</w:t>
      </w:r>
      <w:r w:rsidR="00B452E3" w:rsidRPr="000C2219">
        <w:rPr>
          <w:rFonts w:ascii="Calibri" w:hAnsi="Calibri" w:cs="Calibri"/>
        </w:rPr>
        <w:br/>
        <w:t>[Accessed 25 July 2024].</w:t>
      </w:r>
    </w:p>
    <w:p w14:paraId="3B7787C9" w14:textId="77777777" w:rsidR="00D909B7" w:rsidRDefault="001E5E69" w:rsidP="00D909B7">
      <w:pPr>
        <w:pStyle w:val="Bibliography"/>
        <w:rPr>
          <w:rFonts w:ascii="Calibri" w:hAnsi="Calibri" w:cs="Calibri"/>
        </w:rPr>
      </w:pPr>
      <w:r w:rsidRPr="000C2219">
        <w:rPr>
          <w:rFonts w:ascii="Calibri" w:hAnsi="Calibri" w:cs="Calibri"/>
        </w:rPr>
        <w:t>Tudor, S.</w:t>
      </w:r>
      <w:r w:rsidR="007A37D6">
        <w:rPr>
          <w:rFonts w:ascii="Calibri" w:hAnsi="Calibri" w:cs="Calibri"/>
        </w:rPr>
        <w:t xml:space="preserve"> (</w:t>
      </w:r>
      <w:r w:rsidRPr="000C2219">
        <w:rPr>
          <w:rFonts w:ascii="Calibri" w:hAnsi="Calibri" w:cs="Calibri"/>
        </w:rPr>
        <w:t>2023</w:t>
      </w:r>
      <w:r w:rsidR="007A37D6">
        <w:rPr>
          <w:rFonts w:ascii="Calibri" w:hAnsi="Calibri" w:cs="Calibri"/>
        </w:rPr>
        <w:t>)</w:t>
      </w:r>
      <w:r w:rsidRPr="000C2219">
        <w:rPr>
          <w:rFonts w:ascii="Calibri" w:hAnsi="Calibri" w:cs="Calibri"/>
        </w:rPr>
        <w:t xml:space="preserve">. </w:t>
      </w:r>
      <w:r w:rsidRPr="000C2219">
        <w:rPr>
          <w:rFonts w:ascii="Calibri" w:hAnsi="Calibri" w:cs="Calibri"/>
          <w:i/>
          <w:iCs/>
        </w:rPr>
        <w:t xml:space="preserve">Police standards and culture: Restoring public trust. </w:t>
      </w:r>
      <w:r w:rsidRPr="000C2219">
        <w:rPr>
          <w:rFonts w:ascii="Calibri" w:hAnsi="Calibri" w:cs="Calibri"/>
        </w:rPr>
        <w:t xml:space="preserve">[Online] </w:t>
      </w:r>
      <w:r w:rsidRPr="000C2219">
        <w:rPr>
          <w:rFonts w:ascii="Calibri" w:hAnsi="Calibri" w:cs="Calibri"/>
        </w:rPr>
        <w:br/>
        <w:t xml:space="preserve">Available at: </w:t>
      </w:r>
      <w:r w:rsidRPr="000C2219">
        <w:rPr>
          <w:rFonts w:ascii="Calibri" w:hAnsi="Calibri" w:cs="Calibri"/>
          <w:u w:val="single"/>
        </w:rPr>
        <w:t>https://lordslibrary.parliament.uk/police-standards-and-culture-restoring-public-trust/</w:t>
      </w:r>
      <w:r w:rsidRPr="000C2219">
        <w:rPr>
          <w:rFonts w:ascii="Calibri" w:hAnsi="Calibri" w:cs="Calibri"/>
        </w:rPr>
        <w:br/>
        <w:t>[Accessed 14 June 2024].</w:t>
      </w:r>
    </w:p>
    <w:p w14:paraId="7C478C41" w14:textId="15DF2D86" w:rsidR="00D909B7" w:rsidRPr="00D909B7" w:rsidRDefault="00D909B7" w:rsidP="00D909B7">
      <w:pPr>
        <w:pStyle w:val="Bibliography"/>
      </w:pPr>
      <w:r>
        <w:t xml:space="preserve">UK Parliament (2018) </w:t>
      </w:r>
      <w:r w:rsidRPr="00D909B7">
        <w:rPr>
          <w:rFonts w:ascii="Calibri" w:hAnsi="Calibri" w:cs="Calibri"/>
          <w:i/>
          <w:iCs/>
          <w:color w:val="333333"/>
        </w:rPr>
        <w:t>Key Challenges to Delivering Early Intervention</w:t>
      </w:r>
      <w:r>
        <w:rPr>
          <w:rFonts w:ascii="Calibri" w:hAnsi="Calibri" w:cs="Calibri"/>
          <w:i/>
          <w:iCs/>
          <w:color w:val="333333"/>
        </w:rPr>
        <w:t>.</w:t>
      </w:r>
      <w:r>
        <w:rPr>
          <w:rFonts w:ascii="Calibri" w:hAnsi="Calibri" w:cs="Calibri"/>
          <w:color w:val="333333"/>
        </w:rPr>
        <w:t xml:space="preserve"> [Online].</w:t>
      </w:r>
      <w:r>
        <w:rPr>
          <w:rFonts w:ascii="Calibri" w:hAnsi="Calibri" w:cs="Calibri"/>
          <w:color w:val="333333"/>
        </w:rPr>
        <w:br/>
      </w:r>
      <w:r>
        <w:t>Available at:</w:t>
      </w:r>
      <w:r w:rsidR="00436C85">
        <w:t xml:space="preserve"> </w:t>
      </w:r>
      <w:r w:rsidRPr="00436C85">
        <w:rPr>
          <w:u w:val="single"/>
        </w:rPr>
        <w:t>https://publications.parliament.uk/pa/cm201719/cmselect/cmsctech/506/50607.htm#:~:text=Despite%20the%20long-term%20savings%20associated%20with%20effective%20early,to%20properly%20evaluate%20interventions%20that%20are%20being%20delivered</w:t>
      </w:r>
      <w:r>
        <w:br/>
      </w:r>
      <w:r>
        <w:rPr>
          <w:rFonts w:ascii="Calibri" w:hAnsi="Calibri" w:cs="Calibri"/>
        </w:rPr>
        <w:t>[</w:t>
      </w:r>
      <w:r w:rsidRPr="000C2219">
        <w:rPr>
          <w:rFonts w:ascii="Calibri" w:hAnsi="Calibri" w:cs="Calibri"/>
        </w:rPr>
        <w:t>Accessed 2</w:t>
      </w:r>
      <w:r>
        <w:rPr>
          <w:rFonts w:ascii="Calibri" w:hAnsi="Calibri" w:cs="Calibri"/>
        </w:rPr>
        <w:t>2</w:t>
      </w:r>
      <w:r w:rsidRPr="000C2219">
        <w:rPr>
          <w:rFonts w:ascii="Calibri" w:hAnsi="Calibri" w:cs="Calibri"/>
        </w:rPr>
        <w:t xml:space="preserve"> July 2024].</w:t>
      </w:r>
    </w:p>
    <w:p w14:paraId="7D00504D" w14:textId="598311A8" w:rsidR="00C5066B" w:rsidRPr="00B44E63" w:rsidRDefault="00B44E63" w:rsidP="00B44E63">
      <w:r>
        <w:t>Vries, S.</w:t>
      </w:r>
      <w:r w:rsidR="00C5066B">
        <w:t>,</w:t>
      </w:r>
      <w:r>
        <w:t xml:space="preserve"> Hoeve, M., Assink, M., </w:t>
      </w:r>
      <w:proofErr w:type="spellStart"/>
      <w:r w:rsidR="00C5066B">
        <w:t>Stams</w:t>
      </w:r>
      <w:proofErr w:type="spellEnd"/>
      <w:r w:rsidR="00C5066B">
        <w:t>, G., and Asscher, J. (2015) ‘</w:t>
      </w:r>
      <w:r w:rsidR="00C5066B" w:rsidRPr="00C5066B">
        <w:t>Practitioner Review: Effective ingredients of</w:t>
      </w:r>
      <w:r w:rsidR="00C5066B">
        <w:t xml:space="preserve"> </w:t>
      </w:r>
      <w:r w:rsidR="00C5066B" w:rsidRPr="00C5066B">
        <w:t>prevention programs for youth at risk of persistent</w:t>
      </w:r>
      <w:r w:rsidR="00C5066B">
        <w:t xml:space="preserve"> </w:t>
      </w:r>
      <w:r w:rsidR="00C5066B" w:rsidRPr="00C5066B">
        <w:t>juvenile delinquency – recommendations for clinical</w:t>
      </w:r>
      <w:r w:rsidR="00C5066B">
        <w:t xml:space="preserve"> </w:t>
      </w:r>
      <w:r w:rsidR="00C5066B" w:rsidRPr="00C5066B">
        <w:t>practice</w:t>
      </w:r>
      <w:r w:rsidR="00C5066B">
        <w:t xml:space="preserve">’, </w:t>
      </w:r>
      <w:r w:rsidR="00C5066B" w:rsidRPr="00C5066B">
        <w:rPr>
          <w:i/>
          <w:iCs/>
        </w:rPr>
        <w:t>Journal of Child Psychology and Psychiatry,</w:t>
      </w:r>
      <w:r w:rsidR="00C5066B">
        <w:t xml:space="preserve"> 56(2), pp.105-202. [Online].</w:t>
      </w:r>
      <w:r w:rsidR="00C5066B">
        <w:br/>
        <w:t xml:space="preserve">Available at: </w:t>
      </w:r>
      <w:r w:rsidR="00C5066B" w:rsidRPr="00436C85">
        <w:rPr>
          <w:u w:val="single"/>
        </w:rPr>
        <w:t>https://acamh.onlinelibrary.wiley.com/doi/epdf/10.1111/jcpp.12320?saml_referrer</w:t>
      </w:r>
      <w:r>
        <w:t xml:space="preserve"> </w:t>
      </w:r>
      <w:r w:rsidR="00C5066B">
        <w:rPr>
          <w:rFonts w:ascii="Calibri" w:hAnsi="Calibri" w:cs="Calibri"/>
        </w:rPr>
        <w:t>[</w:t>
      </w:r>
      <w:r w:rsidR="00C5066B" w:rsidRPr="000C2219">
        <w:rPr>
          <w:rFonts w:ascii="Calibri" w:hAnsi="Calibri" w:cs="Calibri"/>
        </w:rPr>
        <w:t>Accessed 2</w:t>
      </w:r>
      <w:r w:rsidR="00C5066B">
        <w:rPr>
          <w:rFonts w:ascii="Calibri" w:hAnsi="Calibri" w:cs="Calibri"/>
        </w:rPr>
        <w:t>2</w:t>
      </w:r>
      <w:r w:rsidR="00C5066B" w:rsidRPr="000C2219">
        <w:rPr>
          <w:rFonts w:ascii="Calibri" w:hAnsi="Calibri" w:cs="Calibri"/>
        </w:rPr>
        <w:t xml:space="preserve"> July 2024].</w:t>
      </w:r>
    </w:p>
    <w:p w14:paraId="2566CFEE" w14:textId="5BEDEC73" w:rsidR="00A81597" w:rsidRDefault="00A9738D" w:rsidP="0022227A">
      <w:pPr>
        <w:rPr>
          <w:rFonts w:ascii="Calibri" w:hAnsi="Calibri" w:cs="Calibri"/>
        </w:rPr>
      </w:pPr>
      <w:r w:rsidRPr="000C2219">
        <w:rPr>
          <w:rFonts w:ascii="Calibri" w:hAnsi="Calibri" w:cs="Calibri"/>
        </w:rPr>
        <w:t>YMCA</w:t>
      </w:r>
      <w:r w:rsidR="007A37D6">
        <w:rPr>
          <w:rFonts w:ascii="Calibri" w:hAnsi="Calibri" w:cs="Calibri"/>
        </w:rPr>
        <w:t xml:space="preserve"> (</w:t>
      </w:r>
      <w:r w:rsidR="00D3193E" w:rsidRPr="000C2219">
        <w:rPr>
          <w:rFonts w:ascii="Calibri" w:hAnsi="Calibri" w:cs="Calibri"/>
        </w:rPr>
        <w:t>2020</w:t>
      </w:r>
      <w:r w:rsidR="007A37D6">
        <w:rPr>
          <w:rFonts w:ascii="Calibri" w:hAnsi="Calibri" w:cs="Calibri"/>
        </w:rPr>
        <w:t>)</w:t>
      </w:r>
      <w:r w:rsidR="00D3193E" w:rsidRPr="000C2219">
        <w:rPr>
          <w:rFonts w:ascii="Calibri" w:hAnsi="Calibri" w:cs="Calibri"/>
        </w:rPr>
        <w:t xml:space="preserve">. </w:t>
      </w:r>
      <w:r w:rsidR="00D3193E" w:rsidRPr="000C2219">
        <w:rPr>
          <w:rFonts w:ascii="Calibri" w:hAnsi="Calibri" w:cs="Calibri"/>
          <w:i/>
          <w:iCs/>
        </w:rPr>
        <w:t>Out of Service: A report examining local authority expenditure on youth services in England &amp; Wales</w:t>
      </w:r>
      <w:r w:rsidR="00D3193E" w:rsidRPr="000C2219">
        <w:rPr>
          <w:rFonts w:ascii="Calibri" w:hAnsi="Calibri" w:cs="Calibri"/>
        </w:rPr>
        <w:t>. [Online]</w:t>
      </w:r>
      <w:r w:rsidR="00A81597" w:rsidRPr="000C2219">
        <w:rPr>
          <w:rFonts w:ascii="Calibri" w:hAnsi="Calibri" w:cs="Calibri"/>
        </w:rPr>
        <w:br/>
        <w:t xml:space="preserve">Available at: </w:t>
      </w:r>
      <w:r w:rsidR="00A81597" w:rsidRPr="000C2219">
        <w:rPr>
          <w:rFonts w:ascii="Calibri" w:hAnsi="Calibri" w:cs="Calibri"/>
          <w:u w:val="single"/>
        </w:rPr>
        <w:t>https://www.ymca.org.uk/wp-content/uploads/2020/01/YMCA-Out-of-Service-report.pdf</w:t>
      </w:r>
      <w:r w:rsidR="00A81597" w:rsidRPr="000C2219">
        <w:rPr>
          <w:rFonts w:ascii="Calibri" w:hAnsi="Calibri" w:cs="Calibri"/>
        </w:rPr>
        <w:br/>
        <w:t xml:space="preserve">[Accessed </w:t>
      </w:r>
      <w:r w:rsidR="00B00BE5" w:rsidRPr="000C2219">
        <w:rPr>
          <w:rFonts w:ascii="Calibri" w:hAnsi="Calibri" w:cs="Calibri"/>
        </w:rPr>
        <w:t>24 July 2024]</w:t>
      </w:r>
      <w:r w:rsidR="00011E86" w:rsidRPr="000C2219">
        <w:rPr>
          <w:rFonts w:ascii="Calibri" w:hAnsi="Calibri" w:cs="Calibri"/>
        </w:rPr>
        <w:t>.</w:t>
      </w:r>
    </w:p>
    <w:p w14:paraId="3449D3E9" w14:textId="0D2A297A" w:rsidR="002316D0" w:rsidRDefault="002316D0" w:rsidP="002316D0">
      <w:pPr>
        <w:rPr>
          <w:rFonts w:ascii="Calibri" w:hAnsi="Calibri" w:cs="Calibri"/>
        </w:rPr>
      </w:pPr>
      <w:r w:rsidRPr="002316D0">
        <w:rPr>
          <w:rFonts w:ascii="Calibri" w:hAnsi="Calibri" w:cs="Calibri"/>
        </w:rPr>
        <w:t xml:space="preserve">Youth Crime Commission (2024) </w:t>
      </w:r>
      <w:r w:rsidRPr="002316D0">
        <w:rPr>
          <w:rFonts w:ascii="Calibri" w:hAnsi="Calibri" w:cs="Calibri"/>
          <w:i/>
          <w:iCs/>
        </w:rPr>
        <w:t>Early Intervention</w:t>
      </w:r>
      <w:r w:rsidRPr="002316D0">
        <w:rPr>
          <w:rFonts w:ascii="Calibri" w:hAnsi="Calibri" w:cs="Calibri"/>
        </w:rPr>
        <w:t xml:space="preserve">. </w:t>
      </w:r>
      <w:r>
        <w:rPr>
          <w:rFonts w:ascii="Calibri" w:hAnsi="Calibri" w:cs="Calibri"/>
        </w:rPr>
        <w:t>[Online].</w:t>
      </w:r>
      <w:r>
        <w:rPr>
          <w:rFonts w:ascii="Calibri" w:hAnsi="Calibri" w:cs="Calibri"/>
        </w:rPr>
        <w:br/>
      </w:r>
      <w:r w:rsidRPr="002316D0">
        <w:rPr>
          <w:rFonts w:ascii="Calibri" w:hAnsi="Calibri" w:cs="Calibri"/>
        </w:rPr>
        <w:t>Available at:</w:t>
      </w:r>
      <w:r>
        <w:rPr>
          <w:rFonts w:ascii="Calibri" w:hAnsi="Calibri" w:cs="Calibri"/>
        </w:rPr>
        <w:t xml:space="preserve"> </w:t>
      </w:r>
      <w:r w:rsidRPr="00436C85">
        <w:rPr>
          <w:rFonts w:ascii="Calibri" w:hAnsi="Calibri" w:cs="Calibri"/>
          <w:u w:val="single"/>
        </w:rPr>
        <w:t xml:space="preserve">https://www.youthcrimecommission.org.uk/early-intervention/ </w:t>
      </w:r>
      <w:r w:rsidR="00C5066B" w:rsidRPr="00436C85">
        <w:rPr>
          <w:rFonts w:ascii="Calibri" w:hAnsi="Calibri" w:cs="Calibri"/>
          <w:u w:val="single"/>
        </w:rPr>
        <w:br/>
      </w:r>
      <w:r w:rsidR="00C5066B">
        <w:rPr>
          <w:rFonts w:ascii="Calibri" w:hAnsi="Calibri" w:cs="Calibri"/>
        </w:rPr>
        <w:t>[</w:t>
      </w:r>
      <w:r w:rsidRPr="002316D0">
        <w:rPr>
          <w:rFonts w:ascii="Calibri" w:hAnsi="Calibri" w:cs="Calibri"/>
        </w:rPr>
        <w:t>Accessed: 20</w:t>
      </w:r>
      <w:r w:rsidR="00C5066B">
        <w:rPr>
          <w:rFonts w:ascii="Calibri" w:hAnsi="Calibri" w:cs="Calibri"/>
        </w:rPr>
        <w:t xml:space="preserve"> July </w:t>
      </w:r>
      <w:r w:rsidRPr="002316D0">
        <w:rPr>
          <w:rFonts w:ascii="Calibri" w:hAnsi="Calibri" w:cs="Calibri"/>
        </w:rPr>
        <w:t>2024</w:t>
      </w:r>
      <w:r w:rsidR="00C5066B">
        <w:rPr>
          <w:rFonts w:ascii="Calibri" w:hAnsi="Calibri" w:cs="Calibri"/>
        </w:rPr>
        <w:t>]</w:t>
      </w:r>
    </w:p>
    <w:p w14:paraId="65A00066" w14:textId="57F5DC92" w:rsidR="002316D0" w:rsidRDefault="002316D0" w:rsidP="002316D0">
      <w:pPr>
        <w:rPr>
          <w:rFonts w:ascii="Calibri" w:hAnsi="Calibri" w:cs="Calibri"/>
        </w:rPr>
      </w:pPr>
      <w:r w:rsidRPr="002316D0">
        <w:rPr>
          <w:rFonts w:ascii="Calibri" w:hAnsi="Calibri" w:cs="Calibri"/>
        </w:rPr>
        <w:t>Youth Justice Board</w:t>
      </w:r>
      <w:r w:rsidR="00485F91">
        <w:rPr>
          <w:rFonts w:ascii="Calibri" w:hAnsi="Calibri" w:cs="Calibri"/>
        </w:rPr>
        <w:t>- YJB</w:t>
      </w:r>
      <w:r w:rsidRPr="002316D0">
        <w:rPr>
          <w:rFonts w:ascii="Calibri" w:hAnsi="Calibri" w:cs="Calibri"/>
        </w:rPr>
        <w:t xml:space="preserve"> (2015)</w:t>
      </w:r>
      <w:r w:rsidR="00C5066B">
        <w:rPr>
          <w:rFonts w:ascii="Calibri" w:hAnsi="Calibri" w:cs="Calibri"/>
        </w:rPr>
        <w:t xml:space="preserve"> </w:t>
      </w:r>
      <w:r w:rsidR="00C5066B" w:rsidRPr="00C5066B">
        <w:rPr>
          <w:i/>
          <w:iCs/>
        </w:rPr>
        <w:t>Youth offending teams: making the difference for children and young people, victims and communities</w:t>
      </w:r>
      <w:r w:rsidR="00C5066B">
        <w:t>. [Online].</w:t>
      </w:r>
      <w:r w:rsidR="00C5066B">
        <w:rPr>
          <w:rFonts w:ascii="Calibri" w:hAnsi="Calibri" w:cs="Calibri"/>
        </w:rPr>
        <w:br/>
      </w:r>
      <w:r>
        <w:rPr>
          <w:rFonts w:ascii="Calibri" w:hAnsi="Calibri" w:cs="Calibri"/>
        </w:rPr>
        <w:t>Available at</w:t>
      </w:r>
      <w:r w:rsidR="00C5066B">
        <w:rPr>
          <w:rFonts w:ascii="Calibri" w:hAnsi="Calibri" w:cs="Calibri"/>
        </w:rPr>
        <w:t xml:space="preserve">: </w:t>
      </w:r>
      <w:r w:rsidR="00C5066B" w:rsidRPr="00436C85">
        <w:rPr>
          <w:rFonts w:ascii="Calibri" w:hAnsi="Calibri" w:cs="Calibri"/>
          <w:u w:val="single"/>
        </w:rPr>
        <w:t>https://assets.publishing.service.gov.uk/media/5a7f8dcbed915d74e33f725e/Board_Visits_Final_Report.pdf</w:t>
      </w:r>
      <w:r w:rsidRPr="00436C85">
        <w:rPr>
          <w:rFonts w:ascii="Calibri" w:hAnsi="Calibri" w:cs="Calibri"/>
        </w:rPr>
        <w:br/>
      </w:r>
      <w:r>
        <w:rPr>
          <w:rFonts w:ascii="Calibri" w:hAnsi="Calibri" w:cs="Calibri"/>
        </w:rPr>
        <w:t>[Accessed 20 July 2024].</w:t>
      </w:r>
    </w:p>
    <w:p w14:paraId="5D22EBEA" w14:textId="6A5CDAE0" w:rsidR="002316D0" w:rsidRPr="002316D0" w:rsidRDefault="002316D0" w:rsidP="002316D0">
      <w:pPr>
        <w:rPr>
          <w:rFonts w:ascii="Calibri" w:hAnsi="Calibri" w:cs="Calibri"/>
        </w:rPr>
      </w:pPr>
      <w:r w:rsidRPr="002316D0">
        <w:rPr>
          <w:rFonts w:ascii="Calibri" w:hAnsi="Calibri" w:cs="Calibri"/>
        </w:rPr>
        <w:t>Youth Justice Board</w:t>
      </w:r>
      <w:r w:rsidR="00485F91">
        <w:rPr>
          <w:rFonts w:ascii="Calibri" w:hAnsi="Calibri" w:cs="Calibri"/>
        </w:rPr>
        <w:t>- YJB</w:t>
      </w:r>
      <w:r w:rsidRPr="002316D0">
        <w:rPr>
          <w:rFonts w:ascii="Calibri" w:hAnsi="Calibri" w:cs="Calibri"/>
        </w:rPr>
        <w:t xml:space="preserve"> (2024) </w:t>
      </w:r>
      <w:r w:rsidRPr="00C5066B">
        <w:rPr>
          <w:rFonts w:ascii="Calibri" w:hAnsi="Calibri" w:cs="Calibri"/>
          <w:i/>
          <w:iCs/>
        </w:rPr>
        <w:t>Youth Justice Statistics: 2022 to 2023</w:t>
      </w:r>
      <w:r w:rsidRPr="002316D0">
        <w:rPr>
          <w:rFonts w:ascii="Calibri" w:hAnsi="Calibri" w:cs="Calibri"/>
        </w:rPr>
        <w:t xml:space="preserve">. </w:t>
      </w:r>
      <w:r w:rsidR="00C5066B">
        <w:rPr>
          <w:rFonts w:ascii="Calibri" w:hAnsi="Calibri" w:cs="Calibri"/>
        </w:rPr>
        <w:t>[Online].</w:t>
      </w:r>
      <w:r>
        <w:rPr>
          <w:rFonts w:ascii="Calibri" w:hAnsi="Calibri" w:cs="Calibri"/>
        </w:rPr>
        <w:br/>
      </w:r>
      <w:r w:rsidRPr="002316D0">
        <w:rPr>
          <w:rFonts w:ascii="Calibri" w:hAnsi="Calibri" w:cs="Calibri"/>
        </w:rPr>
        <w:t>Available at:</w:t>
      </w:r>
      <w:r>
        <w:rPr>
          <w:rFonts w:ascii="Calibri" w:hAnsi="Calibri" w:cs="Calibri"/>
        </w:rPr>
        <w:t xml:space="preserve"> </w:t>
      </w:r>
      <w:r w:rsidRPr="00436C85">
        <w:rPr>
          <w:rFonts w:ascii="Calibri" w:hAnsi="Calibri" w:cs="Calibri"/>
          <w:u w:val="single"/>
        </w:rPr>
        <w:t>https://www.gov.uk/government/statistics/youth-justice-statistics-2022-to-2023/youth-justice-statistics-2022-to-2023-accessible-version</w:t>
      </w:r>
      <w:r>
        <w:rPr>
          <w:rFonts w:ascii="Calibri" w:hAnsi="Calibri" w:cs="Calibri"/>
        </w:rPr>
        <w:br/>
        <w:t>[</w:t>
      </w:r>
      <w:r w:rsidRPr="002316D0">
        <w:rPr>
          <w:rFonts w:ascii="Calibri" w:hAnsi="Calibri" w:cs="Calibri"/>
        </w:rPr>
        <w:t>Accessed: 20</w:t>
      </w:r>
      <w:r w:rsidR="00436C85">
        <w:rPr>
          <w:rFonts w:ascii="Calibri" w:hAnsi="Calibri" w:cs="Calibri"/>
        </w:rPr>
        <w:t xml:space="preserve"> July </w:t>
      </w:r>
      <w:r w:rsidRPr="002316D0">
        <w:rPr>
          <w:rFonts w:ascii="Calibri" w:hAnsi="Calibri" w:cs="Calibri"/>
        </w:rPr>
        <w:t>2024</w:t>
      </w:r>
      <w:r>
        <w:rPr>
          <w:rFonts w:ascii="Calibri" w:hAnsi="Calibri" w:cs="Calibri"/>
        </w:rPr>
        <w:t>].</w:t>
      </w:r>
    </w:p>
    <w:p w14:paraId="68297C8A" w14:textId="19674235" w:rsidR="002316D0" w:rsidRPr="000C2219" w:rsidRDefault="002316D0" w:rsidP="002316D0">
      <w:pPr>
        <w:rPr>
          <w:rFonts w:ascii="Calibri" w:hAnsi="Calibri" w:cs="Calibri"/>
        </w:rPr>
      </w:pPr>
      <w:r w:rsidRPr="002316D0">
        <w:rPr>
          <w:rFonts w:ascii="Calibri" w:hAnsi="Calibri" w:cs="Calibri"/>
        </w:rPr>
        <w:t xml:space="preserve">Youth.gov (2024) </w:t>
      </w:r>
      <w:r w:rsidRPr="00C5066B">
        <w:rPr>
          <w:rFonts w:ascii="Calibri" w:hAnsi="Calibri" w:cs="Calibri"/>
          <w:i/>
          <w:iCs/>
        </w:rPr>
        <w:t>Prevention and Early Intervention</w:t>
      </w:r>
      <w:r w:rsidRPr="002316D0">
        <w:rPr>
          <w:rFonts w:ascii="Calibri" w:hAnsi="Calibri" w:cs="Calibri"/>
        </w:rPr>
        <w:t xml:space="preserve">. </w:t>
      </w:r>
      <w:r w:rsidR="00C5066B">
        <w:rPr>
          <w:rFonts w:ascii="Calibri" w:hAnsi="Calibri" w:cs="Calibri"/>
        </w:rPr>
        <w:t>[Online].</w:t>
      </w:r>
      <w:r>
        <w:rPr>
          <w:rFonts w:ascii="Calibri" w:hAnsi="Calibri" w:cs="Calibri"/>
        </w:rPr>
        <w:br/>
      </w:r>
      <w:r w:rsidRPr="002316D0">
        <w:rPr>
          <w:rFonts w:ascii="Calibri" w:hAnsi="Calibri" w:cs="Calibri"/>
        </w:rPr>
        <w:t xml:space="preserve">Available at: </w:t>
      </w:r>
      <w:r w:rsidRPr="00436C85">
        <w:rPr>
          <w:rFonts w:ascii="Calibri" w:hAnsi="Calibri" w:cs="Calibri"/>
          <w:u w:val="single"/>
        </w:rPr>
        <w:t>https://youth.gov/youth-topics/juvenile-justice/prevention-and-early-intervention#:~:text=Intervening%20early%20%E2%80%9Cnot%20only%20saves%20young%20lives%20from,society%20and%20saves%20taxpayers%20billions%20of%20dollars.%207</w:t>
      </w:r>
      <w:r>
        <w:rPr>
          <w:rFonts w:ascii="Calibri" w:hAnsi="Calibri" w:cs="Calibri"/>
        </w:rPr>
        <w:br/>
        <w:t>[Accessed 20 July 2024].</w:t>
      </w:r>
    </w:p>
    <w:p w14:paraId="3AB25F35" w14:textId="139F0AEC" w:rsidR="00DE6FCE" w:rsidRPr="000C2219" w:rsidRDefault="001E5E69">
      <w:pPr>
        <w:pStyle w:val="Bibliography"/>
        <w:rPr>
          <w:rFonts w:ascii="Calibri" w:hAnsi="Calibri" w:cs="Calibri"/>
        </w:rPr>
      </w:pPr>
      <w:r w:rsidRPr="000C2219">
        <w:rPr>
          <w:rFonts w:ascii="Calibri" w:hAnsi="Calibri" w:cs="Calibri"/>
        </w:rPr>
        <w:lastRenderedPageBreak/>
        <w:t>Zander, M.</w:t>
      </w:r>
      <w:r w:rsidR="007A37D6">
        <w:rPr>
          <w:rFonts w:ascii="Calibri" w:hAnsi="Calibri" w:cs="Calibri"/>
        </w:rPr>
        <w:t xml:space="preserve"> (</w:t>
      </w:r>
      <w:r w:rsidRPr="000C2219">
        <w:rPr>
          <w:rFonts w:ascii="Calibri" w:hAnsi="Calibri" w:cs="Calibri"/>
        </w:rPr>
        <w:t>2013</w:t>
      </w:r>
      <w:r w:rsidR="007A37D6">
        <w:rPr>
          <w:rFonts w:ascii="Calibri" w:hAnsi="Calibri" w:cs="Calibri"/>
        </w:rPr>
        <w:t>)</w:t>
      </w:r>
      <w:r w:rsidRPr="000C2219">
        <w:rPr>
          <w:rFonts w:ascii="Calibri" w:hAnsi="Calibri" w:cs="Calibri"/>
        </w:rPr>
        <w:t xml:space="preserve">. </w:t>
      </w:r>
      <w:r w:rsidRPr="000C2219">
        <w:rPr>
          <w:rFonts w:ascii="Calibri" w:hAnsi="Calibri" w:cs="Calibri"/>
          <w:i/>
          <w:iCs/>
        </w:rPr>
        <w:t xml:space="preserve">PACE: A Practical Guide to the Police and Criminal Evidence Act 1984. </w:t>
      </w:r>
      <w:proofErr w:type="spellStart"/>
      <w:proofErr w:type="gramStart"/>
      <w:r w:rsidRPr="000C2219">
        <w:rPr>
          <w:rFonts w:ascii="Calibri" w:hAnsi="Calibri" w:cs="Calibri"/>
        </w:rPr>
        <w:t>s.l.:Sweet</w:t>
      </w:r>
      <w:proofErr w:type="spellEnd"/>
      <w:proofErr w:type="gramEnd"/>
      <w:r w:rsidRPr="000C2219">
        <w:rPr>
          <w:rFonts w:ascii="Calibri" w:hAnsi="Calibri" w:cs="Calibri"/>
        </w:rPr>
        <w:t xml:space="preserve"> &amp; Maxwell.</w:t>
      </w:r>
    </w:p>
    <w:p w14:paraId="67FB543C" w14:textId="77777777" w:rsidR="00DE6FCE" w:rsidRPr="000C2219" w:rsidRDefault="00DE6FCE">
      <w:pPr>
        <w:rPr>
          <w:rFonts w:ascii="Calibri" w:hAnsi="Calibri" w:cs="Calibri"/>
        </w:rPr>
      </w:pPr>
    </w:p>
    <w:p w14:paraId="2FDB75CA" w14:textId="77777777" w:rsidR="00DE6FCE" w:rsidRPr="000C2219" w:rsidRDefault="00DE6FCE">
      <w:pPr>
        <w:rPr>
          <w:rFonts w:ascii="Calibri" w:hAnsi="Calibri" w:cs="Calibri"/>
        </w:rPr>
      </w:pPr>
    </w:p>
    <w:sectPr w:rsidR="00DE6FCE" w:rsidRPr="000C22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940D5" w14:textId="77777777" w:rsidR="005D7288" w:rsidRDefault="005D7288">
      <w:pPr>
        <w:spacing w:after="0" w:line="240" w:lineRule="auto"/>
      </w:pPr>
      <w:r>
        <w:separator/>
      </w:r>
    </w:p>
  </w:endnote>
  <w:endnote w:type="continuationSeparator" w:id="0">
    <w:p w14:paraId="43B0CBD1" w14:textId="77777777" w:rsidR="005D7288" w:rsidRDefault="005D7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855AFC" w14:textId="77777777" w:rsidR="005D7288" w:rsidRDefault="005D7288">
      <w:pPr>
        <w:spacing w:after="0" w:line="240" w:lineRule="auto"/>
      </w:pPr>
      <w:r>
        <w:rPr>
          <w:color w:val="000000"/>
        </w:rPr>
        <w:separator/>
      </w:r>
    </w:p>
  </w:footnote>
  <w:footnote w:type="continuationSeparator" w:id="0">
    <w:p w14:paraId="31A597AE" w14:textId="77777777" w:rsidR="005D7288" w:rsidRDefault="005D7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C47E4A"/>
    <w:multiLevelType w:val="multilevel"/>
    <w:tmpl w:val="7C124D5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10187849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FCE"/>
    <w:rsid w:val="00007712"/>
    <w:rsid w:val="00011BFD"/>
    <w:rsid w:val="00011E86"/>
    <w:rsid w:val="00017387"/>
    <w:rsid w:val="00033C60"/>
    <w:rsid w:val="00041668"/>
    <w:rsid w:val="0004604D"/>
    <w:rsid w:val="00046DA0"/>
    <w:rsid w:val="00051EB9"/>
    <w:rsid w:val="0008495F"/>
    <w:rsid w:val="00085391"/>
    <w:rsid w:val="000879FD"/>
    <w:rsid w:val="00091449"/>
    <w:rsid w:val="000A0224"/>
    <w:rsid w:val="000A1AF2"/>
    <w:rsid w:val="000A6A8B"/>
    <w:rsid w:val="000B0E61"/>
    <w:rsid w:val="000B15F2"/>
    <w:rsid w:val="000B737C"/>
    <w:rsid w:val="000C2219"/>
    <w:rsid w:val="000D534B"/>
    <w:rsid w:val="000D537C"/>
    <w:rsid w:val="000E2E43"/>
    <w:rsid w:val="000E40D0"/>
    <w:rsid w:val="000F2873"/>
    <w:rsid w:val="000F5872"/>
    <w:rsid w:val="00101C25"/>
    <w:rsid w:val="00102027"/>
    <w:rsid w:val="001042F4"/>
    <w:rsid w:val="0011091C"/>
    <w:rsid w:val="001120D5"/>
    <w:rsid w:val="00116E77"/>
    <w:rsid w:val="00122305"/>
    <w:rsid w:val="00131626"/>
    <w:rsid w:val="0013658D"/>
    <w:rsid w:val="00142FA8"/>
    <w:rsid w:val="001442B8"/>
    <w:rsid w:val="00146314"/>
    <w:rsid w:val="00147A70"/>
    <w:rsid w:val="0015264B"/>
    <w:rsid w:val="00152895"/>
    <w:rsid w:val="00155515"/>
    <w:rsid w:val="00161266"/>
    <w:rsid w:val="0016220D"/>
    <w:rsid w:val="001673F9"/>
    <w:rsid w:val="001715EA"/>
    <w:rsid w:val="001718F3"/>
    <w:rsid w:val="0018102B"/>
    <w:rsid w:val="001868F5"/>
    <w:rsid w:val="001A060E"/>
    <w:rsid w:val="001A40AD"/>
    <w:rsid w:val="001B4FBF"/>
    <w:rsid w:val="001C3476"/>
    <w:rsid w:val="001E4DAB"/>
    <w:rsid w:val="001E5E69"/>
    <w:rsid w:val="001E697F"/>
    <w:rsid w:val="001F27E5"/>
    <w:rsid w:val="001F62D1"/>
    <w:rsid w:val="001F6D21"/>
    <w:rsid w:val="00214536"/>
    <w:rsid w:val="00216D8D"/>
    <w:rsid w:val="0022227A"/>
    <w:rsid w:val="002316D0"/>
    <w:rsid w:val="0023202C"/>
    <w:rsid w:val="002326F5"/>
    <w:rsid w:val="00236275"/>
    <w:rsid w:val="00253D3E"/>
    <w:rsid w:val="0025433C"/>
    <w:rsid w:val="00267D5A"/>
    <w:rsid w:val="002716EA"/>
    <w:rsid w:val="00281543"/>
    <w:rsid w:val="0028412B"/>
    <w:rsid w:val="00284DC7"/>
    <w:rsid w:val="002A32F5"/>
    <w:rsid w:val="002A7F14"/>
    <w:rsid w:val="002B5C5F"/>
    <w:rsid w:val="002C00F6"/>
    <w:rsid w:val="002D0F0E"/>
    <w:rsid w:val="002E3FE0"/>
    <w:rsid w:val="002E6CD3"/>
    <w:rsid w:val="002F0211"/>
    <w:rsid w:val="002F0CF0"/>
    <w:rsid w:val="002F22B7"/>
    <w:rsid w:val="002F5714"/>
    <w:rsid w:val="002F7478"/>
    <w:rsid w:val="00302092"/>
    <w:rsid w:val="003117B0"/>
    <w:rsid w:val="0031197D"/>
    <w:rsid w:val="00311B54"/>
    <w:rsid w:val="003162E0"/>
    <w:rsid w:val="0031631E"/>
    <w:rsid w:val="00316919"/>
    <w:rsid w:val="00316E0C"/>
    <w:rsid w:val="00323FB7"/>
    <w:rsid w:val="003240F7"/>
    <w:rsid w:val="00324DF2"/>
    <w:rsid w:val="00331662"/>
    <w:rsid w:val="00331E5E"/>
    <w:rsid w:val="003351F1"/>
    <w:rsid w:val="0033523F"/>
    <w:rsid w:val="003418CE"/>
    <w:rsid w:val="00350600"/>
    <w:rsid w:val="00351989"/>
    <w:rsid w:val="00357835"/>
    <w:rsid w:val="003627B7"/>
    <w:rsid w:val="003633ED"/>
    <w:rsid w:val="003659F9"/>
    <w:rsid w:val="003870FE"/>
    <w:rsid w:val="00393257"/>
    <w:rsid w:val="00393A37"/>
    <w:rsid w:val="003B6BFA"/>
    <w:rsid w:val="003B6F5B"/>
    <w:rsid w:val="003B772D"/>
    <w:rsid w:val="003C2225"/>
    <w:rsid w:val="003C2588"/>
    <w:rsid w:val="003C60FB"/>
    <w:rsid w:val="003D4F8E"/>
    <w:rsid w:val="003D7655"/>
    <w:rsid w:val="003E16F2"/>
    <w:rsid w:val="003F0D3A"/>
    <w:rsid w:val="003F3EF7"/>
    <w:rsid w:val="00401590"/>
    <w:rsid w:val="004074C5"/>
    <w:rsid w:val="004120F7"/>
    <w:rsid w:val="0041423A"/>
    <w:rsid w:val="00430F45"/>
    <w:rsid w:val="004314D8"/>
    <w:rsid w:val="00432306"/>
    <w:rsid w:val="00433707"/>
    <w:rsid w:val="00434A6E"/>
    <w:rsid w:val="00436C85"/>
    <w:rsid w:val="00454478"/>
    <w:rsid w:val="004575D2"/>
    <w:rsid w:val="00460CD1"/>
    <w:rsid w:val="00464065"/>
    <w:rsid w:val="004651DA"/>
    <w:rsid w:val="0046694A"/>
    <w:rsid w:val="004716F7"/>
    <w:rsid w:val="00472BBB"/>
    <w:rsid w:val="004835F1"/>
    <w:rsid w:val="00485F91"/>
    <w:rsid w:val="004A19A1"/>
    <w:rsid w:val="004A2EEC"/>
    <w:rsid w:val="004A4DA0"/>
    <w:rsid w:val="004A79F5"/>
    <w:rsid w:val="004B161D"/>
    <w:rsid w:val="004B4490"/>
    <w:rsid w:val="004B4AF4"/>
    <w:rsid w:val="004B5AD6"/>
    <w:rsid w:val="004C004D"/>
    <w:rsid w:val="004C0E2A"/>
    <w:rsid w:val="004C408C"/>
    <w:rsid w:val="004C4E16"/>
    <w:rsid w:val="004C588C"/>
    <w:rsid w:val="004D09BF"/>
    <w:rsid w:val="004D22E9"/>
    <w:rsid w:val="004D5528"/>
    <w:rsid w:val="004E6067"/>
    <w:rsid w:val="004E62B4"/>
    <w:rsid w:val="004E65F2"/>
    <w:rsid w:val="004E7BBE"/>
    <w:rsid w:val="004F3216"/>
    <w:rsid w:val="004F7B72"/>
    <w:rsid w:val="0050167A"/>
    <w:rsid w:val="00502AF7"/>
    <w:rsid w:val="0050412E"/>
    <w:rsid w:val="0050556C"/>
    <w:rsid w:val="005058B4"/>
    <w:rsid w:val="0051122C"/>
    <w:rsid w:val="00513CA3"/>
    <w:rsid w:val="00516AFF"/>
    <w:rsid w:val="00531DC8"/>
    <w:rsid w:val="005344F6"/>
    <w:rsid w:val="00536775"/>
    <w:rsid w:val="0054030C"/>
    <w:rsid w:val="00547AE3"/>
    <w:rsid w:val="005509EB"/>
    <w:rsid w:val="00554A16"/>
    <w:rsid w:val="00554DEC"/>
    <w:rsid w:val="00556205"/>
    <w:rsid w:val="00556B13"/>
    <w:rsid w:val="0056371E"/>
    <w:rsid w:val="00585494"/>
    <w:rsid w:val="00591931"/>
    <w:rsid w:val="0059266D"/>
    <w:rsid w:val="00594D3E"/>
    <w:rsid w:val="005A054A"/>
    <w:rsid w:val="005A4733"/>
    <w:rsid w:val="005A5352"/>
    <w:rsid w:val="005A54C0"/>
    <w:rsid w:val="005C3545"/>
    <w:rsid w:val="005C4D0D"/>
    <w:rsid w:val="005D019F"/>
    <w:rsid w:val="005D7288"/>
    <w:rsid w:val="005E0098"/>
    <w:rsid w:val="005E0386"/>
    <w:rsid w:val="005E0571"/>
    <w:rsid w:val="005E3E3C"/>
    <w:rsid w:val="005E6AE3"/>
    <w:rsid w:val="005F1403"/>
    <w:rsid w:val="005F60D6"/>
    <w:rsid w:val="005F705A"/>
    <w:rsid w:val="006057EB"/>
    <w:rsid w:val="00606E39"/>
    <w:rsid w:val="00607904"/>
    <w:rsid w:val="00607F16"/>
    <w:rsid w:val="00612DD1"/>
    <w:rsid w:val="006218D9"/>
    <w:rsid w:val="00622461"/>
    <w:rsid w:val="00625C9F"/>
    <w:rsid w:val="006266D6"/>
    <w:rsid w:val="006304DA"/>
    <w:rsid w:val="00632029"/>
    <w:rsid w:val="00636EDB"/>
    <w:rsid w:val="00671FA2"/>
    <w:rsid w:val="00675A7D"/>
    <w:rsid w:val="00682A17"/>
    <w:rsid w:val="00687568"/>
    <w:rsid w:val="00695671"/>
    <w:rsid w:val="006A13B0"/>
    <w:rsid w:val="006A140E"/>
    <w:rsid w:val="006A4902"/>
    <w:rsid w:val="006B193D"/>
    <w:rsid w:val="006B4A9F"/>
    <w:rsid w:val="006C2DA4"/>
    <w:rsid w:val="006D20DE"/>
    <w:rsid w:val="006D6BC5"/>
    <w:rsid w:val="006D7DA1"/>
    <w:rsid w:val="006E1633"/>
    <w:rsid w:val="006F1E22"/>
    <w:rsid w:val="006F3759"/>
    <w:rsid w:val="006F4D6D"/>
    <w:rsid w:val="007026ED"/>
    <w:rsid w:val="00702BB5"/>
    <w:rsid w:val="00703030"/>
    <w:rsid w:val="0070398C"/>
    <w:rsid w:val="00704658"/>
    <w:rsid w:val="00711D41"/>
    <w:rsid w:val="007125AB"/>
    <w:rsid w:val="00715DA1"/>
    <w:rsid w:val="00726EC0"/>
    <w:rsid w:val="00730636"/>
    <w:rsid w:val="00740467"/>
    <w:rsid w:val="00747AC6"/>
    <w:rsid w:val="00747C2E"/>
    <w:rsid w:val="0076276C"/>
    <w:rsid w:val="00774BE9"/>
    <w:rsid w:val="0077525F"/>
    <w:rsid w:val="007771E1"/>
    <w:rsid w:val="007817C0"/>
    <w:rsid w:val="007830EF"/>
    <w:rsid w:val="007862D9"/>
    <w:rsid w:val="00792775"/>
    <w:rsid w:val="00795338"/>
    <w:rsid w:val="007A1D6C"/>
    <w:rsid w:val="007A37D6"/>
    <w:rsid w:val="007A4919"/>
    <w:rsid w:val="007B31E7"/>
    <w:rsid w:val="007B6A09"/>
    <w:rsid w:val="007C2888"/>
    <w:rsid w:val="007D1EB2"/>
    <w:rsid w:val="007D36CB"/>
    <w:rsid w:val="007D471E"/>
    <w:rsid w:val="007F1741"/>
    <w:rsid w:val="007F6207"/>
    <w:rsid w:val="008010ED"/>
    <w:rsid w:val="008028D1"/>
    <w:rsid w:val="00803527"/>
    <w:rsid w:val="00814E45"/>
    <w:rsid w:val="00816234"/>
    <w:rsid w:val="00824449"/>
    <w:rsid w:val="00825618"/>
    <w:rsid w:val="0082567B"/>
    <w:rsid w:val="00826258"/>
    <w:rsid w:val="008263A5"/>
    <w:rsid w:val="00832C99"/>
    <w:rsid w:val="008337A9"/>
    <w:rsid w:val="00835E7E"/>
    <w:rsid w:val="00836969"/>
    <w:rsid w:val="008431BA"/>
    <w:rsid w:val="00843D94"/>
    <w:rsid w:val="00850A3C"/>
    <w:rsid w:val="00855274"/>
    <w:rsid w:val="00865A57"/>
    <w:rsid w:val="0086620F"/>
    <w:rsid w:val="0087213B"/>
    <w:rsid w:val="00874D81"/>
    <w:rsid w:val="00881B09"/>
    <w:rsid w:val="00891B81"/>
    <w:rsid w:val="00893747"/>
    <w:rsid w:val="008960DD"/>
    <w:rsid w:val="00896C34"/>
    <w:rsid w:val="00896FA0"/>
    <w:rsid w:val="008A0B6E"/>
    <w:rsid w:val="008A19C5"/>
    <w:rsid w:val="008A5C5D"/>
    <w:rsid w:val="008A5E8D"/>
    <w:rsid w:val="008B760E"/>
    <w:rsid w:val="008C7807"/>
    <w:rsid w:val="008E11F5"/>
    <w:rsid w:val="008E2A6D"/>
    <w:rsid w:val="008E2C0E"/>
    <w:rsid w:val="008F279E"/>
    <w:rsid w:val="00903BC4"/>
    <w:rsid w:val="00910CFB"/>
    <w:rsid w:val="00911431"/>
    <w:rsid w:val="00913049"/>
    <w:rsid w:val="009163C8"/>
    <w:rsid w:val="00924DCE"/>
    <w:rsid w:val="00937D56"/>
    <w:rsid w:val="00940A34"/>
    <w:rsid w:val="00950F06"/>
    <w:rsid w:val="00955B9F"/>
    <w:rsid w:val="00956272"/>
    <w:rsid w:val="00956B66"/>
    <w:rsid w:val="009570DA"/>
    <w:rsid w:val="009614D6"/>
    <w:rsid w:val="00963C2E"/>
    <w:rsid w:val="00971AB2"/>
    <w:rsid w:val="00973E4E"/>
    <w:rsid w:val="009753E0"/>
    <w:rsid w:val="00975C39"/>
    <w:rsid w:val="00980A74"/>
    <w:rsid w:val="00986F3D"/>
    <w:rsid w:val="00992521"/>
    <w:rsid w:val="00995E1B"/>
    <w:rsid w:val="00997A00"/>
    <w:rsid w:val="009B638C"/>
    <w:rsid w:val="009B70F4"/>
    <w:rsid w:val="009C1628"/>
    <w:rsid w:val="009C73A1"/>
    <w:rsid w:val="009D54ED"/>
    <w:rsid w:val="009E0581"/>
    <w:rsid w:val="009E2CAB"/>
    <w:rsid w:val="009E2DDF"/>
    <w:rsid w:val="009F3FBE"/>
    <w:rsid w:val="009F7BBB"/>
    <w:rsid w:val="00A02247"/>
    <w:rsid w:val="00A2374F"/>
    <w:rsid w:val="00A277B8"/>
    <w:rsid w:val="00A4376F"/>
    <w:rsid w:val="00A43C5D"/>
    <w:rsid w:val="00A44BBA"/>
    <w:rsid w:val="00A460CF"/>
    <w:rsid w:val="00A506BA"/>
    <w:rsid w:val="00A50B07"/>
    <w:rsid w:val="00A51925"/>
    <w:rsid w:val="00A52014"/>
    <w:rsid w:val="00A56B14"/>
    <w:rsid w:val="00A6179E"/>
    <w:rsid w:val="00A61F5C"/>
    <w:rsid w:val="00A72E34"/>
    <w:rsid w:val="00A81597"/>
    <w:rsid w:val="00A82D6A"/>
    <w:rsid w:val="00A866FF"/>
    <w:rsid w:val="00A9738D"/>
    <w:rsid w:val="00AA26C5"/>
    <w:rsid w:val="00AA4CF6"/>
    <w:rsid w:val="00AB088C"/>
    <w:rsid w:val="00AB10ED"/>
    <w:rsid w:val="00AB46D5"/>
    <w:rsid w:val="00AC03B7"/>
    <w:rsid w:val="00AC535D"/>
    <w:rsid w:val="00AE4F5E"/>
    <w:rsid w:val="00AF62B3"/>
    <w:rsid w:val="00B00BE5"/>
    <w:rsid w:val="00B02305"/>
    <w:rsid w:val="00B056BC"/>
    <w:rsid w:val="00B13B55"/>
    <w:rsid w:val="00B30DF0"/>
    <w:rsid w:val="00B324A2"/>
    <w:rsid w:val="00B36BE9"/>
    <w:rsid w:val="00B4437E"/>
    <w:rsid w:val="00B44E63"/>
    <w:rsid w:val="00B452E3"/>
    <w:rsid w:val="00B52C03"/>
    <w:rsid w:val="00B53E0B"/>
    <w:rsid w:val="00B55671"/>
    <w:rsid w:val="00B57A5C"/>
    <w:rsid w:val="00B610E9"/>
    <w:rsid w:val="00B678FF"/>
    <w:rsid w:val="00B71C1C"/>
    <w:rsid w:val="00B753CF"/>
    <w:rsid w:val="00B81452"/>
    <w:rsid w:val="00B84DC5"/>
    <w:rsid w:val="00BA1351"/>
    <w:rsid w:val="00BB20E1"/>
    <w:rsid w:val="00BB5ECE"/>
    <w:rsid w:val="00BC2003"/>
    <w:rsid w:val="00BC2BB2"/>
    <w:rsid w:val="00BC68E6"/>
    <w:rsid w:val="00BD137D"/>
    <w:rsid w:val="00BD1590"/>
    <w:rsid w:val="00BD1C4B"/>
    <w:rsid w:val="00BD4E7D"/>
    <w:rsid w:val="00BD54CF"/>
    <w:rsid w:val="00BD79FE"/>
    <w:rsid w:val="00BE7C46"/>
    <w:rsid w:val="00BF3910"/>
    <w:rsid w:val="00BF5A3B"/>
    <w:rsid w:val="00BF6F91"/>
    <w:rsid w:val="00C00A03"/>
    <w:rsid w:val="00C02EDB"/>
    <w:rsid w:val="00C04E55"/>
    <w:rsid w:val="00C06D2B"/>
    <w:rsid w:val="00C1090C"/>
    <w:rsid w:val="00C23067"/>
    <w:rsid w:val="00C25BC1"/>
    <w:rsid w:val="00C32A30"/>
    <w:rsid w:val="00C36959"/>
    <w:rsid w:val="00C475CD"/>
    <w:rsid w:val="00C5066B"/>
    <w:rsid w:val="00C51169"/>
    <w:rsid w:val="00C66F29"/>
    <w:rsid w:val="00C71AD9"/>
    <w:rsid w:val="00C7416A"/>
    <w:rsid w:val="00C8047E"/>
    <w:rsid w:val="00C87FB1"/>
    <w:rsid w:val="00C9617B"/>
    <w:rsid w:val="00CA6056"/>
    <w:rsid w:val="00CA7D1E"/>
    <w:rsid w:val="00CB3221"/>
    <w:rsid w:val="00CC7D4A"/>
    <w:rsid w:val="00CD1769"/>
    <w:rsid w:val="00CD1C67"/>
    <w:rsid w:val="00CF6893"/>
    <w:rsid w:val="00D016D2"/>
    <w:rsid w:val="00D06344"/>
    <w:rsid w:val="00D06ACA"/>
    <w:rsid w:val="00D07450"/>
    <w:rsid w:val="00D13FC5"/>
    <w:rsid w:val="00D13FE6"/>
    <w:rsid w:val="00D16126"/>
    <w:rsid w:val="00D16C92"/>
    <w:rsid w:val="00D31066"/>
    <w:rsid w:val="00D31403"/>
    <w:rsid w:val="00D315C3"/>
    <w:rsid w:val="00D3193E"/>
    <w:rsid w:val="00D32E71"/>
    <w:rsid w:val="00D355EF"/>
    <w:rsid w:val="00D37C41"/>
    <w:rsid w:val="00D43961"/>
    <w:rsid w:val="00D525BB"/>
    <w:rsid w:val="00D55077"/>
    <w:rsid w:val="00D6554C"/>
    <w:rsid w:val="00D66A9A"/>
    <w:rsid w:val="00D75114"/>
    <w:rsid w:val="00D8147B"/>
    <w:rsid w:val="00D8568E"/>
    <w:rsid w:val="00D909B7"/>
    <w:rsid w:val="00D90ADC"/>
    <w:rsid w:val="00D915D8"/>
    <w:rsid w:val="00D925F8"/>
    <w:rsid w:val="00D9461F"/>
    <w:rsid w:val="00D962A2"/>
    <w:rsid w:val="00D9780D"/>
    <w:rsid w:val="00DA133A"/>
    <w:rsid w:val="00DB0A25"/>
    <w:rsid w:val="00DB39E1"/>
    <w:rsid w:val="00DB66F3"/>
    <w:rsid w:val="00DC0370"/>
    <w:rsid w:val="00DC0F6A"/>
    <w:rsid w:val="00DC5DF5"/>
    <w:rsid w:val="00DC6C73"/>
    <w:rsid w:val="00DD62D9"/>
    <w:rsid w:val="00DD6D8E"/>
    <w:rsid w:val="00DE31F1"/>
    <w:rsid w:val="00DE6FCE"/>
    <w:rsid w:val="00E01B59"/>
    <w:rsid w:val="00E041FB"/>
    <w:rsid w:val="00E05033"/>
    <w:rsid w:val="00E11A0D"/>
    <w:rsid w:val="00E17E86"/>
    <w:rsid w:val="00E340D1"/>
    <w:rsid w:val="00E42866"/>
    <w:rsid w:val="00E42C59"/>
    <w:rsid w:val="00E43695"/>
    <w:rsid w:val="00E45816"/>
    <w:rsid w:val="00E5623F"/>
    <w:rsid w:val="00E6634C"/>
    <w:rsid w:val="00E72CD6"/>
    <w:rsid w:val="00E83FDE"/>
    <w:rsid w:val="00E85F2F"/>
    <w:rsid w:val="00E94786"/>
    <w:rsid w:val="00E95ABE"/>
    <w:rsid w:val="00E96FAA"/>
    <w:rsid w:val="00EA46BF"/>
    <w:rsid w:val="00EB5396"/>
    <w:rsid w:val="00EB626D"/>
    <w:rsid w:val="00EC270B"/>
    <w:rsid w:val="00EC50EF"/>
    <w:rsid w:val="00ED279F"/>
    <w:rsid w:val="00ED3144"/>
    <w:rsid w:val="00EE39D3"/>
    <w:rsid w:val="00EE584D"/>
    <w:rsid w:val="00EF1B1F"/>
    <w:rsid w:val="00EF3A86"/>
    <w:rsid w:val="00EF4E45"/>
    <w:rsid w:val="00F07F7F"/>
    <w:rsid w:val="00F11E9B"/>
    <w:rsid w:val="00F13022"/>
    <w:rsid w:val="00F15F37"/>
    <w:rsid w:val="00F2289E"/>
    <w:rsid w:val="00F30CBE"/>
    <w:rsid w:val="00F37FEB"/>
    <w:rsid w:val="00F44C7E"/>
    <w:rsid w:val="00F458AD"/>
    <w:rsid w:val="00F506D0"/>
    <w:rsid w:val="00F5075D"/>
    <w:rsid w:val="00F51F28"/>
    <w:rsid w:val="00F54CD6"/>
    <w:rsid w:val="00F72677"/>
    <w:rsid w:val="00F7308A"/>
    <w:rsid w:val="00F74AEC"/>
    <w:rsid w:val="00F77C45"/>
    <w:rsid w:val="00F807A7"/>
    <w:rsid w:val="00F876B0"/>
    <w:rsid w:val="00FA6C01"/>
    <w:rsid w:val="00FB019B"/>
    <w:rsid w:val="00FC58DD"/>
    <w:rsid w:val="00FC5E63"/>
    <w:rsid w:val="00FD1981"/>
    <w:rsid w:val="00FD3B94"/>
    <w:rsid w:val="00FE4A61"/>
    <w:rsid w:val="00FE6017"/>
    <w:rsid w:val="00FF020D"/>
    <w:rsid w:val="00FF0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A739"/>
  <w15:docId w15:val="{42F8F3D4-F1DF-44A0-BB98-C3B48BBC3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PlainText">
    <w:name w:val="Plain Text"/>
    <w:basedOn w:val="Normal"/>
    <w:pPr>
      <w:spacing w:after="0" w:line="240" w:lineRule="auto"/>
    </w:pPr>
    <w:rPr>
      <w:rFonts w:ascii="Calibri" w:eastAsia="Times New Roman" w:hAnsi="Calibri"/>
      <w:kern w:val="0"/>
      <w:szCs w:val="21"/>
    </w:rPr>
  </w:style>
  <w:style w:type="character" w:customStyle="1" w:styleId="PlainTextChar">
    <w:name w:val="Plain Text Char"/>
    <w:basedOn w:val="DefaultParagraphFont"/>
    <w:rPr>
      <w:rFonts w:ascii="Calibri" w:eastAsia="Times New Roman" w:hAnsi="Calibri" w:cs="Times New Roman"/>
      <w:kern w:val="0"/>
      <w:szCs w:val="21"/>
    </w:rPr>
  </w:style>
  <w:style w:type="paragraph" w:styleId="Bibliography">
    <w:name w:val="Bibliography"/>
    <w:basedOn w:val="Normal"/>
    <w:next w:val="Normal"/>
    <w:pPr>
      <w:spacing w:line="240" w:lineRule="auto"/>
    </w:p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22227A"/>
    <w:rPr>
      <w:color w:val="96607D" w:themeColor="followedHyperlink"/>
      <w:u w:val="single"/>
    </w:rPr>
  </w:style>
  <w:style w:type="paragraph" w:styleId="Revision">
    <w:name w:val="Revision"/>
    <w:hidden/>
    <w:uiPriority w:val="99"/>
    <w:semiHidden/>
    <w:rsid w:val="007D1EB2"/>
    <w:pPr>
      <w:autoSpaceDN/>
      <w:spacing w:after="0" w:line="240" w:lineRule="auto"/>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11877">
      <w:bodyDiv w:val="1"/>
      <w:marLeft w:val="0"/>
      <w:marRight w:val="0"/>
      <w:marTop w:val="0"/>
      <w:marBottom w:val="0"/>
      <w:divBdr>
        <w:top w:val="none" w:sz="0" w:space="0" w:color="auto"/>
        <w:left w:val="none" w:sz="0" w:space="0" w:color="auto"/>
        <w:bottom w:val="none" w:sz="0" w:space="0" w:color="auto"/>
        <w:right w:val="none" w:sz="0" w:space="0" w:color="auto"/>
      </w:divBdr>
    </w:div>
    <w:div w:id="374548263">
      <w:bodyDiv w:val="1"/>
      <w:marLeft w:val="0"/>
      <w:marRight w:val="0"/>
      <w:marTop w:val="0"/>
      <w:marBottom w:val="0"/>
      <w:divBdr>
        <w:top w:val="none" w:sz="0" w:space="0" w:color="auto"/>
        <w:left w:val="none" w:sz="0" w:space="0" w:color="auto"/>
        <w:bottom w:val="none" w:sz="0" w:space="0" w:color="auto"/>
        <w:right w:val="none" w:sz="0" w:space="0" w:color="auto"/>
      </w:divBdr>
    </w:div>
    <w:div w:id="1463688049">
      <w:bodyDiv w:val="1"/>
      <w:marLeft w:val="0"/>
      <w:marRight w:val="0"/>
      <w:marTop w:val="0"/>
      <w:marBottom w:val="0"/>
      <w:divBdr>
        <w:top w:val="none" w:sz="0" w:space="0" w:color="auto"/>
        <w:left w:val="none" w:sz="0" w:space="0" w:color="auto"/>
        <w:bottom w:val="none" w:sz="0" w:space="0" w:color="auto"/>
        <w:right w:val="none" w:sz="0" w:space="0" w:color="auto"/>
      </w:divBdr>
    </w:div>
    <w:div w:id="1954897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YMC</b:Tag>
    <b:SourceType>DocumentFromInternetSite</b:SourceType>
    <b:Guid>{7B2A18CF-8489-4EC5-8051-D069FA97940E}</b:Guid>
    <b:Title>Out of Service: A report examining local authority expenditure on youth services in England &amp; Wales</b:Title>
    <b:Author>
      <b:Author>
        <b:Corporate>YMCA</b:Corporate>
      </b:Author>
    </b:Author>
    <b:Year>2020</b:Year>
    <b:Month>January</b:Month>
    <b:YearAccessed>2024</b:YearAccessed>
    <b:MonthAccessed>July</b:MonthAccessed>
    <b:DayAccessed>24</b:DayAccessed>
    <b:URL>https://www.ymca.org.uk/wp-content/uploads/2020/01/YMCA-Out-of-Service-report.pdf</b:URL>
    <b:RefOrder>1</b:RefOrder>
  </b:Source>
</b:Sources>
</file>

<file path=customXml/itemProps1.xml><?xml version="1.0" encoding="utf-8"?>
<ds:datastoreItem xmlns:ds="http://schemas.openxmlformats.org/officeDocument/2006/customXml" ds:itemID="{935CC1BF-B316-4E18-BFE1-C966D7746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6094</Words>
  <Characters>34739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Jenkins,Jonathan swp8654</dc:creator>
  <dc:description/>
  <cp:lastModifiedBy>Jenkins,Jonathan swp8654</cp:lastModifiedBy>
  <cp:revision>4</cp:revision>
  <dcterms:created xsi:type="dcterms:W3CDTF">2024-07-27T22:57:00Z</dcterms:created>
  <dcterms:modified xsi:type="dcterms:W3CDTF">2024-07-27T23:03:00Z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2024-07-06T23:50:34Z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f285846a-ccea-4810-bcb8-a8fcf969d113</vt:lpwstr>
  </property>
  <property fmtid="{D5CDD505-2E9C-101B-9397-08002B2CF9AE}" pid="8" name="MSIP_Label_66cf8fe5-b7b7-4df7-b38d-1c61ac2f6639_ContentBits">
    <vt:lpwstr>0</vt:lpwstr>
  </property>
  <property fmtid="{D5CDD505-2E9C-101B-9397-08002B2CF9AE}" pid="9" name="GrammarlyDocumentId">
    <vt:lpwstr>a638c86516dee26796c57b8b70090eeace817c4680ba8bfef88def4724dbe1e4</vt:lpwstr>
  </property>
</Properties>
</file>