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030424" w14:textId="77777777" w:rsidR="0026256B" w:rsidRDefault="0026256B" w:rsidP="00272332">
      <w:pPr>
        <w:pStyle w:val="BodyText"/>
        <w:spacing w:after="240"/>
        <w:ind w:firstLine="720"/>
        <w:rPr>
          <w:rFonts w:ascii="Times New Roman"/>
          <w:sz w:val="20"/>
        </w:rPr>
      </w:pPr>
    </w:p>
    <w:p w14:paraId="60C2D336" w14:textId="77777777" w:rsidR="0026256B" w:rsidRDefault="0026256B" w:rsidP="00272332">
      <w:pPr>
        <w:pStyle w:val="BodyText"/>
        <w:spacing w:after="240"/>
        <w:ind w:firstLine="720"/>
        <w:rPr>
          <w:rFonts w:ascii="Times New Roman"/>
          <w:sz w:val="20"/>
        </w:rPr>
      </w:pPr>
    </w:p>
    <w:p w14:paraId="2D2D9B74" w14:textId="77777777" w:rsidR="0026256B" w:rsidRDefault="0026256B" w:rsidP="00272332">
      <w:pPr>
        <w:pStyle w:val="BodyText"/>
        <w:spacing w:after="240"/>
        <w:ind w:firstLine="720"/>
        <w:rPr>
          <w:rFonts w:ascii="Times New Roman"/>
          <w:sz w:val="20"/>
        </w:rPr>
      </w:pPr>
    </w:p>
    <w:p w14:paraId="49B18D01" w14:textId="77777777" w:rsidR="0026256B" w:rsidRDefault="0026256B" w:rsidP="00272332">
      <w:pPr>
        <w:pStyle w:val="BodyText"/>
        <w:spacing w:before="10" w:after="240"/>
        <w:ind w:firstLine="720"/>
        <w:rPr>
          <w:rFonts w:ascii="Times New Roman"/>
          <w:sz w:val="20"/>
        </w:rPr>
      </w:pPr>
    </w:p>
    <w:p w14:paraId="3B7B2D5D" w14:textId="77777777" w:rsidR="0026256B" w:rsidRDefault="00000000" w:rsidP="00272332">
      <w:pPr>
        <w:pStyle w:val="BodyText"/>
        <w:spacing w:after="240"/>
        <w:ind w:left="942" w:firstLine="72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16BCC595" wp14:editId="62F49143">
            <wp:extent cx="4678360" cy="1904237"/>
            <wp:effectExtent l="0" t="0" r="0" b="0"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78360" cy="19042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8825FE" w14:textId="77777777" w:rsidR="0026256B" w:rsidRDefault="0026256B" w:rsidP="00272332">
      <w:pPr>
        <w:pStyle w:val="BodyText"/>
        <w:spacing w:after="240"/>
        <w:ind w:firstLine="720"/>
        <w:rPr>
          <w:rFonts w:ascii="Times New Roman"/>
          <w:sz w:val="20"/>
        </w:rPr>
      </w:pPr>
    </w:p>
    <w:p w14:paraId="25267FFB" w14:textId="77777777" w:rsidR="0026256B" w:rsidRDefault="0026256B" w:rsidP="00272332">
      <w:pPr>
        <w:pStyle w:val="BodyText"/>
        <w:spacing w:after="240"/>
        <w:ind w:firstLine="720"/>
        <w:rPr>
          <w:rFonts w:ascii="Times New Roman"/>
          <w:sz w:val="20"/>
        </w:rPr>
      </w:pPr>
    </w:p>
    <w:p w14:paraId="510879A7" w14:textId="77777777" w:rsidR="0026256B" w:rsidRDefault="0026256B" w:rsidP="00272332">
      <w:pPr>
        <w:pStyle w:val="BodyText"/>
        <w:spacing w:after="240"/>
        <w:ind w:firstLine="720"/>
        <w:rPr>
          <w:rFonts w:ascii="Times New Roman"/>
          <w:sz w:val="20"/>
        </w:rPr>
      </w:pPr>
    </w:p>
    <w:p w14:paraId="4D2FE1B8" w14:textId="77777777" w:rsidR="0026256B" w:rsidRDefault="0026256B" w:rsidP="00272332">
      <w:pPr>
        <w:pStyle w:val="BodyText"/>
        <w:spacing w:after="240"/>
        <w:ind w:firstLine="720"/>
        <w:rPr>
          <w:rFonts w:ascii="Times New Roman"/>
          <w:sz w:val="20"/>
        </w:rPr>
      </w:pPr>
    </w:p>
    <w:p w14:paraId="40F338D2" w14:textId="77777777" w:rsidR="0026256B" w:rsidRDefault="0026256B" w:rsidP="00272332">
      <w:pPr>
        <w:pStyle w:val="BodyText"/>
        <w:spacing w:after="240"/>
        <w:ind w:firstLine="720"/>
        <w:rPr>
          <w:rFonts w:ascii="Times New Roman"/>
          <w:sz w:val="20"/>
        </w:rPr>
      </w:pPr>
    </w:p>
    <w:p w14:paraId="4DD7961F" w14:textId="77777777" w:rsidR="0026256B" w:rsidRDefault="0026256B" w:rsidP="00272332">
      <w:pPr>
        <w:pStyle w:val="BodyText"/>
        <w:spacing w:after="240"/>
        <w:ind w:firstLine="720"/>
        <w:rPr>
          <w:rFonts w:ascii="Times New Roman"/>
          <w:sz w:val="20"/>
        </w:rPr>
      </w:pPr>
    </w:p>
    <w:p w14:paraId="62A70830" w14:textId="77777777" w:rsidR="0026256B" w:rsidRDefault="0026256B" w:rsidP="00272332">
      <w:pPr>
        <w:pStyle w:val="BodyText"/>
        <w:spacing w:after="240"/>
        <w:ind w:firstLine="720"/>
        <w:rPr>
          <w:rFonts w:ascii="Times New Roman"/>
          <w:sz w:val="20"/>
        </w:rPr>
      </w:pPr>
    </w:p>
    <w:p w14:paraId="3CF20CFA" w14:textId="77777777" w:rsidR="0026256B" w:rsidRDefault="00000000" w:rsidP="00272332">
      <w:pPr>
        <w:spacing w:before="233" w:after="240"/>
        <w:ind w:left="3299" w:right="3318" w:firstLine="720"/>
        <w:jc w:val="center"/>
        <w:rPr>
          <w:rFonts w:ascii="Arial"/>
          <w:b/>
          <w:sz w:val="32"/>
        </w:rPr>
      </w:pPr>
      <w:r>
        <w:rPr>
          <w:rFonts w:ascii="Arial"/>
          <w:b/>
          <w:sz w:val="32"/>
        </w:rPr>
        <w:t>Assignment</w:t>
      </w:r>
      <w:r>
        <w:rPr>
          <w:rFonts w:ascii="Arial"/>
          <w:b/>
          <w:spacing w:val="-3"/>
          <w:sz w:val="32"/>
        </w:rPr>
        <w:t xml:space="preserve"> </w:t>
      </w:r>
      <w:r>
        <w:rPr>
          <w:rFonts w:ascii="Arial"/>
          <w:b/>
          <w:sz w:val="32"/>
        </w:rPr>
        <w:t>title:</w:t>
      </w:r>
    </w:p>
    <w:p w14:paraId="2CE8B01C" w14:textId="77777777" w:rsidR="0026256B" w:rsidRDefault="00000000" w:rsidP="00272332">
      <w:pPr>
        <w:pStyle w:val="Title"/>
        <w:spacing w:after="240"/>
        <w:ind w:firstLine="720"/>
      </w:pPr>
      <w:r>
        <w:t>Liability</w:t>
      </w:r>
      <w:r>
        <w:rPr>
          <w:spacing w:val="-5"/>
        </w:rPr>
        <w:t xml:space="preserve"> </w:t>
      </w:r>
      <w:r>
        <w:t>by Omission</w:t>
      </w:r>
    </w:p>
    <w:p w14:paraId="75B8DB1D" w14:textId="77777777" w:rsidR="0026256B" w:rsidRDefault="0026256B" w:rsidP="00272332">
      <w:pPr>
        <w:pStyle w:val="BodyText"/>
        <w:spacing w:after="240"/>
        <w:ind w:firstLine="720"/>
        <w:rPr>
          <w:rFonts w:ascii="Arial"/>
          <w:b/>
          <w:sz w:val="48"/>
        </w:rPr>
      </w:pPr>
    </w:p>
    <w:p w14:paraId="4FBAE989" w14:textId="77777777" w:rsidR="0026256B" w:rsidRDefault="0026256B" w:rsidP="00272332">
      <w:pPr>
        <w:pStyle w:val="BodyText"/>
        <w:spacing w:after="240"/>
        <w:ind w:firstLine="720"/>
        <w:rPr>
          <w:rFonts w:ascii="Arial"/>
          <w:b/>
          <w:sz w:val="48"/>
        </w:rPr>
      </w:pPr>
    </w:p>
    <w:p w14:paraId="509E0C4D" w14:textId="77777777" w:rsidR="0026256B" w:rsidRDefault="0026256B" w:rsidP="00272332">
      <w:pPr>
        <w:pStyle w:val="BodyText"/>
        <w:spacing w:after="240"/>
        <w:ind w:firstLine="720"/>
        <w:rPr>
          <w:rFonts w:ascii="Arial"/>
          <w:b/>
          <w:sz w:val="48"/>
        </w:rPr>
      </w:pPr>
    </w:p>
    <w:p w14:paraId="5A4AD683" w14:textId="77777777" w:rsidR="0026256B" w:rsidRDefault="0026256B" w:rsidP="00272332">
      <w:pPr>
        <w:pStyle w:val="BodyText"/>
        <w:spacing w:after="240"/>
        <w:ind w:firstLine="720"/>
        <w:rPr>
          <w:rFonts w:ascii="Arial"/>
          <w:b/>
          <w:sz w:val="48"/>
        </w:rPr>
      </w:pPr>
    </w:p>
    <w:p w14:paraId="0414590D" w14:textId="77777777" w:rsidR="0026256B" w:rsidRDefault="0026256B" w:rsidP="00272332">
      <w:pPr>
        <w:pStyle w:val="BodyText"/>
        <w:spacing w:before="3" w:after="240"/>
        <w:ind w:firstLine="720"/>
        <w:rPr>
          <w:rFonts w:ascii="Arial"/>
          <w:b/>
          <w:sz w:val="64"/>
        </w:rPr>
      </w:pPr>
    </w:p>
    <w:p w14:paraId="1BA90C0F" w14:textId="77777777" w:rsidR="0026256B" w:rsidRDefault="00000000" w:rsidP="00272332">
      <w:pPr>
        <w:pStyle w:val="ListParagraph"/>
        <w:numPr>
          <w:ilvl w:val="0"/>
          <w:numId w:val="2"/>
        </w:numPr>
        <w:tabs>
          <w:tab w:val="left" w:pos="2056"/>
          <w:tab w:val="left" w:pos="2057"/>
        </w:tabs>
        <w:spacing w:after="240"/>
        <w:ind w:firstLine="720"/>
        <w:rPr>
          <w:b/>
          <w:sz w:val="32"/>
        </w:rPr>
      </w:pPr>
      <w:r>
        <w:rPr>
          <w:b/>
          <w:sz w:val="32"/>
        </w:rPr>
        <w:lastRenderedPageBreak/>
        <w:t>Student</w:t>
      </w:r>
      <w:r>
        <w:rPr>
          <w:b/>
          <w:spacing w:val="-3"/>
          <w:sz w:val="32"/>
        </w:rPr>
        <w:t xml:space="preserve"> </w:t>
      </w:r>
      <w:r>
        <w:rPr>
          <w:b/>
          <w:sz w:val="32"/>
        </w:rPr>
        <w:t>Name:</w:t>
      </w:r>
      <w:r>
        <w:rPr>
          <w:b/>
          <w:spacing w:val="1"/>
          <w:sz w:val="32"/>
        </w:rPr>
        <w:t xml:space="preserve"> </w:t>
      </w:r>
      <w:r>
        <w:rPr>
          <w:b/>
          <w:sz w:val="32"/>
        </w:rPr>
        <w:t>Roxana</w:t>
      </w:r>
      <w:r>
        <w:rPr>
          <w:b/>
          <w:spacing w:val="-3"/>
          <w:sz w:val="32"/>
        </w:rPr>
        <w:t xml:space="preserve"> </w:t>
      </w:r>
      <w:proofErr w:type="spellStart"/>
      <w:r>
        <w:rPr>
          <w:b/>
          <w:sz w:val="32"/>
        </w:rPr>
        <w:t>Doriana</w:t>
      </w:r>
      <w:proofErr w:type="spellEnd"/>
      <w:r>
        <w:rPr>
          <w:b/>
          <w:spacing w:val="-3"/>
          <w:sz w:val="32"/>
        </w:rPr>
        <w:t xml:space="preserve"> </w:t>
      </w:r>
      <w:proofErr w:type="spellStart"/>
      <w:r>
        <w:rPr>
          <w:b/>
          <w:sz w:val="32"/>
        </w:rPr>
        <w:t>Vancu</w:t>
      </w:r>
      <w:proofErr w:type="spellEnd"/>
    </w:p>
    <w:p w14:paraId="3F40681A" w14:textId="77777777" w:rsidR="0026256B" w:rsidRDefault="00000000" w:rsidP="00272332">
      <w:pPr>
        <w:pStyle w:val="ListParagraph"/>
        <w:numPr>
          <w:ilvl w:val="1"/>
          <w:numId w:val="2"/>
        </w:numPr>
        <w:tabs>
          <w:tab w:val="left" w:pos="3451"/>
          <w:tab w:val="left" w:pos="3452"/>
        </w:tabs>
        <w:spacing w:before="28" w:after="240"/>
        <w:ind w:firstLine="720"/>
        <w:rPr>
          <w:b/>
          <w:sz w:val="32"/>
        </w:rPr>
      </w:pPr>
      <w:r>
        <w:rPr>
          <w:b/>
          <w:sz w:val="32"/>
        </w:rPr>
        <w:t>Student</w:t>
      </w:r>
      <w:r>
        <w:rPr>
          <w:b/>
          <w:spacing w:val="-4"/>
          <w:sz w:val="32"/>
        </w:rPr>
        <w:t xml:space="preserve"> </w:t>
      </w:r>
      <w:r>
        <w:rPr>
          <w:b/>
          <w:sz w:val="32"/>
        </w:rPr>
        <w:t>ID: 2131915</w:t>
      </w:r>
    </w:p>
    <w:p w14:paraId="24E68051" w14:textId="77777777" w:rsidR="0026256B" w:rsidRDefault="00000000" w:rsidP="00272332">
      <w:pPr>
        <w:pStyle w:val="ListParagraph"/>
        <w:numPr>
          <w:ilvl w:val="0"/>
          <w:numId w:val="1"/>
        </w:numPr>
        <w:tabs>
          <w:tab w:val="left" w:pos="2981"/>
          <w:tab w:val="left" w:pos="2982"/>
        </w:tabs>
        <w:spacing w:before="23" w:after="240"/>
        <w:ind w:firstLine="720"/>
        <w:rPr>
          <w:b/>
          <w:sz w:val="32"/>
        </w:rPr>
      </w:pPr>
      <w:proofErr w:type="gramStart"/>
      <w:r>
        <w:rPr>
          <w:b/>
          <w:sz w:val="32"/>
        </w:rPr>
        <w:t>Module</w:t>
      </w:r>
      <w:r>
        <w:rPr>
          <w:b/>
          <w:spacing w:val="4"/>
          <w:sz w:val="32"/>
        </w:rPr>
        <w:t xml:space="preserve"> </w:t>
      </w:r>
      <w:r>
        <w:rPr>
          <w:b/>
          <w:sz w:val="32"/>
        </w:rPr>
        <w:t>:</w:t>
      </w:r>
      <w:proofErr w:type="gramEnd"/>
      <w:r>
        <w:rPr>
          <w:b/>
          <w:spacing w:val="-1"/>
          <w:sz w:val="32"/>
        </w:rPr>
        <w:t xml:space="preserve"> </w:t>
      </w:r>
      <w:r>
        <w:rPr>
          <w:b/>
          <w:sz w:val="32"/>
        </w:rPr>
        <w:t>Criminal</w:t>
      </w:r>
      <w:r>
        <w:rPr>
          <w:b/>
          <w:spacing w:val="-4"/>
          <w:sz w:val="32"/>
        </w:rPr>
        <w:t xml:space="preserve"> </w:t>
      </w:r>
      <w:r>
        <w:rPr>
          <w:b/>
          <w:sz w:val="32"/>
        </w:rPr>
        <w:t>law</w:t>
      </w:r>
    </w:p>
    <w:p w14:paraId="39D57938" w14:textId="77777777" w:rsidR="0026256B" w:rsidRDefault="0026256B" w:rsidP="00272332">
      <w:pPr>
        <w:spacing w:after="240"/>
        <w:ind w:firstLine="720"/>
        <w:rPr>
          <w:sz w:val="32"/>
        </w:rPr>
        <w:sectPr w:rsidR="0026256B">
          <w:type w:val="continuous"/>
          <w:pgSz w:w="11910" w:h="16840"/>
          <w:pgMar w:top="1600" w:right="1320" w:bottom="280" w:left="1340" w:header="720" w:footer="720" w:gutter="0"/>
          <w:cols w:space="720"/>
        </w:sectPr>
      </w:pPr>
    </w:p>
    <w:p w14:paraId="4D98325C" w14:textId="77777777" w:rsidR="0026256B" w:rsidRDefault="00000000" w:rsidP="00272332">
      <w:pPr>
        <w:spacing w:before="21" w:after="240"/>
        <w:ind w:left="100" w:firstLine="720"/>
        <w:rPr>
          <w:rFonts w:ascii="Calibri Light"/>
          <w:sz w:val="32"/>
        </w:rPr>
      </w:pPr>
      <w:r>
        <w:rPr>
          <w:rFonts w:ascii="Calibri Light"/>
          <w:color w:val="2D74B5"/>
          <w:sz w:val="32"/>
        </w:rPr>
        <w:lastRenderedPageBreak/>
        <w:t>Table of</w:t>
      </w:r>
      <w:r>
        <w:rPr>
          <w:rFonts w:ascii="Calibri Light"/>
          <w:color w:val="2D74B5"/>
          <w:spacing w:val="-2"/>
          <w:sz w:val="32"/>
        </w:rPr>
        <w:t xml:space="preserve"> </w:t>
      </w:r>
      <w:r>
        <w:rPr>
          <w:rFonts w:ascii="Calibri Light"/>
          <w:color w:val="2D74B5"/>
          <w:sz w:val="32"/>
        </w:rPr>
        <w:t>Contents</w:t>
      </w:r>
    </w:p>
    <w:sdt>
      <w:sdtPr>
        <w:id w:val="6034389"/>
        <w:docPartObj>
          <w:docPartGallery w:val="Table of Contents"/>
          <w:docPartUnique/>
        </w:docPartObj>
      </w:sdtPr>
      <w:sdtContent>
        <w:p w14:paraId="62D0C52B" w14:textId="77777777" w:rsidR="0026256B" w:rsidRDefault="00000000" w:rsidP="00272332">
          <w:pPr>
            <w:pStyle w:val="TOC1"/>
            <w:tabs>
              <w:tab w:val="right" w:leader="dot" w:pos="9117"/>
            </w:tabs>
            <w:spacing w:before="29" w:after="240"/>
            <w:ind w:firstLine="720"/>
          </w:pPr>
          <w:hyperlink w:anchor="_bookmark0" w:history="1">
            <w:r>
              <w:t>Introduction</w:t>
            </w:r>
            <w:r>
              <w:tab/>
              <w:t>3</w:t>
            </w:r>
          </w:hyperlink>
        </w:p>
        <w:p w14:paraId="7E28E2FA" w14:textId="77777777" w:rsidR="0026256B" w:rsidRDefault="00000000" w:rsidP="00272332">
          <w:pPr>
            <w:pStyle w:val="TOC1"/>
            <w:tabs>
              <w:tab w:val="right" w:leader="dot" w:pos="9117"/>
            </w:tabs>
            <w:spacing w:after="240"/>
            <w:ind w:firstLine="720"/>
          </w:pPr>
          <w:hyperlink w:anchor="_bookmark1" w:history="1">
            <w:r>
              <w:t>Discuss</w:t>
            </w:r>
            <w:r>
              <w:rPr>
                <w:spacing w:val="-3"/>
              </w:rPr>
              <w:t xml:space="preserve"> </w:t>
            </w:r>
            <w:r>
              <w:t>when</w:t>
            </w:r>
            <w:r>
              <w:rPr>
                <w:spacing w:val="-1"/>
              </w:rPr>
              <w:t xml:space="preserve"> </w:t>
            </w:r>
            <w:r>
              <w:t>criminal</w:t>
            </w:r>
            <w:r>
              <w:rPr>
                <w:spacing w:val="-1"/>
              </w:rPr>
              <w:t xml:space="preserve"> </w:t>
            </w:r>
            <w:r>
              <w:t>liability</w:t>
            </w:r>
            <w:r>
              <w:rPr>
                <w:spacing w:val="-2"/>
              </w:rPr>
              <w:t xml:space="preserve"> </w:t>
            </w:r>
            <w:r>
              <w:t>will</w:t>
            </w:r>
            <w:r>
              <w:rPr>
                <w:spacing w:val="-1"/>
              </w:rPr>
              <w:t xml:space="preserve"> </w:t>
            </w:r>
            <w:r>
              <w:t>be</w:t>
            </w:r>
            <w:r>
              <w:rPr>
                <w:spacing w:val="-2"/>
              </w:rPr>
              <w:t xml:space="preserve"> </w:t>
            </w:r>
            <w:r>
              <w:t>upheld</w:t>
            </w:r>
            <w:r>
              <w:rPr>
                <w:spacing w:val="-1"/>
              </w:rPr>
              <w:t xml:space="preserve"> </w:t>
            </w:r>
            <w:r>
              <w:t>for</w:t>
            </w:r>
            <w:r>
              <w:rPr>
                <w:spacing w:val="-2"/>
              </w:rPr>
              <w:t xml:space="preserve"> </w:t>
            </w:r>
            <w:r>
              <w:t>failing</w:t>
            </w:r>
            <w:r>
              <w:rPr>
                <w:spacing w:val="-1"/>
              </w:rPr>
              <w:t xml:space="preserve"> </w:t>
            </w:r>
            <w:r>
              <w:t>to</w:t>
            </w:r>
            <w:r>
              <w:rPr>
                <w:spacing w:val="-1"/>
              </w:rPr>
              <w:t xml:space="preserve"> </w:t>
            </w:r>
            <w:r>
              <w:t>act</w:t>
            </w:r>
            <w:r>
              <w:tab/>
              <w:t>3</w:t>
            </w:r>
          </w:hyperlink>
        </w:p>
        <w:p w14:paraId="52A4C016" w14:textId="25282CA1" w:rsidR="0026256B" w:rsidRDefault="00000000" w:rsidP="00272332">
          <w:pPr>
            <w:pStyle w:val="TOC1"/>
            <w:tabs>
              <w:tab w:val="right" w:leader="dot" w:pos="9117"/>
            </w:tabs>
            <w:spacing w:after="240"/>
            <w:ind w:firstLine="720"/>
          </w:pPr>
          <w:r>
            <w:t>References</w:t>
          </w:r>
          <w:r>
            <w:tab/>
          </w:r>
          <w:r w:rsidR="00F666A0">
            <w:t>5</w:t>
          </w:r>
        </w:p>
      </w:sdtContent>
    </w:sdt>
    <w:p w14:paraId="1C6D37BC" w14:textId="77777777" w:rsidR="0026256B" w:rsidRDefault="0026256B" w:rsidP="00272332">
      <w:pPr>
        <w:spacing w:after="240"/>
        <w:ind w:firstLine="720"/>
      </w:pPr>
    </w:p>
    <w:p w14:paraId="4AB974A0" w14:textId="77777777" w:rsidR="00932B1E" w:rsidRDefault="00932B1E" w:rsidP="00272332">
      <w:pPr>
        <w:spacing w:after="240"/>
        <w:ind w:firstLine="720"/>
      </w:pPr>
    </w:p>
    <w:p w14:paraId="1569DB6C" w14:textId="09BA4A1A" w:rsidR="00932B1E" w:rsidRDefault="00932B1E" w:rsidP="00272332">
      <w:pPr>
        <w:spacing w:after="240"/>
        <w:ind w:firstLine="720"/>
        <w:sectPr w:rsidR="00932B1E">
          <w:footerReference w:type="default" r:id="rId8"/>
          <w:pgSz w:w="11910" w:h="16840"/>
          <w:pgMar w:top="1420" w:right="1320" w:bottom="1240" w:left="1340" w:header="0" w:footer="1048" w:gutter="0"/>
          <w:pgNumType w:start="2"/>
          <w:cols w:space="720"/>
        </w:sectPr>
      </w:pPr>
    </w:p>
    <w:p w14:paraId="19136B7E" w14:textId="7547F2E8" w:rsidR="0026256B" w:rsidRDefault="0026256B" w:rsidP="00272332">
      <w:pPr>
        <w:pStyle w:val="Heading1"/>
        <w:spacing w:before="80" w:after="240"/>
        <w:ind w:firstLine="720"/>
      </w:pPr>
      <w:bookmarkStart w:id="0" w:name="Introduction"/>
      <w:bookmarkStart w:id="1" w:name="_bookmark0"/>
      <w:bookmarkEnd w:id="0"/>
      <w:bookmarkEnd w:id="1"/>
    </w:p>
    <w:p w14:paraId="0501DDDA" w14:textId="3F8B4165" w:rsidR="0026256B" w:rsidRPr="00272332" w:rsidRDefault="00000000" w:rsidP="00272332">
      <w:pPr>
        <w:spacing w:after="240"/>
        <w:ind w:firstLine="720"/>
        <w:rPr>
          <w:rFonts w:ascii="Arial" w:hAnsi="Arial" w:cs="Arial"/>
          <w:sz w:val="24"/>
          <w:szCs w:val="24"/>
        </w:rPr>
      </w:pPr>
      <w:r w:rsidRPr="00272332">
        <w:rPr>
          <w:rFonts w:ascii="Arial" w:hAnsi="Arial" w:cs="Arial"/>
          <w:sz w:val="24"/>
          <w:szCs w:val="24"/>
        </w:rPr>
        <w:t xml:space="preserve">In order to discuss the liability of omission in criminal is required to be mentioned </w:t>
      </w:r>
      <w:r w:rsidR="00272332" w:rsidRPr="00272332">
        <w:rPr>
          <w:rFonts w:ascii="Arial" w:hAnsi="Arial" w:cs="Arial"/>
          <w:sz w:val="24"/>
          <w:szCs w:val="24"/>
        </w:rPr>
        <w:t>that</w:t>
      </w:r>
      <w:r w:rsidR="00272332" w:rsidRPr="00272332">
        <w:rPr>
          <w:rFonts w:ascii="Arial" w:hAnsi="Arial" w:cs="Arial"/>
          <w:spacing w:val="-64"/>
          <w:sz w:val="24"/>
          <w:szCs w:val="24"/>
        </w:rPr>
        <w:t xml:space="preserve"> </w:t>
      </w:r>
      <w:r w:rsidR="00272332" w:rsidRPr="00272332">
        <w:rPr>
          <w:rFonts w:ascii="Arial" w:hAnsi="Arial" w:cs="Arial"/>
          <w:sz w:val="24"/>
          <w:szCs w:val="24"/>
        </w:rPr>
        <w:t>in</w:t>
      </w:r>
      <w:r w:rsidRPr="00272332">
        <w:rPr>
          <w:rFonts w:ascii="Arial" w:hAnsi="Arial" w:cs="Arial"/>
          <w:sz w:val="24"/>
          <w:szCs w:val="24"/>
        </w:rPr>
        <w:t xml:space="preserve"> the contemporary world it acts as a responsibility of </w:t>
      </w:r>
      <w:r w:rsidR="00B2353F" w:rsidRPr="00272332">
        <w:rPr>
          <w:rFonts w:ascii="Arial" w:hAnsi="Arial" w:cs="Arial"/>
          <w:sz w:val="24"/>
          <w:szCs w:val="24"/>
        </w:rPr>
        <w:t>the</w:t>
      </w:r>
      <w:r w:rsidR="00B32D2C" w:rsidRPr="00272332">
        <w:rPr>
          <w:rFonts w:ascii="Arial" w:hAnsi="Arial" w:cs="Arial"/>
          <w:sz w:val="24"/>
          <w:szCs w:val="24"/>
        </w:rPr>
        <w:t xml:space="preserve"> people</w:t>
      </w:r>
      <w:r w:rsidRPr="00272332">
        <w:rPr>
          <w:rFonts w:ascii="Arial" w:hAnsi="Arial" w:cs="Arial"/>
          <w:sz w:val="24"/>
          <w:szCs w:val="24"/>
        </w:rPr>
        <w:t>. To develop a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criminal liability on a person there must be an act committe</w:t>
      </w:r>
      <w:r w:rsidR="00B32D2C" w:rsidRPr="00272332">
        <w:rPr>
          <w:rFonts w:ascii="Arial" w:hAnsi="Arial" w:cs="Arial"/>
          <w:sz w:val="24"/>
          <w:szCs w:val="24"/>
        </w:rPr>
        <w:t>d in</w:t>
      </w:r>
      <w:r w:rsidRPr="00272332">
        <w:rPr>
          <w:rFonts w:ascii="Arial" w:hAnsi="Arial" w:cs="Arial"/>
          <w:sz w:val="24"/>
          <w:szCs w:val="24"/>
        </w:rPr>
        <w:t xml:space="preserve"> which criminal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liability does not get established. If a person has a general duty to ac</w:t>
      </w:r>
      <w:r w:rsidR="00E76AE0" w:rsidRPr="00272332">
        <w:rPr>
          <w:rFonts w:ascii="Arial" w:hAnsi="Arial" w:cs="Arial"/>
          <w:sz w:val="24"/>
          <w:szCs w:val="24"/>
        </w:rPr>
        <w:t>t,</w:t>
      </w:r>
      <w:r w:rsidRPr="00272332">
        <w:rPr>
          <w:rFonts w:ascii="Arial" w:hAnsi="Arial" w:cs="Arial"/>
          <w:sz w:val="24"/>
          <w:szCs w:val="24"/>
        </w:rPr>
        <w:t xml:space="preserve"> in accordance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pacing w:val="-1"/>
          <w:sz w:val="24"/>
          <w:szCs w:val="24"/>
        </w:rPr>
        <w:t>with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spacing w:val="-1"/>
          <w:sz w:val="24"/>
          <w:szCs w:val="24"/>
        </w:rPr>
        <w:t>th</w:t>
      </w:r>
      <w:r w:rsidRPr="00272332">
        <w:rPr>
          <w:rFonts w:ascii="Arial" w:hAnsi="Arial" w:cs="Arial"/>
          <w:spacing w:val="-1"/>
          <w:sz w:val="24"/>
          <w:szCs w:val="24"/>
        </w:rPr>
        <w:t>e</w:t>
      </w:r>
      <w:r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spacing w:val="-1"/>
          <w:sz w:val="24"/>
          <w:szCs w:val="24"/>
        </w:rPr>
        <w:t>criminal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spacing w:val="-1"/>
          <w:sz w:val="24"/>
          <w:szCs w:val="24"/>
        </w:rPr>
        <w:t>law</w:t>
      </w:r>
      <w:r w:rsidR="00E76AE0" w:rsidRPr="00272332">
        <w:rPr>
          <w:rFonts w:ascii="Arial" w:hAnsi="Arial" w:cs="Arial"/>
          <w:spacing w:val="-11"/>
          <w:sz w:val="24"/>
          <w:szCs w:val="24"/>
        </w:rPr>
        <w:t>,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spacing w:val="-1"/>
          <w:sz w:val="24"/>
          <w:szCs w:val="24"/>
        </w:rPr>
        <w:t>the</w:t>
      </w:r>
      <w:r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spacing w:val="-1"/>
          <w:sz w:val="24"/>
          <w:szCs w:val="24"/>
        </w:rPr>
        <w:t>elements</w:t>
      </w:r>
      <w:r w:rsidRPr="00272332">
        <w:rPr>
          <w:rFonts w:ascii="Arial" w:hAnsi="Arial" w:cs="Arial"/>
          <w:spacing w:val="-1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that</w:t>
      </w:r>
      <w:r w:rsidRPr="00272332">
        <w:rPr>
          <w:rFonts w:ascii="Arial" w:hAnsi="Arial" w:cs="Arial"/>
          <w:spacing w:val="-14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are</w:t>
      </w:r>
      <w:r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required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to</w:t>
      </w:r>
      <w:r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be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="00E46340" w:rsidRPr="00272332">
        <w:rPr>
          <w:rFonts w:ascii="Arial" w:hAnsi="Arial" w:cs="Arial"/>
          <w:spacing w:val="-12"/>
          <w:sz w:val="24"/>
          <w:szCs w:val="24"/>
        </w:rPr>
        <w:t xml:space="preserve">considered </w:t>
      </w:r>
      <w:r w:rsidRPr="00272332">
        <w:rPr>
          <w:rFonts w:ascii="Arial" w:hAnsi="Arial" w:cs="Arial"/>
          <w:sz w:val="24"/>
          <w:szCs w:val="24"/>
        </w:rPr>
        <w:t>to</w:t>
      </w:r>
      <w:r w:rsidRPr="00272332">
        <w:rPr>
          <w:rFonts w:ascii="Arial" w:hAnsi="Arial" w:cs="Arial"/>
          <w:spacing w:val="-1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prove</w:t>
      </w:r>
      <w:r w:rsidRPr="00272332">
        <w:rPr>
          <w:rFonts w:ascii="Arial" w:hAnsi="Arial" w:cs="Arial"/>
          <w:spacing w:val="-1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crime</w:t>
      </w:r>
      <w:r w:rsidRPr="00272332">
        <w:rPr>
          <w:rFonts w:ascii="Arial" w:hAnsi="Arial" w:cs="Arial"/>
          <w:spacing w:val="-64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that</w:t>
      </w:r>
      <w:r w:rsidRPr="00272332">
        <w:rPr>
          <w:rFonts w:ascii="Arial" w:hAnsi="Arial" w:cs="Arial"/>
          <w:spacing w:val="-18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has</w:t>
      </w:r>
      <w:r w:rsidRPr="00272332">
        <w:rPr>
          <w:rFonts w:ascii="Arial" w:hAnsi="Arial" w:cs="Arial"/>
          <w:spacing w:val="-1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been</w:t>
      </w:r>
      <w:r w:rsidRPr="00272332">
        <w:rPr>
          <w:rFonts w:ascii="Arial" w:hAnsi="Arial" w:cs="Arial"/>
          <w:spacing w:val="-1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committed</w:t>
      </w:r>
      <w:r w:rsidRPr="00272332">
        <w:rPr>
          <w:rFonts w:ascii="Arial" w:hAnsi="Arial" w:cs="Arial"/>
          <w:spacing w:val="-1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by</w:t>
      </w:r>
      <w:r w:rsidRPr="00272332">
        <w:rPr>
          <w:rFonts w:ascii="Arial" w:hAnsi="Arial" w:cs="Arial"/>
          <w:spacing w:val="-1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an</w:t>
      </w:r>
      <w:r w:rsidRPr="00272332">
        <w:rPr>
          <w:rFonts w:ascii="Arial" w:hAnsi="Arial" w:cs="Arial"/>
          <w:spacing w:val="-1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omission</w:t>
      </w:r>
      <w:r w:rsidR="00E46340" w:rsidRPr="00272332">
        <w:rPr>
          <w:rFonts w:ascii="Arial" w:hAnsi="Arial" w:cs="Arial"/>
          <w:spacing w:val="-15"/>
          <w:sz w:val="24"/>
          <w:szCs w:val="24"/>
        </w:rPr>
        <w:t xml:space="preserve">, will be </w:t>
      </w:r>
      <w:r w:rsidRPr="00272332">
        <w:rPr>
          <w:rFonts w:ascii="Arial" w:hAnsi="Arial" w:cs="Arial"/>
          <w:sz w:val="24"/>
          <w:szCs w:val="24"/>
        </w:rPr>
        <w:t>elaborated</w:t>
      </w:r>
      <w:r w:rsidRPr="00272332">
        <w:rPr>
          <w:rFonts w:ascii="Arial" w:hAnsi="Arial" w:cs="Arial"/>
          <w:spacing w:val="-1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below.</w:t>
      </w:r>
      <w:r w:rsidRPr="00272332">
        <w:rPr>
          <w:rFonts w:ascii="Arial" w:hAnsi="Arial" w:cs="Arial"/>
          <w:spacing w:val="-64"/>
          <w:sz w:val="24"/>
          <w:szCs w:val="24"/>
        </w:rPr>
        <w:t xml:space="preserve"> </w:t>
      </w:r>
      <w:r w:rsidRPr="00272332">
        <w:rPr>
          <w:rFonts w:ascii="Arial" w:hAnsi="Arial" w:cs="Arial"/>
          <w:spacing w:val="-1"/>
          <w:sz w:val="24"/>
          <w:szCs w:val="24"/>
        </w:rPr>
        <w:t>Other</w:t>
      </w:r>
      <w:r w:rsidRPr="00272332">
        <w:rPr>
          <w:rFonts w:ascii="Arial" w:hAnsi="Arial" w:cs="Arial"/>
          <w:spacing w:val="-1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factors</w:t>
      </w:r>
      <w:r w:rsidRPr="00272332">
        <w:rPr>
          <w:rFonts w:ascii="Arial" w:hAnsi="Arial" w:cs="Arial"/>
          <w:spacing w:val="-1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like</w:t>
      </w:r>
      <w:r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contractual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duty,</w:t>
      </w:r>
      <w:r w:rsidRPr="00272332">
        <w:rPr>
          <w:rFonts w:ascii="Arial" w:hAnsi="Arial" w:cs="Arial"/>
          <w:spacing w:val="-14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common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law</w:t>
      </w:r>
      <w:r w:rsidRPr="00272332">
        <w:rPr>
          <w:rFonts w:ascii="Arial" w:hAnsi="Arial" w:cs="Arial"/>
          <w:spacing w:val="-1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duty,</w:t>
      </w:r>
      <w:r w:rsidRPr="00272332">
        <w:rPr>
          <w:rFonts w:ascii="Arial" w:hAnsi="Arial" w:cs="Arial"/>
          <w:spacing w:val="-1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duty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to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act</w:t>
      </w:r>
      <w:r w:rsidRPr="00272332">
        <w:rPr>
          <w:rFonts w:ascii="Arial" w:hAnsi="Arial" w:cs="Arial"/>
          <w:spacing w:val="-14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stop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and</w:t>
      </w:r>
      <w:r w:rsidRPr="00272332">
        <w:rPr>
          <w:rFonts w:ascii="Arial" w:hAnsi="Arial" w:cs="Arial"/>
          <w:spacing w:val="-1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general</w:t>
      </w:r>
      <w:r w:rsidRPr="00272332">
        <w:rPr>
          <w:rFonts w:ascii="Arial" w:hAnsi="Arial" w:cs="Arial"/>
          <w:spacing w:val="-1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duty</w:t>
      </w:r>
      <w:r w:rsidRPr="00272332">
        <w:rPr>
          <w:rFonts w:ascii="Arial" w:hAnsi="Arial" w:cs="Arial"/>
          <w:spacing w:val="-64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to</w:t>
      </w:r>
      <w:r w:rsidRPr="00272332">
        <w:rPr>
          <w:rFonts w:ascii="Arial" w:hAnsi="Arial" w:cs="Arial"/>
          <w:spacing w:val="-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act</w:t>
      </w:r>
      <w:r w:rsidRPr="00272332">
        <w:rPr>
          <w:rFonts w:ascii="Arial" w:hAnsi="Arial" w:cs="Arial"/>
          <w:spacing w:val="-4"/>
          <w:sz w:val="24"/>
          <w:szCs w:val="24"/>
        </w:rPr>
        <w:t xml:space="preserve"> </w:t>
      </w:r>
      <w:r w:rsidR="002859BA" w:rsidRPr="00272332">
        <w:rPr>
          <w:rFonts w:ascii="Arial" w:hAnsi="Arial" w:cs="Arial"/>
          <w:sz w:val="24"/>
          <w:szCs w:val="24"/>
        </w:rPr>
        <w:t>must</w:t>
      </w:r>
      <w:r w:rsidRPr="00272332">
        <w:rPr>
          <w:rFonts w:ascii="Arial" w:hAnsi="Arial" w:cs="Arial"/>
          <w:spacing w:val="-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be</w:t>
      </w:r>
      <w:r w:rsidR="002859BA" w:rsidRPr="00272332">
        <w:rPr>
          <w:rFonts w:ascii="Arial" w:hAnsi="Arial" w:cs="Arial"/>
          <w:sz w:val="24"/>
          <w:szCs w:val="24"/>
        </w:rPr>
        <w:t xml:space="preserve"> also</w:t>
      </w:r>
      <w:r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explained</w:t>
      </w:r>
      <w:r w:rsidR="002859BA" w:rsidRPr="00272332">
        <w:rPr>
          <w:rFonts w:ascii="Arial" w:hAnsi="Arial" w:cs="Arial"/>
          <w:sz w:val="24"/>
          <w:szCs w:val="24"/>
        </w:rPr>
        <w:t xml:space="preserve"> to gather a robust representation of what </w:t>
      </w:r>
      <w:r w:rsidR="00237CAA" w:rsidRPr="00272332">
        <w:rPr>
          <w:rFonts w:ascii="Arial" w:hAnsi="Arial" w:cs="Arial"/>
          <w:sz w:val="24"/>
          <w:szCs w:val="24"/>
        </w:rPr>
        <w:t>liability by omission is and how this is exemplified in English Law.</w:t>
      </w:r>
    </w:p>
    <w:p w14:paraId="678E8AA8" w14:textId="134179BC" w:rsidR="0026256B" w:rsidRPr="00272332" w:rsidRDefault="00932B1E" w:rsidP="00272332">
      <w:pPr>
        <w:spacing w:after="240"/>
        <w:ind w:firstLine="720"/>
        <w:rPr>
          <w:rFonts w:ascii="Arial" w:hAnsi="Arial" w:cs="Arial"/>
          <w:sz w:val="24"/>
          <w:szCs w:val="24"/>
          <w:lang w:val="en-GB"/>
        </w:rPr>
      </w:pPr>
      <w:bookmarkStart w:id="2" w:name="Discuss_when_criminal_liability_will_be_"/>
      <w:bookmarkStart w:id="3" w:name="_bookmark1"/>
      <w:bookmarkEnd w:id="2"/>
      <w:bookmarkEnd w:id="3"/>
      <w:r w:rsidRPr="00272332">
        <w:rPr>
          <w:rFonts w:ascii="Arial" w:hAnsi="Arial" w:cs="Arial"/>
          <w:sz w:val="24"/>
          <w:szCs w:val="24"/>
        </w:rPr>
        <w:t xml:space="preserve">The requirements for a crime to be committed by omission is the presence of Actus Reus as a voluntary act and as well as the result. To prove that a crime has been committed by omission, 3 elements are needed: the duty of care, how this duty was breached and the causal connection between the two. </w:t>
      </w:r>
      <w:r w:rsidR="00000000" w:rsidRPr="00272332">
        <w:rPr>
          <w:rFonts w:ascii="Arial" w:hAnsi="Arial" w:cs="Arial"/>
          <w:sz w:val="24"/>
          <w:szCs w:val="24"/>
        </w:rPr>
        <w:t>Omission can be considered an</w:t>
      </w:r>
      <w:r w:rsidR="00000000"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integral</w:t>
      </w:r>
      <w:r w:rsidR="00000000"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constituent</w:t>
      </w:r>
      <w:r w:rsidR="00000000" w:rsidRPr="00272332">
        <w:rPr>
          <w:rFonts w:ascii="Arial" w:hAnsi="Arial" w:cs="Arial"/>
          <w:spacing w:val="-6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to</w:t>
      </w:r>
      <w:r w:rsidR="00000000"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the</w:t>
      </w:r>
      <w:r w:rsidR="00000000"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maxim</w:t>
      </w:r>
      <w:r w:rsidR="00000000" w:rsidRPr="00272332">
        <w:rPr>
          <w:rFonts w:ascii="Arial" w:hAnsi="Arial" w:cs="Arial"/>
          <w:spacing w:val="-6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i/>
          <w:sz w:val="24"/>
          <w:szCs w:val="24"/>
        </w:rPr>
        <w:t>actus</w:t>
      </w:r>
      <w:r w:rsidR="00000000" w:rsidRPr="00272332">
        <w:rPr>
          <w:rFonts w:ascii="Arial" w:hAnsi="Arial" w:cs="Arial"/>
          <w:i/>
          <w:spacing w:val="-3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i/>
          <w:sz w:val="24"/>
          <w:szCs w:val="24"/>
        </w:rPr>
        <w:t>reus</w:t>
      </w:r>
      <w:r w:rsidR="003D2910" w:rsidRPr="00272332">
        <w:rPr>
          <w:rFonts w:ascii="Arial" w:hAnsi="Arial" w:cs="Arial"/>
          <w:i/>
          <w:spacing w:val="-1"/>
          <w:sz w:val="24"/>
          <w:szCs w:val="24"/>
        </w:rPr>
        <w:t xml:space="preserve">. </w:t>
      </w:r>
      <w:r w:rsidR="00000000" w:rsidRPr="00272332">
        <w:rPr>
          <w:rFonts w:ascii="Arial" w:hAnsi="Arial" w:cs="Arial"/>
          <w:sz w:val="24"/>
          <w:szCs w:val="24"/>
        </w:rPr>
        <w:t>The</w:t>
      </w:r>
      <w:r w:rsidR="00000000"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term</w:t>
      </w:r>
      <w:r w:rsidR="00000000"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a</w:t>
      </w:r>
      <w:r w:rsidR="00000000" w:rsidRPr="00272332">
        <w:rPr>
          <w:rFonts w:ascii="Arial" w:hAnsi="Arial" w:cs="Arial"/>
          <w:sz w:val="24"/>
          <w:szCs w:val="24"/>
        </w:rPr>
        <w:t>ctus</w:t>
      </w:r>
      <w:r w:rsidR="00000000"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reus</w:t>
      </w:r>
      <w:r w:rsidR="00000000"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mainly</w:t>
      </w:r>
      <w:r w:rsidR="00000000"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deals</w:t>
      </w:r>
      <w:r w:rsidR="00000000"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with</w:t>
      </w:r>
      <w:r w:rsidR="00000000" w:rsidRPr="00272332">
        <w:rPr>
          <w:rFonts w:ascii="Arial" w:hAnsi="Arial" w:cs="Arial"/>
          <w:spacing w:val="-10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a</w:t>
      </w:r>
      <w:r w:rsidR="00000000"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voluntary</w:t>
      </w:r>
      <w:r w:rsidR="00000000"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act</w:t>
      </w:r>
      <w:r w:rsidR="00000000" w:rsidRPr="00272332">
        <w:rPr>
          <w:rFonts w:ascii="Arial" w:hAnsi="Arial" w:cs="Arial"/>
          <w:spacing w:val="-14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or</w:t>
      </w:r>
      <w:r w:rsidR="00000000"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when</w:t>
      </w:r>
      <w:r w:rsidR="00000000"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a</w:t>
      </w:r>
      <w:r w:rsidR="00000000" w:rsidRPr="00272332">
        <w:rPr>
          <w:rFonts w:ascii="Arial" w:hAnsi="Arial" w:cs="Arial"/>
          <w:spacing w:val="-10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person</w:t>
      </w:r>
      <w:r w:rsidR="00000000"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fails</w:t>
      </w:r>
      <w:r w:rsidR="00000000"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to</w:t>
      </w:r>
      <w:r w:rsidR="00000000" w:rsidRPr="00272332">
        <w:rPr>
          <w:rFonts w:ascii="Arial" w:hAnsi="Arial" w:cs="Arial"/>
          <w:spacing w:val="-10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commit</w:t>
      </w:r>
      <w:r w:rsidR="00000000" w:rsidRPr="00272332">
        <w:rPr>
          <w:rFonts w:ascii="Arial" w:hAnsi="Arial" w:cs="Arial"/>
          <w:spacing w:val="-64"/>
          <w:sz w:val="24"/>
          <w:szCs w:val="24"/>
        </w:rPr>
        <w:t xml:space="preserve"> </w:t>
      </w:r>
      <w:proofErr w:type="gramStart"/>
      <w:r w:rsidR="003D2910" w:rsidRPr="00272332">
        <w:rPr>
          <w:rFonts w:ascii="Arial" w:hAnsi="Arial" w:cs="Arial"/>
          <w:sz w:val="24"/>
          <w:szCs w:val="24"/>
        </w:rPr>
        <w:t>an</w:t>
      </w:r>
      <w:proofErr w:type="gramEnd"/>
      <w:r w:rsidR="00000000" w:rsidRPr="00272332">
        <w:rPr>
          <w:rFonts w:ascii="Arial" w:hAnsi="Arial" w:cs="Arial"/>
          <w:sz w:val="24"/>
          <w:szCs w:val="24"/>
        </w:rPr>
        <w:t xml:space="preserve"> that could have caused social harm as per the rules stated by criminal statute.</w:t>
      </w:r>
      <w:r w:rsidR="00000000" w:rsidRPr="00272332">
        <w:rPr>
          <w:rFonts w:ascii="Arial" w:hAnsi="Arial" w:cs="Arial"/>
          <w:spacing w:val="-64"/>
          <w:sz w:val="24"/>
          <w:szCs w:val="24"/>
        </w:rPr>
        <w:t xml:space="preserve"> </w:t>
      </w:r>
      <w:r w:rsidR="00272332" w:rsidRPr="00272332">
        <w:rPr>
          <w:rFonts w:ascii="Arial" w:hAnsi="Arial" w:cs="Arial"/>
          <w:sz w:val="24"/>
          <w:szCs w:val="24"/>
        </w:rPr>
        <w:t>Thus,</w:t>
      </w:r>
      <w:r w:rsidR="00000000" w:rsidRPr="00272332">
        <w:rPr>
          <w:rFonts w:ascii="Arial" w:hAnsi="Arial" w:cs="Arial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i/>
          <w:sz w:val="24"/>
          <w:szCs w:val="24"/>
        </w:rPr>
        <w:t xml:space="preserve">failure to act </w:t>
      </w:r>
      <w:r w:rsidR="00000000" w:rsidRPr="00272332">
        <w:rPr>
          <w:rFonts w:ascii="Arial" w:hAnsi="Arial" w:cs="Arial"/>
          <w:sz w:val="24"/>
          <w:szCs w:val="24"/>
        </w:rPr>
        <w:t>relates to the action that a person causes with a guilty mind but</w:t>
      </w:r>
      <w:r w:rsidR="00000000"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 xml:space="preserve">has failed to perform the same. </w:t>
      </w:r>
      <w:r w:rsidR="008D45E3" w:rsidRPr="00272332">
        <w:rPr>
          <w:rFonts w:ascii="Arial" w:hAnsi="Arial" w:cs="Arial"/>
          <w:i/>
          <w:sz w:val="24"/>
          <w:szCs w:val="24"/>
        </w:rPr>
        <w:t>Santana</w:t>
      </w:r>
      <w:r w:rsidR="00000000" w:rsidRPr="00272332">
        <w:rPr>
          <w:rFonts w:ascii="Arial" w:hAnsi="Arial" w:cs="Arial"/>
          <w:i/>
          <w:sz w:val="24"/>
          <w:szCs w:val="24"/>
        </w:rPr>
        <w:t xml:space="preserve"> Bermudez [2004] </w:t>
      </w:r>
      <w:r w:rsidR="00000000" w:rsidRPr="00272332">
        <w:rPr>
          <w:rFonts w:ascii="Arial" w:hAnsi="Arial" w:cs="Arial"/>
          <w:sz w:val="24"/>
          <w:szCs w:val="24"/>
        </w:rPr>
        <w:t>can be referred to as</w:t>
      </w:r>
      <w:r w:rsidR="00000000"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case law in this scenario</w:t>
      </w:r>
      <w:r w:rsidR="00000000" w:rsidRPr="00272332">
        <w:rPr>
          <w:rFonts w:ascii="Arial" w:hAnsi="Arial" w:cs="Arial"/>
          <w:sz w:val="24"/>
          <w:szCs w:val="24"/>
        </w:rPr>
        <w:t xml:space="preserve"> as the case elaborates on the scenario that takes place</w:t>
      </w:r>
      <w:r w:rsidR="00000000"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 xml:space="preserve">concerning actus reus (Wales, </w:t>
      </w:r>
      <w:proofErr w:type="spellStart"/>
      <w:r w:rsidR="00000000" w:rsidRPr="00272332">
        <w:rPr>
          <w:rFonts w:ascii="Arial" w:hAnsi="Arial" w:cs="Arial"/>
          <w:sz w:val="24"/>
          <w:szCs w:val="24"/>
        </w:rPr>
        <w:t>Covin</w:t>
      </w:r>
      <w:proofErr w:type="spellEnd"/>
      <w:r w:rsidR="00000000" w:rsidRPr="00272332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000000" w:rsidRPr="00272332">
        <w:rPr>
          <w:rFonts w:ascii="Arial" w:hAnsi="Arial" w:cs="Arial"/>
          <w:sz w:val="24"/>
          <w:szCs w:val="24"/>
        </w:rPr>
        <w:t>Monsen</w:t>
      </w:r>
      <w:proofErr w:type="spellEnd"/>
      <w:r w:rsidR="00000000" w:rsidRPr="00272332">
        <w:rPr>
          <w:rFonts w:ascii="Arial" w:hAnsi="Arial" w:cs="Arial"/>
          <w:sz w:val="24"/>
          <w:szCs w:val="24"/>
        </w:rPr>
        <w:t>, 2020). However, in such cases,</w:t>
      </w:r>
      <w:r w:rsidR="00000000"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the</w:t>
      </w:r>
      <w:r w:rsidR="00000000" w:rsidRPr="00272332">
        <w:rPr>
          <w:rFonts w:ascii="Arial" w:hAnsi="Arial" w:cs="Arial"/>
          <w:spacing w:val="-2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criminal</w:t>
      </w:r>
      <w:r w:rsidR="00000000"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stat</w:t>
      </w:r>
      <w:r w:rsidR="00000000" w:rsidRPr="00272332">
        <w:rPr>
          <w:rFonts w:ascii="Arial" w:hAnsi="Arial" w:cs="Arial"/>
          <w:sz w:val="24"/>
          <w:szCs w:val="24"/>
        </w:rPr>
        <w:t>ute</w:t>
      </w:r>
      <w:r w:rsidR="00000000"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states</w:t>
      </w:r>
      <w:r w:rsidR="00000000"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the</w:t>
      </w:r>
      <w:r w:rsidR="00000000"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person</w:t>
      </w:r>
      <w:r w:rsidR="00000000"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is</w:t>
      </w:r>
      <w:r w:rsidR="00000000"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liable</w:t>
      </w:r>
      <w:r w:rsidR="00000000"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for</w:t>
      </w:r>
      <w:r w:rsidR="00000000" w:rsidRPr="00272332">
        <w:rPr>
          <w:rFonts w:ascii="Arial" w:hAnsi="Arial" w:cs="Arial"/>
          <w:spacing w:val="-2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having</w:t>
      </w:r>
      <w:r w:rsidR="00000000"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had</w:t>
      </w:r>
      <w:r w:rsidR="00000000" w:rsidRPr="00272332">
        <w:rPr>
          <w:rFonts w:ascii="Arial" w:hAnsi="Arial" w:cs="Arial"/>
          <w:spacing w:val="-2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a</w:t>
      </w:r>
      <w:r w:rsidR="00000000"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guilty</w:t>
      </w:r>
      <w:r w:rsidR="00000000" w:rsidRPr="00272332">
        <w:rPr>
          <w:rFonts w:ascii="Arial" w:hAnsi="Arial" w:cs="Arial"/>
          <w:spacing w:val="-2"/>
          <w:sz w:val="24"/>
          <w:szCs w:val="24"/>
        </w:rPr>
        <w:t xml:space="preserve"> </w:t>
      </w:r>
      <w:r w:rsidR="00000000" w:rsidRPr="00272332">
        <w:rPr>
          <w:rFonts w:ascii="Arial" w:hAnsi="Arial" w:cs="Arial"/>
          <w:sz w:val="24"/>
          <w:szCs w:val="24"/>
        </w:rPr>
        <w:t>mind</w:t>
      </w:r>
      <w:r w:rsidR="009C1188" w:rsidRPr="00272332">
        <w:rPr>
          <w:rFonts w:ascii="Arial" w:hAnsi="Arial" w:cs="Arial"/>
          <w:sz w:val="24"/>
          <w:szCs w:val="24"/>
        </w:rPr>
        <w:t xml:space="preserve">, in the above case, the defendant had a </w:t>
      </w:r>
      <w:r w:rsidR="00F0660C" w:rsidRPr="00272332">
        <w:rPr>
          <w:rFonts w:ascii="Arial" w:hAnsi="Arial" w:cs="Arial"/>
          <w:sz w:val="24"/>
          <w:szCs w:val="24"/>
        </w:rPr>
        <w:t>sharp object</w:t>
      </w:r>
      <w:r w:rsidR="009C1188" w:rsidRPr="00272332">
        <w:rPr>
          <w:rFonts w:ascii="Arial" w:hAnsi="Arial" w:cs="Arial"/>
          <w:sz w:val="24"/>
          <w:szCs w:val="24"/>
        </w:rPr>
        <w:t xml:space="preserve"> in his pocket and failed to </w:t>
      </w:r>
      <w:r w:rsidR="00F0660C" w:rsidRPr="00272332">
        <w:rPr>
          <w:rFonts w:ascii="Arial" w:hAnsi="Arial" w:cs="Arial"/>
          <w:sz w:val="24"/>
          <w:szCs w:val="24"/>
        </w:rPr>
        <w:t>report this to the</w:t>
      </w:r>
      <w:r w:rsidR="007F3B70" w:rsidRPr="00272332">
        <w:rPr>
          <w:rFonts w:ascii="Arial" w:hAnsi="Arial" w:cs="Arial"/>
          <w:sz w:val="24"/>
          <w:szCs w:val="24"/>
        </w:rPr>
        <w:t xml:space="preserve"> police</w:t>
      </w:r>
      <w:r w:rsidR="00F0660C" w:rsidRPr="00272332">
        <w:rPr>
          <w:rFonts w:ascii="Arial" w:hAnsi="Arial" w:cs="Arial"/>
          <w:sz w:val="24"/>
          <w:szCs w:val="24"/>
        </w:rPr>
        <w:t xml:space="preserve"> constable whilst being searched, resulting in the police constable </w:t>
      </w:r>
      <w:r w:rsidR="008B489A" w:rsidRPr="00272332">
        <w:rPr>
          <w:rFonts w:ascii="Arial" w:hAnsi="Arial" w:cs="Arial"/>
          <w:sz w:val="24"/>
          <w:szCs w:val="24"/>
        </w:rPr>
        <w:t>being injured</w:t>
      </w:r>
      <w:r w:rsidR="00DE658A" w:rsidRPr="00272332">
        <w:rPr>
          <w:rFonts w:ascii="Arial" w:hAnsi="Arial" w:cs="Arial"/>
          <w:sz w:val="24"/>
          <w:szCs w:val="24"/>
        </w:rPr>
        <w:t xml:space="preserve"> by a h</w:t>
      </w:r>
      <w:r w:rsidR="00396FC2" w:rsidRPr="00272332">
        <w:rPr>
          <w:rFonts w:ascii="Arial" w:hAnsi="Arial" w:cs="Arial"/>
          <w:sz w:val="24"/>
          <w:szCs w:val="24"/>
        </w:rPr>
        <w:t xml:space="preserve">ypodermic needle, </w:t>
      </w:r>
      <w:r w:rsidR="00552B36" w:rsidRPr="00272332">
        <w:rPr>
          <w:rFonts w:ascii="Arial" w:hAnsi="Arial" w:cs="Arial"/>
          <w:sz w:val="24"/>
          <w:szCs w:val="24"/>
        </w:rPr>
        <w:t xml:space="preserve">later on was found that the defendant had HIV and </w:t>
      </w:r>
      <w:r w:rsidR="00BB3C67" w:rsidRPr="00272332">
        <w:rPr>
          <w:rFonts w:ascii="Arial" w:hAnsi="Arial" w:cs="Arial"/>
          <w:sz w:val="24"/>
          <w:szCs w:val="24"/>
        </w:rPr>
        <w:t>Hepatitis</w:t>
      </w:r>
      <w:r w:rsidR="00502C75" w:rsidRPr="00272332">
        <w:rPr>
          <w:rFonts w:ascii="Arial" w:hAnsi="Arial" w:cs="Arial"/>
          <w:sz w:val="24"/>
          <w:szCs w:val="24"/>
        </w:rPr>
        <w:t xml:space="preserve"> C, fortunately th</w:t>
      </w:r>
      <w:r w:rsidR="001269DD" w:rsidRPr="00272332">
        <w:rPr>
          <w:rFonts w:ascii="Arial" w:hAnsi="Arial" w:cs="Arial"/>
          <w:sz w:val="24"/>
          <w:szCs w:val="24"/>
        </w:rPr>
        <w:t xml:space="preserve">e police </w:t>
      </w:r>
      <w:r w:rsidR="007F3B70" w:rsidRPr="00272332">
        <w:rPr>
          <w:rFonts w:ascii="Arial" w:hAnsi="Arial" w:cs="Arial"/>
          <w:sz w:val="24"/>
          <w:szCs w:val="24"/>
        </w:rPr>
        <w:t>constable</w:t>
      </w:r>
      <w:r w:rsidR="001269DD" w:rsidRPr="00272332">
        <w:rPr>
          <w:rFonts w:ascii="Arial" w:hAnsi="Arial" w:cs="Arial"/>
          <w:sz w:val="24"/>
          <w:szCs w:val="24"/>
        </w:rPr>
        <w:t xml:space="preserve"> was not infected by this. The defendant was charged </w:t>
      </w:r>
      <w:r w:rsidR="00D57269" w:rsidRPr="00272332">
        <w:rPr>
          <w:rFonts w:ascii="Arial" w:hAnsi="Arial" w:cs="Arial"/>
          <w:sz w:val="24"/>
          <w:szCs w:val="24"/>
        </w:rPr>
        <w:t xml:space="preserve">due to its omission </w:t>
      </w:r>
      <w:r w:rsidR="00272332" w:rsidRPr="00272332">
        <w:rPr>
          <w:rFonts w:ascii="Arial" w:hAnsi="Arial" w:cs="Arial"/>
          <w:sz w:val="24"/>
          <w:szCs w:val="24"/>
        </w:rPr>
        <w:t>that was</w:t>
      </w:r>
      <w:r w:rsidR="00630933" w:rsidRPr="00272332">
        <w:rPr>
          <w:rFonts w:ascii="Arial" w:hAnsi="Arial" w:cs="Arial"/>
          <w:sz w:val="24"/>
          <w:szCs w:val="24"/>
        </w:rPr>
        <w:t xml:space="preserve"> sufficient evidence to show that the element of actus reus was there. </w:t>
      </w:r>
      <w:r w:rsidR="004D18B9" w:rsidRPr="00272332">
        <w:rPr>
          <w:rFonts w:ascii="Arial" w:hAnsi="Arial" w:cs="Arial"/>
          <w:sz w:val="24"/>
          <w:szCs w:val="24"/>
        </w:rPr>
        <w:t>(IPSA</w:t>
      </w:r>
      <w:r w:rsidR="008E0C69" w:rsidRPr="00272332">
        <w:rPr>
          <w:rFonts w:ascii="Arial" w:hAnsi="Arial" w:cs="Arial"/>
          <w:sz w:val="24"/>
          <w:szCs w:val="24"/>
        </w:rPr>
        <w:t xml:space="preserve"> LOQUITUR, </w:t>
      </w:r>
      <w:proofErr w:type="spellStart"/>
      <w:r w:rsidR="008E0C69" w:rsidRPr="00272332">
        <w:rPr>
          <w:rFonts w:ascii="Arial" w:hAnsi="Arial" w:cs="Arial"/>
          <w:sz w:val="24"/>
          <w:szCs w:val="24"/>
        </w:rPr>
        <w:t>nd</w:t>
      </w:r>
      <w:proofErr w:type="spellEnd"/>
      <w:r w:rsidR="008E0C69" w:rsidRPr="00272332">
        <w:rPr>
          <w:rFonts w:ascii="Arial" w:hAnsi="Arial" w:cs="Arial"/>
          <w:sz w:val="24"/>
          <w:szCs w:val="24"/>
        </w:rPr>
        <w:t xml:space="preserve">) </w:t>
      </w:r>
    </w:p>
    <w:p w14:paraId="2E12EF3E" w14:textId="7B139065" w:rsidR="00F666A0" w:rsidRDefault="00000000" w:rsidP="00F666A0">
      <w:pPr>
        <w:spacing w:after="240"/>
        <w:ind w:firstLine="720"/>
        <w:rPr>
          <w:rFonts w:ascii="Arial" w:hAnsi="Arial" w:cs="Arial"/>
          <w:sz w:val="24"/>
          <w:szCs w:val="24"/>
        </w:rPr>
      </w:pPr>
      <w:r w:rsidRPr="00272332">
        <w:rPr>
          <w:rFonts w:ascii="Arial" w:hAnsi="Arial" w:cs="Arial"/>
          <w:sz w:val="24"/>
          <w:szCs w:val="24"/>
        </w:rPr>
        <w:t>To</w:t>
      </w:r>
      <w:r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state</w:t>
      </w:r>
      <w:r w:rsidRPr="00272332">
        <w:rPr>
          <w:rFonts w:ascii="Arial" w:hAnsi="Arial" w:cs="Arial"/>
          <w:spacing w:val="-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</w:t>
      </w:r>
      <w:r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Pr="00272332">
        <w:rPr>
          <w:rFonts w:ascii="Arial" w:hAnsi="Arial" w:cs="Arial"/>
          <w:i/>
          <w:sz w:val="24"/>
          <w:szCs w:val="24"/>
        </w:rPr>
        <w:t>person’s</w:t>
      </w:r>
      <w:r w:rsidRPr="00272332">
        <w:rPr>
          <w:rFonts w:ascii="Arial" w:hAnsi="Arial" w:cs="Arial"/>
          <w:i/>
          <w:spacing w:val="-3"/>
          <w:sz w:val="24"/>
          <w:szCs w:val="24"/>
        </w:rPr>
        <w:t xml:space="preserve"> </w:t>
      </w:r>
      <w:r w:rsidRPr="00272332">
        <w:rPr>
          <w:rFonts w:ascii="Arial" w:hAnsi="Arial" w:cs="Arial"/>
          <w:i/>
          <w:sz w:val="24"/>
          <w:szCs w:val="24"/>
        </w:rPr>
        <w:t>general</w:t>
      </w:r>
      <w:r w:rsidRPr="00272332">
        <w:rPr>
          <w:rFonts w:ascii="Arial" w:hAnsi="Arial" w:cs="Arial"/>
          <w:i/>
          <w:spacing w:val="-5"/>
          <w:sz w:val="24"/>
          <w:szCs w:val="24"/>
        </w:rPr>
        <w:t xml:space="preserve"> </w:t>
      </w:r>
      <w:r w:rsidRPr="00272332">
        <w:rPr>
          <w:rFonts w:ascii="Arial" w:hAnsi="Arial" w:cs="Arial"/>
          <w:i/>
          <w:sz w:val="24"/>
          <w:szCs w:val="24"/>
        </w:rPr>
        <w:t>duty</w:t>
      </w:r>
      <w:r w:rsidRPr="00272332">
        <w:rPr>
          <w:rFonts w:ascii="Arial" w:hAnsi="Arial" w:cs="Arial"/>
          <w:i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to</w:t>
      </w:r>
      <w:r w:rsidRPr="00272332">
        <w:rPr>
          <w:rFonts w:ascii="Arial" w:hAnsi="Arial" w:cs="Arial"/>
          <w:spacing w:val="-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act</w:t>
      </w:r>
      <w:r w:rsidRPr="00272332">
        <w:rPr>
          <w:rFonts w:ascii="Arial" w:hAnsi="Arial" w:cs="Arial"/>
          <w:spacing w:val="-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in</w:t>
      </w:r>
      <w:r w:rsidRPr="00272332">
        <w:rPr>
          <w:rFonts w:ascii="Arial" w:hAnsi="Arial" w:cs="Arial"/>
          <w:spacing w:val="-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criminal</w:t>
      </w:r>
      <w:r w:rsidRPr="00272332">
        <w:rPr>
          <w:rFonts w:ascii="Arial" w:hAnsi="Arial" w:cs="Arial"/>
          <w:spacing w:val="-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law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it</w:t>
      </w:r>
      <w:r w:rsidRPr="00272332">
        <w:rPr>
          <w:rFonts w:ascii="Arial" w:hAnsi="Arial" w:cs="Arial"/>
          <w:spacing w:val="-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is</w:t>
      </w:r>
      <w:r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mandatory</w:t>
      </w:r>
      <w:r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to</w:t>
      </w:r>
      <w:r w:rsidRPr="00272332">
        <w:rPr>
          <w:rFonts w:ascii="Arial" w:hAnsi="Arial" w:cs="Arial"/>
          <w:spacing w:val="-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explain</w:t>
      </w:r>
      <w:r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="00272332" w:rsidRPr="00272332">
        <w:rPr>
          <w:rFonts w:ascii="Arial" w:hAnsi="Arial" w:cs="Arial"/>
          <w:sz w:val="24"/>
          <w:szCs w:val="24"/>
        </w:rPr>
        <w:t>that</w:t>
      </w:r>
      <w:r w:rsidR="00272332" w:rsidRPr="00272332">
        <w:rPr>
          <w:rFonts w:ascii="Arial" w:hAnsi="Arial" w:cs="Arial"/>
          <w:spacing w:val="-64"/>
          <w:sz w:val="24"/>
          <w:szCs w:val="24"/>
        </w:rPr>
        <w:t xml:space="preserve"> </w:t>
      </w:r>
      <w:r w:rsidR="00272332" w:rsidRPr="00272332">
        <w:rPr>
          <w:rFonts w:ascii="Arial" w:hAnsi="Arial" w:cs="Arial"/>
          <w:sz w:val="24"/>
          <w:szCs w:val="24"/>
        </w:rPr>
        <w:t>a</w:t>
      </w:r>
      <w:r w:rsidRPr="00272332">
        <w:rPr>
          <w:rFonts w:ascii="Arial" w:hAnsi="Arial" w:cs="Arial"/>
          <w:sz w:val="24"/>
          <w:szCs w:val="24"/>
        </w:rPr>
        <w:t xml:space="preserve"> person has been present in the scenario where the crime took pl</w:t>
      </w:r>
      <w:r w:rsidRPr="00272332">
        <w:rPr>
          <w:rFonts w:ascii="Arial" w:hAnsi="Arial" w:cs="Arial"/>
          <w:sz w:val="24"/>
          <w:szCs w:val="24"/>
        </w:rPr>
        <w:t>ace can be stated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to be a criminal offence. Failure to act in a particular manner</w:t>
      </w:r>
      <w:r w:rsidRPr="00272332">
        <w:rPr>
          <w:rFonts w:ascii="Arial" w:hAnsi="Arial" w:cs="Arial"/>
          <w:sz w:val="24"/>
          <w:szCs w:val="24"/>
        </w:rPr>
        <w:t xml:space="preserve"> at the crime scene can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 xml:space="preserve">be stated to be an offence of crime. The general duty </w:t>
      </w:r>
      <w:r w:rsidR="00C32EBF" w:rsidRPr="00272332">
        <w:rPr>
          <w:rFonts w:ascii="Arial" w:hAnsi="Arial" w:cs="Arial"/>
          <w:sz w:val="24"/>
          <w:szCs w:val="24"/>
        </w:rPr>
        <w:t>to act it’s not a legal requirement in English law, unless there is a special relationship</w:t>
      </w:r>
      <w:r w:rsidR="005D2A1C" w:rsidRPr="00272332">
        <w:rPr>
          <w:rFonts w:ascii="Arial" w:hAnsi="Arial" w:cs="Arial"/>
          <w:sz w:val="24"/>
          <w:szCs w:val="24"/>
        </w:rPr>
        <w:t xml:space="preserve"> as in Gibbins and Proctor (19</w:t>
      </w:r>
      <w:r w:rsidR="00DE2A67" w:rsidRPr="00272332">
        <w:rPr>
          <w:rFonts w:ascii="Arial" w:hAnsi="Arial" w:cs="Arial"/>
          <w:sz w:val="24"/>
          <w:szCs w:val="24"/>
        </w:rPr>
        <w:t>18) when the defendants starved to death their 7 years old daughter</w:t>
      </w:r>
      <w:r w:rsidR="00831107" w:rsidRPr="00272332">
        <w:rPr>
          <w:rFonts w:ascii="Arial" w:hAnsi="Arial" w:cs="Arial"/>
          <w:sz w:val="24"/>
          <w:szCs w:val="24"/>
        </w:rPr>
        <w:t xml:space="preserve">, </w:t>
      </w:r>
      <w:r w:rsidR="000F39B9" w:rsidRPr="00272332">
        <w:rPr>
          <w:rFonts w:ascii="Arial" w:hAnsi="Arial" w:cs="Arial"/>
          <w:sz w:val="24"/>
          <w:szCs w:val="24"/>
        </w:rPr>
        <w:t xml:space="preserve">an assumption of care as in </w:t>
      </w:r>
      <w:r w:rsidR="00DB65EB" w:rsidRPr="00272332">
        <w:rPr>
          <w:rFonts w:ascii="Arial" w:hAnsi="Arial" w:cs="Arial"/>
          <w:sz w:val="24"/>
          <w:szCs w:val="24"/>
        </w:rPr>
        <w:t>Stone and Dob</w:t>
      </w:r>
      <w:r w:rsidR="00C23788" w:rsidRPr="00272332">
        <w:rPr>
          <w:rFonts w:ascii="Arial" w:hAnsi="Arial" w:cs="Arial"/>
          <w:sz w:val="24"/>
          <w:szCs w:val="24"/>
        </w:rPr>
        <w:t xml:space="preserve">inson (1977) </w:t>
      </w:r>
      <w:r w:rsidR="001068D8" w:rsidRPr="00272332">
        <w:rPr>
          <w:rFonts w:ascii="Arial" w:hAnsi="Arial" w:cs="Arial"/>
          <w:sz w:val="24"/>
          <w:szCs w:val="24"/>
        </w:rPr>
        <w:t xml:space="preserve">where the defendants </w:t>
      </w:r>
      <w:r w:rsidR="00024D03" w:rsidRPr="00272332">
        <w:rPr>
          <w:rFonts w:ascii="Arial" w:hAnsi="Arial" w:cs="Arial"/>
          <w:sz w:val="24"/>
          <w:szCs w:val="24"/>
        </w:rPr>
        <w:t xml:space="preserve">failed to look after Fanny, </w:t>
      </w:r>
      <w:r w:rsidR="006E3EDA" w:rsidRPr="00272332">
        <w:rPr>
          <w:rFonts w:ascii="Arial" w:hAnsi="Arial" w:cs="Arial"/>
          <w:sz w:val="24"/>
          <w:szCs w:val="24"/>
        </w:rPr>
        <w:t>Stone’s sister once she gotten ill</w:t>
      </w:r>
      <w:r w:rsidR="00B63B9A" w:rsidRPr="00272332">
        <w:rPr>
          <w:rFonts w:ascii="Arial" w:hAnsi="Arial" w:cs="Arial"/>
          <w:sz w:val="24"/>
          <w:szCs w:val="24"/>
        </w:rPr>
        <w:t xml:space="preserve">, they been found guilty because they assumed </w:t>
      </w:r>
      <w:r w:rsidR="007626B0" w:rsidRPr="00272332">
        <w:rPr>
          <w:rFonts w:ascii="Arial" w:hAnsi="Arial" w:cs="Arial"/>
          <w:sz w:val="24"/>
          <w:szCs w:val="24"/>
        </w:rPr>
        <w:t xml:space="preserve">a responsibility for her by taking her in to live with them. Also, </w:t>
      </w:r>
      <w:r w:rsidR="00822EA3" w:rsidRPr="00272332">
        <w:rPr>
          <w:rFonts w:ascii="Arial" w:hAnsi="Arial" w:cs="Arial"/>
          <w:sz w:val="24"/>
          <w:szCs w:val="24"/>
        </w:rPr>
        <w:t xml:space="preserve">an exception is contractual duty, as in </w:t>
      </w:r>
      <w:proofErr w:type="spellStart"/>
      <w:r w:rsidR="004817D6" w:rsidRPr="00272332">
        <w:rPr>
          <w:rFonts w:ascii="Arial" w:hAnsi="Arial" w:cs="Arial"/>
          <w:sz w:val="24"/>
          <w:szCs w:val="24"/>
        </w:rPr>
        <w:t>Pittwood</w:t>
      </w:r>
      <w:proofErr w:type="spellEnd"/>
      <w:r w:rsidR="004817D6" w:rsidRPr="00272332">
        <w:rPr>
          <w:rFonts w:ascii="Arial" w:hAnsi="Arial" w:cs="Arial"/>
          <w:sz w:val="24"/>
          <w:szCs w:val="24"/>
        </w:rPr>
        <w:t xml:space="preserve"> (</w:t>
      </w:r>
      <w:r w:rsidR="004D7A50" w:rsidRPr="00272332">
        <w:rPr>
          <w:rFonts w:ascii="Arial" w:hAnsi="Arial" w:cs="Arial"/>
          <w:sz w:val="24"/>
          <w:szCs w:val="24"/>
        </w:rPr>
        <w:t xml:space="preserve">1902) where the defendant </w:t>
      </w:r>
      <w:r w:rsidR="004A0A23" w:rsidRPr="00272332">
        <w:rPr>
          <w:rFonts w:ascii="Arial" w:hAnsi="Arial" w:cs="Arial"/>
          <w:sz w:val="24"/>
          <w:szCs w:val="24"/>
        </w:rPr>
        <w:t xml:space="preserve">failed to close the railway gate before going to lunch resulting in </w:t>
      </w:r>
      <w:r w:rsidR="0084133E" w:rsidRPr="00272332">
        <w:rPr>
          <w:rFonts w:ascii="Arial" w:hAnsi="Arial" w:cs="Arial"/>
          <w:sz w:val="24"/>
          <w:szCs w:val="24"/>
        </w:rPr>
        <w:t>manslaughte</w:t>
      </w:r>
      <w:r w:rsidR="009A1EB6" w:rsidRPr="00272332">
        <w:rPr>
          <w:rFonts w:ascii="Arial" w:hAnsi="Arial" w:cs="Arial"/>
          <w:sz w:val="24"/>
          <w:szCs w:val="24"/>
        </w:rPr>
        <w:t xml:space="preserve">r. Another </w:t>
      </w:r>
      <w:r w:rsidR="00EE5CB5" w:rsidRPr="00272332">
        <w:rPr>
          <w:rFonts w:ascii="Arial" w:hAnsi="Arial" w:cs="Arial"/>
          <w:sz w:val="24"/>
          <w:szCs w:val="24"/>
        </w:rPr>
        <w:t xml:space="preserve">exception is the duty to remedy a dangerous situation as in </w:t>
      </w:r>
      <w:r w:rsidR="005E145B" w:rsidRPr="00272332">
        <w:rPr>
          <w:rFonts w:ascii="Arial" w:hAnsi="Arial" w:cs="Arial"/>
          <w:sz w:val="24"/>
          <w:szCs w:val="24"/>
        </w:rPr>
        <w:t xml:space="preserve">Miller (1983) where the defendant lit a mattress on fire by falling asleep with a </w:t>
      </w:r>
      <w:r w:rsidR="00AE3D8D" w:rsidRPr="00272332">
        <w:rPr>
          <w:rFonts w:ascii="Arial" w:hAnsi="Arial" w:cs="Arial"/>
          <w:sz w:val="24"/>
          <w:szCs w:val="24"/>
        </w:rPr>
        <w:t>cigarette lit, rather than putting the fire out, the defendant moved to another room</w:t>
      </w:r>
      <w:r w:rsidR="009362EE" w:rsidRPr="00272332">
        <w:rPr>
          <w:rFonts w:ascii="Arial" w:hAnsi="Arial" w:cs="Arial"/>
          <w:sz w:val="24"/>
          <w:szCs w:val="24"/>
        </w:rPr>
        <w:t xml:space="preserve">. Although there is not a </w:t>
      </w:r>
      <w:r w:rsidR="007360A1" w:rsidRPr="00272332">
        <w:rPr>
          <w:rFonts w:ascii="Arial" w:hAnsi="Arial" w:cs="Arial"/>
          <w:sz w:val="24"/>
          <w:szCs w:val="24"/>
        </w:rPr>
        <w:t xml:space="preserve">general duty to help a person </w:t>
      </w:r>
      <w:r w:rsidR="00431AED" w:rsidRPr="00272332">
        <w:rPr>
          <w:rFonts w:ascii="Arial" w:hAnsi="Arial" w:cs="Arial"/>
          <w:sz w:val="24"/>
          <w:szCs w:val="24"/>
        </w:rPr>
        <w:t xml:space="preserve">in danger, unless in those specific circumstances, some agree that should be a piece of law in place to prompt others to help, whilst other people disagree with this stating that it would endanger more a </w:t>
      </w:r>
      <w:r w:rsidR="00272332" w:rsidRPr="00272332">
        <w:rPr>
          <w:rFonts w:ascii="Arial" w:hAnsi="Arial" w:cs="Arial"/>
          <w:sz w:val="24"/>
          <w:szCs w:val="24"/>
        </w:rPr>
        <w:t>person’s</w:t>
      </w:r>
      <w:r w:rsidR="00431AED" w:rsidRPr="00272332">
        <w:rPr>
          <w:rFonts w:ascii="Arial" w:hAnsi="Arial" w:cs="Arial"/>
          <w:sz w:val="24"/>
          <w:szCs w:val="24"/>
        </w:rPr>
        <w:t xml:space="preserve"> life if the help received isn’t appropriate for the situation given. </w:t>
      </w:r>
      <w:r w:rsidR="00F666A0" w:rsidRPr="00272332">
        <w:rPr>
          <w:rFonts w:ascii="Arial" w:hAnsi="Arial" w:cs="Arial"/>
          <w:sz w:val="24"/>
          <w:szCs w:val="24"/>
        </w:rPr>
        <w:t>There are some pros of the general duty to act which can be</w:t>
      </w:r>
      <w:r w:rsidR="00F666A0"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>stated</w:t>
      </w:r>
      <w:r w:rsidR="00F666A0" w:rsidRPr="00272332">
        <w:rPr>
          <w:rFonts w:ascii="Arial" w:hAnsi="Arial" w:cs="Arial"/>
          <w:spacing w:val="9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>to</w:t>
      </w:r>
      <w:r w:rsidR="00F666A0" w:rsidRPr="00272332">
        <w:rPr>
          <w:rFonts w:ascii="Arial" w:hAnsi="Arial" w:cs="Arial"/>
          <w:spacing w:val="9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>be</w:t>
      </w:r>
      <w:r w:rsidR="00F666A0" w:rsidRPr="00272332">
        <w:rPr>
          <w:rFonts w:ascii="Arial" w:hAnsi="Arial" w:cs="Arial"/>
          <w:spacing w:val="10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>the</w:t>
      </w:r>
      <w:r w:rsidR="00F666A0" w:rsidRPr="00272332">
        <w:rPr>
          <w:rFonts w:ascii="Arial" w:hAnsi="Arial" w:cs="Arial"/>
          <w:spacing w:val="9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>fact</w:t>
      </w:r>
      <w:r w:rsidR="00F666A0" w:rsidRPr="00272332">
        <w:rPr>
          <w:rFonts w:ascii="Arial" w:hAnsi="Arial" w:cs="Arial"/>
          <w:spacing w:val="11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>that</w:t>
      </w:r>
      <w:r w:rsidR="00F666A0" w:rsidRPr="00272332">
        <w:rPr>
          <w:rFonts w:ascii="Arial" w:hAnsi="Arial" w:cs="Arial"/>
          <w:spacing w:val="7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>makes</w:t>
      </w:r>
      <w:r w:rsidR="00F666A0" w:rsidRPr="00272332">
        <w:rPr>
          <w:rFonts w:ascii="Arial" w:hAnsi="Arial" w:cs="Arial"/>
          <w:spacing w:val="8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>a</w:t>
      </w:r>
      <w:r w:rsidR="00F666A0" w:rsidRPr="00272332">
        <w:rPr>
          <w:rFonts w:ascii="Arial" w:hAnsi="Arial" w:cs="Arial"/>
          <w:spacing w:val="10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>person</w:t>
      </w:r>
      <w:r w:rsidR="00F666A0" w:rsidRPr="00272332">
        <w:rPr>
          <w:rFonts w:ascii="Arial" w:hAnsi="Arial" w:cs="Arial"/>
          <w:spacing w:val="9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>avoid</w:t>
      </w:r>
      <w:r w:rsidR="00F666A0" w:rsidRPr="00272332">
        <w:rPr>
          <w:rFonts w:ascii="Arial" w:hAnsi="Arial" w:cs="Arial"/>
          <w:spacing w:val="4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>the</w:t>
      </w:r>
      <w:r w:rsidR="00F666A0" w:rsidRPr="00272332">
        <w:rPr>
          <w:rFonts w:ascii="Arial" w:hAnsi="Arial" w:cs="Arial"/>
          <w:spacing w:val="10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>crime</w:t>
      </w:r>
      <w:r w:rsidR="00F666A0" w:rsidRPr="00272332">
        <w:rPr>
          <w:rFonts w:ascii="Arial" w:hAnsi="Arial" w:cs="Arial"/>
          <w:spacing w:val="17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>(Willems,</w:t>
      </w:r>
      <w:r w:rsidR="00F666A0" w:rsidRPr="00272332">
        <w:rPr>
          <w:rFonts w:ascii="Arial" w:hAnsi="Arial" w:cs="Arial"/>
          <w:spacing w:val="8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>2019).</w:t>
      </w:r>
      <w:r w:rsidR="00F666A0" w:rsidRPr="00272332">
        <w:rPr>
          <w:rFonts w:ascii="Arial" w:hAnsi="Arial" w:cs="Arial"/>
          <w:spacing w:val="6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>A</w:t>
      </w:r>
      <w:r w:rsidR="00F666A0" w:rsidRPr="00272332">
        <w:rPr>
          <w:rFonts w:ascii="Arial" w:hAnsi="Arial" w:cs="Arial"/>
          <w:spacing w:val="7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>person</w:t>
      </w:r>
      <w:r w:rsidR="00F666A0">
        <w:rPr>
          <w:rFonts w:ascii="Arial" w:hAnsi="Arial" w:cs="Arial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>following the general duty will ensure that they get to act in compliance with the</w:t>
      </w:r>
      <w:r w:rsidR="00F666A0"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 xml:space="preserve">common law statute. The cons that can be foresighted </w:t>
      </w:r>
      <w:r w:rsidR="00F666A0">
        <w:rPr>
          <w:rFonts w:ascii="Arial" w:hAnsi="Arial" w:cs="Arial"/>
          <w:sz w:val="24"/>
          <w:szCs w:val="24"/>
        </w:rPr>
        <w:t xml:space="preserve">when </w:t>
      </w:r>
      <w:r w:rsidR="00F666A0" w:rsidRPr="00272332">
        <w:rPr>
          <w:rFonts w:ascii="Arial" w:hAnsi="Arial" w:cs="Arial"/>
          <w:sz w:val="24"/>
          <w:szCs w:val="24"/>
        </w:rPr>
        <w:t xml:space="preserve">a person gets </w:t>
      </w:r>
      <w:r w:rsidR="00F666A0" w:rsidRPr="00272332">
        <w:rPr>
          <w:rFonts w:ascii="Arial" w:hAnsi="Arial" w:cs="Arial"/>
          <w:sz w:val="24"/>
          <w:szCs w:val="24"/>
        </w:rPr>
        <w:lastRenderedPageBreak/>
        <w:t xml:space="preserve">overprotective with the actions and end up violating </w:t>
      </w:r>
      <w:r w:rsidR="00F666A0" w:rsidRPr="00272332">
        <w:rPr>
          <w:rFonts w:ascii="Arial" w:hAnsi="Arial" w:cs="Arial"/>
          <w:sz w:val="24"/>
          <w:szCs w:val="24"/>
        </w:rPr>
        <w:t>the</w:t>
      </w:r>
      <w:r w:rsidR="00F666A0">
        <w:rPr>
          <w:rFonts w:ascii="Arial" w:hAnsi="Arial" w:cs="Arial"/>
          <w:sz w:val="24"/>
          <w:szCs w:val="24"/>
        </w:rPr>
        <w:t xml:space="preserve"> person’s </w:t>
      </w:r>
      <w:r w:rsidR="00F666A0" w:rsidRPr="00272332">
        <w:rPr>
          <w:rFonts w:ascii="Arial" w:hAnsi="Arial" w:cs="Arial"/>
          <w:sz w:val="24"/>
          <w:szCs w:val="24"/>
        </w:rPr>
        <w:t>fundamental</w:t>
      </w:r>
      <w:r w:rsidR="00F666A0"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="00F666A0" w:rsidRPr="00272332">
        <w:rPr>
          <w:rFonts w:ascii="Arial" w:hAnsi="Arial" w:cs="Arial"/>
          <w:sz w:val="24"/>
          <w:szCs w:val="24"/>
        </w:rPr>
        <w:t>righ</w:t>
      </w:r>
      <w:r w:rsidR="00F666A0">
        <w:rPr>
          <w:rFonts w:ascii="Arial" w:hAnsi="Arial" w:cs="Arial"/>
          <w:sz w:val="24"/>
          <w:szCs w:val="24"/>
        </w:rPr>
        <w:t>t.</w:t>
      </w:r>
    </w:p>
    <w:p w14:paraId="08DD6E14" w14:textId="77777777" w:rsidR="00F666A0" w:rsidRPr="00272332" w:rsidRDefault="00F666A0" w:rsidP="00F666A0">
      <w:pPr>
        <w:spacing w:after="240"/>
        <w:ind w:firstLine="720"/>
        <w:rPr>
          <w:rFonts w:ascii="Arial" w:hAnsi="Arial" w:cs="Arial"/>
          <w:bCs/>
          <w:sz w:val="24"/>
          <w:szCs w:val="24"/>
        </w:rPr>
      </w:pPr>
      <w:r w:rsidRPr="00272332">
        <w:rPr>
          <w:rFonts w:ascii="Arial" w:hAnsi="Arial" w:cs="Arial"/>
          <w:bCs/>
          <w:i/>
          <w:sz w:val="24"/>
          <w:szCs w:val="24"/>
        </w:rPr>
        <w:t xml:space="preserve">Statutory duties </w:t>
      </w:r>
      <w:r w:rsidRPr="00272332">
        <w:rPr>
          <w:rFonts w:ascii="Arial" w:hAnsi="Arial" w:cs="Arial"/>
          <w:bCs/>
          <w:sz w:val="24"/>
          <w:szCs w:val="24"/>
        </w:rPr>
        <w:t>are imposed on the local authority via the common law act. When a</w:t>
      </w:r>
      <w:r w:rsidRPr="00272332">
        <w:rPr>
          <w:rFonts w:ascii="Arial" w:hAnsi="Arial" w:cs="Arial"/>
          <w:bCs/>
          <w:spacing w:val="-64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person is liable to take care of a person, or a property and the person fails to act upon</w:t>
      </w:r>
      <w:r w:rsidRPr="00272332">
        <w:rPr>
          <w:rFonts w:ascii="Arial" w:hAnsi="Arial" w:cs="Arial"/>
          <w:bCs/>
          <w:spacing w:val="-64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it by having shown negligence the duty of care arises. Having breached the duty of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care the person is said to have committed a criminal offence and is liable to pay for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 xml:space="preserve">the damage that is claimed by the victim. the </w:t>
      </w:r>
      <w:r w:rsidRPr="00272332">
        <w:rPr>
          <w:rFonts w:ascii="Arial" w:hAnsi="Arial" w:cs="Arial"/>
          <w:bCs/>
          <w:i/>
          <w:sz w:val="24"/>
          <w:szCs w:val="24"/>
        </w:rPr>
        <w:t xml:space="preserve">statutory duty </w:t>
      </w:r>
      <w:r w:rsidRPr="00272332">
        <w:rPr>
          <w:rFonts w:ascii="Arial" w:hAnsi="Arial" w:cs="Arial"/>
          <w:bCs/>
          <w:sz w:val="24"/>
          <w:szCs w:val="24"/>
        </w:rPr>
        <w:t>to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act</w:t>
      </w:r>
      <w:r w:rsidRPr="00272332">
        <w:rPr>
          <w:rFonts w:ascii="Arial" w:hAnsi="Arial" w:cs="Arial"/>
          <w:bCs/>
          <w:spacing w:val="-14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can</w:t>
      </w:r>
      <w:r w:rsidRPr="00272332">
        <w:rPr>
          <w:rFonts w:ascii="Arial" w:hAnsi="Arial" w:cs="Arial"/>
          <w:bCs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be</w:t>
      </w:r>
      <w:r w:rsidRPr="00272332">
        <w:rPr>
          <w:rFonts w:ascii="Arial" w:hAnsi="Arial" w:cs="Arial"/>
          <w:bCs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said</w:t>
      </w:r>
      <w:r w:rsidRPr="00272332">
        <w:rPr>
          <w:rFonts w:ascii="Arial" w:hAnsi="Arial" w:cs="Arial"/>
          <w:bCs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to</w:t>
      </w:r>
      <w:r w:rsidRPr="00272332">
        <w:rPr>
          <w:rFonts w:ascii="Arial" w:hAnsi="Arial" w:cs="Arial"/>
          <w:bCs/>
          <w:spacing w:val="-16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be</w:t>
      </w:r>
      <w:r w:rsidRPr="00272332">
        <w:rPr>
          <w:rFonts w:ascii="Arial" w:hAnsi="Arial" w:cs="Arial"/>
          <w:bCs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present</w:t>
      </w:r>
      <w:r w:rsidRPr="00272332">
        <w:rPr>
          <w:rFonts w:ascii="Arial" w:hAnsi="Arial" w:cs="Arial"/>
          <w:bCs/>
          <w:spacing w:val="-14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as</w:t>
      </w:r>
      <w:r w:rsidRPr="00272332">
        <w:rPr>
          <w:rFonts w:ascii="Arial" w:hAnsi="Arial" w:cs="Arial"/>
          <w:bCs/>
          <w:spacing w:val="-17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the</w:t>
      </w:r>
      <w:r w:rsidRPr="00272332">
        <w:rPr>
          <w:rFonts w:ascii="Arial" w:hAnsi="Arial" w:cs="Arial"/>
          <w:bCs/>
          <w:spacing w:val="-11"/>
          <w:sz w:val="24"/>
          <w:szCs w:val="24"/>
        </w:rPr>
        <w:t xml:space="preserve"> </w:t>
      </w:r>
      <w:proofErr w:type="spellStart"/>
      <w:r w:rsidRPr="00272332">
        <w:rPr>
          <w:rFonts w:ascii="Arial" w:hAnsi="Arial" w:cs="Arial"/>
          <w:bCs/>
          <w:sz w:val="24"/>
          <w:szCs w:val="24"/>
        </w:rPr>
        <w:t>organisations</w:t>
      </w:r>
      <w:proofErr w:type="spellEnd"/>
      <w:r w:rsidRPr="00272332">
        <w:rPr>
          <w:rFonts w:ascii="Arial" w:hAnsi="Arial" w:cs="Arial"/>
          <w:bCs/>
          <w:spacing w:val="-16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has</w:t>
      </w:r>
      <w:r w:rsidRPr="00272332">
        <w:rPr>
          <w:rFonts w:ascii="Arial" w:hAnsi="Arial" w:cs="Arial"/>
          <w:bCs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the</w:t>
      </w:r>
      <w:r w:rsidRPr="00272332">
        <w:rPr>
          <w:rFonts w:ascii="Arial" w:hAnsi="Arial" w:cs="Arial"/>
          <w:bCs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sole</w:t>
      </w:r>
      <w:r w:rsidRPr="00272332">
        <w:rPr>
          <w:rFonts w:ascii="Arial" w:hAnsi="Arial" w:cs="Arial"/>
          <w:bCs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liability</w:t>
      </w:r>
      <w:r w:rsidRPr="00272332">
        <w:rPr>
          <w:rFonts w:ascii="Arial" w:hAnsi="Arial" w:cs="Arial"/>
          <w:bCs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to</w:t>
      </w:r>
      <w:r w:rsidRPr="00272332">
        <w:rPr>
          <w:rFonts w:ascii="Arial" w:hAnsi="Arial" w:cs="Arial"/>
          <w:bCs/>
          <w:spacing w:val="-16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be</w:t>
      </w:r>
      <w:r w:rsidRPr="00272332">
        <w:rPr>
          <w:rFonts w:ascii="Arial" w:hAnsi="Arial" w:cs="Arial"/>
          <w:bCs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responsible</w:t>
      </w:r>
      <w:r w:rsidRPr="00272332">
        <w:rPr>
          <w:rFonts w:ascii="Arial" w:hAnsi="Arial" w:cs="Arial"/>
          <w:bCs/>
          <w:spacing w:val="-64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for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the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damage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caused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to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the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person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working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within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the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proofErr w:type="spellStart"/>
      <w:r w:rsidRPr="00272332">
        <w:rPr>
          <w:rFonts w:ascii="Arial" w:hAnsi="Arial" w:cs="Arial"/>
          <w:bCs/>
          <w:sz w:val="24"/>
          <w:szCs w:val="24"/>
        </w:rPr>
        <w:t>organisations</w:t>
      </w:r>
      <w:proofErr w:type="spellEnd"/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(Lu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and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Willoughby,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2018).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In </w:t>
      </w:r>
      <w:r w:rsidRPr="00272332">
        <w:rPr>
          <w:rFonts w:ascii="Arial" w:hAnsi="Arial" w:cs="Arial"/>
          <w:bCs/>
          <w:sz w:val="24"/>
          <w:szCs w:val="24"/>
        </w:rPr>
        <w:t>Willoughby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[2005]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the defendant set fire to its own pub to avoid paying the mortgage resulting in a person’s death. </w:t>
      </w:r>
    </w:p>
    <w:p w14:paraId="31D4A047" w14:textId="77777777" w:rsidR="00F666A0" w:rsidRPr="00272332" w:rsidRDefault="00F666A0" w:rsidP="00F666A0">
      <w:pPr>
        <w:spacing w:after="240"/>
        <w:ind w:firstLine="720"/>
        <w:rPr>
          <w:rFonts w:ascii="Arial" w:hAnsi="Arial" w:cs="Arial"/>
          <w:sz w:val="24"/>
          <w:szCs w:val="24"/>
        </w:rPr>
      </w:pPr>
      <w:r w:rsidRPr="00272332">
        <w:rPr>
          <w:rFonts w:ascii="Arial" w:hAnsi="Arial" w:cs="Arial"/>
          <w:bCs/>
          <w:i/>
          <w:sz w:val="24"/>
          <w:szCs w:val="24"/>
        </w:rPr>
        <w:t xml:space="preserve">Contractual duty </w:t>
      </w:r>
      <w:r w:rsidRPr="00272332">
        <w:rPr>
          <w:rFonts w:ascii="Arial" w:hAnsi="Arial" w:cs="Arial"/>
          <w:bCs/>
          <w:sz w:val="24"/>
          <w:szCs w:val="24"/>
        </w:rPr>
        <w:t>is said to have developed in a person who enters a contract</w:t>
      </w:r>
      <w:r w:rsidRPr="00272332">
        <w:rPr>
          <w:rFonts w:ascii="Arial" w:hAnsi="Arial" w:cs="Arial"/>
          <w:bCs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with</w:t>
      </w:r>
      <w:r w:rsidRPr="00272332">
        <w:rPr>
          <w:rFonts w:ascii="Arial" w:hAnsi="Arial" w:cs="Arial"/>
          <w:bCs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the</w:t>
      </w:r>
      <w:r w:rsidRPr="00272332">
        <w:rPr>
          <w:rFonts w:ascii="Arial" w:hAnsi="Arial" w:cs="Arial"/>
          <w:bCs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other</w:t>
      </w:r>
      <w:r w:rsidRPr="00272332">
        <w:rPr>
          <w:rFonts w:ascii="Arial" w:hAnsi="Arial" w:cs="Arial"/>
          <w:bCs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person</w:t>
      </w:r>
      <w:r w:rsidRPr="00272332">
        <w:rPr>
          <w:rFonts w:ascii="Arial" w:hAnsi="Arial" w:cs="Arial"/>
          <w:bCs/>
          <w:spacing w:val="-8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and</w:t>
      </w:r>
      <w:r w:rsidRPr="00272332">
        <w:rPr>
          <w:rFonts w:ascii="Arial" w:hAnsi="Arial" w:cs="Arial"/>
          <w:bCs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thus</w:t>
      </w:r>
      <w:r w:rsidRPr="00272332">
        <w:rPr>
          <w:rFonts w:ascii="Arial" w:hAnsi="Arial" w:cs="Arial"/>
          <w:bCs/>
          <w:spacing w:val="-17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is</w:t>
      </w:r>
      <w:r w:rsidRPr="00272332">
        <w:rPr>
          <w:rFonts w:ascii="Arial" w:hAnsi="Arial" w:cs="Arial"/>
          <w:bCs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liable</w:t>
      </w:r>
      <w:r w:rsidRPr="00272332">
        <w:rPr>
          <w:rFonts w:ascii="Arial" w:hAnsi="Arial" w:cs="Arial"/>
          <w:bCs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to</w:t>
      </w:r>
      <w:r w:rsidRPr="00272332">
        <w:rPr>
          <w:rFonts w:ascii="Arial" w:hAnsi="Arial" w:cs="Arial"/>
          <w:bCs/>
          <w:spacing w:val="-8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carry</w:t>
      </w:r>
      <w:r w:rsidRPr="00272332">
        <w:rPr>
          <w:rFonts w:ascii="Arial" w:hAnsi="Arial" w:cs="Arial"/>
          <w:bCs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pacing w:val="-1"/>
          <w:sz w:val="24"/>
          <w:szCs w:val="24"/>
        </w:rPr>
        <w:t>up</w:t>
      </w:r>
      <w:r w:rsidRPr="00272332">
        <w:rPr>
          <w:rFonts w:ascii="Arial" w:hAnsi="Arial" w:cs="Arial"/>
          <w:bCs/>
          <w:spacing w:val="-10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with</w:t>
      </w:r>
      <w:r w:rsidRPr="00272332">
        <w:rPr>
          <w:rFonts w:ascii="Arial" w:hAnsi="Arial" w:cs="Arial"/>
          <w:bCs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the</w:t>
      </w:r>
      <w:r w:rsidRPr="00272332">
        <w:rPr>
          <w:rFonts w:ascii="Arial" w:hAnsi="Arial" w:cs="Arial"/>
          <w:bCs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bCs/>
          <w:sz w:val="24"/>
          <w:szCs w:val="24"/>
        </w:rPr>
        <w:t>responsibilities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that</w:t>
      </w:r>
      <w:r w:rsidRPr="00272332">
        <w:rPr>
          <w:rFonts w:ascii="Arial" w:hAnsi="Arial" w:cs="Arial"/>
          <w:spacing w:val="-14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develop</w:t>
      </w:r>
      <w:r w:rsidRPr="00272332">
        <w:rPr>
          <w:rFonts w:ascii="Arial" w:hAnsi="Arial" w:cs="Arial"/>
          <w:spacing w:val="-64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on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them.</w:t>
      </w:r>
      <w:r w:rsidRPr="00272332">
        <w:rPr>
          <w:rFonts w:ascii="Arial" w:hAnsi="Arial" w:cs="Arial"/>
          <w:spacing w:val="-10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In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an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office,</w:t>
      </w:r>
      <w:r w:rsidRPr="00272332">
        <w:rPr>
          <w:rFonts w:ascii="Arial" w:hAnsi="Arial" w:cs="Arial"/>
          <w:spacing w:val="-10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contractual</w:t>
      </w:r>
      <w:r w:rsidRPr="00272332">
        <w:rPr>
          <w:rFonts w:ascii="Arial" w:hAnsi="Arial" w:cs="Arial"/>
          <w:spacing w:val="-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duties</w:t>
      </w:r>
      <w:r w:rsidRPr="00272332">
        <w:rPr>
          <w:rFonts w:ascii="Arial" w:hAnsi="Arial" w:cs="Arial"/>
          <w:spacing w:val="-8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are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said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to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be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those</w:t>
      </w:r>
      <w:r w:rsidRPr="00272332">
        <w:rPr>
          <w:rFonts w:ascii="Arial" w:hAnsi="Arial" w:cs="Arial"/>
          <w:spacing w:val="-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duties</w:t>
      </w:r>
      <w:r w:rsidRPr="00272332">
        <w:rPr>
          <w:rFonts w:ascii="Arial" w:hAnsi="Arial" w:cs="Arial"/>
          <w:spacing w:val="-8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that</w:t>
      </w:r>
      <w:r w:rsidRPr="00272332">
        <w:rPr>
          <w:rFonts w:ascii="Arial" w:hAnsi="Arial" w:cs="Arial"/>
          <w:spacing w:val="-10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each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party can be said to be legally responsible for via an agreement that has been signed by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pacing w:val="-1"/>
          <w:sz w:val="24"/>
          <w:szCs w:val="24"/>
        </w:rPr>
        <w:t>them</w:t>
      </w:r>
      <w:r w:rsidRPr="00272332">
        <w:rPr>
          <w:rFonts w:ascii="Arial" w:hAnsi="Arial" w:cs="Arial"/>
          <w:spacing w:val="-13"/>
          <w:sz w:val="24"/>
          <w:szCs w:val="24"/>
        </w:rPr>
        <w:t xml:space="preserve"> </w:t>
      </w:r>
      <w:r w:rsidRPr="00272332">
        <w:rPr>
          <w:rFonts w:ascii="Arial" w:hAnsi="Arial" w:cs="Arial"/>
          <w:spacing w:val="-1"/>
          <w:sz w:val="24"/>
          <w:szCs w:val="24"/>
        </w:rPr>
        <w:t>while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spacing w:val="-1"/>
          <w:sz w:val="24"/>
          <w:szCs w:val="24"/>
        </w:rPr>
        <w:t>being</w:t>
      </w:r>
      <w:r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appointed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in</w:t>
      </w:r>
      <w:r w:rsidRPr="00272332">
        <w:rPr>
          <w:rFonts w:ascii="Arial" w:hAnsi="Arial" w:cs="Arial"/>
          <w:spacing w:val="-1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office.</w:t>
      </w:r>
      <w:r w:rsidRPr="00272332">
        <w:rPr>
          <w:rFonts w:ascii="Arial" w:hAnsi="Arial" w:cs="Arial"/>
          <w:spacing w:val="-14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In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</w:t>
      </w:r>
      <w:r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contract</w:t>
      </w:r>
      <w:r w:rsidRPr="00272332">
        <w:rPr>
          <w:rFonts w:ascii="Arial" w:hAnsi="Arial" w:cs="Arial"/>
          <w:spacing w:val="-1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that</w:t>
      </w:r>
      <w:r w:rsidRPr="00272332">
        <w:rPr>
          <w:rFonts w:ascii="Arial" w:hAnsi="Arial" w:cs="Arial"/>
          <w:spacing w:val="-1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takes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place</w:t>
      </w:r>
      <w:r w:rsidRPr="00272332">
        <w:rPr>
          <w:rFonts w:ascii="Arial" w:hAnsi="Arial" w:cs="Arial"/>
          <w:spacing w:val="-1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within</w:t>
      </w:r>
      <w:r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proofErr w:type="gramStart"/>
      <w:r w:rsidRPr="00272332">
        <w:rPr>
          <w:rFonts w:ascii="Arial" w:hAnsi="Arial" w:cs="Arial"/>
          <w:sz w:val="24"/>
          <w:szCs w:val="24"/>
        </w:rPr>
        <w:t>office,</w:t>
      </w:r>
      <w:r w:rsidRPr="00272332">
        <w:rPr>
          <w:rFonts w:ascii="Arial" w:hAnsi="Arial" w:cs="Arial"/>
          <w:spacing w:val="-64"/>
          <w:sz w:val="24"/>
          <w:szCs w:val="24"/>
        </w:rPr>
        <w:t xml:space="preserve"> </w:t>
      </w:r>
      <w:r>
        <w:rPr>
          <w:rFonts w:ascii="Arial" w:hAnsi="Arial" w:cs="Arial"/>
          <w:spacing w:val="-64"/>
          <w:sz w:val="24"/>
          <w:szCs w:val="24"/>
        </w:rPr>
        <w:t xml:space="preserve">  </w:t>
      </w:r>
      <w:proofErr w:type="gramEnd"/>
      <w:r w:rsidRPr="00272332">
        <w:rPr>
          <w:rFonts w:ascii="Arial" w:hAnsi="Arial" w:cs="Arial"/>
          <w:sz w:val="24"/>
          <w:szCs w:val="24"/>
        </w:rPr>
        <w:t>the exchanges of values are practiced by each party is it for product, money, service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etc. The contractual duty based on an office can thus be stated to be present in the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case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of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contracts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that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take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place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between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an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employee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and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an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employee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(Manning,</w:t>
      </w:r>
      <w:r w:rsidRPr="00272332">
        <w:rPr>
          <w:rFonts w:ascii="Arial" w:hAnsi="Arial" w:cs="Arial"/>
          <w:spacing w:val="-9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2019).</w:t>
      </w:r>
      <w:r w:rsidRPr="00272332">
        <w:rPr>
          <w:rFonts w:ascii="Arial" w:hAnsi="Arial" w:cs="Arial"/>
          <w:spacing w:val="-10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legally</w:t>
      </w:r>
      <w:r w:rsidRPr="00272332">
        <w:rPr>
          <w:rFonts w:ascii="Arial" w:hAnsi="Arial" w:cs="Arial"/>
          <w:spacing w:val="-8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binding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promise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that</w:t>
      </w:r>
      <w:r w:rsidRPr="00272332">
        <w:rPr>
          <w:rFonts w:ascii="Arial" w:hAnsi="Arial" w:cs="Arial"/>
          <w:spacing w:val="-9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develops</w:t>
      </w:r>
      <w:r w:rsidRPr="00272332">
        <w:rPr>
          <w:rFonts w:ascii="Arial" w:hAnsi="Arial" w:cs="Arial"/>
          <w:spacing w:val="-8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on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part</w:t>
      </w:r>
      <w:r w:rsidRPr="00272332">
        <w:rPr>
          <w:rFonts w:ascii="Arial" w:hAnsi="Arial" w:cs="Arial"/>
          <w:spacing w:val="-10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of</w:t>
      </w:r>
      <w:r w:rsidRPr="00272332">
        <w:rPr>
          <w:rFonts w:ascii="Arial" w:hAnsi="Arial" w:cs="Arial"/>
          <w:spacing w:val="-9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both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parties</w:t>
      </w:r>
      <w:r>
        <w:rPr>
          <w:rFonts w:ascii="Arial" w:hAnsi="Arial" w:cs="Arial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makes them have legal obligations towards one another. The terms and conditions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that are made specified in the contract enable the parties to refrain from getting into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other contracts that are prohibited in the contract. This further helps the parties in the</w:t>
      </w:r>
      <w:r w:rsidRPr="00272332">
        <w:rPr>
          <w:rFonts w:ascii="Arial" w:hAnsi="Arial" w:cs="Arial"/>
          <w:spacing w:val="-64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contract</w:t>
      </w:r>
      <w:r w:rsidRPr="00272332">
        <w:rPr>
          <w:rFonts w:ascii="Arial" w:hAnsi="Arial" w:cs="Arial"/>
          <w:spacing w:val="-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follow</w:t>
      </w:r>
      <w:r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up</w:t>
      </w:r>
      <w:r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with</w:t>
      </w:r>
      <w:r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contractual</w:t>
      </w:r>
      <w:r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duty.</w:t>
      </w:r>
    </w:p>
    <w:p w14:paraId="4515814F" w14:textId="77777777" w:rsidR="00F666A0" w:rsidRPr="00272332" w:rsidRDefault="00F666A0" w:rsidP="00F666A0">
      <w:pPr>
        <w:spacing w:after="240"/>
        <w:ind w:firstLine="720"/>
        <w:rPr>
          <w:rFonts w:ascii="Arial" w:hAnsi="Arial" w:cs="Arial"/>
          <w:sz w:val="24"/>
          <w:szCs w:val="24"/>
        </w:rPr>
      </w:pPr>
      <w:r w:rsidRPr="00272332">
        <w:rPr>
          <w:rFonts w:ascii="Arial" w:hAnsi="Arial" w:cs="Arial"/>
          <w:sz w:val="24"/>
          <w:szCs w:val="24"/>
        </w:rPr>
        <w:t xml:space="preserve">In the case of </w:t>
      </w:r>
      <w:r w:rsidRPr="00272332">
        <w:rPr>
          <w:rFonts w:ascii="Arial" w:hAnsi="Arial" w:cs="Arial"/>
          <w:i/>
          <w:sz w:val="24"/>
          <w:szCs w:val="24"/>
        </w:rPr>
        <w:t>Miller (1983)</w:t>
      </w:r>
      <w:r w:rsidRPr="00272332">
        <w:rPr>
          <w:rFonts w:ascii="Arial" w:hAnsi="Arial" w:cs="Arial"/>
          <w:sz w:val="24"/>
          <w:szCs w:val="24"/>
        </w:rPr>
        <w:t xml:space="preserve">, the act of </w:t>
      </w:r>
      <w:r w:rsidRPr="00272332">
        <w:rPr>
          <w:rFonts w:ascii="Arial" w:hAnsi="Arial" w:cs="Arial"/>
          <w:i/>
          <w:sz w:val="24"/>
          <w:szCs w:val="24"/>
        </w:rPr>
        <w:t xml:space="preserve">common law duty </w:t>
      </w:r>
      <w:r w:rsidRPr="00272332">
        <w:rPr>
          <w:rFonts w:ascii="Arial" w:hAnsi="Arial" w:cs="Arial"/>
          <w:sz w:val="24"/>
          <w:szCs w:val="24"/>
        </w:rPr>
        <w:t>has been explained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pacing w:val="-1"/>
          <w:sz w:val="24"/>
          <w:szCs w:val="24"/>
        </w:rPr>
        <w:t>effectively.</w:t>
      </w:r>
      <w:r w:rsidRPr="00272332">
        <w:rPr>
          <w:rFonts w:ascii="Arial" w:hAnsi="Arial" w:cs="Arial"/>
          <w:spacing w:val="-19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1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common</w:t>
      </w:r>
      <w:r w:rsidRPr="00272332">
        <w:rPr>
          <w:rFonts w:ascii="Arial" w:hAnsi="Arial" w:cs="Arial"/>
          <w:spacing w:val="-1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law</w:t>
      </w:r>
      <w:r w:rsidRPr="00272332">
        <w:rPr>
          <w:rFonts w:ascii="Arial" w:hAnsi="Arial" w:cs="Arial"/>
          <w:spacing w:val="-1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duties</w:t>
      </w:r>
      <w:r w:rsidRPr="00272332">
        <w:rPr>
          <w:rFonts w:ascii="Arial" w:hAnsi="Arial" w:cs="Arial"/>
          <w:spacing w:val="-1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have</w:t>
      </w:r>
      <w:r w:rsidRPr="00272332">
        <w:rPr>
          <w:rFonts w:ascii="Arial" w:hAnsi="Arial" w:cs="Arial"/>
          <w:spacing w:val="-1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arisen</w:t>
      </w:r>
      <w:r w:rsidRPr="00272332">
        <w:rPr>
          <w:rFonts w:ascii="Arial" w:hAnsi="Arial" w:cs="Arial"/>
          <w:spacing w:val="-1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from</w:t>
      </w:r>
      <w:r w:rsidRPr="00272332">
        <w:rPr>
          <w:rFonts w:ascii="Arial" w:hAnsi="Arial" w:cs="Arial"/>
          <w:spacing w:val="-1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1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decisions</w:t>
      </w:r>
      <w:r w:rsidRPr="00272332">
        <w:rPr>
          <w:rFonts w:ascii="Arial" w:hAnsi="Arial" w:cs="Arial"/>
          <w:spacing w:val="-1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made</w:t>
      </w:r>
      <w:r w:rsidRPr="00272332">
        <w:rPr>
          <w:rFonts w:ascii="Arial" w:hAnsi="Arial" w:cs="Arial"/>
          <w:spacing w:val="-1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by</w:t>
      </w:r>
      <w:r w:rsidRPr="00272332">
        <w:rPr>
          <w:rFonts w:ascii="Arial" w:hAnsi="Arial" w:cs="Arial"/>
          <w:spacing w:val="-1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1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judges</w:t>
      </w:r>
      <w:r w:rsidRPr="00272332">
        <w:rPr>
          <w:rFonts w:ascii="Arial" w:hAnsi="Arial" w:cs="Arial"/>
          <w:spacing w:val="-64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in the cases that further act as a common law for the statute of the country (</w:t>
      </w:r>
      <w:proofErr w:type="spellStart"/>
      <w:r w:rsidRPr="00272332">
        <w:rPr>
          <w:rFonts w:ascii="Arial" w:hAnsi="Arial" w:cs="Arial"/>
          <w:sz w:val="24"/>
          <w:szCs w:val="24"/>
        </w:rPr>
        <w:t>Velandia</w:t>
      </w:r>
      <w:proofErr w:type="spellEnd"/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i/>
          <w:sz w:val="24"/>
          <w:szCs w:val="24"/>
        </w:rPr>
        <w:t xml:space="preserve">et al., </w:t>
      </w:r>
      <w:r w:rsidRPr="00272332">
        <w:rPr>
          <w:rFonts w:ascii="Arial" w:hAnsi="Arial" w:cs="Arial"/>
          <w:sz w:val="24"/>
          <w:szCs w:val="24"/>
        </w:rPr>
        <w:t xml:space="preserve">2020). </w:t>
      </w:r>
    </w:p>
    <w:p w14:paraId="650E9268" w14:textId="77777777" w:rsidR="00F666A0" w:rsidRDefault="00F666A0" w:rsidP="00F666A0">
      <w:pPr>
        <w:spacing w:after="240"/>
        <w:ind w:firstLine="720"/>
        <w:rPr>
          <w:rFonts w:ascii="Arial" w:hAnsi="Arial" w:cs="Arial"/>
          <w:sz w:val="24"/>
          <w:szCs w:val="24"/>
        </w:rPr>
      </w:pPr>
      <w:r w:rsidRPr="00272332">
        <w:rPr>
          <w:rFonts w:ascii="Arial" w:hAnsi="Arial" w:cs="Arial"/>
          <w:sz w:val="24"/>
          <w:szCs w:val="24"/>
        </w:rPr>
        <w:t xml:space="preserve">The case </w:t>
      </w:r>
      <w:r w:rsidRPr="00272332">
        <w:rPr>
          <w:rFonts w:ascii="Arial" w:hAnsi="Arial" w:cs="Arial"/>
          <w:i/>
          <w:sz w:val="24"/>
          <w:szCs w:val="24"/>
        </w:rPr>
        <w:t xml:space="preserve">Airedale NHS Trust v Bland [1993] </w:t>
      </w:r>
      <w:r w:rsidRPr="00272332">
        <w:rPr>
          <w:rFonts w:ascii="Arial" w:hAnsi="Arial" w:cs="Arial"/>
          <w:sz w:val="24"/>
          <w:szCs w:val="24"/>
        </w:rPr>
        <w:t>states the duty of the doctor to act for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 best benefit of the patient; in this case, the fact that whether the action taken by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doctor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was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in</w:t>
      </w:r>
      <w:r w:rsidRPr="00272332">
        <w:rPr>
          <w:rFonts w:ascii="Arial" w:hAnsi="Arial" w:cs="Arial"/>
          <w:spacing w:val="-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best</w:t>
      </w:r>
      <w:r w:rsidRPr="00272332">
        <w:rPr>
          <w:rFonts w:ascii="Arial" w:hAnsi="Arial" w:cs="Arial"/>
          <w:spacing w:val="-9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interest</w:t>
      </w:r>
      <w:r w:rsidRPr="00272332">
        <w:rPr>
          <w:rFonts w:ascii="Arial" w:hAnsi="Arial" w:cs="Arial"/>
          <w:spacing w:val="-9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of</w:t>
      </w:r>
      <w:r w:rsidRPr="00272332">
        <w:rPr>
          <w:rFonts w:ascii="Arial" w:hAnsi="Arial" w:cs="Arial"/>
          <w:spacing w:val="-9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patient</w:t>
      </w:r>
      <w:r w:rsidRPr="00272332">
        <w:rPr>
          <w:rFonts w:ascii="Arial" w:hAnsi="Arial" w:cs="Arial"/>
          <w:spacing w:val="-14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has</w:t>
      </w:r>
      <w:r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been</w:t>
      </w:r>
      <w:r w:rsidRPr="00272332">
        <w:rPr>
          <w:rFonts w:ascii="Arial" w:hAnsi="Arial" w:cs="Arial"/>
          <w:spacing w:val="-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matter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of</w:t>
      </w:r>
      <w:r w:rsidRPr="00272332">
        <w:rPr>
          <w:rFonts w:ascii="Arial" w:hAnsi="Arial" w:cs="Arial"/>
          <w:spacing w:val="-9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concern</w:t>
      </w:r>
      <w:r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in</w:t>
      </w:r>
      <w:r w:rsidRPr="00272332">
        <w:rPr>
          <w:rFonts w:ascii="Arial" w:hAnsi="Arial" w:cs="Arial"/>
          <w:spacing w:val="-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this</w:t>
      </w:r>
      <w:r w:rsidRPr="00272332">
        <w:rPr>
          <w:rFonts w:ascii="Arial" w:hAnsi="Arial" w:cs="Arial"/>
          <w:spacing w:val="-6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case.</w:t>
      </w:r>
      <w:r w:rsidRPr="00272332">
        <w:rPr>
          <w:rFonts w:ascii="Arial" w:hAnsi="Arial" w:cs="Arial"/>
          <w:spacing w:val="-19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1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duty</w:t>
      </w:r>
      <w:r w:rsidRPr="00272332">
        <w:rPr>
          <w:rFonts w:ascii="Arial" w:hAnsi="Arial" w:cs="Arial"/>
          <w:spacing w:val="-1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to</w:t>
      </w:r>
      <w:r w:rsidRPr="00272332">
        <w:rPr>
          <w:rFonts w:ascii="Arial" w:hAnsi="Arial" w:cs="Arial"/>
          <w:spacing w:val="-10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act</w:t>
      </w:r>
      <w:r w:rsidRPr="00272332">
        <w:rPr>
          <w:rFonts w:ascii="Arial" w:hAnsi="Arial" w:cs="Arial"/>
          <w:spacing w:val="-19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develops</w:t>
      </w:r>
      <w:r w:rsidRPr="00272332">
        <w:rPr>
          <w:rFonts w:ascii="Arial" w:hAnsi="Arial" w:cs="Arial"/>
          <w:spacing w:val="-1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in</w:t>
      </w:r>
      <w:r w:rsidRPr="00272332">
        <w:rPr>
          <w:rFonts w:ascii="Arial" w:hAnsi="Arial" w:cs="Arial"/>
          <w:spacing w:val="-1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1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professionals</w:t>
      </w:r>
      <w:r w:rsidRPr="00272332">
        <w:rPr>
          <w:rFonts w:ascii="Arial" w:hAnsi="Arial" w:cs="Arial"/>
          <w:spacing w:val="-1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having</w:t>
      </w:r>
      <w:r w:rsidRPr="00272332">
        <w:rPr>
          <w:rFonts w:ascii="Arial" w:hAnsi="Arial" w:cs="Arial"/>
          <w:spacing w:val="-1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1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duty</w:t>
      </w:r>
      <w:r w:rsidRPr="00272332">
        <w:rPr>
          <w:rFonts w:ascii="Arial" w:hAnsi="Arial" w:cs="Arial"/>
          <w:spacing w:val="-1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to</w:t>
      </w:r>
      <w:r w:rsidRPr="00272332">
        <w:rPr>
          <w:rFonts w:ascii="Arial" w:hAnsi="Arial" w:cs="Arial"/>
          <w:spacing w:val="-1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act</w:t>
      </w:r>
      <w:r w:rsidRPr="00272332">
        <w:rPr>
          <w:rFonts w:ascii="Arial" w:hAnsi="Arial" w:cs="Arial"/>
          <w:spacing w:val="-18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in</w:t>
      </w:r>
      <w:r w:rsidRPr="00272332">
        <w:rPr>
          <w:rFonts w:ascii="Arial" w:hAnsi="Arial" w:cs="Arial"/>
          <w:spacing w:val="-1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</w:t>
      </w:r>
      <w:r w:rsidRPr="00272332">
        <w:rPr>
          <w:rFonts w:ascii="Arial" w:hAnsi="Arial" w:cs="Arial"/>
          <w:spacing w:val="-1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particular</w:t>
      </w:r>
      <w:r w:rsidRPr="00272332">
        <w:rPr>
          <w:rFonts w:ascii="Arial" w:hAnsi="Arial" w:cs="Arial"/>
          <w:spacing w:val="-6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manner.</w:t>
      </w:r>
      <w:r w:rsidRPr="00272332">
        <w:rPr>
          <w:rFonts w:ascii="Arial" w:hAnsi="Arial" w:cs="Arial"/>
          <w:spacing w:val="-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In</w:t>
      </w:r>
      <w:r w:rsidRPr="00272332">
        <w:rPr>
          <w:rFonts w:ascii="Arial" w:hAnsi="Arial" w:cs="Arial"/>
          <w:spacing w:val="-4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such</w:t>
      </w:r>
      <w:r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case</w:t>
      </w:r>
      <w:r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person</w:t>
      </w:r>
      <w:r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having</w:t>
      </w:r>
      <w:r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responsibility</w:t>
      </w:r>
      <w:r w:rsidRPr="00272332">
        <w:rPr>
          <w:rFonts w:ascii="Arial" w:hAnsi="Arial" w:cs="Arial"/>
          <w:spacing w:val="-4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can</w:t>
      </w:r>
      <w:r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be</w:t>
      </w:r>
      <w:r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said</w:t>
      </w:r>
      <w:r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to</w:t>
      </w:r>
      <w:r w:rsidRPr="00272332">
        <w:rPr>
          <w:rFonts w:ascii="Arial" w:hAnsi="Arial" w:cs="Arial"/>
          <w:spacing w:val="-8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have</w:t>
      </w:r>
      <w:r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committed</w:t>
      </w:r>
      <w:r w:rsidRPr="00272332">
        <w:rPr>
          <w:rFonts w:ascii="Arial" w:hAnsi="Arial" w:cs="Arial"/>
          <w:spacing w:val="-6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act</w:t>
      </w:r>
      <w:r w:rsidRPr="00272332">
        <w:rPr>
          <w:rFonts w:ascii="Arial" w:hAnsi="Arial" w:cs="Arial"/>
          <w:spacing w:val="-1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to</w:t>
      </w:r>
      <w:r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comply</w:t>
      </w:r>
      <w:r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with</w:t>
      </w:r>
      <w:r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10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duty</w:t>
      </w:r>
      <w:r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and</w:t>
      </w:r>
      <w:r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cannot</w:t>
      </w:r>
      <w:r w:rsidRPr="00272332">
        <w:rPr>
          <w:rFonts w:ascii="Arial" w:hAnsi="Arial" w:cs="Arial"/>
          <w:spacing w:val="-1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be</w:t>
      </w:r>
      <w:r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held</w:t>
      </w:r>
      <w:r w:rsidRPr="00272332">
        <w:rPr>
          <w:rFonts w:ascii="Arial" w:hAnsi="Arial" w:cs="Arial"/>
          <w:spacing w:val="-10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to</w:t>
      </w:r>
      <w:r w:rsidRPr="00272332">
        <w:rPr>
          <w:rFonts w:ascii="Arial" w:hAnsi="Arial" w:cs="Arial"/>
          <w:spacing w:val="-10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be</w:t>
      </w:r>
      <w:r w:rsidRPr="00272332">
        <w:rPr>
          <w:rFonts w:ascii="Arial" w:hAnsi="Arial" w:cs="Arial"/>
          <w:spacing w:val="-1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liable</w:t>
      </w:r>
      <w:r w:rsidRPr="00272332">
        <w:rPr>
          <w:rFonts w:ascii="Arial" w:hAnsi="Arial" w:cs="Arial"/>
          <w:spacing w:val="-10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for</w:t>
      </w:r>
      <w:r w:rsidRPr="00272332">
        <w:rPr>
          <w:rFonts w:ascii="Arial" w:hAnsi="Arial" w:cs="Arial"/>
          <w:spacing w:val="-1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having</w:t>
      </w:r>
      <w:r w:rsidRPr="00272332">
        <w:rPr>
          <w:rFonts w:ascii="Arial" w:hAnsi="Arial" w:cs="Arial"/>
          <w:spacing w:val="-10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acted</w:t>
      </w:r>
      <w:r w:rsidRPr="00272332">
        <w:rPr>
          <w:rFonts w:ascii="Arial" w:hAnsi="Arial" w:cs="Arial"/>
          <w:spacing w:val="-10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against</w:t>
      </w:r>
      <w:r w:rsidRPr="00272332">
        <w:rPr>
          <w:rFonts w:ascii="Arial" w:hAnsi="Arial" w:cs="Arial"/>
          <w:spacing w:val="-6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 will of the person (</w:t>
      </w:r>
      <w:proofErr w:type="spellStart"/>
      <w:r w:rsidRPr="00272332">
        <w:rPr>
          <w:rFonts w:ascii="Arial" w:hAnsi="Arial" w:cs="Arial"/>
          <w:sz w:val="24"/>
          <w:szCs w:val="24"/>
        </w:rPr>
        <w:t>Hessick</w:t>
      </w:r>
      <w:proofErr w:type="spellEnd"/>
      <w:r w:rsidRPr="00272332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272332">
        <w:rPr>
          <w:rFonts w:ascii="Arial" w:hAnsi="Arial" w:cs="Arial"/>
          <w:sz w:val="24"/>
          <w:szCs w:val="24"/>
        </w:rPr>
        <w:t>Hessick</w:t>
      </w:r>
      <w:proofErr w:type="spellEnd"/>
      <w:r w:rsidRPr="00272332">
        <w:rPr>
          <w:rFonts w:ascii="Arial" w:hAnsi="Arial" w:cs="Arial"/>
          <w:sz w:val="24"/>
          <w:szCs w:val="24"/>
        </w:rPr>
        <w:t>, 2021). For instance, when a cop saves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life</w:t>
      </w:r>
      <w:r w:rsidRPr="00272332">
        <w:rPr>
          <w:rFonts w:ascii="Arial" w:hAnsi="Arial" w:cs="Arial"/>
          <w:spacing w:val="-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of</w:t>
      </w:r>
      <w:r w:rsidRPr="00272332">
        <w:rPr>
          <w:rFonts w:ascii="Arial" w:hAnsi="Arial" w:cs="Arial"/>
          <w:spacing w:val="-8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</w:t>
      </w:r>
      <w:r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victim</w:t>
      </w:r>
      <w:r w:rsidRPr="00272332">
        <w:rPr>
          <w:rFonts w:ascii="Arial" w:hAnsi="Arial" w:cs="Arial"/>
          <w:spacing w:val="-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it</w:t>
      </w:r>
      <w:r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can</w:t>
      </w:r>
      <w:r w:rsidRPr="00272332">
        <w:rPr>
          <w:rFonts w:ascii="Arial" w:hAnsi="Arial" w:cs="Arial"/>
          <w:spacing w:val="-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be</w:t>
      </w:r>
      <w:r w:rsidRPr="00272332">
        <w:rPr>
          <w:rFonts w:ascii="Arial" w:hAnsi="Arial" w:cs="Arial"/>
          <w:spacing w:val="-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said</w:t>
      </w:r>
      <w:r w:rsidRPr="00272332">
        <w:rPr>
          <w:rFonts w:ascii="Arial" w:hAnsi="Arial" w:cs="Arial"/>
          <w:spacing w:val="-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to be</w:t>
      </w:r>
      <w:r w:rsidRPr="00272332">
        <w:rPr>
          <w:rFonts w:ascii="Arial" w:hAnsi="Arial" w:cs="Arial"/>
          <w:spacing w:val="-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their</w:t>
      </w:r>
      <w:r w:rsidRPr="00272332">
        <w:rPr>
          <w:rFonts w:ascii="Arial" w:hAnsi="Arial" w:cs="Arial"/>
          <w:spacing w:val="-6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duty</w:t>
      </w:r>
      <w:r w:rsidRPr="00272332">
        <w:rPr>
          <w:rFonts w:ascii="Arial" w:hAnsi="Arial" w:cs="Arial"/>
          <w:spacing w:val="4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even</w:t>
      </w:r>
      <w:r w:rsidRPr="00272332">
        <w:rPr>
          <w:rFonts w:ascii="Arial" w:hAnsi="Arial" w:cs="Arial"/>
          <w:spacing w:val="-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if</w:t>
      </w:r>
      <w:r w:rsidRPr="00272332">
        <w:rPr>
          <w:rFonts w:ascii="Arial" w:hAnsi="Arial" w:cs="Arial"/>
          <w:spacing w:val="-9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act</w:t>
      </w:r>
      <w:r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might</w:t>
      </w:r>
      <w:r w:rsidRPr="00272332">
        <w:rPr>
          <w:rFonts w:ascii="Arial" w:hAnsi="Arial" w:cs="Arial"/>
          <w:spacing w:val="-9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have</w:t>
      </w:r>
      <w:r w:rsidRPr="00272332">
        <w:rPr>
          <w:rFonts w:ascii="Arial" w:hAnsi="Arial" w:cs="Arial"/>
          <w:spacing w:val="-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taken</w:t>
      </w:r>
      <w:r w:rsidRPr="00272332">
        <w:rPr>
          <w:rFonts w:ascii="Arial" w:hAnsi="Arial" w:cs="Arial"/>
          <w:spacing w:val="-5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place</w:t>
      </w:r>
      <w:r w:rsidRPr="00272332">
        <w:rPr>
          <w:rFonts w:ascii="Arial" w:hAnsi="Arial" w:cs="Arial"/>
          <w:spacing w:val="-64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against the wish expressed by the victim. Thus, the fact that the duty to act stop can</w:t>
      </w:r>
      <w:r w:rsidRPr="00272332">
        <w:rPr>
          <w:rFonts w:ascii="Arial" w:hAnsi="Arial" w:cs="Arial"/>
          <w:spacing w:val="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be</w:t>
      </w:r>
      <w:r w:rsidRPr="00272332">
        <w:rPr>
          <w:rFonts w:ascii="Arial" w:hAnsi="Arial" w:cs="Arial"/>
          <w:spacing w:val="-8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better</w:t>
      </w:r>
      <w:r w:rsidRPr="00272332">
        <w:rPr>
          <w:rFonts w:ascii="Arial" w:hAnsi="Arial" w:cs="Arial"/>
          <w:spacing w:val="-8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explained</w:t>
      </w:r>
      <w:r w:rsidRPr="00272332">
        <w:rPr>
          <w:rFonts w:ascii="Arial" w:hAnsi="Arial" w:cs="Arial"/>
          <w:spacing w:val="-8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in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8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cases</w:t>
      </w:r>
      <w:r w:rsidRPr="00272332">
        <w:rPr>
          <w:rFonts w:ascii="Arial" w:hAnsi="Arial" w:cs="Arial"/>
          <w:spacing w:val="-1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where</w:t>
      </w:r>
      <w:r w:rsidRPr="00272332">
        <w:rPr>
          <w:rFonts w:ascii="Arial" w:hAnsi="Arial" w:cs="Arial"/>
          <w:spacing w:val="-8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person</w:t>
      </w:r>
      <w:r w:rsidRPr="00272332">
        <w:rPr>
          <w:rFonts w:ascii="Arial" w:hAnsi="Arial" w:cs="Arial"/>
          <w:spacing w:val="-8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has</w:t>
      </w:r>
      <w:r w:rsidRPr="00272332">
        <w:rPr>
          <w:rFonts w:ascii="Arial" w:hAnsi="Arial" w:cs="Arial"/>
          <w:spacing w:val="-8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1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liability</w:t>
      </w:r>
      <w:r w:rsidRPr="00272332">
        <w:rPr>
          <w:rFonts w:ascii="Arial" w:hAnsi="Arial" w:cs="Arial"/>
          <w:spacing w:val="-8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to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follow</w:t>
      </w:r>
      <w:r w:rsidRPr="00272332">
        <w:rPr>
          <w:rFonts w:ascii="Arial" w:hAnsi="Arial" w:cs="Arial"/>
          <w:spacing w:val="-8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up</w:t>
      </w:r>
      <w:r w:rsidRPr="00272332">
        <w:rPr>
          <w:rFonts w:ascii="Arial" w:hAnsi="Arial" w:cs="Arial"/>
          <w:spacing w:val="-7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with</w:t>
      </w:r>
      <w:r w:rsidRPr="00272332">
        <w:rPr>
          <w:rFonts w:ascii="Arial" w:hAnsi="Arial" w:cs="Arial"/>
          <w:spacing w:val="-8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</w:t>
      </w:r>
      <w:r w:rsidRPr="00272332">
        <w:rPr>
          <w:rFonts w:ascii="Arial" w:hAnsi="Arial" w:cs="Arial"/>
          <w:spacing w:val="-64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duty</w:t>
      </w:r>
      <w:r w:rsidRPr="00272332">
        <w:rPr>
          <w:rFonts w:ascii="Arial" w:hAnsi="Arial" w:cs="Arial"/>
          <w:spacing w:val="-3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that</w:t>
      </w:r>
      <w:r w:rsidRPr="00272332">
        <w:rPr>
          <w:rFonts w:ascii="Arial" w:hAnsi="Arial" w:cs="Arial"/>
          <w:spacing w:val="-4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is</w:t>
      </w:r>
      <w:r w:rsidRPr="00272332">
        <w:rPr>
          <w:rFonts w:ascii="Arial" w:hAnsi="Arial" w:cs="Arial"/>
          <w:spacing w:val="-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said</w:t>
      </w:r>
      <w:r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to</w:t>
      </w:r>
      <w:r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have</w:t>
      </w:r>
      <w:r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developed</w:t>
      </w:r>
      <w:r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on</w:t>
      </w:r>
      <w:r w:rsidRPr="00272332">
        <w:rPr>
          <w:rFonts w:ascii="Arial" w:hAnsi="Arial" w:cs="Arial"/>
          <w:spacing w:val="-1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their</w:t>
      </w:r>
      <w:r w:rsidRPr="00272332">
        <w:rPr>
          <w:rFonts w:ascii="Arial" w:hAnsi="Arial" w:cs="Arial"/>
          <w:spacing w:val="-2"/>
          <w:sz w:val="24"/>
          <w:szCs w:val="24"/>
        </w:rPr>
        <w:t xml:space="preserve"> </w:t>
      </w:r>
      <w:r w:rsidRPr="00272332">
        <w:rPr>
          <w:rFonts w:ascii="Arial" w:hAnsi="Arial" w:cs="Arial"/>
          <w:sz w:val="24"/>
          <w:szCs w:val="24"/>
        </w:rPr>
        <w:t>part.</w:t>
      </w:r>
    </w:p>
    <w:p w14:paraId="1D62A1FD" w14:textId="77777777" w:rsidR="00F666A0" w:rsidRDefault="00F666A0" w:rsidP="00F666A0">
      <w:pPr>
        <w:spacing w:after="240"/>
        <w:rPr>
          <w:rFonts w:ascii="Arial" w:hAnsi="Arial" w:cs="Arial"/>
          <w:sz w:val="24"/>
          <w:szCs w:val="24"/>
        </w:rPr>
      </w:pPr>
    </w:p>
    <w:p w14:paraId="0405A387" w14:textId="77777777" w:rsidR="00F666A0" w:rsidRDefault="00F666A0" w:rsidP="00F666A0">
      <w:pPr>
        <w:spacing w:after="240"/>
        <w:rPr>
          <w:rFonts w:ascii="Arial" w:hAnsi="Arial" w:cs="Arial"/>
          <w:sz w:val="24"/>
          <w:szCs w:val="24"/>
        </w:rPr>
      </w:pPr>
    </w:p>
    <w:p w14:paraId="4BD67EEF" w14:textId="2760904C" w:rsidR="00F666A0" w:rsidRPr="00272332" w:rsidRDefault="00F666A0" w:rsidP="00F666A0">
      <w:pPr>
        <w:spacing w:after="240"/>
        <w:rPr>
          <w:rFonts w:ascii="Arial" w:hAnsi="Arial" w:cs="Arial"/>
          <w:sz w:val="24"/>
          <w:szCs w:val="24"/>
        </w:rPr>
        <w:sectPr w:rsidR="00F666A0" w:rsidRPr="00272332">
          <w:pgSz w:w="11910" w:h="16840"/>
          <w:pgMar w:top="1360" w:right="1320" w:bottom="1240" w:left="1340" w:header="0" w:footer="1048" w:gutter="0"/>
          <w:cols w:space="720"/>
        </w:sectPr>
      </w:pPr>
      <w:r>
        <w:rPr>
          <w:rFonts w:ascii="Arial" w:hAnsi="Arial" w:cs="Arial"/>
          <w:sz w:val="24"/>
          <w:szCs w:val="24"/>
        </w:rPr>
        <w:t xml:space="preserve">In conclusion, </w:t>
      </w:r>
      <w:r w:rsidR="005F041B">
        <w:rPr>
          <w:rFonts w:ascii="Arial" w:hAnsi="Arial" w:cs="Arial"/>
          <w:sz w:val="24"/>
          <w:szCs w:val="24"/>
        </w:rPr>
        <w:t xml:space="preserve">this essay has been structured around the liability by omission subject and has argued that </w:t>
      </w:r>
      <w:r>
        <w:rPr>
          <w:rFonts w:ascii="Arial" w:hAnsi="Arial" w:cs="Arial"/>
          <w:sz w:val="24"/>
          <w:szCs w:val="24"/>
        </w:rPr>
        <w:t xml:space="preserve">the isn’t a legal requirement, in English Law, for a person to help someone in danger unless there is a duty of care that legally binds them as stated above and one can be liable of a crime by omission by failing the duty of care imposed. </w:t>
      </w:r>
    </w:p>
    <w:p w14:paraId="1B7C084D" w14:textId="7ED07FCC" w:rsidR="00202FF1" w:rsidRPr="00272332" w:rsidRDefault="00202FF1" w:rsidP="00272332">
      <w:pPr>
        <w:spacing w:after="240"/>
        <w:ind w:firstLine="720"/>
        <w:rPr>
          <w:rFonts w:ascii="Arial" w:hAnsi="Arial" w:cs="Arial"/>
          <w:sz w:val="24"/>
          <w:szCs w:val="24"/>
        </w:rPr>
      </w:pPr>
    </w:p>
    <w:p w14:paraId="07D73642" w14:textId="77777777" w:rsidR="0026256B" w:rsidRDefault="00000000" w:rsidP="00272332">
      <w:pPr>
        <w:pStyle w:val="Heading1"/>
        <w:spacing w:before="80" w:after="240"/>
        <w:ind w:firstLine="720"/>
      </w:pPr>
      <w:r>
        <w:t>Bibliography</w:t>
      </w:r>
    </w:p>
    <w:p w14:paraId="6AD45539" w14:textId="77777777" w:rsidR="00652758" w:rsidRDefault="00652758" w:rsidP="00272332">
      <w:pPr>
        <w:pStyle w:val="Heading1"/>
        <w:spacing w:before="80" w:after="240"/>
        <w:ind w:firstLine="720"/>
      </w:pPr>
    </w:p>
    <w:p w14:paraId="2F5BBA45" w14:textId="1E684F20" w:rsidR="00652758" w:rsidRPr="00272332" w:rsidRDefault="007F5E52" w:rsidP="00272332">
      <w:pPr>
        <w:pStyle w:val="Heading1"/>
        <w:numPr>
          <w:ilvl w:val="1"/>
          <w:numId w:val="3"/>
        </w:numPr>
        <w:spacing w:before="80" w:after="240"/>
        <w:rPr>
          <w:b w:val="0"/>
          <w:bCs w:val="0"/>
        </w:rPr>
      </w:pPr>
      <w:r w:rsidRPr="00272332">
        <w:rPr>
          <w:b w:val="0"/>
          <w:bCs w:val="0"/>
        </w:rPr>
        <w:t xml:space="preserve">IPSA LOQUITUR. (n.d.). DPP v Santa-Bermudez- Case Summary. [online] Available at: https://ipsaloquitur.com/criminal-law/cases/dpp-v-santa-bermudez/?amp [Accessed </w:t>
      </w:r>
      <w:r w:rsidR="00D529F8" w:rsidRPr="00272332">
        <w:rPr>
          <w:b w:val="0"/>
          <w:bCs w:val="0"/>
        </w:rPr>
        <w:t>15</w:t>
      </w:r>
      <w:r w:rsidRPr="00272332">
        <w:rPr>
          <w:b w:val="0"/>
          <w:bCs w:val="0"/>
        </w:rPr>
        <w:t xml:space="preserve"> Mar. 2023].</w:t>
      </w:r>
    </w:p>
    <w:p w14:paraId="6649336D" w14:textId="77777777" w:rsidR="0026256B" w:rsidRPr="00272332" w:rsidRDefault="00000000" w:rsidP="00272332">
      <w:pPr>
        <w:pStyle w:val="BodyText"/>
        <w:numPr>
          <w:ilvl w:val="1"/>
          <w:numId w:val="3"/>
        </w:numPr>
        <w:spacing w:before="139" w:after="240"/>
        <w:ind w:right="115"/>
        <w:jc w:val="both"/>
      </w:pPr>
      <w:r w:rsidRPr="00272332">
        <w:t>Clarke,</w:t>
      </w:r>
      <w:r w:rsidRPr="00272332">
        <w:rPr>
          <w:spacing w:val="-19"/>
        </w:rPr>
        <w:t xml:space="preserve"> </w:t>
      </w:r>
      <w:r w:rsidRPr="00272332">
        <w:t>J.,</w:t>
      </w:r>
      <w:r w:rsidRPr="00272332">
        <w:rPr>
          <w:spacing w:val="-18"/>
        </w:rPr>
        <w:t xml:space="preserve"> </w:t>
      </w:r>
      <w:r w:rsidRPr="00272332">
        <w:t>Brower,</w:t>
      </w:r>
      <w:r w:rsidRPr="00272332">
        <w:rPr>
          <w:spacing w:val="-18"/>
        </w:rPr>
        <w:t xml:space="preserve"> </w:t>
      </w:r>
      <w:r w:rsidRPr="00272332">
        <w:t>A.,</w:t>
      </w:r>
      <w:r w:rsidRPr="00272332">
        <w:rPr>
          <w:spacing w:val="-13"/>
        </w:rPr>
        <w:t xml:space="preserve"> </w:t>
      </w:r>
      <w:r w:rsidRPr="00272332">
        <w:t>Ferguson,</w:t>
      </w:r>
      <w:r w:rsidRPr="00272332">
        <w:rPr>
          <w:spacing w:val="-18"/>
        </w:rPr>
        <w:t xml:space="preserve"> </w:t>
      </w:r>
      <w:r w:rsidRPr="00272332">
        <w:t>M.,</w:t>
      </w:r>
      <w:r w:rsidRPr="00272332">
        <w:rPr>
          <w:spacing w:val="-18"/>
        </w:rPr>
        <w:t xml:space="preserve"> </w:t>
      </w:r>
      <w:r w:rsidRPr="00272332">
        <w:t>Willough</w:t>
      </w:r>
      <w:r w:rsidRPr="00272332">
        <w:t>by,</w:t>
      </w:r>
      <w:r w:rsidRPr="00272332">
        <w:rPr>
          <w:spacing w:val="-23"/>
        </w:rPr>
        <w:t xml:space="preserve"> </w:t>
      </w:r>
      <w:r w:rsidRPr="00272332">
        <w:t>A.</w:t>
      </w:r>
      <w:r w:rsidRPr="00272332">
        <w:rPr>
          <w:spacing w:val="-18"/>
        </w:rPr>
        <w:t xml:space="preserve"> </w:t>
      </w:r>
      <w:r w:rsidRPr="00272332">
        <w:t>and</w:t>
      </w:r>
      <w:r w:rsidRPr="00272332">
        <w:rPr>
          <w:spacing w:val="-15"/>
        </w:rPr>
        <w:t xml:space="preserve"> </w:t>
      </w:r>
      <w:proofErr w:type="spellStart"/>
      <w:r w:rsidRPr="00272332">
        <w:t>Rotrock</w:t>
      </w:r>
      <w:proofErr w:type="spellEnd"/>
      <w:r w:rsidRPr="00272332">
        <w:t>,</w:t>
      </w:r>
      <w:r w:rsidRPr="00272332">
        <w:rPr>
          <w:spacing w:val="-18"/>
        </w:rPr>
        <w:t xml:space="preserve"> </w:t>
      </w:r>
      <w:r w:rsidRPr="00272332">
        <w:t>A.,</w:t>
      </w:r>
      <w:r w:rsidRPr="00272332">
        <w:rPr>
          <w:spacing w:val="-13"/>
        </w:rPr>
        <w:t xml:space="preserve"> </w:t>
      </w:r>
      <w:r w:rsidRPr="00272332">
        <w:t>2020.</w:t>
      </w:r>
      <w:r w:rsidRPr="00272332">
        <w:rPr>
          <w:spacing w:val="-18"/>
        </w:rPr>
        <w:t xml:space="preserve"> </w:t>
      </w:r>
      <w:r w:rsidRPr="00272332">
        <w:t>Distribution</w:t>
      </w:r>
      <w:r w:rsidRPr="00272332">
        <w:rPr>
          <w:spacing w:val="-64"/>
        </w:rPr>
        <w:t xml:space="preserve"> </w:t>
      </w:r>
      <w:r w:rsidRPr="00272332">
        <w:t>and Relative Abundance of Marine Mammals in the Eastern Chukchi Sea, Eastern</w:t>
      </w:r>
      <w:r w:rsidRPr="00272332">
        <w:rPr>
          <w:spacing w:val="1"/>
        </w:rPr>
        <w:t xml:space="preserve"> </w:t>
      </w:r>
      <w:r w:rsidRPr="00272332">
        <w:t>and</w:t>
      </w:r>
      <w:r w:rsidRPr="00272332">
        <w:rPr>
          <w:spacing w:val="-2"/>
        </w:rPr>
        <w:t xml:space="preserve"> </w:t>
      </w:r>
      <w:r w:rsidRPr="00272332">
        <w:t>Western</w:t>
      </w:r>
      <w:r w:rsidRPr="00272332">
        <w:rPr>
          <w:spacing w:val="-1"/>
        </w:rPr>
        <w:t xml:space="preserve"> </w:t>
      </w:r>
      <w:r w:rsidRPr="00272332">
        <w:t>Beaufort</w:t>
      </w:r>
      <w:r w:rsidRPr="00272332">
        <w:rPr>
          <w:spacing w:val="-4"/>
        </w:rPr>
        <w:t xml:space="preserve"> </w:t>
      </w:r>
      <w:r w:rsidRPr="00272332">
        <w:t>Sea,</w:t>
      </w:r>
      <w:r w:rsidRPr="00272332">
        <w:rPr>
          <w:spacing w:val="-4"/>
        </w:rPr>
        <w:t xml:space="preserve"> </w:t>
      </w:r>
      <w:r w:rsidRPr="00272332">
        <w:t>and</w:t>
      </w:r>
      <w:r w:rsidRPr="00272332">
        <w:rPr>
          <w:spacing w:val="-1"/>
        </w:rPr>
        <w:t xml:space="preserve"> </w:t>
      </w:r>
      <w:r w:rsidRPr="00272332">
        <w:t>Amundsen</w:t>
      </w:r>
      <w:r w:rsidRPr="00272332">
        <w:rPr>
          <w:spacing w:val="-1"/>
        </w:rPr>
        <w:t xml:space="preserve"> </w:t>
      </w:r>
      <w:r w:rsidRPr="00272332">
        <w:t>Gulf,</w:t>
      </w:r>
      <w:r w:rsidRPr="00272332">
        <w:rPr>
          <w:spacing w:val="-4"/>
        </w:rPr>
        <w:t xml:space="preserve"> </w:t>
      </w:r>
      <w:r w:rsidRPr="00272332">
        <w:t>2019</w:t>
      </w:r>
      <w:r w:rsidRPr="00272332">
        <w:rPr>
          <w:spacing w:val="-1"/>
        </w:rPr>
        <w:t xml:space="preserve"> </w:t>
      </w:r>
      <w:r w:rsidRPr="00272332">
        <w:t>Annual</w:t>
      </w:r>
      <w:r w:rsidRPr="00272332">
        <w:rPr>
          <w:spacing w:val="-1"/>
        </w:rPr>
        <w:t xml:space="preserve"> </w:t>
      </w:r>
      <w:r w:rsidRPr="00272332">
        <w:t>Report.</w:t>
      </w:r>
    </w:p>
    <w:p w14:paraId="2146D84E" w14:textId="77777777" w:rsidR="0026256B" w:rsidRPr="00272332" w:rsidRDefault="00000000" w:rsidP="00272332">
      <w:pPr>
        <w:pStyle w:val="ListParagraph"/>
        <w:numPr>
          <w:ilvl w:val="1"/>
          <w:numId w:val="3"/>
        </w:numPr>
        <w:spacing w:before="159" w:after="240"/>
        <w:ind w:right="108"/>
        <w:jc w:val="both"/>
        <w:rPr>
          <w:sz w:val="24"/>
        </w:rPr>
      </w:pPr>
      <w:r w:rsidRPr="00272332">
        <w:rPr>
          <w:sz w:val="24"/>
        </w:rPr>
        <w:t xml:space="preserve">Dao, B.A.K., 2018. Danny miller (1983) and the emergence of the </w:t>
      </w:r>
      <w:r w:rsidRPr="00272332">
        <w:rPr>
          <w:sz w:val="24"/>
        </w:rPr>
        <w:t>entrepreneurial</w:t>
      </w:r>
      <w:r w:rsidRPr="00272332">
        <w:rPr>
          <w:spacing w:val="1"/>
          <w:sz w:val="24"/>
        </w:rPr>
        <w:t xml:space="preserve"> </w:t>
      </w:r>
      <w:r w:rsidRPr="00272332">
        <w:rPr>
          <w:spacing w:val="-1"/>
          <w:sz w:val="24"/>
        </w:rPr>
        <w:t>orientation</w:t>
      </w:r>
      <w:r w:rsidRPr="00272332">
        <w:rPr>
          <w:spacing w:val="-16"/>
          <w:sz w:val="24"/>
        </w:rPr>
        <w:t xml:space="preserve"> </w:t>
      </w:r>
      <w:r w:rsidRPr="00272332">
        <w:rPr>
          <w:spacing w:val="-1"/>
          <w:sz w:val="24"/>
        </w:rPr>
        <w:t>(EO)</w:t>
      </w:r>
      <w:r w:rsidRPr="00272332">
        <w:rPr>
          <w:spacing w:val="-17"/>
          <w:sz w:val="24"/>
        </w:rPr>
        <w:t xml:space="preserve"> </w:t>
      </w:r>
      <w:r w:rsidRPr="00272332">
        <w:rPr>
          <w:sz w:val="24"/>
        </w:rPr>
        <w:t>construct.</w:t>
      </w:r>
      <w:r w:rsidRPr="00272332">
        <w:rPr>
          <w:spacing w:val="-19"/>
          <w:sz w:val="24"/>
        </w:rPr>
        <w:t xml:space="preserve"> </w:t>
      </w:r>
      <w:r w:rsidRPr="00272332">
        <w:rPr>
          <w:sz w:val="24"/>
        </w:rPr>
        <w:t>In</w:t>
      </w:r>
      <w:r w:rsidRPr="00272332">
        <w:rPr>
          <w:spacing w:val="8"/>
          <w:sz w:val="24"/>
        </w:rPr>
        <w:t xml:space="preserve"> </w:t>
      </w:r>
      <w:r w:rsidRPr="00272332">
        <w:rPr>
          <w:i/>
          <w:sz w:val="24"/>
        </w:rPr>
        <w:t>Foundational</w:t>
      </w:r>
      <w:r w:rsidRPr="00272332">
        <w:rPr>
          <w:i/>
          <w:spacing w:val="-16"/>
          <w:sz w:val="24"/>
        </w:rPr>
        <w:t xml:space="preserve"> </w:t>
      </w:r>
      <w:r w:rsidRPr="00272332">
        <w:rPr>
          <w:i/>
          <w:sz w:val="24"/>
        </w:rPr>
        <w:t>Research</w:t>
      </w:r>
      <w:r w:rsidRPr="00272332">
        <w:rPr>
          <w:i/>
          <w:spacing w:val="-16"/>
          <w:sz w:val="24"/>
        </w:rPr>
        <w:t xml:space="preserve"> </w:t>
      </w:r>
      <w:r w:rsidRPr="00272332">
        <w:rPr>
          <w:i/>
          <w:sz w:val="24"/>
        </w:rPr>
        <w:t>in</w:t>
      </w:r>
      <w:r w:rsidRPr="00272332">
        <w:rPr>
          <w:i/>
          <w:spacing w:val="-16"/>
          <w:sz w:val="24"/>
        </w:rPr>
        <w:t xml:space="preserve"> </w:t>
      </w:r>
      <w:r w:rsidRPr="00272332">
        <w:rPr>
          <w:i/>
          <w:sz w:val="24"/>
        </w:rPr>
        <w:t>Entrepreneurship</w:t>
      </w:r>
      <w:r w:rsidRPr="00272332">
        <w:rPr>
          <w:i/>
          <w:spacing w:val="-15"/>
          <w:sz w:val="24"/>
        </w:rPr>
        <w:t xml:space="preserve"> </w:t>
      </w:r>
      <w:r w:rsidRPr="00272332">
        <w:rPr>
          <w:i/>
          <w:sz w:val="24"/>
        </w:rPr>
        <w:t>Studies</w:t>
      </w:r>
      <w:r w:rsidRPr="00272332">
        <w:rPr>
          <w:i/>
          <w:spacing w:val="5"/>
          <w:sz w:val="24"/>
        </w:rPr>
        <w:t xml:space="preserve"> </w:t>
      </w:r>
      <w:r w:rsidRPr="00272332">
        <w:rPr>
          <w:sz w:val="24"/>
        </w:rPr>
        <w:t>(pp.</w:t>
      </w:r>
      <w:r w:rsidRPr="00272332">
        <w:rPr>
          <w:spacing w:val="-64"/>
          <w:sz w:val="24"/>
        </w:rPr>
        <w:t xml:space="preserve"> </w:t>
      </w:r>
      <w:r w:rsidRPr="00272332">
        <w:rPr>
          <w:sz w:val="24"/>
        </w:rPr>
        <w:t>53-76).</w:t>
      </w:r>
      <w:r w:rsidRPr="00272332">
        <w:rPr>
          <w:spacing w:val="-4"/>
          <w:sz w:val="24"/>
        </w:rPr>
        <w:t xml:space="preserve"> </w:t>
      </w:r>
      <w:r w:rsidRPr="00272332">
        <w:rPr>
          <w:sz w:val="24"/>
        </w:rPr>
        <w:t>Palgrave</w:t>
      </w:r>
      <w:r w:rsidRPr="00272332">
        <w:rPr>
          <w:spacing w:val="-1"/>
          <w:sz w:val="24"/>
        </w:rPr>
        <w:t xml:space="preserve"> </w:t>
      </w:r>
      <w:r w:rsidRPr="00272332">
        <w:rPr>
          <w:sz w:val="24"/>
        </w:rPr>
        <w:t>Macmillan,</w:t>
      </w:r>
      <w:r w:rsidRPr="00272332">
        <w:rPr>
          <w:spacing w:val="-4"/>
          <w:sz w:val="24"/>
        </w:rPr>
        <w:t xml:space="preserve"> </w:t>
      </w:r>
      <w:r w:rsidRPr="00272332">
        <w:rPr>
          <w:sz w:val="24"/>
        </w:rPr>
        <w:t>Cham.</w:t>
      </w:r>
    </w:p>
    <w:p w14:paraId="35E4FDE8" w14:textId="77777777" w:rsidR="0026256B" w:rsidRPr="00272332" w:rsidRDefault="00000000" w:rsidP="00272332">
      <w:pPr>
        <w:pStyle w:val="BodyText"/>
        <w:numPr>
          <w:ilvl w:val="1"/>
          <w:numId w:val="3"/>
        </w:numPr>
        <w:spacing w:before="163" w:after="240"/>
        <w:ind w:right="107"/>
        <w:jc w:val="both"/>
      </w:pPr>
      <w:proofErr w:type="spellStart"/>
      <w:r w:rsidRPr="00272332">
        <w:t>H</w:t>
      </w:r>
      <w:r w:rsidRPr="00272332">
        <w:t>essick</w:t>
      </w:r>
      <w:proofErr w:type="spellEnd"/>
      <w:r w:rsidRPr="00272332">
        <w:t>,</w:t>
      </w:r>
      <w:r w:rsidRPr="00272332">
        <w:rPr>
          <w:spacing w:val="1"/>
        </w:rPr>
        <w:t xml:space="preserve"> </w:t>
      </w:r>
      <w:r w:rsidRPr="00272332">
        <w:t>F.A.</w:t>
      </w:r>
      <w:r w:rsidRPr="00272332">
        <w:rPr>
          <w:spacing w:val="1"/>
        </w:rPr>
        <w:t xml:space="preserve"> </w:t>
      </w:r>
      <w:r w:rsidRPr="00272332">
        <w:t>and</w:t>
      </w:r>
      <w:r w:rsidRPr="00272332">
        <w:rPr>
          <w:spacing w:val="1"/>
        </w:rPr>
        <w:t xml:space="preserve"> </w:t>
      </w:r>
      <w:proofErr w:type="spellStart"/>
      <w:r w:rsidRPr="00272332">
        <w:t>Hessick</w:t>
      </w:r>
      <w:proofErr w:type="spellEnd"/>
      <w:r w:rsidRPr="00272332">
        <w:t>,</w:t>
      </w:r>
      <w:r w:rsidRPr="00272332">
        <w:rPr>
          <w:spacing w:val="1"/>
        </w:rPr>
        <w:t xml:space="preserve"> </w:t>
      </w:r>
      <w:r w:rsidRPr="00272332">
        <w:t>C.B.,</w:t>
      </w:r>
      <w:r w:rsidRPr="00272332">
        <w:rPr>
          <w:spacing w:val="1"/>
        </w:rPr>
        <w:t xml:space="preserve"> </w:t>
      </w:r>
      <w:r w:rsidRPr="00272332">
        <w:t>2021.</w:t>
      </w:r>
      <w:r w:rsidRPr="00272332">
        <w:rPr>
          <w:spacing w:val="1"/>
        </w:rPr>
        <w:t xml:space="preserve"> </w:t>
      </w:r>
      <w:r w:rsidRPr="00272332">
        <w:t>Nondelegation</w:t>
      </w:r>
      <w:r w:rsidRPr="00272332">
        <w:rPr>
          <w:spacing w:val="1"/>
        </w:rPr>
        <w:t xml:space="preserve"> </w:t>
      </w:r>
      <w:r w:rsidRPr="00272332">
        <w:t>and</w:t>
      </w:r>
      <w:r w:rsidRPr="00272332">
        <w:rPr>
          <w:spacing w:val="66"/>
        </w:rPr>
        <w:t xml:space="preserve"> </w:t>
      </w:r>
      <w:r w:rsidRPr="00272332">
        <w:t>criminal</w:t>
      </w:r>
      <w:r w:rsidRPr="00272332">
        <w:rPr>
          <w:spacing w:val="67"/>
        </w:rPr>
        <w:t xml:space="preserve"> </w:t>
      </w:r>
      <w:r w:rsidRPr="00272332">
        <w:t xml:space="preserve">law. </w:t>
      </w:r>
      <w:r w:rsidRPr="00272332">
        <w:rPr>
          <w:rFonts w:ascii="Arial"/>
          <w:i/>
        </w:rPr>
        <w:t>Va.</w:t>
      </w:r>
      <w:r w:rsidRPr="00272332">
        <w:rPr>
          <w:rFonts w:ascii="Arial"/>
          <w:i/>
          <w:spacing w:val="67"/>
        </w:rPr>
        <w:t xml:space="preserve"> </w:t>
      </w:r>
      <w:r w:rsidRPr="00272332">
        <w:rPr>
          <w:rFonts w:ascii="Arial"/>
          <w:i/>
        </w:rPr>
        <w:t>L.</w:t>
      </w:r>
      <w:r w:rsidRPr="00272332">
        <w:rPr>
          <w:rFonts w:ascii="Arial"/>
          <w:i/>
          <w:spacing w:val="1"/>
        </w:rPr>
        <w:t xml:space="preserve"> </w:t>
      </w:r>
      <w:r w:rsidRPr="00272332">
        <w:rPr>
          <w:rFonts w:ascii="Arial"/>
          <w:i/>
        </w:rPr>
        <w:t>Rev.</w:t>
      </w:r>
      <w:r w:rsidRPr="00272332">
        <w:t>,</w:t>
      </w:r>
      <w:r w:rsidRPr="00272332">
        <w:rPr>
          <w:spacing w:val="-4"/>
        </w:rPr>
        <w:t xml:space="preserve"> </w:t>
      </w:r>
      <w:r w:rsidRPr="00272332">
        <w:rPr>
          <w:rFonts w:ascii="Arial"/>
          <w:i/>
        </w:rPr>
        <w:t>107</w:t>
      </w:r>
      <w:r w:rsidRPr="00272332">
        <w:t>,</w:t>
      </w:r>
      <w:r w:rsidRPr="00272332">
        <w:rPr>
          <w:spacing w:val="-4"/>
        </w:rPr>
        <w:t xml:space="preserve"> </w:t>
      </w:r>
      <w:r w:rsidRPr="00272332">
        <w:t>p.281.</w:t>
      </w:r>
    </w:p>
    <w:p w14:paraId="2CED7164" w14:textId="77777777" w:rsidR="0026256B" w:rsidRPr="00272332" w:rsidRDefault="00000000" w:rsidP="00272332">
      <w:pPr>
        <w:pStyle w:val="ListParagraph"/>
        <w:numPr>
          <w:ilvl w:val="1"/>
          <w:numId w:val="3"/>
        </w:numPr>
        <w:spacing w:before="169" w:after="240"/>
        <w:rPr>
          <w:sz w:val="24"/>
        </w:rPr>
      </w:pPr>
      <w:r w:rsidRPr="00272332">
        <w:rPr>
          <w:sz w:val="24"/>
        </w:rPr>
        <w:t>Lu,</w:t>
      </w:r>
      <w:r w:rsidRPr="00272332">
        <w:rPr>
          <w:spacing w:val="49"/>
          <w:sz w:val="24"/>
        </w:rPr>
        <w:t xml:space="preserve"> </w:t>
      </w:r>
      <w:r w:rsidRPr="00272332">
        <w:rPr>
          <w:sz w:val="24"/>
        </w:rPr>
        <w:t>E.Y.</w:t>
      </w:r>
      <w:r w:rsidRPr="00272332">
        <w:rPr>
          <w:spacing w:val="49"/>
          <w:sz w:val="24"/>
        </w:rPr>
        <w:t xml:space="preserve"> </w:t>
      </w:r>
      <w:r w:rsidRPr="00272332">
        <w:rPr>
          <w:sz w:val="24"/>
        </w:rPr>
        <w:t>and</w:t>
      </w:r>
      <w:r w:rsidRPr="00272332">
        <w:rPr>
          <w:spacing w:val="52"/>
          <w:sz w:val="24"/>
        </w:rPr>
        <w:t xml:space="preserve"> </w:t>
      </w:r>
      <w:r w:rsidRPr="00272332">
        <w:rPr>
          <w:sz w:val="24"/>
        </w:rPr>
        <w:t>Willoughby,</w:t>
      </w:r>
      <w:r w:rsidRPr="00272332">
        <w:rPr>
          <w:spacing w:val="49"/>
          <w:sz w:val="24"/>
        </w:rPr>
        <w:t xml:space="preserve"> </w:t>
      </w:r>
      <w:r w:rsidRPr="00272332">
        <w:rPr>
          <w:sz w:val="24"/>
        </w:rPr>
        <w:t>K.,</w:t>
      </w:r>
      <w:r w:rsidRPr="00272332">
        <w:rPr>
          <w:spacing w:val="49"/>
          <w:sz w:val="24"/>
        </w:rPr>
        <w:t xml:space="preserve"> </w:t>
      </w:r>
      <w:r w:rsidRPr="00272332">
        <w:rPr>
          <w:sz w:val="24"/>
        </w:rPr>
        <w:t xml:space="preserve">2018. </w:t>
      </w:r>
      <w:r w:rsidRPr="00272332">
        <w:rPr>
          <w:i/>
          <w:sz w:val="24"/>
        </w:rPr>
        <w:t>Public</w:t>
      </w:r>
      <w:r w:rsidRPr="00272332">
        <w:rPr>
          <w:i/>
          <w:spacing w:val="46"/>
          <w:sz w:val="24"/>
        </w:rPr>
        <w:t xml:space="preserve"> </w:t>
      </w:r>
      <w:r w:rsidRPr="00272332">
        <w:rPr>
          <w:i/>
          <w:sz w:val="24"/>
        </w:rPr>
        <w:t>performance</w:t>
      </w:r>
      <w:r w:rsidRPr="00272332">
        <w:rPr>
          <w:i/>
          <w:spacing w:val="52"/>
          <w:sz w:val="24"/>
        </w:rPr>
        <w:t xml:space="preserve"> </w:t>
      </w:r>
      <w:r w:rsidRPr="00272332">
        <w:rPr>
          <w:i/>
          <w:sz w:val="24"/>
        </w:rPr>
        <w:t>budgeting:</w:t>
      </w:r>
      <w:r w:rsidRPr="00272332">
        <w:rPr>
          <w:i/>
          <w:spacing w:val="49"/>
          <w:sz w:val="24"/>
        </w:rPr>
        <w:t xml:space="preserve"> </w:t>
      </w:r>
      <w:r w:rsidRPr="00272332">
        <w:rPr>
          <w:i/>
          <w:sz w:val="24"/>
        </w:rPr>
        <w:t>Principles</w:t>
      </w:r>
      <w:r w:rsidRPr="00272332">
        <w:rPr>
          <w:i/>
          <w:spacing w:val="51"/>
          <w:sz w:val="24"/>
        </w:rPr>
        <w:t xml:space="preserve"> </w:t>
      </w:r>
      <w:r w:rsidRPr="00272332">
        <w:rPr>
          <w:i/>
          <w:sz w:val="24"/>
        </w:rPr>
        <w:t>and</w:t>
      </w:r>
      <w:r w:rsidRPr="00272332">
        <w:rPr>
          <w:i/>
          <w:spacing w:val="-64"/>
          <w:sz w:val="24"/>
        </w:rPr>
        <w:t xml:space="preserve"> </w:t>
      </w:r>
      <w:r w:rsidRPr="00272332">
        <w:rPr>
          <w:i/>
          <w:sz w:val="24"/>
        </w:rPr>
        <w:t>practice</w:t>
      </w:r>
      <w:r w:rsidRPr="00272332">
        <w:rPr>
          <w:sz w:val="24"/>
        </w:rPr>
        <w:t>.</w:t>
      </w:r>
      <w:r w:rsidRPr="00272332">
        <w:rPr>
          <w:spacing w:val="-4"/>
          <w:sz w:val="24"/>
        </w:rPr>
        <w:t xml:space="preserve"> </w:t>
      </w:r>
      <w:r w:rsidRPr="00272332">
        <w:rPr>
          <w:sz w:val="24"/>
        </w:rPr>
        <w:t>Routledge.</w:t>
      </w:r>
    </w:p>
    <w:p w14:paraId="2C23E771" w14:textId="77777777" w:rsidR="0026256B" w:rsidRPr="00272332" w:rsidRDefault="00000000" w:rsidP="00272332">
      <w:pPr>
        <w:pStyle w:val="BodyText"/>
        <w:numPr>
          <w:ilvl w:val="1"/>
          <w:numId w:val="3"/>
        </w:numPr>
        <w:spacing w:before="156" w:after="240"/>
        <w:ind w:right="113"/>
        <w:jc w:val="both"/>
      </w:pPr>
      <w:r w:rsidRPr="00272332">
        <w:t>M</w:t>
      </w:r>
      <w:r w:rsidRPr="00272332">
        <w:t>anning,</w:t>
      </w:r>
      <w:r w:rsidRPr="00272332">
        <w:rPr>
          <w:spacing w:val="-6"/>
        </w:rPr>
        <w:t xml:space="preserve"> </w:t>
      </w:r>
      <w:r w:rsidRPr="00272332">
        <w:t>J.,</w:t>
      </w:r>
      <w:r w:rsidRPr="00272332">
        <w:rPr>
          <w:spacing w:val="-5"/>
        </w:rPr>
        <w:t xml:space="preserve"> </w:t>
      </w:r>
      <w:r w:rsidRPr="00272332">
        <w:t>2019.</w:t>
      </w:r>
      <w:r w:rsidRPr="00272332">
        <w:rPr>
          <w:spacing w:val="-5"/>
        </w:rPr>
        <w:t xml:space="preserve"> </w:t>
      </w:r>
      <w:r w:rsidRPr="00272332">
        <w:t>"</w:t>
      </w:r>
      <w:r w:rsidRPr="00272332">
        <w:rPr>
          <w:spacing w:val="-3"/>
        </w:rPr>
        <w:t xml:space="preserve"> </w:t>
      </w:r>
      <w:r w:rsidRPr="00272332">
        <w:t>Hospitals</w:t>
      </w:r>
      <w:r w:rsidRPr="00272332">
        <w:rPr>
          <w:spacing w:val="-4"/>
        </w:rPr>
        <w:t xml:space="preserve"> </w:t>
      </w:r>
      <w:r w:rsidRPr="00272332">
        <w:t>and</w:t>
      </w:r>
      <w:r w:rsidRPr="00272332">
        <w:rPr>
          <w:spacing w:val="-2"/>
        </w:rPr>
        <w:t xml:space="preserve"> </w:t>
      </w:r>
      <w:r w:rsidRPr="00272332">
        <w:t>Clinicians</w:t>
      </w:r>
      <w:r w:rsidRPr="00272332">
        <w:rPr>
          <w:spacing w:val="-8"/>
        </w:rPr>
        <w:t xml:space="preserve"> </w:t>
      </w:r>
      <w:r w:rsidRPr="00272332">
        <w:t>Need</w:t>
      </w:r>
      <w:r w:rsidRPr="00272332">
        <w:rPr>
          <w:spacing w:val="-2"/>
        </w:rPr>
        <w:t xml:space="preserve"> </w:t>
      </w:r>
      <w:r w:rsidRPr="00272332">
        <w:t>Not</w:t>
      </w:r>
      <w:r w:rsidRPr="00272332">
        <w:rPr>
          <w:spacing w:val="-6"/>
        </w:rPr>
        <w:t xml:space="preserve"> </w:t>
      </w:r>
      <w:r w:rsidRPr="00272332">
        <w:t>Apply:"</w:t>
      </w:r>
      <w:r w:rsidRPr="00272332">
        <w:rPr>
          <w:spacing w:val="-3"/>
        </w:rPr>
        <w:t xml:space="preserve"> </w:t>
      </w:r>
      <w:r w:rsidRPr="00272332">
        <w:t>Withdrawing</w:t>
      </w:r>
      <w:r w:rsidRPr="00272332">
        <w:rPr>
          <w:spacing w:val="-2"/>
        </w:rPr>
        <w:t xml:space="preserve"> </w:t>
      </w:r>
      <w:r w:rsidRPr="00272332">
        <w:t>Clinically</w:t>
      </w:r>
      <w:r w:rsidRPr="00272332">
        <w:rPr>
          <w:spacing w:val="-65"/>
        </w:rPr>
        <w:t xml:space="preserve"> </w:t>
      </w:r>
      <w:r w:rsidRPr="00272332">
        <w:t>Assisted</w:t>
      </w:r>
      <w:r w:rsidRPr="00272332">
        <w:rPr>
          <w:spacing w:val="1"/>
        </w:rPr>
        <w:t xml:space="preserve"> </w:t>
      </w:r>
      <w:r w:rsidRPr="00272332">
        <w:t>Nutrition</w:t>
      </w:r>
      <w:r w:rsidRPr="00272332">
        <w:rPr>
          <w:spacing w:val="1"/>
        </w:rPr>
        <w:t xml:space="preserve"> </w:t>
      </w:r>
      <w:r w:rsidRPr="00272332">
        <w:t>and</w:t>
      </w:r>
      <w:r w:rsidRPr="00272332">
        <w:rPr>
          <w:spacing w:val="1"/>
        </w:rPr>
        <w:t xml:space="preserve"> </w:t>
      </w:r>
      <w:r w:rsidRPr="00272332">
        <w:t>Hydration</w:t>
      </w:r>
      <w:r w:rsidRPr="00272332">
        <w:rPr>
          <w:spacing w:val="1"/>
        </w:rPr>
        <w:t xml:space="preserve"> </w:t>
      </w:r>
      <w:r w:rsidRPr="00272332">
        <w:t>in</w:t>
      </w:r>
      <w:r w:rsidRPr="00272332">
        <w:rPr>
          <w:spacing w:val="1"/>
        </w:rPr>
        <w:t xml:space="preserve"> </w:t>
      </w:r>
      <w:r w:rsidRPr="00272332">
        <w:t>Undisputed</w:t>
      </w:r>
      <w:r w:rsidRPr="00272332">
        <w:rPr>
          <w:spacing w:val="67"/>
        </w:rPr>
        <w:t xml:space="preserve"> </w:t>
      </w:r>
      <w:r w:rsidRPr="00272332">
        <w:t xml:space="preserve">Cases. </w:t>
      </w:r>
      <w:r w:rsidRPr="00272332">
        <w:rPr>
          <w:rFonts w:ascii="Arial"/>
          <w:i/>
        </w:rPr>
        <w:t>Journal</w:t>
      </w:r>
      <w:r w:rsidRPr="00272332">
        <w:rPr>
          <w:rFonts w:ascii="Arial"/>
          <w:i/>
          <w:spacing w:val="67"/>
        </w:rPr>
        <w:t xml:space="preserve"> </w:t>
      </w:r>
      <w:r w:rsidRPr="00272332">
        <w:rPr>
          <w:rFonts w:ascii="Arial"/>
          <w:i/>
        </w:rPr>
        <w:t>of</w:t>
      </w:r>
      <w:r w:rsidRPr="00272332">
        <w:rPr>
          <w:rFonts w:ascii="Arial"/>
          <w:i/>
          <w:spacing w:val="67"/>
        </w:rPr>
        <w:t xml:space="preserve"> </w:t>
      </w:r>
      <w:r w:rsidRPr="00272332">
        <w:rPr>
          <w:rFonts w:ascii="Arial"/>
          <w:i/>
        </w:rPr>
        <w:t>law</w:t>
      </w:r>
      <w:r w:rsidRPr="00272332">
        <w:rPr>
          <w:rFonts w:ascii="Arial"/>
          <w:i/>
          <w:spacing w:val="67"/>
        </w:rPr>
        <w:t xml:space="preserve"> </w:t>
      </w:r>
      <w:r w:rsidRPr="00272332">
        <w:rPr>
          <w:rFonts w:ascii="Arial"/>
          <w:i/>
        </w:rPr>
        <w:t>and</w:t>
      </w:r>
      <w:r w:rsidRPr="00272332">
        <w:rPr>
          <w:rFonts w:ascii="Arial"/>
          <w:i/>
          <w:spacing w:val="-64"/>
        </w:rPr>
        <w:t xml:space="preserve"> </w:t>
      </w:r>
      <w:r w:rsidRPr="00272332">
        <w:rPr>
          <w:rFonts w:ascii="Arial"/>
          <w:i/>
        </w:rPr>
        <w:t>Medicine</w:t>
      </w:r>
      <w:r w:rsidRPr="00272332">
        <w:t>,</w:t>
      </w:r>
      <w:r w:rsidRPr="00272332">
        <w:rPr>
          <w:spacing w:val="-4"/>
        </w:rPr>
        <w:t xml:space="preserve"> </w:t>
      </w:r>
      <w:r w:rsidRPr="00272332">
        <w:rPr>
          <w:rFonts w:ascii="Arial"/>
          <w:i/>
        </w:rPr>
        <w:t>26</w:t>
      </w:r>
      <w:r w:rsidRPr="00272332">
        <w:t>(3),</w:t>
      </w:r>
      <w:r w:rsidRPr="00272332">
        <w:rPr>
          <w:spacing w:val="-4"/>
        </w:rPr>
        <w:t xml:space="preserve"> </w:t>
      </w:r>
      <w:r w:rsidRPr="00272332">
        <w:t>pp.538-548.</w:t>
      </w:r>
    </w:p>
    <w:p w14:paraId="787292EB" w14:textId="77777777" w:rsidR="0026256B" w:rsidRPr="00272332" w:rsidRDefault="00000000" w:rsidP="00272332">
      <w:pPr>
        <w:pStyle w:val="BodyText"/>
        <w:numPr>
          <w:ilvl w:val="1"/>
          <w:numId w:val="3"/>
        </w:numPr>
        <w:spacing w:before="159" w:after="240"/>
        <w:ind w:right="116"/>
        <w:jc w:val="both"/>
      </w:pPr>
      <w:proofErr w:type="spellStart"/>
      <w:r w:rsidRPr="00272332">
        <w:t>Velandia</w:t>
      </w:r>
      <w:proofErr w:type="spellEnd"/>
      <w:r w:rsidRPr="00272332">
        <w:t xml:space="preserve">, F., García-Delgado, H., </w:t>
      </w:r>
      <w:proofErr w:type="spellStart"/>
      <w:r w:rsidRPr="00272332">
        <w:t>Zuluaga</w:t>
      </w:r>
      <w:proofErr w:type="spellEnd"/>
      <w:r w:rsidRPr="00272332">
        <w:t xml:space="preserve">, C.A., López, J.A. and </w:t>
      </w:r>
      <w:proofErr w:type="spellStart"/>
      <w:r w:rsidRPr="00272332">
        <w:t>Bermúdez</w:t>
      </w:r>
      <w:proofErr w:type="spellEnd"/>
      <w:r w:rsidRPr="00272332">
        <w:t>, M.A.,</w:t>
      </w:r>
      <w:r w:rsidRPr="00272332">
        <w:rPr>
          <w:spacing w:val="1"/>
        </w:rPr>
        <w:t xml:space="preserve"> </w:t>
      </w:r>
      <w:r w:rsidRPr="00272332">
        <w:t>2020. Present-day structural frame of the Santander Massif and Pamplona Wedge:</w:t>
      </w:r>
      <w:r w:rsidRPr="00272332">
        <w:rPr>
          <w:spacing w:val="1"/>
        </w:rPr>
        <w:t xml:space="preserve"> </w:t>
      </w:r>
      <w:r w:rsidRPr="00272332">
        <w:t>The</w:t>
      </w:r>
      <w:r w:rsidRPr="00272332">
        <w:rPr>
          <w:spacing w:val="-1"/>
        </w:rPr>
        <w:t xml:space="preserve"> </w:t>
      </w:r>
      <w:r w:rsidRPr="00272332">
        <w:t>interaction of</w:t>
      </w:r>
      <w:r w:rsidRPr="00272332">
        <w:rPr>
          <w:spacing w:val="-4"/>
        </w:rPr>
        <w:t xml:space="preserve"> </w:t>
      </w:r>
      <w:r w:rsidRPr="00272332">
        <w:t>the Northern Andes.</w:t>
      </w:r>
      <w:r w:rsidRPr="00272332">
        <w:rPr>
          <w:spacing w:val="1"/>
        </w:rPr>
        <w:t xml:space="preserve"> </w:t>
      </w:r>
      <w:r w:rsidRPr="00272332">
        <w:rPr>
          <w:rFonts w:ascii="Arial" w:hAnsi="Arial"/>
          <w:i/>
        </w:rPr>
        <w:t>Journal</w:t>
      </w:r>
      <w:r w:rsidRPr="00272332">
        <w:rPr>
          <w:rFonts w:ascii="Arial" w:hAnsi="Arial"/>
          <w:i/>
          <w:spacing w:val="-5"/>
        </w:rPr>
        <w:t xml:space="preserve"> </w:t>
      </w:r>
      <w:r w:rsidRPr="00272332">
        <w:rPr>
          <w:rFonts w:ascii="Arial" w:hAnsi="Arial"/>
          <w:i/>
        </w:rPr>
        <w:t>of</w:t>
      </w:r>
      <w:r w:rsidRPr="00272332">
        <w:rPr>
          <w:rFonts w:ascii="Arial" w:hAnsi="Arial"/>
          <w:i/>
          <w:spacing w:val="-3"/>
        </w:rPr>
        <w:t xml:space="preserve"> </w:t>
      </w:r>
      <w:r w:rsidRPr="00272332">
        <w:rPr>
          <w:rFonts w:ascii="Arial" w:hAnsi="Arial"/>
          <w:i/>
        </w:rPr>
        <w:t>Structural</w:t>
      </w:r>
      <w:r w:rsidRPr="00272332">
        <w:rPr>
          <w:rFonts w:ascii="Arial" w:hAnsi="Arial"/>
          <w:i/>
          <w:spacing w:val="-1"/>
        </w:rPr>
        <w:t xml:space="preserve"> </w:t>
      </w:r>
      <w:r w:rsidRPr="00272332">
        <w:rPr>
          <w:rFonts w:ascii="Arial" w:hAnsi="Arial"/>
          <w:i/>
        </w:rPr>
        <w:t>Geolog</w:t>
      </w:r>
      <w:r w:rsidRPr="00272332">
        <w:rPr>
          <w:rFonts w:ascii="Arial" w:hAnsi="Arial"/>
          <w:i/>
        </w:rPr>
        <w:t>y</w:t>
      </w:r>
      <w:r w:rsidRPr="00272332">
        <w:t>,</w:t>
      </w:r>
      <w:r w:rsidRPr="00272332">
        <w:rPr>
          <w:spacing w:val="-2"/>
        </w:rPr>
        <w:t xml:space="preserve"> </w:t>
      </w:r>
      <w:r w:rsidRPr="00272332">
        <w:rPr>
          <w:rFonts w:ascii="Arial" w:hAnsi="Arial"/>
          <w:i/>
        </w:rPr>
        <w:t>137</w:t>
      </w:r>
      <w:r w:rsidRPr="00272332">
        <w:t>,</w:t>
      </w:r>
      <w:r w:rsidRPr="00272332">
        <w:rPr>
          <w:spacing w:val="-3"/>
        </w:rPr>
        <w:t xml:space="preserve"> </w:t>
      </w:r>
      <w:r w:rsidRPr="00272332">
        <w:t>p.104087.</w:t>
      </w:r>
    </w:p>
    <w:p w14:paraId="5E7B3C67" w14:textId="77777777" w:rsidR="0026256B" w:rsidRPr="00272332" w:rsidRDefault="00000000" w:rsidP="00272332">
      <w:pPr>
        <w:pStyle w:val="ListParagraph"/>
        <w:numPr>
          <w:ilvl w:val="1"/>
          <w:numId w:val="3"/>
        </w:numPr>
        <w:spacing w:before="159" w:after="240"/>
        <w:ind w:right="107"/>
        <w:jc w:val="both"/>
        <w:rPr>
          <w:sz w:val="24"/>
        </w:rPr>
      </w:pPr>
      <w:r w:rsidRPr="00272332">
        <w:rPr>
          <w:sz w:val="24"/>
        </w:rPr>
        <w:t xml:space="preserve">Wales, W.J., </w:t>
      </w:r>
      <w:proofErr w:type="spellStart"/>
      <w:r w:rsidRPr="00272332">
        <w:rPr>
          <w:sz w:val="24"/>
        </w:rPr>
        <w:t>Covin</w:t>
      </w:r>
      <w:proofErr w:type="spellEnd"/>
      <w:r w:rsidRPr="00272332">
        <w:rPr>
          <w:sz w:val="24"/>
        </w:rPr>
        <w:t xml:space="preserve">, J.G. and </w:t>
      </w:r>
      <w:proofErr w:type="spellStart"/>
      <w:r w:rsidRPr="00272332">
        <w:rPr>
          <w:sz w:val="24"/>
        </w:rPr>
        <w:t>Monsen</w:t>
      </w:r>
      <w:proofErr w:type="spellEnd"/>
      <w:r w:rsidRPr="00272332">
        <w:rPr>
          <w:sz w:val="24"/>
        </w:rPr>
        <w:t>, E., 2020. Entrepreneurial orientation: The</w:t>
      </w:r>
      <w:r w:rsidRPr="00272332">
        <w:rPr>
          <w:spacing w:val="1"/>
          <w:sz w:val="24"/>
        </w:rPr>
        <w:t xml:space="preserve"> </w:t>
      </w:r>
      <w:r w:rsidRPr="00272332">
        <w:rPr>
          <w:sz w:val="24"/>
        </w:rPr>
        <w:t>necessity</w:t>
      </w:r>
      <w:r w:rsidRPr="00272332">
        <w:rPr>
          <w:spacing w:val="-8"/>
          <w:sz w:val="24"/>
        </w:rPr>
        <w:t xml:space="preserve"> </w:t>
      </w:r>
      <w:r w:rsidRPr="00272332">
        <w:rPr>
          <w:sz w:val="24"/>
        </w:rPr>
        <w:t>of</w:t>
      </w:r>
      <w:r w:rsidRPr="00272332">
        <w:rPr>
          <w:spacing w:val="-10"/>
          <w:sz w:val="24"/>
        </w:rPr>
        <w:t xml:space="preserve"> </w:t>
      </w:r>
      <w:r w:rsidRPr="00272332">
        <w:rPr>
          <w:sz w:val="24"/>
        </w:rPr>
        <w:t>a</w:t>
      </w:r>
      <w:r w:rsidRPr="00272332">
        <w:rPr>
          <w:spacing w:val="-6"/>
          <w:sz w:val="24"/>
        </w:rPr>
        <w:t xml:space="preserve"> </w:t>
      </w:r>
      <w:r w:rsidRPr="00272332">
        <w:rPr>
          <w:sz w:val="24"/>
        </w:rPr>
        <w:t>multilevel</w:t>
      </w:r>
      <w:r w:rsidRPr="00272332">
        <w:rPr>
          <w:spacing w:val="-7"/>
          <w:sz w:val="24"/>
        </w:rPr>
        <w:t xml:space="preserve"> </w:t>
      </w:r>
      <w:r w:rsidRPr="00272332">
        <w:rPr>
          <w:sz w:val="24"/>
        </w:rPr>
        <w:t>conceptualization.</w:t>
      </w:r>
      <w:r w:rsidRPr="00272332">
        <w:rPr>
          <w:spacing w:val="-3"/>
          <w:sz w:val="24"/>
        </w:rPr>
        <w:t xml:space="preserve"> </w:t>
      </w:r>
      <w:r w:rsidRPr="00272332">
        <w:rPr>
          <w:i/>
          <w:sz w:val="24"/>
        </w:rPr>
        <w:t>Strategic</w:t>
      </w:r>
      <w:r w:rsidRPr="00272332">
        <w:rPr>
          <w:i/>
          <w:spacing w:val="-7"/>
          <w:sz w:val="24"/>
        </w:rPr>
        <w:t xml:space="preserve"> </w:t>
      </w:r>
      <w:r w:rsidRPr="00272332">
        <w:rPr>
          <w:i/>
          <w:sz w:val="24"/>
        </w:rPr>
        <w:t>Entrepreneurship</w:t>
      </w:r>
      <w:r w:rsidRPr="00272332">
        <w:rPr>
          <w:i/>
          <w:spacing w:val="-7"/>
          <w:sz w:val="24"/>
        </w:rPr>
        <w:t xml:space="preserve"> </w:t>
      </w:r>
      <w:r w:rsidRPr="00272332">
        <w:rPr>
          <w:i/>
          <w:sz w:val="24"/>
        </w:rPr>
        <w:t>Journal</w:t>
      </w:r>
      <w:r w:rsidRPr="00272332">
        <w:rPr>
          <w:sz w:val="24"/>
        </w:rPr>
        <w:t>,</w:t>
      </w:r>
      <w:r w:rsidRPr="00272332">
        <w:rPr>
          <w:spacing w:val="-4"/>
          <w:sz w:val="24"/>
        </w:rPr>
        <w:t xml:space="preserve"> </w:t>
      </w:r>
      <w:r w:rsidRPr="00272332">
        <w:rPr>
          <w:i/>
          <w:sz w:val="24"/>
        </w:rPr>
        <w:t>14</w:t>
      </w:r>
      <w:r w:rsidRPr="00272332">
        <w:rPr>
          <w:sz w:val="24"/>
        </w:rPr>
        <w:t>(4),</w:t>
      </w:r>
      <w:r w:rsidRPr="00272332">
        <w:rPr>
          <w:spacing w:val="-65"/>
          <w:sz w:val="24"/>
        </w:rPr>
        <w:t xml:space="preserve"> </w:t>
      </w:r>
      <w:r w:rsidRPr="00272332">
        <w:rPr>
          <w:sz w:val="24"/>
        </w:rPr>
        <w:t>pp.639-660.</w:t>
      </w:r>
    </w:p>
    <w:p w14:paraId="38C91F26" w14:textId="77777777" w:rsidR="0026256B" w:rsidRPr="00272332" w:rsidRDefault="00000000" w:rsidP="00272332">
      <w:pPr>
        <w:pStyle w:val="BodyText"/>
        <w:numPr>
          <w:ilvl w:val="1"/>
          <w:numId w:val="3"/>
        </w:numPr>
        <w:spacing w:before="163" w:after="240"/>
        <w:ind w:right="111"/>
        <w:jc w:val="both"/>
      </w:pPr>
      <w:r w:rsidRPr="00272332">
        <w:t>W</w:t>
      </w:r>
      <w:r w:rsidRPr="00272332">
        <w:t>illems, A., 2019. The Court of Justice of the European Union’s mutual trust journey</w:t>
      </w:r>
      <w:r w:rsidRPr="00272332">
        <w:rPr>
          <w:spacing w:val="1"/>
        </w:rPr>
        <w:t xml:space="preserve"> </w:t>
      </w:r>
      <w:r w:rsidRPr="00272332">
        <w:t>in</w:t>
      </w:r>
      <w:r w:rsidRPr="00272332">
        <w:rPr>
          <w:spacing w:val="1"/>
        </w:rPr>
        <w:t xml:space="preserve"> </w:t>
      </w:r>
      <w:r w:rsidRPr="00272332">
        <w:t>EU</w:t>
      </w:r>
      <w:r w:rsidRPr="00272332">
        <w:rPr>
          <w:spacing w:val="1"/>
        </w:rPr>
        <w:t xml:space="preserve"> </w:t>
      </w:r>
      <w:r w:rsidRPr="00272332">
        <w:t>criminal</w:t>
      </w:r>
      <w:r w:rsidRPr="00272332">
        <w:rPr>
          <w:spacing w:val="1"/>
        </w:rPr>
        <w:t xml:space="preserve"> </w:t>
      </w:r>
      <w:r w:rsidRPr="00272332">
        <w:t>law:</w:t>
      </w:r>
      <w:r w:rsidRPr="00272332">
        <w:rPr>
          <w:spacing w:val="1"/>
        </w:rPr>
        <w:t xml:space="preserve"> </w:t>
      </w:r>
      <w:r w:rsidRPr="00272332">
        <w:t>from</w:t>
      </w:r>
      <w:r w:rsidRPr="00272332">
        <w:rPr>
          <w:spacing w:val="1"/>
        </w:rPr>
        <w:t xml:space="preserve"> </w:t>
      </w:r>
      <w:r w:rsidRPr="00272332">
        <w:t>a</w:t>
      </w:r>
      <w:r w:rsidRPr="00272332">
        <w:rPr>
          <w:spacing w:val="1"/>
        </w:rPr>
        <w:t xml:space="preserve"> </w:t>
      </w:r>
      <w:r w:rsidRPr="00272332">
        <w:t>presumption</w:t>
      </w:r>
      <w:r w:rsidRPr="00272332">
        <w:rPr>
          <w:spacing w:val="66"/>
        </w:rPr>
        <w:t xml:space="preserve"> </w:t>
      </w:r>
      <w:r w:rsidRPr="00272332">
        <w:t>to</w:t>
      </w:r>
      <w:r w:rsidRPr="00272332">
        <w:rPr>
          <w:spacing w:val="67"/>
        </w:rPr>
        <w:t xml:space="preserve"> </w:t>
      </w:r>
      <w:r w:rsidRPr="00272332">
        <w:t>(room</w:t>
      </w:r>
      <w:r w:rsidRPr="00272332">
        <w:rPr>
          <w:spacing w:val="67"/>
        </w:rPr>
        <w:t xml:space="preserve"> </w:t>
      </w:r>
      <w:r w:rsidRPr="00272332">
        <w:t>for)</w:t>
      </w:r>
      <w:r w:rsidRPr="00272332">
        <w:rPr>
          <w:spacing w:val="66"/>
        </w:rPr>
        <w:t xml:space="preserve"> </w:t>
      </w:r>
      <w:r w:rsidRPr="00272332">
        <w:t xml:space="preserve">rebuttal. </w:t>
      </w:r>
      <w:r w:rsidRPr="00272332">
        <w:rPr>
          <w:rFonts w:ascii="Arial" w:hAnsi="Arial"/>
          <w:i/>
        </w:rPr>
        <w:t>German</w:t>
      </w:r>
      <w:r w:rsidRPr="00272332">
        <w:rPr>
          <w:rFonts w:ascii="Arial" w:hAnsi="Arial"/>
          <w:i/>
          <w:spacing w:val="67"/>
        </w:rPr>
        <w:t xml:space="preserve"> </w:t>
      </w:r>
      <w:r w:rsidRPr="00272332">
        <w:rPr>
          <w:rFonts w:ascii="Arial" w:hAnsi="Arial"/>
          <w:i/>
        </w:rPr>
        <w:t>Law</w:t>
      </w:r>
      <w:r w:rsidRPr="00272332">
        <w:rPr>
          <w:rFonts w:ascii="Arial" w:hAnsi="Arial"/>
          <w:i/>
          <w:spacing w:val="1"/>
        </w:rPr>
        <w:t xml:space="preserve"> </w:t>
      </w:r>
      <w:r w:rsidRPr="00272332">
        <w:rPr>
          <w:rFonts w:ascii="Arial" w:hAnsi="Arial"/>
          <w:i/>
        </w:rPr>
        <w:t>Journal</w:t>
      </w:r>
      <w:r w:rsidRPr="00272332">
        <w:t>,</w:t>
      </w:r>
      <w:r w:rsidRPr="00272332">
        <w:rPr>
          <w:spacing w:val="-4"/>
        </w:rPr>
        <w:t xml:space="preserve"> </w:t>
      </w:r>
      <w:r w:rsidRPr="00272332">
        <w:rPr>
          <w:rFonts w:ascii="Arial" w:hAnsi="Arial"/>
          <w:i/>
        </w:rPr>
        <w:t>20</w:t>
      </w:r>
      <w:r w:rsidRPr="00272332">
        <w:t>(4),</w:t>
      </w:r>
      <w:r w:rsidRPr="00272332">
        <w:rPr>
          <w:spacing w:val="-3"/>
        </w:rPr>
        <w:t xml:space="preserve"> </w:t>
      </w:r>
      <w:r w:rsidRPr="00272332">
        <w:t>pp.468-495.</w:t>
      </w:r>
    </w:p>
    <w:sectPr w:rsidR="0026256B" w:rsidRPr="00272332">
      <w:headerReference w:type="default" r:id="rId9"/>
      <w:pgSz w:w="11910" w:h="16840"/>
      <w:pgMar w:top="1360" w:right="1320" w:bottom="1240" w:left="1340" w:header="0" w:footer="104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3355F3" w14:textId="77777777" w:rsidR="00687E51" w:rsidRDefault="00687E51">
      <w:r>
        <w:separator/>
      </w:r>
    </w:p>
  </w:endnote>
  <w:endnote w:type="continuationSeparator" w:id="0">
    <w:p w14:paraId="4976DD90" w14:textId="77777777" w:rsidR="00687E51" w:rsidRDefault="00687E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6910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78748E" w14:textId="47458646" w:rsidR="00272332" w:rsidRDefault="0027233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3403A8" w14:textId="5B85C9C2" w:rsidR="0026256B" w:rsidRDefault="0026256B">
    <w:pPr>
      <w:pStyle w:val="BodyText"/>
      <w:spacing w:line="14" w:lineRule="auto"/>
      <w:rPr>
        <w:sz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73CDB2" w14:textId="77777777" w:rsidR="00687E51" w:rsidRDefault="00687E51">
      <w:r>
        <w:separator/>
      </w:r>
    </w:p>
  </w:footnote>
  <w:footnote w:type="continuationSeparator" w:id="0">
    <w:p w14:paraId="724364F3" w14:textId="77777777" w:rsidR="00687E51" w:rsidRDefault="00687E5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BC4AE4" w14:textId="77777777" w:rsidR="00272332" w:rsidRDefault="0027233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C7357"/>
    <w:multiLevelType w:val="hybridMultilevel"/>
    <w:tmpl w:val="4962A5A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B526C6"/>
    <w:multiLevelType w:val="hybridMultilevel"/>
    <w:tmpl w:val="FFFFFFFF"/>
    <w:lvl w:ilvl="0" w:tplc="6868FFA4">
      <w:numFmt w:val="bullet"/>
      <w:lvlText w:val=""/>
      <w:lvlJc w:val="left"/>
      <w:pPr>
        <w:ind w:left="2982" w:hanging="361"/>
      </w:pPr>
      <w:rPr>
        <w:rFonts w:ascii="Symbol" w:eastAsia="Symbol" w:hAnsi="Symbol" w:cs="Symbol" w:hint="default"/>
        <w:w w:val="100"/>
        <w:sz w:val="32"/>
        <w:szCs w:val="32"/>
        <w:lang w:val="en-US" w:eastAsia="en-US" w:bidi="ar-SA"/>
      </w:rPr>
    </w:lvl>
    <w:lvl w:ilvl="1" w:tplc="00FC1648">
      <w:numFmt w:val="bullet"/>
      <w:lvlText w:val="•"/>
      <w:lvlJc w:val="left"/>
      <w:pPr>
        <w:ind w:left="3606" w:hanging="361"/>
      </w:pPr>
      <w:rPr>
        <w:rFonts w:hint="default"/>
        <w:lang w:val="en-US" w:eastAsia="en-US" w:bidi="ar-SA"/>
      </w:rPr>
    </w:lvl>
    <w:lvl w:ilvl="2" w:tplc="39AE4B46">
      <w:numFmt w:val="bullet"/>
      <w:lvlText w:val="•"/>
      <w:lvlJc w:val="left"/>
      <w:pPr>
        <w:ind w:left="4233" w:hanging="361"/>
      </w:pPr>
      <w:rPr>
        <w:rFonts w:hint="default"/>
        <w:lang w:val="en-US" w:eastAsia="en-US" w:bidi="ar-SA"/>
      </w:rPr>
    </w:lvl>
    <w:lvl w:ilvl="3" w:tplc="494E8D74">
      <w:numFmt w:val="bullet"/>
      <w:lvlText w:val="•"/>
      <w:lvlJc w:val="left"/>
      <w:pPr>
        <w:ind w:left="4859" w:hanging="361"/>
      </w:pPr>
      <w:rPr>
        <w:rFonts w:hint="default"/>
        <w:lang w:val="en-US" w:eastAsia="en-US" w:bidi="ar-SA"/>
      </w:rPr>
    </w:lvl>
    <w:lvl w:ilvl="4" w:tplc="29DC3568">
      <w:numFmt w:val="bullet"/>
      <w:lvlText w:val="•"/>
      <w:lvlJc w:val="left"/>
      <w:pPr>
        <w:ind w:left="5486" w:hanging="361"/>
      </w:pPr>
      <w:rPr>
        <w:rFonts w:hint="default"/>
        <w:lang w:val="en-US" w:eastAsia="en-US" w:bidi="ar-SA"/>
      </w:rPr>
    </w:lvl>
    <w:lvl w:ilvl="5" w:tplc="5E56A314">
      <w:numFmt w:val="bullet"/>
      <w:lvlText w:val="•"/>
      <w:lvlJc w:val="left"/>
      <w:pPr>
        <w:ind w:left="6112" w:hanging="361"/>
      </w:pPr>
      <w:rPr>
        <w:rFonts w:hint="default"/>
        <w:lang w:val="en-US" w:eastAsia="en-US" w:bidi="ar-SA"/>
      </w:rPr>
    </w:lvl>
    <w:lvl w:ilvl="6" w:tplc="B0CC2304">
      <w:numFmt w:val="bullet"/>
      <w:lvlText w:val="•"/>
      <w:lvlJc w:val="left"/>
      <w:pPr>
        <w:ind w:left="6739" w:hanging="361"/>
      </w:pPr>
      <w:rPr>
        <w:rFonts w:hint="default"/>
        <w:lang w:val="en-US" w:eastAsia="en-US" w:bidi="ar-SA"/>
      </w:rPr>
    </w:lvl>
    <w:lvl w:ilvl="7" w:tplc="BD922CF0">
      <w:numFmt w:val="bullet"/>
      <w:lvlText w:val="•"/>
      <w:lvlJc w:val="left"/>
      <w:pPr>
        <w:ind w:left="7365" w:hanging="361"/>
      </w:pPr>
      <w:rPr>
        <w:rFonts w:hint="default"/>
        <w:lang w:val="en-US" w:eastAsia="en-US" w:bidi="ar-SA"/>
      </w:rPr>
    </w:lvl>
    <w:lvl w:ilvl="8" w:tplc="72A8FD32">
      <w:numFmt w:val="bullet"/>
      <w:lvlText w:val="•"/>
      <w:lvlJc w:val="left"/>
      <w:pPr>
        <w:ind w:left="7992" w:hanging="361"/>
      </w:pPr>
      <w:rPr>
        <w:rFonts w:hint="default"/>
        <w:lang w:val="en-US" w:eastAsia="en-US" w:bidi="ar-SA"/>
      </w:rPr>
    </w:lvl>
  </w:abstractNum>
  <w:abstractNum w:abstractNumId="2" w15:restartNumberingAfterBreak="0">
    <w:nsid w:val="6B98667C"/>
    <w:multiLevelType w:val="hybridMultilevel"/>
    <w:tmpl w:val="FFFFFFFF"/>
    <w:lvl w:ilvl="0" w:tplc="ED9E735A">
      <w:numFmt w:val="bullet"/>
      <w:lvlText w:val=""/>
      <w:lvlJc w:val="left"/>
      <w:pPr>
        <w:ind w:left="2056" w:hanging="360"/>
      </w:pPr>
      <w:rPr>
        <w:rFonts w:ascii="Symbol" w:eastAsia="Symbol" w:hAnsi="Symbol" w:cs="Symbol" w:hint="default"/>
        <w:w w:val="100"/>
        <w:sz w:val="32"/>
        <w:szCs w:val="32"/>
        <w:lang w:val="en-US" w:eastAsia="en-US" w:bidi="ar-SA"/>
      </w:rPr>
    </w:lvl>
    <w:lvl w:ilvl="1" w:tplc="D506BFEE">
      <w:numFmt w:val="bullet"/>
      <w:lvlText w:val=""/>
      <w:lvlJc w:val="left"/>
      <w:pPr>
        <w:ind w:left="3452" w:hanging="360"/>
      </w:pPr>
      <w:rPr>
        <w:rFonts w:ascii="Symbol" w:eastAsia="Symbol" w:hAnsi="Symbol" w:cs="Symbol" w:hint="default"/>
        <w:w w:val="100"/>
        <w:sz w:val="32"/>
        <w:szCs w:val="32"/>
        <w:lang w:val="en-US" w:eastAsia="en-US" w:bidi="ar-SA"/>
      </w:rPr>
    </w:lvl>
    <w:lvl w:ilvl="2" w:tplc="C3620178">
      <w:numFmt w:val="bullet"/>
      <w:lvlText w:val="•"/>
      <w:lvlJc w:val="left"/>
      <w:pPr>
        <w:ind w:left="4102" w:hanging="360"/>
      </w:pPr>
      <w:rPr>
        <w:rFonts w:hint="default"/>
        <w:lang w:val="en-US" w:eastAsia="en-US" w:bidi="ar-SA"/>
      </w:rPr>
    </w:lvl>
    <w:lvl w:ilvl="3" w:tplc="CC9050B0">
      <w:numFmt w:val="bullet"/>
      <w:lvlText w:val="•"/>
      <w:lvlJc w:val="left"/>
      <w:pPr>
        <w:ind w:left="4745" w:hanging="360"/>
      </w:pPr>
      <w:rPr>
        <w:rFonts w:hint="default"/>
        <w:lang w:val="en-US" w:eastAsia="en-US" w:bidi="ar-SA"/>
      </w:rPr>
    </w:lvl>
    <w:lvl w:ilvl="4" w:tplc="D166BFFE">
      <w:numFmt w:val="bullet"/>
      <w:lvlText w:val="•"/>
      <w:lvlJc w:val="left"/>
      <w:pPr>
        <w:ind w:left="5388" w:hanging="360"/>
      </w:pPr>
      <w:rPr>
        <w:rFonts w:hint="default"/>
        <w:lang w:val="en-US" w:eastAsia="en-US" w:bidi="ar-SA"/>
      </w:rPr>
    </w:lvl>
    <w:lvl w:ilvl="5" w:tplc="226CE478">
      <w:numFmt w:val="bullet"/>
      <w:lvlText w:val="•"/>
      <w:lvlJc w:val="left"/>
      <w:pPr>
        <w:ind w:left="6031" w:hanging="360"/>
      </w:pPr>
      <w:rPr>
        <w:rFonts w:hint="default"/>
        <w:lang w:val="en-US" w:eastAsia="en-US" w:bidi="ar-SA"/>
      </w:rPr>
    </w:lvl>
    <w:lvl w:ilvl="6" w:tplc="58A07BF6">
      <w:numFmt w:val="bullet"/>
      <w:lvlText w:val="•"/>
      <w:lvlJc w:val="left"/>
      <w:pPr>
        <w:ind w:left="6673" w:hanging="360"/>
      </w:pPr>
      <w:rPr>
        <w:rFonts w:hint="default"/>
        <w:lang w:val="en-US" w:eastAsia="en-US" w:bidi="ar-SA"/>
      </w:rPr>
    </w:lvl>
    <w:lvl w:ilvl="7" w:tplc="08A03088">
      <w:numFmt w:val="bullet"/>
      <w:lvlText w:val="•"/>
      <w:lvlJc w:val="left"/>
      <w:pPr>
        <w:ind w:left="7316" w:hanging="360"/>
      </w:pPr>
      <w:rPr>
        <w:rFonts w:hint="default"/>
        <w:lang w:val="en-US" w:eastAsia="en-US" w:bidi="ar-SA"/>
      </w:rPr>
    </w:lvl>
    <w:lvl w:ilvl="8" w:tplc="4148E956">
      <w:numFmt w:val="bullet"/>
      <w:lvlText w:val="•"/>
      <w:lvlJc w:val="left"/>
      <w:pPr>
        <w:ind w:left="7959" w:hanging="360"/>
      </w:pPr>
      <w:rPr>
        <w:rFonts w:hint="default"/>
        <w:lang w:val="en-US" w:eastAsia="en-US" w:bidi="ar-SA"/>
      </w:rPr>
    </w:lvl>
  </w:abstractNum>
  <w:num w:numId="1" w16cid:durableId="257713047">
    <w:abstractNumId w:val="1"/>
  </w:num>
  <w:num w:numId="2" w16cid:durableId="287012526">
    <w:abstractNumId w:val="2"/>
  </w:num>
  <w:num w:numId="3" w16cid:durableId="18297826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26256B"/>
    <w:rsid w:val="00024D03"/>
    <w:rsid w:val="000F39B9"/>
    <w:rsid w:val="001068D8"/>
    <w:rsid w:val="001223D4"/>
    <w:rsid w:val="001269DD"/>
    <w:rsid w:val="00146136"/>
    <w:rsid w:val="00166EB9"/>
    <w:rsid w:val="001874E9"/>
    <w:rsid w:val="001B69A6"/>
    <w:rsid w:val="00202FF1"/>
    <w:rsid w:val="00225343"/>
    <w:rsid w:val="00237CAA"/>
    <w:rsid w:val="0026256B"/>
    <w:rsid w:val="00272332"/>
    <w:rsid w:val="002859BA"/>
    <w:rsid w:val="00346C2D"/>
    <w:rsid w:val="00396FC2"/>
    <w:rsid w:val="003A03EA"/>
    <w:rsid w:val="003D2910"/>
    <w:rsid w:val="00431AED"/>
    <w:rsid w:val="004817D6"/>
    <w:rsid w:val="0049071C"/>
    <w:rsid w:val="004A0A23"/>
    <w:rsid w:val="004D18B9"/>
    <w:rsid w:val="004D7A50"/>
    <w:rsid w:val="004F473E"/>
    <w:rsid w:val="00502C75"/>
    <w:rsid w:val="00523038"/>
    <w:rsid w:val="00552B36"/>
    <w:rsid w:val="00572D6F"/>
    <w:rsid w:val="005C4D8B"/>
    <w:rsid w:val="005D2A1C"/>
    <w:rsid w:val="005E145B"/>
    <w:rsid w:val="005F041B"/>
    <w:rsid w:val="00622849"/>
    <w:rsid w:val="00630933"/>
    <w:rsid w:val="00637C0D"/>
    <w:rsid w:val="00652758"/>
    <w:rsid w:val="00687E51"/>
    <w:rsid w:val="006B2A75"/>
    <w:rsid w:val="006E3EDA"/>
    <w:rsid w:val="007360A1"/>
    <w:rsid w:val="007626B0"/>
    <w:rsid w:val="00793574"/>
    <w:rsid w:val="007C7514"/>
    <w:rsid w:val="007D4E0F"/>
    <w:rsid w:val="007F3B70"/>
    <w:rsid w:val="007F5E52"/>
    <w:rsid w:val="00815D1F"/>
    <w:rsid w:val="00822EA3"/>
    <w:rsid w:val="00831107"/>
    <w:rsid w:val="0084133E"/>
    <w:rsid w:val="008B489A"/>
    <w:rsid w:val="008D45E3"/>
    <w:rsid w:val="008E0C69"/>
    <w:rsid w:val="008E7F88"/>
    <w:rsid w:val="0091660D"/>
    <w:rsid w:val="00932B1E"/>
    <w:rsid w:val="009362EE"/>
    <w:rsid w:val="009A1EB6"/>
    <w:rsid w:val="009B3A94"/>
    <w:rsid w:val="009C1188"/>
    <w:rsid w:val="009C5BF1"/>
    <w:rsid w:val="00A17B09"/>
    <w:rsid w:val="00AC5CCD"/>
    <w:rsid w:val="00AE3D8D"/>
    <w:rsid w:val="00B2353F"/>
    <w:rsid w:val="00B32D2C"/>
    <w:rsid w:val="00B63B9A"/>
    <w:rsid w:val="00BA3DF7"/>
    <w:rsid w:val="00BB3C67"/>
    <w:rsid w:val="00C10823"/>
    <w:rsid w:val="00C23788"/>
    <w:rsid w:val="00C32EBF"/>
    <w:rsid w:val="00C360D7"/>
    <w:rsid w:val="00C96E46"/>
    <w:rsid w:val="00D01018"/>
    <w:rsid w:val="00D529F8"/>
    <w:rsid w:val="00D57269"/>
    <w:rsid w:val="00DB65EB"/>
    <w:rsid w:val="00DE2A67"/>
    <w:rsid w:val="00DE4817"/>
    <w:rsid w:val="00DE658A"/>
    <w:rsid w:val="00E46340"/>
    <w:rsid w:val="00E76AE0"/>
    <w:rsid w:val="00EE5CB5"/>
    <w:rsid w:val="00F0660C"/>
    <w:rsid w:val="00F17C0B"/>
    <w:rsid w:val="00F666A0"/>
    <w:rsid w:val="00FC07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088FB23"/>
  <w15:docId w15:val="{C4A7A85B-2F40-5A4D-9F3E-D14B398448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100"/>
      <w:outlineLvl w:val="0"/>
    </w:pPr>
    <w:rPr>
      <w:rFonts w:ascii="Arial" w:eastAsia="Arial" w:hAnsi="Arial" w:cs="Arial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uiPriority w:val="1"/>
    <w:qFormat/>
    <w:pPr>
      <w:spacing w:before="239"/>
      <w:ind w:left="100"/>
    </w:pPr>
    <w:rPr>
      <w:sz w:val="24"/>
      <w:szCs w:val="24"/>
    </w:rPr>
  </w:style>
  <w:style w:type="paragraph" w:styleId="BodyText">
    <w:name w:val="Body Text"/>
    <w:basedOn w:val="Normal"/>
    <w:link w:val="BodyTextChar"/>
    <w:uiPriority w:val="1"/>
    <w:qFormat/>
    <w:rPr>
      <w:sz w:val="24"/>
      <w:szCs w:val="24"/>
    </w:rPr>
  </w:style>
  <w:style w:type="paragraph" w:styleId="Title">
    <w:name w:val="Title"/>
    <w:basedOn w:val="Normal"/>
    <w:uiPriority w:val="10"/>
    <w:qFormat/>
    <w:pPr>
      <w:spacing w:before="189"/>
      <w:ind w:left="2385" w:right="2403"/>
      <w:jc w:val="center"/>
    </w:pPr>
    <w:rPr>
      <w:rFonts w:ascii="Arial" w:eastAsia="Arial" w:hAnsi="Arial" w:cs="Arial"/>
      <w:b/>
      <w:bCs/>
      <w:sz w:val="44"/>
      <w:szCs w:val="44"/>
    </w:rPr>
  </w:style>
  <w:style w:type="paragraph" w:styleId="ListParagraph">
    <w:name w:val="List Paragraph"/>
    <w:basedOn w:val="Normal"/>
    <w:uiPriority w:val="1"/>
    <w:qFormat/>
    <w:pPr>
      <w:ind w:left="2056" w:hanging="361"/>
    </w:pPr>
    <w:rPr>
      <w:rFonts w:ascii="Arial" w:eastAsia="Arial" w:hAnsi="Arial" w:cs="Arial"/>
    </w:rPr>
  </w:style>
  <w:style w:type="paragraph" w:customStyle="1" w:styleId="TableParagraph">
    <w:name w:val="Table Paragraph"/>
    <w:basedOn w:val="Normal"/>
    <w:uiPriority w:val="1"/>
    <w:qFormat/>
  </w:style>
  <w:style w:type="character" w:styleId="Hyperlink">
    <w:name w:val="Hyperlink"/>
    <w:basedOn w:val="DefaultParagraphFont"/>
    <w:uiPriority w:val="99"/>
    <w:unhideWhenUsed/>
    <w:rsid w:val="0065275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2758"/>
    <w:rPr>
      <w:color w:val="605E5C"/>
      <w:shd w:val="clear" w:color="auto" w:fill="E1DFDD"/>
    </w:rPr>
  </w:style>
  <w:style w:type="character" w:customStyle="1" w:styleId="BodyTextChar">
    <w:name w:val="Body Text Char"/>
    <w:basedOn w:val="DefaultParagraphFont"/>
    <w:link w:val="BodyText"/>
    <w:uiPriority w:val="1"/>
    <w:rsid w:val="00932B1E"/>
    <w:rPr>
      <w:rFonts w:ascii="Arial MT" w:eastAsia="Arial MT" w:hAnsi="Arial MT" w:cs="Arial MT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27233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72332"/>
    <w:rPr>
      <w:rFonts w:ascii="Arial MT" w:eastAsia="Arial MT" w:hAnsi="Arial MT" w:cs="Arial MT"/>
    </w:rPr>
  </w:style>
  <w:style w:type="paragraph" w:styleId="Footer">
    <w:name w:val="footer"/>
    <w:basedOn w:val="Normal"/>
    <w:link w:val="FooterChar"/>
    <w:uiPriority w:val="99"/>
    <w:unhideWhenUsed/>
    <w:rsid w:val="0027233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72332"/>
    <w:rPr>
      <w:rFonts w:ascii="Arial MT" w:eastAsia="Arial MT" w:hAnsi="Arial MT" w:cs="Arial M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6</Pages>
  <Words>1385</Words>
  <Characters>7897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ROXANA VANCU</dc:creator>
  <cp:lastModifiedBy>Roxana Laura Scurtu</cp:lastModifiedBy>
  <cp:revision>3</cp:revision>
  <dcterms:created xsi:type="dcterms:W3CDTF">2023-03-21T18:22:00Z</dcterms:created>
  <dcterms:modified xsi:type="dcterms:W3CDTF">2023-03-21T18:51:00Z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2023-02-24T00:00:00Z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2023-03-17T00:00:00Z</vt:filetime>
  </property>
</Properties>
</file>