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0B8" w:rsidRPr="007300B8" w:rsidRDefault="007300B8" w:rsidP="007300B8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7300B8">
        <w:rPr>
          <w:rFonts w:ascii="Arial" w:hAnsi="Arial" w:cs="Arial"/>
          <w:b/>
          <w:color w:val="000000" w:themeColor="text1"/>
          <w:sz w:val="24"/>
          <w:szCs w:val="24"/>
        </w:rPr>
        <w:t>Reference List</w:t>
      </w:r>
    </w:p>
    <w:p w:rsid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315102" w:rsidRPr="00897553" w:rsidRDefault="00B54F06" w:rsidP="00FC7AA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5" w:history="1">
        <w:r w:rsidR="00315102" w:rsidRPr="00897553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Al-Agha</w:t>
        </w:r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315102" w:rsidRPr="008975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Al-</w:t>
      </w:r>
      <w:proofErr w:type="spellStart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Ghamdi</w:t>
      </w:r>
      <w:proofErr w:type="spellEnd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A. R. </w:t>
      </w:r>
      <w:proofErr w:type="gramStart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&amp; </w:t>
      </w:r>
      <w:r w:rsidR="00315102" w:rsidRPr="008975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Halabi</w:t>
      </w:r>
      <w:proofErr w:type="spellEnd"/>
      <w:proofErr w:type="gramEnd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S. A (2016) </w:t>
      </w:r>
      <w:r w:rsidR="00315102" w:rsidRPr="0031510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Correlation between obesity and emotional, social, and </w:t>
      </w:r>
      <w:proofErr w:type="spellStart"/>
      <w:r w:rsidR="00315102" w:rsidRPr="0031510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behavioral</w:t>
      </w:r>
      <w:proofErr w:type="spellEnd"/>
      <w:r w:rsidR="00315102" w:rsidRPr="0031510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problems associated with physical limitation among children and adolescents in Western Saudi Arabia, </w:t>
      </w:r>
      <w:r w:rsidR="00315102" w:rsidRPr="00315102">
        <w:rPr>
          <w:rFonts w:ascii="Arial" w:eastAsia="Times New Roman" w:hAnsi="Arial" w:cs="Arial"/>
          <w:i/>
          <w:color w:val="000000"/>
          <w:kern w:val="36"/>
          <w:sz w:val="24"/>
          <w:szCs w:val="24"/>
          <w:lang w:eastAsia="en-GB"/>
        </w:rPr>
        <w:t>Saudi Med J.</w:t>
      </w:r>
      <w:r w:rsidR="00315102" w:rsidRPr="0031510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</w:t>
      </w:r>
      <w:r w:rsidR="00315102" w:rsidRPr="008975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37(2)</w:t>
      </w:r>
      <w:r w:rsidR="00315102" w:rsidRPr="0031510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pp: 1</w:t>
      </w:r>
      <w:r w:rsidR="00315102" w:rsidRPr="008975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61–165.</w:t>
      </w:r>
      <w:r w:rsidR="00315102" w:rsidRPr="0031510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="00315102" w:rsidRPr="008975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doi</w:t>
      </w:r>
      <w:proofErr w:type="spellEnd"/>
      <w:r w:rsidR="00315102" w:rsidRPr="008975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 </w:t>
      </w:r>
      <w:hyperlink r:id="rId6" w:tgtFrame="pmc_ext" w:history="1">
        <w:r w:rsidR="00315102" w:rsidRPr="00897553">
          <w:rPr>
            <w:rFonts w:ascii="Arial" w:eastAsia="Times New Roman" w:hAnsi="Arial" w:cs="Arial"/>
            <w:color w:val="642A8F"/>
            <w:sz w:val="24"/>
            <w:szCs w:val="24"/>
            <w:u w:val="single"/>
            <w:lang w:eastAsia="en-GB"/>
          </w:rPr>
          <w:t>10.15537/smj.2016.2.12953</w:t>
        </w:r>
      </w:hyperlink>
    </w:p>
    <w:p w:rsidR="00315102" w:rsidRPr="00315102" w:rsidRDefault="00315102" w:rsidP="00FC7AA8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Bonell</w:t>
      </w:r>
      <w:proofErr w:type="spellEnd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C., </w:t>
      </w:r>
      <w:proofErr w:type="spellStart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Humphre.N</w:t>
      </w:r>
      <w:proofErr w:type="spellEnd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., Fletcher. A., </w:t>
      </w:r>
      <w:proofErr w:type="spellStart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Moore.L</w:t>
      </w:r>
      <w:proofErr w:type="spellEnd"/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., Anderson. R &amp; Campbell. R (2014) Why </w:t>
      </w:r>
      <w:r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schools should promote students' health and wellbeing. </w:t>
      </w:r>
      <w:r w:rsidRPr="003151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BMJ Clinical Research, </w:t>
      </w:r>
      <w:r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348.  </w:t>
      </w:r>
      <w:proofErr w:type="spellStart"/>
      <w:r w:rsidRPr="00315102">
        <w:rPr>
          <w:rFonts w:ascii="Arial" w:hAnsi="Arial" w:cs="Arial"/>
          <w:color w:val="000000" w:themeColor="text1"/>
          <w:sz w:val="24"/>
          <w:szCs w:val="24"/>
        </w:rPr>
        <w:t>doi</w:t>
      </w:r>
      <w:proofErr w:type="spellEnd"/>
      <w:r w:rsidRPr="00315102">
        <w:rPr>
          <w:rFonts w:ascii="Arial" w:hAnsi="Arial" w:cs="Arial"/>
          <w:color w:val="000000" w:themeColor="text1"/>
          <w:sz w:val="24"/>
          <w:szCs w:val="24"/>
        </w:rPr>
        <w:t>: 10.1136/</w:t>
      </w:r>
      <w:proofErr w:type="gramStart"/>
      <w:r w:rsidRPr="00315102">
        <w:rPr>
          <w:rFonts w:ascii="Arial" w:hAnsi="Arial" w:cs="Arial"/>
          <w:color w:val="000000" w:themeColor="text1"/>
          <w:sz w:val="24"/>
          <w:szCs w:val="24"/>
        </w:rPr>
        <w:t>bmj.g</w:t>
      </w:r>
      <w:proofErr w:type="gramEnd"/>
      <w:r w:rsidRPr="00315102">
        <w:rPr>
          <w:rFonts w:ascii="Arial" w:hAnsi="Arial" w:cs="Arial"/>
          <w:color w:val="000000" w:themeColor="text1"/>
          <w:sz w:val="24"/>
          <w:szCs w:val="24"/>
        </w:rPr>
        <w:t>3078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315102">
        <w:rPr>
          <w:rFonts w:ascii="Arial" w:hAnsi="Arial" w:cs="Arial"/>
          <w:sz w:val="24"/>
          <w:szCs w:val="24"/>
        </w:rPr>
        <w:t>Burleson, E. S &amp; Thoron, C.A (2017</w:t>
      </w:r>
      <w:proofErr w:type="gramStart"/>
      <w:r w:rsidRPr="00315102">
        <w:rPr>
          <w:rFonts w:ascii="Arial" w:hAnsi="Arial" w:cs="Arial"/>
          <w:sz w:val="24"/>
          <w:szCs w:val="24"/>
        </w:rPr>
        <w:t>)  ‘</w:t>
      </w:r>
      <w:proofErr w:type="gramEnd"/>
      <w:r w:rsidRPr="00315102">
        <w:rPr>
          <w:rFonts w:ascii="Arial" w:hAnsi="Arial" w:cs="Arial"/>
          <w:sz w:val="24"/>
          <w:szCs w:val="24"/>
        </w:rPr>
        <w:t xml:space="preserve">Maslow’s Hierarchy of Needs and Its Relation to Learning and Achievement’ University of Florida, Florida, April. Available at: </w:t>
      </w:r>
      <w:hyperlink r:id="rId7" w:history="1">
        <w:r w:rsidRPr="00315102">
          <w:rPr>
            <w:rStyle w:val="Hyperlink"/>
            <w:rFonts w:ascii="Arial" w:hAnsi="Arial" w:cs="Arial"/>
            <w:sz w:val="24"/>
            <w:szCs w:val="24"/>
          </w:rPr>
          <w:t>https://edis.ifas.ufl.edu/pdffiles/WC/WC15900.pdf</w:t>
        </w:r>
      </w:hyperlink>
      <w:r w:rsidRPr="00315102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(Accessed: 4 February 2020).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Curriculum for excellence (No date) </w:t>
      </w:r>
      <w:r w:rsidRPr="00315102">
        <w:rPr>
          <w:rFonts w:ascii="Arial" w:hAnsi="Arial" w:cs="Arial"/>
          <w:i/>
          <w:color w:val="000000" w:themeColor="text1"/>
          <w:sz w:val="24"/>
          <w:szCs w:val="24"/>
        </w:rPr>
        <w:t>Health and Well-being: Principles and Practice.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8" w:history="1">
        <w:r w:rsidRPr="0031510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https://education.gov.scot/Documents/health-and-wellbeing-pp.pdf</w:t>
        </w:r>
      </w:hyperlink>
      <w:r w:rsidRPr="00315102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(Accessed 2 February 2020). </w:t>
      </w:r>
    </w:p>
    <w:p w:rsidR="00315102" w:rsidRDefault="00315102" w:rsidP="00DA4DBA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Gov. UK (no date) </w:t>
      </w:r>
      <w:r w:rsidRPr="00315102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Tackling childhood obesity: a shared problem. Available at: </w:t>
      </w:r>
      <w:hyperlink r:id="rId9" w:history="1">
        <w:r w:rsidRPr="00315102">
          <w:rPr>
            <w:rFonts w:ascii="Arial" w:hAnsi="Arial" w:cs="Arial"/>
            <w:color w:val="0000FF"/>
            <w:sz w:val="24"/>
            <w:szCs w:val="24"/>
            <w:u w:val="single"/>
          </w:rPr>
          <w:t>https://educationinspection.blog.gov.uk/2018/07/18/tackling-childhood-obesity-a-shared-problem/</w:t>
        </w:r>
      </w:hyperlink>
      <w:r w:rsidRPr="00315102">
        <w:rPr>
          <w:rFonts w:ascii="Arial" w:hAnsi="Arial" w:cs="Arial"/>
          <w:sz w:val="24"/>
          <w:szCs w:val="24"/>
        </w:rPr>
        <w:t xml:space="preserve"> </w:t>
      </w:r>
      <w:bookmarkStart w:id="0" w:name="_Hlk32583973"/>
      <w:r w:rsidRPr="00315102">
        <w:rPr>
          <w:rFonts w:ascii="Arial" w:hAnsi="Arial" w:cs="Arial"/>
          <w:sz w:val="24"/>
          <w:szCs w:val="24"/>
        </w:rPr>
        <w:t>(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Accessed: 7 Feb 2020).</w:t>
      </w:r>
      <w:bookmarkEnd w:id="0"/>
    </w:p>
    <w:p w:rsidR="00A60174" w:rsidRDefault="00A60174" w:rsidP="00DA4DBA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Hassan. A (2017) </w:t>
      </w:r>
      <w:r w:rsidRPr="00A60174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Paediatric Behavioural Nutritional Factors</w:t>
      </w:r>
      <w:r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Canada: Apple Academic Press, Inc. </w:t>
      </w:r>
    </w:p>
    <w:p w:rsidR="001E26BA" w:rsidRPr="001E26BA" w:rsidRDefault="001E26BA" w:rsidP="001E26BA">
      <w:pPr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1E26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Kamat</w:t>
      </w:r>
      <w:proofErr w:type="spellEnd"/>
      <w:r w:rsidRPr="001E26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P (2019) </w:t>
      </w:r>
      <w:r w:rsidRPr="001E26BA">
        <w:rPr>
          <w:rFonts w:ascii="Arial" w:hAnsi="Arial" w:cs="Arial"/>
          <w:bCs/>
          <w:i/>
          <w:color w:val="000000" w:themeColor="text1"/>
          <w:sz w:val="24"/>
          <w:szCs w:val="24"/>
          <w:shd w:val="clear" w:color="auto" w:fill="FFFFFF"/>
        </w:rPr>
        <w:t>New report highlights childhood obesity trends in Wales</w:t>
      </w:r>
      <w:r w:rsidRPr="001E26B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1E26B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https://www.univadis.co.uk/viewarticle/new-report-highlights-childhood-obesity-trends-in-wales-659944</w:t>
        </w:r>
      </w:hyperlink>
      <w:r w:rsidRPr="001E26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7 Feb 2020) 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Kelly. R (2018). </w:t>
      </w:r>
      <w:r w:rsidRPr="00315102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Supporting Children's Emotional Well-being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</w:t>
      </w:r>
      <w:r w:rsidRPr="0031510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http://www.earlyyearscareers.com/eyc/latest-news/supporting-childrens-emotional-wellbeing/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 February 2020).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Krishnan. V (2010) ‘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Early Child Development: A Conceptual Model’, </w:t>
      </w:r>
      <w:r w:rsidRPr="00315102">
        <w:rPr>
          <w:rFonts w:ascii="Arial" w:hAnsi="Arial" w:cs="Arial"/>
          <w:i/>
          <w:color w:val="000000" w:themeColor="text1"/>
          <w:sz w:val="24"/>
          <w:szCs w:val="24"/>
        </w:rPr>
        <w:t>Valui</w:t>
      </w:r>
      <w:bookmarkStart w:id="1" w:name="_GoBack"/>
      <w:bookmarkEnd w:id="1"/>
      <w:r w:rsidRPr="00315102">
        <w:rPr>
          <w:rFonts w:ascii="Arial" w:hAnsi="Arial" w:cs="Arial"/>
          <w:i/>
          <w:color w:val="000000" w:themeColor="text1"/>
          <w:sz w:val="24"/>
          <w:szCs w:val="24"/>
        </w:rPr>
        <w:t xml:space="preserve">ng </w:t>
      </w:r>
      <w:proofErr w:type="gramStart"/>
      <w:r w:rsidRPr="00315102">
        <w:rPr>
          <w:rFonts w:ascii="Arial" w:hAnsi="Arial" w:cs="Arial"/>
          <w:i/>
          <w:color w:val="000000" w:themeColor="text1"/>
          <w:sz w:val="24"/>
          <w:szCs w:val="24"/>
        </w:rPr>
        <w:t>Care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 ,</w:t>
      </w:r>
      <w:proofErr w:type="gramEnd"/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15102">
        <w:rPr>
          <w:rFonts w:ascii="Arial" w:hAnsi="Arial" w:cs="Arial"/>
          <w:color w:val="000000" w:themeColor="text1"/>
          <w:sz w:val="24"/>
          <w:szCs w:val="24"/>
        </w:rPr>
        <w:t>Univeristy</w:t>
      </w:r>
      <w:proofErr w:type="spellEnd"/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 of Alberta, Canada, 2-9 May. Available at:  </w:t>
      </w:r>
      <w:hyperlink r:id="rId11" w:history="1">
        <w:r w:rsidRPr="00315102">
          <w:rPr>
            <w:color w:val="0000FF"/>
            <w:sz w:val="24"/>
            <w:szCs w:val="24"/>
            <w:u w:val="single"/>
          </w:rPr>
          <w:t>https://pdfs.semanticscholar.org/8099/6bed2ef51e4128e5251f98242009888f4028.pdf</w:t>
        </w:r>
      </w:hyperlink>
      <w:r w:rsidRPr="00315102">
        <w:rPr>
          <w:sz w:val="24"/>
          <w:szCs w:val="24"/>
        </w:rPr>
        <w:t xml:space="preserve"> </w:t>
      </w:r>
      <w:r w:rsidRPr="00315102">
        <w:rPr>
          <w:rFonts w:ascii="Arial" w:hAnsi="Arial" w:cs="Arial"/>
          <w:sz w:val="24"/>
          <w:szCs w:val="24"/>
        </w:rPr>
        <w:t>(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Accessed: 2 Feb 2020).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sz w:val="24"/>
          <w:szCs w:val="24"/>
        </w:rPr>
      </w:pPr>
      <w:r w:rsidRPr="00315102">
        <w:rPr>
          <w:rFonts w:ascii="Arial" w:hAnsi="Arial" w:cs="Arial"/>
          <w:sz w:val="24"/>
          <w:szCs w:val="24"/>
        </w:rPr>
        <w:t xml:space="preserve">Maslow, A. H. (1943). A theory of human motivation. </w:t>
      </w:r>
      <w:r w:rsidRPr="00315102">
        <w:rPr>
          <w:rFonts w:ascii="Arial" w:hAnsi="Arial" w:cs="Arial"/>
          <w:i/>
          <w:sz w:val="24"/>
          <w:szCs w:val="24"/>
        </w:rPr>
        <w:t>Psychological Review,</w:t>
      </w:r>
      <w:r w:rsidRPr="00315102">
        <w:rPr>
          <w:rFonts w:ascii="Arial" w:hAnsi="Arial" w:cs="Arial"/>
          <w:sz w:val="24"/>
          <w:szCs w:val="24"/>
        </w:rPr>
        <w:t xml:space="preserve"> 50(4), 370-396. </w:t>
      </w:r>
      <w:proofErr w:type="spellStart"/>
      <w:r w:rsidRPr="00315102">
        <w:rPr>
          <w:rFonts w:ascii="Arial" w:hAnsi="Arial" w:cs="Arial"/>
          <w:sz w:val="24"/>
          <w:szCs w:val="24"/>
        </w:rPr>
        <w:t>doi</w:t>
      </w:r>
      <w:proofErr w:type="spellEnd"/>
      <w:r w:rsidRPr="00315102">
        <w:rPr>
          <w:rFonts w:ascii="Arial" w:hAnsi="Arial" w:cs="Arial"/>
          <w:sz w:val="24"/>
          <w:szCs w:val="24"/>
        </w:rPr>
        <w:t>: 10.1037/h0054346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NICE (2006) </w:t>
      </w:r>
      <w:r w:rsidRPr="00315102">
        <w:rPr>
          <w:rFonts w:ascii="Arial" w:hAnsi="Arial" w:cs="Arial"/>
          <w:i/>
          <w:sz w:val="24"/>
          <w:szCs w:val="24"/>
        </w:rPr>
        <w:t xml:space="preserve">Obesity: the prevention, identification, assessment and management of overweight and obesity in adults and children. </w:t>
      </w:r>
      <w:r w:rsidRPr="00315102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315102">
          <w:rPr>
            <w:rFonts w:ascii="Arial" w:hAnsi="Arial" w:cs="Arial"/>
            <w:color w:val="0000FF"/>
            <w:sz w:val="24"/>
            <w:szCs w:val="24"/>
            <w:u w:val="single"/>
          </w:rPr>
          <w:t>https://www.nice.org.uk/guidance/cg189/evidence/obesity-update-appendix-m-pdf-6960327447</w:t>
        </w:r>
      </w:hyperlink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(Accessed: 7 Feb 2020).</w:t>
      </w:r>
    </w:p>
    <w:p w:rsidR="00315102" w:rsidRPr="007440F5" w:rsidRDefault="00315102" w:rsidP="00FC7AA8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Noonan, J. R (2018). </w:t>
      </w:r>
      <w:r w:rsidRPr="00315102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Poverty, Weight Status, and Dietary Intake among UK Adolescents, </w:t>
      </w:r>
      <w:hyperlink r:id="rId13" w:history="1">
        <w:r w:rsidRPr="00315102">
          <w:rPr>
            <w:rFonts w:ascii="Arial" w:eastAsia="Times New Roman" w:hAnsi="Arial" w:cs="Arial"/>
            <w:i/>
            <w:color w:val="000000" w:themeColor="text1"/>
            <w:sz w:val="24"/>
            <w:szCs w:val="24"/>
            <w:lang w:eastAsia="en-GB"/>
          </w:rPr>
          <w:t>Int J Environ Res Public Health</w:t>
        </w:r>
      </w:hyperlink>
      <w:r w:rsidRPr="003151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.</w:t>
      </w:r>
      <w:r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15(6) P. 1224. </w:t>
      </w:r>
      <w:proofErr w:type="spellStart"/>
      <w:r w:rsidRPr="007440F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7440F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: </w:t>
      </w:r>
      <w:hyperlink r:id="rId14" w:tgtFrame="pmc_ext" w:history="1">
        <w:r w:rsidRPr="007440F5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10.3390/ijerph15061224</w:t>
        </w:r>
      </w:hyperlink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Public Health England (2014) The link between pupil health and wellbeing and attainment A briefing for head teachers, governors and staff in education settings. 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Available at: </w:t>
      </w:r>
      <w:hyperlink r:id="rId15" w:history="1">
        <w:r w:rsidRPr="0031510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https://assets.publishing.service.gov.uk/government/uploads/system/uploads/attachment_data/file/370686/HT_briefing_layoutvFINALvii.pdf</w:t>
        </w:r>
      </w:hyperlink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(Accessed: 2 February 2020).</w:t>
      </w:r>
    </w:p>
    <w:p w:rsidR="00315102" w:rsidRPr="00315102" w:rsidRDefault="00B54F06" w:rsidP="00FC7AA8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hyperlink r:id="rId16" w:history="1">
        <w:r w:rsidR="00315102" w:rsidRPr="00FC7AA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Sahoo</w:t>
        </w:r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K.,</w:t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proofErr w:type="spellStart"/>
      <w:r>
        <w:fldChar w:fldCharType="begin"/>
      </w:r>
      <w:r>
        <w:instrText xml:space="preserve"> HYPERLINK "https://www.ncbi.nlm.nih.gov/pubmed/?term=Sahoo%20B%5BAuthor%5D&amp;cauthor=true&amp;cauthor_uid=25949965" </w:instrText>
      </w:r>
      <w:r>
        <w:fldChar w:fldCharType="separate"/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Sahoo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fldChar w:fldCharType="end"/>
      </w:r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.b</w:t>
      </w:r>
      <w:proofErr w:type="spellEnd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.,</w:t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proofErr w:type="spellStart"/>
      <w:r>
        <w:fldChar w:fldCharType="begin"/>
      </w:r>
      <w:r>
        <w:instrText xml:space="preserve"> HYPERL</w:instrText>
      </w:r>
      <w:r>
        <w:instrText xml:space="preserve">INK "https://www.ncbi.nlm.nih.gov/pubmed/?term=Choudhury%20AK%5BAuthor%5D&amp;cauthor=true&amp;cauthor_uid=25949965" </w:instrText>
      </w:r>
      <w:r>
        <w:fldChar w:fldCharType="separate"/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Choudhury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fldChar w:fldCharType="end"/>
      </w:r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.K</w:t>
      </w:r>
      <w:proofErr w:type="spellEnd"/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A.,</w:t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hyperlink r:id="rId17" w:history="1">
        <w:r w:rsidR="00315102" w:rsidRPr="00FC7AA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Sofi</w:t>
        </w:r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Y.N., </w:t>
      </w:r>
      <w:hyperlink r:id="rId18" w:history="1">
        <w:r w:rsidR="00315102" w:rsidRPr="00FC7AA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Kumar</w:t>
        </w:r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R &amp; </w:t>
      </w:r>
      <w:hyperlink r:id="rId19" w:history="1">
        <w:proofErr w:type="spellStart"/>
        <w:r w:rsidR="00315102" w:rsidRPr="00FC7AA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Bhadoria</w:t>
        </w:r>
        <w:proofErr w:type="spellEnd"/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S.A (2015) </w:t>
      </w:r>
      <w:r w:rsidR="00315102" w:rsidRPr="00FC7AA8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Childhood obesity: causes and consequences</w:t>
      </w:r>
      <w:r w:rsidR="00315102" w:rsidRPr="00315102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, </w:t>
      </w:r>
      <w:hyperlink r:id="rId20" w:history="1">
        <w:r w:rsidR="00315102" w:rsidRPr="00FC7AA8">
          <w:rPr>
            <w:rFonts w:ascii="Arial" w:eastAsia="Times New Roman" w:hAnsi="Arial" w:cs="Arial"/>
            <w:i/>
            <w:color w:val="000000" w:themeColor="text1"/>
            <w:sz w:val="24"/>
            <w:szCs w:val="24"/>
            <w:lang w:eastAsia="en-GB"/>
          </w:rPr>
          <w:t>J Family Med Prim Care</w:t>
        </w:r>
      </w:hyperlink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4(2)</w:t>
      </w:r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pp:</w:t>
      </w:r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187–192.</w:t>
      </w:r>
      <w:r w:rsidR="00315102" w:rsidRPr="003151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="00315102" w:rsidRPr="00FC7AA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: </w:t>
      </w:r>
      <w:hyperlink r:id="rId21" w:tgtFrame="pmc_ext" w:history="1">
        <w:r w:rsidR="00315102" w:rsidRPr="00FC7AA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10.4103/2249-4863.154628</w:t>
        </w:r>
      </w:hyperlink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Spratt. J (2016) 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 xml:space="preserve">Childhood wellbeing: what role for education, </w:t>
      </w:r>
      <w:r w:rsidRPr="00315102">
        <w:rPr>
          <w:rFonts w:ascii="Arial" w:hAnsi="Arial" w:cs="Arial"/>
          <w:i/>
          <w:color w:val="000000" w:themeColor="text1"/>
          <w:sz w:val="24"/>
          <w:szCs w:val="24"/>
        </w:rPr>
        <w:t xml:space="preserve">British Educational Research Journal </w:t>
      </w:r>
      <w:r w:rsidRPr="00315102">
        <w:rPr>
          <w:rFonts w:ascii="Arial" w:hAnsi="Arial" w:cs="Arial"/>
          <w:color w:val="000000" w:themeColor="text1"/>
          <w:sz w:val="24"/>
          <w:szCs w:val="24"/>
        </w:rPr>
        <w:t>42(2) pp. 223–239 DOI: 10.1002/berj.3211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Children's Society. (2018). </w:t>
      </w:r>
      <w:r w:rsidRPr="00315102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What is Child Well-being?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r w:rsidRPr="0031510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https://www.childrenssociety.org.uk/what-is-child-wellbeing 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(Accessed: 2 February 2020). 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Daily Mile (no date) </w:t>
      </w:r>
      <w:r w:rsidRPr="00315102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What is the Daily Mile?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2" w:history="1">
        <w:r w:rsidRPr="00315102">
          <w:rPr>
            <w:rFonts w:ascii="Arial" w:hAnsi="Arial" w:cs="Arial"/>
            <w:color w:val="0000FF"/>
            <w:sz w:val="24"/>
            <w:szCs w:val="24"/>
            <w:u w:val="single"/>
          </w:rPr>
          <w:t>https://thedailymile.co.uk/</w:t>
        </w:r>
      </w:hyperlink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(Accessed: 7 Feb 2020). 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UNICEF. (2018). </w:t>
      </w:r>
      <w:r w:rsidRPr="00315102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Early Childhood Development: The Key to a Full and Productive Life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</w:t>
      </w:r>
      <w:r w:rsidRPr="0031510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https://www.unicef.org/dprk/ecd.pdf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4 Feb 2020).</w:t>
      </w:r>
    </w:p>
    <w:p w:rsidR="00315102" w:rsidRPr="00315102" w:rsidRDefault="00315102" w:rsidP="00FC7AA8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University of Sterling (2018) </w:t>
      </w:r>
      <w:r w:rsidRPr="00315102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The Science behind the Daily Mile.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3" w:history="1">
        <w:r w:rsidRPr="00315102">
          <w:rPr>
            <w:rFonts w:ascii="Arial" w:hAnsi="Arial" w:cs="Arial"/>
            <w:color w:val="0000FF"/>
            <w:sz w:val="24"/>
            <w:szCs w:val="24"/>
            <w:u w:val="single"/>
          </w:rPr>
          <w:t>https://www.stir.ac.uk/news/2018/05/daily-mile-could-enhance-health-of-the-worlds-children/</w:t>
        </w:r>
      </w:hyperlink>
      <w:r w:rsidRPr="00315102">
        <w:rPr>
          <w:rFonts w:ascii="Arial" w:hAnsi="Arial" w:cs="Arial"/>
          <w:sz w:val="24"/>
          <w:szCs w:val="24"/>
        </w:rPr>
        <w:t xml:space="preserve"> (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Accessed: 7 Feb 2020).</w:t>
      </w:r>
    </w:p>
    <w:p w:rsidR="00315102" w:rsidRDefault="00315102" w:rsidP="00315102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15102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Welsh Government (2015) </w:t>
      </w:r>
      <w:r w:rsidRPr="00315102">
        <w:rPr>
          <w:rFonts w:ascii="Arial" w:hAnsi="Arial" w:cs="Arial"/>
          <w:bCs/>
          <w:i/>
          <w:color w:val="000000" w:themeColor="text1"/>
          <w:sz w:val="24"/>
          <w:szCs w:val="24"/>
          <w:shd w:val="clear" w:color="auto" w:fill="FFFFFF"/>
        </w:rPr>
        <w:t>Free Breakfast in Primary Schools.</w:t>
      </w:r>
      <w:r w:rsidRPr="00315102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4" w:history="1">
        <w:r w:rsidRPr="00315102">
          <w:rPr>
            <w:rFonts w:ascii="Arial" w:hAnsi="Arial" w:cs="Arial"/>
            <w:color w:val="0000FF"/>
            <w:sz w:val="24"/>
            <w:szCs w:val="24"/>
            <w:u w:val="single"/>
          </w:rPr>
          <w:t>https://www.publichealth.hscni.net/sites/default/files/Healthier%20Breakfast%20clubs%2009_10.pdf</w:t>
        </w:r>
      </w:hyperlink>
      <w:r w:rsidRPr="00315102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bookmarkStart w:id="2" w:name="_Hlk32843481"/>
      <w:r w:rsidRPr="00315102">
        <w:rPr>
          <w:rFonts w:ascii="Arial" w:hAnsi="Arial" w:cs="Arial"/>
          <w:sz w:val="24"/>
          <w:szCs w:val="24"/>
        </w:rPr>
        <w:t>(</w:t>
      </w:r>
      <w:r w:rsidRPr="003151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Accessed: 7 Feb 2020).</w:t>
      </w:r>
      <w:bookmarkEnd w:id="2"/>
    </w:p>
    <w:p w:rsidR="001E26BA" w:rsidRPr="001E26BA" w:rsidRDefault="001E26BA" w:rsidP="00315102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1E26BA" w:rsidRPr="001E2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F383D"/>
    <w:multiLevelType w:val="multilevel"/>
    <w:tmpl w:val="99E8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E380B"/>
    <w:multiLevelType w:val="multilevel"/>
    <w:tmpl w:val="96FE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11E"/>
    <w:rsid w:val="000A0CBA"/>
    <w:rsid w:val="001E26BA"/>
    <w:rsid w:val="001F14C4"/>
    <w:rsid w:val="00220365"/>
    <w:rsid w:val="00301622"/>
    <w:rsid w:val="00315102"/>
    <w:rsid w:val="0034080C"/>
    <w:rsid w:val="0034105D"/>
    <w:rsid w:val="00443350"/>
    <w:rsid w:val="00474BBA"/>
    <w:rsid w:val="006E19A9"/>
    <w:rsid w:val="00705B54"/>
    <w:rsid w:val="007300B8"/>
    <w:rsid w:val="007440F5"/>
    <w:rsid w:val="00840810"/>
    <w:rsid w:val="00897553"/>
    <w:rsid w:val="009D41F3"/>
    <w:rsid w:val="00A27D2B"/>
    <w:rsid w:val="00A60174"/>
    <w:rsid w:val="00B54F06"/>
    <w:rsid w:val="00C27170"/>
    <w:rsid w:val="00C72EA0"/>
    <w:rsid w:val="00C860FA"/>
    <w:rsid w:val="00D6411E"/>
    <w:rsid w:val="00DA4DBA"/>
    <w:rsid w:val="00DD52B3"/>
    <w:rsid w:val="00E25BBB"/>
    <w:rsid w:val="00FC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59F77"/>
  <w15:chartTrackingRefBased/>
  <w15:docId w15:val="{15C0E919-B02F-405B-B752-3344AA1B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411E"/>
  </w:style>
  <w:style w:type="paragraph" w:styleId="Heading1">
    <w:name w:val="heading 1"/>
    <w:basedOn w:val="Normal"/>
    <w:next w:val="Normal"/>
    <w:link w:val="Heading1Char"/>
    <w:uiPriority w:val="9"/>
    <w:qFormat/>
    <w:rsid w:val="007440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41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11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6411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7440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6953">
          <w:marLeft w:val="0"/>
          <w:marRight w:val="0"/>
          <w:marTop w:val="332"/>
          <w:marBottom w:val="3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7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22720">
                  <w:marLeft w:val="0"/>
                  <w:marRight w:val="0"/>
                  <w:marTop w:val="0"/>
                  <w:marBottom w:val="1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8382">
                      <w:marLeft w:val="0"/>
                      <w:marRight w:val="0"/>
                      <w:marTop w:val="0"/>
                      <w:marBottom w:val="16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0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7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93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30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537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18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4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8473341">
                      <w:marLeft w:val="0"/>
                      <w:marRight w:val="0"/>
                      <w:marTop w:val="166"/>
                      <w:marBottom w:val="16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85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5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3113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5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5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4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43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6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58812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0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06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81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580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059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gov.scot/Documents/health-and-wellbeing-pp.pdf" TargetMode="External"/><Relationship Id="rId13" Type="http://schemas.openxmlformats.org/officeDocument/2006/relationships/hyperlink" Target="https://www.ncbi.nlm.nih.gov/pmc/articles/PMC6024903/" TargetMode="External"/><Relationship Id="rId18" Type="http://schemas.openxmlformats.org/officeDocument/2006/relationships/hyperlink" Target="https://www.ncbi.nlm.nih.gov/pubmed/?term=Kumar%20R%5BAuthor%5D&amp;cauthor=true&amp;cauthor_uid=2594996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dx.doi.org/10.4103%2F2249-4863.154628" TargetMode="External"/><Relationship Id="rId7" Type="http://schemas.openxmlformats.org/officeDocument/2006/relationships/hyperlink" Target="https://edis.ifas.ufl.edu/pdffiles/WC/WC15900.pdf" TargetMode="External"/><Relationship Id="rId12" Type="http://schemas.openxmlformats.org/officeDocument/2006/relationships/hyperlink" Target="https://www.nice.org.uk/guidance/cg189/evidence/obesity-update-appendix-m-pdf-6960327447" TargetMode="External"/><Relationship Id="rId17" Type="http://schemas.openxmlformats.org/officeDocument/2006/relationships/hyperlink" Target="https://www.ncbi.nlm.nih.gov/pubmed/?term=Sofi%20NY%5BAuthor%5D&amp;cauthor=true&amp;cauthor_uid=25949965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cbi.nlm.nih.gov/pubmed/?term=Sahoo%20K%5BAuthor%5D&amp;cauthor=true&amp;cauthor_uid=25949965" TargetMode="External"/><Relationship Id="rId20" Type="http://schemas.openxmlformats.org/officeDocument/2006/relationships/hyperlink" Target="https://www.ncbi.nlm.nih.gov/pmc/articles/PMC4408699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x.doi.org/10.15537%2Fsmj.2016.2.12953" TargetMode="External"/><Relationship Id="rId11" Type="http://schemas.openxmlformats.org/officeDocument/2006/relationships/hyperlink" Target="https://pdfs.semanticscholar.org/8099/6bed2ef51e4128e5251f98242009888f4028.pdf" TargetMode="External"/><Relationship Id="rId24" Type="http://schemas.openxmlformats.org/officeDocument/2006/relationships/hyperlink" Target="https://www.publichealth.hscni.net/sites/default/files/Healthier%20Breakfast%20clubs%2009_10.pdf" TargetMode="External"/><Relationship Id="rId5" Type="http://schemas.openxmlformats.org/officeDocument/2006/relationships/hyperlink" Target="https://www.ncbi.nlm.nih.gov/pubmed/?term=Al-Agha%20AE%5BAuthor%5D&amp;cauthor=true&amp;cauthor_uid=26837399" TargetMode="External"/><Relationship Id="rId15" Type="http://schemas.openxmlformats.org/officeDocument/2006/relationships/hyperlink" Target="https://assets.publishing.service.gov.uk/government/uploads/system/uploads/attachment_data/file/370686/HT_briefing_layoutvFINALvii.pdf" TargetMode="External"/><Relationship Id="rId23" Type="http://schemas.openxmlformats.org/officeDocument/2006/relationships/hyperlink" Target="https://www.stir.ac.uk/news/2018/05/daily-mile-could-enhance-health-of-the-worlds-children/" TargetMode="External"/><Relationship Id="rId10" Type="http://schemas.openxmlformats.org/officeDocument/2006/relationships/hyperlink" Target="https://www.univadis.co.uk/viewarticle/new-report-highlights-childhood-obesity-trends-in-wales-659944" TargetMode="External"/><Relationship Id="rId19" Type="http://schemas.openxmlformats.org/officeDocument/2006/relationships/hyperlink" Target="https://www.ncbi.nlm.nih.gov/pubmed/?term=Bhadoria%20AS%5BAuthor%5D&amp;cauthor=true&amp;cauthor_uid=259499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inspection.blog.gov.uk/2018/07/18/tackling-childhood-obesity-a-shared-problem/" TargetMode="External"/><Relationship Id="rId14" Type="http://schemas.openxmlformats.org/officeDocument/2006/relationships/hyperlink" Target="https://dx.doi.org/10.3390%2Fijerph15061224" TargetMode="External"/><Relationship Id="rId22" Type="http://schemas.openxmlformats.org/officeDocument/2006/relationships/hyperlink" Target="https://thedailymil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Afifa Zaman</dc:creator>
  <cp:keywords/>
  <dc:description/>
  <cp:lastModifiedBy>Afifa Zaman</cp:lastModifiedBy>
  <cp:revision>2</cp:revision>
  <dcterms:created xsi:type="dcterms:W3CDTF">2020-02-17T15:22:00Z</dcterms:created>
  <dcterms:modified xsi:type="dcterms:W3CDTF">2020-02-17T15:22:00Z</dcterms:modified>
</cp:coreProperties>
</file>