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8E7" w:rsidRDefault="00B678E7" w:rsidP="00B678E7">
      <w:r>
        <w:t>“In Latin literature Alexander acts as a model to avoid following, not a model to emulate”. Discuss with reference to specific examples from Latin texts.</w:t>
      </w:r>
      <w:r>
        <w:cr/>
      </w:r>
      <w:bookmarkStart w:id="0" w:name="_GoBack"/>
      <w:bookmarkEnd w:id="0"/>
    </w:p>
    <w:p w:rsidR="00B678E7" w:rsidRPr="007637C3" w:rsidRDefault="00B678E7" w:rsidP="00B678E7">
      <w:r w:rsidRPr="007637C3">
        <w:t xml:space="preserve">Alexander the Great was one of the greatest conquerors in history conquering from Macedonia all the way to India and south to Egypt. He achieved this through his war with the Persian Empire conquering the entire empire forming the largest nation of its time. However, it can be seen in both </w:t>
      </w:r>
      <w:r w:rsidR="00694A96" w:rsidRPr="007637C3">
        <w:t>Latin</w:t>
      </w:r>
      <w:r w:rsidRPr="007637C3">
        <w:t xml:space="preserve"> and modern texts it is evident that he may be a great warrior but not a great leader. This is </w:t>
      </w:r>
      <w:r w:rsidR="00694A96" w:rsidRPr="007637C3">
        <w:t>evident</w:t>
      </w:r>
      <w:r w:rsidRPr="007637C3">
        <w:t xml:space="preserve"> due to the lack of any succession plan set up by Alexander causing the almost immediate collapse of the empire as soon as Alexander drew his last bre</w:t>
      </w:r>
      <w:r w:rsidR="00644DF8" w:rsidRPr="007637C3">
        <w:t>ath. Born in Pella 356BCE to fa</w:t>
      </w:r>
      <w:r w:rsidRPr="007637C3">
        <w:t xml:space="preserve">ther Philip </w:t>
      </w:r>
      <w:r w:rsidR="00644DF8" w:rsidRPr="007637C3">
        <w:t>II. He was even educated by the famous Aristotle. But what makes someone a good role model? In the modern context usually we favour modern senses of morality however the morality in the ancient world differs greatly that our current thoughts and our philosophy has changed a lot. This essay will display that despite Alexander not being a good m</w:t>
      </w:r>
      <w:r w:rsidR="00694A96" w:rsidRPr="007637C3">
        <w:t>odel to emulate in modern times, he would be a good role model for the expansionist romans especially during their Italian exodus into Europe, Africa and Asia. To do this I will discuss his positive messages to the romans li</w:t>
      </w:r>
      <w:r w:rsidR="006A3705" w:rsidRPr="007637C3">
        <w:t xml:space="preserve">ke his expansionist and </w:t>
      </w:r>
      <w:r w:rsidR="002A0E9C" w:rsidRPr="007637C3">
        <w:t>militaristic</w:t>
      </w:r>
      <w:r w:rsidR="00694A96" w:rsidRPr="007637C3">
        <w:t xml:space="preserve"> tendencies but also the negative ones too like his lack of stability and self-control.</w:t>
      </w:r>
    </w:p>
    <w:p w:rsidR="00C8625C" w:rsidRPr="007637C3" w:rsidRDefault="0071436E" w:rsidP="007A5E3D">
      <w:r w:rsidRPr="007637C3">
        <w:t>Despite his many military successes Alexander displays poor leadership in aspects, not just on the battle field but also in his administration. This lack of care for the administration can be seen in Persia post-conquest, when Alexander hadn’t bothered even setting up his own administration in the region but just added onto the existing one.</w:t>
      </w:r>
      <w:r w:rsidR="007A5E3D" w:rsidRPr="007637C3">
        <w:t xml:space="preserve"> The evidence for the lack of actual governing leadership becomes </w:t>
      </w:r>
      <w:r w:rsidR="002A0E9C" w:rsidRPr="007637C3">
        <w:t>apparent</w:t>
      </w:r>
      <w:r w:rsidR="007A5E3D" w:rsidRPr="007637C3">
        <w:t xml:space="preserve"> immediately as Alexander has to instantly destroy them. </w:t>
      </w:r>
      <w:r w:rsidR="00CF5462" w:rsidRPr="007637C3">
        <w:t xml:space="preserve">Hadn’t named a Successor or even a system to </w:t>
      </w:r>
      <w:r w:rsidR="002A0E9C" w:rsidRPr="007637C3">
        <w:t>choose</w:t>
      </w:r>
      <w:r w:rsidR="00CF5462" w:rsidRPr="007637C3">
        <w:t xml:space="preserve"> his Successor and without an heir the empire instantly fell into chaos</w:t>
      </w:r>
      <w:r w:rsidR="007A5E3D" w:rsidRPr="007637C3">
        <w:t xml:space="preserve">. </w:t>
      </w:r>
      <w:r w:rsidR="00CF5462" w:rsidRPr="007637C3">
        <w:t>He didn’t bother consolidating his gains thus causing the empire to remain fractured through his reign.</w:t>
      </w:r>
      <w:r w:rsidR="007A5E3D" w:rsidRPr="007637C3">
        <w:t xml:space="preserve"> </w:t>
      </w:r>
      <w:r w:rsidR="00C8625C" w:rsidRPr="007637C3">
        <w:t xml:space="preserve">He ran head first into battle, maybe </w:t>
      </w:r>
      <w:r w:rsidR="002A0E9C" w:rsidRPr="007637C3">
        <w:t>due</w:t>
      </w:r>
      <w:r w:rsidR="00C8625C" w:rsidRPr="007637C3">
        <w:t xml:space="preserve"> to his habit of thinking that he’s extra-ordinary, this was increasingly reckless without and heir or successor in any form.</w:t>
      </w:r>
    </w:p>
    <w:p w:rsidR="007A5E3D" w:rsidRPr="007637C3" w:rsidRDefault="0071436E" w:rsidP="007A5E3D">
      <w:r w:rsidRPr="007637C3">
        <w:t xml:space="preserve">Another example of this lack of good leadership can be seen to be due to his massive ego, though being </w:t>
      </w:r>
      <w:r w:rsidR="002A0E9C" w:rsidRPr="007637C3">
        <w:t>self-assured</w:t>
      </w:r>
      <w:r w:rsidRPr="007637C3">
        <w:t xml:space="preserve"> can be an amazing trait in a leader alexander lacked the </w:t>
      </w:r>
      <w:r w:rsidR="002A0E9C" w:rsidRPr="007637C3">
        <w:t>self-control</w:t>
      </w:r>
      <w:r w:rsidRPr="007637C3">
        <w:t xml:space="preserve"> so valued by the romans. This lack of </w:t>
      </w:r>
      <w:r w:rsidR="002A0E9C" w:rsidRPr="007637C3">
        <w:t>self-control</w:t>
      </w:r>
      <w:r w:rsidRPr="007637C3">
        <w:t xml:space="preserve"> led to most of his problems whilst living, from</w:t>
      </w:r>
      <w:r w:rsidR="002A0E9C">
        <w:t xml:space="preserve"> mutinies to outright rebellions</w:t>
      </w:r>
      <w:r w:rsidRPr="007637C3">
        <w:t>, which could have easily been avoided if Alexander had been patient.</w:t>
      </w:r>
      <w:r w:rsidR="007A5E3D" w:rsidRPr="007637C3">
        <w:t xml:space="preserve"> </w:t>
      </w:r>
    </w:p>
    <w:p w:rsidR="00B12688" w:rsidRDefault="00A84E1B">
      <w:r>
        <w:t xml:space="preserve">As Alexander pushed further into </w:t>
      </w:r>
      <w:r w:rsidR="002A0E9C">
        <w:t>India</w:t>
      </w:r>
      <w:r>
        <w:t xml:space="preserve"> hoping to reach the edge of the world he ordered his men to continue their march, despite his enthusiasm his soldiers stopped not wanting to continue fighting the Indians. Fearing their elephants and powerful armies, whilst being exhausted from the years of warfare they refused to push on. Trying to rile up his men Alexander tried to get them to march however they simply refused leaving alexander with only one option, to head back unable to </w:t>
      </w:r>
      <w:r w:rsidR="0053722D">
        <w:t>reach the end of the world</w:t>
      </w:r>
      <w:r w:rsidR="007637C3" w:rsidRPr="007637C3">
        <w:t>.</w:t>
      </w:r>
      <w:r w:rsidR="007637C3">
        <w:rPr>
          <w:rStyle w:val="FootnoteReference"/>
        </w:rPr>
        <w:footnoteReference w:id="1"/>
      </w:r>
      <w:r w:rsidR="00CA1718">
        <w:t xml:space="preserve"> </w:t>
      </w:r>
      <w:r w:rsidR="0053722D">
        <w:t xml:space="preserve">Even before crossing the sea of Marmara Alexander had to deal with </w:t>
      </w:r>
      <w:r w:rsidR="002A0E9C">
        <w:t>rebellions</w:t>
      </w:r>
      <w:r w:rsidR="0053722D">
        <w:t xml:space="preserve"> the homeland with </w:t>
      </w:r>
      <w:r w:rsidR="002A0E9C">
        <w:t>rebellions</w:t>
      </w:r>
      <w:r w:rsidR="0053722D">
        <w:t xml:space="preserve"> in </w:t>
      </w:r>
      <w:r w:rsidR="002A0E9C">
        <w:t>Thrace</w:t>
      </w:r>
      <w:r w:rsidR="0053722D">
        <w:t xml:space="preserve">, led by the Illyrians and </w:t>
      </w:r>
      <w:proofErr w:type="spellStart"/>
      <w:r w:rsidR="0053722D">
        <w:t>Triballi</w:t>
      </w:r>
      <w:proofErr w:type="spellEnd"/>
      <w:r w:rsidR="0053722D">
        <w:t xml:space="preserve">. A battle </w:t>
      </w:r>
      <w:r w:rsidR="002A0E9C">
        <w:t>commenced</w:t>
      </w:r>
      <w:r w:rsidR="0053722D">
        <w:t xml:space="preserve"> between the opposing sides, with the Macedonians attacking the Thracian Garrison at Mt. </w:t>
      </w:r>
      <w:proofErr w:type="spellStart"/>
      <w:r w:rsidR="0053722D">
        <w:t>Haemus</w:t>
      </w:r>
      <w:proofErr w:type="spellEnd"/>
      <w:r w:rsidR="0053722D">
        <w:t xml:space="preserve">. Easily getting </w:t>
      </w:r>
      <w:r w:rsidR="002A0E9C">
        <w:t>himself</w:t>
      </w:r>
      <w:r w:rsidR="0053722D">
        <w:t xml:space="preserve"> out </w:t>
      </w:r>
      <w:proofErr w:type="spellStart"/>
      <w:r w:rsidR="0053722D">
        <w:t>menovored</w:t>
      </w:r>
      <w:proofErr w:type="spellEnd"/>
      <w:r w:rsidR="0053722D">
        <w:t xml:space="preserve"> and the </w:t>
      </w:r>
      <w:proofErr w:type="spellStart"/>
      <w:r w:rsidR="0053722D">
        <w:t>Triballi</w:t>
      </w:r>
      <w:proofErr w:type="spellEnd"/>
      <w:r w:rsidR="0053722D">
        <w:t xml:space="preserve"> flanked the Macedonian force but was destroyed even so. He proceeded to attack the </w:t>
      </w:r>
      <w:proofErr w:type="spellStart"/>
      <w:r w:rsidR="0053722D">
        <w:t>Getae</w:t>
      </w:r>
      <w:proofErr w:type="spellEnd"/>
      <w:r w:rsidR="0053722D">
        <w:t xml:space="preserve"> tribe on the Danube, causing them to flee after a cavalry skirmish.</w:t>
      </w:r>
      <w:r w:rsidR="007637C3">
        <w:rPr>
          <w:rStyle w:val="FootnoteReference"/>
        </w:rPr>
        <w:footnoteReference w:id="2"/>
      </w:r>
      <w:r w:rsidR="007637C3">
        <w:t xml:space="preserve"> </w:t>
      </w:r>
      <w:r w:rsidR="0053722D">
        <w:t xml:space="preserve">Alexander proceeded to attack and destroy the Illyrians and </w:t>
      </w:r>
      <w:proofErr w:type="spellStart"/>
      <w:r w:rsidR="0053722D">
        <w:t>Taulantii</w:t>
      </w:r>
      <w:proofErr w:type="spellEnd"/>
      <w:r w:rsidR="0053722D">
        <w:t xml:space="preserve"> after they openly revolted against him</w:t>
      </w:r>
      <w:r w:rsidR="00CA1718">
        <w:t xml:space="preserve"> leaving the northern frontier rebellion free</w:t>
      </w:r>
      <w:r w:rsidR="007637C3">
        <w:t>.</w:t>
      </w:r>
      <w:r w:rsidR="007637C3">
        <w:rPr>
          <w:rStyle w:val="FootnoteReference"/>
        </w:rPr>
        <w:footnoteReference w:id="3"/>
      </w:r>
      <w:r w:rsidR="00CA1718">
        <w:t xml:space="preserve"> </w:t>
      </w:r>
      <w:r w:rsidR="00F856D3">
        <w:t>Seizing</w:t>
      </w:r>
      <w:r w:rsidR="00CA1718">
        <w:t xml:space="preserve"> this </w:t>
      </w:r>
      <w:r w:rsidR="00F856D3">
        <w:lastRenderedPageBreak/>
        <w:t>opportunity</w:t>
      </w:r>
      <w:r w:rsidR="00CA1718">
        <w:t xml:space="preserve"> the Thebans and Athenians began their own </w:t>
      </w:r>
      <w:r w:rsidR="00F856D3">
        <w:t>rebellious</w:t>
      </w:r>
      <w:r w:rsidR="00CA1718">
        <w:t xml:space="preserve"> but were defeated. Thebes was burned to the ground for putting up such resistance, </w:t>
      </w:r>
      <w:r w:rsidR="00F856D3">
        <w:t>scaring</w:t>
      </w:r>
      <w:r w:rsidR="00CA1718">
        <w:t xml:space="preserve"> the Athenians into Submission.</w:t>
      </w:r>
      <w:r w:rsidR="007637C3">
        <w:rPr>
          <w:rStyle w:val="FootnoteReference"/>
        </w:rPr>
        <w:footnoteReference w:id="4"/>
      </w:r>
      <w:r>
        <w:t xml:space="preserve"> </w:t>
      </w:r>
      <w:r w:rsidR="00CA1718">
        <w:t xml:space="preserve">If Alexander had the ability to govern effectively these rebellions may not have had to take place, but </w:t>
      </w:r>
      <w:r w:rsidR="00F856D3">
        <w:t>Alexandrian</w:t>
      </w:r>
      <w:r w:rsidR="00CA1718">
        <w:t xml:space="preserve"> Macedonia was not very stable from the offset as evidenced by these early rebellions. Alexander’s lack of </w:t>
      </w:r>
      <w:r w:rsidR="00F856D3">
        <w:t>self-control</w:t>
      </w:r>
      <w:r w:rsidR="00CA1718">
        <w:t xml:space="preserve"> becomes clear once again when his friend and ally </w:t>
      </w:r>
      <w:proofErr w:type="spellStart"/>
      <w:r w:rsidR="00CA1718">
        <w:t>Cleitus</w:t>
      </w:r>
      <w:proofErr w:type="spellEnd"/>
      <w:r w:rsidR="00CA1718">
        <w:t xml:space="preserve">, known commonly as </w:t>
      </w:r>
      <w:proofErr w:type="spellStart"/>
      <w:r w:rsidR="00CA1718">
        <w:t>Cleitus</w:t>
      </w:r>
      <w:proofErr w:type="spellEnd"/>
      <w:r w:rsidR="00CA1718">
        <w:t xml:space="preserve"> the Black, was murdered by Alexander with a spear after a drunken argument at a feast. Even </w:t>
      </w:r>
      <w:r w:rsidR="00F856D3">
        <w:t>after he</w:t>
      </w:r>
      <w:r w:rsidR="00CA1718">
        <w:t xml:space="preserve"> saved Alexander’s life at the Battle of Granicus (334BCE)</w:t>
      </w:r>
      <w:r w:rsidRPr="00A84E1B">
        <w:t>.</w:t>
      </w:r>
      <w:r>
        <w:rPr>
          <w:rStyle w:val="FootnoteReference"/>
        </w:rPr>
        <w:footnoteReference w:id="5"/>
      </w:r>
      <w:r w:rsidR="00CA1718">
        <w:t xml:space="preserve"> Actions like this isn’t very fitting of a leader in the eyes of either modern or ancient morals. This would cause a distrust in his men until Alexander’s eventual death at Babylon not much later.</w:t>
      </w:r>
    </w:p>
    <w:p w:rsidR="00935B77" w:rsidRDefault="00B12688" w:rsidP="00605EDA">
      <w:r>
        <w:t xml:space="preserve">Everything Alexander did could be seen as </w:t>
      </w:r>
      <w:r w:rsidR="00F856D3">
        <w:t>militant</w:t>
      </w:r>
      <w:r>
        <w:t xml:space="preserve"> or </w:t>
      </w:r>
      <w:r w:rsidR="002A0E9C">
        <w:t>aggressive</w:t>
      </w:r>
      <w:r>
        <w:t xml:space="preserve">, from cutting the </w:t>
      </w:r>
      <w:proofErr w:type="spellStart"/>
      <w:r>
        <w:t>Orcorian</w:t>
      </w:r>
      <w:proofErr w:type="spellEnd"/>
      <w:r>
        <w:t xml:space="preserve"> knot to the Conquering of Persia. These aggressive and expansionist ideals would have meshed perfectly with the Ideals of Rome especially in the later ages, as they left Italy to conquer Europe, Asia and Africa. Alexander would conquer from the Danube to the Ganges, from the Nile to the Euphrates, bringing war to the “Barbarians</w:t>
      </w:r>
      <w:r w:rsidR="00740E6F">
        <w:t xml:space="preserve">” east, west, north and south. </w:t>
      </w:r>
      <w:r w:rsidR="00935B77">
        <w:t>A great example of this military success which caused the romans much ire is the conquest of Asia Minor, where he displ</w:t>
      </w:r>
      <w:r w:rsidR="00740E6F">
        <w:t xml:space="preserve">ayed his tactical and strategic knowledge destroying the Persians at Granicus River and </w:t>
      </w:r>
      <w:r w:rsidR="002A0E9C">
        <w:t>Halicarnassus. He</w:t>
      </w:r>
      <w:r>
        <w:t xml:space="preserve"> began his Persian war by consolidating </w:t>
      </w:r>
      <w:r w:rsidR="002A0E9C">
        <w:t>Asia</w:t>
      </w:r>
      <w:r>
        <w:t xml:space="preserve"> minor, crossing the Hellespont, an act that could be compared to </w:t>
      </w:r>
      <w:r w:rsidR="002A0E9C">
        <w:t>Julius</w:t>
      </w:r>
      <w:r>
        <w:t xml:space="preserve"> </w:t>
      </w:r>
      <w:r w:rsidR="002A0E9C">
        <w:t>Caesar’s</w:t>
      </w:r>
      <w:r>
        <w:t xml:space="preserve"> crossing of the Rubicon. Carrying 100,000 men on over 100 triple-backed triremes</w:t>
      </w:r>
      <w:r w:rsidR="00605EDA">
        <w:t>. An act that the Persians would foolishly choose to ignore.</w:t>
      </w:r>
      <w:r w:rsidR="00605EDA">
        <w:rPr>
          <w:rStyle w:val="FootnoteReference"/>
        </w:rPr>
        <w:footnoteReference w:id="6"/>
      </w:r>
      <w:r w:rsidR="00605EDA">
        <w:t xml:space="preserve"> This was due to Darius believing alexander and his puny army as no serious threat. Memnon of Rhodes, who perceived Alexander as a threat, recommended</w:t>
      </w:r>
      <w:r w:rsidR="002A0E9C">
        <w:t xml:space="preserve"> a scorched</w:t>
      </w:r>
      <w:r w:rsidR="00605EDA">
        <w:t xml:space="preserve"> earth strategy that would not </w:t>
      </w:r>
      <w:r w:rsidR="002A0E9C">
        <w:t>only</w:t>
      </w:r>
      <w:r w:rsidR="00605EDA">
        <w:t xml:space="preserve"> slow the Macedonian assault but even stop them in their tracks and </w:t>
      </w:r>
      <w:r w:rsidR="002A0E9C">
        <w:t>starve</w:t>
      </w:r>
      <w:r w:rsidR="00605EDA">
        <w:t xml:space="preserve"> them out of </w:t>
      </w:r>
      <w:r w:rsidR="002A0E9C">
        <w:t>Anatolia</w:t>
      </w:r>
      <w:r w:rsidR="00605EDA">
        <w:t>. The satraps refused this believing that they should fight him.</w:t>
      </w:r>
      <w:r w:rsidR="00605EDA">
        <w:rPr>
          <w:rStyle w:val="FootnoteReference"/>
        </w:rPr>
        <w:footnoteReference w:id="7"/>
      </w:r>
      <w:r w:rsidR="00605EDA">
        <w:t xml:space="preserve"> Darius would attempt to form some army of a coalition between the 5 ruling satraps of Asia Minor, </w:t>
      </w:r>
      <w:r w:rsidR="002A0E9C">
        <w:t>ordering</w:t>
      </w:r>
      <w:r w:rsidR="00605EDA">
        <w:t xml:space="preserve"> it to be guided by Memnon.</w:t>
      </w:r>
      <w:r w:rsidR="00605EDA">
        <w:rPr>
          <w:rStyle w:val="FootnoteReference"/>
        </w:rPr>
        <w:footnoteReference w:id="8"/>
      </w:r>
      <w:r w:rsidR="00605EDA">
        <w:t xml:space="preserve"> These armies would do battle at the Granicus river. The Macedonians fielded heavy Phalanxes in the middle , with the </w:t>
      </w:r>
      <w:r w:rsidR="002A0E9C">
        <w:t>Macedonian</w:t>
      </w:r>
      <w:r w:rsidR="00605EDA">
        <w:t xml:space="preserve"> cavalry led by Alexander </w:t>
      </w:r>
      <w:r w:rsidR="00935B77">
        <w:t>on the right and Thessalian cavalry on the left.</w:t>
      </w:r>
      <w:r w:rsidR="00935B77">
        <w:rPr>
          <w:rStyle w:val="FootnoteReference"/>
        </w:rPr>
        <w:footnoteReference w:id="9"/>
      </w:r>
      <w:r w:rsidR="00935B77">
        <w:t xml:space="preserve"> He was able to out</w:t>
      </w:r>
      <w:r w:rsidR="002A0E9C">
        <w:t xml:space="preserve"> manoeuvre</w:t>
      </w:r>
      <w:r w:rsidR="00935B77">
        <w:t xml:space="preserve"> the Persian force and route the cavalry and the reserve </w:t>
      </w:r>
      <w:r w:rsidR="002A0E9C">
        <w:t>Greek</w:t>
      </w:r>
      <w:r w:rsidR="00935B77">
        <w:t xml:space="preserve"> forces held by the Persians </w:t>
      </w:r>
      <w:r w:rsidR="002A0E9C">
        <w:t>were</w:t>
      </w:r>
      <w:r w:rsidR="00935B77">
        <w:t xml:space="preserve"> slaughtered, with only 2000 surviving only to be forced into slavery back in Macedonia.</w:t>
      </w:r>
      <w:r w:rsidR="00935B77">
        <w:rPr>
          <w:rStyle w:val="FootnoteReference"/>
        </w:rPr>
        <w:footnoteReference w:id="10"/>
      </w:r>
      <w:r w:rsidR="00935B77">
        <w:t xml:space="preserve"> He would move onto </w:t>
      </w:r>
      <w:r w:rsidR="002A0E9C">
        <w:t>sieging</w:t>
      </w:r>
      <w:r w:rsidR="00935B77">
        <w:t xml:space="preserve"> Halicarnassus, destroying most of the city in a fire </w:t>
      </w:r>
      <w:r w:rsidR="002A0E9C">
        <w:t>causing</w:t>
      </w:r>
      <w:r w:rsidR="00935B77">
        <w:t xml:space="preserve"> Memnon to flee once again.</w:t>
      </w:r>
      <w:r w:rsidR="00F856D3">
        <w:t xml:space="preserve"> Pushing into Syria Egypt and Mesopotamia taking cities like Babylon, Assur, </w:t>
      </w:r>
      <w:proofErr w:type="spellStart"/>
      <w:r w:rsidR="00F856D3">
        <w:t>Nivere</w:t>
      </w:r>
      <w:proofErr w:type="spellEnd"/>
      <w:r w:rsidR="00F856D3">
        <w:t xml:space="preserve"> and founding many Alexandria’s, named after him. </w:t>
      </w:r>
      <w:r w:rsidR="00740E6F">
        <w:t xml:space="preserve"> It was with moves like this alexander was able to form the largest </w:t>
      </w:r>
      <w:r w:rsidR="002A0E9C">
        <w:t>empire</w:t>
      </w:r>
      <w:r w:rsidR="00740E6F">
        <w:t xml:space="preserve"> of his age without taking a single loss. </w:t>
      </w:r>
    </w:p>
    <w:p w:rsidR="00740E6F" w:rsidRDefault="00740E6F" w:rsidP="00605EDA">
      <w:r>
        <w:t xml:space="preserve">In Conclusion one can see that despite our modern desires in leaders Alexander would have made a great model to emulate in Ancient Rome as he portrays the domineering attitude that they desired. During Roman times. Though in modern world we prefer our leaders to be firm but fair with them being able to lead without them at the helm but could actually continue without them via training and proper administration of powers and succession. It is evident however that this isn’t as </w:t>
      </w:r>
      <w:r>
        <w:lastRenderedPageBreak/>
        <w:t xml:space="preserve">important during to expansionist eras of Rome and Greece, where the conquest of foreign states and subjugation of their people and </w:t>
      </w:r>
      <w:proofErr w:type="spellStart"/>
      <w:r>
        <w:t>reasources</w:t>
      </w:r>
      <w:proofErr w:type="spellEnd"/>
      <w:r>
        <w:t>. The lack of self-control displayed by Alexander however was not what the romans would have seen as ideal by any circumstances with examples of the murder of his friend being reported as a bad thing by the romans</w:t>
      </w:r>
      <w:r w:rsidR="0040270D">
        <w:t xml:space="preserve">. Acts such as these were deemed very negative by the romans as not having </w:t>
      </w:r>
      <w:proofErr w:type="spellStart"/>
      <w:r w:rsidR="0040270D">
        <w:t>self control</w:t>
      </w:r>
      <w:proofErr w:type="spellEnd"/>
      <w:r w:rsidR="0040270D">
        <w:t xml:space="preserve"> would be the actions of a </w:t>
      </w:r>
      <w:proofErr w:type="spellStart"/>
      <w:r w:rsidR="0040270D">
        <w:t>barabarisn</w:t>
      </w:r>
      <w:proofErr w:type="spellEnd"/>
      <w:r w:rsidR="0040270D">
        <w:t xml:space="preserve"> not a civilised roman. This may however have been a way to show that </w:t>
      </w:r>
      <w:proofErr w:type="spellStart"/>
      <w:r w:rsidR="0040270D">
        <w:t>dispite</w:t>
      </w:r>
      <w:proofErr w:type="spellEnd"/>
      <w:r w:rsidR="0040270D">
        <w:t xml:space="preserve"> his many successes Alexander was still not a roman, but was still able to be civilised and a role model. The expansionist nature of Alexander would </w:t>
      </w:r>
      <w:proofErr w:type="spellStart"/>
      <w:r w:rsidR="0040270D">
        <w:t>definatly</w:t>
      </w:r>
      <w:proofErr w:type="spellEnd"/>
      <w:r w:rsidR="0040270D">
        <w:t xml:space="preserve"> been a major thing that romans would have emulated with later romans emulating him and following in his footsteps from Pompey the Great, to Crassus, to even Trajan, emperor of </w:t>
      </w:r>
      <w:proofErr w:type="spellStart"/>
      <w:r w:rsidR="0040270D">
        <w:t>rome</w:t>
      </w:r>
      <w:proofErr w:type="spellEnd"/>
      <w:r w:rsidR="0040270D">
        <w:t>, trying to conquer all the way to India after Alexander</w:t>
      </w:r>
      <w:r w:rsidR="002A0E9C">
        <w:t xml:space="preserve"> taking Armenia and Mesopotamia reaching to the </w:t>
      </w:r>
      <w:proofErr w:type="gramStart"/>
      <w:r w:rsidR="002A0E9C">
        <w:t>Persian gulf</w:t>
      </w:r>
      <w:proofErr w:type="gramEnd"/>
      <w:r w:rsidR="002A0E9C">
        <w:t xml:space="preserve"> yet failing to reach as far as alexander. From this it appears obvious that in roman society Alexander was a man to emulate and follow in the footsteps of due to these </w:t>
      </w:r>
      <w:proofErr w:type="spellStart"/>
      <w:r w:rsidR="002A0E9C">
        <w:t>expasionistic</w:t>
      </w:r>
      <w:proofErr w:type="spellEnd"/>
      <w:r w:rsidR="002A0E9C">
        <w:t xml:space="preserve"> desires whilst overlooking the lack of </w:t>
      </w:r>
      <w:proofErr w:type="spellStart"/>
      <w:r w:rsidR="002A0E9C">
        <w:t>self control</w:t>
      </w:r>
      <w:proofErr w:type="spellEnd"/>
      <w:r w:rsidR="002A0E9C">
        <w:t xml:space="preserve"> and failed governing techniques implemented. This is despite what our more modern perspectives may be, in which we value </w:t>
      </w:r>
      <w:proofErr w:type="spellStart"/>
      <w:proofErr w:type="gramStart"/>
      <w:r w:rsidR="002A0E9C">
        <w:t>ones</w:t>
      </w:r>
      <w:proofErr w:type="spellEnd"/>
      <w:proofErr w:type="gramEnd"/>
      <w:r w:rsidR="002A0E9C">
        <w:t xml:space="preserve"> ability to create a stable state and look beyond themselves as traits of a good leader whilst disapproving of actions like needless destruction like at tyre and the enslavement of peoples.</w:t>
      </w:r>
    </w:p>
    <w:p w:rsidR="00A84E1B" w:rsidRPr="00B12688" w:rsidRDefault="00A84E1B">
      <w:r>
        <w:rPr>
          <w:highlight w:val="yellow"/>
        </w:rPr>
        <w:br w:type="page"/>
      </w:r>
    </w:p>
    <w:p w:rsidR="00A84E1B" w:rsidRDefault="00A84E1B" w:rsidP="00407E24">
      <w:r>
        <w:lastRenderedPageBreak/>
        <w:t>Bibliography</w:t>
      </w:r>
    </w:p>
    <w:p w:rsidR="00A84E1B" w:rsidRDefault="00A84E1B" w:rsidP="00A84E1B">
      <w:pPr>
        <w:pStyle w:val="ListParagraph"/>
        <w:numPr>
          <w:ilvl w:val="0"/>
          <w:numId w:val="2"/>
        </w:numPr>
      </w:pPr>
      <w:r>
        <w:t xml:space="preserve">Alexander the Great in Fact and Fiction, edited by A.B. Bosworth, E.J. </w:t>
      </w:r>
      <w:proofErr w:type="spellStart"/>
      <w:r>
        <w:t>Baynham</w:t>
      </w:r>
      <w:proofErr w:type="spellEnd"/>
      <w:r>
        <w:t>. New York: Oxford University Press (USA), 2002 (Paperback, ISBN 0-19-925275-0).</w:t>
      </w:r>
    </w:p>
    <w:p w:rsidR="00A84E1B" w:rsidRDefault="00A84E1B" w:rsidP="00A84E1B">
      <w:pPr>
        <w:pStyle w:val="ListParagraph"/>
        <w:numPr>
          <w:ilvl w:val="0"/>
          <w:numId w:val="2"/>
        </w:numPr>
      </w:pPr>
      <w:proofErr w:type="spellStart"/>
      <w:r>
        <w:t>Arrian</w:t>
      </w:r>
      <w:proofErr w:type="spellEnd"/>
      <w:r>
        <w:t xml:space="preserve"> (1976) [140s AD]. The Campaigns of Alexander. trans. Aubrey de </w:t>
      </w:r>
      <w:proofErr w:type="spellStart"/>
      <w:r>
        <w:t>Sélincourt</w:t>
      </w:r>
      <w:proofErr w:type="spellEnd"/>
      <w:r>
        <w:t>. Penguin Books. ISBN 0-14-044253-7.</w:t>
      </w:r>
    </w:p>
    <w:p w:rsidR="00A84E1B" w:rsidRDefault="00A84E1B" w:rsidP="00A84E1B">
      <w:pPr>
        <w:pStyle w:val="ListParagraph"/>
        <w:numPr>
          <w:ilvl w:val="0"/>
          <w:numId w:val="2"/>
        </w:numPr>
      </w:pPr>
      <w:proofErr w:type="spellStart"/>
      <w:r>
        <w:t>Baynham</w:t>
      </w:r>
      <w:proofErr w:type="spellEnd"/>
      <w:r>
        <w:t xml:space="preserve">, Elizabeth. Alexander the Great: The Unique History of Quintus </w:t>
      </w:r>
      <w:proofErr w:type="spellStart"/>
      <w:r>
        <w:t>Curtius</w:t>
      </w:r>
      <w:proofErr w:type="spellEnd"/>
      <w:r>
        <w:t xml:space="preserve">. Ann </w:t>
      </w:r>
      <w:proofErr w:type="spellStart"/>
      <w:r>
        <w:t>Arbor</w:t>
      </w:r>
      <w:proofErr w:type="spellEnd"/>
      <w:r>
        <w:t>: University of Michigan Press, 1998 (hardcover, ISBN 0-472-10858-1); 2004 (paperback, ISBN 0-472-03081-7).</w:t>
      </w:r>
    </w:p>
    <w:p w:rsidR="00A84E1B" w:rsidRDefault="00A84E1B" w:rsidP="00A84E1B">
      <w:pPr>
        <w:pStyle w:val="ListParagraph"/>
        <w:numPr>
          <w:ilvl w:val="0"/>
          <w:numId w:val="2"/>
        </w:numPr>
      </w:pPr>
      <w:proofErr w:type="spellStart"/>
      <w:r>
        <w:t>Bowra</w:t>
      </w:r>
      <w:proofErr w:type="spellEnd"/>
      <w:r>
        <w:t>, C. Maurice (1994) [1957]. The Greek Experience. London: Phoenix Orion Books Ltd. p. 9. ISBN 1-85799-122-2.</w:t>
      </w:r>
    </w:p>
    <w:p w:rsidR="00A84E1B" w:rsidRDefault="00A84E1B" w:rsidP="00A84E1B">
      <w:pPr>
        <w:pStyle w:val="ListParagraph"/>
        <w:numPr>
          <w:ilvl w:val="0"/>
          <w:numId w:val="2"/>
        </w:numPr>
      </w:pPr>
      <w:r>
        <w:t xml:space="preserve">Brill's Companion to Alexander the Great by Joseph </w:t>
      </w:r>
      <w:proofErr w:type="spellStart"/>
      <w:r>
        <w:t>Roisman</w:t>
      </w:r>
      <w:proofErr w:type="spellEnd"/>
      <w:r>
        <w:t xml:space="preserve"> (editor). Leiden: Brill Academic Publishers, 2003.</w:t>
      </w:r>
    </w:p>
    <w:p w:rsidR="00A84E1B" w:rsidRDefault="00A84E1B" w:rsidP="00A84E1B">
      <w:pPr>
        <w:pStyle w:val="ListParagraph"/>
        <w:numPr>
          <w:ilvl w:val="0"/>
          <w:numId w:val="2"/>
        </w:numPr>
      </w:pPr>
      <w:proofErr w:type="spellStart"/>
      <w:r>
        <w:t>Cartledge</w:t>
      </w:r>
      <w:proofErr w:type="spellEnd"/>
      <w:r>
        <w:t xml:space="preserve">, Paul. Alexander the Great: The Hunt for a New Past. Woodstock, NY; New York: The Overlook Press, 2004 (hardcover, ISBN 1-58567-565-2); London: </w:t>
      </w:r>
      <w:proofErr w:type="spellStart"/>
      <w:r>
        <w:t>PanMacmillan</w:t>
      </w:r>
      <w:proofErr w:type="spellEnd"/>
      <w:r>
        <w:t>, 2004 (hardcover, ISBN 1-4050-3292-8); New York: Vintage, 2005 (paperback, ISBN 1-4000-7919-5).</w:t>
      </w:r>
    </w:p>
    <w:p w:rsidR="00A84E1B" w:rsidRDefault="00A84E1B" w:rsidP="00A84E1B">
      <w:pPr>
        <w:pStyle w:val="ListParagraph"/>
        <w:numPr>
          <w:ilvl w:val="0"/>
          <w:numId w:val="2"/>
        </w:numPr>
      </w:pPr>
      <w:proofErr w:type="spellStart"/>
      <w:r>
        <w:t>Dahmen</w:t>
      </w:r>
      <w:proofErr w:type="spellEnd"/>
      <w:r>
        <w:t xml:space="preserve">, </w:t>
      </w:r>
      <w:proofErr w:type="spellStart"/>
      <w:r>
        <w:t>Karsten</w:t>
      </w:r>
      <w:proofErr w:type="spellEnd"/>
      <w:r>
        <w:t>. The Legend of Alexander the Great on Greek and Roman Coins. Oxford: Routledge, 2006 (hardcover, ISBN 0-415-39451-1; paperback, ISBN 0-415-39452-X).</w:t>
      </w:r>
    </w:p>
    <w:p w:rsidR="00A84E1B" w:rsidRDefault="00A84E1B" w:rsidP="00A84E1B">
      <w:pPr>
        <w:pStyle w:val="ListParagraph"/>
        <w:numPr>
          <w:ilvl w:val="0"/>
          <w:numId w:val="2"/>
        </w:numPr>
      </w:pPr>
      <w:r>
        <w:t xml:space="preserve">De </w:t>
      </w:r>
      <w:proofErr w:type="spellStart"/>
      <w:r>
        <w:t>Santis</w:t>
      </w:r>
      <w:proofErr w:type="spellEnd"/>
      <w:r>
        <w:t>, Marc G. "At The Crossroads of Conquest". Military Heritage, December 2001. Volume 3, No. 3: 46–55, 97 (Alexander the Great, his military, his strategy at the Battle of Gaugamela and his defeat of Darius making Alexander the King of Kings).</w:t>
      </w:r>
    </w:p>
    <w:p w:rsidR="00A84E1B" w:rsidRDefault="00A84E1B" w:rsidP="00A84E1B">
      <w:pPr>
        <w:pStyle w:val="ListParagraph"/>
        <w:numPr>
          <w:ilvl w:val="0"/>
          <w:numId w:val="2"/>
        </w:numPr>
      </w:pPr>
      <w:r>
        <w:t xml:space="preserve">Farrokh, </w:t>
      </w:r>
      <w:proofErr w:type="spellStart"/>
      <w:r>
        <w:t>Kaveh</w:t>
      </w:r>
      <w:proofErr w:type="spellEnd"/>
      <w:r>
        <w:t xml:space="preserve"> (24 April 2007). Shadows in the Desert: Ancient Persia at War (General Military). Osprey Publishing. p. 106. ISBN 978-1846031083. ISBN 978-1846031083.</w:t>
      </w:r>
    </w:p>
    <w:p w:rsidR="00A84E1B" w:rsidRDefault="00A84E1B" w:rsidP="00A84E1B">
      <w:pPr>
        <w:pStyle w:val="ListParagraph"/>
        <w:numPr>
          <w:ilvl w:val="0"/>
          <w:numId w:val="2"/>
        </w:numPr>
      </w:pPr>
      <w:r>
        <w:t>Fuller, J.F. C; A Military History of the Western World: From the earliest times to the Battle of Lepanto; New York: Da Capo Press, Inc., 1987 and 1988. ISBN 0-306-80304-6</w:t>
      </w:r>
    </w:p>
    <w:p w:rsidR="00A84E1B" w:rsidRDefault="00A84E1B" w:rsidP="00A84E1B">
      <w:pPr>
        <w:pStyle w:val="ListParagraph"/>
        <w:numPr>
          <w:ilvl w:val="0"/>
          <w:numId w:val="2"/>
        </w:numPr>
      </w:pPr>
      <w:r>
        <w:t>Gergel, Tania Editor Alexander the Great (2004) published by the Penguin Group, London ISBN 0-14-200140-6 Brief collection of ancient accounts translated into English</w:t>
      </w:r>
    </w:p>
    <w:p w:rsidR="00A84E1B" w:rsidRDefault="00A84E1B" w:rsidP="00A84E1B">
      <w:pPr>
        <w:pStyle w:val="ListParagraph"/>
        <w:numPr>
          <w:ilvl w:val="0"/>
          <w:numId w:val="2"/>
        </w:numPr>
      </w:pPr>
      <w:r>
        <w:t>Green, Peter (1992). Alexander of Macedon: 356–323 B.C. A Historical Biography. University of California Press. ISBN 0-520-07166-2.</w:t>
      </w:r>
    </w:p>
    <w:p w:rsidR="00A84E1B" w:rsidRDefault="00A84E1B" w:rsidP="00A84E1B">
      <w:pPr>
        <w:pStyle w:val="ListParagraph"/>
        <w:numPr>
          <w:ilvl w:val="0"/>
          <w:numId w:val="2"/>
        </w:numPr>
      </w:pPr>
      <w:r>
        <w:t>Lane Fox, Robin (1973). Alexander the Great. Allen Lane. ISBN 0-86007-707-1.</w:t>
      </w:r>
    </w:p>
    <w:p w:rsidR="00A84E1B" w:rsidRDefault="00A84E1B" w:rsidP="00A84E1B">
      <w:pPr>
        <w:pStyle w:val="ListParagraph"/>
        <w:numPr>
          <w:ilvl w:val="0"/>
          <w:numId w:val="2"/>
        </w:numPr>
      </w:pPr>
      <w:r>
        <w:t>Lane Fox, Robin (1980). The Search for Alexander. Little Brown &amp; Co. Boston. ISBN 0-316-29108-0.</w:t>
      </w:r>
    </w:p>
    <w:p w:rsidR="00A84E1B" w:rsidRDefault="00A84E1B" w:rsidP="00A84E1B">
      <w:pPr>
        <w:pStyle w:val="ListParagraph"/>
        <w:numPr>
          <w:ilvl w:val="0"/>
          <w:numId w:val="2"/>
        </w:numPr>
      </w:pPr>
      <w:r>
        <w:t xml:space="preserve">Larsen, </w:t>
      </w:r>
      <w:proofErr w:type="spellStart"/>
      <w:r>
        <w:t>Jakob</w:t>
      </w:r>
      <w:proofErr w:type="spellEnd"/>
      <w:r>
        <w:t xml:space="preserve"> A. O. "Alexander at the Oracle of Ammon", Classical Philology, Vol. 27, No. 1. (January 1932), pp. 70–75.</w:t>
      </w:r>
    </w:p>
    <w:p w:rsidR="00A84E1B" w:rsidRDefault="00A84E1B" w:rsidP="00A84E1B">
      <w:pPr>
        <w:pStyle w:val="ListParagraph"/>
        <w:numPr>
          <w:ilvl w:val="0"/>
          <w:numId w:val="2"/>
        </w:numPr>
      </w:pPr>
      <w:r>
        <w:t>Lonsdale, David. Alexander the Great, Killer of Men: History's Greatest Conqueror and the Macedonian Way of War, New York, Carroll &amp; Graf, 2004, ISBN 0-7867-1429-8</w:t>
      </w:r>
    </w:p>
    <w:p w:rsidR="00A84E1B" w:rsidRDefault="00A84E1B" w:rsidP="00A84E1B">
      <w:pPr>
        <w:pStyle w:val="ListParagraph"/>
        <w:numPr>
          <w:ilvl w:val="0"/>
          <w:numId w:val="2"/>
        </w:numPr>
      </w:pPr>
      <w:r>
        <w:t xml:space="preserve">Pearson, Lionel </w:t>
      </w:r>
      <w:proofErr w:type="spellStart"/>
      <w:r>
        <w:t>Ignacius</w:t>
      </w:r>
      <w:proofErr w:type="spellEnd"/>
      <w:r>
        <w:t xml:space="preserve"> Cusack. The Lost Histories of Alexander the Great. Chicago Ridge, IL: Ares Publishers, 2004 (paperback, ISBN 0-89005-590-4).</w:t>
      </w:r>
    </w:p>
    <w:p w:rsidR="00A84E1B" w:rsidRDefault="00A84E1B" w:rsidP="00A84E1B">
      <w:pPr>
        <w:pStyle w:val="ListParagraph"/>
        <w:numPr>
          <w:ilvl w:val="0"/>
          <w:numId w:val="2"/>
        </w:numPr>
      </w:pPr>
      <w:r>
        <w:t>Plutarch (2004). Life of Alexander. Modern Library. ISBN 0-8129-7133-7.</w:t>
      </w:r>
    </w:p>
    <w:p w:rsidR="00A84E1B" w:rsidRDefault="00A84E1B" w:rsidP="00A84E1B">
      <w:pPr>
        <w:pStyle w:val="ListParagraph"/>
        <w:numPr>
          <w:ilvl w:val="0"/>
          <w:numId w:val="2"/>
        </w:numPr>
      </w:pPr>
      <w:r>
        <w:t>Renault, Mary (1979). The Nature of Alexander. Pantheon Books. ISBN 0-394-73825-X.</w:t>
      </w:r>
    </w:p>
    <w:p w:rsidR="00A84E1B" w:rsidRDefault="00A84E1B" w:rsidP="00A84E1B">
      <w:pPr>
        <w:pStyle w:val="ListParagraph"/>
        <w:numPr>
          <w:ilvl w:val="0"/>
          <w:numId w:val="2"/>
        </w:numPr>
      </w:pPr>
      <w:r>
        <w:t>Robinson, Cyril Edward (1929). A History of Greece. Methuen &amp; Company Limited. ISBN 9781846031083.</w:t>
      </w:r>
    </w:p>
    <w:p w:rsidR="00A84E1B" w:rsidRPr="00B678E7" w:rsidRDefault="00A84E1B" w:rsidP="00A84E1B">
      <w:pPr>
        <w:pStyle w:val="ListParagraph"/>
        <w:numPr>
          <w:ilvl w:val="0"/>
          <w:numId w:val="2"/>
        </w:numPr>
      </w:pPr>
      <w:r>
        <w:t>Thomas, Carol G. Alexander the Great in his World (Blackwell Ancient Lives). Oxford: Blackwell Publishers, 2006 (hardcover, ISBN 0-631-23245-1; paperback, ISBN 0-631-23246-X).</w:t>
      </w:r>
    </w:p>
    <w:p w:rsidR="00A84E1B" w:rsidRDefault="00A84E1B" w:rsidP="00A84E1B">
      <w:pPr>
        <w:pStyle w:val="ListParagraph"/>
        <w:numPr>
          <w:ilvl w:val="0"/>
          <w:numId w:val="2"/>
        </w:numPr>
      </w:pPr>
      <w:proofErr w:type="spellStart"/>
      <w:r>
        <w:t>Wilcken</w:t>
      </w:r>
      <w:proofErr w:type="spellEnd"/>
      <w:r>
        <w:t>, Ulrich (1997) [1932]. Alexander the Great. W. W. Norton &amp; Company. ISBN 0-393-00381-7.</w:t>
      </w:r>
    </w:p>
    <w:p w:rsidR="00A84E1B" w:rsidRDefault="00A84E1B" w:rsidP="00A84E1B">
      <w:pPr>
        <w:pStyle w:val="ListParagraph"/>
        <w:numPr>
          <w:ilvl w:val="0"/>
          <w:numId w:val="2"/>
        </w:numPr>
      </w:pPr>
      <w:r>
        <w:t>Worthington, Ian (2003). Alexander the Great. Routledge. ISBN 0-415-29187-9.</w:t>
      </w:r>
    </w:p>
    <w:p w:rsidR="00A84E1B" w:rsidRDefault="00A84E1B" w:rsidP="00A84E1B">
      <w:pPr>
        <w:pStyle w:val="ListParagraph"/>
        <w:numPr>
          <w:ilvl w:val="0"/>
          <w:numId w:val="2"/>
        </w:numPr>
      </w:pPr>
      <w:r>
        <w:lastRenderedPageBreak/>
        <w:t xml:space="preserve">Worthington, Ian (2004). Alexander the Great: Man </w:t>
      </w:r>
      <w:proofErr w:type="gramStart"/>
      <w:r>
        <w:t>And</w:t>
      </w:r>
      <w:proofErr w:type="gramEnd"/>
      <w:r>
        <w:t xml:space="preserve"> God. Pearson. ISBN 978-1-4058-0162-1.</w:t>
      </w:r>
    </w:p>
    <w:p w:rsidR="00A84E1B" w:rsidRDefault="00A84E1B" w:rsidP="00A84E1B">
      <w:pPr>
        <w:pStyle w:val="ListParagraph"/>
        <w:numPr>
          <w:ilvl w:val="0"/>
          <w:numId w:val="2"/>
        </w:numPr>
      </w:pPr>
      <w:r>
        <w:t xml:space="preserve">James S. </w:t>
      </w:r>
      <w:proofErr w:type="spellStart"/>
      <w:r>
        <w:t>Romm</w:t>
      </w:r>
      <w:proofErr w:type="spellEnd"/>
      <w:r>
        <w:t xml:space="preserve"> (2011). Ghost on the Throne: The Death of Alexander the Great and the War for Crown and Empire. Alfred A. Knopf. p. 47. ISBN 978-0-307-27164-8.</w:t>
      </w:r>
    </w:p>
    <w:p w:rsidR="00A84E1B" w:rsidRDefault="00A84E1B" w:rsidP="00A84E1B">
      <w:pPr>
        <w:pStyle w:val="ListParagraph"/>
        <w:numPr>
          <w:ilvl w:val="0"/>
          <w:numId w:val="2"/>
        </w:numPr>
      </w:pPr>
      <w:r>
        <w:t xml:space="preserve"> Sanchez, Juan Pablo (September 27, 2018). "How suspicion and intrigue eroded Alexander's empire". History Magazine. National Geographic. Retrieved 27 January 2019.</w:t>
      </w:r>
    </w:p>
    <w:p w:rsidR="00A84E1B" w:rsidRDefault="00A84E1B" w:rsidP="00A84E1B">
      <w:pPr>
        <w:pStyle w:val="ListParagraph"/>
        <w:numPr>
          <w:ilvl w:val="0"/>
          <w:numId w:val="2"/>
        </w:numPr>
      </w:pPr>
      <w:r>
        <w:t xml:space="preserve"> </w:t>
      </w:r>
      <w:proofErr w:type="spellStart"/>
      <w:r>
        <w:t>Arrian</w:t>
      </w:r>
      <w:proofErr w:type="spellEnd"/>
      <w:r>
        <w:t xml:space="preserve">, Anabasis </w:t>
      </w:r>
      <w:proofErr w:type="spellStart"/>
      <w:r>
        <w:t>Alexandri</w:t>
      </w:r>
      <w:proofErr w:type="spellEnd"/>
      <w:r>
        <w:t xml:space="preserve">, </w:t>
      </w:r>
      <w:proofErr w:type="spellStart"/>
      <w:r>
        <w:t>i</w:t>
      </w:r>
      <w:proofErr w:type="spellEnd"/>
      <w:r>
        <w:t>. 12, 15, 16</w:t>
      </w:r>
    </w:p>
    <w:p w:rsidR="00A84E1B" w:rsidRDefault="00A84E1B" w:rsidP="00A84E1B">
      <w:pPr>
        <w:pStyle w:val="ListParagraph"/>
        <w:numPr>
          <w:ilvl w:val="0"/>
          <w:numId w:val="2"/>
        </w:numPr>
      </w:pPr>
      <w:r>
        <w:t xml:space="preserve"> Plutarch, The Life of Alexander, 16.</w:t>
      </w:r>
    </w:p>
    <w:p w:rsidR="00A84E1B" w:rsidRDefault="00A84E1B" w:rsidP="00A84E1B">
      <w:pPr>
        <w:pStyle w:val="ListParagraph"/>
        <w:numPr>
          <w:ilvl w:val="0"/>
          <w:numId w:val="2"/>
        </w:numPr>
      </w:pPr>
      <w:r>
        <w:t xml:space="preserve"> Smith, William (editor); Dictionary of Greek and Roman Biography and Mythology, "</w:t>
      </w:r>
      <w:proofErr w:type="spellStart"/>
      <w:r>
        <w:t>Cleitus</w:t>
      </w:r>
      <w:proofErr w:type="spellEnd"/>
      <w:r>
        <w:t xml:space="preserve"> (2)", Boston, (1867), p. 785.</w:t>
      </w:r>
    </w:p>
    <w:p w:rsidR="00A84E1B" w:rsidRDefault="00A84E1B" w:rsidP="00A84E1B">
      <w:pPr>
        <w:pStyle w:val="ListParagraph"/>
        <w:numPr>
          <w:ilvl w:val="0"/>
          <w:numId w:val="2"/>
        </w:numPr>
      </w:pPr>
      <w:r>
        <w:t xml:space="preserve"> Shakespeare, William. "Henry V". Folger Digital Texts. Folger Shakespeare Library. Retrieved 16 April 2019.</w:t>
      </w:r>
    </w:p>
    <w:p w:rsidR="00A84E1B" w:rsidRDefault="00A84E1B" w:rsidP="00A84E1B">
      <w:pPr>
        <w:pStyle w:val="ListParagraph"/>
        <w:numPr>
          <w:ilvl w:val="0"/>
          <w:numId w:val="2"/>
        </w:numPr>
      </w:pPr>
      <w:proofErr w:type="spellStart"/>
      <w:r w:rsidRPr="00A84E1B">
        <w:t>Livius</w:t>
      </w:r>
      <w:proofErr w:type="spellEnd"/>
      <w:r w:rsidRPr="00A84E1B">
        <w:t xml:space="preserve">, </w:t>
      </w:r>
      <w:proofErr w:type="spellStart"/>
      <w:r w:rsidRPr="00A84E1B">
        <w:t>Clitus</w:t>
      </w:r>
      <w:proofErr w:type="spellEnd"/>
      <w:r w:rsidRPr="00A84E1B">
        <w:t xml:space="preserve"> by </w:t>
      </w:r>
      <w:proofErr w:type="spellStart"/>
      <w:r w:rsidRPr="00A84E1B">
        <w:t>Jona</w:t>
      </w:r>
      <w:proofErr w:type="spellEnd"/>
      <w:r w:rsidRPr="00A84E1B">
        <w:t xml:space="preserve"> </w:t>
      </w:r>
      <w:proofErr w:type="spellStart"/>
      <w:r w:rsidRPr="00A84E1B">
        <w:t>Lendering</w:t>
      </w:r>
      <w:proofErr w:type="spellEnd"/>
    </w:p>
    <w:p w:rsidR="002A0E9C" w:rsidRDefault="002A0E9C" w:rsidP="00A84E1B">
      <w:pPr>
        <w:pStyle w:val="ListParagraph"/>
        <w:numPr>
          <w:ilvl w:val="0"/>
          <w:numId w:val="2"/>
        </w:numPr>
      </w:pPr>
    </w:p>
    <w:sectPr w:rsidR="002A0E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352" w:rsidRDefault="00B97352" w:rsidP="007637C3">
      <w:pPr>
        <w:spacing w:after="0" w:line="240" w:lineRule="auto"/>
      </w:pPr>
      <w:r>
        <w:separator/>
      </w:r>
    </w:p>
  </w:endnote>
  <w:endnote w:type="continuationSeparator" w:id="0">
    <w:p w:rsidR="00B97352" w:rsidRDefault="00B97352" w:rsidP="00763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352" w:rsidRDefault="00B97352" w:rsidP="007637C3">
      <w:pPr>
        <w:spacing w:after="0" w:line="240" w:lineRule="auto"/>
      </w:pPr>
      <w:r>
        <w:separator/>
      </w:r>
    </w:p>
  </w:footnote>
  <w:footnote w:type="continuationSeparator" w:id="0">
    <w:p w:rsidR="00B97352" w:rsidRDefault="00B97352" w:rsidP="007637C3">
      <w:pPr>
        <w:spacing w:after="0" w:line="240" w:lineRule="auto"/>
      </w:pPr>
      <w:r>
        <w:continuationSeparator/>
      </w:r>
    </w:p>
  </w:footnote>
  <w:footnote w:id="1">
    <w:p w:rsidR="00605EDA" w:rsidRDefault="00605EDA">
      <w:pPr>
        <w:pStyle w:val="FootnoteText"/>
      </w:pPr>
      <w:r>
        <w:rPr>
          <w:rStyle w:val="FootnoteReference"/>
        </w:rPr>
        <w:footnoteRef/>
      </w:r>
      <w:r>
        <w:t xml:space="preserve"> Paul J. </w:t>
      </w:r>
      <w:proofErr w:type="spellStart"/>
      <w:r>
        <w:t>Kosmin</w:t>
      </w:r>
      <w:proofErr w:type="spellEnd"/>
      <w:r>
        <w:t xml:space="preserve"> 2014, p. 34,</w:t>
      </w:r>
      <w:r w:rsidRPr="007637C3">
        <w:t xml:space="preserve"> Plutarch, Alexander, 62</w:t>
      </w:r>
      <w:r>
        <w:t xml:space="preserve">, </w:t>
      </w:r>
      <w:proofErr w:type="spellStart"/>
      <w:r w:rsidRPr="007637C3">
        <w:t>Diodorus</w:t>
      </w:r>
      <w:proofErr w:type="spellEnd"/>
      <w:r w:rsidRPr="007637C3">
        <w:t xml:space="preserve"> </w:t>
      </w:r>
      <w:r>
        <w:t>II, 35–42,</w:t>
      </w:r>
    </w:p>
  </w:footnote>
  <w:footnote w:id="2">
    <w:p w:rsidR="00605EDA" w:rsidRDefault="00605EDA" w:rsidP="007637C3">
      <w:pPr>
        <w:pStyle w:val="FootnoteText"/>
      </w:pPr>
      <w:r>
        <w:rPr>
          <w:rStyle w:val="FootnoteReference"/>
        </w:rPr>
        <w:footnoteRef/>
      </w:r>
      <w:r>
        <w:t xml:space="preserve"> </w:t>
      </w:r>
      <w:proofErr w:type="spellStart"/>
      <w:r>
        <w:t>Arrian</w:t>
      </w:r>
      <w:proofErr w:type="spellEnd"/>
      <w:r>
        <w:t>, The Campaigns of Alexander, p. 44–48, Renault, The Nature of Alexander the Great, p. 73–74.</w:t>
      </w:r>
    </w:p>
  </w:footnote>
  <w:footnote w:id="3">
    <w:p w:rsidR="00605EDA" w:rsidRDefault="00605EDA" w:rsidP="00A84E1B">
      <w:pPr>
        <w:pStyle w:val="FootnoteText"/>
      </w:pPr>
      <w:r>
        <w:rPr>
          <w:rStyle w:val="FootnoteReference"/>
        </w:rPr>
        <w:footnoteRef/>
      </w:r>
      <w:r>
        <w:t xml:space="preserve"> </w:t>
      </w:r>
      <w:proofErr w:type="spellStart"/>
      <w:r>
        <w:t>Arrian</w:t>
      </w:r>
      <w:proofErr w:type="spellEnd"/>
      <w:r>
        <w:t>, The Campaigns of Alexander, p. 50–54, Renault, The Nature of Alexander the Great, p. 77.</w:t>
      </w:r>
    </w:p>
  </w:footnote>
  <w:footnote w:id="4">
    <w:p w:rsidR="00605EDA" w:rsidRDefault="00605EDA">
      <w:pPr>
        <w:pStyle w:val="FootnoteText"/>
      </w:pPr>
      <w:r>
        <w:rPr>
          <w:rStyle w:val="FootnoteReference"/>
        </w:rPr>
        <w:footnoteRef/>
      </w:r>
      <w:r>
        <w:t xml:space="preserve"> Plutarch. </w:t>
      </w:r>
      <w:proofErr w:type="spellStart"/>
      <w:r>
        <w:t>Phocion</w:t>
      </w:r>
      <w:proofErr w:type="spellEnd"/>
      <w:r w:rsidRPr="007637C3">
        <w:t>. 17.</w:t>
      </w:r>
    </w:p>
  </w:footnote>
  <w:footnote w:id="5">
    <w:p w:rsidR="00605EDA" w:rsidRDefault="00605EDA">
      <w:pPr>
        <w:pStyle w:val="FootnoteText"/>
      </w:pPr>
      <w:r>
        <w:rPr>
          <w:rStyle w:val="FootnoteReference"/>
        </w:rPr>
        <w:footnoteRef/>
      </w:r>
      <w:r>
        <w:t xml:space="preserve"> </w:t>
      </w:r>
      <w:r w:rsidRPr="00A84E1B">
        <w:t xml:space="preserve">James S. </w:t>
      </w:r>
      <w:proofErr w:type="spellStart"/>
      <w:r w:rsidRPr="00A84E1B">
        <w:t>Romm</w:t>
      </w:r>
      <w:proofErr w:type="spellEnd"/>
      <w:r w:rsidRPr="00A84E1B">
        <w:t xml:space="preserve"> (2011). Ghost on the Throne: The Death of Alexander the Great and the War for Crown and Empire. Alfred A. Knopf</w:t>
      </w:r>
      <w:r>
        <w:t xml:space="preserve">. p. 47. ISBN 978-0-307-27164-8, </w:t>
      </w:r>
      <w:r w:rsidRPr="00A84E1B">
        <w:t>Sanchez, Juan Pablo (September 27, 2018). "How suspicion and intrigue eroded Alexander's empire". History Magazine. National Geographic. Retrieved 27 January 2019.</w:t>
      </w:r>
    </w:p>
  </w:footnote>
  <w:footnote w:id="6">
    <w:p w:rsidR="00605EDA" w:rsidRDefault="00605EDA">
      <w:pPr>
        <w:pStyle w:val="FootnoteText"/>
      </w:pPr>
      <w:r>
        <w:rPr>
          <w:rStyle w:val="FootnoteReference"/>
        </w:rPr>
        <w:footnoteRef/>
      </w:r>
      <w:r>
        <w:t xml:space="preserve"> </w:t>
      </w:r>
      <w:r w:rsidRPr="00605EDA">
        <w:t xml:space="preserve">cf. </w:t>
      </w:r>
      <w:proofErr w:type="spellStart"/>
      <w:r w:rsidRPr="00605EDA">
        <w:t>Justinus</w:t>
      </w:r>
      <w:proofErr w:type="spellEnd"/>
      <w:r w:rsidRPr="00605EDA">
        <w:t xml:space="preserve">, Marcus </w:t>
      </w:r>
      <w:proofErr w:type="spellStart"/>
      <w:r w:rsidRPr="00605EDA">
        <w:t>Junianus</w:t>
      </w:r>
      <w:proofErr w:type="spellEnd"/>
      <w:r w:rsidRPr="00605EDA">
        <w:t xml:space="preserve">. Epitome of the Philippic History of </w:t>
      </w:r>
      <w:proofErr w:type="spellStart"/>
      <w:r w:rsidRPr="00605EDA">
        <w:t>Pompeius</w:t>
      </w:r>
      <w:proofErr w:type="spellEnd"/>
      <w:r w:rsidRPr="00605EDA">
        <w:t xml:space="preserve"> </w:t>
      </w:r>
      <w:proofErr w:type="spellStart"/>
      <w:r w:rsidRPr="00605EDA">
        <w:t>Trogus</w:t>
      </w:r>
      <w:proofErr w:type="spellEnd"/>
      <w:r w:rsidRPr="00605EDA">
        <w:t>. p. 11.6.</w:t>
      </w:r>
    </w:p>
  </w:footnote>
  <w:footnote w:id="7">
    <w:p w:rsidR="00605EDA" w:rsidRDefault="00605EDA">
      <w:pPr>
        <w:pStyle w:val="FootnoteText"/>
      </w:pPr>
      <w:r>
        <w:rPr>
          <w:rStyle w:val="FootnoteReference"/>
        </w:rPr>
        <w:footnoteRef/>
      </w:r>
      <w:r>
        <w:t xml:space="preserve"> </w:t>
      </w:r>
      <w:r w:rsidRPr="00605EDA">
        <w:t>Strauss, Barry. Masters of Command. p. 50</w:t>
      </w:r>
    </w:p>
  </w:footnote>
  <w:footnote w:id="8">
    <w:p w:rsidR="00605EDA" w:rsidRDefault="00605EDA">
      <w:pPr>
        <w:pStyle w:val="FootnoteText"/>
      </w:pPr>
      <w:r>
        <w:rPr>
          <w:rStyle w:val="FootnoteReference"/>
        </w:rPr>
        <w:footnoteRef/>
      </w:r>
      <w:r>
        <w:t xml:space="preserve"> </w:t>
      </w:r>
      <w:r w:rsidR="00935B77">
        <w:t>S</w:t>
      </w:r>
      <w:r w:rsidRPr="00605EDA">
        <w:t>trauss, Barry. Masters of Command. p. 48</w:t>
      </w:r>
    </w:p>
  </w:footnote>
  <w:footnote w:id="9">
    <w:p w:rsidR="00935B77" w:rsidRDefault="00935B77">
      <w:pPr>
        <w:pStyle w:val="FootnoteText"/>
      </w:pPr>
      <w:r>
        <w:rPr>
          <w:rStyle w:val="FootnoteReference"/>
        </w:rPr>
        <w:footnoteRef/>
      </w:r>
      <w:r>
        <w:t xml:space="preserve"> </w:t>
      </w:r>
      <w:r w:rsidRPr="00935B77">
        <w:t>Strauss, Barry. Masters of Command. p. 51</w:t>
      </w:r>
    </w:p>
  </w:footnote>
  <w:footnote w:id="10">
    <w:p w:rsidR="00935B77" w:rsidRDefault="00935B77">
      <w:pPr>
        <w:pStyle w:val="FootnoteText"/>
      </w:pPr>
      <w:r>
        <w:rPr>
          <w:rStyle w:val="FootnoteReference"/>
        </w:rPr>
        <w:footnoteRef/>
      </w:r>
      <w:r>
        <w:t xml:space="preserve"> </w:t>
      </w:r>
      <w:r w:rsidRPr="00935B77">
        <w:t>Strauss, Barry. Masters of Command. pp. 51–53.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A0B"/>
    <w:multiLevelType w:val="hybridMultilevel"/>
    <w:tmpl w:val="BB16DA78"/>
    <w:lvl w:ilvl="0" w:tplc="1FAAFE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A7C8F"/>
    <w:multiLevelType w:val="hybridMultilevel"/>
    <w:tmpl w:val="58AEA640"/>
    <w:lvl w:ilvl="0" w:tplc="52DC2A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30795B"/>
    <w:multiLevelType w:val="hybridMultilevel"/>
    <w:tmpl w:val="A448ED68"/>
    <w:lvl w:ilvl="0" w:tplc="E4A8A3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C961E2"/>
    <w:multiLevelType w:val="hybridMultilevel"/>
    <w:tmpl w:val="113681EA"/>
    <w:lvl w:ilvl="0" w:tplc="785601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8E7"/>
    <w:rsid w:val="002A0E9C"/>
    <w:rsid w:val="0040270D"/>
    <w:rsid w:val="00407E24"/>
    <w:rsid w:val="0053722D"/>
    <w:rsid w:val="00605EDA"/>
    <w:rsid w:val="00644DF8"/>
    <w:rsid w:val="00694A96"/>
    <w:rsid w:val="006A3705"/>
    <w:rsid w:val="0071436E"/>
    <w:rsid w:val="00740E6F"/>
    <w:rsid w:val="007637C3"/>
    <w:rsid w:val="007A5E3D"/>
    <w:rsid w:val="0085419D"/>
    <w:rsid w:val="00935B77"/>
    <w:rsid w:val="00A84E1B"/>
    <w:rsid w:val="00B12688"/>
    <w:rsid w:val="00B678E7"/>
    <w:rsid w:val="00B97352"/>
    <w:rsid w:val="00C8625C"/>
    <w:rsid w:val="00CA1718"/>
    <w:rsid w:val="00CF5462"/>
    <w:rsid w:val="00F85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7048"/>
  <w15:chartTrackingRefBased/>
  <w15:docId w15:val="{ABCC309F-ADC8-437C-ADAF-7A3249A70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A96"/>
    <w:pPr>
      <w:ind w:left="720"/>
      <w:contextualSpacing/>
    </w:pPr>
  </w:style>
  <w:style w:type="paragraph" w:styleId="FootnoteText">
    <w:name w:val="footnote text"/>
    <w:basedOn w:val="Normal"/>
    <w:link w:val="FootnoteTextChar"/>
    <w:uiPriority w:val="99"/>
    <w:semiHidden/>
    <w:unhideWhenUsed/>
    <w:rsid w:val="007637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37C3"/>
    <w:rPr>
      <w:sz w:val="20"/>
      <w:szCs w:val="20"/>
    </w:rPr>
  </w:style>
  <w:style w:type="character" w:styleId="FootnoteReference">
    <w:name w:val="footnote reference"/>
    <w:basedOn w:val="DefaultParagraphFont"/>
    <w:uiPriority w:val="99"/>
    <w:semiHidden/>
    <w:unhideWhenUsed/>
    <w:rsid w:val="007637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877AB-92D9-4549-B7EB-8200CB02D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2020-01-31T22:44:00Z</dcterms:created>
  <dcterms:modified xsi:type="dcterms:W3CDTF">2020-01-31T22:44:00Z</dcterms:modified>
</cp:coreProperties>
</file>