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74EBE" w14:textId="77777777" w:rsidR="00D2631E" w:rsidRDefault="00D2631E" w:rsidP="00D2631E">
      <w:r>
        <w:rPr>
          <w:noProof/>
        </w:rPr>
        <w:drawing>
          <wp:inline distT="0" distB="0" distL="0" distR="0" wp14:anchorId="0F32131A" wp14:editId="440C17F1">
            <wp:extent cx="5715000" cy="1895475"/>
            <wp:effectExtent l="0" t="0" r="0" b="952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E649EE6" w14:textId="77777777" w:rsidR="00D2631E" w:rsidRDefault="00D2631E" w:rsidP="00D2631E"/>
    <w:p w14:paraId="6530A928" w14:textId="77777777" w:rsidR="00D2631E" w:rsidRDefault="00D2631E" w:rsidP="00D2631E"/>
    <w:p w14:paraId="16D647F0" w14:textId="77777777" w:rsidR="00D2631E" w:rsidRDefault="00D2631E" w:rsidP="00D2631E"/>
    <w:p w14:paraId="359284F3" w14:textId="77777777" w:rsidR="00D2631E" w:rsidRDefault="00D2631E" w:rsidP="00D2631E">
      <w:pPr>
        <w:spacing w:line="600" w:lineRule="auto"/>
        <w:rPr>
          <w:rFonts w:ascii="Arial" w:hAnsi="Arial" w:cs="Arial"/>
          <w:i/>
          <w:iCs/>
        </w:rPr>
      </w:pPr>
      <w:r>
        <w:rPr>
          <w:rFonts w:ascii="Arial" w:hAnsi="Arial" w:cs="Arial"/>
          <w:b/>
          <w:bCs/>
          <w:sz w:val="56"/>
          <w:szCs w:val="56"/>
        </w:rPr>
        <w:t xml:space="preserve">BA(Hons) Business Management </w:t>
      </w:r>
    </w:p>
    <w:p w14:paraId="5103320C" w14:textId="3302C113" w:rsidR="00D2631E" w:rsidRPr="008F4215" w:rsidRDefault="00D2631E" w:rsidP="00D2631E">
      <w:pPr>
        <w:spacing w:line="600" w:lineRule="auto"/>
        <w:rPr>
          <w:rFonts w:ascii="Arial" w:hAnsi="Arial" w:cs="Arial"/>
          <w:b/>
          <w:bCs/>
          <w:i/>
          <w:iCs/>
        </w:rPr>
      </w:pPr>
      <w:r w:rsidRPr="008F4215">
        <w:rPr>
          <w:rFonts w:ascii="Arial" w:hAnsi="Arial" w:cs="Arial"/>
          <w:b/>
          <w:bCs/>
          <w:i/>
          <w:iCs/>
        </w:rPr>
        <w:t>Student Name:</w:t>
      </w:r>
      <w:r>
        <w:rPr>
          <w:rFonts w:ascii="Arial" w:hAnsi="Arial" w:cs="Arial"/>
          <w:b/>
          <w:bCs/>
          <w:i/>
          <w:iCs/>
        </w:rPr>
        <w:t xml:space="preserve"> Georgi Metodiev</w:t>
      </w:r>
    </w:p>
    <w:p w14:paraId="02A3D30D" w14:textId="051C98CB" w:rsidR="00D2631E" w:rsidRPr="008F4215" w:rsidRDefault="00D2631E" w:rsidP="00D2631E">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 xml:space="preserve"> 2336039</w:t>
      </w:r>
    </w:p>
    <w:p w14:paraId="440F1B1E" w14:textId="52D676A8" w:rsidR="00D2631E" w:rsidRPr="003407DE" w:rsidRDefault="00D2631E" w:rsidP="00D2631E">
      <w:pPr>
        <w:spacing w:line="360" w:lineRule="auto"/>
        <w:rPr>
          <w:rFonts w:ascii="Times New Roman" w:hAnsi="Times New Roman" w:cs="Times New Roman"/>
          <w:b/>
          <w:bCs/>
          <w:color w:val="000000" w:themeColor="text1"/>
          <w:sz w:val="32"/>
          <w:szCs w:val="32"/>
        </w:rPr>
      </w:pPr>
      <w:r w:rsidRPr="6B120950">
        <w:rPr>
          <w:rFonts w:ascii="Arial" w:hAnsi="Arial" w:cs="Arial"/>
          <w:b/>
          <w:bCs/>
          <w:i/>
          <w:iCs/>
        </w:rPr>
        <w:t>Course Name:</w:t>
      </w:r>
      <w:r w:rsidRPr="6B120950">
        <w:rPr>
          <w:rFonts w:ascii="Arial" w:hAnsi="Arial" w:cs="Arial"/>
          <w:i/>
          <w:iCs/>
        </w:rPr>
        <w:t xml:space="preserve"> </w:t>
      </w:r>
      <w:r w:rsidRPr="00D2631E">
        <w:rPr>
          <w:rFonts w:ascii="Times New Roman" w:hAnsi="Times New Roman" w:cs="Times New Roman"/>
          <w:b/>
          <w:bCs/>
          <w:color w:val="000000" w:themeColor="text1"/>
          <w:sz w:val="24"/>
          <w:szCs w:val="24"/>
        </w:rPr>
        <w:t>Entrepreneurship</w:t>
      </w:r>
      <w:r>
        <w:rPr>
          <w:rFonts w:ascii="Times New Roman" w:hAnsi="Times New Roman" w:cs="Times New Roman"/>
          <w:b/>
          <w:bCs/>
          <w:color w:val="000000" w:themeColor="text1"/>
          <w:sz w:val="24"/>
          <w:szCs w:val="24"/>
        </w:rPr>
        <w:t>-</w:t>
      </w:r>
      <w:r w:rsidRPr="00D2631E">
        <w:rPr>
          <w:rFonts w:ascii="Times New Roman" w:hAnsi="Times New Roman" w:cs="Times New Roman"/>
          <w:b/>
          <w:bCs/>
          <w:color w:val="000000" w:themeColor="text1"/>
          <w:sz w:val="28"/>
          <w:szCs w:val="28"/>
        </w:rPr>
        <w:t xml:space="preserve"> </w:t>
      </w:r>
      <w:r w:rsidRPr="00D2631E">
        <w:rPr>
          <w:rFonts w:ascii="Times New Roman" w:hAnsi="Times New Roman" w:cs="Times New Roman"/>
          <w:b/>
          <w:bCs/>
          <w:color w:val="000000" w:themeColor="text1"/>
          <w:sz w:val="28"/>
          <w:szCs w:val="28"/>
        </w:rPr>
        <w:t>LCBB5013</w:t>
      </w:r>
    </w:p>
    <w:p w14:paraId="0CA963C5" w14:textId="232D10C0" w:rsidR="00D2631E" w:rsidRPr="00D2631E" w:rsidRDefault="00D2631E" w:rsidP="00D2631E">
      <w:pPr>
        <w:spacing w:line="600" w:lineRule="auto"/>
        <w:rPr>
          <w:rFonts w:ascii="Arial" w:hAnsi="Arial" w:cs="Arial"/>
          <w:i/>
          <w:iCs/>
          <w:sz w:val="24"/>
          <w:szCs w:val="24"/>
        </w:rPr>
      </w:pPr>
      <w:r w:rsidRPr="35A33BE4">
        <w:rPr>
          <w:rFonts w:ascii="Arial" w:hAnsi="Arial" w:cs="Arial"/>
          <w:b/>
          <w:bCs/>
          <w:i/>
          <w:iCs/>
        </w:rPr>
        <w:t xml:space="preserve">Lecturer Name: </w:t>
      </w:r>
      <w:r w:rsidRPr="00D2631E">
        <w:rPr>
          <w:rFonts w:ascii="Times New Roman" w:hAnsi="Times New Roman" w:cs="Times New Roman"/>
          <w:b/>
          <w:bCs/>
          <w:color w:val="000000" w:themeColor="text1"/>
          <w:sz w:val="24"/>
          <w:szCs w:val="24"/>
        </w:rPr>
        <w:t>Dr Amer Kareem Zainab Atta</w:t>
      </w:r>
    </w:p>
    <w:p w14:paraId="1F18BA4A" w14:textId="1EA0F3C1" w:rsidR="00C703A5" w:rsidRPr="00C703A5" w:rsidRDefault="00C703A5" w:rsidP="00C703A5">
      <w:pPr>
        <w:pStyle w:val="Heading1"/>
        <w:rPr>
          <w:color w:val="000000"/>
          <w:sz w:val="48"/>
          <w:szCs w:val="48"/>
        </w:rPr>
      </w:pPr>
      <w:r>
        <w:rPr>
          <w:rFonts w:ascii="Arial" w:hAnsi="Arial" w:cs="Arial"/>
          <w:b/>
          <w:bCs/>
          <w:i/>
          <w:iCs/>
        </w:rPr>
        <w:t xml:space="preserve">        </w:t>
      </w:r>
      <w:r w:rsidR="00D2631E" w:rsidRPr="6B120950">
        <w:rPr>
          <w:rFonts w:ascii="Arial" w:hAnsi="Arial" w:cs="Arial"/>
          <w:b/>
          <w:bCs/>
          <w:i/>
          <w:iCs/>
        </w:rPr>
        <w:t xml:space="preserve"> </w:t>
      </w:r>
      <w:r w:rsidRPr="00C703A5">
        <w:rPr>
          <w:color w:val="000000"/>
          <w:sz w:val="48"/>
          <w:szCs w:val="48"/>
        </w:rPr>
        <w:t>Reflection on Entrepreneurship</w:t>
      </w:r>
    </w:p>
    <w:p w14:paraId="5965234E" w14:textId="12AF6846" w:rsidR="00D2631E" w:rsidRDefault="00D2631E" w:rsidP="00D2631E">
      <w:pPr>
        <w:spacing w:line="600" w:lineRule="auto"/>
        <w:rPr>
          <w:rFonts w:ascii="Arial" w:hAnsi="Arial" w:cs="Arial"/>
          <w:b/>
          <w:bCs/>
          <w:i/>
          <w:iCs/>
        </w:rPr>
      </w:pPr>
    </w:p>
    <w:p w14:paraId="6F85A8CC" w14:textId="77777777" w:rsidR="00D2631E" w:rsidRPr="003407DE" w:rsidRDefault="00D2631E" w:rsidP="00D2631E">
      <w:pPr>
        <w:spacing w:line="360" w:lineRule="auto"/>
        <w:jc w:val="both"/>
        <w:rPr>
          <w:rFonts w:ascii="Times New Roman" w:hAnsi="Times New Roman" w:cs="Times New Roman"/>
        </w:rPr>
      </w:pPr>
      <w:r w:rsidRPr="003407DE">
        <w:rPr>
          <w:rFonts w:ascii="Times New Roman" w:hAnsi="Times New Roman" w:cs="Times New Roman"/>
        </w:rPr>
        <w:t>Entrepreneurship is the process of creating value by recognising, analysing and capitalising on opportunities by innovating and taking risks. It entails coming up with new products, services or processes which address the needs in the market. Entrepreneurs are those who go through this, they take the ideas and use their creativity, leadership and resourcefulness and convert them to viable businesses</w:t>
      </w:r>
      <w:r w:rsidRPr="003407DE">
        <w:t xml:space="preserve"> </w:t>
      </w:r>
      <w:r w:rsidRPr="003407DE">
        <w:rPr>
          <w:rFonts w:ascii="Times New Roman" w:hAnsi="Times New Roman" w:cs="Times New Roman"/>
        </w:rPr>
        <w:t xml:space="preserve">(Larsen, 2022). Franchise is a business model where a company (the franchisor) provides licences to another company (the franchisee) to use its brand, systems, and support under certain fees or royalty to spread and expand fast and less risky. Online businesses refer to those companies that conduct business mostly through the Internet, employing technology to communicate with the customers, enhance </w:t>
      </w:r>
      <w:r w:rsidRPr="003407DE">
        <w:rPr>
          <w:rFonts w:ascii="Times New Roman" w:hAnsi="Times New Roman" w:cs="Times New Roman"/>
        </w:rPr>
        <w:lastRenderedPageBreak/>
        <w:t>business processes, and cut down on expenses</w:t>
      </w:r>
      <w:r w:rsidRPr="003407DE">
        <w:t xml:space="preserve"> </w:t>
      </w:r>
      <w:r w:rsidRPr="003407DE">
        <w:rPr>
          <w:rFonts w:ascii="Times New Roman" w:hAnsi="Times New Roman" w:cs="Times New Roman"/>
        </w:rPr>
        <w:t>(Bell and Bell, 2023). The difference between social enterprises and regular businesses lies in the fact that social enterprises have both financial sustainability and social or environmental goals, and reinvest the profits back into the community, as opposed to their own personal gain.</w:t>
      </w:r>
    </w:p>
    <w:p w14:paraId="75A998E3" w14:textId="77777777" w:rsidR="00D2631E" w:rsidRPr="003407DE" w:rsidRDefault="00D2631E" w:rsidP="00D2631E">
      <w:pPr>
        <w:spacing w:line="360" w:lineRule="auto"/>
        <w:jc w:val="both"/>
        <w:rPr>
          <w:rFonts w:ascii="Times New Roman" w:hAnsi="Times New Roman" w:cs="Times New Roman"/>
        </w:rPr>
      </w:pPr>
      <w:r w:rsidRPr="003407DE">
        <w:rPr>
          <w:rFonts w:ascii="Times New Roman" w:hAnsi="Times New Roman" w:cs="Times New Roman"/>
        </w:rPr>
        <w:t xml:space="preserve">Small and medium-sized businesses (SMEs) and entrepreneurs are important to the economy of the United Kingdom. </w:t>
      </w:r>
      <w:proofErr w:type="gramStart"/>
      <w:r w:rsidRPr="003407DE">
        <w:rPr>
          <w:rFonts w:ascii="Times New Roman" w:hAnsi="Times New Roman" w:cs="Times New Roman"/>
        </w:rPr>
        <w:t>The vast majority of</w:t>
      </w:r>
      <w:proofErr w:type="gramEnd"/>
      <w:r w:rsidRPr="003407DE">
        <w:rPr>
          <w:rFonts w:ascii="Times New Roman" w:hAnsi="Times New Roman" w:cs="Times New Roman"/>
        </w:rPr>
        <w:t xml:space="preserve"> businesses are SMEs, that is, they employ millions of people and contribute a significant part to the national income. They stimulate regional growth, innovation and employment creation, particularly in such areas as technology, construction, and green energy. Entrepreneurs create competition and bring new solutions that will enhance the productivity and consumer choice</w:t>
      </w:r>
      <w:r w:rsidRPr="003407DE">
        <w:t xml:space="preserve"> </w:t>
      </w:r>
      <w:r w:rsidRPr="003407DE">
        <w:rPr>
          <w:rFonts w:ascii="Times New Roman" w:hAnsi="Times New Roman" w:cs="Times New Roman"/>
        </w:rPr>
        <w:t>(</w:t>
      </w:r>
      <w:proofErr w:type="spellStart"/>
      <w:r w:rsidRPr="003407DE">
        <w:rPr>
          <w:rFonts w:ascii="Times New Roman" w:hAnsi="Times New Roman" w:cs="Times New Roman"/>
        </w:rPr>
        <w:t>Orrensalo</w:t>
      </w:r>
      <w:proofErr w:type="spellEnd"/>
      <w:r w:rsidRPr="003407DE">
        <w:rPr>
          <w:rFonts w:ascii="Times New Roman" w:hAnsi="Times New Roman" w:cs="Times New Roman"/>
        </w:rPr>
        <w:t>, Brush and Nikou, 2024). The expansion of the digital sphere and green economy is a manifestation of how entrepreneurship allows UK to move to a knowledge-based and sustainable economy.</w:t>
      </w:r>
    </w:p>
    <w:p w14:paraId="065B2332" w14:textId="77777777" w:rsidR="00D2631E" w:rsidRPr="003407DE" w:rsidRDefault="00D2631E" w:rsidP="00D2631E">
      <w:pPr>
        <w:spacing w:line="360" w:lineRule="auto"/>
        <w:jc w:val="both"/>
        <w:rPr>
          <w:rFonts w:ascii="Times New Roman" w:hAnsi="Times New Roman" w:cs="Times New Roman"/>
        </w:rPr>
      </w:pPr>
      <w:r w:rsidRPr="003407DE">
        <w:rPr>
          <w:rFonts w:ascii="Times New Roman" w:hAnsi="Times New Roman" w:cs="Times New Roman"/>
        </w:rPr>
        <w:t xml:space="preserve">Their contribution is however not without hurdles. Some of the challenges that many SMEs </w:t>
      </w:r>
      <w:proofErr w:type="gramStart"/>
      <w:r w:rsidRPr="003407DE">
        <w:rPr>
          <w:rFonts w:ascii="Times New Roman" w:hAnsi="Times New Roman" w:cs="Times New Roman"/>
        </w:rPr>
        <w:t>have to</w:t>
      </w:r>
      <w:proofErr w:type="gramEnd"/>
      <w:r w:rsidRPr="003407DE">
        <w:rPr>
          <w:rFonts w:ascii="Times New Roman" w:hAnsi="Times New Roman" w:cs="Times New Roman"/>
        </w:rPr>
        <w:t xml:space="preserve"> deal with include scarcity of finance, regulatory complexity, and lack of skills. Small firms have also been pressurised by economic uncertainty and inflation, and resilience and adaptability are essential qualities of entrepreneurs</w:t>
      </w:r>
      <w:r w:rsidRPr="003407DE">
        <w:t xml:space="preserve"> </w:t>
      </w:r>
      <w:r w:rsidRPr="003407DE">
        <w:rPr>
          <w:rFonts w:ascii="Times New Roman" w:hAnsi="Times New Roman" w:cs="Times New Roman"/>
        </w:rPr>
        <w:t>(Shir and Ryff, 2022). The government programmes, including start-up loans, innovation grants, and the so-called Help to Grow programme, are supposed to empower this ecosystem, yet such an achievement remains subject to the vision of the entrepreneur, his management skills, and his readiness to innovate.</w:t>
      </w:r>
    </w:p>
    <w:p w14:paraId="7161E9D6" w14:textId="77777777" w:rsidR="00D2631E" w:rsidRPr="003407DE" w:rsidRDefault="00D2631E" w:rsidP="00D2631E">
      <w:pPr>
        <w:spacing w:line="360" w:lineRule="auto"/>
        <w:jc w:val="both"/>
        <w:rPr>
          <w:rFonts w:ascii="Times New Roman" w:hAnsi="Times New Roman" w:cs="Times New Roman"/>
        </w:rPr>
      </w:pPr>
      <w:r w:rsidRPr="003407DE">
        <w:rPr>
          <w:rFonts w:ascii="Times New Roman" w:hAnsi="Times New Roman" w:cs="Times New Roman"/>
        </w:rPr>
        <w:t>Considering the progression of Smart House Services Ltd, I have learned the process of entrepreneurship balancing the opportunity with the risk and innovation with reasonable planning. The process helped me learn more about market research, financial forecasting and strategic decision making</w:t>
      </w:r>
      <w:r w:rsidRPr="003407DE">
        <w:t xml:space="preserve"> </w:t>
      </w:r>
      <w:r w:rsidRPr="003407DE">
        <w:rPr>
          <w:rFonts w:ascii="Times New Roman" w:hAnsi="Times New Roman" w:cs="Times New Roman"/>
        </w:rPr>
        <w:t>(</w:t>
      </w:r>
      <w:proofErr w:type="spellStart"/>
      <w:r w:rsidRPr="003407DE">
        <w:rPr>
          <w:rFonts w:ascii="Times New Roman" w:hAnsi="Times New Roman" w:cs="Times New Roman"/>
        </w:rPr>
        <w:t>Sklaveniti</w:t>
      </w:r>
      <w:proofErr w:type="spellEnd"/>
      <w:r w:rsidRPr="003407DE">
        <w:rPr>
          <w:rFonts w:ascii="Times New Roman" w:hAnsi="Times New Roman" w:cs="Times New Roman"/>
        </w:rPr>
        <w:t xml:space="preserve"> and Steyaert, 2021). I understood that the entrepreneurship is not only about profit but about producing significant value, in terms of sustainability, technology, and customer trust. This project reaffirmed the need of ensuring that personal values are in line with business goals and showed how SMEs guided by innovation and social responsibility can create a sustainable impact on the economy as well as people in the local communities.</w:t>
      </w:r>
    </w:p>
    <w:p w14:paraId="18083DA8" w14:textId="77777777" w:rsidR="00D2631E" w:rsidRPr="00D2631E" w:rsidRDefault="00D2631E" w:rsidP="00D2631E">
      <w:pPr>
        <w:spacing w:line="600" w:lineRule="auto"/>
        <w:rPr>
          <w:rFonts w:ascii="Arial" w:hAnsi="Arial" w:cs="Arial"/>
          <w:b/>
          <w:bCs/>
          <w:i/>
          <w:iCs/>
          <w:sz w:val="24"/>
          <w:szCs w:val="24"/>
        </w:rPr>
      </w:pPr>
    </w:p>
    <w:p w14:paraId="6C51E0D4" w14:textId="77777777" w:rsidR="00EE5330" w:rsidRDefault="00EE5330"/>
    <w:p>
      <w:r>
        <w:br w:type="page"/>
      </w:r>
    </w:p>
    <w:p>
      <w:pPr>
        <w:pStyle w:val="Heading1"/>
      </w:pPr>
      <w:r>
        <w:t>References</w:t>
      </w:r>
    </w:p>
    <w:p>
      <w:pPr/>
      <w:r>
        <w:t>Bell, D. and Bell, J. (2023) Digital business models: Strategy, innovation and transformation in the online economy. 2nd edn. London: Routledge.</w:t>
      </w:r>
    </w:p>
    <w:p>
      <w:pPr/>
      <w:r>
        <w:t>Larsen, P. (2022) ‘Entrepreneurial opportunity recognition in emerging markets’, Journal of Entrepreneurship and Innovation, 23(4), pp. 215–229.</w:t>
      </w:r>
    </w:p>
    <w:p>
      <w:pPr/>
      <w:r>
        <w:t>Orrensalo, T., Brush, C. and Nikou, S. (2024) ‘SME growth, digitalisation and entrepreneurial ecosystems in Europe’, Small Business Economics, 62(1), pp. 101–121.</w:t>
      </w:r>
    </w:p>
    <w:p>
      <w:pPr/>
      <w:r>
        <w:t>Shir, N. and Ryff, C. (2022) ‘Entrepreneurial resilience: Psychological resources and well-being during economic uncertainty’, Journal of Business Venturing Insights, 17, pp. 1–9.</w:t>
      </w:r>
    </w:p>
    <w:p>
      <w:pPr/>
      <w:r>
        <w:t>Sklaveniti, C. and Steyaert, C. (2021) ‘Reflective entrepreneurship: Learning, identity and personal development in entrepreneurial practice’, Entrepreneurship &amp; Regional Development, 33(3–4), pp. 245–263.</w:t>
      </w:r>
    </w:p>
    <w:sectPr w:rsidR="00EE5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31E"/>
    <w:rsid w:val="00490CE4"/>
    <w:rsid w:val="00C703A5"/>
    <w:rsid w:val="00D2631E"/>
    <w:rsid w:val="00EE5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622D"/>
  <w15:chartTrackingRefBased/>
  <w15:docId w15:val="{086356B8-B0AD-C74A-8371-69C9F5C6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31E"/>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D2631E"/>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D2631E"/>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D2631E"/>
    <w:pPr>
      <w:keepNext/>
      <w:keepLines/>
      <w:spacing w:before="160" w:after="80" w:line="240" w:lineRule="auto"/>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D2631E"/>
    <w:pPr>
      <w:keepNext/>
      <w:keepLines/>
      <w:spacing w:before="80" w:after="40" w:line="240" w:lineRule="auto"/>
      <w:outlineLvl w:val="3"/>
    </w:pPr>
    <w:rPr>
      <w:rFonts w:eastAsiaTheme="majorEastAsia" w:cstheme="majorBidi"/>
      <w:i/>
      <w:iCs/>
      <w:color w:val="2F5496" w:themeColor="accent1" w:themeShade="BF"/>
      <w:sz w:val="24"/>
      <w:szCs w:val="24"/>
      <w:lang w:eastAsia="en-US"/>
    </w:rPr>
  </w:style>
  <w:style w:type="paragraph" w:styleId="Heading5">
    <w:name w:val="heading 5"/>
    <w:basedOn w:val="Normal"/>
    <w:next w:val="Normal"/>
    <w:link w:val="Heading5Char"/>
    <w:uiPriority w:val="9"/>
    <w:semiHidden/>
    <w:unhideWhenUsed/>
    <w:qFormat/>
    <w:rsid w:val="00D2631E"/>
    <w:pPr>
      <w:keepNext/>
      <w:keepLines/>
      <w:spacing w:before="80" w:after="40" w:line="240" w:lineRule="auto"/>
      <w:outlineLvl w:val="4"/>
    </w:pPr>
    <w:rPr>
      <w:rFonts w:eastAsiaTheme="majorEastAsia" w:cstheme="majorBidi"/>
      <w:color w:val="2F5496" w:themeColor="accent1" w:themeShade="BF"/>
      <w:sz w:val="24"/>
      <w:szCs w:val="24"/>
      <w:lang w:eastAsia="en-US"/>
    </w:rPr>
  </w:style>
  <w:style w:type="paragraph" w:styleId="Heading6">
    <w:name w:val="heading 6"/>
    <w:basedOn w:val="Normal"/>
    <w:next w:val="Normal"/>
    <w:link w:val="Heading6Char"/>
    <w:uiPriority w:val="9"/>
    <w:semiHidden/>
    <w:unhideWhenUsed/>
    <w:qFormat/>
    <w:rsid w:val="00D2631E"/>
    <w:pPr>
      <w:keepNext/>
      <w:keepLines/>
      <w:spacing w:before="40" w:after="0" w:line="240"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D2631E"/>
    <w:pPr>
      <w:keepNext/>
      <w:keepLines/>
      <w:spacing w:before="40" w:after="0" w:line="240"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D2631E"/>
    <w:pPr>
      <w:keepNext/>
      <w:keepLines/>
      <w:spacing w:after="0" w:line="240"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D2631E"/>
    <w:pPr>
      <w:keepNext/>
      <w:keepLines/>
      <w:spacing w:after="0" w:line="240"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3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63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63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63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63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6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31E"/>
    <w:rPr>
      <w:rFonts w:eastAsiaTheme="majorEastAsia" w:cstheme="majorBidi"/>
      <w:color w:val="272727" w:themeColor="text1" w:themeTint="D8"/>
    </w:rPr>
  </w:style>
  <w:style w:type="paragraph" w:styleId="Title">
    <w:name w:val="Title"/>
    <w:basedOn w:val="Normal"/>
    <w:next w:val="Normal"/>
    <w:link w:val="TitleChar"/>
    <w:uiPriority w:val="10"/>
    <w:qFormat/>
    <w:rsid w:val="00D2631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26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31E"/>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26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31E"/>
    <w:pPr>
      <w:spacing w:before="160" w:line="240"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D2631E"/>
    <w:rPr>
      <w:i/>
      <w:iCs/>
      <w:color w:val="404040" w:themeColor="text1" w:themeTint="BF"/>
    </w:rPr>
  </w:style>
  <w:style w:type="paragraph" w:styleId="ListParagraph">
    <w:name w:val="List Paragraph"/>
    <w:basedOn w:val="Normal"/>
    <w:uiPriority w:val="34"/>
    <w:qFormat/>
    <w:rsid w:val="00D2631E"/>
    <w:pPr>
      <w:spacing w:after="0" w:line="240"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D2631E"/>
    <w:rPr>
      <w:i/>
      <w:iCs/>
      <w:color w:val="2F5496" w:themeColor="accent1" w:themeShade="BF"/>
    </w:rPr>
  </w:style>
  <w:style w:type="paragraph" w:styleId="IntenseQuote">
    <w:name w:val="Intense Quote"/>
    <w:basedOn w:val="Normal"/>
    <w:next w:val="Normal"/>
    <w:link w:val="IntenseQuoteChar"/>
    <w:uiPriority w:val="30"/>
    <w:qFormat/>
    <w:rsid w:val="00D2631E"/>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eastAsiaTheme="minorHAnsi"/>
      <w:i/>
      <w:iCs/>
      <w:color w:val="2F5496" w:themeColor="accent1" w:themeShade="BF"/>
      <w:sz w:val="24"/>
      <w:szCs w:val="24"/>
      <w:lang w:eastAsia="en-US"/>
    </w:rPr>
  </w:style>
  <w:style w:type="character" w:customStyle="1" w:styleId="IntenseQuoteChar">
    <w:name w:val="Intense Quote Char"/>
    <w:basedOn w:val="DefaultParagraphFont"/>
    <w:link w:val="IntenseQuote"/>
    <w:uiPriority w:val="30"/>
    <w:rsid w:val="00D2631E"/>
    <w:rPr>
      <w:i/>
      <w:iCs/>
      <w:color w:val="2F5496" w:themeColor="accent1" w:themeShade="BF"/>
    </w:rPr>
  </w:style>
  <w:style w:type="character" w:styleId="IntenseReference">
    <w:name w:val="Intense Reference"/>
    <w:basedOn w:val="DefaultParagraphFont"/>
    <w:uiPriority w:val="32"/>
    <w:qFormat/>
    <w:rsid w:val="00D2631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Stoev Metodiev (2336039)</dc:creator>
  <cp:keywords/>
  <dc:description/>
  <cp:lastModifiedBy>Georgi Stoev Metodiev (2336039)</cp:lastModifiedBy>
  <cp:revision>1</cp:revision>
  <dcterms:created xsi:type="dcterms:W3CDTF">2025-11-23T11:34:00Z</dcterms:created>
  <dcterms:modified xsi:type="dcterms:W3CDTF">2025-11-23T11:46:00Z</dcterms:modified>
</cp:coreProperties>
</file>