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98076484"/>
        <w:docPartObj>
          <w:docPartGallery w:val="Cover Pages"/>
          <w:docPartUnique/>
        </w:docPartObj>
      </w:sdtPr>
      <w:sdtContent>
        <w:p w14:paraId="5058AE30" w14:textId="39959BF4" w:rsidR="00955D5D" w:rsidRDefault="00955D5D"/>
        <w:p w14:paraId="2A2242D1" w14:textId="3BCBE249" w:rsidR="00955D5D" w:rsidRDefault="00F837C3">
          <w:r>
            <w:rPr>
              <w:noProof/>
            </w:rPr>
            <mc:AlternateContent>
              <mc:Choice Requires="wps">
                <w:drawing>
                  <wp:anchor distT="0" distB="0" distL="114300" distR="114300" simplePos="0" relativeHeight="251659264" behindDoc="0" locked="0" layoutInCell="1" allowOverlap="1" wp14:anchorId="5E416C03" wp14:editId="679A2F0A">
                    <wp:simplePos x="0" y="0"/>
                    <wp:positionH relativeFrom="page">
                      <wp:posOffset>485140</wp:posOffset>
                    </wp:positionH>
                    <wp:positionV relativeFrom="margin">
                      <wp:posOffset>8476615</wp:posOffset>
                    </wp:positionV>
                    <wp:extent cx="6604635" cy="714375"/>
                    <wp:effectExtent l="0" t="0" r="0" b="9525"/>
                    <wp:wrapSquare wrapText="bothSides"/>
                    <wp:docPr id="128" name="Text Box 29"/>
                    <wp:cNvGraphicFramePr/>
                    <a:graphic xmlns:a="http://schemas.openxmlformats.org/drawingml/2006/main">
                      <a:graphicData uri="http://schemas.microsoft.com/office/word/2010/wordprocessingShape">
                        <wps:wsp>
                          <wps:cNvSpPr txBox="1"/>
                          <wps:spPr>
                            <a:xfrm>
                              <a:off x="0" y="0"/>
                              <a:ext cx="6604635" cy="714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4A889B" w14:textId="0F7AD15D" w:rsidR="00F837C3" w:rsidRDefault="00000000">
                                <w:pPr>
                                  <w:pStyle w:val="NoSpacing"/>
                                  <w:rPr>
                                    <w:color w:val="7F7F7F" w:themeColor="text1" w:themeTint="80"/>
                                    <w:sz w:val="24"/>
                                    <w:szCs w:val="24"/>
                                  </w:rPr>
                                </w:pPr>
                                <w:sdt>
                                  <w:sdtPr>
                                    <w:rPr>
                                      <w:caps/>
                                      <w:color w:val="7F7F7F" w:themeColor="text1" w:themeTint="80"/>
                                      <w:sz w:val="24"/>
                                      <w:szCs w:val="24"/>
                                    </w:rPr>
                                    <w:alias w:val="Company"/>
                                    <w:tag w:val=""/>
                                    <w:id w:val="-1880927279"/>
                                    <w:dataBinding w:prefixMappings="xmlns:ns0='http://schemas.openxmlformats.org/officeDocument/2006/extended-properties' " w:xpath="/ns0:Properties[1]/ns0:Company[1]" w:storeItemID="{6668398D-A668-4E3E-A5EB-62B293D839F1}"/>
                                    <w:text/>
                                  </w:sdtPr>
                                  <w:sdtContent>
                                    <w:r w:rsidR="0017642C" w:rsidRPr="00F837C3">
                                      <w:rPr>
                                        <w:caps/>
                                        <w:color w:val="7F7F7F" w:themeColor="text1" w:themeTint="80"/>
                                        <w:sz w:val="24"/>
                                        <w:szCs w:val="24"/>
                                      </w:rPr>
                                      <w:t>module</w:t>
                                    </w:r>
                                    <w:r w:rsidR="00F837C3">
                                      <w:rPr>
                                        <w:caps/>
                                        <w:color w:val="7F7F7F" w:themeColor="text1" w:themeTint="80"/>
                                        <w:sz w:val="24"/>
                                        <w:szCs w:val="24"/>
                                      </w:rPr>
                                      <w:t xml:space="preserve"> </w:t>
                                    </w:r>
                                    <w:r w:rsidR="0017642C" w:rsidRPr="00F837C3">
                                      <w:rPr>
                                        <w:caps/>
                                        <w:color w:val="7F7F7F" w:themeColor="text1" w:themeTint="80"/>
                                        <w:sz w:val="24"/>
                                        <w:szCs w:val="24"/>
                                      </w:rPr>
                                      <w:t>code:</w:t>
                                    </w:r>
                                  </w:sdtContent>
                                </w:sdt>
                                <w:r w:rsidR="00955D5D" w:rsidRPr="00F837C3">
                                  <w:rPr>
                                    <w:caps/>
                                    <w:color w:val="7F7F7F" w:themeColor="text1" w:themeTint="80"/>
                                    <w:sz w:val="24"/>
                                    <w:szCs w:val="24"/>
                                  </w:rPr>
                                  <w:t> </w:t>
                                </w:r>
                                <w:r w:rsidR="0017642C" w:rsidRPr="00F837C3">
                                  <w:rPr>
                                    <w:color w:val="7F7F7F" w:themeColor="text1" w:themeTint="80"/>
                                    <w:sz w:val="24"/>
                                    <w:szCs w:val="24"/>
                                  </w:rPr>
                                  <w:t xml:space="preserve"> </w:t>
                                </w:r>
                                <w:r w:rsidR="00F837C3" w:rsidRPr="00F837C3">
                                  <w:rPr>
                                    <w:color w:val="7F7F7F" w:themeColor="text1" w:themeTint="80"/>
                                    <w:sz w:val="24"/>
                                    <w:szCs w:val="24"/>
                                  </w:rPr>
                                  <w:t>BMHP5004_BIRM</w:t>
                                </w:r>
                                <w:r w:rsidR="0017642C" w:rsidRPr="00F837C3">
                                  <w:rPr>
                                    <w:color w:val="7F7F7F" w:themeColor="text1" w:themeTint="80"/>
                                    <w:sz w:val="24"/>
                                    <w:szCs w:val="24"/>
                                  </w:rPr>
                                  <w:t xml:space="preserve">     </w:t>
                                </w:r>
                                <w:r w:rsidR="00F837C3">
                                  <w:rPr>
                                    <w:color w:val="7F7F7F" w:themeColor="text1" w:themeTint="80"/>
                                    <w:sz w:val="24"/>
                                    <w:szCs w:val="24"/>
                                  </w:rPr>
                                  <w:t xml:space="preserve">                                                       </w:t>
                                </w:r>
                                <w:r w:rsidR="0017642C" w:rsidRPr="00F837C3">
                                  <w:rPr>
                                    <w:color w:val="7F7F7F" w:themeColor="text1" w:themeTint="80"/>
                                    <w:sz w:val="24"/>
                                    <w:szCs w:val="24"/>
                                  </w:rPr>
                                  <w:t xml:space="preserve"> </w:t>
                                </w:r>
                                <w:r w:rsidR="00F837C3">
                                  <w:rPr>
                                    <w:color w:val="7F7F7F" w:themeColor="text1" w:themeTint="80"/>
                                    <w:sz w:val="24"/>
                                    <w:szCs w:val="24"/>
                                  </w:rPr>
                                  <w:t xml:space="preserve">LECTURER: </w:t>
                                </w:r>
                                <w:r w:rsidR="0017642C" w:rsidRPr="00F837C3">
                                  <w:rPr>
                                    <w:color w:val="7F7F7F" w:themeColor="text1" w:themeTint="80"/>
                                    <w:sz w:val="24"/>
                                    <w:szCs w:val="24"/>
                                  </w:rPr>
                                  <w:t xml:space="preserve"> </w:t>
                                </w:r>
                                <w:r w:rsidR="00F837C3">
                                  <w:rPr>
                                    <w:color w:val="7F7F7F" w:themeColor="text1" w:themeTint="80"/>
                                    <w:sz w:val="24"/>
                                    <w:szCs w:val="24"/>
                                  </w:rPr>
                                  <w:t>DEBRA ODEH</w:t>
                                </w:r>
                              </w:p>
                              <w:p w14:paraId="31C6460C" w14:textId="767DB916" w:rsidR="00955D5D" w:rsidRDefault="0017642C">
                                <w:pPr>
                                  <w:pStyle w:val="NoSpacing"/>
                                  <w:rPr>
                                    <w:color w:val="7F7F7F" w:themeColor="text1" w:themeTint="80"/>
                                    <w:sz w:val="18"/>
                                    <w:szCs w:val="18"/>
                                  </w:rPr>
                                </w:pPr>
                                <w:r w:rsidRPr="00F837C3">
                                  <w:rPr>
                                    <w:color w:val="7F7F7F" w:themeColor="text1" w:themeTint="80"/>
                                    <w:sz w:val="24"/>
                                    <w:szCs w:val="24"/>
                                  </w:rPr>
                                  <w:t xml:space="preserve">                                    </w:t>
                                </w:r>
                                <w:r w:rsidR="00955D5D" w:rsidRPr="00F837C3">
                                  <w:rPr>
                                    <w:color w:val="7F7F7F" w:themeColor="text1" w:themeTint="80"/>
                                    <w:sz w:val="24"/>
                                    <w:szCs w:val="24"/>
                                  </w:rPr>
                                  <w:t> </w:t>
                                </w:r>
                                <w:sdt>
                                  <w:sdtPr>
                                    <w:rPr>
                                      <w:color w:val="7F7F7F" w:themeColor="text1" w:themeTint="80"/>
                                      <w:sz w:val="28"/>
                                      <w:szCs w:val="2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F837C3">
                                      <w:rPr>
                                        <w:color w:val="7F7F7F" w:themeColor="text1" w:themeTint="80"/>
                                        <w:sz w:val="28"/>
                                        <w:szCs w:val="2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416C03" id="_x0000_t202" coordsize="21600,21600" o:spt="202" path="m,l,21600r21600,l21600,xe">
                    <v:stroke joinstyle="miter"/>
                    <v:path gradientshapeok="t" o:connecttype="rect"/>
                  </v:shapetype>
                  <v:shape id="Text Box 29" o:spid="_x0000_s1026" type="#_x0000_t202" style="position:absolute;margin-left:38.2pt;margin-top:667.45pt;width:520.05pt;height:56.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" filled="f" stroked="f" strokeweight=".5pt">
                    <v:textbox inset="1in,0,86.4pt,0">
                      <w:txbxContent>
                        <w:p w14:paraId="634A889B" w14:textId="0F7AD15D" w:rsidR="00F837C3" w:rsidRDefault="00000000">
                          <w:pPr>
                            <w:pStyle w:val="NoSpacing"/>
                            <w:rPr>
                              <w:color w:val="7F7F7F" w:themeColor="text1" w:themeTint="80"/>
                              <w:sz w:val="24"/>
                              <w:szCs w:val="24"/>
                            </w:rPr>
                          </w:pPr>
                          <w:sdt>
                            <w:sdtPr>
                              <w:rPr>
                                <w:caps/>
                                <w:color w:val="7F7F7F" w:themeColor="text1" w:themeTint="80"/>
                                <w:sz w:val="24"/>
                                <w:szCs w:val="24"/>
                              </w:rPr>
                              <w:alias w:val="Company"/>
                              <w:tag w:val=""/>
                              <w:id w:val="-1880927279"/>
                              <w:dataBinding w:prefixMappings="xmlns:ns0='http://schemas.openxmlformats.org/officeDocument/2006/extended-properties' " w:xpath="/ns0:Properties[1]/ns0:Company[1]" w:storeItemID="{6668398D-A668-4E3E-A5EB-62B293D839F1}"/>
                              <w:text/>
                            </w:sdtPr>
                            <w:sdtContent>
                              <w:r w:rsidR="0017642C" w:rsidRPr="00F837C3">
                                <w:rPr>
                                  <w:caps/>
                                  <w:color w:val="7F7F7F" w:themeColor="text1" w:themeTint="80"/>
                                  <w:sz w:val="24"/>
                                  <w:szCs w:val="24"/>
                                </w:rPr>
                                <w:t>module</w:t>
                              </w:r>
                              <w:r w:rsidR="00F837C3">
                                <w:rPr>
                                  <w:caps/>
                                  <w:color w:val="7F7F7F" w:themeColor="text1" w:themeTint="80"/>
                                  <w:sz w:val="24"/>
                                  <w:szCs w:val="24"/>
                                </w:rPr>
                                <w:t xml:space="preserve"> </w:t>
                              </w:r>
                              <w:r w:rsidR="0017642C" w:rsidRPr="00F837C3">
                                <w:rPr>
                                  <w:caps/>
                                  <w:color w:val="7F7F7F" w:themeColor="text1" w:themeTint="80"/>
                                  <w:sz w:val="24"/>
                                  <w:szCs w:val="24"/>
                                </w:rPr>
                                <w:t>code:</w:t>
                              </w:r>
                            </w:sdtContent>
                          </w:sdt>
                          <w:r w:rsidR="00955D5D" w:rsidRPr="00F837C3">
                            <w:rPr>
                              <w:caps/>
                              <w:color w:val="7F7F7F" w:themeColor="text1" w:themeTint="80"/>
                              <w:sz w:val="24"/>
                              <w:szCs w:val="24"/>
                            </w:rPr>
                            <w:t> </w:t>
                          </w:r>
                          <w:r w:rsidR="0017642C" w:rsidRPr="00F837C3">
                            <w:rPr>
                              <w:color w:val="7F7F7F" w:themeColor="text1" w:themeTint="80"/>
                              <w:sz w:val="24"/>
                              <w:szCs w:val="24"/>
                            </w:rPr>
                            <w:t xml:space="preserve"> </w:t>
                          </w:r>
                          <w:r w:rsidR="00F837C3" w:rsidRPr="00F837C3">
                            <w:rPr>
                              <w:color w:val="7F7F7F" w:themeColor="text1" w:themeTint="80"/>
                              <w:sz w:val="24"/>
                              <w:szCs w:val="24"/>
                            </w:rPr>
                            <w:t>BMHP5004_BIRM</w:t>
                          </w:r>
                          <w:r w:rsidR="0017642C" w:rsidRPr="00F837C3">
                            <w:rPr>
                              <w:color w:val="7F7F7F" w:themeColor="text1" w:themeTint="80"/>
                              <w:sz w:val="24"/>
                              <w:szCs w:val="24"/>
                            </w:rPr>
                            <w:t xml:space="preserve">     </w:t>
                          </w:r>
                          <w:r w:rsidR="00F837C3">
                            <w:rPr>
                              <w:color w:val="7F7F7F" w:themeColor="text1" w:themeTint="80"/>
                              <w:sz w:val="24"/>
                              <w:szCs w:val="24"/>
                            </w:rPr>
                            <w:t xml:space="preserve">                                                       </w:t>
                          </w:r>
                          <w:r w:rsidR="0017642C" w:rsidRPr="00F837C3">
                            <w:rPr>
                              <w:color w:val="7F7F7F" w:themeColor="text1" w:themeTint="80"/>
                              <w:sz w:val="24"/>
                              <w:szCs w:val="24"/>
                            </w:rPr>
                            <w:t xml:space="preserve"> </w:t>
                          </w:r>
                          <w:r w:rsidR="00F837C3">
                            <w:rPr>
                              <w:color w:val="7F7F7F" w:themeColor="text1" w:themeTint="80"/>
                              <w:sz w:val="24"/>
                              <w:szCs w:val="24"/>
                            </w:rPr>
                            <w:t xml:space="preserve">LECTURER: </w:t>
                          </w:r>
                          <w:r w:rsidR="0017642C" w:rsidRPr="00F837C3">
                            <w:rPr>
                              <w:color w:val="7F7F7F" w:themeColor="text1" w:themeTint="80"/>
                              <w:sz w:val="24"/>
                              <w:szCs w:val="24"/>
                            </w:rPr>
                            <w:t xml:space="preserve"> </w:t>
                          </w:r>
                          <w:r w:rsidR="00F837C3">
                            <w:rPr>
                              <w:color w:val="7F7F7F" w:themeColor="text1" w:themeTint="80"/>
                              <w:sz w:val="24"/>
                              <w:szCs w:val="24"/>
                            </w:rPr>
                            <w:t>DEBRA ODEH</w:t>
                          </w:r>
                        </w:p>
                        <w:p w14:paraId="31C6460C" w14:textId="767DB916" w:rsidR="00955D5D" w:rsidRDefault="0017642C">
                          <w:pPr>
                            <w:pStyle w:val="NoSpacing"/>
                            <w:rPr>
                              <w:color w:val="7F7F7F" w:themeColor="text1" w:themeTint="80"/>
                              <w:sz w:val="18"/>
                              <w:szCs w:val="18"/>
                            </w:rPr>
                          </w:pPr>
                          <w:r w:rsidRPr="00F837C3">
                            <w:rPr>
                              <w:color w:val="7F7F7F" w:themeColor="text1" w:themeTint="80"/>
                              <w:sz w:val="24"/>
                              <w:szCs w:val="24"/>
                            </w:rPr>
                            <w:t xml:space="preserve">                                    </w:t>
                          </w:r>
                          <w:r w:rsidR="00955D5D" w:rsidRPr="00F837C3">
                            <w:rPr>
                              <w:color w:val="7F7F7F" w:themeColor="text1" w:themeTint="80"/>
                              <w:sz w:val="24"/>
                              <w:szCs w:val="24"/>
                            </w:rPr>
                            <w:t> </w:t>
                          </w:r>
                          <w:sdt>
                            <w:sdtPr>
                              <w:rPr>
                                <w:color w:val="7F7F7F" w:themeColor="text1" w:themeTint="80"/>
                                <w:sz w:val="28"/>
                                <w:szCs w:val="2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F837C3">
                                <w:rPr>
                                  <w:color w:val="7F7F7F" w:themeColor="text1" w:themeTint="80"/>
                                  <w:sz w:val="28"/>
                                  <w:szCs w:val="28"/>
                                </w:rPr>
                                <w:t xml:space="preserve">     </w:t>
                              </w:r>
                            </w:sdtContent>
                          </w:sdt>
                        </w:p>
                      </w:txbxContent>
                    </v:textbox>
                    <w10:wrap type="square" anchorx="page" anchory="margin"/>
                  </v:shape>
                </w:pict>
              </mc:Fallback>
            </mc:AlternateContent>
          </w:r>
          <w:r w:rsidR="00955D5D">
            <w:rPr>
              <w:noProof/>
            </w:rPr>
            <mc:AlternateContent>
              <mc:Choice Requires="wpg">
                <w:drawing>
                  <wp:anchor distT="0" distB="0" distL="114300" distR="114300" simplePos="0" relativeHeight="251657216" behindDoc="1" locked="0" layoutInCell="1" allowOverlap="1" wp14:anchorId="4DE0F264" wp14:editId="163F942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AD0DA02" w14:textId="231A23CC" w:rsidR="00955D5D"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B481A">
                                        <w:rPr>
                                          <w:color w:val="FFFFFF" w:themeColor="background1"/>
                                          <w:sz w:val="72"/>
                                          <w:szCs w:val="72"/>
                                        </w:rPr>
                                        <w:t>Children, Young People and Families</w:t>
                                      </w:r>
                                    </w:sdtContent>
                                  </w:sdt>
                                </w:p>
                                <w:p w14:paraId="6CCFB58D" w14:textId="77777777" w:rsidR="0017642C" w:rsidRPr="0017642C" w:rsidRDefault="0017642C" w:rsidP="0017642C">
                                  <w:pPr>
                                    <w:rPr>
                                      <w:bCs/>
                                      <w:color w:val="FFFFFF" w:themeColor="background1"/>
                                      <w:sz w:val="40"/>
                                      <w:szCs w:val="40"/>
                                    </w:rPr>
                                  </w:pPr>
                                  <w:r w:rsidRPr="0017642C">
                                    <w:rPr>
                                      <w:bCs/>
                                      <w:color w:val="FFFFFF" w:themeColor="background1"/>
                                      <w:sz w:val="40"/>
                                      <w:szCs w:val="40"/>
                                    </w:rPr>
                                    <w:t xml:space="preserve">Question 2: Discuss the effects of the COVID-19 Pandemic on children, young people and families living in poverty in the UK. </w:t>
                                  </w:r>
                                </w:p>
                                <w:p w14:paraId="2B2509DF" w14:textId="77777777" w:rsidR="0017642C" w:rsidRDefault="0017642C">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DE0F264" id="Group 28" o:spid="_x0000_s1027" style="position:absolute;margin-left:0;margin-top:0;width:540pt;height:556.55pt;z-index:-251659264;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AD0DA02" w14:textId="231A23CC" w:rsidR="00955D5D"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B481A">
                                  <w:rPr>
                                    <w:color w:val="FFFFFF" w:themeColor="background1"/>
                                    <w:sz w:val="72"/>
                                    <w:szCs w:val="72"/>
                                  </w:rPr>
                                  <w:t>Children, Young People and Families</w:t>
                                </w:r>
                              </w:sdtContent>
                            </w:sdt>
                          </w:p>
                          <w:p w14:paraId="6CCFB58D" w14:textId="77777777" w:rsidR="0017642C" w:rsidRPr="0017642C" w:rsidRDefault="0017642C" w:rsidP="0017642C">
                            <w:pPr>
                              <w:rPr>
                                <w:bCs/>
                                <w:color w:val="FFFFFF" w:themeColor="background1"/>
                                <w:sz w:val="40"/>
                                <w:szCs w:val="40"/>
                              </w:rPr>
                            </w:pPr>
                            <w:r w:rsidRPr="0017642C">
                              <w:rPr>
                                <w:bCs/>
                                <w:color w:val="FFFFFF" w:themeColor="background1"/>
                                <w:sz w:val="40"/>
                                <w:szCs w:val="40"/>
                              </w:rPr>
                              <w:t xml:space="preserve">Question 2: Discuss the effects of the COVID-19 Pandemic on children, young people and families living in poverty in the UK. </w:t>
                            </w:r>
                          </w:p>
                          <w:p w14:paraId="2B2509DF" w14:textId="77777777" w:rsidR="0017642C" w:rsidRDefault="0017642C">
                            <w:pPr>
                              <w:rPr>
                                <w:color w:val="FFFFFF" w:themeColor="background1"/>
                                <w:sz w:val="72"/>
                                <w:szCs w:val="72"/>
                              </w:rPr>
                            </w:pP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955D5D">
            <w:rPr>
              <w:noProof/>
            </w:rPr>
            <mc:AlternateContent>
              <mc:Choice Requires="wps">
                <w:drawing>
                  <wp:anchor distT="0" distB="0" distL="114300" distR="114300" simplePos="0" relativeHeight="251661312" behindDoc="0" locked="0" layoutInCell="1" allowOverlap="1" wp14:anchorId="4E26F8F0" wp14:editId="4828ED3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40"/>
                                    <w:szCs w:val="40"/>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9DC176D" w14:textId="0435C829" w:rsidR="00955D5D" w:rsidRPr="0017642C" w:rsidRDefault="00955D5D">
                                    <w:pPr>
                                      <w:pStyle w:val="NoSpacing"/>
                                      <w:spacing w:before="40" w:after="40"/>
                                      <w:rPr>
                                        <w:caps/>
                                        <w:color w:val="4472C4" w:themeColor="accent1"/>
                                        <w:sz w:val="40"/>
                                        <w:szCs w:val="40"/>
                                      </w:rPr>
                                    </w:pPr>
                                    <w:r w:rsidRPr="0017642C">
                                      <w:rPr>
                                        <w:caps/>
                                        <w:color w:val="4472C4" w:themeColor="accent1"/>
                                        <w:sz w:val="40"/>
                                        <w:szCs w:val="40"/>
                                      </w:rPr>
                                      <w:t>Assessment 2 – Essay</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B7B94A1" w14:textId="39F0F35B" w:rsidR="00955D5D" w:rsidRDefault="00955D5D">
                                    <w:pPr>
                                      <w:pStyle w:val="NoSpacing"/>
                                      <w:spacing w:before="40" w:after="40"/>
                                      <w:rPr>
                                        <w:caps/>
                                        <w:color w:val="5B9BD5" w:themeColor="accent5"/>
                                        <w:sz w:val="24"/>
                                        <w:szCs w:val="24"/>
                                      </w:rPr>
                                    </w:pPr>
                                    <w:r>
                                      <w:rPr>
                                        <w:caps/>
                                        <w:color w:val="5B9BD5" w:themeColor="accent5"/>
                                        <w:sz w:val="24"/>
                                        <w:szCs w:val="24"/>
                                      </w:rPr>
                                      <w:t>Student name:</w:t>
                                    </w:r>
                                    <w:r w:rsidR="00DD5F60">
                                      <w:rPr>
                                        <w:caps/>
                                        <w:color w:val="5B9BD5" w:themeColor="accent5"/>
                                        <w:sz w:val="24"/>
                                        <w:szCs w:val="24"/>
                                      </w:rPr>
                                      <w:t xml:space="preserve"> bo</w:t>
                                    </w:r>
                                    <w:r w:rsidR="0017642C">
                                      <w:rPr>
                                        <w:caps/>
                                        <w:color w:val="5B9BD5" w:themeColor="accent5"/>
                                        <w:sz w:val="24"/>
                                        <w:szCs w:val="24"/>
                                      </w:rPr>
                                      <w:t>r</w:t>
                                    </w:r>
                                    <w:r w:rsidR="00DD5F60">
                                      <w:rPr>
                                        <w:caps/>
                                        <w:color w:val="5B9BD5" w:themeColor="accent5"/>
                                        <w:sz w:val="24"/>
                                        <w:szCs w:val="24"/>
                                      </w:rPr>
                                      <w:t>imi</w:t>
                                    </w:r>
                                    <w:r w:rsidR="0017642C">
                                      <w:rPr>
                                        <w:caps/>
                                        <w:color w:val="5B9BD5" w:themeColor="accent5"/>
                                        <w:sz w:val="24"/>
                                        <w:szCs w:val="24"/>
                                      </w:rPr>
                                      <w:t>r</w:t>
                                    </w:r>
                                    <w:r w:rsidR="00DD5F60">
                                      <w:rPr>
                                        <w:caps/>
                                        <w:color w:val="5B9BD5" w:themeColor="accent5"/>
                                        <w:sz w:val="24"/>
                                        <w:szCs w:val="24"/>
                                      </w:rPr>
                                      <w:t xml:space="preserve"> atanasov petkov</w:t>
                                    </w:r>
                                    <w:r w:rsidR="0017642C">
                                      <w:rPr>
                                        <w:caps/>
                                        <w:color w:val="5B9BD5" w:themeColor="accent5"/>
                                        <w:sz w:val="24"/>
                                        <w:szCs w:val="24"/>
                                      </w:rPr>
                                      <w:t>-2118523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E26F8F0" id="Text Box 30"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40"/>
                              <w:szCs w:val="40"/>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9DC176D" w14:textId="0435C829" w:rsidR="00955D5D" w:rsidRPr="0017642C" w:rsidRDefault="00955D5D">
                              <w:pPr>
                                <w:pStyle w:val="NoSpacing"/>
                                <w:spacing w:before="40" w:after="40"/>
                                <w:rPr>
                                  <w:caps/>
                                  <w:color w:val="4472C4" w:themeColor="accent1"/>
                                  <w:sz w:val="40"/>
                                  <w:szCs w:val="40"/>
                                </w:rPr>
                              </w:pPr>
                              <w:r w:rsidRPr="0017642C">
                                <w:rPr>
                                  <w:caps/>
                                  <w:color w:val="4472C4" w:themeColor="accent1"/>
                                  <w:sz w:val="40"/>
                                  <w:szCs w:val="40"/>
                                </w:rPr>
                                <w:t>Assessment 2 – Essay</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B7B94A1" w14:textId="39F0F35B" w:rsidR="00955D5D" w:rsidRDefault="00955D5D">
                              <w:pPr>
                                <w:pStyle w:val="NoSpacing"/>
                                <w:spacing w:before="40" w:after="40"/>
                                <w:rPr>
                                  <w:caps/>
                                  <w:color w:val="5B9BD5" w:themeColor="accent5"/>
                                  <w:sz w:val="24"/>
                                  <w:szCs w:val="24"/>
                                </w:rPr>
                              </w:pPr>
                              <w:r>
                                <w:rPr>
                                  <w:caps/>
                                  <w:color w:val="5B9BD5" w:themeColor="accent5"/>
                                  <w:sz w:val="24"/>
                                  <w:szCs w:val="24"/>
                                </w:rPr>
                                <w:t>Student name:</w:t>
                              </w:r>
                              <w:r w:rsidR="00DD5F60">
                                <w:rPr>
                                  <w:caps/>
                                  <w:color w:val="5B9BD5" w:themeColor="accent5"/>
                                  <w:sz w:val="24"/>
                                  <w:szCs w:val="24"/>
                                </w:rPr>
                                <w:t xml:space="preserve"> bo</w:t>
                              </w:r>
                              <w:r w:rsidR="0017642C">
                                <w:rPr>
                                  <w:caps/>
                                  <w:color w:val="5B9BD5" w:themeColor="accent5"/>
                                  <w:sz w:val="24"/>
                                  <w:szCs w:val="24"/>
                                </w:rPr>
                                <w:t>r</w:t>
                              </w:r>
                              <w:r w:rsidR="00DD5F60">
                                <w:rPr>
                                  <w:caps/>
                                  <w:color w:val="5B9BD5" w:themeColor="accent5"/>
                                  <w:sz w:val="24"/>
                                  <w:szCs w:val="24"/>
                                </w:rPr>
                                <w:t>imi</w:t>
                              </w:r>
                              <w:r w:rsidR="0017642C">
                                <w:rPr>
                                  <w:caps/>
                                  <w:color w:val="5B9BD5" w:themeColor="accent5"/>
                                  <w:sz w:val="24"/>
                                  <w:szCs w:val="24"/>
                                </w:rPr>
                                <w:t>r</w:t>
                              </w:r>
                              <w:r w:rsidR="00DD5F60">
                                <w:rPr>
                                  <w:caps/>
                                  <w:color w:val="5B9BD5" w:themeColor="accent5"/>
                                  <w:sz w:val="24"/>
                                  <w:szCs w:val="24"/>
                                </w:rPr>
                                <w:t xml:space="preserve"> atanasov petkov</w:t>
                              </w:r>
                              <w:r w:rsidR="0017642C">
                                <w:rPr>
                                  <w:caps/>
                                  <w:color w:val="5B9BD5" w:themeColor="accent5"/>
                                  <w:sz w:val="24"/>
                                  <w:szCs w:val="24"/>
                                </w:rPr>
                                <w:t>-2118523</w:t>
                              </w:r>
                            </w:p>
                          </w:sdtContent>
                        </w:sdt>
                      </w:txbxContent>
                    </v:textbox>
                    <w10:wrap type="square" anchorx="page" anchory="page"/>
                  </v:shape>
                </w:pict>
              </mc:Fallback>
            </mc:AlternateContent>
          </w:r>
          <w:r w:rsidR="00955D5D">
            <w:rPr>
              <w:noProof/>
            </w:rPr>
            <mc:AlternateContent>
              <mc:Choice Requires="wps">
                <w:drawing>
                  <wp:anchor distT="0" distB="0" distL="114300" distR="114300" simplePos="0" relativeHeight="251660288" behindDoc="0" locked="0" layoutInCell="1" allowOverlap="1" wp14:anchorId="65217BF8" wp14:editId="509DD83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7-17T00:00:00Z">
                                    <w:dateFormat w:val="yyyy"/>
                                    <w:lid w:val="en-US"/>
                                    <w:storeMappedDataAs w:val="dateTime"/>
                                    <w:calendar w:val="gregorian"/>
                                  </w:date>
                                </w:sdtPr>
                                <w:sdtContent>
                                  <w:p w14:paraId="2E012FF1" w14:textId="4B05F5D7" w:rsidR="00955D5D" w:rsidRDefault="00955D5D">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5217BF8"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7-17T00:00:00Z">
                              <w:dateFormat w:val="yyyy"/>
                              <w:lid w:val="en-US"/>
                              <w:storeMappedDataAs w:val="dateTime"/>
                              <w:calendar w:val="gregorian"/>
                            </w:date>
                          </w:sdtPr>
                          <w:sdtContent>
                            <w:p w14:paraId="2E012FF1" w14:textId="4B05F5D7" w:rsidR="00955D5D" w:rsidRDefault="00955D5D">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sidR="00955D5D">
            <w:br w:type="page"/>
          </w:r>
        </w:p>
      </w:sdtContent>
    </w:sdt>
    <w:p w14:paraId="6EBE48CC" w14:textId="40D97F51" w:rsidR="00257E65" w:rsidRPr="0017642C" w:rsidRDefault="00257E65" w:rsidP="0017642C">
      <w:pPr>
        <w:pStyle w:val="Heading1"/>
        <w:spacing w:line="360" w:lineRule="auto"/>
        <w:jc w:val="both"/>
        <w:rPr>
          <w:rFonts w:ascii="Arial" w:hAnsi="Arial" w:cs="Arial"/>
          <w:sz w:val="24"/>
          <w:szCs w:val="24"/>
        </w:rPr>
      </w:pPr>
      <w:bookmarkStart w:id="0" w:name="_Toc140873961"/>
      <w:r w:rsidRPr="0017642C">
        <w:rPr>
          <w:rFonts w:ascii="Arial" w:hAnsi="Arial" w:cs="Arial"/>
          <w:sz w:val="24"/>
          <w:szCs w:val="24"/>
        </w:rPr>
        <w:lastRenderedPageBreak/>
        <w:t>Introduction</w:t>
      </w:r>
      <w:bookmarkEnd w:id="0"/>
      <w:r w:rsidRPr="0017642C">
        <w:rPr>
          <w:rFonts w:ascii="Arial" w:hAnsi="Arial" w:cs="Arial"/>
          <w:sz w:val="24"/>
          <w:szCs w:val="24"/>
        </w:rPr>
        <w:t xml:space="preserve"> </w:t>
      </w:r>
    </w:p>
    <w:p w14:paraId="4A4AC491" w14:textId="77777777" w:rsidR="0017642C" w:rsidRPr="0017642C" w:rsidRDefault="0017642C" w:rsidP="0017642C">
      <w:pPr>
        <w:spacing w:line="360" w:lineRule="auto"/>
        <w:jc w:val="both"/>
        <w:rPr>
          <w:rFonts w:ascii="Arial" w:hAnsi="Arial" w:cs="Arial"/>
          <w:szCs w:val="24"/>
        </w:rPr>
      </w:pPr>
    </w:p>
    <w:p w14:paraId="4103606D" w14:textId="4A09B2AE" w:rsidR="0007066C" w:rsidRPr="0017642C" w:rsidRDefault="00F00966" w:rsidP="0017642C">
      <w:pPr>
        <w:spacing w:line="360" w:lineRule="auto"/>
        <w:jc w:val="both"/>
        <w:rPr>
          <w:rFonts w:ascii="Arial" w:hAnsi="Arial" w:cs="Arial"/>
          <w:szCs w:val="24"/>
        </w:rPr>
      </w:pPr>
      <w:r w:rsidRPr="0017642C">
        <w:rPr>
          <w:rFonts w:ascii="Arial" w:hAnsi="Arial" w:cs="Arial"/>
          <w:szCs w:val="24"/>
        </w:rPr>
        <w:t xml:space="preserve">The children and young individuals were considered as the lower on the risk radar of the COVID pandemic during the initial stage of the Covid outbreak. Children and young individuals faced many challenges due to the pandemic. </w:t>
      </w:r>
      <w:r w:rsidR="002E3AA9" w:rsidRPr="0017642C">
        <w:rPr>
          <w:rFonts w:ascii="Arial" w:hAnsi="Arial" w:cs="Arial"/>
          <w:szCs w:val="24"/>
        </w:rPr>
        <w:t xml:space="preserve">The </w:t>
      </w:r>
      <w:r w:rsidR="004F14A1" w:rsidRPr="0017642C">
        <w:rPr>
          <w:rFonts w:ascii="Arial" w:hAnsi="Arial" w:cs="Arial"/>
          <w:szCs w:val="24"/>
        </w:rPr>
        <w:t>pandemic</w:t>
      </w:r>
      <w:r w:rsidR="002E3AA9" w:rsidRPr="0017642C">
        <w:rPr>
          <w:rFonts w:ascii="Arial" w:hAnsi="Arial" w:cs="Arial"/>
          <w:szCs w:val="24"/>
        </w:rPr>
        <w:t xml:space="preserve"> forced the children and young people to live in isolation due to the prolonged closing down of the </w:t>
      </w:r>
      <w:r w:rsidR="004F14A1" w:rsidRPr="0017642C">
        <w:rPr>
          <w:rFonts w:ascii="Arial" w:hAnsi="Arial" w:cs="Arial"/>
          <w:szCs w:val="24"/>
        </w:rPr>
        <w:t>schools</w:t>
      </w:r>
      <w:r w:rsidR="002E3AA9" w:rsidRPr="0017642C">
        <w:rPr>
          <w:rFonts w:ascii="Arial" w:hAnsi="Arial" w:cs="Arial"/>
          <w:szCs w:val="24"/>
        </w:rPr>
        <w:t xml:space="preserve"> and colleges. The social isolation and lack of leisure activities have resulted negatively upon the children and young people across the globe. Children and </w:t>
      </w:r>
      <w:r w:rsidR="004F14A1" w:rsidRPr="0017642C">
        <w:rPr>
          <w:rFonts w:ascii="Arial" w:hAnsi="Arial" w:cs="Arial"/>
          <w:szCs w:val="24"/>
        </w:rPr>
        <w:t>adolescents</w:t>
      </w:r>
      <w:r w:rsidR="002E3AA9" w:rsidRPr="0017642C">
        <w:rPr>
          <w:rFonts w:ascii="Arial" w:hAnsi="Arial" w:cs="Arial"/>
          <w:szCs w:val="24"/>
        </w:rPr>
        <w:t xml:space="preserve"> were facing the </w:t>
      </w:r>
      <w:r w:rsidRPr="0017642C">
        <w:rPr>
          <w:rFonts w:ascii="Arial" w:hAnsi="Arial" w:cs="Arial"/>
          <w:szCs w:val="24"/>
        </w:rPr>
        <w:t>health</w:t>
      </w:r>
      <w:r w:rsidR="002E3AA9" w:rsidRPr="0017642C">
        <w:rPr>
          <w:rFonts w:ascii="Arial" w:hAnsi="Arial" w:cs="Arial"/>
          <w:szCs w:val="24"/>
        </w:rPr>
        <w:t xml:space="preserve"> issues such as isolation, </w:t>
      </w:r>
      <w:proofErr w:type="gramStart"/>
      <w:r w:rsidR="002E3AA9" w:rsidRPr="0017642C">
        <w:rPr>
          <w:rFonts w:ascii="Arial" w:hAnsi="Arial" w:cs="Arial"/>
          <w:szCs w:val="24"/>
        </w:rPr>
        <w:t>loneliness</w:t>
      </w:r>
      <w:proofErr w:type="gramEnd"/>
      <w:r w:rsidR="002E3AA9" w:rsidRPr="0017642C">
        <w:rPr>
          <w:rFonts w:ascii="Arial" w:hAnsi="Arial" w:cs="Arial"/>
          <w:szCs w:val="24"/>
        </w:rPr>
        <w:t xml:space="preserve"> and</w:t>
      </w:r>
      <w:r w:rsidRPr="0017642C">
        <w:rPr>
          <w:rFonts w:ascii="Arial" w:hAnsi="Arial" w:cs="Arial"/>
          <w:szCs w:val="24"/>
        </w:rPr>
        <w:t xml:space="preserve"> anxiety</w:t>
      </w:r>
      <w:r w:rsidR="00D974F0" w:rsidRPr="0017642C">
        <w:rPr>
          <w:rFonts w:ascii="Arial" w:hAnsi="Arial" w:cs="Arial"/>
          <w:szCs w:val="24"/>
        </w:rPr>
        <w:t xml:space="preserve"> (Clark et al., 2020)</w:t>
      </w:r>
      <w:r w:rsidR="002E3AA9" w:rsidRPr="0017642C">
        <w:rPr>
          <w:rFonts w:ascii="Arial" w:hAnsi="Arial" w:cs="Arial"/>
          <w:szCs w:val="24"/>
        </w:rPr>
        <w:t xml:space="preserve">. </w:t>
      </w:r>
      <w:r w:rsidR="004F14A1" w:rsidRPr="0017642C">
        <w:rPr>
          <w:rFonts w:ascii="Arial" w:hAnsi="Arial" w:cs="Arial"/>
          <w:szCs w:val="24"/>
        </w:rPr>
        <w:t>Young</w:t>
      </w:r>
      <w:r w:rsidR="002E3AA9" w:rsidRPr="0017642C">
        <w:rPr>
          <w:rFonts w:ascii="Arial" w:hAnsi="Arial" w:cs="Arial"/>
          <w:szCs w:val="24"/>
        </w:rPr>
        <w:t xml:space="preserve"> individuals who were </w:t>
      </w:r>
      <w:r w:rsidR="004F14A1" w:rsidRPr="0017642C">
        <w:rPr>
          <w:rFonts w:ascii="Arial" w:hAnsi="Arial" w:cs="Arial"/>
          <w:szCs w:val="24"/>
        </w:rPr>
        <w:t>relying</w:t>
      </w:r>
      <w:r w:rsidR="002E3AA9" w:rsidRPr="0017642C">
        <w:rPr>
          <w:rFonts w:ascii="Arial" w:hAnsi="Arial" w:cs="Arial"/>
          <w:szCs w:val="24"/>
        </w:rPr>
        <w:t xml:space="preserve"> upon the jobs and trying to earn their </w:t>
      </w:r>
      <w:r w:rsidR="004F14A1" w:rsidRPr="0017642C">
        <w:rPr>
          <w:rFonts w:ascii="Arial" w:hAnsi="Arial" w:cs="Arial"/>
          <w:szCs w:val="24"/>
        </w:rPr>
        <w:t>living</w:t>
      </w:r>
      <w:r w:rsidR="002E3AA9" w:rsidRPr="0017642C">
        <w:rPr>
          <w:rFonts w:ascii="Arial" w:hAnsi="Arial" w:cs="Arial"/>
          <w:szCs w:val="24"/>
        </w:rPr>
        <w:t xml:space="preserve"> were facing the major economic issues and were facing the mental health risks including mental illness, stress, </w:t>
      </w:r>
      <w:proofErr w:type="gramStart"/>
      <w:r w:rsidR="002E3AA9" w:rsidRPr="0017642C">
        <w:rPr>
          <w:rFonts w:ascii="Arial" w:hAnsi="Arial" w:cs="Arial"/>
          <w:szCs w:val="24"/>
        </w:rPr>
        <w:t>anxiety</w:t>
      </w:r>
      <w:proofErr w:type="gramEnd"/>
      <w:r w:rsidR="002E3AA9" w:rsidRPr="0017642C">
        <w:rPr>
          <w:rFonts w:ascii="Arial" w:hAnsi="Arial" w:cs="Arial"/>
          <w:szCs w:val="24"/>
        </w:rPr>
        <w:t xml:space="preserve"> and </w:t>
      </w:r>
      <w:r w:rsidR="004F14A1" w:rsidRPr="0017642C">
        <w:rPr>
          <w:rFonts w:ascii="Arial" w:hAnsi="Arial" w:cs="Arial"/>
          <w:szCs w:val="24"/>
        </w:rPr>
        <w:t>self-doubt</w:t>
      </w:r>
      <w:r w:rsidR="002E3AA9" w:rsidRPr="0017642C">
        <w:rPr>
          <w:rFonts w:ascii="Arial" w:hAnsi="Arial" w:cs="Arial"/>
          <w:szCs w:val="24"/>
        </w:rPr>
        <w:t>.</w:t>
      </w:r>
      <w:r w:rsidR="004F14A1" w:rsidRPr="0017642C">
        <w:rPr>
          <w:rFonts w:ascii="Arial" w:hAnsi="Arial" w:cs="Arial"/>
          <w:szCs w:val="24"/>
        </w:rPr>
        <w:t xml:space="preserve"> After the spread of pandemic has reduced, the research upon the psychological impact of pandemic upon the children and young individuals have increased. Research have found that during the pandemic, more than more than 5% of the children were going through the mental health conditions during the pandemic. As the pandemic and lockdown was prolonged, the number of children affected by mental illness were noted to b increasing. Feeling of </w:t>
      </w:r>
      <w:r w:rsidRPr="0017642C">
        <w:rPr>
          <w:rFonts w:ascii="Arial" w:hAnsi="Arial" w:cs="Arial"/>
          <w:szCs w:val="24"/>
        </w:rPr>
        <w:t>loneliness, disrupted sleep, and anxiety</w:t>
      </w:r>
      <w:r w:rsidR="004F14A1" w:rsidRPr="0017642C">
        <w:rPr>
          <w:rFonts w:ascii="Arial" w:hAnsi="Arial" w:cs="Arial"/>
          <w:szCs w:val="24"/>
        </w:rPr>
        <w:t xml:space="preserve"> were found to be the most common psychological impact upon the children and young people.</w:t>
      </w:r>
      <w:r w:rsidR="0007066C" w:rsidRPr="0017642C">
        <w:rPr>
          <w:rFonts w:ascii="Arial" w:hAnsi="Arial" w:cs="Arial"/>
          <w:szCs w:val="24"/>
        </w:rPr>
        <w:t xml:space="preserve"> The COVID-19 pandemic has affected the families living under poverty severely. The families with the limited sources of income fare facing the economic as well as non-economic challenges</w:t>
      </w:r>
      <w:r w:rsidR="00D974F0" w:rsidRPr="0017642C">
        <w:rPr>
          <w:rFonts w:ascii="Arial" w:hAnsi="Arial" w:cs="Arial"/>
          <w:szCs w:val="24"/>
        </w:rPr>
        <w:t xml:space="preserve"> (Blundell et al., 2022)</w:t>
      </w:r>
      <w:r w:rsidR="0007066C" w:rsidRPr="0017642C">
        <w:rPr>
          <w:rFonts w:ascii="Arial" w:hAnsi="Arial" w:cs="Arial"/>
          <w:szCs w:val="24"/>
        </w:rPr>
        <w:t xml:space="preserve">. </w:t>
      </w:r>
    </w:p>
    <w:p w14:paraId="01AF659A" w14:textId="77777777" w:rsidR="0007066C" w:rsidRPr="0017642C" w:rsidRDefault="0007066C" w:rsidP="0017642C">
      <w:pPr>
        <w:pStyle w:val="Heading1"/>
        <w:spacing w:line="360" w:lineRule="auto"/>
        <w:jc w:val="both"/>
        <w:rPr>
          <w:rFonts w:ascii="Arial" w:hAnsi="Arial" w:cs="Arial"/>
          <w:sz w:val="24"/>
          <w:szCs w:val="24"/>
        </w:rPr>
      </w:pPr>
      <w:bookmarkStart w:id="1" w:name="_Toc140873962"/>
      <w:r w:rsidRPr="0017642C">
        <w:rPr>
          <w:rFonts w:ascii="Arial" w:hAnsi="Arial" w:cs="Arial"/>
          <w:sz w:val="24"/>
          <w:szCs w:val="24"/>
        </w:rPr>
        <w:t>Effect of COVID-19 pandemic on children in United Kingdom</w:t>
      </w:r>
      <w:bookmarkEnd w:id="1"/>
    </w:p>
    <w:p w14:paraId="5E8B850B" w14:textId="77777777" w:rsidR="0017642C" w:rsidRPr="0017642C" w:rsidRDefault="0017642C" w:rsidP="0017642C">
      <w:pPr>
        <w:spacing w:line="360" w:lineRule="auto"/>
        <w:jc w:val="both"/>
        <w:rPr>
          <w:rFonts w:ascii="Arial" w:hAnsi="Arial" w:cs="Arial"/>
          <w:szCs w:val="24"/>
        </w:rPr>
      </w:pPr>
    </w:p>
    <w:p w14:paraId="5E5971A6" w14:textId="21837A28" w:rsidR="0007066C" w:rsidRPr="0017642C" w:rsidRDefault="0007066C" w:rsidP="0017642C">
      <w:pPr>
        <w:spacing w:line="360" w:lineRule="auto"/>
        <w:jc w:val="both"/>
        <w:rPr>
          <w:rFonts w:ascii="Arial" w:hAnsi="Arial" w:cs="Arial"/>
          <w:szCs w:val="24"/>
        </w:rPr>
      </w:pPr>
      <w:r w:rsidRPr="0017642C">
        <w:rPr>
          <w:rFonts w:ascii="Arial" w:hAnsi="Arial" w:cs="Arial"/>
          <w:szCs w:val="24"/>
        </w:rPr>
        <w:t>COVID-19 pandemic affected children physically, emotionally, and socially. Apart from the risk of virus, the children were facing following impacts of pandemic:</w:t>
      </w:r>
    </w:p>
    <w:p w14:paraId="51DED29B" w14:textId="77777777" w:rsidR="00C03CD9" w:rsidRPr="0017642C" w:rsidRDefault="00C03CD9" w:rsidP="0017642C">
      <w:pPr>
        <w:pStyle w:val="Heading2"/>
        <w:spacing w:line="360" w:lineRule="auto"/>
        <w:jc w:val="both"/>
        <w:rPr>
          <w:rFonts w:ascii="Arial" w:hAnsi="Arial" w:cs="Arial"/>
          <w:szCs w:val="24"/>
        </w:rPr>
      </w:pPr>
      <w:bookmarkStart w:id="2" w:name="_Toc140873963"/>
      <w:r w:rsidRPr="0017642C">
        <w:rPr>
          <w:rFonts w:ascii="Arial" w:hAnsi="Arial" w:cs="Arial"/>
          <w:szCs w:val="24"/>
        </w:rPr>
        <w:t>Impact on mental health of children</w:t>
      </w:r>
      <w:bookmarkEnd w:id="2"/>
      <w:r w:rsidRPr="0017642C">
        <w:rPr>
          <w:rFonts w:ascii="Arial" w:hAnsi="Arial" w:cs="Arial"/>
          <w:szCs w:val="24"/>
        </w:rPr>
        <w:t xml:space="preserve"> </w:t>
      </w:r>
    </w:p>
    <w:p w14:paraId="0F7482FE" w14:textId="77777777" w:rsidR="0017642C" w:rsidRPr="0017642C" w:rsidRDefault="0017642C" w:rsidP="0017642C">
      <w:pPr>
        <w:spacing w:line="360" w:lineRule="auto"/>
        <w:jc w:val="both"/>
        <w:rPr>
          <w:rFonts w:ascii="Arial" w:hAnsi="Arial" w:cs="Arial"/>
          <w:szCs w:val="24"/>
        </w:rPr>
      </w:pPr>
    </w:p>
    <w:p w14:paraId="21A85558" w14:textId="61AEB43D" w:rsidR="00C03CD9" w:rsidRPr="0017642C" w:rsidRDefault="00C03CD9" w:rsidP="0017642C">
      <w:pPr>
        <w:spacing w:line="360" w:lineRule="auto"/>
        <w:jc w:val="both"/>
        <w:rPr>
          <w:rFonts w:ascii="Arial" w:hAnsi="Arial" w:cs="Arial"/>
          <w:szCs w:val="24"/>
        </w:rPr>
      </w:pPr>
      <w:r w:rsidRPr="0017642C">
        <w:rPr>
          <w:rFonts w:ascii="Arial" w:hAnsi="Arial" w:cs="Arial"/>
          <w:szCs w:val="24"/>
        </w:rPr>
        <w:t xml:space="preserve">Children were categorised to be the less risk of virus during the pandemic. However, few children suffered from physical illness during the pandemic in UK as well as across the globe. Pandemic has led in increase in the number of children in need of the mental </w:t>
      </w:r>
      <w:r w:rsidRPr="0017642C">
        <w:rPr>
          <w:rFonts w:ascii="Arial" w:hAnsi="Arial" w:cs="Arial"/>
          <w:szCs w:val="24"/>
        </w:rPr>
        <w:lastRenderedPageBreak/>
        <w:t>healthcare support system increasing the need for more mental healthcare services for children. The Centre for Mental Health has predicted that more than 1 million children and young people will need the mental health support as the impact of pandemic</w:t>
      </w:r>
      <w:r w:rsidR="00524CFA" w:rsidRPr="0017642C">
        <w:rPr>
          <w:rFonts w:ascii="Arial" w:hAnsi="Arial" w:cs="Arial"/>
          <w:szCs w:val="24"/>
        </w:rPr>
        <w:t xml:space="preserve"> (Leeb et al., 2020</w:t>
      </w:r>
      <w:r w:rsidR="00D13220" w:rsidRPr="0017642C">
        <w:rPr>
          <w:rFonts w:ascii="Arial" w:hAnsi="Arial" w:cs="Arial"/>
          <w:szCs w:val="24"/>
        </w:rPr>
        <w:t>).</w:t>
      </w:r>
      <w:r w:rsidRPr="0017642C">
        <w:rPr>
          <w:rFonts w:ascii="Arial" w:hAnsi="Arial" w:cs="Arial"/>
          <w:szCs w:val="24"/>
        </w:rPr>
        <w:t xml:space="preserve">  The important contributor for increase in the mental health issues </w:t>
      </w:r>
      <w:proofErr w:type="spellStart"/>
      <w:r w:rsidRPr="0017642C">
        <w:rPr>
          <w:rFonts w:ascii="Arial" w:hAnsi="Arial" w:cs="Arial"/>
          <w:szCs w:val="24"/>
        </w:rPr>
        <w:t>amogst</w:t>
      </w:r>
      <w:proofErr w:type="spellEnd"/>
      <w:r w:rsidRPr="0017642C">
        <w:rPr>
          <w:rFonts w:ascii="Arial" w:hAnsi="Arial" w:cs="Arial"/>
          <w:szCs w:val="24"/>
        </w:rPr>
        <w:t xml:space="preserve"> the children was the closing down of the schools. The schools work as the support system for children to get them involve in their routine activities. Closing of the school in United Kingdom due to the lockdown restriction has contributed to increasing the stress </w:t>
      </w:r>
      <w:proofErr w:type="spellStart"/>
      <w:r w:rsidRPr="0017642C">
        <w:rPr>
          <w:rFonts w:ascii="Arial" w:hAnsi="Arial" w:cs="Arial"/>
          <w:szCs w:val="24"/>
        </w:rPr>
        <w:t>amogst</w:t>
      </w:r>
      <w:proofErr w:type="spellEnd"/>
      <w:r w:rsidRPr="0017642C">
        <w:rPr>
          <w:rFonts w:ascii="Arial" w:hAnsi="Arial" w:cs="Arial"/>
          <w:szCs w:val="24"/>
        </w:rPr>
        <w:t xml:space="preserve"> the children during the pandemic. During the pandemic the children were spending more time at home which may have exposed them to the stressful or even abusive environment at home. The neglect from the parents due to the household chores and work from home has impacted the mental balance of many children. However, the work from home setting for the parents may </w:t>
      </w:r>
      <w:r w:rsidR="006D2341" w:rsidRPr="0017642C">
        <w:rPr>
          <w:rFonts w:ascii="Arial" w:hAnsi="Arial" w:cs="Arial"/>
          <w:szCs w:val="24"/>
        </w:rPr>
        <w:t>results</w:t>
      </w:r>
      <w:r w:rsidRPr="0017642C">
        <w:rPr>
          <w:rFonts w:ascii="Arial" w:hAnsi="Arial" w:cs="Arial"/>
          <w:szCs w:val="24"/>
        </w:rPr>
        <w:t xml:space="preserve"> in spending more time with parents for few children. The reopening of the schools and other support activities for children has created mental stress </w:t>
      </w:r>
      <w:r w:rsidR="001944BD" w:rsidRPr="0017642C">
        <w:rPr>
          <w:rFonts w:ascii="Arial" w:hAnsi="Arial" w:cs="Arial"/>
          <w:szCs w:val="24"/>
        </w:rPr>
        <w:t>amongst</w:t>
      </w:r>
      <w:r w:rsidRPr="0017642C">
        <w:rPr>
          <w:rFonts w:ascii="Arial" w:hAnsi="Arial" w:cs="Arial"/>
          <w:szCs w:val="24"/>
        </w:rPr>
        <w:t xml:space="preserve"> many children due to the transition required from the face-to-face learning to the online learning</w:t>
      </w:r>
      <w:r w:rsidR="00524CFA" w:rsidRPr="0017642C">
        <w:rPr>
          <w:rFonts w:ascii="Arial" w:hAnsi="Arial" w:cs="Arial"/>
          <w:szCs w:val="24"/>
        </w:rPr>
        <w:t xml:space="preserve"> (Santoli, 2020)</w:t>
      </w:r>
      <w:r w:rsidRPr="0017642C">
        <w:rPr>
          <w:rFonts w:ascii="Arial" w:hAnsi="Arial" w:cs="Arial"/>
          <w:szCs w:val="24"/>
        </w:rPr>
        <w:t>.</w:t>
      </w:r>
    </w:p>
    <w:p w14:paraId="67D3AD24" w14:textId="0957315A" w:rsidR="001272FA" w:rsidRPr="0017642C" w:rsidRDefault="001272FA" w:rsidP="0017642C">
      <w:pPr>
        <w:spacing w:line="360" w:lineRule="auto"/>
        <w:jc w:val="both"/>
        <w:rPr>
          <w:rFonts w:ascii="Arial" w:hAnsi="Arial" w:cs="Arial"/>
          <w:szCs w:val="24"/>
        </w:rPr>
      </w:pPr>
      <w:r w:rsidRPr="0017642C">
        <w:rPr>
          <w:rFonts w:ascii="Arial" w:hAnsi="Arial" w:cs="Arial"/>
          <w:noProof/>
          <w:szCs w:val="24"/>
        </w:rPr>
        <w:drawing>
          <wp:inline distT="0" distB="0" distL="0" distR="0" wp14:anchorId="710CF886" wp14:editId="00613B11">
            <wp:extent cx="5486400" cy="3200400"/>
            <wp:effectExtent l="0" t="19050" r="0" b="19050"/>
            <wp:docPr id="65165706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87FC9A4" w14:textId="256F8678" w:rsidR="00417206" w:rsidRPr="0017642C" w:rsidRDefault="00417206" w:rsidP="0017642C">
      <w:pPr>
        <w:pStyle w:val="Heading2"/>
        <w:spacing w:line="360" w:lineRule="auto"/>
        <w:jc w:val="both"/>
        <w:rPr>
          <w:rFonts w:ascii="Arial" w:hAnsi="Arial" w:cs="Arial"/>
          <w:szCs w:val="24"/>
        </w:rPr>
      </w:pPr>
      <w:bookmarkStart w:id="3" w:name="_Toc140873964"/>
      <w:r w:rsidRPr="0017642C">
        <w:rPr>
          <w:rFonts w:ascii="Arial" w:hAnsi="Arial" w:cs="Arial"/>
          <w:szCs w:val="24"/>
        </w:rPr>
        <w:t>Education and social development</w:t>
      </w:r>
      <w:bookmarkEnd w:id="3"/>
    </w:p>
    <w:p w14:paraId="00E873E0" w14:textId="77777777" w:rsidR="0017642C" w:rsidRPr="0017642C" w:rsidRDefault="0017642C" w:rsidP="0017642C">
      <w:pPr>
        <w:spacing w:line="360" w:lineRule="auto"/>
        <w:jc w:val="both"/>
        <w:rPr>
          <w:rFonts w:ascii="Arial" w:hAnsi="Arial" w:cs="Arial"/>
          <w:szCs w:val="24"/>
        </w:rPr>
      </w:pPr>
    </w:p>
    <w:p w14:paraId="66BC2AC3" w14:textId="3864092B" w:rsidR="00757EF1" w:rsidRPr="0017642C" w:rsidRDefault="00757EF1" w:rsidP="0017642C">
      <w:pPr>
        <w:spacing w:line="360" w:lineRule="auto"/>
        <w:jc w:val="both"/>
        <w:rPr>
          <w:rFonts w:ascii="Arial" w:hAnsi="Arial" w:cs="Arial"/>
          <w:szCs w:val="24"/>
        </w:rPr>
      </w:pPr>
      <w:r w:rsidRPr="0017642C">
        <w:rPr>
          <w:rFonts w:ascii="Arial" w:hAnsi="Arial" w:cs="Arial"/>
          <w:szCs w:val="24"/>
        </w:rPr>
        <w:t xml:space="preserve">School closures and transitions to remote learning have significantly impacted children's education. Many children faced difficulties adjusting to online learning, </w:t>
      </w:r>
      <w:r w:rsidRPr="0017642C">
        <w:rPr>
          <w:rFonts w:ascii="Arial" w:hAnsi="Arial" w:cs="Arial"/>
          <w:szCs w:val="24"/>
        </w:rPr>
        <w:lastRenderedPageBreak/>
        <w:t>lacked access to necessary technology, and experienced interruptions in their academic progress.</w:t>
      </w:r>
      <w:r w:rsidR="006B481A" w:rsidRPr="0017642C">
        <w:rPr>
          <w:rFonts w:ascii="Arial" w:hAnsi="Arial" w:cs="Arial"/>
          <w:szCs w:val="24"/>
        </w:rPr>
        <w:t xml:space="preserve"> Since the lockdown were imposed, the social gathering and physical meeting were not happening. This </w:t>
      </w:r>
      <w:r w:rsidR="006D2341" w:rsidRPr="0017642C">
        <w:rPr>
          <w:rFonts w:ascii="Arial" w:hAnsi="Arial" w:cs="Arial"/>
          <w:szCs w:val="24"/>
        </w:rPr>
        <w:t>has</w:t>
      </w:r>
      <w:r w:rsidR="006B481A" w:rsidRPr="0017642C">
        <w:rPr>
          <w:rFonts w:ascii="Arial" w:hAnsi="Arial" w:cs="Arial"/>
          <w:szCs w:val="24"/>
        </w:rPr>
        <w:t xml:space="preserve"> impacted upon the social interaction of the children. Their daily routine of going out and playing with their friends and meeting their extended family was hampered due to the lockdown restrictions. The reduction in the social gathering and interaction has hampered the social development of children during COVID 19. Leading to children missing out on the social experience and interaction</w:t>
      </w:r>
      <w:r w:rsidR="00524CFA" w:rsidRPr="0017642C">
        <w:rPr>
          <w:rFonts w:ascii="Arial" w:hAnsi="Arial" w:cs="Arial"/>
          <w:szCs w:val="24"/>
        </w:rPr>
        <w:t xml:space="preserve"> (Hu and Qian, 2021)</w:t>
      </w:r>
      <w:r w:rsidR="006B481A" w:rsidRPr="0017642C">
        <w:rPr>
          <w:rFonts w:ascii="Arial" w:hAnsi="Arial" w:cs="Arial"/>
          <w:szCs w:val="24"/>
        </w:rPr>
        <w:t xml:space="preserve">. </w:t>
      </w:r>
    </w:p>
    <w:p w14:paraId="3887C362" w14:textId="375FF17A" w:rsidR="00417206" w:rsidRPr="0017642C" w:rsidRDefault="00417206" w:rsidP="0017642C">
      <w:pPr>
        <w:pStyle w:val="Heading2"/>
        <w:spacing w:line="360" w:lineRule="auto"/>
        <w:jc w:val="both"/>
        <w:rPr>
          <w:rFonts w:ascii="Arial" w:hAnsi="Arial" w:cs="Arial"/>
          <w:szCs w:val="24"/>
        </w:rPr>
      </w:pPr>
      <w:bookmarkStart w:id="4" w:name="_Toc140873965"/>
      <w:r w:rsidRPr="0017642C">
        <w:rPr>
          <w:rFonts w:ascii="Arial" w:hAnsi="Arial" w:cs="Arial"/>
          <w:szCs w:val="24"/>
        </w:rPr>
        <w:t>Family dynamics</w:t>
      </w:r>
      <w:bookmarkEnd w:id="4"/>
    </w:p>
    <w:p w14:paraId="7734862F" w14:textId="77777777" w:rsidR="0017642C" w:rsidRPr="0017642C" w:rsidRDefault="0017642C" w:rsidP="0017642C">
      <w:pPr>
        <w:spacing w:line="360" w:lineRule="auto"/>
        <w:jc w:val="both"/>
        <w:rPr>
          <w:rFonts w:ascii="Arial" w:hAnsi="Arial" w:cs="Arial"/>
          <w:szCs w:val="24"/>
        </w:rPr>
      </w:pPr>
    </w:p>
    <w:p w14:paraId="0442460D" w14:textId="58766562" w:rsidR="00D17F95" w:rsidRPr="0017642C" w:rsidRDefault="00302605" w:rsidP="0017642C">
      <w:pPr>
        <w:spacing w:line="360" w:lineRule="auto"/>
        <w:jc w:val="both"/>
        <w:rPr>
          <w:rFonts w:ascii="Arial" w:hAnsi="Arial" w:cs="Arial"/>
          <w:szCs w:val="24"/>
        </w:rPr>
      </w:pPr>
      <w:r w:rsidRPr="0017642C">
        <w:rPr>
          <w:rFonts w:ascii="Arial" w:hAnsi="Arial" w:cs="Arial"/>
          <w:szCs w:val="24"/>
        </w:rPr>
        <w:t xml:space="preserve">The imposition of lockdown and the pandemic has increased the level of stress in the </w:t>
      </w:r>
      <w:r w:rsidR="006D2341" w:rsidRPr="0017642C">
        <w:rPr>
          <w:rFonts w:ascii="Arial" w:hAnsi="Arial" w:cs="Arial"/>
          <w:szCs w:val="24"/>
        </w:rPr>
        <w:t>family</w:t>
      </w:r>
      <w:r w:rsidRPr="0017642C">
        <w:rPr>
          <w:rFonts w:ascii="Arial" w:hAnsi="Arial" w:cs="Arial"/>
          <w:szCs w:val="24"/>
        </w:rPr>
        <w:t xml:space="preserve">. Many families </w:t>
      </w:r>
      <w:r w:rsidR="006D2341" w:rsidRPr="0017642C">
        <w:rPr>
          <w:rFonts w:ascii="Arial" w:hAnsi="Arial" w:cs="Arial"/>
          <w:szCs w:val="24"/>
        </w:rPr>
        <w:t>in United</w:t>
      </w:r>
      <w:r w:rsidRPr="0017642C">
        <w:rPr>
          <w:rFonts w:ascii="Arial" w:hAnsi="Arial" w:cs="Arial"/>
          <w:szCs w:val="24"/>
        </w:rPr>
        <w:t xml:space="preserve"> </w:t>
      </w:r>
      <w:r w:rsidR="006D2341" w:rsidRPr="0017642C">
        <w:rPr>
          <w:rFonts w:ascii="Arial" w:hAnsi="Arial" w:cs="Arial"/>
          <w:szCs w:val="24"/>
        </w:rPr>
        <w:t>Kingdom</w:t>
      </w:r>
      <w:r w:rsidRPr="0017642C">
        <w:rPr>
          <w:rFonts w:ascii="Arial" w:hAnsi="Arial" w:cs="Arial"/>
          <w:szCs w:val="24"/>
        </w:rPr>
        <w:t xml:space="preserve"> faced the issues such as job losses, financial insecurity, and increased caregiving responsibilities. Economic and </w:t>
      </w:r>
      <w:r w:rsidR="006D2341" w:rsidRPr="0017642C">
        <w:rPr>
          <w:rFonts w:ascii="Arial" w:hAnsi="Arial" w:cs="Arial"/>
          <w:szCs w:val="24"/>
        </w:rPr>
        <w:t>non-economic</w:t>
      </w:r>
      <w:r w:rsidRPr="0017642C">
        <w:rPr>
          <w:rFonts w:ascii="Arial" w:hAnsi="Arial" w:cs="Arial"/>
          <w:szCs w:val="24"/>
        </w:rPr>
        <w:t xml:space="preserve"> crisis for the family increased across the </w:t>
      </w:r>
      <w:r w:rsidR="006D2341" w:rsidRPr="0017642C">
        <w:rPr>
          <w:rFonts w:ascii="Arial" w:hAnsi="Arial" w:cs="Arial"/>
          <w:szCs w:val="24"/>
        </w:rPr>
        <w:t>globe</w:t>
      </w:r>
      <w:r w:rsidRPr="0017642C">
        <w:rPr>
          <w:rFonts w:ascii="Arial" w:hAnsi="Arial" w:cs="Arial"/>
          <w:szCs w:val="24"/>
        </w:rPr>
        <w:t xml:space="preserve"> due to the </w:t>
      </w:r>
      <w:r w:rsidR="001944BD" w:rsidRPr="0017642C">
        <w:rPr>
          <w:rFonts w:ascii="Arial" w:hAnsi="Arial" w:cs="Arial"/>
          <w:szCs w:val="24"/>
        </w:rPr>
        <w:t>prevalence</w:t>
      </w:r>
      <w:r w:rsidRPr="0017642C">
        <w:rPr>
          <w:rFonts w:ascii="Arial" w:hAnsi="Arial" w:cs="Arial"/>
          <w:szCs w:val="24"/>
        </w:rPr>
        <w:t xml:space="preserve"> of </w:t>
      </w:r>
      <w:r w:rsidR="006D2341" w:rsidRPr="0017642C">
        <w:rPr>
          <w:rFonts w:ascii="Arial" w:hAnsi="Arial" w:cs="Arial"/>
          <w:szCs w:val="24"/>
        </w:rPr>
        <w:t>pandemic</w:t>
      </w:r>
      <w:r w:rsidRPr="0017642C">
        <w:rPr>
          <w:rFonts w:ascii="Arial" w:hAnsi="Arial" w:cs="Arial"/>
          <w:szCs w:val="24"/>
        </w:rPr>
        <w:t xml:space="preserve">. This has affected the </w:t>
      </w:r>
      <w:r w:rsidR="006D2341" w:rsidRPr="0017642C">
        <w:rPr>
          <w:rFonts w:ascii="Arial" w:hAnsi="Arial" w:cs="Arial"/>
          <w:szCs w:val="24"/>
        </w:rPr>
        <w:t>wellbeing</w:t>
      </w:r>
      <w:r w:rsidRPr="0017642C">
        <w:rPr>
          <w:rFonts w:ascii="Arial" w:hAnsi="Arial" w:cs="Arial"/>
          <w:szCs w:val="24"/>
        </w:rPr>
        <w:t xml:space="preserve"> of the children. Increase in the work from home and care giving responsibility has resulted in neglect and increase in the child abuse for many families in United Kingdom. The children were trapped in the same environment without any social interaction and support which resulted in the increase in anxiety level </w:t>
      </w:r>
      <w:r w:rsidR="001944BD" w:rsidRPr="0017642C">
        <w:rPr>
          <w:rFonts w:ascii="Arial" w:hAnsi="Arial" w:cs="Arial"/>
          <w:szCs w:val="24"/>
        </w:rPr>
        <w:t>amongst</w:t>
      </w:r>
      <w:r w:rsidRPr="0017642C">
        <w:rPr>
          <w:rFonts w:ascii="Arial" w:hAnsi="Arial" w:cs="Arial"/>
          <w:szCs w:val="24"/>
        </w:rPr>
        <w:t xml:space="preserve"> many children. Some of the children loss their closed family members resulting in the increase trauma for children due to </w:t>
      </w:r>
      <w:r w:rsidR="006D2341" w:rsidRPr="0017642C">
        <w:rPr>
          <w:rFonts w:ascii="Arial" w:hAnsi="Arial" w:cs="Arial"/>
          <w:szCs w:val="24"/>
        </w:rPr>
        <w:t>pandemic</w:t>
      </w:r>
      <w:r w:rsidR="00D8166E" w:rsidRPr="0017642C">
        <w:rPr>
          <w:rFonts w:ascii="Arial" w:hAnsi="Arial" w:cs="Arial"/>
          <w:szCs w:val="24"/>
        </w:rPr>
        <w:t xml:space="preserve"> (Patrick et al., 2020)</w:t>
      </w:r>
      <w:r w:rsidRPr="0017642C">
        <w:rPr>
          <w:rFonts w:ascii="Arial" w:hAnsi="Arial" w:cs="Arial"/>
          <w:szCs w:val="24"/>
        </w:rPr>
        <w:t xml:space="preserve">. </w:t>
      </w:r>
    </w:p>
    <w:p w14:paraId="32C68888" w14:textId="22F591F5" w:rsidR="00417206" w:rsidRPr="0017642C" w:rsidRDefault="00417206" w:rsidP="0017642C">
      <w:pPr>
        <w:pStyle w:val="Heading2"/>
        <w:spacing w:line="360" w:lineRule="auto"/>
        <w:jc w:val="both"/>
        <w:rPr>
          <w:rFonts w:ascii="Arial" w:hAnsi="Arial" w:cs="Arial"/>
          <w:szCs w:val="24"/>
        </w:rPr>
      </w:pPr>
      <w:bookmarkStart w:id="5" w:name="_Toc140873966"/>
      <w:r w:rsidRPr="0017642C">
        <w:rPr>
          <w:rFonts w:ascii="Arial" w:hAnsi="Arial" w:cs="Arial"/>
          <w:szCs w:val="24"/>
        </w:rPr>
        <w:t>Nutrition deficiency</w:t>
      </w:r>
      <w:bookmarkEnd w:id="5"/>
    </w:p>
    <w:p w14:paraId="422741D2" w14:textId="77777777" w:rsidR="0017642C" w:rsidRPr="0017642C" w:rsidRDefault="0017642C" w:rsidP="0017642C">
      <w:pPr>
        <w:spacing w:line="360" w:lineRule="auto"/>
        <w:jc w:val="both"/>
        <w:rPr>
          <w:rFonts w:ascii="Arial" w:hAnsi="Arial" w:cs="Arial"/>
          <w:szCs w:val="24"/>
        </w:rPr>
      </w:pPr>
    </w:p>
    <w:p w14:paraId="22660F46" w14:textId="5FF92B6A" w:rsidR="00302605" w:rsidRPr="0017642C" w:rsidRDefault="00194835" w:rsidP="0017642C">
      <w:pPr>
        <w:spacing w:line="360" w:lineRule="auto"/>
        <w:jc w:val="both"/>
        <w:rPr>
          <w:rFonts w:ascii="Arial" w:hAnsi="Arial" w:cs="Arial"/>
          <w:szCs w:val="24"/>
        </w:rPr>
      </w:pPr>
      <w:r w:rsidRPr="0017642C">
        <w:rPr>
          <w:rFonts w:ascii="Arial" w:hAnsi="Arial" w:cs="Arial"/>
          <w:szCs w:val="24"/>
        </w:rPr>
        <w:t xml:space="preserve">The lack of </w:t>
      </w:r>
      <w:r w:rsidR="006D2341" w:rsidRPr="0017642C">
        <w:rPr>
          <w:rFonts w:ascii="Arial" w:hAnsi="Arial" w:cs="Arial"/>
          <w:szCs w:val="24"/>
        </w:rPr>
        <w:t>sufficient</w:t>
      </w:r>
      <w:r w:rsidRPr="0017642C">
        <w:rPr>
          <w:rFonts w:ascii="Arial" w:hAnsi="Arial" w:cs="Arial"/>
          <w:szCs w:val="24"/>
        </w:rPr>
        <w:t xml:space="preserve"> supply of the food such as vegetable and fruits during </w:t>
      </w:r>
      <w:r w:rsidR="001944BD" w:rsidRPr="0017642C">
        <w:rPr>
          <w:rFonts w:ascii="Arial" w:hAnsi="Arial" w:cs="Arial"/>
          <w:szCs w:val="24"/>
        </w:rPr>
        <w:t>the</w:t>
      </w:r>
      <w:r w:rsidRPr="0017642C">
        <w:rPr>
          <w:rFonts w:ascii="Arial" w:hAnsi="Arial" w:cs="Arial"/>
          <w:szCs w:val="24"/>
        </w:rPr>
        <w:t xml:space="preserve"> </w:t>
      </w:r>
      <w:r w:rsidR="006D2341" w:rsidRPr="0017642C">
        <w:rPr>
          <w:rFonts w:ascii="Arial" w:hAnsi="Arial" w:cs="Arial"/>
          <w:szCs w:val="24"/>
        </w:rPr>
        <w:t>initial</w:t>
      </w:r>
      <w:r w:rsidRPr="0017642C">
        <w:rPr>
          <w:rFonts w:ascii="Arial" w:hAnsi="Arial" w:cs="Arial"/>
          <w:szCs w:val="24"/>
        </w:rPr>
        <w:t xml:space="preserve"> lockdown period has affected the nutrition level of the children. The children from the limited </w:t>
      </w:r>
      <w:r w:rsidR="006D2341" w:rsidRPr="0017642C">
        <w:rPr>
          <w:rFonts w:ascii="Arial" w:hAnsi="Arial" w:cs="Arial"/>
          <w:szCs w:val="24"/>
        </w:rPr>
        <w:t>means</w:t>
      </w:r>
      <w:r w:rsidRPr="0017642C">
        <w:rPr>
          <w:rFonts w:ascii="Arial" w:hAnsi="Arial" w:cs="Arial"/>
          <w:szCs w:val="24"/>
        </w:rPr>
        <w:t xml:space="preserve"> background were facing the risk of nutrition deficiencies. The children from the limited income family </w:t>
      </w:r>
      <w:r w:rsidR="006D2341" w:rsidRPr="0017642C">
        <w:rPr>
          <w:rFonts w:ascii="Arial" w:hAnsi="Arial" w:cs="Arial"/>
          <w:szCs w:val="24"/>
        </w:rPr>
        <w:t>gains</w:t>
      </w:r>
      <w:r w:rsidRPr="0017642C">
        <w:rPr>
          <w:rFonts w:ascii="Arial" w:hAnsi="Arial" w:cs="Arial"/>
          <w:szCs w:val="24"/>
        </w:rPr>
        <w:t xml:space="preserve"> the support from the </w:t>
      </w:r>
      <w:r w:rsidR="00302605" w:rsidRPr="0017642C">
        <w:rPr>
          <w:rFonts w:ascii="Arial" w:hAnsi="Arial" w:cs="Arial"/>
          <w:szCs w:val="24"/>
        </w:rPr>
        <w:t>free or subsidized school meals</w:t>
      </w:r>
      <w:r w:rsidRPr="0017642C">
        <w:rPr>
          <w:rFonts w:ascii="Arial" w:hAnsi="Arial" w:cs="Arial"/>
          <w:szCs w:val="24"/>
        </w:rPr>
        <w:t xml:space="preserve"> which was not prevailing during the lockdown and pandemic which impacted the overall nutrition consumption </w:t>
      </w:r>
      <w:r w:rsidR="001944BD" w:rsidRPr="0017642C">
        <w:rPr>
          <w:rFonts w:ascii="Arial" w:hAnsi="Arial" w:cs="Arial"/>
          <w:szCs w:val="24"/>
        </w:rPr>
        <w:t>amongst</w:t>
      </w:r>
      <w:r w:rsidRPr="0017642C">
        <w:rPr>
          <w:rFonts w:ascii="Arial" w:hAnsi="Arial" w:cs="Arial"/>
          <w:szCs w:val="24"/>
        </w:rPr>
        <w:t xml:space="preserve"> children</w:t>
      </w:r>
      <w:r w:rsidR="00C10F0A" w:rsidRPr="0017642C">
        <w:rPr>
          <w:rFonts w:ascii="Arial" w:hAnsi="Arial" w:cs="Arial"/>
          <w:szCs w:val="24"/>
        </w:rPr>
        <w:t xml:space="preserve"> (Hartnett et al., 2020)</w:t>
      </w:r>
      <w:r w:rsidRPr="0017642C">
        <w:rPr>
          <w:rFonts w:ascii="Arial" w:hAnsi="Arial" w:cs="Arial"/>
          <w:szCs w:val="24"/>
        </w:rPr>
        <w:t>.</w:t>
      </w:r>
    </w:p>
    <w:p w14:paraId="20D4B7C7" w14:textId="0173D2FA" w:rsidR="00F00966" w:rsidRDefault="00417206" w:rsidP="0017642C">
      <w:pPr>
        <w:pStyle w:val="Heading2"/>
        <w:spacing w:line="360" w:lineRule="auto"/>
        <w:jc w:val="both"/>
        <w:rPr>
          <w:rFonts w:ascii="Arial" w:hAnsi="Arial" w:cs="Arial"/>
          <w:szCs w:val="24"/>
        </w:rPr>
      </w:pPr>
      <w:bookmarkStart w:id="6" w:name="_Toc140873967"/>
      <w:r w:rsidRPr="0017642C">
        <w:rPr>
          <w:rFonts w:ascii="Arial" w:hAnsi="Arial" w:cs="Arial"/>
          <w:szCs w:val="24"/>
        </w:rPr>
        <w:t>Digital transformation</w:t>
      </w:r>
      <w:bookmarkEnd w:id="6"/>
      <w:r w:rsidRPr="0017642C">
        <w:rPr>
          <w:rFonts w:ascii="Arial" w:hAnsi="Arial" w:cs="Arial"/>
          <w:szCs w:val="24"/>
        </w:rPr>
        <w:t xml:space="preserve"> </w:t>
      </w:r>
    </w:p>
    <w:p w14:paraId="48A0DF54" w14:textId="77777777" w:rsidR="00633C48" w:rsidRPr="00633C48" w:rsidRDefault="00633C48" w:rsidP="00633C48"/>
    <w:p w14:paraId="3448ACFD" w14:textId="0FD1DC5E" w:rsidR="00F00966" w:rsidRPr="0017642C" w:rsidRDefault="00C10679" w:rsidP="0017642C">
      <w:pPr>
        <w:spacing w:line="360" w:lineRule="auto"/>
        <w:jc w:val="both"/>
        <w:rPr>
          <w:rFonts w:ascii="Arial" w:hAnsi="Arial" w:cs="Arial"/>
          <w:szCs w:val="24"/>
        </w:rPr>
      </w:pPr>
      <w:r w:rsidRPr="0017642C">
        <w:rPr>
          <w:rFonts w:ascii="Arial" w:hAnsi="Arial" w:cs="Arial"/>
          <w:szCs w:val="24"/>
        </w:rPr>
        <w:t xml:space="preserve">The children </w:t>
      </w:r>
      <w:r w:rsidR="006D2341" w:rsidRPr="0017642C">
        <w:rPr>
          <w:rFonts w:ascii="Arial" w:hAnsi="Arial" w:cs="Arial"/>
          <w:szCs w:val="24"/>
        </w:rPr>
        <w:t>must</w:t>
      </w:r>
      <w:r w:rsidRPr="0017642C">
        <w:rPr>
          <w:rFonts w:ascii="Arial" w:hAnsi="Arial" w:cs="Arial"/>
          <w:szCs w:val="24"/>
        </w:rPr>
        <w:t xml:space="preserve"> face the digital </w:t>
      </w:r>
      <w:r w:rsidR="006D2341" w:rsidRPr="0017642C">
        <w:rPr>
          <w:rFonts w:ascii="Arial" w:hAnsi="Arial" w:cs="Arial"/>
          <w:szCs w:val="24"/>
        </w:rPr>
        <w:t>transformation</w:t>
      </w:r>
      <w:r w:rsidRPr="0017642C">
        <w:rPr>
          <w:rFonts w:ascii="Arial" w:hAnsi="Arial" w:cs="Arial"/>
          <w:szCs w:val="24"/>
        </w:rPr>
        <w:t xml:space="preserve"> during the pandemic as the schools and other educational activities were conducted </w:t>
      </w:r>
      <w:r w:rsidR="006D2341" w:rsidRPr="0017642C">
        <w:rPr>
          <w:rFonts w:ascii="Arial" w:hAnsi="Arial" w:cs="Arial"/>
          <w:szCs w:val="24"/>
        </w:rPr>
        <w:t>through</w:t>
      </w:r>
      <w:r w:rsidRPr="0017642C">
        <w:rPr>
          <w:rFonts w:ascii="Arial" w:hAnsi="Arial" w:cs="Arial"/>
          <w:szCs w:val="24"/>
        </w:rPr>
        <w:t xml:space="preserve"> online platforms. The </w:t>
      </w:r>
      <w:r w:rsidR="006D2341" w:rsidRPr="0017642C">
        <w:rPr>
          <w:rFonts w:ascii="Arial" w:hAnsi="Arial" w:cs="Arial"/>
          <w:szCs w:val="24"/>
        </w:rPr>
        <w:lastRenderedPageBreak/>
        <w:t>transformation</w:t>
      </w:r>
      <w:r w:rsidRPr="0017642C">
        <w:rPr>
          <w:rFonts w:ascii="Arial" w:hAnsi="Arial" w:cs="Arial"/>
          <w:szCs w:val="24"/>
        </w:rPr>
        <w:t xml:space="preserve"> of learning from </w:t>
      </w:r>
      <w:r w:rsidR="006D2341" w:rsidRPr="0017642C">
        <w:rPr>
          <w:rFonts w:ascii="Arial" w:hAnsi="Arial" w:cs="Arial"/>
          <w:szCs w:val="24"/>
        </w:rPr>
        <w:t>face-to-face</w:t>
      </w:r>
      <w:r w:rsidRPr="0017642C">
        <w:rPr>
          <w:rFonts w:ascii="Arial" w:hAnsi="Arial" w:cs="Arial"/>
          <w:szCs w:val="24"/>
        </w:rPr>
        <w:t xml:space="preserve"> mode to online mode has affected the children </w:t>
      </w:r>
      <w:r w:rsidR="006D2341" w:rsidRPr="0017642C">
        <w:rPr>
          <w:rFonts w:ascii="Arial" w:hAnsi="Arial" w:cs="Arial"/>
          <w:szCs w:val="24"/>
        </w:rPr>
        <w:t>to</w:t>
      </w:r>
      <w:r w:rsidRPr="0017642C">
        <w:rPr>
          <w:rFonts w:ascii="Arial" w:hAnsi="Arial" w:cs="Arial"/>
          <w:szCs w:val="24"/>
        </w:rPr>
        <w:t xml:space="preserve"> cope up with the new way of learning. Additionally, the digital divide was created </w:t>
      </w:r>
      <w:r w:rsidR="00661406">
        <w:rPr>
          <w:rFonts w:ascii="Arial" w:hAnsi="Arial" w:cs="Arial"/>
          <w:szCs w:val="24"/>
        </w:rPr>
        <w:t>between</w:t>
      </w:r>
      <w:r w:rsidRPr="0017642C">
        <w:rPr>
          <w:rFonts w:ascii="Arial" w:hAnsi="Arial" w:cs="Arial"/>
          <w:szCs w:val="24"/>
        </w:rPr>
        <w:t xml:space="preserve"> the children. There were many families who did not have access to </w:t>
      </w:r>
      <w:r w:rsidR="006D2341" w:rsidRPr="0017642C">
        <w:rPr>
          <w:rFonts w:ascii="Arial" w:hAnsi="Arial" w:cs="Arial"/>
          <w:szCs w:val="24"/>
        </w:rPr>
        <w:t>infrastructure</w:t>
      </w:r>
      <w:r w:rsidRPr="0017642C">
        <w:rPr>
          <w:rFonts w:ascii="Arial" w:hAnsi="Arial" w:cs="Arial"/>
          <w:szCs w:val="24"/>
        </w:rPr>
        <w:t xml:space="preserve"> for attending the classes online. Resulted in the loss of learning and </w:t>
      </w:r>
      <w:r w:rsidR="006D2341" w:rsidRPr="0017642C">
        <w:rPr>
          <w:rFonts w:ascii="Arial" w:hAnsi="Arial" w:cs="Arial"/>
          <w:szCs w:val="24"/>
        </w:rPr>
        <w:t>missing</w:t>
      </w:r>
      <w:r w:rsidRPr="0017642C">
        <w:rPr>
          <w:rFonts w:ascii="Arial" w:hAnsi="Arial" w:cs="Arial"/>
          <w:szCs w:val="24"/>
        </w:rPr>
        <w:t xml:space="preserve"> out on the school </w:t>
      </w:r>
      <w:r w:rsidR="006D2341" w:rsidRPr="0017642C">
        <w:rPr>
          <w:rFonts w:ascii="Arial" w:hAnsi="Arial" w:cs="Arial"/>
          <w:szCs w:val="24"/>
        </w:rPr>
        <w:t>syllabus</w:t>
      </w:r>
      <w:r w:rsidR="008B05CD" w:rsidRPr="0017642C">
        <w:rPr>
          <w:rFonts w:ascii="Arial" w:hAnsi="Arial" w:cs="Arial"/>
          <w:szCs w:val="24"/>
        </w:rPr>
        <w:t xml:space="preserve"> (Abrams et al., 2022)</w:t>
      </w:r>
      <w:r w:rsidRPr="0017642C">
        <w:rPr>
          <w:rFonts w:ascii="Arial" w:hAnsi="Arial" w:cs="Arial"/>
          <w:szCs w:val="24"/>
        </w:rPr>
        <w:t xml:space="preserve">. </w:t>
      </w:r>
    </w:p>
    <w:p w14:paraId="57FED375" w14:textId="2B50E5A1" w:rsidR="00831886" w:rsidRPr="0017642C" w:rsidRDefault="00227130" w:rsidP="0017642C">
      <w:pPr>
        <w:pStyle w:val="Heading1"/>
        <w:spacing w:line="360" w:lineRule="auto"/>
        <w:jc w:val="both"/>
        <w:rPr>
          <w:rFonts w:ascii="Arial" w:hAnsi="Arial" w:cs="Arial"/>
          <w:sz w:val="24"/>
          <w:szCs w:val="24"/>
        </w:rPr>
      </w:pPr>
      <w:bookmarkStart w:id="7" w:name="_Toc140873968"/>
      <w:r w:rsidRPr="0017642C">
        <w:rPr>
          <w:rFonts w:ascii="Arial" w:hAnsi="Arial" w:cs="Arial"/>
          <w:sz w:val="24"/>
          <w:szCs w:val="24"/>
        </w:rPr>
        <w:t>Effect of COVID-19 pandemic on young people in United Kingdom</w:t>
      </w:r>
      <w:bookmarkEnd w:id="7"/>
      <w:r w:rsidRPr="0017642C">
        <w:rPr>
          <w:rFonts w:ascii="Arial" w:hAnsi="Arial" w:cs="Arial"/>
          <w:sz w:val="24"/>
          <w:szCs w:val="24"/>
        </w:rPr>
        <w:t xml:space="preserve"> </w:t>
      </w:r>
    </w:p>
    <w:p w14:paraId="66324BE3" w14:textId="77777777" w:rsidR="0017642C" w:rsidRPr="0017642C" w:rsidRDefault="0017642C" w:rsidP="0017642C">
      <w:pPr>
        <w:spacing w:line="360" w:lineRule="auto"/>
        <w:jc w:val="both"/>
        <w:rPr>
          <w:rFonts w:ascii="Arial" w:hAnsi="Arial" w:cs="Arial"/>
          <w:szCs w:val="24"/>
        </w:rPr>
      </w:pPr>
    </w:p>
    <w:p w14:paraId="1E116091" w14:textId="61CDE428" w:rsidR="00831886" w:rsidRPr="0017642C" w:rsidRDefault="00831886" w:rsidP="0017642C">
      <w:pPr>
        <w:spacing w:line="360" w:lineRule="auto"/>
        <w:jc w:val="both"/>
        <w:rPr>
          <w:rFonts w:ascii="Arial" w:hAnsi="Arial" w:cs="Arial"/>
          <w:szCs w:val="24"/>
        </w:rPr>
      </w:pPr>
      <w:r w:rsidRPr="0017642C">
        <w:rPr>
          <w:rFonts w:ascii="Arial" w:hAnsi="Arial" w:cs="Arial"/>
          <w:szCs w:val="24"/>
        </w:rPr>
        <w:t xml:space="preserve">The COVID-19 pandemic along with the imposition of lockdown has prolonged impact upon the mental health and well-being of young individuals. </w:t>
      </w:r>
      <w:r w:rsidR="006D2341" w:rsidRPr="0017642C">
        <w:rPr>
          <w:rFonts w:ascii="Arial" w:hAnsi="Arial" w:cs="Arial"/>
          <w:szCs w:val="24"/>
        </w:rPr>
        <w:t>Pandemic</w:t>
      </w:r>
      <w:r w:rsidRPr="0017642C">
        <w:rPr>
          <w:rFonts w:ascii="Arial" w:hAnsi="Arial" w:cs="Arial"/>
          <w:szCs w:val="24"/>
        </w:rPr>
        <w:t xml:space="preserve"> has </w:t>
      </w:r>
      <w:r w:rsidR="006D2341" w:rsidRPr="0017642C">
        <w:rPr>
          <w:rFonts w:ascii="Arial" w:hAnsi="Arial" w:cs="Arial"/>
          <w:szCs w:val="24"/>
        </w:rPr>
        <w:t>predominantly impacted</w:t>
      </w:r>
      <w:r w:rsidRPr="0017642C">
        <w:rPr>
          <w:rFonts w:ascii="Arial" w:hAnsi="Arial" w:cs="Arial"/>
          <w:szCs w:val="24"/>
        </w:rPr>
        <w:t xml:space="preserve"> negatively upon the young individuals. Followings are few effects of the pandemic upon young individuals in United Kingdom:</w:t>
      </w:r>
    </w:p>
    <w:p w14:paraId="5793B05F" w14:textId="77777777" w:rsidR="00831886" w:rsidRPr="0017642C" w:rsidRDefault="00831886" w:rsidP="0017642C">
      <w:pPr>
        <w:spacing w:line="360" w:lineRule="auto"/>
        <w:jc w:val="both"/>
        <w:rPr>
          <w:rFonts w:ascii="Arial" w:hAnsi="Arial" w:cs="Arial"/>
          <w:szCs w:val="24"/>
        </w:rPr>
      </w:pPr>
    </w:p>
    <w:p w14:paraId="76CC9187" w14:textId="3A994418" w:rsidR="001E035A" w:rsidRPr="0017642C" w:rsidRDefault="00C26810" w:rsidP="0017642C">
      <w:pPr>
        <w:spacing w:line="360" w:lineRule="auto"/>
        <w:jc w:val="both"/>
        <w:rPr>
          <w:rFonts w:ascii="Arial" w:hAnsi="Arial" w:cs="Arial"/>
          <w:szCs w:val="24"/>
        </w:rPr>
      </w:pPr>
      <w:r w:rsidRPr="0017642C">
        <w:rPr>
          <w:rFonts w:ascii="Arial" w:hAnsi="Arial" w:cs="Arial"/>
          <w:noProof/>
          <w:szCs w:val="24"/>
        </w:rPr>
        <w:drawing>
          <wp:inline distT="0" distB="0" distL="0" distR="0" wp14:anchorId="24D627C2" wp14:editId="4E2C641E">
            <wp:extent cx="5486400" cy="3200400"/>
            <wp:effectExtent l="0" t="0" r="0" b="0"/>
            <wp:docPr id="128119264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0A04FF49" w14:textId="732A7BCE" w:rsidR="00F00966" w:rsidRPr="0017642C" w:rsidRDefault="001A08EE" w:rsidP="0017642C">
      <w:pPr>
        <w:pStyle w:val="Heading2"/>
        <w:spacing w:line="360" w:lineRule="auto"/>
        <w:jc w:val="both"/>
        <w:rPr>
          <w:rFonts w:ascii="Arial" w:hAnsi="Arial" w:cs="Arial"/>
          <w:szCs w:val="24"/>
        </w:rPr>
      </w:pPr>
      <w:bookmarkStart w:id="8" w:name="_Toc140873969"/>
      <w:r w:rsidRPr="0017642C">
        <w:rPr>
          <w:rFonts w:ascii="Arial" w:hAnsi="Arial" w:cs="Arial"/>
          <w:szCs w:val="24"/>
        </w:rPr>
        <w:t>Economic challenges</w:t>
      </w:r>
      <w:bookmarkEnd w:id="8"/>
    </w:p>
    <w:p w14:paraId="494A2D52" w14:textId="77777777" w:rsidR="0017642C" w:rsidRPr="0017642C" w:rsidRDefault="0017642C" w:rsidP="0017642C">
      <w:pPr>
        <w:spacing w:line="360" w:lineRule="auto"/>
        <w:jc w:val="both"/>
        <w:rPr>
          <w:rFonts w:ascii="Arial" w:hAnsi="Arial" w:cs="Arial"/>
          <w:szCs w:val="24"/>
        </w:rPr>
      </w:pPr>
    </w:p>
    <w:p w14:paraId="3AA7E2B0" w14:textId="5CD76695" w:rsidR="00D630FE" w:rsidRPr="0017642C" w:rsidRDefault="00D630FE" w:rsidP="0017642C">
      <w:pPr>
        <w:spacing w:line="360" w:lineRule="auto"/>
        <w:jc w:val="both"/>
        <w:rPr>
          <w:rFonts w:ascii="Arial" w:hAnsi="Arial" w:cs="Arial"/>
          <w:szCs w:val="24"/>
        </w:rPr>
      </w:pPr>
      <w:r w:rsidRPr="0017642C">
        <w:rPr>
          <w:rFonts w:ascii="Arial" w:hAnsi="Arial" w:cs="Arial"/>
          <w:szCs w:val="24"/>
        </w:rPr>
        <w:t xml:space="preserve">Young individuals who were supporting themselves </w:t>
      </w:r>
      <w:r w:rsidR="00AC2A52" w:rsidRPr="0017642C">
        <w:rPr>
          <w:rFonts w:ascii="Arial" w:hAnsi="Arial" w:cs="Arial"/>
          <w:szCs w:val="24"/>
        </w:rPr>
        <w:t>through</w:t>
      </w:r>
      <w:r w:rsidRPr="0017642C">
        <w:rPr>
          <w:rFonts w:ascii="Arial" w:hAnsi="Arial" w:cs="Arial"/>
          <w:szCs w:val="24"/>
        </w:rPr>
        <w:t xml:space="preserve"> the part time jobs and </w:t>
      </w:r>
      <w:r w:rsidR="00AC2A52" w:rsidRPr="0017642C">
        <w:rPr>
          <w:rFonts w:ascii="Arial" w:hAnsi="Arial" w:cs="Arial"/>
          <w:szCs w:val="24"/>
        </w:rPr>
        <w:t>employment</w:t>
      </w:r>
      <w:r w:rsidRPr="0017642C">
        <w:rPr>
          <w:rFonts w:ascii="Arial" w:hAnsi="Arial" w:cs="Arial"/>
          <w:szCs w:val="24"/>
        </w:rPr>
        <w:t xml:space="preserve"> were facing the economic challenges may be due to the loss employment.</w:t>
      </w:r>
      <w:r w:rsidR="008F5564" w:rsidRPr="0017642C">
        <w:rPr>
          <w:rFonts w:ascii="Arial" w:hAnsi="Arial" w:cs="Arial"/>
          <w:szCs w:val="24"/>
        </w:rPr>
        <w:t xml:space="preserve"> the young individuals working in the industries such as hospitality, retailing and other </w:t>
      </w:r>
      <w:r w:rsidR="006D2341" w:rsidRPr="0017642C">
        <w:rPr>
          <w:rFonts w:ascii="Arial" w:hAnsi="Arial" w:cs="Arial"/>
          <w:szCs w:val="24"/>
        </w:rPr>
        <w:t>service-related</w:t>
      </w:r>
      <w:r w:rsidR="008F5564" w:rsidRPr="0017642C">
        <w:rPr>
          <w:rFonts w:ascii="Arial" w:hAnsi="Arial" w:cs="Arial"/>
          <w:szCs w:val="24"/>
        </w:rPr>
        <w:t xml:space="preserve"> industries were facing </w:t>
      </w:r>
      <w:r w:rsidR="009E4750" w:rsidRPr="0017642C">
        <w:rPr>
          <w:rFonts w:ascii="Arial" w:hAnsi="Arial" w:cs="Arial"/>
          <w:szCs w:val="24"/>
        </w:rPr>
        <w:t>financial</w:t>
      </w:r>
      <w:r w:rsidR="008F5564" w:rsidRPr="0017642C">
        <w:rPr>
          <w:rFonts w:ascii="Arial" w:hAnsi="Arial" w:cs="Arial"/>
          <w:szCs w:val="24"/>
        </w:rPr>
        <w:t xml:space="preserve"> crunch due to the loss of the employment. The young adults who were living </w:t>
      </w:r>
      <w:r w:rsidR="006D2341" w:rsidRPr="0017642C">
        <w:rPr>
          <w:rFonts w:ascii="Arial" w:hAnsi="Arial" w:cs="Arial"/>
          <w:szCs w:val="24"/>
        </w:rPr>
        <w:t>separately</w:t>
      </w:r>
      <w:r w:rsidR="008F5564" w:rsidRPr="0017642C">
        <w:rPr>
          <w:rFonts w:ascii="Arial" w:hAnsi="Arial" w:cs="Arial"/>
          <w:szCs w:val="24"/>
        </w:rPr>
        <w:t xml:space="preserve"> from their </w:t>
      </w:r>
      <w:r w:rsidR="008F5564" w:rsidRPr="0017642C">
        <w:rPr>
          <w:rFonts w:ascii="Arial" w:hAnsi="Arial" w:cs="Arial"/>
          <w:szCs w:val="24"/>
        </w:rPr>
        <w:lastRenderedPageBreak/>
        <w:t xml:space="preserve">parents and family were facing difficulties in fulfilling their financial needs. Young </w:t>
      </w:r>
      <w:r w:rsidR="006D2341" w:rsidRPr="0017642C">
        <w:rPr>
          <w:rFonts w:ascii="Arial" w:hAnsi="Arial" w:cs="Arial"/>
          <w:szCs w:val="24"/>
        </w:rPr>
        <w:t>adults’</w:t>
      </w:r>
      <w:r w:rsidR="008F5564" w:rsidRPr="0017642C">
        <w:rPr>
          <w:rFonts w:ascii="Arial" w:hAnsi="Arial" w:cs="Arial"/>
          <w:szCs w:val="24"/>
        </w:rPr>
        <w:t xml:space="preserve"> </w:t>
      </w:r>
      <w:r w:rsidR="006D2341" w:rsidRPr="0017642C">
        <w:rPr>
          <w:rFonts w:ascii="Arial" w:hAnsi="Arial" w:cs="Arial"/>
          <w:szCs w:val="24"/>
        </w:rPr>
        <w:t>loss</w:t>
      </w:r>
      <w:r w:rsidR="008F5564" w:rsidRPr="0017642C">
        <w:rPr>
          <w:rFonts w:ascii="Arial" w:hAnsi="Arial" w:cs="Arial"/>
          <w:szCs w:val="24"/>
        </w:rPr>
        <w:t xml:space="preserve"> encountered with the issues related to housing and accommodation during the pandemic due to the rent payment, shared living </w:t>
      </w:r>
      <w:r w:rsidR="006D2341" w:rsidRPr="0017642C">
        <w:rPr>
          <w:rFonts w:ascii="Arial" w:hAnsi="Arial" w:cs="Arial"/>
          <w:szCs w:val="24"/>
        </w:rPr>
        <w:t>arrangement</w:t>
      </w:r>
      <w:r w:rsidR="008F5564" w:rsidRPr="0017642C">
        <w:rPr>
          <w:rFonts w:ascii="Arial" w:hAnsi="Arial" w:cs="Arial"/>
          <w:szCs w:val="24"/>
        </w:rPr>
        <w:t xml:space="preserve"> which has increased the risk of homelessness</w:t>
      </w:r>
      <w:r w:rsidR="004E69C5" w:rsidRPr="0017642C">
        <w:rPr>
          <w:rFonts w:ascii="Arial" w:hAnsi="Arial" w:cs="Arial"/>
          <w:szCs w:val="24"/>
        </w:rPr>
        <w:t xml:space="preserve"> (Hampshire et al., 2021)</w:t>
      </w:r>
      <w:r w:rsidR="008F5564" w:rsidRPr="0017642C">
        <w:rPr>
          <w:rFonts w:ascii="Arial" w:hAnsi="Arial" w:cs="Arial"/>
          <w:szCs w:val="24"/>
        </w:rPr>
        <w:t>.</w:t>
      </w:r>
    </w:p>
    <w:p w14:paraId="099A7A9D" w14:textId="4FBCFF63" w:rsidR="001A08EE" w:rsidRPr="0017642C" w:rsidRDefault="001A08EE" w:rsidP="0017642C">
      <w:pPr>
        <w:pStyle w:val="Heading2"/>
        <w:spacing w:line="360" w:lineRule="auto"/>
        <w:jc w:val="both"/>
        <w:rPr>
          <w:rFonts w:ascii="Arial" w:hAnsi="Arial" w:cs="Arial"/>
          <w:szCs w:val="24"/>
        </w:rPr>
      </w:pPr>
      <w:bookmarkStart w:id="9" w:name="_Toc140873970"/>
      <w:r w:rsidRPr="0017642C">
        <w:rPr>
          <w:rFonts w:ascii="Arial" w:hAnsi="Arial" w:cs="Arial"/>
          <w:szCs w:val="24"/>
        </w:rPr>
        <w:t>Disruption in education and Career aspiration</w:t>
      </w:r>
      <w:bookmarkEnd w:id="9"/>
      <w:r w:rsidRPr="0017642C">
        <w:rPr>
          <w:rFonts w:ascii="Arial" w:hAnsi="Arial" w:cs="Arial"/>
          <w:szCs w:val="24"/>
        </w:rPr>
        <w:t xml:space="preserve"> </w:t>
      </w:r>
    </w:p>
    <w:p w14:paraId="0E7C2ED9" w14:textId="77777777" w:rsidR="0017642C" w:rsidRPr="0017642C" w:rsidRDefault="0017642C" w:rsidP="0017642C">
      <w:pPr>
        <w:spacing w:line="360" w:lineRule="auto"/>
        <w:jc w:val="both"/>
        <w:rPr>
          <w:rFonts w:ascii="Arial" w:hAnsi="Arial" w:cs="Arial"/>
          <w:szCs w:val="24"/>
        </w:rPr>
      </w:pPr>
    </w:p>
    <w:p w14:paraId="4F5DE048" w14:textId="69B2364B" w:rsidR="00831886" w:rsidRPr="0017642C" w:rsidRDefault="00831886" w:rsidP="0017642C">
      <w:pPr>
        <w:spacing w:line="360" w:lineRule="auto"/>
        <w:jc w:val="both"/>
        <w:rPr>
          <w:rFonts w:ascii="Arial" w:hAnsi="Arial" w:cs="Arial"/>
          <w:szCs w:val="24"/>
        </w:rPr>
      </w:pPr>
      <w:r w:rsidRPr="0017642C">
        <w:rPr>
          <w:rFonts w:ascii="Arial" w:hAnsi="Arial" w:cs="Arial"/>
          <w:szCs w:val="24"/>
        </w:rPr>
        <w:t xml:space="preserve">Due to the closing down of the </w:t>
      </w:r>
      <w:r w:rsidR="00A6591F" w:rsidRPr="0017642C">
        <w:rPr>
          <w:rFonts w:ascii="Arial" w:hAnsi="Arial" w:cs="Arial"/>
          <w:szCs w:val="24"/>
        </w:rPr>
        <w:t xml:space="preserve">high schools and college, the education of the young adults was disrupted just like the children in the earlier section. The transition from the fae to face </w:t>
      </w:r>
      <w:r w:rsidR="006D2341" w:rsidRPr="0017642C">
        <w:rPr>
          <w:rFonts w:ascii="Arial" w:hAnsi="Arial" w:cs="Arial"/>
          <w:szCs w:val="24"/>
        </w:rPr>
        <w:t>learning</w:t>
      </w:r>
      <w:r w:rsidR="00A6591F" w:rsidRPr="0017642C">
        <w:rPr>
          <w:rFonts w:ascii="Arial" w:hAnsi="Arial" w:cs="Arial"/>
          <w:szCs w:val="24"/>
        </w:rPr>
        <w:t xml:space="preserve"> to the online </w:t>
      </w:r>
      <w:r w:rsidR="006D2341" w:rsidRPr="0017642C">
        <w:rPr>
          <w:rFonts w:ascii="Arial" w:hAnsi="Arial" w:cs="Arial"/>
          <w:szCs w:val="24"/>
        </w:rPr>
        <w:t>learning</w:t>
      </w:r>
      <w:r w:rsidR="00A6591F" w:rsidRPr="0017642C">
        <w:rPr>
          <w:rFonts w:ascii="Arial" w:hAnsi="Arial" w:cs="Arial"/>
          <w:szCs w:val="24"/>
        </w:rPr>
        <w:t xml:space="preserve"> has also created challenge and difficulties for many young individuals hampering heir opportunity </w:t>
      </w:r>
      <w:r w:rsidR="000D42DB" w:rsidRPr="0017642C">
        <w:rPr>
          <w:rFonts w:ascii="Arial" w:hAnsi="Arial" w:cs="Arial"/>
          <w:szCs w:val="24"/>
        </w:rPr>
        <w:t>to learn</w:t>
      </w:r>
      <w:r w:rsidR="00A6591F" w:rsidRPr="0017642C">
        <w:rPr>
          <w:rFonts w:ascii="Arial" w:hAnsi="Arial" w:cs="Arial"/>
          <w:szCs w:val="24"/>
        </w:rPr>
        <w:t xml:space="preserve"> and progress during the </w:t>
      </w:r>
      <w:r w:rsidR="006D2341" w:rsidRPr="0017642C">
        <w:rPr>
          <w:rFonts w:ascii="Arial" w:hAnsi="Arial" w:cs="Arial"/>
          <w:szCs w:val="24"/>
        </w:rPr>
        <w:t>pandemic. The</w:t>
      </w:r>
      <w:r w:rsidR="000D42DB" w:rsidRPr="0017642C">
        <w:rPr>
          <w:rFonts w:ascii="Arial" w:hAnsi="Arial" w:cs="Arial"/>
          <w:szCs w:val="24"/>
        </w:rPr>
        <w:t xml:space="preserve"> lack of </w:t>
      </w:r>
      <w:r w:rsidR="006D2341" w:rsidRPr="0017642C">
        <w:rPr>
          <w:rFonts w:ascii="Arial" w:hAnsi="Arial" w:cs="Arial"/>
          <w:szCs w:val="24"/>
        </w:rPr>
        <w:t>accessibility</w:t>
      </w:r>
      <w:r w:rsidR="000D42DB" w:rsidRPr="0017642C">
        <w:rPr>
          <w:rFonts w:ascii="Arial" w:hAnsi="Arial" w:cs="Arial"/>
          <w:szCs w:val="24"/>
        </w:rPr>
        <w:t xml:space="preserve"> of the infrastructure to learn online including the </w:t>
      </w:r>
      <w:r w:rsidR="009E4750" w:rsidRPr="0017642C">
        <w:rPr>
          <w:rFonts w:ascii="Arial" w:hAnsi="Arial" w:cs="Arial"/>
          <w:szCs w:val="24"/>
        </w:rPr>
        <w:t>internet</w:t>
      </w:r>
      <w:r w:rsidR="000D42DB" w:rsidRPr="0017642C">
        <w:rPr>
          <w:rFonts w:ascii="Arial" w:hAnsi="Arial" w:cs="Arial"/>
          <w:szCs w:val="24"/>
        </w:rPr>
        <w:t xml:space="preserve"> connection and access of technology has created the inequality in terms of the accessibility of education for young adults. The </w:t>
      </w:r>
      <w:r w:rsidR="009E4750" w:rsidRPr="0017642C">
        <w:rPr>
          <w:rFonts w:ascii="Arial" w:hAnsi="Arial" w:cs="Arial"/>
          <w:szCs w:val="24"/>
        </w:rPr>
        <w:t>prevalence</w:t>
      </w:r>
      <w:r w:rsidR="000D42DB" w:rsidRPr="0017642C">
        <w:rPr>
          <w:rFonts w:ascii="Arial" w:hAnsi="Arial" w:cs="Arial"/>
          <w:szCs w:val="24"/>
        </w:rPr>
        <w:t xml:space="preserve"> of pandemic has shattered the aspiration of higher studies for many adults in United Kingdom. Due to the lockdown the </w:t>
      </w:r>
      <w:r w:rsidR="006D2341" w:rsidRPr="0017642C">
        <w:rPr>
          <w:rFonts w:ascii="Arial" w:hAnsi="Arial" w:cs="Arial"/>
          <w:szCs w:val="24"/>
        </w:rPr>
        <w:t>adults</w:t>
      </w:r>
      <w:r w:rsidR="000D42DB" w:rsidRPr="0017642C">
        <w:rPr>
          <w:rFonts w:ascii="Arial" w:hAnsi="Arial" w:cs="Arial"/>
          <w:szCs w:val="24"/>
        </w:rPr>
        <w:t xml:space="preserve"> did not get the opportunity to apply in the respective colleges that they wanted to study in. The young individuals who </w:t>
      </w:r>
      <w:r w:rsidR="006D2341" w:rsidRPr="0017642C">
        <w:rPr>
          <w:rFonts w:ascii="Arial" w:hAnsi="Arial" w:cs="Arial"/>
          <w:szCs w:val="24"/>
        </w:rPr>
        <w:t>were</w:t>
      </w:r>
      <w:r w:rsidR="000D42DB" w:rsidRPr="0017642C">
        <w:rPr>
          <w:rFonts w:ascii="Arial" w:hAnsi="Arial" w:cs="Arial"/>
          <w:szCs w:val="24"/>
        </w:rPr>
        <w:t xml:space="preserve"> graduating </w:t>
      </w:r>
      <w:r w:rsidR="006D2341" w:rsidRPr="0017642C">
        <w:rPr>
          <w:rFonts w:ascii="Arial" w:hAnsi="Arial" w:cs="Arial"/>
          <w:szCs w:val="24"/>
        </w:rPr>
        <w:t>from</w:t>
      </w:r>
      <w:r w:rsidR="000D42DB" w:rsidRPr="0017642C">
        <w:rPr>
          <w:rFonts w:ascii="Arial" w:hAnsi="Arial" w:cs="Arial"/>
          <w:szCs w:val="24"/>
        </w:rPr>
        <w:t xml:space="preserve"> the respective school and colleges were facing the </w:t>
      </w:r>
      <w:r w:rsidR="006D2341" w:rsidRPr="0017642C">
        <w:rPr>
          <w:rFonts w:ascii="Arial" w:hAnsi="Arial" w:cs="Arial"/>
          <w:szCs w:val="24"/>
        </w:rPr>
        <w:t>challenge</w:t>
      </w:r>
      <w:r w:rsidR="000D42DB" w:rsidRPr="0017642C">
        <w:rPr>
          <w:rFonts w:ascii="Arial" w:hAnsi="Arial" w:cs="Arial"/>
          <w:szCs w:val="24"/>
        </w:rPr>
        <w:t xml:space="preserve"> of the lack of employment and placement due to the </w:t>
      </w:r>
      <w:proofErr w:type="spellStart"/>
      <w:r w:rsidR="009A74C6">
        <w:rPr>
          <w:rFonts w:ascii="Arial" w:hAnsi="Arial" w:cs="Arial"/>
          <w:szCs w:val="24"/>
        </w:rPr>
        <w:t>curency</w:t>
      </w:r>
      <w:proofErr w:type="spellEnd"/>
      <w:r w:rsidR="000D42DB" w:rsidRPr="0017642C">
        <w:rPr>
          <w:rFonts w:ascii="Arial" w:hAnsi="Arial" w:cs="Arial"/>
          <w:szCs w:val="24"/>
        </w:rPr>
        <w:t xml:space="preserve"> of economic </w:t>
      </w:r>
      <w:r w:rsidR="006D2341" w:rsidRPr="0017642C">
        <w:rPr>
          <w:rFonts w:ascii="Arial" w:hAnsi="Arial" w:cs="Arial"/>
          <w:szCs w:val="24"/>
        </w:rPr>
        <w:t>crisis</w:t>
      </w:r>
      <w:r w:rsidR="000D42DB" w:rsidRPr="0017642C">
        <w:rPr>
          <w:rFonts w:ascii="Arial" w:hAnsi="Arial" w:cs="Arial"/>
          <w:szCs w:val="24"/>
        </w:rPr>
        <w:t xml:space="preserve"> during and after the pandemic</w:t>
      </w:r>
      <w:r w:rsidR="00F06EEC" w:rsidRPr="0017642C">
        <w:rPr>
          <w:rFonts w:ascii="Arial" w:hAnsi="Arial" w:cs="Arial"/>
          <w:szCs w:val="24"/>
        </w:rPr>
        <w:t xml:space="preserve"> (</w:t>
      </w:r>
      <w:proofErr w:type="spellStart"/>
      <w:r w:rsidR="00F06EEC" w:rsidRPr="0017642C">
        <w:rPr>
          <w:rFonts w:ascii="Arial" w:hAnsi="Arial" w:cs="Arial"/>
          <w:szCs w:val="24"/>
        </w:rPr>
        <w:t>Ellwardt</w:t>
      </w:r>
      <w:proofErr w:type="spellEnd"/>
      <w:r w:rsidR="00F06EEC" w:rsidRPr="0017642C">
        <w:rPr>
          <w:rFonts w:ascii="Arial" w:hAnsi="Arial" w:cs="Arial"/>
          <w:szCs w:val="24"/>
        </w:rPr>
        <w:t xml:space="preserve"> and </w:t>
      </w:r>
      <w:proofErr w:type="spellStart"/>
      <w:r w:rsidR="00F06EEC" w:rsidRPr="0017642C">
        <w:rPr>
          <w:rFonts w:ascii="Arial" w:hAnsi="Arial" w:cs="Arial"/>
          <w:szCs w:val="24"/>
        </w:rPr>
        <w:t>Präg</w:t>
      </w:r>
      <w:proofErr w:type="spellEnd"/>
      <w:r w:rsidR="00F06EEC" w:rsidRPr="0017642C">
        <w:rPr>
          <w:rFonts w:ascii="Arial" w:hAnsi="Arial" w:cs="Arial"/>
          <w:szCs w:val="24"/>
        </w:rPr>
        <w:t>, 2021)</w:t>
      </w:r>
      <w:r w:rsidR="000D42DB" w:rsidRPr="0017642C">
        <w:rPr>
          <w:rFonts w:ascii="Arial" w:hAnsi="Arial" w:cs="Arial"/>
          <w:szCs w:val="24"/>
        </w:rPr>
        <w:t xml:space="preserve">. </w:t>
      </w:r>
    </w:p>
    <w:p w14:paraId="29400AA4" w14:textId="767F17D8" w:rsidR="001A08EE" w:rsidRPr="0017642C" w:rsidRDefault="001A08EE" w:rsidP="0017642C">
      <w:pPr>
        <w:pStyle w:val="Heading2"/>
        <w:spacing w:line="360" w:lineRule="auto"/>
        <w:jc w:val="both"/>
        <w:rPr>
          <w:rFonts w:ascii="Arial" w:hAnsi="Arial" w:cs="Arial"/>
          <w:szCs w:val="24"/>
        </w:rPr>
      </w:pPr>
      <w:bookmarkStart w:id="10" w:name="_Toc140873971"/>
      <w:r w:rsidRPr="0017642C">
        <w:rPr>
          <w:rFonts w:ascii="Arial" w:hAnsi="Arial" w:cs="Arial"/>
          <w:szCs w:val="24"/>
        </w:rPr>
        <w:t>Mental struggle</w:t>
      </w:r>
      <w:bookmarkEnd w:id="10"/>
    </w:p>
    <w:p w14:paraId="0F690897" w14:textId="77777777" w:rsidR="0017642C" w:rsidRPr="0017642C" w:rsidRDefault="0017642C" w:rsidP="0017642C">
      <w:pPr>
        <w:spacing w:line="360" w:lineRule="auto"/>
        <w:jc w:val="both"/>
        <w:rPr>
          <w:rFonts w:ascii="Arial" w:hAnsi="Arial" w:cs="Arial"/>
          <w:szCs w:val="24"/>
        </w:rPr>
      </w:pPr>
    </w:p>
    <w:p w14:paraId="640510C1" w14:textId="5C7C4E31" w:rsidR="008F5564" w:rsidRPr="0017642C" w:rsidRDefault="0032263A" w:rsidP="0017642C">
      <w:pPr>
        <w:spacing w:line="360" w:lineRule="auto"/>
        <w:jc w:val="both"/>
        <w:rPr>
          <w:rFonts w:ascii="Arial" w:hAnsi="Arial" w:cs="Arial"/>
          <w:szCs w:val="24"/>
        </w:rPr>
      </w:pPr>
      <w:r w:rsidRPr="0017642C">
        <w:rPr>
          <w:rFonts w:ascii="Arial" w:hAnsi="Arial" w:cs="Arial"/>
          <w:szCs w:val="24"/>
        </w:rPr>
        <w:t xml:space="preserve">The </w:t>
      </w:r>
      <w:r w:rsidR="006D2341" w:rsidRPr="0017642C">
        <w:rPr>
          <w:rFonts w:ascii="Arial" w:hAnsi="Arial" w:cs="Arial"/>
          <w:szCs w:val="24"/>
        </w:rPr>
        <w:t>isolation</w:t>
      </w:r>
      <w:r w:rsidRPr="0017642C">
        <w:rPr>
          <w:rFonts w:ascii="Arial" w:hAnsi="Arial" w:cs="Arial"/>
          <w:szCs w:val="24"/>
        </w:rPr>
        <w:t xml:space="preserve"> and lack of social </w:t>
      </w:r>
      <w:r w:rsidR="006D2341" w:rsidRPr="0017642C">
        <w:rPr>
          <w:rFonts w:ascii="Arial" w:hAnsi="Arial" w:cs="Arial"/>
          <w:szCs w:val="24"/>
        </w:rPr>
        <w:t>gathering</w:t>
      </w:r>
      <w:r w:rsidRPr="0017642C">
        <w:rPr>
          <w:rFonts w:ascii="Arial" w:hAnsi="Arial" w:cs="Arial"/>
          <w:szCs w:val="24"/>
        </w:rPr>
        <w:t xml:space="preserve"> and going out has affected young adult’s mental health during and even after the pandemic. The change in the daily routine and lack of physical meeting with friends a</w:t>
      </w:r>
      <w:r w:rsidR="00277A04" w:rsidRPr="0017642C">
        <w:rPr>
          <w:rFonts w:ascii="Arial" w:hAnsi="Arial" w:cs="Arial"/>
          <w:szCs w:val="24"/>
        </w:rPr>
        <w:t xml:space="preserve">nd family has created mental stress and loneliness for many young adults in United Kingdom. There are </w:t>
      </w:r>
      <w:r w:rsidR="006D2341" w:rsidRPr="0017642C">
        <w:rPr>
          <w:rFonts w:ascii="Arial" w:hAnsi="Arial" w:cs="Arial"/>
          <w:szCs w:val="24"/>
        </w:rPr>
        <w:t>much</w:t>
      </w:r>
      <w:r w:rsidR="00277A04" w:rsidRPr="0017642C">
        <w:rPr>
          <w:rFonts w:ascii="Arial" w:hAnsi="Arial" w:cs="Arial"/>
          <w:szCs w:val="24"/>
        </w:rPr>
        <w:t xml:space="preserve"> research </w:t>
      </w:r>
      <w:r w:rsidR="006D2341" w:rsidRPr="0017642C">
        <w:rPr>
          <w:rFonts w:ascii="Arial" w:hAnsi="Arial" w:cs="Arial"/>
          <w:szCs w:val="24"/>
        </w:rPr>
        <w:t>papers</w:t>
      </w:r>
      <w:r w:rsidR="00277A04" w:rsidRPr="0017642C">
        <w:rPr>
          <w:rFonts w:ascii="Arial" w:hAnsi="Arial" w:cs="Arial"/>
          <w:szCs w:val="24"/>
        </w:rPr>
        <w:t xml:space="preserve"> focusing upon the effect of </w:t>
      </w:r>
      <w:r w:rsidR="006D2341" w:rsidRPr="0017642C">
        <w:rPr>
          <w:rFonts w:ascii="Arial" w:hAnsi="Arial" w:cs="Arial"/>
          <w:szCs w:val="24"/>
        </w:rPr>
        <w:t>pandemic</w:t>
      </w:r>
      <w:r w:rsidR="00277A04" w:rsidRPr="0017642C">
        <w:rPr>
          <w:rFonts w:ascii="Arial" w:hAnsi="Arial" w:cs="Arial"/>
          <w:szCs w:val="24"/>
        </w:rPr>
        <w:t xml:space="preserve"> upon the young adults however, there are no solid number to quote</w:t>
      </w:r>
      <w:r w:rsidR="00F06EEC" w:rsidRPr="0017642C">
        <w:rPr>
          <w:rFonts w:ascii="Arial" w:hAnsi="Arial" w:cs="Arial"/>
          <w:szCs w:val="24"/>
        </w:rPr>
        <w:t xml:space="preserve"> (Pogue et al., 2020)</w:t>
      </w:r>
      <w:r w:rsidR="00277A04" w:rsidRPr="0017642C">
        <w:rPr>
          <w:rFonts w:ascii="Arial" w:hAnsi="Arial" w:cs="Arial"/>
          <w:szCs w:val="24"/>
        </w:rPr>
        <w:t>.</w:t>
      </w:r>
    </w:p>
    <w:p w14:paraId="18CA122F" w14:textId="4D6D3A73" w:rsidR="001A08EE" w:rsidRPr="0017642C" w:rsidRDefault="001A08EE" w:rsidP="0017642C">
      <w:pPr>
        <w:pStyle w:val="Heading2"/>
        <w:spacing w:line="360" w:lineRule="auto"/>
        <w:jc w:val="both"/>
        <w:rPr>
          <w:rFonts w:ascii="Arial" w:hAnsi="Arial" w:cs="Arial"/>
          <w:szCs w:val="24"/>
        </w:rPr>
      </w:pPr>
      <w:bookmarkStart w:id="11" w:name="_Toc140873972"/>
      <w:r w:rsidRPr="0017642C">
        <w:rPr>
          <w:rFonts w:ascii="Arial" w:hAnsi="Arial" w:cs="Arial"/>
          <w:szCs w:val="24"/>
        </w:rPr>
        <w:t>Social isolation</w:t>
      </w:r>
      <w:bookmarkEnd w:id="11"/>
      <w:r w:rsidRPr="0017642C">
        <w:rPr>
          <w:rFonts w:ascii="Arial" w:hAnsi="Arial" w:cs="Arial"/>
          <w:szCs w:val="24"/>
        </w:rPr>
        <w:t xml:space="preserve"> </w:t>
      </w:r>
    </w:p>
    <w:p w14:paraId="5480DB20" w14:textId="77777777" w:rsidR="0017642C" w:rsidRPr="0017642C" w:rsidRDefault="0017642C" w:rsidP="0017642C">
      <w:pPr>
        <w:spacing w:line="360" w:lineRule="auto"/>
        <w:jc w:val="both"/>
        <w:rPr>
          <w:rFonts w:ascii="Arial" w:hAnsi="Arial" w:cs="Arial"/>
          <w:szCs w:val="24"/>
        </w:rPr>
      </w:pPr>
    </w:p>
    <w:p w14:paraId="0A6C18BF" w14:textId="0E4CF079" w:rsidR="008F5564" w:rsidRPr="0017642C" w:rsidRDefault="008F5564" w:rsidP="0017642C">
      <w:pPr>
        <w:spacing w:line="360" w:lineRule="auto"/>
        <w:jc w:val="both"/>
        <w:rPr>
          <w:rFonts w:ascii="Arial" w:hAnsi="Arial" w:cs="Arial"/>
          <w:szCs w:val="24"/>
        </w:rPr>
      </w:pPr>
      <w:r w:rsidRPr="0017642C">
        <w:rPr>
          <w:rFonts w:ascii="Arial" w:hAnsi="Arial" w:cs="Arial"/>
          <w:szCs w:val="24"/>
        </w:rPr>
        <w:t>Young</w:t>
      </w:r>
      <w:r w:rsidR="00277A04" w:rsidRPr="0017642C">
        <w:rPr>
          <w:rFonts w:ascii="Arial" w:hAnsi="Arial" w:cs="Arial"/>
          <w:szCs w:val="24"/>
        </w:rPr>
        <w:t xml:space="preserve"> individuals are more inclined towards going out and meeting with their friends and exploring the new places. The lockdown restrictions restricted the social </w:t>
      </w:r>
      <w:r w:rsidR="006D2341" w:rsidRPr="0017642C">
        <w:rPr>
          <w:rFonts w:ascii="Arial" w:hAnsi="Arial" w:cs="Arial"/>
          <w:szCs w:val="24"/>
        </w:rPr>
        <w:lastRenderedPageBreak/>
        <w:t>gathering,</w:t>
      </w:r>
      <w:r w:rsidR="00277A04" w:rsidRPr="0017642C">
        <w:rPr>
          <w:rFonts w:ascii="Arial" w:hAnsi="Arial" w:cs="Arial"/>
          <w:szCs w:val="24"/>
        </w:rPr>
        <w:t xml:space="preserve"> and the public places were closed in United Kingdom to </w:t>
      </w:r>
      <w:r w:rsidR="006D2341" w:rsidRPr="0017642C">
        <w:rPr>
          <w:rFonts w:ascii="Arial" w:hAnsi="Arial" w:cs="Arial"/>
          <w:szCs w:val="24"/>
        </w:rPr>
        <w:t>reduce</w:t>
      </w:r>
      <w:r w:rsidR="00277A04" w:rsidRPr="0017642C">
        <w:rPr>
          <w:rFonts w:ascii="Arial" w:hAnsi="Arial" w:cs="Arial"/>
          <w:szCs w:val="24"/>
        </w:rPr>
        <w:t xml:space="preserve"> ethe spread of the pandemic. This has reduced the opportunities for young </w:t>
      </w:r>
      <w:r w:rsidR="006D2341" w:rsidRPr="0017642C">
        <w:rPr>
          <w:rFonts w:ascii="Arial" w:hAnsi="Arial" w:cs="Arial"/>
          <w:szCs w:val="24"/>
        </w:rPr>
        <w:t>individuals</w:t>
      </w:r>
      <w:r w:rsidR="00277A04" w:rsidRPr="0017642C">
        <w:rPr>
          <w:rFonts w:ascii="Arial" w:hAnsi="Arial" w:cs="Arial"/>
          <w:szCs w:val="24"/>
        </w:rPr>
        <w:t xml:space="preserve"> for the social </w:t>
      </w:r>
      <w:r w:rsidR="006D2341" w:rsidRPr="0017642C">
        <w:rPr>
          <w:rFonts w:ascii="Arial" w:hAnsi="Arial" w:cs="Arial"/>
          <w:szCs w:val="24"/>
        </w:rPr>
        <w:t>interactions</w:t>
      </w:r>
      <w:r w:rsidR="00277A04" w:rsidRPr="0017642C">
        <w:rPr>
          <w:rFonts w:ascii="Arial" w:hAnsi="Arial" w:cs="Arial"/>
          <w:szCs w:val="24"/>
        </w:rPr>
        <w:t xml:space="preserve"> resulting in the social isolation for the young adults. </w:t>
      </w:r>
      <w:r w:rsidRPr="0017642C">
        <w:rPr>
          <w:rFonts w:ascii="Arial" w:hAnsi="Arial" w:cs="Arial"/>
          <w:szCs w:val="24"/>
        </w:rPr>
        <w:t>This isolation has been particularly challenging for</w:t>
      </w:r>
      <w:r w:rsidR="00277A04" w:rsidRPr="0017642C">
        <w:rPr>
          <w:rFonts w:ascii="Arial" w:hAnsi="Arial" w:cs="Arial"/>
          <w:szCs w:val="24"/>
        </w:rPr>
        <w:t xml:space="preserve"> </w:t>
      </w:r>
      <w:r w:rsidR="006D2341" w:rsidRPr="0017642C">
        <w:rPr>
          <w:rFonts w:ascii="Arial" w:hAnsi="Arial" w:cs="Arial"/>
          <w:szCs w:val="24"/>
        </w:rPr>
        <w:t>the emotional</w:t>
      </w:r>
      <w:r w:rsidRPr="0017642C">
        <w:rPr>
          <w:rFonts w:ascii="Arial" w:hAnsi="Arial" w:cs="Arial"/>
          <w:szCs w:val="24"/>
        </w:rPr>
        <w:t xml:space="preserve"> well-being</w:t>
      </w:r>
      <w:r w:rsidR="00277A04" w:rsidRPr="0017642C">
        <w:rPr>
          <w:rFonts w:ascii="Arial" w:hAnsi="Arial" w:cs="Arial"/>
          <w:szCs w:val="24"/>
        </w:rPr>
        <w:t xml:space="preserve"> of young adults</w:t>
      </w:r>
      <w:r w:rsidR="00435428" w:rsidRPr="0017642C">
        <w:rPr>
          <w:rFonts w:ascii="Arial" w:hAnsi="Arial" w:cs="Arial"/>
          <w:szCs w:val="24"/>
        </w:rPr>
        <w:t xml:space="preserve"> (Shakespeare et al., 2022)</w:t>
      </w:r>
      <w:r w:rsidRPr="0017642C">
        <w:rPr>
          <w:rFonts w:ascii="Arial" w:hAnsi="Arial" w:cs="Arial"/>
          <w:szCs w:val="24"/>
        </w:rPr>
        <w:t>.</w:t>
      </w:r>
      <w:r w:rsidR="00524E6B" w:rsidRPr="0017642C">
        <w:rPr>
          <w:rFonts w:ascii="Arial" w:hAnsi="Arial" w:cs="Arial"/>
          <w:szCs w:val="24"/>
        </w:rPr>
        <w:t xml:space="preserve"> </w:t>
      </w:r>
    </w:p>
    <w:p w14:paraId="4521AB30" w14:textId="49AE4CFF" w:rsidR="00F00966" w:rsidRPr="0017642C" w:rsidRDefault="001E035A" w:rsidP="0017642C">
      <w:pPr>
        <w:pStyle w:val="Heading2"/>
        <w:spacing w:line="360" w:lineRule="auto"/>
        <w:jc w:val="both"/>
        <w:rPr>
          <w:rFonts w:ascii="Arial" w:hAnsi="Arial" w:cs="Arial"/>
          <w:szCs w:val="24"/>
        </w:rPr>
      </w:pPr>
      <w:bookmarkStart w:id="12" w:name="_Toc140873973"/>
      <w:r w:rsidRPr="0017642C">
        <w:rPr>
          <w:rFonts w:ascii="Arial" w:hAnsi="Arial" w:cs="Arial"/>
          <w:szCs w:val="24"/>
        </w:rPr>
        <w:t>Accessibility to healthcare</w:t>
      </w:r>
      <w:bookmarkEnd w:id="12"/>
      <w:r w:rsidRPr="0017642C">
        <w:rPr>
          <w:rFonts w:ascii="Arial" w:hAnsi="Arial" w:cs="Arial"/>
          <w:szCs w:val="24"/>
        </w:rPr>
        <w:t xml:space="preserve"> </w:t>
      </w:r>
    </w:p>
    <w:p w14:paraId="6E36F288" w14:textId="77777777" w:rsidR="0017642C" w:rsidRPr="0017642C" w:rsidRDefault="0017642C" w:rsidP="0017642C">
      <w:pPr>
        <w:spacing w:line="360" w:lineRule="auto"/>
        <w:jc w:val="both"/>
        <w:rPr>
          <w:rFonts w:ascii="Arial" w:hAnsi="Arial" w:cs="Arial"/>
          <w:szCs w:val="24"/>
        </w:rPr>
      </w:pPr>
    </w:p>
    <w:p w14:paraId="4E98EE62" w14:textId="6DB6058B" w:rsidR="00F00966" w:rsidRPr="0017642C" w:rsidRDefault="00277A04" w:rsidP="0017642C">
      <w:pPr>
        <w:spacing w:line="360" w:lineRule="auto"/>
        <w:jc w:val="both"/>
        <w:rPr>
          <w:rFonts w:ascii="Arial" w:hAnsi="Arial" w:cs="Arial"/>
          <w:szCs w:val="24"/>
        </w:rPr>
      </w:pPr>
      <w:r w:rsidRPr="0017642C">
        <w:rPr>
          <w:rFonts w:ascii="Arial" w:hAnsi="Arial" w:cs="Arial"/>
          <w:szCs w:val="24"/>
        </w:rPr>
        <w:t xml:space="preserve">The most </w:t>
      </w:r>
      <w:r w:rsidR="006D2341" w:rsidRPr="0017642C">
        <w:rPr>
          <w:rFonts w:ascii="Arial" w:hAnsi="Arial" w:cs="Arial"/>
          <w:szCs w:val="24"/>
        </w:rPr>
        <w:t>significant</w:t>
      </w:r>
      <w:r w:rsidRPr="0017642C">
        <w:rPr>
          <w:rFonts w:ascii="Arial" w:hAnsi="Arial" w:cs="Arial"/>
          <w:szCs w:val="24"/>
        </w:rPr>
        <w:t xml:space="preserve"> </w:t>
      </w:r>
      <w:r w:rsidR="006D2341" w:rsidRPr="0017642C">
        <w:rPr>
          <w:rFonts w:ascii="Arial" w:hAnsi="Arial" w:cs="Arial"/>
          <w:szCs w:val="24"/>
        </w:rPr>
        <w:t>challenge</w:t>
      </w:r>
      <w:r w:rsidRPr="0017642C">
        <w:rPr>
          <w:rFonts w:ascii="Arial" w:hAnsi="Arial" w:cs="Arial"/>
          <w:szCs w:val="24"/>
        </w:rPr>
        <w:t xml:space="preserve"> faced during the </w:t>
      </w:r>
      <w:r w:rsidR="006D2341" w:rsidRPr="0017642C">
        <w:rPr>
          <w:rFonts w:ascii="Arial" w:hAnsi="Arial" w:cs="Arial"/>
          <w:szCs w:val="24"/>
        </w:rPr>
        <w:t>pandemic</w:t>
      </w:r>
      <w:r w:rsidRPr="0017642C">
        <w:rPr>
          <w:rFonts w:ascii="Arial" w:hAnsi="Arial" w:cs="Arial"/>
          <w:szCs w:val="24"/>
        </w:rPr>
        <w:t xml:space="preserve"> was by healthcare industry. The demand for the healthcare was very </w:t>
      </w:r>
      <w:r w:rsidR="006D2341" w:rsidRPr="0017642C">
        <w:rPr>
          <w:rFonts w:ascii="Arial" w:hAnsi="Arial" w:cs="Arial"/>
          <w:szCs w:val="24"/>
        </w:rPr>
        <w:t>high</w:t>
      </w:r>
      <w:r w:rsidRPr="0017642C">
        <w:rPr>
          <w:rFonts w:ascii="Arial" w:hAnsi="Arial" w:cs="Arial"/>
          <w:szCs w:val="24"/>
        </w:rPr>
        <w:t xml:space="preserve"> due to the spread of virus however, the supply </w:t>
      </w:r>
      <w:r w:rsidR="006D2341" w:rsidRPr="0017642C">
        <w:rPr>
          <w:rFonts w:ascii="Arial" w:hAnsi="Arial" w:cs="Arial"/>
          <w:szCs w:val="24"/>
        </w:rPr>
        <w:t>of</w:t>
      </w:r>
      <w:r w:rsidRPr="0017642C">
        <w:rPr>
          <w:rFonts w:ascii="Arial" w:hAnsi="Arial" w:cs="Arial"/>
          <w:szCs w:val="24"/>
        </w:rPr>
        <w:t xml:space="preserve"> the healthcare was limited. The accessibility of the medical treatment, medicines and overall healthcare services was one crucial </w:t>
      </w:r>
      <w:r w:rsidR="006D2341" w:rsidRPr="0017642C">
        <w:rPr>
          <w:rFonts w:ascii="Arial" w:hAnsi="Arial" w:cs="Arial"/>
          <w:szCs w:val="24"/>
        </w:rPr>
        <w:t>challenge</w:t>
      </w:r>
      <w:r w:rsidRPr="0017642C">
        <w:rPr>
          <w:rFonts w:ascii="Arial" w:hAnsi="Arial" w:cs="Arial"/>
          <w:szCs w:val="24"/>
        </w:rPr>
        <w:t xml:space="preserve"> faced by young adults in United Kingdom. The eligibility of vaccine and its </w:t>
      </w:r>
      <w:r w:rsidR="006D2341" w:rsidRPr="0017642C">
        <w:rPr>
          <w:rFonts w:ascii="Arial" w:hAnsi="Arial" w:cs="Arial"/>
          <w:szCs w:val="24"/>
        </w:rPr>
        <w:t>criteria</w:t>
      </w:r>
      <w:r w:rsidRPr="0017642C">
        <w:rPr>
          <w:rFonts w:ascii="Arial" w:hAnsi="Arial" w:cs="Arial"/>
          <w:szCs w:val="24"/>
        </w:rPr>
        <w:t xml:space="preserve"> was also very </w:t>
      </w:r>
      <w:r w:rsidR="006D2341" w:rsidRPr="0017642C">
        <w:rPr>
          <w:rFonts w:ascii="Arial" w:hAnsi="Arial" w:cs="Arial"/>
          <w:szCs w:val="24"/>
        </w:rPr>
        <w:t>stressful</w:t>
      </w:r>
      <w:r w:rsidRPr="0017642C">
        <w:rPr>
          <w:rFonts w:ascii="Arial" w:hAnsi="Arial" w:cs="Arial"/>
          <w:szCs w:val="24"/>
        </w:rPr>
        <w:t xml:space="preserve"> situation for young adults</w:t>
      </w:r>
      <w:r w:rsidR="00435428" w:rsidRPr="0017642C">
        <w:rPr>
          <w:rFonts w:ascii="Arial" w:hAnsi="Arial" w:cs="Arial"/>
          <w:szCs w:val="24"/>
        </w:rPr>
        <w:t xml:space="preserve"> (Green et al., 2022)</w:t>
      </w:r>
      <w:r w:rsidRPr="0017642C">
        <w:rPr>
          <w:rFonts w:ascii="Arial" w:hAnsi="Arial" w:cs="Arial"/>
          <w:szCs w:val="24"/>
        </w:rPr>
        <w:t xml:space="preserve">. </w:t>
      </w:r>
    </w:p>
    <w:p w14:paraId="336AEDA4" w14:textId="2D9D0251" w:rsidR="00227130" w:rsidRPr="0017642C" w:rsidRDefault="00227130" w:rsidP="0017642C">
      <w:pPr>
        <w:pStyle w:val="Heading1"/>
        <w:spacing w:line="360" w:lineRule="auto"/>
        <w:jc w:val="both"/>
        <w:rPr>
          <w:rFonts w:ascii="Arial" w:hAnsi="Arial" w:cs="Arial"/>
          <w:sz w:val="24"/>
          <w:szCs w:val="24"/>
        </w:rPr>
      </w:pPr>
      <w:bookmarkStart w:id="13" w:name="_Toc140873974"/>
      <w:r w:rsidRPr="0017642C">
        <w:rPr>
          <w:rFonts w:ascii="Arial" w:hAnsi="Arial" w:cs="Arial"/>
          <w:sz w:val="24"/>
          <w:szCs w:val="24"/>
        </w:rPr>
        <w:t>Effect of COVID-19 pandemic on families living under poverty in United Kingdom</w:t>
      </w:r>
      <w:bookmarkEnd w:id="13"/>
      <w:r w:rsidRPr="0017642C">
        <w:rPr>
          <w:rFonts w:ascii="Arial" w:hAnsi="Arial" w:cs="Arial"/>
          <w:sz w:val="24"/>
          <w:szCs w:val="24"/>
        </w:rPr>
        <w:t xml:space="preserve"> </w:t>
      </w:r>
    </w:p>
    <w:p w14:paraId="0E9B9DE9" w14:textId="77777777" w:rsidR="0017642C" w:rsidRPr="0017642C" w:rsidRDefault="0017642C" w:rsidP="0017642C">
      <w:pPr>
        <w:spacing w:line="360" w:lineRule="auto"/>
        <w:jc w:val="both"/>
        <w:rPr>
          <w:rFonts w:ascii="Arial" w:hAnsi="Arial" w:cs="Arial"/>
          <w:szCs w:val="24"/>
        </w:rPr>
      </w:pPr>
    </w:p>
    <w:p w14:paraId="6209F462" w14:textId="429F5A84" w:rsidR="00BD4457" w:rsidRPr="0017642C" w:rsidRDefault="00CF0CF2" w:rsidP="0017642C">
      <w:pPr>
        <w:spacing w:line="360" w:lineRule="auto"/>
        <w:jc w:val="both"/>
        <w:rPr>
          <w:rFonts w:ascii="Arial" w:hAnsi="Arial" w:cs="Arial"/>
          <w:szCs w:val="24"/>
        </w:rPr>
      </w:pPr>
      <w:r w:rsidRPr="0017642C">
        <w:rPr>
          <w:rFonts w:ascii="Arial" w:hAnsi="Arial" w:cs="Arial"/>
          <w:szCs w:val="24"/>
        </w:rPr>
        <w:t>Families living under the limited means of income and under poverty faced many challenges including the financial crunch, loss of job and lack of healthcare accessibility during the pandemic. The few noted impacts are briefly described below:</w:t>
      </w:r>
    </w:p>
    <w:p w14:paraId="698C7821" w14:textId="77777777" w:rsidR="00CF0CF2" w:rsidRPr="0017642C" w:rsidRDefault="00CF0CF2" w:rsidP="0017642C">
      <w:pPr>
        <w:pStyle w:val="Heading2"/>
        <w:spacing w:line="360" w:lineRule="auto"/>
        <w:jc w:val="both"/>
        <w:rPr>
          <w:rFonts w:ascii="Arial" w:hAnsi="Arial" w:cs="Arial"/>
          <w:szCs w:val="24"/>
        </w:rPr>
      </w:pPr>
      <w:bookmarkStart w:id="14" w:name="_Toc140873975"/>
      <w:r w:rsidRPr="0017642C">
        <w:rPr>
          <w:rFonts w:ascii="Arial" w:hAnsi="Arial" w:cs="Arial"/>
          <w:szCs w:val="24"/>
        </w:rPr>
        <w:t>Financials crisis</w:t>
      </w:r>
      <w:bookmarkEnd w:id="14"/>
    </w:p>
    <w:p w14:paraId="0B9E39CA" w14:textId="77777777" w:rsidR="0017642C" w:rsidRPr="0017642C" w:rsidRDefault="0017642C" w:rsidP="0017642C">
      <w:pPr>
        <w:spacing w:line="360" w:lineRule="auto"/>
        <w:jc w:val="both"/>
        <w:rPr>
          <w:rFonts w:ascii="Arial" w:hAnsi="Arial" w:cs="Arial"/>
          <w:szCs w:val="24"/>
        </w:rPr>
      </w:pPr>
    </w:p>
    <w:p w14:paraId="23A93121" w14:textId="15F0387B" w:rsidR="00CF0CF2" w:rsidRPr="0017642C" w:rsidRDefault="00CF0CF2" w:rsidP="0017642C">
      <w:pPr>
        <w:spacing w:line="360" w:lineRule="auto"/>
        <w:jc w:val="both"/>
        <w:rPr>
          <w:rFonts w:ascii="Arial" w:hAnsi="Arial" w:cs="Arial"/>
          <w:b/>
          <w:bCs/>
          <w:szCs w:val="24"/>
        </w:rPr>
      </w:pPr>
      <w:r w:rsidRPr="0017642C">
        <w:rPr>
          <w:rFonts w:ascii="Arial" w:hAnsi="Arial" w:cs="Arial"/>
          <w:szCs w:val="24"/>
        </w:rPr>
        <w:t xml:space="preserve">The loss of job and loss of sources of employment was one crucial </w:t>
      </w:r>
      <w:r w:rsidR="00F8523D" w:rsidRPr="0017642C">
        <w:rPr>
          <w:rFonts w:ascii="Arial" w:hAnsi="Arial" w:cs="Arial"/>
          <w:szCs w:val="24"/>
        </w:rPr>
        <w:t>challenge</w:t>
      </w:r>
      <w:r w:rsidRPr="0017642C">
        <w:rPr>
          <w:rFonts w:ascii="Arial" w:hAnsi="Arial" w:cs="Arial"/>
          <w:szCs w:val="24"/>
        </w:rPr>
        <w:t xml:space="preserve"> faced by the families who were living under poverty in United Kingdom. The imposition of </w:t>
      </w:r>
      <w:r w:rsidR="006D2341" w:rsidRPr="0017642C">
        <w:rPr>
          <w:rFonts w:ascii="Arial" w:hAnsi="Arial" w:cs="Arial"/>
          <w:szCs w:val="24"/>
        </w:rPr>
        <w:t>lockdown</w:t>
      </w:r>
      <w:r w:rsidRPr="0017642C">
        <w:rPr>
          <w:rFonts w:ascii="Arial" w:hAnsi="Arial" w:cs="Arial"/>
          <w:szCs w:val="24"/>
        </w:rPr>
        <w:t xml:space="preserve"> has </w:t>
      </w:r>
      <w:r w:rsidR="006D2341" w:rsidRPr="0017642C">
        <w:rPr>
          <w:rFonts w:ascii="Arial" w:hAnsi="Arial" w:cs="Arial"/>
          <w:szCs w:val="24"/>
        </w:rPr>
        <w:t>led</w:t>
      </w:r>
      <w:r w:rsidRPr="0017642C">
        <w:rPr>
          <w:rFonts w:ascii="Arial" w:hAnsi="Arial" w:cs="Arial"/>
          <w:szCs w:val="24"/>
        </w:rPr>
        <w:t xml:space="preserve"> to increase in the unemployment levels resulting in the worse impact upon the families living under poverty. The </w:t>
      </w:r>
      <w:r w:rsidR="00BD02E4" w:rsidRPr="0017642C">
        <w:rPr>
          <w:rFonts w:ascii="Arial" w:hAnsi="Arial" w:cs="Arial"/>
          <w:szCs w:val="24"/>
        </w:rPr>
        <w:t xml:space="preserve">lack of financial stability and increase in the prices of basic food has created the challenges for the families. Many families in United Kingdom </w:t>
      </w:r>
      <w:r w:rsidRPr="0017642C">
        <w:rPr>
          <w:rFonts w:ascii="Arial" w:hAnsi="Arial" w:cs="Arial"/>
          <w:szCs w:val="24"/>
        </w:rPr>
        <w:t>struggled to cover basic living expenses, such as rent, utilities, and food.</w:t>
      </w:r>
      <w:r w:rsidR="00BD02E4" w:rsidRPr="0017642C">
        <w:rPr>
          <w:rFonts w:ascii="Arial" w:hAnsi="Arial" w:cs="Arial"/>
          <w:szCs w:val="24"/>
        </w:rPr>
        <w:t xml:space="preserve"> The lack of economic means to earn money has created the </w:t>
      </w:r>
      <w:r w:rsidR="006D2341" w:rsidRPr="0017642C">
        <w:rPr>
          <w:rFonts w:ascii="Arial" w:hAnsi="Arial" w:cs="Arial"/>
          <w:szCs w:val="24"/>
        </w:rPr>
        <w:t>challenge</w:t>
      </w:r>
      <w:r w:rsidR="00BD02E4" w:rsidRPr="0017642C">
        <w:rPr>
          <w:rFonts w:ascii="Arial" w:hAnsi="Arial" w:cs="Arial"/>
          <w:szCs w:val="24"/>
        </w:rPr>
        <w:t xml:space="preserve"> </w:t>
      </w:r>
      <w:r w:rsidR="006D2341" w:rsidRPr="0017642C">
        <w:rPr>
          <w:rFonts w:ascii="Arial" w:hAnsi="Arial" w:cs="Arial"/>
          <w:szCs w:val="24"/>
        </w:rPr>
        <w:t>of</w:t>
      </w:r>
      <w:r w:rsidR="00BD02E4" w:rsidRPr="0017642C">
        <w:rPr>
          <w:rFonts w:ascii="Arial" w:hAnsi="Arial" w:cs="Arial"/>
          <w:szCs w:val="24"/>
        </w:rPr>
        <w:t xml:space="preserve"> </w:t>
      </w:r>
      <w:r w:rsidR="006D2341" w:rsidRPr="0017642C">
        <w:rPr>
          <w:rFonts w:ascii="Arial" w:hAnsi="Arial" w:cs="Arial"/>
          <w:szCs w:val="24"/>
        </w:rPr>
        <w:t>paying</w:t>
      </w:r>
      <w:r w:rsidR="00BD02E4" w:rsidRPr="0017642C">
        <w:rPr>
          <w:rFonts w:ascii="Arial" w:hAnsi="Arial" w:cs="Arial"/>
          <w:szCs w:val="24"/>
        </w:rPr>
        <w:t xml:space="preserve"> house rent </w:t>
      </w:r>
      <w:r w:rsidR="006D2341" w:rsidRPr="0017642C">
        <w:rPr>
          <w:rFonts w:ascii="Arial" w:hAnsi="Arial" w:cs="Arial"/>
          <w:szCs w:val="24"/>
        </w:rPr>
        <w:t>results in</w:t>
      </w:r>
      <w:r w:rsidR="00BD02E4" w:rsidRPr="0017642C">
        <w:rPr>
          <w:rFonts w:ascii="Arial" w:hAnsi="Arial" w:cs="Arial"/>
          <w:szCs w:val="24"/>
        </w:rPr>
        <w:t xml:space="preserve"> the homelessness for many families</w:t>
      </w:r>
      <w:r w:rsidR="00451C00" w:rsidRPr="0017642C">
        <w:rPr>
          <w:rFonts w:ascii="Arial" w:hAnsi="Arial" w:cs="Arial"/>
          <w:szCs w:val="24"/>
        </w:rPr>
        <w:t xml:space="preserve"> (Wolfson, 2021)</w:t>
      </w:r>
      <w:r w:rsidR="00BD02E4" w:rsidRPr="0017642C">
        <w:rPr>
          <w:rFonts w:ascii="Arial" w:hAnsi="Arial" w:cs="Arial"/>
          <w:szCs w:val="24"/>
        </w:rPr>
        <w:t>.</w:t>
      </w:r>
    </w:p>
    <w:p w14:paraId="71767E24" w14:textId="3ADF686D" w:rsidR="00BD4457" w:rsidRPr="0017642C" w:rsidRDefault="00BD4457" w:rsidP="0017642C">
      <w:pPr>
        <w:spacing w:line="360" w:lineRule="auto"/>
        <w:jc w:val="both"/>
        <w:rPr>
          <w:rFonts w:ascii="Arial" w:hAnsi="Arial" w:cs="Arial"/>
          <w:b/>
          <w:bCs/>
          <w:szCs w:val="24"/>
        </w:rPr>
      </w:pPr>
      <w:r w:rsidRPr="0017642C">
        <w:rPr>
          <w:rFonts w:ascii="Arial" w:hAnsi="Arial" w:cs="Arial"/>
          <w:b/>
          <w:bCs/>
          <w:noProof/>
          <w:szCs w:val="24"/>
        </w:rPr>
        <w:lastRenderedPageBreak/>
        <w:drawing>
          <wp:inline distT="0" distB="0" distL="0" distR="0" wp14:anchorId="27B5F6C4" wp14:editId="6E027A03">
            <wp:extent cx="5486400" cy="3200400"/>
            <wp:effectExtent l="0" t="38100" r="0" b="0"/>
            <wp:docPr id="1200345328"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41D7CA97" w14:textId="02065FA0" w:rsidR="00BD4457" w:rsidRPr="0017642C" w:rsidRDefault="00BD4457" w:rsidP="0017642C">
      <w:pPr>
        <w:pStyle w:val="Heading2"/>
        <w:spacing w:line="360" w:lineRule="auto"/>
        <w:jc w:val="both"/>
        <w:rPr>
          <w:rFonts w:ascii="Arial" w:hAnsi="Arial" w:cs="Arial"/>
          <w:szCs w:val="24"/>
        </w:rPr>
      </w:pPr>
      <w:bookmarkStart w:id="15" w:name="_Toc140873976"/>
      <w:r w:rsidRPr="0017642C">
        <w:rPr>
          <w:rFonts w:ascii="Arial" w:hAnsi="Arial" w:cs="Arial"/>
          <w:szCs w:val="24"/>
        </w:rPr>
        <w:t xml:space="preserve">Food </w:t>
      </w:r>
      <w:r w:rsidR="00BD02E4" w:rsidRPr="0017642C">
        <w:rPr>
          <w:rFonts w:ascii="Arial" w:hAnsi="Arial" w:cs="Arial"/>
          <w:szCs w:val="24"/>
        </w:rPr>
        <w:t>availability</w:t>
      </w:r>
      <w:bookmarkEnd w:id="15"/>
      <w:r w:rsidR="00BD02E4" w:rsidRPr="0017642C">
        <w:rPr>
          <w:rFonts w:ascii="Arial" w:hAnsi="Arial" w:cs="Arial"/>
          <w:szCs w:val="24"/>
        </w:rPr>
        <w:t xml:space="preserve"> </w:t>
      </w:r>
    </w:p>
    <w:p w14:paraId="522E8AF9" w14:textId="77777777" w:rsidR="0017642C" w:rsidRPr="0017642C" w:rsidRDefault="0017642C" w:rsidP="0017642C">
      <w:pPr>
        <w:spacing w:line="360" w:lineRule="auto"/>
        <w:jc w:val="both"/>
        <w:rPr>
          <w:rFonts w:ascii="Arial" w:hAnsi="Arial" w:cs="Arial"/>
          <w:szCs w:val="24"/>
        </w:rPr>
      </w:pPr>
    </w:p>
    <w:p w14:paraId="2669936B" w14:textId="0A499FAB" w:rsidR="00BD02E4" w:rsidRPr="0017642C" w:rsidRDefault="00BD02E4" w:rsidP="0017642C">
      <w:pPr>
        <w:spacing w:line="360" w:lineRule="auto"/>
        <w:jc w:val="both"/>
        <w:rPr>
          <w:rFonts w:ascii="Arial" w:hAnsi="Arial" w:cs="Arial"/>
          <w:szCs w:val="24"/>
        </w:rPr>
      </w:pPr>
      <w:r w:rsidRPr="0017642C">
        <w:rPr>
          <w:rFonts w:ascii="Arial" w:hAnsi="Arial" w:cs="Arial"/>
          <w:szCs w:val="24"/>
        </w:rPr>
        <w:t xml:space="preserve">With the limited means of income sources due to the loss of the employment or less working </w:t>
      </w:r>
      <w:r w:rsidR="006D2341" w:rsidRPr="0017642C">
        <w:rPr>
          <w:rFonts w:ascii="Arial" w:hAnsi="Arial" w:cs="Arial"/>
          <w:szCs w:val="24"/>
        </w:rPr>
        <w:t>hours</w:t>
      </w:r>
      <w:r w:rsidRPr="0017642C">
        <w:rPr>
          <w:rFonts w:ascii="Arial" w:hAnsi="Arial" w:cs="Arial"/>
          <w:szCs w:val="24"/>
        </w:rPr>
        <w:t xml:space="preserve"> has created the </w:t>
      </w:r>
      <w:r w:rsidR="006D2341" w:rsidRPr="0017642C">
        <w:rPr>
          <w:rFonts w:ascii="Arial" w:hAnsi="Arial" w:cs="Arial"/>
          <w:szCs w:val="24"/>
        </w:rPr>
        <w:t>challenges</w:t>
      </w:r>
      <w:r w:rsidRPr="0017642C">
        <w:rPr>
          <w:rFonts w:ascii="Arial" w:hAnsi="Arial" w:cs="Arial"/>
          <w:szCs w:val="24"/>
        </w:rPr>
        <w:t xml:space="preserve"> of food availability in the home for families. the accessibility of the food </w:t>
      </w:r>
      <w:r w:rsidR="006D2341" w:rsidRPr="0017642C">
        <w:rPr>
          <w:rFonts w:ascii="Arial" w:hAnsi="Arial" w:cs="Arial"/>
          <w:szCs w:val="24"/>
        </w:rPr>
        <w:t>items</w:t>
      </w:r>
      <w:r w:rsidRPr="0017642C">
        <w:rPr>
          <w:rFonts w:ascii="Arial" w:hAnsi="Arial" w:cs="Arial"/>
          <w:szCs w:val="24"/>
        </w:rPr>
        <w:t xml:space="preserve"> was </w:t>
      </w:r>
      <w:r w:rsidR="006D2341" w:rsidRPr="0017642C">
        <w:rPr>
          <w:rFonts w:ascii="Arial" w:hAnsi="Arial" w:cs="Arial"/>
          <w:szCs w:val="24"/>
        </w:rPr>
        <w:t>also</w:t>
      </w:r>
      <w:r w:rsidRPr="0017642C">
        <w:rPr>
          <w:rFonts w:ascii="Arial" w:hAnsi="Arial" w:cs="Arial"/>
          <w:szCs w:val="24"/>
        </w:rPr>
        <w:t xml:space="preserve"> very low due to the increase in the demand. Many families under poverty faced the lack of supply of food and groceries </w:t>
      </w:r>
      <w:r w:rsidR="006D2341" w:rsidRPr="0017642C">
        <w:rPr>
          <w:rFonts w:ascii="Arial" w:hAnsi="Arial" w:cs="Arial"/>
          <w:szCs w:val="24"/>
        </w:rPr>
        <w:t>resulting</w:t>
      </w:r>
      <w:r w:rsidRPr="0017642C">
        <w:rPr>
          <w:rFonts w:ascii="Arial" w:hAnsi="Arial" w:cs="Arial"/>
          <w:szCs w:val="24"/>
        </w:rPr>
        <w:t xml:space="preserve"> in the lower consumption of food and reduced intake of nutrition </w:t>
      </w:r>
      <w:r w:rsidR="00F8523D" w:rsidRPr="0017642C">
        <w:rPr>
          <w:rFonts w:ascii="Arial" w:hAnsi="Arial" w:cs="Arial"/>
          <w:szCs w:val="24"/>
        </w:rPr>
        <w:t>amongst</w:t>
      </w:r>
      <w:r w:rsidRPr="0017642C">
        <w:rPr>
          <w:rFonts w:ascii="Arial" w:hAnsi="Arial" w:cs="Arial"/>
          <w:szCs w:val="24"/>
        </w:rPr>
        <w:t xml:space="preserve"> the families living under poverty in United Kingdom.</w:t>
      </w:r>
      <w:r w:rsidR="00BE4D2E" w:rsidRPr="0017642C">
        <w:rPr>
          <w:rFonts w:ascii="Arial" w:hAnsi="Arial" w:cs="Arial"/>
          <w:szCs w:val="24"/>
        </w:rPr>
        <w:t xml:space="preserve"> </w:t>
      </w:r>
      <w:r w:rsidR="00CC27BE" w:rsidRPr="0017642C">
        <w:rPr>
          <w:rFonts w:ascii="Arial" w:hAnsi="Arial" w:cs="Arial"/>
          <w:szCs w:val="24"/>
        </w:rPr>
        <w:t xml:space="preserve">The closure of the school </w:t>
      </w:r>
      <w:r w:rsidR="006D2341" w:rsidRPr="0017642C">
        <w:rPr>
          <w:rFonts w:ascii="Arial" w:hAnsi="Arial" w:cs="Arial"/>
          <w:szCs w:val="24"/>
        </w:rPr>
        <w:t>also</w:t>
      </w:r>
      <w:r w:rsidR="00CC27BE" w:rsidRPr="0017642C">
        <w:rPr>
          <w:rFonts w:ascii="Arial" w:hAnsi="Arial" w:cs="Arial"/>
          <w:szCs w:val="24"/>
        </w:rPr>
        <w:t xml:space="preserve"> created the </w:t>
      </w:r>
      <w:r w:rsidR="006D2341" w:rsidRPr="0017642C">
        <w:rPr>
          <w:rFonts w:ascii="Arial" w:hAnsi="Arial" w:cs="Arial"/>
          <w:szCs w:val="24"/>
        </w:rPr>
        <w:t>challenge</w:t>
      </w:r>
      <w:r w:rsidR="00CC27BE" w:rsidRPr="0017642C">
        <w:rPr>
          <w:rFonts w:ascii="Arial" w:hAnsi="Arial" w:cs="Arial"/>
          <w:szCs w:val="24"/>
        </w:rPr>
        <w:t xml:space="preserve"> of fulfilling the food and other needs of the children. The family </w:t>
      </w:r>
      <w:r w:rsidR="00F8523D" w:rsidRPr="0017642C">
        <w:rPr>
          <w:rFonts w:ascii="Arial" w:hAnsi="Arial" w:cs="Arial"/>
          <w:szCs w:val="24"/>
        </w:rPr>
        <w:t>with</w:t>
      </w:r>
      <w:r w:rsidR="00CC27BE" w:rsidRPr="0017642C">
        <w:rPr>
          <w:rFonts w:ascii="Arial" w:hAnsi="Arial" w:cs="Arial"/>
          <w:szCs w:val="24"/>
        </w:rPr>
        <w:t xml:space="preserve"> </w:t>
      </w:r>
      <w:r w:rsidR="006D2341" w:rsidRPr="0017642C">
        <w:rPr>
          <w:rFonts w:ascii="Arial" w:hAnsi="Arial" w:cs="Arial"/>
          <w:szCs w:val="24"/>
        </w:rPr>
        <w:t>the limited</w:t>
      </w:r>
      <w:r w:rsidR="00CC27BE" w:rsidRPr="0017642C">
        <w:rPr>
          <w:rFonts w:ascii="Arial" w:hAnsi="Arial" w:cs="Arial"/>
          <w:szCs w:val="24"/>
        </w:rPr>
        <w:t xml:space="preserve"> income </w:t>
      </w:r>
      <w:r w:rsidR="006D2341" w:rsidRPr="0017642C">
        <w:rPr>
          <w:rFonts w:ascii="Arial" w:hAnsi="Arial" w:cs="Arial"/>
          <w:szCs w:val="24"/>
        </w:rPr>
        <w:t>means</w:t>
      </w:r>
      <w:r w:rsidR="00CC27BE" w:rsidRPr="0017642C">
        <w:rPr>
          <w:rFonts w:ascii="Arial" w:hAnsi="Arial" w:cs="Arial"/>
          <w:szCs w:val="24"/>
        </w:rPr>
        <w:t xml:space="preserve"> were relying upon the meals given in the schools. With the closure of the school, the food consumption of </w:t>
      </w:r>
      <w:r w:rsidR="006D2341" w:rsidRPr="0017642C">
        <w:rPr>
          <w:rFonts w:ascii="Arial" w:hAnsi="Arial" w:cs="Arial"/>
          <w:szCs w:val="24"/>
        </w:rPr>
        <w:t>the</w:t>
      </w:r>
      <w:r w:rsidR="00CC27BE" w:rsidRPr="0017642C">
        <w:rPr>
          <w:rFonts w:ascii="Arial" w:hAnsi="Arial" w:cs="Arial"/>
          <w:szCs w:val="24"/>
        </w:rPr>
        <w:t xml:space="preserve"> children </w:t>
      </w:r>
      <w:r w:rsidR="008A65E6">
        <w:rPr>
          <w:rFonts w:ascii="Arial" w:hAnsi="Arial" w:cs="Arial"/>
          <w:szCs w:val="24"/>
        </w:rPr>
        <w:t>within</w:t>
      </w:r>
      <w:r w:rsidR="00CC27BE" w:rsidRPr="0017642C">
        <w:rPr>
          <w:rFonts w:ascii="Arial" w:hAnsi="Arial" w:cs="Arial"/>
          <w:szCs w:val="24"/>
        </w:rPr>
        <w:t xml:space="preserve"> the family living under </w:t>
      </w:r>
      <w:r w:rsidR="006D2341" w:rsidRPr="0017642C">
        <w:rPr>
          <w:rFonts w:ascii="Arial" w:hAnsi="Arial" w:cs="Arial"/>
          <w:szCs w:val="24"/>
        </w:rPr>
        <w:t>poverty</w:t>
      </w:r>
      <w:r w:rsidR="00CC27BE" w:rsidRPr="0017642C">
        <w:rPr>
          <w:rFonts w:ascii="Arial" w:hAnsi="Arial" w:cs="Arial"/>
          <w:szCs w:val="24"/>
        </w:rPr>
        <w:t xml:space="preserve"> was affected negatively</w:t>
      </w:r>
      <w:r w:rsidR="00CB5384" w:rsidRPr="0017642C">
        <w:rPr>
          <w:rFonts w:ascii="Arial" w:hAnsi="Arial" w:cs="Arial"/>
          <w:szCs w:val="24"/>
        </w:rPr>
        <w:t xml:space="preserve"> (Shrider et al., 2020)</w:t>
      </w:r>
      <w:r w:rsidR="00CC27BE" w:rsidRPr="0017642C">
        <w:rPr>
          <w:rFonts w:ascii="Arial" w:hAnsi="Arial" w:cs="Arial"/>
          <w:szCs w:val="24"/>
        </w:rPr>
        <w:t>.</w:t>
      </w:r>
    </w:p>
    <w:p w14:paraId="372B8118" w14:textId="74622E25" w:rsidR="00BD4457" w:rsidRPr="0017642C" w:rsidRDefault="00BD4457" w:rsidP="0017642C">
      <w:pPr>
        <w:pStyle w:val="Heading2"/>
        <w:spacing w:line="360" w:lineRule="auto"/>
        <w:jc w:val="both"/>
        <w:rPr>
          <w:rFonts w:ascii="Arial" w:hAnsi="Arial" w:cs="Arial"/>
          <w:szCs w:val="24"/>
        </w:rPr>
      </w:pPr>
      <w:bookmarkStart w:id="16" w:name="_Toc140873977"/>
      <w:r w:rsidRPr="0017642C">
        <w:rPr>
          <w:rFonts w:ascii="Arial" w:hAnsi="Arial" w:cs="Arial"/>
          <w:szCs w:val="24"/>
        </w:rPr>
        <w:t>Access to healthcare</w:t>
      </w:r>
      <w:bookmarkEnd w:id="16"/>
    </w:p>
    <w:p w14:paraId="4CB50313" w14:textId="77777777" w:rsidR="0017642C" w:rsidRPr="0017642C" w:rsidRDefault="0017642C" w:rsidP="0017642C">
      <w:pPr>
        <w:spacing w:line="360" w:lineRule="auto"/>
        <w:jc w:val="both"/>
        <w:rPr>
          <w:rFonts w:ascii="Arial" w:hAnsi="Arial" w:cs="Arial"/>
          <w:szCs w:val="24"/>
        </w:rPr>
      </w:pPr>
    </w:p>
    <w:p w14:paraId="461C349D" w14:textId="4FA424E3" w:rsidR="00A9540F" w:rsidRPr="0017642C" w:rsidRDefault="00A9540F" w:rsidP="0017642C">
      <w:pPr>
        <w:spacing w:line="360" w:lineRule="auto"/>
        <w:jc w:val="both"/>
        <w:rPr>
          <w:rFonts w:ascii="Arial" w:hAnsi="Arial" w:cs="Arial"/>
          <w:szCs w:val="24"/>
        </w:rPr>
      </w:pPr>
      <w:r w:rsidRPr="0017642C">
        <w:rPr>
          <w:rFonts w:ascii="Arial" w:hAnsi="Arial" w:cs="Arial"/>
          <w:szCs w:val="24"/>
        </w:rPr>
        <w:t xml:space="preserve">The access to the healthcare can be noted to be the most common challenge faced by different groups in </w:t>
      </w:r>
      <w:r w:rsidR="006D2341" w:rsidRPr="0017642C">
        <w:rPr>
          <w:rFonts w:ascii="Arial" w:hAnsi="Arial" w:cs="Arial"/>
          <w:szCs w:val="24"/>
        </w:rPr>
        <w:t>United</w:t>
      </w:r>
      <w:r w:rsidRPr="0017642C">
        <w:rPr>
          <w:rFonts w:ascii="Arial" w:hAnsi="Arial" w:cs="Arial"/>
          <w:szCs w:val="24"/>
        </w:rPr>
        <w:t xml:space="preserve"> Kingdom. However, the </w:t>
      </w:r>
      <w:r w:rsidR="006D2341" w:rsidRPr="0017642C">
        <w:rPr>
          <w:rFonts w:ascii="Arial" w:hAnsi="Arial" w:cs="Arial"/>
          <w:szCs w:val="24"/>
        </w:rPr>
        <w:t>challenge</w:t>
      </w:r>
      <w:r w:rsidRPr="0017642C">
        <w:rPr>
          <w:rFonts w:ascii="Arial" w:hAnsi="Arial" w:cs="Arial"/>
          <w:szCs w:val="24"/>
        </w:rPr>
        <w:t xml:space="preserve"> of healthcare accessibility was very crucial for the </w:t>
      </w:r>
      <w:r w:rsidR="006D2341" w:rsidRPr="0017642C">
        <w:rPr>
          <w:rFonts w:ascii="Arial" w:hAnsi="Arial" w:cs="Arial"/>
          <w:szCs w:val="24"/>
        </w:rPr>
        <w:t>families</w:t>
      </w:r>
      <w:r w:rsidRPr="0017642C">
        <w:rPr>
          <w:rFonts w:ascii="Arial" w:hAnsi="Arial" w:cs="Arial"/>
          <w:szCs w:val="24"/>
        </w:rPr>
        <w:t xml:space="preserve"> living under </w:t>
      </w:r>
      <w:r w:rsidR="006D2341" w:rsidRPr="0017642C">
        <w:rPr>
          <w:rFonts w:ascii="Arial" w:hAnsi="Arial" w:cs="Arial"/>
          <w:szCs w:val="24"/>
        </w:rPr>
        <w:t>poverty</w:t>
      </w:r>
      <w:r w:rsidRPr="0017642C">
        <w:rPr>
          <w:rFonts w:ascii="Arial" w:hAnsi="Arial" w:cs="Arial"/>
          <w:szCs w:val="24"/>
        </w:rPr>
        <w:t xml:space="preserve"> in United Kingdom. The government and local authorities driven healthcare services were facing increase in the </w:t>
      </w:r>
      <w:r w:rsidR="006D2341" w:rsidRPr="0017642C">
        <w:rPr>
          <w:rFonts w:ascii="Arial" w:hAnsi="Arial" w:cs="Arial"/>
          <w:szCs w:val="24"/>
        </w:rPr>
        <w:t>demand</w:t>
      </w:r>
      <w:r w:rsidRPr="0017642C">
        <w:rPr>
          <w:rFonts w:ascii="Arial" w:hAnsi="Arial" w:cs="Arial"/>
          <w:szCs w:val="24"/>
        </w:rPr>
        <w:t xml:space="preserve"> and the government was not </w:t>
      </w:r>
      <w:r w:rsidR="006D2341" w:rsidRPr="0017642C">
        <w:rPr>
          <w:rFonts w:ascii="Arial" w:hAnsi="Arial" w:cs="Arial"/>
          <w:szCs w:val="24"/>
        </w:rPr>
        <w:t>able</w:t>
      </w:r>
      <w:r w:rsidRPr="0017642C">
        <w:rPr>
          <w:rFonts w:ascii="Arial" w:hAnsi="Arial" w:cs="Arial"/>
          <w:szCs w:val="24"/>
        </w:rPr>
        <w:t xml:space="preserve"> to increase the supply of healthcare </w:t>
      </w:r>
      <w:r w:rsidRPr="0017642C">
        <w:rPr>
          <w:rFonts w:ascii="Arial" w:hAnsi="Arial" w:cs="Arial"/>
          <w:szCs w:val="24"/>
        </w:rPr>
        <w:lastRenderedPageBreak/>
        <w:t xml:space="preserve">significantly. This has resulted in the lack of accessibility to the healthcare services for the families </w:t>
      </w:r>
      <w:r w:rsidR="006D2341" w:rsidRPr="0017642C">
        <w:rPr>
          <w:rFonts w:ascii="Arial" w:hAnsi="Arial" w:cs="Arial"/>
          <w:szCs w:val="24"/>
        </w:rPr>
        <w:t>with lower</w:t>
      </w:r>
      <w:r w:rsidRPr="0017642C">
        <w:rPr>
          <w:rFonts w:ascii="Arial" w:hAnsi="Arial" w:cs="Arial"/>
          <w:szCs w:val="24"/>
        </w:rPr>
        <w:t xml:space="preserve"> income. Delayed or inadequate medical care can have significant impacts on </w:t>
      </w:r>
      <w:r w:rsidR="006D2341" w:rsidRPr="0017642C">
        <w:rPr>
          <w:rFonts w:ascii="Arial" w:hAnsi="Arial" w:cs="Arial"/>
          <w:szCs w:val="24"/>
        </w:rPr>
        <w:t>family</w:t>
      </w:r>
      <w:r w:rsidR="00FF3762" w:rsidRPr="0017642C">
        <w:rPr>
          <w:rFonts w:ascii="Arial" w:hAnsi="Arial" w:cs="Arial"/>
          <w:szCs w:val="24"/>
        </w:rPr>
        <w:t>’</w:t>
      </w:r>
      <w:r w:rsidRPr="0017642C">
        <w:rPr>
          <w:rFonts w:ascii="Arial" w:hAnsi="Arial" w:cs="Arial"/>
          <w:szCs w:val="24"/>
        </w:rPr>
        <w:t xml:space="preserve"> health</w:t>
      </w:r>
      <w:r w:rsidR="00CB5384" w:rsidRPr="0017642C">
        <w:rPr>
          <w:rFonts w:ascii="Arial" w:hAnsi="Arial" w:cs="Arial"/>
          <w:szCs w:val="24"/>
        </w:rPr>
        <w:t xml:space="preserve"> (</w:t>
      </w:r>
      <w:proofErr w:type="spellStart"/>
      <w:r w:rsidR="00CB5384" w:rsidRPr="0017642C">
        <w:rPr>
          <w:rFonts w:ascii="Arial" w:hAnsi="Arial" w:cs="Arial"/>
          <w:szCs w:val="24"/>
        </w:rPr>
        <w:t>Singu</w:t>
      </w:r>
      <w:proofErr w:type="spellEnd"/>
      <w:r w:rsidR="00CB5384" w:rsidRPr="0017642C">
        <w:rPr>
          <w:rFonts w:ascii="Arial" w:hAnsi="Arial" w:cs="Arial"/>
          <w:szCs w:val="24"/>
        </w:rPr>
        <w:t xml:space="preserve"> et al., 2020)</w:t>
      </w:r>
      <w:r w:rsidRPr="0017642C">
        <w:rPr>
          <w:rFonts w:ascii="Arial" w:hAnsi="Arial" w:cs="Arial"/>
          <w:szCs w:val="24"/>
        </w:rPr>
        <w:t>.</w:t>
      </w:r>
    </w:p>
    <w:p w14:paraId="5F7F14E6" w14:textId="033E5FDF" w:rsidR="00BD4457" w:rsidRPr="0017642C" w:rsidRDefault="00BD4457" w:rsidP="0017642C">
      <w:pPr>
        <w:pStyle w:val="Heading2"/>
        <w:spacing w:line="360" w:lineRule="auto"/>
        <w:jc w:val="both"/>
        <w:rPr>
          <w:rFonts w:ascii="Arial" w:hAnsi="Arial" w:cs="Arial"/>
          <w:szCs w:val="24"/>
        </w:rPr>
      </w:pPr>
      <w:bookmarkStart w:id="17" w:name="_Toc140873978"/>
      <w:r w:rsidRPr="0017642C">
        <w:rPr>
          <w:rFonts w:ascii="Arial" w:hAnsi="Arial" w:cs="Arial"/>
          <w:szCs w:val="24"/>
        </w:rPr>
        <w:t>Mental health and social isolation</w:t>
      </w:r>
      <w:bookmarkEnd w:id="17"/>
      <w:r w:rsidRPr="0017642C">
        <w:rPr>
          <w:rFonts w:ascii="Arial" w:hAnsi="Arial" w:cs="Arial"/>
          <w:szCs w:val="24"/>
        </w:rPr>
        <w:t xml:space="preserve"> </w:t>
      </w:r>
    </w:p>
    <w:p w14:paraId="5FB06368" w14:textId="77777777" w:rsidR="0017642C" w:rsidRPr="0017642C" w:rsidRDefault="0017642C" w:rsidP="0017642C">
      <w:pPr>
        <w:spacing w:line="360" w:lineRule="auto"/>
        <w:jc w:val="both"/>
        <w:rPr>
          <w:rFonts w:ascii="Arial" w:hAnsi="Arial" w:cs="Arial"/>
          <w:szCs w:val="24"/>
        </w:rPr>
      </w:pPr>
    </w:p>
    <w:p w14:paraId="71073895" w14:textId="4A3C33EE" w:rsidR="00520CD4" w:rsidRPr="0017642C" w:rsidRDefault="009D053F" w:rsidP="0017642C">
      <w:pPr>
        <w:spacing w:line="360" w:lineRule="auto"/>
        <w:jc w:val="both"/>
        <w:rPr>
          <w:rFonts w:ascii="Arial" w:hAnsi="Arial" w:cs="Arial"/>
          <w:szCs w:val="24"/>
        </w:rPr>
      </w:pPr>
      <w:r w:rsidRPr="0017642C">
        <w:rPr>
          <w:rFonts w:ascii="Arial" w:hAnsi="Arial" w:cs="Arial"/>
          <w:szCs w:val="24"/>
        </w:rPr>
        <w:t xml:space="preserve">The pandemic increased the stress and anxiety level </w:t>
      </w:r>
      <w:r w:rsidR="00B47324">
        <w:rPr>
          <w:rFonts w:ascii="Arial" w:hAnsi="Arial" w:cs="Arial"/>
          <w:szCs w:val="24"/>
        </w:rPr>
        <w:t>in</w:t>
      </w:r>
      <w:r w:rsidRPr="0017642C">
        <w:rPr>
          <w:rFonts w:ascii="Arial" w:hAnsi="Arial" w:cs="Arial"/>
          <w:szCs w:val="24"/>
        </w:rPr>
        <w:t xml:space="preserve"> the families with limited resources. Families living under poverty faced the mental healthcare issues </w:t>
      </w:r>
      <w:r w:rsidR="006D2341" w:rsidRPr="0017642C">
        <w:rPr>
          <w:rFonts w:ascii="Arial" w:hAnsi="Arial" w:cs="Arial"/>
          <w:szCs w:val="24"/>
        </w:rPr>
        <w:t>including</w:t>
      </w:r>
      <w:r w:rsidRPr="0017642C">
        <w:rPr>
          <w:rFonts w:ascii="Arial" w:hAnsi="Arial" w:cs="Arial"/>
          <w:szCs w:val="24"/>
        </w:rPr>
        <w:t xml:space="preserve"> financial insecurity, health concerns, and social isolation resulting in </w:t>
      </w:r>
      <w:r w:rsidR="006D2341" w:rsidRPr="0017642C">
        <w:rPr>
          <w:rFonts w:ascii="Arial" w:hAnsi="Arial" w:cs="Arial"/>
          <w:szCs w:val="24"/>
        </w:rPr>
        <w:t>the compounded</w:t>
      </w:r>
      <w:r w:rsidRPr="0017642C">
        <w:rPr>
          <w:rFonts w:ascii="Arial" w:hAnsi="Arial" w:cs="Arial"/>
          <w:szCs w:val="24"/>
        </w:rPr>
        <w:t xml:space="preserve"> mental health challenges for parents as well as children.</w:t>
      </w:r>
      <w:r w:rsidR="00520CD4" w:rsidRPr="0017642C">
        <w:rPr>
          <w:rFonts w:ascii="Arial" w:hAnsi="Arial" w:cs="Arial"/>
          <w:szCs w:val="24"/>
        </w:rPr>
        <w:t xml:space="preserve"> Families living under poverty in UK were exposed to fewer opportunities to engage in social activities and being able to access their support system during pandemic. The families who could afford the internet </w:t>
      </w:r>
      <w:r w:rsidR="006D2341" w:rsidRPr="0017642C">
        <w:rPr>
          <w:rFonts w:ascii="Arial" w:hAnsi="Arial" w:cs="Arial"/>
          <w:szCs w:val="24"/>
        </w:rPr>
        <w:t>connection</w:t>
      </w:r>
      <w:r w:rsidR="00520CD4" w:rsidRPr="0017642C">
        <w:rPr>
          <w:rFonts w:ascii="Arial" w:hAnsi="Arial" w:cs="Arial"/>
          <w:szCs w:val="24"/>
        </w:rPr>
        <w:t xml:space="preserve"> were connecting with their friends and family online </w:t>
      </w:r>
      <w:r w:rsidR="006D2341" w:rsidRPr="0017642C">
        <w:rPr>
          <w:rFonts w:ascii="Arial" w:hAnsi="Arial" w:cs="Arial"/>
          <w:szCs w:val="24"/>
        </w:rPr>
        <w:t>and</w:t>
      </w:r>
      <w:r w:rsidR="00520CD4" w:rsidRPr="0017642C">
        <w:rPr>
          <w:rFonts w:ascii="Arial" w:hAnsi="Arial" w:cs="Arial"/>
          <w:szCs w:val="24"/>
        </w:rPr>
        <w:t xml:space="preserve"> using </w:t>
      </w:r>
      <w:r w:rsidR="00B47324" w:rsidRPr="0017642C">
        <w:rPr>
          <w:rFonts w:ascii="Arial" w:hAnsi="Arial" w:cs="Arial"/>
          <w:szCs w:val="24"/>
        </w:rPr>
        <w:t>the</w:t>
      </w:r>
      <w:r w:rsidR="00520CD4" w:rsidRPr="0017642C">
        <w:rPr>
          <w:rFonts w:ascii="Arial" w:hAnsi="Arial" w:cs="Arial"/>
          <w:szCs w:val="24"/>
        </w:rPr>
        <w:t xml:space="preserve"> internet for their entertainment. However, the families with the limited income sources were facing the social isolation and lack of connect with their </w:t>
      </w:r>
      <w:r w:rsidR="006D2341" w:rsidRPr="0017642C">
        <w:rPr>
          <w:rFonts w:ascii="Arial" w:hAnsi="Arial" w:cs="Arial"/>
          <w:szCs w:val="24"/>
        </w:rPr>
        <w:t>friends</w:t>
      </w:r>
      <w:r w:rsidR="00520CD4" w:rsidRPr="0017642C">
        <w:rPr>
          <w:rFonts w:ascii="Arial" w:hAnsi="Arial" w:cs="Arial"/>
          <w:szCs w:val="24"/>
        </w:rPr>
        <w:t xml:space="preserve"> and family.</w:t>
      </w:r>
    </w:p>
    <w:p w14:paraId="4C81494F" w14:textId="110F91D7" w:rsidR="00BD4457" w:rsidRPr="0017642C" w:rsidRDefault="00BD4457" w:rsidP="0017642C">
      <w:pPr>
        <w:pStyle w:val="Heading2"/>
        <w:spacing w:line="360" w:lineRule="auto"/>
        <w:jc w:val="both"/>
        <w:rPr>
          <w:rFonts w:ascii="Arial" w:hAnsi="Arial" w:cs="Arial"/>
          <w:szCs w:val="24"/>
        </w:rPr>
      </w:pPr>
      <w:bookmarkStart w:id="18" w:name="_Toc140873979"/>
      <w:r w:rsidRPr="0017642C">
        <w:rPr>
          <w:rFonts w:ascii="Arial" w:hAnsi="Arial" w:cs="Arial"/>
          <w:szCs w:val="24"/>
        </w:rPr>
        <w:t>Domestic violence and abuse</w:t>
      </w:r>
      <w:bookmarkEnd w:id="18"/>
    </w:p>
    <w:p w14:paraId="69085F92" w14:textId="77777777" w:rsidR="0017642C" w:rsidRPr="0017642C" w:rsidRDefault="0017642C" w:rsidP="0017642C">
      <w:pPr>
        <w:spacing w:line="360" w:lineRule="auto"/>
        <w:jc w:val="both"/>
        <w:rPr>
          <w:rFonts w:ascii="Arial" w:hAnsi="Arial" w:cs="Arial"/>
          <w:szCs w:val="24"/>
        </w:rPr>
      </w:pPr>
    </w:p>
    <w:p w14:paraId="146F075E" w14:textId="75252B7C" w:rsidR="00FA2072" w:rsidRPr="0017642C" w:rsidRDefault="00FF3762" w:rsidP="0017642C">
      <w:pPr>
        <w:spacing w:line="360" w:lineRule="auto"/>
        <w:jc w:val="both"/>
        <w:rPr>
          <w:rFonts w:ascii="Arial" w:hAnsi="Arial" w:cs="Arial"/>
          <w:szCs w:val="24"/>
        </w:rPr>
      </w:pPr>
      <w:r w:rsidRPr="0017642C">
        <w:rPr>
          <w:rFonts w:ascii="Arial" w:hAnsi="Arial" w:cs="Arial"/>
          <w:szCs w:val="24"/>
        </w:rPr>
        <w:t xml:space="preserve">Children from the families living under poverty were facing more </w:t>
      </w:r>
      <w:r w:rsidR="009D053F" w:rsidRPr="0017642C">
        <w:rPr>
          <w:rFonts w:ascii="Arial" w:hAnsi="Arial" w:cs="Arial"/>
          <w:szCs w:val="24"/>
        </w:rPr>
        <w:t>incidents</w:t>
      </w:r>
      <w:r w:rsidRPr="0017642C">
        <w:rPr>
          <w:rFonts w:ascii="Arial" w:hAnsi="Arial" w:cs="Arial"/>
          <w:szCs w:val="24"/>
        </w:rPr>
        <w:t xml:space="preserve"> of domestic violence and abuse due to the stressful situation at home. </w:t>
      </w:r>
      <w:r w:rsidR="00FA2072" w:rsidRPr="0017642C">
        <w:rPr>
          <w:rFonts w:ascii="Arial" w:hAnsi="Arial" w:cs="Arial"/>
          <w:szCs w:val="24"/>
        </w:rPr>
        <w:t xml:space="preserve">During the COVID 19 the cases of </w:t>
      </w:r>
      <w:r w:rsidR="006D2341" w:rsidRPr="0017642C">
        <w:rPr>
          <w:rFonts w:ascii="Arial" w:hAnsi="Arial" w:cs="Arial"/>
          <w:szCs w:val="24"/>
        </w:rPr>
        <w:t>domestic</w:t>
      </w:r>
      <w:r w:rsidR="00FA2072" w:rsidRPr="0017642C">
        <w:rPr>
          <w:rFonts w:ascii="Arial" w:hAnsi="Arial" w:cs="Arial"/>
          <w:szCs w:val="24"/>
        </w:rPr>
        <w:t xml:space="preserve"> violence across the globe increases due to the economic and </w:t>
      </w:r>
      <w:r w:rsidR="006D2341" w:rsidRPr="0017642C">
        <w:rPr>
          <w:rFonts w:ascii="Arial" w:hAnsi="Arial" w:cs="Arial"/>
          <w:szCs w:val="24"/>
        </w:rPr>
        <w:t>non-economic</w:t>
      </w:r>
      <w:r w:rsidR="00FA2072" w:rsidRPr="0017642C">
        <w:rPr>
          <w:rFonts w:ascii="Arial" w:hAnsi="Arial" w:cs="Arial"/>
          <w:szCs w:val="24"/>
        </w:rPr>
        <w:t xml:space="preserve"> issues faced by the families. this has not only impacted the adults in the family but also has affected the children in the families. limited supply of food and lack of sufficient income has created abusive environment at home for the families with limited resources</w:t>
      </w:r>
      <w:r w:rsidR="00FE5348" w:rsidRPr="0017642C">
        <w:rPr>
          <w:rFonts w:ascii="Arial" w:hAnsi="Arial" w:cs="Arial"/>
          <w:szCs w:val="24"/>
        </w:rPr>
        <w:t xml:space="preserve"> (Oberg et al., 2022)</w:t>
      </w:r>
      <w:r w:rsidR="00FA2072" w:rsidRPr="0017642C">
        <w:rPr>
          <w:rFonts w:ascii="Arial" w:hAnsi="Arial" w:cs="Arial"/>
          <w:szCs w:val="24"/>
        </w:rPr>
        <w:t xml:space="preserve">. </w:t>
      </w:r>
    </w:p>
    <w:p w14:paraId="6E199841" w14:textId="63841BEB" w:rsidR="009360BF" w:rsidRPr="0017642C" w:rsidRDefault="009360BF" w:rsidP="0017642C">
      <w:pPr>
        <w:pStyle w:val="Heading2"/>
        <w:spacing w:line="360" w:lineRule="auto"/>
        <w:jc w:val="both"/>
        <w:rPr>
          <w:rFonts w:ascii="Arial" w:hAnsi="Arial" w:cs="Arial"/>
          <w:szCs w:val="24"/>
        </w:rPr>
      </w:pPr>
      <w:bookmarkStart w:id="19" w:name="_Toc140873980"/>
      <w:r w:rsidRPr="0017642C">
        <w:rPr>
          <w:rFonts w:ascii="Arial" w:hAnsi="Arial" w:cs="Arial"/>
          <w:szCs w:val="24"/>
        </w:rPr>
        <w:t>Learning opportunities for children</w:t>
      </w:r>
      <w:bookmarkEnd w:id="19"/>
      <w:r w:rsidRPr="0017642C">
        <w:rPr>
          <w:rFonts w:ascii="Arial" w:hAnsi="Arial" w:cs="Arial"/>
          <w:szCs w:val="24"/>
        </w:rPr>
        <w:t xml:space="preserve"> </w:t>
      </w:r>
    </w:p>
    <w:p w14:paraId="2A5C1604" w14:textId="77777777" w:rsidR="0017642C" w:rsidRPr="0017642C" w:rsidRDefault="0017642C" w:rsidP="0017642C">
      <w:pPr>
        <w:spacing w:line="360" w:lineRule="auto"/>
        <w:jc w:val="both"/>
        <w:rPr>
          <w:rFonts w:ascii="Arial" w:hAnsi="Arial" w:cs="Arial"/>
          <w:szCs w:val="24"/>
        </w:rPr>
      </w:pPr>
    </w:p>
    <w:p w14:paraId="42E919A6" w14:textId="3654E32D" w:rsidR="00BD4457" w:rsidRPr="0017642C" w:rsidRDefault="00BD4457" w:rsidP="0017642C">
      <w:pPr>
        <w:spacing w:line="360" w:lineRule="auto"/>
        <w:jc w:val="both"/>
        <w:rPr>
          <w:rFonts w:ascii="Arial" w:hAnsi="Arial" w:cs="Arial"/>
          <w:szCs w:val="24"/>
        </w:rPr>
      </w:pPr>
      <w:r w:rsidRPr="0017642C">
        <w:rPr>
          <w:rFonts w:ascii="Arial" w:hAnsi="Arial" w:cs="Arial"/>
          <w:szCs w:val="24"/>
        </w:rPr>
        <w:t>School closures and transitions to remote learning</w:t>
      </w:r>
      <w:r w:rsidR="00CB281A" w:rsidRPr="0017642C">
        <w:rPr>
          <w:rFonts w:ascii="Arial" w:hAnsi="Arial" w:cs="Arial"/>
          <w:szCs w:val="24"/>
        </w:rPr>
        <w:t xml:space="preserve"> has affected the children from the poor families significantly. Since these families cannot </w:t>
      </w:r>
      <w:r w:rsidR="006D2341" w:rsidRPr="0017642C">
        <w:rPr>
          <w:rFonts w:ascii="Arial" w:hAnsi="Arial" w:cs="Arial"/>
          <w:szCs w:val="24"/>
        </w:rPr>
        <w:t>afford</w:t>
      </w:r>
      <w:r w:rsidR="00CB281A" w:rsidRPr="0017642C">
        <w:rPr>
          <w:rFonts w:ascii="Arial" w:hAnsi="Arial" w:cs="Arial"/>
          <w:szCs w:val="24"/>
        </w:rPr>
        <w:t xml:space="preserve"> the </w:t>
      </w:r>
      <w:r w:rsidR="006D2341" w:rsidRPr="0017642C">
        <w:rPr>
          <w:rFonts w:ascii="Arial" w:hAnsi="Arial" w:cs="Arial"/>
          <w:szCs w:val="24"/>
        </w:rPr>
        <w:t>internet</w:t>
      </w:r>
      <w:r w:rsidR="00CB281A" w:rsidRPr="0017642C">
        <w:rPr>
          <w:rFonts w:ascii="Arial" w:hAnsi="Arial" w:cs="Arial"/>
          <w:szCs w:val="24"/>
        </w:rPr>
        <w:t xml:space="preserve"> connectivity, the children in the family were deprived </w:t>
      </w:r>
      <w:r w:rsidR="006D2341" w:rsidRPr="0017642C">
        <w:rPr>
          <w:rFonts w:ascii="Arial" w:hAnsi="Arial" w:cs="Arial"/>
          <w:szCs w:val="24"/>
        </w:rPr>
        <w:t>of</w:t>
      </w:r>
      <w:r w:rsidR="00CB281A" w:rsidRPr="0017642C">
        <w:rPr>
          <w:rFonts w:ascii="Arial" w:hAnsi="Arial" w:cs="Arial"/>
          <w:szCs w:val="24"/>
        </w:rPr>
        <w:t xml:space="preserve"> the remote learning and education inequality was created. </w:t>
      </w:r>
      <w:r w:rsidRPr="0017642C">
        <w:rPr>
          <w:rFonts w:ascii="Arial" w:hAnsi="Arial" w:cs="Arial"/>
          <w:szCs w:val="24"/>
        </w:rPr>
        <w:t>School closures and remote work arrangements</w:t>
      </w:r>
      <w:r w:rsidR="00CB281A" w:rsidRPr="0017642C">
        <w:rPr>
          <w:rFonts w:ascii="Arial" w:hAnsi="Arial" w:cs="Arial"/>
          <w:szCs w:val="24"/>
        </w:rPr>
        <w:t xml:space="preserve"> also affected the children </w:t>
      </w:r>
      <w:r w:rsidR="006D2341" w:rsidRPr="0017642C">
        <w:rPr>
          <w:rFonts w:ascii="Arial" w:hAnsi="Arial" w:cs="Arial"/>
          <w:szCs w:val="24"/>
        </w:rPr>
        <w:t>through</w:t>
      </w:r>
      <w:r w:rsidR="00CB281A" w:rsidRPr="0017642C">
        <w:rPr>
          <w:rFonts w:ascii="Arial" w:hAnsi="Arial" w:cs="Arial"/>
          <w:szCs w:val="24"/>
        </w:rPr>
        <w:t xml:space="preserve"> </w:t>
      </w:r>
      <w:r w:rsidR="006D2341" w:rsidRPr="0017642C">
        <w:rPr>
          <w:rFonts w:ascii="Arial" w:hAnsi="Arial" w:cs="Arial"/>
          <w:szCs w:val="24"/>
        </w:rPr>
        <w:t>the disruption</w:t>
      </w:r>
      <w:r w:rsidR="00CB281A" w:rsidRPr="0017642C">
        <w:rPr>
          <w:rFonts w:ascii="Arial" w:hAnsi="Arial" w:cs="Arial"/>
          <w:szCs w:val="24"/>
        </w:rPr>
        <w:t xml:space="preserve"> of their routine</w:t>
      </w:r>
      <w:r w:rsidR="00FE5348" w:rsidRPr="0017642C">
        <w:rPr>
          <w:rFonts w:ascii="Arial" w:hAnsi="Arial" w:cs="Arial"/>
          <w:szCs w:val="24"/>
        </w:rPr>
        <w:t xml:space="preserve"> (Van </w:t>
      </w:r>
      <w:proofErr w:type="spellStart"/>
      <w:r w:rsidR="00FE5348" w:rsidRPr="0017642C">
        <w:rPr>
          <w:rFonts w:ascii="Arial" w:hAnsi="Arial" w:cs="Arial"/>
          <w:szCs w:val="24"/>
        </w:rPr>
        <w:t>Houtven</w:t>
      </w:r>
      <w:proofErr w:type="spellEnd"/>
      <w:r w:rsidR="00FE5348" w:rsidRPr="0017642C">
        <w:rPr>
          <w:rFonts w:ascii="Arial" w:hAnsi="Arial" w:cs="Arial"/>
          <w:szCs w:val="24"/>
        </w:rPr>
        <w:t xml:space="preserve"> et al., 2020)</w:t>
      </w:r>
      <w:r w:rsidR="00CB281A" w:rsidRPr="0017642C">
        <w:rPr>
          <w:rFonts w:ascii="Arial" w:hAnsi="Arial" w:cs="Arial"/>
          <w:szCs w:val="24"/>
        </w:rPr>
        <w:t>.</w:t>
      </w:r>
    </w:p>
    <w:p w14:paraId="4D2303E5" w14:textId="30CD90A8" w:rsidR="00257E65" w:rsidRPr="0017642C" w:rsidRDefault="00257E65" w:rsidP="0017642C">
      <w:pPr>
        <w:pStyle w:val="Heading1"/>
        <w:spacing w:line="360" w:lineRule="auto"/>
        <w:jc w:val="both"/>
        <w:rPr>
          <w:rFonts w:ascii="Arial" w:hAnsi="Arial" w:cs="Arial"/>
          <w:sz w:val="24"/>
          <w:szCs w:val="24"/>
        </w:rPr>
      </w:pPr>
      <w:bookmarkStart w:id="20" w:name="_Toc140873981"/>
      <w:r w:rsidRPr="0017642C">
        <w:rPr>
          <w:rFonts w:ascii="Arial" w:hAnsi="Arial" w:cs="Arial"/>
          <w:sz w:val="24"/>
          <w:szCs w:val="24"/>
        </w:rPr>
        <w:lastRenderedPageBreak/>
        <w:t>Conclusion</w:t>
      </w:r>
      <w:bookmarkEnd w:id="20"/>
      <w:r w:rsidRPr="0017642C">
        <w:rPr>
          <w:rFonts w:ascii="Arial" w:hAnsi="Arial" w:cs="Arial"/>
          <w:sz w:val="24"/>
          <w:szCs w:val="24"/>
        </w:rPr>
        <w:t xml:space="preserve"> </w:t>
      </w:r>
    </w:p>
    <w:p w14:paraId="15929331" w14:textId="77777777" w:rsidR="0017642C" w:rsidRPr="0017642C" w:rsidRDefault="0017642C" w:rsidP="0017642C">
      <w:pPr>
        <w:spacing w:line="360" w:lineRule="auto"/>
        <w:jc w:val="both"/>
        <w:rPr>
          <w:rFonts w:ascii="Arial" w:hAnsi="Arial" w:cs="Arial"/>
          <w:szCs w:val="24"/>
        </w:rPr>
      </w:pPr>
    </w:p>
    <w:p w14:paraId="7F518BBD" w14:textId="1B3AB681" w:rsidR="00E21D22" w:rsidRPr="0017642C" w:rsidRDefault="00E21D22" w:rsidP="0017642C">
      <w:pPr>
        <w:spacing w:line="360" w:lineRule="auto"/>
        <w:jc w:val="both"/>
        <w:rPr>
          <w:rFonts w:ascii="Arial" w:hAnsi="Arial" w:cs="Arial"/>
          <w:szCs w:val="24"/>
        </w:rPr>
      </w:pPr>
      <w:r w:rsidRPr="0017642C">
        <w:rPr>
          <w:rFonts w:ascii="Arial" w:hAnsi="Arial" w:cs="Arial"/>
          <w:szCs w:val="24"/>
        </w:rPr>
        <w:t xml:space="preserve">Covid 19 has </w:t>
      </w:r>
      <w:r w:rsidR="00FF2145" w:rsidRPr="0017642C">
        <w:rPr>
          <w:rFonts w:ascii="Arial" w:hAnsi="Arial" w:cs="Arial"/>
          <w:szCs w:val="24"/>
        </w:rPr>
        <w:t>significantly</w:t>
      </w:r>
      <w:r w:rsidRPr="0017642C">
        <w:rPr>
          <w:rFonts w:ascii="Arial" w:hAnsi="Arial" w:cs="Arial"/>
          <w:szCs w:val="24"/>
        </w:rPr>
        <w:t xml:space="preserve"> </w:t>
      </w:r>
      <w:r w:rsidR="00FF2145" w:rsidRPr="0017642C">
        <w:rPr>
          <w:rFonts w:ascii="Arial" w:hAnsi="Arial" w:cs="Arial"/>
          <w:szCs w:val="24"/>
        </w:rPr>
        <w:t>affected</w:t>
      </w:r>
      <w:r w:rsidRPr="0017642C">
        <w:rPr>
          <w:rFonts w:ascii="Arial" w:hAnsi="Arial" w:cs="Arial"/>
          <w:szCs w:val="24"/>
        </w:rPr>
        <w:t xml:space="preserve"> the people across the globe. Children, and young adults were suffering from the </w:t>
      </w:r>
      <w:r w:rsidR="00186DDD" w:rsidRPr="0017642C">
        <w:rPr>
          <w:rFonts w:ascii="Arial" w:hAnsi="Arial" w:cs="Arial"/>
          <w:szCs w:val="24"/>
        </w:rPr>
        <w:t xml:space="preserve">deteriorated mental health including the increase </w:t>
      </w:r>
      <w:r w:rsidR="00FF2145" w:rsidRPr="0017642C">
        <w:rPr>
          <w:rFonts w:ascii="Arial" w:hAnsi="Arial" w:cs="Arial"/>
          <w:szCs w:val="24"/>
        </w:rPr>
        <w:t>in</w:t>
      </w:r>
      <w:r w:rsidR="00186DDD" w:rsidRPr="0017642C">
        <w:rPr>
          <w:rFonts w:ascii="Arial" w:hAnsi="Arial" w:cs="Arial"/>
          <w:szCs w:val="24"/>
        </w:rPr>
        <w:t xml:space="preserve"> the stress level. The children and young adults were </w:t>
      </w:r>
      <w:r w:rsidR="00FF2145" w:rsidRPr="0017642C">
        <w:rPr>
          <w:rFonts w:ascii="Arial" w:hAnsi="Arial" w:cs="Arial"/>
          <w:szCs w:val="24"/>
        </w:rPr>
        <w:t>facing</w:t>
      </w:r>
      <w:r w:rsidR="00186DDD" w:rsidRPr="0017642C">
        <w:rPr>
          <w:rFonts w:ascii="Arial" w:hAnsi="Arial" w:cs="Arial"/>
          <w:szCs w:val="24"/>
        </w:rPr>
        <w:t xml:space="preserve"> the challenge of lack of their routine due </w:t>
      </w:r>
      <w:r w:rsidR="00FF2145" w:rsidRPr="0017642C">
        <w:rPr>
          <w:rFonts w:ascii="Arial" w:hAnsi="Arial" w:cs="Arial"/>
          <w:szCs w:val="24"/>
        </w:rPr>
        <w:t>to</w:t>
      </w:r>
      <w:r w:rsidR="00186DDD" w:rsidRPr="0017642C">
        <w:rPr>
          <w:rFonts w:ascii="Arial" w:hAnsi="Arial" w:cs="Arial"/>
          <w:szCs w:val="24"/>
        </w:rPr>
        <w:t xml:space="preserve"> the closing down of the schools and colleges. The closing down of the academic activities on the </w:t>
      </w:r>
      <w:r w:rsidR="00FF2145" w:rsidRPr="0017642C">
        <w:rPr>
          <w:rFonts w:ascii="Arial" w:hAnsi="Arial" w:cs="Arial"/>
          <w:szCs w:val="24"/>
        </w:rPr>
        <w:t>face-to-face</w:t>
      </w:r>
      <w:r w:rsidR="00186DDD" w:rsidRPr="0017642C">
        <w:rPr>
          <w:rFonts w:ascii="Arial" w:hAnsi="Arial" w:cs="Arial"/>
          <w:szCs w:val="24"/>
        </w:rPr>
        <w:t xml:space="preserve"> mode were creating the challenge of accessibility of education. The children and young adults with the lack of infrastructure availability including the smart devices and internet connection could not attend to their academic classes </w:t>
      </w:r>
      <w:r w:rsidR="00FF2145" w:rsidRPr="0017642C">
        <w:rPr>
          <w:rFonts w:ascii="Arial" w:hAnsi="Arial" w:cs="Arial"/>
          <w:szCs w:val="24"/>
        </w:rPr>
        <w:t>through</w:t>
      </w:r>
      <w:r w:rsidR="00186DDD" w:rsidRPr="0017642C">
        <w:rPr>
          <w:rFonts w:ascii="Arial" w:hAnsi="Arial" w:cs="Arial"/>
          <w:szCs w:val="24"/>
        </w:rPr>
        <w:t xml:space="preserve"> online platforms. This has created the </w:t>
      </w:r>
      <w:r w:rsidR="00FF2145" w:rsidRPr="0017642C">
        <w:rPr>
          <w:rFonts w:ascii="Arial" w:hAnsi="Arial" w:cs="Arial"/>
          <w:szCs w:val="24"/>
        </w:rPr>
        <w:t>education</w:t>
      </w:r>
      <w:r w:rsidR="00186DDD" w:rsidRPr="0017642C">
        <w:rPr>
          <w:rFonts w:ascii="Arial" w:hAnsi="Arial" w:cs="Arial"/>
          <w:szCs w:val="24"/>
        </w:rPr>
        <w:t xml:space="preserve"> divide. While being home and not being </w:t>
      </w:r>
      <w:r w:rsidR="00FF2145" w:rsidRPr="0017642C">
        <w:rPr>
          <w:rFonts w:ascii="Arial" w:hAnsi="Arial" w:cs="Arial"/>
          <w:szCs w:val="24"/>
        </w:rPr>
        <w:t>able</w:t>
      </w:r>
      <w:r w:rsidR="00186DDD" w:rsidRPr="0017642C">
        <w:rPr>
          <w:rFonts w:ascii="Arial" w:hAnsi="Arial" w:cs="Arial"/>
          <w:szCs w:val="24"/>
        </w:rPr>
        <w:t xml:space="preserve"> to meet the friends and family, children and young adults including </w:t>
      </w:r>
      <w:r w:rsidR="00FF2145" w:rsidRPr="0017642C">
        <w:rPr>
          <w:rFonts w:ascii="Arial" w:hAnsi="Arial" w:cs="Arial"/>
          <w:szCs w:val="24"/>
        </w:rPr>
        <w:t>the</w:t>
      </w:r>
      <w:r w:rsidR="00186DDD" w:rsidRPr="0017642C">
        <w:rPr>
          <w:rFonts w:ascii="Arial" w:hAnsi="Arial" w:cs="Arial"/>
          <w:szCs w:val="24"/>
        </w:rPr>
        <w:t xml:space="preserve"> families living in the </w:t>
      </w:r>
      <w:r w:rsidR="00FF2145" w:rsidRPr="0017642C">
        <w:rPr>
          <w:rFonts w:ascii="Arial" w:hAnsi="Arial" w:cs="Arial"/>
          <w:szCs w:val="24"/>
        </w:rPr>
        <w:t>poverty</w:t>
      </w:r>
      <w:r w:rsidR="00186DDD" w:rsidRPr="0017642C">
        <w:rPr>
          <w:rFonts w:ascii="Arial" w:hAnsi="Arial" w:cs="Arial"/>
          <w:szCs w:val="24"/>
        </w:rPr>
        <w:t xml:space="preserve"> were facing the </w:t>
      </w:r>
      <w:r w:rsidR="00FF2145" w:rsidRPr="0017642C">
        <w:rPr>
          <w:rFonts w:ascii="Arial" w:hAnsi="Arial" w:cs="Arial"/>
          <w:szCs w:val="24"/>
        </w:rPr>
        <w:t>challenge</w:t>
      </w:r>
      <w:r w:rsidR="00186DDD" w:rsidRPr="0017642C">
        <w:rPr>
          <w:rFonts w:ascii="Arial" w:hAnsi="Arial" w:cs="Arial"/>
          <w:szCs w:val="24"/>
        </w:rPr>
        <w:t xml:space="preserve"> of the social isolation. The social interaction </w:t>
      </w:r>
      <w:r w:rsidR="00FF2145" w:rsidRPr="0017642C">
        <w:rPr>
          <w:rFonts w:ascii="Arial" w:hAnsi="Arial" w:cs="Arial"/>
          <w:szCs w:val="24"/>
        </w:rPr>
        <w:t>was</w:t>
      </w:r>
      <w:r w:rsidR="00186DDD" w:rsidRPr="0017642C">
        <w:rPr>
          <w:rFonts w:ascii="Arial" w:hAnsi="Arial" w:cs="Arial"/>
          <w:szCs w:val="24"/>
        </w:rPr>
        <w:t xml:space="preserve"> reduced due to the </w:t>
      </w:r>
      <w:r w:rsidR="00FF2145" w:rsidRPr="0017642C">
        <w:rPr>
          <w:rFonts w:ascii="Arial" w:hAnsi="Arial" w:cs="Arial"/>
          <w:szCs w:val="24"/>
        </w:rPr>
        <w:t>imposition</w:t>
      </w:r>
      <w:r w:rsidR="00186DDD" w:rsidRPr="0017642C">
        <w:rPr>
          <w:rFonts w:ascii="Arial" w:hAnsi="Arial" w:cs="Arial"/>
          <w:szCs w:val="24"/>
        </w:rPr>
        <w:t xml:space="preserve"> of the lockdown resulting in the social isolation. The families </w:t>
      </w:r>
      <w:r w:rsidR="00FF2145" w:rsidRPr="0017642C">
        <w:rPr>
          <w:rFonts w:ascii="Arial" w:hAnsi="Arial" w:cs="Arial"/>
          <w:szCs w:val="24"/>
        </w:rPr>
        <w:t>living</w:t>
      </w:r>
      <w:r w:rsidR="00186DDD" w:rsidRPr="0017642C">
        <w:rPr>
          <w:rFonts w:ascii="Arial" w:hAnsi="Arial" w:cs="Arial"/>
          <w:szCs w:val="24"/>
        </w:rPr>
        <w:t xml:space="preserve"> in the poverty were facing the economic issues due to the loss of jobs and </w:t>
      </w:r>
      <w:r w:rsidR="00FF2145" w:rsidRPr="0017642C">
        <w:rPr>
          <w:rFonts w:ascii="Arial" w:hAnsi="Arial" w:cs="Arial"/>
          <w:szCs w:val="24"/>
        </w:rPr>
        <w:t>reduction in</w:t>
      </w:r>
      <w:r w:rsidR="00186DDD" w:rsidRPr="0017642C">
        <w:rPr>
          <w:rFonts w:ascii="Arial" w:hAnsi="Arial" w:cs="Arial"/>
          <w:szCs w:val="24"/>
        </w:rPr>
        <w:t xml:space="preserve"> the working </w:t>
      </w:r>
      <w:r w:rsidR="00FF2145" w:rsidRPr="0017642C">
        <w:rPr>
          <w:rFonts w:ascii="Arial" w:hAnsi="Arial" w:cs="Arial"/>
          <w:szCs w:val="24"/>
        </w:rPr>
        <w:t>hours</w:t>
      </w:r>
      <w:r w:rsidR="00186DDD" w:rsidRPr="0017642C">
        <w:rPr>
          <w:rFonts w:ascii="Arial" w:hAnsi="Arial" w:cs="Arial"/>
          <w:szCs w:val="24"/>
        </w:rPr>
        <w:t xml:space="preserve">. The families were suffering from the economic as well as </w:t>
      </w:r>
      <w:r w:rsidR="00FF2145" w:rsidRPr="0017642C">
        <w:rPr>
          <w:rFonts w:ascii="Arial" w:hAnsi="Arial" w:cs="Arial"/>
          <w:szCs w:val="24"/>
        </w:rPr>
        <w:t>non-economic</w:t>
      </w:r>
      <w:r w:rsidR="00186DDD" w:rsidRPr="0017642C">
        <w:rPr>
          <w:rFonts w:ascii="Arial" w:hAnsi="Arial" w:cs="Arial"/>
          <w:szCs w:val="24"/>
        </w:rPr>
        <w:t xml:space="preserve"> </w:t>
      </w:r>
      <w:r w:rsidR="00FF2145" w:rsidRPr="0017642C">
        <w:rPr>
          <w:rFonts w:ascii="Arial" w:hAnsi="Arial" w:cs="Arial"/>
          <w:szCs w:val="24"/>
        </w:rPr>
        <w:t>challenges</w:t>
      </w:r>
      <w:r w:rsidR="00186DDD" w:rsidRPr="0017642C">
        <w:rPr>
          <w:rFonts w:ascii="Arial" w:hAnsi="Arial" w:cs="Arial"/>
          <w:szCs w:val="24"/>
        </w:rPr>
        <w:t xml:space="preserve">. </w:t>
      </w:r>
    </w:p>
    <w:p w14:paraId="3EE7354A" w14:textId="77777777" w:rsidR="00FF2145" w:rsidRDefault="00FF2145" w:rsidP="00FF2145">
      <w:pPr>
        <w:spacing w:line="360" w:lineRule="auto"/>
        <w:jc w:val="both"/>
      </w:pPr>
    </w:p>
    <w:p w14:paraId="2004E4D0" w14:textId="77777777" w:rsidR="00FF2145" w:rsidRDefault="00FF2145" w:rsidP="00FF2145">
      <w:pPr>
        <w:spacing w:line="360" w:lineRule="auto"/>
        <w:jc w:val="both"/>
      </w:pPr>
    </w:p>
    <w:p w14:paraId="5D7667EF" w14:textId="77777777" w:rsidR="00FF2145" w:rsidRDefault="00FF2145" w:rsidP="00FF2145">
      <w:pPr>
        <w:spacing w:line="360" w:lineRule="auto"/>
        <w:jc w:val="both"/>
      </w:pPr>
    </w:p>
    <w:p w14:paraId="5EBDB6A1" w14:textId="77777777" w:rsidR="00FF2145" w:rsidRDefault="00FF2145" w:rsidP="00FF2145">
      <w:pPr>
        <w:spacing w:line="360" w:lineRule="auto"/>
        <w:jc w:val="both"/>
      </w:pPr>
    </w:p>
    <w:p w14:paraId="32B0CC46" w14:textId="77777777" w:rsidR="00FF2145" w:rsidRDefault="00FF2145" w:rsidP="00FF2145">
      <w:pPr>
        <w:spacing w:line="360" w:lineRule="auto"/>
        <w:jc w:val="both"/>
      </w:pPr>
    </w:p>
    <w:p w14:paraId="38D34D9E" w14:textId="54151D58" w:rsidR="00FF2145" w:rsidRDefault="00FF2145" w:rsidP="0017642C">
      <w:pPr>
        <w:pStyle w:val="Heading1"/>
      </w:pPr>
      <w:bookmarkStart w:id="21" w:name="_Toc140873982"/>
      <w:bookmarkStart w:id="22" w:name="_Hlk140851654"/>
      <w:r>
        <w:t>References</w:t>
      </w:r>
      <w:bookmarkEnd w:id="21"/>
    </w:p>
    <w:bookmarkEnd w:id="22"/>
    <w:p w14:paraId="4689C141" w14:textId="77777777" w:rsidR="00FF2145" w:rsidRDefault="00FF2145" w:rsidP="00FF2145">
      <w:pPr>
        <w:spacing w:line="360" w:lineRule="auto"/>
        <w:jc w:val="both"/>
      </w:pPr>
    </w:p>
    <w:p w14:paraId="6DEBC85C" w14:textId="53B3C829" w:rsidR="00DD5F60" w:rsidRPr="00DD5F60" w:rsidRDefault="00DD5F60" w:rsidP="00DD5F60">
      <w:pPr>
        <w:spacing w:after="240" w:line="360" w:lineRule="auto"/>
        <w:rPr>
          <w:rFonts w:ascii="Arial" w:hAnsi="Arial" w:cs="Arial"/>
          <w:i/>
          <w:iCs/>
          <w:color w:val="212121"/>
          <w:szCs w:val="24"/>
          <w:lang w:val="en-GB"/>
        </w:rPr>
      </w:pPr>
      <w:r w:rsidRPr="00DD5F60">
        <w:rPr>
          <w:rFonts w:ascii="Arial" w:hAnsi="Arial" w:cs="Arial"/>
          <w:color w:val="222222"/>
          <w:szCs w:val="24"/>
          <w:shd w:val="clear" w:color="auto" w:fill="FFFFFF"/>
        </w:rPr>
        <w:t>Abrams, E.M.et al. (2022)</w:t>
      </w:r>
      <w:r w:rsidRPr="00DD5F60">
        <w:rPr>
          <w:rFonts w:ascii="Arial" w:hAnsi="Arial" w:cs="Arial"/>
          <w:color w:val="000000"/>
          <w:szCs w:val="24"/>
          <w:shd w:val="clear" w:color="auto" w:fill="FFFFFF"/>
        </w:rPr>
        <w:t xml:space="preserve"> ’</w:t>
      </w:r>
      <w:r w:rsidRPr="00DD5F60">
        <w:rPr>
          <w:rFonts w:ascii="Arial" w:hAnsi="Arial" w:cs="Arial"/>
          <w:color w:val="222222"/>
          <w:szCs w:val="24"/>
          <w:shd w:val="clear" w:color="auto" w:fill="FFFFFF"/>
        </w:rPr>
        <w:t>The COVID-19 pandemic: adverse effects on the social determinants of health in children and families</w:t>
      </w:r>
      <w:r w:rsidRPr="00DD5F60">
        <w:rPr>
          <w:rFonts w:ascii="Arial" w:hAnsi="Arial" w:cs="Arial"/>
          <w:color w:val="000000"/>
          <w:szCs w:val="24"/>
          <w:shd w:val="clear" w:color="auto" w:fill="FFFFFF"/>
        </w:rPr>
        <w:t>’</w:t>
      </w:r>
      <w:r w:rsidRPr="00DD5F60">
        <w:rPr>
          <w:rFonts w:ascii="Arial" w:hAnsi="Arial" w:cs="Arial"/>
          <w:color w:val="222222"/>
          <w:szCs w:val="24"/>
          <w:shd w:val="clear" w:color="auto" w:fill="FFFFFF"/>
        </w:rPr>
        <w:t>. </w:t>
      </w:r>
      <w:r w:rsidRPr="00DD5F60">
        <w:rPr>
          <w:rFonts w:ascii="Arial" w:hAnsi="Arial" w:cs="Arial"/>
          <w:i/>
          <w:iCs/>
          <w:color w:val="222222"/>
          <w:szCs w:val="24"/>
          <w:shd w:val="clear" w:color="auto" w:fill="FFFFFF"/>
        </w:rPr>
        <w:t xml:space="preserve">Annals of Allergy, Asthma &amp; Immunology, 128(1), pp.19-25. </w:t>
      </w:r>
      <w:r w:rsidRPr="00DD5F60">
        <w:rPr>
          <w:rFonts w:ascii="Arial" w:hAnsi="Arial" w:cs="Arial"/>
          <w:i/>
          <w:iCs/>
          <w:color w:val="000000"/>
          <w:szCs w:val="24"/>
          <w:shd w:val="clear" w:color="auto" w:fill="FFFFFF"/>
        </w:rPr>
        <w:t xml:space="preserve">Available </w:t>
      </w:r>
      <w:r w:rsidR="00163BCB" w:rsidRPr="00DD5F60">
        <w:rPr>
          <w:rFonts w:ascii="Arial" w:hAnsi="Arial" w:cs="Arial"/>
          <w:i/>
          <w:iCs/>
          <w:color w:val="000000"/>
          <w:szCs w:val="24"/>
          <w:shd w:val="clear" w:color="auto" w:fill="FFFFFF"/>
        </w:rPr>
        <w:t>at:</w:t>
      </w:r>
      <w:r w:rsidRPr="00DD5F60">
        <w:rPr>
          <w:rFonts w:ascii="Arial" w:hAnsi="Arial" w:cs="Arial"/>
          <w:i/>
          <w:iCs/>
          <w:color w:val="222222"/>
          <w:szCs w:val="24"/>
          <w:shd w:val="clear" w:color="auto" w:fill="FFFFFF"/>
        </w:rPr>
        <w:t xml:space="preserve"> </w:t>
      </w:r>
      <w:hyperlink r:id="rId26" w:history="1">
        <w:r w:rsidRPr="00DD5F60">
          <w:rPr>
            <w:rStyle w:val="Hyperlink"/>
            <w:rFonts w:ascii="Arial" w:hAnsi="Arial" w:cs="Arial"/>
            <w:i/>
            <w:iCs/>
            <w:szCs w:val="24"/>
            <w:shd w:val="clear" w:color="auto" w:fill="FFFFFF"/>
          </w:rPr>
          <w:t>https://doi</w:t>
        </w:r>
      </w:hyperlink>
      <w:r w:rsidRPr="00DD5F60">
        <w:rPr>
          <w:rFonts w:ascii="Arial" w:hAnsi="Arial" w:cs="Arial"/>
          <w:i/>
          <w:iCs/>
          <w:color w:val="222222"/>
          <w:szCs w:val="24"/>
          <w:shd w:val="clear" w:color="auto" w:fill="FFFFFF"/>
        </w:rPr>
        <w:t>: 10.1016/j.anai.2021.10.022.</w:t>
      </w:r>
    </w:p>
    <w:p w14:paraId="09727107" w14:textId="77777777" w:rsidR="00DD5F60" w:rsidRPr="00DD5F60" w:rsidRDefault="00DD5F60" w:rsidP="00DD5F60">
      <w:pPr>
        <w:spacing w:line="360" w:lineRule="auto"/>
        <w:rPr>
          <w:rFonts w:ascii="Arial" w:hAnsi="Arial" w:cs="Arial"/>
          <w:color w:val="212121"/>
          <w:szCs w:val="24"/>
          <w:lang w:val="en-GB"/>
        </w:rPr>
      </w:pPr>
      <w:r w:rsidRPr="00DD5F60">
        <w:rPr>
          <w:rFonts w:ascii="Arial" w:hAnsi="Arial" w:cs="Arial"/>
          <w:color w:val="222222"/>
          <w:szCs w:val="24"/>
          <w:shd w:val="clear" w:color="auto" w:fill="FFFFFF"/>
        </w:rPr>
        <w:t>Blundell, R. et al. (2022) ‘Inequality and the COVID-19 Crisis in the United Kingdom’. </w:t>
      </w:r>
      <w:r w:rsidRPr="00DD5F60">
        <w:rPr>
          <w:rFonts w:ascii="Arial" w:hAnsi="Arial" w:cs="Arial"/>
          <w:i/>
          <w:iCs/>
          <w:color w:val="222222"/>
          <w:szCs w:val="24"/>
          <w:shd w:val="clear" w:color="auto" w:fill="FFFFFF"/>
        </w:rPr>
        <w:t>Annual Review of Economics</w:t>
      </w:r>
      <w:r w:rsidRPr="00DD5F60">
        <w:rPr>
          <w:rFonts w:ascii="Arial" w:hAnsi="Arial" w:cs="Arial"/>
          <w:color w:val="222222"/>
          <w:szCs w:val="24"/>
          <w:shd w:val="clear" w:color="auto" w:fill="FFFFFF"/>
        </w:rPr>
        <w:t>, </w:t>
      </w:r>
      <w:r w:rsidRPr="00DD5F60">
        <w:rPr>
          <w:rFonts w:ascii="Arial" w:hAnsi="Arial" w:cs="Arial"/>
          <w:i/>
          <w:iCs/>
          <w:color w:val="222222"/>
          <w:szCs w:val="24"/>
          <w:shd w:val="clear" w:color="auto" w:fill="FFFFFF"/>
        </w:rPr>
        <w:t>14</w:t>
      </w:r>
      <w:r w:rsidRPr="00DD5F60">
        <w:rPr>
          <w:rFonts w:ascii="Arial" w:hAnsi="Arial" w:cs="Arial"/>
          <w:color w:val="222222"/>
          <w:szCs w:val="24"/>
          <w:shd w:val="clear" w:color="auto" w:fill="FFFFFF"/>
        </w:rPr>
        <w:t>, pp.607-636. Available at;</w:t>
      </w:r>
      <w:r w:rsidRPr="00DD5F60">
        <w:rPr>
          <w:rFonts w:ascii="Arial" w:hAnsi="Arial" w:cs="Arial"/>
          <w:szCs w:val="24"/>
        </w:rPr>
        <w:t xml:space="preserve"> </w:t>
      </w:r>
      <w:hyperlink r:id="rId27" w:history="1">
        <w:r w:rsidRPr="00DD5F60">
          <w:rPr>
            <w:rStyle w:val="Hyperlink"/>
            <w:rFonts w:ascii="Arial" w:hAnsi="Arial" w:cs="Arial"/>
            <w:szCs w:val="24"/>
            <w:shd w:val="clear" w:color="auto" w:fill="FFFFFF"/>
          </w:rPr>
          <w:t>https://doi.org/10.1146/annurev-economics-051520-030252</w:t>
        </w:r>
      </w:hyperlink>
      <w:r w:rsidRPr="00DD5F60">
        <w:rPr>
          <w:rFonts w:ascii="Arial" w:hAnsi="Arial" w:cs="Arial"/>
          <w:color w:val="222222"/>
          <w:szCs w:val="24"/>
          <w:shd w:val="clear" w:color="auto" w:fill="FFFFFF"/>
        </w:rPr>
        <w:t>.</w:t>
      </w:r>
    </w:p>
    <w:p w14:paraId="0666D9E9" w14:textId="77777777" w:rsidR="00DD5F60" w:rsidRPr="00DD5F60" w:rsidRDefault="00DD5F60" w:rsidP="00DD5F60">
      <w:pPr>
        <w:spacing w:line="360" w:lineRule="auto"/>
        <w:rPr>
          <w:rFonts w:ascii="Arial" w:hAnsi="Arial" w:cs="Arial"/>
          <w:color w:val="212121"/>
          <w:szCs w:val="24"/>
          <w:lang w:val="en-GB"/>
        </w:rPr>
      </w:pPr>
      <w:r w:rsidRPr="00DD5F60">
        <w:rPr>
          <w:rFonts w:ascii="Arial" w:hAnsi="Arial" w:cs="Arial"/>
          <w:color w:val="222222"/>
          <w:szCs w:val="24"/>
          <w:shd w:val="clear" w:color="auto" w:fill="FFFFFF"/>
        </w:rPr>
        <w:lastRenderedPageBreak/>
        <w:t>Clark, E. et al.  (2020) ‘Disproportionate impact of the COVID-19 pandemic on immigrant communities in the United States’. </w:t>
      </w:r>
      <w:proofErr w:type="spellStart"/>
      <w:r w:rsidRPr="00DD5F60">
        <w:rPr>
          <w:rFonts w:ascii="Arial" w:hAnsi="Arial" w:cs="Arial"/>
          <w:i/>
          <w:iCs/>
          <w:color w:val="222222"/>
          <w:szCs w:val="24"/>
          <w:shd w:val="clear" w:color="auto" w:fill="FFFFFF"/>
        </w:rPr>
        <w:t>PLoS</w:t>
      </w:r>
      <w:proofErr w:type="spellEnd"/>
      <w:r w:rsidRPr="00DD5F60">
        <w:rPr>
          <w:rFonts w:ascii="Arial" w:hAnsi="Arial" w:cs="Arial"/>
          <w:i/>
          <w:iCs/>
          <w:color w:val="222222"/>
          <w:szCs w:val="24"/>
          <w:shd w:val="clear" w:color="auto" w:fill="FFFFFF"/>
        </w:rPr>
        <w:t xml:space="preserve"> neglected tropical diseases</w:t>
      </w:r>
      <w:r w:rsidRPr="00DD5F60">
        <w:rPr>
          <w:rFonts w:ascii="Arial" w:hAnsi="Arial" w:cs="Arial"/>
          <w:color w:val="222222"/>
          <w:szCs w:val="24"/>
          <w:shd w:val="clear" w:color="auto" w:fill="FFFFFF"/>
        </w:rPr>
        <w:t>, </w:t>
      </w:r>
      <w:r w:rsidRPr="00DD5F60">
        <w:rPr>
          <w:rFonts w:ascii="Arial" w:hAnsi="Arial" w:cs="Arial"/>
          <w:i/>
          <w:iCs/>
          <w:color w:val="222222"/>
          <w:szCs w:val="24"/>
          <w:shd w:val="clear" w:color="auto" w:fill="FFFFFF"/>
        </w:rPr>
        <w:t>14</w:t>
      </w:r>
      <w:r w:rsidRPr="00DD5F60">
        <w:rPr>
          <w:rFonts w:ascii="Arial" w:hAnsi="Arial" w:cs="Arial"/>
          <w:color w:val="222222"/>
          <w:szCs w:val="24"/>
          <w:shd w:val="clear" w:color="auto" w:fill="FFFFFF"/>
        </w:rPr>
        <w:t xml:space="preserve">(7), p.e0008484. Available </w:t>
      </w:r>
      <w:proofErr w:type="gramStart"/>
      <w:r w:rsidRPr="00DD5F60">
        <w:rPr>
          <w:rFonts w:ascii="Arial" w:hAnsi="Arial" w:cs="Arial"/>
          <w:color w:val="222222"/>
          <w:szCs w:val="24"/>
          <w:shd w:val="clear" w:color="auto" w:fill="FFFFFF"/>
        </w:rPr>
        <w:t>at :</w:t>
      </w:r>
      <w:proofErr w:type="gramEnd"/>
      <w:r w:rsidRPr="00DD5F60">
        <w:rPr>
          <w:rFonts w:ascii="Arial" w:hAnsi="Arial" w:cs="Arial"/>
          <w:szCs w:val="24"/>
        </w:rPr>
        <w:t xml:space="preserve"> </w:t>
      </w:r>
      <w:hyperlink r:id="rId28" w:history="1">
        <w:r w:rsidRPr="00DD5F60">
          <w:rPr>
            <w:rStyle w:val="Hyperlink"/>
            <w:rFonts w:ascii="Arial" w:hAnsi="Arial" w:cs="Arial"/>
            <w:szCs w:val="24"/>
            <w:shd w:val="clear" w:color="auto" w:fill="FFFFFF"/>
          </w:rPr>
          <w:t>https://doi.org/10.1371/journal.pntd.0008484</w:t>
        </w:r>
      </w:hyperlink>
    </w:p>
    <w:p w14:paraId="32C2743F" w14:textId="77777777" w:rsidR="00DD5F60" w:rsidRPr="00DD5F60" w:rsidRDefault="00DD5F60" w:rsidP="00DD5F60">
      <w:pPr>
        <w:shd w:val="clear" w:color="auto" w:fill="FFFFFF"/>
        <w:spacing w:after="0" w:line="360" w:lineRule="auto"/>
        <w:rPr>
          <w:rFonts w:ascii="Arial" w:hAnsi="Arial" w:cs="Arial"/>
          <w:color w:val="212121"/>
          <w:szCs w:val="24"/>
          <w:lang w:val="en-GB"/>
        </w:rPr>
      </w:pPr>
      <w:proofErr w:type="spellStart"/>
      <w:r w:rsidRPr="00DD5F60">
        <w:rPr>
          <w:rFonts w:ascii="Arial" w:hAnsi="Arial" w:cs="Arial"/>
          <w:color w:val="222222"/>
          <w:szCs w:val="24"/>
          <w:shd w:val="clear" w:color="auto" w:fill="FFFFFF"/>
        </w:rPr>
        <w:t>Ellwardt</w:t>
      </w:r>
      <w:proofErr w:type="spellEnd"/>
      <w:r w:rsidRPr="00DD5F60">
        <w:rPr>
          <w:rFonts w:ascii="Arial" w:hAnsi="Arial" w:cs="Arial"/>
          <w:color w:val="222222"/>
          <w:szCs w:val="24"/>
          <w:shd w:val="clear" w:color="auto" w:fill="FFFFFF"/>
        </w:rPr>
        <w:t xml:space="preserve">, L. and </w:t>
      </w:r>
      <w:proofErr w:type="spellStart"/>
      <w:r w:rsidRPr="00DD5F60">
        <w:rPr>
          <w:rFonts w:ascii="Arial" w:hAnsi="Arial" w:cs="Arial"/>
          <w:color w:val="222222"/>
          <w:szCs w:val="24"/>
          <w:shd w:val="clear" w:color="auto" w:fill="FFFFFF"/>
        </w:rPr>
        <w:t>Präg</w:t>
      </w:r>
      <w:proofErr w:type="spellEnd"/>
      <w:r w:rsidRPr="00DD5F60">
        <w:rPr>
          <w:rFonts w:ascii="Arial" w:hAnsi="Arial" w:cs="Arial"/>
          <w:color w:val="222222"/>
          <w:szCs w:val="24"/>
          <w:shd w:val="clear" w:color="auto" w:fill="FFFFFF"/>
        </w:rPr>
        <w:t>, P. (2021) ‘Heterogeneous mental health development during the COVID-19 pandemic in the United Kingdom’. </w:t>
      </w:r>
      <w:r w:rsidRPr="00DD5F60">
        <w:rPr>
          <w:rFonts w:ascii="Arial" w:hAnsi="Arial" w:cs="Arial"/>
          <w:i/>
          <w:iCs/>
          <w:color w:val="222222"/>
          <w:szCs w:val="24"/>
          <w:shd w:val="clear" w:color="auto" w:fill="FFFFFF"/>
        </w:rPr>
        <w:t>Scientific Reports</w:t>
      </w:r>
      <w:r w:rsidRPr="00DD5F60">
        <w:rPr>
          <w:rFonts w:ascii="Arial" w:hAnsi="Arial" w:cs="Arial"/>
          <w:color w:val="222222"/>
          <w:szCs w:val="24"/>
          <w:shd w:val="clear" w:color="auto" w:fill="FFFFFF"/>
        </w:rPr>
        <w:t>, </w:t>
      </w:r>
      <w:r w:rsidRPr="00DD5F60">
        <w:rPr>
          <w:rFonts w:ascii="Arial" w:hAnsi="Arial" w:cs="Arial"/>
          <w:i/>
          <w:iCs/>
          <w:color w:val="222222"/>
          <w:szCs w:val="24"/>
          <w:shd w:val="clear" w:color="auto" w:fill="FFFFFF"/>
        </w:rPr>
        <w:t>11</w:t>
      </w:r>
      <w:r w:rsidRPr="00DD5F60">
        <w:rPr>
          <w:rFonts w:ascii="Arial" w:hAnsi="Arial" w:cs="Arial"/>
          <w:color w:val="222222"/>
          <w:szCs w:val="24"/>
          <w:shd w:val="clear" w:color="auto" w:fill="FFFFFF"/>
        </w:rPr>
        <w:t>(1), p.15958. Available at:</w:t>
      </w:r>
      <w:r w:rsidRPr="00DD5F60">
        <w:rPr>
          <w:rFonts w:ascii="Arial" w:hAnsi="Arial" w:cs="Arial"/>
          <w:color w:val="212121"/>
          <w:szCs w:val="24"/>
        </w:rPr>
        <w:t xml:space="preserve"> https://</w:t>
      </w:r>
      <w:r w:rsidRPr="00DD5F60">
        <w:rPr>
          <w:rFonts w:ascii="Arial" w:hAnsi="Arial" w:cs="Arial"/>
          <w:color w:val="212121"/>
          <w:szCs w:val="24"/>
          <w:lang w:val="en-GB"/>
        </w:rPr>
        <w:t> </w:t>
      </w:r>
      <w:proofErr w:type="spellStart"/>
      <w:r w:rsidRPr="00DD5F60">
        <w:rPr>
          <w:rStyle w:val="id-label"/>
          <w:rFonts w:ascii="Arial" w:hAnsi="Arial" w:cs="Arial"/>
          <w:color w:val="212121"/>
          <w:szCs w:val="24"/>
          <w:lang w:val="en-GB"/>
        </w:rPr>
        <w:t>doi</w:t>
      </w:r>
      <w:proofErr w:type="spellEnd"/>
      <w:r w:rsidRPr="00DD5F60">
        <w:rPr>
          <w:rStyle w:val="id-label"/>
          <w:rFonts w:ascii="Arial" w:hAnsi="Arial" w:cs="Arial"/>
          <w:color w:val="212121"/>
          <w:szCs w:val="24"/>
          <w:lang w:val="en-GB"/>
        </w:rPr>
        <w:t>: </w:t>
      </w:r>
      <w:hyperlink r:id="rId29" w:tgtFrame="_blank" w:history="1">
        <w:r w:rsidRPr="00DD5F60">
          <w:rPr>
            <w:rStyle w:val="Hyperlink"/>
            <w:rFonts w:ascii="Arial" w:hAnsi="Arial" w:cs="Arial"/>
            <w:color w:val="0071BC"/>
            <w:szCs w:val="24"/>
            <w:lang w:val="en-GB"/>
          </w:rPr>
          <w:t>10.1038/s41598-021-95490-w</w:t>
        </w:r>
      </w:hyperlink>
    </w:p>
    <w:p w14:paraId="68F25BFE" w14:textId="77777777" w:rsidR="00DD5F60" w:rsidRPr="00DD5F60" w:rsidRDefault="00DD5F60" w:rsidP="00DD5F60">
      <w:pPr>
        <w:spacing w:line="360" w:lineRule="auto"/>
        <w:rPr>
          <w:rFonts w:ascii="Arial" w:hAnsi="Arial" w:cs="Arial"/>
          <w:color w:val="212121"/>
          <w:szCs w:val="24"/>
          <w:lang w:val="en-GB"/>
        </w:rPr>
      </w:pPr>
    </w:p>
    <w:p w14:paraId="34C00793" w14:textId="77777777" w:rsidR="00DD5F60" w:rsidRPr="00DD5F60" w:rsidRDefault="00DD5F60" w:rsidP="00DD5F60">
      <w:pPr>
        <w:spacing w:line="360" w:lineRule="auto"/>
        <w:rPr>
          <w:rFonts w:ascii="Arial" w:hAnsi="Arial" w:cs="Arial"/>
          <w:color w:val="222222"/>
          <w:szCs w:val="24"/>
          <w:shd w:val="clear" w:color="auto" w:fill="FFFFFF"/>
        </w:rPr>
      </w:pPr>
      <w:r w:rsidRPr="00DD5F60">
        <w:rPr>
          <w:rFonts w:ascii="Arial" w:hAnsi="Arial" w:cs="Arial"/>
          <w:color w:val="222222"/>
          <w:szCs w:val="24"/>
          <w:shd w:val="clear" w:color="auto" w:fill="FFFFFF"/>
        </w:rPr>
        <w:t xml:space="preserve">Green, F., </w:t>
      </w:r>
      <w:proofErr w:type="spellStart"/>
      <w:r w:rsidRPr="00DD5F60">
        <w:rPr>
          <w:rFonts w:ascii="Arial" w:hAnsi="Arial" w:cs="Arial"/>
          <w:color w:val="222222"/>
          <w:szCs w:val="24"/>
          <w:shd w:val="clear" w:color="auto" w:fill="FFFFFF"/>
        </w:rPr>
        <w:t>Henseke</w:t>
      </w:r>
      <w:proofErr w:type="spellEnd"/>
      <w:r w:rsidRPr="00DD5F60">
        <w:rPr>
          <w:rFonts w:ascii="Arial" w:hAnsi="Arial" w:cs="Arial"/>
          <w:color w:val="222222"/>
          <w:szCs w:val="24"/>
          <w:shd w:val="clear" w:color="auto" w:fill="FFFFFF"/>
        </w:rPr>
        <w:t>, G. and Schoon, I. (2022) ‘Perceived effects of the Covid-19 pandemic on educational progress and the learning of job skills: new evidence on young adults in the United Kingdom’. </w:t>
      </w:r>
      <w:r w:rsidRPr="00DD5F60">
        <w:rPr>
          <w:rFonts w:ascii="Arial" w:hAnsi="Arial" w:cs="Arial"/>
          <w:i/>
          <w:iCs/>
          <w:color w:val="222222"/>
          <w:szCs w:val="24"/>
          <w:shd w:val="clear" w:color="auto" w:fill="FFFFFF"/>
        </w:rPr>
        <w:t>Journal of Education and Work</w:t>
      </w:r>
      <w:r w:rsidRPr="00DD5F60">
        <w:rPr>
          <w:rFonts w:ascii="Arial" w:hAnsi="Arial" w:cs="Arial"/>
          <w:color w:val="222222"/>
          <w:szCs w:val="24"/>
          <w:shd w:val="clear" w:color="auto" w:fill="FFFFFF"/>
        </w:rPr>
        <w:t>, </w:t>
      </w:r>
      <w:r w:rsidRPr="00DD5F60">
        <w:rPr>
          <w:rFonts w:ascii="Arial" w:hAnsi="Arial" w:cs="Arial"/>
          <w:i/>
          <w:iCs/>
          <w:color w:val="222222"/>
          <w:szCs w:val="24"/>
          <w:shd w:val="clear" w:color="auto" w:fill="FFFFFF"/>
        </w:rPr>
        <w:t>35</w:t>
      </w:r>
      <w:r w:rsidRPr="00DD5F60">
        <w:rPr>
          <w:rFonts w:ascii="Arial" w:hAnsi="Arial" w:cs="Arial"/>
          <w:color w:val="222222"/>
          <w:szCs w:val="24"/>
          <w:shd w:val="clear" w:color="auto" w:fill="FFFFFF"/>
        </w:rPr>
        <w:t>(5), pp.485-501.Available at:</w:t>
      </w:r>
      <w:r w:rsidRPr="00DD5F60">
        <w:rPr>
          <w:rFonts w:ascii="Arial" w:hAnsi="Arial" w:cs="Arial"/>
          <w:szCs w:val="24"/>
        </w:rPr>
        <w:t xml:space="preserve"> </w:t>
      </w:r>
      <w:hyperlink r:id="rId30" w:history="1">
        <w:r w:rsidRPr="00DD5F60">
          <w:rPr>
            <w:rStyle w:val="Hyperlink"/>
            <w:rFonts w:ascii="Arial" w:hAnsi="Arial" w:cs="Arial"/>
            <w:szCs w:val="24"/>
          </w:rPr>
          <w:t>https://</w:t>
        </w:r>
        <w:r w:rsidRPr="00DD5F60">
          <w:rPr>
            <w:rStyle w:val="Hyperlink"/>
            <w:rFonts w:ascii="Arial" w:hAnsi="Arial" w:cs="Arial"/>
            <w:szCs w:val="24"/>
            <w:shd w:val="clear" w:color="auto" w:fill="FFFFFF"/>
          </w:rPr>
          <w:t>doi.org/10.1080/13639080.2022.2092608</w:t>
        </w:r>
      </w:hyperlink>
    </w:p>
    <w:p w14:paraId="45EF663F" w14:textId="77777777" w:rsidR="00DD5F60" w:rsidRPr="00DD5F60" w:rsidRDefault="00DD5F60" w:rsidP="00DD5F60">
      <w:pPr>
        <w:spacing w:line="360" w:lineRule="auto"/>
        <w:rPr>
          <w:rFonts w:ascii="Arial" w:hAnsi="Arial" w:cs="Arial"/>
          <w:color w:val="222222"/>
          <w:szCs w:val="24"/>
          <w:shd w:val="clear" w:color="auto" w:fill="FFFFFF"/>
        </w:rPr>
      </w:pPr>
      <w:r w:rsidRPr="00DD5F60">
        <w:rPr>
          <w:rFonts w:ascii="Arial" w:hAnsi="Arial" w:cs="Arial"/>
          <w:color w:val="222222"/>
          <w:szCs w:val="24"/>
          <w:shd w:val="clear" w:color="auto" w:fill="FFFFFF"/>
        </w:rPr>
        <w:t xml:space="preserve">Hartnett, K.P., </w:t>
      </w:r>
      <w:proofErr w:type="gramStart"/>
      <w:r w:rsidRPr="00DD5F60">
        <w:rPr>
          <w:rFonts w:ascii="Arial" w:hAnsi="Arial" w:cs="Arial"/>
          <w:color w:val="222222"/>
          <w:szCs w:val="24"/>
          <w:shd w:val="clear" w:color="auto" w:fill="FFFFFF"/>
        </w:rPr>
        <w:t>et al.(</w:t>
      </w:r>
      <w:proofErr w:type="gramEnd"/>
      <w:r w:rsidRPr="00DD5F60">
        <w:rPr>
          <w:rFonts w:ascii="Arial" w:hAnsi="Arial" w:cs="Arial"/>
          <w:color w:val="222222"/>
          <w:szCs w:val="24"/>
          <w:shd w:val="clear" w:color="auto" w:fill="FFFFFF"/>
        </w:rPr>
        <w:t>2020</w:t>
      </w:r>
      <w:r w:rsidRPr="00DD5F60">
        <w:rPr>
          <w:rFonts w:ascii="Arial" w:hAnsi="Arial" w:cs="Arial"/>
          <w:i/>
          <w:iCs/>
          <w:color w:val="222222"/>
          <w:szCs w:val="24"/>
          <w:shd w:val="clear" w:color="auto" w:fill="FFFFFF"/>
        </w:rPr>
        <w:t>) Impact of the COVID-19 Pandemic on Emergency Department Visits</w:t>
      </w:r>
      <w:r w:rsidRPr="00DD5F60">
        <w:rPr>
          <w:rFonts w:ascii="Arial" w:hAnsi="Arial" w:cs="Arial"/>
          <w:color w:val="222222"/>
          <w:szCs w:val="24"/>
          <w:shd w:val="clear" w:color="auto" w:fill="FFFFFF"/>
        </w:rPr>
        <w:t xml:space="preserve"> — United States, January 1, 2019–May 30, 2020. MMWR. Morbidity and Mortality Weekly Report, 69(23), pp.699–704. </w:t>
      </w:r>
      <w:hyperlink r:id="rId31" w:history="1">
        <w:r w:rsidRPr="00DD5F60">
          <w:rPr>
            <w:rStyle w:val="Hyperlink"/>
            <w:rFonts w:ascii="Arial" w:hAnsi="Arial" w:cs="Arial"/>
            <w:szCs w:val="24"/>
            <w:shd w:val="clear" w:color="auto" w:fill="FFFFFF"/>
          </w:rPr>
          <w:t>https://doi.org/10.15585/mmwr.mm6923e1/</w:t>
        </w:r>
      </w:hyperlink>
      <w:r w:rsidRPr="00DD5F60">
        <w:rPr>
          <w:rFonts w:ascii="Arial" w:hAnsi="Arial" w:cs="Arial"/>
          <w:color w:val="222222"/>
          <w:szCs w:val="24"/>
          <w:shd w:val="clear" w:color="auto" w:fill="FFFFFF"/>
        </w:rPr>
        <w:t xml:space="preserve"> (Accessed:20 July 2023).</w:t>
      </w:r>
    </w:p>
    <w:p w14:paraId="0C32628B" w14:textId="77777777" w:rsidR="00DD5F60" w:rsidRPr="00DD5F60" w:rsidRDefault="00DD5F60" w:rsidP="00DD5F60">
      <w:pPr>
        <w:spacing w:line="360" w:lineRule="auto"/>
        <w:rPr>
          <w:rFonts w:ascii="Arial" w:hAnsi="Arial" w:cs="Arial"/>
          <w:color w:val="222222"/>
          <w:szCs w:val="24"/>
          <w:shd w:val="clear" w:color="auto" w:fill="FFFFFF"/>
        </w:rPr>
      </w:pPr>
      <w:r w:rsidRPr="00DD5F60">
        <w:rPr>
          <w:rFonts w:ascii="Arial" w:hAnsi="Arial" w:cs="Arial"/>
          <w:color w:val="222222"/>
          <w:szCs w:val="24"/>
          <w:shd w:val="clear" w:color="auto" w:fill="FFFFFF"/>
        </w:rPr>
        <w:t xml:space="preserve">Hampshire, A., </w:t>
      </w:r>
      <w:proofErr w:type="gramStart"/>
      <w:r w:rsidRPr="00DD5F60">
        <w:rPr>
          <w:rFonts w:ascii="Arial" w:hAnsi="Arial" w:cs="Arial"/>
          <w:color w:val="222222"/>
          <w:szCs w:val="24"/>
          <w:shd w:val="clear" w:color="auto" w:fill="FFFFFF"/>
        </w:rPr>
        <w:t>et al.(</w:t>
      </w:r>
      <w:proofErr w:type="gramEnd"/>
      <w:r w:rsidRPr="00DD5F60">
        <w:rPr>
          <w:rFonts w:ascii="Arial" w:hAnsi="Arial" w:cs="Arial"/>
          <w:color w:val="222222"/>
          <w:szCs w:val="24"/>
          <w:shd w:val="clear" w:color="auto" w:fill="FFFFFF"/>
        </w:rPr>
        <w:t>2021) ‘Associations between dimensions of behaviour, personality traits, and mental-health during the COVID-19 pandemic in the United Kingdom’</w:t>
      </w:r>
      <w:r w:rsidRPr="00DD5F60">
        <w:rPr>
          <w:rFonts w:ascii="Arial" w:hAnsi="Arial" w:cs="Arial"/>
          <w:i/>
          <w:iCs/>
          <w:color w:val="222222"/>
          <w:szCs w:val="24"/>
          <w:shd w:val="clear" w:color="auto" w:fill="FFFFFF"/>
        </w:rPr>
        <w:t>. Nature Communications</w:t>
      </w:r>
      <w:r w:rsidRPr="00DD5F60">
        <w:rPr>
          <w:rFonts w:ascii="Arial" w:hAnsi="Arial" w:cs="Arial"/>
          <w:color w:val="222222"/>
          <w:szCs w:val="24"/>
          <w:shd w:val="clear" w:color="auto" w:fill="FFFFFF"/>
        </w:rPr>
        <w:t xml:space="preserve">, 12(1). Available at: </w:t>
      </w:r>
      <w:hyperlink r:id="rId32" w:history="1">
        <w:r w:rsidRPr="00DD5F60">
          <w:rPr>
            <w:rStyle w:val="Hyperlink"/>
            <w:rFonts w:ascii="Arial" w:hAnsi="Arial" w:cs="Arial"/>
            <w:szCs w:val="24"/>
            <w:shd w:val="clear" w:color="auto" w:fill="FFFFFF"/>
          </w:rPr>
          <w:t>https://doi.org/10.1038/s41467-021-24365-5</w:t>
        </w:r>
      </w:hyperlink>
      <w:r w:rsidRPr="00DD5F60">
        <w:rPr>
          <w:rFonts w:ascii="Arial" w:hAnsi="Arial" w:cs="Arial"/>
          <w:color w:val="222222"/>
          <w:szCs w:val="24"/>
          <w:shd w:val="clear" w:color="auto" w:fill="FFFFFF"/>
        </w:rPr>
        <w:t>.</w:t>
      </w:r>
    </w:p>
    <w:p w14:paraId="03FB384E" w14:textId="77777777" w:rsidR="00DD5F60" w:rsidRPr="00DD5F60" w:rsidRDefault="00DD5F60" w:rsidP="00DD5F60">
      <w:pPr>
        <w:spacing w:line="360" w:lineRule="auto"/>
        <w:rPr>
          <w:rFonts w:ascii="Arial" w:hAnsi="Arial" w:cs="Arial"/>
          <w:color w:val="222222"/>
          <w:szCs w:val="24"/>
          <w:shd w:val="clear" w:color="auto" w:fill="FFFFFF"/>
        </w:rPr>
      </w:pPr>
      <w:r w:rsidRPr="00DD5F60">
        <w:rPr>
          <w:rFonts w:ascii="Arial" w:hAnsi="Arial" w:cs="Arial"/>
          <w:color w:val="222222"/>
          <w:szCs w:val="24"/>
          <w:shd w:val="clear" w:color="auto" w:fill="FFFFFF"/>
        </w:rPr>
        <w:t xml:space="preserve">Hu, Y. and Qian, Y. (2021) ‘COVID-19 and Adolescent Mental Health in the United Kingdom’. </w:t>
      </w:r>
      <w:r w:rsidRPr="00DD5F60">
        <w:rPr>
          <w:rFonts w:ascii="Arial" w:hAnsi="Arial" w:cs="Arial"/>
          <w:i/>
          <w:iCs/>
          <w:color w:val="222222"/>
          <w:szCs w:val="24"/>
          <w:shd w:val="clear" w:color="auto" w:fill="FFFFFF"/>
        </w:rPr>
        <w:t>Journal of Adolescent Health</w:t>
      </w:r>
      <w:r w:rsidRPr="00DD5F60">
        <w:rPr>
          <w:rFonts w:ascii="Arial" w:hAnsi="Arial" w:cs="Arial"/>
          <w:color w:val="222222"/>
          <w:szCs w:val="24"/>
          <w:shd w:val="clear" w:color="auto" w:fill="FFFFFF"/>
        </w:rPr>
        <w:t>, [69(1), pp.26–32. Available at:</w:t>
      </w:r>
      <w:r w:rsidRPr="00DD5F60">
        <w:rPr>
          <w:rFonts w:ascii="Arial" w:hAnsi="Arial" w:cs="Arial"/>
          <w:szCs w:val="24"/>
        </w:rPr>
        <w:t xml:space="preserve"> </w:t>
      </w:r>
      <w:r w:rsidRPr="00DD5F60">
        <w:rPr>
          <w:rFonts w:ascii="Arial" w:hAnsi="Arial" w:cs="Arial"/>
          <w:color w:val="222222"/>
          <w:szCs w:val="24"/>
          <w:shd w:val="clear" w:color="auto" w:fill="FFFFFF"/>
        </w:rPr>
        <w:t>https:// doi.org/10.1016/j.jadohealth.2021.04.005.</w:t>
      </w:r>
    </w:p>
    <w:p w14:paraId="57ABB897" w14:textId="77777777" w:rsidR="00DD5F60" w:rsidRPr="00DD5F60" w:rsidRDefault="00DD5F60" w:rsidP="00DD5F60">
      <w:pPr>
        <w:spacing w:line="360" w:lineRule="auto"/>
        <w:rPr>
          <w:rFonts w:ascii="Arial" w:hAnsi="Arial" w:cs="Arial"/>
          <w:color w:val="222222"/>
          <w:szCs w:val="24"/>
          <w:shd w:val="clear" w:color="auto" w:fill="FFFFFF"/>
        </w:rPr>
      </w:pPr>
      <w:r w:rsidRPr="00DD5F60">
        <w:rPr>
          <w:rFonts w:ascii="Arial" w:hAnsi="Arial" w:cs="Arial"/>
          <w:color w:val="222222"/>
          <w:szCs w:val="24"/>
          <w:shd w:val="clear" w:color="auto" w:fill="FFFFFF"/>
        </w:rPr>
        <w:t xml:space="preserve">Leeb, R.T., et al. (2020) ‘Mental Health–Related Emergency Department Visits Among Children Aged &lt;18 Years During the COVID-19 Pandemic’ — United States, January 1–October 17, 2020. MMWR. Morbidity and Mortality Weekly </w:t>
      </w:r>
      <w:proofErr w:type="gramStart"/>
      <w:r w:rsidRPr="00DD5F60">
        <w:rPr>
          <w:rFonts w:ascii="Arial" w:hAnsi="Arial" w:cs="Arial"/>
          <w:color w:val="222222"/>
          <w:szCs w:val="24"/>
          <w:shd w:val="clear" w:color="auto" w:fill="FFFFFF"/>
        </w:rPr>
        <w:t>Report,  69</w:t>
      </w:r>
      <w:proofErr w:type="gramEnd"/>
      <w:r w:rsidRPr="00DD5F60">
        <w:rPr>
          <w:rFonts w:ascii="Arial" w:hAnsi="Arial" w:cs="Arial"/>
          <w:color w:val="222222"/>
          <w:szCs w:val="24"/>
          <w:shd w:val="clear" w:color="auto" w:fill="FFFFFF"/>
        </w:rPr>
        <w:t>(45), pp.1675–1680. Available at:</w:t>
      </w:r>
      <w:r w:rsidRPr="00DD5F60">
        <w:rPr>
          <w:rFonts w:ascii="Arial" w:hAnsi="Arial" w:cs="Arial"/>
          <w:szCs w:val="24"/>
        </w:rPr>
        <w:t xml:space="preserve"> </w:t>
      </w:r>
      <w:r w:rsidRPr="00DD5F60">
        <w:rPr>
          <w:rFonts w:ascii="Arial" w:hAnsi="Arial" w:cs="Arial"/>
          <w:color w:val="222222"/>
          <w:szCs w:val="24"/>
          <w:shd w:val="clear" w:color="auto" w:fill="FFFFFF"/>
        </w:rPr>
        <w:t>https:// doi.org/10.15585/mmwr.mm6945a3.</w:t>
      </w:r>
    </w:p>
    <w:p w14:paraId="71D551CB" w14:textId="77777777" w:rsidR="00DD5F60" w:rsidRPr="00DD5F60" w:rsidRDefault="00DD5F60" w:rsidP="00DD5F60">
      <w:pPr>
        <w:spacing w:line="360" w:lineRule="auto"/>
        <w:rPr>
          <w:rFonts w:ascii="Arial" w:hAnsi="Arial" w:cs="Arial"/>
          <w:color w:val="222222"/>
          <w:szCs w:val="24"/>
          <w:shd w:val="clear" w:color="auto" w:fill="FFFFFF"/>
        </w:rPr>
      </w:pPr>
      <w:r w:rsidRPr="00DD5F60">
        <w:rPr>
          <w:rFonts w:ascii="Arial" w:hAnsi="Arial" w:cs="Arial"/>
          <w:color w:val="222222"/>
          <w:szCs w:val="24"/>
          <w:shd w:val="clear" w:color="auto" w:fill="FFFFFF"/>
        </w:rPr>
        <w:t>Oberg, C. et al.  (2022) ‘The impact of COVID-19 on children's lives in the United States: Amplified inequities and a just path to recovery. </w:t>
      </w:r>
      <w:r w:rsidRPr="00DD5F60">
        <w:rPr>
          <w:rFonts w:ascii="Arial" w:hAnsi="Arial" w:cs="Arial"/>
          <w:i/>
          <w:iCs/>
          <w:color w:val="222222"/>
          <w:szCs w:val="24"/>
          <w:shd w:val="clear" w:color="auto" w:fill="FFFFFF"/>
        </w:rPr>
        <w:t xml:space="preserve">Current problems in </w:t>
      </w:r>
      <w:proofErr w:type="spellStart"/>
      <w:r w:rsidRPr="00DD5F60">
        <w:rPr>
          <w:rFonts w:ascii="Arial" w:hAnsi="Arial" w:cs="Arial"/>
          <w:i/>
          <w:iCs/>
          <w:color w:val="222222"/>
          <w:szCs w:val="24"/>
          <w:shd w:val="clear" w:color="auto" w:fill="FFFFFF"/>
        </w:rPr>
        <w:t>pediatric</w:t>
      </w:r>
      <w:proofErr w:type="spellEnd"/>
      <w:r w:rsidRPr="00DD5F60">
        <w:rPr>
          <w:rFonts w:ascii="Arial" w:hAnsi="Arial" w:cs="Arial"/>
          <w:i/>
          <w:iCs/>
          <w:color w:val="222222"/>
          <w:szCs w:val="24"/>
          <w:shd w:val="clear" w:color="auto" w:fill="FFFFFF"/>
        </w:rPr>
        <w:t xml:space="preserve"> </w:t>
      </w:r>
      <w:r w:rsidRPr="00DD5F60">
        <w:rPr>
          <w:rFonts w:ascii="Arial" w:hAnsi="Arial" w:cs="Arial"/>
          <w:i/>
          <w:iCs/>
          <w:color w:val="222222"/>
          <w:szCs w:val="24"/>
          <w:shd w:val="clear" w:color="auto" w:fill="FFFFFF"/>
        </w:rPr>
        <w:lastRenderedPageBreak/>
        <w:t>and adolescent health care’</w:t>
      </w:r>
      <w:r w:rsidRPr="00DD5F60">
        <w:rPr>
          <w:rFonts w:ascii="Arial" w:hAnsi="Arial" w:cs="Arial"/>
          <w:color w:val="222222"/>
          <w:szCs w:val="24"/>
          <w:shd w:val="clear" w:color="auto" w:fill="FFFFFF"/>
        </w:rPr>
        <w:t>, </w:t>
      </w:r>
      <w:r w:rsidRPr="00DD5F60">
        <w:rPr>
          <w:rFonts w:ascii="Arial" w:hAnsi="Arial" w:cs="Arial"/>
          <w:i/>
          <w:iCs/>
          <w:color w:val="222222"/>
          <w:szCs w:val="24"/>
          <w:shd w:val="clear" w:color="auto" w:fill="FFFFFF"/>
        </w:rPr>
        <w:t>52</w:t>
      </w:r>
      <w:r w:rsidRPr="00DD5F60">
        <w:rPr>
          <w:rFonts w:ascii="Arial" w:hAnsi="Arial" w:cs="Arial"/>
          <w:color w:val="222222"/>
          <w:szCs w:val="24"/>
          <w:shd w:val="clear" w:color="auto" w:fill="FFFFFF"/>
        </w:rPr>
        <w:t xml:space="preserve">(7), p.101181.Available at: </w:t>
      </w:r>
      <w:hyperlink r:id="rId33" w:history="1">
        <w:r w:rsidRPr="00DD5F60">
          <w:rPr>
            <w:rStyle w:val="Hyperlink"/>
            <w:rFonts w:ascii="Arial" w:hAnsi="Arial" w:cs="Arial"/>
            <w:szCs w:val="24"/>
            <w:shd w:val="clear" w:color="auto" w:fill="FFFFFF"/>
          </w:rPr>
          <w:t>https://doi</w:t>
        </w:r>
      </w:hyperlink>
      <w:r w:rsidRPr="00DD5F60">
        <w:rPr>
          <w:rFonts w:ascii="Arial" w:hAnsi="Arial" w:cs="Arial"/>
          <w:color w:val="222222"/>
          <w:szCs w:val="24"/>
          <w:shd w:val="clear" w:color="auto" w:fill="FFFFFF"/>
        </w:rPr>
        <w:t>: 10.1016/j.cppeds.2022.101181.</w:t>
      </w:r>
    </w:p>
    <w:p w14:paraId="1FAFC9E4" w14:textId="77777777" w:rsidR="00DD5F60" w:rsidRPr="00DD5F60" w:rsidRDefault="00DD5F60" w:rsidP="00DD5F60">
      <w:pPr>
        <w:spacing w:line="360" w:lineRule="auto"/>
        <w:rPr>
          <w:rFonts w:ascii="Arial" w:hAnsi="Arial" w:cs="Arial"/>
          <w:color w:val="222222"/>
          <w:szCs w:val="24"/>
          <w:shd w:val="clear" w:color="auto" w:fill="FFFFFF"/>
        </w:rPr>
      </w:pPr>
      <w:r w:rsidRPr="00DD5F60">
        <w:rPr>
          <w:rFonts w:ascii="Arial" w:hAnsi="Arial" w:cs="Arial"/>
          <w:color w:val="222222"/>
          <w:szCs w:val="24"/>
          <w:shd w:val="clear" w:color="auto" w:fill="FFFFFF"/>
        </w:rPr>
        <w:t xml:space="preserve">Patrick, S.W et al. (2020) ‘Well-being of Parents and Children During the COVID-19 Pandemic: A National Survey’. </w:t>
      </w:r>
      <w:proofErr w:type="spellStart"/>
      <w:r w:rsidRPr="00DD5F60">
        <w:rPr>
          <w:rFonts w:ascii="Arial" w:hAnsi="Arial" w:cs="Arial"/>
          <w:color w:val="222222"/>
          <w:szCs w:val="24"/>
          <w:shd w:val="clear" w:color="auto" w:fill="FFFFFF"/>
        </w:rPr>
        <w:t>Pediatrics</w:t>
      </w:r>
      <w:proofErr w:type="spellEnd"/>
      <w:r w:rsidRPr="00DD5F60">
        <w:rPr>
          <w:rFonts w:ascii="Arial" w:hAnsi="Arial" w:cs="Arial"/>
          <w:color w:val="222222"/>
          <w:szCs w:val="24"/>
          <w:shd w:val="clear" w:color="auto" w:fill="FFFFFF"/>
        </w:rPr>
        <w:t xml:space="preserve">, 146(4), p.e2020016824. Available at: </w:t>
      </w:r>
      <w:hyperlink r:id="rId34" w:history="1">
        <w:r w:rsidRPr="00DD5F60">
          <w:rPr>
            <w:rStyle w:val="Hyperlink"/>
            <w:rFonts w:ascii="Arial" w:hAnsi="Arial" w:cs="Arial"/>
            <w:szCs w:val="24"/>
            <w:shd w:val="clear" w:color="auto" w:fill="FFFFFF"/>
          </w:rPr>
          <w:t>https://doi.org/10.1542/peds.2020-016824</w:t>
        </w:r>
      </w:hyperlink>
      <w:r w:rsidRPr="00DD5F60">
        <w:rPr>
          <w:rFonts w:ascii="Arial" w:hAnsi="Arial" w:cs="Arial"/>
          <w:color w:val="222222"/>
          <w:szCs w:val="24"/>
          <w:shd w:val="clear" w:color="auto" w:fill="FFFFFF"/>
        </w:rPr>
        <w:t>.</w:t>
      </w:r>
    </w:p>
    <w:p w14:paraId="35E0EE18" w14:textId="77777777" w:rsidR="00DD5F60" w:rsidRPr="00DD5F60" w:rsidRDefault="00DD5F60" w:rsidP="00DD5F60">
      <w:pPr>
        <w:spacing w:line="360" w:lineRule="auto"/>
        <w:rPr>
          <w:rFonts w:ascii="Arial" w:hAnsi="Arial" w:cs="Arial"/>
          <w:color w:val="222222"/>
          <w:szCs w:val="24"/>
          <w:shd w:val="clear" w:color="auto" w:fill="FFFFFF"/>
        </w:rPr>
      </w:pPr>
      <w:r w:rsidRPr="00DD5F60">
        <w:rPr>
          <w:rFonts w:ascii="Arial" w:hAnsi="Arial" w:cs="Arial"/>
          <w:color w:val="222222"/>
          <w:szCs w:val="24"/>
          <w:shd w:val="clear" w:color="auto" w:fill="FFFFFF"/>
        </w:rPr>
        <w:t>Pogue, K. et al.  (2020). Influences on attitudes regarding potential COVID-19 vaccination in the United States. </w:t>
      </w:r>
      <w:r w:rsidRPr="00DD5F60">
        <w:rPr>
          <w:rFonts w:ascii="Arial" w:hAnsi="Arial" w:cs="Arial"/>
          <w:i/>
          <w:iCs/>
          <w:color w:val="222222"/>
          <w:szCs w:val="24"/>
          <w:shd w:val="clear" w:color="auto" w:fill="FFFFFF"/>
        </w:rPr>
        <w:t>Vaccines</w:t>
      </w:r>
      <w:r w:rsidRPr="00DD5F60">
        <w:rPr>
          <w:rFonts w:ascii="Arial" w:hAnsi="Arial" w:cs="Arial"/>
          <w:color w:val="222222"/>
          <w:szCs w:val="24"/>
          <w:shd w:val="clear" w:color="auto" w:fill="FFFFFF"/>
        </w:rPr>
        <w:t>, </w:t>
      </w:r>
      <w:r w:rsidRPr="00DD5F60">
        <w:rPr>
          <w:rFonts w:ascii="Arial" w:hAnsi="Arial" w:cs="Arial"/>
          <w:i/>
          <w:iCs/>
          <w:color w:val="222222"/>
          <w:szCs w:val="24"/>
          <w:shd w:val="clear" w:color="auto" w:fill="FFFFFF"/>
        </w:rPr>
        <w:t>8</w:t>
      </w:r>
      <w:r w:rsidRPr="00DD5F60">
        <w:rPr>
          <w:rFonts w:ascii="Arial" w:hAnsi="Arial" w:cs="Arial"/>
          <w:color w:val="222222"/>
          <w:szCs w:val="24"/>
          <w:shd w:val="clear" w:color="auto" w:fill="FFFFFF"/>
        </w:rPr>
        <w:t>(4), p.582.</w:t>
      </w:r>
    </w:p>
    <w:p w14:paraId="111AE663" w14:textId="77777777" w:rsidR="00DD5F60" w:rsidRPr="00DD5F60" w:rsidRDefault="00DD5F60" w:rsidP="00DD5F60">
      <w:pPr>
        <w:spacing w:line="360" w:lineRule="auto"/>
        <w:rPr>
          <w:rFonts w:ascii="Arial" w:hAnsi="Arial" w:cs="Arial"/>
          <w:color w:val="212121"/>
          <w:szCs w:val="24"/>
          <w:lang w:val="en-GB"/>
        </w:rPr>
      </w:pPr>
      <w:r w:rsidRPr="00DD5F60">
        <w:rPr>
          <w:rFonts w:ascii="Arial" w:hAnsi="Arial" w:cs="Arial"/>
          <w:color w:val="212121"/>
          <w:szCs w:val="24"/>
          <w:lang w:val="en-GB"/>
        </w:rPr>
        <w:t>Santoli, J.M. (2020</w:t>
      </w:r>
      <w:proofErr w:type="gramStart"/>
      <w:r w:rsidRPr="00DD5F60">
        <w:rPr>
          <w:rFonts w:ascii="Arial" w:hAnsi="Arial" w:cs="Arial"/>
          <w:color w:val="212121"/>
          <w:szCs w:val="24"/>
          <w:lang w:val="en-GB"/>
        </w:rPr>
        <w:t>)  ‘</w:t>
      </w:r>
      <w:proofErr w:type="gramEnd"/>
      <w:r w:rsidRPr="00DD5F60">
        <w:rPr>
          <w:rFonts w:ascii="Arial" w:hAnsi="Arial" w:cs="Arial"/>
          <w:i/>
          <w:iCs/>
          <w:color w:val="212121"/>
          <w:szCs w:val="24"/>
          <w:lang w:val="en-GB"/>
        </w:rPr>
        <w:t xml:space="preserve">Effects of the COVID-19 Pandemic on Routine </w:t>
      </w:r>
      <w:proofErr w:type="spellStart"/>
      <w:r w:rsidRPr="00DD5F60">
        <w:rPr>
          <w:rFonts w:ascii="Arial" w:hAnsi="Arial" w:cs="Arial"/>
          <w:i/>
          <w:iCs/>
          <w:color w:val="212121"/>
          <w:szCs w:val="24"/>
          <w:lang w:val="en-GB"/>
        </w:rPr>
        <w:t>Pediatric</w:t>
      </w:r>
      <w:proofErr w:type="spellEnd"/>
      <w:r w:rsidRPr="00DD5F60">
        <w:rPr>
          <w:rFonts w:ascii="Arial" w:hAnsi="Arial" w:cs="Arial"/>
          <w:i/>
          <w:iCs/>
          <w:color w:val="212121"/>
          <w:szCs w:val="24"/>
          <w:lang w:val="en-GB"/>
        </w:rPr>
        <w:t xml:space="preserve"> Vaccine Ordering and Administration</w:t>
      </w:r>
      <w:r w:rsidRPr="00DD5F60">
        <w:rPr>
          <w:rFonts w:ascii="Arial" w:hAnsi="Arial" w:cs="Arial"/>
          <w:color w:val="212121"/>
          <w:szCs w:val="24"/>
          <w:lang w:val="en-GB"/>
        </w:rPr>
        <w:t xml:space="preserve"> ‘— United States, 2020. MMWR. Morbidity and Mortality Weekly Report, 69(19), pp.591–593. Available at: </w:t>
      </w:r>
      <w:hyperlink r:id="rId35" w:history="1">
        <w:r w:rsidRPr="00DD5F60">
          <w:rPr>
            <w:rStyle w:val="Hyperlink"/>
            <w:rFonts w:ascii="Arial" w:hAnsi="Arial" w:cs="Arial"/>
            <w:szCs w:val="24"/>
            <w:lang w:val="en-GB"/>
          </w:rPr>
          <w:t>https://doi.org/10.15585/mmwr.mm6919e2</w:t>
        </w:r>
      </w:hyperlink>
      <w:r w:rsidRPr="00DD5F60">
        <w:rPr>
          <w:rFonts w:ascii="Arial" w:hAnsi="Arial" w:cs="Arial"/>
          <w:color w:val="212121"/>
          <w:szCs w:val="24"/>
          <w:lang w:val="en-GB"/>
        </w:rPr>
        <w:t>.</w:t>
      </w:r>
    </w:p>
    <w:p w14:paraId="50052B5F" w14:textId="77777777" w:rsidR="00DD5F60" w:rsidRPr="00DD5F60" w:rsidRDefault="00DD5F60" w:rsidP="00DD5F60">
      <w:pPr>
        <w:spacing w:line="360" w:lineRule="auto"/>
        <w:rPr>
          <w:rFonts w:ascii="Arial" w:hAnsi="Arial" w:cs="Arial"/>
          <w:color w:val="222222"/>
          <w:szCs w:val="24"/>
          <w:shd w:val="clear" w:color="auto" w:fill="FFFFFF"/>
        </w:rPr>
      </w:pPr>
      <w:r w:rsidRPr="00DD5F60">
        <w:rPr>
          <w:rFonts w:ascii="Arial" w:hAnsi="Arial" w:cs="Arial"/>
          <w:color w:val="222222"/>
          <w:szCs w:val="24"/>
          <w:shd w:val="clear" w:color="auto" w:fill="FFFFFF"/>
        </w:rPr>
        <w:t xml:space="preserve">Shakespeare, T. et al.  (2022) </w:t>
      </w:r>
      <w:proofErr w:type="gramStart"/>
      <w:r w:rsidRPr="00DD5F60">
        <w:rPr>
          <w:rFonts w:ascii="Arial" w:hAnsi="Arial" w:cs="Arial"/>
          <w:color w:val="222222"/>
          <w:szCs w:val="24"/>
          <w:shd w:val="clear" w:color="auto" w:fill="FFFFFF"/>
        </w:rPr>
        <w:t>‘ Disabled</w:t>
      </w:r>
      <w:proofErr w:type="gramEnd"/>
      <w:r w:rsidRPr="00DD5F60">
        <w:rPr>
          <w:rFonts w:ascii="Arial" w:hAnsi="Arial" w:cs="Arial"/>
          <w:color w:val="222222"/>
          <w:szCs w:val="24"/>
          <w:shd w:val="clear" w:color="auto" w:fill="FFFFFF"/>
        </w:rPr>
        <w:t xml:space="preserve"> people in Britain and the impact of the COVID</w:t>
      </w:r>
      <w:r w:rsidRPr="00DD5F60">
        <w:rPr>
          <w:rFonts w:ascii="Cambria Math" w:hAnsi="Cambria Math" w:cs="Cambria Math"/>
          <w:color w:val="222222"/>
          <w:szCs w:val="24"/>
          <w:shd w:val="clear" w:color="auto" w:fill="FFFFFF"/>
        </w:rPr>
        <w:t>‐</w:t>
      </w:r>
      <w:r w:rsidRPr="00DD5F60">
        <w:rPr>
          <w:rFonts w:ascii="Arial" w:hAnsi="Arial" w:cs="Arial"/>
          <w:color w:val="222222"/>
          <w:szCs w:val="24"/>
          <w:shd w:val="clear" w:color="auto" w:fill="FFFFFF"/>
        </w:rPr>
        <w:t>19 pandemic’. </w:t>
      </w:r>
      <w:r w:rsidRPr="00DD5F60">
        <w:rPr>
          <w:rFonts w:ascii="Arial" w:hAnsi="Arial" w:cs="Arial"/>
          <w:i/>
          <w:iCs/>
          <w:color w:val="222222"/>
          <w:szCs w:val="24"/>
          <w:shd w:val="clear" w:color="auto" w:fill="FFFFFF"/>
        </w:rPr>
        <w:t>Social Policy &amp; Administration,</w:t>
      </w:r>
      <w:r w:rsidRPr="00DD5F60">
        <w:rPr>
          <w:rFonts w:ascii="Arial" w:hAnsi="Arial" w:cs="Arial"/>
          <w:color w:val="222222"/>
          <w:szCs w:val="24"/>
          <w:shd w:val="clear" w:color="auto" w:fill="FFFFFF"/>
        </w:rPr>
        <w:t> </w:t>
      </w:r>
      <w:r w:rsidRPr="00DD5F60">
        <w:rPr>
          <w:rFonts w:ascii="Arial" w:hAnsi="Arial" w:cs="Arial"/>
          <w:i/>
          <w:iCs/>
          <w:color w:val="222222"/>
          <w:szCs w:val="24"/>
          <w:shd w:val="clear" w:color="auto" w:fill="FFFFFF"/>
        </w:rPr>
        <w:t>56</w:t>
      </w:r>
      <w:r w:rsidRPr="00DD5F60">
        <w:rPr>
          <w:rFonts w:ascii="Arial" w:hAnsi="Arial" w:cs="Arial"/>
          <w:color w:val="222222"/>
          <w:szCs w:val="24"/>
          <w:shd w:val="clear" w:color="auto" w:fill="FFFFFF"/>
        </w:rPr>
        <w:t>(1), pp.103-117.Available at:</w:t>
      </w:r>
      <w:r w:rsidRPr="00DD5F60">
        <w:rPr>
          <w:rFonts w:ascii="Arial" w:hAnsi="Arial" w:cs="Arial"/>
          <w:szCs w:val="24"/>
        </w:rPr>
        <w:t xml:space="preserve"> </w:t>
      </w:r>
      <w:hyperlink r:id="rId36" w:history="1">
        <w:r w:rsidRPr="00DD5F60">
          <w:rPr>
            <w:rStyle w:val="Hyperlink"/>
            <w:rFonts w:ascii="Arial" w:hAnsi="Arial" w:cs="Arial"/>
            <w:szCs w:val="24"/>
            <w:shd w:val="clear" w:color="auto" w:fill="FFFFFF"/>
          </w:rPr>
          <w:t>https://doi.org/10.1111/spol.12758</w:t>
        </w:r>
      </w:hyperlink>
      <w:r w:rsidRPr="00DD5F60">
        <w:rPr>
          <w:rFonts w:ascii="Arial" w:hAnsi="Arial" w:cs="Arial"/>
          <w:color w:val="222222"/>
          <w:szCs w:val="24"/>
          <w:shd w:val="clear" w:color="auto" w:fill="FFFFFF"/>
        </w:rPr>
        <w:t>.</w:t>
      </w:r>
    </w:p>
    <w:p w14:paraId="715DB952" w14:textId="77777777" w:rsidR="00DD5F60" w:rsidRPr="00DD5F60" w:rsidRDefault="00DD5F60" w:rsidP="00DD5F60">
      <w:pPr>
        <w:spacing w:line="360" w:lineRule="auto"/>
        <w:rPr>
          <w:rFonts w:ascii="Arial" w:hAnsi="Arial" w:cs="Arial"/>
          <w:color w:val="222222"/>
          <w:szCs w:val="24"/>
          <w:shd w:val="clear" w:color="auto" w:fill="FFFFFF"/>
        </w:rPr>
      </w:pPr>
      <w:r w:rsidRPr="00DD5F60">
        <w:rPr>
          <w:rFonts w:ascii="Arial" w:hAnsi="Arial" w:cs="Arial"/>
          <w:color w:val="212121"/>
          <w:szCs w:val="24"/>
          <w:lang w:val="en-GB"/>
        </w:rPr>
        <w:t xml:space="preserve">Shrider, E., Kollar, M., Chen, F. and Semega, J. (2021) </w:t>
      </w:r>
      <w:r w:rsidRPr="00DD5F60">
        <w:rPr>
          <w:rFonts w:ascii="Arial" w:hAnsi="Arial" w:cs="Arial"/>
          <w:i/>
          <w:iCs/>
          <w:color w:val="212121"/>
          <w:szCs w:val="24"/>
          <w:lang w:val="en-GB"/>
        </w:rPr>
        <w:t>Income and Poverty in the United States</w:t>
      </w:r>
      <w:r w:rsidRPr="00DD5F60">
        <w:rPr>
          <w:rFonts w:ascii="Arial" w:hAnsi="Arial" w:cs="Arial"/>
          <w:color w:val="212121"/>
          <w:szCs w:val="24"/>
          <w:lang w:val="en-GB"/>
        </w:rPr>
        <w:t xml:space="preserve">: 2020 Current Population Reports.  Available at: </w:t>
      </w:r>
      <w:hyperlink r:id="rId37" w:history="1">
        <w:r w:rsidRPr="00DD5F60">
          <w:rPr>
            <w:rStyle w:val="Hyperlink"/>
            <w:rFonts w:ascii="Arial" w:hAnsi="Arial" w:cs="Arial"/>
            <w:szCs w:val="24"/>
            <w:lang w:val="en-GB"/>
          </w:rPr>
          <w:t>https://www.census.gov/content/dam/Census/library/publications/2021/demo/p60-273.pdf</w:t>
        </w:r>
      </w:hyperlink>
      <w:r w:rsidRPr="00DD5F60">
        <w:rPr>
          <w:rFonts w:ascii="Arial" w:hAnsi="Arial" w:cs="Arial"/>
          <w:color w:val="212121"/>
          <w:szCs w:val="24"/>
          <w:lang w:val="en-GB"/>
        </w:rPr>
        <w:t>.</w:t>
      </w:r>
      <w:r w:rsidRPr="00DD5F60">
        <w:rPr>
          <w:rFonts w:ascii="Arial" w:hAnsi="Arial" w:cs="Arial"/>
          <w:color w:val="222222"/>
          <w:szCs w:val="24"/>
          <w:shd w:val="clear" w:color="auto" w:fill="FFFFFF"/>
          <w:lang w:val="en-GB"/>
        </w:rPr>
        <w:t xml:space="preserve"> </w:t>
      </w:r>
      <w:r w:rsidRPr="00DD5F60">
        <w:rPr>
          <w:rFonts w:ascii="Arial" w:hAnsi="Arial" w:cs="Arial"/>
          <w:color w:val="222222"/>
          <w:szCs w:val="24"/>
          <w:shd w:val="clear" w:color="auto" w:fill="FFFFFF"/>
        </w:rPr>
        <w:t>(Accessed:20 July 2023.</w:t>
      </w:r>
    </w:p>
    <w:p w14:paraId="339B6884" w14:textId="77777777" w:rsidR="00DD5F60" w:rsidRPr="00DD5F60" w:rsidRDefault="00DD5F60" w:rsidP="00DD5F60">
      <w:pPr>
        <w:spacing w:line="360" w:lineRule="auto"/>
        <w:rPr>
          <w:rFonts w:ascii="Arial" w:hAnsi="Arial" w:cs="Arial"/>
          <w:color w:val="212121"/>
          <w:szCs w:val="24"/>
          <w:lang w:val="en-GB"/>
        </w:rPr>
      </w:pPr>
      <w:proofErr w:type="spellStart"/>
      <w:r w:rsidRPr="00DD5F60">
        <w:rPr>
          <w:rFonts w:ascii="Arial" w:hAnsi="Arial" w:cs="Arial"/>
          <w:color w:val="212121"/>
          <w:szCs w:val="24"/>
          <w:lang w:val="en-GB"/>
        </w:rPr>
        <w:t>Singu</w:t>
      </w:r>
      <w:proofErr w:type="spellEnd"/>
      <w:r w:rsidRPr="00DD5F60">
        <w:rPr>
          <w:rFonts w:ascii="Arial" w:hAnsi="Arial" w:cs="Arial"/>
          <w:color w:val="212121"/>
          <w:szCs w:val="24"/>
          <w:lang w:val="en-GB"/>
        </w:rPr>
        <w:t xml:space="preserve">, S., </w:t>
      </w:r>
      <w:proofErr w:type="gramStart"/>
      <w:r w:rsidRPr="00DD5F60">
        <w:rPr>
          <w:rFonts w:ascii="Arial" w:hAnsi="Arial" w:cs="Arial"/>
          <w:color w:val="212121"/>
          <w:szCs w:val="24"/>
          <w:lang w:val="en-GB"/>
        </w:rPr>
        <w:t>et al.(</w:t>
      </w:r>
      <w:proofErr w:type="gramEnd"/>
      <w:r w:rsidRPr="00DD5F60">
        <w:rPr>
          <w:rFonts w:ascii="Arial" w:hAnsi="Arial" w:cs="Arial"/>
          <w:color w:val="212121"/>
          <w:szCs w:val="24"/>
          <w:lang w:val="en-GB"/>
        </w:rPr>
        <w:t xml:space="preserve">2020) ‘Impact of Social Determinants of Health on the Emerging COVID-19 Pandemic in the United States’. </w:t>
      </w:r>
      <w:r w:rsidRPr="00DD5F60">
        <w:rPr>
          <w:rFonts w:ascii="Arial" w:hAnsi="Arial" w:cs="Arial"/>
          <w:i/>
          <w:iCs/>
          <w:color w:val="212121"/>
          <w:szCs w:val="24"/>
          <w:lang w:val="en-GB"/>
        </w:rPr>
        <w:t>Frontiers in Public Health</w:t>
      </w:r>
      <w:r w:rsidRPr="00DD5F60">
        <w:rPr>
          <w:rFonts w:ascii="Arial" w:hAnsi="Arial" w:cs="Arial"/>
          <w:color w:val="212121"/>
          <w:szCs w:val="24"/>
          <w:lang w:val="en-GB"/>
        </w:rPr>
        <w:t xml:space="preserve">, [8(406). Available at: </w:t>
      </w:r>
      <w:hyperlink r:id="rId38" w:history="1">
        <w:r w:rsidRPr="00DD5F60">
          <w:rPr>
            <w:rStyle w:val="Hyperlink"/>
            <w:rFonts w:ascii="Arial" w:hAnsi="Arial" w:cs="Arial"/>
            <w:szCs w:val="24"/>
            <w:lang w:val="en-GB"/>
          </w:rPr>
          <w:t>https://doi.org/10.3389/fpubh.2020.00406</w:t>
        </w:r>
      </w:hyperlink>
      <w:r w:rsidRPr="00DD5F60">
        <w:rPr>
          <w:rFonts w:ascii="Arial" w:hAnsi="Arial" w:cs="Arial"/>
          <w:color w:val="212121"/>
          <w:szCs w:val="24"/>
          <w:lang w:val="en-GB"/>
        </w:rPr>
        <w:t>.</w:t>
      </w:r>
    </w:p>
    <w:p w14:paraId="22AD90FA" w14:textId="77777777" w:rsidR="00DD5F60" w:rsidRPr="00DD5F60" w:rsidRDefault="00DD5F60" w:rsidP="00DD5F60">
      <w:pPr>
        <w:spacing w:line="360" w:lineRule="auto"/>
        <w:rPr>
          <w:rFonts w:ascii="Arial" w:hAnsi="Arial" w:cs="Arial"/>
          <w:color w:val="222222"/>
          <w:szCs w:val="24"/>
          <w:shd w:val="clear" w:color="auto" w:fill="FFFFFF"/>
        </w:rPr>
      </w:pPr>
      <w:proofErr w:type="spellStart"/>
      <w:r w:rsidRPr="00DD5F60">
        <w:rPr>
          <w:rFonts w:ascii="Arial" w:hAnsi="Arial" w:cs="Arial"/>
          <w:color w:val="222222"/>
          <w:szCs w:val="24"/>
          <w:shd w:val="clear" w:color="auto" w:fill="FFFFFF"/>
        </w:rPr>
        <w:t>Houtven</w:t>
      </w:r>
      <w:proofErr w:type="spellEnd"/>
      <w:r w:rsidRPr="00DD5F60">
        <w:rPr>
          <w:rFonts w:ascii="Arial" w:hAnsi="Arial" w:cs="Arial"/>
          <w:color w:val="222222"/>
          <w:szCs w:val="24"/>
          <w:shd w:val="clear" w:color="auto" w:fill="FFFFFF"/>
        </w:rPr>
        <w:t>, V.</w:t>
      </w:r>
      <w:proofErr w:type="gramStart"/>
      <w:r w:rsidRPr="00DD5F60">
        <w:rPr>
          <w:rFonts w:ascii="Arial" w:hAnsi="Arial" w:cs="Arial"/>
          <w:color w:val="222222"/>
          <w:szCs w:val="24"/>
          <w:shd w:val="clear" w:color="auto" w:fill="FFFFFF"/>
        </w:rPr>
        <w:t>,  et al.</w:t>
      </w:r>
      <w:proofErr w:type="gramEnd"/>
      <w:r w:rsidRPr="00DD5F60">
        <w:rPr>
          <w:rFonts w:ascii="Arial" w:hAnsi="Arial" w:cs="Arial"/>
          <w:color w:val="222222"/>
          <w:szCs w:val="24"/>
          <w:shd w:val="clear" w:color="auto" w:fill="FFFFFF"/>
        </w:rPr>
        <w:t xml:space="preserve"> (2020) Impact of the COVID-19 Outbreak on Long-Term Care in the United States. Available at: </w:t>
      </w:r>
      <w:hyperlink r:id="rId39" w:history="1">
        <w:r w:rsidRPr="00DD5F60">
          <w:rPr>
            <w:rStyle w:val="Hyperlink"/>
            <w:rFonts w:ascii="Arial" w:hAnsi="Arial" w:cs="Arial"/>
            <w:szCs w:val="24"/>
            <w:shd w:val="clear" w:color="auto" w:fill="FFFFFF"/>
          </w:rPr>
          <w:t>https://ltccovid.org/wp-content/uploads/2020/04/USA-LTC-COVID-situation-report-24-April-2020.pdf</w:t>
        </w:r>
      </w:hyperlink>
      <w:r w:rsidRPr="00DD5F60">
        <w:rPr>
          <w:rFonts w:ascii="Arial" w:hAnsi="Arial" w:cs="Arial"/>
          <w:color w:val="222222"/>
          <w:szCs w:val="24"/>
          <w:shd w:val="clear" w:color="auto" w:fill="FFFFFF"/>
        </w:rPr>
        <w:t xml:space="preserve"> (Accessed: 21 July 2023).</w:t>
      </w:r>
    </w:p>
    <w:p w14:paraId="779F93C5" w14:textId="77777777" w:rsidR="00DD5F60" w:rsidRPr="00DD5F60" w:rsidRDefault="00DD5F60" w:rsidP="00DD5F60">
      <w:pPr>
        <w:spacing w:line="360" w:lineRule="auto"/>
        <w:rPr>
          <w:rFonts w:ascii="Arial" w:hAnsi="Arial" w:cs="Arial"/>
          <w:color w:val="212121"/>
          <w:szCs w:val="24"/>
          <w:lang w:val="en-GB"/>
        </w:rPr>
      </w:pPr>
      <w:r w:rsidRPr="00DD5F60">
        <w:rPr>
          <w:rFonts w:ascii="Arial" w:hAnsi="Arial" w:cs="Arial"/>
          <w:color w:val="222222"/>
          <w:szCs w:val="24"/>
          <w:shd w:val="clear" w:color="auto" w:fill="FFFFFF"/>
        </w:rPr>
        <w:t xml:space="preserve">Wolfson, J.A., Garcia, T. and Leung, </w:t>
      </w:r>
      <w:proofErr w:type="gramStart"/>
      <w:r w:rsidRPr="00DD5F60">
        <w:rPr>
          <w:rFonts w:ascii="Arial" w:hAnsi="Arial" w:cs="Arial"/>
          <w:color w:val="222222"/>
          <w:szCs w:val="24"/>
          <w:shd w:val="clear" w:color="auto" w:fill="FFFFFF"/>
        </w:rPr>
        <w:t>C.W.(</w:t>
      </w:r>
      <w:proofErr w:type="gramEnd"/>
      <w:r w:rsidRPr="00DD5F60">
        <w:rPr>
          <w:rFonts w:ascii="Arial" w:hAnsi="Arial" w:cs="Arial"/>
          <w:color w:val="222222"/>
          <w:szCs w:val="24"/>
          <w:shd w:val="clear" w:color="auto" w:fill="FFFFFF"/>
        </w:rPr>
        <w:t>2021) ‘Food insecurity is associated with depression, anxiety, and stress: evidence from the early days of the COVID-19 pandemic in the United States. </w:t>
      </w:r>
      <w:r w:rsidRPr="00DD5F60">
        <w:rPr>
          <w:rFonts w:ascii="Arial" w:hAnsi="Arial" w:cs="Arial"/>
          <w:i/>
          <w:iCs/>
          <w:color w:val="222222"/>
          <w:szCs w:val="24"/>
          <w:shd w:val="clear" w:color="auto" w:fill="FFFFFF"/>
        </w:rPr>
        <w:t>Health equity</w:t>
      </w:r>
      <w:r w:rsidRPr="00DD5F60">
        <w:rPr>
          <w:rFonts w:ascii="Arial" w:hAnsi="Arial" w:cs="Arial"/>
          <w:color w:val="222222"/>
          <w:szCs w:val="24"/>
          <w:shd w:val="clear" w:color="auto" w:fill="FFFFFF"/>
        </w:rPr>
        <w:t>, </w:t>
      </w:r>
      <w:r w:rsidRPr="00DD5F60">
        <w:rPr>
          <w:rFonts w:ascii="Arial" w:hAnsi="Arial" w:cs="Arial"/>
          <w:i/>
          <w:iCs/>
          <w:color w:val="222222"/>
          <w:szCs w:val="24"/>
          <w:shd w:val="clear" w:color="auto" w:fill="FFFFFF"/>
        </w:rPr>
        <w:t>5</w:t>
      </w:r>
      <w:r w:rsidRPr="00DD5F60">
        <w:rPr>
          <w:rFonts w:ascii="Arial" w:hAnsi="Arial" w:cs="Arial"/>
          <w:color w:val="222222"/>
          <w:szCs w:val="24"/>
          <w:shd w:val="clear" w:color="auto" w:fill="FFFFFF"/>
        </w:rPr>
        <w:t xml:space="preserve">(1), pp.64-71. </w:t>
      </w:r>
      <w:proofErr w:type="spellStart"/>
      <w:r w:rsidRPr="00DD5F60">
        <w:rPr>
          <w:rFonts w:ascii="Arial" w:hAnsi="Arial" w:cs="Arial"/>
          <w:color w:val="222222"/>
          <w:szCs w:val="24"/>
          <w:shd w:val="clear" w:color="auto" w:fill="FFFFFF"/>
        </w:rPr>
        <w:t>Availabe</w:t>
      </w:r>
      <w:proofErr w:type="spellEnd"/>
      <w:r w:rsidRPr="00DD5F60">
        <w:rPr>
          <w:rFonts w:ascii="Arial" w:hAnsi="Arial" w:cs="Arial"/>
          <w:color w:val="222222"/>
          <w:szCs w:val="24"/>
          <w:shd w:val="clear" w:color="auto" w:fill="FFFFFF"/>
        </w:rPr>
        <w:t xml:space="preserve"> at:</w:t>
      </w:r>
      <w:r w:rsidRPr="00DD5F60">
        <w:rPr>
          <w:rFonts w:ascii="Arial" w:hAnsi="Arial" w:cs="Arial"/>
          <w:szCs w:val="24"/>
        </w:rPr>
        <w:t xml:space="preserve"> </w:t>
      </w:r>
      <w:hyperlink r:id="rId40" w:history="1">
        <w:r w:rsidRPr="00DD5F60">
          <w:rPr>
            <w:rStyle w:val="Hyperlink"/>
            <w:rFonts w:ascii="Arial" w:hAnsi="Arial" w:cs="Arial"/>
            <w:szCs w:val="24"/>
            <w:shd w:val="clear" w:color="auto" w:fill="FFFFFF"/>
          </w:rPr>
          <w:t>https://doi.org/10.1089/heq.2020.0059</w:t>
        </w:r>
      </w:hyperlink>
      <w:r w:rsidRPr="00DD5F60">
        <w:rPr>
          <w:rFonts w:ascii="Arial" w:hAnsi="Arial" w:cs="Arial"/>
          <w:color w:val="222222"/>
          <w:szCs w:val="24"/>
          <w:shd w:val="clear" w:color="auto" w:fill="FFFFFF"/>
        </w:rPr>
        <w:t>.</w:t>
      </w:r>
    </w:p>
    <w:p w14:paraId="3FF4DB50" w14:textId="77777777" w:rsidR="00DD5F60" w:rsidRPr="00DD5F60" w:rsidRDefault="00DD5F60" w:rsidP="00DD5F60">
      <w:pPr>
        <w:spacing w:after="0" w:line="360" w:lineRule="auto"/>
        <w:rPr>
          <w:rFonts w:ascii="Arial" w:hAnsi="Arial" w:cs="Arial"/>
          <w:szCs w:val="24"/>
          <w:lang w:val="en-GB"/>
        </w:rPr>
      </w:pPr>
    </w:p>
    <w:p w14:paraId="2F8E5186" w14:textId="77777777" w:rsidR="00DD5F60" w:rsidRPr="00DD5F60" w:rsidRDefault="00DD5F60" w:rsidP="00DD5F60">
      <w:pPr>
        <w:spacing w:line="360" w:lineRule="auto"/>
        <w:rPr>
          <w:rFonts w:ascii="Arial" w:hAnsi="Arial" w:cs="Arial"/>
          <w:szCs w:val="24"/>
          <w:lang w:val="en-US"/>
        </w:rPr>
      </w:pPr>
    </w:p>
    <w:sectPr w:rsidR="00DD5F60" w:rsidRPr="00DD5F60" w:rsidSect="00955D5D">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B1DB90" w14:textId="77777777" w:rsidR="005F6A99" w:rsidRDefault="005F6A99" w:rsidP="004651B0">
      <w:pPr>
        <w:spacing w:after="0" w:line="240" w:lineRule="auto"/>
      </w:pPr>
      <w:r>
        <w:separator/>
      </w:r>
    </w:p>
  </w:endnote>
  <w:endnote w:type="continuationSeparator" w:id="0">
    <w:p w14:paraId="1F61F129" w14:textId="77777777" w:rsidR="005F6A99" w:rsidRDefault="005F6A99" w:rsidP="004651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6626412"/>
      <w:docPartObj>
        <w:docPartGallery w:val="Page Numbers (Bottom of Page)"/>
        <w:docPartUnique/>
      </w:docPartObj>
    </w:sdtPr>
    <w:sdtEndPr>
      <w:rPr>
        <w:noProof/>
      </w:rPr>
    </w:sdtEndPr>
    <w:sdtContent>
      <w:p w14:paraId="0B31C474" w14:textId="30FF782C" w:rsidR="004651B0" w:rsidRDefault="004651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DE4B09" w14:textId="77777777" w:rsidR="004651B0" w:rsidRDefault="004651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752BB3" w14:textId="77777777" w:rsidR="005F6A99" w:rsidRDefault="005F6A99" w:rsidP="004651B0">
      <w:pPr>
        <w:spacing w:after="0" w:line="240" w:lineRule="auto"/>
      </w:pPr>
      <w:r>
        <w:separator/>
      </w:r>
    </w:p>
  </w:footnote>
  <w:footnote w:type="continuationSeparator" w:id="0">
    <w:p w14:paraId="535946C7" w14:textId="77777777" w:rsidR="005F6A99" w:rsidRDefault="005F6A99" w:rsidP="004651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1AF"/>
    <w:rsid w:val="00010A95"/>
    <w:rsid w:val="0002083E"/>
    <w:rsid w:val="00062A76"/>
    <w:rsid w:val="0007066C"/>
    <w:rsid w:val="000A0FDD"/>
    <w:rsid w:val="000D42DB"/>
    <w:rsid w:val="001010F7"/>
    <w:rsid w:val="00101B91"/>
    <w:rsid w:val="001272FA"/>
    <w:rsid w:val="00137D1F"/>
    <w:rsid w:val="00163BCB"/>
    <w:rsid w:val="0017642C"/>
    <w:rsid w:val="00186DDD"/>
    <w:rsid w:val="001944BD"/>
    <w:rsid w:val="00194835"/>
    <w:rsid w:val="001A08EE"/>
    <w:rsid w:val="001E035A"/>
    <w:rsid w:val="00227130"/>
    <w:rsid w:val="00257E65"/>
    <w:rsid w:val="00277A04"/>
    <w:rsid w:val="002E3AA9"/>
    <w:rsid w:val="00302605"/>
    <w:rsid w:val="0032263A"/>
    <w:rsid w:val="00397DAD"/>
    <w:rsid w:val="003C05F3"/>
    <w:rsid w:val="00417206"/>
    <w:rsid w:val="00435428"/>
    <w:rsid w:val="00451C00"/>
    <w:rsid w:val="004651B0"/>
    <w:rsid w:val="004E69C5"/>
    <w:rsid w:val="004F14A1"/>
    <w:rsid w:val="00520CD4"/>
    <w:rsid w:val="00524CFA"/>
    <w:rsid w:val="00524E6B"/>
    <w:rsid w:val="005F6A99"/>
    <w:rsid w:val="006133ED"/>
    <w:rsid w:val="00633C48"/>
    <w:rsid w:val="00661406"/>
    <w:rsid w:val="006921AF"/>
    <w:rsid w:val="006B481A"/>
    <w:rsid w:val="006D2341"/>
    <w:rsid w:val="00752A32"/>
    <w:rsid w:val="00757EF1"/>
    <w:rsid w:val="007A0758"/>
    <w:rsid w:val="008269B2"/>
    <w:rsid w:val="00831886"/>
    <w:rsid w:val="00847DAA"/>
    <w:rsid w:val="00874F57"/>
    <w:rsid w:val="008A65E6"/>
    <w:rsid w:val="008B05CD"/>
    <w:rsid w:val="008B55BD"/>
    <w:rsid w:val="008F5564"/>
    <w:rsid w:val="009360BF"/>
    <w:rsid w:val="009522CD"/>
    <w:rsid w:val="00955D5D"/>
    <w:rsid w:val="009A74C6"/>
    <w:rsid w:val="009B0220"/>
    <w:rsid w:val="009D053F"/>
    <w:rsid w:val="009E4750"/>
    <w:rsid w:val="00A6591F"/>
    <w:rsid w:val="00A9540F"/>
    <w:rsid w:val="00AC2A52"/>
    <w:rsid w:val="00AC5864"/>
    <w:rsid w:val="00B47324"/>
    <w:rsid w:val="00BA641A"/>
    <w:rsid w:val="00BD02E4"/>
    <w:rsid w:val="00BD4457"/>
    <w:rsid w:val="00BE4D2E"/>
    <w:rsid w:val="00C02D07"/>
    <w:rsid w:val="00C03CD9"/>
    <w:rsid w:val="00C10679"/>
    <w:rsid w:val="00C10F0A"/>
    <w:rsid w:val="00C14511"/>
    <w:rsid w:val="00C26810"/>
    <w:rsid w:val="00CB281A"/>
    <w:rsid w:val="00CB5384"/>
    <w:rsid w:val="00CC27BE"/>
    <w:rsid w:val="00CE1B81"/>
    <w:rsid w:val="00CF0CF2"/>
    <w:rsid w:val="00D13220"/>
    <w:rsid w:val="00D17F95"/>
    <w:rsid w:val="00D630FE"/>
    <w:rsid w:val="00D8166E"/>
    <w:rsid w:val="00D974F0"/>
    <w:rsid w:val="00DA348D"/>
    <w:rsid w:val="00DD5F60"/>
    <w:rsid w:val="00E21D22"/>
    <w:rsid w:val="00E451E9"/>
    <w:rsid w:val="00F00966"/>
    <w:rsid w:val="00F06EEC"/>
    <w:rsid w:val="00F62DB7"/>
    <w:rsid w:val="00F6446A"/>
    <w:rsid w:val="00F67473"/>
    <w:rsid w:val="00F837C3"/>
    <w:rsid w:val="00F8523D"/>
    <w:rsid w:val="00F85C70"/>
    <w:rsid w:val="00FA2072"/>
    <w:rsid w:val="00FB75D4"/>
    <w:rsid w:val="00FD2A11"/>
    <w:rsid w:val="00FE5348"/>
    <w:rsid w:val="00FF1178"/>
    <w:rsid w:val="00FF2145"/>
    <w:rsid w:val="00FF37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C80F9"/>
  <w15:chartTrackingRefBased/>
  <w15:docId w15:val="{0A5354F7-388A-413F-8D7D-60A744808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51B0"/>
    <w:rPr>
      <w:rFonts w:ascii="Times New Roman" w:hAnsi="Times New Roman"/>
      <w:sz w:val="24"/>
    </w:rPr>
  </w:style>
  <w:style w:type="paragraph" w:styleId="Heading1">
    <w:name w:val="heading 1"/>
    <w:basedOn w:val="Normal"/>
    <w:next w:val="Normal"/>
    <w:link w:val="Heading1Char"/>
    <w:uiPriority w:val="9"/>
    <w:qFormat/>
    <w:rsid w:val="004651B0"/>
    <w:pPr>
      <w:keepNext/>
      <w:keepLines/>
      <w:spacing w:before="240" w:after="0"/>
      <w:outlineLvl w:val="0"/>
    </w:pPr>
    <w:rPr>
      <w:rFonts w:asciiTheme="majorHAnsi" w:eastAsiaTheme="majorEastAsia" w:hAnsiTheme="majorHAnsi"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4651B0"/>
    <w:pPr>
      <w:keepNext/>
      <w:keepLines/>
      <w:spacing w:before="40" w:after="0"/>
      <w:outlineLvl w:val="1"/>
    </w:pPr>
    <w:rPr>
      <w:rFonts w:asciiTheme="majorHAnsi" w:eastAsiaTheme="majorEastAsia" w:hAnsiTheme="majorHAnsi" w:cstheme="majorBidi"/>
      <w:b/>
      <w:color w:val="833C0B" w:themeColor="accent2" w:themeShade="8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55D5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55D5D"/>
    <w:rPr>
      <w:rFonts w:eastAsiaTheme="minorEastAsia"/>
      <w:kern w:val="0"/>
      <w:lang w:val="en-US"/>
      <w14:ligatures w14:val="none"/>
    </w:rPr>
  </w:style>
  <w:style w:type="character" w:customStyle="1" w:styleId="Heading1Char">
    <w:name w:val="Heading 1 Char"/>
    <w:basedOn w:val="DefaultParagraphFont"/>
    <w:link w:val="Heading1"/>
    <w:uiPriority w:val="9"/>
    <w:rsid w:val="004651B0"/>
    <w:rPr>
      <w:rFonts w:asciiTheme="majorHAnsi" w:eastAsiaTheme="majorEastAsia" w:hAnsiTheme="majorHAnsi" w:cstheme="majorBidi"/>
      <w:b/>
      <w:color w:val="2F5496" w:themeColor="accent1" w:themeShade="BF"/>
      <w:sz w:val="28"/>
      <w:szCs w:val="32"/>
    </w:rPr>
  </w:style>
  <w:style w:type="paragraph" w:styleId="TOCHeading">
    <w:name w:val="TOC Heading"/>
    <w:basedOn w:val="Heading1"/>
    <w:next w:val="Normal"/>
    <w:uiPriority w:val="39"/>
    <w:unhideWhenUsed/>
    <w:qFormat/>
    <w:rsid w:val="004651B0"/>
    <w:pPr>
      <w:outlineLvl w:val="9"/>
    </w:pPr>
    <w:rPr>
      <w:kern w:val="0"/>
      <w:lang w:val="en-US"/>
      <w14:ligatures w14:val="none"/>
    </w:rPr>
  </w:style>
  <w:style w:type="paragraph" w:styleId="Header">
    <w:name w:val="header"/>
    <w:basedOn w:val="Normal"/>
    <w:link w:val="HeaderChar"/>
    <w:uiPriority w:val="99"/>
    <w:unhideWhenUsed/>
    <w:rsid w:val="004651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51B0"/>
  </w:style>
  <w:style w:type="paragraph" w:styleId="Footer">
    <w:name w:val="footer"/>
    <w:basedOn w:val="Normal"/>
    <w:link w:val="FooterChar"/>
    <w:uiPriority w:val="99"/>
    <w:unhideWhenUsed/>
    <w:rsid w:val="004651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51B0"/>
  </w:style>
  <w:style w:type="character" w:customStyle="1" w:styleId="Heading2Char">
    <w:name w:val="Heading 2 Char"/>
    <w:basedOn w:val="DefaultParagraphFont"/>
    <w:link w:val="Heading2"/>
    <w:uiPriority w:val="9"/>
    <w:rsid w:val="004651B0"/>
    <w:rPr>
      <w:rFonts w:asciiTheme="majorHAnsi" w:eastAsiaTheme="majorEastAsia" w:hAnsiTheme="majorHAnsi" w:cstheme="majorBidi"/>
      <w:b/>
      <w:color w:val="833C0B" w:themeColor="accent2" w:themeShade="80"/>
      <w:sz w:val="24"/>
      <w:szCs w:val="26"/>
    </w:rPr>
  </w:style>
  <w:style w:type="paragraph" w:styleId="TOC1">
    <w:name w:val="toc 1"/>
    <w:basedOn w:val="Normal"/>
    <w:next w:val="Normal"/>
    <w:autoRedefine/>
    <w:uiPriority w:val="39"/>
    <w:unhideWhenUsed/>
    <w:rsid w:val="00D974F0"/>
    <w:pPr>
      <w:spacing w:after="100"/>
    </w:pPr>
  </w:style>
  <w:style w:type="paragraph" w:styleId="TOC2">
    <w:name w:val="toc 2"/>
    <w:basedOn w:val="Normal"/>
    <w:next w:val="Normal"/>
    <w:autoRedefine/>
    <w:uiPriority w:val="39"/>
    <w:unhideWhenUsed/>
    <w:rsid w:val="00D974F0"/>
    <w:pPr>
      <w:spacing w:after="100"/>
      <w:ind w:left="240"/>
    </w:pPr>
  </w:style>
  <w:style w:type="character" w:styleId="Hyperlink">
    <w:name w:val="Hyperlink"/>
    <w:basedOn w:val="DefaultParagraphFont"/>
    <w:uiPriority w:val="99"/>
    <w:unhideWhenUsed/>
    <w:rsid w:val="00D974F0"/>
    <w:rPr>
      <w:color w:val="0563C1" w:themeColor="hyperlink"/>
      <w:u w:val="single"/>
    </w:rPr>
  </w:style>
  <w:style w:type="character" w:customStyle="1" w:styleId="id-label">
    <w:name w:val="id-label"/>
    <w:basedOn w:val="DefaultParagraphFont"/>
    <w:rsid w:val="00DD5F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582457">
      <w:bodyDiv w:val="1"/>
      <w:marLeft w:val="0"/>
      <w:marRight w:val="0"/>
      <w:marTop w:val="0"/>
      <w:marBottom w:val="0"/>
      <w:divBdr>
        <w:top w:val="none" w:sz="0" w:space="0" w:color="auto"/>
        <w:left w:val="none" w:sz="0" w:space="0" w:color="auto"/>
        <w:bottom w:val="none" w:sz="0" w:space="0" w:color="auto"/>
        <w:right w:val="none" w:sz="0" w:space="0" w:color="auto"/>
      </w:divBdr>
    </w:div>
    <w:div w:id="697507270">
      <w:bodyDiv w:val="1"/>
      <w:marLeft w:val="0"/>
      <w:marRight w:val="0"/>
      <w:marTop w:val="0"/>
      <w:marBottom w:val="0"/>
      <w:divBdr>
        <w:top w:val="none" w:sz="0" w:space="0" w:color="auto"/>
        <w:left w:val="none" w:sz="0" w:space="0" w:color="auto"/>
        <w:bottom w:val="none" w:sz="0" w:space="0" w:color="auto"/>
        <w:right w:val="none" w:sz="0" w:space="0" w:color="auto"/>
      </w:divBdr>
    </w:div>
    <w:div w:id="813522302">
      <w:bodyDiv w:val="1"/>
      <w:marLeft w:val="0"/>
      <w:marRight w:val="0"/>
      <w:marTop w:val="0"/>
      <w:marBottom w:val="0"/>
      <w:divBdr>
        <w:top w:val="none" w:sz="0" w:space="0" w:color="auto"/>
        <w:left w:val="none" w:sz="0" w:space="0" w:color="auto"/>
        <w:bottom w:val="none" w:sz="0" w:space="0" w:color="auto"/>
        <w:right w:val="none" w:sz="0" w:space="0" w:color="auto"/>
      </w:divBdr>
    </w:div>
    <w:div w:id="1115366153">
      <w:bodyDiv w:val="1"/>
      <w:marLeft w:val="0"/>
      <w:marRight w:val="0"/>
      <w:marTop w:val="0"/>
      <w:marBottom w:val="0"/>
      <w:divBdr>
        <w:top w:val="none" w:sz="0" w:space="0" w:color="auto"/>
        <w:left w:val="none" w:sz="0" w:space="0" w:color="auto"/>
        <w:bottom w:val="none" w:sz="0" w:space="0" w:color="auto"/>
        <w:right w:val="none" w:sz="0" w:space="0" w:color="auto"/>
      </w:divBdr>
      <w:divsChild>
        <w:div w:id="872235411">
          <w:marLeft w:val="0"/>
          <w:marRight w:val="0"/>
          <w:marTop w:val="0"/>
          <w:marBottom w:val="0"/>
          <w:divBdr>
            <w:top w:val="none" w:sz="0" w:space="0" w:color="auto"/>
            <w:left w:val="none" w:sz="0" w:space="0" w:color="auto"/>
            <w:bottom w:val="none" w:sz="0" w:space="0" w:color="auto"/>
            <w:right w:val="none" w:sz="0" w:space="0" w:color="auto"/>
          </w:divBdr>
        </w:div>
      </w:divsChild>
    </w:div>
    <w:div w:id="1305889363">
      <w:bodyDiv w:val="1"/>
      <w:marLeft w:val="0"/>
      <w:marRight w:val="0"/>
      <w:marTop w:val="0"/>
      <w:marBottom w:val="0"/>
      <w:divBdr>
        <w:top w:val="none" w:sz="0" w:space="0" w:color="auto"/>
        <w:left w:val="none" w:sz="0" w:space="0" w:color="auto"/>
        <w:bottom w:val="none" w:sz="0" w:space="0" w:color="auto"/>
        <w:right w:val="none" w:sz="0" w:space="0" w:color="auto"/>
      </w:divBdr>
    </w:div>
    <w:div w:id="1493372997">
      <w:bodyDiv w:val="1"/>
      <w:marLeft w:val="0"/>
      <w:marRight w:val="0"/>
      <w:marTop w:val="0"/>
      <w:marBottom w:val="0"/>
      <w:divBdr>
        <w:top w:val="none" w:sz="0" w:space="0" w:color="auto"/>
        <w:left w:val="none" w:sz="0" w:space="0" w:color="auto"/>
        <w:bottom w:val="none" w:sz="0" w:space="0" w:color="auto"/>
        <w:right w:val="none" w:sz="0" w:space="0" w:color="auto"/>
      </w:divBdr>
    </w:div>
    <w:div w:id="1639141972">
      <w:bodyDiv w:val="1"/>
      <w:marLeft w:val="0"/>
      <w:marRight w:val="0"/>
      <w:marTop w:val="0"/>
      <w:marBottom w:val="0"/>
      <w:divBdr>
        <w:top w:val="none" w:sz="0" w:space="0" w:color="auto"/>
        <w:left w:val="none" w:sz="0" w:space="0" w:color="auto"/>
        <w:bottom w:val="none" w:sz="0" w:space="0" w:color="auto"/>
        <w:right w:val="none" w:sz="0" w:space="0" w:color="auto"/>
      </w:divBdr>
      <w:divsChild>
        <w:div w:id="1230845710">
          <w:marLeft w:val="0"/>
          <w:marRight w:val="0"/>
          <w:marTop w:val="0"/>
          <w:marBottom w:val="0"/>
          <w:divBdr>
            <w:top w:val="none" w:sz="0" w:space="0" w:color="auto"/>
            <w:left w:val="none" w:sz="0" w:space="0" w:color="auto"/>
            <w:bottom w:val="none" w:sz="0" w:space="0" w:color="auto"/>
            <w:right w:val="none" w:sz="0" w:space="0" w:color="auto"/>
          </w:divBdr>
        </w:div>
        <w:div w:id="884414068">
          <w:marLeft w:val="0"/>
          <w:marRight w:val="0"/>
          <w:marTop w:val="0"/>
          <w:marBottom w:val="0"/>
          <w:divBdr>
            <w:top w:val="none" w:sz="0" w:space="0" w:color="auto"/>
            <w:left w:val="none" w:sz="0" w:space="0" w:color="auto"/>
            <w:bottom w:val="none" w:sz="0" w:space="0" w:color="auto"/>
            <w:right w:val="none" w:sz="0" w:space="0" w:color="auto"/>
          </w:divBdr>
        </w:div>
      </w:divsChild>
    </w:div>
    <w:div w:id="1727753838">
      <w:bodyDiv w:val="1"/>
      <w:marLeft w:val="0"/>
      <w:marRight w:val="0"/>
      <w:marTop w:val="0"/>
      <w:marBottom w:val="0"/>
      <w:divBdr>
        <w:top w:val="none" w:sz="0" w:space="0" w:color="auto"/>
        <w:left w:val="none" w:sz="0" w:space="0" w:color="auto"/>
        <w:bottom w:val="none" w:sz="0" w:space="0" w:color="auto"/>
        <w:right w:val="none" w:sz="0" w:space="0" w:color="auto"/>
      </w:divBdr>
    </w:div>
    <w:div w:id="1993216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hyperlink" Target="https://doi" TargetMode="External"/><Relationship Id="rId39" Type="http://schemas.openxmlformats.org/officeDocument/2006/relationships/hyperlink" Target="https://ltccovid.org/wp-content/uploads/2020/04/USA-LTC-COVID-situation-report-24-April-2020.pdf" TargetMode="External"/><Relationship Id="rId21" Type="http://schemas.openxmlformats.org/officeDocument/2006/relationships/diagramData" Target="diagrams/data3.xml"/><Relationship Id="rId34" Type="http://schemas.openxmlformats.org/officeDocument/2006/relationships/hyperlink" Target="https://doi.org/10.1542/peds.2020-016824"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hyperlink" Target="https://eur01.safelinks.protection.outlook.com/?url=https%3A%2F%2Fdoi.org%2F10.1038%2Fs41598-021-95490-w&amp;data=05%7C01%7C2118523%40student.uwtsd.ac.uk%7Cf690c7872bd84981d5a708db8a23d517%7C4e0f11f9046e45059cb8db2152311e21%7C0%7C0%7C638255658717895713%7CUnknown%7CTWFpbGZsb3d8eyJWIjoiMC4wLjAwMDAiLCJQIjoiV2luMzIiLCJBTiI6Ik1haWwiLCJXVCI6Mn0%3D%7C3000%7C%7C%7C&amp;sdata=sLuwnE3H8ElZoIUr0Px%2FMhPgYt06MTCZYzD2uNGYip8%3D&amp;reserved=0"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24" Type="http://schemas.openxmlformats.org/officeDocument/2006/relationships/diagramColors" Target="diagrams/colors3.xml"/><Relationship Id="rId32" Type="http://schemas.openxmlformats.org/officeDocument/2006/relationships/hyperlink" Target="https://doi.org/10.1038/s41467-021-24365-5" TargetMode="External"/><Relationship Id="rId37" Type="http://schemas.openxmlformats.org/officeDocument/2006/relationships/hyperlink" Target="https://www.census.gov/content/dam/Census/library/publications/2021/demo/p60-273.pdf" TargetMode="External"/><Relationship Id="rId40" Type="http://schemas.openxmlformats.org/officeDocument/2006/relationships/hyperlink" Target="https://doi.org/10.1089/heq.2020.0059" TargetMode="External"/><Relationship Id="rId5" Type="http://schemas.openxmlformats.org/officeDocument/2006/relationships/customXml" Target="../customXml/item5.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hyperlink" Target="https://doi.org/10.1371/journal.pntd.0008484" TargetMode="External"/><Relationship Id="rId36" Type="http://schemas.openxmlformats.org/officeDocument/2006/relationships/hyperlink" Target="https://eur01.safelinks.protection.outlook.com/?url=https%3A%2F%2Fdoi.org%2F10.1111%2Fspol.12758&amp;data=05%7C01%7C2118523%40student.uwtsd.ac.uk%7Cf690c7872bd84981d5a708db8a23d517%7C4e0f11f9046e45059cb8db2152311e21%7C0%7C0%7C638255658717895713%7CUnknown%7CTWFpbGZsb3d8eyJWIjoiMC4wLjAwMDAiLCJQIjoiV2luMzIiLCJBTiI6Ik1haWwiLCJXVCI6Mn0%3D%7C3000%7C%7C%7C&amp;sdata=H%2F3fu%2Fc4uyNCBdnY5SbnUD6xdE95px%2FtWyxTTdhQ3g8%3D&amp;reserved=0" TargetMode="External"/><Relationship Id="rId10" Type="http://schemas.openxmlformats.org/officeDocument/2006/relationships/endnotes" Target="endnotes.xml"/><Relationship Id="rId19" Type="http://schemas.openxmlformats.org/officeDocument/2006/relationships/diagramColors" Target="diagrams/colors2.xml"/><Relationship Id="rId31" Type="http://schemas.openxmlformats.org/officeDocument/2006/relationships/hyperlink" Target="https://doi.org/10.15585/mmwr.mm6923e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hyperlink" Target="https://doi.org/10.1146/annurev-economics-051520-030252" TargetMode="External"/><Relationship Id="rId30" Type="http://schemas.openxmlformats.org/officeDocument/2006/relationships/hyperlink" Target="https://doi.org/10.1080/13639080.2022.2092608" TargetMode="External"/><Relationship Id="rId35" Type="http://schemas.openxmlformats.org/officeDocument/2006/relationships/hyperlink" Target="https://doi.org/10.15585/mmwr.mm6919e2"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hyperlink" Target="https://doi" TargetMode="External"/><Relationship Id="rId38" Type="http://schemas.openxmlformats.org/officeDocument/2006/relationships/hyperlink" Target="https://doi.org/10.3389/fpubh.2020.00406"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999A258-CAFE-4A00-8EE4-EA308B966E2E}" type="doc">
      <dgm:prSet loTypeId="urn:microsoft.com/office/officeart/2005/8/layout/pyramid2" loCatId="list" qsTypeId="urn:microsoft.com/office/officeart/2005/8/quickstyle/simple1" qsCatId="simple" csTypeId="urn:microsoft.com/office/officeart/2005/8/colors/accent1_2" csCatId="accent1" phldr="1"/>
      <dgm:spPr/>
      <dgm:t>
        <a:bodyPr/>
        <a:lstStyle/>
        <a:p>
          <a:endParaRPr lang="en-IN"/>
        </a:p>
      </dgm:t>
    </dgm:pt>
    <dgm:pt modelId="{0BBE9251-CE51-4792-A91A-B36561FA6B74}">
      <dgm:prSet phldrT="[Text]"/>
      <dgm:spPr/>
      <dgm:t>
        <a:bodyPr/>
        <a:lstStyle/>
        <a:p>
          <a:r>
            <a:rPr lang="en-IN" b="1"/>
            <a:t>Impact on mental health of children </a:t>
          </a:r>
          <a:endParaRPr lang="en-IN"/>
        </a:p>
      </dgm:t>
    </dgm:pt>
    <dgm:pt modelId="{11A0314B-8A2D-4E6C-BB40-D65A38AD9344}" type="parTrans" cxnId="{39C20329-CF80-40CE-B673-4943A82CF1A9}">
      <dgm:prSet/>
      <dgm:spPr/>
      <dgm:t>
        <a:bodyPr/>
        <a:lstStyle/>
        <a:p>
          <a:endParaRPr lang="en-IN"/>
        </a:p>
      </dgm:t>
    </dgm:pt>
    <dgm:pt modelId="{7F5D371C-DEB8-471F-B1B4-D6E3DEED0E51}" type="sibTrans" cxnId="{39C20329-CF80-40CE-B673-4943A82CF1A9}">
      <dgm:prSet/>
      <dgm:spPr/>
      <dgm:t>
        <a:bodyPr/>
        <a:lstStyle/>
        <a:p>
          <a:endParaRPr lang="en-IN"/>
        </a:p>
      </dgm:t>
    </dgm:pt>
    <dgm:pt modelId="{060C853D-CA19-4EEF-9F4B-854B4B294C4D}">
      <dgm:prSet phldrT="[Text]"/>
      <dgm:spPr/>
      <dgm:t>
        <a:bodyPr/>
        <a:lstStyle/>
        <a:p>
          <a:r>
            <a:rPr lang="en-IN" b="1"/>
            <a:t>Education and social development</a:t>
          </a:r>
          <a:endParaRPr lang="en-IN"/>
        </a:p>
      </dgm:t>
    </dgm:pt>
    <dgm:pt modelId="{6C7A84C9-A5C2-4DBD-9835-E5D7E3F0B21E}" type="parTrans" cxnId="{91357561-E506-4DB5-8450-C69595F09DB8}">
      <dgm:prSet/>
      <dgm:spPr/>
      <dgm:t>
        <a:bodyPr/>
        <a:lstStyle/>
        <a:p>
          <a:endParaRPr lang="en-IN"/>
        </a:p>
      </dgm:t>
    </dgm:pt>
    <dgm:pt modelId="{D9FA48EB-0C3F-4B85-905B-E4A356307316}" type="sibTrans" cxnId="{91357561-E506-4DB5-8450-C69595F09DB8}">
      <dgm:prSet/>
      <dgm:spPr/>
      <dgm:t>
        <a:bodyPr/>
        <a:lstStyle/>
        <a:p>
          <a:endParaRPr lang="en-IN"/>
        </a:p>
      </dgm:t>
    </dgm:pt>
    <dgm:pt modelId="{1A1D8D02-EABF-451E-B7B8-4789326E7060}">
      <dgm:prSet phldrT="[Text]"/>
      <dgm:spPr/>
      <dgm:t>
        <a:bodyPr/>
        <a:lstStyle/>
        <a:p>
          <a:r>
            <a:rPr lang="en-IN" b="1"/>
            <a:t>Family dynamics</a:t>
          </a:r>
          <a:endParaRPr lang="en-IN"/>
        </a:p>
      </dgm:t>
    </dgm:pt>
    <dgm:pt modelId="{B2C83A40-C041-47EC-8BCE-1BEF527640A1}" type="parTrans" cxnId="{75187A67-8ACF-4F11-AF00-0D16423C82CF}">
      <dgm:prSet/>
      <dgm:spPr/>
      <dgm:t>
        <a:bodyPr/>
        <a:lstStyle/>
        <a:p>
          <a:endParaRPr lang="en-IN"/>
        </a:p>
      </dgm:t>
    </dgm:pt>
    <dgm:pt modelId="{1360E409-138F-4F23-8CA1-78C90D8BEF8D}" type="sibTrans" cxnId="{75187A67-8ACF-4F11-AF00-0D16423C82CF}">
      <dgm:prSet/>
      <dgm:spPr/>
      <dgm:t>
        <a:bodyPr/>
        <a:lstStyle/>
        <a:p>
          <a:endParaRPr lang="en-IN"/>
        </a:p>
      </dgm:t>
    </dgm:pt>
    <dgm:pt modelId="{6C21274E-2128-4D22-BEF4-FFAF9A26CD72}">
      <dgm:prSet phldrT="[Text]"/>
      <dgm:spPr/>
      <dgm:t>
        <a:bodyPr/>
        <a:lstStyle/>
        <a:p>
          <a:r>
            <a:rPr lang="en-IN" b="1"/>
            <a:t>Nutrition deficiency</a:t>
          </a:r>
          <a:endParaRPr lang="en-IN"/>
        </a:p>
      </dgm:t>
    </dgm:pt>
    <dgm:pt modelId="{7248C672-A5A3-4825-8221-E3008A23C5FF}" type="parTrans" cxnId="{2F96C08D-1C84-4EAF-92CA-2B21379CBD1E}">
      <dgm:prSet/>
      <dgm:spPr/>
      <dgm:t>
        <a:bodyPr/>
        <a:lstStyle/>
        <a:p>
          <a:endParaRPr lang="en-IN"/>
        </a:p>
      </dgm:t>
    </dgm:pt>
    <dgm:pt modelId="{D9D7A4D2-C2C1-424B-9F6E-7202AFA7E51B}" type="sibTrans" cxnId="{2F96C08D-1C84-4EAF-92CA-2B21379CBD1E}">
      <dgm:prSet/>
      <dgm:spPr/>
      <dgm:t>
        <a:bodyPr/>
        <a:lstStyle/>
        <a:p>
          <a:endParaRPr lang="en-IN"/>
        </a:p>
      </dgm:t>
    </dgm:pt>
    <dgm:pt modelId="{4D924A3C-29D9-49E7-BE4B-11442433CCD5}">
      <dgm:prSet phldrT="[Text]"/>
      <dgm:spPr/>
      <dgm:t>
        <a:bodyPr/>
        <a:lstStyle/>
        <a:p>
          <a:r>
            <a:rPr lang="en-IN" b="1"/>
            <a:t>Digital transformation </a:t>
          </a:r>
          <a:endParaRPr lang="en-IN"/>
        </a:p>
      </dgm:t>
    </dgm:pt>
    <dgm:pt modelId="{048CC080-2A94-48BB-B199-34260A3990B0}" type="parTrans" cxnId="{0C144366-C2AE-4204-8076-CDA661F28E3D}">
      <dgm:prSet/>
      <dgm:spPr/>
      <dgm:t>
        <a:bodyPr/>
        <a:lstStyle/>
        <a:p>
          <a:endParaRPr lang="en-IN"/>
        </a:p>
      </dgm:t>
    </dgm:pt>
    <dgm:pt modelId="{BC32D263-3282-40D5-B541-92D64E1A647F}" type="sibTrans" cxnId="{0C144366-C2AE-4204-8076-CDA661F28E3D}">
      <dgm:prSet/>
      <dgm:spPr/>
      <dgm:t>
        <a:bodyPr/>
        <a:lstStyle/>
        <a:p>
          <a:endParaRPr lang="en-IN"/>
        </a:p>
      </dgm:t>
    </dgm:pt>
    <dgm:pt modelId="{8BDF8BCD-CE50-4098-8EF1-4F3EED542C21}" type="pres">
      <dgm:prSet presAssocID="{0999A258-CAFE-4A00-8EE4-EA308B966E2E}" presName="compositeShape" presStyleCnt="0">
        <dgm:presLayoutVars>
          <dgm:dir/>
          <dgm:resizeHandles/>
        </dgm:presLayoutVars>
      </dgm:prSet>
      <dgm:spPr/>
    </dgm:pt>
    <dgm:pt modelId="{D51BA2EB-2B18-4661-94CC-6376495384F0}" type="pres">
      <dgm:prSet presAssocID="{0999A258-CAFE-4A00-8EE4-EA308B966E2E}" presName="pyramid" presStyleLbl="node1" presStyleIdx="0" presStyleCnt="1"/>
      <dgm:spPr/>
    </dgm:pt>
    <dgm:pt modelId="{82824F20-5B7D-4181-9F03-2E16AEA70257}" type="pres">
      <dgm:prSet presAssocID="{0999A258-CAFE-4A00-8EE4-EA308B966E2E}" presName="theList" presStyleCnt="0"/>
      <dgm:spPr/>
    </dgm:pt>
    <dgm:pt modelId="{8DB6EC7B-63FB-4F1C-8F20-95A535C1DB1D}" type="pres">
      <dgm:prSet presAssocID="{0BBE9251-CE51-4792-A91A-B36561FA6B74}" presName="aNode" presStyleLbl="fgAcc1" presStyleIdx="0" presStyleCnt="5">
        <dgm:presLayoutVars>
          <dgm:bulletEnabled val="1"/>
        </dgm:presLayoutVars>
      </dgm:prSet>
      <dgm:spPr/>
    </dgm:pt>
    <dgm:pt modelId="{DB9FDA5F-1546-426C-8944-61DBC3FC596B}" type="pres">
      <dgm:prSet presAssocID="{0BBE9251-CE51-4792-A91A-B36561FA6B74}" presName="aSpace" presStyleCnt="0"/>
      <dgm:spPr/>
    </dgm:pt>
    <dgm:pt modelId="{C96A1457-10A2-4283-A6F7-27D8DC6FB5E8}" type="pres">
      <dgm:prSet presAssocID="{060C853D-CA19-4EEF-9F4B-854B4B294C4D}" presName="aNode" presStyleLbl="fgAcc1" presStyleIdx="1" presStyleCnt="5">
        <dgm:presLayoutVars>
          <dgm:bulletEnabled val="1"/>
        </dgm:presLayoutVars>
      </dgm:prSet>
      <dgm:spPr/>
    </dgm:pt>
    <dgm:pt modelId="{D2804910-32D8-49AF-9517-DC62283C2B38}" type="pres">
      <dgm:prSet presAssocID="{060C853D-CA19-4EEF-9F4B-854B4B294C4D}" presName="aSpace" presStyleCnt="0"/>
      <dgm:spPr/>
    </dgm:pt>
    <dgm:pt modelId="{F3A0E81F-A0F6-4627-A0EE-BC2DDE1070F7}" type="pres">
      <dgm:prSet presAssocID="{1A1D8D02-EABF-451E-B7B8-4789326E7060}" presName="aNode" presStyleLbl="fgAcc1" presStyleIdx="2" presStyleCnt="5">
        <dgm:presLayoutVars>
          <dgm:bulletEnabled val="1"/>
        </dgm:presLayoutVars>
      </dgm:prSet>
      <dgm:spPr/>
    </dgm:pt>
    <dgm:pt modelId="{9F037D4A-2EC3-4F7D-B68F-3EB3FE3E78B2}" type="pres">
      <dgm:prSet presAssocID="{1A1D8D02-EABF-451E-B7B8-4789326E7060}" presName="aSpace" presStyleCnt="0"/>
      <dgm:spPr/>
    </dgm:pt>
    <dgm:pt modelId="{4EA7A7E6-673D-441F-944A-BC188F349368}" type="pres">
      <dgm:prSet presAssocID="{6C21274E-2128-4D22-BEF4-FFAF9A26CD72}" presName="aNode" presStyleLbl="fgAcc1" presStyleIdx="3" presStyleCnt="5">
        <dgm:presLayoutVars>
          <dgm:bulletEnabled val="1"/>
        </dgm:presLayoutVars>
      </dgm:prSet>
      <dgm:spPr/>
    </dgm:pt>
    <dgm:pt modelId="{DCC9726E-C3D2-4E40-AD39-3A0057F57EC9}" type="pres">
      <dgm:prSet presAssocID="{6C21274E-2128-4D22-BEF4-FFAF9A26CD72}" presName="aSpace" presStyleCnt="0"/>
      <dgm:spPr/>
    </dgm:pt>
    <dgm:pt modelId="{930C2208-230C-4860-A324-FD47EAB28659}" type="pres">
      <dgm:prSet presAssocID="{4D924A3C-29D9-49E7-BE4B-11442433CCD5}" presName="aNode" presStyleLbl="fgAcc1" presStyleIdx="4" presStyleCnt="5">
        <dgm:presLayoutVars>
          <dgm:bulletEnabled val="1"/>
        </dgm:presLayoutVars>
      </dgm:prSet>
      <dgm:spPr/>
    </dgm:pt>
    <dgm:pt modelId="{794F4F72-0357-478F-99A6-576CD8B97F3A}" type="pres">
      <dgm:prSet presAssocID="{4D924A3C-29D9-49E7-BE4B-11442433CCD5}" presName="aSpace" presStyleCnt="0"/>
      <dgm:spPr/>
    </dgm:pt>
  </dgm:ptLst>
  <dgm:cxnLst>
    <dgm:cxn modelId="{D0D0DA1E-1FB8-4972-B3C2-1D308D5434C1}" type="presOf" srcId="{4D924A3C-29D9-49E7-BE4B-11442433CCD5}" destId="{930C2208-230C-4860-A324-FD47EAB28659}" srcOrd="0" destOrd="0" presId="urn:microsoft.com/office/officeart/2005/8/layout/pyramid2"/>
    <dgm:cxn modelId="{39C20329-CF80-40CE-B673-4943A82CF1A9}" srcId="{0999A258-CAFE-4A00-8EE4-EA308B966E2E}" destId="{0BBE9251-CE51-4792-A91A-B36561FA6B74}" srcOrd="0" destOrd="0" parTransId="{11A0314B-8A2D-4E6C-BB40-D65A38AD9344}" sibTransId="{7F5D371C-DEB8-471F-B1B4-D6E3DEED0E51}"/>
    <dgm:cxn modelId="{91357561-E506-4DB5-8450-C69595F09DB8}" srcId="{0999A258-CAFE-4A00-8EE4-EA308B966E2E}" destId="{060C853D-CA19-4EEF-9F4B-854B4B294C4D}" srcOrd="1" destOrd="0" parTransId="{6C7A84C9-A5C2-4DBD-9835-E5D7E3F0B21E}" sibTransId="{D9FA48EB-0C3F-4B85-905B-E4A356307316}"/>
    <dgm:cxn modelId="{0C144366-C2AE-4204-8076-CDA661F28E3D}" srcId="{0999A258-CAFE-4A00-8EE4-EA308B966E2E}" destId="{4D924A3C-29D9-49E7-BE4B-11442433CCD5}" srcOrd="4" destOrd="0" parTransId="{048CC080-2A94-48BB-B199-34260A3990B0}" sibTransId="{BC32D263-3282-40D5-B541-92D64E1A647F}"/>
    <dgm:cxn modelId="{75187A67-8ACF-4F11-AF00-0D16423C82CF}" srcId="{0999A258-CAFE-4A00-8EE4-EA308B966E2E}" destId="{1A1D8D02-EABF-451E-B7B8-4789326E7060}" srcOrd="2" destOrd="0" parTransId="{B2C83A40-C041-47EC-8BCE-1BEF527640A1}" sibTransId="{1360E409-138F-4F23-8CA1-78C90D8BEF8D}"/>
    <dgm:cxn modelId="{D2AECC69-2551-40A3-B457-0100614040DD}" type="presOf" srcId="{6C21274E-2128-4D22-BEF4-FFAF9A26CD72}" destId="{4EA7A7E6-673D-441F-944A-BC188F349368}" srcOrd="0" destOrd="0" presId="urn:microsoft.com/office/officeart/2005/8/layout/pyramid2"/>
    <dgm:cxn modelId="{2F96C08D-1C84-4EAF-92CA-2B21379CBD1E}" srcId="{0999A258-CAFE-4A00-8EE4-EA308B966E2E}" destId="{6C21274E-2128-4D22-BEF4-FFAF9A26CD72}" srcOrd="3" destOrd="0" parTransId="{7248C672-A5A3-4825-8221-E3008A23C5FF}" sibTransId="{D9D7A4D2-C2C1-424B-9F6E-7202AFA7E51B}"/>
    <dgm:cxn modelId="{976FFE93-E15C-49D2-B4AE-DA46C9D2311D}" type="presOf" srcId="{060C853D-CA19-4EEF-9F4B-854B4B294C4D}" destId="{C96A1457-10A2-4283-A6F7-27D8DC6FB5E8}" srcOrd="0" destOrd="0" presId="urn:microsoft.com/office/officeart/2005/8/layout/pyramid2"/>
    <dgm:cxn modelId="{96DE63B9-BED5-428A-B603-273433EDCE51}" type="presOf" srcId="{1A1D8D02-EABF-451E-B7B8-4789326E7060}" destId="{F3A0E81F-A0F6-4627-A0EE-BC2DDE1070F7}" srcOrd="0" destOrd="0" presId="urn:microsoft.com/office/officeart/2005/8/layout/pyramid2"/>
    <dgm:cxn modelId="{FE2B36D0-D389-49E2-8943-E7B26A1A59CA}" type="presOf" srcId="{0BBE9251-CE51-4792-A91A-B36561FA6B74}" destId="{8DB6EC7B-63FB-4F1C-8F20-95A535C1DB1D}" srcOrd="0" destOrd="0" presId="urn:microsoft.com/office/officeart/2005/8/layout/pyramid2"/>
    <dgm:cxn modelId="{96B078FD-BA09-4A60-81E3-2681C07F4837}" type="presOf" srcId="{0999A258-CAFE-4A00-8EE4-EA308B966E2E}" destId="{8BDF8BCD-CE50-4098-8EF1-4F3EED542C21}" srcOrd="0" destOrd="0" presId="urn:microsoft.com/office/officeart/2005/8/layout/pyramid2"/>
    <dgm:cxn modelId="{B1FE8370-CF44-4570-8C96-33C8F062CEA4}" type="presParOf" srcId="{8BDF8BCD-CE50-4098-8EF1-4F3EED542C21}" destId="{D51BA2EB-2B18-4661-94CC-6376495384F0}" srcOrd="0" destOrd="0" presId="urn:microsoft.com/office/officeart/2005/8/layout/pyramid2"/>
    <dgm:cxn modelId="{15029994-E64C-4B65-816D-565F047B2539}" type="presParOf" srcId="{8BDF8BCD-CE50-4098-8EF1-4F3EED542C21}" destId="{82824F20-5B7D-4181-9F03-2E16AEA70257}" srcOrd="1" destOrd="0" presId="urn:microsoft.com/office/officeart/2005/8/layout/pyramid2"/>
    <dgm:cxn modelId="{60D9765B-0FBA-4836-BBF1-49A9B11D3A39}" type="presParOf" srcId="{82824F20-5B7D-4181-9F03-2E16AEA70257}" destId="{8DB6EC7B-63FB-4F1C-8F20-95A535C1DB1D}" srcOrd="0" destOrd="0" presId="urn:microsoft.com/office/officeart/2005/8/layout/pyramid2"/>
    <dgm:cxn modelId="{26C6AF58-4BAE-47C3-A4B3-480CE5D12E42}" type="presParOf" srcId="{82824F20-5B7D-4181-9F03-2E16AEA70257}" destId="{DB9FDA5F-1546-426C-8944-61DBC3FC596B}" srcOrd="1" destOrd="0" presId="urn:microsoft.com/office/officeart/2005/8/layout/pyramid2"/>
    <dgm:cxn modelId="{23109185-EAA8-4AE6-853F-A7651AEE5729}" type="presParOf" srcId="{82824F20-5B7D-4181-9F03-2E16AEA70257}" destId="{C96A1457-10A2-4283-A6F7-27D8DC6FB5E8}" srcOrd="2" destOrd="0" presId="urn:microsoft.com/office/officeart/2005/8/layout/pyramid2"/>
    <dgm:cxn modelId="{E7445313-1123-4014-B7DF-0BE9F1861A2E}" type="presParOf" srcId="{82824F20-5B7D-4181-9F03-2E16AEA70257}" destId="{D2804910-32D8-49AF-9517-DC62283C2B38}" srcOrd="3" destOrd="0" presId="urn:microsoft.com/office/officeart/2005/8/layout/pyramid2"/>
    <dgm:cxn modelId="{58B98AF3-09F3-4900-ABC1-6DB3B54FEF20}" type="presParOf" srcId="{82824F20-5B7D-4181-9F03-2E16AEA70257}" destId="{F3A0E81F-A0F6-4627-A0EE-BC2DDE1070F7}" srcOrd="4" destOrd="0" presId="urn:microsoft.com/office/officeart/2005/8/layout/pyramid2"/>
    <dgm:cxn modelId="{2507431F-E551-4914-84C4-E300FEB79BBB}" type="presParOf" srcId="{82824F20-5B7D-4181-9F03-2E16AEA70257}" destId="{9F037D4A-2EC3-4F7D-B68F-3EB3FE3E78B2}" srcOrd="5" destOrd="0" presId="urn:microsoft.com/office/officeart/2005/8/layout/pyramid2"/>
    <dgm:cxn modelId="{C3A28809-5A93-4EBD-B07B-B773A347D210}" type="presParOf" srcId="{82824F20-5B7D-4181-9F03-2E16AEA70257}" destId="{4EA7A7E6-673D-441F-944A-BC188F349368}" srcOrd="6" destOrd="0" presId="urn:microsoft.com/office/officeart/2005/8/layout/pyramid2"/>
    <dgm:cxn modelId="{94D30879-61B3-4A79-9D9A-ED5A81A01220}" type="presParOf" srcId="{82824F20-5B7D-4181-9F03-2E16AEA70257}" destId="{DCC9726E-C3D2-4E40-AD39-3A0057F57EC9}" srcOrd="7" destOrd="0" presId="urn:microsoft.com/office/officeart/2005/8/layout/pyramid2"/>
    <dgm:cxn modelId="{6837DDED-A9DB-4ED4-AC23-69BA451D0F6A}" type="presParOf" srcId="{82824F20-5B7D-4181-9F03-2E16AEA70257}" destId="{930C2208-230C-4860-A324-FD47EAB28659}" srcOrd="8" destOrd="0" presId="urn:microsoft.com/office/officeart/2005/8/layout/pyramid2"/>
    <dgm:cxn modelId="{78CB02ED-F015-4BD0-8AB9-2F7A80768DE9}" type="presParOf" srcId="{82824F20-5B7D-4181-9F03-2E16AEA70257}" destId="{794F4F72-0357-478F-99A6-576CD8B97F3A}" srcOrd="9" destOrd="0" presId="urn:microsoft.com/office/officeart/2005/8/layout/pyramid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7076C6C-2498-4501-8CB3-1C5EFEA9A4DC}" type="doc">
      <dgm:prSet loTypeId="urn:microsoft.com/office/officeart/2008/layout/VerticalCurvedList" loCatId="list" qsTypeId="urn:microsoft.com/office/officeart/2005/8/quickstyle/simple3" qsCatId="simple" csTypeId="urn:microsoft.com/office/officeart/2005/8/colors/accent1_2" csCatId="accent1" phldr="1"/>
      <dgm:spPr/>
      <dgm:t>
        <a:bodyPr/>
        <a:lstStyle/>
        <a:p>
          <a:endParaRPr lang="en-IN"/>
        </a:p>
      </dgm:t>
    </dgm:pt>
    <dgm:pt modelId="{342FCA6B-E4B4-4415-8140-649403810150}">
      <dgm:prSet phldrT="[Text]"/>
      <dgm:spPr/>
      <dgm:t>
        <a:bodyPr/>
        <a:lstStyle/>
        <a:p>
          <a:r>
            <a:rPr lang="en-IN" b="1"/>
            <a:t>Economic challenges</a:t>
          </a:r>
          <a:endParaRPr lang="en-IN"/>
        </a:p>
      </dgm:t>
    </dgm:pt>
    <dgm:pt modelId="{A56F49A6-87C5-459A-BD22-72235B891337}" type="parTrans" cxnId="{8B1C8662-9208-480C-8D60-96611FB6AD6C}">
      <dgm:prSet/>
      <dgm:spPr/>
      <dgm:t>
        <a:bodyPr/>
        <a:lstStyle/>
        <a:p>
          <a:endParaRPr lang="en-IN">
            <a:solidFill>
              <a:sysClr val="windowText" lastClr="000000"/>
            </a:solidFill>
          </a:endParaRPr>
        </a:p>
      </dgm:t>
    </dgm:pt>
    <dgm:pt modelId="{CB349483-E139-4964-9816-BE5DF669474C}" type="sibTrans" cxnId="{8B1C8662-9208-480C-8D60-96611FB6AD6C}">
      <dgm:prSet/>
      <dgm:spPr/>
      <dgm:t>
        <a:bodyPr/>
        <a:lstStyle/>
        <a:p>
          <a:endParaRPr lang="en-IN">
            <a:solidFill>
              <a:sysClr val="windowText" lastClr="000000"/>
            </a:solidFill>
          </a:endParaRPr>
        </a:p>
      </dgm:t>
    </dgm:pt>
    <dgm:pt modelId="{71A6999C-AB0A-40CF-979B-2326B3122CB4}">
      <dgm:prSet phldrT="[Text]"/>
      <dgm:spPr/>
      <dgm:t>
        <a:bodyPr/>
        <a:lstStyle/>
        <a:p>
          <a:r>
            <a:rPr lang="en-IN" b="1"/>
            <a:t>Social isolation </a:t>
          </a:r>
          <a:endParaRPr lang="en-IN"/>
        </a:p>
      </dgm:t>
    </dgm:pt>
    <dgm:pt modelId="{B56B6677-EF69-4EA2-9B0A-4A18A77CA053}" type="parTrans" cxnId="{D4047B55-6B39-4534-8FB6-BFA3A0D910CF}">
      <dgm:prSet/>
      <dgm:spPr/>
      <dgm:t>
        <a:bodyPr/>
        <a:lstStyle/>
        <a:p>
          <a:endParaRPr lang="en-IN">
            <a:solidFill>
              <a:sysClr val="windowText" lastClr="000000"/>
            </a:solidFill>
          </a:endParaRPr>
        </a:p>
      </dgm:t>
    </dgm:pt>
    <dgm:pt modelId="{2FAFC0FD-BDC6-4E57-8D25-F94F58D45F85}" type="sibTrans" cxnId="{D4047B55-6B39-4534-8FB6-BFA3A0D910CF}">
      <dgm:prSet/>
      <dgm:spPr/>
      <dgm:t>
        <a:bodyPr/>
        <a:lstStyle/>
        <a:p>
          <a:endParaRPr lang="en-IN">
            <a:solidFill>
              <a:sysClr val="windowText" lastClr="000000"/>
            </a:solidFill>
          </a:endParaRPr>
        </a:p>
      </dgm:t>
    </dgm:pt>
    <dgm:pt modelId="{0B22A1DA-48EF-4A44-AB3F-41B5420CFA59}">
      <dgm:prSet phldrT="[Text]"/>
      <dgm:spPr/>
      <dgm:t>
        <a:bodyPr/>
        <a:lstStyle/>
        <a:p>
          <a:r>
            <a:rPr lang="en-IN" b="1"/>
            <a:t>Accessibility to healthcare </a:t>
          </a:r>
          <a:endParaRPr lang="en-IN"/>
        </a:p>
      </dgm:t>
    </dgm:pt>
    <dgm:pt modelId="{D2296D5D-EDB2-454B-B176-E3DED7700A5A}" type="parTrans" cxnId="{07EC13A8-5D29-49CA-AD57-B595FBB07257}">
      <dgm:prSet/>
      <dgm:spPr/>
      <dgm:t>
        <a:bodyPr/>
        <a:lstStyle/>
        <a:p>
          <a:endParaRPr lang="en-IN">
            <a:solidFill>
              <a:sysClr val="windowText" lastClr="000000"/>
            </a:solidFill>
          </a:endParaRPr>
        </a:p>
      </dgm:t>
    </dgm:pt>
    <dgm:pt modelId="{BCC12A42-445A-4AD3-B36B-B57CEADD8FC1}" type="sibTrans" cxnId="{07EC13A8-5D29-49CA-AD57-B595FBB07257}">
      <dgm:prSet/>
      <dgm:spPr/>
      <dgm:t>
        <a:bodyPr/>
        <a:lstStyle/>
        <a:p>
          <a:endParaRPr lang="en-IN">
            <a:solidFill>
              <a:sysClr val="windowText" lastClr="000000"/>
            </a:solidFill>
          </a:endParaRPr>
        </a:p>
      </dgm:t>
    </dgm:pt>
    <dgm:pt modelId="{CD8AFB2A-CCD9-48AA-A76B-572138A9FD08}">
      <dgm:prSet phldrT="[Text]"/>
      <dgm:spPr/>
      <dgm:t>
        <a:bodyPr/>
        <a:lstStyle/>
        <a:p>
          <a:r>
            <a:rPr lang="en-IN" b="1"/>
            <a:t>Mental struggle</a:t>
          </a:r>
          <a:endParaRPr lang="en-IN"/>
        </a:p>
      </dgm:t>
    </dgm:pt>
    <dgm:pt modelId="{C5BCA97B-55B4-4666-B054-78A0A6261DFA}" type="parTrans" cxnId="{E568D4D6-4EDA-405A-9159-4A3113D600EE}">
      <dgm:prSet/>
      <dgm:spPr/>
      <dgm:t>
        <a:bodyPr/>
        <a:lstStyle/>
        <a:p>
          <a:endParaRPr lang="en-IN">
            <a:solidFill>
              <a:sysClr val="windowText" lastClr="000000"/>
            </a:solidFill>
          </a:endParaRPr>
        </a:p>
      </dgm:t>
    </dgm:pt>
    <dgm:pt modelId="{5A3AF3AC-3899-4B79-926C-9325C3494473}" type="sibTrans" cxnId="{E568D4D6-4EDA-405A-9159-4A3113D600EE}">
      <dgm:prSet/>
      <dgm:spPr/>
      <dgm:t>
        <a:bodyPr/>
        <a:lstStyle/>
        <a:p>
          <a:endParaRPr lang="en-IN">
            <a:solidFill>
              <a:sysClr val="windowText" lastClr="000000"/>
            </a:solidFill>
          </a:endParaRPr>
        </a:p>
      </dgm:t>
    </dgm:pt>
    <dgm:pt modelId="{9268C831-EDC8-4AAC-92BA-52DD869F9AE4}">
      <dgm:prSet phldrT="[Text]"/>
      <dgm:spPr/>
      <dgm:t>
        <a:bodyPr/>
        <a:lstStyle/>
        <a:p>
          <a:r>
            <a:rPr lang="en-IN" b="1"/>
            <a:t>Disruption in education and Career aspiration </a:t>
          </a:r>
          <a:endParaRPr lang="en-IN"/>
        </a:p>
      </dgm:t>
    </dgm:pt>
    <dgm:pt modelId="{A953369E-ADCA-472C-BA2D-2F5144F2E04F}" type="parTrans" cxnId="{EEB5CA61-F721-4529-ACE4-CADA784853AB}">
      <dgm:prSet/>
      <dgm:spPr/>
      <dgm:t>
        <a:bodyPr/>
        <a:lstStyle/>
        <a:p>
          <a:endParaRPr lang="en-IN">
            <a:solidFill>
              <a:sysClr val="windowText" lastClr="000000"/>
            </a:solidFill>
          </a:endParaRPr>
        </a:p>
      </dgm:t>
    </dgm:pt>
    <dgm:pt modelId="{AF099576-854B-4CB4-BF4E-EE758F1FFC89}" type="sibTrans" cxnId="{EEB5CA61-F721-4529-ACE4-CADA784853AB}">
      <dgm:prSet/>
      <dgm:spPr/>
      <dgm:t>
        <a:bodyPr/>
        <a:lstStyle/>
        <a:p>
          <a:endParaRPr lang="en-IN">
            <a:solidFill>
              <a:sysClr val="windowText" lastClr="000000"/>
            </a:solidFill>
          </a:endParaRPr>
        </a:p>
      </dgm:t>
    </dgm:pt>
    <dgm:pt modelId="{E81078BC-6DE0-46C5-B107-D3E119580805}" type="pres">
      <dgm:prSet presAssocID="{E7076C6C-2498-4501-8CB3-1C5EFEA9A4DC}" presName="Name0" presStyleCnt="0">
        <dgm:presLayoutVars>
          <dgm:chMax val="7"/>
          <dgm:chPref val="7"/>
          <dgm:dir/>
        </dgm:presLayoutVars>
      </dgm:prSet>
      <dgm:spPr/>
    </dgm:pt>
    <dgm:pt modelId="{1BDB23DA-D08C-4AAC-867B-7A6DEF511B7F}" type="pres">
      <dgm:prSet presAssocID="{E7076C6C-2498-4501-8CB3-1C5EFEA9A4DC}" presName="Name1" presStyleCnt="0"/>
      <dgm:spPr/>
    </dgm:pt>
    <dgm:pt modelId="{58450E6C-25B0-46ED-8DD1-912792822122}" type="pres">
      <dgm:prSet presAssocID="{E7076C6C-2498-4501-8CB3-1C5EFEA9A4DC}" presName="cycle" presStyleCnt="0"/>
      <dgm:spPr/>
    </dgm:pt>
    <dgm:pt modelId="{7A00ED08-F79A-4B73-BDE1-079EC185BCC0}" type="pres">
      <dgm:prSet presAssocID="{E7076C6C-2498-4501-8CB3-1C5EFEA9A4DC}" presName="srcNode" presStyleLbl="node1" presStyleIdx="0" presStyleCnt="5"/>
      <dgm:spPr/>
    </dgm:pt>
    <dgm:pt modelId="{C6966987-8A36-4516-A7E3-1E6F3867F47D}" type="pres">
      <dgm:prSet presAssocID="{E7076C6C-2498-4501-8CB3-1C5EFEA9A4DC}" presName="conn" presStyleLbl="parChTrans1D2" presStyleIdx="0" presStyleCnt="1"/>
      <dgm:spPr/>
    </dgm:pt>
    <dgm:pt modelId="{9985D3CB-783F-4BB5-AECD-60A009419209}" type="pres">
      <dgm:prSet presAssocID="{E7076C6C-2498-4501-8CB3-1C5EFEA9A4DC}" presName="extraNode" presStyleLbl="node1" presStyleIdx="0" presStyleCnt="5"/>
      <dgm:spPr/>
    </dgm:pt>
    <dgm:pt modelId="{E5CCF84C-6D19-4A12-B5E2-2730B71B581B}" type="pres">
      <dgm:prSet presAssocID="{E7076C6C-2498-4501-8CB3-1C5EFEA9A4DC}" presName="dstNode" presStyleLbl="node1" presStyleIdx="0" presStyleCnt="5"/>
      <dgm:spPr/>
    </dgm:pt>
    <dgm:pt modelId="{0C844B4B-3CD9-4957-A3C1-E6F15454639D}" type="pres">
      <dgm:prSet presAssocID="{342FCA6B-E4B4-4415-8140-649403810150}" presName="text_1" presStyleLbl="node1" presStyleIdx="0" presStyleCnt="5">
        <dgm:presLayoutVars>
          <dgm:bulletEnabled val="1"/>
        </dgm:presLayoutVars>
      </dgm:prSet>
      <dgm:spPr/>
    </dgm:pt>
    <dgm:pt modelId="{5095CBE8-8EC7-45A7-BD82-CC9A251EA3B4}" type="pres">
      <dgm:prSet presAssocID="{342FCA6B-E4B4-4415-8140-649403810150}" presName="accent_1" presStyleCnt="0"/>
      <dgm:spPr/>
    </dgm:pt>
    <dgm:pt modelId="{460D64DB-23F9-468F-AE7E-11EE2D725344}" type="pres">
      <dgm:prSet presAssocID="{342FCA6B-E4B4-4415-8140-649403810150}" presName="accentRepeatNode" presStyleLbl="solidFgAcc1" presStyleIdx="0" presStyleCnt="5"/>
      <dgm:spPr/>
    </dgm:pt>
    <dgm:pt modelId="{B61C8879-3BEC-467E-8797-2C421FEBF742}" type="pres">
      <dgm:prSet presAssocID="{9268C831-EDC8-4AAC-92BA-52DD869F9AE4}" presName="text_2" presStyleLbl="node1" presStyleIdx="1" presStyleCnt="5">
        <dgm:presLayoutVars>
          <dgm:bulletEnabled val="1"/>
        </dgm:presLayoutVars>
      </dgm:prSet>
      <dgm:spPr/>
    </dgm:pt>
    <dgm:pt modelId="{BD63CFE2-7242-4C13-BE56-FB10882A9105}" type="pres">
      <dgm:prSet presAssocID="{9268C831-EDC8-4AAC-92BA-52DD869F9AE4}" presName="accent_2" presStyleCnt="0"/>
      <dgm:spPr/>
    </dgm:pt>
    <dgm:pt modelId="{2BF3737A-EFC0-46DB-BDAC-2D7BB837B00E}" type="pres">
      <dgm:prSet presAssocID="{9268C831-EDC8-4AAC-92BA-52DD869F9AE4}" presName="accentRepeatNode" presStyleLbl="solidFgAcc1" presStyleIdx="1" presStyleCnt="5"/>
      <dgm:spPr/>
    </dgm:pt>
    <dgm:pt modelId="{D4AC6101-4E66-4843-A37F-58856F4CD920}" type="pres">
      <dgm:prSet presAssocID="{CD8AFB2A-CCD9-48AA-A76B-572138A9FD08}" presName="text_3" presStyleLbl="node1" presStyleIdx="2" presStyleCnt="5">
        <dgm:presLayoutVars>
          <dgm:bulletEnabled val="1"/>
        </dgm:presLayoutVars>
      </dgm:prSet>
      <dgm:spPr/>
    </dgm:pt>
    <dgm:pt modelId="{E3C91572-A728-4188-954F-08DDCC2D956B}" type="pres">
      <dgm:prSet presAssocID="{CD8AFB2A-CCD9-48AA-A76B-572138A9FD08}" presName="accent_3" presStyleCnt="0"/>
      <dgm:spPr/>
    </dgm:pt>
    <dgm:pt modelId="{649D6B8A-B1A9-4A65-BE44-7AA4D38881DF}" type="pres">
      <dgm:prSet presAssocID="{CD8AFB2A-CCD9-48AA-A76B-572138A9FD08}" presName="accentRepeatNode" presStyleLbl="solidFgAcc1" presStyleIdx="2" presStyleCnt="5"/>
      <dgm:spPr/>
    </dgm:pt>
    <dgm:pt modelId="{E6D5AC22-2F57-450A-9FD2-7F1CA7F2F630}" type="pres">
      <dgm:prSet presAssocID="{71A6999C-AB0A-40CF-979B-2326B3122CB4}" presName="text_4" presStyleLbl="node1" presStyleIdx="3" presStyleCnt="5">
        <dgm:presLayoutVars>
          <dgm:bulletEnabled val="1"/>
        </dgm:presLayoutVars>
      </dgm:prSet>
      <dgm:spPr/>
    </dgm:pt>
    <dgm:pt modelId="{FE00DB5C-92BE-40E0-9B4F-18ACDBF44BE0}" type="pres">
      <dgm:prSet presAssocID="{71A6999C-AB0A-40CF-979B-2326B3122CB4}" presName="accent_4" presStyleCnt="0"/>
      <dgm:spPr/>
    </dgm:pt>
    <dgm:pt modelId="{24DDED6B-DD9E-485A-BB3C-F05086A948F3}" type="pres">
      <dgm:prSet presAssocID="{71A6999C-AB0A-40CF-979B-2326B3122CB4}" presName="accentRepeatNode" presStyleLbl="solidFgAcc1" presStyleIdx="3" presStyleCnt="5"/>
      <dgm:spPr/>
    </dgm:pt>
    <dgm:pt modelId="{309F6B37-4226-4FE4-8049-28405674AECE}" type="pres">
      <dgm:prSet presAssocID="{0B22A1DA-48EF-4A44-AB3F-41B5420CFA59}" presName="text_5" presStyleLbl="node1" presStyleIdx="4" presStyleCnt="5">
        <dgm:presLayoutVars>
          <dgm:bulletEnabled val="1"/>
        </dgm:presLayoutVars>
      </dgm:prSet>
      <dgm:spPr/>
    </dgm:pt>
    <dgm:pt modelId="{2FE9AE20-8B89-47BD-9516-FB21C2D4F1E6}" type="pres">
      <dgm:prSet presAssocID="{0B22A1DA-48EF-4A44-AB3F-41B5420CFA59}" presName="accent_5" presStyleCnt="0"/>
      <dgm:spPr/>
    </dgm:pt>
    <dgm:pt modelId="{0F486E86-B899-4B21-9E98-E00868C7DCD3}" type="pres">
      <dgm:prSet presAssocID="{0B22A1DA-48EF-4A44-AB3F-41B5420CFA59}" presName="accentRepeatNode" presStyleLbl="solidFgAcc1" presStyleIdx="4" presStyleCnt="5"/>
      <dgm:spPr/>
    </dgm:pt>
  </dgm:ptLst>
  <dgm:cxnLst>
    <dgm:cxn modelId="{EEB5CA61-F721-4529-ACE4-CADA784853AB}" srcId="{E7076C6C-2498-4501-8CB3-1C5EFEA9A4DC}" destId="{9268C831-EDC8-4AAC-92BA-52DD869F9AE4}" srcOrd="1" destOrd="0" parTransId="{A953369E-ADCA-472C-BA2D-2F5144F2E04F}" sibTransId="{AF099576-854B-4CB4-BF4E-EE758F1FFC89}"/>
    <dgm:cxn modelId="{8B1C8662-9208-480C-8D60-96611FB6AD6C}" srcId="{E7076C6C-2498-4501-8CB3-1C5EFEA9A4DC}" destId="{342FCA6B-E4B4-4415-8140-649403810150}" srcOrd="0" destOrd="0" parTransId="{A56F49A6-87C5-459A-BD22-72235B891337}" sibTransId="{CB349483-E139-4964-9816-BE5DF669474C}"/>
    <dgm:cxn modelId="{3A20926D-D7AA-4B09-BB3D-8CE49EB5E1FD}" type="presOf" srcId="{CD8AFB2A-CCD9-48AA-A76B-572138A9FD08}" destId="{D4AC6101-4E66-4843-A37F-58856F4CD920}" srcOrd="0" destOrd="0" presId="urn:microsoft.com/office/officeart/2008/layout/VerticalCurvedList"/>
    <dgm:cxn modelId="{A8C22671-02A6-412D-BAA0-39A0C1730F95}" type="presOf" srcId="{342FCA6B-E4B4-4415-8140-649403810150}" destId="{0C844B4B-3CD9-4957-A3C1-E6F15454639D}" srcOrd="0" destOrd="0" presId="urn:microsoft.com/office/officeart/2008/layout/VerticalCurvedList"/>
    <dgm:cxn modelId="{3113CD53-3515-489A-B392-6F78F000D859}" type="presOf" srcId="{CB349483-E139-4964-9816-BE5DF669474C}" destId="{C6966987-8A36-4516-A7E3-1E6F3867F47D}" srcOrd="0" destOrd="0" presId="urn:microsoft.com/office/officeart/2008/layout/VerticalCurvedList"/>
    <dgm:cxn modelId="{D4047B55-6B39-4534-8FB6-BFA3A0D910CF}" srcId="{E7076C6C-2498-4501-8CB3-1C5EFEA9A4DC}" destId="{71A6999C-AB0A-40CF-979B-2326B3122CB4}" srcOrd="3" destOrd="0" parTransId="{B56B6677-EF69-4EA2-9B0A-4A18A77CA053}" sibTransId="{2FAFC0FD-BDC6-4E57-8D25-F94F58D45F85}"/>
    <dgm:cxn modelId="{A1D95492-070A-4F6B-A91C-D806989ADE2A}" type="presOf" srcId="{9268C831-EDC8-4AAC-92BA-52DD869F9AE4}" destId="{B61C8879-3BEC-467E-8797-2C421FEBF742}" srcOrd="0" destOrd="0" presId="urn:microsoft.com/office/officeart/2008/layout/VerticalCurvedList"/>
    <dgm:cxn modelId="{07EC13A8-5D29-49CA-AD57-B595FBB07257}" srcId="{E7076C6C-2498-4501-8CB3-1C5EFEA9A4DC}" destId="{0B22A1DA-48EF-4A44-AB3F-41B5420CFA59}" srcOrd="4" destOrd="0" parTransId="{D2296D5D-EDB2-454B-B176-E3DED7700A5A}" sibTransId="{BCC12A42-445A-4AD3-B36B-B57CEADD8FC1}"/>
    <dgm:cxn modelId="{B5BBEBAD-5017-41FF-941F-132537DCC38F}" type="presOf" srcId="{0B22A1DA-48EF-4A44-AB3F-41B5420CFA59}" destId="{309F6B37-4226-4FE4-8049-28405674AECE}" srcOrd="0" destOrd="0" presId="urn:microsoft.com/office/officeart/2008/layout/VerticalCurvedList"/>
    <dgm:cxn modelId="{E568D4D6-4EDA-405A-9159-4A3113D600EE}" srcId="{E7076C6C-2498-4501-8CB3-1C5EFEA9A4DC}" destId="{CD8AFB2A-CCD9-48AA-A76B-572138A9FD08}" srcOrd="2" destOrd="0" parTransId="{C5BCA97B-55B4-4666-B054-78A0A6261DFA}" sibTransId="{5A3AF3AC-3899-4B79-926C-9325C3494473}"/>
    <dgm:cxn modelId="{9794EADD-1012-4604-8FB6-35599A91833E}" type="presOf" srcId="{E7076C6C-2498-4501-8CB3-1C5EFEA9A4DC}" destId="{E81078BC-6DE0-46C5-B107-D3E119580805}" srcOrd="0" destOrd="0" presId="urn:microsoft.com/office/officeart/2008/layout/VerticalCurvedList"/>
    <dgm:cxn modelId="{035D1CE1-CB29-43AF-B3F5-E6B66BF8CA37}" type="presOf" srcId="{71A6999C-AB0A-40CF-979B-2326B3122CB4}" destId="{E6D5AC22-2F57-450A-9FD2-7F1CA7F2F630}" srcOrd="0" destOrd="0" presId="urn:microsoft.com/office/officeart/2008/layout/VerticalCurvedList"/>
    <dgm:cxn modelId="{23843C40-70D2-4056-8883-B6C9A2927352}" type="presParOf" srcId="{E81078BC-6DE0-46C5-B107-D3E119580805}" destId="{1BDB23DA-D08C-4AAC-867B-7A6DEF511B7F}" srcOrd="0" destOrd="0" presId="urn:microsoft.com/office/officeart/2008/layout/VerticalCurvedList"/>
    <dgm:cxn modelId="{AF040564-7A03-4EAB-AEAB-67EF0FC3B0F6}" type="presParOf" srcId="{1BDB23DA-D08C-4AAC-867B-7A6DEF511B7F}" destId="{58450E6C-25B0-46ED-8DD1-912792822122}" srcOrd="0" destOrd="0" presId="urn:microsoft.com/office/officeart/2008/layout/VerticalCurvedList"/>
    <dgm:cxn modelId="{DC112D38-336B-4608-8AD0-DBAA19BDD8FC}" type="presParOf" srcId="{58450E6C-25B0-46ED-8DD1-912792822122}" destId="{7A00ED08-F79A-4B73-BDE1-079EC185BCC0}" srcOrd="0" destOrd="0" presId="urn:microsoft.com/office/officeart/2008/layout/VerticalCurvedList"/>
    <dgm:cxn modelId="{0A178D6D-2C25-43F6-BAC4-ECB21824ABD4}" type="presParOf" srcId="{58450E6C-25B0-46ED-8DD1-912792822122}" destId="{C6966987-8A36-4516-A7E3-1E6F3867F47D}" srcOrd="1" destOrd="0" presId="urn:microsoft.com/office/officeart/2008/layout/VerticalCurvedList"/>
    <dgm:cxn modelId="{325F3A9B-0777-43F9-937A-3CDE03812736}" type="presParOf" srcId="{58450E6C-25B0-46ED-8DD1-912792822122}" destId="{9985D3CB-783F-4BB5-AECD-60A009419209}" srcOrd="2" destOrd="0" presId="urn:microsoft.com/office/officeart/2008/layout/VerticalCurvedList"/>
    <dgm:cxn modelId="{71E4944E-DB7A-4625-AF9E-E005E3C1ABDF}" type="presParOf" srcId="{58450E6C-25B0-46ED-8DD1-912792822122}" destId="{E5CCF84C-6D19-4A12-B5E2-2730B71B581B}" srcOrd="3" destOrd="0" presId="urn:microsoft.com/office/officeart/2008/layout/VerticalCurvedList"/>
    <dgm:cxn modelId="{A5401E8F-6855-442B-82D2-BDDA4F210075}" type="presParOf" srcId="{1BDB23DA-D08C-4AAC-867B-7A6DEF511B7F}" destId="{0C844B4B-3CD9-4957-A3C1-E6F15454639D}" srcOrd="1" destOrd="0" presId="urn:microsoft.com/office/officeart/2008/layout/VerticalCurvedList"/>
    <dgm:cxn modelId="{2E2CE12F-7EEF-46A0-A367-DB41C147B279}" type="presParOf" srcId="{1BDB23DA-D08C-4AAC-867B-7A6DEF511B7F}" destId="{5095CBE8-8EC7-45A7-BD82-CC9A251EA3B4}" srcOrd="2" destOrd="0" presId="urn:microsoft.com/office/officeart/2008/layout/VerticalCurvedList"/>
    <dgm:cxn modelId="{123CEFE3-DE64-4C59-B647-5A9D0731F9A2}" type="presParOf" srcId="{5095CBE8-8EC7-45A7-BD82-CC9A251EA3B4}" destId="{460D64DB-23F9-468F-AE7E-11EE2D725344}" srcOrd="0" destOrd="0" presId="urn:microsoft.com/office/officeart/2008/layout/VerticalCurvedList"/>
    <dgm:cxn modelId="{C03C4901-D39F-44B8-8CA9-2B11914BE890}" type="presParOf" srcId="{1BDB23DA-D08C-4AAC-867B-7A6DEF511B7F}" destId="{B61C8879-3BEC-467E-8797-2C421FEBF742}" srcOrd="3" destOrd="0" presId="urn:microsoft.com/office/officeart/2008/layout/VerticalCurvedList"/>
    <dgm:cxn modelId="{07464F40-7E04-4F12-BB29-A80418385A3B}" type="presParOf" srcId="{1BDB23DA-D08C-4AAC-867B-7A6DEF511B7F}" destId="{BD63CFE2-7242-4C13-BE56-FB10882A9105}" srcOrd="4" destOrd="0" presId="urn:microsoft.com/office/officeart/2008/layout/VerticalCurvedList"/>
    <dgm:cxn modelId="{4C8F2B54-F340-4FEB-9F03-0970FB338175}" type="presParOf" srcId="{BD63CFE2-7242-4C13-BE56-FB10882A9105}" destId="{2BF3737A-EFC0-46DB-BDAC-2D7BB837B00E}" srcOrd="0" destOrd="0" presId="urn:microsoft.com/office/officeart/2008/layout/VerticalCurvedList"/>
    <dgm:cxn modelId="{C2A38A8A-685F-46B4-94A9-656222AEB808}" type="presParOf" srcId="{1BDB23DA-D08C-4AAC-867B-7A6DEF511B7F}" destId="{D4AC6101-4E66-4843-A37F-58856F4CD920}" srcOrd="5" destOrd="0" presId="urn:microsoft.com/office/officeart/2008/layout/VerticalCurvedList"/>
    <dgm:cxn modelId="{14E7252D-7515-4E0F-B3E3-CB58CF2EF976}" type="presParOf" srcId="{1BDB23DA-D08C-4AAC-867B-7A6DEF511B7F}" destId="{E3C91572-A728-4188-954F-08DDCC2D956B}" srcOrd="6" destOrd="0" presId="urn:microsoft.com/office/officeart/2008/layout/VerticalCurvedList"/>
    <dgm:cxn modelId="{704240E6-344E-4CDE-A2B3-6252FEA9F31C}" type="presParOf" srcId="{E3C91572-A728-4188-954F-08DDCC2D956B}" destId="{649D6B8A-B1A9-4A65-BE44-7AA4D38881DF}" srcOrd="0" destOrd="0" presId="urn:microsoft.com/office/officeart/2008/layout/VerticalCurvedList"/>
    <dgm:cxn modelId="{FE6C6D71-71C7-4327-BD6E-6F65F10641B2}" type="presParOf" srcId="{1BDB23DA-D08C-4AAC-867B-7A6DEF511B7F}" destId="{E6D5AC22-2F57-450A-9FD2-7F1CA7F2F630}" srcOrd="7" destOrd="0" presId="urn:microsoft.com/office/officeart/2008/layout/VerticalCurvedList"/>
    <dgm:cxn modelId="{96C2401A-6C24-4836-A6BA-0C6C09EF4A19}" type="presParOf" srcId="{1BDB23DA-D08C-4AAC-867B-7A6DEF511B7F}" destId="{FE00DB5C-92BE-40E0-9B4F-18ACDBF44BE0}" srcOrd="8" destOrd="0" presId="urn:microsoft.com/office/officeart/2008/layout/VerticalCurvedList"/>
    <dgm:cxn modelId="{D60F1D15-32B1-407A-A4AC-2F3A0F197B27}" type="presParOf" srcId="{FE00DB5C-92BE-40E0-9B4F-18ACDBF44BE0}" destId="{24DDED6B-DD9E-485A-BB3C-F05086A948F3}" srcOrd="0" destOrd="0" presId="urn:microsoft.com/office/officeart/2008/layout/VerticalCurvedList"/>
    <dgm:cxn modelId="{783B3F87-33DE-4793-8107-6CDFB6C94D7D}" type="presParOf" srcId="{1BDB23DA-D08C-4AAC-867B-7A6DEF511B7F}" destId="{309F6B37-4226-4FE4-8049-28405674AECE}" srcOrd="9" destOrd="0" presId="urn:microsoft.com/office/officeart/2008/layout/VerticalCurvedList"/>
    <dgm:cxn modelId="{120FE189-2C64-4934-B11F-6E0DD0CB9E32}" type="presParOf" srcId="{1BDB23DA-D08C-4AAC-867B-7A6DEF511B7F}" destId="{2FE9AE20-8B89-47BD-9516-FB21C2D4F1E6}" srcOrd="10" destOrd="0" presId="urn:microsoft.com/office/officeart/2008/layout/VerticalCurvedList"/>
    <dgm:cxn modelId="{76EF2B2B-0C5E-426A-8E07-A84C88EC4018}" type="presParOf" srcId="{2FE9AE20-8B89-47BD-9516-FB21C2D4F1E6}" destId="{0F486E86-B899-4B21-9E98-E00868C7DCD3}" srcOrd="0" destOrd="0" presId="urn:microsoft.com/office/officeart/2008/layout/VerticalCurvedList"/>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5B34793-3509-4298-AB40-6227B4E0B9EF}" type="doc">
      <dgm:prSet loTypeId="urn:microsoft.com/office/officeart/2005/8/layout/cycle6" loCatId="relationship" qsTypeId="urn:microsoft.com/office/officeart/2005/8/quickstyle/simple3" qsCatId="simple" csTypeId="urn:microsoft.com/office/officeart/2005/8/colors/accent1_2" csCatId="accent1" phldr="1"/>
      <dgm:spPr/>
      <dgm:t>
        <a:bodyPr/>
        <a:lstStyle/>
        <a:p>
          <a:endParaRPr lang="en-IN"/>
        </a:p>
      </dgm:t>
    </dgm:pt>
    <dgm:pt modelId="{F7AB3267-0399-47D2-BE9D-3BA5743BE9D2}">
      <dgm:prSet phldrT="[Text]"/>
      <dgm:spPr/>
      <dgm:t>
        <a:bodyPr/>
        <a:lstStyle/>
        <a:p>
          <a:r>
            <a:rPr lang="en-IN" b="1"/>
            <a:t>Financials crisis</a:t>
          </a:r>
          <a:endParaRPr lang="en-IN"/>
        </a:p>
      </dgm:t>
    </dgm:pt>
    <dgm:pt modelId="{DF5CFFC6-D49F-4309-945D-F73158152676}" type="parTrans" cxnId="{720C9C89-230F-4F2A-8A6D-14ED949DA266}">
      <dgm:prSet/>
      <dgm:spPr/>
      <dgm:t>
        <a:bodyPr/>
        <a:lstStyle/>
        <a:p>
          <a:endParaRPr lang="en-IN"/>
        </a:p>
      </dgm:t>
    </dgm:pt>
    <dgm:pt modelId="{DEB9F24F-0A94-4FE9-BDE3-A4526FDCE50A}" type="sibTrans" cxnId="{720C9C89-230F-4F2A-8A6D-14ED949DA266}">
      <dgm:prSet/>
      <dgm:spPr/>
      <dgm:t>
        <a:bodyPr/>
        <a:lstStyle/>
        <a:p>
          <a:endParaRPr lang="en-IN"/>
        </a:p>
      </dgm:t>
    </dgm:pt>
    <dgm:pt modelId="{30483ACC-40D3-43CE-B23A-C441F8D514BD}">
      <dgm:prSet phldrT="[Text]"/>
      <dgm:spPr/>
      <dgm:t>
        <a:bodyPr/>
        <a:lstStyle/>
        <a:p>
          <a:r>
            <a:rPr lang="en-IN" b="1"/>
            <a:t>Food and housing instability </a:t>
          </a:r>
          <a:endParaRPr lang="en-IN"/>
        </a:p>
      </dgm:t>
    </dgm:pt>
    <dgm:pt modelId="{492D9EDC-24EE-4516-AA95-ADBC92323049}" type="parTrans" cxnId="{16C45851-8531-4C5B-ADBA-4100E13F231A}">
      <dgm:prSet/>
      <dgm:spPr/>
      <dgm:t>
        <a:bodyPr/>
        <a:lstStyle/>
        <a:p>
          <a:endParaRPr lang="en-IN"/>
        </a:p>
      </dgm:t>
    </dgm:pt>
    <dgm:pt modelId="{0CEB6480-7AD1-426D-8898-B4949BCA844A}" type="sibTrans" cxnId="{16C45851-8531-4C5B-ADBA-4100E13F231A}">
      <dgm:prSet/>
      <dgm:spPr/>
      <dgm:t>
        <a:bodyPr/>
        <a:lstStyle/>
        <a:p>
          <a:endParaRPr lang="en-IN"/>
        </a:p>
      </dgm:t>
    </dgm:pt>
    <dgm:pt modelId="{D3BAFFA2-58D5-4786-9A54-E44134B5C5E2}">
      <dgm:prSet phldrT="[Text]"/>
      <dgm:spPr/>
      <dgm:t>
        <a:bodyPr/>
        <a:lstStyle/>
        <a:p>
          <a:r>
            <a:rPr lang="en-IN" b="1"/>
            <a:t>Access to healthcare</a:t>
          </a:r>
          <a:endParaRPr lang="en-IN"/>
        </a:p>
      </dgm:t>
    </dgm:pt>
    <dgm:pt modelId="{F23DE647-54C6-4A93-83A2-0DE041F13856}" type="parTrans" cxnId="{499D6F75-A83A-49CD-9870-E2F15F81AE4A}">
      <dgm:prSet/>
      <dgm:spPr/>
      <dgm:t>
        <a:bodyPr/>
        <a:lstStyle/>
        <a:p>
          <a:endParaRPr lang="en-IN"/>
        </a:p>
      </dgm:t>
    </dgm:pt>
    <dgm:pt modelId="{C882A4A8-F03B-44E3-B1F6-3818782CC695}" type="sibTrans" cxnId="{499D6F75-A83A-49CD-9870-E2F15F81AE4A}">
      <dgm:prSet/>
      <dgm:spPr/>
      <dgm:t>
        <a:bodyPr/>
        <a:lstStyle/>
        <a:p>
          <a:endParaRPr lang="en-IN"/>
        </a:p>
      </dgm:t>
    </dgm:pt>
    <dgm:pt modelId="{1244D248-896A-4972-93EF-B8EE2C0FB3D2}">
      <dgm:prSet phldrT="[Text]"/>
      <dgm:spPr/>
      <dgm:t>
        <a:bodyPr/>
        <a:lstStyle/>
        <a:p>
          <a:r>
            <a:rPr lang="en-IN" b="1"/>
            <a:t>Mental health and social isolation </a:t>
          </a:r>
          <a:endParaRPr lang="en-IN"/>
        </a:p>
      </dgm:t>
    </dgm:pt>
    <dgm:pt modelId="{81813172-F07B-4752-8CF9-8F913C57175A}" type="parTrans" cxnId="{8FFAD093-1694-4FD5-B94C-9FA96B80A27A}">
      <dgm:prSet/>
      <dgm:spPr/>
      <dgm:t>
        <a:bodyPr/>
        <a:lstStyle/>
        <a:p>
          <a:endParaRPr lang="en-IN"/>
        </a:p>
      </dgm:t>
    </dgm:pt>
    <dgm:pt modelId="{7E48A09C-8DB9-4D37-87D1-D1CB5EFB3DAA}" type="sibTrans" cxnId="{8FFAD093-1694-4FD5-B94C-9FA96B80A27A}">
      <dgm:prSet/>
      <dgm:spPr/>
      <dgm:t>
        <a:bodyPr/>
        <a:lstStyle/>
        <a:p>
          <a:endParaRPr lang="en-IN"/>
        </a:p>
      </dgm:t>
    </dgm:pt>
    <dgm:pt modelId="{95A13441-A460-4851-8EBB-0D7C5B843328}">
      <dgm:prSet phldrT="[Text]"/>
      <dgm:spPr/>
      <dgm:t>
        <a:bodyPr/>
        <a:lstStyle/>
        <a:p>
          <a:r>
            <a:rPr lang="en-IN" b="1"/>
            <a:t>Domestic violence and abuse</a:t>
          </a:r>
          <a:endParaRPr lang="en-IN"/>
        </a:p>
      </dgm:t>
    </dgm:pt>
    <dgm:pt modelId="{0EE0FDC7-70A1-4A2E-BA8A-3E5C11F4E05A}" type="parTrans" cxnId="{00B971B6-48DE-40FD-960C-96A4AE595894}">
      <dgm:prSet/>
      <dgm:spPr/>
      <dgm:t>
        <a:bodyPr/>
        <a:lstStyle/>
        <a:p>
          <a:endParaRPr lang="en-IN"/>
        </a:p>
      </dgm:t>
    </dgm:pt>
    <dgm:pt modelId="{5FB27840-30F6-4FF6-85B0-4C26CE27448E}" type="sibTrans" cxnId="{00B971B6-48DE-40FD-960C-96A4AE595894}">
      <dgm:prSet/>
      <dgm:spPr/>
      <dgm:t>
        <a:bodyPr/>
        <a:lstStyle/>
        <a:p>
          <a:endParaRPr lang="en-IN"/>
        </a:p>
      </dgm:t>
    </dgm:pt>
    <dgm:pt modelId="{5A7F1EFA-9180-49DB-AA13-6BD65E31EC72}" type="pres">
      <dgm:prSet presAssocID="{85B34793-3509-4298-AB40-6227B4E0B9EF}" presName="cycle" presStyleCnt="0">
        <dgm:presLayoutVars>
          <dgm:dir/>
          <dgm:resizeHandles val="exact"/>
        </dgm:presLayoutVars>
      </dgm:prSet>
      <dgm:spPr/>
    </dgm:pt>
    <dgm:pt modelId="{5230FCB7-1B5D-47D4-B074-64D451F16032}" type="pres">
      <dgm:prSet presAssocID="{F7AB3267-0399-47D2-BE9D-3BA5743BE9D2}" presName="node" presStyleLbl="node1" presStyleIdx="0" presStyleCnt="5">
        <dgm:presLayoutVars>
          <dgm:bulletEnabled val="1"/>
        </dgm:presLayoutVars>
      </dgm:prSet>
      <dgm:spPr/>
    </dgm:pt>
    <dgm:pt modelId="{6607B1A6-F7B8-403E-8211-75A035F94E81}" type="pres">
      <dgm:prSet presAssocID="{F7AB3267-0399-47D2-BE9D-3BA5743BE9D2}" presName="spNode" presStyleCnt="0"/>
      <dgm:spPr/>
    </dgm:pt>
    <dgm:pt modelId="{B768292D-D83F-46B6-8F9F-E98264FF0FDB}" type="pres">
      <dgm:prSet presAssocID="{DEB9F24F-0A94-4FE9-BDE3-A4526FDCE50A}" presName="sibTrans" presStyleLbl="sibTrans1D1" presStyleIdx="0" presStyleCnt="5"/>
      <dgm:spPr/>
    </dgm:pt>
    <dgm:pt modelId="{6B4950D2-A856-4958-89AF-CD6A17E7C421}" type="pres">
      <dgm:prSet presAssocID="{30483ACC-40D3-43CE-B23A-C441F8D514BD}" presName="node" presStyleLbl="node1" presStyleIdx="1" presStyleCnt="5">
        <dgm:presLayoutVars>
          <dgm:bulletEnabled val="1"/>
        </dgm:presLayoutVars>
      </dgm:prSet>
      <dgm:spPr/>
    </dgm:pt>
    <dgm:pt modelId="{C5EA1E36-28D1-4BDE-AECD-74FB763D8498}" type="pres">
      <dgm:prSet presAssocID="{30483ACC-40D3-43CE-B23A-C441F8D514BD}" presName="spNode" presStyleCnt="0"/>
      <dgm:spPr/>
    </dgm:pt>
    <dgm:pt modelId="{342E72CE-FBC4-4C6D-8950-5CDFBB232D13}" type="pres">
      <dgm:prSet presAssocID="{0CEB6480-7AD1-426D-8898-B4949BCA844A}" presName="sibTrans" presStyleLbl="sibTrans1D1" presStyleIdx="1" presStyleCnt="5"/>
      <dgm:spPr/>
    </dgm:pt>
    <dgm:pt modelId="{408DF4F0-CB75-4D2D-8AF1-E80BF3F708B8}" type="pres">
      <dgm:prSet presAssocID="{D3BAFFA2-58D5-4786-9A54-E44134B5C5E2}" presName="node" presStyleLbl="node1" presStyleIdx="2" presStyleCnt="5">
        <dgm:presLayoutVars>
          <dgm:bulletEnabled val="1"/>
        </dgm:presLayoutVars>
      </dgm:prSet>
      <dgm:spPr/>
    </dgm:pt>
    <dgm:pt modelId="{9217D50E-2609-4A81-91A9-B6F80946F1F9}" type="pres">
      <dgm:prSet presAssocID="{D3BAFFA2-58D5-4786-9A54-E44134B5C5E2}" presName="spNode" presStyleCnt="0"/>
      <dgm:spPr/>
    </dgm:pt>
    <dgm:pt modelId="{86A993AE-0FD0-4A2E-8B79-71AAFB63CF75}" type="pres">
      <dgm:prSet presAssocID="{C882A4A8-F03B-44E3-B1F6-3818782CC695}" presName="sibTrans" presStyleLbl="sibTrans1D1" presStyleIdx="2" presStyleCnt="5"/>
      <dgm:spPr/>
    </dgm:pt>
    <dgm:pt modelId="{A2A1C537-EA97-4491-B3F3-DD10E733F128}" type="pres">
      <dgm:prSet presAssocID="{1244D248-896A-4972-93EF-B8EE2C0FB3D2}" presName="node" presStyleLbl="node1" presStyleIdx="3" presStyleCnt="5">
        <dgm:presLayoutVars>
          <dgm:bulletEnabled val="1"/>
        </dgm:presLayoutVars>
      </dgm:prSet>
      <dgm:spPr/>
    </dgm:pt>
    <dgm:pt modelId="{689E4364-B5B7-4D11-9765-183645C13C56}" type="pres">
      <dgm:prSet presAssocID="{1244D248-896A-4972-93EF-B8EE2C0FB3D2}" presName="spNode" presStyleCnt="0"/>
      <dgm:spPr/>
    </dgm:pt>
    <dgm:pt modelId="{D47D9C63-53DB-40D1-B541-C35ADA7464C2}" type="pres">
      <dgm:prSet presAssocID="{7E48A09C-8DB9-4D37-87D1-D1CB5EFB3DAA}" presName="sibTrans" presStyleLbl="sibTrans1D1" presStyleIdx="3" presStyleCnt="5"/>
      <dgm:spPr/>
    </dgm:pt>
    <dgm:pt modelId="{F9991722-854C-49A1-8F6D-96ADE9EB7974}" type="pres">
      <dgm:prSet presAssocID="{95A13441-A460-4851-8EBB-0D7C5B843328}" presName="node" presStyleLbl="node1" presStyleIdx="4" presStyleCnt="5">
        <dgm:presLayoutVars>
          <dgm:bulletEnabled val="1"/>
        </dgm:presLayoutVars>
      </dgm:prSet>
      <dgm:spPr/>
    </dgm:pt>
    <dgm:pt modelId="{AD503886-C6B3-4A68-BE9A-312D44F87E80}" type="pres">
      <dgm:prSet presAssocID="{95A13441-A460-4851-8EBB-0D7C5B843328}" presName="spNode" presStyleCnt="0"/>
      <dgm:spPr/>
    </dgm:pt>
    <dgm:pt modelId="{1564C8E3-739A-479A-A45C-F2F7D08D9BF7}" type="pres">
      <dgm:prSet presAssocID="{5FB27840-30F6-4FF6-85B0-4C26CE27448E}" presName="sibTrans" presStyleLbl="sibTrans1D1" presStyleIdx="4" presStyleCnt="5"/>
      <dgm:spPr/>
    </dgm:pt>
  </dgm:ptLst>
  <dgm:cxnLst>
    <dgm:cxn modelId="{8D9FFD02-DB06-458E-936F-489292D48FE1}" type="presOf" srcId="{5FB27840-30F6-4FF6-85B0-4C26CE27448E}" destId="{1564C8E3-739A-479A-A45C-F2F7D08D9BF7}" srcOrd="0" destOrd="0" presId="urn:microsoft.com/office/officeart/2005/8/layout/cycle6"/>
    <dgm:cxn modelId="{4BDF260B-BF48-4AE3-9A23-715CF197ADEC}" type="presOf" srcId="{30483ACC-40D3-43CE-B23A-C441F8D514BD}" destId="{6B4950D2-A856-4958-89AF-CD6A17E7C421}" srcOrd="0" destOrd="0" presId="urn:microsoft.com/office/officeart/2005/8/layout/cycle6"/>
    <dgm:cxn modelId="{A95A7C0C-DE5A-4381-AE4B-DE3BAD3477F0}" type="presOf" srcId="{D3BAFFA2-58D5-4786-9A54-E44134B5C5E2}" destId="{408DF4F0-CB75-4D2D-8AF1-E80BF3F708B8}" srcOrd="0" destOrd="0" presId="urn:microsoft.com/office/officeart/2005/8/layout/cycle6"/>
    <dgm:cxn modelId="{0F592411-6B10-4B30-A793-FE8D1E41C599}" type="presOf" srcId="{0CEB6480-7AD1-426D-8898-B4949BCA844A}" destId="{342E72CE-FBC4-4C6D-8950-5CDFBB232D13}" srcOrd="0" destOrd="0" presId="urn:microsoft.com/office/officeart/2005/8/layout/cycle6"/>
    <dgm:cxn modelId="{C054D019-8EBC-4119-A8C8-E569C5BFBE6E}" type="presOf" srcId="{1244D248-896A-4972-93EF-B8EE2C0FB3D2}" destId="{A2A1C537-EA97-4491-B3F3-DD10E733F128}" srcOrd="0" destOrd="0" presId="urn:microsoft.com/office/officeart/2005/8/layout/cycle6"/>
    <dgm:cxn modelId="{B34D751E-C12D-4EA2-A858-F4B8A6B9C2B4}" type="presOf" srcId="{F7AB3267-0399-47D2-BE9D-3BA5743BE9D2}" destId="{5230FCB7-1B5D-47D4-B074-64D451F16032}" srcOrd="0" destOrd="0" presId="urn:microsoft.com/office/officeart/2005/8/layout/cycle6"/>
    <dgm:cxn modelId="{DB2BF341-9F49-4E06-A7C4-15596ED5896D}" type="presOf" srcId="{85B34793-3509-4298-AB40-6227B4E0B9EF}" destId="{5A7F1EFA-9180-49DB-AA13-6BD65E31EC72}" srcOrd="0" destOrd="0" presId="urn:microsoft.com/office/officeart/2005/8/layout/cycle6"/>
    <dgm:cxn modelId="{16C45851-8531-4C5B-ADBA-4100E13F231A}" srcId="{85B34793-3509-4298-AB40-6227B4E0B9EF}" destId="{30483ACC-40D3-43CE-B23A-C441F8D514BD}" srcOrd="1" destOrd="0" parTransId="{492D9EDC-24EE-4516-AA95-ADBC92323049}" sibTransId="{0CEB6480-7AD1-426D-8898-B4949BCA844A}"/>
    <dgm:cxn modelId="{499D6F75-A83A-49CD-9870-E2F15F81AE4A}" srcId="{85B34793-3509-4298-AB40-6227B4E0B9EF}" destId="{D3BAFFA2-58D5-4786-9A54-E44134B5C5E2}" srcOrd="2" destOrd="0" parTransId="{F23DE647-54C6-4A93-83A2-0DE041F13856}" sibTransId="{C882A4A8-F03B-44E3-B1F6-3818782CC695}"/>
    <dgm:cxn modelId="{801E2085-06D1-4D42-BFEE-ACF8935230E5}" type="presOf" srcId="{95A13441-A460-4851-8EBB-0D7C5B843328}" destId="{F9991722-854C-49A1-8F6D-96ADE9EB7974}" srcOrd="0" destOrd="0" presId="urn:microsoft.com/office/officeart/2005/8/layout/cycle6"/>
    <dgm:cxn modelId="{720C9C89-230F-4F2A-8A6D-14ED949DA266}" srcId="{85B34793-3509-4298-AB40-6227B4E0B9EF}" destId="{F7AB3267-0399-47D2-BE9D-3BA5743BE9D2}" srcOrd="0" destOrd="0" parTransId="{DF5CFFC6-D49F-4309-945D-F73158152676}" sibTransId="{DEB9F24F-0A94-4FE9-BDE3-A4526FDCE50A}"/>
    <dgm:cxn modelId="{8FFAD093-1694-4FD5-B94C-9FA96B80A27A}" srcId="{85B34793-3509-4298-AB40-6227B4E0B9EF}" destId="{1244D248-896A-4972-93EF-B8EE2C0FB3D2}" srcOrd="3" destOrd="0" parTransId="{81813172-F07B-4752-8CF9-8F913C57175A}" sibTransId="{7E48A09C-8DB9-4D37-87D1-D1CB5EFB3DAA}"/>
    <dgm:cxn modelId="{BAB615AD-8081-4FC4-B1E9-D369A939ED31}" type="presOf" srcId="{DEB9F24F-0A94-4FE9-BDE3-A4526FDCE50A}" destId="{B768292D-D83F-46B6-8F9F-E98264FF0FDB}" srcOrd="0" destOrd="0" presId="urn:microsoft.com/office/officeart/2005/8/layout/cycle6"/>
    <dgm:cxn modelId="{00B971B6-48DE-40FD-960C-96A4AE595894}" srcId="{85B34793-3509-4298-AB40-6227B4E0B9EF}" destId="{95A13441-A460-4851-8EBB-0D7C5B843328}" srcOrd="4" destOrd="0" parTransId="{0EE0FDC7-70A1-4A2E-BA8A-3E5C11F4E05A}" sibTransId="{5FB27840-30F6-4FF6-85B0-4C26CE27448E}"/>
    <dgm:cxn modelId="{658D70CA-A782-47D8-B615-F4DA40CBB93F}" type="presOf" srcId="{7E48A09C-8DB9-4D37-87D1-D1CB5EFB3DAA}" destId="{D47D9C63-53DB-40D1-B541-C35ADA7464C2}" srcOrd="0" destOrd="0" presId="urn:microsoft.com/office/officeart/2005/8/layout/cycle6"/>
    <dgm:cxn modelId="{060D1BFA-4C0D-419D-9C37-D03233486674}" type="presOf" srcId="{C882A4A8-F03B-44E3-B1F6-3818782CC695}" destId="{86A993AE-0FD0-4A2E-8B79-71AAFB63CF75}" srcOrd="0" destOrd="0" presId="urn:microsoft.com/office/officeart/2005/8/layout/cycle6"/>
    <dgm:cxn modelId="{517A7F7E-3CF9-4858-87C0-85A2650FC067}" type="presParOf" srcId="{5A7F1EFA-9180-49DB-AA13-6BD65E31EC72}" destId="{5230FCB7-1B5D-47D4-B074-64D451F16032}" srcOrd="0" destOrd="0" presId="urn:microsoft.com/office/officeart/2005/8/layout/cycle6"/>
    <dgm:cxn modelId="{E2A36C9F-3D43-4AF1-B421-654DAF11642D}" type="presParOf" srcId="{5A7F1EFA-9180-49DB-AA13-6BD65E31EC72}" destId="{6607B1A6-F7B8-403E-8211-75A035F94E81}" srcOrd="1" destOrd="0" presId="urn:microsoft.com/office/officeart/2005/8/layout/cycle6"/>
    <dgm:cxn modelId="{89586550-2A1C-4188-BA23-D9FE18CDB206}" type="presParOf" srcId="{5A7F1EFA-9180-49DB-AA13-6BD65E31EC72}" destId="{B768292D-D83F-46B6-8F9F-E98264FF0FDB}" srcOrd="2" destOrd="0" presId="urn:microsoft.com/office/officeart/2005/8/layout/cycle6"/>
    <dgm:cxn modelId="{F0DFD8B5-0A41-4FE9-B921-13B4D1855C40}" type="presParOf" srcId="{5A7F1EFA-9180-49DB-AA13-6BD65E31EC72}" destId="{6B4950D2-A856-4958-89AF-CD6A17E7C421}" srcOrd="3" destOrd="0" presId="urn:microsoft.com/office/officeart/2005/8/layout/cycle6"/>
    <dgm:cxn modelId="{2FD45EB1-B125-4635-AE3B-5DC1B11F5667}" type="presParOf" srcId="{5A7F1EFA-9180-49DB-AA13-6BD65E31EC72}" destId="{C5EA1E36-28D1-4BDE-AECD-74FB763D8498}" srcOrd="4" destOrd="0" presId="urn:microsoft.com/office/officeart/2005/8/layout/cycle6"/>
    <dgm:cxn modelId="{E4A189E0-E79C-4832-9F04-C3DB4B82C794}" type="presParOf" srcId="{5A7F1EFA-9180-49DB-AA13-6BD65E31EC72}" destId="{342E72CE-FBC4-4C6D-8950-5CDFBB232D13}" srcOrd="5" destOrd="0" presId="urn:microsoft.com/office/officeart/2005/8/layout/cycle6"/>
    <dgm:cxn modelId="{9E90A6F3-D5BE-45F8-AEFC-06782B938E8C}" type="presParOf" srcId="{5A7F1EFA-9180-49DB-AA13-6BD65E31EC72}" destId="{408DF4F0-CB75-4D2D-8AF1-E80BF3F708B8}" srcOrd="6" destOrd="0" presId="urn:microsoft.com/office/officeart/2005/8/layout/cycle6"/>
    <dgm:cxn modelId="{C1C0464F-4D29-4F95-9D2D-4D5B6B59D4D8}" type="presParOf" srcId="{5A7F1EFA-9180-49DB-AA13-6BD65E31EC72}" destId="{9217D50E-2609-4A81-91A9-B6F80946F1F9}" srcOrd="7" destOrd="0" presId="urn:microsoft.com/office/officeart/2005/8/layout/cycle6"/>
    <dgm:cxn modelId="{D11FFE04-C44B-4B93-A736-E566A45B3369}" type="presParOf" srcId="{5A7F1EFA-9180-49DB-AA13-6BD65E31EC72}" destId="{86A993AE-0FD0-4A2E-8B79-71AAFB63CF75}" srcOrd="8" destOrd="0" presId="urn:microsoft.com/office/officeart/2005/8/layout/cycle6"/>
    <dgm:cxn modelId="{3175B4C2-7243-4D92-981E-813FD7E8C80B}" type="presParOf" srcId="{5A7F1EFA-9180-49DB-AA13-6BD65E31EC72}" destId="{A2A1C537-EA97-4491-B3F3-DD10E733F128}" srcOrd="9" destOrd="0" presId="urn:microsoft.com/office/officeart/2005/8/layout/cycle6"/>
    <dgm:cxn modelId="{EC32CF18-45C2-4F4C-9668-8663F202A9AE}" type="presParOf" srcId="{5A7F1EFA-9180-49DB-AA13-6BD65E31EC72}" destId="{689E4364-B5B7-4D11-9765-183645C13C56}" srcOrd="10" destOrd="0" presId="urn:microsoft.com/office/officeart/2005/8/layout/cycle6"/>
    <dgm:cxn modelId="{7126708A-E2C3-436F-B6F1-83A41F3042E7}" type="presParOf" srcId="{5A7F1EFA-9180-49DB-AA13-6BD65E31EC72}" destId="{D47D9C63-53DB-40D1-B541-C35ADA7464C2}" srcOrd="11" destOrd="0" presId="urn:microsoft.com/office/officeart/2005/8/layout/cycle6"/>
    <dgm:cxn modelId="{F24E9EF8-10A9-4C43-AA2D-5675D2062D89}" type="presParOf" srcId="{5A7F1EFA-9180-49DB-AA13-6BD65E31EC72}" destId="{F9991722-854C-49A1-8F6D-96ADE9EB7974}" srcOrd="12" destOrd="0" presId="urn:microsoft.com/office/officeart/2005/8/layout/cycle6"/>
    <dgm:cxn modelId="{7A6B0ECA-EF38-46E4-8C2C-D52328C701EB}" type="presParOf" srcId="{5A7F1EFA-9180-49DB-AA13-6BD65E31EC72}" destId="{AD503886-C6B3-4A68-BE9A-312D44F87E80}" srcOrd="13" destOrd="0" presId="urn:microsoft.com/office/officeart/2005/8/layout/cycle6"/>
    <dgm:cxn modelId="{050E142B-9F24-4763-95BF-05B3C99C01B8}" type="presParOf" srcId="{5A7F1EFA-9180-49DB-AA13-6BD65E31EC72}" destId="{1564C8E3-739A-479A-A45C-F2F7D08D9BF7}" srcOrd="14" destOrd="0" presId="urn:microsoft.com/office/officeart/2005/8/layout/cycle6"/>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1BA2EB-2B18-4661-94CC-6376495384F0}">
      <dsp:nvSpPr>
        <dsp:cNvPr id="0" name=""/>
        <dsp:cNvSpPr/>
      </dsp:nvSpPr>
      <dsp:spPr>
        <a:xfrm>
          <a:off x="902969" y="0"/>
          <a:ext cx="3200400" cy="3200400"/>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DB6EC7B-63FB-4F1C-8F20-95A535C1DB1D}">
      <dsp:nvSpPr>
        <dsp:cNvPr id="0" name=""/>
        <dsp:cNvSpPr/>
      </dsp:nvSpPr>
      <dsp:spPr>
        <a:xfrm>
          <a:off x="2503170" y="320352"/>
          <a:ext cx="2080260" cy="455056"/>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Impact on mental health of children </a:t>
          </a:r>
          <a:endParaRPr lang="en-IN" sz="1100" kern="1200"/>
        </a:p>
      </dsp:txBody>
      <dsp:txXfrm>
        <a:off x="2525384" y="342566"/>
        <a:ext cx="2035832" cy="410628"/>
      </dsp:txXfrm>
    </dsp:sp>
    <dsp:sp modelId="{C96A1457-10A2-4283-A6F7-27D8DC6FB5E8}">
      <dsp:nvSpPr>
        <dsp:cNvPr id="0" name=""/>
        <dsp:cNvSpPr/>
      </dsp:nvSpPr>
      <dsp:spPr>
        <a:xfrm>
          <a:off x="2503170" y="832291"/>
          <a:ext cx="2080260" cy="455056"/>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Education and social development</a:t>
          </a:r>
          <a:endParaRPr lang="en-IN" sz="1100" kern="1200"/>
        </a:p>
      </dsp:txBody>
      <dsp:txXfrm>
        <a:off x="2525384" y="854505"/>
        <a:ext cx="2035832" cy="410628"/>
      </dsp:txXfrm>
    </dsp:sp>
    <dsp:sp modelId="{F3A0E81F-A0F6-4627-A0EE-BC2DDE1070F7}">
      <dsp:nvSpPr>
        <dsp:cNvPr id="0" name=""/>
        <dsp:cNvSpPr/>
      </dsp:nvSpPr>
      <dsp:spPr>
        <a:xfrm>
          <a:off x="2503170" y="1344230"/>
          <a:ext cx="2080260" cy="455056"/>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Family dynamics</a:t>
          </a:r>
          <a:endParaRPr lang="en-IN" sz="1100" kern="1200"/>
        </a:p>
      </dsp:txBody>
      <dsp:txXfrm>
        <a:off x="2525384" y="1366444"/>
        <a:ext cx="2035832" cy="410628"/>
      </dsp:txXfrm>
    </dsp:sp>
    <dsp:sp modelId="{4EA7A7E6-673D-441F-944A-BC188F349368}">
      <dsp:nvSpPr>
        <dsp:cNvPr id="0" name=""/>
        <dsp:cNvSpPr/>
      </dsp:nvSpPr>
      <dsp:spPr>
        <a:xfrm>
          <a:off x="2503170" y="1856169"/>
          <a:ext cx="2080260" cy="455056"/>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Nutrition deficiency</a:t>
          </a:r>
          <a:endParaRPr lang="en-IN" sz="1100" kern="1200"/>
        </a:p>
      </dsp:txBody>
      <dsp:txXfrm>
        <a:off x="2525384" y="1878383"/>
        <a:ext cx="2035832" cy="410628"/>
      </dsp:txXfrm>
    </dsp:sp>
    <dsp:sp modelId="{930C2208-230C-4860-A324-FD47EAB28659}">
      <dsp:nvSpPr>
        <dsp:cNvPr id="0" name=""/>
        <dsp:cNvSpPr/>
      </dsp:nvSpPr>
      <dsp:spPr>
        <a:xfrm>
          <a:off x="2503170" y="2368108"/>
          <a:ext cx="2080260" cy="455056"/>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Digital transformation </a:t>
          </a:r>
          <a:endParaRPr lang="en-IN" sz="1100" kern="1200"/>
        </a:p>
      </dsp:txBody>
      <dsp:txXfrm>
        <a:off x="2525384" y="2390322"/>
        <a:ext cx="2035832" cy="41062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6966987-8A36-4516-A7E3-1E6F3867F47D}">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C844B4B-3CD9-4957-A3C1-E6F15454639D}">
      <dsp:nvSpPr>
        <dsp:cNvPr id="0" name=""/>
        <dsp:cNvSpPr/>
      </dsp:nvSpPr>
      <dsp:spPr>
        <a:xfrm>
          <a:off x="304736" y="199960"/>
          <a:ext cx="5140116" cy="400178"/>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641" tIns="45720" rIns="45720" bIns="45720" numCol="1" spcCol="1270" anchor="ctr" anchorCtr="0">
          <a:noAutofit/>
        </a:bodyPr>
        <a:lstStyle/>
        <a:p>
          <a:pPr marL="0" lvl="0" indent="0" algn="l" defTabSz="800100">
            <a:lnSpc>
              <a:spcPct val="90000"/>
            </a:lnSpc>
            <a:spcBef>
              <a:spcPct val="0"/>
            </a:spcBef>
            <a:spcAft>
              <a:spcPct val="35000"/>
            </a:spcAft>
            <a:buNone/>
          </a:pPr>
          <a:r>
            <a:rPr lang="en-IN" sz="1800" b="1" kern="1200"/>
            <a:t>Economic challenges</a:t>
          </a:r>
          <a:endParaRPr lang="en-IN" sz="1800" kern="1200"/>
        </a:p>
      </dsp:txBody>
      <dsp:txXfrm>
        <a:off x="304736" y="199960"/>
        <a:ext cx="5140116" cy="400178"/>
      </dsp:txXfrm>
    </dsp:sp>
    <dsp:sp modelId="{460D64DB-23F9-468F-AE7E-11EE2D725344}">
      <dsp:nvSpPr>
        <dsp:cNvPr id="0" name=""/>
        <dsp:cNvSpPr/>
      </dsp:nvSpPr>
      <dsp:spPr>
        <a:xfrm>
          <a:off x="54625" y="149938"/>
          <a:ext cx="500222" cy="500222"/>
        </a:xfrm>
        <a:prstGeom prst="ellipse">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B61C8879-3BEC-467E-8797-2C421FEBF742}">
      <dsp:nvSpPr>
        <dsp:cNvPr id="0" name=""/>
        <dsp:cNvSpPr/>
      </dsp:nvSpPr>
      <dsp:spPr>
        <a:xfrm>
          <a:off x="591492" y="800035"/>
          <a:ext cx="4853360" cy="400178"/>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641" tIns="45720" rIns="45720" bIns="45720" numCol="1" spcCol="1270" anchor="ctr" anchorCtr="0">
          <a:noAutofit/>
        </a:bodyPr>
        <a:lstStyle/>
        <a:p>
          <a:pPr marL="0" lvl="0" indent="0" algn="l" defTabSz="800100">
            <a:lnSpc>
              <a:spcPct val="90000"/>
            </a:lnSpc>
            <a:spcBef>
              <a:spcPct val="0"/>
            </a:spcBef>
            <a:spcAft>
              <a:spcPct val="35000"/>
            </a:spcAft>
            <a:buNone/>
          </a:pPr>
          <a:r>
            <a:rPr lang="en-IN" sz="1800" b="1" kern="1200"/>
            <a:t>Disruption in education and Career aspiration </a:t>
          </a:r>
          <a:endParaRPr lang="en-IN" sz="1800" kern="1200"/>
        </a:p>
      </dsp:txBody>
      <dsp:txXfrm>
        <a:off x="591492" y="800035"/>
        <a:ext cx="4853360" cy="400178"/>
      </dsp:txXfrm>
    </dsp:sp>
    <dsp:sp modelId="{2BF3737A-EFC0-46DB-BDAC-2D7BB837B00E}">
      <dsp:nvSpPr>
        <dsp:cNvPr id="0" name=""/>
        <dsp:cNvSpPr/>
      </dsp:nvSpPr>
      <dsp:spPr>
        <a:xfrm>
          <a:off x="341380" y="750013"/>
          <a:ext cx="500222" cy="500222"/>
        </a:xfrm>
        <a:prstGeom prst="ellipse">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D4AC6101-4E66-4843-A37F-58856F4CD920}">
      <dsp:nvSpPr>
        <dsp:cNvPr id="0" name=""/>
        <dsp:cNvSpPr/>
      </dsp:nvSpPr>
      <dsp:spPr>
        <a:xfrm>
          <a:off x="679503" y="1400110"/>
          <a:ext cx="4765349" cy="400178"/>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641" tIns="45720" rIns="45720" bIns="45720" numCol="1" spcCol="1270" anchor="ctr" anchorCtr="0">
          <a:noAutofit/>
        </a:bodyPr>
        <a:lstStyle/>
        <a:p>
          <a:pPr marL="0" lvl="0" indent="0" algn="l" defTabSz="800100">
            <a:lnSpc>
              <a:spcPct val="90000"/>
            </a:lnSpc>
            <a:spcBef>
              <a:spcPct val="0"/>
            </a:spcBef>
            <a:spcAft>
              <a:spcPct val="35000"/>
            </a:spcAft>
            <a:buNone/>
          </a:pPr>
          <a:r>
            <a:rPr lang="en-IN" sz="1800" b="1" kern="1200"/>
            <a:t>Mental struggle</a:t>
          </a:r>
          <a:endParaRPr lang="en-IN" sz="1800" kern="1200"/>
        </a:p>
      </dsp:txBody>
      <dsp:txXfrm>
        <a:off x="679503" y="1400110"/>
        <a:ext cx="4765349" cy="400178"/>
      </dsp:txXfrm>
    </dsp:sp>
    <dsp:sp modelId="{649D6B8A-B1A9-4A65-BE44-7AA4D38881DF}">
      <dsp:nvSpPr>
        <dsp:cNvPr id="0" name=""/>
        <dsp:cNvSpPr/>
      </dsp:nvSpPr>
      <dsp:spPr>
        <a:xfrm>
          <a:off x="429391" y="1350088"/>
          <a:ext cx="500222" cy="500222"/>
        </a:xfrm>
        <a:prstGeom prst="ellipse">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E6D5AC22-2F57-450A-9FD2-7F1CA7F2F630}">
      <dsp:nvSpPr>
        <dsp:cNvPr id="0" name=""/>
        <dsp:cNvSpPr/>
      </dsp:nvSpPr>
      <dsp:spPr>
        <a:xfrm>
          <a:off x="591492" y="2000185"/>
          <a:ext cx="4853360" cy="400178"/>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641" tIns="45720" rIns="45720" bIns="45720" numCol="1" spcCol="1270" anchor="ctr" anchorCtr="0">
          <a:noAutofit/>
        </a:bodyPr>
        <a:lstStyle/>
        <a:p>
          <a:pPr marL="0" lvl="0" indent="0" algn="l" defTabSz="800100">
            <a:lnSpc>
              <a:spcPct val="90000"/>
            </a:lnSpc>
            <a:spcBef>
              <a:spcPct val="0"/>
            </a:spcBef>
            <a:spcAft>
              <a:spcPct val="35000"/>
            </a:spcAft>
            <a:buNone/>
          </a:pPr>
          <a:r>
            <a:rPr lang="en-IN" sz="1800" b="1" kern="1200"/>
            <a:t>Social isolation </a:t>
          </a:r>
          <a:endParaRPr lang="en-IN" sz="1800" kern="1200"/>
        </a:p>
      </dsp:txBody>
      <dsp:txXfrm>
        <a:off x="591492" y="2000185"/>
        <a:ext cx="4853360" cy="400178"/>
      </dsp:txXfrm>
    </dsp:sp>
    <dsp:sp modelId="{24DDED6B-DD9E-485A-BB3C-F05086A948F3}">
      <dsp:nvSpPr>
        <dsp:cNvPr id="0" name=""/>
        <dsp:cNvSpPr/>
      </dsp:nvSpPr>
      <dsp:spPr>
        <a:xfrm>
          <a:off x="341380" y="1950163"/>
          <a:ext cx="500222" cy="500222"/>
        </a:xfrm>
        <a:prstGeom prst="ellipse">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309F6B37-4226-4FE4-8049-28405674AECE}">
      <dsp:nvSpPr>
        <dsp:cNvPr id="0" name=""/>
        <dsp:cNvSpPr/>
      </dsp:nvSpPr>
      <dsp:spPr>
        <a:xfrm>
          <a:off x="304736" y="2600260"/>
          <a:ext cx="5140116" cy="400178"/>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641" tIns="45720" rIns="45720" bIns="45720" numCol="1" spcCol="1270" anchor="ctr" anchorCtr="0">
          <a:noAutofit/>
        </a:bodyPr>
        <a:lstStyle/>
        <a:p>
          <a:pPr marL="0" lvl="0" indent="0" algn="l" defTabSz="800100">
            <a:lnSpc>
              <a:spcPct val="90000"/>
            </a:lnSpc>
            <a:spcBef>
              <a:spcPct val="0"/>
            </a:spcBef>
            <a:spcAft>
              <a:spcPct val="35000"/>
            </a:spcAft>
            <a:buNone/>
          </a:pPr>
          <a:r>
            <a:rPr lang="en-IN" sz="1800" b="1" kern="1200"/>
            <a:t>Accessibility to healthcare </a:t>
          </a:r>
          <a:endParaRPr lang="en-IN" sz="1800" kern="1200"/>
        </a:p>
      </dsp:txBody>
      <dsp:txXfrm>
        <a:off x="304736" y="2600260"/>
        <a:ext cx="5140116" cy="400178"/>
      </dsp:txXfrm>
    </dsp:sp>
    <dsp:sp modelId="{0F486E86-B899-4B21-9E98-E00868C7DCD3}">
      <dsp:nvSpPr>
        <dsp:cNvPr id="0" name=""/>
        <dsp:cNvSpPr/>
      </dsp:nvSpPr>
      <dsp:spPr>
        <a:xfrm>
          <a:off x="54625" y="2550238"/>
          <a:ext cx="500222" cy="500222"/>
        </a:xfrm>
        <a:prstGeom prst="ellipse">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30FCB7-1B5D-47D4-B074-64D451F16032}">
      <dsp:nvSpPr>
        <dsp:cNvPr id="0" name=""/>
        <dsp:cNvSpPr/>
      </dsp:nvSpPr>
      <dsp:spPr>
        <a:xfrm>
          <a:off x="2218134" y="1154"/>
          <a:ext cx="1050131" cy="682585"/>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Financials crisis</a:t>
          </a:r>
          <a:endParaRPr lang="en-IN" sz="1100" kern="1200"/>
        </a:p>
      </dsp:txBody>
      <dsp:txXfrm>
        <a:off x="2251455" y="34475"/>
        <a:ext cx="983489" cy="615943"/>
      </dsp:txXfrm>
    </dsp:sp>
    <dsp:sp modelId="{B768292D-D83F-46B6-8F9F-E98264FF0FDB}">
      <dsp:nvSpPr>
        <dsp:cNvPr id="0" name=""/>
        <dsp:cNvSpPr/>
      </dsp:nvSpPr>
      <dsp:spPr>
        <a:xfrm>
          <a:off x="1377808" y="342446"/>
          <a:ext cx="2730783" cy="2730783"/>
        </a:xfrm>
        <a:custGeom>
          <a:avLst/>
          <a:gdLst/>
          <a:ahLst/>
          <a:cxnLst/>
          <a:rect l="0" t="0" r="0" b="0"/>
          <a:pathLst>
            <a:path>
              <a:moveTo>
                <a:pt x="1897692" y="108033"/>
              </a:moveTo>
              <a:arcTo wR="1365391" hR="1365391" stAng="17576717" swAng="1964424"/>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B4950D2-A856-4958-89AF-CD6A17E7C421}">
      <dsp:nvSpPr>
        <dsp:cNvPr id="0" name=""/>
        <dsp:cNvSpPr/>
      </dsp:nvSpPr>
      <dsp:spPr>
        <a:xfrm>
          <a:off x="3516699" y="944616"/>
          <a:ext cx="1050131" cy="682585"/>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Food and housing instability </a:t>
          </a:r>
          <a:endParaRPr lang="en-IN" sz="1100" kern="1200"/>
        </a:p>
      </dsp:txBody>
      <dsp:txXfrm>
        <a:off x="3550020" y="977937"/>
        <a:ext cx="983489" cy="615943"/>
      </dsp:txXfrm>
    </dsp:sp>
    <dsp:sp modelId="{342E72CE-FBC4-4C6D-8950-5CDFBB232D13}">
      <dsp:nvSpPr>
        <dsp:cNvPr id="0" name=""/>
        <dsp:cNvSpPr/>
      </dsp:nvSpPr>
      <dsp:spPr>
        <a:xfrm>
          <a:off x="1377808" y="342446"/>
          <a:ext cx="2730783" cy="2730783"/>
        </a:xfrm>
        <a:custGeom>
          <a:avLst/>
          <a:gdLst/>
          <a:ahLst/>
          <a:cxnLst/>
          <a:rect l="0" t="0" r="0" b="0"/>
          <a:pathLst>
            <a:path>
              <a:moveTo>
                <a:pt x="2728889" y="1293491"/>
              </a:moveTo>
              <a:arcTo wR="1365391" hR="1365391" stAng="21418887" swAng="2198521"/>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408DF4F0-CB75-4D2D-8AF1-E80BF3F708B8}">
      <dsp:nvSpPr>
        <dsp:cNvPr id="0" name=""/>
        <dsp:cNvSpPr/>
      </dsp:nvSpPr>
      <dsp:spPr>
        <a:xfrm>
          <a:off x="3020691" y="2471170"/>
          <a:ext cx="1050131" cy="682585"/>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Access to healthcare</a:t>
          </a:r>
          <a:endParaRPr lang="en-IN" sz="1100" kern="1200"/>
        </a:p>
      </dsp:txBody>
      <dsp:txXfrm>
        <a:off x="3054012" y="2504491"/>
        <a:ext cx="983489" cy="615943"/>
      </dsp:txXfrm>
    </dsp:sp>
    <dsp:sp modelId="{86A993AE-0FD0-4A2E-8B79-71AAFB63CF75}">
      <dsp:nvSpPr>
        <dsp:cNvPr id="0" name=""/>
        <dsp:cNvSpPr/>
      </dsp:nvSpPr>
      <dsp:spPr>
        <a:xfrm>
          <a:off x="1377808" y="342446"/>
          <a:ext cx="2730783" cy="2730783"/>
        </a:xfrm>
        <a:custGeom>
          <a:avLst/>
          <a:gdLst/>
          <a:ahLst/>
          <a:cxnLst/>
          <a:rect l="0" t="0" r="0" b="0"/>
          <a:pathLst>
            <a:path>
              <a:moveTo>
                <a:pt x="1637447" y="2703405"/>
              </a:moveTo>
              <a:arcTo wR="1365391" hR="1365391" stAng="4710411" swAng="1379177"/>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A2A1C537-EA97-4491-B3F3-DD10E733F128}">
      <dsp:nvSpPr>
        <dsp:cNvPr id="0" name=""/>
        <dsp:cNvSpPr/>
      </dsp:nvSpPr>
      <dsp:spPr>
        <a:xfrm>
          <a:off x="1415577" y="2471170"/>
          <a:ext cx="1050131" cy="682585"/>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Mental health and social isolation </a:t>
          </a:r>
          <a:endParaRPr lang="en-IN" sz="1100" kern="1200"/>
        </a:p>
      </dsp:txBody>
      <dsp:txXfrm>
        <a:off x="1448898" y="2504491"/>
        <a:ext cx="983489" cy="615943"/>
      </dsp:txXfrm>
    </dsp:sp>
    <dsp:sp modelId="{D47D9C63-53DB-40D1-B541-C35ADA7464C2}">
      <dsp:nvSpPr>
        <dsp:cNvPr id="0" name=""/>
        <dsp:cNvSpPr/>
      </dsp:nvSpPr>
      <dsp:spPr>
        <a:xfrm>
          <a:off x="1377808" y="342446"/>
          <a:ext cx="2730783" cy="2730783"/>
        </a:xfrm>
        <a:custGeom>
          <a:avLst/>
          <a:gdLst/>
          <a:ahLst/>
          <a:cxnLst/>
          <a:rect l="0" t="0" r="0" b="0"/>
          <a:pathLst>
            <a:path>
              <a:moveTo>
                <a:pt x="228437" y="2121453"/>
              </a:moveTo>
              <a:arcTo wR="1365391" hR="1365391" stAng="8782592" swAng="2198521"/>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9991722-854C-49A1-8F6D-96ADE9EB7974}">
      <dsp:nvSpPr>
        <dsp:cNvPr id="0" name=""/>
        <dsp:cNvSpPr/>
      </dsp:nvSpPr>
      <dsp:spPr>
        <a:xfrm>
          <a:off x="919569" y="944616"/>
          <a:ext cx="1050131" cy="682585"/>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Domestic violence and abuse</a:t>
          </a:r>
          <a:endParaRPr lang="en-IN" sz="1100" kern="1200"/>
        </a:p>
      </dsp:txBody>
      <dsp:txXfrm>
        <a:off x="952890" y="977937"/>
        <a:ext cx="983489" cy="615943"/>
      </dsp:txXfrm>
    </dsp:sp>
    <dsp:sp modelId="{1564C8E3-739A-479A-A45C-F2F7D08D9BF7}">
      <dsp:nvSpPr>
        <dsp:cNvPr id="0" name=""/>
        <dsp:cNvSpPr/>
      </dsp:nvSpPr>
      <dsp:spPr>
        <a:xfrm>
          <a:off x="1377808" y="342446"/>
          <a:ext cx="2730783" cy="2730783"/>
        </a:xfrm>
        <a:custGeom>
          <a:avLst/>
          <a:gdLst/>
          <a:ahLst/>
          <a:cxnLst/>
          <a:rect l="0" t="0" r="0" b="0"/>
          <a:pathLst>
            <a:path>
              <a:moveTo>
                <a:pt x="237636" y="595675"/>
              </a:moveTo>
              <a:arcTo wR="1365391" hR="1365391" stAng="12858860" swAng="1964424"/>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2023-07-17T00:00:00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0" ma:contentTypeDescription="Create a new document." ma:contentTypeScope="" ma:versionID="a74e7440d5a3d6f75842a8a56b95010e">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9a5a9b2d43de2faa7f44002922990f67"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92A624-B447-4C37-973C-548A4CED6594}">
  <ds:schemaRefs>
    <ds:schemaRef ds:uri="http://schemas.openxmlformats.org/officeDocument/2006/bibliography"/>
  </ds:schemaRefs>
</ds:datastoreItem>
</file>

<file path=customXml/itemProps3.xml><?xml version="1.0" encoding="utf-8"?>
<ds:datastoreItem xmlns:ds="http://schemas.openxmlformats.org/officeDocument/2006/customXml" ds:itemID="{6DB9264D-94B8-4A3F-875F-844980E767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D79EB4-3329-43DE-B9EA-ED661BA222B4}">
  <ds:schemaRefs>
    <ds:schemaRef ds:uri="http://schemas.microsoft.com/sharepoint/v3/contenttype/forms"/>
  </ds:schemaRefs>
</ds:datastoreItem>
</file>

<file path=customXml/itemProps5.xml><?xml version="1.0" encoding="utf-8"?>
<ds:datastoreItem xmlns:ds="http://schemas.openxmlformats.org/officeDocument/2006/customXml" ds:itemID="{BC15000D-5899-47FE-9F82-7711F6B67719}">
  <ds:schemaRefs>
    <ds:schemaRef ds:uri="http://schemas.microsoft.com/office/2006/metadata/properties"/>
    <ds:schemaRef ds:uri="http://schemas.microsoft.com/office/infopath/2007/PartnerControls"/>
    <ds:schemaRef ds:uri="0e7fbce4-8ae7-4085-8b0a-9efa4c7cae6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3206</Words>
  <Characters>18276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Children, Young People and Families</vt:lpstr>
    </vt:vector>
  </TitlesOfParts>
  <Company>module code:</Company>
  <LinksUpToDate>false</LinksUpToDate>
  <CharactersWithSpaces>21440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dc:title>
  <dc:subject>Assessment 2 – Essay</dc:subject>
  <dc:creator>Student name: borimir atanasov petkov-2118523</dc:creator>
  <cp:keywords/>
  <dc:description/>
  <cp:lastModifiedBy>Borimir Petkov (2118523)</cp:lastModifiedBy>
  <cp:revision>6</cp:revision>
  <dcterms:created xsi:type="dcterms:W3CDTF">2023-07-21T22:43:00Z</dcterms:created>
  <dcterms:modified xsi:type="dcterms:W3CDTF">2023-07-21T22:45:00Z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