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D5C" w:rsidRPr="00024D5C" w:rsidRDefault="00024D5C" w:rsidP="00024D5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024D5C">
        <w:rPr>
          <w:rFonts w:ascii="Times New Roman" w:eastAsia="Times New Roman" w:hAnsi="Times New Roman" w:cs="Times New Roman"/>
          <w:b/>
          <w:bCs/>
          <w:kern w:val="36"/>
          <w:sz w:val="48"/>
          <w:szCs w:val="48"/>
          <w:lang w:eastAsia="en-GB"/>
        </w:rPr>
        <w:t xml:space="preserve">Language, Instability and Interpretation: From </w:t>
      </w:r>
      <w:proofErr w:type="spellStart"/>
      <w:r w:rsidRPr="00024D5C">
        <w:rPr>
          <w:rFonts w:ascii="Times New Roman" w:eastAsia="Times New Roman" w:hAnsi="Times New Roman" w:cs="Times New Roman"/>
          <w:b/>
          <w:bCs/>
          <w:kern w:val="36"/>
          <w:sz w:val="48"/>
          <w:szCs w:val="48"/>
          <w:lang w:eastAsia="en-GB"/>
        </w:rPr>
        <w:t>Saussurean</w:t>
      </w:r>
      <w:proofErr w:type="spellEnd"/>
      <w:r w:rsidRPr="00024D5C">
        <w:rPr>
          <w:rFonts w:ascii="Times New Roman" w:eastAsia="Times New Roman" w:hAnsi="Times New Roman" w:cs="Times New Roman"/>
          <w:b/>
          <w:bCs/>
          <w:kern w:val="36"/>
          <w:sz w:val="48"/>
          <w:szCs w:val="48"/>
          <w:lang w:eastAsia="en-GB"/>
        </w:rPr>
        <w:t xml:space="preserve"> Structuralism to Post-</w:t>
      </w:r>
      <w:proofErr w:type="spellStart"/>
      <w:r w:rsidRPr="00024D5C">
        <w:rPr>
          <w:rFonts w:ascii="Times New Roman" w:eastAsia="Times New Roman" w:hAnsi="Times New Roman" w:cs="Times New Roman"/>
          <w:b/>
          <w:bCs/>
          <w:kern w:val="36"/>
          <w:sz w:val="48"/>
          <w:szCs w:val="48"/>
          <w:lang w:eastAsia="en-GB"/>
        </w:rPr>
        <w:t>Structuralist</w:t>
      </w:r>
      <w:proofErr w:type="spellEnd"/>
      <w:r w:rsidRPr="00024D5C">
        <w:rPr>
          <w:rFonts w:ascii="Times New Roman" w:eastAsia="Times New Roman" w:hAnsi="Times New Roman" w:cs="Times New Roman"/>
          <w:b/>
          <w:bCs/>
          <w:kern w:val="36"/>
          <w:sz w:val="48"/>
          <w:szCs w:val="48"/>
          <w:lang w:eastAsia="en-GB"/>
        </w:rPr>
        <w:t xml:space="preserve"> Theories of Meaning</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t>Introduction</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question of whether language can produce stable meaning is central to the movement from structuralism to post-structuralism.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linguistics challenges the assumption that words possess natural or essential meanings, while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theory goes further by questioning whether meaning can ever be fully stabilised. This essay examines that theoretical movement through the problem of linguistic stability. It asks to what extent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theories of language challenge the possibility of stable meaning, while avoiding the overly simple claim that post-structuralism makes meaning disappear altogether.</w:t>
      </w:r>
      <w:r w:rsidR="00C30ED2" w:rsidRPr="00C30ED2">
        <w:rPr>
          <w:rFonts w:ascii="Arial" w:hAnsi="Arial" w:cs="Arial"/>
          <w:sz w:val="24"/>
          <w:szCs w:val="24"/>
        </w:rPr>
        <w:t xml:space="preserve"> </w:t>
      </w:r>
      <w:r w:rsidR="00C30ED2" w:rsidRPr="00C30ED2">
        <w:rPr>
          <w:rFonts w:ascii="Arial" w:hAnsi="Arial" w:cs="Arial"/>
          <w:sz w:val="24"/>
          <w:szCs w:val="24"/>
        </w:rPr>
        <w:t xml:space="preserve">This movement from structuralism to post-structuralism is often understood as a shift from confidence in systems of meaning towards a critique of stability, presence and interpretive certainty (Eagleton, 1983; Barry, 2017; Selden, </w:t>
      </w:r>
      <w:proofErr w:type="spellStart"/>
      <w:r w:rsidR="00C30ED2" w:rsidRPr="00C30ED2">
        <w:rPr>
          <w:rFonts w:ascii="Arial" w:hAnsi="Arial" w:cs="Arial"/>
          <w:sz w:val="24"/>
          <w:szCs w:val="24"/>
        </w:rPr>
        <w:t>Widdowson</w:t>
      </w:r>
      <w:proofErr w:type="spellEnd"/>
      <w:r w:rsidR="00C30ED2" w:rsidRPr="00C30ED2">
        <w:rPr>
          <w:rFonts w:ascii="Arial" w:hAnsi="Arial" w:cs="Arial"/>
          <w:sz w:val="24"/>
          <w:szCs w:val="24"/>
        </w:rPr>
        <w:t xml:space="preserve"> and </w:t>
      </w:r>
      <w:proofErr w:type="spellStart"/>
      <w:r w:rsidR="00C30ED2" w:rsidRPr="00C30ED2">
        <w:rPr>
          <w:rFonts w:ascii="Arial" w:hAnsi="Arial" w:cs="Arial"/>
          <w:sz w:val="24"/>
          <w:szCs w:val="24"/>
        </w:rPr>
        <w:t>Brooker</w:t>
      </w:r>
      <w:proofErr w:type="spellEnd"/>
      <w:r w:rsidR="00C30ED2" w:rsidRPr="00C30ED2">
        <w:rPr>
          <w:rFonts w:ascii="Arial" w:hAnsi="Arial" w:cs="Arial"/>
          <w:sz w:val="24"/>
          <w:szCs w:val="24"/>
        </w:rPr>
        <w:t>, 2005).</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starting point is Ferdinand de Saussure’s account of the linguistic sign. Saussure argues that meaning is produced through relations within a system of signs rather than through a natural bond between word and object (Saussure, 1983). This provides the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foundation for later theory: meaning is not essential, but relational. As Culler argues, structuralism shifts attention away from individual expression and towards the systems that make meaning possible (Culler, 1975). However, Saussure still retains the idea of language as an analysable structure. Post-structuralism begins from this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insight but questions whether the system can ever secure meaning completely.</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essay then considers Roman </w:t>
      </w:r>
      <w:proofErr w:type="spellStart"/>
      <w:r w:rsidRPr="00024D5C">
        <w:rPr>
          <w:rFonts w:ascii="Arial" w:eastAsia="Times New Roman" w:hAnsi="Arial" w:cs="Arial"/>
          <w:sz w:val="24"/>
          <w:szCs w:val="24"/>
          <w:lang w:eastAsia="en-GB"/>
        </w:rPr>
        <w:t>Jakobson’s</w:t>
      </w:r>
      <w:proofErr w:type="spellEnd"/>
      <w:r w:rsidRPr="00024D5C">
        <w:rPr>
          <w:rFonts w:ascii="Arial" w:eastAsia="Times New Roman" w:hAnsi="Arial" w:cs="Arial"/>
          <w:sz w:val="24"/>
          <w:szCs w:val="24"/>
          <w:lang w:eastAsia="en-GB"/>
        </w:rPr>
        <w:t xml:space="preserve"> theory of the poetic function, which shows that language does not merely transmit content but foregrounds its own formal organisation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1960). Jacques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then radicalises the role of the signifier by arguing that the unconscious is structured like a language and that subjectivity is formed through symbolic structures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1966). Paul de Man develops this instability at the level of reading by showing that rhetoric disrupts grammatical certainty (de Man, 1973). Finally, Jacques Derrida’s concept of </w:t>
      </w:r>
      <w:proofErr w:type="spellStart"/>
      <w:r w:rsidRPr="00024D5C">
        <w:rPr>
          <w:rFonts w:ascii="Arial" w:eastAsia="Times New Roman" w:hAnsi="Arial" w:cs="Arial"/>
          <w:sz w:val="24"/>
          <w:szCs w:val="24"/>
          <w:lang w:eastAsia="en-GB"/>
        </w:rPr>
        <w:t>différance</w:t>
      </w:r>
      <w:proofErr w:type="spellEnd"/>
      <w:r w:rsidRPr="00024D5C">
        <w:rPr>
          <w:rFonts w:ascii="Arial" w:eastAsia="Times New Roman" w:hAnsi="Arial" w:cs="Arial"/>
          <w:sz w:val="24"/>
          <w:szCs w:val="24"/>
          <w:lang w:eastAsia="en-GB"/>
        </w:rPr>
        <w:t xml:space="preserve"> challenges the possibility of full presence by arguing that meaning is produced through difference, trace and deferral (Derrida, 1982).</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essay argues that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theory challenges stable meaning to a significant extent, but not by abolishing meaning. Rather, it shows that meaning is provisional, relational and never finally closed. Meaning occurs, but it cannot be fully mastered because language operates through structures that remain open to displacement and reinterpretation.</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t>Saussure and the Structural Foundation of Meaning</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lastRenderedPageBreak/>
        <w:t>Saussure’s structural linguistics provides the theoretical foundation for later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challenges to stable meaning. His importance lies in the fact that he breaks with the assumption that language simply names pre-existing objects or communicates already-formed meanings. Instead, Saussure argues that language is a system of signs and that meaning is produced through relations within that system (Saussure, 1983). This relocates meaning from the relationship between word and object to the internal structure of language itself.</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For Saussure, the linguistic sign consists of two parts: the signifier and the signified. The signifier is the sound-image or written form of the word, while the signified is the concept associated with it. The relation between the two is arbitrary (Saussure, 1983). There is no natural or necessary connection between a particular word and the concept it signifies. For example, the English word “tree” has no natural connection to the object it names; other languages use different signifiers for the same concept. This arbitrariness is crucial because it means that meaning is grounded not in nature or essence, but in convention and relation.</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Saussure’s theory also depends on the idea that meaning is produced through difference. A sign has value because of its difference from other signs within the linguistic system. The word “day”, for example, gains meaning through its distinction from “night”, “morning” or “evening”. Meaning is therefore relational rather than essential. A word does not contain meaning in itself; it receives value from its position within the system. This is why Saussure is so important for structuralism. As Culler suggests, structuralism shifts attention from individual meanings to the systems and conventions that make meaning possible (Culler, 1975).</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However, Saussure’s theory creates a tension that later post-structuralism develops. On the one hand, he destabilises natural meaning by showing that signs are arbitrary and relational. On the other hand, he still treats language as a system that can be analysed. Saussure therefore does not fully reject the possibility of stable meaning. He removes meaning from nature, but he relocates it within structure. Meaning is no longer natural, but it is still organised by the system of language.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tension is central to the movement from structuralism to post-structuralism. Structuralism depends on the belief that underlying systems can be identified and analysed. Post-structuralism begins from the same insight that meaning is relational, but it questions whether those relations can ever be finally stabilised. Saussure himself does not take this step fully, but his theory makes it possible. Once meaning is understood as arbitrary and relational, it becomes difficult to defend the idea that meaning is fixed, natural or self-present.</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proofErr w:type="spellStart"/>
      <w:r w:rsidRPr="00024D5C">
        <w:rPr>
          <w:rFonts w:ascii="Arial" w:eastAsia="Times New Roman" w:hAnsi="Arial" w:cs="Arial"/>
          <w:b/>
          <w:bCs/>
          <w:sz w:val="24"/>
          <w:szCs w:val="24"/>
          <w:lang w:eastAsia="en-GB"/>
        </w:rPr>
        <w:t>Jakobson</w:t>
      </w:r>
      <w:proofErr w:type="spellEnd"/>
      <w:r w:rsidRPr="00024D5C">
        <w:rPr>
          <w:rFonts w:ascii="Arial" w:eastAsia="Times New Roman" w:hAnsi="Arial" w:cs="Arial"/>
          <w:b/>
          <w:bCs/>
          <w:sz w:val="24"/>
          <w:szCs w:val="24"/>
          <w:lang w:eastAsia="en-GB"/>
        </w:rPr>
        <w:t xml:space="preserve"> and the Poetic Function of Language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Roman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develops the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understanding of language by applying linguistic analysis to verbal art. His essay “Linguistics and Poetics” argues that poetics should not be separated from linguistics because literature is made of language and can therefore be analysed through linguistic structures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1960). This is important for the essay’s wider argument because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shows that meaning is not produced only through reference, but also through the formal organisation of the message.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roofErr w:type="spellStart"/>
      <w:r w:rsidRPr="00024D5C">
        <w:rPr>
          <w:rFonts w:ascii="Arial" w:eastAsia="Times New Roman" w:hAnsi="Arial" w:cs="Arial"/>
          <w:sz w:val="24"/>
          <w:szCs w:val="24"/>
          <w:lang w:eastAsia="en-GB"/>
        </w:rPr>
        <w:lastRenderedPageBreak/>
        <w:t>Jakobson’s</w:t>
      </w:r>
      <w:proofErr w:type="spellEnd"/>
      <w:r w:rsidRPr="00024D5C">
        <w:rPr>
          <w:rFonts w:ascii="Arial" w:eastAsia="Times New Roman" w:hAnsi="Arial" w:cs="Arial"/>
          <w:sz w:val="24"/>
          <w:szCs w:val="24"/>
          <w:lang w:eastAsia="en-GB"/>
        </w:rPr>
        <w:t xml:space="preserve"> communication model identifies six functions of language: referential, emotive, conative, phatic, </w:t>
      </w:r>
      <w:proofErr w:type="spellStart"/>
      <w:r w:rsidRPr="00024D5C">
        <w:rPr>
          <w:rFonts w:ascii="Arial" w:eastAsia="Times New Roman" w:hAnsi="Arial" w:cs="Arial"/>
          <w:sz w:val="24"/>
          <w:szCs w:val="24"/>
          <w:lang w:eastAsia="en-GB"/>
        </w:rPr>
        <w:t>metalingual</w:t>
      </w:r>
      <w:proofErr w:type="spellEnd"/>
      <w:r w:rsidRPr="00024D5C">
        <w:rPr>
          <w:rFonts w:ascii="Arial" w:eastAsia="Times New Roman" w:hAnsi="Arial" w:cs="Arial"/>
          <w:sz w:val="24"/>
          <w:szCs w:val="24"/>
          <w:lang w:eastAsia="en-GB"/>
        </w:rPr>
        <w:t xml:space="preserve"> and poetic. The poetic function is the most significant for literary theory because it focuses on the message as message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1960). In poetic language, language draws attention to its own form, pattern and material organisation. Meaning cannot be reduced to what a text refers to; it also depends on rhythm, repetition, sound, parallelism, syntax and verbal arrangement.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This challenges a purely referential model of language. If language were simply a transparent instrument for communicating information, then form would be secondary to content. </w:t>
      </w:r>
      <w:proofErr w:type="spellStart"/>
      <w:r w:rsidRPr="00024D5C">
        <w:rPr>
          <w:rFonts w:ascii="Arial" w:eastAsia="Times New Roman" w:hAnsi="Arial" w:cs="Arial"/>
          <w:sz w:val="24"/>
          <w:szCs w:val="24"/>
          <w:lang w:eastAsia="en-GB"/>
        </w:rPr>
        <w:t>Jakobson’s</w:t>
      </w:r>
      <w:proofErr w:type="spellEnd"/>
      <w:r w:rsidRPr="00024D5C">
        <w:rPr>
          <w:rFonts w:ascii="Arial" w:eastAsia="Times New Roman" w:hAnsi="Arial" w:cs="Arial"/>
          <w:sz w:val="24"/>
          <w:szCs w:val="24"/>
          <w:lang w:eastAsia="en-GB"/>
        </w:rPr>
        <w:t xml:space="preserve"> theory shows that this is not the case. In poetic language, form actively participates in meaning. The way something is said becomes inseparable from what is said. This does not yet amount to a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rejection of stable meaning, but it weakens the assumption that meaning can be separated from linguistic structure.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roofErr w:type="spellStart"/>
      <w:r w:rsidRPr="00024D5C">
        <w:rPr>
          <w:rFonts w:ascii="Arial" w:eastAsia="Times New Roman" w:hAnsi="Arial" w:cs="Arial"/>
          <w:sz w:val="24"/>
          <w:szCs w:val="24"/>
          <w:lang w:eastAsia="en-GB"/>
        </w:rPr>
        <w:t>Jakobson’s</w:t>
      </w:r>
      <w:proofErr w:type="spellEnd"/>
      <w:r w:rsidRPr="00024D5C">
        <w:rPr>
          <w:rFonts w:ascii="Arial" w:eastAsia="Times New Roman" w:hAnsi="Arial" w:cs="Arial"/>
          <w:sz w:val="24"/>
          <w:szCs w:val="24"/>
          <w:lang w:eastAsia="en-GB"/>
        </w:rPr>
        <w:t xml:space="preserve"> claim that the poetic function projects equivalence from the axis of selection onto the axis of combination is central here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1960). The idea is that poetry organises language through patterns of similarity and difference. Words are not only chosen because of their referential meanings; they are also arranged according to sound, rhythm, repetition and formal relation. Meaning is therefore produced through the internal relations of language, not simply through reference to the external world.</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His distinction between metaphor and metonymy is also important for later theory. Metaphor operates through similarity and substitution, while metonymy operates through association or contiguity. For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these are not merely decorative figures of speech but fundamental linguistic operations. Later thinkers, especially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use this distinction to explain the structure of the unconscious. Metaphor and metonymy become ways of understanding how meaning moves, substitutes and displaces itself through language.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Nevertheless,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remains largely within a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framework. His aim is not to show that meaning is endlessly unstable, but to provide a systematic account of how poetic language works. In this respect, his position differs from later post-</w:t>
      </w:r>
      <w:proofErr w:type="spellStart"/>
      <w:r w:rsidRPr="00024D5C">
        <w:rPr>
          <w:rFonts w:ascii="Arial" w:eastAsia="Times New Roman" w:hAnsi="Arial" w:cs="Arial"/>
          <w:sz w:val="24"/>
          <w:szCs w:val="24"/>
          <w:lang w:eastAsia="en-GB"/>
        </w:rPr>
        <w:t>structuralists</w:t>
      </w:r>
      <w:proofErr w:type="spellEnd"/>
      <w:r w:rsidRPr="00024D5C">
        <w:rPr>
          <w:rFonts w:ascii="Arial" w:eastAsia="Times New Roman" w:hAnsi="Arial" w:cs="Arial"/>
          <w:sz w:val="24"/>
          <w:szCs w:val="24"/>
          <w:lang w:eastAsia="en-GB"/>
        </w:rPr>
        <w:t xml:space="preserve"> such as de Man and Derrida, who are more interested in how linguistic structures fail to secure meaning.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therefore acts as a bridge between </w:t>
      </w:r>
      <w:proofErr w:type="spellStart"/>
      <w:r w:rsidRPr="00024D5C">
        <w:rPr>
          <w:rFonts w:ascii="Arial" w:eastAsia="Times New Roman" w:hAnsi="Arial" w:cs="Arial"/>
          <w:sz w:val="24"/>
          <w:szCs w:val="24"/>
          <w:lang w:eastAsia="en-GB"/>
        </w:rPr>
        <w:t>Saussurean</w:t>
      </w:r>
      <w:proofErr w:type="spellEnd"/>
      <w:r w:rsidRPr="00024D5C">
        <w:rPr>
          <w:rFonts w:ascii="Arial" w:eastAsia="Times New Roman" w:hAnsi="Arial" w:cs="Arial"/>
          <w:sz w:val="24"/>
          <w:szCs w:val="24"/>
          <w:lang w:eastAsia="en-GB"/>
        </w:rPr>
        <w:t xml:space="preserve"> structuralism and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theories of instability. He does not fully destabilise meaning, but he helps create the conditions under which later theorists can question its stability more radically.</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proofErr w:type="spellStart"/>
      <w:r w:rsidRPr="00024D5C">
        <w:rPr>
          <w:rFonts w:ascii="Arial" w:eastAsia="Times New Roman" w:hAnsi="Arial" w:cs="Arial"/>
          <w:b/>
          <w:bCs/>
          <w:sz w:val="24"/>
          <w:szCs w:val="24"/>
          <w:lang w:eastAsia="en-GB"/>
        </w:rPr>
        <w:t>Lacan</w:t>
      </w:r>
      <w:proofErr w:type="spellEnd"/>
      <w:r w:rsidRPr="00024D5C">
        <w:rPr>
          <w:rFonts w:ascii="Arial" w:eastAsia="Times New Roman" w:hAnsi="Arial" w:cs="Arial"/>
          <w:b/>
          <w:bCs/>
          <w:sz w:val="24"/>
          <w:szCs w:val="24"/>
          <w:lang w:eastAsia="en-GB"/>
        </w:rPr>
        <w:t xml:space="preserve"> and the Instability of the Signifier</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Jacques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develops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linguistics by applying it to psychoanalysis, subjectivity and the unconscious. His famous claim that the unconscious is structured like a language is important because it changes the meaning of the unconscious itself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1966). Instead of treating the unconscious only as a hidden store of repressed desires,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presents it as a structure organised through signifiers. Language is therefore central not only to communication and literature, but also to the formation of the human subject.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roofErr w:type="spellStart"/>
      <w:r w:rsidRPr="00024D5C">
        <w:rPr>
          <w:rFonts w:ascii="Arial" w:eastAsia="Times New Roman" w:hAnsi="Arial" w:cs="Arial"/>
          <w:sz w:val="24"/>
          <w:szCs w:val="24"/>
          <w:lang w:eastAsia="en-GB"/>
        </w:rPr>
        <w:lastRenderedPageBreak/>
        <w:t>Lacan’s</w:t>
      </w:r>
      <w:proofErr w:type="spellEnd"/>
      <w:r w:rsidRPr="00024D5C">
        <w:rPr>
          <w:rFonts w:ascii="Arial" w:eastAsia="Times New Roman" w:hAnsi="Arial" w:cs="Arial"/>
          <w:sz w:val="24"/>
          <w:szCs w:val="24"/>
          <w:lang w:eastAsia="en-GB"/>
        </w:rPr>
        <w:t xml:space="preserve"> theory depends on Saussure, but it also revises him. Saussure understands the sign as the relation between signifier and signified. Although the relation is arbitrary, the sign still functions within a linguistic system (Saussure, 1983).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places much greater emphasis on the signifier. For him, the signifier does not lead securely to a stable signified. Instead, one signifier refers to another signifier in a chain. Meaning is therefore produced through movement rather than final arrival.</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instability is often explained through the idea of the sliding of the signified. Meaning does not settle permanently beneath the signifier. It shifts according to context, association and relation to other signifiers. The important point is not simply that words have many possible meanings, but that meaning is never fully present or finally secured. It is always produced through relations that remain open to further displacement.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roofErr w:type="spellStart"/>
      <w:r w:rsidRPr="00024D5C">
        <w:rPr>
          <w:rFonts w:ascii="Arial" w:eastAsia="Times New Roman" w:hAnsi="Arial" w:cs="Arial"/>
          <w:sz w:val="24"/>
          <w:szCs w:val="24"/>
          <w:lang w:eastAsia="en-GB"/>
        </w:rPr>
        <w:t>Lacan’s</w:t>
      </w:r>
      <w:proofErr w:type="spellEnd"/>
      <w:r w:rsidRPr="00024D5C">
        <w:rPr>
          <w:rFonts w:ascii="Arial" w:eastAsia="Times New Roman" w:hAnsi="Arial" w:cs="Arial"/>
          <w:sz w:val="24"/>
          <w:szCs w:val="24"/>
          <w:lang w:eastAsia="en-GB"/>
        </w:rPr>
        <w:t xml:space="preserve"> contribution is especially significant because he connects this instability of meaning to subjectivity. The subject enters what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calls the symbolic order: the realm of language, law, social relations and cultural meaning. This symbolic order exists before the individual. A person is born into names, kinship systems, rules and linguistic structures that shape identity before the subject can fully understand or control them. Language is therefore not merely something the subject uses. Language is also what forms the subject.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consequence is that the self cannot be understood as fully stable, unified or self-present. The subject is divided because it is produced through signifiers that never fully coincide with final meaning. </w:t>
      </w:r>
      <w:proofErr w:type="spellStart"/>
      <w:r w:rsidRPr="00024D5C">
        <w:rPr>
          <w:rFonts w:ascii="Arial" w:eastAsia="Times New Roman" w:hAnsi="Arial" w:cs="Arial"/>
          <w:sz w:val="24"/>
          <w:szCs w:val="24"/>
          <w:lang w:eastAsia="en-GB"/>
        </w:rPr>
        <w:t>Lacan’s</w:t>
      </w:r>
      <w:proofErr w:type="spellEnd"/>
      <w:r w:rsidRPr="00024D5C">
        <w:rPr>
          <w:rFonts w:ascii="Arial" w:eastAsia="Times New Roman" w:hAnsi="Arial" w:cs="Arial"/>
          <w:sz w:val="24"/>
          <w:szCs w:val="24"/>
          <w:lang w:eastAsia="en-GB"/>
        </w:rPr>
        <w:t xml:space="preserve"> theory therefore shifts the problem of linguistic instability from the level of words to the level of identity. The instability of language becomes the instability of the subject. The question is no longer only whether texts have stable meanings, but whether the interpreting subject can ever fully know itself outside language.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Desire is central to this argument. For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desire is structured by lack. The subject seeks completion, but language cannot provide full satisfaction or complete self-knowledge. Desire therefore moves from one object or signifier to another. This movement mirrors the movement of meaning in the signifying chain. Just as meaning never arrives at final stability, desire never arrives at final fulfilment.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roofErr w:type="spellStart"/>
      <w:r w:rsidRPr="00024D5C">
        <w:rPr>
          <w:rFonts w:ascii="Arial" w:eastAsia="Times New Roman" w:hAnsi="Arial" w:cs="Arial"/>
          <w:sz w:val="24"/>
          <w:szCs w:val="24"/>
          <w:lang w:eastAsia="en-GB"/>
        </w:rPr>
        <w:t>Lacan’s</w:t>
      </w:r>
      <w:proofErr w:type="spellEnd"/>
      <w:r w:rsidRPr="00024D5C">
        <w:rPr>
          <w:rFonts w:ascii="Arial" w:eastAsia="Times New Roman" w:hAnsi="Arial" w:cs="Arial"/>
          <w:sz w:val="24"/>
          <w:szCs w:val="24"/>
          <w:lang w:eastAsia="en-GB"/>
        </w:rPr>
        <w:t xml:space="preserve"> use of metaphor and metonymy shows the importance of </w:t>
      </w:r>
      <w:proofErr w:type="spellStart"/>
      <w:r w:rsidRPr="00024D5C">
        <w:rPr>
          <w:rFonts w:ascii="Arial" w:eastAsia="Times New Roman" w:hAnsi="Arial" w:cs="Arial"/>
          <w:sz w:val="24"/>
          <w:szCs w:val="24"/>
          <w:lang w:eastAsia="en-GB"/>
        </w:rPr>
        <w:t>Jakobson’s</w:t>
      </w:r>
      <w:proofErr w:type="spellEnd"/>
      <w:r w:rsidRPr="00024D5C">
        <w:rPr>
          <w:rFonts w:ascii="Arial" w:eastAsia="Times New Roman" w:hAnsi="Arial" w:cs="Arial"/>
          <w:sz w:val="24"/>
          <w:szCs w:val="24"/>
          <w:lang w:eastAsia="en-GB"/>
        </w:rPr>
        <w:t xml:space="preserve"> influence.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identifies metaphor as based on similarity and substitution, while metonymy works through association and contiguity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1960).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uses these operations to reinterpret Freud’s account of dream-work. Condensation can be understood through metaphor, while displacement can be understood through metonymy. This allows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to argue that unconscious processes are not chaotic, but structured linguistically.</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therefore challenges stable meaning by showing that language is not a transparent path to truth, identity or desire. Meaning is produced, but it is produced indirectly, through signifiers, substitutions and symbolic structures. The unconscious speaks, but it speaks through displacement rather than direct expression. Stable meaning becomes difficult not only because language is complex, but because the subject who seeks meaning is already divided by language.</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lastRenderedPageBreak/>
        <w:t>Paul de Man: Grammar, Rhetoric and the Instability of Interpretation</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Paul de Man’s “Semiology and Rhetoric” develops the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challenge to stable meaning by focusing on the tension between grammar and rhetoric. His argument is not simply that literary texts are difficult, or that language sometimes contains ambiguity. Rather, de Man suggests that instability is produced by language itself. Grammar may create the appearance of logical coherence, but rhetoric interrupts that coherence and prevents meaning from being fully secured (de Man, 1973).</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For de Man, grammar refers to the formal and syntactic organisation of language. It allows a sentence to appear meaningful, ordered and logically understandable. Rhetoric, however, refers to the figurative and </w:t>
      </w:r>
      <w:proofErr w:type="spellStart"/>
      <w:r w:rsidRPr="00024D5C">
        <w:rPr>
          <w:rFonts w:ascii="Arial" w:eastAsia="Times New Roman" w:hAnsi="Arial" w:cs="Arial"/>
          <w:sz w:val="24"/>
          <w:szCs w:val="24"/>
          <w:lang w:eastAsia="en-GB"/>
        </w:rPr>
        <w:t>performative</w:t>
      </w:r>
      <w:proofErr w:type="spellEnd"/>
      <w:r w:rsidRPr="00024D5C">
        <w:rPr>
          <w:rFonts w:ascii="Arial" w:eastAsia="Times New Roman" w:hAnsi="Arial" w:cs="Arial"/>
          <w:sz w:val="24"/>
          <w:szCs w:val="24"/>
          <w:lang w:eastAsia="en-GB"/>
        </w:rPr>
        <w:t xml:space="preserve"> force of language: metaphor, irony, ambiguity, allegory and other forms that cannot be reduced to grammatical structure alone. Rhetoric is not merely decorative. It does not simply add beauty or style to an already stable meaning. Instead, rhetoric can produce meanings that conflict with or undo the meaning suggested by grammar.</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is why de Man challenges the confidence of semiology. Semiology attempts to study signs and systems of signification, but de Man argues that it cannot fully account for rhetorical instability. If signs are treated only as part of a structured system, then the disruptive effects of figurative language may be missed. Rhetoric exposes the limits of any system that assumes meaning can be organised and interpreted securely.</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His reading of Yeats’s “Among School Children” illustrates this problem clearly. The final line, “How can we know the dancer from the dance?</w:t>
      </w:r>
      <w:proofErr w:type="gramStart"/>
      <w:r w:rsidRPr="00024D5C">
        <w:rPr>
          <w:rFonts w:ascii="Arial" w:eastAsia="Times New Roman" w:hAnsi="Arial" w:cs="Arial"/>
          <w:sz w:val="24"/>
          <w:szCs w:val="24"/>
          <w:lang w:eastAsia="en-GB"/>
        </w:rPr>
        <w:t>”,</w:t>
      </w:r>
      <w:proofErr w:type="gramEnd"/>
      <w:r w:rsidRPr="00024D5C">
        <w:rPr>
          <w:rFonts w:ascii="Arial" w:eastAsia="Times New Roman" w:hAnsi="Arial" w:cs="Arial"/>
          <w:sz w:val="24"/>
          <w:szCs w:val="24"/>
          <w:lang w:eastAsia="en-GB"/>
        </w:rPr>
        <w:t xml:space="preserve"> appears grammatically to ask a clear question. On one level, it asks whether it is possible to distinguish between an agent and an action, between the dancer and the dance. However, the rhetorical force of the question undermines this distinction. The dancer and the dance are both separated and joined in the same sentence. The grammar seems to invite the possibility of distinction, but the rhetoric makes that distinction impossible to stabilise.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De Man’s use of Proust develops the problem from a different perspective. In the Proust example, the act of reading begins to take on the quality of the experience being described. The character may be physically removed from summer, confined to a space of reading rather than directly experiencing the season. Yet the rhetorical force of the prose makes reading itself become summer-like. The passage does not simply represent summer as an external object; it produces an experience of summer through language. This blurs the distinction between representation and experience.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example shows that rhetoric does not only distort meaning; it can also produce effects. From a grammatical perspective, the passage may appear to describe a scene or memory. From a rhetorical perspective, however, the reading experience itself becomes part of what is represented. The result is not stable interpretation but a movement between different modes of understanding.</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lastRenderedPageBreak/>
        <w:t xml:space="preserve">De Man’s discussion of J. L. Austin’s speech act theory also clarifies the problem. Austin distinguishes between different kinds of speech acts, including the </w:t>
      </w:r>
      <w:proofErr w:type="spellStart"/>
      <w:r w:rsidRPr="00024D5C">
        <w:rPr>
          <w:rFonts w:ascii="Arial" w:eastAsia="Times New Roman" w:hAnsi="Arial" w:cs="Arial"/>
          <w:sz w:val="24"/>
          <w:szCs w:val="24"/>
          <w:lang w:eastAsia="en-GB"/>
        </w:rPr>
        <w:t>locutionary</w:t>
      </w:r>
      <w:proofErr w:type="spellEnd"/>
      <w:r w:rsidRPr="00024D5C">
        <w:rPr>
          <w:rFonts w:ascii="Arial" w:eastAsia="Times New Roman" w:hAnsi="Arial" w:cs="Arial"/>
          <w:sz w:val="24"/>
          <w:szCs w:val="24"/>
          <w:lang w:eastAsia="en-GB"/>
        </w:rPr>
        <w:t xml:space="preserve"> act, which refers to the act of saying something meaningful, and the illocutionary act, where language performs an action. From de Man’s perspective, the problem is that rhetoric makes it difficult to separate what language says from what language does. If figurative language, irony or ambiguity is involved, then the force of an utterance may exceed the speaker’s intention or the grammatical meaning of the sentence.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significance of de Man for the essay’s question is therefore clear. He does not claim that meaning vanishes altogether. Instead, he argues that meaning cannot be finally secured because grammar and rhetoric do not fully coincide. A text may invite interpretation, but it also resists closure. The reader is caught between grammatical coherence and rhetorical </w:t>
      </w:r>
      <w:proofErr w:type="spellStart"/>
      <w:r w:rsidRPr="00024D5C">
        <w:rPr>
          <w:rFonts w:ascii="Arial" w:eastAsia="Times New Roman" w:hAnsi="Arial" w:cs="Arial"/>
          <w:sz w:val="24"/>
          <w:szCs w:val="24"/>
          <w:lang w:eastAsia="en-GB"/>
        </w:rPr>
        <w:t>undecidability</w:t>
      </w:r>
      <w:proofErr w:type="spellEnd"/>
      <w:r w:rsidRPr="00024D5C">
        <w:rPr>
          <w:rFonts w:ascii="Arial" w:eastAsia="Times New Roman" w:hAnsi="Arial" w:cs="Arial"/>
          <w:sz w:val="24"/>
          <w:szCs w:val="24"/>
          <w:lang w:eastAsia="en-GB"/>
        </w:rPr>
        <w:t>. De Man therefore extends the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challenge to stable meaning by showing that instability is produced by language’s own rhetorical operations. Grammar promises order, but rhetoric reveals uncertainty.</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t xml:space="preserve">Derrida and </w:t>
      </w:r>
      <w:proofErr w:type="spellStart"/>
      <w:r w:rsidRPr="00024D5C">
        <w:rPr>
          <w:rFonts w:ascii="Arial" w:eastAsia="Times New Roman" w:hAnsi="Arial" w:cs="Arial"/>
          <w:b/>
          <w:bCs/>
          <w:sz w:val="24"/>
          <w:szCs w:val="24"/>
          <w:lang w:eastAsia="en-GB"/>
        </w:rPr>
        <w:t>Différance</w:t>
      </w:r>
      <w:proofErr w:type="spellEnd"/>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Jacques Derrida provides one of the most radical challenges to the possibility of stable meaning through his concept of </w:t>
      </w:r>
      <w:proofErr w:type="spellStart"/>
      <w:r w:rsidRPr="00024D5C">
        <w:rPr>
          <w:rFonts w:ascii="Arial" w:eastAsia="Times New Roman" w:hAnsi="Arial" w:cs="Arial"/>
          <w:sz w:val="24"/>
          <w:szCs w:val="24"/>
          <w:lang w:eastAsia="en-GB"/>
        </w:rPr>
        <w:t>différance</w:t>
      </w:r>
      <w:proofErr w:type="spellEnd"/>
      <w:r w:rsidRPr="00024D5C">
        <w:rPr>
          <w:rFonts w:ascii="Arial" w:eastAsia="Times New Roman" w:hAnsi="Arial" w:cs="Arial"/>
          <w:sz w:val="24"/>
          <w:szCs w:val="24"/>
          <w:lang w:eastAsia="en-GB"/>
        </w:rPr>
        <w:t xml:space="preserve">. His work develops the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insight that meaning is produced through difference, but he pushes this further by arguing that meaning is also always deferred. A sign does not produce meaning by referring directly to a fixed concept or stable presence. Instead, it refers to other signs, traces and contexts. Meaning is therefore produced through movement, but it never arrives as complete or final presence (Derrida, 1982).</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term </w:t>
      </w:r>
      <w:proofErr w:type="spellStart"/>
      <w:r w:rsidRPr="00024D5C">
        <w:rPr>
          <w:rFonts w:ascii="Arial" w:eastAsia="Times New Roman" w:hAnsi="Arial" w:cs="Arial"/>
          <w:sz w:val="24"/>
          <w:szCs w:val="24"/>
          <w:lang w:eastAsia="en-GB"/>
        </w:rPr>
        <w:t>différance</w:t>
      </w:r>
      <w:proofErr w:type="spellEnd"/>
      <w:r w:rsidRPr="00024D5C">
        <w:rPr>
          <w:rFonts w:ascii="Arial" w:eastAsia="Times New Roman" w:hAnsi="Arial" w:cs="Arial"/>
          <w:sz w:val="24"/>
          <w:szCs w:val="24"/>
          <w:lang w:eastAsia="en-GB"/>
        </w:rPr>
        <w:t xml:space="preserve"> combines two related ideas: difference and deferral. Meaning depends on difference because a sign means what it means by not being other signs. This develops Saussure’s argument that meaning is relational rather than natural. However, Derrida adds that meaning is also deferred because it is never fully present at a single moment. When a word is explained, it must be explained through other words, which themselves depend on further words. Meaning therefore moves along a chain of references rather than stopping at one final signified.</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is why Derrida challenges what he calls the metaphysics of presence. Western philosophy has often assumed that meaning can be grounded in some form of presence: the presence of the speaker, consciousness, intention, origin or truth. Derrida questions this assumption by arguing that signs are always marked by absence as well as presence. A sign means through what it is not, through traces of other signs and through contexts that can never be completely closed. Meaning is therefore never pure, immediate or self-contained.</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Derrida’s discussion of writing is central to this argument. In traditional thought, speech has often been privileged over writing because speech appears closer to the speaker’s presence and intention. Writing, by contrast, seems secondary or distant. Derrida challenges this hierarchy by showing that writing reveals something true of all language. A written sign can be repeated, detached from its original context and read in new situations. This is not only true of writing in the narrow sense. It is true of signs generally.</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lastRenderedPageBreak/>
        <w:t xml:space="preserve">This idea is developed in “Signature Event Context”, where Derrida examines communication, context and </w:t>
      </w:r>
      <w:proofErr w:type="spellStart"/>
      <w:r w:rsidRPr="00024D5C">
        <w:rPr>
          <w:rFonts w:ascii="Arial" w:eastAsia="Times New Roman" w:hAnsi="Arial" w:cs="Arial"/>
          <w:sz w:val="24"/>
          <w:szCs w:val="24"/>
          <w:lang w:eastAsia="en-GB"/>
        </w:rPr>
        <w:t>iterability</w:t>
      </w:r>
      <w:proofErr w:type="spellEnd"/>
      <w:r w:rsidRPr="00024D5C">
        <w:rPr>
          <w:rFonts w:ascii="Arial" w:eastAsia="Times New Roman" w:hAnsi="Arial" w:cs="Arial"/>
          <w:sz w:val="24"/>
          <w:szCs w:val="24"/>
          <w:lang w:eastAsia="en-GB"/>
        </w:rPr>
        <w:t xml:space="preserve">. A sign must be repeatable in order to be understood as a sign. Yet if a sign can be repeated, it can also be repeated in contexts different from the one originally intended. This means that context is important, but it can never fully determine meaning. No context can completely close interpretation because every sign remains open to </w:t>
      </w:r>
      <w:proofErr w:type="spellStart"/>
      <w:r w:rsidRPr="00024D5C">
        <w:rPr>
          <w:rFonts w:ascii="Arial" w:eastAsia="Times New Roman" w:hAnsi="Arial" w:cs="Arial"/>
          <w:sz w:val="24"/>
          <w:szCs w:val="24"/>
          <w:lang w:eastAsia="en-GB"/>
        </w:rPr>
        <w:t>recontextualisation</w:t>
      </w:r>
      <w:proofErr w:type="spellEnd"/>
      <w:r w:rsidRPr="00024D5C">
        <w:rPr>
          <w:rFonts w:ascii="Arial" w:eastAsia="Times New Roman" w:hAnsi="Arial" w:cs="Arial"/>
          <w:sz w:val="24"/>
          <w:szCs w:val="24"/>
          <w:lang w:eastAsia="en-GB"/>
        </w:rPr>
        <w:t xml:space="preserve"> (Derrida, 1982).</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argument connects strongly with de Man’s analysis of rhetoric. De Man shows that grammar cannot fully stabilise meaning because rhetorical structures such as irony and ambiguity interrupt grammatical coherence. Derrida similarly shows that intention and context cannot fully secure meaning because signs can always be repeated and displaced. Both theorists therefore challenge the idea that meaning can be mastered by grammar, authorial intention or original context. However, Derrida’s challenge is broader because it applies to the general structure of signification itself.</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Derrida’s theory is sometimes misunderstood as claiming that language means nothing. This is not accurate. Derrida does not abolish meaning; he questions the idea that meaning can be final, pure or fully present. Meaning still occurs, but it occurs through difference, trace, repetition and deferral. It is always dependent on relations that remain open to further movement.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Therefore, Derrida challenges stable meaning not by denying that communication or interpretation happens, but by questioning the assumption that meaning can be completely secured. Stable meaning may function temporarily or practically, but theoretically it remains open to repetition, displacement and reinterpretation. </w:t>
      </w:r>
      <w:proofErr w:type="spellStart"/>
      <w:r w:rsidRPr="00024D5C">
        <w:rPr>
          <w:rFonts w:ascii="Arial" w:eastAsia="Times New Roman" w:hAnsi="Arial" w:cs="Arial"/>
          <w:sz w:val="24"/>
          <w:szCs w:val="24"/>
          <w:lang w:eastAsia="en-GB"/>
        </w:rPr>
        <w:t>Différance</w:t>
      </w:r>
      <w:proofErr w:type="spellEnd"/>
      <w:r w:rsidRPr="00024D5C">
        <w:rPr>
          <w:rFonts w:ascii="Arial" w:eastAsia="Times New Roman" w:hAnsi="Arial" w:cs="Arial"/>
          <w:sz w:val="24"/>
          <w:szCs w:val="24"/>
          <w:lang w:eastAsia="en-GB"/>
        </w:rPr>
        <w:t xml:space="preserve"> names this movement: meaning is produced, but always through difference and delay.</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t>Synthesis and Critical Discussion</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movement from Saussure to Derrida should not be understood as a simple progression from stable meaning to the absence of meaning. A more accurate interpretation is that each theorist relocates the problem of meaning in a different way. Saussure relocates meaning from nature to structure;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relocates meaning from reference to linguistic form;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relocates meaning from conscious intention to the signifier and the unconscious; de Man relocates interpretation from grammatical coherence to rhetorical instability; and Derrida relocates meaning from presence to </w:t>
      </w:r>
      <w:proofErr w:type="spellStart"/>
      <w:r w:rsidRPr="00024D5C">
        <w:rPr>
          <w:rFonts w:ascii="Arial" w:eastAsia="Times New Roman" w:hAnsi="Arial" w:cs="Arial"/>
          <w:sz w:val="24"/>
          <w:szCs w:val="24"/>
          <w:lang w:eastAsia="en-GB"/>
        </w:rPr>
        <w:t>différance</w:t>
      </w:r>
      <w:proofErr w:type="spellEnd"/>
      <w:r w:rsidRPr="00024D5C">
        <w:rPr>
          <w:rFonts w:ascii="Arial" w:eastAsia="Times New Roman" w:hAnsi="Arial" w:cs="Arial"/>
          <w:sz w:val="24"/>
          <w:szCs w:val="24"/>
          <w:lang w:eastAsia="en-GB"/>
        </w:rPr>
        <w:t>. The shared concern is not whether meaning exists, but whether meaning can ever be fully secured.</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Saussure makes meaning relational, but still retains confidence in language as a system (Saussure, 1983).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shows that language does not only refer to external reality but also draws attention to its own formal arrangement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1960).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makes the issue more radical by showing that the subject is not outside language but produced through it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1966). De Man then demonstrates that grammatical structure cannot guarantee interpretive certainty because rhetoric disrupts meaning from within (de Man, 1973). Derrida gives the broadest version of </w:t>
      </w:r>
      <w:r w:rsidRPr="00024D5C">
        <w:rPr>
          <w:rFonts w:ascii="Arial" w:eastAsia="Times New Roman" w:hAnsi="Arial" w:cs="Arial"/>
          <w:sz w:val="24"/>
          <w:szCs w:val="24"/>
          <w:lang w:eastAsia="en-GB"/>
        </w:rPr>
        <w:lastRenderedPageBreak/>
        <w:t>the argument by showing that meaning is produced through difference and deferral rather than full presence (Derrida, 1982).</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The critical issue is that post-structuralism should not be reduced to the claim that meaning is impossible. People communicate, read, interpret and respond to texts every day. Meanings do function in practical contexts. The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challenge is more precise: it questions whether meaning can be final, self-present, fully controlled or completely guaranteed. In other words, the issue is not the existence of meaning, but the stability and authority of meaning.</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distinction is important for assessing the extent of the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challenge. Post-structuralism does not abolish interpretation; it changes its task. Interpretation is no longer the recovery of a single hidden meaning or the reconstruction of an author’s intention. Instead, interpretation becomes the analysis of how meaning is produced, displaced, contradicted and deferred within language. A strong reading is therefore not one that claims final mastery over a text, but one that recognises the tensions and instabilities through which meaning operates.</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Therefore, the strongest answer to the essay question is that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theories challenge stable meaning to a very significant extent, but they do not make meaning disappear. They reveal that meaning is relational, rhetorical, contextual and deferred. Stable meaning may function temporarily, especially in ordinary communication, but theory exposes why such stability cannot be absolute.</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t>Conclusion</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This essay has argued that post-</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theories of language challenge the possibility of stable meaning to a substantial extent, but not by claiming that language has no meaning at all. The more precise argument is that post-structuralism challenges the possibility of final, fixed or fully self-present meaning. Meaning exists and functions, but it cannot be completely secured because it is produced through relations, differences, signifiers, rhetorical effects and contexts that remain open to further movement.</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Saussure provides the </w:t>
      </w:r>
      <w:proofErr w:type="spellStart"/>
      <w:r w:rsidRPr="00024D5C">
        <w:rPr>
          <w:rFonts w:ascii="Arial" w:eastAsia="Times New Roman" w:hAnsi="Arial" w:cs="Arial"/>
          <w:sz w:val="24"/>
          <w:szCs w:val="24"/>
          <w:lang w:eastAsia="en-GB"/>
        </w:rPr>
        <w:t>structuralist</w:t>
      </w:r>
      <w:proofErr w:type="spellEnd"/>
      <w:r w:rsidRPr="00024D5C">
        <w:rPr>
          <w:rFonts w:ascii="Arial" w:eastAsia="Times New Roman" w:hAnsi="Arial" w:cs="Arial"/>
          <w:sz w:val="24"/>
          <w:szCs w:val="24"/>
          <w:lang w:eastAsia="en-GB"/>
        </w:rPr>
        <w:t xml:space="preserve"> foundation for this argument by showing that meaning is not natural but relational (Saussure, 1983).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develops this insight by demonstrating that language foregrounds its own formal organisation, so meaning cannot be separated from linguistic pattern and structure (</w:t>
      </w:r>
      <w:proofErr w:type="spellStart"/>
      <w:r w:rsidRPr="00024D5C">
        <w:rPr>
          <w:rFonts w:ascii="Arial" w:eastAsia="Times New Roman" w:hAnsi="Arial" w:cs="Arial"/>
          <w:sz w:val="24"/>
          <w:szCs w:val="24"/>
          <w:lang w:eastAsia="en-GB"/>
        </w:rPr>
        <w:t>Jakobson</w:t>
      </w:r>
      <w:proofErr w:type="spellEnd"/>
      <w:r w:rsidRPr="00024D5C">
        <w:rPr>
          <w:rFonts w:ascii="Arial" w:eastAsia="Times New Roman" w:hAnsi="Arial" w:cs="Arial"/>
          <w:sz w:val="24"/>
          <w:szCs w:val="24"/>
          <w:lang w:eastAsia="en-GB"/>
        </w:rPr>
        <w:t xml:space="preserve">, 1960).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radicalises the issue by showing that the unconscious and the subject are shaped by the instability of signifiers (</w:t>
      </w:r>
      <w:proofErr w:type="spellStart"/>
      <w:r w:rsidRPr="00024D5C">
        <w:rPr>
          <w:rFonts w:ascii="Arial" w:eastAsia="Times New Roman" w:hAnsi="Arial" w:cs="Arial"/>
          <w:sz w:val="24"/>
          <w:szCs w:val="24"/>
          <w:lang w:eastAsia="en-GB"/>
        </w:rPr>
        <w:t>Lacan</w:t>
      </w:r>
      <w:proofErr w:type="spellEnd"/>
      <w:r w:rsidRPr="00024D5C">
        <w:rPr>
          <w:rFonts w:ascii="Arial" w:eastAsia="Times New Roman" w:hAnsi="Arial" w:cs="Arial"/>
          <w:sz w:val="24"/>
          <w:szCs w:val="24"/>
          <w:lang w:eastAsia="en-GB"/>
        </w:rPr>
        <w:t xml:space="preserve">, 1966). De Man then shows that grammar cannot guarantee stable interpretation because rhetoric introduces ambiguity and </w:t>
      </w:r>
      <w:proofErr w:type="spellStart"/>
      <w:r w:rsidRPr="00024D5C">
        <w:rPr>
          <w:rFonts w:ascii="Arial" w:eastAsia="Times New Roman" w:hAnsi="Arial" w:cs="Arial"/>
          <w:sz w:val="24"/>
          <w:szCs w:val="24"/>
          <w:lang w:eastAsia="en-GB"/>
        </w:rPr>
        <w:t>undecidability</w:t>
      </w:r>
      <w:proofErr w:type="spellEnd"/>
      <w:r w:rsidRPr="00024D5C">
        <w:rPr>
          <w:rFonts w:ascii="Arial" w:eastAsia="Times New Roman" w:hAnsi="Arial" w:cs="Arial"/>
          <w:sz w:val="24"/>
          <w:szCs w:val="24"/>
          <w:lang w:eastAsia="en-GB"/>
        </w:rPr>
        <w:t xml:space="preserve"> (de Man, 1973). Derrida offers the most far-reaching challenge by arguing that meaning is produced through </w:t>
      </w:r>
      <w:proofErr w:type="spellStart"/>
      <w:r w:rsidRPr="00024D5C">
        <w:rPr>
          <w:rFonts w:ascii="Arial" w:eastAsia="Times New Roman" w:hAnsi="Arial" w:cs="Arial"/>
          <w:sz w:val="24"/>
          <w:szCs w:val="24"/>
          <w:lang w:eastAsia="en-GB"/>
        </w:rPr>
        <w:t>différance</w:t>
      </w:r>
      <w:proofErr w:type="spellEnd"/>
      <w:r w:rsidRPr="00024D5C">
        <w:rPr>
          <w:rFonts w:ascii="Arial" w:eastAsia="Times New Roman" w:hAnsi="Arial" w:cs="Arial"/>
          <w:sz w:val="24"/>
          <w:szCs w:val="24"/>
          <w:lang w:eastAsia="en-GB"/>
        </w:rPr>
        <w:t>, through difference and deferral rather than full presence (Derrida, 1982).</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 xml:space="preserve">The answer to the essay question is therefore that post-structuralism challenges stable meaning very strongly at a theoretical level. It shows that language cannot provide an absolute foundation for interpretation, authorial intention, subjectivity or truth. However, this does not make interpretation pointless. Instead, it changes the </w:t>
      </w:r>
      <w:r w:rsidRPr="00024D5C">
        <w:rPr>
          <w:rFonts w:ascii="Arial" w:eastAsia="Times New Roman" w:hAnsi="Arial" w:cs="Arial"/>
          <w:sz w:val="24"/>
          <w:szCs w:val="24"/>
          <w:lang w:eastAsia="en-GB"/>
        </w:rPr>
        <w:lastRenderedPageBreak/>
        <w:t xml:space="preserve">nature of interpretation. </w:t>
      </w:r>
      <w:proofErr w:type="gramStart"/>
      <w:r w:rsidRPr="00024D5C">
        <w:rPr>
          <w:rFonts w:ascii="Arial" w:eastAsia="Times New Roman" w:hAnsi="Arial" w:cs="Arial"/>
          <w:sz w:val="24"/>
          <w:szCs w:val="24"/>
          <w:lang w:eastAsia="en-GB"/>
        </w:rPr>
        <w:t>A critical reading can</w:t>
      </w:r>
      <w:proofErr w:type="gramEnd"/>
      <w:r w:rsidRPr="00024D5C">
        <w:rPr>
          <w:rFonts w:ascii="Arial" w:eastAsia="Times New Roman" w:hAnsi="Arial" w:cs="Arial"/>
          <w:sz w:val="24"/>
          <w:szCs w:val="24"/>
          <w:lang w:eastAsia="en-GB"/>
        </w:rPr>
        <w:t xml:space="preserve"> no longer claim to recover one final meaning; it must examine how meaning is produced, displaced and destabilised.</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r w:rsidRPr="00024D5C">
        <w:rPr>
          <w:rFonts w:ascii="Arial" w:eastAsia="Times New Roman" w:hAnsi="Arial" w:cs="Arial"/>
          <w:sz w:val="24"/>
          <w:szCs w:val="24"/>
          <w:lang w:eastAsia="en-GB"/>
        </w:rPr>
        <w:t>Post-structuralism therefore does not end meaning. It ends the confidence that meaning can be finally mastered. Stable meaning may operate temporarily in practice, but theoretically it remains provisional, relational and open to revision.</w:t>
      </w:r>
    </w:p>
    <w:p w:rsidR="00024D5C" w:rsidRPr="00024D5C" w:rsidRDefault="00024D5C" w:rsidP="00024D5C">
      <w:pPr>
        <w:spacing w:before="100" w:beforeAutospacing="1" w:after="100" w:afterAutospacing="1" w:line="240" w:lineRule="auto"/>
        <w:outlineLvl w:val="1"/>
        <w:rPr>
          <w:rFonts w:ascii="Arial" w:eastAsia="Times New Roman" w:hAnsi="Arial" w:cs="Arial"/>
          <w:b/>
          <w:bCs/>
          <w:sz w:val="24"/>
          <w:szCs w:val="24"/>
          <w:lang w:eastAsia="en-GB"/>
        </w:rPr>
      </w:pPr>
      <w:r w:rsidRPr="00024D5C">
        <w:rPr>
          <w:rFonts w:ascii="Arial" w:eastAsia="Times New Roman" w:hAnsi="Arial" w:cs="Arial"/>
          <w:b/>
          <w:bCs/>
          <w:sz w:val="24"/>
          <w:szCs w:val="24"/>
          <w:lang w:eastAsia="en-GB"/>
        </w:rPr>
        <w:t>References</w:t>
      </w:r>
    </w:p>
    <w:p w:rsidR="00024D5C" w:rsidRPr="00C30ED2" w:rsidRDefault="00024D5C" w:rsidP="00024D5C">
      <w:pPr>
        <w:pStyle w:val="NormalWeb"/>
        <w:rPr>
          <w:rFonts w:ascii="Arial" w:hAnsi="Arial" w:cs="Arial"/>
        </w:rPr>
      </w:pPr>
      <w:proofErr w:type="gramStart"/>
      <w:r w:rsidRPr="00C30ED2">
        <w:rPr>
          <w:rFonts w:ascii="Arial" w:hAnsi="Arial" w:cs="Arial"/>
        </w:rPr>
        <w:t>de</w:t>
      </w:r>
      <w:proofErr w:type="gramEnd"/>
      <w:r w:rsidRPr="00C30ED2">
        <w:rPr>
          <w:rFonts w:ascii="Arial" w:hAnsi="Arial" w:cs="Arial"/>
        </w:rPr>
        <w:t xml:space="preserve"> Man, P. (1973) ‘Semiology and Rhetoric’, </w:t>
      </w:r>
      <w:r w:rsidRPr="00C30ED2">
        <w:rPr>
          <w:rStyle w:val="Emphasis"/>
          <w:rFonts w:ascii="Arial" w:hAnsi="Arial" w:cs="Arial"/>
        </w:rPr>
        <w:t>Diacritics</w:t>
      </w:r>
      <w:r w:rsidRPr="00C30ED2">
        <w:rPr>
          <w:rFonts w:ascii="Arial" w:hAnsi="Arial" w:cs="Arial"/>
        </w:rPr>
        <w:t>, 3(3), pp. 27–33.</w:t>
      </w:r>
    </w:p>
    <w:p w:rsidR="00024D5C" w:rsidRPr="00C30ED2" w:rsidRDefault="00024D5C" w:rsidP="00024D5C">
      <w:pPr>
        <w:pStyle w:val="NormalWeb"/>
        <w:rPr>
          <w:rFonts w:ascii="Arial" w:hAnsi="Arial" w:cs="Arial"/>
        </w:rPr>
      </w:pPr>
      <w:r w:rsidRPr="00C30ED2">
        <w:rPr>
          <w:rFonts w:ascii="Arial" w:hAnsi="Arial" w:cs="Arial"/>
        </w:rPr>
        <w:t xml:space="preserve">Derrida, J. (1982) ‘Signature Event Context’, in </w:t>
      </w:r>
      <w:r w:rsidRPr="00C30ED2">
        <w:rPr>
          <w:rStyle w:val="Emphasis"/>
          <w:rFonts w:ascii="Arial" w:hAnsi="Arial" w:cs="Arial"/>
        </w:rPr>
        <w:t>Margins of Philosophy</w:t>
      </w:r>
      <w:r w:rsidRPr="00C30ED2">
        <w:rPr>
          <w:rFonts w:ascii="Arial" w:hAnsi="Arial" w:cs="Arial"/>
        </w:rPr>
        <w:t xml:space="preserve">. </w:t>
      </w:r>
      <w:proofErr w:type="gramStart"/>
      <w:r w:rsidRPr="00C30ED2">
        <w:rPr>
          <w:rFonts w:ascii="Arial" w:hAnsi="Arial" w:cs="Arial"/>
        </w:rPr>
        <w:t>Translated by A. Bass.</w:t>
      </w:r>
      <w:proofErr w:type="gramEnd"/>
      <w:r w:rsidRPr="00C30ED2">
        <w:rPr>
          <w:rFonts w:ascii="Arial" w:hAnsi="Arial" w:cs="Arial"/>
        </w:rPr>
        <w:t xml:space="preserve"> Chicago: University of Chicago Press, pp. 307–330.</w:t>
      </w:r>
    </w:p>
    <w:p w:rsidR="00024D5C" w:rsidRPr="00C30ED2" w:rsidRDefault="00024D5C" w:rsidP="00024D5C">
      <w:pPr>
        <w:pStyle w:val="NormalWeb"/>
        <w:rPr>
          <w:rFonts w:ascii="Arial" w:hAnsi="Arial" w:cs="Arial"/>
        </w:rPr>
      </w:pPr>
      <w:proofErr w:type="spellStart"/>
      <w:proofErr w:type="gramStart"/>
      <w:r w:rsidRPr="00C30ED2">
        <w:rPr>
          <w:rFonts w:ascii="Arial" w:hAnsi="Arial" w:cs="Arial"/>
        </w:rPr>
        <w:t>Jakobson</w:t>
      </w:r>
      <w:proofErr w:type="spellEnd"/>
      <w:r w:rsidRPr="00C30ED2">
        <w:rPr>
          <w:rFonts w:ascii="Arial" w:hAnsi="Arial" w:cs="Arial"/>
        </w:rPr>
        <w:t xml:space="preserve">, R. (1960) ‘Linguistics and Poetics’, in </w:t>
      </w:r>
      <w:proofErr w:type="spellStart"/>
      <w:r w:rsidRPr="00C30ED2">
        <w:rPr>
          <w:rFonts w:ascii="Arial" w:hAnsi="Arial" w:cs="Arial"/>
        </w:rPr>
        <w:t>Sebeok</w:t>
      </w:r>
      <w:proofErr w:type="spellEnd"/>
      <w:r w:rsidRPr="00C30ED2">
        <w:rPr>
          <w:rFonts w:ascii="Arial" w:hAnsi="Arial" w:cs="Arial"/>
        </w:rPr>
        <w:t xml:space="preserve">, T.A. (ed.) </w:t>
      </w:r>
      <w:r w:rsidRPr="00C30ED2">
        <w:rPr>
          <w:rStyle w:val="Emphasis"/>
          <w:rFonts w:ascii="Arial" w:hAnsi="Arial" w:cs="Arial"/>
        </w:rPr>
        <w:t>Style in Language</w:t>
      </w:r>
      <w:r w:rsidRPr="00C30ED2">
        <w:rPr>
          <w:rFonts w:ascii="Arial" w:hAnsi="Arial" w:cs="Arial"/>
        </w:rPr>
        <w:t>.</w:t>
      </w:r>
      <w:proofErr w:type="gramEnd"/>
      <w:r w:rsidRPr="00C30ED2">
        <w:rPr>
          <w:rFonts w:ascii="Arial" w:hAnsi="Arial" w:cs="Arial"/>
        </w:rPr>
        <w:t xml:space="preserve"> Cambridge, MA: MIT Press, pp. 350–377.</w:t>
      </w:r>
    </w:p>
    <w:p w:rsidR="00024D5C" w:rsidRPr="00C30ED2" w:rsidRDefault="00024D5C" w:rsidP="00024D5C">
      <w:pPr>
        <w:pStyle w:val="NormalWeb"/>
        <w:rPr>
          <w:rFonts w:ascii="Arial" w:hAnsi="Arial" w:cs="Arial"/>
        </w:rPr>
      </w:pPr>
      <w:proofErr w:type="spellStart"/>
      <w:r w:rsidRPr="00C30ED2">
        <w:rPr>
          <w:rFonts w:ascii="Arial" w:hAnsi="Arial" w:cs="Arial"/>
        </w:rPr>
        <w:t>Lacan</w:t>
      </w:r>
      <w:proofErr w:type="spellEnd"/>
      <w:r w:rsidRPr="00C30ED2">
        <w:rPr>
          <w:rFonts w:ascii="Arial" w:hAnsi="Arial" w:cs="Arial"/>
        </w:rPr>
        <w:t xml:space="preserve">, J. (1966) ‘The Insistence of the Letter in the Unconscious’, </w:t>
      </w:r>
      <w:r w:rsidRPr="00C30ED2">
        <w:rPr>
          <w:rStyle w:val="Emphasis"/>
          <w:rFonts w:ascii="Arial" w:hAnsi="Arial" w:cs="Arial"/>
        </w:rPr>
        <w:t>Yale French Studies</w:t>
      </w:r>
      <w:r w:rsidRPr="00C30ED2">
        <w:rPr>
          <w:rFonts w:ascii="Arial" w:hAnsi="Arial" w:cs="Arial"/>
        </w:rPr>
        <w:t>, 36/37, pp. 112–147.</w:t>
      </w:r>
    </w:p>
    <w:p w:rsidR="00024D5C" w:rsidRPr="00C30ED2" w:rsidRDefault="00024D5C" w:rsidP="00024D5C">
      <w:pPr>
        <w:pStyle w:val="NormalWeb"/>
        <w:rPr>
          <w:rFonts w:ascii="Arial" w:hAnsi="Arial" w:cs="Arial"/>
        </w:rPr>
      </w:pPr>
      <w:proofErr w:type="gramStart"/>
      <w:r w:rsidRPr="00C30ED2">
        <w:rPr>
          <w:rFonts w:ascii="Arial" w:hAnsi="Arial" w:cs="Arial"/>
        </w:rPr>
        <w:t xml:space="preserve">Saussure, F. de (1983) </w:t>
      </w:r>
      <w:r w:rsidRPr="00C30ED2">
        <w:rPr>
          <w:rStyle w:val="Emphasis"/>
          <w:rFonts w:ascii="Arial" w:hAnsi="Arial" w:cs="Arial"/>
        </w:rPr>
        <w:t>Course in General Linguistics</w:t>
      </w:r>
      <w:r w:rsidRPr="00C30ED2">
        <w:rPr>
          <w:rFonts w:ascii="Arial" w:hAnsi="Arial" w:cs="Arial"/>
        </w:rPr>
        <w:t>.</w:t>
      </w:r>
      <w:proofErr w:type="gramEnd"/>
      <w:r w:rsidRPr="00C30ED2">
        <w:rPr>
          <w:rFonts w:ascii="Arial" w:hAnsi="Arial" w:cs="Arial"/>
        </w:rPr>
        <w:t xml:space="preserve"> Translated and annotated by R. Harris. London: Duckworth.</w:t>
      </w:r>
    </w:p>
    <w:p w:rsidR="00024D5C" w:rsidRPr="00C30ED2" w:rsidRDefault="00024D5C" w:rsidP="00024D5C">
      <w:pPr>
        <w:pStyle w:val="NormalWeb"/>
        <w:rPr>
          <w:rFonts w:ascii="Arial" w:hAnsi="Arial" w:cs="Arial"/>
        </w:rPr>
      </w:pPr>
      <w:r w:rsidRPr="00C30ED2">
        <w:rPr>
          <w:rFonts w:ascii="Arial" w:hAnsi="Arial" w:cs="Arial"/>
        </w:rPr>
        <w:t xml:space="preserve">Barry, P. (2017) </w:t>
      </w:r>
      <w:r w:rsidRPr="00C30ED2">
        <w:rPr>
          <w:rStyle w:val="Emphasis"/>
          <w:rFonts w:ascii="Arial" w:hAnsi="Arial" w:cs="Arial"/>
        </w:rPr>
        <w:t>Beginning Theory: An Introduction to Literary and Cultural Theory</w:t>
      </w:r>
      <w:r w:rsidRPr="00C30ED2">
        <w:rPr>
          <w:rFonts w:ascii="Arial" w:hAnsi="Arial" w:cs="Arial"/>
        </w:rPr>
        <w:t xml:space="preserve">. </w:t>
      </w:r>
      <w:proofErr w:type="gramStart"/>
      <w:r w:rsidRPr="00C30ED2">
        <w:rPr>
          <w:rFonts w:ascii="Arial" w:hAnsi="Arial" w:cs="Arial"/>
        </w:rPr>
        <w:t xml:space="preserve">4th </w:t>
      </w:r>
      <w:proofErr w:type="spellStart"/>
      <w:r w:rsidRPr="00C30ED2">
        <w:rPr>
          <w:rFonts w:ascii="Arial" w:hAnsi="Arial" w:cs="Arial"/>
        </w:rPr>
        <w:t>edn</w:t>
      </w:r>
      <w:proofErr w:type="spellEnd"/>
      <w:r w:rsidRPr="00C30ED2">
        <w:rPr>
          <w:rFonts w:ascii="Arial" w:hAnsi="Arial" w:cs="Arial"/>
        </w:rPr>
        <w:t>.</w:t>
      </w:r>
      <w:proofErr w:type="gramEnd"/>
      <w:r w:rsidRPr="00C30ED2">
        <w:rPr>
          <w:rFonts w:ascii="Arial" w:hAnsi="Arial" w:cs="Arial"/>
        </w:rPr>
        <w:t xml:space="preserve"> Manchester: Manchester University Press.</w:t>
      </w:r>
    </w:p>
    <w:p w:rsidR="00024D5C" w:rsidRPr="00C30ED2" w:rsidRDefault="00024D5C" w:rsidP="00024D5C">
      <w:pPr>
        <w:pStyle w:val="NormalWeb"/>
        <w:rPr>
          <w:rFonts w:ascii="Arial" w:hAnsi="Arial" w:cs="Arial"/>
        </w:rPr>
      </w:pPr>
      <w:proofErr w:type="spellStart"/>
      <w:r w:rsidRPr="00C30ED2">
        <w:rPr>
          <w:rFonts w:ascii="Arial" w:hAnsi="Arial" w:cs="Arial"/>
        </w:rPr>
        <w:t>Belsey</w:t>
      </w:r>
      <w:proofErr w:type="spellEnd"/>
      <w:r w:rsidRPr="00C30ED2">
        <w:rPr>
          <w:rFonts w:ascii="Arial" w:hAnsi="Arial" w:cs="Arial"/>
        </w:rPr>
        <w:t xml:space="preserve">, C. (2002) </w:t>
      </w:r>
      <w:proofErr w:type="spellStart"/>
      <w:r w:rsidRPr="00C30ED2">
        <w:rPr>
          <w:rStyle w:val="Emphasis"/>
          <w:rFonts w:ascii="Arial" w:hAnsi="Arial" w:cs="Arial"/>
        </w:rPr>
        <w:t>Poststructuralism</w:t>
      </w:r>
      <w:proofErr w:type="spellEnd"/>
      <w:r w:rsidRPr="00C30ED2">
        <w:rPr>
          <w:rStyle w:val="Emphasis"/>
          <w:rFonts w:ascii="Arial" w:hAnsi="Arial" w:cs="Arial"/>
        </w:rPr>
        <w:t>: A Very Short Introduction</w:t>
      </w:r>
      <w:r w:rsidRPr="00C30ED2">
        <w:rPr>
          <w:rFonts w:ascii="Arial" w:hAnsi="Arial" w:cs="Arial"/>
        </w:rPr>
        <w:t xml:space="preserve">. Oxford: Oxford </w:t>
      </w:r>
      <w:bookmarkStart w:id="0" w:name="_GoBack"/>
      <w:r w:rsidRPr="00C30ED2">
        <w:rPr>
          <w:rFonts w:ascii="Arial" w:hAnsi="Arial" w:cs="Arial"/>
        </w:rPr>
        <w:t>University Press.</w:t>
      </w:r>
    </w:p>
    <w:bookmarkEnd w:id="0"/>
    <w:p w:rsidR="00024D5C" w:rsidRPr="00C30ED2" w:rsidRDefault="00024D5C" w:rsidP="00024D5C">
      <w:pPr>
        <w:pStyle w:val="NormalWeb"/>
        <w:rPr>
          <w:rFonts w:ascii="Arial" w:hAnsi="Arial" w:cs="Arial"/>
        </w:rPr>
      </w:pPr>
      <w:r w:rsidRPr="00C30ED2">
        <w:rPr>
          <w:rFonts w:ascii="Arial" w:hAnsi="Arial" w:cs="Arial"/>
        </w:rPr>
        <w:t xml:space="preserve">Bennett, A. and </w:t>
      </w:r>
      <w:proofErr w:type="spellStart"/>
      <w:r w:rsidRPr="00C30ED2">
        <w:rPr>
          <w:rFonts w:ascii="Arial" w:hAnsi="Arial" w:cs="Arial"/>
        </w:rPr>
        <w:t>Royle</w:t>
      </w:r>
      <w:proofErr w:type="spellEnd"/>
      <w:r w:rsidRPr="00C30ED2">
        <w:rPr>
          <w:rFonts w:ascii="Arial" w:hAnsi="Arial" w:cs="Arial"/>
        </w:rPr>
        <w:t xml:space="preserve">, N. (2016) </w:t>
      </w:r>
      <w:proofErr w:type="gramStart"/>
      <w:r w:rsidRPr="00C30ED2">
        <w:rPr>
          <w:rStyle w:val="Emphasis"/>
          <w:rFonts w:ascii="Arial" w:hAnsi="Arial" w:cs="Arial"/>
        </w:rPr>
        <w:t>An</w:t>
      </w:r>
      <w:proofErr w:type="gramEnd"/>
      <w:r w:rsidRPr="00C30ED2">
        <w:rPr>
          <w:rStyle w:val="Emphasis"/>
          <w:rFonts w:ascii="Arial" w:hAnsi="Arial" w:cs="Arial"/>
        </w:rPr>
        <w:t xml:space="preserve"> Introduction to Literature, Criticism and Theory</w:t>
      </w:r>
      <w:r w:rsidRPr="00C30ED2">
        <w:rPr>
          <w:rFonts w:ascii="Arial" w:hAnsi="Arial" w:cs="Arial"/>
        </w:rPr>
        <w:t xml:space="preserve">. </w:t>
      </w:r>
      <w:proofErr w:type="gramStart"/>
      <w:r w:rsidRPr="00C30ED2">
        <w:rPr>
          <w:rFonts w:ascii="Arial" w:hAnsi="Arial" w:cs="Arial"/>
        </w:rPr>
        <w:t xml:space="preserve">5th </w:t>
      </w:r>
      <w:proofErr w:type="spellStart"/>
      <w:r w:rsidRPr="00C30ED2">
        <w:rPr>
          <w:rFonts w:ascii="Arial" w:hAnsi="Arial" w:cs="Arial"/>
        </w:rPr>
        <w:t>edn</w:t>
      </w:r>
      <w:proofErr w:type="spellEnd"/>
      <w:r w:rsidRPr="00C30ED2">
        <w:rPr>
          <w:rFonts w:ascii="Arial" w:hAnsi="Arial" w:cs="Arial"/>
        </w:rPr>
        <w:t>.</w:t>
      </w:r>
      <w:proofErr w:type="gramEnd"/>
      <w:r w:rsidRPr="00C30ED2">
        <w:rPr>
          <w:rFonts w:ascii="Arial" w:hAnsi="Arial" w:cs="Arial"/>
        </w:rPr>
        <w:t xml:space="preserve"> London: Routledge.</w:t>
      </w:r>
    </w:p>
    <w:p w:rsidR="00024D5C" w:rsidRPr="00C30ED2" w:rsidRDefault="00024D5C" w:rsidP="00024D5C">
      <w:pPr>
        <w:pStyle w:val="NormalWeb"/>
        <w:rPr>
          <w:rFonts w:ascii="Arial" w:hAnsi="Arial" w:cs="Arial"/>
        </w:rPr>
      </w:pPr>
      <w:r w:rsidRPr="00C30ED2">
        <w:rPr>
          <w:rFonts w:ascii="Arial" w:hAnsi="Arial" w:cs="Arial"/>
        </w:rPr>
        <w:t xml:space="preserve">Culler, J. (1975) </w:t>
      </w:r>
      <w:proofErr w:type="spellStart"/>
      <w:r w:rsidRPr="00C30ED2">
        <w:rPr>
          <w:rStyle w:val="Emphasis"/>
          <w:rFonts w:ascii="Arial" w:hAnsi="Arial" w:cs="Arial"/>
        </w:rPr>
        <w:t>Structuralist</w:t>
      </w:r>
      <w:proofErr w:type="spellEnd"/>
      <w:r w:rsidRPr="00C30ED2">
        <w:rPr>
          <w:rStyle w:val="Emphasis"/>
          <w:rFonts w:ascii="Arial" w:hAnsi="Arial" w:cs="Arial"/>
        </w:rPr>
        <w:t xml:space="preserve"> Poetics: Structuralism, Linguistics and the Study of Literature</w:t>
      </w:r>
      <w:r w:rsidRPr="00C30ED2">
        <w:rPr>
          <w:rFonts w:ascii="Arial" w:hAnsi="Arial" w:cs="Arial"/>
        </w:rPr>
        <w:t>. London: Routledge &amp; Kegan Paul.</w:t>
      </w:r>
    </w:p>
    <w:p w:rsidR="00024D5C" w:rsidRPr="00C30ED2" w:rsidRDefault="00024D5C" w:rsidP="00024D5C">
      <w:pPr>
        <w:pStyle w:val="NormalWeb"/>
        <w:rPr>
          <w:rFonts w:ascii="Arial" w:hAnsi="Arial" w:cs="Arial"/>
        </w:rPr>
      </w:pPr>
      <w:r w:rsidRPr="00C30ED2">
        <w:rPr>
          <w:rFonts w:ascii="Arial" w:hAnsi="Arial" w:cs="Arial"/>
        </w:rPr>
        <w:t xml:space="preserve">Culler, J. (1982) </w:t>
      </w:r>
      <w:r w:rsidRPr="00C30ED2">
        <w:rPr>
          <w:rStyle w:val="Emphasis"/>
          <w:rFonts w:ascii="Arial" w:hAnsi="Arial" w:cs="Arial"/>
        </w:rPr>
        <w:t>On Deconstruction: Theory and Criticism after Structuralism</w:t>
      </w:r>
      <w:r w:rsidRPr="00C30ED2">
        <w:rPr>
          <w:rFonts w:ascii="Arial" w:hAnsi="Arial" w:cs="Arial"/>
        </w:rPr>
        <w:t>. Ithaca, NY: Cornell University Press.</w:t>
      </w:r>
    </w:p>
    <w:p w:rsidR="00024D5C" w:rsidRPr="00C30ED2" w:rsidRDefault="00024D5C" w:rsidP="00024D5C">
      <w:pPr>
        <w:pStyle w:val="NormalWeb"/>
        <w:rPr>
          <w:rFonts w:ascii="Arial" w:hAnsi="Arial" w:cs="Arial"/>
        </w:rPr>
      </w:pPr>
      <w:proofErr w:type="gramStart"/>
      <w:r w:rsidRPr="00C30ED2">
        <w:rPr>
          <w:rFonts w:ascii="Arial" w:hAnsi="Arial" w:cs="Arial"/>
        </w:rPr>
        <w:t xml:space="preserve">Eagleton, T. (1983) </w:t>
      </w:r>
      <w:r w:rsidRPr="00C30ED2">
        <w:rPr>
          <w:rStyle w:val="Emphasis"/>
          <w:rFonts w:ascii="Arial" w:hAnsi="Arial" w:cs="Arial"/>
        </w:rPr>
        <w:t>Literary Theory: An Introduction</w:t>
      </w:r>
      <w:r w:rsidRPr="00C30ED2">
        <w:rPr>
          <w:rFonts w:ascii="Arial" w:hAnsi="Arial" w:cs="Arial"/>
        </w:rPr>
        <w:t>.</w:t>
      </w:r>
      <w:proofErr w:type="gramEnd"/>
      <w:r w:rsidRPr="00C30ED2">
        <w:rPr>
          <w:rFonts w:ascii="Arial" w:hAnsi="Arial" w:cs="Arial"/>
        </w:rPr>
        <w:t xml:space="preserve"> Oxford: Basil Blackwell.</w:t>
      </w:r>
    </w:p>
    <w:p w:rsidR="00024D5C" w:rsidRPr="00C30ED2" w:rsidRDefault="00024D5C" w:rsidP="00024D5C">
      <w:pPr>
        <w:pStyle w:val="NormalWeb"/>
        <w:rPr>
          <w:rFonts w:ascii="Arial" w:hAnsi="Arial" w:cs="Arial"/>
        </w:rPr>
      </w:pPr>
      <w:proofErr w:type="gramStart"/>
      <w:r w:rsidRPr="00C30ED2">
        <w:rPr>
          <w:rFonts w:ascii="Arial" w:hAnsi="Arial" w:cs="Arial"/>
        </w:rPr>
        <w:t xml:space="preserve">Hawkes, T. (1977) </w:t>
      </w:r>
      <w:r w:rsidRPr="00C30ED2">
        <w:rPr>
          <w:rStyle w:val="Emphasis"/>
          <w:rFonts w:ascii="Arial" w:hAnsi="Arial" w:cs="Arial"/>
        </w:rPr>
        <w:t>Structuralism and Semiotics</w:t>
      </w:r>
      <w:r w:rsidRPr="00C30ED2">
        <w:rPr>
          <w:rFonts w:ascii="Arial" w:hAnsi="Arial" w:cs="Arial"/>
        </w:rPr>
        <w:t>.</w:t>
      </w:r>
      <w:proofErr w:type="gramEnd"/>
      <w:r w:rsidRPr="00C30ED2">
        <w:rPr>
          <w:rFonts w:ascii="Arial" w:hAnsi="Arial" w:cs="Arial"/>
        </w:rPr>
        <w:t xml:space="preserve"> London: Methuen.</w:t>
      </w:r>
    </w:p>
    <w:p w:rsidR="00024D5C" w:rsidRPr="00C30ED2" w:rsidRDefault="00024D5C" w:rsidP="00024D5C">
      <w:pPr>
        <w:pStyle w:val="NormalWeb"/>
        <w:rPr>
          <w:rFonts w:ascii="Arial" w:hAnsi="Arial" w:cs="Arial"/>
        </w:rPr>
      </w:pPr>
      <w:r w:rsidRPr="00C30ED2">
        <w:rPr>
          <w:rFonts w:ascii="Arial" w:hAnsi="Arial" w:cs="Arial"/>
        </w:rPr>
        <w:t xml:space="preserve">Leitch, V.B. (1983) </w:t>
      </w:r>
      <w:r w:rsidRPr="00C30ED2">
        <w:rPr>
          <w:rStyle w:val="Emphasis"/>
          <w:rFonts w:ascii="Arial" w:hAnsi="Arial" w:cs="Arial"/>
        </w:rPr>
        <w:t>Deconstructive Criticism: An Advanced Introduction</w:t>
      </w:r>
      <w:r w:rsidRPr="00C30ED2">
        <w:rPr>
          <w:rFonts w:ascii="Arial" w:hAnsi="Arial" w:cs="Arial"/>
        </w:rPr>
        <w:t>. New York: Columbia University Press.</w:t>
      </w:r>
    </w:p>
    <w:p w:rsidR="00024D5C" w:rsidRPr="00C30ED2" w:rsidRDefault="00024D5C" w:rsidP="00024D5C">
      <w:pPr>
        <w:pStyle w:val="NormalWeb"/>
        <w:rPr>
          <w:rFonts w:ascii="Arial" w:hAnsi="Arial" w:cs="Arial"/>
        </w:rPr>
      </w:pPr>
      <w:proofErr w:type="spellStart"/>
      <w:proofErr w:type="gramStart"/>
      <w:r w:rsidRPr="00C30ED2">
        <w:rPr>
          <w:rFonts w:ascii="Arial" w:hAnsi="Arial" w:cs="Arial"/>
        </w:rPr>
        <w:t>Moi</w:t>
      </w:r>
      <w:proofErr w:type="spellEnd"/>
      <w:r w:rsidRPr="00C30ED2">
        <w:rPr>
          <w:rFonts w:ascii="Arial" w:hAnsi="Arial" w:cs="Arial"/>
        </w:rPr>
        <w:t xml:space="preserve">, T. (1985) </w:t>
      </w:r>
      <w:r w:rsidRPr="00C30ED2">
        <w:rPr>
          <w:rStyle w:val="Emphasis"/>
          <w:rFonts w:ascii="Arial" w:hAnsi="Arial" w:cs="Arial"/>
        </w:rPr>
        <w:t>Sexual/Textual Politics: Feminist Literary Theory</w:t>
      </w:r>
      <w:r w:rsidRPr="00C30ED2">
        <w:rPr>
          <w:rFonts w:ascii="Arial" w:hAnsi="Arial" w:cs="Arial"/>
        </w:rPr>
        <w:t>.</w:t>
      </w:r>
      <w:proofErr w:type="gramEnd"/>
      <w:r w:rsidRPr="00C30ED2">
        <w:rPr>
          <w:rFonts w:ascii="Arial" w:hAnsi="Arial" w:cs="Arial"/>
        </w:rPr>
        <w:t xml:space="preserve"> London: Methuen.</w:t>
      </w:r>
    </w:p>
    <w:p w:rsidR="00024D5C" w:rsidRPr="00C30ED2" w:rsidRDefault="00024D5C" w:rsidP="00024D5C">
      <w:pPr>
        <w:pStyle w:val="NormalWeb"/>
        <w:rPr>
          <w:rFonts w:ascii="Arial" w:hAnsi="Arial" w:cs="Arial"/>
        </w:rPr>
      </w:pPr>
      <w:r w:rsidRPr="00C30ED2">
        <w:rPr>
          <w:rFonts w:ascii="Arial" w:hAnsi="Arial" w:cs="Arial"/>
        </w:rPr>
        <w:t xml:space="preserve">Norris, C. (1982) </w:t>
      </w:r>
      <w:r w:rsidRPr="00C30ED2">
        <w:rPr>
          <w:rStyle w:val="Emphasis"/>
          <w:rFonts w:ascii="Arial" w:hAnsi="Arial" w:cs="Arial"/>
        </w:rPr>
        <w:t>Deconstruction: Theory and Practice</w:t>
      </w:r>
      <w:r w:rsidRPr="00C30ED2">
        <w:rPr>
          <w:rFonts w:ascii="Arial" w:hAnsi="Arial" w:cs="Arial"/>
        </w:rPr>
        <w:t>. London: Methuen.</w:t>
      </w:r>
    </w:p>
    <w:p w:rsidR="00024D5C" w:rsidRPr="00C30ED2" w:rsidRDefault="00024D5C" w:rsidP="00024D5C">
      <w:pPr>
        <w:pStyle w:val="NormalWeb"/>
        <w:rPr>
          <w:rFonts w:ascii="Arial" w:hAnsi="Arial" w:cs="Arial"/>
        </w:rPr>
      </w:pPr>
      <w:proofErr w:type="spellStart"/>
      <w:r w:rsidRPr="00C30ED2">
        <w:rPr>
          <w:rFonts w:ascii="Arial" w:hAnsi="Arial" w:cs="Arial"/>
        </w:rPr>
        <w:t>Royle</w:t>
      </w:r>
      <w:proofErr w:type="spellEnd"/>
      <w:r w:rsidRPr="00C30ED2">
        <w:rPr>
          <w:rFonts w:ascii="Arial" w:hAnsi="Arial" w:cs="Arial"/>
        </w:rPr>
        <w:t xml:space="preserve">, N. (2003) </w:t>
      </w:r>
      <w:r w:rsidRPr="00C30ED2">
        <w:rPr>
          <w:rStyle w:val="Emphasis"/>
          <w:rFonts w:ascii="Arial" w:hAnsi="Arial" w:cs="Arial"/>
        </w:rPr>
        <w:t>Jacques Derrida</w:t>
      </w:r>
      <w:r w:rsidRPr="00C30ED2">
        <w:rPr>
          <w:rFonts w:ascii="Arial" w:hAnsi="Arial" w:cs="Arial"/>
        </w:rPr>
        <w:t>. London: Routledge.</w:t>
      </w:r>
    </w:p>
    <w:p w:rsidR="00024D5C" w:rsidRPr="00C30ED2" w:rsidRDefault="00024D5C" w:rsidP="00024D5C">
      <w:pPr>
        <w:pStyle w:val="NormalWeb"/>
        <w:rPr>
          <w:rFonts w:ascii="Arial" w:hAnsi="Arial" w:cs="Arial"/>
        </w:rPr>
      </w:pPr>
      <w:proofErr w:type="spellStart"/>
      <w:r w:rsidRPr="00C30ED2">
        <w:rPr>
          <w:rFonts w:ascii="Arial" w:hAnsi="Arial" w:cs="Arial"/>
        </w:rPr>
        <w:lastRenderedPageBreak/>
        <w:t>Sarup</w:t>
      </w:r>
      <w:proofErr w:type="spellEnd"/>
      <w:r w:rsidRPr="00C30ED2">
        <w:rPr>
          <w:rFonts w:ascii="Arial" w:hAnsi="Arial" w:cs="Arial"/>
        </w:rPr>
        <w:t xml:space="preserve">, M. (1993) </w:t>
      </w:r>
      <w:proofErr w:type="gramStart"/>
      <w:r w:rsidRPr="00C30ED2">
        <w:rPr>
          <w:rStyle w:val="Emphasis"/>
          <w:rFonts w:ascii="Arial" w:hAnsi="Arial" w:cs="Arial"/>
        </w:rPr>
        <w:t>An</w:t>
      </w:r>
      <w:proofErr w:type="gramEnd"/>
      <w:r w:rsidRPr="00C30ED2">
        <w:rPr>
          <w:rStyle w:val="Emphasis"/>
          <w:rFonts w:ascii="Arial" w:hAnsi="Arial" w:cs="Arial"/>
        </w:rPr>
        <w:t xml:space="preserve"> Introductory Guide to Post-Structuralism and Postmodernism</w:t>
      </w:r>
      <w:r w:rsidRPr="00C30ED2">
        <w:rPr>
          <w:rFonts w:ascii="Arial" w:hAnsi="Arial" w:cs="Arial"/>
        </w:rPr>
        <w:t xml:space="preserve">. </w:t>
      </w:r>
      <w:proofErr w:type="gramStart"/>
      <w:r w:rsidRPr="00C30ED2">
        <w:rPr>
          <w:rFonts w:ascii="Arial" w:hAnsi="Arial" w:cs="Arial"/>
        </w:rPr>
        <w:t xml:space="preserve">2nd </w:t>
      </w:r>
      <w:proofErr w:type="spellStart"/>
      <w:r w:rsidRPr="00C30ED2">
        <w:rPr>
          <w:rFonts w:ascii="Arial" w:hAnsi="Arial" w:cs="Arial"/>
        </w:rPr>
        <w:t>edn</w:t>
      </w:r>
      <w:proofErr w:type="spellEnd"/>
      <w:r w:rsidRPr="00C30ED2">
        <w:rPr>
          <w:rFonts w:ascii="Arial" w:hAnsi="Arial" w:cs="Arial"/>
        </w:rPr>
        <w:t>.</w:t>
      </w:r>
      <w:proofErr w:type="gramEnd"/>
      <w:r w:rsidRPr="00C30ED2">
        <w:rPr>
          <w:rFonts w:ascii="Arial" w:hAnsi="Arial" w:cs="Arial"/>
        </w:rPr>
        <w:t xml:space="preserve"> Hemel Hempstead: Harvester </w:t>
      </w:r>
      <w:proofErr w:type="spellStart"/>
      <w:r w:rsidRPr="00C30ED2">
        <w:rPr>
          <w:rFonts w:ascii="Arial" w:hAnsi="Arial" w:cs="Arial"/>
        </w:rPr>
        <w:t>Wheatsheaf</w:t>
      </w:r>
      <w:proofErr w:type="spellEnd"/>
      <w:r w:rsidRPr="00C30ED2">
        <w:rPr>
          <w:rFonts w:ascii="Arial" w:hAnsi="Arial" w:cs="Arial"/>
        </w:rPr>
        <w:t>.</w:t>
      </w:r>
    </w:p>
    <w:p w:rsidR="00024D5C" w:rsidRPr="00C30ED2" w:rsidRDefault="00024D5C" w:rsidP="00024D5C">
      <w:pPr>
        <w:pStyle w:val="NormalWeb"/>
        <w:rPr>
          <w:rFonts w:ascii="Arial" w:hAnsi="Arial" w:cs="Arial"/>
        </w:rPr>
      </w:pPr>
      <w:r w:rsidRPr="00C30ED2">
        <w:rPr>
          <w:rFonts w:ascii="Arial" w:hAnsi="Arial" w:cs="Arial"/>
        </w:rPr>
        <w:t xml:space="preserve">Selden, R., </w:t>
      </w:r>
      <w:proofErr w:type="spellStart"/>
      <w:r w:rsidRPr="00C30ED2">
        <w:rPr>
          <w:rFonts w:ascii="Arial" w:hAnsi="Arial" w:cs="Arial"/>
        </w:rPr>
        <w:t>Widdowson</w:t>
      </w:r>
      <w:proofErr w:type="spellEnd"/>
      <w:r w:rsidRPr="00C30ED2">
        <w:rPr>
          <w:rFonts w:ascii="Arial" w:hAnsi="Arial" w:cs="Arial"/>
        </w:rPr>
        <w:t xml:space="preserve">, P. and </w:t>
      </w:r>
      <w:proofErr w:type="spellStart"/>
      <w:r w:rsidRPr="00C30ED2">
        <w:rPr>
          <w:rFonts w:ascii="Arial" w:hAnsi="Arial" w:cs="Arial"/>
        </w:rPr>
        <w:t>Brooker</w:t>
      </w:r>
      <w:proofErr w:type="spellEnd"/>
      <w:r w:rsidRPr="00C30ED2">
        <w:rPr>
          <w:rFonts w:ascii="Arial" w:hAnsi="Arial" w:cs="Arial"/>
        </w:rPr>
        <w:t xml:space="preserve">, P. (2005) </w:t>
      </w:r>
      <w:r w:rsidRPr="00C30ED2">
        <w:rPr>
          <w:rStyle w:val="Emphasis"/>
          <w:rFonts w:ascii="Arial" w:hAnsi="Arial" w:cs="Arial"/>
        </w:rPr>
        <w:t>A Reader’s Guide to Contemporary Literary Theory</w:t>
      </w:r>
      <w:r w:rsidRPr="00C30ED2">
        <w:rPr>
          <w:rFonts w:ascii="Arial" w:hAnsi="Arial" w:cs="Arial"/>
        </w:rPr>
        <w:t xml:space="preserve">. </w:t>
      </w:r>
      <w:proofErr w:type="gramStart"/>
      <w:r w:rsidRPr="00C30ED2">
        <w:rPr>
          <w:rFonts w:ascii="Arial" w:hAnsi="Arial" w:cs="Arial"/>
        </w:rPr>
        <w:t xml:space="preserve">5th </w:t>
      </w:r>
      <w:proofErr w:type="spellStart"/>
      <w:r w:rsidRPr="00C30ED2">
        <w:rPr>
          <w:rFonts w:ascii="Arial" w:hAnsi="Arial" w:cs="Arial"/>
        </w:rPr>
        <w:t>edn</w:t>
      </w:r>
      <w:proofErr w:type="spellEnd"/>
      <w:r w:rsidRPr="00C30ED2">
        <w:rPr>
          <w:rFonts w:ascii="Arial" w:hAnsi="Arial" w:cs="Arial"/>
        </w:rPr>
        <w:t>.</w:t>
      </w:r>
      <w:proofErr w:type="gramEnd"/>
      <w:r w:rsidRPr="00C30ED2">
        <w:rPr>
          <w:rFonts w:ascii="Arial" w:hAnsi="Arial" w:cs="Arial"/>
        </w:rPr>
        <w:t xml:space="preserve"> Harlow: Pearson Longman.</w:t>
      </w:r>
    </w:p>
    <w:p w:rsidR="00024D5C" w:rsidRPr="00C30ED2" w:rsidRDefault="00024D5C" w:rsidP="00024D5C">
      <w:pPr>
        <w:pStyle w:val="NormalWeb"/>
        <w:rPr>
          <w:rFonts w:ascii="Arial" w:hAnsi="Arial" w:cs="Arial"/>
        </w:rPr>
      </w:pPr>
      <w:proofErr w:type="spellStart"/>
      <w:r w:rsidRPr="00C30ED2">
        <w:rPr>
          <w:rFonts w:ascii="Arial" w:hAnsi="Arial" w:cs="Arial"/>
        </w:rPr>
        <w:t>Sim</w:t>
      </w:r>
      <w:proofErr w:type="spellEnd"/>
      <w:r w:rsidRPr="00C30ED2">
        <w:rPr>
          <w:rFonts w:ascii="Arial" w:hAnsi="Arial" w:cs="Arial"/>
        </w:rPr>
        <w:t xml:space="preserve">, S. (ed.) (2011) </w:t>
      </w:r>
      <w:r w:rsidRPr="00C30ED2">
        <w:rPr>
          <w:rStyle w:val="Emphasis"/>
          <w:rFonts w:ascii="Arial" w:hAnsi="Arial" w:cs="Arial"/>
        </w:rPr>
        <w:t>The Routledge Companion to Postmodernism</w:t>
      </w:r>
      <w:r w:rsidRPr="00C30ED2">
        <w:rPr>
          <w:rFonts w:ascii="Arial" w:hAnsi="Arial" w:cs="Arial"/>
        </w:rPr>
        <w:t xml:space="preserve">. </w:t>
      </w:r>
      <w:proofErr w:type="gramStart"/>
      <w:r w:rsidRPr="00C30ED2">
        <w:rPr>
          <w:rFonts w:ascii="Arial" w:hAnsi="Arial" w:cs="Arial"/>
        </w:rPr>
        <w:t xml:space="preserve">3rd </w:t>
      </w:r>
      <w:proofErr w:type="spellStart"/>
      <w:r w:rsidRPr="00C30ED2">
        <w:rPr>
          <w:rFonts w:ascii="Arial" w:hAnsi="Arial" w:cs="Arial"/>
        </w:rPr>
        <w:t>edn</w:t>
      </w:r>
      <w:proofErr w:type="spellEnd"/>
      <w:r w:rsidRPr="00C30ED2">
        <w:rPr>
          <w:rFonts w:ascii="Arial" w:hAnsi="Arial" w:cs="Arial"/>
        </w:rPr>
        <w:t>.</w:t>
      </w:r>
      <w:proofErr w:type="gramEnd"/>
      <w:r w:rsidRPr="00C30ED2">
        <w:rPr>
          <w:rFonts w:ascii="Arial" w:hAnsi="Arial" w:cs="Arial"/>
        </w:rPr>
        <w:t xml:space="preserve"> London: Routledge.</w:t>
      </w:r>
    </w:p>
    <w:p w:rsidR="00024D5C" w:rsidRPr="00C30ED2" w:rsidRDefault="00024D5C" w:rsidP="00024D5C">
      <w:pPr>
        <w:pStyle w:val="NormalWeb"/>
        <w:rPr>
          <w:rFonts w:ascii="Arial" w:hAnsi="Arial" w:cs="Arial"/>
        </w:rPr>
      </w:pPr>
      <w:r w:rsidRPr="00C30ED2">
        <w:rPr>
          <w:rFonts w:ascii="Arial" w:hAnsi="Arial" w:cs="Arial"/>
        </w:rPr>
        <w:t xml:space="preserve">Storey, J. (2018) </w:t>
      </w:r>
      <w:r w:rsidRPr="00C30ED2">
        <w:rPr>
          <w:rStyle w:val="Emphasis"/>
          <w:rFonts w:ascii="Arial" w:hAnsi="Arial" w:cs="Arial"/>
        </w:rPr>
        <w:t>Cultural Theory and Popular Culture: An Introduction</w:t>
      </w:r>
      <w:r w:rsidRPr="00C30ED2">
        <w:rPr>
          <w:rFonts w:ascii="Arial" w:hAnsi="Arial" w:cs="Arial"/>
        </w:rPr>
        <w:t xml:space="preserve">. </w:t>
      </w:r>
      <w:proofErr w:type="gramStart"/>
      <w:r w:rsidRPr="00C30ED2">
        <w:rPr>
          <w:rFonts w:ascii="Arial" w:hAnsi="Arial" w:cs="Arial"/>
        </w:rPr>
        <w:t xml:space="preserve">8th </w:t>
      </w:r>
      <w:proofErr w:type="spellStart"/>
      <w:r w:rsidRPr="00C30ED2">
        <w:rPr>
          <w:rFonts w:ascii="Arial" w:hAnsi="Arial" w:cs="Arial"/>
        </w:rPr>
        <w:t>edn</w:t>
      </w:r>
      <w:proofErr w:type="spellEnd"/>
      <w:r w:rsidRPr="00C30ED2">
        <w:rPr>
          <w:rFonts w:ascii="Arial" w:hAnsi="Arial" w:cs="Arial"/>
        </w:rPr>
        <w:t>.</w:t>
      </w:r>
      <w:proofErr w:type="gramEnd"/>
      <w:r w:rsidRPr="00C30ED2">
        <w:rPr>
          <w:rFonts w:ascii="Arial" w:hAnsi="Arial" w:cs="Arial"/>
        </w:rPr>
        <w:t xml:space="preserve"> London: Routledge.</w:t>
      </w:r>
    </w:p>
    <w:p w:rsidR="00024D5C" w:rsidRPr="00024D5C" w:rsidRDefault="00024D5C" w:rsidP="00024D5C">
      <w:pPr>
        <w:spacing w:before="100" w:beforeAutospacing="1" w:after="100" w:afterAutospacing="1" w:line="240" w:lineRule="auto"/>
        <w:rPr>
          <w:rFonts w:ascii="Arial" w:eastAsia="Times New Roman" w:hAnsi="Arial" w:cs="Arial"/>
          <w:sz w:val="24"/>
          <w:szCs w:val="24"/>
          <w:lang w:eastAsia="en-GB"/>
        </w:rPr>
      </w:pPr>
    </w:p>
    <w:p w:rsidR="001F4B16" w:rsidRPr="00C30ED2" w:rsidRDefault="001F4B16">
      <w:pPr>
        <w:rPr>
          <w:rFonts w:ascii="Arial" w:hAnsi="Arial" w:cs="Arial"/>
          <w:sz w:val="24"/>
          <w:szCs w:val="24"/>
        </w:rPr>
      </w:pPr>
    </w:p>
    <w:sectPr w:rsidR="001F4B16" w:rsidRPr="00C30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D5C"/>
    <w:rsid w:val="00024D5C"/>
    <w:rsid w:val="001F4B16"/>
    <w:rsid w:val="00C30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4D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24D5C"/>
    <w:rPr>
      <w:i/>
      <w:iCs/>
    </w:rPr>
  </w:style>
  <w:style w:type="character" w:styleId="Strong">
    <w:name w:val="Strong"/>
    <w:basedOn w:val="DefaultParagraphFont"/>
    <w:uiPriority w:val="22"/>
    <w:qFormat/>
    <w:rsid w:val="00024D5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4D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24D5C"/>
    <w:rPr>
      <w:i/>
      <w:iCs/>
    </w:rPr>
  </w:style>
  <w:style w:type="character" w:styleId="Strong">
    <w:name w:val="Strong"/>
    <w:basedOn w:val="DefaultParagraphFont"/>
    <w:uiPriority w:val="22"/>
    <w:qFormat/>
    <w:rsid w:val="00024D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456256">
      <w:bodyDiv w:val="1"/>
      <w:marLeft w:val="0"/>
      <w:marRight w:val="0"/>
      <w:marTop w:val="0"/>
      <w:marBottom w:val="0"/>
      <w:divBdr>
        <w:top w:val="none" w:sz="0" w:space="0" w:color="auto"/>
        <w:left w:val="none" w:sz="0" w:space="0" w:color="auto"/>
        <w:bottom w:val="none" w:sz="0" w:space="0" w:color="auto"/>
        <w:right w:val="none" w:sz="0" w:space="0" w:color="auto"/>
      </w:divBdr>
    </w:div>
    <w:div w:id="204112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4222</Words>
  <Characters>24070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 Shaban</dc:creator>
  <cp:lastModifiedBy>Melis Shaban</cp:lastModifiedBy>
  <cp:revision>1</cp:revision>
  <dcterms:created xsi:type="dcterms:W3CDTF">2026-06-01T21:35:00Z</dcterms:created>
  <dcterms:modified xsi:type="dcterms:W3CDTF">2026-06-01T21:53:00Z</dcterms:modified>
</cp:coreProperties>
</file>