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C61F58" w14:textId="066A65E0" w:rsidR="003226D4" w:rsidRDefault="003226D4" w:rsidP="003226D4">
      <w:pPr>
        <w:jc w:val="center"/>
        <w:rPr>
          <w:sz w:val="72"/>
          <w:szCs w:val="72"/>
        </w:rPr>
      </w:pPr>
      <w:r>
        <w:rPr>
          <w:sz w:val="72"/>
          <w:szCs w:val="72"/>
        </w:rPr>
        <w:t>Object Biography</w:t>
      </w:r>
    </w:p>
    <w:p w14:paraId="4A7C1A60" w14:textId="12D3E889" w:rsidR="003226D4" w:rsidRPr="003226D4" w:rsidRDefault="003226D4" w:rsidP="003226D4">
      <w:pPr>
        <w:jc w:val="center"/>
        <w:rPr>
          <w:sz w:val="56"/>
          <w:szCs w:val="56"/>
        </w:rPr>
      </w:pPr>
      <w:r w:rsidRPr="003226D4">
        <w:rPr>
          <w:sz w:val="56"/>
          <w:szCs w:val="56"/>
        </w:rPr>
        <w:t>Nicholas Drake</w:t>
      </w:r>
    </w:p>
    <w:p w14:paraId="60401F45" w14:textId="77777777" w:rsidR="003226D4" w:rsidRPr="003226D4" w:rsidRDefault="003226D4" w:rsidP="003226D4">
      <w:pPr>
        <w:jc w:val="center"/>
        <w:rPr>
          <w:b/>
          <w:bCs/>
          <w:sz w:val="56"/>
          <w:szCs w:val="56"/>
        </w:rPr>
      </w:pPr>
      <w:r w:rsidRPr="003226D4">
        <w:rPr>
          <w:b/>
          <w:bCs/>
          <w:sz w:val="56"/>
          <w:szCs w:val="56"/>
        </w:rPr>
        <w:t>HPAR4011</w:t>
      </w:r>
    </w:p>
    <w:p w14:paraId="3AA49641" w14:textId="394D0189" w:rsidR="003226D4" w:rsidRDefault="003226D4" w:rsidP="003226D4">
      <w:pPr>
        <w:jc w:val="center"/>
        <w:rPr>
          <w:sz w:val="72"/>
          <w:szCs w:val="72"/>
        </w:rPr>
      </w:pPr>
      <w:r>
        <w:rPr>
          <w:noProof/>
          <w:sz w:val="72"/>
          <w:szCs w:val="72"/>
        </w:rPr>
        <w:drawing>
          <wp:inline distT="0" distB="0" distL="0" distR="0" wp14:anchorId="2D016A2A" wp14:editId="398FC66F">
            <wp:extent cx="4879703" cy="3658723"/>
            <wp:effectExtent l="952" t="0" r="0" b="0"/>
            <wp:docPr id="168311401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927516" cy="36945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15649A" w14:textId="1FE7B32F" w:rsidR="003226D4" w:rsidRPr="003226D4" w:rsidRDefault="003226D4" w:rsidP="003226D4">
      <w:pPr>
        <w:jc w:val="center"/>
        <w:rPr>
          <w:sz w:val="44"/>
          <w:szCs w:val="44"/>
        </w:rPr>
      </w:pPr>
      <w:r w:rsidRPr="003226D4">
        <w:rPr>
          <w:sz w:val="44"/>
          <w:szCs w:val="44"/>
        </w:rPr>
        <w:t>UWL-059</w:t>
      </w:r>
    </w:p>
    <w:p w14:paraId="0AB9A233" w14:textId="5608B1D8" w:rsidR="003226D4" w:rsidRPr="003226D4" w:rsidRDefault="003226D4" w:rsidP="003226D4">
      <w:pPr>
        <w:jc w:val="center"/>
        <w:rPr>
          <w:sz w:val="44"/>
          <w:szCs w:val="44"/>
        </w:rPr>
      </w:pPr>
      <w:r w:rsidRPr="003226D4">
        <w:rPr>
          <w:sz w:val="44"/>
          <w:szCs w:val="44"/>
        </w:rPr>
        <w:t>Samian Carinated bowl (Drag 29)</w:t>
      </w:r>
    </w:p>
    <w:p w14:paraId="3A0D9A13" w14:textId="03B568EF" w:rsidR="003226D4" w:rsidRPr="003226D4" w:rsidRDefault="003226D4" w:rsidP="003226D4">
      <w:pPr>
        <w:jc w:val="center"/>
        <w:rPr>
          <w:sz w:val="44"/>
          <w:szCs w:val="44"/>
        </w:rPr>
      </w:pPr>
      <w:r w:rsidRPr="003226D4">
        <w:rPr>
          <w:sz w:val="44"/>
          <w:szCs w:val="44"/>
        </w:rPr>
        <w:t>Mid C1 AD</w:t>
      </w:r>
    </w:p>
    <w:p w14:paraId="1BEC15A7" w14:textId="2C808E59" w:rsidR="003226D4" w:rsidRDefault="003226D4" w:rsidP="003226D4">
      <w:pPr>
        <w:jc w:val="center"/>
        <w:rPr>
          <w:sz w:val="44"/>
          <w:szCs w:val="44"/>
        </w:rPr>
      </w:pPr>
      <w:r w:rsidRPr="003226D4">
        <w:rPr>
          <w:sz w:val="44"/>
          <w:szCs w:val="44"/>
        </w:rPr>
        <w:t xml:space="preserve">Unprovenanced </w:t>
      </w:r>
    </w:p>
    <w:p w14:paraId="652ACB79" w14:textId="3470B75E" w:rsidR="003226D4" w:rsidRPr="005448CE" w:rsidRDefault="003226D4" w:rsidP="003226D4">
      <w:pPr>
        <w:rPr>
          <w:b/>
          <w:bCs/>
          <w:sz w:val="56"/>
          <w:szCs w:val="56"/>
        </w:rPr>
      </w:pPr>
      <w:r w:rsidRPr="005448CE">
        <w:rPr>
          <w:b/>
          <w:bCs/>
          <w:sz w:val="56"/>
          <w:szCs w:val="56"/>
        </w:rPr>
        <w:lastRenderedPageBreak/>
        <w:t>Index</w:t>
      </w:r>
    </w:p>
    <w:p w14:paraId="5C83E673" w14:textId="7E73EF94" w:rsidR="003226D4" w:rsidRPr="005448CE" w:rsidRDefault="003226D4" w:rsidP="003226D4">
      <w:pPr>
        <w:pStyle w:val="ListParagraph"/>
        <w:numPr>
          <w:ilvl w:val="0"/>
          <w:numId w:val="2"/>
        </w:numPr>
        <w:rPr>
          <w:sz w:val="48"/>
          <w:szCs w:val="48"/>
        </w:rPr>
      </w:pPr>
      <w:r w:rsidRPr="005448CE">
        <w:rPr>
          <w:sz w:val="48"/>
          <w:szCs w:val="48"/>
        </w:rPr>
        <w:t>Location of artifact</w:t>
      </w:r>
    </w:p>
    <w:p w14:paraId="0601FE70" w14:textId="0367CBAD" w:rsidR="003226D4" w:rsidRPr="005448CE" w:rsidRDefault="003226D4" w:rsidP="003226D4">
      <w:pPr>
        <w:pStyle w:val="ListParagraph"/>
        <w:numPr>
          <w:ilvl w:val="1"/>
          <w:numId w:val="3"/>
        </w:numPr>
        <w:rPr>
          <w:sz w:val="48"/>
          <w:szCs w:val="48"/>
        </w:rPr>
      </w:pPr>
      <w:r w:rsidRPr="005448CE">
        <w:rPr>
          <w:sz w:val="48"/>
          <w:szCs w:val="48"/>
        </w:rPr>
        <w:t>UWL UWTSD Carmarthen</w:t>
      </w:r>
    </w:p>
    <w:p w14:paraId="3AEF24E9" w14:textId="35560ABD" w:rsidR="003226D4" w:rsidRPr="005448CE" w:rsidRDefault="003226D4" w:rsidP="003226D4">
      <w:pPr>
        <w:pStyle w:val="ListParagraph"/>
        <w:numPr>
          <w:ilvl w:val="0"/>
          <w:numId w:val="2"/>
        </w:numPr>
        <w:rPr>
          <w:sz w:val="48"/>
          <w:szCs w:val="48"/>
        </w:rPr>
      </w:pPr>
      <w:r w:rsidRPr="005448CE">
        <w:rPr>
          <w:sz w:val="48"/>
          <w:szCs w:val="48"/>
        </w:rPr>
        <w:t>Background detail</w:t>
      </w:r>
    </w:p>
    <w:p w14:paraId="715358C1" w14:textId="418CF91E" w:rsidR="003226D4" w:rsidRPr="005448CE" w:rsidRDefault="003226D4" w:rsidP="003226D4">
      <w:pPr>
        <w:ind w:left="1440"/>
        <w:rPr>
          <w:sz w:val="48"/>
          <w:szCs w:val="48"/>
        </w:rPr>
      </w:pPr>
      <w:r w:rsidRPr="005448CE">
        <w:rPr>
          <w:sz w:val="48"/>
          <w:szCs w:val="48"/>
        </w:rPr>
        <w:t>2.1    Samian</w:t>
      </w:r>
    </w:p>
    <w:p w14:paraId="78D29437" w14:textId="02264837" w:rsidR="003226D4" w:rsidRPr="005448CE" w:rsidRDefault="003226D4" w:rsidP="003226D4">
      <w:pPr>
        <w:ind w:left="1440"/>
        <w:rPr>
          <w:sz w:val="48"/>
          <w:szCs w:val="48"/>
        </w:rPr>
      </w:pPr>
      <w:r w:rsidRPr="005448CE">
        <w:rPr>
          <w:sz w:val="48"/>
          <w:szCs w:val="48"/>
        </w:rPr>
        <w:t>2.2    Roman</w:t>
      </w:r>
    </w:p>
    <w:p w14:paraId="36550A99" w14:textId="59969CE3" w:rsidR="003226D4" w:rsidRPr="005448CE" w:rsidRDefault="003226D4" w:rsidP="003226D4">
      <w:pPr>
        <w:ind w:left="1440"/>
        <w:rPr>
          <w:sz w:val="48"/>
          <w:szCs w:val="48"/>
        </w:rPr>
      </w:pPr>
      <w:r w:rsidRPr="005448CE">
        <w:rPr>
          <w:sz w:val="48"/>
          <w:szCs w:val="48"/>
        </w:rPr>
        <w:t>2.3    Decoration</w:t>
      </w:r>
    </w:p>
    <w:p w14:paraId="5F3464D7" w14:textId="35CF380A" w:rsidR="003226D4" w:rsidRPr="005448CE" w:rsidRDefault="003226D4" w:rsidP="003226D4">
      <w:pPr>
        <w:pStyle w:val="ListParagraph"/>
        <w:numPr>
          <w:ilvl w:val="0"/>
          <w:numId w:val="2"/>
        </w:numPr>
        <w:rPr>
          <w:sz w:val="48"/>
          <w:szCs w:val="48"/>
        </w:rPr>
      </w:pPr>
      <w:r w:rsidRPr="005448CE">
        <w:rPr>
          <w:sz w:val="48"/>
          <w:szCs w:val="48"/>
        </w:rPr>
        <w:t>Form</w:t>
      </w:r>
    </w:p>
    <w:p w14:paraId="10BC4CFE" w14:textId="6F1A3971" w:rsidR="003226D4" w:rsidRPr="005448CE" w:rsidRDefault="003226D4" w:rsidP="009F4318">
      <w:pPr>
        <w:ind w:left="1440"/>
        <w:rPr>
          <w:sz w:val="48"/>
          <w:szCs w:val="48"/>
        </w:rPr>
      </w:pPr>
      <w:r w:rsidRPr="005448CE">
        <w:rPr>
          <w:sz w:val="48"/>
          <w:szCs w:val="48"/>
        </w:rPr>
        <w:t xml:space="preserve">3.1 </w:t>
      </w:r>
      <w:r w:rsidR="009F4318" w:rsidRPr="005448CE">
        <w:rPr>
          <w:sz w:val="48"/>
          <w:szCs w:val="48"/>
        </w:rPr>
        <w:t xml:space="preserve">   </w:t>
      </w:r>
      <w:r w:rsidRPr="005448CE">
        <w:rPr>
          <w:sz w:val="48"/>
          <w:szCs w:val="48"/>
        </w:rPr>
        <w:t>Size/dimensions</w:t>
      </w:r>
    </w:p>
    <w:p w14:paraId="5DA7CC82" w14:textId="7ABDBF8F" w:rsidR="003226D4" w:rsidRPr="005448CE" w:rsidRDefault="003226D4" w:rsidP="009F4318">
      <w:pPr>
        <w:ind w:left="1440"/>
        <w:rPr>
          <w:sz w:val="48"/>
          <w:szCs w:val="48"/>
        </w:rPr>
      </w:pPr>
      <w:r w:rsidRPr="005448CE">
        <w:rPr>
          <w:sz w:val="48"/>
          <w:szCs w:val="48"/>
        </w:rPr>
        <w:t xml:space="preserve">3.2 </w:t>
      </w:r>
      <w:r w:rsidR="009F4318" w:rsidRPr="005448CE">
        <w:rPr>
          <w:sz w:val="48"/>
          <w:szCs w:val="48"/>
        </w:rPr>
        <w:t xml:space="preserve">   </w:t>
      </w:r>
      <w:r w:rsidRPr="005448CE">
        <w:rPr>
          <w:sz w:val="48"/>
          <w:szCs w:val="48"/>
        </w:rPr>
        <w:t>Fabric description</w:t>
      </w:r>
    </w:p>
    <w:p w14:paraId="226795FE" w14:textId="2BC7AE7F" w:rsidR="003226D4" w:rsidRPr="005448CE" w:rsidRDefault="003226D4" w:rsidP="009F4318">
      <w:pPr>
        <w:ind w:left="1440"/>
        <w:rPr>
          <w:sz w:val="48"/>
          <w:szCs w:val="48"/>
        </w:rPr>
      </w:pPr>
      <w:r w:rsidRPr="005448CE">
        <w:rPr>
          <w:sz w:val="48"/>
          <w:szCs w:val="48"/>
        </w:rPr>
        <w:t>3.3</w:t>
      </w:r>
      <w:r w:rsidR="009F4318" w:rsidRPr="005448CE">
        <w:rPr>
          <w:sz w:val="48"/>
          <w:szCs w:val="48"/>
        </w:rPr>
        <w:t xml:space="preserve">   </w:t>
      </w:r>
      <w:r w:rsidRPr="005448CE">
        <w:rPr>
          <w:sz w:val="48"/>
          <w:szCs w:val="48"/>
        </w:rPr>
        <w:t xml:space="preserve"> </w:t>
      </w:r>
      <w:r w:rsidR="001F5303" w:rsidRPr="005448CE">
        <w:rPr>
          <w:sz w:val="48"/>
          <w:szCs w:val="48"/>
        </w:rPr>
        <w:t>C</w:t>
      </w:r>
      <w:r w:rsidRPr="005448CE">
        <w:rPr>
          <w:sz w:val="48"/>
          <w:szCs w:val="48"/>
        </w:rPr>
        <w:t>olour</w:t>
      </w:r>
    </w:p>
    <w:p w14:paraId="26AB2090" w14:textId="44BAA28F" w:rsidR="0057510B" w:rsidRPr="005448CE" w:rsidRDefault="001F5303" w:rsidP="009F4318">
      <w:pPr>
        <w:ind w:left="1440"/>
        <w:rPr>
          <w:sz w:val="48"/>
          <w:szCs w:val="48"/>
        </w:rPr>
      </w:pPr>
      <w:r w:rsidRPr="005448CE">
        <w:rPr>
          <w:sz w:val="48"/>
          <w:szCs w:val="48"/>
        </w:rPr>
        <w:t>3.4    Function</w:t>
      </w:r>
    </w:p>
    <w:p w14:paraId="3DF53E42" w14:textId="65DC2208" w:rsidR="009F4318" w:rsidRPr="005448CE" w:rsidRDefault="009F4318" w:rsidP="009F4318">
      <w:pPr>
        <w:pStyle w:val="ListParagraph"/>
        <w:numPr>
          <w:ilvl w:val="0"/>
          <w:numId w:val="2"/>
        </w:numPr>
        <w:rPr>
          <w:sz w:val="48"/>
          <w:szCs w:val="48"/>
        </w:rPr>
      </w:pPr>
      <w:r w:rsidRPr="005448CE">
        <w:rPr>
          <w:sz w:val="48"/>
          <w:szCs w:val="48"/>
        </w:rPr>
        <w:t>Condition</w:t>
      </w:r>
    </w:p>
    <w:p w14:paraId="7875D56E" w14:textId="1C556077" w:rsidR="002A2D8B" w:rsidRPr="005448CE" w:rsidRDefault="009F4318" w:rsidP="009F4318">
      <w:pPr>
        <w:pStyle w:val="ListParagraph"/>
        <w:ind w:left="1440"/>
        <w:rPr>
          <w:sz w:val="48"/>
          <w:szCs w:val="48"/>
        </w:rPr>
      </w:pPr>
      <w:r w:rsidRPr="005448CE">
        <w:rPr>
          <w:sz w:val="48"/>
          <w:szCs w:val="48"/>
        </w:rPr>
        <w:t>4.1   Breaks</w:t>
      </w:r>
      <w:r w:rsidR="0002285F">
        <w:rPr>
          <w:sz w:val="48"/>
          <w:szCs w:val="48"/>
        </w:rPr>
        <w:t>/Wear/Abrasion</w:t>
      </w:r>
    </w:p>
    <w:p w14:paraId="1355EAEF" w14:textId="20B597CA" w:rsidR="009F4318" w:rsidRPr="005448CE" w:rsidRDefault="009F4318" w:rsidP="009F4318">
      <w:pPr>
        <w:pStyle w:val="ListParagraph"/>
        <w:numPr>
          <w:ilvl w:val="0"/>
          <w:numId w:val="2"/>
        </w:numPr>
        <w:rPr>
          <w:sz w:val="48"/>
          <w:szCs w:val="48"/>
        </w:rPr>
      </w:pPr>
      <w:r w:rsidRPr="005448CE">
        <w:rPr>
          <w:sz w:val="48"/>
          <w:szCs w:val="48"/>
        </w:rPr>
        <w:t xml:space="preserve">Construction </w:t>
      </w:r>
    </w:p>
    <w:p w14:paraId="47AA76EA" w14:textId="71095C97" w:rsidR="009F4318" w:rsidRPr="005448CE" w:rsidRDefault="009F4318" w:rsidP="009F4318">
      <w:pPr>
        <w:pStyle w:val="ListParagraph"/>
        <w:ind w:left="1440"/>
        <w:rPr>
          <w:sz w:val="48"/>
          <w:szCs w:val="48"/>
        </w:rPr>
      </w:pPr>
      <w:r w:rsidRPr="005448CE">
        <w:rPr>
          <w:sz w:val="48"/>
          <w:szCs w:val="48"/>
        </w:rPr>
        <w:t xml:space="preserve">5.1   Production/distribution </w:t>
      </w:r>
    </w:p>
    <w:p w14:paraId="7802265C" w14:textId="77777777" w:rsidR="009F4318" w:rsidRDefault="009F4318" w:rsidP="009F4318">
      <w:pPr>
        <w:rPr>
          <w:sz w:val="52"/>
          <w:szCs w:val="52"/>
        </w:rPr>
      </w:pPr>
    </w:p>
    <w:p w14:paraId="210AC6D4" w14:textId="6A2D0A35" w:rsidR="001E231C" w:rsidRDefault="00D60F22" w:rsidP="00D60F22">
      <w:pPr>
        <w:pStyle w:val="ListParagraph"/>
        <w:numPr>
          <w:ilvl w:val="0"/>
          <w:numId w:val="4"/>
        </w:num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Location of </w:t>
      </w:r>
      <w:r w:rsidR="00AE7D17">
        <w:rPr>
          <w:sz w:val="48"/>
          <w:szCs w:val="48"/>
        </w:rPr>
        <w:t>A</w:t>
      </w:r>
      <w:r>
        <w:rPr>
          <w:sz w:val="48"/>
          <w:szCs w:val="48"/>
        </w:rPr>
        <w:t>rt</w:t>
      </w:r>
      <w:r w:rsidR="00AE7D17">
        <w:rPr>
          <w:sz w:val="48"/>
          <w:szCs w:val="48"/>
        </w:rPr>
        <w:t xml:space="preserve">ifact </w:t>
      </w:r>
    </w:p>
    <w:p w14:paraId="1C08FD2F" w14:textId="140B0867" w:rsidR="00AE7D17" w:rsidRPr="00025AE9" w:rsidRDefault="00AE7D17" w:rsidP="00025AE9">
      <w:pPr>
        <w:pStyle w:val="ListParagraph"/>
        <w:numPr>
          <w:ilvl w:val="1"/>
          <w:numId w:val="4"/>
        </w:numPr>
        <w:rPr>
          <w:sz w:val="28"/>
          <w:szCs w:val="28"/>
        </w:rPr>
      </w:pPr>
      <w:r w:rsidRPr="00025AE9">
        <w:rPr>
          <w:sz w:val="28"/>
          <w:szCs w:val="28"/>
        </w:rPr>
        <w:t>UWL UWTSD Carmarthen</w:t>
      </w:r>
    </w:p>
    <w:p w14:paraId="75352CF7" w14:textId="23355488" w:rsidR="00025AE9" w:rsidRDefault="00CF5071" w:rsidP="00CF5071">
      <w:pPr>
        <w:ind w:left="360"/>
        <w:rPr>
          <w:sz w:val="28"/>
          <w:szCs w:val="28"/>
        </w:rPr>
      </w:pPr>
      <w:r>
        <w:rPr>
          <w:sz w:val="28"/>
          <w:szCs w:val="28"/>
        </w:rPr>
        <w:t>The artifact in question is</w:t>
      </w:r>
      <w:r w:rsidR="00FA327E">
        <w:rPr>
          <w:sz w:val="28"/>
          <w:szCs w:val="28"/>
        </w:rPr>
        <w:t xml:space="preserve"> part of</w:t>
      </w:r>
      <w:r w:rsidR="00797AF0">
        <w:rPr>
          <w:sz w:val="28"/>
          <w:szCs w:val="28"/>
        </w:rPr>
        <w:t xml:space="preserve"> the </w:t>
      </w:r>
      <w:r w:rsidR="00FA327E">
        <w:rPr>
          <w:sz w:val="28"/>
          <w:szCs w:val="28"/>
        </w:rPr>
        <w:t xml:space="preserve">University of Wales Trinity Saint David Lampeter </w:t>
      </w:r>
      <w:r w:rsidR="007F291C">
        <w:rPr>
          <w:sz w:val="28"/>
          <w:szCs w:val="28"/>
        </w:rPr>
        <w:t xml:space="preserve">teaching collection and is currently in the Carmarthen campus of University of Wales Trinity Saint David. Its primary purpose is to </w:t>
      </w:r>
      <w:r w:rsidR="00D77EE0">
        <w:rPr>
          <w:sz w:val="28"/>
          <w:szCs w:val="28"/>
        </w:rPr>
        <w:t xml:space="preserve">teach students as part of the archaeology course. </w:t>
      </w:r>
      <w:r w:rsidR="00F62128">
        <w:rPr>
          <w:sz w:val="28"/>
          <w:szCs w:val="28"/>
        </w:rPr>
        <w:t xml:space="preserve">The artifact is not shown to the public or on a public database. </w:t>
      </w:r>
    </w:p>
    <w:p w14:paraId="3C686BB7" w14:textId="78A4005C" w:rsidR="00D77EE0" w:rsidRDefault="00D77EE0" w:rsidP="009F2EE5">
      <w:pPr>
        <w:pStyle w:val="ListParagraph"/>
        <w:numPr>
          <w:ilvl w:val="0"/>
          <w:numId w:val="4"/>
        </w:numPr>
        <w:rPr>
          <w:sz w:val="48"/>
          <w:szCs w:val="48"/>
        </w:rPr>
      </w:pPr>
      <w:r w:rsidRPr="009F2EE5">
        <w:rPr>
          <w:sz w:val="48"/>
          <w:szCs w:val="48"/>
        </w:rPr>
        <w:t>Background Detail</w:t>
      </w:r>
    </w:p>
    <w:p w14:paraId="31F312D6" w14:textId="3DC48FE1" w:rsidR="009F2EE5" w:rsidRPr="009F2EE5" w:rsidRDefault="000C7134" w:rsidP="009F2EE5">
      <w:pPr>
        <w:ind w:left="360"/>
        <w:rPr>
          <w:sz w:val="28"/>
          <w:szCs w:val="28"/>
        </w:rPr>
      </w:pPr>
      <w:r>
        <w:rPr>
          <w:sz w:val="28"/>
          <w:szCs w:val="28"/>
        </w:rPr>
        <w:t>2.1      Samian</w:t>
      </w:r>
    </w:p>
    <w:p w14:paraId="71304259" w14:textId="511101E9" w:rsidR="00A054C2" w:rsidRDefault="007472B8" w:rsidP="00CF5071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This bowl is Samian ware, </w:t>
      </w:r>
      <w:r w:rsidR="001A7343">
        <w:rPr>
          <w:sz w:val="28"/>
          <w:szCs w:val="28"/>
        </w:rPr>
        <w:t xml:space="preserve">as seen by </w:t>
      </w:r>
      <w:r w:rsidR="00090A45">
        <w:rPr>
          <w:sz w:val="28"/>
          <w:szCs w:val="28"/>
        </w:rPr>
        <w:t>its</w:t>
      </w:r>
      <w:r w:rsidR="001A7343">
        <w:rPr>
          <w:sz w:val="28"/>
          <w:szCs w:val="28"/>
        </w:rPr>
        <w:t xml:space="preserve"> glossy </w:t>
      </w:r>
      <w:r w:rsidR="00CD5DDA">
        <w:rPr>
          <w:sz w:val="28"/>
          <w:szCs w:val="28"/>
        </w:rPr>
        <w:t xml:space="preserve">dark </w:t>
      </w:r>
      <w:r w:rsidR="001A7343">
        <w:rPr>
          <w:sz w:val="28"/>
          <w:szCs w:val="28"/>
        </w:rPr>
        <w:t xml:space="preserve">orange tint and smooth fabric. </w:t>
      </w:r>
    </w:p>
    <w:p w14:paraId="3A3F8A7A" w14:textId="690FDE5F" w:rsidR="001A7343" w:rsidRDefault="001A7343" w:rsidP="00CF5071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04031C4" wp14:editId="6EFCCE88">
            <wp:extent cx="1501316" cy="2004060"/>
            <wp:effectExtent l="0" t="0" r="3810" b="0"/>
            <wp:docPr id="132070155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6438" cy="20108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FB605B" w:rsidRPr="007C3419">
        <w:rPr>
          <w:i/>
          <w:iCs/>
          <w:sz w:val="18"/>
          <w:szCs w:val="18"/>
        </w:rPr>
        <w:t xml:space="preserve">Shard of </w:t>
      </w:r>
      <w:r w:rsidR="00090A45" w:rsidRPr="007C3419">
        <w:rPr>
          <w:i/>
          <w:iCs/>
          <w:sz w:val="18"/>
          <w:szCs w:val="18"/>
        </w:rPr>
        <w:t>B</w:t>
      </w:r>
      <w:r w:rsidR="00FB605B" w:rsidRPr="007C3419">
        <w:rPr>
          <w:i/>
          <w:iCs/>
          <w:sz w:val="18"/>
          <w:szCs w:val="18"/>
        </w:rPr>
        <w:t>owl</w:t>
      </w:r>
      <w:r w:rsidR="00FB605B" w:rsidRPr="00090A45">
        <w:rPr>
          <w:sz w:val="18"/>
          <w:szCs w:val="18"/>
        </w:rPr>
        <w:t xml:space="preserve">- </w:t>
      </w:r>
      <w:r w:rsidR="00090A45" w:rsidRPr="00090A45">
        <w:rPr>
          <w:sz w:val="18"/>
          <w:szCs w:val="18"/>
        </w:rPr>
        <w:t>source self</w:t>
      </w:r>
    </w:p>
    <w:p w14:paraId="554A9869" w14:textId="63067221" w:rsidR="00090A45" w:rsidRDefault="00090A45" w:rsidP="00CF5071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Samian pottery </w:t>
      </w:r>
      <w:r w:rsidR="00A82240">
        <w:rPr>
          <w:sz w:val="28"/>
          <w:szCs w:val="28"/>
        </w:rPr>
        <w:t xml:space="preserve">was </w:t>
      </w:r>
      <w:r w:rsidR="005857B0">
        <w:rPr>
          <w:sz w:val="28"/>
          <w:szCs w:val="28"/>
        </w:rPr>
        <w:t xml:space="preserve">a popular form of pottery in </w:t>
      </w:r>
      <w:r w:rsidR="003F3BEE">
        <w:rPr>
          <w:sz w:val="28"/>
          <w:szCs w:val="28"/>
        </w:rPr>
        <w:t>1</w:t>
      </w:r>
      <w:r w:rsidR="003F3BEE" w:rsidRPr="003F3BEE">
        <w:rPr>
          <w:sz w:val="28"/>
          <w:szCs w:val="28"/>
          <w:vertAlign w:val="superscript"/>
        </w:rPr>
        <w:t>st</w:t>
      </w:r>
      <w:r w:rsidR="003F3BEE">
        <w:rPr>
          <w:sz w:val="28"/>
          <w:szCs w:val="28"/>
        </w:rPr>
        <w:t>-3</w:t>
      </w:r>
      <w:r w:rsidR="003F3BEE" w:rsidRPr="003F3BEE">
        <w:rPr>
          <w:sz w:val="28"/>
          <w:szCs w:val="28"/>
          <w:vertAlign w:val="superscript"/>
        </w:rPr>
        <w:t>rd</w:t>
      </w:r>
      <w:r w:rsidR="003F3BEE">
        <w:rPr>
          <w:sz w:val="28"/>
          <w:szCs w:val="28"/>
        </w:rPr>
        <w:t xml:space="preserve"> century AD, </w:t>
      </w:r>
      <w:r w:rsidR="00A82240">
        <w:rPr>
          <w:sz w:val="28"/>
          <w:szCs w:val="28"/>
        </w:rPr>
        <w:t>mass produced in southern and central Gaul</w:t>
      </w:r>
      <w:r w:rsidR="003F3BEE">
        <w:rPr>
          <w:sz w:val="28"/>
          <w:szCs w:val="28"/>
        </w:rPr>
        <w:t>. Typically,</w:t>
      </w:r>
      <w:r w:rsidR="004F1C0E">
        <w:rPr>
          <w:sz w:val="28"/>
          <w:szCs w:val="28"/>
        </w:rPr>
        <w:t xml:space="preserve"> thousands of pots </w:t>
      </w:r>
      <w:r w:rsidR="003F3BEE">
        <w:rPr>
          <w:sz w:val="28"/>
          <w:szCs w:val="28"/>
        </w:rPr>
        <w:t xml:space="preserve">were </w:t>
      </w:r>
      <w:r w:rsidR="004F1C0E">
        <w:rPr>
          <w:sz w:val="28"/>
          <w:szCs w:val="28"/>
        </w:rPr>
        <w:t>made in a single kiln.</w:t>
      </w:r>
      <w:r w:rsidR="00C73A38">
        <w:rPr>
          <w:sz w:val="28"/>
          <w:szCs w:val="28"/>
        </w:rPr>
        <w:t xml:space="preserve"> It was </w:t>
      </w:r>
      <w:r w:rsidR="00257766">
        <w:rPr>
          <w:sz w:val="28"/>
          <w:szCs w:val="28"/>
        </w:rPr>
        <w:t xml:space="preserve">created with a special clay found in Gaul </w:t>
      </w:r>
      <w:r w:rsidR="00E626A6">
        <w:rPr>
          <w:sz w:val="28"/>
          <w:szCs w:val="28"/>
        </w:rPr>
        <w:t xml:space="preserve">dipped into a slip before it went into the kiln. The </w:t>
      </w:r>
      <w:r w:rsidR="00B8181A">
        <w:rPr>
          <w:sz w:val="28"/>
          <w:szCs w:val="28"/>
        </w:rPr>
        <w:t xml:space="preserve">patterns on the pottery were rolled onto them. </w:t>
      </w:r>
      <w:r w:rsidR="000F7FFC">
        <w:rPr>
          <w:sz w:val="28"/>
          <w:szCs w:val="28"/>
        </w:rPr>
        <w:t xml:space="preserve">In the first century </w:t>
      </w:r>
      <w:r w:rsidR="008D6EE2">
        <w:rPr>
          <w:sz w:val="28"/>
          <w:szCs w:val="28"/>
        </w:rPr>
        <w:t>AD the centre of Samian production was the site of La Grau</w:t>
      </w:r>
      <w:r w:rsidR="00E92DE1">
        <w:rPr>
          <w:sz w:val="28"/>
          <w:szCs w:val="28"/>
        </w:rPr>
        <w:t>fesenque</w:t>
      </w:r>
      <w:r w:rsidR="007C3419">
        <w:rPr>
          <w:sz w:val="28"/>
          <w:szCs w:val="28"/>
        </w:rPr>
        <w:t xml:space="preserve"> in modern day southern France. </w:t>
      </w:r>
    </w:p>
    <w:p w14:paraId="3D5F8456" w14:textId="4A561611" w:rsidR="00E92DE1" w:rsidRPr="007C3419" w:rsidRDefault="00B8181A" w:rsidP="00CF5071">
      <w:pPr>
        <w:ind w:left="360"/>
        <w:rPr>
          <w:sz w:val="22"/>
          <w:szCs w:val="22"/>
        </w:rPr>
      </w:pPr>
      <w:r>
        <w:rPr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22778594" wp14:editId="3E7C29DD">
                <wp:simplePos x="0" y="0"/>
                <wp:positionH relativeFrom="column">
                  <wp:posOffset>1363980</wp:posOffset>
                </wp:positionH>
                <wp:positionV relativeFrom="paragraph">
                  <wp:posOffset>1293495</wp:posOffset>
                </wp:positionV>
                <wp:extent cx="21240" cy="24480"/>
                <wp:effectExtent l="38100" t="38100" r="36195" b="52070"/>
                <wp:wrapNone/>
                <wp:docPr id="572460618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21240" cy="24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D129A7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7" o:spid="_x0000_s1026" type="#_x0000_t75" style="position:absolute;margin-left:106.9pt;margin-top:101.4pt;width:2.65pt;height:2.9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">
                <v:imagedata r:id="rId9" o:title=""/>
              </v:shape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6AAC7646" wp14:editId="2C4B2B27">
                <wp:simplePos x="0" y="0"/>
                <wp:positionH relativeFrom="column">
                  <wp:posOffset>1371600</wp:posOffset>
                </wp:positionH>
                <wp:positionV relativeFrom="paragraph">
                  <wp:posOffset>1249045</wp:posOffset>
                </wp:positionV>
                <wp:extent cx="3600" cy="360"/>
                <wp:effectExtent l="38100" t="38100" r="34925" b="38100"/>
                <wp:wrapNone/>
                <wp:docPr id="1472592466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F81908" id="Ink 5" o:spid="_x0000_s1026" type="#_x0000_t75" style="position:absolute;margin-left:107.5pt;margin-top:97.85pt;width:1.3pt;height:1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">
                <v:imagedata r:id="rId11" o:title=""/>
              </v:shape>
            </w:pict>
          </mc:Fallback>
        </mc:AlternateContent>
      </w:r>
      <w:r w:rsidR="00E92DE1" w:rsidRPr="007C3419">
        <w:rPr>
          <w:noProof/>
          <w:sz w:val="22"/>
          <w:szCs w:val="22"/>
        </w:rPr>
        <w:drawing>
          <wp:inline distT="0" distB="0" distL="0" distR="0" wp14:anchorId="117893F8" wp14:editId="4C335ACE">
            <wp:extent cx="2195685" cy="1653540"/>
            <wp:effectExtent l="0" t="0" r="0" b="3810"/>
            <wp:docPr id="650368388" name="Picture 2" descr="THE LESSONS OF GAULISH SIGILLATA AND OTHER FINEWARES Tamara Lewit Inland  Fineware Production in Gaul Fine tableware of vario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LESSONS OF GAULISH SIGILLATA AND OTHER FINEWARES Tamara Lewit Inland  Fineware Production in Gaul Fine tableware of variou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9883" cy="16792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C3419" w:rsidRPr="007C3419">
        <w:rPr>
          <w:i/>
          <w:iCs/>
          <w:sz w:val="20"/>
          <w:szCs w:val="20"/>
        </w:rPr>
        <w:t xml:space="preserve"> </w:t>
      </w:r>
      <w:r w:rsidR="007C3419" w:rsidRPr="007C3419">
        <w:rPr>
          <w:i/>
          <w:iCs/>
          <w:sz w:val="18"/>
          <w:szCs w:val="18"/>
        </w:rPr>
        <w:t>Map of Roman Pottery Production Sites</w:t>
      </w:r>
      <w:r w:rsidR="007C3419" w:rsidRPr="007C3419">
        <w:rPr>
          <w:i/>
          <w:iCs/>
          <w:sz w:val="18"/>
          <w:szCs w:val="18"/>
        </w:rPr>
        <w:t xml:space="preserve">- </w:t>
      </w:r>
      <w:r w:rsidR="007C3419" w:rsidRPr="007C3419">
        <w:rPr>
          <w:sz w:val="18"/>
          <w:szCs w:val="18"/>
        </w:rPr>
        <w:t>source see figure 2</w:t>
      </w:r>
    </w:p>
    <w:p w14:paraId="2CEAD1DE" w14:textId="65EE4504" w:rsidR="00450F5C" w:rsidRDefault="005A2361" w:rsidP="00450F5C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Samian pottery was typically stamped at the bottom </w:t>
      </w:r>
      <w:r w:rsidR="00450F5C">
        <w:rPr>
          <w:sz w:val="28"/>
          <w:szCs w:val="28"/>
        </w:rPr>
        <w:t xml:space="preserve">with the name of the creator, said stamp is not found at the bottom of this bowl, leaving the creator unknown. </w:t>
      </w:r>
    </w:p>
    <w:p w14:paraId="12094379" w14:textId="45B2D2EF" w:rsidR="00165AE5" w:rsidRPr="00165AE5" w:rsidRDefault="00165AE5" w:rsidP="00450F5C">
      <w:pPr>
        <w:ind w:left="360"/>
        <w:rPr>
          <w:sz w:val="18"/>
          <w:szCs w:val="18"/>
        </w:rPr>
      </w:pPr>
      <w:r>
        <w:rPr>
          <w:noProof/>
        </w:rPr>
        <w:drawing>
          <wp:inline distT="0" distB="0" distL="0" distR="0" wp14:anchorId="5FCDE777" wp14:editId="79359F63">
            <wp:extent cx="2880360" cy="3817620"/>
            <wp:effectExtent l="0" t="0" r="0" b="0"/>
            <wp:docPr id="4252755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360" cy="381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3732B" w:rsidRPr="0003732B">
        <w:rPr>
          <w:rFonts w:ascii="Helvetica" w:hAnsi="Helvetica" w:cs="Helvetica"/>
          <w:color w:val="333333"/>
          <w:sz w:val="19"/>
          <w:szCs w:val="19"/>
          <w:shd w:val="clear" w:color="auto" w:fill="F9F9F9"/>
        </w:rPr>
        <w:t xml:space="preserve"> </w:t>
      </w:r>
      <w:r w:rsidR="0003732B" w:rsidRPr="0003732B">
        <w:rPr>
          <w:sz w:val="18"/>
          <w:szCs w:val="18"/>
        </w:rPr>
        <w:t>Distribution of South Gaulish (La Graufesenque) terra sigillata in Britain</w:t>
      </w:r>
      <w:r w:rsidR="0003732B">
        <w:rPr>
          <w:sz w:val="18"/>
          <w:szCs w:val="18"/>
        </w:rPr>
        <w:t>- source see figure 1</w:t>
      </w:r>
    </w:p>
    <w:p w14:paraId="0FF49314" w14:textId="691844F4" w:rsidR="009225DD" w:rsidRDefault="0003732B" w:rsidP="00CF5071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Samian pottery was highly popular in Roman Britain at the time, </w:t>
      </w:r>
      <w:r w:rsidR="00EB08A6">
        <w:rPr>
          <w:sz w:val="28"/>
          <w:szCs w:val="28"/>
        </w:rPr>
        <w:t xml:space="preserve">with items found throughout England and Wales. </w:t>
      </w:r>
    </w:p>
    <w:p w14:paraId="633F3D27" w14:textId="2383D20E" w:rsidR="002276DC" w:rsidRDefault="002276DC" w:rsidP="00CF5071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This is specifically categorized as Dragendorff </w:t>
      </w:r>
      <w:r w:rsidR="00F82260">
        <w:rPr>
          <w:sz w:val="28"/>
          <w:szCs w:val="28"/>
        </w:rPr>
        <w:t xml:space="preserve">29. This matches other examples of Drag. 29 found. </w:t>
      </w:r>
    </w:p>
    <w:p w14:paraId="75233EB5" w14:textId="258E294B" w:rsidR="00BD1A48" w:rsidRPr="00BD1A48" w:rsidRDefault="00BD1A48" w:rsidP="00CF5071">
      <w:pPr>
        <w:ind w:left="360"/>
        <w:rPr>
          <w:sz w:val="18"/>
          <w:szCs w:val="18"/>
        </w:rPr>
      </w:pPr>
      <w:r w:rsidRPr="00E3631A">
        <w:rPr>
          <w:noProof/>
        </w:rPr>
        <w:lastRenderedPageBreak/>
        <w:drawing>
          <wp:inline distT="0" distB="0" distL="0" distR="0" wp14:anchorId="469FC2F7" wp14:editId="6BE022D5">
            <wp:extent cx="5491501" cy="1089660"/>
            <wp:effectExtent l="0" t="0" r="0" b="0"/>
            <wp:docPr id="5070910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09105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579649" cy="1107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18"/>
          <w:szCs w:val="18"/>
        </w:rPr>
        <w:t>Dragendorff 29</w:t>
      </w:r>
      <w:r w:rsidR="00B07204">
        <w:rPr>
          <w:sz w:val="18"/>
          <w:szCs w:val="18"/>
        </w:rPr>
        <w:t>- source see figure 3</w:t>
      </w:r>
    </w:p>
    <w:p w14:paraId="7019D0BF" w14:textId="409A28FD" w:rsidR="003336BA" w:rsidRDefault="003336BA" w:rsidP="00CF5071">
      <w:pPr>
        <w:ind w:left="360"/>
        <w:rPr>
          <w:sz w:val="28"/>
          <w:szCs w:val="28"/>
        </w:rPr>
      </w:pPr>
      <w:r>
        <w:rPr>
          <w:sz w:val="28"/>
          <w:szCs w:val="28"/>
        </w:rPr>
        <w:t>2.2</w:t>
      </w:r>
      <w:r w:rsidR="00F75B5F">
        <w:rPr>
          <w:sz w:val="28"/>
          <w:szCs w:val="28"/>
        </w:rPr>
        <w:t xml:space="preserve">     Roman</w:t>
      </w:r>
    </w:p>
    <w:p w14:paraId="45FB2134" w14:textId="36427EB4" w:rsidR="00F75B5F" w:rsidRDefault="00F75B5F" w:rsidP="00CF5071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The artifact is Roman, from </w:t>
      </w:r>
      <w:r w:rsidR="00F56C74">
        <w:rPr>
          <w:sz w:val="28"/>
          <w:szCs w:val="28"/>
        </w:rPr>
        <w:t>the first century AD. T</w:t>
      </w:r>
      <w:r w:rsidR="005857B0">
        <w:rPr>
          <w:sz w:val="28"/>
          <w:szCs w:val="28"/>
        </w:rPr>
        <w:t xml:space="preserve">his matches up with the </w:t>
      </w:r>
      <w:r w:rsidR="00A312A3">
        <w:rPr>
          <w:sz w:val="28"/>
          <w:szCs w:val="28"/>
        </w:rPr>
        <w:t xml:space="preserve">timeframe of Samian and the source of production being La Graufesenque. </w:t>
      </w:r>
      <w:r w:rsidR="002270A1">
        <w:rPr>
          <w:sz w:val="28"/>
          <w:szCs w:val="28"/>
        </w:rPr>
        <w:t xml:space="preserve">Later centuries hold new centres of production </w:t>
      </w:r>
      <w:r w:rsidR="00BA1830">
        <w:rPr>
          <w:sz w:val="28"/>
          <w:szCs w:val="28"/>
        </w:rPr>
        <w:t xml:space="preserve">in central Gaul. </w:t>
      </w:r>
    </w:p>
    <w:p w14:paraId="75846EAC" w14:textId="2C0230FD" w:rsidR="00070663" w:rsidRDefault="00070663" w:rsidP="00CF5071">
      <w:pPr>
        <w:ind w:left="360"/>
        <w:rPr>
          <w:sz w:val="28"/>
          <w:szCs w:val="28"/>
        </w:rPr>
      </w:pPr>
      <w:r>
        <w:rPr>
          <w:sz w:val="28"/>
          <w:szCs w:val="28"/>
        </w:rPr>
        <w:t>2.3    Decoration</w:t>
      </w:r>
    </w:p>
    <w:p w14:paraId="0F3A77B4" w14:textId="71E18AC4" w:rsidR="00070663" w:rsidRDefault="00626F16" w:rsidP="00CF5071">
      <w:pPr>
        <w:ind w:left="360"/>
        <w:rPr>
          <w:sz w:val="18"/>
          <w:szCs w:val="18"/>
        </w:rPr>
      </w:pPr>
      <w:r>
        <w:rPr>
          <w:noProof/>
          <w:sz w:val="28"/>
          <w:szCs w:val="28"/>
        </w:rPr>
        <w:drawing>
          <wp:inline distT="0" distB="0" distL="0" distR="0" wp14:anchorId="3C0D96A2" wp14:editId="43A75E3E">
            <wp:extent cx="2985505" cy="3985260"/>
            <wp:effectExtent l="0" t="0" r="5715" b="0"/>
            <wp:docPr id="74456907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2359" cy="399440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sz w:val="18"/>
          <w:szCs w:val="18"/>
        </w:rPr>
        <w:t xml:space="preserve">Shard of bowl in hand, </w:t>
      </w:r>
      <w:r w:rsidR="00B94E32">
        <w:rPr>
          <w:sz w:val="18"/>
          <w:szCs w:val="18"/>
        </w:rPr>
        <w:t>front facing- source self</w:t>
      </w:r>
    </w:p>
    <w:p w14:paraId="4BEDB1F7" w14:textId="77777777" w:rsidR="00E53F00" w:rsidRDefault="00B94E32" w:rsidP="00E53F00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The bowl’s pattern is likely rolled on with a roller, a fashion to mass produce patterns. </w:t>
      </w:r>
      <w:r w:rsidR="004214DA">
        <w:rPr>
          <w:sz w:val="28"/>
          <w:szCs w:val="28"/>
        </w:rPr>
        <w:t xml:space="preserve">Starting from the top, the rim has a </w:t>
      </w:r>
      <w:r w:rsidR="003F676B">
        <w:rPr>
          <w:sz w:val="28"/>
          <w:szCs w:val="28"/>
        </w:rPr>
        <w:t xml:space="preserve">slanted line pattern throughout likely the entire rim. Further down </w:t>
      </w:r>
      <w:r w:rsidR="006C5B43">
        <w:rPr>
          <w:sz w:val="28"/>
          <w:szCs w:val="28"/>
        </w:rPr>
        <w:t xml:space="preserve">is imagery of 2 </w:t>
      </w:r>
      <w:r w:rsidR="0086346C">
        <w:rPr>
          <w:sz w:val="28"/>
          <w:szCs w:val="28"/>
        </w:rPr>
        <w:t xml:space="preserve">standing </w:t>
      </w:r>
      <w:r w:rsidR="006C5B43">
        <w:rPr>
          <w:sz w:val="28"/>
          <w:szCs w:val="28"/>
        </w:rPr>
        <w:t>birds facing each other inside semicircles</w:t>
      </w:r>
      <w:r w:rsidR="003A6B17">
        <w:rPr>
          <w:sz w:val="28"/>
          <w:szCs w:val="28"/>
        </w:rPr>
        <w:t xml:space="preserve"> with a sword between them</w:t>
      </w:r>
      <w:r w:rsidR="006C5B43">
        <w:rPr>
          <w:sz w:val="28"/>
          <w:szCs w:val="28"/>
        </w:rPr>
        <w:t xml:space="preserve">, </w:t>
      </w:r>
      <w:r w:rsidR="00574BF0">
        <w:rPr>
          <w:sz w:val="28"/>
          <w:szCs w:val="28"/>
        </w:rPr>
        <w:t xml:space="preserve">this pattern is </w:t>
      </w:r>
      <w:r w:rsidR="00294DE0">
        <w:rPr>
          <w:sz w:val="28"/>
          <w:szCs w:val="28"/>
        </w:rPr>
        <w:t>beginning</w:t>
      </w:r>
      <w:r w:rsidR="00574BF0">
        <w:rPr>
          <w:sz w:val="28"/>
          <w:szCs w:val="28"/>
        </w:rPr>
        <w:t xml:space="preserve"> to repeat, separated by vines</w:t>
      </w:r>
      <w:r w:rsidR="003A6B17">
        <w:rPr>
          <w:sz w:val="28"/>
          <w:szCs w:val="28"/>
        </w:rPr>
        <w:t xml:space="preserve">. </w:t>
      </w:r>
      <w:r w:rsidR="00294DE0">
        <w:rPr>
          <w:sz w:val="28"/>
          <w:szCs w:val="28"/>
        </w:rPr>
        <w:t xml:space="preserve">The type of birds and meaning behind the imagery is unknown. </w:t>
      </w:r>
      <w:r w:rsidR="0086346C">
        <w:rPr>
          <w:sz w:val="28"/>
          <w:szCs w:val="28"/>
        </w:rPr>
        <w:t xml:space="preserve">in the </w:t>
      </w:r>
      <w:r w:rsidR="0086346C">
        <w:rPr>
          <w:sz w:val="28"/>
          <w:szCs w:val="28"/>
        </w:rPr>
        <w:lastRenderedPageBreak/>
        <w:t>lower half, there is another bird shown in flight inside a medallion, surrounded by vines and leaves. The medallion could signify the flying bird’s importance.</w:t>
      </w:r>
      <w:r w:rsidR="004B0100">
        <w:rPr>
          <w:sz w:val="28"/>
          <w:szCs w:val="28"/>
        </w:rPr>
        <w:t xml:space="preserve"> This bowl </w:t>
      </w:r>
      <w:r w:rsidR="00171AAC">
        <w:rPr>
          <w:sz w:val="28"/>
          <w:szCs w:val="28"/>
        </w:rPr>
        <w:t xml:space="preserve">seems to portray the importance of nature and avian life. </w:t>
      </w:r>
      <w:r w:rsidR="00351694">
        <w:rPr>
          <w:sz w:val="28"/>
          <w:szCs w:val="28"/>
        </w:rPr>
        <w:t>I found no other Samian pottery with si</w:t>
      </w:r>
      <w:r w:rsidR="0092583E">
        <w:rPr>
          <w:sz w:val="28"/>
          <w:szCs w:val="28"/>
        </w:rPr>
        <w:t xml:space="preserve">milar birds. </w:t>
      </w:r>
    </w:p>
    <w:p w14:paraId="2F629731" w14:textId="05D1F77B" w:rsidR="00B07204" w:rsidRDefault="00B07204" w:rsidP="00E53F00">
      <w:pPr>
        <w:pStyle w:val="ListParagraph"/>
        <w:numPr>
          <w:ilvl w:val="0"/>
          <w:numId w:val="4"/>
        </w:numPr>
        <w:rPr>
          <w:sz w:val="48"/>
          <w:szCs w:val="48"/>
        </w:rPr>
      </w:pPr>
      <w:r w:rsidRPr="00B07204">
        <w:rPr>
          <w:sz w:val="48"/>
          <w:szCs w:val="48"/>
        </w:rPr>
        <w:t>Form</w:t>
      </w:r>
    </w:p>
    <w:p w14:paraId="12AD3969" w14:textId="4900CD81" w:rsidR="00D31054" w:rsidRPr="00D31054" w:rsidRDefault="00D31054" w:rsidP="00D31054">
      <w:pPr>
        <w:pStyle w:val="ListParagraph"/>
        <w:numPr>
          <w:ilvl w:val="1"/>
          <w:numId w:val="4"/>
        </w:numPr>
        <w:rPr>
          <w:sz w:val="28"/>
          <w:szCs w:val="28"/>
        </w:rPr>
      </w:pPr>
      <w:r w:rsidRPr="00D31054">
        <w:rPr>
          <w:sz w:val="28"/>
          <w:szCs w:val="28"/>
        </w:rPr>
        <w:t>Size/Dimensions</w:t>
      </w:r>
    </w:p>
    <w:p w14:paraId="0472F3D4" w14:textId="25957C79" w:rsidR="00D31054" w:rsidRDefault="00956DB5" w:rsidP="00D31054">
      <w:pPr>
        <w:ind w:left="360"/>
        <w:rPr>
          <w:sz w:val="18"/>
          <w:szCs w:val="18"/>
        </w:rPr>
      </w:pPr>
      <w:r>
        <w:rPr>
          <w:noProof/>
          <w:sz w:val="28"/>
          <w:szCs w:val="28"/>
        </w:rPr>
        <w:drawing>
          <wp:inline distT="0" distB="0" distL="0" distR="0" wp14:anchorId="64C54AD7" wp14:editId="1AB5A40E">
            <wp:extent cx="2377440" cy="3173572"/>
            <wp:effectExtent l="0" t="0" r="3810" b="8255"/>
            <wp:docPr id="191583474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4982" cy="31836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9158D8">
        <w:rPr>
          <w:noProof/>
          <w:sz w:val="18"/>
          <w:szCs w:val="18"/>
        </w:rPr>
        <w:drawing>
          <wp:inline distT="0" distB="0" distL="0" distR="0" wp14:anchorId="16195302" wp14:editId="0C68F1B5">
            <wp:extent cx="2385060" cy="3183744"/>
            <wp:effectExtent l="0" t="0" r="0" b="0"/>
            <wp:docPr id="155242487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7608" cy="32004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9158D8">
        <w:rPr>
          <w:sz w:val="18"/>
          <w:szCs w:val="18"/>
        </w:rPr>
        <w:t xml:space="preserve">images of </w:t>
      </w:r>
      <w:r w:rsidR="00CE1AA6">
        <w:rPr>
          <w:sz w:val="18"/>
          <w:szCs w:val="18"/>
        </w:rPr>
        <w:t>notes, sketches, and traces- source self</w:t>
      </w:r>
    </w:p>
    <w:p w14:paraId="459279FF" w14:textId="7A87FD5D" w:rsidR="00157A90" w:rsidRPr="00157A90" w:rsidRDefault="00CA7EF5" w:rsidP="00D31054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The bowl </w:t>
      </w:r>
      <w:r w:rsidR="00A30A3C">
        <w:rPr>
          <w:sz w:val="28"/>
          <w:szCs w:val="28"/>
        </w:rPr>
        <w:t xml:space="preserve">a relatively flat bottom </w:t>
      </w:r>
      <w:r w:rsidR="00005FD2">
        <w:rPr>
          <w:sz w:val="28"/>
          <w:szCs w:val="28"/>
        </w:rPr>
        <w:t>with sharp curves into a steeper angle</w:t>
      </w:r>
      <w:r w:rsidR="00BF66AE">
        <w:rPr>
          <w:sz w:val="28"/>
          <w:szCs w:val="28"/>
        </w:rPr>
        <w:t xml:space="preserve"> up to the rim. </w:t>
      </w:r>
      <w:r w:rsidR="00155AED">
        <w:rPr>
          <w:sz w:val="28"/>
          <w:szCs w:val="28"/>
        </w:rPr>
        <w:t>Th</w:t>
      </w:r>
      <w:r w:rsidR="00412C62">
        <w:rPr>
          <w:sz w:val="28"/>
          <w:szCs w:val="28"/>
        </w:rPr>
        <w:t xml:space="preserve">e term for this shape is carinated. </w:t>
      </w:r>
      <w:r w:rsidR="00BF66AE">
        <w:rPr>
          <w:sz w:val="28"/>
          <w:szCs w:val="28"/>
        </w:rPr>
        <w:t xml:space="preserve">From the recovered base, a diameter of 7 centimetres was estimated. </w:t>
      </w:r>
    </w:p>
    <w:p w14:paraId="55068885" w14:textId="0636E4F1" w:rsidR="002276DC" w:rsidRDefault="00CF7C9C" w:rsidP="0092583E">
      <w:pPr>
        <w:ind w:left="360"/>
        <w:rPr>
          <w:sz w:val="18"/>
          <w:szCs w:val="18"/>
        </w:rPr>
      </w:pPr>
      <w:r>
        <w:rPr>
          <w:noProof/>
          <w:sz w:val="28"/>
          <w:szCs w:val="28"/>
        </w:rPr>
        <w:drawing>
          <wp:inline distT="0" distB="0" distL="0" distR="0" wp14:anchorId="5D3B837F" wp14:editId="4581DAA1">
            <wp:extent cx="1621193" cy="2164080"/>
            <wp:effectExtent l="0" t="0" r="0" b="7620"/>
            <wp:docPr id="723870127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6013" cy="21705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sz w:val="18"/>
          <w:szCs w:val="18"/>
        </w:rPr>
        <w:t>recovered base- source self</w:t>
      </w:r>
    </w:p>
    <w:p w14:paraId="6295D475" w14:textId="0353A3B9" w:rsidR="00C07832" w:rsidRDefault="0085124B" w:rsidP="00C07832">
      <w:pPr>
        <w:ind w:left="36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</w:t>
      </w:r>
      <w:r w:rsidR="00913AE5">
        <w:rPr>
          <w:sz w:val="28"/>
          <w:szCs w:val="28"/>
        </w:rPr>
        <w:t xml:space="preserve">height of the bowl is </w:t>
      </w:r>
      <w:r w:rsidR="00860086">
        <w:rPr>
          <w:sz w:val="28"/>
          <w:szCs w:val="28"/>
        </w:rPr>
        <w:t xml:space="preserve">approximately </w:t>
      </w:r>
      <w:r w:rsidR="00450D59">
        <w:rPr>
          <w:sz w:val="28"/>
          <w:szCs w:val="28"/>
        </w:rPr>
        <w:t>8 centimetres</w:t>
      </w:r>
      <w:r w:rsidR="00C07832">
        <w:rPr>
          <w:sz w:val="28"/>
          <w:szCs w:val="28"/>
        </w:rPr>
        <w:t>.</w:t>
      </w:r>
      <w:r w:rsidR="0062709E">
        <w:rPr>
          <w:sz w:val="28"/>
          <w:szCs w:val="28"/>
        </w:rPr>
        <w:t xml:space="preserve"> This could be measured because the bowl was recovered with a piece that connected from the base to rim. </w:t>
      </w:r>
      <w:r w:rsidR="00414D7E">
        <w:rPr>
          <w:sz w:val="28"/>
          <w:szCs w:val="28"/>
        </w:rPr>
        <w:t xml:space="preserve">There were 2 pieces of the rim recovered, with them the rim can be estimated to have a diameter of 18.7 centimetres. </w:t>
      </w:r>
    </w:p>
    <w:p w14:paraId="21B858C2" w14:textId="48F3E5C3" w:rsidR="005C3C2F" w:rsidRDefault="001B5CC3" w:rsidP="00C07832">
      <w:pPr>
        <w:ind w:left="360"/>
        <w:rPr>
          <w:sz w:val="18"/>
          <w:szCs w:val="18"/>
        </w:rPr>
      </w:pPr>
      <w:r>
        <w:rPr>
          <w:noProof/>
          <w:sz w:val="28"/>
          <w:szCs w:val="28"/>
        </w:rPr>
        <w:drawing>
          <wp:inline distT="0" distB="0" distL="0" distR="0" wp14:anchorId="6A2D7CE1" wp14:editId="71D6D6F0">
            <wp:extent cx="1661160" cy="2217432"/>
            <wp:effectExtent l="0" t="0" r="0" b="0"/>
            <wp:docPr id="1269872645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2997" cy="22332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sz w:val="18"/>
          <w:szCs w:val="18"/>
        </w:rPr>
        <w:t>2 pieces of recovered rim held together</w:t>
      </w:r>
      <w:r w:rsidR="00414D7E">
        <w:rPr>
          <w:sz w:val="18"/>
          <w:szCs w:val="18"/>
        </w:rPr>
        <w:t>- source self</w:t>
      </w:r>
    </w:p>
    <w:p w14:paraId="6D0120FB" w14:textId="5A9632A3" w:rsidR="00414D7E" w:rsidRDefault="009442A7" w:rsidP="00C07832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This bowl </w:t>
      </w:r>
      <w:r w:rsidR="00740D6B">
        <w:rPr>
          <w:sz w:val="28"/>
          <w:szCs w:val="28"/>
        </w:rPr>
        <w:t xml:space="preserve">would have been wide and shallow, in comparison to other deeper bowls </w:t>
      </w:r>
      <w:r w:rsidR="005A6122">
        <w:rPr>
          <w:sz w:val="28"/>
          <w:szCs w:val="28"/>
        </w:rPr>
        <w:t xml:space="preserve">found in a modern household. </w:t>
      </w:r>
    </w:p>
    <w:p w14:paraId="5322DEED" w14:textId="33D2BE85" w:rsidR="005A6122" w:rsidRPr="005A6122" w:rsidRDefault="005A6122" w:rsidP="005A6122">
      <w:pPr>
        <w:pStyle w:val="ListParagraph"/>
        <w:numPr>
          <w:ilvl w:val="1"/>
          <w:numId w:val="4"/>
        </w:numPr>
        <w:rPr>
          <w:sz w:val="28"/>
          <w:szCs w:val="28"/>
        </w:rPr>
      </w:pPr>
      <w:r w:rsidRPr="005A6122">
        <w:rPr>
          <w:sz w:val="28"/>
          <w:szCs w:val="28"/>
        </w:rPr>
        <w:t>Fabric Description</w:t>
      </w:r>
    </w:p>
    <w:p w14:paraId="28192F1A" w14:textId="4ABF5CF2" w:rsidR="00DF2BC5" w:rsidRPr="00DF2BC5" w:rsidRDefault="00DF2BC5" w:rsidP="005A6122">
      <w:pPr>
        <w:ind w:left="360"/>
        <w:rPr>
          <w:sz w:val="18"/>
          <w:szCs w:val="18"/>
        </w:rPr>
      </w:pPr>
      <w:r>
        <w:rPr>
          <w:noProof/>
          <w:sz w:val="28"/>
          <w:szCs w:val="28"/>
        </w:rPr>
        <w:drawing>
          <wp:inline distT="0" distB="0" distL="0" distR="0" wp14:anchorId="0F5F3EF2" wp14:editId="3FD52AC3">
            <wp:extent cx="2316480" cy="3092201"/>
            <wp:effectExtent l="0" t="0" r="7620" b="0"/>
            <wp:docPr id="1750990209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4813" cy="31166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299A4675" wp14:editId="4EA8E139">
            <wp:extent cx="2300495" cy="3070860"/>
            <wp:effectExtent l="0" t="0" r="5080" b="0"/>
            <wp:docPr id="1765369963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9112" cy="30823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sz w:val="18"/>
          <w:szCs w:val="18"/>
        </w:rPr>
        <w:t>broken edges of both pieces</w:t>
      </w:r>
      <w:r w:rsidR="00497531">
        <w:rPr>
          <w:sz w:val="18"/>
          <w:szCs w:val="18"/>
        </w:rPr>
        <w:t>- source self</w:t>
      </w:r>
    </w:p>
    <w:p w14:paraId="4F7AC48A" w14:textId="048AA31D" w:rsidR="005A6122" w:rsidRDefault="00497531" w:rsidP="005A6122">
      <w:pPr>
        <w:ind w:left="360"/>
        <w:rPr>
          <w:sz w:val="28"/>
          <w:szCs w:val="28"/>
        </w:rPr>
      </w:pPr>
      <w:r>
        <w:rPr>
          <w:sz w:val="28"/>
          <w:szCs w:val="28"/>
        </w:rPr>
        <w:t>Although t</w:t>
      </w:r>
      <w:r w:rsidR="00F61E9B">
        <w:rPr>
          <w:sz w:val="28"/>
          <w:szCs w:val="28"/>
        </w:rPr>
        <w:t xml:space="preserve">he fabric </w:t>
      </w:r>
      <w:r>
        <w:rPr>
          <w:sz w:val="28"/>
          <w:szCs w:val="28"/>
        </w:rPr>
        <w:t>contains some impurities, i</w:t>
      </w:r>
      <w:r w:rsidR="00897E1F">
        <w:rPr>
          <w:sz w:val="28"/>
          <w:szCs w:val="28"/>
        </w:rPr>
        <w:t>t has a brownish red tone, consistent with Samian ware</w:t>
      </w:r>
      <w:r w:rsidR="00432CDF">
        <w:rPr>
          <w:sz w:val="28"/>
          <w:szCs w:val="28"/>
        </w:rPr>
        <w:t xml:space="preserve"> from La Graufesenque, as described in multiple sources. </w:t>
      </w:r>
      <w:r w:rsidR="00DF65F9">
        <w:rPr>
          <w:sz w:val="28"/>
          <w:szCs w:val="28"/>
        </w:rPr>
        <w:t>The fabric is also smooth to the touch</w:t>
      </w:r>
      <w:r w:rsidR="00B4616B">
        <w:rPr>
          <w:sz w:val="28"/>
          <w:szCs w:val="28"/>
        </w:rPr>
        <w:t xml:space="preserve">, barring obvious bumps from the break. </w:t>
      </w:r>
    </w:p>
    <w:p w14:paraId="0296207A" w14:textId="54AC2C38" w:rsidR="00B4616B" w:rsidRPr="00B4616B" w:rsidRDefault="00B4616B" w:rsidP="00B4616B">
      <w:pPr>
        <w:pStyle w:val="ListParagraph"/>
        <w:numPr>
          <w:ilvl w:val="1"/>
          <w:numId w:val="4"/>
        </w:numPr>
        <w:rPr>
          <w:sz w:val="28"/>
          <w:szCs w:val="28"/>
        </w:rPr>
      </w:pPr>
      <w:r w:rsidRPr="00B4616B">
        <w:rPr>
          <w:sz w:val="28"/>
          <w:szCs w:val="28"/>
        </w:rPr>
        <w:lastRenderedPageBreak/>
        <w:t>Colour</w:t>
      </w:r>
    </w:p>
    <w:p w14:paraId="6524ED30" w14:textId="50338853" w:rsidR="00B4616B" w:rsidRDefault="00B570B8" w:rsidP="00B4616B">
      <w:pPr>
        <w:ind w:left="360"/>
        <w:rPr>
          <w:sz w:val="18"/>
          <w:szCs w:val="18"/>
        </w:rPr>
      </w:pPr>
      <w:r>
        <w:rPr>
          <w:noProof/>
          <w:sz w:val="28"/>
          <w:szCs w:val="28"/>
        </w:rPr>
        <w:drawing>
          <wp:inline distT="0" distB="0" distL="0" distR="0" wp14:anchorId="5CFB1555" wp14:editId="1AEB2530">
            <wp:extent cx="2026920" cy="2705674"/>
            <wp:effectExtent l="0" t="0" r="0" b="0"/>
            <wp:docPr id="1208479301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1222" cy="27114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DD48BD">
        <w:rPr>
          <w:sz w:val="18"/>
          <w:szCs w:val="18"/>
        </w:rPr>
        <w:t>2 pieces next to each other- source self</w:t>
      </w:r>
    </w:p>
    <w:p w14:paraId="30442CE1" w14:textId="02934509" w:rsidR="00DD48BD" w:rsidRDefault="00DD48BD" w:rsidP="00B4616B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The pieces are the same colour, </w:t>
      </w:r>
      <w:r w:rsidR="0012092F">
        <w:rPr>
          <w:sz w:val="28"/>
          <w:szCs w:val="28"/>
        </w:rPr>
        <w:t xml:space="preserve">both a glossy </w:t>
      </w:r>
      <w:r w:rsidR="00CD5DDA">
        <w:rPr>
          <w:sz w:val="28"/>
          <w:szCs w:val="28"/>
        </w:rPr>
        <w:t>dark orange</w:t>
      </w:r>
      <w:r w:rsidR="007277DD">
        <w:rPr>
          <w:sz w:val="28"/>
          <w:szCs w:val="28"/>
        </w:rPr>
        <w:t>/brown</w:t>
      </w:r>
      <w:r w:rsidR="00D835BD">
        <w:rPr>
          <w:sz w:val="28"/>
          <w:szCs w:val="28"/>
        </w:rPr>
        <w:t xml:space="preserve"> throughout. </w:t>
      </w:r>
      <w:r w:rsidR="00BB41A0">
        <w:rPr>
          <w:sz w:val="28"/>
          <w:szCs w:val="28"/>
        </w:rPr>
        <w:t xml:space="preserve">The reflective nature accounts for the small difference in colour seen in images. </w:t>
      </w:r>
    </w:p>
    <w:p w14:paraId="17E93EA4" w14:textId="17506E96" w:rsidR="005945D7" w:rsidRDefault="005945D7" w:rsidP="00B4616B">
      <w:pPr>
        <w:ind w:left="360"/>
        <w:rPr>
          <w:sz w:val="18"/>
          <w:szCs w:val="18"/>
        </w:rPr>
      </w:pPr>
      <w:r w:rsidRPr="005945D7">
        <w:rPr>
          <w:sz w:val="28"/>
          <w:szCs w:val="28"/>
        </w:rPr>
        <w:drawing>
          <wp:inline distT="0" distB="0" distL="0" distR="0" wp14:anchorId="3E5754AD" wp14:editId="37583F39">
            <wp:extent cx="1501270" cy="1417443"/>
            <wp:effectExtent l="0" t="0" r="3810" b="0"/>
            <wp:docPr id="3670063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00638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501270" cy="1417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835BD">
        <w:rPr>
          <w:sz w:val="18"/>
          <w:szCs w:val="18"/>
        </w:rPr>
        <w:t>isolated colour- source self</w:t>
      </w:r>
    </w:p>
    <w:p w14:paraId="6311C857" w14:textId="4937577A" w:rsidR="00CC2210" w:rsidRPr="001F5303" w:rsidRDefault="0057510B" w:rsidP="001F5303">
      <w:pPr>
        <w:pStyle w:val="ListParagraph"/>
        <w:numPr>
          <w:ilvl w:val="1"/>
          <w:numId w:val="4"/>
        </w:numPr>
        <w:rPr>
          <w:sz w:val="28"/>
          <w:szCs w:val="28"/>
        </w:rPr>
      </w:pPr>
      <w:r w:rsidRPr="001F5303">
        <w:rPr>
          <w:sz w:val="28"/>
          <w:szCs w:val="28"/>
        </w:rPr>
        <w:t>Function</w:t>
      </w:r>
    </w:p>
    <w:p w14:paraId="4ACA2D44" w14:textId="653AF420" w:rsidR="001F5303" w:rsidRPr="001F5303" w:rsidRDefault="001F5303" w:rsidP="001F5303">
      <w:pPr>
        <w:ind w:left="360"/>
        <w:rPr>
          <w:sz w:val="28"/>
          <w:szCs w:val="28"/>
        </w:rPr>
      </w:pPr>
      <w:r>
        <w:rPr>
          <w:sz w:val="28"/>
          <w:szCs w:val="28"/>
        </w:rPr>
        <w:t>Th</w:t>
      </w:r>
      <w:r w:rsidR="00D95C43">
        <w:rPr>
          <w:sz w:val="28"/>
          <w:szCs w:val="28"/>
        </w:rPr>
        <w:t xml:space="preserve">is is a decorative bowl created outside of the </w:t>
      </w:r>
      <w:r w:rsidR="00550BA0">
        <w:rPr>
          <w:sz w:val="28"/>
          <w:szCs w:val="28"/>
        </w:rPr>
        <w:t>British Isles</w:t>
      </w:r>
      <w:r w:rsidR="00D95C43">
        <w:rPr>
          <w:sz w:val="28"/>
          <w:szCs w:val="28"/>
        </w:rPr>
        <w:t xml:space="preserve">, so it can be inferred that </w:t>
      </w:r>
      <w:r w:rsidR="00DF6ADE">
        <w:rPr>
          <w:sz w:val="28"/>
          <w:szCs w:val="28"/>
        </w:rPr>
        <w:t xml:space="preserve">it belonged someone with notable wealth. </w:t>
      </w:r>
      <w:r w:rsidR="00550BA0">
        <w:rPr>
          <w:sz w:val="28"/>
          <w:szCs w:val="28"/>
        </w:rPr>
        <w:t>Additionally, this is the kind of bowl only brought out for special occasions, like parties</w:t>
      </w:r>
      <w:r w:rsidR="007360BB">
        <w:rPr>
          <w:sz w:val="28"/>
          <w:szCs w:val="28"/>
        </w:rPr>
        <w:t xml:space="preserve">. How well </w:t>
      </w:r>
      <w:r w:rsidR="00F712BE">
        <w:rPr>
          <w:sz w:val="28"/>
          <w:szCs w:val="28"/>
        </w:rPr>
        <w:t xml:space="preserve">preserved the patterns are could support the idea that the bowl was used very rarely. </w:t>
      </w:r>
    </w:p>
    <w:p w14:paraId="72F4FC64" w14:textId="7364F50C" w:rsidR="00D835BD" w:rsidRDefault="004175F0" w:rsidP="004175F0">
      <w:pPr>
        <w:pStyle w:val="ListParagraph"/>
        <w:numPr>
          <w:ilvl w:val="0"/>
          <w:numId w:val="4"/>
        </w:numPr>
        <w:rPr>
          <w:sz w:val="48"/>
          <w:szCs w:val="48"/>
        </w:rPr>
      </w:pPr>
      <w:r>
        <w:rPr>
          <w:sz w:val="48"/>
          <w:szCs w:val="48"/>
        </w:rPr>
        <w:t>Condition</w:t>
      </w:r>
    </w:p>
    <w:p w14:paraId="10295C7A" w14:textId="52098968" w:rsidR="004175F0" w:rsidRPr="0018532D" w:rsidRDefault="0018532D" w:rsidP="0018532D">
      <w:pPr>
        <w:pStyle w:val="ListParagraph"/>
        <w:numPr>
          <w:ilvl w:val="1"/>
          <w:numId w:val="4"/>
        </w:numPr>
        <w:rPr>
          <w:sz w:val="28"/>
          <w:szCs w:val="28"/>
        </w:rPr>
      </w:pPr>
      <w:r w:rsidRPr="0018532D">
        <w:rPr>
          <w:sz w:val="28"/>
          <w:szCs w:val="28"/>
        </w:rPr>
        <w:t>Breaks</w:t>
      </w:r>
      <w:r w:rsidR="0002285F">
        <w:rPr>
          <w:sz w:val="28"/>
          <w:szCs w:val="28"/>
        </w:rPr>
        <w:t>/Wear/Abrasion</w:t>
      </w:r>
    </w:p>
    <w:p w14:paraId="75C7B6C2" w14:textId="14680631" w:rsidR="0018532D" w:rsidRDefault="00A57430" w:rsidP="0018532D">
      <w:pPr>
        <w:ind w:left="360"/>
        <w:rPr>
          <w:sz w:val="28"/>
          <w:szCs w:val="28"/>
        </w:rPr>
      </w:pPr>
      <w:r>
        <w:rPr>
          <w:sz w:val="28"/>
          <w:szCs w:val="28"/>
        </w:rPr>
        <w:t>There were two pieces of the bowl recovered</w:t>
      </w:r>
      <w:r w:rsidR="00951549">
        <w:rPr>
          <w:sz w:val="28"/>
          <w:szCs w:val="28"/>
        </w:rPr>
        <w:t xml:space="preserve">, one larger piece </w:t>
      </w:r>
      <w:r w:rsidR="003C6DCB">
        <w:rPr>
          <w:sz w:val="28"/>
          <w:szCs w:val="28"/>
        </w:rPr>
        <w:t xml:space="preserve">that stretches from the base to the rim, and one smaller piece containing </w:t>
      </w:r>
      <w:r w:rsidR="003C6DCB">
        <w:rPr>
          <w:sz w:val="28"/>
          <w:szCs w:val="28"/>
        </w:rPr>
        <w:lastRenderedPageBreak/>
        <w:t xml:space="preserve">just part of the rim. </w:t>
      </w:r>
      <w:r w:rsidR="00B5125B">
        <w:rPr>
          <w:sz w:val="28"/>
          <w:szCs w:val="28"/>
        </w:rPr>
        <w:t>These pieces recovered can connect to each other, figured out through the pattern continuing</w:t>
      </w:r>
      <w:r w:rsidR="00D322FF">
        <w:rPr>
          <w:sz w:val="28"/>
          <w:szCs w:val="28"/>
        </w:rPr>
        <w:t xml:space="preserve"> and aligning through both pieces. </w:t>
      </w:r>
    </w:p>
    <w:p w14:paraId="1D5DE6E2" w14:textId="227B17F4" w:rsidR="00D322FF" w:rsidRDefault="00D322FF" w:rsidP="0018532D">
      <w:pPr>
        <w:ind w:left="360"/>
        <w:rPr>
          <w:sz w:val="18"/>
          <w:szCs w:val="18"/>
        </w:rPr>
      </w:pPr>
      <w:r>
        <w:rPr>
          <w:noProof/>
          <w:sz w:val="28"/>
          <w:szCs w:val="28"/>
        </w:rPr>
        <w:drawing>
          <wp:inline distT="0" distB="0" distL="0" distR="0" wp14:anchorId="645F914B" wp14:editId="3F5384AE">
            <wp:extent cx="2758440" cy="2068235"/>
            <wp:effectExtent l="2222" t="0" r="6033" b="6032"/>
            <wp:docPr id="1238719266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769159" cy="20762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sz w:val="18"/>
          <w:szCs w:val="18"/>
        </w:rPr>
        <w:t>Recovered Pieces held Together- source self</w:t>
      </w:r>
    </w:p>
    <w:p w14:paraId="6C4F754A" w14:textId="249C7E25" w:rsidR="00D322FF" w:rsidRDefault="00915272" w:rsidP="0018532D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There are scrapes and abrasions wearing down the base, a sign of its repeated use over time, like when one places a bowl on a table and sometimes it scrapes. </w:t>
      </w:r>
      <w:r w:rsidR="00C50633">
        <w:rPr>
          <w:sz w:val="28"/>
          <w:szCs w:val="28"/>
        </w:rPr>
        <w:t>The breaks are sharp</w:t>
      </w:r>
      <w:r w:rsidR="00E90A00">
        <w:rPr>
          <w:sz w:val="28"/>
          <w:szCs w:val="28"/>
        </w:rPr>
        <w:t xml:space="preserve"> and clean</w:t>
      </w:r>
      <w:r w:rsidR="00025623">
        <w:rPr>
          <w:sz w:val="28"/>
          <w:szCs w:val="28"/>
        </w:rPr>
        <w:t xml:space="preserve"> with large pieces, evident of being shattered </w:t>
      </w:r>
      <w:r w:rsidR="00FD419A">
        <w:rPr>
          <w:sz w:val="28"/>
          <w:szCs w:val="28"/>
        </w:rPr>
        <w:t xml:space="preserve">by one trauma, like being dropped on the floor. </w:t>
      </w:r>
      <w:r w:rsidR="00C8281A">
        <w:rPr>
          <w:sz w:val="28"/>
          <w:szCs w:val="28"/>
        </w:rPr>
        <w:t>The way the pieces have broken with large pieces intact with at the rim, where it is most thin and breakable, could</w:t>
      </w:r>
      <w:r w:rsidR="00215B90">
        <w:rPr>
          <w:sz w:val="28"/>
          <w:szCs w:val="28"/>
        </w:rPr>
        <w:t xml:space="preserve"> suggest that the bowl was dropped </w:t>
      </w:r>
      <w:r>
        <w:rPr>
          <w:sz w:val="28"/>
          <w:szCs w:val="28"/>
        </w:rPr>
        <w:t xml:space="preserve">on the base or an unrecovered side. </w:t>
      </w:r>
      <w:r w:rsidR="00024FF0">
        <w:rPr>
          <w:sz w:val="28"/>
          <w:szCs w:val="28"/>
        </w:rPr>
        <w:t xml:space="preserve">The sharpness of the </w:t>
      </w:r>
      <w:r w:rsidR="004751C1">
        <w:rPr>
          <w:sz w:val="28"/>
          <w:szCs w:val="28"/>
        </w:rPr>
        <w:t>breaks after nearly two thousand years</w:t>
      </w:r>
      <w:r w:rsidR="00947D20">
        <w:rPr>
          <w:sz w:val="28"/>
          <w:szCs w:val="28"/>
        </w:rPr>
        <w:t xml:space="preserve"> shows that it was probably not thrown away into an ocean or river, a place where running water </w:t>
      </w:r>
      <w:r w:rsidR="001B66BE">
        <w:rPr>
          <w:sz w:val="28"/>
          <w:szCs w:val="28"/>
        </w:rPr>
        <w:t>could wear down the edge. In fact, the condition of the patterns i</w:t>
      </w:r>
      <w:r w:rsidR="006F494B">
        <w:rPr>
          <w:sz w:val="28"/>
          <w:szCs w:val="28"/>
        </w:rPr>
        <w:t>s barely worn at all. This all points to the fact that once it was discarded</w:t>
      </w:r>
      <w:r w:rsidR="008478D7">
        <w:rPr>
          <w:sz w:val="28"/>
          <w:szCs w:val="28"/>
        </w:rPr>
        <w:t xml:space="preserve">, the shards were left nearly undisturbed until they were found in the modern day. </w:t>
      </w:r>
      <w:r w:rsidR="00AA56BB">
        <w:rPr>
          <w:sz w:val="28"/>
          <w:szCs w:val="28"/>
        </w:rPr>
        <w:t xml:space="preserve">This definitely represents the indestructability of Samian ware. </w:t>
      </w:r>
    </w:p>
    <w:p w14:paraId="08FEF1E5" w14:textId="3F3688EF" w:rsidR="00D80468" w:rsidRDefault="00D80468" w:rsidP="0018532D">
      <w:pPr>
        <w:ind w:left="360"/>
        <w:rPr>
          <w:sz w:val="18"/>
          <w:szCs w:val="1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E978285" wp14:editId="704433A7">
            <wp:extent cx="2369820" cy="3163398"/>
            <wp:effectExtent l="0" t="0" r="0" b="0"/>
            <wp:docPr id="1791256893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2886" cy="32075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F40182">
        <w:rPr>
          <w:sz w:val="18"/>
          <w:szCs w:val="18"/>
        </w:rPr>
        <w:t>interior of larger piece- source self</w:t>
      </w:r>
    </w:p>
    <w:p w14:paraId="2CF4CF57" w14:textId="77777777" w:rsidR="00982FCE" w:rsidRDefault="00F40182" w:rsidP="0018532D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The cause of </w:t>
      </w:r>
      <w:r w:rsidR="00141E24">
        <w:rPr>
          <w:sz w:val="28"/>
          <w:szCs w:val="28"/>
        </w:rPr>
        <w:t>it being discarded might not have initially been the break. In the inside, there i</w:t>
      </w:r>
      <w:r w:rsidR="00A5075A">
        <w:rPr>
          <w:sz w:val="28"/>
          <w:szCs w:val="28"/>
        </w:rPr>
        <w:t xml:space="preserve">s a spot of rough black texture stuck to the bottom of the bowl. </w:t>
      </w:r>
      <w:r w:rsidR="00D51008">
        <w:rPr>
          <w:sz w:val="28"/>
          <w:szCs w:val="28"/>
        </w:rPr>
        <w:t>This is very similar to a stain created by burning</w:t>
      </w:r>
      <w:r w:rsidR="00511322">
        <w:rPr>
          <w:sz w:val="28"/>
          <w:szCs w:val="28"/>
        </w:rPr>
        <w:t xml:space="preserve"> or leaving</w:t>
      </w:r>
      <w:r w:rsidR="00D51008">
        <w:rPr>
          <w:sz w:val="28"/>
          <w:szCs w:val="28"/>
        </w:rPr>
        <w:t xml:space="preserve"> food</w:t>
      </w:r>
      <w:r w:rsidR="00511322">
        <w:rPr>
          <w:sz w:val="28"/>
          <w:szCs w:val="28"/>
        </w:rPr>
        <w:t xml:space="preserve"> in the bowl too long</w:t>
      </w:r>
      <w:r w:rsidR="00D51008">
        <w:rPr>
          <w:sz w:val="28"/>
          <w:szCs w:val="28"/>
        </w:rPr>
        <w:t xml:space="preserve">. Someone could have burnt food </w:t>
      </w:r>
      <w:r w:rsidR="0022033F">
        <w:rPr>
          <w:sz w:val="28"/>
          <w:szCs w:val="28"/>
        </w:rPr>
        <w:t xml:space="preserve">in </w:t>
      </w:r>
      <w:r w:rsidR="00530104">
        <w:rPr>
          <w:sz w:val="28"/>
          <w:szCs w:val="28"/>
        </w:rPr>
        <w:t>t</w:t>
      </w:r>
      <w:r w:rsidR="0022033F">
        <w:rPr>
          <w:sz w:val="28"/>
          <w:szCs w:val="28"/>
        </w:rPr>
        <w:t xml:space="preserve">he bowl and then tossed it as the fancy </w:t>
      </w:r>
      <w:r w:rsidR="00210DE9">
        <w:rPr>
          <w:sz w:val="28"/>
          <w:szCs w:val="28"/>
        </w:rPr>
        <w:t xml:space="preserve">bowl was ruined. </w:t>
      </w:r>
    </w:p>
    <w:p w14:paraId="112936DB" w14:textId="467EC5CA" w:rsidR="00F40182" w:rsidRDefault="00210DE9" w:rsidP="0018532D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This stain could’ve also </w:t>
      </w:r>
      <w:r w:rsidR="00530104">
        <w:rPr>
          <w:sz w:val="28"/>
          <w:szCs w:val="28"/>
        </w:rPr>
        <w:t>come</w:t>
      </w:r>
      <w:r>
        <w:rPr>
          <w:sz w:val="28"/>
          <w:szCs w:val="28"/>
        </w:rPr>
        <w:t xml:space="preserve"> after it was tossed, being </w:t>
      </w:r>
      <w:r w:rsidR="00530104">
        <w:rPr>
          <w:sz w:val="28"/>
          <w:szCs w:val="28"/>
        </w:rPr>
        <w:t>dirt or sand</w:t>
      </w:r>
      <w:r w:rsidR="00982FCE">
        <w:rPr>
          <w:sz w:val="28"/>
          <w:szCs w:val="28"/>
        </w:rPr>
        <w:t xml:space="preserve">. The evidence to this is how the stain does not fill the full stretch of the </w:t>
      </w:r>
      <w:r w:rsidR="00024FF0">
        <w:rPr>
          <w:sz w:val="28"/>
          <w:szCs w:val="28"/>
        </w:rPr>
        <w:t>bowl and</w:t>
      </w:r>
      <w:r w:rsidR="00982FCE">
        <w:rPr>
          <w:sz w:val="28"/>
          <w:szCs w:val="28"/>
        </w:rPr>
        <w:t xml:space="preserve"> appears to fade before the cracked edges. Although </w:t>
      </w:r>
      <w:r w:rsidR="0092668C">
        <w:rPr>
          <w:sz w:val="28"/>
          <w:szCs w:val="28"/>
        </w:rPr>
        <w:t xml:space="preserve">this is assuming that all stains are uniform </w:t>
      </w:r>
      <w:r w:rsidR="00024FF0">
        <w:rPr>
          <w:sz w:val="28"/>
          <w:szCs w:val="28"/>
        </w:rPr>
        <w:t xml:space="preserve">rings, which they are not. </w:t>
      </w:r>
    </w:p>
    <w:p w14:paraId="3B052FAD" w14:textId="1EEB7030" w:rsidR="00E12547" w:rsidRDefault="00E12547" w:rsidP="00E12547">
      <w:pPr>
        <w:pStyle w:val="ListParagraph"/>
        <w:numPr>
          <w:ilvl w:val="0"/>
          <w:numId w:val="4"/>
        </w:numPr>
        <w:rPr>
          <w:sz w:val="48"/>
          <w:szCs w:val="48"/>
        </w:rPr>
      </w:pPr>
      <w:r>
        <w:rPr>
          <w:sz w:val="48"/>
          <w:szCs w:val="48"/>
        </w:rPr>
        <w:t>Construction</w:t>
      </w:r>
    </w:p>
    <w:p w14:paraId="10256BA7" w14:textId="05E2C5D0" w:rsidR="00E12547" w:rsidRPr="00471E0C" w:rsidRDefault="00471E0C" w:rsidP="00471E0C">
      <w:pPr>
        <w:pStyle w:val="ListParagraph"/>
        <w:numPr>
          <w:ilvl w:val="1"/>
          <w:numId w:val="4"/>
        </w:numPr>
        <w:rPr>
          <w:sz w:val="28"/>
          <w:szCs w:val="28"/>
        </w:rPr>
      </w:pPr>
      <w:r w:rsidRPr="00471E0C">
        <w:rPr>
          <w:sz w:val="28"/>
          <w:szCs w:val="28"/>
        </w:rPr>
        <w:t>Production/Distribution</w:t>
      </w:r>
    </w:p>
    <w:p w14:paraId="543EBCED" w14:textId="0CFE9F8E" w:rsidR="00471E0C" w:rsidRDefault="00155AED" w:rsidP="00471E0C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This Samian bowl was </w:t>
      </w:r>
      <w:r w:rsidR="00412C62">
        <w:rPr>
          <w:sz w:val="28"/>
          <w:szCs w:val="28"/>
        </w:rPr>
        <w:t>likely mass pr</w:t>
      </w:r>
      <w:r w:rsidR="008E044B">
        <w:rPr>
          <w:sz w:val="28"/>
          <w:szCs w:val="28"/>
        </w:rPr>
        <w:t xml:space="preserve">oduced, compared to other personal handcrafted potteries. </w:t>
      </w:r>
      <w:r w:rsidR="000136E4">
        <w:rPr>
          <w:sz w:val="28"/>
          <w:szCs w:val="28"/>
        </w:rPr>
        <w:t xml:space="preserve">This and the distance travelled from southern France to Wales points to the idea that it was made specifically for the purpose of trade and money. </w:t>
      </w:r>
    </w:p>
    <w:p w14:paraId="606F5530" w14:textId="2B4D757D" w:rsidR="000A7C54" w:rsidRDefault="00173301" w:rsidP="00471E0C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Samian ware is made </w:t>
      </w:r>
      <w:r w:rsidR="00760C43">
        <w:rPr>
          <w:sz w:val="28"/>
          <w:szCs w:val="28"/>
        </w:rPr>
        <w:t>when an unfired pot is dipped in a slip</w:t>
      </w:r>
      <w:r w:rsidR="001B70D1">
        <w:rPr>
          <w:sz w:val="28"/>
          <w:szCs w:val="28"/>
        </w:rPr>
        <w:t xml:space="preserve">, a mixture of clay and water, before firing it in the kiln. </w:t>
      </w:r>
      <w:r w:rsidR="008800BB">
        <w:rPr>
          <w:sz w:val="28"/>
          <w:szCs w:val="28"/>
        </w:rPr>
        <w:t>T</w:t>
      </w:r>
      <w:r w:rsidR="001B70D1">
        <w:rPr>
          <w:sz w:val="28"/>
          <w:szCs w:val="28"/>
        </w:rPr>
        <w:t>h</w:t>
      </w:r>
      <w:r w:rsidR="008800BB">
        <w:rPr>
          <w:sz w:val="28"/>
          <w:szCs w:val="28"/>
        </w:rPr>
        <w:t xml:space="preserve">e certain kind of clay used and this production is what gives Samian ware it’s </w:t>
      </w:r>
      <w:r w:rsidR="0018472E">
        <w:rPr>
          <w:sz w:val="28"/>
          <w:szCs w:val="28"/>
        </w:rPr>
        <w:t xml:space="preserve">brownish red glossy appearance. </w:t>
      </w:r>
    </w:p>
    <w:p w14:paraId="1C1C7240" w14:textId="39971065" w:rsidR="0018472E" w:rsidRPr="00471E0C" w:rsidRDefault="0018472E" w:rsidP="00471E0C">
      <w:pPr>
        <w:ind w:left="36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This bowl was most likely made </w:t>
      </w:r>
      <w:r w:rsidR="00253818">
        <w:rPr>
          <w:sz w:val="28"/>
          <w:szCs w:val="28"/>
        </w:rPr>
        <w:t xml:space="preserve">in La Graufesenque in southern Gaul, the centre of Samian production in the first century AD of Rome. </w:t>
      </w:r>
    </w:p>
    <w:p w14:paraId="144F2B40" w14:textId="170F68DD" w:rsidR="00F62128" w:rsidRDefault="00D67A76" w:rsidP="004175F0">
      <w:pPr>
        <w:ind w:left="360"/>
        <w:rPr>
          <w:sz w:val="18"/>
          <w:szCs w:val="18"/>
        </w:rPr>
      </w:pPr>
      <w:r w:rsidRPr="007C3419">
        <w:rPr>
          <w:noProof/>
          <w:sz w:val="22"/>
          <w:szCs w:val="22"/>
        </w:rPr>
        <w:drawing>
          <wp:inline distT="0" distB="0" distL="0" distR="0" wp14:anchorId="6C5166B8" wp14:editId="09DE8FBE">
            <wp:extent cx="2195685" cy="1653540"/>
            <wp:effectExtent l="0" t="0" r="0" b="3810"/>
            <wp:docPr id="1979110143" name="Picture 2" descr="THE LESSONS OF GAULISH SIGILLATA AND OTHER FINEWARES Tamara Lewit Inland  Fineware Production in Gaul Fine tableware of vario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LESSONS OF GAULISH SIGILLATA AND OTHER FINEWARES Tamara Lewit Inland  Fineware Production in Gaul Fine tableware of variou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9883" cy="16792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67A76">
        <w:rPr>
          <w:i/>
          <w:iCs/>
          <w:sz w:val="18"/>
          <w:szCs w:val="18"/>
        </w:rPr>
        <w:t xml:space="preserve"> </w:t>
      </w:r>
      <w:r w:rsidRPr="007C3419">
        <w:rPr>
          <w:i/>
          <w:iCs/>
          <w:sz w:val="18"/>
          <w:szCs w:val="18"/>
        </w:rPr>
        <w:t xml:space="preserve">Map of Roman Pottery Production Sites- </w:t>
      </w:r>
      <w:r w:rsidRPr="007C3419">
        <w:rPr>
          <w:sz w:val="18"/>
          <w:szCs w:val="18"/>
        </w:rPr>
        <w:t>source see figure 2</w:t>
      </w:r>
    </w:p>
    <w:p w14:paraId="5D1CC3D6" w14:textId="6F6BC2AE" w:rsidR="00D67A76" w:rsidRPr="00D67A76" w:rsidRDefault="00D67A76" w:rsidP="004175F0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Being part of the University of Wales Lampeter collection, it likely made it’s way across the </w:t>
      </w:r>
      <w:r w:rsidR="001E4F02">
        <w:rPr>
          <w:sz w:val="28"/>
          <w:szCs w:val="28"/>
        </w:rPr>
        <w:t>English Channel</w:t>
      </w:r>
      <w:r>
        <w:rPr>
          <w:sz w:val="28"/>
          <w:szCs w:val="28"/>
        </w:rPr>
        <w:t xml:space="preserve"> </w:t>
      </w:r>
      <w:r w:rsidR="001E4F02">
        <w:rPr>
          <w:sz w:val="28"/>
          <w:szCs w:val="28"/>
        </w:rPr>
        <w:t xml:space="preserve">and all the way into southern Wales, where many Roman sites can be found. </w:t>
      </w:r>
    </w:p>
    <w:p w14:paraId="37EAF135" w14:textId="016A381E" w:rsidR="001E231C" w:rsidRDefault="001E231C" w:rsidP="009F4318"/>
    <w:p w14:paraId="31AE87B2" w14:textId="431F950F" w:rsidR="001E231C" w:rsidRDefault="001E231C" w:rsidP="009F4318"/>
    <w:p w14:paraId="510A84DD" w14:textId="77777777" w:rsidR="00CF7D8F" w:rsidRDefault="00CF7D8F" w:rsidP="009F4318"/>
    <w:p w14:paraId="2C8CCD58" w14:textId="77777777" w:rsidR="00CF7D8F" w:rsidRDefault="00CF7D8F" w:rsidP="009F4318"/>
    <w:p w14:paraId="2FC948CC" w14:textId="77777777" w:rsidR="00CF7D8F" w:rsidRDefault="00CF7D8F" w:rsidP="009F4318"/>
    <w:p w14:paraId="423E8C22" w14:textId="77777777" w:rsidR="00CF7D8F" w:rsidRDefault="00CF7D8F" w:rsidP="009F4318"/>
    <w:p w14:paraId="3CC6B8F3" w14:textId="77777777" w:rsidR="00CF7D8F" w:rsidRDefault="00CF7D8F" w:rsidP="009F4318"/>
    <w:p w14:paraId="02CDB27D" w14:textId="77777777" w:rsidR="00CF7D8F" w:rsidRDefault="00CF7D8F" w:rsidP="009F4318"/>
    <w:p w14:paraId="7B99A800" w14:textId="77777777" w:rsidR="00CF7D8F" w:rsidRDefault="00CF7D8F" w:rsidP="009F4318"/>
    <w:p w14:paraId="31E4DFC7" w14:textId="77777777" w:rsidR="00CF7D8F" w:rsidRDefault="00CF7D8F" w:rsidP="009F4318"/>
    <w:p w14:paraId="55849C1E" w14:textId="77777777" w:rsidR="00CF7D8F" w:rsidRDefault="00CF7D8F" w:rsidP="009F4318"/>
    <w:p w14:paraId="752C68AE" w14:textId="77777777" w:rsidR="00CF7D8F" w:rsidRDefault="00CF7D8F" w:rsidP="009F4318"/>
    <w:p w14:paraId="25B7E3FA" w14:textId="77777777" w:rsidR="00CF7D8F" w:rsidRDefault="00CF7D8F" w:rsidP="009F4318"/>
    <w:p w14:paraId="30A19770" w14:textId="77777777" w:rsidR="00CF7D8F" w:rsidRDefault="00CF7D8F" w:rsidP="009F4318"/>
    <w:p w14:paraId="7FEF4E57" w14:textId="77777777" w:rsidR="00CF7D8F" w:rsidRDefault="00CF7D8F" w:rsidP="009F4318"/>
    <w:p w14:paraId="21AB02F2" w14:textId="77777777" w:rsidR="00CF7D8F" w:rsidRDefault="00CF7D8F" w:rsidP="009F4318"/>
    <w:p w14:paraId="72B2086E" w14:textId="77777777" w:rsidR="00CF7D8F" w:rsidRDefault="00CF7D8F" w:rsidP="009F4318"/>
    <w:p w14:paraId="4ACD51D6" w14:textId="77777777" w:rsidR="00CF7D8F" w:rsidRDefault="00CF7D8F" w:rsidP="009F4318"/>
    <w:p w14:paraId="3479B38B" w14:textId="7C626BA1" w:rsidR="00CF7D8F" w:rsidRDefault="00CF7D8F" w:rsidP="009F4318">
      <w:r>
        <w:lastRenderedPageBreak/>
        <w:t>I don’t know how to write a conclusion for this (</w:t>
      </w:r>
      <w:r w:rsidR="00AC2B57">
        <w:t xml:space="preserve">not sure if it even needs one) but this was an incredible assignment that really made me think like an archaeologist. </w:t>
      </w:r>
      <w:r w:rsidR="007219C5">
        <w:t xml:space="preserve">This was the one of the most interesting items I have ever held in my hands. </w:t>
      </w:r>
    </w:p>
    <w:p w14:paraId="4D726C0F" w14:textId="33500AE8" w:rsidR="001E231C" w:rsidRDefault="001E231C" w:rsidP="00E92DE1"/>
    <w:p w14:paraId="0AE81D88" w14:textId="77777777" w:rsidR="001E231C" w:rsidRDefault="001E231C" w:rsidP="009F4318"/>
    <w:p w14:paraId="6FCFD8E6" w14:textId="77777777" w:rsidR="001E231C" w:rsidRDefault="001E231C" w:rsidP="009F4318"/>
    <w:p w14:paraId="6C4790CF" w14:textId="77777777" w:rsidR="001E231C" w:rsidRDefault="001E231C" w:rsidP="009F4318"/>
    <w:p w14:paraId="1263BB56" w14:textId="77777777" w:rsidR="008C1983" w:rsidRDefault="008C1983" w:rsidP="009F4318"/>
    <w:p w14:paraId="56932FD3" w14:textId="77777777" w:rsidR="008C1983" w:rsidRDefault="008C1983" w:rsidP="009F4318"/>
    <w:p w14:paraId="23EACADC" w14:textId="17168905" w:rsidR="009F4318" w:rsidRDefault="00AD2DE1" w:rsidP="009F4318">
      <w:r>
        <w:t>Bibliography:</w:t>
      </w:r>
    </w:p>
    <w:p w14:paraId="2980E582" w14:textId="00A294B6" w:rsidR="00D60F22" w:rsidRDefault="00BB65FA" w:rsidP="00D60F22">
      <w:pPr>
        <w:rPr>
          <w:sz w:val="22"/>
          <w:szCs w:val="22"/>
        </w:rPr>
      </w:pPr>
      <w:r>
        <w:rPr>
          <w:sz w:val="22"/>
          <w:szCs w:val="22"/>
        </w:rPr>
        <w:t>[</w:t>
      </w:r>
      <w:r w:rsidR="00D60F22">
        <w:rPr>
          <w:sz w:val="22"/>
          <w:szCs w:val="22"/>
        </w:rPr>
        <w:t xml:space="preserve">1] </w:t>
      </w:r>
      <w:r w:rsidR="00D60F22" w:rsidRPr="00D60F22">
        <w:rPr>
          <w:sz w:val="22"/>
          <w:szCs w:val="22"/>
        </w:rPr>
        <w:t>Webster, P. and Dannell, G.</w:t>
      </w:r>
      <w:r w:rsidR="00D60F22">
        <w:rPr>
          <w:sz w:val="22"/>
          <w:szCs w:val="22"/>
        </w:rPr>
        <w:t>B.</w:t>
      </w:r>
      <w:r w:rsidR="00D60F22" w:rsidRPr="00D60F22">
        <w:rPr>
          <w:sz w:val="22"/>
          <w:szCs w:val="22"/>
        </w:rPr>
        <w:t xml:space="preserve"> (1996). </w:t>
      </w:r>
      <w:r w:rsidR="00D60F22" w:rsidRPr="00D60F22">
        <w:rPr>
          <w:i/>
          <w:iCs/>
          <w:sz w:val="22"/>
          <w:szCs w:val="22"/>
        </w:rPr>
        <w:t>Roman Samian Pottery in Britain</w:t>
      </w:r>
      <w:r w:rsidR="00D60F22" w:rsidRPr="00D60F22">
        <w:rPr>
          <w:sz w:val="22"/>
          <w:szCs w:val="22"/>
        </w:rPr>
        <w:t>.</w:t>
      </w:r>
    </w:p>
    <w:p w14:paraId="5074E93A" w14:textId="77777777" w:rsidR="00797AF0" w:rsidRPr="00797AF0" w:rsidRDefault="00A50E11" w:rsidP="00797AF0">
      <w:pPr>
        <w:rPr>
          <w:sz w:val="22"/>
          <w:szCs w:val="22"/>
        </w:rPr>
      </w:pPr>
      <w:r>
        <w:rPr>
          <w:sz w:val="22"/>
          <w:szCs w:val="22"/>
        </w:rPr>
        <w:t>[2]</w:t>
      </w:r>
      <w:r w:rsidR="00797AF0">
        <w:rPr>
          <w:sz w:val="22"/>
          <w:szCs w:val="22"/>
        </w:rPr>
        <w:t xml:space="preserve"> </w:t>
      </w:r>
      <w:r w:rsidR="00797AF0" w:rsidRPr="00797AF0">
        <w:rPr>
          <w:sz w:val="22"/>
          <w:szCs w:val="22"/>
        </w:rPr>
        <w:t xml:space="preserve">Tyers, P.A. (2026). </w:t>
      </w:r>
      <w:r w:rsidR="00797AF0" w:rsidRPr="00797AF0">
        <w:rPr>
          <w:i/>
          <w:iCs/>
          <w:sz w:val="22"/>
          <w:szCs w:val="22"/>
        </w:rPr>
        <w:t>Gallery of Terra sigillata forms - sorted by typology</w:t>
      </w:r>
      <w:r w:rsidR="00797AF0" w:rsidRPr="00797AF0">
        <w:rPr>
          <w:sz w:val="22"/>
          <w:szCs w:val="22"/>
        </w:rPr>
        <w:t>. [online] Potsherd.net. Available at: https://potsherd.net/atlas/types/sigillata/gallery [Accessed 18 Feb. 2026].</w:t>
      </w:r>
    </w:p>
    <w:p w14:paraId="2F3C6A29" w14:textId="7B90E272" w:rsidR="009521C5" w:rsidRDefault="009521C5" w:rsidP="009521C5">
      <w:pPr>
        <w:rPr>
          <w:sz w:val="22"/>
          <w:szCs w:val="22"/>
        </w:rPr>
      </w:pPr>
      <w:r>
        <w:rPr>
          <w:sz w:val="22"/>
          <w:szCs w:val="22"/>
        </w:rPr>
        <w:t xml:space="preserve">[3] </w:t>
      </w:r>
      <w:r w:rsidRPr="009521C5">
        <w:rPr>
          <w:sz w:val="22"/>
          <w:szCs w:val="22"/>
        </w:rPr>
        <w:t xml:space="preserve">The British Museum. (2026). </w:t>
      </w:r>
      <w:r w:rsidRPr="009521C5">
        <w:rPr>
          <w:i/>
          <w:iCs/>
          <w:sz w:val="22"/>
          <w:szCs w:val="22"/>
        </w:rPr>
        <w:t>bowl | British Museum</w:t>
      </w:r>
      <w:r w:rsidRPr="009521C5">
        <w:rPr>
          <w:sz w:val="22"/>
          <w:szCs w:val="22"/>
        </w:rPr>
        <w:t>. [online] Available at: https://www.britishmuseum.org/collection/object/H_1866-1203-81 [Accessed 18 Feb. 2026].</w:t>
      </w:r>
    </w:p>
    <w:p w14:paraId="59CBE279" w14:textId="77777777" w:rsidR="00795AC9" w:rsidRPr="00795AC9" w:rsidRDefault="00795AC9" w:rsidP="00795AC9">
      <w:pPr>
        <w:rPr>
          <w:sz w:val="22"/>
          <w:szCs w:val="22"/>
        </w:rPr>
      </w:pPr>
      <w:r>
        <w:rPr>
          <w:sz w:val="22"/>
          <w:szCs w:val="22"/>
        </w:rPr>
        <w:t xml:space="preserve">[4] </w:t>
      </w:r>
      <w:r w:rsidRPr="00795AC9">
        <w:rPr>
          <w:sz w:val="22"/>
          <w:szCs w:val="22"/>
        </w:rPr>
        <w:t xml:space="preserve">https://www.creatomatic.co.uk (n.d.). </w:t>
      </w:r>
      <w:r w:rsidRPr="00795AC9">
        <w:rPr>
          <w:i/>
          <w:iCs/>
          <w:sz w:val="22"/>
          <w:szCs w:val="22"/>
        </w:rPr>
        <w:t>Samian Ware Pottery</w:t>
      </w:r>
      <w:r w:rsidRPr="00795AC9">
        <w:rPr>
          <w:sz w:val="22"/>
          <w:szCs w:val="22"/>
        </w:rPr>
        <w:t>. [online] Trimontium Museum. Available at: https://www.trimontium.co.uk/archive-item/samian-ware-pottery/.</w:t>
      </w:r>
    </w:p>
    <w:p w14:paraId="132D2207" w14:textId="77777777" w:rsidR="00FF439E" w:rsidRPr="00FF439E" w:rsidRDefault="00795AC9" w:rsidP="00FF439E">
      <w:pPr>
        <w:rPr>
          <w:sz w:val="22"/>
          <w:szCs w:val="22"/>
        </w:rPr>
      </w:pPr>
      <w:r>
        <w:rPr>
          <w:sz w:val="22"/>
          <w:szCs w:val="22"/>
        </w:rPr>
        <w:t>[5]</w:t>
      </w:r>
      <w:r w:rsidR="00FF439E">
        <w:rPr>
          <w:sz w:val="22"/>
          <w:szCs w:val="22"/>
        </w:rPr>
        <w:t xml:space="preserve"> </w:t>
      </w:r>
      <w:r w:rsidR="00FF439E" w:rsidRPr="00FF439E">
        <w:rPr>
          <w:sz w:val="22"/>
          <w:szCs w:val="22"/>
        </w:rPr>
        <w:t xml:space="preserve">Romanpotterystudy.org.uk. (2026). </w:t>
      </w:r>
      <w:r w:rsidR="00FF439E" w:rsidRPr="00FF439E">
        <w:rPr>
          <w:i/>
          <w:iCs/>
          <w:sz w:val="22"/>
          <w:szCs w:val="22"/>
        </w:rPr>
        <w:t>The National Roman Fabric Reference Collection: a Handbook</w:t>
      </w:r>
      <w:r w:rsidR="00FF439E" w:rsidRPr="00FF439E">
        <w:rPr>
          <w:sz w:val="22"/>
          <w:szCs w:val="22"/>
        </w:rPr>
        <w:t>. [online] Available at: https://romanpotterystudy.org.uk/nrfrc/base/index.php?GUID=&amp;fabricCode=LEZ%20SA%201 [Accessed 22 Feb. 2026].</w:t>
      </w:r>
    </w:p>
    <w:p w14:paraId="674D65CA" w14:textId="77777777" w:rsidR="00612CC6" w:rsidRPr="00612CC6" w:rsidRDefault="00612CC6" w:rsidP="00612CC6">
      <w:pPr>
        <w:rPr>
          <w:sz w:val="22"/>
          <w:szCs w:val="22"/>
        </w:rPr>
      </w:pPr>
      <w:r>
        <w:rPr>
          <w:sz w:val="22"/>
          <w:szCs w:val="22"/>
        </w:rPr>
        <w:t xml:space="preserve">[6] </w:t>
      </w:r>
      <w:r w:rsidRPr="00612CC6">
        <w:rPr>
          <w:sz w:val="22"/>
          <w:szCs w:val="22"/>
        </w:rPr>
        <w:t xml:space="preserve">de la Bedoyere, G. (2006). </w:t>
      </w:r>
      <w:r w:rsidRPr="00612CC6">
        <w:rPr>
          <w:i/>
          <w:iCs/>
          <w:sz w:val="22"/>
          <w:szCs w:val="22"/>
        </w:rPr>
        <w:t>Roman Pottery Samian Ware</w:t>
      </w:r>
      <w:r w:rsidRPr="00612CC6">
        <w:rPr>
          <w:sz w:val="22"/>
          <w:szCs w:val="22"/>
        </w:rPr>
        <w:t>. [online] Roman Alcester Museum. Available at: https://romanalcester.org/alcester-roman-museum-artefacts/roman-pottery-samian-ware/.</w:t>
      </w:r>
    </w:p>
    <w:p w14:paraId="15270E2B" w14:textId="1F46F29E" w:rsidR="00CF56D9" w:rsidRDefault="00CF56D9" w:rsidP="00CF56D9">
      <w:pPr>
        <w:rPr>
          <w:sz w:val="22"/>
          <w:szCs w:val="22"/>
        </w:rPr>
      </w:pPr>
    </w:p>
    <w:p w14:paraId="0511897E" w14:textId="1035B02B" w:rsidR="00CF56D9" w:rsidRDefault="00CF56D9" w:rsidP="00CF56D9">
      <w:pPr>
        <w:rPr>
          <w:sz w:val="22"/>
          <w:szCs w:val="22"/>
        </w:rPr>
      </w:pPr>
      <w:r>
        <w:rPr>
          <w:sz w:val="22"/>
          <w:szCs w:val="22"/>
        </w:rPr>
        <w:t>Images</w:t>
      </w:r>
      <w:r w:rsidR="00911F33">
        <w:rPr>
          <w:sz w:val="22"/>
          <w:szCs w:val="22"/>
        </w:rPr>
        <w:t>:</w:t>
      </w:r>
    </w:p>
    <w:p w14:paraId="25969BB6" w14:textId="77777777" w:rsidR="008E7561" w:rsidRPr="008E7561" w:rsidRDefault="008E7561" w:rsidP="008E7561">
      <w:pPr>
        <w:rPr>
          <w:sz w:val="22"/>
          <w:szCs w:val="22"/>
        </w:rPr>
      </w:pPr>
      <w:r>
        <w:rPr>
          <w:sz w:val="22"/>
          <w:szCs w:val="22"/>
        </w:rPr>
        <w:t xml:space="preserve">[Figure 1] </w:t>
      </w:r>
      <w:r w:rsidRPr="008E7561">
        <w:rPr>
          <w:sz w:val="22"/>
          <w:szCs w:val="22"/>
        </w:rPr>
        <w:t xml:space="preserve">Potsherd (n.d.). </w:t>
      </w:r>
      <w:r w:rsidRPr="008E7561">
        <w:rPr>
          <w:i/>
          <w:iCs/>
          <w:sz w:val="22"/>
          <w:szCs w:val="22"/>
        </w:rPr>
        <w:t>Distribution of South Gaulish (La Graufesenque) terra sigillata in Britain</w:t>
      </w:r>
      <w:r w:rsidRPr="008E7561">
        <w:rPr>
          <w:sz w:val="22"/>
          <w:szCs w:val="22"/>
        </w:rPr>
        <w:t>. Available at: https://www.potsherd.net/atlas/Ware/SGTS.</w:t>
      </w:r>
    </w:p>
    <w:p w14:paraId="2DC76F3E" w14:textId="6C14F469" w:rsidR="00A324FC" w:rsidRDefault="00A324FC" w:rsidP="00A324FC">
      <w:pPr>
        <w:rPr>
          <w:sz w:val="22"/>
          <w:szCs w:val="22"/>
        </w:rPr>
      </w:pPr>
      <w:r>
        <w:rPr>
          <w:sz w:val="22"/>
          <w:szCs w:val="22"/>
        </w:rPr>
        <w:t xml:space="preserve">[Figure 2] </w:t>
      </w:r>
      <w:r w:rsidRPr="00A324FC">
        <w:rPr>
          <w:sz w:val="22"/>
          <w:szCs w:val="22"/>
        </w:rPr>
        <w:t xml:space="preserve">Lewit, T. (n.d.). </w:t>
      </w:r>
      <w:r w:rsidRPr="00A324FC">
        <w:rPr>
          <w:i/>
          <w:iCs/>
          <w:sz w:val="22"/>
          <w:szCs w:val="22"/>
        </w:rPr>
        <w:t>Map of Roman Pottery Production Sites</w:t>
      </w:r>
      <w:r w:rsidRPr="00A324FC">
        <w:rPr>
          <w:sz w:val="22"/>
          <w:szCs w:val="22"/>
        </w:rPr>
        <w:t xml:space="preserve">. Available at: </w:t>
      </w:r>
      <w:hyperlink r:id="rId26" w:history="1">
        <w:r w:rsidR="00F120C9" w:rsidRPr="007721A7">
          <w:rPr>
            <w:rStyle w:val="Hyperlink"/>
            <w:sz w:val="22"/>
            <w:szCs w:val="22"/>
          </w:rPr>
          <w:t>https://brill.com/display/book/edcoll/9789004309784/B9789004309784-s011.xml</w:t>
        </w:r>
      </w:hyperlink>
      <w:r w:rsidRPr="00A324FC">
        <w:rPr>
          <w:sz w:val="22"/>
          <w:szCs w:val="22"/>
        </w:rPr>
        <w:t>.</w:t>
      </w:r>
    </w:p>
    <w:p w14:paraId="7D735FAE" w14:textId="77777777" w:rsidR="00BD1A48" w:rsidRPr="00BD1A48" w:rsidRDefault="00BD1A48" w:rsidP="00BD1A48">
      <w:pPr>
        <w:rPr>
          <w:sz w:val="22"/>
          <w:szCs w:val="22"/>
        </w:rPr>
      </w:pPr>
      <w:r>
        <w:rPr>
          <w:sz w:val="22"/>
          <w:szCs w:val="22"/>
        </w:rPr>
        <w:t xml:space="preserve">[Figure 3] </w:t>
      </w:r>
      <w:r w:rsidRPr="00BD1A48">
        <w:rPr>
          <w:sz w:val="22"/>
          <w:szCs w:val="22"/>
        </w:rPr>
        <w:t xml:space="preserve">Potsherd (n.d.). </w:t>
      </w:r>
      <w:r w:rsidRPr="00BD1A48">
        <w:rPr>
          <w:i/>
          <w:iCs/>
          <w:sz w:val="22"/>
          <w:szCs w:val="22"/>
        </w:rPr>
        <w:t>Dragendorff 29</w:t>
      </w:r>
      <w:r w:rsidRPr="00BD1A48">
        <w:rPr>
          <w:sz w:val="22"/>
          <w:szCs w:val="22"/>
        </w:rPr>
        <w:t>. Available at: https://potsherd.net/atlas/types/sigillata/gallery#tsforms-13.</w:t>
      </w:r>
    </w:p>
    <w:p w14:paraId="1BB68193" w14:textId="4E2A9F1B" w:rsidR="00F120C9" w:rsidRPr="00A324FC" w:rsidRDefault="00F120C9" w:rsidP="00A324FC">
      <w:pPr>
        <w:rPr>
          <w:sz w:val="22"/>
          <w:szCs w:val="22"/>
        </w:rPr>
      </w:pPr>
    </w:p>
    <w:p w14:paraId="78D0C7AD" w14:textId="57037497" w:rsidR="00A50E11" w:rsidRPr="00D60F22" w:rsidRDefault="00A50E11" w:rsidP="00D60F22">
      <w:pPr>
        <w:rPr>
          <w:sz w:val="22"/>
          <w:szCs w:val="22"/>
        </w:rPr>
      </w:pPr>
    </w:p>
    <w:p w14:paraId="50F17595" w14:textId="77777777" w:rsidR="00D60F22" w:rsidRPr="00D60F22" w:rsidRDefault="00D60F22" w:rsidP="00D60F22">
      <w:pPr>
        <w:rPr>
          <w:sz w:val="22"/>
          <w:szCs w:val="22"/>
        </w:rPr>
      </w:pPr>
      <w:r w:rsidRPr="00D60F22">
        <w:rPr>
          <w:sz w:val="22"/>
          <w:szCs w:val="22"/>
        </w:rPr>
        <w:t>‌</w:t>
      </w:r>
    </w:p>
    <w:p w14:paraId="3C22621D" w14:textId="5A38A84C" w:rsidR="00AD2DE1" w:rsidRPr="00BB65FA" w:rsidRDefault="00AD2DE1" w:rsidP="009F4318">
      <w:pPr>
        <w:rPr>
          <w:sz w:val="22"/>
          <w:szCs w:val="22"/>
        </w:rPr>
      </w:pPr>
    </w:p>
    <w:sectPr w:rsidR="00AD2DE1" w:rsidRPr="00BB65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7660B1"/>
    <w:multiLevelType w:val="multilevel"/>
    <w:tmpl w:val="4E2C7162"/>
    <w:lvl w:ilvl="0">
      <w:start w:val="1"/>
      <w:numFmt w:val="decimal"/>
      <w:lvlText w:val="%1"/>
      <w:lvlJc w:val="left"/>
      <w:pPr>
        <w:ind w:left="564" w:hanging="56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16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54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720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90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44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224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040" w:hanging="2520"/>
      </w:pPr>
      <w:rPr>
        <w:rFonts w:hint="default"/>
      </w:rPr>
    </w:lvl>
  </w:abstractNum>
  <w:abstractNum w:abstractNumId="1" w15:restartNumberingAfterBreak="0">
    <w:nsid w:val="48662343"/>
    <w:multiLevelType w:val="hybridMultilevel"/>
    <w:tmpl w:val="E124DEC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52C17AB0"/>
    <w:multiLevelType w:val="multilevel"/>
    <w:tmpl w:val="9806CC44"/>
    <w:lvl w:ilvl="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3" w15:restartNumberingAfterBreak="0">
    <w:nsid w:val="587371BA"/>
    <w:multiLevelType w:val="hybridMultilevel"/>
    <w:tmpl w:val="8BFCD9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4144421">
    <w:abstractNumId w:val="3"/>
  </w:num>
  <w:num w:numId="2" w16cid:durableId="853768221">
    <w:abstractNumId w:val="1"/>
  </w:num>
  <w:num w:numId="3" w16cid:durableId="457526816">
    <w:abstractNumId w:val="0"/>
  </w:num>
  <w:num w:numId="4" w16cid:durableId="20161040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26D4"/>
    <w:rsid w:val="00005FD2"/>
    <w:rsid w:val="000136E4"/>
    <w:rsid w:val="0002285F"/>
    <w:rsid w:val="00024FF0"/>
    <w:rsid w:val="00025623"/>
    <w:rsid w:val="00025AE9"/>
    <w:rsid w:val="0003732B"/>
    <w:rsid w:val="00070663"/>
    <w:rsid w:val="00090A45"/>
    <w:rsid w:val="000A7C54"/>
    <w:rsid w:val="000C7134"/>
    <w:rsid w:val="000D634A"/>
    <w:rsid w:val="000F7FFC"/>
    <w:rsid w:val="0012092F"/>
    <w:rsid w:val="00133517"/>
    <w:rsid w:val="00141E24"/>
    <w:rsid w:val="00155AED"/>
    <w:rsid w:val="00157A90"/>
    <w:rsid w:val="00165AE5"/>
    <w:rsid w:val="00171AAC"/>
    <w:rsid w:val="00173301"/>
    <w:rsid w:val="0018472E"/>
    <w:rsid w:val="0018532D"/>
    <w:rsid w:val="00186EDF"/>
    <w:rsid w:val="001A7343"/>
    <w:rsid w:val="001B5CC3"/>
    <w:rsid w:val="001B66BE"/>
    <w:rsid w:val="001B70D1"/>
    <w:rsid w:val="001E231C"/>
    <w:rsid w:val="001E4F02"/>
    <w:rsid w:val="001F5303"/>
    <w:rsid w:val="00210DE9"/>
    <w:rsid w:val="00215B90"/>
    <w:rsid w:val="0022033F"/>
    <w:rsid w:val="002270A1"/>
    <w:rsid w:val="002276DC"/>
    <w:rsid w:val="00253818"/>
    <w:rsid w:val="00257766"/>
    <w:rsid w:val="00294DE0"/>
    <w:rsid w:val="002A2D8B"/>
    <w:rsid w:val="003226D4"/>
    <w:rsid w:val="003336BA"/>
    <w:rsid w:val="00351694"/>
    <w:rsid w:val="00361473"/>
    <w:rsid w:val="003A6B17"/>
    <w:rsid w:val="003C6DCB"/>
    <w:rsid w:val="003F3BEE"/>
    <w:rsid w:val="003F676B"/>
    <w:rsid w:val="004104CA"/>
    <w:rsid w:val="00412C62"/>
    <w:rsid w:val="00414D7E"/>
    <w:rsid w:val="004175F0"/>
    <w:rsid w:val="004214DA"/>
    <w:rsid w:val="00432CDF"/>
    <w:rsid w:val="00450D59"/>
    <w:rsid w:val="00450F5C"/>
    <w:rsid w:val="00465085"/>
    <w:rsid w:val="00471E0C"/>
    <w:rsid w:val="004751C1"/>
    <w:rsid w:val="00497531"/>
    <w:rsid w:val="004B0100"/>
    <w:rsid w:val="004F1C0E"/>
    <w:rsid w:val="00502DA8"/>
    <w:rsid w:val="00511322"/>
    <w:rsid w:val="00530104"/>
    <w:rsid w:val="005448CE"/>
    <w:rsid w:val="00550BA0"/>
    <w:rsid w:val="00574BF0"/>
    <w:rsid w:val="0057510B"/>
    <w:rsid w:val="005857B0"/>
    <w:rsid w:val="0059435F"/>
    <w:rsid w:val="005945D7"/>
    <w:rsid w:val="005A2361"/>
    <w:rsid w:val="005A6122"/>
    <w:rsid w:val="005C3C2F"/>
    <w:rsid w:val="00611854"/>
    <w:rsid w:val="00612CC6"/>
    <w:rsid w:val="00626F16"/>
    <w:rsid w:val="0062709E"/>
    <w:rsid w:val="006C5B43"/>
    <w:rsid w:val="006F494B"/>
    <w:rsid w:val="007219C5"/>
    <w:rsid w:val="007277DD"/>
    <w:rsid w:val="007360BB"/>
    <w:rsid w:val="00740D6B"/>
    <w:rsid w:val="007472B8"/>
    <w:rsid w:val="00760C43"/>
    <w:rsid w:val="00795AC9"/>
    <w:rsid w:val="00797AF0"/>
    <w:rsid w:val="007C3419"/>
    <w:rsid w:val="007F291C"/>
    <w:rsid w:val="008478D7"/>
    <w:rsid w:val="0085124B"/>
    <w:rsid w:val="00860086"/>
    <w:rsid w:val="0086346C"/>
    <w:rsid w:val="008666BF"/>
    <w:rsid w:val="008800BB"/>
    <w:rsid w:val="00897E1F"/>
    <w:rsid w:val="008C1983"/>
    <w:rsid w:val="008D6EE2"/>
    <w:rsid w:val="008E044B"/>
    <w:rsid w:val="008E7561"/>
    <w:rsid w:val="00911F33"/>
    <w:rsid w:val="00913AE5"/>
    <w:rsid w:val="00915272"/>
    <w:rsid w:val="009158D8"/>
    <w:rsid w:val="009225DD"/>
    <w:rsid w:val="0092583E"/>
    <w:rsid w:val="0092668C"/>
    <w:rsid w:val="009442A7"/>
    <w:rsid w:val="00947D20"/>
    <w:rsid w:val="00951549"/>
    <w:rsid w:val="009521C5"/>
    <w:rsid w:val="00956DB5"/>
    <w:rsid w:val="00982FCE"/>
    <w:rsid w:val="009B2008"/>
    <w:rsid w:val="009C7A25"/>
    <w:rsid w:val="009F2EE5"/>
    <w:rsid w:val="009F4318"/>
    <w:rsid w:val="00A02B72"/>
    <w:rsid w:val="00A054C2"/>
    <w:rsid w:val="00A30A3C"/>
    <w:rsid w:val="00A312A3"/>
    <w:rsid w:val="00A324FC"/>
    <w:rsid w:val="00A334BF"/>
    <w:rsid w:val="00A46BD7"/>
    <w:rsid w:val="00A5075A"/>
    <w:rsid w:val="00A50E11"/>
    <w:rsid w:val="00A57430"/>
    <w:rsid w:val="00A82240"/>
    <w:rsid w:val="00AA56BB"/>
    <w:rsid w:val="00AC2B57"/>
    <w:rsid w:val="00AD2DE1"/>
    <w:rsid w:val="00AE7D17"/>
    <w:rsid w:val="00B07204"/>
    <w:rsid w:val="00B4616B"/>
    <w:rsid w:val="00B5125B"/>
    <w:rsid w:val="00B570B8"/>
    <w:rsid w:val="00B8181A"/>
    <w:rsid w:val="00B94E32"/>
    <w:rsid w:val="00BA1830"/>
    <w:rsid w:val="00BB41A0"/>
    <w:rsid w:val="00BB65FA"/>
    <w:rsid w:val="00BD1A48"/>
    <w:rsid w:val="00BF66AE"/>
    <w:rsid w:val="00C07832"/>
    <w:rsid w:val="00C2079B"/>
    <w:rsid w:val="00C50633"/>
    <w:rsid w:val="00C66F31"/>
    <w:rsid w:val="00C73A38"/>
    <w:rsid w:val="00C8281A"/>
    <w:rsid w:val="00CA7EF5"/>
    <w:rsid w:val="00CC2210"/>
    <w:rsid w:val="00CD5DDA"/>
    <w:rsid w:val="00CE1AA6"/>
    <w:rsid w:val="00CF5071"/>
    <w:rsid w:val="00CF56D9"/>
    <w:rsid w:val="00CF7C9C"/>
    <w:rsid w:val="00CF7D8F"/>
    <w:rsid w:val="00D31054"/>
    <w:rsid w:val="00D322FF"/>
    <w:rsid w:val="00D51008"/>
    <w:rsid w:val="00D60F22"/>
    <w:rsid w:val="00D67A76"/>
    <w:rsid w:val="00D77EE0"/>
    <w:rsid w:val="00D80468"/>
    <w:rsid w:val="00D835BD"/>
    <w:rsid w:val="00D95C43"/>
    <w:rsid w:val="00DD48BD"/>
    <w:rsid w:val="00DF2BC5"/>
    <w:rsid w:val="00DF65F9"/>
    <w:rsid w:val="00DF6ADE"/>
    <w:rsid w:val="00E12547"/>
    <w:rsid w:val="00E173F5"/>
    <w:rsid w:val="00E3631A"/>
    <w:rsid w:val="00E53F00"/>
    <w:rsid w:val="00E626A6"/>
    <w:rsid w:val="00E6507C"/>
    <w:rsid w:val="00E90A00"/>
    <w:rsid w:val="00E92DE1"/>
    <w:rsid w:val="00EB08A6"/>
    <w:rsid w:val="00F06351"/>
    <w:rsid w:val="00F120C9"/>
    <w:rsid w:val="00F15059"/>
    <w:rsid w:val="00F40182"/>
    <w:rsid w:val="00F5356F"/>
    <w:rsid w:val="00F56C74"/>
    <w:rsid w:val="00F61E9B"/>
    <w:rsid w:val="00F62128"/>
    <w:rsid w:val="00F712BE"/>
    <w:rsid w:val="00F75B5F"/>
    <w:rsid w:val="00F82260"/>
    <w:rsid w:val="00FA327E"/>
    <w:rsid w:val="00FB605B"/>
    <w:rsid w:val="00FD419A"/>
    <w:rsid w:val="00FF43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0FD57"/>
  <w15:chartTrackingRefBased/>
  <w15:docId w15:val="{AA0106E2-505B-49E9-873A-0F0035740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26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26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26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26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26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26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26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26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26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26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26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26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26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26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26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26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26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26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26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26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26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26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26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26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26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26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26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26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26D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60F22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F120C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20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openxmlformats.org/officeDocument/2006/relationships/image" Target="media/image6.png"/><Relationship Id="rId18" Type="http://schemas.openxmlformats.org/officeDocument/2006/relationships/image" Target="media/image11.jpeg"/><Relationship Id="rId26" Type="http://schemas.openxmlformats.org/officeDocument/2006/relationships/hyperlink" Target="https://brill.com/display/book/edcoll/9789004309784/B9789004309784-s011.xml" TargetMode="External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image" Target="media/image2.jpeg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5" Type="http://schemas.openxmlformats.org/officeDocument/2006/relationships/image" Target="media/image18.jpe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4.png"/><Relationship Id="rId24" Type="http://schemas.openxmlformats.org/officeDocument/2006/relationships/image" Target="media/image17.jpe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theme" Target="theme/theme1.xml"/><Relationship Id="rId10" Type="http://schemas.openxmlformats.org/officeDocument/2006/relationships/customXml" Target="ink/ink2.xml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image" Target="media/image15.jpeg"/><Relationship Id="rId27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22T13:50:21.45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20 68 24575,'-3'0'0,"-2"-4"0,0-4 0,2-6 0,0-2 0,5 0 0,2 7 0,0 8 0,3 9 0,5 2 0,3 0 0,-1-2-8191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22T13:50:09.107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0 24575,'4'0'0,"0"0"0,-3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C91932-D764-48F2-B8C2-18C7A4F379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2368</TotalTime>
  <Pages>13</Pages>
  <Words>1372</Words>
  <Characters>7826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Drake</dc:creator>
  <cp:keywords/>
  <dc:description/>
  <cp:lastModifiedBy>Nick Drake</cp:lastModifiedBy>
  <cp:revision>191</cp:revision>
  <dcterms:created xsi:type="dcterms:W3CDTF">2026-02-15T19:48:00Z</dcterms:created>
  <dcterms:modified xsi:type="dcterms:W3CDTF">2026-02-22T17:08:00Z</dcterms:modified>
</cp:coreProperties>
</file>