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729F8" w14:textId="77777777" w:rsidR="008A1982" w:rsidRDefault="00000000">
      <w:pPr>
        <w:pStyle w:val="Title"/>
      </w:pPr>
      <w:r>
        <w:t>Marketing Essentials</w:t>
      </w:r>
    </w:p>
    <w:p w14:paraId="7E41F3DE" w14:textId="77777777" w:rsidR="008A1982" w:rsidRDefault="008A1982"/>
    <w:p w14:paraId="4335979D" w14:textId="77777777" w:rsidR="008A1982" w:rsidRDefault="00000000">
      <w:pPr>
        <w:pStyle w:val="Subtitle"/>
      </w:pPr>
      <w:r>
        <w:t>BMIH4005</w:t>
      </w:r>
    </w:p>
    <w:p w14:paraId="7A06478F" w14:textId="77777777" w:rsidR="008A1982" w:rsidRDefault="008A1982">
      <w:pPr>
        <w:pStyle w:val="Subtitle"/>
      </w:pPr>
    </w:p>
    <w:p w14:paraId="5DF43DDF" w14:textId="3FA1B2B4" w:rsidR="008A1982" w:rsidRDefault="00000000">
      <w:pPr>
        <w:pStyle w:val="Subtitle"/>
      </w:pPr>
      <w:r>
        <w:t xml:space="preserve">Student’s Name: </w:t>
      </w:r>
      <w:r w:rsidR="001B44BD">
        <w:t>Elena Boboc</w:t>
      </w:r>
    </w:p>
    <w:p w14:paraId="7DF676D7" w14:textId="14A99E04" w:rsidR="008A1982" w:rsidRDefault="00000000">
      <w:pPr>
        <w:pStyle w:val="Subtitle"/>
      </w:pPr>
      <w:r>
        <w:t xml:space="preserve">Student’s ID: </w:t>
      </w:r>
      <w:r w:rsidR="001B44BD">
        <w:t>2206217</w:t>
      </w:r>
    </w:p>
    <w:p w14:paraId="733A0658" w14:textId="008C7B63" w:rsidR="008A1982" w:rsidRDefault="00000000">
      <w:pPr>
        <w:pStyle w:val="Subtitle"/>
      </w:pPr>
      <w:r>
        <w:t xml:space="preserve">Lecturer’s Name: </w:t>
      </w:r>
      <w:r w:rsidR="001B44BD">
        <w:t>Dale Clarke</w:t>
      </w:r>
    </w:p>
    <w:p w14:paraId="14126212" w14:textId="77777777" w:rsidR="008A1982" w:rsidRDefault="008A1982"/>
    <w:p w14:paraId="20490902" w14:textId="77777777" w:rsidR="008A1982" w:rsidRDefault="008A1982"/>
    <w:p w14:paraId="2CEB5B9B" w14:textId="77777777" w:rsidR="008A1982" w:rsidRDefault="008A1982"/>
    <w:p w14:paraId="5C2626E5" w14:textId="77777777" w:rsidR="008A1982" w:rsidRDefault="008A1982"/>
    <w:p w14:paraId="3EAEF403" w14:textId="77777777" w:rsidR="008A1982" w:rsidRDefault="008A1982"/>
    <w:p w14:paraId="58D3E23E" w14:textId="77777777" w:rsidR="008A1982" w:rsidRDefault="008A1982"/>
    <w:p w14:paraId="539B457B" w14:textId="77777777" w:rsidR="008A1982" w:rsidRDefault="008A1982"/>
    <w:p w14:paraId="06C55B2D" w14:textId="77777777" w:rsidR="008A1982" w:rsidRDefault="008A1982"/>
    <w:p w14:paraId="5C477881" w14:textId="77777777" w:rsidR="008A1982" w:rsidRDefault="008A1982"/>
    <w:p w14:paraId="3CE6DEAE" w14:textId="77777777" w:rsidR="008A1982" w:rsidRDefault="008A1982"/>
    <w:p w14:paraId="7FF98FAD" w14:textId="77777777" w:rsidR="008A1982" w:rsidRDefault="008A1982"/>
    <w:p w14:paraId="2409D137" w14:textId="77777777" w:rsidR="008A1982" w:rsidRDefault="008A1982"/>
    <w:p w14:paraId="27ABFE14" w14:textId="77777777" w:rsidR="008A1982" w:rsidRDefault="008A1982"/>
    <w:p w14:paraId="0C3F099B" w14:textId="77777777" w:rsidR="008A1982" w:rsidRDefault="008A1982"/>
    <w:p w14:paraId="69602598" w14:textId="77777777" w:rsidR="008A1982" w:rsidRDefault="008A1982"/>
    <w:p w14:paraId="288F3174" w14:textId="77777777" w:rsidR="008A1982" w:rsidRDefault="008A1982"/>
    <w:p w14:paraId="186904F0" w14:textId="77777777" w:rsidR="008A1982" w:rsidRDefault="00000000">
      <w:pPr>
        <w:pStyle w:val="Title"/>
      </w:pPr>
      <w:r>
        <w:t>Comparison of Six Senses &amp; Holiday Inn</w:t>
      </w:r>
    </w:p>
    <w:p w14:paraId="0FEF1DD8" w14:textId="77777777" w:rsidR="008A1982" w:rsidRDefault="008A1982"/>
    <w:p w14:paraId="635892DA" w14:textId="77777777" w:rsidR="008A1982" w:rsidRDefault="00000000">
      <w:pPr>
        <w:pStyle w:val="Heading1"/>
        <w:spacing w:line="360" w:lineRule="auto"/>
        <w:jc w:val="both"/>
        <w:rPr>
          <w:rFonts w:ascii="Arial" w:eastAsia="Arial" w:hAnsi="Arial" w:cs="Arial"/>
          <w:sz w:val="24"/>
          <w:szCs w:val="24"/>
        </w:rPr>
      </w:pPr>
      <w:bookmarkStart w:id="0" w:name="_gjdgxs" w:colFirst="0" w:colLast="0"/>
      <w:bookmarkEnd w:id="0"/>
      <w:r>
        <w:rPr>
          <w:rFonts w:ascii="Arial" w:eastAsia="Arial" w:hAnsi="Arial" w:cs="Arial"/>
          <w:sz w:val="24"/>
          <w:szCs w:val="24"/>
        </w:rPr>
        <w:t xml:space="preserve">Introduction </w:t>
      </w:r>
    </w:p>
    <w:p w14:paraId="5806958D" w14:textId="57F2C275"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The hospitality sector is widely acknowledged to be highly dynamic, and it is characterized by a plethora of hotel chains and brands that aim to fulfill the demands of specific demographics and for this reason, two of the most popular and well-liked hotel chains in the world are Six Senses Hotels and Holiday Inn Hotels, at least according to guest reviews and recommendations. Experts agree on this </w:t>
      </w:r>
      <w:r w:rsidR="001B44BD">
        <w:rPr>
          <w:rFonts w:ascii="Arial" w:eastAsia="Arial" w:hAnsi="Arial" w:cs="Arial"/>
          <w:sz w:val="24"/>
          <w:szCs w:val="24"/>
        </w:rPr>
        <w:t>is</w:t>
      </w:r>
      <w:r>
        <w:rPr>
          <w:rFonts w:ascii="Arial" w:eastAsia="Arial" w:hAnsi="Arial" w:cs="Arial"/>
          <w:sz w:val="24"/>
          <w:szCs w:val="24"/>
        </w:rPr>
        <w:t xml:space="preserve"> the best course of action and while the two hotels cater to different demographics based on their prices, locations, and features, they both provide enjoyable stays for their intended guests. The goal of this research is to examine the similarities and differences between Holiday Inn and Six Senses hotels by contrasting their segmentation, targeting, and positioning strategies as well as the differences between their Marketing Mix’s. Additionally, there will also be contrasted the SWOT &amp; PESTLE </w:t>
      </w:r>
      <w:r w:rsidR="001B44BD">
        <w:rPr>
          <w:rFonts w:ascii="Arial" w:eastAsia="Arial" w:hAnsi="Arial" w:cs="Arial"/>
          <w:sz w:val="24"/>
          <w:szCs w:val="24"/>
        </w:rPr>
        <w:t>analyses</w:t>
      </w:r>
      <w:r>
        <w:rPr>
          <w:rFonts w:ascii="Arial" w:eastAsia="Arial" w:hAnsi="Arial" w:cs="Arial"/>
          <w:sz w:val="24"/>
          <w:szCs w:val="24"/>
        </w:rPr>
        <w:t xml:space="preserve"> similarities and differences. </w:t>
      </w:r>
    </w:p>
    <w:p w14:paraId="0FA432B1" w14:textId="77777777" w:rsidR="008A1982" w:rsidRDefault="008A1982">
      <w:pPr>
        <w:spacing w:line="360" w:lineRule="auto"/>
        <w:rPr>
          <w:rFonts w:ascii="Arial" w:eastAsia="Arial" w:hAnsi="Arial" w:cs="Arial"/>
          <w:sz w:val="24"/>
          <w:szCs w:val="24"/>
        </w:rPr>
      </w:pPr>
    </w:p>
    <w:p w14:paraId="29397C6E" w14:textId="77777777" w:rsidR="008A1982" w:rsidRDefault="008A1982">
      <w:pPr>
        <w:spacing w:line="360" w:lineRule="auto"/>
        <w:rPr>
          <w:rFonts w:ascii="Arial" w:eastAsia="Arial" w:hAnsi="Arial" w:cs="Arial"/>
          <w:sz w:val="24"/>
          <w:szCs w:val="24"/>
        </w:rPr>
      </w:pPr>
    </w:p>
    <w:p w14:paraId="1D67506B"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Hotels like Holiday Inn and Six Senses are poles apart in terms of their priorities, with the former focusing on value and convenience and the latter on high-end service and environmental consciousness </w:t>
      </w:r>
      <w:proofErr w:type="gramStart"/>
      <w:r>
        <w:rPr>
          <w:rFonts w:ascii="Arial" w:eastAsia="Arial" w:hAnsi="Arial" w:cs="Arial"/>
          <w:sz w:val="24"/>
          <w:szCs w:val="24"/>
        </w:rPr>
        <w:t>and  The</w:t>
      </w:r>
      <w:proofErr w:type="gramEnd"/>
      <w:r>
        <w:rPr>
          <w:rFonts w:ascii="Arial" w:eastAsia="Arial" w:hAnsi="Arial" w:cs="Arial"/>
          <w:sz w:val="24"/>
          <w:szCs w:val="24"/>
        </w:rPr>
        <w:t xml:space="preserve"> Six Senses hotel group is renowned for prioritizing the health and happiness of its guests while also being mindful of the environment. In contrast, guests at Holiday Inn hotels tend to be those on a tighter budget who are simply searching for a place to sleep that meets their basic needs.</w:t>
      </w:r>
    </w:p>
    <w:p w14:paraId="1F84E527" w14:textId="77777777" w:rsidR="008A1982" w:rsidRDefault="008A1982">
      <w:pPr>
        <w:spacing w:line="360" w:lineRule="auto"/>
        <w:rPr>
          <w:rFonts w:ascii="Arial" w:eastAsia="Arial" w:hAnsi="Arial" w:cs="Arial"/>
          <w:sz w:val="24"/>
          <w:szCs w:val="24"/>
        </w:rPr>
      </w:pPr>
    </w:p>
    <w:p w14:paraId="4857B932" w14:textId="77777777" w:rsidR="008A1982" w:rsidRDefault="008A1982">
      <w:pPr>
        <w:spacing w:line="360" w:lineRule="auto"/>
        <w:rPr>
          <w:rFonts w:ascii="Arial" w:eastAsia="Arial" w:hAnsi="Arial" w:cs="Arial"/>
          <w:sz w:val="24"/>
          <w:szCs w:val="24"/>
        </w:rPr>
      </w:pPr>
    </w:p>
    <w:p w14:paraId="68689D8F" w14:textId="77777777" w:rsidR="008A1982" w:rsidRDefault="00000000">
      <w:pPr>
        <w:pStyle w:val="Heading1"/>
        <w:spacing w:line="360" w:lineRule="auto"/>
        <w:jc w:val="both"/>
        <w:rPr>
          <w:rFonts w:ascii="Arial" w:eastAsia="Arial" w:hAnsi="Arial" w:cs="Arial"/>
          <w:sz w:val="24"/>
          <w:szCs w:val="24"/>
        </w:rPr>
      </w:pPr>
      <w:bookmarkStart w:id="1" w:name="_30j0zll" w:colFirst="0" w:colLast="0"/>
      <w:bookmarkEnd w:id="1"/>
      <w:r>
        <w:rPr>
          <w:rFonts w:ascii="Arial" w:eastAsia="Arial" w:hAnsi="Arial" w:cs="Arial"/>
          <w:sz w:val="24"/>
          <w:szCs w:val="24"/>
        </w:rPr>
        <w:lastRenderedPageBreak/>
        <w:t>Main Body</w:t>
      </w:r>
    </w:p>
    <w:p w14:paraId="10717475" w14:textId="77777777" w:rsidR="008A1982" w:rsidRDefault="008A1982">
      <w:pPr>
        <w:spacing w:line="360" w:lineRule="auto"/>
        <w:rPr>
          <w:rFonts w:ascii="Arial" w:eastAsia="Arial" w:hAnsi="Arial" w:cs="Arial"/>
          <w:sz w:val="24"/>
          <w:szCs w:val="24"/>
        </w:rPr>
      </w:pPr>
    </w:p>
    <w:p w14:paraId="6B8D697E" w14:textId="04F5221C"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The Holiday Inn brand offers several advantages, including affordable rates, family-friendly accommodations, and the use of cutting-edge technology while in contrast, the Six Senses Hotel provides opulent and eco-friendly accommodations, personalized services of the highest </w:t>
      </w:r>
      <w:r w:rsidR="001B44BD">
        <w:rPr>
          <w:rFonts w:ascii="Arial" w:eastAsia="Arial" w:hAnsi="Arial" w:cs="Arial"/>
          <w:sz w:val="24"/>
          <w:szCs w:val="24"/>
        </w:rPr>
        <w:t>caliber</w:t>
      </w:r>
      <w:r>
        <w:rPr>
          <w:rFonts w:ascii="Arial" w:eastAsia="Arial" w:hAnsi="Arial" w:cs="Arial"/>
          <w:sz w:val="24"/>
          <w:szCs w:val="24"/>
        </w:rPr>
        <w:t>, and exclusive wellness programs. (Li &amp; Xu, 2017)</w:t>
      </w:r>
    </w:p>
    <w:p w14:paraId="2B15016F" w14:textId="77777777" w:rsidR="008A1982" w:rsidRDefault="008A1982">
      <w:pPr>
        <w:spacing w:line="360" w:lineRule="auto"/>
        <w:rPr>
          <w:rFonts w:ascii="Arial" w:eastAsia="Arial" w:hAnsi="Arial" w:cs="Arial"/>
          <w:sz w:val="24"/>
          <w:szCs w:val="24"/>
        </w:rPr>
      </w:pPr>
    </w:p>
    <w:p w14:paraId="5FE4C023"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The Six Sense Hotel faces numerous obstacles, one of which relates to its pricing strategy, which may deter potential guests due to its high price and due to its limited locations and inferior brand recognition compared to its larger competitors, the hotel's target demographic is restricted. In addition, the hotel has several drawbacks, including a lack of premium utilities, personalized service, and conventional room layouts. (Zhang, 2019)</w:t>
      </w:r>
    </w:p>
    <w:p w14:paraId="65ABDD1F" w14:textId="77777777" w:rsidR="008A1982" w:rsidRDefault="008A1982">
      <w:pPr>
        <w:spacing w:line="360" w:lineRule="auto"/>
        <w:rPr>
          <w:rFonts w:ascii="Arial" w:eastAsia="Arial" w:hAnsi="Arial" w:cs="Arial"/>
          <w:sz w:val="24"/>
          <w:szCs w:val="24"/>
        </w:rPr>
      </w:pPr>
    </w:p>
    <w:p w14:paraId="0D4EE95F"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Six Senses Hotel and Holiday Inn have comparable potential regarding high-level expansion, the implementation of technology for customized services, and public awareness of ecological preservation.  Threats to The Six Senses include political instability, natural disasters that impede travel, the emergence of new competitors, and the negative impact of the COVID-19 pandemic on the industry while in contrast, Holiday Inn is susceptible to threats like economic downturns, natural disasters, and the emergence of new competitors. (Jobber &amp; Ellis-Chadwick, 2020)</w:t>
      </w:r>
    </w:p>
    <w:p w14:paraId="275BA5B3" w14:textId="77777777" w:rsidR="008A1982" w:rsidRDefault="008A1982">
      <w:pPr>
        <w:spacing w:line="360" w:lineRule="auto"/>
        <w:rPr>
          <w:rFonts w:ascii="Arial" w:eastAsia="Arial" w:hAnsi="Arial" w:cs="Arial"/>
          <w:sz w:val="24"/>
          <w:szCs w:val="24"/>
        </w:rPr>
      </w:pPr>
    </w:p>
    <w:p w14:paraId="01F082BF" w14:textId="77777777" w:rsidR="008A1982" w:rsidRDefault="008A1982">
      <w:pPr>
        <w:spacing w:line="360" w:lineRule="auto"/>
        <w:rPr>
          <w:rFonts w:ascii="Arial" w:eastAsia="Arial" w:hAnsi="Arial" w:cs="Arial"/>
          <w:sz w:val="24"/>
          <w:szCs w:val="24"/>
        </w:rPr>
      </w:pPr>
    </w:p>
    <w:p w14:paraId="02D48E24"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Although the political climate encircling the Six Sense Hotel appears stable, its economy remains vulnerable to the effects of global economic recessions and the hotel demonstrates a strong commitment to environmental initiatives, such as the preservation of natural resources and the promotion of ecotourism while Despite sporadic economic </w:t>
      </w:r>
      <w:r>
        <w:rPr>
          <w:rFonts w:ascii="Arial" w:eastAsia="Arial" w:hAnsi="Arial" w:cs="Arial"/>
          <w:sz w:val="24"/>
          <w:szCs w:val="24"/>
        </w:rPr>
        <w:lastRenderedPageBreak/>
        <w:t xml:space="preserve">downturns that have an impact on the tourism industry, the political and economic environment of Holiday </w:t>
      </w:r>
      <w:proofErr w:type="gramStart"/>
      <w:r>
        <w:rPr>
          <w:rFonts w:ascii="Arial" w:eastAsia="Arial" w:hAnsi="Arial" w:cs="Arial"/>
          <w:sz w:val="24"/>
          <w:szCs w:val="24"/>
        </w:rPr>
        <w:t>Inn  is</w:t>
      </w:r>
      <w:proofErr w:type="gramEnd"/>
      <w:r>
        <w:rPr>
          <w:rFonts w:ascii="Arial" w:eastAsia="Arial" w:hAnsi="Arial" w:cs="Arial"/>
          <w:sz w:val="24"/>
          <w:szCs w:val="24"/>
        </w:rPr>
        <w:t xml:space="preserve"> typically stable. Sustainability initiatives at the hotel are highlighted as a crucial environmental factor such as Six Senses and the emphasis in the current technological landscape is on providing clients with sophisticated amenities, such as paperless check-in and other personalized services as it applies for both Six Senses and Holiday Inn. (Morrison &amp; Anderson, 2002)</w:t>
      </w:r>
    </w:p>
    <w:p w14:paraId="2F5DA9C3" w14:textId="77777777" w:rsidR="008A1982" w:rsidRDefault="008A1982">
      <w:pPr>
        <w:spacing w:line="360" w:lineRule="auto"/>
        <w:rPr>
          <w:rFonts w:ascii="Arial" w:eastAsia="Arial" w:hAnsi="Arial" w:cs="Arial"/>
          <w:sz w:val="24"/>
          <w:szCs w:val="24"/>
        </w:rPr>
      </w:pPr>
    </w:p>
    <w:p w14:paraId="37466E89" w14:textId="18BDFFA9"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The hotel's services are susceptible to the influence of societal shifts, such as the emergence of the wellness travel sector while </w:t>
      </w:r>
      <w:proofErr w:type="gramStart"/>
      <w:r>
        <w:rPr>
          <w:rFonts w:ascii="Arial" w:eastAsia="Arial" w:hAnsi="Arial" w:cs="Arial"/>
          <w:sz w:val="24"/>
          <w:szCs w:val="24"/>
        </w:rPr>
        <w:t>Holiday  Inn</w:t>
      </w:r>
      <w:proofErr w:type="gramEnd"/>
      <w:r>
        <w:rPr>
          <w:rFonts w:ascii="Arial" w:eastAsia="Arial" w:hAnsi="Arial" w:cs="Arial"/>
          <w:sz w:val="24"/>
          <w:szCs w:val="24"/>
        </w:rPr>
        <w:t xml:space="preserve"> is provisioning</w:t>
      </w:r>
      <w:r w:rsidR="001B44BD">
        <w:rPr>
          <w:rFonts w:ascii="Arial" w:eastAsia="Arial" w:hAnsi="Arial" w:cs="Arial"/>
          <w:sz w:val="24"/>
          <w:szCs w:val="24"/>
        </w:rPr>
        <w:t xml:space="preserve"> </w:t>
      </w:r>
      <w:r>
        <w:rPr>
          <w:rFonts w:ascii="Arial" w:eastAsia="Arial" w:hAnsi="Arial" w:cs="Arial"/>
          <w:sz w:val="24"/>
          <w:szCs w:val="24"/>
        </w:rPr>
        <w:t xml:space="preserve">of family-oriented services and improved access to global destinations has a substantial effect on the social and cultural milieu while both   hotel chains are establishments  of legal standards is accomplished by enforcing both domestic and international </w:t>
      </w:r>
      <w:r w:rsidR="001B44BD">
        <w:rPr>
          <w:rFonts w:ascii="Arial" w:eastAsia="Arial" w:hAnsi="Arial" w:cs="Arial"/>
          <w:sz w:val="24"/>
          <w:szCs w:val="24"/>
        </w:rPr>
        <w:t>labor</w:t>
      </w:r>
      <w:r>
        <w:rPr>
          <w:rFonts w:ascii="Arial" w:eastAsia="Arial" w:hAnsi="Arial" w:cs="Arial"/>
          <w:sz w:val="24"/>
          <w:szCs w:val="24"/>
        </w:rPr>
        <w:t xml:space="preserve"> and safety laws. (Kotler et al., 2017) </w:t>
      </w:r>
    </w:p>
    <w:p w14:paraId="240B41A8" w14:textId="77777777" w:rsidR="008A1982" w:rsidRDefault="008A1982">
      <w:pPr>
        <w:spacing w:line="360" w:lineRule="auto"/>
        <w:rPr>
          <w:rFonts w:ascii="Arial" w:eastAsia="Arial" w:hAnsi="Arial" w:cs="Arial"/>
          <w:sz w:val="24"/>
          <w:szCs w:val="24"/>
        </w:rPr>
      </w:pPr>
    </w:p>
    <w:p w14:paraId="5EE2933C" w14:textId="77777777" w:rsidR="008A1982" w:rsidRDefault="008A1982">
      <w:pPr>
        <w:spacing w:line="360" w:lineRule="auto"/>
        <w:rPr>
          <w:rFonts w:ascii="Arial" w:eastAsia="Arial" w:hAnsi="Arial" w:cs="Arial"/>
          <w:sz w:val="24"/>
          <w:szCs w:val="24"/>
        </w:rPr>
      </w:pPr>
    </w:p>
    <w:p w14:paraId="35375065" w14:textId="77777777" w:rsidR="008A1982" w:rsidRDefault="008A1982">
      <w:pPr>
        <w:spacing w:line="360" w:lineRule="auto"/>
        <w:rPr>
          <w:rFonts w:ascii="Arial" w:eastAsia="Arial" w:hAnsi="Arial" w:cs="Arial"/>
          <w:sz w:val="24"/>
          <w:szCs w:val="24"/>
        </w:rPr>
      </w:pPr>
    </w:p>
    <w:p w14:paraId="2614063D"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Product.</w:t>
      </w:r>
    </w:p>
    <w:p w14:paraId="694019F0"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The Six Senses hotel chain caters to the luxury segment of the hospitality industry by providing a variety of villas, suites, and residences and in the hospitality industry, the organization has earned a reputation for its environmentally conscious and sustainable practices. In contrast, Holiday Inn is a chain of moderately priced hotels with a variety of accommodations, including standard guest rooms and upscale suites and reasons for its popularity with families include its reasonable price and applicability. (</w:t>
      </w:r>
      <w:proofErr w:type="spellStart"/>
      <w:r>
        <w:rPr>
          <w:rFonts w:ascii="Arial" w:eastAsia="Arial" w:hAnsi="Arial" w:cs="Arial"/>
          <w:sz w:val="24"/>
          <w:szCs w:val="24"/>
        </w:rPr>
        <w:t>Macuchova</w:t>
      </w:r>
      <w:proofErr w:type="spellEnd"/>
      <w:r>
        <w:rPr>
          <w:rFonts w:ascii="Arial" w:eastAsia="Arial" w:hAnsi="Arial" w:cs="Arial"/>
          <w:sz w:val="24"/>
          <w:szCs w:val="24"/>
        </w:rPr>
        <w:t xml:space="preserve"> &amp;</w:t>
      </w:r>
      <w:proofErr w:type="spellStart"/>
      <w:r>
        <w:rPr>
          <w:rFonts w:ascii="Arial" w:eastAsia="Arial" w:hAnsi="Arial" w:cs="Arial"/>
          <w:sz w:val="24"/>
          <w:szCs w:val="24"/>
        </w:rPr>
        <w:t>Vymetalova</w:t>
      </w:r>
      <w:proofErr w:type="spellEnd"/>
      <w:r>
        <w:rPr>
          <w:rFonts w:ascii="Arial" w:eastAsia="Arial" w:hAnsi="Arial" w:cs="Arial"/>
          <w:sz w:val="24"/>
          <w:szCs w:val="24"/>
        </w:rPr>
        <w:t>, 2017)</w:t>
      </w:r>
    </w:p>
    <w:p w14:paraId="5B300CD7" w14:textId="77777777" w:rsidR="008A1982" w:rsidRDefault="008A1982">
      <w:pPr>
        <w:spacing w:line="360" w:lineRule="auto"/>
        <w:rPr>
          <w:rFonts w:ascii="Arial" w:eastAsia="Arial" w:hAnsi="Arial" w:cs="Arial"/>
          <w:sz w:val="24"/>
          <w:szCs w:val="24"/>
        </w:rPr>
      </w:pPr>
    </w:p>
    <w:p w14:paraId="5D696939" w14:textId="77777777" w:rsidR="008A1982" w:rsidRDefault="008A1982">
      <w:pPr>
        <w:spacing w:line="360" w:lineRule="auto"/>
        <w:rPr>
          <w:rFonts w:ascii="Arial" w:eastAsia="Arial" w:hAnsi="Arial" w:cs="Arial"/>
          <w:sz w:val="24"/>
          <w:szCs w:val="24"/>
        </w:rPr>
      </w:pPr>
    </w:p>
    <w:p w14:paraId="2FF696BC" w14:textId="77777777" w:rsidR="008A1982" w:rsidRDefault="008A1982">
      <w:pPr>
        <w:spacing w:line="360" w:lineRule="auto"/>
        <w:rPr>
          <w:rFonts w:ascii="Arial" w:eastAsia="Arial" w:hAnsi="Arial" w:cs="Arial"/>
          <w:sz w:val="24"/>
          <w:szCs w:val="24"/>
        </w:rPr>
      </w:pPr>
    </w:p>
    <w:p w14:paraId="22017AC6"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Price.</w:t>
      </w:r>
    </w:p>
    <w:p w14:paraId="2DCFB48E"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Six </w:t>
      </w:r>
      <w:proofErr w:type="spellStart"/>
      <w:r>
        <w:rPr>
          <w:rFonts w:ascii="Arial" w:eastAsia="Arial" w:hAnsi="Arial" w:cs="Arial"/>
          <w:sz w:val="24"/>
          <w:szCs w:val="24"/>
        </w:rPr>
        <w:t>Senses's</w:t>
      </w:r>
      <w:proofErr w:type="spellEnd"/>
      <w:r>
        <w:rPr>
          <w:rFonts w:ascii="Arial" w:eastAsia="Arial" w:hAnsi="Arial" w:cs="Arial"/>
          <w:sz w:val="24"/>
          <w:szCs w:val="24"/>
        </w:rPr>
        <w:t xml:space="preserve"> pricing is proportional to the quality of their products as the cost of a one-night stay at their establishment is more than double that of Holiday Inn. Holiday Inn, on the other hand, positions itself as a budget-friendly lodging option for consumers seeking inexpensive </w:t>
      </w:r>
      <w:proofErr w:type="gramStart"/>
      <w:r>
        <w:rPr>
          <w:rFonts w:ascii="Arial" w:eastAsia="Arial" w:hAnsi="Arial" w:cs="Arial"/>
          <w:sz w:val="24"/>
          <w:szCs w:val="24"/>
        </w:rPr>
        <w:t>accommodations</w:t>
      </w:r>
      <w:proofErr w:type="gramEnd"/>
      <w:r>
        <w:rPr>
          <w:rFonts w:ascii="Arial" w:eastAsia="Arial" w:hAnsi="Arial" w:cs="Arial"/>
          <w:sz w:val="24"/>
          <w:szCs w:val="24"/>
        </w:rPr>
        <w:t xml:space="preserve"> and the company's prices are both reasonable and justifiable. (Bowie et Al, 2017)</w:t>
      </w:r>
    </w:p>
    <w:p w14:paraId="144E6F06" w14:textId="77777777" w:rsidR="008A1982" w:rsidRDefault="008A1982">
      <w:pPr>
        <w:spacing w:line="360" w:lineRule="auto"/>
        <w:rPr>
          <w:rFonts w:ascii="Arial" w:eastAsia="Arial" w:hAnsi="Arial" w:cs="Arial"/>
          <w:sz w:val="24"/>
          <w:szCs w:val="24"/>
        </w:rPr>
      </w:pPr>
    </w:p>
    <w:p w14:paraId="2005FEF1"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Place.</w:t>
      </w:r>
    </w:p>
    <w:p w14:paraId="21121B26"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With only 16 facilities, Six Senses has a limited but distinguished global presence in the industry while Maldives, Bali, and the Seychelles are a few of the idyllic locales where they can be found. Holiday Inn, on the other hand, has a global network of over one thousand hotels, making it an extremely advantageous option for travelers. The profusion of these lodgings in urban and suburban areas makes them an attractive option for business and leisure travelers. (Kotler et al., 2017)</w:t>
      </w:r>
    </w:p>
    <w:p w14:paraId="4EA8521A" w14:textId="77777777" w:rsidR="008A1982" w:rsidRDefault="008A1982">
      <w:pPr>
        <w:spacing w:line="360" w:lineRule="auto"/>
        <w:rPr>
          <w:rFonts w:ascii="Arial" w:eastAsia="Arial" w:hAnsi="Arial" w:cs="Arial"/>
          <w:sz w:val="24"/>
          <w:szCs w:val="24"/>
        </w:rPr>
      </w:pPr>
    </w:p>
    <w:p w14:paraId="2A628C5C"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Promotion.</w:t>
      </w:r>
    </w:p>
    <w:p w14:paraId="21AF61E4"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In its marketing efforts, Six Senses depicts itself as a luxurious and exclusive brand and the organization's promotional materials contain repeated references to its unwavering commitment to environmental consciousness and sustainable practices. (Kim &amp; Lee. 2019)In contrast, Holiday Inn positions itself as a family-friendly, budget-friendly lodging option and the product is advertised as being economical, user-friendly, and comfortable. (Aaker &amp; Biel, 2013)</w:t>
      </w:r>
    </w:p>
    <w:p w14:paraId="604B31B5" w14:textId="77777777" w:rsidR="008A1982" w:rsidRDefault="008A1982">
      <w:pPr>
        <w:spacing w:line="360" w:lineRule="auto"/>
        <w:rPr>
          <w:rFonts w:ascii="Arial" w:eastAsia="Arial" w:hAnsi="Arial" w:cs="Arial"/>
          <w:sz w:val="24"/>
          <w:szCs w:val="24"/>
        </w:rPr>
      </w:pPr>
    </w:p>
    <w:p w14:paraId="3FBECA57"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People</w:t>
      </w:r>
    </w:p>
    <w:p w14:paraId="1565406D" w14:textId="13DAF9B2" w:rsidR="008A1982" w:rsidRDefault="00000000">
      <w:pPr>
        <w:spacing w:line="360" w:lineRule="auto"/>
        <w:rPr>
          <w:rFonts w:ascii="Arial" w:eastAsia="Arial" w:hAnsi="Arial" w:cs="Arial"/>
          <w:sz w:val="24"/>
          <w:szCs w:val="24"/>
        </w:rPr>
      </w:pPr>
      <w:r>
        <w:rPr>
          <w:rFonts w:ascii="Arial" w:eastAsia="Arial" w:hAnsi="Arial" w:cs="Arial"/>
          <w:sz w:val="24"/>
          <w:szCs w:val="24"/>
        </w:rPr>
        <w:lastRenderedPageBreak/>
        <w:t xml:space="preserve"> The staff at Six Senses possesses a high level of education and expertise, allowing them to provide each visitor with unique and memorable experiences </w:t>
      </w:r>
      <w:r w:rsidR="001B44BD">
        <w:rPr>
          <w:rFonts w:ascii="Arial" w:eastAsia="Arial" w:hAnsi="Arial" w:cs="Arial"/>
          <w:sz w:val="24"/>
          <w:szCs w:val="24"/>
        </w:rPr>
        <w:t>and</w:t>
      </w:r>
      <w:r>
        <w:rPr>
          <w:rFonts w:ascii="Arial" w:eastAsia="Arial" w:hAnsi="Arial" w:cs="Arial"/>
          <w:sz w:val="24"/>
          <w:szCs w:val="24"/>
        </w:rPr>
        <w:t xml:space="preserve"> the staff at Holiday Inn has received extensive training and demonstrates a high level of sensitivity to each customer's individual requirements and preferences. (Lim &amp; Kim, 2017)</w:t>
      </w:r>
    </w:p>
    <w:p w14:paraId="686560C0" w14:textId="77777777" w:rsidR="008A1982" w:rsidRDefault="008A1982">
      <w:pPr>
        <w:spacing w:line="360" w:lineRule="auto"/>
        <w:rPr>
          <w:rFonts w:ascii="Arial" w:eastAsia="Arial" w:hAnsi="Arial" w:cs="Arial"/>
          <w:sz w:val="24"/>
          <w:szCs w:val="24"/>
        </w:rPr>
      </w:pPr>
    </w:p>
    <w:p w14:paraId="143D86B6"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Process</w:t>
      </w:r>
    </w:p>
    <w:p w14:paraId="1765A93F"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Utilizing locally sourced organic materials, the Six Senses Process has devised a novel, ecologically sustainable strategy so, by offering customized wellness programs, the business accommodates to the preferences of its clientele. In contrast, Holiday Inn implements a standardized procedure that provides guests with dependable and expedient service. (Jobber &amp; Ellis-Chadwick, 2020)</w:t>
      </w:r>
    </w:p>
    <w:p w14:paraId="321A810C" w14:textId="77777777" w:rsidR="008A1982" w:rsidRDefault="008A1982">
      <w:pPr>
        <w:spacing w:line="360" w:lineRule="auto"/>
        <w:rPr>
          <w:rFonts w:ascii="Arial" w:eastAsia="Arial" w:hAnsi="Arial" w:cs="Arial"/>
          <w:sz w:val="24"/>
          <w:szCs w:val="24"/>
        </w:rPr>
      </w:pPr>
    </w:p>
    <w:p w14:paraId="3DD574D0"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Physical Evidence </w:t>
      </w:r>
    </w:p>
    <w:p w14:paraId="40EF2608" w14:textId="23BB4363"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Observable factors are the observable and measurable characteristics of a phenomenon or event that can be measured and </w:t>
      </w:r>
      <w:r w:rsidR="001B44BD">
        <w:rPr>
          <w:rFonts w:ascii="Arial" w:eastAsia="Arial" w:hAnsi="Arial" w:cs="Arial"/>
          <w:sz w:val="24"/>
          <w:szCs w:val="24"/>
        </w:rPr>
        <w:t>analyzed,</w:t>
      </w:r>
      <w:r>
        <w:rPr>
          <w:rFonts w:ascii="Arial" w:eastAsia="Arial" w:hAnsi="Arial" w:cs="Arial"/>
          <w:sz w:val="24"/>
          <w:szCs w:val="24"/>
        </w:rPr>
        <w:t xml:space="preserve"> and various research methods and techniques can be used to quantify and examine these factors. (Smith &amp; Zook, 2020)</w:t>
      </w:r>
    </w:p>
    <w:p w14:paraId="3192CBE9" w14:textId="323F6ED8"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The Six Senses residences are distinguished by their uniqueness and opulence, with an emphasis on maximizing their inherent natural and geographical characteristics and the entire design, comprised of both aesthetic and architectural elements, is intended to provide visitors with an extraordinary multi-sensory experience. In contrast, Holiday Inn provides a standard and conventional set of tangible signals that </w:t>
      </w:r>
      <w:r w:rsidR="001B44BD">
        <w:rPr>
          <w:rFonts w:ascii="Arial" w:eastAsia="Arial" w:hAnsi="Arial" w:cs="Arial"/>
          <w:sz w:val="24"/>
          <w:szCs w:val="24"/>
        </w:rPr>
        <w:t>prioritize</w:t>
      </w:r>
      <w:r>
        <w:rPr>
          <w:rFonts w:ascii="Arial" w:eastAsia="Arial" w:hAnsi="Arial" w:cs="Arial"/>
          <w:sz w:val="24"/>
          <w:szCs w:val="24"/>
        </w:rPr>
        <w:t xml:space="preserve"> usability and practicality. (Wang, 2016)</w:t>
      </w:r>
    </w:p>
    <w:p w14:paraId="67A57CAA" w14:textId="77777777" w:rsidR="008A1982" w:rsidRDefault="008A1982">
      <w:pPr>
        <w:spacing w:line="360" w:lineRule="auto"/>
        <w:rPr>
          <w:rFonts w:ascii="Arial" w:eastAsia="Arial" w:hAnsi="Arial" w:cs="Arial"/>
          <w:sz w:val="24"/>
          <w:szCs w:val="24"/>
        </w:rPr>
      </w:pPr>
    </w:p>
    <w:p w14:paraId="52AC697D" w14:textId="77777777" w:rsidR="008A1982" w:rsidRDefault="008A1982">
      <w:pPr>
        <w:spacing w:line="360" w:lineRule="auto"/>
        <w:rPr>
          <w:rFonts w:ascii="Arial" w:eastAsia="Arial" w:hAnsi="Arial" w:cs="Arial"/>
          <w:sz w:val="24"/>
          <w:szCs w:val="24"/>
        </w:rPr>
      </w:pPr>
    </w:p>
    <w:p w14:paraId="3B57B12F" w14:textId="77777777" w:rsidR="008A1982" w:rsidRDefault="00000000">
      <w:pPr>
        <w:spacing w:line="360" w:lineRule="auto"/>
        <w:rPr>
          <w:rFonts w:ascii="Arial" w:eastAsia="Arial" w:hAnsi="Arial" w:cs="Arial"/>
          <w:sz w:val="24"/>
          <w:szCs w:val="24"/>
        </w:rPr>
      </w:pPr>
      <w:r>
        <w:rPr>
          <w:rFonts w:ascii="Arial" w:eastAsia="Arial" w:hAnsi="Arial" w:cs="Arial"/>
          <w:sz w:val="24"/>
          <w:szCs w:val="24"/>
        </w:rPr>
        <w:t>Six Senses and Holiday Inn are just two examples of hotels that use market segmentation to cater to specific clientele and the Six Senses brand is synonymous with high-end, eco-</w:t>
      </w:r>
      <w:r>
        <w:rPr>
          <w:rFonts w:ascii="Arial" w:eastAsia="Arial" w:hAnsi="Arial" w:cs="Arial"/>
          <w:sz w:val="24"/>
          <w:szCs w:val="24"/>
        </w:rPr>
        <w:lastRenderedPageBreak/>
        <w:t xml:space="preserve">friendly hotels that attract affluent guests in search of out-of-the-ordinary experiences. These hotels can be found in virtually any </w:t>
      </w:r>
      <w:proofErr w:type="gramStart"/>
      <w:r>
        <w:rPr>
          <w:rFonts w:ascii="Arial" w:eastAsia="Arial" w:hAnsi="Arial" w:cs="Arial"/>
          <w:sz w:val="24"/>
          <w:szCs w:val="24"/>
        </w:rPr>
        <w:t>country</w:t>
      </w:r>
      <w:proofErr w:type="gramEnd"/>
      <w:r>
        <w:rPr>
          <w:rFonts w:ascii="Arial" w:eastAsia="Arial" w:hAnsi="Arial" w:cs="Arial"/>
          <w:sz w:val="24"/>
          <w:szCs w:val="24"/>
        </w:rPr>
        <w:t xml:space="preserve"> and these are the types of vacationers who can afford to splurge on pricier services and amenities without feeling a pinch in their wallet. However, Holiday Inn is geared specifically towards individuals on a tighter budget, especially those taking a family vacation. (Kotler et Al, 2020)</w:t>
      </w:r>
    </w:p>
    <w:p w14:paraId="2E352A92" w14:textId="77777777" w:rsidR="008A1982" w:rsidRDefault="008A1982">
      <w:pPr>
        <w:spacing w:line="360" w:lineRule="auto"/>
        <w:rPr>
          <w:rFonts w:ascii="Arial" w:eastAsia="Arial" w:hAnsi="Arial" w:cs="Arial"/>
          <w:sz w:val="24"/>
          <w:szCs w:val="24"/>
        </w:rPr>
      </w:pPr>
    </w:p>
    <w:p w14:paraId="48AEFC5A" w14:textId="2D052926" w:rsidR="008A1982" w:rsidRDefault="00000000">
      <w:pPr>
        <w:spacing w:line="360" w:lineRule="auto"/>
        <w:rPr>
          <w:rFonts w:ascii="Arial" w:eastAsia="Arial" w:hAnsi="Arial" w:cs="Arial"/>
          <w:sz w:val="24"/>
          <w:szCs w:val="24"/>
        </w:rPr>
      </w:pPr>
      <w:r>
        <w:rPr>
          <w:rFonts w:ascii="Arial" w:eastAsia="Arial" w:hAnsi="Arial" w:cs="Arial"/>
          <w:sz w:val="24"/>
          <w:szCs w:val="24"/>
        </w:rPr>
        <w:t>The ideal guests for Six Senses Hotels are those who appreciate luxury and priorities living a sustainable lifestyle as these tourists have a deep understanding of environmental issues and are willing to pay more for luxurious experiences that align with their moral compass. These tourists are also more likely to pay a premium for activities that respect their moral compass</w:t>
      </w:r>
      <w:r w:rsidR="006A1783">
        <w:rPr>
          <w:rFonts w:ascii="Arial" w:eastAsia="Arial" w:hAnsi="Arial" w:cs="Arial"/>
          <w:sz w:val="24"/>
          <w:szCs w:val="24"/>
        </w:rPr>
        <w:t xml:space="preserve">. </w:t>
      </w:r>
      <w:proofErr w:type="gramStart"/>
      <w:r>
        <w:rPr>
          <w:rFonts w:ascii="Arial" w:eastAsia="Arial" w:hAnsi="Arial" w:cs="Arial"/>
          <w:sz w:val="24"/>
          <w:szCs w:val="24"/>
        </w:rPr>
        <w:t>Six</w:t>
      </w:r>
      <w:proofErr w:type="gramEnd"/>
      <w:r>
        <w:rPr>
          <w:rFonts w:ascii="Arial" w:eastAsia="Arial" w:hAnsi="Arial" w:cs="Arial"/>
          <w:sz w:val="24"/>
          <w:szCs w:val="24"/>
        </w:rPr>
        <w:t xml:space="preserve"> Senses chain of hotels enjoys a stellar reputation among travelers and hospitality professionals alike. They stand out as exceptional businesses because of the exceptional services they provide. (Hennessey &amp; Trott, 2017)</w:t>
      </w:r>
    </w:p>
    <w:p w14:paraId="7C13F650" w14:textId="77777777" w:rsidR="008A1982" w:rsidRDefault="008A1982">
      <w:pPr>
        <w:spacing w:line="360" w:lineRule="auto"/>
        <w:rPr>
          <w:rFonts w:ascii="Arial" w:eastAsia="Arial" w:hAnsi="Arial" w:cs="Arial"/>
          <w:sz w:val="24"/>
          <w:szCs w:val="24"/>
        </w:rPr>
      </w:pPr>
    </w:p>
    <w:p w14:paraId="24DD514D" w14:textId="101292D2"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Holiday Inn hotels welcome both business travelers and vacationers looking for an affordable, yet pleasant, place to stay as the travelers are seeking </w:t>
      </w:r>
      <w:r w:rsidR="006A1783">
        <w:rPr>
          <w:rFonts w:ascii="Arial" w:eastAsia="Arial" w:hAnsi="Arial" w:cs="Arial"/>
          <w:sz w:val="24"/>
          <w:szCs w:val="24"/>
        </w:rPr>
        <w:t xml:space="preserve"> </w:t>
      </w:r>
      <w:r>
        <w:rPr>
          <w:rFonts w:ascii="Arial" w:eastAsia="Arial" w:hAnsi="Arial" w:cs="Arial"/>
          <w:sz w:val="24"/>
          <w:szCs w:val="24"/>
        </w:rPr>
        <w:t xml:space="preserve"> accommodations that will </w:t>
      </w:r>
      <w:proofErr w:type="gramStart"/>
      <w:r>
        <w:rPr>
          <w:rFonts w:ascii="Arial" w:eastAsia="Arial" w:hAnsi="Arial" w:cs="Arial"/>
          <w:sz w:val="24"/>
          <w:szCs w:val="24"/>
        </w:rPr>
        <w:t>not  break</w:t>
      </w:r>
      <w:proofErr w:type="gramEnd"/>
      <w:r>
        <w:rPr>
          <w:rFonts w:ascii="Arial" w:eastAsia="Arial" w:hAnsi="Arial" w:cs="Arial"/>
          <w:sz w:val="24"/>
          <w:szCs w:val="24"/>
        </w:rPr>
        <w:t xml:space="preserve"> the bank but will still provide all the basics they'll need during their stay. </w:t>
      </w:r>
      <w:r w:rsidR="006A1783">
        <w:rPr>
          <w:rFonts w:ascii="Arial" w:eastAsia="Arial" w:hAnsi="Arial" w:cs="Arial"/>
          <w:sz w:val="24"/>
          <w:szCs w:val="24"/>
        </w:rPr>
        <w:t>The Holiday</w:t>
      </w:r>
      <w:r>
        <w:rPr>
          <w:rFonts w:ascii="Arial" w:eastAsia="Arial" w:hAnsi="Arial" w:cs="Arial"/>
          <w:sz w:val="24"/>
          <w:szCs w:val="24"/>
        </w:rPr>
        <w:t xml:space="preserve"> Inn provides lodgings that are ideally located in important areas, making it more convenient for visitors to get around the city and see its many attractions. Each of these hotels is one of many in the chain's wide collection. (</w:t>
      </w:r>
      <w:proofErr w:type="spellStart"/>
      <w:r>
        <w:rPr>
          <w:rFonts w:ascii="Arial" w:eastAsia="Arial" w:hAnsi="Arial" w:cs="Arial"/>
          <w:sz w:val="24"/>
          <w:szCs w:val="24"/>
        </w:rPr>
        <w:t>Siguaw</w:t>
      </w:r>
      <w:proofErr w:type="spellEnd"/>
      <w:r>
        <w:rPr>
          <w:rFonts w:ascii="Arial" w:eastAsia="Arial" w:hAnsi="Arial" w:cs="Arial"/>
          <w:sz w:val="24"/>
          <w:szCs w:val="24"/>
        </w:rPr>
        <w:t xml:space="preserve"> et al., 2000)</w:t>
      </w:r>
    </w:p>
    <w:p w14:paraId="5984C2B9" w14:textId="77777777" w:rsidR="008A1982" w:rsidRDefault="008A1982">
      <w:pPr>
        <w:spacing w:line="360" w:lineRule="auto"/>
        <w:rPr>
          <w:rFonts w:ascii="Arial" w:eastAsia="Arial" w:hAnsi="Arial" w:cs="Arial"/>
          <w:sz w:val="24"/>
          <w:szCs w:val="24"/>
        </w:rPr>
      </w:pPr>
    </w:p>
    <w:p w14:paraId="552F258C" w14:textId="686E848E" w:rsidR="008A1982" w:rsidRDefault="00000000">
      <w:pPr>
        <w:spacing w:line="360" w:lineRule="auto"/>
        <w:rPr>
          <w:rFonts w:ascii="Arial" w:eastAsia="Arial" w:hAnsi="Arial" w:cs="Arial"/>
          <w:sz w:val="24"/>
          <w:szCs w:val="24"/>
        </w:rPr>
      </w:pPr>
      <w:r>
        <w:rPr>
          <w:rFonts w:ascii="Arial" w:eastAsia="Arial" w:hAnsi="Arial" w:cs="Arial"/>
          <w:sz w:val="24"/>
          <w:szCs w:val="24"/>
        </w:rPr>
        <w:t xml:space="preserve">The positioning strategy adopted by Six Senses </w:t>
      </w:r>
      <w:r w:rsidR="006A1783">
        <w:rPr>
          <w:rFonts w:ascii="Arial" w:eastAsia="Arial" w:hAnsi="Arial" w:cs="Arial"/>
          <w:sz w:val="24"/>
          <w:szCs w:val="24"/>
        </w:rPr>
        <w:t>Hotels</w:t>
      </w:r>
      <w:r>
        <w:rPr>
          <w:rFonts w:ascii="Arial" w:eastAsia="Arial" w:hAnsi="Arial" w:cs="Arial"/>
          <w:sz w:val="24"/>
          <w:szCs w:val="24"/>
        </w:rPr>
        <w:t xml:space="preserve"> emphasizes guest well-being, environmental consciousness, and opulence and the core beliefs of the brand include a slower pace of life, a closeness to nature, and an awareness of one's own ecological footprint. Six Senses' mission is to promote health and awareness </w:t>
      </w:r>
      <w:r w:rsidR="006A1783">
        <w:rPr>
          <w:rFonts w:ascii="Arial" w:eastAsia="Arial" w:hAnsi="Arial" w:cs="Arial"/>
          <w:sz w:val="24"/>
          <w:szCs w:val="24"/>
        </w:rPr>
        <w:t xml:space="preserve">through </w:t>
      </w:r>
      <w:r>
        <w:rPr>
          <w:rFonts w:ascii="Arial" w:eastAsia="Arial" w:hAnsi="Arial" w:cs="Arial"/>
          <w:sz w:val="24"/>
          <w:szCs w:val="24"/>
        </w:rPr>
        <w:t xml:space="preserve">high-end experiences that respect and complement their surrounding ecosystems and the hotel advertises itself heavily </w:t>
      </w:r>
      <w:proofErr w:type="gramStart"/>
      <w:r>
        <w:rPr>
          <w:rFonts w:ascii="Arial" w:eastAsia="Arial" w:hAnsi="Arial" w:cs="Arial"/>
          <w:sz w:val="24"/>
          <w:szCs w:val="24"/>
        </w:rPr>
        <w:t>on the basis of</w:t>
      </w:r>
      <w:proofErr w:type="gramEnd"/>
      <w:r>
        <w:rPr>
          <w:rFonts w:ascii="Arial" w:eastAsia="Arial" w:hAnsi="Arial" w:cs="Arial"/>
          <w:sz w:val="24"/>
          <w:szCs w:val="24"/>
        </w:rPr>
        <w:t xml:space="preserve"> its unique selling points, which include its spa services, restaurants, and other attractions. ((Alves &amp; </w:t>
      </w:r>
      <w:proofErr w:type="spellStart"/>
      <w:r>
        <w:rPr>
          <w:rFonts w:ascii="Arial" w:eastAsia="Arial" w:hAnsi="Arial" w:cs="Arial"/>
          <w:sz w:val="24"/>
          <w:szCs w:val="24"/>
        </w:rPr>
        <w:t>Ranoso</w:t>
      </w:r>
      <w:proofErr w:type="spellEnd"/>
      <w:r>
        <w:rPr>
          <w:rFonts w:ascii="Arial" w:eastAsia="Arial" w:hAnsi="Arial" w:cs="Arial"/>
          <w:sz w:val="24"/>
          <w:szCs w:val="24"/>
        </w:rPr>
        <w:t>, 2010)</w:t>
      </w:r>
    </w:p>
    <w:p w14:paraId="0CC04CBF" w14:textId="77777777" w:rsidR="008A1982" w:rsidRDefault="008A1982">
      <w:pPr>
        <w:spacing w:line="360" w:lineRule="auto"/>
        <w:rPr>
          <w:rFonts w:ascii="Arial" w:eastAsia="Arial" w:hAnsi="Arial" w:cs="Arial"/>
          <w:sz w:val="24"/>
          <w:szCs w:val="24"/>
        </w:rPr>
      </w:pPr>
    </w:p>
    <w:p w14:paraId="484CE98B" w14:textId="46CACDB0" w:rsidR="008A1982" w:rsidRDefault="00000000">
      <w:pPr>
        <w:spacing w:line="360" w:lineRule="auto"/>
        <w:rPr>
          <w:rFonts w:ascii="Arial" w:eastAsia="Arial" w:hAnsi="Arial" w:cs="Arial"/>
          <w:sz w:val="24"/>
          <w:szCs w:val="24"/>
        </w:rPr>
      </w:pPr>
      <w:r>
        <w:rPr>
          <w:rFonts w:ascii="Arial" w:eastAsia="Arial" w:hAnsi="Arial" w:cs="Arial"/>
          <w:sz w:val="24"/>
          <w:szCs w:val="24"/>
        </w:rPr>
        <w:t>Holiday Inn, on the other hand, places a heavy emphasis on low prices and ease of access in its positioning strategy. The hotel chain primarily targets business and leisure travelers that require a combination of convenience, affordability, and comfort in their lodgings. Holiday Inn's service is more in line with what you'd get at a conventional hotel and the chain places a premium on delivering the basics, such as clean rooms, comfortable beds, and efficient service. (Kim, 2017)</w:t>
      </w:r>
    </w:p>
    <w:p w14:paraId="49A84F24" w14:textId="77777777" w:rsidR="008A1982" w:rsidRDefault="008A1982">
      <w:pPr>
        <w:spacing w:line="360" w:lineRule="auto"/>
        <w:rPr>
          <w:rFonts w:ascii="Arial" w:eastAsia="Arial" w:hAnsi="Arial" w:cs="Arial"/>
          <w:sz w:val="24"/>
          <w:szCs w:val="24"/>
        </w:rPr>
      </w:pPr>
    </w:p>
    <w:p w14:paraId="58F0E328" w14:textId="77777777" w:rsidR="008A1982" w:rsidRDefault="008A1982">
      <w:pPr>
        <w:spacing w:line="360" w:lineRule="auto"/>
        <w:rPr>
          <w:rFonts w:ascii="Arial" w:eastAsia="Arial" w:hAnsi="Arial" w:cs="Arial"/>
          <w:sz w:val="24"/>
          <w:szCs w:val="24"/>
        </w:rPr>
      </w:pPr>
    </w:p>
    <w:p w14:paraId="7FED9AA1" w14:textId="77777777" w:rsidR="006A1783" w:rsidRDefault="00000000" w:rsidP="006A1783">
      <w:pPr>
        <w:pStyle w:val="Heading1"/>
        <w:spacing w:line="360" w:lineRule="auto"/>
        <w:jc w:val="both"/>
        <w:rPr>
          <w:rFonts w:ascii="Arial" w:eastAsia="Arial" w:hAnsi="Arial" w:cs="Arial"/>
          <w:sz w:val="24"/>
          <w:szCs w:val="24"/>
        </w:rPr>
      </w:pPr>
      <w:bookmarkStart w:id="2" w:name="_1fob9te" w:colFirst="0" w:colLast="0"/>
      <w:bookmarkEnd w:id="2"/>
      <w:r>
        <w:rPr>
          <w:rFonts w:ascii="Arial" w:eastAsia="Arial" w:hAnsi="Arial" w:cs="Arial"/>
          <w:sz w:val="24"/>
          <w:szCs w:val="24"/>
        </w:rPr>
        <w:t>Conclusio</w:t>
      </w:r>
      <w:r w:rsidR="006A1783">
        <w:rPr>
          <w:rFonts w:ascii="Arial" w:eastAsia="Arial" w:hAnsi="Arial" w:cs="Arial"/>
          <w:sz w:val="24"/>
          <w:szCs w:val="24"/>
        </w:rPr>
        <w:t>n</w:t>
      </w:r>
    </w:p>
    <w:p w14:paraId="46C280ED" w14:textId="1F57A1F9" w:rsidR="008A1982" w:rsidRDefault="006A1783" w:rsidP="006A1783">
      <w:pPr>
        <w:pStyle w:val="Heading1"/>
        <w:spacing w:line="360" w:lineRule="auto"/>
        <w:jc w:val="both"/>
        <w:rPr>
          <w:rFonts w:ascii="Arial" w:eastAsia="Arial" w:hAnsi="Arial" w:cs="Arial"/>
          <w:sz w:val="24"/>
          <w:szCs w:val="24"/>
        </w:rPr>
      </w:pPr>
      <w:r>
        <w:rPr>
          <w:rFonts w:ascii="Arial" w:eastAsia="Arial" w:hAnsi="Arial" w:cs="Arial"/>
          <w:sz w:val="24"/>
          <w:szCs w:val="24"/>
        </w:rPr>
        <w:t>T</w:t>
      </w:r>
      <w:r w:rsidR="00000000">
        <w:rPr>
          <w:rFonts w:ascii="Arial" w:eastAsia="Arial" w:hAnsi="Arial" w:cs="Arial"/>
          <w:sz w:val="24"/>
          <w:szCs w:val="24"/>
        </w:rPr>
        <w:t>he hospitality industry's two most recognizable hotel chains are Six Senses and Holiday Inn. The Holiday Inn brand of hotels also features heavily and although they serve vastly different clienteles, both businesses place a premium on giving their guests a nice experience and the chance to create memories that will last a lifetime. Success in the highly competitive hospitality industry requires careful planning and execution of segmentation, targeting, and positioning strategies, as evidenced by the comparison between Six Senses and Holiday Inn. Both chains have risen to prominence as formidable rivals thanks to innovative approaches to market segmentation, the creation of unique consumer experiences, and the supply of superior service and customers can now choose lodgings that fit within their price range and satisfy their individual preferences.</w:t>
      </w:r>
    </w:p>
    <w:p w14:paraId="2ED8D53F" w14:textId="77777777" w:rsidR="008A1982" w:rsidRDefault="008A1982">
      <w:pPr>
        <w:spacing w:line="360" w:lineRule="auto"/>
        <w:rPr>
          <w:rFonts w:ascii="Arial" w:eastAsia="Arial" w:hAnsi="Arial" w:cs="Arial"/>
          <w:sz w:val="24"/>
          <w:szCs w:val="24"/>
        </w:rPr>
      </w:pPr>
    </w:p>
    <w:p w14:paraId="4F79A0DC" w14:textId="77777777" w:rsidR="008A1982" w:rsidRDefault="008A1982">
      <w:pPr>
        <w:spacing w:line="360" w:lineRule="auto"/>
        <w:rPr>
          <w:rFonts w:ascii="Arial" w:eastAsia="Arial" w:hAnsi="Arial" w:cs="Arial"/>
          <w:sz w:val="24"/>
          <w:szCs w:val="24"/>
        </w:rPr>
      </w:pPr>
    </w:p>
    <w:p w14:paraId="081D0300" w14:textId="77777777" w:rsidR="008A1982" w:rsidRDefault="008A1982">
      <w:pPr>
        <w:spacing w:line="360" w:lineRule="auto"/>
        <w:rPr>
          <w:rFonts w:ascii="Arial" w:eastAsia="Arial" w:hAnsi="Arial" w:cs="Arial"/>
          <w:sz w:val="24"/>
          <w:szCs w:val="24"/>
        </w:rPr>
      </w:pPr>
    </w:p>
    <w:p w14:paraId="5C08B9C4" w14:textId="77777777" w:rsidR="008A1982" w:rsidRDefault="008A1982">
      <w:pPr>
        <w:spacing w:line="360" w:lineRule="auto"/>
        <w:rPr>
          <w:rFonts w:ascii="Arial" w:eastAsia="Arial" w:hAnsi="Arial" w:cs="Arial"/>
          <w:sz w:val="24"/>
          <w:szCs w:val="24"/>
        </w:rPr>
      </w:pPr>
    </w:p>
    <w:p w14:paraId="55CB78D5" w14:textId="77777777" w:rsidR="008A1982" w:rsidRDefault="008A1982">
      <w:pPr>
        <w:spacing w:line="360" w:lineRule="auto"/>
        <w:rPr>
          <w:rFonts w:ascii="Arial" w:eastAsia="Arial" w:hAnsi="Arial" w:cs="Arial"/>
          <w:sz w:val="24"/>
          <w:szCs w:val="24"/>
        </w:rPr>
      </w:pPr>
    </w:p>
    <w:p w14:paraId="79E75B0B" w14:textId="77777777" w:rsidR="008A1982" w:rsidRDefault="008A1982">
      <w:pPr>
        <w:spacing w:line="360" w:lineRule="auto"/>
        <w:rPr>
          <w:rFonts w:ascii="Arial" w:eastAsia="Arial" w:hAnsi="Arial" w:cs="Arial"/>
          <w:sz w:val="24"/>
          <w:szCs w:val="24"/>
        </w:rPr>
      </w:pPr>
    </w:p>
    <w:p w14:paraId="3B9CA2C4" w14:textId="77777777" w:rsidR="008A1982" w:rsidRDefault="008A1982">
      <w:pPr>
        <w:spacing w:line="360" w:lineRule="auto"/>
        <w:rPr>
          <w:rFonts w:ascii="Arial" w:eastAsia="Arial" w:hAnsi="Arial" w:cs="Arial"/>
          <w:sz w:val="24"/>
          <w:szCs w:val="24"/>
        </w:rPr>
      </w:pPr>
    </w:p>
    <w:p w14:paraId="031D1718" w14:textId="77777777" w:rsidR="008A1982" w:rsidRDefault="00000000">
      <w:pPr>
        <w:pStyle w:val="Heading1"/>
        <w:spacing w:line="360" w:lineRule="auto"/>
        <w:jc w:val="both"/>
        <w:rPr>
          <w:rFonts w:ascii="Arial" w:eastAsia="Arial" w:hAnsi="Arial" w:cs="Arial"/>
          <w:sz w:val="24"/>
          <w:szCs w:val="24"/>
        </w:rPr>
      </w:pPr>
      <w:bookmarkStart w:id="3" w:name="_3znysh7" w:colFirst="0" w:colLast="0"/>
      <w:bookmarkEnd w:id="3"/>
      <w:r>
        <w:rPr>
          <w:rFonts w:ascii="Arial" w:eastAsia="Arial" w:hAnsi="Arial" w:cs="Arial"/>
          <w:sz w:val="24"/>
          <w:szCs w:val="24"/>
        </w:rPr>
        <w:t xml:space="preserve">References </w:t>
      </w:r>
    </w:p>
    <w:p w14:paraId="0E0B97B0" w14:textId="77777777" w:rsidR="008A1982" w:rsidRDefault="008A1982">
      <w:pPr>
        <w:spacing w:line="360" w:lineRule="auto"/>
        <w:rPr>
          <w:rFonts w:ascii="Arial" w:eastAsia="Arial" w:hAnsi="Arial" w:cs="Arial"/>
          <w:sz w:val="24"/>
          <w:szCs w:val="24"/>
        </w:rPr>
      </w:pPr>
    </w:p>
    <w:p w14:paraId="6DC6F59B"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Aaker, D. A., &amp; Biel, A. L. (2013). Brand equity &amp; advertising: advertising's role in building strong brands. Psychology Press.</w:t>
      </w:r>
    </w:p>
    <w:p w14:paraId="04C934C5"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Alves, H., &amp; </w:t>
      </w:r>
      <w:proofErr w:type="spellStart"/>
      <w:r>
        <w:rPr>
          <w:rFonts w:ascii="Arial" w:eastAsia="Arial" w:hAnsi="Arial" w:cs="Arial"/>
          <w:color w:val="000000"/>
          <w:sz w:val="24"/>
          <w:szCs w:val="24"/>
        </w:rPr>
        <w:t>Raposo</w:t>
      </w:r>
      <w:proofErr w:type="spellEnd"/>
      <w:r>
        <w:rPr>
          <w:rFonts w:ascii="Arial" w:eastAsia="Arial" w:hAnsi="Arial" w:cs="Arial"/>
          <w:color w:val="000000"/>
          <w:sz w:val="24"/>
          <w:szCs w:val="24"/>
        </w:rPr>
        <w:t>, M. (2010). An analysis of hotel's competitive environment: the case of Holiday Inn hotels. International Journal of Organizational Analysis, 18(3), 338-352.</w:t>
      </w:r>
    </w:p>
    <w:p w14:paraId="35FA2DFA"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proofErr w:type="spellStart"/>
      <w:proofErr w:type="gramStart"/>
      <w:r>
        <w:rPr>
          <w:rFonts w:ascii="Arial" w:eastAsia="Arial" w:hAnsi="Arial" w:cs="Arial"/>
          <w:color w:val="000000"/>
          <w:sz w:val="24"/>
          <w:szCs w:val="24"/>
        </w:rPr>
        <w:t>Bowie,D</w:t>
      </w:r>
      <w:proofErr w:type="spellEnd"/>
      <w:r>
        <w:rPr>
          <w:rFonts w:ascii="Arial" w:eastAsia="Arial" w:hAnsi="Arial" w:cs="Arial"/>
          <w:color w:val="000000"/>
          <w:sz w:val="24"/>
          <w:szCs w:val="24"/>
        </w:rPr>
        <w:t>.</w:t>
      </w:r>
      <w:proofErr w:type="gram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Buttle,F</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Brookes,M</w:t>
      </w:r>
      <w:proofErr w:type="spellEnd"/>
      <w:r>
        <w:rPr>
          <w:rFonts w:ascii="Arial" w:eastAsia="Arial" w:hAnsi="Arial" w:cs="Arial"/>
          <w:color w:val="000000"/>
          <w:sz w:val="24"/>
          <w:szCs w:val="24"/>
        </w:rPr>
        <w:t xml:space="preserve"> &amp; </w:t>
      </w:r>
      <w:proofErr w:type="spellStart"/>
      <w:r>
        <w:rPr>
          <w:rFonts w:ascii="Arial" w:eastAsia="Arial" w:hAnsi="Arial" w:cs="Arial"/>
          <w:color w:val="000000"/>
          <w:sz w:val="24"/>
          <w:szCs w:val="24"/>
        </w:rPr>
        <w:t>Mariussen,A</w:t>
      </w:r>
      <w:proofErr w:type="spellEnd"/>
      <w:r>
        <w:rPr>
          <w:rFonts w:ascii="Arial" w:eastAsia="Arial" w:hAnsi="Arial" w:cs="Arial"/>
          <w:color w:val="000000"/>
          <w:sz w:val="24"/>
          <w:szCs w:val="24"/>
        </w:rPr>
        <w:t xml:space="preserve"> (2017), Hospitality Marketing. 3rd ed, Routledge, London</w:t>
      </w:r>
    </w:p>
    <w:p w14:paraId="59C2A370"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Hennessey, K., &amp; Trott, J. (2017). Creating and managing experiences at Six Senses Hotels Resorts Spas. Journal of Hospitality and Tourism Cases, 5(3), 14-21.</w:t>
      </w:r>
    </w:p>
    <w:p w14:paraId="1B04F4CE"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Jobber, D. and Ellis-Chadwick, F (2020), Principles and practice of marketing. 9th ed. London:</w:t>
      </w:r>
    </w:p>
    <w:p w14:paraId="283032A4"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Kim, H. (2017). Service quality evaluation of Holiday Inn hotels: a comparative study of customers and managers' perspectives. Journal of Hospitality and Tourism Management, 32, 53-60.</w:t>
      </w:r>
    </w:p>
    <w:p w14:paraId="5C139312"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Kim, M. J., &amp; Lee, S. (2019). Exploring the success factors of luxury hotels: Empirical study of Six Senses Hotels Resorts Spas. Journal of Global Scholars of Marketing Science, 29(1), 47-66.</w:t>
      </w:r>
    </w:p>
    <w:p w14:paraId="75FDFD0A"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Kotler, P., Armstrong, G., Harris, L. and He, H., 2020. Principles of marketing. 8th European ed, London: Pearson Education Limited</w:t>
      </w:r>
    </w:p>
    <w:p w14:paraId="2BE1713B"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Kotler, P., Bowen, J. T., Makens, J. C., &amp; </w:t>
      </w:r>
      <w:proofErr w:type="spellStart"/>
      <w:r>
        <w:rPr>
          <w:rFonts w:ascii="Arial" w:eastAsia="Arial" w:hAnsi="Arial" w:cs="Arial"/>
          <w:color w:val="000000"/>
          <w:sz w:val="24"/>
          <w:szCs w:val="24"/>
        </w:rPr>
        <w:t>Baloglu</w:t>
      </w:r>
      <w:proofErr w:type="spellEnd"/>
      <w:r>
        <w:rPr>
          <w:rFonts w:ascii="Arial" w:eastAsia="Arial" w:hAnsi="Arial" w:cs="Arial"/>
          <w:color w:val="000000"/>
          <w:sz w:val="24"/>
          <w:szCs w:val="24"/>
        </w:rPr>
        <w:t>, S. (2017). Marketing for hospitality and tourism. Routledge.</w:t>
      </w:r>
    </w:p>
    <w:p w14:paraId="02C19D02"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Li, X., &amp; Xu, F. (2014). Analysis of service quality and customer satisfaction in </w:t>
      </w:r>
      <w:proofErr w:type="gramStart"/>
      <w:r>
        <w:rPr>
          <w:rFonts w:ascii="Arial" w:eastAsia="Arial" w:hAnsi="Arial" w:cs="Arial"/>
          <w:color w:val="000000"/>
          <w:sz w:val="24"/>
          <w:szCs w:val="24"/>
        </w:rPr>
        <w:t>hotel</w:t>
      </w:r>
      <w:proofErr w:type="gramEnd"/>
      <w:r>
        <w:rPr>
          <w:rFonts w:ascii="Arial" w:eastAsia="Arial" w:hAnsi="Arial" w:cs="Arial"/>
          <w:color w:val="000000"/>
          <w:sz w:val="24"/>
          <w:szCs w:val="24"/>
        </w:rPr>
        <w:t xml:space="preserve"> industry: Case study of Holiday Inn Express Beijing </w:t>
      </w:r>
      <w:proofErr w:type="spellStart"/>
      <w:r>
        <w:rPr>
          <w:rFonts w:ascii="Arial" w:eastAsia="Arial" w:hAnsi="Arial" w:cs="Arial"/>
          <w:color w:val="000000"/>
          <w:sz w:val="24"/>
          <w:szCs w:val="24"/>
        </w:rPr>
        <w:t>Minzuyuan</w:t>
      </w:r>
      <w:proofErr w:type="spellEnd"/>
      <w:r>
        <w:rPr>
          <w:rFonts w:ascii="Arial" w:eastAsia="Arial" w:hAnsi="Arial" w:cs="Arial"/>
          <w:color w:val="000000"/>
          <w:sz w:val="24"/>
          <w:szCs w:val="24"/>
        </w:rPr>
        <w:t>. International Journal of Social Science and Humanity, 4(2), 163-166.</w:t>
      </w:r>
    </w:p>
    <w:p w14:paraId="58B10E85"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lastRenderedPageBreak/>
        <w:t>Lim, M. K., &amp; Kim, S. S. (2017). The impact of sustainable practices on consumer behavior and loyalty in Six Senses Resorts Spa. Asia Pacific Journal of Tourism Research, 22(2), 174-191.</w:t>
      </w:r>
    </w:p>
    <w:p w14:paraId="1B86F863"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Macuchova</w:t>
      </w:r>
      <w:proofErr w:type="spellEnd"/>
      <w:r>
        <w:rPr>
          <w:rFonts w:ascii="Arial" w:eastAsia="Arial" w:hAnsi="Arial" w:cs="Arial"/>
          <w:color w:val="000000"/>
          <w:sz w:val="24"/>
          <w:szCs w:val="24"/>
        </w:rPr>
        <w:t xml:space="preserve">, Z., &amp; </w:t>
      </w:r>
      <w:proofErr w:type="spellStart"/>
      <w:r>
        <w:rPr>
          <w:rFonts w:ascii="Arial" w:eastAsia="Arial" w:hAnsi="Arial" w:cs="Arial"/>
          <w:color w:val="000000"/>
          <w:sz w:val="24"/>
          <w:szCs w:val="24"/>
        </w:rPr>
        <w:t>Vymetalova</w:t>
      </w:r>
      <w:proofErr w:type="spellEnd"/>
      <w:r>
        <w:rPr>
          <w:rFonts w:ascii="Arial" w:eastAsia="Arial" w:hAnsi="Arial" w:cs="Arial"/>
          <w:color w:val="000000"/>
          <w:sz w:val="24"/>
          <w:szCs w:val="24"/>
        </w:rPr>
        <w:t>, T. (2018). The analysis of the competitiveness of the hotel chain Six Senses. Journal of Competitiveness, 10(2), 107-123.</w:t>
      </w:r>
    </w:p>
    <w:p w14:paraId="23F39FF2"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Morrison, A. M., &amp; Anderson, D. (2002). Marketing and managing tourism destinations. Routledge.</w:t>
      </w:r>
    </w:p>
    <w:p w14:paraId="544BC04F"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Siguaw</w:t>
      </w:r>
      <w:proofErr w:type="spellEnd"/>
      <w:r>
        <w:rPr>
          <w:rFonts w:ascii="Arial" w:eastAsia="Arial" w:hAnsi="Arial" w:cs="Arial"/>
          <w:color w:val="000000"/>
          <w:sz w:val="24"/>
          <w:szCs w:val="24"/>
        </w:rPr>
        <w:t xml:space="preserve">, J. A., </w:t>
      </w:r>
      <w:proofErr w:type="spellStart"/>
      <w:r>
        <w:rPr>
          <w:rFonts w:ascii="Arial" w:eastAsia="Arial" w:hAnsi="Arial" w:cs="Arial"/>
          <w:color w:val="000000"/>
          <w:sz w:val="24"/>
          <w:szCs w:val="24"/>
        </w:rPr>
        <w:t>Enz</w:t>
      </w:r>
      <w:proofErr w:type="spellEnd"/>
      <w:r>
        <w:rPr>
          <w:rFonts w:ascii="Arial" w:eastAsia="Arial" w:hAnsi="Arial" w:cs="Arial"/>
          <w:color w:val="000000"/>
          <w:sz w:val="24"/>
          <w:szCs w:val="24"/>
        </w:rPr>
        <w:t xml:space="preserve">, C. A., &amp; </w:t>
      </w:r>
      <w:proofErr w:type="spellStart"/>
      <w:r>
        <w:rPr>
          <w:rFonts w:ascii="Arial" w:eastAsia="Arial" w:hAnsi="Arial" w:cs="Arial"/>
          <w:color w:val="000000"/>
          <w:sz w:val="24"/>
          <w:szCs w:val="24"/>
        </w:rPr>
        <w:t>Namasivayam</w:t>
      </w:r>
      <w:proofErr w:type="spellEnd"/>
      <w:r>
        <w:rPr>
          <w:rFonts w:ascii="Arial" w:eastAsia="Arial" w:hAnsi="Arial" w:cs="Arial"/>
          <w:color w:val="000000"/>
          <w:sz w:val="24"/>
          <w:szCs w:val="24"/>
        </w:rPr>
        <w:t>, K. (2000). Adoption of revenue management: A customer perspective. International Journal of Hospitality Management, 19(1), 45-58.</w:t>
      </w:r>
    </w:p>
    <w:p w14:paraId="791D75C8"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Smith PR &amp; Zook ZE (2020) Marketing Communications. 7th ed, Kogan Page, London</w:t>
      </w:r>
    </w:p>
    <w:p w14:paraId="7A3C66C0" w14:textId="77777777" w:rsidR="008A1982"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Wang, D., &amp; Li, Y. (2016). Fostering positive employee attitudes through leader-member exchange: a study of managers in Holiday Inn hotels. Journal of Human Resources in Hospitality &amp; Tourism, 15(1), 31-46.</w:t>
      </w:r>
    </w:p>
    <w:p w14:paraId="7A3EBF92" w14:textId="77777777" w:rsidR="008A1982" w:rsidRDefault="00000000">
      <w:pPr>
        <w:numPr>
          <w:ilvl w:val="0"/>
          <w:numId w:val="1"/>
        </w:num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Zhang, Y. (2019). The impact of service quality and perceived value on customer satisfaction: Evidence from Six Senses Hotels Resorts Spas. Journal of Hospitality and Tourism Management, 41, 221-229.</w:t>
      </w:r>
    </w:p>
    <w:p w14:paraId="54482C90" w14:textId="77777777" w:rsidR="008A1982" w:rsidRDefault="008A1982">
      <w:pPr>
        <w:spacing w:line="360" w:lineRule="auto"/>
        <w:rPr>
          <w:rFonts w:ascii="Arial" w:eastAsia="Arial" w:hAnsi="Arial" w:cs="Arial"/>
          <w:sz w:val="24"/>
          <w:szCs w:val="24"/>
        </w:rPr>
      </w:pPr>
    </w:p>
    <w:p w14:paraId="6FE27922" w14:textId="77777777" w:rsidR="008A1982" w:rsidRDefault="008A1982">
      <w:pPr>
        <w:spacing w:line="360" w:lineRule="auto"/>
        <w:rPr>
          <w:rFonts w:ascii="Arial" w:eastAsia="Arial" w:hAnsi="Arial" w:cs="Arial"/>
          <w:sz w:val="24"/>
          <w:szCs w:val="24"/>
        </w:rPr>
      </w:pPr>
    </w:p>
    <w:sectPr w:rsidR="008A1982">
      <w:headerReference w:type="default" r:id="rId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D5817" w14:textId="77777777" w:rsidR="00A95CE5" w:rsidRDefault="00A95CE5">
      <w:pPr>
        <w:spacing w:after="0" w:line="240" w:lineRule="auto"/>
      </w:pPr>
      <w:r>
        <w:separator/>
      </w:r>
    </w:p>
  </w:endnote>
  <w:endnote w:type="continuationSeparator" w:id="0">
    <w:p w14:paraId="62836024" w14:textId="77777777" w:rsidR="00A95CE5" w:rsidRDefault="00A95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5D39F" w14:textId="77777777" w:rsidR="00A95CE5" w:rsidRDefault="00A95CE5">
      <w:pPr>
        <w:spacing w:after="0" w:line="240" w:lineRule="auto"/>
      </w:pPr>
      <w:r>
        <w:separator/>
      </w:r>
    </w:p>
  </w:footnote>
  <w:footnote w:type="continuationSeparator" w:id="0">
    <w:p w14:paraId="5D0FEB0E" w14:textId="77777777" w:rsidR="00A95CE5" w:rsidRDefault="00A95C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3F089" w14:textId="77777777" w:rsidR="008A1982" w:rsidRDefault="00000000">
    <w:pPr>
      <w:pBdr>
        <w:top w:val="nil"/>
        <w:left w:val="nil"/>
        <w:bottom w:val="nil"/>
        <w:right w:val="nil"/>
        <w:between w:val="nil"/>
      </w:pBdr>
      <w:tabs>
        <w:tab w:val="center" w:pos="4680"/>
        <w:tab w:val="right" w:pos="9360"/>
      </w:tabs>
      <w:rPr>
        <w:color w:val="000000"/>
      </w:rPr>
    </w:pPr>
    <w:r>
      <w:rPr>
        <w:smallCaps/>
        <w:noProof/>
        <w:color w:val="808080"/>
      </w:rPr>
      <mc:AlternateContent>
        <mc:Choice Requires="wps">
          <w:drawing>
            <wp:anchor distT="0" distB="0" distL="114300" distR="114300" simplePos="0" relativeHeight="251658240" behindDoc="0" locked="0" layoutInCell="1" hidden="0" allowOverlap="1" wp14:anchorId="76DC8A9D" wp14:editId="05BEA56C">
              <wp:simplePos x="0" y="0"/>
              <wp:positionH relativeFrom="page">
                <wp:align>right</wp:align>
              </wp:positionH>
              <wp:positionV relativeFrom="page">
                <wp:posOffset>231140</wp:posOffset>
              </wp:positionV>
              <wp:extent cx="1700784" cy="1024128"/>
              <wp:effectExtent l="0" t="0" r="0" b="24130"/>
              <wp:wrapNone/>
              <wp:docPr id="1"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68389886" name="Group 1668389886"/>
                      <wpg:cNvGrpSpPr/>
                      <wpg:grpSpPr>
                        <a:xfrm>
                          <a:off x="0" y="0"/>
                          <a:ext cx="1700784" cy="1024128"/>
                          <a:chOff x="0" y="0"/>
                          <a:chExt cx="1700784" cy="1024128"/>
                        </a:xfrm>
                      </wpg:grpSpPr>
                      <wps:wsp>
                        <wps:cNvPr id="638593629" name="Rectangle 63859362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2270098" name="Freeform: Shape 392270098"/>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4504720" name="Rectangle 1824504720"/>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51007966" name="Text Box 951007966"/>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DCC16D" w14:textId="77777777" w:rsidR="0026497D" w:rsidRDefault="00000000">
                            <w:pP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right</wp:align>
              </wp:positionH>
              <wp:positionV relativeFrom="page">
                <wp:posOffset>231140</wp:posOffset>
              </wp:positionV>
              <wp:extent cx="1700784" cy="1048258"/>
              <wp:effectExtent b="0" l="0" r="0" t="0"/>
              <wp:wrapNone/>
              <wp:docPr id="1" name="image2.png"/>
              <a:graphic>
                <a:graphicData uri="http://schemas.openxmlformats.org/drawingml/2006/picture">
                  <pic:pic>
                    <pic:nvPicPr>
                      <pic:cNvPr id="0" name="image2.png"/>
                      <pic:cNvPicPr preferRelativeResize="0"/>
                    </pic:nvPicPr>
                    <pic:blipFill>
                      <a:blip r:embed="rId2"/>
                      <a:srcRect b="0" l="0" r="0" t="0"/>
                      <a:stretch>
                        <a:fillRect/>
                      </a:stretch>
                    </pic:blipFill>
                    <pic:spPr>
                      <a:xfrm>
                        <a:off x="0" y="0"/>
                        <a:ext cx="1700784" cy="1048258"/>
                      </a:xfrm>
                      <a:prstGeom prst="rect"/>
                      <a:ln/>
                    </pic:spPr>
                  </pic:pic>
                </a:graphicData>
              </a:graphic>
            </wp:anchor>
          </w:drawing>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426BE3"/>
    <w:multiLevelType w:val="multilevel"/>
    <w:tmpl w:val="4078BC9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7605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1982"/>
    <w:rsid w:val="001B44BD"/>
    <w:rsid w:val="006A1783"/>
    <w:rsid w:val="008A1982"/>
    <w:rsid w:val="009F7EE6"/>
    <w:rsid w:val="00A95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AEE08"/>
  <w15:docId w15:val="{80ECF460-E26D-4793-8E90-ACB2F0BA5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300" w:after="40"/>
      <w:jc w:val="left"/>
      <w:outlineLvl w:val="0"/>
    </w:pPr>
    <w:rPr>
      <w:smallCaps/>
      <w:sz w:val="32"/>
      <w:szCs w:val="32"/>
    </w:rPr>
  </w:style>
  <w:style w:type="paragraph" w:styleId="Heading2">
    <w:name w:val="heading 2"/>
    <w:basedOn w:val="Normal"/>
    <w:next w:val="Normal"/>
    <w:uiPriority w:val="9"/>
    <w:semiHidden/>
    <w:unhideWhenUsed/>
    <w:qFormat/>
    <w:pPr>
      <w:spacing w:before="240" w:after="80"/>
      <w:outlineLvl w:val="1"/>
    </w:pPr>
    <w:rPr>
      <w:smallCaps/>
      <w:sz w:val="28"/>
      <w:szCs w:val="28"/>
    </w:rPr>
  </w:style>
  <w:style w:type="paragraph" w:styleId="Heading3">
    <w:name w:val="heading 3"/>
    <w:basedOn w:val="Normal"/>
    <w:next w:val="Normal"/>
    <w:uiPriority w:val="9"/>
    <w:semiHidden/>
    <w:unhideWhenUsed/>
    <w:qFormat/>
    <w:pPr>
      <w:outlineLvl w:val="2"/>
    </w:pPr>
    <w:rPr>
      <w:smallCaps/>
      <w:sz w:val="24"/>
      <w:szCs w:val="24"/>
    </w:rPr>
  </w:style>
  <w:style w:type="paragraph" w:styleId="Heading4">
    <w:name w:val="heading 4"/>
    <w:basedOn w:val="Normal"/>
    <w:next w:val="Normal"/>
    <w:uiPriority w:val="9"/>
    <w:semiHidden/>
    <w:unhideWhenUsed/>
    <w:qFormat/>
    <w:pPr>
      <w:spacing w:before="240"/>
      <w:outlineLvl w:val="3"/>
    </w:pPr>
    <w:rPr>
      <w:smallCaps/>
    </w:rPr>
  </w:style>
  <w:style w:type="paragraph" w:styleId="Heading5">
    <w:name w:val="heading 5"/>
    <w:basedOn w:val="Normal"/>
    <w:next w:val="Normal"/>
    <w:uiPriority w:val="9"/>
    <w:semiHidden/>
    <w:unhideWhenUsed/>
    <w:qFormat/>
    <w:pPr>
      <w:spacing w:before="200"/>
      <w:outlineLvl w:val="4"/>
    </w:pPr>
    <w:rPr>
      <w:smallCaps/>
      <w:color w:val="1C6294"/>
    </w:rPr>
  </w:style>
  <w:style w:type="paragraph" w:styleId="Heading6">
    <w:name w:val="heading 6"/>
    <w:basedOn w:val="Normal"/>
    <w:next w:val="Normal"/>
    <w:uiPriority w:val="9"/>
    <w:semiHidden/>
    <w:unhideWhenUsed/>
    <w:qFormat/>
    <w:pPr>
      <w:outlineLvl w:val="5"/>
    </w:pPr>
    <w:rPr>
      <w:smallCaps/>
      <w:color w:val="2683C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single" w:sz="12" w:space="1" w:color="2683C6"/>
      </w:pBdr>
      <w:spacing w:line="240" w:lineRule="auto"/>
      <w:jc w:val="right"/>
    </w:pPr>
    <w:rPr>
      <w:smallCaps/>
      <w:sz w:val="48"/>
      <w:szCs w:val="48"/>
    </w:rPr>
  </w:style>
  <w:style w:type="paragraph" w:styleId="Subtitle">
    <w:name w:val="Subtitle"/>
    <w:basedOn w:val="Normal"/>
    <w:next w:val="Normal"/>
    <w:uiPriority w:val="11"/>
    <w:qFormat/>
    <w:pPr>
      <w:spacing w:after="720" w:line="240" w:lineRule="auto"/>
      <w:jc w:val="righ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10</Pages>
  <Words>2107</Words>
  <Characters>11869</Characters>
  <Application>Microsoft Office Word</Application>
  <DocSecurity>0</DocSecurity>
  <Lines>252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Boboc (2206217)</cp:lastModifiedBy>
  <cp:revision>2</cp:revision>
  <dcterms:created xsi:type="dcterms:W3CDTF">2023-05-17T19:30:00Z</dcterms:created>
  <dcterms:modified xsi:type="dcterms:W3CDTF">2023-05-17T19:57:00Z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52676b27dd196d8d32c5508df049f1c5e484ebb099d51374c2c2a88e2f8af704</vt:lpwstr>
  </property>
</Properties>
</file>