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center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Marketing in Practice</w:t>
      </w:r>
    </w:p>
    <w:p>
      <w:pPr>
        <w:pStyle w:val="Body"/>
        <w:jc w:val="center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</w:rPr>
      </w:pPr>
      <w:r>
        <w:rPr>
          <w:rFonts w:ascii="Arial" w:hAnsi="Arial"/>
          <w:b w:val="1"/>
          <w:bCs w:val="1"/>
          <w:rtl w:val="0"/>
          <w:lang w:val="en-US"/>
        </w:rPr>
        <w:t>Assignment 1:</w:t>
      </w:r>
      <w:r>
        <w:rPr>
          <w:rFonts w:ascii="Arial" w:hAnsi="Arial"/>
          <w:rtl w:val="0"/>
          <w:lang w:val="en-US"/>
        </w:rPr>
        <w:t xml:space="preserve"> Creative brief for TV advertisement</w:t>
      </w:r>
    </w:p>
    <w:p>
      <w:pPr>
        <w:pStyle w:val="Body"/>
        <w:rPr>
          <w:rFonts w:ascii="Arial" w:cs="Arial" w:hAnsi="Arial" w:eastAsia="Arial"/>
        </w:rPr>
      </w:pPr>
      <w:r>
        <w:rPr>
          <w:rFonts w:ascii="Arial" w:hAnsi="Arial"/>
          <w:rtl w:val="0"/>
          <w:lang w:val="en-US"/>
        </w:rPr>
        <w:t>Please provide the link to your Video Presentation in the box below:</w:t>
      </w:r>
    </w:p>
    <w:tbl>
      <w:tblPr>
        <w:tblW w:w="901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9016"/>
      </w:tblGrid>
      <w:tr>
        <w:tblPrEx>
          <w:shd w:val="clear" w:color="auto" w:fill="cdd4e9"/>
        </w:tblPrEx>
        <w:trPr>
          <w:trHeight w:val="1320" w:hRule="atLeast"/>
        </w:trPr>
        <w:tc>
          <w:tcPr>
            <w:tcW w:type="dxa" w:w="90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</w:rPr>
            </w:pPr>
            <w:r>
              <w:rPr>
                <w:rFonts w:ascii="Arial" w:hAnsi="Arial"/>
                <w:rtl w:val="0"/>
                <w:lang w:val="en-US"/>
              </w:rPr>
              <w:t xml:space="preserve">BMBM5013 Marketing in Practice Presentation </w:t>
            </w:r>
          </w:p>
          <w:p>
            <w:pPr>
              <w:pStyle w:val="Body"/>
              <w:rPr>
                <w:rFonts w:ascii="Arial" w:cs="Arial" w:hAnsi="Arial" w:eastAsia="Arial"/>
                <w:shd w:val="nil" w:color="auto" w:fill="auto"/>
                <w:lang w:val="en-US"/>
              </w:rPr>
            </w:pPr>
            <w:r>
              <w:rPr>
                <w:rStyle w:val="Hyperlink.0"/>
                <w:rFonts w:ascii="Arial" w:cs="Arial" w:hAnsi="Arial" w:eastAsia="Arial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</w:rPr>
              <w:instrText xml:space="preserve"> HYPERLINK "https://youtu.be/zWzOa9KHobw"</w:instrText>
            </w:r>
            <w:r>
              <w:rPr>
                <w:rStyle w:val="Hyperlink.0"/>
                <w:rFonts w:ascii="Arial" w:cs="Arial" w:hAnsi="Arial" w:eastAsia="Arial"/>
              </w:rPr>
              <w:fldChar w:fldCharType="separate" w:fldLock="0"/>
            </w:r>
            <w:r>
              <w:rPr>
                <w:rStyle w:val="Hyperlink.0"/>
                <w:rFonts w:ascii="Arial" w:hAnsi="Arial"/>
                <w:rtl w:val="0"/>
                <w:lang w:val="en-US"/>
              </w:rPr>
              <w:t>https://youtu.be/zWzOa9KHobw</w:t>
            </w:r>
            <w:r>
              <w:rPr>
                <w:rFonts w:ascii="Arial" w:cs="Arial" w:hAnsi="Arial" w:eastAsia="Arial"/>
              </w:rPr>
              <w:fldChar w:fldCharType="end" w:fldLock="0"/>
            </w:r>
          </w:p>
          <w:p>
            <w:pPr>
              <w:pStyle w:val="Body"/>
              <w:spacing w:after="0" w:line="240" w:lineRule="auto"/>
            </w:pPr>
            <w:r>
              <w:rPr>
                <w:rFonts w:ascii="Arial" w:cs="Arial" w:hAnsi="Arial" w:eastAsia="Arial"/>
                <w:shd w:val="nil" w:color="auto" w:fill="auto"/>
                <w:lang w:val="en-US"/>
              </w:rPr>
            </w:r>
          </w:p>
        </w:tc>
      </w:tr>
    </w:tbl>
    <w:p>
      <w:pPr>
        <w:pStyle w:val="Body"/>
        <w:widowControl w:val="0"/>
        <w:spacing w:line="240" w:lineRule="auto"/>
        <w:rPr>
          <w:rFonts w:ascii="Arial" w:cs="Arial" w:hAnsi="Arial" w:eastAsia="Arial"/>
        </w:rPr>
      </w:pPr>
    </w:p>
    <w:p>
      <w:pPr>
        <w:pStyle w:val="Body"/>
        <w:rPr>
          <w:rFonts w:ascii="Arial" w:cs="Arial" w:hAnsi="Arial" w:eastAsia="Arial"/>
        </w:rPr>
      </w:pPr>
    </w:p>
    <w:p>
      <w:pPr>
        <w:pStyle w:val="Body"/>
        <w:rPr>
          <w:rFonts w:ascii="Arial" w:cs="Arial" w:hAnsi="Arial" w:eastAsia="Arial"/>
        </w:rPr>
      </w:pPr>
      <w:r>
        <w:rPr>
          <w:rFonts w:ascii="Arial" w:hAnsi="Arial"/>
          <w:rtl w:val="0"/>
          <w:lang w:val="en-US"/>
        </w:rPr>
        <w:t>Please provide a Reference list of all the sources used to support your Video Presentation in the box below:</w:t>
      </w:r>
    </w:p>
    <w:tbl>
      <w:tblPr>
        <w:tblW w:w="901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9010"/>
      </w:tblGrid>
      <w:tr>
        <w:tblPrEx>
          <w:shd w:val="clear" w:color="auto" w:fill="cdd4e9"/>
        </w:tblPrEx>
        <w:trPr>
          <w:trHeight w:val="13800" w:hRule="atLeast"/>
        </w:trPr>
        <w:tc>
          <w:tcPr>
            <w:tcW w:type="dxa" w:w="90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Audrey Lim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2001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):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„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The Mamak phenomenon</w:t>
            </w:r>
            <w:r>
              <w:rPr>
                <w:rFonts w:ascii="Times New Roman" w:hAnsi="Times New Roman" w:hint="default"/>
                <w:sz w:val="24"/>
                <w:szCs w:val="24"/>
                <w:rtl w:val="1"/>
                <w:lang w:val="ar-SA" w:bidi="ar-SA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</w:t>
            </w: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en-US"/>
              </w:rPr>
              <w:t>ThingsAsian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 xml:space="preserve">. Retrieved 18.03.2022 from http://media.thingsasian.com/story/mamak-phenomenon. </w:t>
            </w:r>
          </w:p>
          <w:p>
            <w:pPr>
              <w:pStyle w:val="Default"/>
              <w:bidi w:val="0"/>
              <w:spacing w:before="0" w:after="240" w:line="360" w:lineRule="auto"/>
              <w:ind w:left="756" w:right="0" w:hanging="756"/>
              <w:jc w:val="left"/>
              <w:rPr>
                <w:rFonts w:ascii="Times New Roman" w:cs="Times New Roman" w:hAnsi="Times New Roman" w:eastAsia="Times New Roman"/>
                <w:rtl w:val="0"/>
              </w:rPr>
            </w:pPr>
            <w:r>
              <w:rPr>
                <w:rFonts w:ascii="Times New Roman" w:hAnsi="Times New Roman"/>
                <w:rtl w:val="0"/>
                <w:lang w:val="en-US"/>
              </w:rPr>
              <w:t xml:space="preserve">2. </w:t>
            </w:r>
            <w:r>
              <w:rPr>
                <w:rFonts w:ascii="Times New Roman" w:hAnsi="Times New Roman"/>
                <w:rtl w:val="0"/>
              </w:rPr>
              <w:t xml:space="preserve">anon. (2020): </w:t>
            </w:r>
            <w:r>
              <w:rPr>
                <w:rFonts w:ascii="Times New Roman" w:hAnsi="Times New Roman" w:hint="default"/>
                <w:rtl w:val="0"/>
              </w:rPr>
              <w:t>„</w:t>
            </w:r>
            <w:r>
              <w:rPr>
                <w:rFonts w:ascii="Times New Roman" w:hAnsi="Times New Roman"/>
                <w:rtl w:val="0"/>
                <w:lang w:val="en-US"/>
              </w:rPr>
              <w:t>What is Mamak cuisine?</w:t>
            </w:r>
            <w:r>
              <w:rPr>
                <w:rFonts w:ascii="Times New Roman" w:hAnsi="Times New Roman" w:hint="default"/>
                <w:rtl w:val="1"/>
                <w:lang w:val="ar-SA" w:bidi="ar-SA"/>
              </w:rPr>
              <w:t>“</w:t>
            </w:r>
            <w:r>
              <w:rPr>
                <w:rFonts w:ascii="Times New Roman" w:hAnsi="Times New Roman"/>
                <w:rtl w:val="0"/>
              </w:rPr>
              <w:t xml:space="preserve">. </w:t>
            </w:r>
            <w:r>
              <w:rPr>
                <w:rFonts w:ascii="Times New Roman" w:hAnsi="Times New Roman"/>
                <w:i w:val="1"/>
                <w:iCs w:val="1"/>
                <w:rtl w:val="0"/>
                <w:lang w:val="en-US"/>
              </w:rPr>
              <w:t>Asian Inspirations</w:t>
            </w:r>
            <w:r>
              <w:rPr>
                <w:rFonts w:ascii="Times New Roman" w:hAnsi="Times New Roman"/>
                <w:rtl w:val="0"/>
                <w:lang w:val="en-US"/>
              </w:rPr>
              <w:t>. Retrieved 18.03.2022</w:t>
            </w:r>
          </w:p>
          <w:p>
            <w:pPr>
              <w:pStyle w:val="Default"/>
              <w:bidi w:val="0"/>
              <w:spacing w:before="0" w:after="240" w:line="360" w:lineRule="auto"/>
              <w:ind w:left="756" w:right="0" w:hanging="756"/>
              <w:jc w:val="left"/>
              <w:rPr>
                <w:rFonts w:ascii="Times New Roman" w:cs="Times New Roman" w:hAnsi="Times New Roman" w:eastAsia="Times New Roman"/>
                <w:rtl w:val="0"/>
              </w:rPr>
            </w:pPr>
            <w:r>
              <w:rPr>
                <w:rFonts w:ascii="Times New Roman" w:hAnsi="Times New Roman"/>
                <w:rtl w:val="0"/>
                <w:lang w:val="en-US"/>
              </w:rPr>
              <w:t xml:space="preserve">from https://asianinspirations.com.au/food-knowledge/what-is-mamak-cuisine/. </w:t>
            </w:r>
          </w:p>
          <w:p>
            <w:pPr>
              <w:pStyle w:val="Default"/>
              <w:bidi w:val="0"/>
              <w:spacing w:before="0" w:after="240" w:line="360" w:lineRule="auto"/>
              <w:ind w:left="756" w:right="0" w:hanging="756"/>
              <w:jc w:val="left"/>
              <w:rPr>
                <w:rFonts w:ascii="Times New Roman" w:cs="Times New Roman" w:hAnsi="Times New Roman" w:eastAsia="Times New Roman"/>
                <w:rtl w:val="0"/>
              </w:rPr>
            </w:pPr>
            <w:r>
              <w:rPr>
                <w:rFonts w:ascii="Times New Roman" w:hAnsi="Times New Roman"/>
                <w:rtl w:val="0"/>
                <w:lang w:val="en-US"/>
              </w:rPr>
              <w:t xml:space="preserve">3. </w:t>
            </w:r>
            <w:r>
              <w:rPr>
                <w:rFonts w:ascii="Times New Roman" w:hAnsi="Times New Roman"/>
                <w:rtl w:val="0"/>
              </w:rPr>
              <w:t xml:space="preserve">anon. (n.d.): </w:t>
            </w:r>
            <w:r>
              <w:rPr>
                <w:rFonts w:ascii="Times New Roman" w:hAnsi="Times New Roman" w:hint="default"/>
                <w:rtl w:val="0"/>
              </w:rPr>
              <w:t>„</w:t>
            </w:r>
            <w:r>
              <w:rPr>
                <w:rFonts w:ascii="Times New Roman" w:hAnsi="Times New Roman"/>
                <w:rtl w:val="0"/>
              </w:rPr>
              <w:t>Mamak</w:t>
            </w:r>
            <w:r>
              <w:rPr>
                <w:rFonts w:ascii="Times New Roman" w:hAnsi="Times New Roman" w:hint="default"/>
                <w:rtl w:val="1"/>
                <w:lang w:val="ar-SA" w:bidi="ar-SA"/>
              </w:rPr>
              <w:t>“</w:t>
            </w:r>
            <w:r>
              <w:rPr>
                <w:rFonts w:ascii="Times New Roman" w:hAnsi="Times New Roman"/>
                <w:rtl w:val="0"/>
              </w:rPr>
              <w:t xml:space="preserve">. </w:t>
            </w:r>
            <w:r>
              <w:rPr>
                <w:rFonts w:ascii="Times New Roman" w:hAnsi="Times New Roman"/>
                <w:i w:val="1"/>
                <w:iCs w:val="1"/>
                <w:rtl w:val="0"/>
                <w:lang w:val="en-US"/>
              </w:rPr>
              <w:t>Urban Dictionary</w:t>
            </w:r>
            <w:r>
              <w:rPr>
                <w:rFonts w:ascii="Times New Roman" w:hAnsi="Times New Roman"/>
                <w:rtl w:val="0"/>
                <w:lang w:val="en-US"/>
              </w:rPr>
              <w:t xml:space="preserve">. Retrieved am 18.03.2022 </w:t>
            </w:r>
          </w:p>
          <w:p>
            <w:pPr>
              <w:pStyle w:val="Default"/>
              <w:bidi w:val="0"/>
              <w:spacing w:before="0" w:after="240" w:line="360" w:lineRule="auto"/>
              <w:ind w:left="756" w:right="0" w:hanging="756"/>
              <w:jc w:val="left"/>
              <w:rPr>
                <w:rFonts w:ascii="Times New Roman" w:cs="Times New Roman" w:hAnsi="Times New Roman" w:eastAsia="Times New Roman"/>
                <w:rtl w:val="0"/>
              </w:rPr>
            </w:pPr>
            <w:r>
              <w:rPr>
                <w:rFonts w:ascii="Times New Roman" w:hAnsi="Times New Roman"/>
                <w:rtl w:val="0"/>
                <w:lang w:val="en-US"/>
              </w:rPr>
              <w:t>from https:/</w:t>
            </w:r>
            <w:r>
              <w:rPr>
                <w:rFonts w:ascii="Times New Roman" w:hAnsi="Times New Roman"/>
                <w:rtl w:val="0"/>
                <w:lang w:val="en-US"/>
              </w:rPr>
              <w:t>/</w:t>
            </w:r>
            <w:r>
              <w:rPr>
                <w:rFonts w:ascii="Times New Roman" w:hAnsi="Times New Roman"/>
                <w:rtl w:val="0"/>
                <w:lang w:val="en-US"/>
              </w:rPr>
              <w:t xml:space="preserve">www.urbandictionary.com/define.php?term=mamak. </w:t>
            </w:r>
          </w:p>
          <w:p>
            <w:pPr>
              <w:pStyle w:val="Default"/>
              <w:bidi w:val="0"/>
              <w:spacing w:before="0" w:after="240" w:line="360" w:lineRule="auto"/>
              <w:ind w:left="756" w:right="0" w:hanging="756"/>
              <w:jc w:val="left"/>
              <w:rPr>
                <w:rFonts w:ascii="Times New Roman" w:cs="Times New Roman" w:hAnsi="Times New Roman" w:eastAsia="Times New Roman"/>
                <w:rtl w:val="0"/>
              </w:rPr>
            </w:pPr>
            <w:r>
              <w:rPr>
                <w:rFonts w:ascii="Times New Roman" w:hAnsi="Times New Roman"/>
                <w:rtl w:val="0"/>
                <w:lang w:val="en-US"/>
              </w:rPr>
              <w:t>4. Eric Schwartzman, digital marketing consultant, entrepreneur and author of The Digital Pivot: Secrets of Online Marketing and Social Marketing to the Business Customer.</w:t>
            </w:r>
          </w:p>
          <w:p>
            <w:pPr>
              <w:pStyle w:val="Default"/>
              <w:bidi w:val="0"/>
              <w:spacing w:before="0" w:after="240" w:line="360" w:lineRule="auto"/>
              <w:ind w:left="756" w:right="0" w:hanging="756"/>
              <w:jc w:val="left"/>
              <w:rPr>
                <w:rFonts w:ascii="Times New Roman" w:cs="Times New Roman" w:hAnsi="Times New Roman" w:eastAsia="Times New Roman"/>
                <w:rtl w:val="0"/>
              </w:rPr>
            </w:pPr>
            <w:r>
              <w:rPr>
                <w:rFonts w:ascii="Times New Roman" w:hAnsi="Times New Roman"/>
                <w:rtl w:val="0"/>
                <w:lang w:val="en-US"/>
              </w:rPr>
              <w:t>5. Claire Poskitt</w:t>
            </w:r>
            <w:r>
              <w:rPr>
                <w:rFonts w:ascii="Times New Roman" w:hAnsi="Times New Roman"/>
                <w:rtl w:val="0"/>
              </w:rPr>
              <w:t>. (</w:t>
            </w:r>
            <w:r>
              <w:rPr>
                <w:rFonts w:ascii="Times New Roman" w:hAnsi="Times New Roman"/>
                <w:rtl w:val="0"/>
                <w:lang w:val="en-US"/>
              </w:rPr>
              <w:t>2017</w:t>
            </w:r>
            <w:r>
              <w:rPr>
                <w:rFonts w:ascii="Times New Roman" w:hAnsi="Times New Roman"/>
                <w:rtl w:val="0"/>
              </w:rPr>
              <w:t xml:space="preserve">): </w:t>
            </w:r>
            <w:r>
              <w:rPr>
                <w:rFonts w:ascii="Times New Roman" w:hAnsi="Times New Roman" w:hint="default"/>
                <w:rtl w:val="0"/>
              </w:rPr>
              <w:t>„</w:t>
            </w:r>
            <w:r>
              <w:rPr>
                <w:rFonts w:ascii="Times New Roman" w:hAnsi="Times New Roman"/>
                <w:rtl w:val="0"/>
                <w:lang w:val="en-US"/>
              </w:rPr>
              <w:t>The difference between messaging, tone of voice and brand identity</w:t>
            </w:r>
            <w:r>
              <w:rPr>
                <w:rFonts w:ascii="Times New Roman" w:hAnsi="Times New Roman" w:hint="default"/>
                <w:rtl w:val="1"/>
                <w:lang w:val="ar-SA" w:bidi="ar-SA"/>
              </w:rPr>
              <w:t>“</w:t>
            </w:r>
            <w:r>
              <w:rPr>
                <w:rFonts w:ascii="Times New Roman" w:hAnsi="Times New Roman"/>
                <w:rtl w:val="0"/>
              </w:rPr>
              <w:t xml:space="preserve">. </w:t>
            </w:r>
            <w:r>
              <w:rPr>
                <w:rFonts w:ascii="Times New Roman" w:hAnsi="Times New Roman"/>
                <w:i w:val="1"/>
                <w:iCs w:val="1"/>
                <w:rtl w:val="0"/>
                <w:lang w:val="en-US"/>
              </w:rPr>
              <w:t>Articulate marketing</w:t>
            </w:r>
            <w:r>
              <w:rPr>
                <w:rFonts w:ascii="Times New Roman" w:hAnsi="Times New Roman"/>
                <w:rtl w:val="0"/>
                <w:lang w:val="en-US"/>
              </w:rPr>
              <w:t xml:space="preserve">. Retrieved am 18.03.2022 from https://www.articulatemarketing.com/blog/messaging-tone-of-voice-and-brand-identity. </w:t>
            </w:r>
          </w:p>
          <w:p>
            <w:pPr>
              <w:pStyle w:val="Default"/>
              <w:bidi w:val="0"/>
              <w:spacing w:before="0" w:after="240" w:line="360" w:lineRule="auto"/>
              <w:ind w:left="756" w:right="0" w:hanging="756"/>
              <w:jc w:val="left"/>
              <w:rPr>
                <w:rFonts w:ascii="Times New Roman" w:cs="Times New Roman" w:hAnsi="Times New Roman" w:eastAsia="Times New Roman"/>
                <w:rtl w:val="0"/>
              </w:rPr>
            </w:pPr>
            <w:r>
              <w:rPr>
                <w:rFonts w:ascii="Times New Roman" w:hAnsi="Times New Roman"/>
                <w:rtl w:val="0"/>
                <w:lang w:val="en-US"/>
              </w:rPr>
              <w:t xml:space="preserve">6. Arek Dvornechuck. </w:t>
            </w:r>
            <w:r>
              <w:rPr>
                <w:rFonts w:ascii="Times New Roman" w:hAnsi="Times New Roman"/>
                <w:rtl w:val="0"/>
              </w:rPr>
              <w:t xml:space="preserve">(n.d.): </w:t>
            </w:r>
            <w:r>
              <w:rPr>
                <w:rFonts w:ascii="Times New Roman" w:hAnsi="Times New Roman" w:hint="default"/>
                <w:rtl w:val="0"/>
              </w:rPr>
              <w:t>„</w:t>
            </w:r>
            <w:r>
              <w:rPr>
                <w:rFonts w:ascii="Times New Roman" w:hAnsi="Times New Roman"/>
                <w:rtl w:val="0"/>
                <w:lang w:val="en-US"/>
              </w:rPr>
              <w:t>7 best examples of Brand Voice &amp; Tone</w:t>
            </w:r>
            <w:r>
              <w:rPr>
                <w:rFonts w:ascii="Times New Roman" w:hAnsi="Times New Roman" w:hint="default"/>
                <w:rtl w:val="1"/>
                <w:lang w:val="ar-SA" w:bidi="ar-SA"/>
              </w:rPr>
              <w:t>“</w:t>
            </w:r>
            <w:r>
              <w:rPr>
                <w:rFonts w:ascii="Times New Roman" w:hAnsi="Times New Roman"/>
                <w:rtl w:val="0"/>
              </w:rPr>
              <w:t xml:space="preserve">. </w:t>
            </w:r>
            <w:r>
              <w:rPr>
                <w:rFonts w:ascii="Times New Roman" w:hAnsi="Times New Roman"/>
                <w:i w:val="1"/>
                <w:iCs w:val="1"/>
                <w:rtl w:val="0"/>
              </w:rPr>
              <w:t>RSS</w:t>
            </w:r>
            <w:r>
              <w:rPr>
                <w:rFonts w:ascii="Times New Roman" w:hAnsi="Times New Roman"/>
                <w:rtl w:val="0"/>
                <w:lang w:val="en-US"/>
              </w:rPr>
              <w:t xml:space="preserve">. Retrieved am 18.03.2022 from https://www.ebaqdesign.com/blog/brand-voice. </w:t>
            </w:r>
          </w:p>
          <w:p>
            <w:pPr>
              <w:pStyle w:val="Default"/>
              <w:bidi w:val="0"/>
              <w:spacing w:before="0" w:after="240" w:line="360" w:lineRule="auto"/>
              <w:ind w:left="756" w:right="0" w:hanging="756"/>
              <w:jc w:val="left"/>
              <w:rPr>
                <w:rFonts w:ascii="Times New Roman" w:cs="Times New Roman" w:hAnsi="Times New Roman" w:eastAsia="Times New Roman"/>
                <w:rtl w:val="0"/>
              </w:rPr>
            </w:pPr>
            <w:r>
              <w:rPr>
                <w:rFonts w:ascii="Times New Roman" w:hAnsi="Times New Roman"/>
                <w:rtl w:val="0"/>
                <w:lang w:val="en-US"/>
              </w:rPr>
              <w:t xml:space="preserve">7. </w:t>
            </w:r>
            <w:r>
              <w:rPr>
                <w:rFonts w:ascii="Times New Roman" w:hAnsi="Times New Roman"/>
                <w:rtl w:val="0"/>
              </w:rPr>
              <w:t xml:space="preserve">Lee, Kevan (2020): </w:t>
            </w:r>
            <w:r>
              <w:rPr>
                <w:rFonts w:ascii="Times New Roman" w:hAnsi="Times New Roman" w:hint="default"/>
                <w:rtl w:val="0"/>
              </w:rPr>
              <w:t>„</w:t>
            </w:r>
            <w:r>
              <w:rPr>
                <w:rFonts w:ascii="Times New Roman" w:hAnsi="Times New Roman"/>
                <w:rtl w:val="0"/>
                <w:lang w:val="en-US"/>
              </w:rPr>
              <w:t>How to find your social media marketing voice and tone</w:t>
            </w:r>
            <w:r>
              <w:rPr>
                <w:rFonts w:ascii="Times New Roman" w:hAnsi="Times New Roman" w:hint="default"/>
                <w:rtl w:val="1"/>
                <w:lang w:val="ar-SA" w:bidi="ar-SA"/>
              </w:rPr>
              <w:t>“</w:t>
            </w:r>
            <w:r>
              <w:rPr>
                <w:rFonts w:ascii="Times New Roman" w:hAnsi="Times New Roman"/>
                <w:rtl w:val="0"/>
              </w:rPr>
              <w:t xml:space="preserve">. </w:t>
            </w:r>
            <w:r>
              <w:rPr>
                <w:rFonts w:ascii="Times New Roman" w:hAnsi="Times New Roman"/>
                <w:i w:val="1"/>
                <w:iCs w:val="1"/>
                <w:rtl w:val="0"/>
                <w:lang w:val="en-US"/>
              </w:rPr>
              <w:t>Buffer Library</w:t>
            </w:r>
            <w:r>
              <w:rPr>
                <w:rFonts w:ascii="Times New Roman" w:hAnsi="Times New Roman"/>
                <w:rtl w:val="0"/>
                <w:lang w:val="en-US"/>
              </w:rPr>
              <w:t xml:space="preserve">. Buffer Library Retrieved am 18.03.2022 from https://buffer.com/library/social-media-marketing-voice-and-tone/. </w:t>
            </w:r>
          </w:p>
          <w:p>
            <w:pPr>
              <w:pStyle w:val="Default"/>
              <w:bidi w:val="0"/>
              <w:spacing w:before="0" w:after="240" w:line="360" w:lineRule="auto"/>
              <w:ind w:left="756" w:right="0" w:hanging="756"/>
              <w:jc w:val="left"/>
              <w:rPr>
                <w:rFonts w:ascii="Times New Roman" w:cs="Times New Roman" w:hAnsi="Times New Roman" w:eastAsia="Times New Roman"/>
                <w:rtl w:val="0"/>
              </w:rPr>
            </w:pPr>
            <w:r>
              <w:rPr>
                <w:rFonts w:ascii="Times New Roman" w:hAnsi="Times New Roman"/>
                <w:rtl w:val="0"/>
                <w:lang w:val="en-US"/>
              </w:rPr>
              <w:t xml:space="preserve">8. </w:t>
            </w:r>
            <w:r>
              <w:rPr>
                <w:rFonts w:ascii="Times New Roman" w:hAnsi="Times New Roman"/>
                <w:rtl w:val="0"/>
                <w:lang w:val="en-US"/>
              </w:rPr>
              <w:t xml:space="preserve">Cowell, Frank (2021): </w:t>
            </w:r>
            <w:r>
              <w:rPr>
                <w:rFonts w:ascii="Times New Roman" w:hAnsi="Times New Roman" w:hint="default"/>
                <w:rtl w:val="0"/>
              </w:rPr>
              <w:t>„</w:t>
            </w:r>
            <w:r>
              <w:rPr>
                <w:rFonts w:ascii="Times New Roman" w:hAnsi="Times New Roman"/>
                <w:rtl w:val="0"/>
                <w:lang w:val="en-US"/>
              </w:rPr>
              <w:t>The actionable brand: Key messages - what the marketplace must know about your brand</w:t>
            </w:r>
            <w:r>
              <w:rPr>
                <w:rFonts w:ascii="Times New Roman" w:hAnsi="Times New Roman" w:hint="default"/>
                <w:rtl w:val="1"/>
                <w:lang w:val="ar-SA" w:bidi="ar-SA"/>
              </w:rPr>
              <w:t>“</w:t>
            </w:r>
            <w:r>
              <w:rPr>
                <w:rFonts w:ascii="Times New Roman" w:hAnsi="Times New Roman"/>
                <w:rtl w:val="0"/>
              </w:rPr>
              <w:t xml:space="preserve">. </w:t>
            </w:r>
            <w:r>
              <w:rPr>
                <w:rFonts w:ascii="Times New Roman" w:hAnsi="Times New Roman"/>
                <w:i w:val="1"/>
                <w:iCs w:val="1"/>
                <w:rtl w:val="0"/>
                <w:lang w:val="en-US"/>
              </w:rPr>
              <w:t>Digitopia is a San Diego Inbound Marketing Agency For B2Bs on Hubspot</w:t>
            </w:r>
            <w:r>
              <w:rPr>
                <w:rFonts w:ascii="Times New Roman" w:hAnsi="Times New Roman"/>
                <w:rtl w:val="0"/>
                <w:lang w:val="en-US"/>
              </w:rPr>
              <w:t xml:space="preserve">. Digitopia, Inc. Retrieved am 18.03.2022 from https://www.digitopia.agency/blog/branding-actionable-brand-key-messages-what-the-marketplace-must-know-about-your-brand. </w:t>
            </w:r>
          </w:p>
          <w:p>
            <w:pPr>
              <w:pStyle w:val="Default"/>
              <w:bidi w:val="0"/>
              <w:spacing w:before="0" w:after="240" w:line="360" w:lineRule="auto"/>
              <w:ind w:left="756" w:right="0" w:hanging="756"/>
              <w:jc w:val="left"/>
              <w:rPr>
                <w:rFonts w:ascii="Times New Roman" w:cs="Times New Roman" w:hAnsi="Times New Roman" w:eastAsia="Times New Roman"/>
                <w:rtl w:val="0"/>
              </w:rPr>
            </w:pPr>
            <w:r>
              <w:rPr>
                <w:rFonts w:ascii="Times New Roman" w:hAnsi="Times New Roman"/>
                <w:rtl w:val="0"/>
                <w:lang w:val="en-US"/>
              </w:rPr>
              <w:t xml:space="preserve">9. </w:t>
            </w:r>
            <w:r>
              <w:rPr>
                <w:rFonts w:ascii="Times New Roman" w:hAnsi="Times New Roman"/>
                <w:rtl w:val="0"/>
              </w:rPr>
              <w:t xml:space="preserve">Dan (2013): </w:t>
            </w:r>
            <w:r>
              <w:rPr>
                <w:rFonts w:ascii="Times New Roman" w:hAnsi="Times New Roman" w:hint="default"/>
                <w:rtl w:val="0"/>
              </w:rPr>
              <w:t>„</w:t>
            </w:r>
            <w:r>
              <w:rPr>
                <w:rFonts w:ascii="Times New Roman" w:hAnsi="Times New Roman"/>
                <w:rtl w:val="0"/>
                <w:lang w:val="en-US"/>
              </w:rPr>
              <w:t>Market positioning</w:t>
            </w:r>
            <w:r>
              <w:rPr>
                <w:rFonts w:ascii="Times New Roman" w:hAnsi="Times New Roman" w:hint="default"/>
                <w:rtl w:val="1"/>
                <w:lang w:val="ar-SA" w:bidi="ar-SA"/>
              </w:rPr>
              <w:t>“</w:t>
            </w:r>
            <w:r>
              <w:rPr>
                <w:rFonts w:ascii="Times New Roman" w:hAnsi="Times New Roman"/>
                <w:rtl w:val="0"/>
              </w:rPr>
              <w:t xml:space="preserve">. </w:t>
            </w:r>
            <w:r>
              <w:rPr>
                <w:rFonts w:ascii="Times New Roman" w:hAnsi="Times New Roman"/>
                <w:i w:val="1"/>
                <w:iCs w:val="1"/>
                <w:rtl w:val="0"/>
                <w:lang w:val="de-DE"/>
              </w:rPr>
              <w:t>The Strategic CFO</w:t>
            </w:r>
            <w:r>
              <w:rPr>
                <w:rFonts w:ascii="Times New Roman" w:hAnsi="Times New Roman" w:hint="default"/>
                <w:i w:val="1"/>
                <w:iCs w:val="1"/>
                <w:rtl w:val="0"/>
              </w:rPr>
              <w:t>™</w:t>
            </w:r>
            <w:r>
              <w:rPr>
                <w:rFonts w:ascii="Times New Roman" w:hAnsi="Times New Roman"/>
                <w:rtl w:val="0"/>
                <w:lang w:val="en-US"/>
              </w:rPr>
              <w:t xml:space="preserve">. Retrieved am 18.03.2022 from https://strategiccfo.com/articles/profitability/market-positioning/. </w:t>
            </w:r>
          </w:p>
          <w:p>
            <w:pPr>
              <w:pStyle w:val="Default"/>
              <w:bidi w:val="0"/>
              <w:spacing w:before="0" w:after="240" w:line="360" w:lineRule="auto"/>
              <w:ind w:left="756" w:right="0" w:hanging="756"/>
              <w:jc w:val="left"/>
              <w:rPr>
                <w:rFonts w:ascii="Times New Roman" w:cs="Times New Roman" w:hAnsi="Times New Roman" w:eastAsia="Times New Roman"/>
                <w:rtl w:val="0"/>
              </w:rPr>
            </w:pPr>
            <w:r>
              <w:rPr>
                <w:rFonts w:ascii="Times New Roman" w:hAnsi="Times New Roman"/>
                <w:rtl w:val="0"/>
                <w:lang w:val="en-US"/>
              </w:rPr>
              <w:t xml:space="preserve">10. </w:t>
            </w:r>
            <w:r>
              <w:rPr>
                <w:rFonts w:ascii="Times New Roman" w:hAnsi="Times New Roman"/>
                <w:rtl w:val="0"/>
                <w:lang w:val="en-US"/>
              </w:rPr>
              <w:t>Hughes, John; John HughesJohn Hughes is a digital marketing strategy and business expert. While he</w:t>
            </w:r>
            <w:r>
              <w:rPr>
                <w:rFonts w:ascii="Times New Roman" w:hAnsi="Times New Roman" w:hint="default"/>
                <w:rtl w:val="1"/>
              </w:rPr>
              <w:t>’</w:t>
            </w:r>
            <w:r>
              <w:rPr>
                <w:rFonts w:ascii="Times New Roman" w:hAnsi="Times New Roman"/>
                <w:rtl w:val="0"/>
                <w:lang w:val="en-US"/>
              </w:rPr>
              <w:t xml:space="preserve">s got a strong background in finances (2021): </w:t>
            </w:r>
            <w:r>
              <w:rPr>
                <w:rFonts w:ascii="Times New Roman" w:hAnsi="Times New Roman" w:hint="default"/>
                <w:rtl w:val="0"/>
              </w:rPr>
              <w:t>„</w:t>
            </w:r>
            <w:r>
              <w:rPr>
                <w:rFonts w:ascii="Times New Roman" w:hAnsi="Times New Roman"/>
                <w:rtl w:val="0"/>
                <w:lang w:val="en-US"/>
              </w:rPr>
              <w:t>Spotify competitors analysis : Music Giants to watch out for</w:t>
            </w:r>
            <w:r>
              <w:rPr>
                <w:rFonts w:ascii="Times New Roman" w:hAnsi="Times New Roman" w:hint="default"/>
                <w:rtl w:val="1"/>
                <w:lang w:val="ar-SA" w:bidi="ar-SA"/>
              </w:rPr>
              <w:t>“</w:t>
            </w:r>
            <w:r>
              <w:rPr>
                <w:rFonts w:ascii="Times New Roman" w:hAnsi="Times New Roman"/>
                <w:rtl w:val="0"/>
              </w:rPr>
              <w:t xml:space="preserve">. </w:t>
            </w:r>
            <w:r>
              <w:rPr>
                <w:rFonts w:ascii="Times New Roman" w:hAnsi="Times New Roman"/>
                <w:i w:val="1"/>
                <w:iCs w:val="1"/>
                <w:rtl w:val="0"/>
                <w:lang w:val="en-US"/>
              </w:rPr>
              <w:t>Business Chronicler</w:t>
            </w:r>
            <w:r>
              <w:rPr>
                <w:rFonts w:ascii="Times New Roman" w:hAnsi="Times New Roman"/>
                <w:rtl w:val="0"/>
                <w:lang w:val="en-US"/>
              </w:rPr>
              <w:t xml:space="preserve">. Retrieved am 18.03.2022 from </w:t>
            </w:r>
            <w:r>
              <w:rPr>
                <w:rStyle w:val="Hyperlink.0"/>
                <w:rFonts w:ascii="Times New Roman" w:cs="Times New Roman" w:hAnsi="Times New Roman" w:eastAsia="Times New Roman"/>
                <w:rtl w:val="0"/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rtl w:val="0"/>
              </w:rPr>
              <w:instrText xml:space="preserve"> HYPERLINK "https://businesschronicler.com/competitors/spotify-competitors-analysis/"</w:instrText>
            </w:r>
            <w:r>
              <w:rPr>
                <w:rStyle w:val="Hyperlink.0"/>
                <w:rFonts w:ascii="Times New Roman" w:cs="Times New Roman" w:hAnsi="Times New Roman" w:eastAsia="Times New Roman"/>
                <w:rtl w:val="0"/>
              </w:rPr>
              <w:fldChar w:fldCharType="separate" w:fldLock="0"/>
            </w:r>
            <w:r>
              <w:rPr>
                <w:rStyle w:val="Hyperlink.0"/>
                <w:rFonts w:ascii="Times New Roman" w:hAnsi="Times New Roman"/>
                <w:rtl w:val="0"/>
                <w:lang w:val="en-US"/>
              </w:rPr>
              <w:t>https://businesschronicler.com/competitors/spotify-competitors-analysis/</w:t>
            </w:r>
            <w:r>
              <w:rPr>
                <w:rFonts w:ascii="Times New Roman" w:cs="Times New Roman" w:hAnsi="Times New Roman" w:eastAsia="Times New Roman"/>
                <w:rtl w:val="0"/>
              </w:rPr>
              <w:fldChar w:fldCharType="end" w:fldLock="0"/>
            </w:r>
            <w:r>
              <w:rPr>
                <w:rFonts w:ascii="Times New Roman" w:hAnsi="Times New Roman"/>
                <w:rtl w:val="0"/>
              </w:rPr>
              <w:t xml:space="preserve">. </w:t>
            </w:r>
          </w:p>
          <w:p>
            <w:pPr>
              <w:pStyle w:val="Default"/>
              <w:bidi w:val="0"/>
              <w:spacing w:before="0" w:line="240" w:lineRule="auto"/>
              <w:ind w:left="0" w:right="0" w:firstLine="0"/>
              <w:jc w:val="left"/>
              <w:rPr>
                <w:rFonts w:ascii="Times Roman" w:cs="Times Roman" w:hAnsi="Times Roman" w:eastAsia="Times Roman"/>
                <w:rtl w:val="0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</w:pPr>
            <w:r>
              <w:rPr>
                <w:rFonts w:ascii="Arial" w:cs="Arial" w:hAnsi="Arial" w:eastAsia="Arial"/>
                <w:shd w:val="nil" w:color="auto" w:fill="auto"/>
                <w:lang w:val="en-US"/>
              </w:rPr>
            </w:r>
          </w:p>
        </w:tc>
      </w:tr>
    </w:tbl>
    <w:p>
      <w:pPr>
        <w:pStyle w:val="Body"/>
        <w:widowControl w:val="0"/>
        <w:spacing w:line="240" w:lineRule="auto"/>
      </w:pPr>
      <w:r>
        <w:rPr>
          <w:rFonts w:ascii="Arial" w:cs="Arial" w:hAnsi="Arial" w:eastAsia="Arial"/>
        </w:rPr>
      </w:r>
    </w:p>
    <w:sectPr>
      <w:headerReference w:type="default" r:id="rId4"/>
      <w:footerReference w:type="default" r:id="rId5"/>
      <w:pgSz w:w="11900" w:h="16840" w:orient="portrait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ind w:left="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1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34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4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5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6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outline w:val="0"/>
      <w:color w:val="0563c1"/>
      <w:u w:val="single" w:color="0563c1"/>
      <w14:textFill>
        <w14:solidFill>
          <w14:srgbClr w14:val="0563C1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