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40E6E0" w14:textId="2C079ACC" w:rsidR="003A5B3E" w:rsidRDefault="0078053E" w:rsidP="003A5B3E">
      <w:pPr>
        <w:spacing w:line="360" w:lineRule="auto"/>
        <w:rPr>
          <w:rFonts w:ascii="Times New Roman" w:hAnsi="Times New Roman"/>
          <w:b/>
          <w:bCs/>
          <w:color w:val="000000"/>
          <w:sz w:val="32"/>
          <w:szCs w:val="32"/>
        </w:rPr>
      </w:pPr>
      <w:r w:rsidRPr="00D04BE6">
        <w:rPr>
          <w:noProof/>
        </w:rPr>
        <w:drawing>
          <wp:inline distT="0" distB="0" distL="0" distR="0" wp14:anchorId="673E46C9" wp14:editId="09BCD36C">
            <wp:extent cx="4581525" cy="2028825"/>
            <wp:effectExtent l="0" t="0" r="0" b="0"/>
            <wp:docPr id="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1525" cy="2028825"/>
                    </a:xfrm>
                    <a:prstGeom prst="rect">
                      <a:avLst/>
                    </a:prstGeom>
                    <a:noFill/>
                    <a:ln>
                      <a:noFill/>
                    </a:ln>
                  </pic:spPr>
                </pic:pic>
              </a:graphicData>
            </a:graphic>
          </wp:inline>
        </w:drawing>
      </w:r>
    </w:p>
    <w:p w14:paraId="1F9684A8" w14:textId="77777777" w:rsidR="003A5B3E" w:rsidRDefault="003A5B3E">
      <w:pPr>
        <w:spacing w:line="360" w:lineRule="auto"/>
        <w:jc w:val="center"/>
        <w:rPr>
          <w:rFonts w:ascii="Times New Roman" w:hAnsi="Times New Roman"/>
          <w:b/>
          <w:bCs/>
          <w:color w:val="000000"/>
          <w:sz w:val="32"/>
          <w:szCs w:val="32"/>
        </w:rPr>
      </w:pPr>
    </w:p>
    <w:p w14:paraId="4E776DC1" w14:textId="387A3054" w:rsidR="003A5B3E" w:rsidRPr="00EA0874" w:rsidRDefault="003A5B3E" w:rsidP="003A5B3E">
      <w:pPr>
        <w:rPr>
          <w:rFonts w:ascii="Times New Roman" w:hAnsi="Times New Roman"/>
          <w:b/>
          <w:bCs/>
          <w:sz w:val="32"/>
          <w:szCs w:val="32"/>
        </w:rPr>
      </w:pPr>
      <w:r w:rsidRPr="00EA0874">
        <w:rPr>
          <w:rFonts w:ascii="Times New Roman" w:hAnsi="Times New Roman"/>
          <w:b/>
          <w:bCs/>
          <w:sz w:val="32"/>
          <w:szCs w:val="32"/>
        </w:rPr>
        <w:t xml:space="preserve">MODULE Title: </w:t>
      </w:r>
      <w:r w:rsidRPr="00EA0874">
        <w:rPr>
          <w:rFonts w:ascii="Times New Roman" w:hAnsi="Times New Roman"/>
          <w:b/>
          <w:bCs/>
          <w:sz w:val="36"/>
          <w:szCs w:val="32"/>
        </w:rPr>
        <w:t>Management Accounting Assessment 1</w:t>
      </w:r>
      <w:r w:rsidR="00B32B24">
        <w:rPr>
          <w:rFonts w:ascii="Times New Roman" w:hAnsi="Times New Roman"/>
          <w:b/>
          <w:bCs/>
          <w:sz w:val="36"/>
          <w:szCs w:val="32"/>
        </w:rPr>
        <w:t xml:space="preserve"> </w:t>
      </w:r>
      <w:r w:rsidRPr="00EA0874">
        <w:rPr>
          <w:rFonts w:ascii="Times New Roman" w:hAnsi="Times New Roman"/>
          <w:b/>
          <w:bCs/>
          <w:sz w:val="32"/>
          <w:szCs w:val="32"/>
        </w:rPr>
        <w:t>LCBB5002</w:t>
      </w:r>
    </w:p>
    <w:p w14:paraId="56BA683E" w14:textId="539661FF" w:rsidR="003A5B3E" w:rsidRPr="00EA0874" w:rsidRDefault="003A5B3E" w:rsidP="003A5B3E">
      <w:pPr>
        <w:rPr>
          <w:rFonts w:ascii="Times New Roman" w:hAnsi="Times New Roman"/>
          <w:b/>
          <w:bCs/>
          <w:sz w:val="32"/>
          <w:szCs w:val="32"/>
        </w:rPr>
      </w:pPr>
      <w:r w:rsidRPr="00EA0874">
        <w:rPr>
          <w:rFonts w:ascii="Times New Roman" w:hAnsi="Times New Roman"/>
          <w:b/>
          <w:bCs/>
          <w:sz w:val="32"/>
          <w:szCs w:val="32"/>
        </w:rPr>
        <w:t>Lecturer: Dr Konstantina Mari</w:t>
      </w:r>
    </w:p>
    <w:p w14:paraId="483DF847" w14:textId="77777777" w:rsidR="003A5B3E" w:rsidRPr="00EA0874" w:rsidRDefault="003A5B3E" w:rsidP="003A5B3E">
      <w:pPr>
        <w:rPr>
          <w:rFonts w:ascii="Times New Roman" w:hAnsi="Times New Roman"/>
          <w:b/>
          <w:bCs/>
          <w:sz w:val="32"/>
          <w:szCs w:val="32"/>
        </w:rPr>
      </w:pPr>
      <w:r w:rsidRPr="00EA0874">
        <w:rPr>
          <w:rFonts w:ascii="Times New Roman" w:hAnsi="Times New Roman"/>
          <w:b/>
          <w:bCs/>
          <w:sz w:val="32"/>
          <w:szCs w:val="32"/>
        </w:rPr>
        <w:t xml:space="preserve">Student name: Robert </w:t>
      </w:r>
      <w:proofErr w:type="spellStart"/>
      <w:r w:rsidRPr="00EA0874">
        <w:rPr>
          <w:rFonts w:ascii="Times New Roman" w:hAnsi="Times New Roman"/>
          <w:b/>
          <w:bCs/>
          <w:sz w:val="32"/>
          <w:szCs w:val="32"/>
        </w:rPr>
        <w:t>Alexandru</w:t>
      </w:r>
      <w:proofErr w:type="spellEnd"/>
      <w:r w:rsidRPr="00EA0874">
        <w:rPr>
          <w:rFonts w:ascii="Times New Roman" w:hAnsi="Times New Roman"/>
          <w:b/>
          <w:bCs/>
          <w:sz w:val="32"/>
          <w:szCs w:val="32"/>
        </w:rPr>
        <w:t xml:space="preserve"> Merghisescu</w:t>
      </w:r>
    </w:p>
    <w:p w14:paraId="0C6A88E6" w14:textId="0FFC64F3" w:rsidR="003A5B3E" w:rsidRPr="00EA0874" w:rsidRDefault="003A5B3E" w:rsidP="003A5B3E">
      <w:pPr>
        <w:rPr>
          <w:rFonts w:ascii="Times New Roman" w:hAnsi="Times New Roman"/>
          <w:b/>
          <w:bCs/>
          <w:sz w:val="32"/>
          <w:szCs w:val="32"/>
        </w:rPr>
      </w:pPr>
      <w:r w:rsidRPr="00EA0874">
        <w:rPr>
          <w:rFonts w:ascii="Times New Roman" w:hAnsi="Times New Roman"/>
          <w:b/>
          <w:bCs/>
          <w:sz w:val="32"/>
          <w:szCs w:val="32"/>
        </w:rPr>
        <w:t>Student number: 1907185</w:t>
      </w:r>
    </w:p>
    <w:p w14:paraId="60B98AA1" w14:textId="49081FD9" w:rsidR="00EA0874" w:rsidRDefault="00EA0874" w:rsidP="003A5B3E">
      <w:pPr>
        <w:rPr>
          <w:b/>
          <w:bCs/>
          <w:sz w:val="32"/>
          <w:szCs w:val="32"/>
        </w:rPr>
      </w:pPr>
    </w:p>
    <w:p w14:paraId="57BAAE1C" w14:textId="2FB63FB0" w:rsidR="00EA0874" w:rsidRDefault="00EA0874" w:rsidP="003A5B3E">
      <w:pPr>
        <w:rPr>
          <w:b/>
          <w:bCs/>
          <w:sz w:val="32"/>
          <w:szCs w:val="32"/>
        </w:rPr>
      </w:pPr>
    </w:p>
    <w:p w14:paraId="7DB622C4" w14:textId="4F60C59E" w:rsidR="00EA0874" w:rsidRDefault="00EA0874" w:rsidP="003A5B3E">
      <w:pPr>
        <w:rPr>
          <w:b/>
          <w:bCs/>
          <w:sz w:val="32"/>
          <w:szCs w:val="32"/>
        </w:rPr>
      </w:pPr>
    </w:p>
    <w:p w14:paraId="4E8A2786" w14:textId="251B1374" w:rsidR="00EA0874" w:rsidRDefault="00EA0874" w:rsidP="003A5B3E">
      <w:pPr>
        <w:rPr>
          <w:b/>
          <w:bCs/>
          <w:sz w:val="32"/>
          <w:szCs w:val="32"/>
        </w:rPr>
      </w:pPr>
    </w:p>
    <w:p w14:paraId="1AC5FF77" w14:textId="38E64628" w:rsidR="00EA0874" w:rsidRDefault="00EA0874" w:rsidP="003A5B3E">
      <w:pPr>
        <w:rPr>
          <w:b/>
          <w:bCs/>
          <w:sz w:val="32"/>
          <w:szCs w:val="32"/>
        </w:rPr>
      </w:pPr>
    </w:p>
    <w:p w14:paraId="751E42C5" w14:textId="24F48265" w:rsidR="00EA0874" w:rsidRDefault="00EA0874" w:rsidP="003A5B3E">
      <w:pPr>
        <w:rPr>
          <w:b/>
          <w:bCs/>
          <w:sz w:val="32"/>
          <w:szCs w:val="32"/>
        </w:rPr>
      </w:pPr>
    </w:p>
    <w:p w14:paraId="71ADBED8" w14:textId="77777777" w:rsidR="00EA0874" w:rsidRDefault="00EA0874" w:rsidP="003A5B3E">
      <w:pPr>
        <w:rPr>
          <w:b/>
          <w:bCs/>
          <w:sz w:val="32"/>
          <w:szCs w:val="32"/>
        </w:rPr>
      </w:pPr>
    </w:p>
    <w:p w14:paraId="42414CFE" w14:textId="2E562557" w:rsidR="00282D56" w:rsidRPr="00EA0874" w:rsidRDefault="00EA0874" w:rsidP="00EA0874">
      <w:pPr>
        <w:spacing w:line="360" w:lineRule="auto"/>
        <w:jc w:val="center"/>
        <w:rPr>
          <w:rFonts w:ascii="Times New Roman" w:hAnsi="Times New Roman"/>
          <w:b/>
          <w:bCs/>
          <w:sz w:val="36"/>
          <w:szCs w:val="36"/>
        </w:rPr>
      </w:pPr>
      <w:r w:rsidRPr="00EA0874">
        <w:rPr>
          <w:rFonts w:ascii="Times New Roman" w:hAnsi="Times New Roman"/>
          <w:b/>
          <w:bCs/>
          <w:sz w:val="36"/>
          <w:szCs w:val="36"/>
        </w:rPr>
        <w:t>March</w:t>
      </w:r>
    </w:p>
    <w:p w14:paraId="5E337D6B" w14:textId="77777777" w:rsidR="00282D56" w:rsidRDefault="0002253C">
      <w:pPr>
        <w:spacing w:line="360" w:lineRule="auto"/>
        <w:jc w:val="both"/>
        <w:rPr>
          <w:rFonts w:ascii="Times New Roman" w:hAnsi="Times New Roman"/>
          <w:sz w:val="24"/>
          <w:szCs w:val="24"/>
        </w:rPr>
      </w:pPr>
      <w:r>
        <w:rPr>
          <w:rFonts w:ascii="Times New Roman" w:hAnsi="Times New Roman"/>
          <w:sz w:val="24"/>
          <w:szCs w:val="24"/>
        </w:rPr>
        <w:br w:type="page"/>
      </w:r>
      <w:r>
        <w:rPr>
          <w:rFonts w:ascii="Times New Roman" w:hAnsi="Times New Roman"/>
          <w:b/>
          <w:bCs/>
          <w:sz w:val="32"/>
          <w:szCs w:val="32"/>
        </w:rPr>
        <w:lastRenderedPageBreak/>
        <w:t>Table of Contents</w:t>
      </w:r>
    </w:p>
    <w:p w14:paraId="785F6735" w14:textId="77777777" w:rsidR="00282D56" w:rsidRDefault="00282D56">
      <w:pPr>
        <w:rPr>
          <w:rFonts w:ascii="Times New Roman" w:hAnsi="Times New Roman"/>
          <w:sz w:val="24"/>
          <w:szCs w:val="24"/>
        </w:rPr>
      </w:pPr>
    </w:p>
    <w:p w14:paraId="7F074753" w14:textId="10EDE927" w:rsidR="00282D56" w:rsidRDefault="0002253C">
      <w:pPr>
        <w:pStyle w:val="TOC1"/>
        <w:tabs>
          <w:tab w:val="right" w:leader="dot" w:pos="9340"/>
        </w:tabs>
        <w:rPr>
          <w:rFonts w:ascii="Times New Roman" w:hAnsi="Times New Roman"/>
          <w:sz w:val="24"/>
          <w:szCs w:val="24"/>
        </w:rPr>
      </w:pPr>
      <w:r>
        <w:rPr>
          <w:rFonts w:ascii="Times New Roman" w:hAnsi="Times New Roman"/>
          <w:b/>
          <w:bCs/>
          <w:sz w:val="24"/>
          <w:szCs w:val="24"/>
        </w:rPr>
        <w:t>Introduction</w:t>
      </w:r>
      <w:r>
        <w:tab/>
      </w:r>
      <w:r w:rsidR="00CC1AFC">
        <w:rPr>
          <w:rFonts w:ascii="Times New Roman" w:hAnsi="Times New Roman"/>
          <w:sz w:val="24"/>
          <w:szCs w:val="24"/>
        </w:rPr>
        <w:t>1</w:t>
      </w:r>
    </w:p>
    <w:p w14:paraId="55482AB8" w14:textId="379EF129" w:rsidR="00282D56" w:rsidRDefault="0002253C">
      <w:pPr>
        <w:pStyle w:val="TOC1"/>
        <w:tabs>
          <w:tab w:val="right" w:leader="dot" w:pos="9340"/>
        </w:tabs>
        <w:rPr>
          <w:rFonts w:ascii="Times New Roman" w:hAnsi="Times New Roman"/>
          <w:sz w:val="24"/>
          <w:szCs w:val="24"/>
        </w:rPr>
      </w:pPr>
      <w:r>
        <w:rPr>
          <w:rFonts w:ascii="Times New Roman" w:hAnsi="Times New Roman"/>
          <w:b/>
          <w:bCs/>
          <w:sz w:val="24"/>
          <w:szCs w:val="24"/>
        </w:rPr>
        <w:t>Cost Analysis of Harriot Hotel and recommendations for correction of cost structure</w:t>
      </w:r>
      <w:r>
        <w:rPr>
          <w:rFonts w:ascii="Times New Roman" w:hAnsi="Times New Roman"/>
          <w:sz w:val="24"/>
          <w:szCs w:val="24"/>
        </w:rPr>
        <w:t>.</w:t>
      </w:r>
      <w:r>
        <w:tab/>
      </w:r>
      <w:r w:rsidR="00BA57B3">
        <w:t>2</w:t>
      </w:r>
    </w:p>
    <w:p w14:paraId="4C9BC084" w14:textId="731DF0B8" w:rsidR="00282D56" w:rsidRDefault="0002253C">
      <w:pPr>
        <w:pStyle w:val="TOC1"/>
        <w:tabs>
          <w:tab w:val="right" w:leader="dot" w:pos="9340"/>
        </w:tabs>
        <w:rPr>
          <w:rFonts w:ascii="Times New Roman" w:hAnsi="Times New Roman"/>
          <w:sz w:val="24"/>
          <w:szCs w:val="24"/>
        </w:rPr>
      </w:pPr>
      <w:r>
        <w:rPr>
          <w:rFonts w:ascii="Times New Roman" w:hAnsi="Times New Roman"/>
          <w:b/>
          <w:bCs/>
          <w:sz w:val="24"/>
          <w:szCs w:val="24"/>
        </w:rPr>
        <w:t>Conclusion</w:t>
      </w:r>
      <w:r>
        <w:tab/>
      </w:r>
      <w:r w:rsidR="00CC1AFC">
        <w:t>4</w:t>
      </w:r>
    </w:p>
    <w:p w14:paraId="0E356278" w14:textId="093E8CE8" w:rsidR="00282D56" w:rsidRDefault="0002253C">
      <w:pPr>
        <w:pStyle w:val="TOC1"/>
        <w:tabs>
          <w:tab w:val="right" w:leader="dot" w:pos="9340"/>
        </w:tabs>
        <w:rPr>
          <w:rFonts w:ascii="Times New Roman" w:hAnsi="Times New Roman"/>
          <w:sz w:val="24"/>
          <w:szCs w:val="24"/>
        </w:rPr>
      </w:pPr>
      <w:r>
        <w:rPr>
          <w:rFonts w:ascii="Times New Roman" w:hAnsi="Times New Roman"/>
          <w:b/>
          <w:bCs/>
          <w:sz w:val="24"/>
          <w:szCs w:val="24"/>
        </w:rPr>
        <w:t>Reference</w:t>
      </w:r>
      <w:r>
        <w:tab/>
      </w:r>
      <w:r w:rsidR="00CC1AFC">
        <w:t>5</w:t>
      </w:r>
    </w:p>
    <w:p w14:paraId="310F5941" w14:textId="77777777" w:rsidR="00282D56" w:rsidRDefault="00282D56">
      <w:pPr>
        <w:pStyle w:val="TOC2"/>
        <w:tabs>
          <w:tab w:val="right" w:leader="dot" w:pos="9340"/>
        </w:tabs>
        <w:rPr>
          <w:rFonts w:ascii="Times New Roman" w:hAnsi="Times New Roman"/>
          <w:sz w:val="24"/>
          <w:szCs w:val="24"/>
        </w:rPr>
      </w:pPr>
    </w:p>
    <w:p w14:paraId="34DFED47" w14:textId="77777777" w:rsidR="00282D56" w:rsidRDefault="00282D56">
      <w:pPr>
        <w:pStyle w:val="TOC2"/>
        <w:tabs>
          <w:tab w:val="right" w:leader="dot" w:pos="9340"/>
        </w:tabs>
        <w:rPr>
          <w:rFonts w:ascii="Times New Roman" w:hAnsi="Times New Roman"/>
          <w:sz w:val="24"/>
          <w:szCs w:val="24"/>
        </w:rPr>
      </w:pPr>
    </w:p>
    <w:p w14:paraId="0D9E8E65" w14:textId="77777777" w:rsidR="00282D56" w:rsidRDefault="00282D56">
      <w:pPr>
        <w:spacing w:line="360" w:lineRule="auto"/>
        <w:jc w:val="both"/>
        <w:rPr>
          <w:rFonts w:ascii="Times New Roman" w:hAnsi="Times New Roman"/>
          <w:sz w:val="24"/>
          <w:szCs w:val="24"/>
        </w:rPr>
      </w:pPr>
    </w:p>
    <w:p w14:paraId="4F490D85" w14:textId="77777777" w:rsidR="003A5B3E" w:rsidRDefault="003A5B3E">
      <w:pPr>
        <w:spacing w:line="360" w:lineRule="auto"/>
        <w:jc w:val="both"/>
        <w:rPr>
          <w:rFonts w:ascii="Times New Roman" w:hAnsi="Times New Roman"/>
          <w:sz w:val="24"/>
          <w:szCs w:val="24"/>
        </w:rPr>
      </w:pPr>
    </w:p>
    <w:p w14:paraId="38996AEF" w14:textId="77777777" w:rsidR="003A5B3E" w:rsidRDefault="003A5B3E">
      <w:pPr>
        <w:spacing w:line="360" w:lineRule="auto"/>
        <w:jc w:val="both"/>
        <w:rPr>
          <w:rFonts w:ascii="Times New Roman" w:hAnsi="Times New Roman"/>
          <w:sz w:val="24"/>
          <w:szCs w:val="24"/>
        </w:rPr>
      </w:pPr>
    </w:p>
    <w:p w14:paraId="7C06071C" w14:textId="77777777" w:rsidR="003A5B3E" w:rsidRDefault="003A5B3E">
      <w:pPr>
        <w:spacing w:line="360" w:lineRule="auto"/>
        <w:jc w:val="both"/>
        <w:rPr>
          <w:rFonts w:ascii="Times New Roman" w:hAnsi="Times New Roman"/>
          <w:sz w:val="24"/>
          <w:szCs w:val="24"/>
        </w:rPr>
      </w:pPr>
    </w:p>
    <w:p w14:paraId="0C730931" w14:textId="77777777" w:rsidR="003A5B3E" w:rsidRDefault="003A5B3E">
      <w:pPr>
        <w:spacing w:line="360" w:lineRule="auto"/>
        <w:jc w:val="both"/>
        <w:rPr>
          <w:rFonts w:ascii="Times New Roman" w:hAnsi="Times New Roman"/>
          <w:sz w:val="24"/>
          <w:szCs w:val="24"/>
        </w:rPr>
      </w:pPr>
    </w:p>
    <w:p w14:paraId="571AD867" w14:textId="77777777" w:rsidR="003A5B3E" w:rsidRDefault="003A5B3E">
      <w:pPr>
        <w:spacing w:line="360" w:lineRule="auto"/>
        <w:jc w:val="both"/>
        <w:rPr>
          <w:rFonts w:ascii="Times New Roman" w:hAnsi="Times New Roman"/>
          <w:sz w:val="24"/>
          <w:szCs w:val="24"/>
        </w:rPr>
      </w:pPr>
    </w:p>
    <w:p w14:paraId="058AE978" w14:textId="77777777" w:rsidR="003A5B3E" w:rsidRDefault="003A5B3E">
      <w:pPr>
        <w:spacing w:line="360" w:lineRule="auto"/>
        <w:jc w:val="both"/>
        <w:rPr>
          <w:rFonts w:ascii="Times New Roman" w:hAnsi="Times New Roman"/>
          <w:sz w:val="24"/>
          <w:szCs w:val="24"/>
        </w:rPr>
      </w:pPr>
    </w:p>
    <w:p w14:paraId="4458D049" w14:textId="77777777" w:rsidR="003A5B3E" w:rsidRDefault="003A5B3E">
      <w:pPr>
        <w:spacing w:line="360" w:lineRule="auto"/>
        <w:jc w:val="both"/>
        <w:rPr>
          <w:rFonts w:ascii="Times New Roman" w:hAnsi="Times New Roman"/>
          <w:sz w:val="24"/>
          <w:szCs w:val="24"/>
        </w:rPr>
      </w:pPr>
    </w:p>
    <w:p w14:paraId="66AFE576" w14:textId="77777777" w:rsidR="003A5B3E" w:rsidRDefault="003A5B3E">
      <w:pPr>
        <w:spacing w:line="360" w:lineRule="auto"/>
        <w:jc w:val="both"/>
        <w:rPr>
          <w:rFonts w:ascii="Times New Roman" w:hAnsi="Times New Roman"/>
          <w:sz w:val="24"/>
          <w:szCs w:val="24"/>
        </w:rPr>
      </w:pPr>
    </w:p>
    <w:p w14:paraId="58585B5C" w14:textId="77777777" w:rsidR="003A5B3E" w:rsidRDefault="003A5B3E">
      <w:pPr>
        <w:spacing w:line="360" w:lineRule="auto"/>
        <w:jc w:val="both"/>
        <w:rPr>
          <w:rFonts w:ascii="Times New Roman" w:hAnsi="Times New Roman"/>
          <w:sz w:val="24"/>
          <w:szCs w:val="24"/>
        </w:rPr>
      </w:pPr>
    </w:p>
    <w:p w14:paraId="66C397A8" w14:textId="77777777" w:rsidR="003A5B3E" w:rsidRDefault="003A5B3E">
      <w:pPr>
        <w:spacing w:line="360" w:lineRule="auto"/>
        <w:jc w:val="both"/>
        <w:rPr>
          <w:rFonts w:ascii="Times New Roman" w:hAnsi="Times New Roman"/>
          <w:sz w:val="24"/>
          <w:szCs w:val="24"/>
        </w:rPr>
      </w:pPr>
    </w:p>
    <w:p w14:paraId="5C4DD56A" w14:textId="77777777" w:rsidR="003A5B3E" w:rsidRDefault="003A5B3E">
      <w:pPr>
        <w:spacing w:line="360" w:lineRule="auto"/>
        <w:jc w:val="both"/>
        <w:rPr>
          <w:rFonts w:ascii="Times New Roman" w:hAnsi="Times New Roman"/>
          <w:sz w:val="24"/>
          <w:szCs w:val="24"/>
        </w:rPr>
      </w:pPr>
    </w:p>
    <w:p w14:paraId="155F1385" w14:textId="77777777" w:rsidR="003A5B3E" w:rsidRDefault="003A5B3E">
      <w:pPr>
        <w:spacing w:line="360" w:lineRule="auto"/>
        <w:jc w:val="both"/>
        <w:rPr>
          <w:rFonts w:ascii="Times New Roman" w:hAnsi="Times New Roman"/>
          <w:sz w:val="24"/>
          <w:szCs w:val="24"/>
        </w:rPr>
      </w:pPr>
    </w:p>
    <w:p w14:paraId="7672C491" w14:textId="77777777" w:rsidR="003A5B3E" w:rsidRDefault="003A5B3E">
      <w:pPr>
        <w:spacing w:line="360" w:lineRule="auto"/>
        <w:jc w:val="both"/>
        <w:rPr>
          <w:rFonts w:ascii="Times New Roman" w:hAnsi="Times New Roman"/>
          <w:sz w:val="24"/>
          <w:szCs w:val="24"/>
        </w:rPr>
      </w:pPr>
    </w:p>
    <w:p w14:paraId="6425342F" w14:textId="77777777" w:rsidR="00CC1AFC" w:rsidRDefault="00CC1AFC">
      <w:pPr>
        <w:spacing w:line="360" w:lineRule="auto"/>
        <w:jc w:val="both"/>
        <w:rPr>
          <w:rFonts w:ascii="Times New Roman" w:hAnsi="Times New Roman"/>
          <w:b/>
          <w:bCs/>
          <w:sz w:val="28"/>
          <w:szCs w:val="28"/>
        </w:rPr>
        <w:sectPr w:rsidR="00CC1AFC">
          <w:headerReference w:type="default" r:id="rId8"/>
          <w:footerReference w:type="default" r:id="rId9"/>
          <w:pgSz w:w="12240" w:h="15840"/>
          <w:pgMar w:top="1440" w:right="1440" w:bottom="1440" w:left="1440" w:header="720" w:footer="720" w:gutter="0"/>
          <w:pgNumType w:start="1"/>
          <w:cols w:space="720"/>
          <w:docGrid w:linePitch="360"/>
        </w:sectPr>
      </w:pPr>
    </w:p>
    <w:p w14:paraId="7A33A950" w14:textId="77777777" w:rsidR="00BA57B3" w:rsidRDefault="00BA57B3">
      <w:pPr>
        <w:spacing w:line="360" w:lineRule="auto"/>
        <w:jc w:val="both"/>
        <w:rPr>
          <w:rFonts w:ascii="Times New Roman" w:hAnsi="Times New Roman"/>
          <w:b/>
          <w:bCs/>
          <w:sz w:val="28"/>
          <w:szCs w:val="28"/>
        </w:rPr>
      </w:pPr>
    </w:p>
    <w:p w14:paraId="26823907" w14:textId="2DA3A668" w:rsidR="003A5B3E" w:rsidRDefault="00C079FF">
      <w:pPr>
        <w:spacing w:line="360" w:lineRule="auto"/>
        <w:jc w:val="both"/>
        <w:rPr>
          <w:rFonts w:ascii="Times New Roman" w:hAnsi="Times New Roman"/>
          <w:b/>
          <w:bCs/>
          <w:sz w:val="28"/>
          <w:szCs w:val="28"/>
        </w:rPr>
      </w:pPr>
      <w:r>
        <w:rPr>
          <w:rFonts w:ascii="Times New Roman" w:hAnsi="Times New Roman"/>
          <w:b/>
          <w:bCs/>
          <w:sz w:val="28"/>
          <w:szCs w:val="28"/>
        </w:rPr>
        <w:t>Introduction:</w:t>
      </w:r>
      <w:r w:rsidR="0002253C">
        <w:rPr>
          <w:rFonts w:ascii="Times New Roman" w:hAnsi="Times New Roman"/>
          <w:b/>
          <w:bCs/>
          <w:sz w:val="28"/>
          <w:szCs w:val="28"/>
        </w:rPr>
        <w:t xml:space="preserve"> </w:t>
      </w:r>
    </w:p>
    <w:p w14:paraId="472AEC19" w14:textId="13831325" w:rsidR="00282D56" w:rsidRPr="00EA0874" w:rsidRDefault="0002253C">
      <w:pPr>
        <w:spacing w:line="360" w:lineRule="auto"/>
        <w:jc w:val="both"/>
        <w:rPr>
          <w:rFonts w:ascii="Times New Roman" w:hAnsi="Times New Roman"/>
          <w:b/>
          <w:bCs/>
          <w:sz w:val="28"/>
          <w:szCs w:val="28"/>
        </w:rPr>
      </w:pPr>
      <w:r w:rsidRPr="00EA0874">
        <w:rPr>
          <w:rFonts w:ascii="Times New Roman" w:hAnsi="Times New Roman"/>
          <w:sz w:val="24"/>
          <w:szCs w:val="24"/>
        </w:rPr>
        <w:t xml:space="preserve">In a business organization, there are different types of operations related to production and service generation. These operations have some major expenditure and revenue sources which are the main functions of the business. Management accounting, also known as cost </w:t>
      </w:r>
      <w:r w:rsidR="00C079FF" w:rsidRPr="00EA0874">
        <w:rPr>
          <w:rFonts w:ascii="Times New Roman" w:hAnsi="Times New Roman"/>
          <w:sz w:val="24"/>
          <w:szCs w:val="24"/>
        </w:rPr>
        <w:t>accounting,</w:t>
      </w:r>
      <w:r w:rsidRPr="00EA0874">
        <w:rPr>
          <w:rFonts w:ascii="Times New Roman" w:hAnsi="Times New Roman"/>
          <w:sz w:val="24"/>
          <w:szCs w:val="24"/>
        </w:rPr>
        <w:t xml:space="preserve"> is a process that identifies the cost types, analyze, interpret and record to communicate with the managers and take important business decisions to achieve business goals. The function is to provide financial and non-financial information related to the business operation to responsible Internal users of an organization (Epstein and Lee, n.d.). The cost can be diversified into different categories according to Its structure. The two most used terms are fixed cost and variable cost. Fixed cost is the cost that is not traceable in terms of production per unit. And it remains fixed whether 1 unit is produced or 100. On the other hand, the variable cost can be traced over a unit of production and it fluctuates as per the change in the number of </w:t>
      </w:r>
      <w:r w:rsidR="00C079FF" w:rsidRPr="00EA0874">
        <w:rPr>
          <w:rFonts w:ascii="Times New Roman" w:hAnsi="Times New Roman"/>
          <w:sz w:val="24"/>
          <w:szCs w:val="24"/>
        </w:rPr>
        <w:t>productions</w:t>
      </w:r>
      <w:r w:rsidRPr="00EA0874">
        <w:rPr>
          <w:rFonts w:ascii="Times New Roman" w:hAnsi="Times New Roman"/>
          <w:sz w:val="24"/>
          <w:szCs w:val="24"/>
        </w:rPr>
        <w:t xml:space="preserve">. There is another less popular cost named mixed cost which represents both the previous costs. The cost which may not vary in a smaller number of changes but affects in a wider range is called mixed cost (Sawant, </w:t>
      </w:r>
      <w:proofErr w:type="spellStart"/>
      <w:r w:rsidRPr="00EA0874">
        <w:rPr>
          <w:rFonts w:ascii="Times New Roman" w:hAnsi="Times New Roman"/>
          <w:sz w:val="24"/>
          <w:szCs w:val="24"/>
        </w:rPr>
        <w:t>Atpadkar</w:t>
      </w:r>
      <w:proofErr w:type="spellEnd"/>
      <w:r w:rsidRPr="00EA0874">
        <w:rPr>
          <w:rFonts w:ascii="Times New Roman" w:hAnsi="Times New Roman"/>
          <w:sz w:val="24"/>
          <w:szCs w:val="24"/>
        </w:rPr>
        <w:t xml:space="preserve">, and </w:t>
      </w:r>
      <w:proofErr w:type="spellStart"/>
      <w:r w:rsidRPr="00EA0874">
        <w:rPr>
          <w:rFonts w:ascii="Times New Roman" w:hAnsi="Times New Roman"/>
          <w:sz w:val="24"/>
          <w:szCs w:val="24"/>
        </w:rPr>
        <w:t>Kognole</w:t>
      </w:r>
      <w:proofErr w:type="spellEnd"/>
      <w:r w:rsidRPr="00EA0874">
        <w:rPr>
          <w:rFonts w:ascii="Times New Roman" w:hAnsi="Times New Roman"/>
          <w:sz w:val="24"/>
          <w:szCs w:val="24"/>
        </w:rPr>
        <w:t xml:space="preserve">, 2018). For example, the electricity bill is to be paid as a minimum amount even if there is no usage of electricity. It is fixed. But when more electricity is used, the amount rises Progressively which shows the elasticity of the cost. </w:t>
      </w:r>
    </w:p>
    <w:p w14:paraId="27D8DD84" w14:textId="77777777" w:rsidR="00BA57B3" w:rsidRDefault="00BA57B3">
      <w:pPr>
        <w:spacing w:line="360" w:lineRule="auto"/>
        <w:jc w:val="both"/>
        <w:rPr>
          <w:rFonts w:ascii="Times New Roman" w:hAnsi="Times New Roman"/>
          <w:b/>
          <w:bCs/>
          <w:sz w:val="28"/>
          <w:szCs w:val="28"/>
        </w:rPr>
      </w:pPr>
    </w:p>
    <w:p w14:paraId="1221448A" w14:textId="77777777" w:rsidR="00BA57B3" w:rsidRDefault="00BA57B3">
      <w:pPr>
        <w:spacing w:line="360" w:lineRule="auto"/>
        <w:jc w:val="both"/>
        <w:rPr>
          <w:rFonts w:ascii="Times New Roman" w:hAnsi="Times New Roman"/>
          <w:b/>
          <w:bCs/>
          <w:sz w:val="28"/>
          <w:szCs w:val="28"/>
        </w:rPr>
      </w:pPr>
    </w:p>
    <w:p w14:paraId="70F17F5E" w14:textId="77777777" w:rsidR="00BA57B3" w:rsidRDefault="00BA57B3">
      <w:pPr>
        <w:spacing w:line="360" w:lineRule="auto"/>
        <w:jc w:val="both"/>
        <w:rPr>
          <w:rFonts w:ascii="Times New Roman" w:hAnsi="Times New Roman"/>
          <w:b/>
          <w:bCs/>
          <w:sz w:val="28"/>
          <w:szCs w:val="28"/>
        </w:rPr>
      </w:pPr>
    </w:p>
    <w:p w14:paraId="327564CA" w14:textId="77777777" w:rsidR="00BA57B3" w:rsidRDefault="00BA57B3">
      <w:pPr>
        <w:spacing w:line="360" w:lineRule="auto"/>
        <w:jc w:val="both"/>
        <w:rPr>
          <w:rFonts w:ascii="Times New Roman" w:hAnsi="Times New Roman"/>
          <w:b/>
          <w:bCs/>
          <w:sz w:val="28"/>
          <w:szCs w:val="28"/>
        </w:rPr>
      </w:pPr>
    </w:p>
    <w:p w14:paraId="46561800" w14:textId="77777777" w:rsidR="00BA57B3" w:rsidRDefault="00BA57B3">
      <w:pPr>
        <w:spacing w:line="360" w:lineRule="auto"/>
        <w:jc w:val="both"/>
        <w:rPr>
          <w:rFonts w:ascii="Times New Roman" w:hAnsi="Times New Roman"/>
          <w:b/>
          <w:bCs/>
          <w:sz w:val="28"/>
          <w:szCs w:val="28"/>
        </w:rPr>
      </w:pPr>
    </w:p>
    <w:p w14:paraId="05B29590" w14:textId="77777777" w:rsidR="00BA57B3" w:rsidRDefault="00BA57B3">
      <w:pPr>
        <w:spacing w:line="360" w:lineRule="auto"/>
        <w:jc w:val="both"/>
        <w:rPr>
          <w:rFonts w:ascii="Times New Roman" w:hAnsi="Times New Roman"/>
          <w:b/>
          <w:bCs/>
          <w:sz w:val="28"/>
          <w:szCs w:val="28"/>
        </w:rPr>
      </w:pPr>
    </w:p>
    <w:p w14:paraId="06D17C8B" w14:textId="77777777" w:rsidR="00BA57B3" w:rsidRDefault="00BA57B3">
      <w:pPr>
        <w:spacing w:line="360" w:lineRule="auto"/>
        <w:jc w:val="both"/>
        <w:rPr>
          <w:rFonts w:ascii="Times New Roman" w:hAnsi="Times New Roman"/>
          <w:b/>
          <w:bCs/>
          <w:sz w:val="28"/>
          <w:szCs w:val="28"/>
        </w:rPr>
      </w:pPr>
    </w:p>
    <w:p w14:paraId="5389B96B" w14:textId="77777777" w:rsidR="00BA57B3" w:rsidRDefault="0002253C">
      <w:pPr>
        <w:spacing w:line="360" w:lineRule="auto"/>
        <w:jc w:val="both"/>
        <w:rPr>
          <w:rFonts w:ascii="Times New Roman" w:hAnsi="Times New Roman"/>
          <w:b/>
          <w:bCs/>
          <w:sz w:val="28"/>
          <w:szCs w:val="28"/>
        </w:rPr>
      </w:pPr>
      <w:r>
        <w:rPr>
          <w:rFonts w:ascii="Times New Roman" w:hAnsi="Times New Roman"/>
          <w:b/>
          <w:bCs/>
          <w:sz w:val="28"/>
          <w:szCs w:val="28"/>
        </w:rPr>
        <w:lastRenderedPageBreak/>
        <w:t xml:space="preserve">Cost Analysis of Harriot Hotel and recommendations for correction of cost </w:t>
      </w:r>
      <w:r w:rsidR="00C079FF">
        <w:rPr>
          <w:rFonts w:ascii="Times New Roman" w:hAnsi="Times New Roman"/>
          <w:b/>
          <w:bCs/>
          <w:sz w:val="28"/>
          <w:szCs w:val="28"/>
        </w:rPr>
        <w:t>structure:</w:t>
      </w:r>
    </w:p>
    <w:p w14:paraId="098BEC5F" w14:textId="659B20A0" w:rsidR="00282D56" w:rsidRDefault="0002253C">
      <w:pPr>
        <w:spacing w:line="360" w:lineRule="auto"/>
        <w:jc w:val="both"/>
        <w:rPr>
          <w:rFonts w:ascii="Times New Roman" w:hAnsi="Times New Roman"/>
          <w:sz w:val="24"/>
          <w:szCs w:val="24"/>
        </w:rPr>
      </w:pPr>
      <w:r>
        <w:rPr>
          <w:rFonts w:ascii="Times New Roman" w:hAnsi="Times New Roman"/>
          <w:sz w:val="24"/>
          <w:szCs w:val="24"/>
        </w:rPr>
        <w:t xml:space="preserve">Harriot Hotel Is a renowned hotel growing as a key player in the hotel business over the world providing service in America, Europe, </w:t>
      </w:r>
      <w:proofErr w:type="gramStart"/>
      <w:r>
        <w:rPr>
          <w:rFonts w:ascii="Times New Roman" w:hAnsi="Times New Roman"/>
          <w:sz w:val="24"/>
          <w:szCs w:val="24"/>
        </w:rPr>
        <w:t>Asia</w:t>
      </w:r>
      <w:proofErr w:type="gramEnd"/>
      <w:r>
        <w:rPr>
          <w:rFonts w:ascii="Times New Roman" w:hAnsi="Times New Roman"/>
          <w:sz w:val="24"/>
          <w:szCs w:val="24"/>
        </w:rPr>
        <w:t xml:space="preserve"> and Africa. As this sector mostly depends on the service to the clients who to the hotels, Due to the Coronavirus pandemic the tourism and hotel industry have faced a tremendous loss compared to other business sectors. So, Harriot's case is also not exceptional. undoubtedly, the hotel business has become in the economic frontline of this pandemic, but there is no sense of wrapping up the business and despair (Parker, 2020). The CEO states the pandemic year to be the worst to them as a business. Still, they maintained their strategy to expand their business in china as there is less restriction of lockdown nowadays. So, they need to be strategic to minimize the expense by cutting prices were necessary to reduce projected loss. For making that strategy first, it should be known what types of costs are there and which one should be more prioritized.</w:t>
      </w:r>
    </w:p>
    <w:p w14:paraId="57F7A146" w14:textId="1EA0C1C3" w:rsidR="00282D56" w:rsidRDefault="0002253C">
      <w:pPr>
        <w:spacing w:line="360" w:lineRule="auto"/>
        <w:jc w:val="both"/>
        <w:rPr>
          <w:rFonts w:ascii="Times New Roman" w:hAnsi="Times New Roman"/>
          <w:sz w:val="24"/>
          <w:szCs w:val="24"/>
        </w:rPr>
      </w:pPr>
      <w:r>
        <w:rPr>
          <w:rFonts w:ascii="Times New Roman" w:hAnsi="Times New Roman"/>
          <w:sz w:val="24"/>
          <w:szCs w:val="24"/>
        </w:rPr>
        <w:t xml:space="preserve">Employees' wages are kind of both variable cost and fixed cost because when more customers arrived, there needs to allocate more jobs to the employees and even hire more employees to expand the business and ensure quality service. And if there are no customers or a few customers, the employees to be paid also. So, the cost type is mixed here. As the situation has not been Normal after the pandemic, the expansion plan should be slowly executed. Because recently again the Covid-19 is hitting at a high rate, there is once the certainty of the hotel business to sustain and being profitable completely right now. So, a 25% allocation of revenue for the wage of employees is an overestimation in my opinion. the amount should be decreased and after it should be reconsidered after there is more circulation of customers. </w:t>
      </w:r>
    </w:p>
    <w:p w14:paraId="51F2CD13" w14:textId="0276F070" w:rsidR="00282D56" w:rsidRPr="00EA0874" w:rsidRDefault="0002253C">
      <w:pPr>
        <w:spacing w:line="360" w:lineRule="auto"/>
        <w:jc w:val="both"/>
        <w:rPr>
          <w:rFonts w:ascii="Times New Roman" w:hAnsi="Times New Roman"/>
          <w:sz w:val="24"/>
          <w:szCs w:val="24"/>
        </w:rPr>
      </w:pPr>
      <w:r>
        <w:rPr>
          <w:rFonts w:ascii="Times New Roman" w:hAnsi="Times New Roman"/>
          <w:sz w:val="24"/>
          <w:szCs w:val="24"/>
        </w:rPr>
        <w:t xml:space="preserve">Advertising cost is a kind of fixed cost which is bored </w:t>
      </w:r>
      <w:r w:rsidR="00C079FF">
        <w:rPr>
          <w:rFonts w:ascii="Times New Roman" w:hAnsi="Times New Roman"/>
          <w:sz w:val="24"/>
          <w:szCs w:val="24"/>
        </w:rPr>
        <w:t>once,</w:t>
      </w:r>
      <w:r>
        <w:rPr>
          <w:rFonts w:ascii="Times New Roman" w:hAnsi="Times New Roman"/>
          <w:sz w:val="24"/>
          <w:szCs w:val="24"/>
        </w:rPr>
        <w:t xml:space="preserve"> and the benefit is got for years. The greater number of people who get the hotel service the less the per-unit cost becomes due to advertisement cost. </w:t>
      </w:r>
      <w:r w:rsidR="00C079FF">
        <w:rPr>
          <w:rFonts w:ascii="Times New Roman" w:hAnsi="Times New Roman"/>
          <w:sz w:val="24"/>
          <w:szCs w:val="24"/>
        </w:rPr>
        <w:t>Again,</w:t>
      </w:r>
      <w:r>
        <w:rPr>
          <w:rFonts w:ascii="Times New Roman" w:hAnsi="Times New Roman"/>
          <w:sz w:val="24"/>
          <w:szCs w:val="24"/>
        </w:rPr>
        <w:t xml:space="preserve"> advertising is very much crucial for a new business to enter the market. for a service-oriented business like a hotel, the quality of advertisements impacts very much to capture the attention of the potential customers. The advertisements should be based on the present situation and how the hotel is strategically Resilient towards the pandemic. If the concern could </w:t>
      </w:r>
      <w:r w:rsidRPr="00EA0874">
        <w:rPr>
          <w:rFonts w:ascii="Times New Roman" w:hAnsi="Times New Roman"/>
          <w:sz w:val="24"/>
          <w:szCs w:val="24"/>
        </w:rPr>
        <w:lastRenderedPageBreak/>
        <w:t xml:space="preserve">be focused on the promotion of the hotel, it would get from the potential customers. So, the advertisement expense should be more </w:t>
      </w:r>
      <w:r w:rsidR="00C079FF" w:rsidRPr="00EA0874">
        <w:rPr>
          <w:rFonts w:ascii="Times New Roman" w:hAnsi="Times New Roman"/>
          <w:sz w:val="24"/>
          <w:szCs w:val="24"/>
        </w:rPr>
        <w:t>focused,</w:t>
      </w:r>
      <w:r w:rsidRPr="00EA0874">
        <w:rPr>
          <w:rFonts w:ascii="Times New Roman" w:hAnsi="Times New Roman"/>
          <w:sz w:val="24"/>
          <w:szCs w:val="24"/>
        </w:rPr>
        <w:t xml:space="preserve"> and more budget should be allotted for this. </w:t>
      </w:r>
    </w:p>
    <w:p w14:paraId="6AB23927" w14:textId="08DCAE0C" w:rsidR="00282D56" w:rsidRPr="00EA0874" w:rsidRDefault="0002253C">
      <w:pPr>
        <w:spacing w:line="360" w:lineRule="auto"/>
        <w:jc w:val="both"/>
        <w:rPr>
          <w:rFonts w:ascii="Times New Roman" w:hAnsi="Times New Roman"/>
          <w:sz w:val="24"/>
          <w:szCs w:val="24"/>
        </w:rPr>
      </w:pPr>
      <w:r w:rsidRPr="00EA0874">
        <w:rPr>
          <w:rFonts w:ascii="Times New Roman" w:hAnsi="Times New Roman"/>
          <w:sz w:val="24"/>
          <w:szCs w:val="24"/>
        </w:rPr>
        <w:t xml:space="preserve">Interest on a loan is a variable cost because the less loan is taken the less interest is to be paid. </w:t>
      </w:r>
      <w:r w:rsidR="00C079FF" w:rsidRPr="00EA0874">
        <w:rPr>
          <w:rFonts w:ascii="Times New Roman" w:hAnsi="Times New Roman"/>
          <w:sz w:val="24"/>
          <w:szCs w:val="24"/>
        </w:rPr>
        <w:t>Again,</w:t>
      </w:r>
      <w:r w:rsidRPr="00EA0874">
        <w:rPr>
          <w:rFonts w:ascii="Times New Roman" w:hAnsi="Times New Roman"/>
          <w:sz w:val="24"/>
          <w:szCs w:val="24"/>
        </w:rPr>
        <w:t xml:space="preserve"> the rate may vary from place to place. As an effective manager of Harriot, I should look for lower interest if possible and utilize the borrowing money properly lest no idle money is there on which interest is to be paid (Weygandt, 2018). And there is no need to increase or decrease the expenditure amount as it is 17% of revenue which is quite convenient. </w:t>
      </w:r>
    </w:p>
    <w:p w14:paraId="5247728C" w14:textId="4398A659" w:rsidR="00282D56" w:rsidRPr="00EA0874" w:rsidRDefault="0002253C">
      <w:pPr>
        <w:spacing w:line="360" w:lineRule="auto"/>
        <w:jc w:val="both"/>
        <w:rPr>
          <w:rFonts w:ascii="Times New Roman" w:hAnsi="Times New Roman"/>
          <w:sz w:val="24"/>
          <w:szCs w:val="24"/>
        </w:rPr>
      </w:pPr>
      <w:r w:rsidRPr="00EA0874">
        <w:rPr>
          <w:rFonts w:ascii="Times New Roman" w:hAnsi="Times New Roman"/>
          <w:sz w:val="24"/>
          <w:szCs w:val="24"/>
        </w:rPr>
        <w:t xml:space="preserve">Housekeeping and cleaning service is a variable cost. Because it is directly affected by the number of people visiting the hotel. So, the maintenance supplies cost should be determined based on how many people. If there are more </w:t>
      </w:r>
      <w:r w:rsidR="00C079FF" w:rsidRPr="00EA0874">
        <w:rPr>
          <w:rFonts w:ascii="Times New Roman" w:hAnsi="Times New Roman"/>
          <w:sz w:val="24"/>
          <w:szCs w:val="24"/>
        </w:rPr>
        <w:t>people,</w:t>
      </w:r>
      <w:r w:rsidRPr="00EA0874">
        <w:rPr>
          <w:rFonts w:ascii="Times New Roman" w:hAnsi="Times New Roman"/>
          <w:sz w:val="24"/>
          <w:szCs w:val="24"/>
        </w:rPr>
        <w:t xml:space="preserve"> they need to buy more supplies and stock them. But the recent condition seems like to stay for more time so the cost could be less necessary.  But This is one of the most important costs recently. Because more safety and hygiene are necessary after the huge hit of Covid-19. So, more concern should be adopted for the housekeeping and cleaning service so that fewer people get contagious due to this pandemic (Attala, 2020). </w:t>
      </w:r>
      <w:r w:rsidR="00C079FF" w:rsidRPr="00EA0874">
        <w:rPr>
          <w:rFonts w:ascii="Times New Roman" w:hAnsi="Times New Roman"/>
          <w:sz w:val="24"/>
          <w:szCs w:val="24"/>
        </w:rPr>
        <w:t>So,</w:t>
      </w:r>
      <w:r w:rsidRPr="00EA0874">
        <w:rPr>
          <w:rFonts w:ascii="Times New Roman" w:hAnsi="Times New Roman"/>
          <w:sz w:val="24"/>
          <w:szCs w:val="24"/>
        </w:rPr>
        <w:t xml:space="preserve"> an increase in this factor of cost can never be a bad decision. </w:t>
      </w:r>
    </w:p>
    <w:p w14:paraId="1A02357C" w14:textId="03B3DC84" w:rsidR="00282D56" w:rsidRDefault="0002253C">
      <w:pPr>
        <w:spacing w:line="360" w:lineRule="auto"/>
        <w:jc w:val="both"/>
        <w:rPr>
          <w:rFonts w:ascii="Times New Roman" w:hAnsi="Times New Roman"/>
          <w:sz w:val="24"/>
          <w:szCs w:val="24"/>
        </w:rPr>
      </w:pPr>
      <w:r w:rsidRPr="00EA0874">
        <w:rPr>
          <w:rFonts w:ascii="Times New Roman" w:hAnsi="Times New Roman"/>
          <w:sz w:val="24"/>
          <w:szCs w:val="24"/>
        </w:rPr>
        <w:t xml:space="preserve">The customer's discount is a variable cost because it is given in per unit. How many customers and how many gains the discount </w:t>
      </w:r>
      <w:r w:rsidR="00C079FF" w:rsidRPr="00EA0874">
        <w:rPr>
          <w:rFonts w:ascii="Times New Roman" w:hAnsi="Times New Roman"/>
          <w:sz w:val="24"/>
          <w:szCs w:val="24"/>
        </w:rPr>
        <w:t>is</w:t>
      </w:r>
      <w:r w:rsidRPr="00EA0874">
        <w:rPr>
          <w:rFonts w:ascii="Times New Roman" w:hAnsi="Times New Roman"/>
          <w:sz w:val="24"/>
          <w:szCs w:val="24"/>
        </w:rPr>
        <w:t xml:space="preserve"> not fixed. </w:t>
      </w:r>
      <w:r w:rsidR="00C079FF" w:rsidRPr="00EA0874">
        <w:rPr>
          <w:rFonts w:ascii="Times New Roman" w:hAnsi="Times New Roman"/>
          <w:sz w:val="24"/>
          <w:szCs w:val="24"/>
        </w:rPr>
        <w:t>So,</w:t>
      </w:r>
      <w:r w:rsidRPr="00EA0874">
        <w:rPr>
          <w:rFonts w:ascii="Times New Roman" w:hAnsi="Times New Roman"/>
          <w:sz w:val="24"/>
          <w:szCs w:val="24"/>
        </w:rPr>
        <w:t xml:space="preserve"> this is a variable cost. This discount may encourage more customers to attain the hotel service so more discount offer should be given. As, the hotel is now opening to a new market of China Mainland, there need to be good promotional activities to attract more customers. And for that more discount should be given so that more people come to</w:t>
      </w:r>
      <w:r>
        <w:rPr>
          <w:rFonts w:ascii="Times New Roman" w:hAnsi="Times New Roman"/>
          <w:sz w:val="24"/>
          <w:szCs w:val="24"/>
        </w:rPr>
        <w:t xml:space="preserve"> the hotel. </w:t>
      </w:r>
    </w:p>
    <w:p w14:paraId="61CA9A9B" w14:textId="1E87B05C" w:rsidR="00282D56" w:rsidRDefault="0002253C">
      <w:pPr>
        <w:spacing w:line="360" w:lineRule="auto"/>
        <w:jc w:val="both"/>
        <w:rPr>
          <w:rFonts w:ascii="Times New Roman" w:hAnsi="Times New Roman"/>
          <w:sz w:val="24"/>
          <w:szCs w:val="24"/>
        </w:rPr>
      </w:pPr>
      <w:r>
        <w:rPr>
          <w:rFonts w:ascii="Times New Roman" w:hAnsi="Times New Roman"/>
          <w:sz w:val="24"/>
          <w:szCs w:val="24"/>
        </w:rPr>
        <w:t xml:space="preserve">Stationaries at the front door of the restaurant are a mixed cost. Because whether customers buy or not, a minimum number of products needs to be displayed in the shop. If there is more demand for those </w:t>
      </w:r>
      <w:r w:rsidR="00C079FF">
        <w:rPr>
          <w:rFonts w:ascii="Times New Roman" w:hAnsi="Times New Roman"/>
          <w:sz w:val="24"/>
          <w:szCs w:val="24"/>
        </w:rPr>
        <w:t>products, then</w:t>
      </w:r>
      <w:r>
        <w:rPr>
          <w:rFonts w:ascii="Times New Roman" w:hAnsi="Times New Roman"/>
          <w:sz w:val="24"/>
          <w:szCs w:val="24"/>
        </w:rPr>
        <w:t xml:space="preserve"> the supply needs to be high and then the cost varies. In my opinion, the cost should neither be increased nor decreased. Allowing 5% of total revenue for stationeries is alright. But after inspection of the demand, the expenditure should be increased if necessary. </w:t>
      </w:r>
    </w:p>
    <w:p w14:paraId="349A0DDE" w14:textId="12438C07" w:rsidR="00282D56" w:rsidRDefault="0002253C">
      <w:pPr>
        <w:spacing w:line="360" w:lineRule="auto"/>
        <w:jc w:val="both"/>
        <w:rPr>
          <w:rFonts w:ascii="Times New Roman" w:hAnsi="Times New Roman"/>
          <w:sz w:val="24"/>
          <w:szCs w:val="24"/>
        </w:rPr>
      </w:pPr>
      <w:r>
        <w:rPr>
          <w:rFonts w:ascii="Times New Roman" w:hAnsi="Times New Roman"/>
          <w:sz w:val="24"/>
          <w:szCs w:val="24"/>
        </w:rPr>
        <w:t xml:space="preserve">Business sustainability will be a key strategy driver for hotels in the post-Covid-19 situation. The more money invested on the safety and security of the customers against Covid-19, and being Technologically sound to meet new hospitality </w:t>
      </w:r>
      <w:r w:rsidR="00C079FF">
        <w:rPr>
          <w:rFonts w:ascii="Times New Roman" w:hAnsi="Times New Roman"/>
          <w:sz w:val="24"/>
          <w:szCs w:val="24"/>
        </w:rPr>
        <w:t>demand, the</w:t>
      </w:r>
      <w:r>
        <w:rPr>
          <w:rFonts w:ascii="Times New Roman" w:hAnsi="Times New Roman"/>
          <w:sz w:val="24"/>
          <w:szCs w:val="24"/>
        </w:rPr>
        <w:t xml:space="preserve"> more the business can be gain positive </w:t>
      </w:r>
      <w:r>
        <w:rPr>
          <w:rFonts w:ascii="Times New Roman" w:hAnsi="Times New Roman"/>
          <w:sz w:val="24"/>
          <w:szCs w:val="24"/>
        </w:rPr>
        <w:lastRenderedPageBreak/>
        <w:t xml:space="preserve">feedback from the customers and maintain a sustainable development (Ranganathan, 2020). The total cost is allocated as wages 25%, advertising 12%, interest on loans 17%, housekeeping and Cleaning supplies 8.3%, customer’s discount 13.3% and stationary in front desk and restaurants 5%. There is a profit of around 20% remained from the revenue after subtracting these expenditure percentage. What the Hotel Harriot management can do is, allocate another 5% for adapting the extra consciousness due to this pandemic. Testing the customers for Coronavirus, arranging social distancing, accommodation of spacious rooms, corridors, and lounge can make them more credible and reliable in this pandemic. It can ultimately enhance their business operation and profit generation. Also, their reputation can be good enough because of adapting safety and hygiene factors. As people will not compromise with their life risk, they will move to a place that is </w:t>
      </w:r>
      <w:r w:rsidR="00C079FF">
        <w:rPr>
          <w:rFonts w:ascii="Times New Roman" w:hAnsi="Times New Roman"/>
          <w:sz w:val="24"/>
          <w:szCs w:val="24"/>
        </w:rPr>
        <w:t>more secured and safer</w:t>
      </w:r>
      <w:r>
        <w:rPr>
          <w:rFonts w:ascii="Times New Roman" w:hAnsi="Times New Roman"/>
          <w:sz w:val="24"/>
          <w:szCs w:val="24"/>
        </w:rPr>
        <w:t>. So, in this contagious outbreak situation, more emphasis should be given on the safe and virus-free environment development for the consumers.</w:t>
      </w:r>
    </w:p>
    <w:p w14:paraId="5F0A35CE" w14:textId="77777777" w:rsidR="003A5B3E" w:rsidRDefault="003A5B3E">
      <w:pPr>
        <w:spacing w:line="360" w:lineRule="auto"/>
        <w:jc w:val="both"/>
        <w:rPr>
          <w:rFonts w:ascii="Times New Roman" w:hAnsi="Times New Roman"/>
          <w:b/>
          <w:bCs/>
          <w:sz w:val="28"/>
          <w:szCs w:val="28"/>
        </w:rPr>
      </w:pPr>
    </w:p>
    <w:p w14:paraId="4E97AA5D" w14:textId="77777777" w:rsidR="00BA57B3" w:rsidRDefault="00BA57B3">
      <w:pPr>
        <w:spacing w:line="360" w:lineRule="auto"/>
        <w:jc w:val="both"/>
        <w:rPr>
          <w:rFonts w:ascii="Times New Roman" w:hAnsi="Times New Roman"/>
          <w:b/>
          <w:bCs/>
          <w:sz w:val="28"/>
          <w:szCs w:val="28"/>
        </w:rPr>
      </w:pPr>
    </w:p>
    <w:p w14:paraId="71468B0E" w14:textId="77777777" w:rsidR="00BA57B3" w:rsidRDefault="00BA57B3">
      <w:pPr>
        <w:spacing w:line="360" w:lineRule="auto"/>
        <w:jc w:val="both"/>
        <w:rPr>
          <w:rFonts w:ascii="Times New Roman" w:hAnsi="Times New Roman"/>
          <w:b/>
          <w:bCs/>
          <w:sz w:val="28"/>
          <w:szCs w:val="28"/>
        </w:rPr>
      </w:pPr>
    </w:p>
    <w:p w14:paraId="1512C429" w14:textId="5F4D0B5C" w:rsidR="00282D56" w:rsidRDefault="00C079FF">
      <w:pPr>
        <w:spacing w:line="360" w:lineRule="auto"/>
        <w:jc w:val="both"/>
        <w:rPr>
          <w:rFonts w:ascii="Times New Roman" w:hAnsi="Times New Roman"/>
          <w:b/>
          <w:bCs/>
          <w:sz w:val="28"/>
          <w:szCs w:val="28"/>
        </w:rPr>
      </w:pPr>
      <w:r>
        <w:rPr>
          <w:rFonts w:ascii="Times New Roman" w:hAnsi="Times New Roman"/>
          <w:b/>
          <w:bCs/>
          <w:sz w:val="28"/>
          <w:szCs w:val="28"/>
        </w:rPr>
        <w:t>Conclusion:</w:t>
      </w:r>
    </w:p>
    <w:p w14:paraId="0BFC0974" w14:textId="0AB420FF" w:rsidR="00282D56" w:rsidRDefault="0002253C">
      <w:pPr>
        <w:spacing w:line="360" w:lineRule="auto"/>
        <w:jc w:val="both"/>
        <w:rPr>
          <w:rFonts w:ascii="Times New Roman" w:hAnsi="Times New Roman"/>
          <w:sz w:val="24"/>
          <w:szCs w:val="24"/>
        </w:rPr>
      </w:pPr>
      <w:r>
        <w:rPr>
          <w:rFonts w:ascii="Times New Roman" w:hAnsi="Times New Roman"/>
          <w:sz w:val="24"/>
          <w:szCs w:val="24"/>
        </w:rPr>
        <w:t xml:space="preserve">A study shows that The Hotel business in China has been affected by 4 major aspects named multi-business and multi-challenges, product design and Investment preference, digital and intelligent transformation, and market reshuffle (Hao, </w:t>
      </w:r>
      <w:proofErr w:type="gramStart"/>
      <w:r>
        <w:rPr>
          <w:rFonts w:ascii="Times New Roman" w:hAnsi="Times New Roman"/>
          <w:sz w:val="24"/>
          <w:szCs w:val="24"/>
        </w:rPr>
        <w:t>Xiao</w:t>
      </w:r>
      <w:proofErr w:type="gramEnd"/>
      <w:r>
        <w:rPr>
          <w:rFonts w:ascii="Times New Roman" w:hAnsi="Times New Roman"/>
          <w:sz w:val="24"/>
          <w:szCs w:val="24"/>
        </w:rPr>
        <w:t xml:space="preserve"> and Chon, 2020). So, in this situation the hotel business if established it needs to strategically differentiate from the general strategy that is applied in the hotel business. As the lockdown has become relaxed, still the danger has not disappeared completely. </w:t>
      </w:r>
      <w:r w:rsidR="00EA0874">
        <w:rPr>
          <w:rFonts w:ascii="Times New Roman" w:hAnsi="Times New Roman"/>
          <w:sz w:val="24"/>
          <w:szCs w:val="24"/>
        </w:rPr>
        <w:t>So,</w:t>
      </w:r>
      <w:r>
        <w:rPr>
          <w:rFonts w:ascii="Times New Roman" w:hAnsi="Times New Roman"/>
          <w:sz w:val="24"/>
          <w:szCs w:val="24"/>
        </w:rPr>
        <w:t xml:space="preserve"> more budget should be allotted for the safety measurements and hygiene factors. Otherwise, the business can be at a loss as well as the customers' life would be at stake if proper caution is not taken. </w:t>
      </w:r>
    </w:p>
    <w:p w14:paraId="5F034F3A" w14:textId="77777777" w:rsidR="00282D56" w:rsidRDefault="00282D56">
      <w:pPr>
        <w:spacing w:line="360" w:lineRule="auto"/>
        <w:jc w:val="both"/>
        <w:rPr>
          <w:rFonts w:ascii="Times New Roman" w:hAnsi="Times New Roman"/>
          <w:sz w:val="24"/>
          <w:szCs w:val="24"/>
        </w:rPr>
      </w:pPr>
    </w:p>
    <w:p w14:paraId="1D0344BB" w14:textId="77777777" w:rsidR="00282D56" w:rsidRDefault="00282D56">
      <w:pPr>
        <w:spacing w:line="360" w:lineRule="auto"/>
        <w:jc w:val="both"/>
        <w:rPr>
          <w:rFonts w:ascii="Times New Roman" w:hAnsi="Times New Roman"/>
          <w:sz w:val="24"/>
          <w:szCs w:val="24"/>
        </w:rPr>
      </w:pPr>
    </w:p>
    <w:p w14:paraId="2170798D" w14:textId="77777777" w:rsidR="00282D56" w:rsidRDefault="00282D56">
      <w:pPr>
        <w:spacing w:line="360" w:lineRule="auto"/>
        <w:jc w:val="both"/>
        <w:rPr>
          <w:rFonts w:ascii="Times New Roman" w:hAnsi="Times New Roman"/>
          <w:sz w:val="24"/>
          <w:szCs w:val="24"/>
        </w:rPr>
      </w:pPr>
    </w:p>
    <w:p w14:paraId="72F3D1DD" w14:textId="77777777" w:rsidR="00282D56" w:rsidRDefault="00282D56">
      <w:pPr>
        <w:spacing w:line="360" w:lineRule="auto"/>
        <w:jc w:val="both"/>
        <w:rPr>
          <w:rFonts w:ascii="Times New Roman" w:hAnsi="Times New Roman"/>
          <w:sz w:val="24"/>
          <w:szCs w:val="24"/>
        </w:rPr>
      </w:pPr>
    </w:p>
    <w:p w14:paraId="0EC6FB9B" w14:textId="4D81B5E8" w:rsidR="00282D56" w:rsidRDefault="00EA0874">
      <w:pPr>
        <w:spacing w:line="360" w:lineRule="auto"/>
        <w:jc w:val="both"/>
        <w:rPr>
          <w:rFonts w:ascii="Times New Roman" w:hAnsi="Times New Roman"/>
          <w:b/>
          <w:bCs/>
          <w:sz w:val="28"/>
          <w:szCs w:val="28"/>
        </w:rPr>
      </w:pPr>
      <w:r>
        <w:rPr>
          <w:rFonts w:ascii="Times New Roman" w:hAnsi="Times New Roman"/>
          <w:b/>
          <w:bCs/>
          <w:sz w:val="28"/>
          <w:szCs w:val="28"/>
        </w:rPr>
        <w:t>Reference:</w:t>
      </w:r>
    </w:p>
    <w:p w14:paraId="02AF2794" w14:textId="77777777" w:rsidR="00282D56" w:rsidRDefault="0002253C">
      <w:pPr>
        <w:spacing w:line="360" w:lineRule="auto"/>
        <w:jc w:val="both"/>
        <w:rPr>
          <w:rFonts w:ascii="Times New Roman" w:hAnsi="Times New Roman"/>
          <w:sz w:val="24"/>
          <w:szCs w:val="24"/>
        </w:rPr>
      </w:pPr>
      <w:r>
        <w:rPr>
          <w:rFonts w:ascii="Times New Roman" w:hAnsi="Times New Roman"/>
          <w:sz w:val="24"/>
          <w:szCs w:val="24"/>
        </w:rPr>
        <w:t>Attala, J., 2020. https://researchopenworld.com/covid-19-pandemic-non-contact-strategies-for-protecting-healthcare-workers/#. https://researchopenworld.com/category/infectious-diseases-and-therapeutics/, 1(2).</w:t>
      </w:r>
    </w:p>
    <w:p w14:paraId="148E0A12" w14:textId="77777777" w:rsidR="00282D56" w:rsidRDefault="0002253C">
      <w:pPr>
        <w:spacing w:line="360" w:lineRule="auto"/>
        <w:jc w:val="both"/>
        <w:rPr>
          <w:rFonts w:ascii="Times New Roman" w:hAnsi="Times New Roman"/>
          <w:sz w:val="24"/>
          <w:szCs w:val="24"/>
        </w:rPr>
      </w:pPr>
      <w:proofErr w:type="spellStart"/>
      <w:r>
        <w:rPr>
          <w:rFonts w:ascii="Times New Roman" w:hAnsi="Times New Roman"/>
          <w:sz w:val="24"/>
          <w:szCs w:val="24"/>
        </w:rPr>
        <w:t>Bovsh</w:t>
      </w:r>
      <w:proofErr w:type="spellEnd"/>
      <w:r>
        <w:rPr>
          <w:rFonts w:ascii="Times New Roman" w:hAnsi="Times New Roman"/>
          <w:sz w:val="24"/>
          <w:szCs w:val="24"/>
        </w:rPr>
        <w:t xml:space="preserve">, L., </w:t>
      </w:r>
      <w:proofErr w:type="spellStart"/>
      <w:r>
        <w:rPr>
          <w:rFonts w:ascii="Times New Roman" w:hAnsi="Times New Roman"/>
          <w:sz w:val="24"/>
          <w:szCs w:val="24"/>
        </w:rPr>
        <w:t>Hopkalo</w:t>
      </w:r>
      <w:proofErr w:type="spellEnd"/>
      <w:r>
        <w:rPr>
          <w:rFonts w:ascii="Times New Roman" w:hAnsi="Times New Roman"/>
          <w:sz w:val="24"/>
          <w:szCs w:val="24"/>
        </w:rPr>
        <w:t xml:space="preserve">, L. and </w:t>
      </w:r>
      <w:proofErr w:type="spellStart"/>
      <w:r>
        <w:rPr>
          <w:rFonts w:ascii="Times New Roman" w:hAnsi="Times New Roman"/>
          <w:sz w:val="24"/>
          <w:szCs w:val="24"/>
        </w:rPr>
        <w:t>Komarnitskyi</w:t>
      </w:r>
      <w:proofErr w:type="spellEnd"/>
      <w:r>
        <w:rPr>
          <w:rFonts w:ascii="Times New Roman" w:hAnsi="Times New Roman"/>
          <w:sz w:val="24"/>
          <w:szCs w:val="24"/>
        </w:rPr>
        <w:t>, I., 2020. Scientific Substantiation of the Hotel Business Compliance in Pandemic Conditions. Restaurant and hotel consulting. Innovations, 3(2), pp.166-181.</w:t>
      </w:r>
    </w:p>
    <w:p w14:paraId="28251BF3" w14:textId="77777777" w:rsidR="00282D56" w:rsidRDefault="0002253C">
      <w:pPr>
        <w:spacing w:line="360" w:lineRule="auto"/>
        <w:jc w:val="both"/>
        <w:rPr>
          <w:rFonts w:ascii="Times New Roman" w:hAnsi="Times New Roman"/>
          <w:sz w:val="24"/>
          <w:szCs w:val="24"/>
        </w:rPr>
      </w:pPr>
      <w:r>
        <w:rPr>
          <w:rFonts w:ascii="Times New Roman" w:hAnsi="Times New Roman"/>
          <w:sz w:val="24"/>
          <w:szCs w:val="24"/>
        </w:rPr>
        <w:t>Epstein, M. and Lee, J., n.d. Advances in management accounting.</w:t>
      </w:r>
    </w:p>
    <w:p w14:paraId="32AE07BA" w14:textId="77777777" w:rsidR="00282D56" w:rsidRDefault="0002253C">
      <w:pPr>
        <w:spacing w:line="360" w:lineRule="auto"/>
        <w:jc w:val="both"/>
        <w:rPr>
          <w:rFonts w:ascii="Times New Roman" w:hAnsi="Times New Roman"/>
          <w:sz w:val="24"/>
          <w:szCs w:val="24"/>
        </w:rPr>
      </w:pPr>
      <w:r>
        <w:rPr>
          <w:rFonts w:ascii="Times New Roman" w:hAnsi="Times New Roman"/>
          <w:sz w:val="24"/>
          <w:szCs w:val="24"/>
        </w:rPr>
        <w:t xml:space="preserve">Hao, F., Xiao, Q. and Chon, K., 2020. COVID-19 and China’s Hotel Industry: Impacts, a Disaster Management Framework, and Post-Pandemic Agenda. International Journal of </w:t>
      </w:r>
      <w:proofErr w:type="spellStart"/>
      <w:proofErr w:type="gramStart"/>
      <w:r>
        <w:rPr>
          <w:rFonts w:ascii="Times New Roman" w:hAnsi="Times New Roman"/>
          <w:sz w:val="24"/>
          <w:szCs w:val="24"/>
        </w:rPr>
        <w:t>Horeshuffle</w:t>
      </w:r>
      <w:proofErr w:type="spellEnd"/>
      <w:r>
        <w:rPr>
          <w:rFonts w:ascii="Times New Roman" w:hAnsi="Times New Roman"/>
          <w:sz w:val="24"/>
          <w:szCs w:val="24"/>
        </w:rPr>
        <w:t xml:space="preserve">  Management</w:t>
      </w:r>
      <w:proofErr w:type="gramEnd"/>
      <w:r>
        <w:rPr>
          <w:rFonts w:ascii="Times New Roman" w:hAnsi="Times New Roman"/>
          <w:sz w:val="24"/>
          <w:szCs w:val="24"/>
        </w:rPr>
        <w:t>, 90, p.102636.</w:t>
      </w:r>
    </w:p>
    <w:p w14:paraId="596B4B3A" w14:textId="77777777" w:rsidR="00282D56" w:rsidRDefault="0002253C">
      <w:pPr>
        <w:spacing w:line="360" w:lineRule="auto"/>
        <w:jc w:val="both"/>
        <w:rPr>
          <w:rFonts w:ascii="Times New Roman" w:hAnsi="Times New Roman"/>
          <w:sz w:val="24"/>
          <w:szCs w:val="24"/>
        </w:rPr>
      </w:pPr>
      <w:r>
        <w:rPr>
          <w:rFonts w:ascii="Times New Roman" w:hAnsi="Times New Roman"/>
          <w:sz w:val="24"/>
          <w:szCs w:val="24"/>
        </w:rPr>
        <w:t xml:space="preserve">Parker, L., 2020. The COVID-19 office in transition: cost, </w:t>
      </w:r>
      <w:proofErr w:type="gramStart"/>
      <w:r>
        <w:rPr>
          <w:rFonts w:ascii="Times New Roman" w:hAnsi="Times New Roman"/>
          <w:sz w:val="24"/>
          <w:szCs w:val="24"/>
        </w:rPr>
        <w:t>efficiency</w:t>
      </w:r>
      <w:proofErr w:type="gramEnd"/>
      <w:r>
        <w:rPr>
          <w:rFonts w:ascii="Times New Roman" w:hAnsi="Times New Roman"/>
          <w:sz w:val="24"/>
          <w:szCs w:val="24"/>
        </w:rPr>
        <w:t xml:space="preserve"> and the social responsibility business case. Accounting, Auditing &amp; Accountability Journal, 33(8), pp.1943-1967.</w:t>
      </w:r>
    </w:p>
    <w:p w14:paraId="0431D60D" w14:textId="77777777" w:rsidR="00282D56" w:rsidRDefault="0002253C">
      <w:pPr>
        <w:spacing w:line="360" w:lineRule="auto"/>
        <w:jc w:val="both"/>
        <w:rPr>
          <w:rFonts w:ascii="Times New Roman" w:hAnsi="Times New Roman"/>
          <w:sz w:val="24"/>
          <w:szCs w:val="24"/>
        </w:rPr>
      </w:pPr>
      <w:r>
        <w:rPr>
          <w:rFonts w:ascii="Times New Roman" w:hAnsi="Times New Roman"/>
          <w:sz w:val="24"/>
          <w:szCs w:val="24"/>
        </w:rPr>
        <w:t>Ranganathan, S., 2020. https://kujss.iraqjournals.com/pdf_166170_8dd024058ce4abb6c364bec514cecef8.html. Kirkuk University Journal-Scientific Studies, 15(2), pp.1-16.</w:t>
      </w:r>
    </w:p>
    <w:p w14:paraId="06ED6C5F" w14:textId="77777777" w:rsidR="00282D56" w:rsidRDefault="0002253C">
      <w:pPr>
        <w:spacing w:line="360" w:lineRule="auto"/>
        <w:jc w:val="both"/>
        <w:rPr>
          <w:rFonts w:ascii="Times New Roman" w:hAnsi="Times New Roman"/>
          <w:sz w:val="24"/>
          <w:szCs w:val="24"/>
        </w:rPr>
      </w:pPr>
      <w:r>
        <w:rPr>
          <w:rFonts w:ascii="Times New Roman" w:hAnsi="Times New Roman"/>
          <w:sz w:val="24"/>
          <w:szCs w:val="24"/>
        </w:rPr>
        <w:t xml:space="preserve">Sawant, S., </w:t>
      </w:r>
      <w:proofErr w:type="spellStart"/>
      <w:r>
        <w:rPr>
          <w:rFonts w:ascii="Times New Roman" w:hAnsi="Times New Roman"/>
          <w:sz w:val="24"/>
          <w:szCs w:val="24"/>
        </w:rPr>
        <w:t>Atpadkar</w:t>
      </w:r>
      <w:proofErr w:type="spellEnd"/>
      <w:r>
        <w:rPr>
          <w:rFonts w:ascii="Times New Roman" w:hAnsi="Times New Roman"/>
          <w:sz w:val="24"/>
          <w:szCs w:val="24"/>
        </w:rPr>
        <w:t xml:space="preserve">, S. and </w:t>
      </w:r>
      <w:proofErr w:type="spellStart"/>
      <w:r>
        <w:rPr>
          <w:rFonts w:ascii="Times New Roman" w:hAnsi="Times New Roman"/>
          <w:sz w:val="24"/>
          <w:szCs w:val="24"/>
        </w:rPr>
        <w:t>Kognole</w:t>
      </w:r>
      <w:proofErr w:type="spellEnd"/>
      <w:r>
        <w:rPr>
          <w:rFonts w:ascii="Times New Roman" w:hAnsi="Times New Roman"/>
          <w:sz w:val="24"/>
          <w:szCs w:val="24"/>
        </w:rPr>
        <w:t>, R., 2018. Cost Optimization of Residential Structure by Life Cycle Cost Analysis. International Journal of Trend in Scientific Research and Development, Volume-2(Issue-2), pp.1583-1586.</w:t>
      </w:r>
    </w:p>
    <w:p w14:paraId="5D631C1A" w14:textId="77777777" w:rsidR="00282D56" w:rsidRDefault="0002253C">
      <w:pPr>
        <w:jc w:val="both"/>
        <w:rPr>
          <w:rFonts w:ascii="Times New Roman" w:hAnsi="Times New Roman"/>
          <w:sz w:val="24"/>
          <w:szCs w:val="24"/>
        </w:rPr>
      </w:pPr>
      <w:r>
        <w:rPr>
          <w:rFonts w:ascii="Times New Roman" w:hAnsi="Times New Roman"/>
          <w:sz w:val="24"/>
          <w:szCs w:val="24"/>
        </w:rPr>
        <w:t>Weygandt, J., 2018. Managerial Accounting. New York: Wiley, pp.167-</w:t>
      </w:r>
      <w:r>
        <w:rPr>
          <w:rFonts w:hAnsi="Times New Roman"/>
          <w:sz w:val="24"/>
          <w:szCs w:val="24"/>
        </w:rPr>
        <w:t>1</w:t>
      </w:r>
      <w:r>
        <w:rPr>
          <w:rFonts w:ascii="Times New Roman" w:hAnsi="Times New Roman"/>
          <w:sz w:val="24"/>
          <w:szCs w:val="24"/>
        </w:rPr>
        <w:t>71.</w:t>
      </w:r>
    </w:p>
    <w:sectPr w:rsidR="00282D56">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F450AE" w14:textId="77777777" w:rsidR="00C64465" w:rsidRDefault="00C64465">
      <w:pPr>
        <w:spacing w:after="0" w:line="240" w:lineRule="auto"/>
      </w:pPr>
      <w:r>
        <w:separator/>
      </w:r>
    </w:p>
  </w:endnote>
  <w:endnote w:type="continuationSeparator" w:id="0">
    <w:p w14:paraId="187FB3A9" w14:textId="77777777" w:rsidR="00C64465" w:rsidRDefault="00C64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D79E3C" w14:textId="06F2DACE" w:rsidR="00282D56" w:rsidRDefault="00282D56">
    <w:pPr>
      <w:pStyle w:val="Head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7183CF" w14:textId="77777777" w:rsidR="00CC1AFC" w:rsidRDefault="00CC1AFC">
    <w:pPr>
      <w:pStyle w:val="Footer"/>
      <w:jc w:val="center"/>
    </w:pPr>
    <w:r>
      <w:fldChar w:fldCharType="begin"/>
    </w:r>
    <w:r>
      <w:instrText xml:space="preserve"> PAGE   \* MERGEFORMAT </w:instrText>
    </w:r>
    <w:r>
      <w:fldChar w:fldCharType="separate"/>
    </w:r>
    <w:r>
      <w:rPr>
        <w:noProof/>
      </w:rPr>
      <w:t>2</w:t>
    </w:r>
    <w:r>
      <w:rPr>
        <w:noProof/>
      </w:rPr>
      <w:fldChar w:fldCharType="end"/>
    </w:r>
  </w:p>
  <w:p w14:paraId="2FDA670E" w14:textId="77777777" w:rsidR="00CC1AFC" w:rsidRDefault="00CC1AFC">
    <w:pPr>
      <w:pStyle w:val="Head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F448F0" w14:textId="77777777" w:rsidR="00C64465" w:rsidRDefault="00C64465">
      <w:pPr>
        <w:spacing w:after="0" w:line="240" w:lineRule="auto"/>
      </w:pPr>
      <w:r>
        <w:separator/>
      </w:r>
    </w:p>
  </w:footnote>
  <w:footnote w:type="continuationSeparator" w:id="0">
    <w:p w14:paraId="711B11DD" w14:textId="77777777" w:rsidR="00C64465" w:rsidRDefault="00C644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DB52E8" w14:textId="77777777" w:rsidR="00282D56" w:rsidRDefault="00282D56">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ShadeFormData/>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D56"/>
    <w:rsid w:val="0002253C"/>
    <w:rsid w:val="00104C7B"/>
    <w:rsid w:val="00282D56"/>
    <w:rsid w:val="002F7590"/>
    <w:rsid w:val="003A5B3E"/>
    <w:rsid w:val="003F09B2"/>
    <w:rsid w:val="0078053E"/>
    <w:rsid w:val="00A6578C"/>
    <w:rsid w:val="00B32B24"/>
    <w:rsid w:val="00BA57B3"/>
    <w:rsid w:val="00C079FF"/>
    <w:rsid w:val="00C409C9"/>
    <w:rsid w:val="00C64465"/>
    <w:rsid w:val="00CC1AFC"/>
    <w:rsid w:val="00EA08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E01DE58"/>
  <w15:docId w15:val="{D33E1E71-0E9B-A940-ABD1-193EF5CB5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style>
  <w:style w:type="paragraph" w:styleId="Header">
    <w:name w:val="header"/>
    <w:basedOn w:val="Normal"/>
    <w:pPr>
      <w:tabs>
        <w:tab w:val="center" w:pos="4320"/>
        <w:tab w:val="right" w:pos="8640"/>
      </w:tabs>
      <w:spacing w:after="0" w:line="240" w:lineRule="auto"/>
    </w:pPr>
    <w:rPr>
      <w:sz w:val="21"/>
    </w:rPr>
  </w:style>
  <w:style w:type="paragraph" w:styleId="TOC2">
    <w:name w:val="toc 2"/>
    <w:basedOn w:val="Normal"/>
    <w:pPr>
      <w:ind w:left="220"/>
    </w:pPr>
  </w:style>
  <w:style w:type="paragraph" w:styleId="TOC3">
    <w:name w:val="toc 3"/>
    <w:basedOn w:val="Normal"/>
    <w:pPr>
      <w:ind w:left="440"/>
    </w:pPr>
  </w:style>
  <w:style w:type="paragraph" w:styleId="ListParagraph">
    <w:name w:val="List Paragraph"/>
    <w:basedOn w:val="Normal"/>
    <w:qFormat/>
    <w:pPr>
      <w:spacing w:after="0"/>
      <w:ind w:left="720"/>
    </w:pPr>
    <w:rPr>
      <w:sz w:val="21"/>
    </w:rPr>
  </w:style>
  <w:style w:type="paragraph" w:styleId="Footer">
    <w:name w:val="footer"/>
    <w:basedOn w:val="Normal"/>
    <w:link w:val="FooterChar"/>
    <w:uiPriority w:val="99"/>
    <w:unhideWhenUsed/>
    <w:rsid w:val="00CC1AFC"/>
    <w:pPr>
      <w:tabs>
        <w:tab w:val="center" w:pos="4680"/>
        <w:tab w:val="right" w:pos="9360"/>
      </w:tabs>
    </w:pPr>
  </w:style>
  <w:style w:type="character" w:customStyle="1" w:styleId="FooterChar">
    <w:name w:val="Footer Char"/>
    <w:link w:val="Footer"/>
    <w:uiPriority w:val="99"/>
    <w:rsid w:val="00CC1AFC"/>
    <w:rPr>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EBC8E-89A2-47DC-9ADB-CB1343EA6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1523</Words>
  <Characters>8683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601LV</dc:creator>
  <cp:lastModifiedBy>Robert Merghisescu (1907185)</cp:lastModifiedBy>
  <cp:revision>2</cp:revision>
  <dcterms:created xsi:type="dcterms:W3CDTF">2021-03-26T20:33:00Z</dcterms:created>
  <dcterms:modified xsi:type="dcterms:W3CDTF">2021-03-26T20:33:00Z</dcterms:modified>
</cp:coreProperties>
</file>