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438A40" w14:textId="331895F7" w:rsidR="00F06D1A" w:rsidRPr="00577575" w:rsidRDefault="00E401D1" w:rsidP="00154DB8">
      <w:pPr>
        <w:spacing w:after="160" w:line="259" w:lineRule="auto"/>
        <w:rPr>
          <w:rFonts w:ascii="Algerian" w:eastAsiaTheme="minorEastAsia" w:hAnsi="Algerian" w:cs="Times New Roman"/>
          <w:sz w:val="40"/>
          <w:szCs w:val="40"/>
        </w:rPr>
      </w:pPr>
      <w:r>
        <w:rPr>
          <w:noProof/>
        </w:rPr>
        <w:drawing>
          <wp:inline distT="0" distB="0" distL="0" distR="0" wp14:anchorId="513DE4F1" wp14:editId="70AD22C4">
            <wp:extent cx="1652530" cy="548640"/>
            <wp:effectExtent l="0" t="0" r="5080" b="3810"/>
            <wp:docPr id="10" name="Picture 10"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ergency Notices |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7201" cy="586711"/>
                    </a:xfrm>
                    <a:prstGeom prst="rect">
                      <a:avLst/>
                    </a:prstGeom>
                    <a:noFill/>
                    <a:ln>
                      <a:noFill/>
                    </a:ln>
                  </pic:spPr>
                </pic:pic>
              </a:graphicData>
            </a:graphic>
          </wp:inline>
        </w:drawing>
      </w:r>
    </w:p>
    <w:p w14:paraId="18E14B28" w14:textId="77777777" w:rsidR="00E325EC" w:rsidRPr="00577575" w:rsidRDefault="00E325EC" w:rsidP="00154DB8">
      <w:pPr>
        <w:pStyle w:val="NoSpacing"/>
        <w:jc w:val="both"/>
        <w:rPr>
          <w:rFonts w:ascii="Algerian" w:hAnsi="Algerian" w:cs="Times New Roman"/>
          <w:sz w:val="40"/>
          <w:szCs w:val="40"/>
          <w:lang w:val="en-GB"/>
        </w:rPr>
      </w:pPr>
    </w:p>
    <w:p w14:paraId="0889B6C8" w14:textId="411AA39E" w:rsidR="00E325EC" w:rsidRPr="00577575" w:rsidRDefault="00E325EC" w:rsidP="00154DB8">
      <w:pPr>
        <w:pStyle w:val="NoSpacing"/>
        <w:jc w:val="both"/>
        <w:rPr>
          <w:rFonts w:ascii="Algerian" w:hAnsi="Algerian" w:cs="Times New Roman"/>
          <w:sz w:val="40"/>
          <w:szCs w:val="40"/>
          <w:lang w:val="en-GB"/>
        </w:rPr>
      </w:pPr>
    </w:p>
    <w:p w14:paraId="7B21EECB" w14:textId="77777777" w:rsidR="00E325EC" w:rsidRPr="00577575" w:rsidRDefault="00E325EC" w:rsidP="00154DB8">
      <w:pPr>
        <w:pStyle w:val="NoSpacing"/>
        <w:jc w:val="both"/>
        <w:rPr>
          <w:rFonts w:ascii="Algerian" w:hAnsi="Algerian" w:cs="Times New Roman"/>
          <w:sz w:val="40"/>
          <w:szCs w:val="40"/>
          <w:lang w:val="en-GB"/>
        </w:rPr>
      </w:pPr>
    </w:p>
    <w:p w14:paraId="36898C2A" w14:textId="77777777" w:rsidR="00E325EC" w:rsidRPr="00577575" w:rsidRDefault="00E325EC" w:rsidP="00154DB8">
      <w:pPr>
        <w:pStyle w:val="NoSpacing"/>
        <w:jc w:val="both"/>
        <w:rPr>
          <w:rFonts w:ascii="Algerian" w:hAnsi="Algerian" w:cs="Times New Roman"/>
          <w:sz w:val="40"/>
          <w:szCs w:val="40"/>
          <w:lang w:val="en-GB"/>
        </w:rPr>
      </w:pPr>
    </w:p>
    <w:p w14:paraId="1B42893B" w14:textId="77777777" w:rsidR="00E325EC" w:rsidRPr="00577575" w:rsidRDefault="00E325EC" w:rsidP="00154DB8">
      <w:pPr>
        <w:pStyle w:val="NoSpacing"/>
        <w:jc w:val="both"/>
        <w:rPr>
          <w:rFonts w:ascii="Algerian" w:hAnsi="Algerian" w:cs="Times New Roman"/>
          <w:sz w:val="40"/>
          <w:szCs w:val="40"/>
          <w:lang w:val="en-GB"/>
        </w:rPr>
      </w:pPr>
    </w:p>
    <w:p w14:paraId="6331C02F" w14:textId="77777777" w:rsidR="00E325EC" w:rsidRPr="00577575" w:rsidRDefault="00E325EC" w:rsidP="00154DB8">
      <w:pPr>
        <w:pStyle w:val="NoSpacing"/>
        <w:jc w:val="both"/>
        <w:rPr>
          <w:rFonts w:ascii="Algerian" w:hAnsi="Algerian" w:cs="Times New Roman"/>
          <w:sz w:val="40"/>
          <w:szCs w:val="40"/>
          <w:lang w:val="en-GB"/>
        </w:rPr>
      </w:pPr>
    </w:p>
    <w:p w14:paraId="447B7AE0" w14:textId="77777777" w:rsidR="00E325EC" w:rsidRPr="00577575" w:rsidRDefault="00E325EC" w:rsidP="00154DB8">
      <w:pPr>
        <w:pStyle w:val="NoSpacing"/>
        <w:jc w:val="both"/>
        <w:rPr>
          <w:rFonts w:ascii="Algerian" w:hAnsi="Algerian" w:cs="Times New Roman"/>
          <w:sz w:val="40"/>
          <w:szCs w:val="40"/>
          <w:lang w:val="en-GB"/>
        </w:rPr>
      </w:pPr>
    </w:p>
    <w:p w14:paraId="24E8C569" w14:textId="3D1BB8BB" w:rsidR="00F06D1A" w:rsidRDefault="00F06D1A" w:rsidP="0091176F">
      <w:pPr>
        <w:pStyle w:val="NoSpacing"/>
        <w:jc w:val="center"/>
        <w:rPr>
          <w:rFonts w:ascii="Algerian" w:hAnsi="Algerian" w:cs="Times New Roman"/>
          <w:sz w:val="40"/>
          <w:szCs w:val="40"/>
          <w:lang w:val="en-GB"/>
        </w:rPr>
      </w:pPr>
      <w:r w:rsidRPr="00577575">
        <w:rPr>
          <w:rFonts w:ascii="Algerian" w:hAnsi="Algerian" w:cs="Times New Roman"/>
          <w:sz w:val="40"/>
          <w:szCs w:val="40"/>
          <w:lang w:val="en-GB"/>
        </w:rPr>
        <w:t>Internet protocols</w:t>
      </w:r>
    </w:p>
    <w:p w14:paraId="6B8ABDC4" w14:textId="6F11EA40" w:rsidR="00E401D1" w:rsidRDefault="00E401D1" w:rsidP="0091176F">
      <w:pPr>
        <w:pStyle w:val="NoSpacing"/>
        <w:jc w:val="center"/>
        <w:rPr>
          <w:rFonts w:ascii="Algerian" w:hAnsi="Algerian" w:cs="Times New Roman"/>
          <w:sz w:val="40"/>
          <w:szCs w:val="40"/>
          <w:lang w:val="en-GB"/>
        </w:rPr>
      </w:pPr>
      <w:r>
        <w:rPr>
          <w:rFonts w:ascii="Algerian" w:hAnsi="Algerian" w:cs="Times New Roman"/>
          <w:sz w:val="40"/>
          <w:szCs w:val="40"/>
          <w:lang w:val="en-GB"/>
        </w:rPr>
        <w:t>Assessment</w:t>
      </w:r>
    </w:p>
    <w:p w14:paraId="1FD42327" w14:textId="1D548D3E" w:rsidR="00E401D1" w:rsidRDefault="00E401D1" w:rsidP="0091176F">
      <w:pPr>
        <w:pStyle w:val="NoSpacing"/>
        <w:jc w:val="center"/>
        <w:rPr>
          <w:rFonts w:ascii="Algerian" w:hAnsi="Algerian" w:cs="Times New Roman"/>
          <w:sz w:val="40"/>
          <w:szCs w:val="40"/>
          <w:lang w:val="en-GB"/>
        </w:rPr>
      </w:pPr>
    </w:p>
    <w:p w14:paraId="4FBB3DE4" w14:textId="5D4240C6" w:rsidR="00E401D1" w:rsidRDefault="00E401D1" w:rsidP="0091176F">
      <w:pPr>
        <w:pStyle w:val="NoSpacing"/>
        <w:jc w:val="center"/>
        <w:rPr>
          <w:rFonts w:ascii="Algerian" w:hAnsi="Algerian" w:cs="Times New Roman"/>
          <w:sz w:val="40"/>
          <w:szCs w:val="40"/>
          <w:lang w:val="en-GB"/>
        </w:rPr>
      </w:pPr>
    </w:p>
    <w:p w14:paraId="51BBC9D0" w14:textId="2C3A2142" w:rsidR="00E401D1" w:rsidRDefault="00E401D1" w:rsidP="0091176F">
      <w:pPr>
        <w:pStyle w:val="NoSpacing"/>
        <w:jc w:val="center"/>
        <w:rPr>
          <w:rFonts w:ascii="Algerian" w:hAnsi="Algerian" w:cs="Times New Roman"/>
          <w:sz w:val="40"/>
          <w:szCs w:val="40"/>
          <w:lang w:val="en-GB"/>
        </w:rPr>
      </w:pPr>
    </w:p>
    <w:p w14:paraId="4D1A9BA5" w14:textId="10D1EB66" w:rsidR="00E401D1" w:rsidRDefault="00E401D1" w:rsidP="0091176F">
      <w:pPr>
        <w:pStyle w:val="NoSpacing"/>
        <w:jc w:val="center"/>
        <w:rPr>
          <w:rFonts w:ascii="Algerian" w:hAnsi="Algerian" w:cs="Times New Roman"/>
          <w:sz w:val="40"/>
          <w:szCs w:val="40"/>
          <w:lang w:val="en-GB"/>
        </w:rPr>
      </w:pPr>
    </w:p>
    <w:p w14:paraId="60407574" w14:textId="23E6D555" w:rsidR="00E401D1" w:rsidRDefault="00E401D1" w:rsidP="0091176F">
      <w:pPr>
        <w:pStyle w:val="NoSpacing"/>
        <w:jc w:val="center"/>
        <w:rPr>
          <w:rFonts w:ascii="Algerian" w:hAnsi="Algerian" w:cs="Times New Roman"/>
          <w:sz w:val="40"/>
          <w:szCs w:val="40"/>
          <w:lang w:val="en-GB"/>
        </w:rPr>
      </w:pPr>
    </w:p>
    <w:p w14:paraId="6992F0D3" w14:textId="452DAB6A" w:rsidR="00E401D1" w:rsidRDefault="00E401D1" w:rsidP="0091176F">
      <w:pPr>
        <w:pStyle w:val="NoSpacing"/>
        <w:jc w:val="center"/>
        <w:rPr>
          <w:rFonts w:ascii="Algerian" w:hAnsi="Algerian" w:cs="Times New Roman"/>
          <w:sz w:val="40"/>
          <w:szCs w:val="40"/>
          <w:lang w:val="en-GB"/>
        </w:rPr>
      </w:pPr>
    </w:p>
    <w:p w14:paraId="0415D668" w14:textId="54CEFF8A" w:rsidR="00E401D1" w:rsidRDefault="00E401D1" w:rsidP="0091176F">
      <w:pPr>
        <w:pStyle w:val="NoSpacing"/>
        <w:jc w:val="center"/>
        <w:rPr>
          <w:rFonts w:ascii="Algerian" w:hAnsi="Algerian" w:cs="Times New Roman"/>
          <w:sz w:val="40"/>
          <w:szCs w:val="40"/>
          <w:lang w:val="en-GB"/>
        </w:rPr>
      </w:pPr>
    </w:p>
    <w:p w14:paraId="242E2DF9" w14:textId="1AA65EF5" w:rsidR="00E401D1" w:rsidRDefault="00E401D1" w:rsidP="0091176F">
      <w:pPr>
        <w:pStyle w:val="NoSpacing"/>
        <w:jc w:val="center"/>
        <w:rPr>
          <w:rFonts w:ascii="Algerian" w:hAnsi="Algerian" w:cs="Times New Roman"/>
          <w:sz w:val="40"/>
          <w:szCs w:val="40"/>
          <w:lang w:val="en-GB"/>
        </w:rPr>
      </w:pPr>
    </w:p>
    <w:p w14:paraId="7B95AB00" w14:textId="37CE2293" w:rsidR="00E401D1" w:rsidRDefault="00E401D1" w:rsidP="0091176F">
      <w:pPr>
        <w:pStyle w:val="NoSpacing"/>
        <w:jc w:val="center"/>
        <w:rPr>
          <w:rFonts w:ascii="Algerian" w:hAnsi="Algerian" w:cs="Times New Roman"/>
          <w:sz w:val="40"/>
          <w:szCs w:val="40"/>
          <w:lang w:val="en-GB"/>
        </w:rPr>
      </w:pPr>
    </w:p>
    <w:p w14:paraId="7A1139BD" w14:textId="1ACA813A" w:rsidR="00E401D1" w:rsidRDefault="00E401D1" w:rsidP="0091176F">
      <w:pPr>
        <w:pStyle w:val="NoSpacing"/>
        <w:jc w:val="center"/>
        <w:rPr>
          <w:rFonts w:ascii="Algerian" w:hAnsi="Algerian" w:cs="Times New Roman"/>
          <w:sz w:val="40"/>
          <w:szCs w:val="40"/>
          <w:lang w:val="en-GB"/>
        </w:rPr>
      </w:pPr>
      <w:r>
        <w:rPr>
          <w:rFonts w:ascii="Algerian" w:hAnsi="Algerian" w:cs="Times New Roman"/>
          <w:sz w:val="40"/>
          <w:szCs w:val="40"/>
          <w:lang w:val="en-GB"/>
        </w:rPr>
        <w:t xml:space="preserve">                                      Name: denis nagy</w:t>
      </w:r>
    </w:p>
    <w:p w14:paraId="51E1EC2E" w14:textId="73257A88" w:rsidR="00E401D1" w:rsidRPr="00577575" w:rsidRDefault="00E401D1" w:rsidP="0091176F">
      <w:pPr>
        <w:pStyle w:val="NoSpacing"/>
        <w:jc w:val="center"/>
        <w:rPr>
          <w:rFonts w:ascii="Algerian" w:hAnsi="Algerian" w:cs="Times New Roman"/>
          <w:sz w:val="40"/>
          <w:szCs w:val="40"/>
          <w:lang w:val="en-GB"/>
        </w:rPr>
      </w:pPr>
      <w:r>
        <w:rPr>
          <w:rFonts w:ascii="Algerian" w:hAnsi="Algerian" w:cs="Times New Roman"/>
          <w:sz w:val="40"/>
          <w:szCs w:val="40"/>
          <w:lang w:val="en-GB"/>
        </w:rPr>
        <w:t xml:space="preserve">                                         Student id:1920270</w:t>
      </w:r>
    </w:p>
    <w:p w14:paraId="3D308FC2" w14:textId="15BA16F3" w:rsidR="00E325EC" w:rsidRPr="00577575" w:rsidRDefault="00F06D1A" w:rsidP="00154DB8">
      <w:pPr>
        <w:spacing w:after="160" w:line="259" w:lineRule="auto"/>
        <w:rPr>
          <w:rFonts w:ascii="Algerian" w:hAnsi="Algerian" w:cs="Times New Roman"/>
          <w:sz w:val="40"/>
          <w:szCs w:val="40"/>
        </w:rPr>
      </w:pPr>
      <w:r w:rsidRPr="00577575">
        <w:rPr>
          <w:rFonts w:ascii="Algerian" w:hAnsi="Algerian" w:cs="Times New Roman"/>
          <w:sz w:val="40"/>
          <w:szCs w:val="40"/>
        </w:rPr>
        <w:br w:type="page"/>
      </w:r>
    </w:p>
    <w:p w14:paraId="523A9FC4" w14:textId="0CCA98DB" w:rsidR="00F06D1A" w:rsidRPr="00577575" w:rsidRDefault="00E325EC" w:rsidP="004F02A3">
      <w:pPr>
        <w:pStyle w:val="Heading1"/>
        <w:numPr>
          <w:ilvl w:val="0"/>
          <w:numId w:val="0"/>
        </w:numPr>
        <w:ind w:left="431" w:hanging="431"/>
        <w:jc w:val="center"/>
        <w:rPr>
          <w:rFonts w:eastAsiaTheme="minorEastAsia"/>
        </w:rPr>
      </w:pPr>
      <w:bookmarkStart w:id="0" w:name="_Toc49291480"/>
      <w:r w:rsidRPr="00577575">
        <w:rPr>
          <w:rFonts w:eastAsiaTheme="minorEastAsia"/>
        </w:rPr>
        <w:lastRenderedPageBreak/>
        <w:t>Abstract</w:t>
      </w:r>
      <w:bookmarkEnd w:id="0"/>
    </w:p>
    <w:p w14:paraId="208EED05" w14:textId="77777777" w:rsidR="00402266" w:rsidRPr="00577575" w:rsidRDefault="00402266" w:rsidP="00154DB8">
      <w:pPr>
        <w:pStyle w:val="NormalWeb"/>
        <w:shd w:val="clear" w:color="auto" w:fill="FFFFFF"/>
        <w:spacing w:before="0" w:beforeAutospacing="0" w:after="0" w:afterAutospacing="0" w:line="480" w:lineRule="auto"/>
        <w:ind w:firstLine="708"/>
        <w:jc w:val="both"/>
        <w:rPr>
          <w:rFonts w:eastAsia="Calibri"/>
          <w:noProof/>
          <w:lang w:val="en-GB"/>
        </w:rPr>
      </w:pPr>
    </w:p>
    <w:p w14:paraId="12EF5E8E" w14:textId="434A646A" w:rsidR="00DB0218" w:rsidRDefault="00690F57" w:rsidP="008C5C23">
      <w:pPr>
        <w:pStyle w:val="NormalWeb"/>
        <w:shd w:val="clear" w:color="auto" w:fill="FFFFFF"/>
        <w:spacing w:before="0" w:beforeAutospacing="0" w:after="0" w:afterAutospacing="0" w:line="480" w:lineRule="auto"/>
        <w:ind w:firstLine="708"/>
        <w:jc w:val="both"/>
        <w:rPr>
          <w:rFonts w:eastAsia="Calibri"/>
          <w:noProof/>
          <w:lang w:val="en-GB"/>
        </w:rPr>
      </w:pPr>
      <w:r w:rsidRPr="00577575">
        <w:rPr>
          <w:rFonts w:eastAsia="Calibri"/>
          <w:noProof/>
          <w:lang w:val="en-GB"/>
        </w:rPr>
        <w:t>The Internet Protocols (IP) enable data transmission between two devices on a ne</w:t>
      </w:r>
      <w:r w:rsidR="00945292" w:rsidRPr="00577575">
        <w:rPr>
          <w:rFonts w:eastAsia="Calibri"/>
          <w:noProof/>
          <w:lang w:val="en-GB"/>
        </w:rPr>
        <w:t>t</w:t>
      </w:r>
      <w:r w:rsidRPr="00577575">
        <w:rPr>
          <w:rFonts w:eastAsia="Calibri"/>
          <w:noProof/>
          <w:lang w:val="en-GB"/>
        </w:rPr>
        <w:t xml:space="preserve">work – </w:t>
      </w:r>
      <w:r w:rsidR="008848C8">
        <w:rPr>
          <w:rFonts w:eastAsia="Calibri"/>
          <w:noProof/>
          <w:lang w:val="en-GB"/>
        </w:rPr>
        <w:t xml:space="preserve">between </w:t>
      </w:r>
      <w:r w:rsidR="006F1D80" w:rsidRPr="00577575">
        <w:rPr>
          <w:rFonts w:eastAsia="Calibri"/>
          <w:lang w:val="en-GB"/>
        </w:rPr>
        <w:t>devi</w:t>
      </w:r>
      <w:r w:rsidR="006F1D80">
        <w:rPr>
          <w:rFonts w:eastAsia="Calibri"/>
          <w:lang w:val="en-GB"/>
        </w:rPr>
        <w:t>c</w:t>
      </w:r>
      <w:r w:rsidR="006F1D80" w:rsidRPr="00577575">
        <w:rPr>
          <w:rFonts w:eastAsia="Calibri"/>
          <w:lang w:val="en-GB"/>
        </w:rPr>
        <w:t>es</w:t>
      </w:r>
      <w:r w:rsidRPr="00577575">
        <w:rPr>
          <w:rFonts w:eastAsia="Calibri"/>
          <w:noProof/>
          <w:lang w:val="en-GB"/>
        </w:rPr>
        <w:t xml:space="preserve"> on an internal network</w:t>
      </w:r>
      <w:r w:rsidR="005F1396" w:rsidRPr="00577575">
        <w:rPr>
          <w:rFonts w:eastAsia="Calibri"/>
          <w:noProof/>
          <w:lang w:val="en-GB"/>
        </w:rPr>
        <w:t xml:space="preserve"> and </w:t>
      </w:r>
      <w:r w:rsidRPr="00577575">
        <w:rPr>
          <w:rFonts w:eastAsia="Calibri"/>
          <w:noProof/>
          <w:lang w:val="en-GB"/>
        </w:rPr>
        <w:t xml:space="preserve">between </w:t>
      </w:r>
      <w:r w:rsidR="005F1396" w:rsidRPr="00577575">
        <w:rPr>
          <w:rFonts w:eastAsia="Calibri"/>
          <w:noProof/>
          <w:lang w:val="en-GB"/>
        </w:rPr>
        <w:t xml:space="preserve">two </w:t>
      </w:r>
      <w:r w:rsidRPr="00577575">
        <w:rPr>
          <w:rFonts w:eastAsia="Calibri"/>
          <w:noProof/>
          <w:lang w:val="en-GB"/>
        </w:rPr>
        <w:t xml:space="preserve">devices connected </w:t>
      </w:r>
      <w:r w:rsidR="005F1396" w:rsidRPr="00577575">
        <w:rPr>
          <w:rFonts w:eastAsia="Calibri"/>
          <w:noProof/>
          <w:lang w:val="en-GB"/>
        </w:rPr>
        <w:t xml:space="preserve">through </w:t>
      </w:r>
      <w:r w:rsidRPr="00577575">
        <w:rPr>
          <w:rFonts w:eastAsia="Calibri"/>
          <w:noProof/>
          <w:lang w:val="en-GB"/>
        </w:rPr>
        <w:t>the Internet. Internet Protocol version 4 (IPv4)</w:t>
      </w:r>
      <w:r w:rsidR="008848C8">
        <w:rPr>
          <w:rFonts w:eastAsia="Calibri"/>
          <w:noProof/>
          <w:lang w:val="en-GB"/>
        </w:rPr>
        <w:t xml:space="preserve"> i</w:t>
      </w:r>
      <w:r w:rsidRPr="00577575">
        <w:rPr>
          <w:rFonts w:eastAsia="Calibri"/>
          <w:noProof/>
          <w:lang w:val="en-GB"/>
        </w:rPr>
        <w:t>s the first full-fledged internet protocol that provide</w:t>
      </w:r>
      <w:r w:rsidR="002831D4" w:rsidRPr="00577575">
        <w:rPr>
          <w:rFonts w:eastAsia="Calibri"/>
          <w:noProof/>
          <w:lang w:val="en-GB"/>
        </w:rPr>
        <w:t>s</w:t>
      </w:r>
      <w:r w:rsidRPr="00577575">
        <w:rPr>
          <w:rFonts w:eastAsia="Calibri"/>
          <w:noProof/>
          <w:lang w:val="en-GB"/>
        </w:rPr>
        <w:t xml:space="preserve"> comprehensive guidelines and efficient frameworks for </w:t>
      </w:r>
      <w:r w:rsidR="00085965" w:rsidRPr="00577575">
        <w:rPr>
          <w:rFonts w:eastAsia="Calibri"/>
          <w:noProof/>
          <w:lang w:val="en-GB"/>
        </w:rPr>
        <w:t>setting up networks and trans</w:t>
      </w:r>
      <w:r w:rsidR="00086B94" w:rsidRPr="00577575">
        <w:rPr>
          <w:rFonts w:eastAsia="Calibri"/>
          <w:noProof/>
          <w:lang w:val="en-GB"/>
        </w:rPr>
        <w:t xml:space="preserve">mitting </w:t>
      </w:r>
      <w:r w:rsidR="00085965" w:rsidRPr="00577575">
        <w:rPr>
          <w:rFonts w:eastAsia="Calibri"/>
          <w:noProof/>
          <w:lang w:val="en-GB"/>
        </w:rPr>
        <w:t xml:space="preserve">data </w:t>
      </w:r>
      <w:r w:rsidR="00086B94" w:rsidRPr="00577575">
        <w:rPr>
          <w:rFonts w:eastAsia="Calibri"/>
          <w:noProof/>
          <w:lang w:val="en-GB"/>
        </w:rPr>
        <w:t>reliably b</w:t>
      </w:r>
      <w:r w:rsidRPr="00577575">
        <w:rPr>
          <w:rFonts w:eastAsia="Calibri"/>
          <w:noProof/>
          <w:lang w:val="en-GB"/>
        </w:rPr>
        <w:t xml:space="preserve">etween any two devices </w:t>
      </w:r>
      <w:r w:rsidR="008848C8">
        <w:rPr>
          <w:rFonts w:eastAsia="Calibri"/>
          <w:noProof/>
          <w:lang w:val="en-GB"/>
        </w:rPr>
        <w:t>in a</w:t>
      </w:r>
      <w:r w:rsidRPr="00577575">
        <w:rPr>
          <w:rFonts w:eastAsia="Calibri"/>
          <w:noProof/>
          <w:lang w:val="en-GB"/>
        </w:rPr>
        <w:t xml:space="preserve"> network. </w:t>
      </w:r>
      <w:r w:rsidR="002831D4" w:rsidRPr="00577575">
        <w:rPr>
          <w:rFonts w:eastAsia="Calibri"/>
          <w:noProof/>
          <w:lang w:val="en-GB"/>
        </w:rPr>
        <w:t xml:space="preserve">The IPv4 </w:t>
      </w:r>
      <w:r w:rsidR="00DB0218">
        <w:rPr>
          <w:rFonts w:eastAsia="Calibri"/>
          <w:noProof/>
          <w:lang w:val="en-GB"/>
        </w:rPr>
        <w:t xml:space="preserve">protocol </w:t>
      </w:r>
      <w:r w:rsidR="00B64537">
        <w:rPr>
          <w:rFonts w:eastAsia="Calibri"/>
          <w:noProof/>
          <w:lang w:val="en-GB"/>
        </w:rPr>
        <w:t>offer</w:t>
      </w:r>
      <w:r w:rsidR="002831D4" w:rsidRPr="00577575">
        <w:rPr>
          <w:rFonts w:eastAsia="Calibri"/>
          <w:noProof/>
          <w:lang w:val="en-GB"/>
        </w:rPr>
        <w:t xml:space="preserve">s </w:t>
      </w:r>
      <w:r w:rsidR="00B64537">
        <w:rPr>
          <w:rFonts w:eastAsia="Calibri"/>
          <w:noProof/>
          <w:lang w:val="en-GB"/>
        </w:rPr>
        <w:t>fundamental</w:t>
      </w:r>
      <w:r w:rsidR="002831D4" w:rsidRPr="00577575">
        <w:rPr>
          <w:rFonts w:eastAsia="Calibri"/>
          <w:noProof/>
          <w:lang w:val="en-GB"/>
        </w:rPr>
        <w:t xml:space="preserve"> network design principles including IP addressing, subnetting, utilization of subnet masks, and data transmission</w:t>
      </w:r>
      <w:r w:rsidR="00154DB8" w:rsidRPr="00577575">
        <w:rPr>
          <w:rFonts w:eastAsia="Calibri"/>
          <w:noProof/>
          <w:lang w:val="en-GB"/>
        </w:rPr>
        <w:t xml:space="preserve"> mechanisms. </w:t>
      </w:r>
      <w:r w:rsidRPr="00577575">
        <w:rPr>
          <w:rFonts w:eastAsia="Calibri"/>
          <w:noProof/>
          <w:lang w:val="en-GB"/>
        </w:rPr>
        <w:t xml:space="preserve">IPv4 continues to dominate </w:t>
      </w:r>
      <w:r w:rsidR="0069648A">
        <w:rPr>
          <w:rFonts w:eastAsia="Calibri"/>
          <w:noProof/>
          <w:lang w:val="en-GB"/>
        </w:rPr>
        <w:t>i</w:t>
      </w:r>
      <w:r w:rsidRPr="00577575">
        <w:rPr>
          <w:rFonts w:eastAsia="Calibri"/>
          <w:noProof/>
          <w:lang w:val="en-GB"/>
        </w:rPr>
        <w:t xml:space="preserve">nternet data transmission because </w:t>
      </w:r>
      <w:r w:rsidR="006E6B49">
        <w:rPr>
          <w:rFonts w:eastAsia="Calibri"/>
          <w:noProof/>
          <w:lang w:val="en-GB"/>
        </w:rPr>
        <w:t xml:space="preserve">it </w:t>
      </w:r>
      <w:r w:rsidRPr="00577575">
        <w:rPr>
          <w:rFonts w:eastAsia="Calibri"/>
          <w:noProof/>
          <w:lang w:val="en-GB"/>
        </w:rPr>
        <w:t xml:space="preserve">supports reliable security mechanisms, efficient routing algorithms, complex encryption techniques, and faster data transmission and processing. </w:t>
      </w:r>
      <w:r w:rsidR="00231F13" w:rsidRPr="00577575">
        <w:rPr>
          <w:rFonts w:eastAsia="Calibri"/>
          <w:noProof/>
          <w:lang w:val="en-GB"/>
        </w:rPr>
        <w:t xml:space="preserve">However, </w:t>
      </w:r>
      <w:r w:rsidR="004F02A3" w:rsidRPr="00577575">
        <w:rPr>
          <w:rFonts w:eastAsia="Calibri"/>
          <w:noProof/>
          <w:lang w:val="en-GB"/>
        </w:rPr>
        <w:t xml:space="preserve">the exponential growth of the </w:t>
      </w:r>
      <w:r w:rsidR="003A31F3" w:rsidRPr="00577575">
        <w:rPr>
          <w:rFonts w:eastAsia="Calibri"/>
          <w:noProof/>
          <w:lang w:val="en-GB"/>
        </w:rPr>
        <w:t>I</w:t>
      </w:r>
      <w:r w:rsidR="004F02A3" w:rsidRPr="00577575">
        <w:rPr>
          <w:rFonts w:eastAsia="Calibri"/>
          <w:noProof/>
          <w:lang w:val="en-GB"/>
        </w:rPr>
        <w:t xml:space="preserve">nternet </w:t>
      </w:r>
      <w:r w:rsidR="003A31F3" w:rsidRPr="00577575">
        <w:rPr>
          <w:rFonts w:eastAsia="Calibri"/>
          <w:noProof/>
          <w:lang w:val="en-GB"/>
        </w:rPr>
        <w:t>in the last few years</w:t>
      </w:r>
      <w:r w:rsidR="006E6B49">
        <w:rPr>
          <w:rFonts w:eastAsia="Calibri"/>
          <w:noProof/>
          <w:lang w:val="en-GB"/>
        </w:rPr>
        <w:t xml:space="preserve"> created a </w:t>
      </w:r>
      <w:r w:rsidR="003A31F3" w:rsidRPr="00577575">
        <w:rPr>
          <w:rFonts w:eastAsia="Calibri"/>
          <w:noProof/>
          <w:lang w:val="en-GB"/>
        </w:rPr>
        <w:t>need for an updated version of the internet protoc</w:t>
      </w:r>
      <w:r w:rsidR="006E6B49">
        <w:rPr>
          <w:rFonts w:eastAsia="Calibri"/>
          <w:noProof/>
          <w:lang w:val="en-GB"/>
        </w:rPr>
        <w:t xml:space="preserve">ol resulting in the </w:t>
      </w:r>
      <w:r w:rsidR="008848C8">
        <w:rPr>
          <w:rFonts w:eastAsia="Calibri"/>
          <w:noProof/>
          <w:lang w:val="en-GB"/>
        </w:rPr>
        <w:t xml:space="preserve">creation </w:t>
      </w:r>
      <w:r w:rsidR="006E6B49">
        <w:rPr>
          <w:rFonts w:eastAsia="Calibri"/>
          <w:noProof/>
          <w:lang w:val="en-GB"/>
        </w:rPr>
        <w:t xml:space="preserve">of a new version called </w:t>
      </w:r>
      <w:r w:rsidR="008C5C23">
        <w:rPr>
          <w:rFonts w:eastAsia="Calibri"/>
          <w:noProof/>
          <w:lang w:val="en-GB"/>
        </w:rPr>
        <w:t xml:space="preserve">the </w:t>
      </w:r>
      <w:r w:rsidR="006E6B49">
        <w:rPr>
          <w:rFonts w:eastAsia="Calibri"/>
          <w:noProof/>
          <w:lang w:val="en-GB"/>
        </w:rPr>
        <w:t>Internet Protocol version 6 (IPv6</w:t>
      </w:r>
      <w:r w:rsidR="00DB0218">
        <w:rPr>
          <w:rFonts w:eastAsia="Calibri"/>
          <w:noProof/>
          <w:lang w:val="en-GB"/>
        </w:rPr>
        <w:t xml:space="preserve">). The IPv6 protocol provides </w:t>
      </w:r>
      <w:r w:rsidR="00663FD2">
        <w:rPr>
          <w:rFonts w:eastAsia="Calibri"/>
          <w:noProof/>
          <w:lang w:val="en-GB"/>
        </w:rPr>
        <w:t>core network</w:t>
      </w:r>
      <w:r w:rsidR="00276EF4">
        <w:rPr>
          <w:rFonts w:eastAsia="Calibri"/>
          <w:noProof/>
          <w:lang w:val="en-GB"/>
        </w:rPr>
        <w:t>ing</w:t>
      </w:r>
      <w:r w:rsidR="00663FD2">
        <w:rPr>
          <w:rFonts w:eastAsia="Calibri"/>
          <w:noProof/>
          <w:lang w:val="en-GB"/>
        </w:rPr>
        <w:t xml:space="preserve"> prin</w:t>
      </w:r>
      <w:r w:rsidR="00B64537">
        <w:rPr>
          <w:rFonts w:eastAsia="Calibri"/>
          <w:noProof/>
          <w:lang w:val="en-GB"/>
        </w:rPr>
        <w:t>ci</w:t>
      </w:r>
      <w:r w:rsidR="00663FD2">
        <w:rPr>
          <w:rFonts w:eastAsia="Calibri"/>
          <w:noProof/>
          <w:lang w:val="en-GB"/>
        </w:rPr>
        <w:t>ples, addressing mechanisms</w:t>
      </w:r>
      <w:r w:rsidR="00276EF4">
        <w:rPr>
          <w:rFonts w:eastAsia="Calibri"/>
          <w:noProof/>
          <w:lang w:val="en-GB"/>
        </w:rPr>
        <w:t>,</w:t>
      </w:r>
      <w:r w:rsidR="00663FD2">
        <w:rPr>
          <w:rFonts w:eastAsia="Calibri"/>
          <w:noProof/>
          <w:lang w:val="en-GB"/>
        </w:rPr>
        <w:t xml:space="preserve"> </w:t>
      </w:r>
      <w:r w:rsidR="008848C8">
        <w:rPr>
          <w:rFonts w:eastAsia="Calibri"/>
          <w:noProof/>
          <w:lang w:val="en-GB"/>
        </w:rPr>
        <w:t xml:space="preserve">encryption techniques, </w:t>
      </w:r>
      <w:r w:rsidR="00663FD2">
        <w:rPr>
          <w:rFonts w:eastAsia="Calibri"/>
          <w:noProof/>
          <w:lang w:val="en-GB"/>
        </w:rPr>
        <w:t>and data transmission method</w:t>
      </w:r>
      <w:r w:rsidR="008848C8">
        <w:rPr>
          <w:rFonts w:eastAsia="Calibri"/>
          <w:noProof/>
          <w:lang w:val="en-GB"/>
        </w:rPr>
        <w:t>s</w:t>
      </w:r>
      <w:r w:rsidR="00663FD2">
        <w:rPr>
          <w:rFonts w:eastAsia="Calibri"/>
          <w:noProof/>
          <w:lang w:val="en-GB"/>
        </w:rPr>
        <w:t xml:space="preserve"> </w:t>
      </w:r>
      <w:r w:rsidR="00DB0218">
        <w:rPr>
          <w:rFonts w:eastAsia="Calibri"/>
          <w:noProof/>
          <w:lang w:val="en-GB"/>
        </w:rPr>
        <w:t xml:space="preserve">to cater to the evolving needs of the Internet and </w:t>
      </w:r>
      <w:r w:rsidR="00276EF4">
        <w:rPr>
          <w:rFonts w:eastAsia="Calibri"/>
          <w:noProof/>
          <w:lang w:val="en-GB"/>
        </w:rPr>
        <w:t>I</w:t>
      </w:r>
      <w:r w:rsidR="00DB0218">
        <w:rPr>
          <w:rFonts w:eastAsia="Calibri"/>
          <w:noProof/>
          <w:lang w:val="en-GB"/>
        </w:rPr>
        <w:t xml:space="preserve">nternet-based devices and technologies. </w:t>
      </w:r>
    </w:p>
    <w:p w14:paraId="7CA1B246" w14:textId="35CE58C1" w:rsidR="00DB0218" w:rsidRDefault="00DB0218" w:rsidP="00663FD2">
      <w:pPr>
        <w:pStyle w:val="NormalWeb"/>
        <w:shd w:val="clear" w:color="auto" w:fill="FFFFFF"/>
        <w:spacing w:before="0" w:beforeAutospacing="0" w:after="0" w:afterAutospacing="0" w:line="480" w:lineRule="auto"/>
        <w:jc w:val="both"/>
        <w:rPr>
          <w:rFonts w:eastAsia="Calibri"/>
          <w:noProof/>
          <w:lang w:val="en-GB"/>
        </w:rPr>
      </w:pPr>
      <w:r w:rsidRPr="00276EF4">
        <w:rPr>
          <w:rFonts w:eastAsia="Calibri"/>
          <w:noProof/>
          <w:u w:val="single"/>
          <w:lang w:val="en-GB"/>
        </w:rPr>
        <w:t>Keywords</w:t>
      </w:r>
      <w:r>
        <w:rPr>
          <w:rFonts w:eastAsia="Calibri"/>
          <w:noProof/>
          <w:lang w:val="en-GB"/>
        </w:rPr>
        <w:t xml:space="preserve">: IPv4, IPv6, </w:t>
      </w:r>
      <w:r w:rsidR="00E24F00">
        <w:rPr>
          <w:rFonts w:eastAsia="Calibri"/>
          <w:noProof/>
          <w:lang w:val="en-GB"/>
        </w:rPr>
        <w:t>IP addressing, Subnets, Subnet masks</w:t>
      </w:r>
      <w:r w:rsidR="00D41606">
        <w:rPr>
          <w:rFonts w:eastAsia="Calibri"/>
          <w:noProof/>
          <w:lang w:val="en-GB"/>
        </w:rPr>
        <w:t xml:space="preserve">. </w:t>
      </w:r>
    </w:p>
    <w:p w14:paraId="4C780D0E" w14:textId="77777777" w:rsidR="00DB0218" w:rsidRDefault="00DB0218">
      <w:pPr>
        <w:spacing w:after="160" w:line="259" w:lineRule="auto"/>
        <w:jc w:val="left"/>
        <w:rPr>
          <w:rFonts w:eastAsia="Calibri" w:cs="Times New Roman"/>
          <w:noProof/>
          <w:szCs w:val="24"/>
        </w:rPr>
      </w:pPr>
      <w:r>
        <w:rPr>
          <w:rFonts w:eastAsia="Calibri"/>
          <w:noProof/>
        </w:rPr>
        <w:br w:type="page"/>
      </w:r>
    </w:p>
    <w:bookmarkStart w:id="1" w:name="_Toc42012290" w:displacedByCustomXml="next"/>
    <w:sdt>
      <w:sdtPr>
        <w:rPr>
          <w:rFonts w:ascii="Times New Roman" w:eastAsiaTheme="minorHAnsi" w:hAnsi="Times New Roman" w:cstheme="minorBidi"/>
          <w:color w:val="auto"/>
          <w:sz w:val="22"/>
          <w:szCs w:val="22"/>
        </w:rPr>
        <w:id w:val="800344654"/>
        <w:docPartObj>
          <w:docPartGallery w:val="Table of Contents"/>
          <w:docPartUnique/>
        </w:docPartObj>
      </w:sdtPr>
      <w:sdtEndPr>
        <w:rPr>
          <w:b/>
          <w:bCs/>
          <w:noProof/>
          <w:sz w:val="24"/>
        </w:rPr>
      </w:sdtEndPr>
      <w:sdtContent>
        <w:p w14:paraId="6CF073C5" w14:textId="62AB3E2C" w:rsidR="00F53394" w:rsidRPr="00577575" w:rsidRDefault="00F53394" w:rsidP="00154DB8">
          <w:pPr>
            <w:pStyle w:val="TOCHeading"/>
            <w:numPr>
              <w:ilvl w:val="0"/>
              <w:numId w:val="0"/>
            </w:numPr>
            <w:ind w:left="432" w:hanging="432"/>
            <w:jc w:val="both"/>
            <w:rPr>
              <w:rFonts w:ascii="Times New Roman" w:hAnsi="Times New Roman" w:cs="Times New Roman"/>
              <w:b/>
              <w:bCs/>
              <w:color w:val="auto"/>
              <w:sz w:val="24"/>
              <w:szCs w:val="24"/>
            </w:rPr>
          </w:pPr>
          <w:r w:rsidRPr="00577575">
            <w:rPr>
              <w:rFonts w:ascii="Times New Roman" w:hAnsi="Times New Roman" w:cs="Times New Roman"/>
              <w:b/>
              <w:bCs/>
              <w:color w:val="auto"/>
              <w:sz w:val="24"/>
              <w:szCs w:val="24"/>
            </w:rPr>
            <w:t>Contents</w:t>
          </w:r>
        </w:p>
        <w:p w14:paraId="5E7CFC51" w14:textId="77777777" w:rsidR="003F3B97" w:rsidRPr="00577575" w:rsidRDefault="003F3B97" w:rsidP="00154DB8"/>
        <w:p w14:paraId="61E93D95" w14:textId="6005B770" w:rsidR="003C0E8B" w:rsidRDefault="00F53394">
          <w:pPr>
            <w:pStyle w:val="TOC1"/>
            <w:tabs>
              <w:tab w:val="right" w:leader="dot" w:pos="8805"/>
            </w:tabs>
            <w:rPr>
              <w:rFonts w:asciiTheme="minorHAnsi" w:eastAsiaTheme="minorEastAsia" w:hAnsiTheme="minorHAnsi"/>
              <w:noProof/>
              <w:sz w:val="22"/>
              <w:lang w:val="en-US"/>
            </w:rPr>
          </w:pPr>
          <w:r w:rsidRPr="00577575">
            <w:fldChar w:fldCharType="begin"/>
          </w:r>
          <w:r w:rsidRPr="00577575">
            <w:instrText xml:space="preserve"> TOC \o "1-3" \h \z \u </w:instrText>
          </w:r>
          <w:r w:rsidRPr="00577575">
            <w:fldChar w:fldCharType="separate"/>
          </w:r>
          <w:hyperlink w:anchor="_Toc49291480" w:history="1">
            <w:r w:rsidR="003C0E8B" w:rsidRPr="00DE3220">
              <w:rPr>
                <w:rStyle w:val="Hyperlink"/>
                <w:noProof/>
              </w:rPr>
              <w:t>Abstract</w:t>
            </w:r>
            <w:r w:rsidR="003C0E8B">
              <w:rPr>
                <w:noProof/>
                <w:webHidden/>
              </w:rPr>
              <w:tab/>
            </w:r>
            <w:r w:rsidR="003C0E8B">
              <w:rPr>
                <w:noProof/>
                <w:webHidden/>
              </w:rPr>
              <w:fldChar w:fldCharType="begin"/>
            </w:r>
            <w:r w:rsidR="003C0E8B">
              <w:rPr>
                <w:noProof/>
                <w:webHidden/>
              </w:rPr>
              <w:instrText xml:space="preserve"> PAGEREF _Toc49291480 \h </w:instrText>
            </w:r>
            <w:r w:rsidR="003C0E8B">
              <w:rPr>
                <w:noProof/>
                <w:webHidden/>
              </w:rPr>
            </w:r>
            <w:r w:rsidR="003C0E8B">
              <w:rPr>
                <w:noProof/>
                <w:webHidden/>
              </w:rPr>
              <w:fldChar w:fldCharType="separate"/>
            </w:r>
            <w:r w:rsidR="003C0E8B">
              <w:rPr>
                <w:noProof/>
                <w:webHidden/>
              </w:rPr>
              <w:t>2</w:t>
            </w:r>
            <w:r w:rsidR="003C0E8B">
              <w:rPr>
                <w:noProof/>
                <w:webHidden/>
              </w:rPr>
              <w:fldChar w:fldCharType="end"/>
            </w:r>
          </w:hyperlink>
        </w:p>
        <w:p w14:paraId="4BEC728B" w14:textId="6AFA6532" w:rsidR="003C0E8B" w:rsidRDefault="003E53E1">
          <w:pPr>
            <w:pStyle w:val="TOC1"/>
            <w:tabs>
              <w:tab w:val="right" w:leader="dot" w:pos="8805"/>
            </w:tabs>
            <w:rPr>
              <w:rFonts w:asciiTheme="minorHAnsi" w:eastAsiaTheme="minorEastAsia" w:hAnsiTheme="minorHAnsi"/>
              <w:noProof/>
              <w:sz w:val="22"/>
              <w:lang w:val="en-US"/>
            </w:rPr>
          </w:pPr>
          <w:hyperlink w:anchor="_Toc49291481" w:history="1">
            <w:r w:rsidR="003C0E8B" w:rsidRPr="00DE3220">
              <w:rPr>
                <w:rStyle w:val="Hyperlink"/>
                <w:noProof/>
              </w:rPr>
              <w:t>List of Figures</w:t>
            </w:r>
            <w:r w:rsidR="003C0E8B">
              <w:rPr>
                <w:noProof/>
                <w:webHidden/>
              </w:rPr>
              <w:tab/>
            </w:r>
            <w:r w:rsidR="003C0E8B">
              <w:rPr>
                <w:noProof/>
                <w:webHidden/>
              </w:rPr>
              <w:fldChar w:fldCharType="begin"/>
            </w:r>
            <w:r w:rsidR="003C0E8B">
              <w:rPr>
                <w:noProof/>
                <w:webHidden/>
              </w:rPr>
              <w:instrText xml:space="preserve"> PAGEREF _Toc49291481 \h </w:instrText>
            </w:r>
            <w:r w:rsidR="003C0E8B">
              <w:rPr>
                <w:noProof/>
                <w:webHidden/>
              </w:rPr>
            </w:r>
            <w:r w:rsidR="003C0E8B">
              <w:rPr>
                <w:noProof/>
                <w:webHidden/>
              </w:rPr>
              <w:fldChar w:fldCharType="separate"/>
            </w:r>
            <w:r w:rsidR="003C0E8B">
              <w:rPr>
                <w:noProof/>
                <w:webHidden/>
              </w:rPr>
              <w:t>4</w:t>
            </w:r>
            <w:r w:rsidR="003C0E8B">
              <w:rPr>
                <w:noProof/>
                <w:webHidden/>
              </w:rPr>
              <w:fldChar w:fldCharType="end"/>
            </w:r>
          </w:hyperlink>
        </w:p>
        <w:p w14:paraId="48F30A2C" w14:textId="44CABE80" w:rsidR="003C0E8B" w:rsidRDefault="003E53E1">
          <w:pPr>
            <w:pStyle w:val="TOC1"/>
            <w:tabs>
              <w:tab w:val="right" w:leader="dot" w:pos="8805"/>
            </w:tabs>
            <w:rPr>
              <w:rFonts w:asciiTheme="minorHAnsi" w:eastAsiaTheme="minorEastAsia" w:hAnsiTheme="minorHAnsi"/>
              <w:noProof/>
              <w:sz w:val="22"/>
              <w:lang w:val="en-US"/>
            </w:rPr>
          </w:pPr>
          <w:hyperlink w:anchor="_Toc49291482" w:history="1">
            <w:r w:rsidR="003C0E8B" w:rsidRPr="00DE3220">
              <w:rPr>
                <w:rStyle w:val="Hyperlink"/>
                <w:noProof/>
              </w:rPr>
              <w:t>List of Tables</w:t>
            </w:r>
            <w:r w:rsidR="003C0E8B">
              <w:rPr>
                <w:noProof/>
                <w:webHidden/>
              </w:rPr>
              <w:tab/>
            </w:r>
            <w:r w:rsidR="003C0E8B">
              <w:rPr>
                <w:noProof/>
                <w:webHidden/>
              </w:rPr>
              <w:fldChar w:fldCharType="begin"/>
            </w:r>
            <w:r w:rsidR="003C0E8B">
              <w:rPr>
                <w:noProof/>
                <w:webHidden/>
              </w:rPr>
              <w:instrText xml:space="preserve"> PAGEREF _Toc49291482 \h </w:instrText>
            </w:r>
            <w:r w:rsidR="003C0E8B">
              <w:rPr>
                <w:noProof/>
                <w:webHidden/>
              </w:rPr>
            </w:r>
            <w:r w:rsidR="003C0E8B">
              <w:rPr>
                <w:noProof/>
                <w:webHidden/>
              </w:rPr>
              <w:fldChar w:fldCharType="separate"/>
            </w:r>
            <w:r w:rsidR="003C0E8B">
              <w:rPr>
                <w:noProof/>
                <w:webHidden/>
              </w:rPr>
              <w:t>5</w:t>
            </w:r>
            <w:r w:rsidR="003C0E8B">
              <w:rPr>
                <w:noProof/>
                <w:webHidden/>
              </w:rPr>
              <w:fldChar w:fldCharType="end"/>
            </w:r>
          </w:hyperlink>
        </w:p>
        <w:p w14:paraId="2EDA255C" w14:textId="1E7A3D11" w:rsidR="003C0E8B" w:rsidRDefault="003E53E1">
          <w:pPr>
            <w:pStyle w:val="TOC1"/>
            <w:tabs>
              <w:tab w:val="right" w:leader="dot" w:pos="8805"/>
            </w:tabs>
            <w:rPr>
              <w:rFonts w:asciiTheme="minorHAnsi" w:eastAsiaTheme="minorEastAsia" w:hAnsiTheme="minorHAnsi"/>
              <w:noProof/>
              <w:sz w:val="22"/>
              <w:lang w:val="en-US"/>
            </w:rPr>
          </w:pPr>
          <w:hyperlink w:anchor="_Toc49291483" w:history="1">
            <w:r w:rsidR="003C0E8B" w:rsidRPr="00DE3220">
              <w:rPr>
                <w:rStyle w:val="Hyperlink"/>
                <w:noProof/>
              </w:rPr>
              <w:t>Abbreviations</w:t>
            </w:r>
            <w:r w:rsidR="003C0E8B">
              <w:rPr>
                <w:noProof/>
                <w:webHidden/>
              </w:rPr>
              <w:tab/>
            </w:r>
            <w:r w:rsidR="003C0E8B">
              <w:rPr>
                <w:noProof/>
                <w:webHidden/>
              </w:rPr>
              <w:fldChar w:fldCharType="begin"/>
            </w:r>
            <w:r w:rsidR="003C0E8B">
              <w:rPr>
                <w:noProof/>
                <w:webHidden/>
              </w:rPr>
              <w:instrText xml:space="preserve"> PAGEREF _Toc49291483 \h </w:instrText>
            </w:r>
            <w:r w:rsidR="003C0E8B">
              <w:rPr>
                <w:noProof/>
                <w:webHidden/>
              </w:rPr>
            </w:r>
            <w:r w:rsidR="003C0E8B">
              <w:rPr>
                <w:noProof/>
                <w:webHidden/>
              </w:rPr>
              <w:fldChar w:fldCharType="separate"/>
            </w:r>
            <w:r w:rsidR="003C0E8B">
              <w:rPr>
                <w:noProof/>
                <w:webHidden/>
              </w:rPr>
              <w:t>6</w:t>
            </w:r>
            <w:r w:rsidR="003C0E8B">
              <w:rPr>
                <w:noProof/>
                <w:webHidden/>
              </w:rPr>
              <w:fldChar w:fldCharType="end"/>
            </w:r>
          </w:hyperlink>
        </w:p>
        <w:p w14:paraId="01D7F911" w14:textId="4B012A99" w:rsidR="003C0E8B" w:rsidRDefault="003E53E1">
          <w:pPr>
            <w:pStyle w:val="TOC1"/>
            <w:tabs>
              <w:tab w:val="right" w:leader="dot" w:pos="8805"/>
            </w:tabs>
            <w:rPr>
              <w:rFonts w:asciiTheme="minorHAnsi" w:eastAsiaTheme="minorEastAsia" w:hAnsiTheme="minorHAnsi"/>
              <w:noProof/>
              <w:sz w:val="22"/>
              <w:lang w:val="en-US"/>
            </w:rPr>
          </w:pPr>
          <w:hyperlink w:anchor="_Toc49291484" w:history="1">
            <w:r w:rsidR="003C0E8B" w:rsidRPr="00DE3220">
              <w:rPr>
                <w:rStyle w:val="Hyperlink"/>
                <w:noProof/>
              </w:rPr>
              <w:t>Introduction</w:t>
            </w:r>
            <w:r w:rsidR="003C0E8B">
              <w:rPr>
                <w:noProof/>
                <w:webHidden/>
              </w:rPr>
              <w:tab/>
            </w:r>
            <w:r w:rsidR="003C0E8B">
              <w:rPr>
                <w:noProof/>
                <w:webHidden/>
              </w:rPr>
              <w:fldChar w:fldCharType="begin"/>
            </w:r>
            <w:r w:rsidR="003C0E8B">
              <w:rPr>
                <w:noProof/>
                <w:webHidden/>
              </w:rPr>
              <w:instrText xml:space="preserve"> PAGEREF _Toc49291484 \h </w:instrText>
            </w:r>
            <w:r w:rsidR="003C0E8B">
              <w:rPr>
                <w:noProof/>
                <w:webHidden/>
              </w:rPr>
            </w:r>
            <w:r w:rsidR="003C0E8B">
              <w:rPr>
                <w:noProof/>
                <w:webHidden/>
              </w:rPr>
              <w:fldChar w:fldCharType="separate"/>
            </w:r>
            <w:r w:rsidR="003C0E8B">
              <w:rPr>
                <w:noProof/>
                <w:webHidden/>
              </w:rPr>
              <w:t>7</w:t>
            </w:r>
            <w:r w:rsidR="003C0E8B">
              <w:rPr>
                <w:noProof/>
                <w:webHidden/>
              </w:rPr>
              <w:fldChar w:fldCharType="end"/>
            </w:r>
          </w:hyperlink>
        </w:p>
        <w:p w14:paraId="557AAEF5" w14:textId="2A70A538" w:rsidR="003C0E8B" w:rsidRDefault="003E53E1">
          <w:pPr>
            <w:pStyle w:val="TOC1"/>
            <w:tabs>
              <w:tab w:val="right" w:leader="dot" w:pos="8805"/>
            </w:tabs>
            <w:rPr>
              <w:rFonts w:asciiTheme="minorHAnsi" w:eastAsiaTheme="minorEastAsia" w:hAnsiTheme="minorHAnsi"/>
              <w:noProof/>
              <w:sz w:val="22"/>
              <w:lang w:val="en-US"/>
            </w:rPr>
          </w:pPr>
          <w:hyperlink w:anchor="_Toc49291485" w:history="1">
            <w:r w:rsidR="003C0E8B" w:rsidRPr="00DE3220">
              <w:rPr>
                <w:rStyle w:val="Hyperlink"/>
                <w:noProof/>
              </w:rPr>
              <w:t>Part 1: Internet Protocols and IP Addressing using IPv4 and IPv6</w:t>
            </w:r>
            <w:r w:rsidR="003C0E8B">
              <w:rPr>
                <w:noProof/>
                <w:webHidden/>
              </w:rPr>
              <w:tab/>
            </w:r>
            <w:r w:rsidR="003C0E8B">
              <w:rPr>
                <w:noProof/>
                <w:webHidden/>
              </w:rPr>
              <w:fldChar w:fldCharType="begin"/>
            </w:r>
            <w:r w:rsidR="003C0E8B">
              <w:rPr>
                <w:noProof/>
                <w:webHidden/>
              </w:rPr>
              <w:instrText xml:space="preserve"> PAGEREF _Toc49291485 \h </w:instrText>
            </w:r>
            <w:r w:rsidR="003C0E8B">
              <w:rPr>
                <w:noProof/>
                <w:webHidden/>
              </w:rPr>
            </w:r>
            <w:r w:rsidR="003C0E8B">
              <w:rPr>
                <w:noProof/>
                <w:webHidden/>
              </w:rPr>
              <w:fldChar w:fldCharType="separate"/>
            </w:r>
            <w:r w:rsidR="003C0E8B">
              <w:rPr>
                <w:noProof/>
                <w:webHidden/>
              </w:rPr>
              <w:t>7</w:t>
            </w:r>
            <w:r w:rsidR="003C0E8B">
              <w:rPr>
                <w:noProof/>
                <w:webHidden/>
              </w:rPr>
              <w:fldChar w:fldCharType="end"/>
            </w:r>
          </w:hyperlink>
        </w:p>
        <w:p w14:paraId="5E96C62B" w14:textId="2CC4DDB9" w:rsidR="003C0E8B" w:rsidRDefault="003E53E1">
          <w:pPr>
            <w:pStyle w:val="TOC2"/>
            <w:tabs>
              <w:tab w:val="right" w:leader="dot" w:pos="8805"/>
            </w:tabs>
            <w:rPr>
              <w:rFonts w:asciiTheme="minorHAnsi" w:eastAsiaTheme="minorEastAsia" w:hAnsiTheme="minorHAnsi"/>
              <w:noProof/>
              <w:sz w:val="22"/>
              <w:lang w:val="en-US"/>
            </w:rPr>
          </w:pPr>
          <w:hyperlink w:anchor="_Toc49291486" w:history="1">
            <w:r w:rsidR="003C0E8B" w:rsidRPr="00DE3220">
              <w:rPr>
                <w:rStyle w:val="Hyperlink"/>
                <w:noProof/>
              </w:rPr>
              <w:t>Basics of IP Addressing</w:t>
            </w:r>
            <w:r w:rsidR="003C0E8B">
              <w:rPr>
                <w:noProof/>
                <w:webHidden/>
              </w:rPr>
              <w:tab/>
            </w:r>
            <w:r w:rsidR="003C0E8B">
              <w:rPr>
                <w:noProof/>
                <w:webHidden/>
              </w:rPr>
              <w:fldChar w:fldCharType="begin"/>
            </w:r>
            <w:r w:rsidR="003C0E8B">
              <w:rPr>
                <w:noProof/>
                <w:webHidden/>
              </w:rPr>
              <w:instrText xml:space="preserve"> PAGEREF _Toc49291486 \h </w:instrText>
            </w:r>
            <w:r w:rsidR="003C0E8B">
              <w:rPr>
                <w:noProof/>
                <w:webHidden/>
              </w:rPr>
            </w:r>
            <w:r w:rsidR="003C0E8B">
              <w:rPr>
                <w:noProof/>
                <w:webHidden/>
              </w:rPr>
              <w:fldChar w:fldCharType="separate"/>
            </w:r>
            <w:r w:rsidR="003C0E8B">
              <w:rPr>
                <w:noProof/>
                <w:webHidden/>
              </w:rPr>
              <w:t>7</w:t>
            </w:r>
            <w:r w:rsidR="003C0E8B">
              <w:rPr>
                <w:noProof/>
                <w:webHidden/>
              </w:rPr>
              <w:fldChar w:fldCharType="end"/>
            </w:r>
          </w:hyperlink>
        </w:p>
        <w:p w14:paraId="593D564E" w14:textId="4645D437" w:rsidR="003C0E8B" w:rsidRDefault="003E53E1">
          <w:pPr>
            <w:pStyle w:val="TOC2"/>
            <w:tabs>
              <w:tab w:val="right" w:leader="dot" w:pos="8805"/>
            </w:tabs>
            <w:rPr>
              <w:rFonts w:asciiTheme="minorHAnsi" w:eastAsiaTheme="minorEastAsia" w:hAnsiTheme="minorHAnsi"/>
              <w:noProof/>
              <w:sz w:val="22"/>
              <w:lang w:val="en-US"/>
            </w:rPr>
          </w:pPr>
          <w:hyperlink w:anchor="_Toc49291487" w:history="1">
            <w:r w:rsidR="003C0E8B" w:rsidRPr="00DE3220">
              <w:rPr>
                <w:rStyle w:val="Hyperlink"/>
                <w:noProof/>
              </w:rPr>
              <w:t>IPv6 Address Types</w:t>
            </w:r>
            <w:r w:rsidR="003C0E8B">
              <w:rPr>
                <w:noProof/>
                <w:webHidden/>
              </w:rPr>
              <w:tab/>
            </w:r>
            <w:r w:rsidR="003C0E8B">
              <w:rPr>
                <w:noProof/>
                <w:webHidden/>
              </w:rPr>
              <w:fldChar w:fldCharType="begin"/>
            </w:r>
            <w:r w:rsidR="003C0E8B">
              <w:rPr>
                <w:noProof/>
                <w:webHidden/>
              </w:rPr>
              <w:instrText xml:space="preserve"> PAGEREF _Toc49291487 \h </w:instrText>
            </w:r>
            <w:r w:rsidR="003C0E8B">
              <w:rPr>
                <w:noProof/>
                <w:webHidden/>
              </w:rPr>
            </w:r>
            <w:r w:rsidR="003C0E8B">
              <w:rPr>
                <w:noProof/>
                <w:webHidden/>
              </w:rPr>
              <w:fldChar w:fldCharType="separate"/>
            </w:r>
            <w:r w:rsidR="003C0E8B">
              <w:rPr>
                <w:noProof/>
                <w:webHidden/>
              </w:rPr>
              <w:t>9</w:t>
            </w:r>
            <w:r w:rsidR="003C0E8B">
              <w:rPr>
                <w:noProof/>
                <w:webHidden/>
              </w:rPr>
              <w:fldChar w:fldCharType="end"/>
            </w:r>
          </w:hyperlink>
        </w:p>
        <w:p w14:paraId="2124E3C0" w14:textId="60885752" w:rsidR="003C0E8B" w:rsidRDefault="003E53E1">
          <w:pPr>
            <w:pStyle w:val="TOC2"/>
            <w:tabs>
              <w:tab w:val="right" w:leader="dot" w:pos="8805"/>
            </w:tabs>
            <w:rPr>
              <w:rFonts w:asciiTheme="minorHAnsi" w:eastAsiaTheme="minorEastAsia" w:hAnsiTheme="minorHAnsi"/>
              <w:noProof/>
              <w:sz w:val="22"/>
              <w:lang w:val="en-US"/>
            </w:rPr>
          </w:pPr>
          <w:hyperlink w:anchor="_Toc49291488" w:history="1">
            <w:r w:rsidR="003C0E8B" w:rsidRPr="00DE3220">
              <w:rPr>
                <w:rStyle w:val="Hyperlink"/>
                <w:noProof/>
              </w:rPr>
              <w:t>Subnetworks and Subnet Masks</w:t>
            </w:r>
            <w:r w:rsidR="003C0E8B">
              <w:rPr>
                <w:noProof/>
                <w:webHidden/>
              </w:rPr>
              <w:tab/>
            </w:r>
            <w:r w:rsidR="003C0E8B">
              <w:rPr>
                <w:noProof/>
                <w:webHidden/>
              </w:rPr>
              <w:fldChar w:fldCharType="begin"/>
            </w:r>
            <w:r w:rsidR="003C0E8B">
              <w:rPr>
                <w:noProof/>
                <w:webHidden/>
              </w:rPr>
              <w:instrText xml:space="preserve"> PAGEREF _Toc49291488 \h </w:instrText>
            </w:r>
            <w:r w:rsidR="003C0E8B">
              <w:rPr>
                <w:noProof/>
                <w:webHidden/>
              </w:rPr>
            </w:r>
            <w:r w:rsidR="003C0E8B">
              <w:rPr>
                <w:noProof/>
                <w:webHidden/>
              </w:rPr>
              <w:fldChar w:fldCharType="separate"/>
            </w:r>
            <w:r w:rsidR="003C0E8B">
              <w:rPr>
                <w:noProof/>
                <w:webHidden/>
              </w:rPr>
              <w:t>10</w:t>
            </w:r>
            <w:r w:rsidR="003C0E8B">
              <w:rPr>
                <w:noProof/>
                <w:webHidden/>
              </w:rPr>
              <w:fldChar w:fldCharType="end"/>
            </w:r>
          </w:hyperlink>
        </w:p>
        <w:p w14:paraId="1F42086E" w14:textId="31DAD48B" w:rsidR="003C0E8B" w:rsidRDefault="003E53E1">
          <w:pPr>
            <w:pStyle w:val="TOC2"/>
            <w:tabs>
              <w:tab w:val="right" w:leader="dot" w:pos="8805"/>
            </w:tabs>
            <w:rPr>
              <w:rFonts w:asciiTheme="minorHAnsi" w:eastAsiaTheme="minorEastAsia" w:hAnsiTheme="minorHAnsi"/>
              <w:noProof/>
              <w:sz w:val="22"/>
              <w:lang w:val="en-US"/>
            </w:rPr>
          </w:pPr>
          <w:hyperlink w:anchor="_Toc49291489" w:history="1">
            <w:r w:rsidR="003C0E8B" w:rsidRPr="00DE3220">
              <w:rPr>
                <w:rStyle w:val="Hyperlink"/>
                <w:noProof/>
              </w:rPr>
              <w:t>IPv6</w:t>
            </w:r>
            <w:r w:rsidR="003C0E8B" w:rsidRPr="00DE3220">
              <w:rPr>
                <w:rStyle w:val="Hyperlink"/>
                <w:noProof/>
                <w:lang w:val="en-US"/>
              </w:rPr>
              <w:t xml:space="preserve"> Headers</w:t>
            </w:r>
            <w:r w:rsidR="003C0E8B">
              <w:rPr>
                <w:noProof/>
                <w:webHidden/>
              </w:rPr>
              <w:tab/>
            </w:r>
            <w:r w:rsidR="003C0E8B">
              <w:rPr>
                <w:noProof/>
                <w:webHidden/>
              </w:rPr>
              <w:fldChar w:fldCharType="begin"/>
            </w:r>
            <w:r w:rsidR="003C0E8B">
              <w:rPr>
                <w:noProof/>
                <w:webHidden/>
              </w:rPr>
              <w:instrText xml:space="preserve"> PAGEREF _Toc49291489 \h </w:instrText>
            </w:r>
            <w:r w:rsidR="003C0E8B">
              <w:rPr>
                <w:noProof/>
                <w:webHidden/>
              </w:rPr>
            </w:r>
            <w:r w:rsidR="003C0E8B">
              <w:rPr>
                <w:noProof/>
                <w:webHidden/>
              </w:rPr>
              <w:fldChar w:fldCharType="separate"/>
            </w:r>
            <w:r w:rsidR="003C0E8B">
              <w:rPr>
                <w:noProof/>
                <w:webHidden/>
              </w:rPr>
              <w:t>11</w:t>
            </w:r>
            <w:r w:rsidR="003C0E8B">
              <w:rPr>
                <w:noProof/>
                <w:webHidden/>
              </w:rPr>
              <w:fldChar w:fldCharType="end"/>
            </w:r>
          </w:hyperlink>
        </w:p>
        <w:p w14:paraId="434A28F8" w14:textId="6C12B1C3" w:rsidR="003C0E8B" w:rsidRDefault="003E53E1">
          <w:pPr>
            <w:pStyle w:val="TOC2"/>
            <w:tabs>
              <w:tab w:val="right" w:leader="dot" w:pos="8805"/>
            </w:tabs>
            <w:rPr>
              <w:rFonts w:asciiTheme="minorHAnsi" w:eastAsiaTheme="minorEastAsia" w:hAnsiTheme="minorHAnsi"/>
              <w:noProof/>
              <w:sz w:val="22"/>
              <w:lang w:val="en-US"/>
            </w:rPr>
          </w:pPr>
          <w:hyperlink w:anchor="_Toc49291490" w:history="1">
            <w:r w:rsidR="003C0E8B" w:rsidRPr="00DE3220">
              <w:rPr>
                <w:rStyle w:val="Hyperlink"/>
                <w:noProof/>
              </w:rPr>
              <w:t>IPv6 Extension Headers</w:t>
            </w:r>
            <w:r w:rsidR="003C0E8B">
              <w:rPr>
                <w:noProof/>
                <w:webHidden/>
              </w:rPr>
              <w:tab/>
            </w:r>
            <w:r w:rsidR="003C0E8B">
              <w:rPr>
                <w:noProof/>
                <w:webHidden/>
              </w:rPr>
              <w:fldChar w:fldCharType="begin"/>
            </w:r>
            <w:r w:rsidR="003C0E8B">
              <w:rPr>
                <w:noProof/>
                <w:webHidden/>
              </w:rPr>
              <w:instrText xml:space="preserve"> PAGEREF _Toc49291490 \h </w:instrText>
            </w:r>
            <w:r w:rsidR="003C0E8B">
              <w:rPr>
                <w:noProof/>
                <w:webHidden/>
              </w:rPr>
            </w:r>
            <w:r w:rsidR="003C0E8B">
              <w:rPr>
                <w:noProof/>
                <w:webHidden/>
              </w:rPr>
              <w:fldChar w:fldCharType="separate"/>
            </w:r>
            <w:r w:rsidR="003C0E8B">
              <w:rPr>
                <w:noProof/>
                <w:webHidden/>
              </w:rPr>
              <w:t>13</w:t>
            </w:r>
            <w:r w:rsidR="003C0E8B">
              <w:rPr>
                <w:noProof/>
                <w:webHidden/>
              </w:rPr>
              <w:fldChar w:fldCharType="end"/>
            </w:r>
          </w:hyperlink>
        </w:p>
        <w:p w14:paraId="0F12971A" w14:textId="41D08B64" w:rsidR="003C0E8B" w:rsidRDefault="003E53E1">
          <w:pPr>
            <w:pStyle w:val="TOC2"/>
            <w:tabs>
              <w:tab w:val="right" w:leader="dot" w:pos="8805"/>
            </w:tabs>
            <w:rPr>
              <w:rFonts w:asciiTheme="minorHAnsi" w:eastAsiaTheme="minorEastAsia" w:hAnsiTheme="minorHAnsi"/>
              <w:noProof/>
              <w:sz w:val="22"/>
              <w:lang w:val="en-US"/>
            </w:rPr>
          </w:pPr>
          <w:hyperlink w:anchor="_Toc49291491" w:history="1">
            <w:r w:rsidR="003C0E8B" w:rsidRPr="00DE3220">
              <w:rPr>
                <w:rStyle w:val="Hyperlink"/>
                <w:noProof/>
              </w:rPr>
              <w:t>Comparative Analysis</w:t>
            </w:r>
            <w:r w:rsidR="003C0E8B">
              <w:rPr>
                <w:noProof/>
                <w:webHidden/>
              </w:rPr>
              <w:tab/>
            </w:r>
            <w:r w:rsidR="003C0E8B">
              <w:rPr>
                <w:noProof/>
                <w:webHidden/>
              </w:rPr>
              <w:fldChar w:fldCharType="begin"/>
            </w:r>
            <w:r w:rsidR="003C0E8B">
              <w:rPr>
                <w:noProof/>
                <w:webHidden/>
              </w:rPr>
              <w:instrText xml:space="preserve"> PAGEREF _Toc49291491 \h </w:instrText>
            </w:r>
            <w:r w:rsidR="003C0E8B">
              <w:rPr>
                <w:noProof/>
                <w:webHidden/>
              </w:rPr>
            </w:r>
            <w:r w:rsidR="003C0E8B">
              <w:rPr>
                <w:noProof/>
                <w:webHidden/>
              </w:rPr>
              <w:fldChar w:fldCharType="separate"/>
            </w:r>
            <w:r w:rsidR="003C0E8B">
              <w:rPr>
                <w:noProof/>
                <w:webHidden/>
              </w:rPr>
              <w:t>14</w:t>
            </w:r>
            <w:r w:rsidR="003C0E8B">
              <w:rPr>
                <w:noProof/>
                <w:webHidden/>
              </w:rPr>
              <w:fldChar w:fldCharType="end"/>
            </w:r>
          </w:hyperlink>
        </w:p>
        <w:p w14:paraId="573B6E3A" w14:textId="7CA4592B" w:rsidR="003C0E8B" w:rsidRDefault="003E53E1">
          <w:pPr>
            <w:pStyle w:val="TOC1"/>
            <w:tabs>
              <w:tab w:val="right" w:leader="dot" w:pos="8805"/>
            </w:tabs>
            <w:rPr>
              <w:rFonts w:asciiTheme="minorHAnsi" w:eastAsiaTheme="minorEastAsia" w:hAnsiTheme="minorHAnsi"/>
              <w:noProof/>
              <w:sz w:val="22"/>
              <w:lang w:val="en-US"/>
            </w:rPr>
          </w:pPr>
          <w:hyperlink w:anchor="_Toc49291492" w:history="1">
            <w:r w:rsidR="003C0E8B" w:rsidRPr="00DE3220">
              <w:rPr>
                <w:rStyle w:val="Hyperlink"/>
                <w:noProof/>
              </w:rPr>
              <w:t>Part 2: IP Addressing Scheme</w:t>
            </w:r>
            <w:r w:rsidR="003C0E8B">
              <w:rPr>
                <w:noProof/>
                <w:webHidden/>
              </w:rPr>
              <w:tab/>
            </w:r>
            <w:r w:rsidR="003C0E8B">
              <w:rPr>
                <w:noProof/>
                <w:webHidden/>
              </w:rPr>
              <w:fldChar w:fldCharType="begin"/>
            </w:r>
            <w:r w:rsidR="003C0E8B">
              <w:rPr>
                <w:noProof/>
                <w:webHidden/>
              </w:rPr>
              <w:instrText xml:space="preserve"> PAGEREF _Toc49291492 \h </w:instrText>
            </w:r>
            <w:r w:rsidR="003C0E8B">
              <w:rPr>
                <w:noProof/>
                <w:webHidden/>
              </w:rPr>
            </w:r>
            <w:r w:rsidR="003C0E8B">
              <w:rPr>
                <w:noProof/>
                <w:webHidden/>
              </w:rPr>
              <w:fldChar w:fldCharType="separate"/>
            </w:r>
            <w:r w:rsidR="003C0E8B">
              <w:rPr>
                <w:noProof/>
                <w:webHidden/>
              </w:rPr>
              <w:t>15</w:t>
            </w:r>
            <w:r w:rsidR="003C0E8B">
              <w:rPr>
                <w:noProof/>
                <w:webHidden/>
              </w:rPr>
              <w:fldChar w:fldCharType="end"/>
            </w:r>
          </w:hyperlink>
        </w:p>
        <w:p w14:paraId="1E00803D" w14:textId="33E30EFF" w:rsidR="003C0E8B" w:rsidRDefault="003E53E1">
          <w:pPr>
            <w:pStyle w:val="TOC2"/>
            <w:tabs>
              <w:tab w:val="right" w:leader="dot" w:pos="8805"/>
            </w:tabs>
            <w:rPr>
              <w:rFonts w:asciiTheme="minorHAnsi" w:eastAsiaTheme="minorEastAsia" w:hAnsiTheme="minorHAnsi"/>
              <w:noProof/>
              <w:sz w:val="22"/>
              <w:lang w:val="en-US"/>
            </w:rPr>
          </w:pPr>
          <w:hyperlink w:anchor="_Toc49291493" w:history="1">
            <w:r w:rsidR="003C0E8B" w:rsidRPr="00DE3220">
              <w:rPr>
                <w:rStyle w:val="Hyperlink"/>
                <w:noProof/>
              </w:rPr>
              <w:t>IPv6 Addresses</w:t>
            </w:r>
            <w:r w:rsidR="003C0E8B">
              <w:rPr>
                <w:noProof/>
                <w:webHidden/>
              </w:rPr>
              <w:tab/>
            </w:r>
            <w:r w:rsidR="003C0E8B">
              <w:rPr>
                <w:noProof/>
                <w:webHidden/>
              </w:rPr>
              <w:fldChar w:fldCharType="begin"/>
            </w:r>
            <w:r w:rsidR="003C0E8B">
              <w:rPr>
                <w:noProof/>
                <w:webHidden/>
              </w:rPr>
              <w:instrText xml:space="preserve"> PAGEREF _Toc49291493 \h </w:instrText>
            </w:r>
            <w:r w:rsidR="003C0E8B">
              <w:rPr>
                <w:noProof/>
                <w:webHidden/>
              </w:rPr>
            </w:r>
            <w:r w:rsidR="003C0E8B">
              <w:rPr>
                <w:noProof/>
                <w:webHidden/>
              </w:rPr>
              <w:fldChar w:fldCharType="separate"/>
            </w:r>
            <w:r w:rsidR="003C0E8B">
              <w:rPr>
                <w:noProof/>
                <w:webHidden/>
              </w:rPr>
              <w:t>15</w:t>
            </w:r>
            <w:r w:rsidR="003C0E8B">
              <w:rPr>
                <w:noProof/>
                <w:webHidden/>
              </w:rPr>
              <w:fldChar w:fldCharType="end"/>
            </w:r>
          </w:hyperlink>
        </w:p>
        <w:p w14:paraId="14445D7C" w14:textId="49BE68D8" w:rsidR="003C0E8B" w:rsidRDefault="003E53E1">
          <w:pPr>
            <w:pStyle w:val="TOC2"/>
            <w:tabs>
              <w:tab w:val="right" w:leader="dot" w:pos="8805"/>
            </w:tabs>
            <w:rPr>
              <w:rFonts w:asciiTheme="minorHAnsi" w:eastAsiaTheme="minorEastAsia" w:hAnsiTheme="minorHAnsi"/>
              <w:noProof/>
              <w:sz w:val="22"/>
              <w:lang w:val="en-US"/>
            </w:rPr>
          </w:pPr>
          <w:hyperlink w:anchor="_Toc49291494" w:history="1">
            <w:r w:rsidR="003C0E8B" w:rsidRPr="00DE3220">
              <w:rPr>
                <w:rStyle w:val="Hyperlink"/>
                <w:noProof/>
              </w:rPr>
              <w:t>The Network Topology</w:t>
            </w:r>
            <w:r w:rsidR="003C0E8B">
              <w:rPr>
                <w:noProof/>
                <w:webHidden/>
              </w:rPr>
              <w:tab/>
            </w:r>
            <w:r w:rsidR="003C0E8B">
              <w:rPr>
                <w:noProof/>
                <w:webHidden/>
              </w:rPr>
              <w:fldChar w:fldCharType="begin"/>
            </w:r>
            <w:r w:rsidR="003C0E8B">
              <w:rPr>
                <w:noProof/>
                <w:webHidden/>
              </w:rPr>
              <w:instrText xml:space="preserve"> PAGEREF _Toc49291494 \h </w:instrText>
            </w:r>
            <w:r w:rsidR="003C0E8B">
              <w:rPr>
                <w:noProof/>
                <w:webHidden/>
              </w:rPr>
            </w:r>
            <w:r w:rsidR="003C0E8B">
              <w:rPr>
                <w:noProof/>
                <w:webHidden/>
              </w:rPr>
              <w:fldChar w:fldCharType="separate"/>
            </w:r>
            <w:r w:rsidR="003C0E8B">
              <w:rPr>
                <w:noProof/>
                <w:webHidden/>
              </w:rPr>
              <w:t>18</w:t>
            </w:r>
            <w:r w:rsidR="003C0E8B">
              <w:rPr>
                <w:noProof/>
                <w:webHidden/>
              </w:rPr>
              <w:fldChar w:fldCharType="end"/>
            </w:r>
          </w:hyperlink>
        </w:p>
        <w:p w14:paraId="1DC30FCD" w14:textId="6AD08DC7" w:rsidR="003C0E8B" w:rsidRDefault="003E53E1">
          <w:pPr>
            <w:pStyle w:val="TOC2"/>
            <w:tabs>
              <w:tab w:val="right" w:leader="dot" w:pos="8805"/>
            </w:tabs>
            <w:rPr>
              <w:rFonts w:asciiTheme="minorHAnsi" w:eastAsiaTheme="minorEastAsia" w:hAnsiTheme="minorHAnsi"/>
              <w:noProof/>
              <w:sz w:val="22"/>
              <w:lang w:val="en-US"/>
            </w:rPr>
          </w:pPr>
          <w:hyperlink w:anchor="_Toc49291495" w:history="1">
            <w:r w:rsidR="003C0E8B" w:rsidRPr="00DE3220">
              <w:rPr>
                <w:rStyle w:val="Hyperlink"/>
                <w:noProof/>
              </w:rPr>
              <w:t>Dual-Stack Protocol Implementation</w:t>
            </w:r>
            <w:r w:rsidR="003C0E8B">
              <w:rPr>
                <w:noProof/>
                <w:webHidden/>
              </w:rPr>
              <w:tab/>
            </w:r>
            <w:r w:rsidR="003C0E8B">
              <w:rPr>
                <w:noProof/>
                <w:webHidden/>
              </w:rPr>
              <w:fldChar w:fldCharType="begin"/>
            </w:r>
            <w:r w:rsidR="003C0E8B">
              <w:rPr>
                <w:noProof/>
                <w:webHidden/>
              </w:rPr>
              <w:instrText xml:space="preserve"> PAGEREF _Toc49291495 \h </w:instrText>
            </w:r>
            <w:r w:rsidR="003C0E8B">
              <w:rPr>
                <w:noProof/>
                <w:webHidden/>
              </w:rPr>
            </w:r>
            <w:r w:rsidR="003C0E8B">
              <w:rPr>
                <w:noProof/>
                <w:webHidden/>
              </w:rPr>
              <w:fldChar w:fldCharType="separate"/>
            </w:r>
            <w:r w:rsidR="003C0E8B">
              <w:rPr>
                <w:noProof/>
                <w:webHidden/>
              </w:rPr>
              <w:t>19</w:t>
            </w:r>
            <w:r w:rsidR="003C0E8B">
              <w:rPr>
                <w:noProof/>
                <w:webHidden/>
              </w:rPr>
              <w:fldChar w:fldCharType="end"/>
            </w:r>
          </w:hyperlink>
        </w:p>
        <w:p w14:paraId="5F41F653" w14:textId="72A8577A" w:rsidR="003C0E8B" w:rsidRDefault="003E53E1">
          <w:pPr>
            <w:pStyle w:val="TOC1"/>
            <w:tabs>
              <w:tab w:val="right" w:leader="dot" w:pos="8805"/>
            </w:tabs>
            <w:rPr>
              <w:rFonts w:asciiTheme="minorHAnsi" w:eastAsiaTheme="minorEastAsia" w:hAnsiTheme="minorHAnsi"/>
              <w:noProof/>
              <w:sz w:val="22"/>
              <w:lang w:val="en-US"/>
            </w:rPr>
          </w:pPr>
          <w:hyperlink w:anchor="_Toc49291496" w:history="1">
            <w:r w:rsidR="003C0E8B" w:rsidRPr="00DE3220">
              <w:rPr>
                <w:rStyle w:val="Hyperlink"/>
                <w:noProof/>
              </w:rPr>
              <w:t>Conclusion</w:t>
            </w:r>
            <w:r w:rsidR="003C0E8B">
              <w:rPr>
                <w:noProof/>
                <w:webHidden/>
              </w:rPr>
              <w:tab/>
            </w:r>
            <w:r w:rsidR="003C0E8B">
              <w:rPr>
                <w:noProof/>
                <w:webHidden/>
              </w:rPr>
              <w:fldChar w:fldCharType="begin"/>
            </w:r>
            <w:r w:rsidR="003C0E8B">
              <w:rPr>
                <w:noProof/>
                <w:webHidden/>
              </w:rPr>
              <w:instrText xml:space="preserve"> PAGEREF _Toc49291496 \h </w:instrText>
            </w:r>
            <w:r w:rsidR="003C0E8B">
              <w:rPr>
                <w:noProof/>
                <w:webHidden/>
              </w:rPr>
            </w:r>
            <w:r w:rsidR="003C0E8B">
              <w:rPr>
                <w:noProof/>
                <w:webHidden/>
              </w:rPr>
              <w:fldChar w:fldCharType="separate"/>
            </w:r>
            <w:r w:rsidR="003C0E8B">
              <w:rPr>
                <w:noProof/>
                <w:webHidden/>
              </w:rPr>
              <w:t>20</w:t>
            </w:r>
            <w:r w:rsidR="003C0E8B">
              <w:rPr>
                <w:noProof/>
                <w:webHidden/>
              </w:rPr>
              <w:fldChar w:fldCharType="end"/>
            </w:r>
          </w:hyperlink>
        </w:p>
        <w:p w14:paraId="0093B99B" w14:textId="5DFA6D72" w:rsidR="003C0E8B" w:rsidRDefault="003E53E1">
          <w:pPr>
            <w:pStyle w:val="TOC1"/>
            <w:tabs>
              <w:tab w:val="right" w:leader="dot" w:pos="8805"/>
            </w:tabs>
            <w:rPr>
              <w:rFonts w:asciiTheme="minorHAnsi" w:eastAsiaTheme="minorEastAsia" w:hAnsiTheme="minorHAnsi"/>
              <w:noProof/>
              <w:sz w:val="22"/>
              <w:lang w:val="en-US"/>
            </w:rPr>
          </w:pPr>
          <w:hyperlink w:anchor="_Toc49291497" w:history="1">
            <w:r w:rsidR="003C0E8B" w:rsidRPr="00DE3220">
              <w:rPr>
                <w:rStyle w:val="Hyperlink"/>
                <w:noProof/>
              </w:rPr>
              <w:t>References</w:t>
            </w:r>
            <w:r w:rsidR="003C0E8B">
              <w:rPr>
                <w:noProof/>
                <w:webHidden/>
              </w:rPr>
              <w:tab/>
            </w:r>
            <w:r w:rsidR="003C0E8B">
              <w:rPr>
                <w:noProof/>
                <w:webHidden/>
              </w:rPr>
              <w:fldChar w:fldCharType="begin"/>
            </w:r>
            <w:r w:rsidR="003C0E8B">
              <w:rPr>
                <w:noProof/>
                <w:webHidden/>
              </w:rPr>
              <w:instrText xml:space="preserve"> PAGEREF _Toc49291497 \h </w:instrText>
            </w:r>
            <w:r w:rsidR="003C0E8B">
              <w:rPr>
                <w:noProof/>
                <w:webHidden/>
              </w:rPr>
            </w:r>
            <w:r w:rsidR="003C0E8B">
              <w:rPr>
                <w:noProof/>
                <w:webHidden/>
              </w:rPr>
              <w:fldChar w:fldCharType="separate"/>
            </w:r>
            <w:r w:rsidR="003C0E8B">
              <w:rPr>
                <w:noProof/>
                <w:webHidden/>
              </w:rPr>
              <w:t>21</w:t>
            </w:r>
            <w:r w:rsidR="003C0E8B">
              <w:rPr>
                <w:noProof/>
                <w:webHidden/>
              </w:rPr>
              <w:fldChar w:fldCharType="end"/>
            </w:r>
          </w:hyperlink>
        </w:p>
        <w:p w14:paraId="5F96498C" w14:textId="3DA79AC5" w:rsidR="00F53394" w:rsidRPr="00577575" w:rsidRDefault="00F53394" w:rsidP="00154DB8">
          <w:r w:rsidRPr="00577575">
            <w:rPr>
              <w:b/>
              <w:bCs/>
              <w:noProof/>
            </w:rPr>
            <w:fldChar w:fldCharType="end"/>
          </w:r>
        </w:p>
      </w:sdtContent>
    </w:sdt>
    <w:p w14:paraId="156576DA" w14:textId="058BFA83" w:rsidR="004E2529" w:rsidRPr="00577575" w:rsidRDefault="004E2529" w:rsidP="00154DB8">
      <w:pPr>
        <w:spacing w:after="160" w:line="259" w:lineRule="auto"/>
        <w:rPr>
          <w:rFonts w:eastAsiaTheme="majorEastAsia" w:cstheme="majorBidi"/>
          <w:b/>
          <w:szCs w:val="32"/>
        </w:rPr>
      </w:pPr>
      <w:r w:rsidRPr="00577575">
        <w:rPr>
          <w:rFonts w:eastAsiaTheme="majorEastAsia" w:cstheme="majorBidi"/>
          <w:b/>
          <w:szCs w:val="32"/>
        </w:rPr>
        <w:br w:type="page"/>
      </w:r>
    </w:p>
    <w:p w14:paraId="082D86D0" w14:textId="77777777" w:rsidR="00624EC7" w:rsidRDefault="00D665F6" w:rsidP="00624EC7">
      <w:pPr>
        <w:pStyle w:val="Heading1"/>
        <w:numPr>
          <w:ilvl w:val="0"/>
          <w:numId w:val="0"/>
        </w:numPr>
        <w:ind w:left="432" w:hanging="432"/>
        <w:jc w:val="center"/>
        <w:rPr>
          <w:noProof/>
        </w:rPr>
      </w:pPr>
      <w:bookmarkStart w:id="2" w:name="_Toc49291481"/>
      <w:r w:rsidRPr="00577575">
        <w:lastRenderedPageBreak/>
        <w:t xml:space="preserve">List of </w:t>
      </w:r>
      <w:r w:rsidR="004E2529" w:rsidRPr="00577575">
        <w:t>Figures</w:t>
      </w:r>
      <w:bookmarkEnd w:id="2"/>
      <w:r w:rsidR="00624EC7">
        <w:fldChar w:fldCharType="begin"/>
      </w:r>
      <w:r w:rsidR="00624EC7">
        <w:instrText xml:space="preserve"> TOC \h \z \c "Figure" </w:instrText>
      </w:r>
      <w:r w:rsidR="00624EC7">
        <w:fldChar w:fldCharType="separate"/>
      </w:r>
    </w:p>
    <w:p w14:paraId="559981A6" w14:textId="509B2364" w:rsidR="00624EC7" w:rsidRDefault="003E53E1">
      <w:pPr>
        <w:pStyle w:val="TableofFigures"/>
        <w:tabs>
          <w:tab w:val="right" w:leader="dot" w:pos="8805"/>
        </w:tabs>
        <w:rPr>
          <w:rFonts w:asciiTheme="minorHAnsi" w:eastAsiaTheme="minorEastAsia" w:hAnsiTheme="minorHAnsi"/>
          <w:noProof/>
          <w:sz w:val="22"/>
          <w:lang w:val="en-US"/>
        </w:rPr>
      </w:pPr>
      <w:hyperlink w:anchor="_Toc49276697" w:history="1">
        <w:r w:rsidR="00624EC7" w:rsidRPr="00824479">
          <w:rPr>
            <w:rStyle w:val="Hyperlink"/>
            <w:noProof/>
          </w:rPr>
          <w:t>Figure 1: IPv6 Address format</w:t>
        </w:r>
        <w:r w:rsidR="00624EC7">
          <w:rPr>
            <w:noProof/>
            <w:webHidden/>
          </w:rPr>
          <w:tab/>
        </w:r>
        <w:r w:rsidR="00624EC7">
          <w:rPr>
            <w:noProof/>
            <w:webHidden/>
          </w:rPr>
          <w:fldChar w:fldCharType="begin"/>
        </w:r>
        <w:r w:rsidR="00624EC7">
          <w:rPr>
            <w:noProof/>
            <w:webHidden/>
          </w:rPr>
          <w:instrText xml:space="preserve"> PAGEREF _Toc49276697 \h </w:instrText>
        </w:r>
        <w:r w:rsidR="00624EC7">
          <w:rPr>
            <w:noProof/>
            <w:webHidden/>
          </w:rPr>
        </w:r>
        <w:r w:rsidR="00624EC7">
          <w:rPr>
            <w:noProof/>
            <w:webHidden/>
          </w:rPr>
          <w:fldChar w:fldCharType="separate"/>
        </w:r>
        <w:r w:rsidR="00624EC7">
          <w:rPr>
            <w:noProof/>
            <w:webHidden/>
          </w:rPr>
          <w:t>8</w:t>
        </w:r>
        <w:r w:rsidR="00624EC7">
          <w:rPr>
            <w:noProof/>
            <w:webHidden/>
          </w:rPr>
          <w:fldChar w:fldCharType="end"/>
        </w:r>
      </w:hyperlink>
    </w:p>
    <w:p w14:paraId="7D0F9DF5" w14:textId="3A2DBB3A" w:rsidR="00624EC7" w:rsidRDefault="003E53E1">
      <w:pPr>
        <w:pStyle w:val="TableofFigures"/>
        <w:tabs>
          <w:tab w:val="right" w:leader="dot" w:pos="8805"/>
        </w:tabs>
        <w:rPr>
          <w:rFonts w:asciiTheme="minorHAnsi" w:eastAsiaTheme="minorEastAsia" w:hAnsiTheme="minorHAnsi"/>
          <w:noProof/>
          <w:sz w:val="22"/>
          <w:lang w:val="en-US"/>
        </w:rPr>
      </w:pPr>
      <w:hyperlink w:anchor="_Toc49276698" w:history="1">
        <w:r w:rsidR="00624EC7" w:rsidRPr="00824479">
          <w:rPr>
            <w:rStyle w:val="Hyperlink"/>
            <w:noProof/>
          </w:rPr>
          <w:t xml:space="preserve">Figure 2: </w:t>
        </w:r>
        <w:r w:rsidR="00624EC7" w:rsidRPr="00824479">
          <w:rPr>
            <w:rStyle w:val="Hyperlink"/>
            <w:noProof/>
            <w:lang w:val="en-US"/>
          </w:rPr>
          <w:t>IPv6 Basic Header Format (Oracle)</w:t>
        </w:r>
        <w:r w:rsidR="00624EC7">
          <w:rPr>
            <w:noProof/>
            <w:webHidden/>
          </w:rPr>
          <w:tab/>
        </w:r>
        <w:r w:rsidR="00624EC7">
          <w:rPr>
            <w:noProof/>
            <w:webHidden/>
          </w:rPr>
          <w:fldChar w:fldCharType="begin"/>
        </w:r>
        <w:r w:rsidR="00624EC7">
          <w:rPr>
            <w:noProof/>
            <w:webHidden/>
          </w:rPr>
          <w:instrText xml:space="preserve"> PAGEREF _Toc49276698 \h </w:instrText>
        </w:r>
        <w:r w:rsidR="00624EC7">
          <w:rPr>
            <w:noProof/>
            <w:webHidden/>
          </w:rPr>
        </w:r>
        <w:r w:rsidR="00624EC7">
          <w:rPr>
            <w:noProof/>
            <w:webHidden/>
          </w:rPr>
          <w:fldChar w:fldCharType="separate"/>
        </w:r>
        <w:r w:rsidR="00624EC7">
          <w:rPr>
            <w:noProof/>
            <w:webHidden/>
          </w:rPr>
          <w:t>10</w:t>
        </w:r>
        <w:r w:rsidR="00624EC7">
          <w:rPr>
            <w:noProof/>
            <w:webHidden/>
          </w:rPr>
          <w:fldChar w:fldCharType="end"/>
        </w:r>
      </w:hyperlink>
    </w:p>
    <w:p w14:paraId="5B2BCC58" w14:textId="0C747FFE" w:rsidR="00624EC7" w:rsidRDefault="003E53E1">
      <w:pPr>
        <w:pStyle w:val="TableofFigures"/>
        <w:tabs>
          <w:tab w:val="right" w:leader="dot" w:pos="8805"/>
        </w:tabs>
        <w:rPr>
          <w:rFonts w:asciiTheme="minorHAnsi" w:eastAsiaTheme="minorEastAsia" w:hAnsiTheme="minorHAnsi"/>
          <w:noProof/>
          <w:sz w:val="22"/>
          <w:lang w:val="en-US"/>
        </w:rPr>
      </w:pPr>
      <w:hyperlink w:anchor="_Toc49276699" w:history="1">
        <w:r w:rsidR="00624EC7" w:rsidRPr="00824479">
          <w:rPr>
            <w:rStyle w:val="Hyperlink"/>
            <w:noProof/>
          </w:rPr>
          <w:t>Figure 3: Global Unicast Address</w:t>
        </w:r>
        <w:r w:rsidR="00624EC7">
          <w:rPr>
            <w:noProof/>
            <w:webHidden/>
          </w:rPr>
          <w:tab/>
        </w:r>
        <w:r w:rsidR="00624EC7">
          <w:rPr>
            <w:noProof/>
            <w:webHidden/>
          </w:rPr>
          <w:fldChar w:fldCharType="begin"/>
        </w:r>
        <w:r w:rsidR="00624EC7">
          <w:rPr>
            <w:noProof/>
            <w:webHidden/>
          </w:rPr>
          <w:instrText xml:space="preserve"> PAGEREF _Toc49276699 \h </w:instrText>
        </w:r>
        <w:r w:rsidR="00624EC7">
          <w:rPr>
            <w:noProof/>
            <w:webHidden/>
          </w:rPr>
        </w:r>
        <w:r w:rsidR="00624EC7">
          <w:rPr>
            <w:noProof/>
            <w:webHidden/>
          </w:rPr>
          <w:fldChar w:fldCharType="separate"/>
        </w:r>
        <w:r w:rsidR="00624EC7">
          <w:rPr>
            <w:noProof/>
            <w:webHidden/>
          </w:rPr>
          <w:t>13</w:t>
        </w:r>
        <w:r w:rsidR="00624EC7">
          <w:rPr>
            <w:noProof/>
            <w:webHidden/>
          </w:rPr>
          <w:fldChar w:fldCharType="end"/>
        </w:r>
      </w:hyperlink>
    </w:p>
    <w:p w14:paraId="3A4B2E0D" w14:textId="0956CCCF" w:rsidR="00624EC7" w:rsidRDefault="003E53E1">
      <w:pPr>
        <w:pStyle w:val="TableofFigures"/>
        <w:tabs>
          <w:tab w:val="right" w:leader="dot" w:pos="8805"/>
        </w:tabs>
        <w:rPr>
          <w:rFonts w:asciiTheme="minorHAnsi" w:eastAsiaTheme="minorEastAsia" w:hAnsiTheme="minorHAnsi"/>
          <w:noProof/>
          <w:sz w:val="22"/>
          <w:lang w:val="en-US"/>
        </w:rPr>
      </w:pPr>
      <w:hyperlink w:anchor="_Toc49276700" w:history="1">
        <w:r w:rsidR="00624EC7" w:rsidRPr="00824479">
          <w:rPr>
            <w:rStyle w:val="Hyperlink"/>
            <w:noProof/>
          </w:rPr>
          <w:t>Figure 4: Network implemented as a Tree Topology.</w:t>
        </w:r>
        <w:r w:rsidR="00624EC7">
          <w:rPr>
            <w:noProof/>
            <w:webHidden/>
          </w:rPr>
          <w:tab/>
        </w:r>
        <w:r w:rsidR="00624EC7">
          <w:rPr>
            <w:noProof/>
            <w:webHidden/>
          </w:rPr>
          <w:fldChar w:fldCharType="begin"/>
        </w:r>
        <w:r w:rsidR="00624EC7">
          <w:rPr>
            <w:noProof/>
            <w:webHidden/>
          </w:rPr>
          <w:instrText xml:space="preserve"> PAGEREF _Toc49276700 \h </w:instrText>
        </w:r>
        <w:r w:rsidR="00624EC7">
          <w:rPr>
            <w:noProof/>
            <w:webHidden/>
          </w:rPr>
        </w:r>
        <w:r w:rsidR="00624EC7">
          <w:rPr>
            <w:noProof/>
            <w:webHidden/>
          </w:rPr>
          <w:fldChar w:fldCharType="separate"/>
        </w:r>
        <w:r w:rsidR="00624EC7">
          <w:rPr>
            <w:noProof/>
            <w:webHidden/>
          </w:rPr>
          <w:t>19</w:t>
        </w:r>
        <w:r w:rsidR="00624EC7">
          <w:rPr>
            <w:noProof/>
            <w:webHidden/>
          </w:rPr>
          <w:fldChar w:fldCharType="end"/>
        </w:r>
      </w:hyperlink>
    </w:p>
    <w:p w14:paraId="7E6A59C7" w14:textId="2B842934" w:rsidR="00093AA8" w:rsidRDefault="00624EC7" w:rsidP="00624EC7">
      <w:pPr>
        <w:pStyle w:val="Heading1"/>
        <w:numPr>
          <w:ilvl w:val="0"/>
          <w:numId w:val="0"/>
        </w:numPr>
        <w:ind w:left="432" w:hanging="432"/>
        <w:jc w:val="center"/>
      </w:pPr>
      <w:r>
        <w:fldChar w:fldCharType="end"/>
      </w:r>
      <w:r w:rsidR="00093AA8">
        <w:br/>
      </w:r>
    </w:p>
    <w:p w14:paraId="69B4B411" w14:textId="77777777" w:rsidR="00093AA8" w:rsidRDefault="00093AA8">
      <w:pPr>
        <w:spacing w:after="160" w:line="259" w:lineRule="auto"/>
        <w:jc w:val="left"/>
      </w:pPr>
      <w:r>
        <w:br w:type="page"/>
      </w:r>
    </w:p>
    <w:p w14:paraId="1FB69DBC" w14:textId="77777777" w:rsidR="00AD3710" w:rsidRPr="00577575" w:rsidRDefault="00AD3710" w:rsidP="00154DB8">
      <w:pPr>
        <w:spacing w:after="160" w:line="259" w:lineRule="auto"/>
      </w:pPr>
    </w:p>
    <w:p w14:paraId="51EF21D2" w14:textId="76BF11C7" w:rsidR="00AD3710" w:rsidRPr="00577575" w:rsidRDefault="0026481D" w:rsidP="006D3AD2">
      <w:pPr>
        <w:pStyle w:val="Heading1"/>
        <w:numPr>
          <w:ilvl w:val="0"/>
          <w:numId w:val="0"/>
        </w:numPr>
        <w:ind w:left="432"/>
        <w:jc w:val="center"/>
      </w:pPr>
      <w:bookmarkStart w:id="3" w:name="_Toc49291482"/>
      <w:r w:rsidRPr="00577575">
        <w:t xml:space="preserve">List of </w:t>
      </w:r>
      <w:r w:rsidR="00AD3710" w:rsidRPr="00577575">
        <w:t>Tables</w:t>
      </w:r>
      <w:bookmarkEnd w:id="3"/>
    </w:p>
    <w:p w14:paraId="5ACEA4FE" w14:textId="1950B344" w:rsidR="002E02FA" w:rsidRPr="00577575" w:rsidRDefault="005D5762" w:rsidP="00154DB8">
      <w:r w:rsidRPr="00577575">
        <w:t>Table</w:t>
      </w:r>
      <w:r w:rsidR="0023641D">
        <w:t xml:space="preserve"> 1</w:t>
      </w:r>
      <w:r w:rsidR="0023641D" w:rsidRPr="0023641D">
        <w:t>: Fields of an IPv6 Standard Header</w:t>
      </w:r>
      <w:r w:rsidRPr="00577575">
        <w:t>..............................................................</w:t>
      </w:r>
      <w:r w:rsidR="0023641D">
        <w:t>1</w:t>
      </w:r>
      <w:r w:rsidR="004A4DD1">
        <w:t>3</w:t>
      </w:r>
    </w:p>
    <w:p w14:paraId="541ABDB9" w14:textId="59BA55A4" w:rsidR="00944452" w:rsidRPr="00577575" w:rsidRDefault="002E02FA" w:rsidP="00154DB8">
      <w:r w:rsidRPr="00577575">
        <w:t>Table 2</w:t>
      </w:r>
      <w:r w:rsidR="00944452" w:rsidRPr="00577575">
        <w:t xml:space="preserve">: </w:t>
      </w:r>
      <w:r w:rsidR="0023641D">
        <w:rPr>
          <w:lang w:val="en-US"/>
        </w:rPr>
        <w:t xml:space="preserve">Fields of an IPv6 Extension Header </w:t>
      </w:r>
      <w:r w:rsidR="00944452" w:rsidRPr="00577575">
        <w:t>...........................................................</w:t>
      </w:r>
      <w:r w:rsidR="0023641D">
        <w:t>1</w:t>
      </w:r>
      <w:r w:rsidR="004A4DD1">
        <w:t>4</w:t>
      </w:r>
    </w:p>
    <w:p w14:paraId="68B913EF" w14:textId="761C2317" w:rsidR="007B0D94" w:rsidRPr="000E4B4C" w:rsidRDefault="007B0D94" w:rsidP="007B0D94">
      <w:pPr>
        <w:rPr>
          <w:lang w:val="en-US"/>
        </w:rPr>
      </w:pPr>
      <w:r w:rsidRPr="00EB1943">
        <w:rPr>
          <w:lang w:val="en-US"/>
        </w:rPr>
        <w:t xml:space="preserve">Table </w:t>
      </w:r>
      <w:r>
        <w:rPr>
          <w:lang w:val="en-US"/>
        </w:rPr>
        <w:t>3</w:t>
      </w:r>
      <w:r w:rsidRPr="00EB1943">
        <w:rPr>
          <w:lang w:val="en-US"/>
        </w:rPr>
        <w:t xml:space="preserve">: IPv6 </w:t>
      </w:r>
      <w:r>
        <w:rPr>
          <w:lang w:val="en-US"/>
        </w:rPr>
        <w:t xml:space="preserve">Addresses of the </w:t>
      </w:r>
      <w:r w:rsidR="00711776">
        <w:rPr>
          <w:lang w:val="en-US"/>
        </w:rPr>
        <w:t>Se</w:t>
      </w:r>
      <w:r>
        <w:rPr>
          <w:lang w:val="en-US"/>
        </w:rPr>
        <w:t>rvers</w:t>
      </w:r>
      <w:r w:rsidR="00C95534">
        <w:rPr>
          <w:lang w:val="en-US"/>
        </w:rPr>
        <w:t>...................................................................</w:t>
      </w:r>
      <w:r w:rsidR="00624EC7">
        <w:rPr>
          <w:lang w:val="en-US"/>
        </w:rPr>
        <w:t>.</w:t>
      </w:r>
      <w:r w:rsidR="00C95534">
        <w:rPr>
          <w:lang w:val="en-US"/>
        </w:rPr>
        <w:t>.1</w:t>
      </w:r>
      <w:r w:rsidR="004A4DD1">
        <w:rPr>
          <w:lang w:val="en-US"/>
        </w:rPr>
        <w:t>5</w:t>
      </w:r>
    </w:p>
    <w:p w14:paraId="1AF094F1" w14:textId="77777777" w:rsidR="001543D9" w:rsidRPr="007B0D94" w:rsidRDefault="001543D9" w:rsidP="00154DB8">
      <w:pPr>
        <w:rPr>
          <w:lang w:val="en-US"/>
        </w:rPr>
      </w:pPr>
    </w:p>
    <w:p w14:paraId="702EBAEB" w14:textId="77777777" w:rsidR="00DA7036" w:rsidRPr="00577575" w:rsidRDefault="00DA7036" w:rsidP="00154DB8"/>
    <w:p w14:paraId="530FAB85" w14:textId="77777777" w:rsidR="00DA7036" w:rsidRPr="00577575" w:rsidRDefault="00DA7036" w:rsidP="00154DB8">
      <w:pPr>
        <w:spacing w:after="160" w:line="259" w:lineRule="auto"/>
      </w:pPr>
    </w:p>
    <w:p w14:paraId="5BCF27A3" w14:textId="77777777" w:rsidR="003D43F8" w:rsidRPr="00577575" w:rsidRDefault="003D43F8" w:rsidP="00154DB8">
      <w:pPr>
        <w:spacing w:after="160" w:line="259" w:lineRule="auto"/>
      </w:pPr>
    </w:p>
    <w:p w14:paraId="3F9A0FA3" w14:textId="77777777" w:rsidR="00944452" w:rsidRPr="00577575" w:rsidRDefault="00944452" w:rsidP="00154DB8">
      <w:pPr>
        <w:spacing w:after="160" w:line="259" w:lineRule="auto"/>
      </w:pPr>
    </w:p>
    <w:p w14:paraId="37A9215A" w14:textId="76755D3A" w:rsidR="00AD3710" w:rsidRPr="00577575" w:rsidRDefault="00AD3710" w:rsidP="00154DB8">
      <w:pPr>
        <w:spacing w:after="160" w:line="259" w:lineRule="auto"/>
        <w:rPr>
          <w:rFonts w:eastAsiaTheme="majorEastAsia" w:cstheme="majorBidi"/>
          <w:b/>
          <w:szCs w:val="32"/>
        </w:rPr>
      </w:pPr>
      <w:r w:rsidRPr="00577575">
        <w:br w:type="page"/>
      </w:r>
    </w:p>
    <w:p w14:paraId="4C970B02" w14:textId="0EF2C59E" w:rsidR="00D665F6" w:rsidRPr="00577575" w:rsidRDefault="00986A8A" w:rsidP="00093AA8">
      <w:pPr>
        <w:pStyle w:val="Heading1"/>
        <w:numPr>
          <w:ilvl w:val="0"/>
          <w:numId w:val="0"/>
        </w:numPr>
        <w:ind w:left="432"/>
        <w:jc w:val="center"/>
      </w:pPr>
      <w:bookmarkStart w:id="4" w:name="_Toc49291483"/>
      <w:r w:rsidRPr="00577575">
        <w:lastRenderedPageBreak/>
        <w:t>Abbreviations</w:t>
      </w:r>
      <w:bookmarkEnd w:id="4"/>
    </w:p>
    <w:p w14:paraId="2E953A36" w14:textId="77777777" w:rsidR="003A741A" w:rsidRDefault="003A741A" w:rsidP="00154DB8"/>
    <w:p w14:paraId="17AE2A87" w14:textId="6BF1995B" w:rsidR="006F1D80" w:rsidRDefault="006F1D80" w:rsidP="00154DB8">
      <w:r w:rsidRPr="00577575">
        <w:t>ARPA</w:t>
      </w:r>
      <w:r>
        <w:t xml:space="preserve">: </w:t>
      </w:r>
      <w:r w:rsidRPr="00577575">
        <w:t>Advanced Research Projects Agency</w:t>
      </w:r>
    </w:p>
    <w:p w14:paraId="11B1430A" w14:textId="4617DD9E" w:rsidR="00FA6A0B" w:rsidRDefault="00FA6A0B" w:rsidP="00154DB8">
      <w:r>
        <w:t>CAD: Computer-Aided Design</w:t>
      </w:r>
    </w:p>
    <w:p w14:paraId="28DECFE1" w14:textId="456CE828" w:rsidR="007E01CC" w:rsidRDefault="007E01CC" w:rsidP="007E01CC">
      <w:r>
        <w:t>DNS: Domain Name Server</w:t>
      </w:r>
    </w:p>
    <w:p w14:paraId="29FCA378" w14:textId="2EF1EBF5" w:rsidR="00C72A02" w:rsidRDefault="00C72A02" w:rsidP="00154DB8">
      <w:r w:rsidRPr="00C72A02">
        <w:t>GUA</w:t>
      </w:r>
      <w:r>
        <w:t xml:space="preserve">: </w:t>
      </w:r>
      <w:r w:rsidRPr="00C72A02">
        <w:t xml:space="preserve">Global Unicast Address </w:t>
      </w:r>
    </w:p>
    <w:p w14:paraId="67BC7F89" w14:textId="36A32701" w:rsidR="009C6869" w:rsidRDefault="007E01CC" w:rsidP="007E01CC">
      <w:r>
        <w:t xml:space="preserve">HTTP: Hyper-Text Transfer Protocol </w:t>
      </w:r>
    </w:p>
    <w:p w14:paraId="7920B16A" w14:textId="6DD5DB53" w:rsidR="00B75EDB" w:rsidRDefault="00B75EDB" w:rsidP="00154DB8">
      <w:r>
        <w:t>IGP: Interior Gateway Protocol</w:t>
      </w:r>
    </w:p>
    <w:p w14:paraId="7E6A02FE" w14:textId="77777777" w:rsidR="00B75EDB" w:rsidRDefault="00B75EDB" w:rsidP="00B75EDB">
      <w:r w:rsidRPr="00577575">
        <w:t>IoT</w:t>
      </w:r>
      <w:r>
        <w:t xml:space="preserve">: </w:t>
      </w:r>
      <w:r w:rsidRPr="00577575">
        <w:t xml:space="preserve">Internet of </w:t>
      </w:r>
      <w:r>
        <w:t>T</w:t>
      </w:r>
      <w:r w:rsidRPr="00577575">
        <w:t>hings</w:t>
      </w:r>
    </w:p>
    <w:p w14:paraId="5EC8CB3A" w14:textId="404BE8E0" w:rsidR="00C87C89" w:rsidRPr="00577575" w:rsidRDefault="00C87C89" w:rsidP="00154DB8">
      <w:r w:rsidRPr="00577575">
        <w:t>IP: Internet Protocol</w:t>
      </w:r>
    </w:p>
    <w:p w14:paraId="53111D1A" w14:textId="711F969F" w:rsidR="00C87C89" w:rsidRPr="00577575" w:rsidRDefault="00C87C89" w:rsidP="00154DB8">
      <w:r w:rsidRPr="00577575">
        <w:t>IPv6: Internet Protocol version 6</w:t>
      </w:r>
    </w:p>
    <w:p w14:paraId="7A24D63D" w14:textId="77777777" w:rsidR="00C87C89" w:rsidRPr="00577575" w:rsidRDefault="00C87C89" w:rsidP="00154DB8">
      <w:r w:rsidRPr="00577575">
        <w:t>IPv4: Internet Protocol version 4</w:t>
      </w:r>
    </w:p>
    <w:p w14:paraId="534C6231" w14:textId="60FED94A" w:rsidR="003A741A" w:rsidRDefault="003A741A" w:rsidP="00154DB8">
      <w:r w:rsidRPr="00C66348">
        <w:rPr>
          <w:lang w:val="en-US"/>
        </w:rPr>
        <w:t>ISP</w:t>
      </w:r>
      <w:r>
        <w:rPr>
          <w:lang w:val="en-US"/>
        </w:rPr>
        <w:t xml:space="preserve">: </w:t>
      </w:r>
      <w:r w:rsidRPr="00C66348">
        <w:rPr>
          <w:lang w:val="en-US"/>
        </w:rPr>
        <w:t>Internet Service Provider</w:t>
      </w:r>
    </w:p>
    <w:p w14:paraId="114B65BD" w14:textId="2E205B58" w:rsidR="001A152F" w:rsidRDefault="001A152F" w:rsidP="006561DF">
      <w:r w:rsidRPr="007A06E0">
        <w:t>LMAP</w:t>
      </w:r>
      <w:r>
        <w:t>: L</w:t>
      </w:r>
      <w:r w:rsidRPr="007A06E0">
        <w:t xml:space="preserve">ogical </w:t>
      </w:r>
      <w:r>
        <w:t>M</w:t>
      </w:r>
      <w:r w:rsidRPr="007A06E0">
        <w:t xml:space="preserve">embership </w:t>
      </w:r>
      <w:r>
        <w:t>A</w:t>
      </w:r>
      <w:r w:rsidRPr="007A06E0">
        <w:t xml:space="preserve">nnouncement </w:t>
      </w:r>
      <w:r>
        <w:t>P</w:t>
      </w:r>
      <w:r w:rsidRPr="007A06E0">
        <w:t>rotocol</w:t>
      </w:r>
    </w:p>
    <w:p w14:paraId="2A5D0148" w14:textId="5515C6AF" w:rsidR="005B005F" w:rsidRDefault="005B005F" w:rsidP="006561DF">
      <w:r>
        <w:t xml:space="preserve">NDP: Neighbour Discovery Protocol </w:t>
      </w:r>
    </w:p>
    <w:p w14:paraId="67D97D74" w14:textId="77777777" w:rsidR="005B005F" w:rsidRDefault="005B005F" w:rsidP="005B005F">
      <w:r>
        <w:t xml:space="preserve">NFS: Network File Server </w:t>
      </w:r>
    </w:p>
    <w:p w14:paraId="46157DF5" w14:textId="5396A7A1" w:rsidR="005B005F" w:rsidRDefault="005B005F" w:rsidP="006561DF">
      <w:r>
        <w:t xml:space="preserve">NIC: Network Interface Cards </w:t>
      </w:r>
    </w:p>
    <w:p w14:paraId="060BC5A6" w14:textId="44963E69" w:rsidR="00C87C89" w:rsidRDefault="00C87C89" w:rsidP="00154DB8">
      <w:r w:rsidRPr="00577575">
        <w:t xml:space="preserve">OSI: Open Systems Interconnection </w:t>
      </w:r>
    </w:p>
    <w:p w14:paraId="615DF118" w14:textId="005D441B" w:rsidR="00EA15D9" w:rsidRDefault="00EA15D9" w:rsidP="00154DB8">
      <w:r>
        <w:t>QoS: Quality of Service</w:t>
      </w:r>
    </w:p>
    <w:p w14:paraId="23B722F9" w14:textId="33551045" w:rsidR="006F1D80" w:rsidRPr="00577575" w:rsidRDefault="006F1D80" w:rsidP="00154DB8">
      <w:r>
        <w:t xml:space="preserve">VLSM: Variable Length Subnet Mask </w:t>
      </w:r>
    </w:p>
    <w:p w14:paraId="3BB25CF0" w14:textId="38468FEA" w:rsidR="00C87C89" w:rsidRPr="00577575" w:rsidRDefault="00C87C89" w:rsidP="00154DB8">
      <w:pPr>
        <w:spacing w:after="160" w:line="259" w:lineRule="auto"/>
      </w:pPr>
    </w:p>
    <w:p w14:paraId="3AD650DA" w14:textId="77777777" w:rsidR="00C87C89" w:rsidRPr="00577575" w:rsidRDefault="00C87C89" w:rsidP="00154DB8">
      <w:pPr>
        <w:spacing w:after="160" w:line="259" w:lineRule="auto"/>
      </w:pPr>
      <w:r w:rsidRPr="00577575">
        <w:br w:type="page"/>
      </w:r>
    </w:p>
    <w:p w14:paraId="422EAC55" w14:textId="4330A18C" w:rsidR="000A2131" w:rsidRPr="00577575" w:rsidRDefault="00234F30" w:rsidP="00093AA8">
      <w:pPr>
        <w:pStyle w:val="Heading1"/>
        <w:numPr>
          <w:ilvl w:val="0"/>
          <w:numId w:val="0"/>
        </w:numPr>
        <w:ind w:left="431" w:hanging="431"/>
        <w:jc w:val="both"/>
      </w:pPr>
      <w:bookmarkStart w:id="5" w:name="_Toc49291484"/>
      <w:r w:rsidRPr="00577575">
        <w:lastRenderedPageBreak/>
        <w:t>Introduction</w:t>
      </w:r>
      <w:bookmarkEnd w:id="1"/>
      <w:bookmarkEnd w:id="5"/>
    </w:p>
    <w:p w14:paraId="2385D4C7" w14:textId="633FAF92" w:rsidR="002F0EBF" w:rsidRPr="00577575" w:rsidRDefault="008B5326" w:rsidP="00154DB8">
      <w:pPr>
        <w:ind w:firstLine="720"/>
      </w:pPr>
      <w:r w:rsidRPr="00577575">
        <w:t xml:space="preserve">This document provides </w:t>
      </w:r>
      <w:r w:rsidR="00C94861" w:rsidRPr="00577575">
        <w:t xml:space="preserve">a detailed </w:t>
      </w:r>
      <w:r w:rsidRPr="00577575">
        <w:t xml:space="preserve">overview of </w:t>
      </w:r>
      <w:r w:rsidR="00C94861" w:rsidRPr="00577575">
        <w:t>Internet Protocols, specifically the Internet Protocol version 6, called IPv6 and its immediate predecessor Internet Protocol version 4, called IPv4.</w:t>
      </w:r>
      <w:r w:rsidR="00B64537">
        <w:t xml:space="preserve"> T</w:t>
      </w:r>
      <w:r w:rsidR="00C94861" w:rsidRPr="00577575">
        <w:t xml:space="preserve">he document </w:t>
      </w:r>
      <w:r w:rsidR="00B64537">
        <w:t xml:space="preserve">has two main sections. The first section includes a </w:t>
      </w:r>
      <w:r w:rsidR="00C94861" w:rsidRPr="00577575">
        <w:t>compar</w:t>
      </w:r>
      <w:r w:rsidR="00B64537">
        <w:t xml:space="preserve">ative analysis of </w:t>
      </w:r>
      <w:r w:rsidR="00FB2EEC" w:rsidRPr="00577575">
        <w:t>IPv4 and IPv6</w:t>
      </w:r>
      <w:r w:rsidR="002F0EBF" w:rsidRPr="00577575">
        <w:t xml:space="preserve"> </w:t>
      </w:r>
      <w:r w:rsidR="00B64537">
        <w:t xml:space="preserve">around areas such as </w:t>
      </w:r>
      <w:r w:rsidR="00C94861" w:rsidRPr="00577575">
        <w:t xml:space="preserve">classes of IP addressing, subnetting of networks and the associated subnet masks, </w:t>
      </w:r>
      <w:r w:rsidR="00FB2EEC" w:rsidRPr="00577575">
        <w:t xml:space="preserve">and </w:t>
      </w:r>
      <w:r w:rsidR="00624EC7">
        <w:t>packet header formats.</w:t>
      </w:r>
      <w:r w:rsidR="002F0EBF" w:rsidRPr="00577575">
        <w:t xml:space="preserve"> </w:t>
      </w:r>
      <w:r w:rsidR="00B64537">
        <w:t xml:space="preserve">The </w:t>
      </w:r>
      <w:r w:rsidR="00624EC7">
        <w:t>next s</w:t>
      </w:r>
      <w:r w:rsidR="00B64537">
        <w:t xml:space="preserve">ection demonstrates the application of the network design theories, principles, and models to implement an IP addressing scheme for </w:t>
      </w:r>
      <w:r w:rsidR="00276EF4">
        <w:t xml:space="preserve">the </w:t>
      </w:r>
      <w:r w:rsidR="00B64537" w:rsidRPr="00B64537">
        <w:rPr>
          <w:sz w:val="22"/>
        </w:rPr>
        <w:t xml:space="preserve">Faculty of </w:t>
      </w:r>
      <w:r w:rsidR="006D649F">
        <w:rPr>
          <w:sz w:val="22"/>
        </w:rPr>
        <w:t>a</w:t>
      </w:r>
      <w:r w:rsidR="00B64537" w:rsidRPr="00B64537">
        <w:rPr>
          <w:sz w:val="22"/>
        </w:rPr>
        <w:t xml:space="preserve">rchitecture, </w:t>
      </w:r>
      <w:r w:rsidR="006D649F">
        <w:rPr>
          <w:sz w:val="22"/>
        </w:rPr>
        <w:t>c</w:t>
      </w:r>
      <w:r w:rsidR="00B64537" w:rsidRPr="00B64537">
        <w:rPr>
          <w:sz w:val="22"/>
        </w:rPr>
        <w:t>omputing</w:t>
      </w:r>
      <w:r w:rsidR="00276EF4">
        <w:rPr>
          <w:sz w:val="22"/>
        </w:rPr>
        <w:t>,</w:t>
      </w:r>
      <w:r w:rsidR="00B64537" w:rsidRPr="00B64537">
        <w:rPr>
          <w:sz w:val="22"/>
        </w:rPr>
        <w:t xml:space="preserve"> and </w:t>
      </w:r>
      <w:r w:rsidR="006D649F">
        <w:rPr>
          <w:sz w:val="22"/>
        </w:rPr>
        <w:t>e</w:t>
      </w:r>
      <w:r w:rsidR="00B64537" w:rsidRPr="00B64537">
        <w:rPr>
          <w:sz w:val="22"/>
        </w:rPr>
        <w:t>ngineering</w:t>
      </w:r>
      <w:r w:rsidR="00B64537">
        <w:rPr>
          <w:sz w:val="22"/>
        </w:rPr>
        <w:t xml:space="preserve"> in the </w:t>
      </w:r>
      <w:r w:rsidR="00735D15">
        <w:rPr>
          <w:sz w:val="22"/>
        </w:rPr>
        <w:t>u</w:t>
      </w:r>
      <w:r w:rsidR="00B64537">
        <w:rPr>
          <w:sz w:val="22"/>
        </w:rPr>
        <w:t>niversity</w:t>
      </w:r>
      <w:r w:rsidR="00B64537" w:rsidRPr="00B64537">
        <w:rPr>
          <w:sz w:val="22"/>
        </w:rPr>
        <w:t>.</w:t>
      </w:r>
    </w:p>
    <w:p w14:paraId="1C2D94B4" w14:textId="77777777" w:rsidR="00413989" w:rsidRDefault="00413989" w:rsidP="00154DB8">
      <w:pPr>
        <w:pStyle w:val="Heading1"/>
        <w:numPr>
          <w:ilvl w:val="0"/>
          <w:numId w:val="0"/>
        </w:numPr>
        <w:ind w:left="431" w:hanging="431"/>
        <w:jc w:val="both"/>
      </w:pPr>
      <w:bookmarkStart w:id="6" w:name="_Toc42012291"/>
    </w:p>
    <w:p w14:paraId="13641C6A" w14:textId="38157241" w:rsidR="00EE0318" w:rsidRPr="00577575" w:rsidRDefault="00BE627D" w:rsidP="00154DB8">
      <w:pPr>
        <w:pStyle w:val="Heading1"/>
        <w:numPr>
          <w:ilvl w:val="0"/>
          <w:numId w:val="0"/>
        </w:numPr>
        <w:ind w:left="431" w:hanging="431"/>
        <w:jc w:val="both"/>
      </w:pPr>
      <w:bookmarkStart w:id="7" w:name="_Toc49291485"/>
      <w:r>
        <w:t xml:space="preserve">Part </w:t>
      </w:r>
      <w:r w:rsidR="00F22532">
        <w:t>1</w:t>
      </w:r>
      <w:r w:rsidR="001855BD" w:rsidRPr="00577575">
        <w:t xml:space="preserve">: </w:t>
      </w:r>
      <w:bookmarkEnd w:id="6"/>
      <w:r w:rsidR="001855BD" w:rsidRPr="00577575">
        <w:t>Internet Protocols and IP Addressing using IPv4 and IPv6</w:t>
      </w:r>
      <w:bookmarkEnd w:id="7"/>
    </w:p>
    <w:p w14:paraId="79FF46FA" w14:textId="77777777" w:rsidR="00042447" w:rsidRDefault="00042447" w:rsidP="008A01A1"/>
    <w:p w14:paraId="39B770B1" w14:textId="566BF97A" w:rsidR="008A01A1" w:rsidRPr="00577575" w:rsidRDefault="008A01A1" w:rsidP="008A01A1">
      <w:r w:rsidRPr="00577575">
        <w:t>The Advanced Research Projects Agency (ARPA) designed the IPv4 in 1980 to enable data transmission between any two computers on its internal network</w:t>
      </w:r>
      <w:r w:rsidR="00413989">
        <w:t xml:space="preserve"> </w:t>
      </w:r>
      <w:sdt>
        <w:sdtPr>
          <w:id w:val="-232476452"/>
          <w:citation/>
        </w:sdtPr>
        <w:sdtEndPr/>
        <w:sdtContent>
          <w:r w:rsidR="00261C23">
            <w:fldChar w:fldCharType="begin"/>
          </w:r>
          <w:r w:rsidR="00261C23">
            <w:rPr>
              <w:noProof/>
              <w:lang w:val="en-IN"/>
            </w:rPr>
            <w:instrText xml:space="preserve"> CITATION Roo11 \l 16393 </w:instrText>
          </w:r>
          <w:r w:rsidR="00261C23">
            <w:fldChar w:fldCharType="separate"/>
          </w:r>
          <w:r w:rsidR="00261C23" w:rsidRPr="00261C23">
            <w:rPr>
              <w:noProof/>
              <w:lang w:val="en-IN"/>
            </w:rPr>
            <w:t>(Rooney, 2011)</w:t>
          </w:r>
          <w:r w:rsidR="00261C23">
            <w:fldChar w:fldCharType="end"/>
          </w:r>
        </w:sdtContent>
      </w:sdt>
      <w:r w:rsidRPr="00577575">
        <w:t xml:space="preserve">. When the scope of the Internet expanded exponentially over time, Internet Protocol (IP) became the primary protocol for data transmission. Theoretically, IPv4 provides nearly four billion IP addresses </w:t>
      </w:r>
      <w:sdt>
        <w:sdtPr>
          <w:id w:val="682253468"/>
          <w:citation/>
        </w:sdtPr>
        <w:sdtEndPr/>
        <w:sdtContent>
          <w:r w:rsidR="00261C23">
            <w:fldChar w:fldCharType="begin"/>
          </w:r>
          <w:r w:rsidR="00261C23">
            <w:rPr>
              <w:noProof/>
              <w:lang w:val="en-IN"/>
            </w:rPr>
            <w:instrText xml:space="preserve"> CITATION Los04 \l 16393 </w:instrText>
          </w:r>
          <w:r w:rsidR="00261C23">
            <w:fldChar w:fldCharType="separate"/>
          </w:r>
          <w:r w:rsidR="00261C23" w:rsidRPr="00261C23">
            <w:rPr>
              <w:noProof/>
              <w:lang w:val="en-IN"/>
            </w:rPr>
            <w:t>(Loshin, 2004)</w:t>
          </w:r>
          <w:r w:rsidR="00261C23">
            <w:fldChar w:fldCharType="end"/>
          </w:r>
        </w:sdtContent>
      </w:sdt>
      <w:r w:rsidR="001F7FDE">
        <w:rPr>
          <w:noProof/>
          <w:lang w:val="en-US"/>
        </w:rPr>
        <w:t xml:space="preserve">. </w:t>
      </w:r>
      <w:r w:rsidRPr="00577575">
        <w:t>However, the advent of smart televisions, smartphones, the Internet of things (IoT), automated food delivery kiosks, and other internet-capable devices has resulted in the near-exhaustion of these IP addresses. Additional concerns relate to the underlying technical complexities</w:t>
      </w:r>
      <w:r w:rsidR="004740C0">
        <w:t>,</w:t>
      </w:r>
      <w:r w:rsidRPr="00577575">
        <w:t xml:space="preserve"> such as maintaining routing tables and accommodating future developments </w:t>
      </w:r>
      <w:sdt>
        <w:sdtPr>
          <w:id w:val="-502126620"/>
          <w:citation/>
        </w:sdtPr>
        <w:sdtEndPr/>
        <w:sdtContent>
          <w:r w:rsidR="00FD31B7">
            <w:fldChar w:fldCharType="begin"/>
          </w:r>
          <w:r w:rsidR="00FD31B7">
            <w:rPr>
              <w:lang w:val="en-US"/>
            </w:rPr>
            <w:instrText xml:space="preserve"> CITATION Los04 \l 1033 </w:instrText>
          </w:r>
          <w:r w:rsidR="00FD31B7">
            <w:fldChar w:fldCharType="separate"/>
          </w:r>
          <w:r w:rsidR="00447789" w:rsidRPr="00447789">
            <w:rPr>
              <w:noProof/>
              <w:lang w:val="en-US"/>
            </w:rPr>
            <w:t>(Loshin, 2004)</w:t>
          </w:r>
          <w:r w:rsidR="00FD31B7">
            <w:fldChar w:fldCharType="end"/>
          </w:r>
        </w:sdtContent>
      </w:sdt>
      <w:r w:rsidR="00FD31B7">
        <w:t>.</w:t>
      </w:r>
      <w:r w:rsidRPr="00577575">
        <w:t xml:space="preserve"> Protocol experts worked on a new protocol and created the Internet Protocol version 6 (IPv6) to compensate for the shortcomings of IPv4. </w:t>
      </w:r>
    </w:p>
    <w:p w14:paraId="0C0AB9B7" w14:textId="3CF59D62" w:rsidR="00940728" w:rsidRDefault="00940728">
      <w:pPr>
        <w:spacing w:after="160" w:line="259" w:lineRule="auto"/>
        <w:jc w:val="left"/>
      </w:pPr>
    </w:p>
    <w:p w14:paraId="2F123790" w14:textId="638F58EA" w:rsidR="001855BD" w:rsidRDefault="00940728" w:rsidP="00940728">
      <w:pPr>
        <w:pStyle w:val="Heading2"/>
        <w:numPr>
          <w:ilvl w:val="0"/>
          <w:numId w:val="0"/>
        </w:numPr>
        <w:jc w:val="both"/>
      </w:pPr>
      <w:bookmarkStart w:id="8" w:name="_Toc49291486"/>
      <w:r>
        <w:t>Basics of IP Addressing</w:t>
      </w:r>
      <w:bookmarkEnd w:id="8"/>
    </w:p>
    <w:p w14:paraId="0D52EA31" w14:textId="03D39B71" w:rsidR="007D543C" w:rsidRPr="007D543C" w:rsidRDefault="007D543C" w:rsidP="007D543C"/>
    <w:p w14:paraId="370F1C81" w14:textId="439A8E25" w:rsidR="00EE406F" w:rsidRDefault="00EE406F" w:rsidP="00154DB8">
      <w:r w:rsidRPr="00EE406F">
        <w:t>The I</w:t>
      </w:r>
      <w:r w:rsidR="00E139E4">
        <w:t xml:space="preserve">nternet </w:t>
      </w:r>
      <w:r w:rsidRPr="00EE406F">
        <w:t>P</w:t>
      </w:r>
      <w:r w:rsidR="00E139E4">
        <w:t>rotocol</w:t>
      </w:r>
      <w:r w:rsidRPr="00EE406F">
        <w:t xml:space="preserve"> address</w:t>
      </w:r>
      <w:r w:rsidR="00093AA8">
        <w:t>, commonly called IP address,</w:t>
      </w:r>
      <w:r w:rsidR="00E139E4">
        <w:t xml:space="preserve"> is a unique address assigned to each device connect</w:t>
      </w:r>
      <w:r w:rsidR="00093AA8">
        <w:t>ed</w:t>
      </w:r>
      <w:r w:rsidR="00E139E4">
        <w:t xml:space="preserve"> to a computer network, whether it is an internal network and the Internet. The IP address enables identification of each device</w:t>
      </w:r>
      <w:r w:rsidRPr="00EE406F">
        <w:t xml:space="preserve"> </w:t>
      </w:r>
      <w:r w:rsidR="00E139E4">
        <w:t xml:space="preserve">on </w:t>
      </w:r>
      <w:r w:rsidR="00093AA8">
        <w:t>a</w:t>
      </w:r>
      <w:r w:rsidR="00E139E4">
        <w:t xml:space="preserve"> network to enable data transmission. </w:t>
      </w:r>
    </w:p>
    <w:p w14:paraId="48CA7151" w14:textId="77777777" w:rsidR="00E139E4" w:rsidRDefault="00E139E4" w:rsidP="00154DB8"/>
    <w:p w14:paraId="5543F7AB" w14:textId="495A51C7" w:rsidR="004D29D8" w:rsidRDefault="00FD2E14" w:rsidP="00154DB8">
      <w:pPr>
        <w:rPr>
          <w:sz w:val="23"/>
          <w:szCs w:val="23"/>
        </w:rPr>
      </w:pPr>
      <w:r>
        <w:lastRenderedPageBreak/>
        <w:t>IPv6 addresses</w:t>
      </w:r>
      <w:r w:rsidR="00384D2A">
        <w:t xml:space="preserve"> are </w:t>
      </w:r>
      <w:r>
        <w:t>128 bit</w:t>
      </w:r>
      <w:r w:rsidR="007D4C4A">
        <w:t>s</w:t>
      </w:r>
      <w:r>
        <w:t xml:space="preserve"> in length and </w:t>
      </w:r>
      <w:r w:rsidR="004740C0">
        <w:t>are</w:t>
      </w:r>
      <w:r w:rsidR="004A195C">
        <w:t xml:space="preserve"> written as a </w:t>
      </w:r>
      <w:r w:rsidR="007E0F08">
        <w:t>string of</w:t>
      </w:r>
      <w:r w:rsidR="00384D2A">
        <w:t xml:space="preserve"> hexadecimal </w:t>
      </w:r>
      <w:r w:rsidR="004A195C">
        <w:t>digi</w:t>
      </w:r>
      <w:r w:rsidR="00384D2A">
        <w:t>t</w:t>
      </w:r>
      <w:r w:rsidR="004A195C">
        <w:t>s</w:t>
      </w:r>
      <w:r w:rsidR="00384D2A">
        <w:t xml:space="preserve"> </w:t>
      </w:r>
      <w:sdt>
        <w:sdtPr>
          <w:id w:val="-2039339717"/>
          <w:citation/>
        </w:sdtPr>
        <w:sdtEndPr/>
        <w:sdtContent>
          <w:r w:rsidR="00261C23">
            <w:fldChar w:fldCharType="begin"/>
          </w:r>
          <w:r w:rsidR="00261C23">
            <w:rPr>
              <w:noProof/>
              <w:lang w:val="en-IN"/>
            </w:rPr>
            <w:instrText xml:space="preserve"> CITATION raz17 \l 16393 </w:instrText>
          </w:r>
          <w:r w:rsidR="00261C23">
            <w:fldChar w:fldCharType="separate"/>
          </w:r>
          <w:r w:rsidR="00261C23" w:rsidRPr="00261C23">
            <w:rPr>
              <w:noProof/>
              <w:lang w:val="en-IN"/>
            </w:rPr>
            <w:t>(Graziani, 2017)</w:t>
          </w:r>
          <w:r w:rsidR="00261C23">
            <w:fldChar w:fldCharType="end"/>
          </w:r>
        </w:sdtContent>
      </w:sdt>
      <w:r w:rsidR="00384D2A">
        <w:rPr>
          <w:sz w:val="23"/>
          <w:szCs w:val="23"/>
        </w:rPr>
        <w:t>.</w:t>
      </w:r>
      <w:r w:rsidR="00CF4648">
        <w:rPr>
          <w:sz w:val="23"/>
          <w:szCs w:val="23"/>
        </w:rPr>
        <w:t xml:space="preserve"> Theoretically, IPv6 offers 3.4*10^38 </w:t>
      </w:r>
      <w:r w:rsidR="004A195C">
        <w:rPr>
          <w:sz w:val="23"/>
          <w:szCs w:val="23"/>
        </w:rPr>
        <w:t xml:space="preserve">IP </w:t>
      </w:r>
      <w:r w:rsidR="00CF4648">
        <w:rPr>
          <w:sz w:val="23"/>
          <w:szCs w:val="23"/>
        </w:rPr>
        <w:t xml:space="preserve">addresses. </w:t>
      </w:r>
      <w:r w:rsidR="007D4C4A">
        <w:rPr>
          <w:sz w:val="23"/>
          <w:szCs w:val="23"/>
        </w:rPr>
        <w:t xml:space="preserve">A sample IPv6 address is </w:t>
      </w:r>
      <w:r w:rsidR="00AC1233">
        <w:rPr>
          <w:sz w:val="23"/>
          <w:szCs w:val="23"/>
        </w:rPr>
        <w:t>shown in the following illustration</w:t>
      </w:r>
      <w:r w:rsidR="00ED2340">
        <w:rPr>
          <w:sz w:val="23"/>
          <w:szCs w:val="23"/>
        </w:rPr>
        <w:t xml:space="preserve">. </w:t>
      </w:r>
    </w:p>
    <w:p w14:paraId="194956FA" w14:textId="69FA03F8" w:rsidR="004D29D8" w:rsidRDefault="00C851A5" w:rsidP="00154DB8">
      <w:pPr>
        <w:rPr>
          <w:sz w:val="23"/>
          <w:szCs w:val="23"/>
        </w:rPr>
      </w:pPr>
      <w:r>
        <w:rPr>
          <w:noProof/>
          <w:sz w:val="23"/>
          <w:szCs w:val="23"/>
        </w:rPr>
        <w:drawing>
          <wp:anchor distT="0" distB="0" distL="114300" distR="114300" simplePos="0" relativeHeight="251655168" behindDoc="0" locked="0" layoutInCell="1" allowOverlap="1" wp14:anchorId="4B1D3170" wp14:editId="3FDA0433">
            <wp:simplePos x="0" y="0"/>
            <wp:positionH relativeFrom="margin">
              <wp:posOffset>885190</wp:posOffset>
            </wp:positionH>
            <wp:positionV relativeFrom="margin">
              <wp:posOffset>910167</wp:posOffset>
            </wp:positionV>
            <wp:extent cx="3825240" cy="145542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5240" cy="1455420"/>
                    </a:xfrm>
                    <a:prstGeom prst="rect">
                      <a:avLst/>
                    </a:prstGeom>
                    <a:noFill/>
                    <a:ln>
                      <a:noFill/>
                    </a:ln>
                  </pic:spPr>
                </pic:pic>
              </a:graphicData>
            </a:graphic>
          </wp:anchor>
        </w:drawing>
      </w:r>
    </w:p>
    <w:p w14:paraId="5AC15B71" w14:textId="24000A66" w:rsidR="004D29D8" w:rsidRDefault="004D29D8" w:rsidP="00154DB8">
      <w:pPr>
        <w:rPr>
          <w:sz w:val="23"/>
          <w:szCs w:val="23"/>
        </w:rPr>
      </w:pPr>
    </w:p>
    <w:p w14:paraId="77C170CD" w14:textId="6665C9C2" w:rsidR="00AC1233" w:rsidRDefault="00AC1233" w:rsidP="00AC1233">
      <w:pPr>
        <w:pStyle w:val="Caption"/>
      </w:pPr>
    </w:p>
    <w:p w14:paraId="5BA4E0B8" w14:textId="2B2DE6AC" w:rsidR="00AC1233" w:rsidRDefault="00AC1233" w:rsidP="00AC1233">
      <w:pPr>
        <w:pStyle w:val="Caption"/>
      </w:pPr>
    </w:p>
    <w:p w14:paraId="45F18FE9" w14:textId="24419C23" w:rsidR="00AC1233" w:rsidRDefault="00AC1233" w:rsidP="00AC1233">
      <w:pPr>
        <w:pStyle w:val="Caption"/>
      </w:pPr>
    </w:p>
    <w:p w14:paraId="7527D13E" w14:textId="77777777" w:rsidR="00C851A5" w:rsidRDefault="00C851A5" w:rsidP="00C851A5">
      <w:pPr>
        <w:pStyle w:val="Caption"/>
        <w:jc w:val="both"/>
      </w:pPr>
      <w:bookmarkStart w:id="9" w:name="_Toc49276697"/>
    </w:p>
    <w:p w14:paraId="161FF60C" w14:textId="377741E5" w:rsidR="00AC1233" w:rsidRDefault="00AC1233" w:rsidP="00C851A5">
      <w:pPr>
        <w:pStyle w:val="Caption"/>
        <w:rPr>
          <w:sz w:val="23"/>
          <w:szCs w:val="23"/>
        </w:rPr>
      </w:pPr>
      <w:r>
        <w:t xml:space="preserve">Figure </w:t>
      </w:r>
      <w:r>
        <w:fldChar w:fldCharType="begin"/>
      </w:r>
      <w:r>
        <w:instrText xml:space="preserve"> SEQ Figure \* ARABIC </w:instrText>
      </w:r>
      <w:r>
        <w:fldChar w:fldCharType="separate"/>
      </w:r>
      <w:r w:rsidR="00E12C88">
        <w:rPr>
          <w:noProof/>
        </w:rPr>
        <w:t>1</w:t>
      </w:r>
      <w:r>
        <w:fldChar w:fldCharType="end"/>
      </w:r>
      <w:r>
        <w:t>: IPv6 Address format</w:t>
      </w:r>
      <w:bookmarkEnd w:id="9"/>
    </w:p>
    <w:p w14:paraId="4E0993F5" w14:textId="24CAEA7E" w:rsidR="004D29D8" w:rsidRDefault="007D4C4A" w:rsidP="00154DB8">
      <w:pPr>
        <w:rPr>
          <w:sz w:val="23"/>
          <w:szCs w:val="23"/>
        </w:rPr>
      </w:pPr>
      <w:r>
        <w:rPr>
          <w:sz w:val="23"/>
          <w:szCs w:val="23"/>
        </w:rPr>
        <w:t xml:space="preserve">The IPv6 address comprises of </w:t>
      </w:r>
      <w:r w:rsidR="00854C9C">
        <w:rPr>
          <w:sz w:val="23"/>
          <w:szCs w:val="23"/>
        </w:rPr>
        <w:t>three segments:</w:t>
      </w:r>
    </w:p>
    <w:p w14:paraId="05B1DB25" w14:textId="4B041330" w:rsidR="004D29D8" w:rsidRPr="007E1620" w:rsidRDefault="006522AA" w:rsidP="007E1620">
      <w:pPr>
        <w:pStyle w:val="ListParagraph"/>
        <w:numPr>
          <w:ilvl w:val="0"/>
          <w:numId w:val="2"/>
        </w:numPr>
        <w:ind w:left="284" w:hanging="284"/>
        <w:rPr>
          <w:sz w:val="23"/>
          <w:szCs w:val="23"/>
        </w:rPr>
      </w:pPr>
      <w:r w:rsidRPr="00BE79E4">
        <w:rPr>
          <w:sz w:val="23"/>
          <w:szCs w:val="23"/>
          <w:u w:val="single"/>
        </w:rPr>
        <w:t>Prefix ID</w:t>
      </w:r>
      <w:r>
        <w:rPr>
          <w:sz w:val="23"/>
          <w:szCs w:val="23"/>
        </w:rPr>
        <w:t>:</w:t>
      </w:r>
      <w:r w:rsidR="004D29D8">
        <w:rPr>
          <w:sz w:val="23"/>
          <w:szCs w:val="23"/>
        </w:rPr>
        <w:t xml:space="preserve"> </w:t>
      </w:r>
      <w:r w:rsidR="00854C9C" w:rsidRPr="004D29D8">
        <w:rPr>
          <w:sz w:val="23"/>
          <w:szCs w:val="23"/>
        </w:rPr>
        <w:t xml:space="preserve"> </w:t>
      </w:r>
      <w:r w:rsidR="004A195C">
        <w:rPr>
          <w:sz w:val="23"/>
          <w:szCs w:val="23"/>
        </w:rPr>
        <w:t xml:space="preserve">An IPv6 </w:t>
      </w:r>
      <w:r>
        <w:rPr>
          <w:sz w:val="23"/>
          <w:szCs w:val="23"/>
        </w:rPr>
        <w:t xml:space="preserve">prefix </w:t>
      </w:r>
      <w:r w:rsidR="00070933">
        <w:rPr>
          <w:sz w:val="23"/>
          <w:szCs w:val="23"/>
        </w:rPr>
        <w:t>ID</w:t>
      </w:r>
      <w:r w:rsidR="004A195C">
        <w:rPr>
          <w:sz w:val="23"/>
          <w:szCs w:val="23"/>
        </w:rPr>
        <w:t xml:space="preserve"> is </w:t>
      </w:r>
      <w:r w:rsidR="00854C9C" w:rsidRPr="004D29D8">
        <w:rPr>
          <w:sz w:val="23"/>
          <w:szCs w:val="23"/>
        </w:rPr>
        <w:t xml:space="preserve">made up of </w:t>
      </w:r>
      <w:r w:rsidR="004740C0">
        <w:rPr>
          <w:sz w:val="23"/>
          <w:szCs w:val="23"/>
        </w:rPr>
        <w:t xml:space="preserve">the </w:t>
      </w:r>
      <w:r w:rsidR="00854C9C" w:rsidRPr="004D29D8">
        <w:rPr>
          <w:sz w:val="23"/>
          <w:szCs w:val="23"/>
        </w:rPr>
        <w:t xml:space="preserve">first three </w:t>
      </w:r>
      <w:r w:rsidR="004D29D8" w:rsidRPr="004D29D8">
        <w:rPr>
          <w:sz w:val="23"/>
          <w:szCs w:val="23"/>
        </w:rPr>
        <w:t>fields used for routing IPv6 packets</w:t>
      </w:r>
      <w:r w:rsidR="004A195C">
        <w:rPr>
          <w:sz w:val="23"/>
          <w:szCs w:val="23"/>
        </w:rPr>
        <w:t xml:space="preserve">. A prefix segment is </w:t>
      </w:r>
      <w:r w:rsidR="0092045A">
        <w:rPr>
          <w:sz w:val="23"/>
          <w:szCs w:val="23"/>
        </w:rPr>
        <w:t xml:space="preserve">a </w:t>
      </w:r>
      <w:r w:rsidR="0092045A" w:rsidRPr="007E1620">
        <w:rPr>
          <w:sz w:val="23"/>
          <w:szCs w:val="23"/>
        </w:rPr>
        <w:t>combination of an IPv6 prefix (address) and a prefix length and is used to represent a block of IPv6 address spaces, more commonly</w:t>
      </w:r>
      <w:r w:rsidR="00837DDF" w:rsidRPr="007E1620">
        <w:rPr>
          <w:sz w:val="23"/>
          <w:szCs w:val="23"/>
        </w:rPr>
        <w:t xml:space="preserve">, </w:t>
      </w:r>
      <w:r w:rsidR="0092045A" w:rsidRPr="007E1620">
        <w:rPr>
          <w:sz w:val="23"/>
          <w:szCs w:val="23"/>
        </w:rPr>
        <w:t xml:space="preserve">a network. The prefix ID generally </w:t>
      </w:r>
      <w:r w:rsidR="00A77F4D" w:rsidRPr="007E1620">
        <w:rPr>
          <w:sz w:val="23"/>
          <w:szCs w:val="23"/>
        </w:rPr>
        <w:t>is used for public routing.</w:t>
      </w:r>
      <w:r w:rsidR="0092045A" w:rsidRPr="007E1620">
        <w:rPr>
          <w:sz w:val="23"/>
          <w:szCs w:val="23"/>
        </w:rPr>
        <w:t xml:space="preserve"> </w:t>
      </w:r>
      <w:r w:rsidR="007E1620" w:rsidRPr="007E1620">
        <w:rPr>
          <w:sz w:val="23"/>
          <w:szCs w:val="23"/>
        </w:rPr>
        <w:t>The prefix-length is used to specify a range of devices</w:t>
      </w:r>
      <w:r w:rsidR="004740C0">
        <w:rPr>
          <w:sz w:val="23"/>
          <w:szCs w:val="23"/>
        </w:rPr>
        <w:t xml:space="preserve">. The prefix-length </w:t>
      </w:r>
      <w:r w:rsidR="007E1620" w:rsidRPr="007E1620">
        <w:rPr>
          <w:sz w:val="23"/>
          <w:szCs w:val="23"/>
        </w:rPr>
        <w:t>is expressed as a slash (/)</w:t>
      </w:r>
      <w:r w:rsidR="004740C0">
        <w:rPr>
          <w:sz w:val="23"/>
          <w:szCs w:val="23"/>
        </w:rPr>
        <w:t xml:space="preserve"> </w:t>
      </w:r>
      <w:r w:rsidR="007E1620" w:rsidRPr="007E1620">
        <w:rPr>
          <w:sz w:val="23"/>
          <w:szCs w:val="23"/>
        </w:rPr>
        <w:t>followed by an integer between 1 through 128. For example, a prefix-length of /</w:t>
      </w:r>
      <w:r w:rsidR="005306F3">
        <w:rPr>
          <w:sz w:val="23"/>
          <w:szCs w:val="23"/>
        </w:rPr>
        <w:t>64</w:t>
      </w:r>
      <w:r w:rsidR="007E1620" w:rsidRPr="007E1620">
        <w:rPr>
          <w:sz w:val="23"/>
          <w:szCs w:val="23"/>
        </w:rPr>
        <w:t xml:space="preserve"> </w:t>
      </w:r>
      <w:r w:rsidR="005306F3">
        <w:rPr>
          <w:sz w:val="23"/>
          <w:szCs w:val="23"/>
        </w:rPr>
        <w:t xml:space="preserve">in the address </w:t>
      </w:r>
      <w:r w:rsidR="007E1620" w:rsidRPr="007E1620">
        <w:rPr>
          <w:sz w:val="23"/>
          <w:szCs w:val="23"/>
        </w:rPr>
        <w:t>2011:0db8:adbc:0012::/4</w:t>
      </w:r>
      <w:r w:rsidR="000F0B02">
        <w:rPr>
          <w:sz w:val="23"/>
          <w:szCs w:val="23"/>
        </w:rPr>
        <w:t>8</w:t>
      </w:r>
      <w:r w:rsidR="007E1620" w:rsidRPr="007E1620">
        <w:rPr>
          <w:sz w:val="23"/>
          <w:szCs w:val="23"/>
        </w:rPr>
        <w:t xml:space="preserve"> signifies that the network is divided into </w:t>
      </w:r>
      <w:r w:rsidR="000F0B02">
        <w:rPr>
          <w:sz w:val="23"/>
          <w:szCs w:val="23"/>
        </w:rPr>
        <w:t>48</w:t>
      </w:r>
      <w:r w:rsidR="007E1620" w:rsidRPr="007E1620">
        <w:rPr>
          <w:sz w:val="23"/>
          <w:szCs w:val="23"/>
        </w:rPr>
        <w:t xml:space="preserve"> subnetworks.</w:t>
      </w:r>
    </w:p>
    <w:p w14:paraId="019094AA" w14:textId="1CA895D9" w:rsidR="004D29D8" w:rsidRPr="004D29D8" w:rsidRDefault="004D29D8" w:rsidP="00A649E0">
      <w:pPr>
        <w:pStyle w:val="ListParagraph"/>
        <w:numPr>
          <w:ilvl w:val="0"/>
          <w:numId w:val="2"/>
        </w:numPr>
        <w:ind w:left="284" w:hanging="284"/>
        <w:rPr>
          <w:sz w:val="23"/>
          <w:szCs w:val="23"/>
        </w:rPr>
      </w:pPr>
      <w:r w:rsidRPr="00BE79E4">
        <w:rPr>
          <w:sz w:val="23"/>
          <w:szCs w:val="23"/>
          <w:u w:val="single"/>
        </w:rPr>
        <w:t>Subnet ID</w:t>
      </w:r>
      <w:r>
        <w:rPr>
          <w:sz w:val="23"/>
          <w:szCs w:val="23"/>
        </w:rPr>
        <w:t>:</w:t>
      </w:r>
      <w:r w:rsidRPr="004D29D8">
        <w:rPr>
          <w:sz w:val="23"/>
          <w:szCs w:val="23"/>
        </w:rPr>
        <w:t xml:space="preserve"> </w:t>
      </w:r>
      <w:r w:rsidR="00E20E19">
        <w:rPr>
          <w:sz w:val="23"/>
          <w:szCs w:val="23"/>
        </w:rPr>
        <w:t xml:space="preserve">The IPv6 subnet ID is </w:t>
      </w:r>
      <w:r w:rsidRPr="004D29D8">
        <w:rPr>
          <w:sz w:val="23"/>
          <w:szCs w:val="23"/>
        </w:rPr>
        <w:t xml:space="preserve">made up of </w:t>
      </w:r>
      <w:r w:rsidR="008B1520">
        <w:rPr>
          <w:sz w:val="23"/>
          <w:szCs w:val="23"/>
        </w:rPr>
        <w:t xml:space="preserve">the </w:t>
      </w:r>
      <w:r w:rsidRPr="004D29D8">
        <w:rPr>
          <w:sz w:val="23"/>
          <w:szCs w:val="23"/>
        </w:rPr>
        <w:t>next two fields</w:t>
      </w:r>
      <w:r w:rsidR="00E20E19">
        <w:rPr>
          <w:sz w:val="23"/>
          <w:szCs w:val="23"/>
        </w:rPr>
        <w:t xml:space="preserve"> and</w:t>
      </w:r>
      <w:r w:rsidRPr="004D29D8">
        <w:rPr>
          <w:sz w:val="23"/>
          <w:szCs w:val="23"/>
        </w:rPr>
        <w:t xml:space="preserve"> indicate</w:t>
      </w:r>
      <w:r w:rsidR="008B1520">
        <w:rPr>
          <w:sz w:val="23"/>
          <w:szCs w:val="23"/>
        </w:rPr>
        <w:t>s</w:t>
      </w:r>
      <w:r w:rsidRPr="004D29D8">
        <w:rPr>
          <w:sz w:val="23"/>
          <w:szCs w:val="23"/>
        </w:rPr>
        <w:t xml:space="preserve"> the subnet identity (discussed in the following sections)</w:t>
      </w:r>
      <w:r w:rsidR="004A195C">
        <w:rPr>
          <w:sz w:val="23"/>
          <w:szCs w:val="23"/>
        </w:rPr>
        <w:t>.</w:t>
      </w:r>
      <w:r w:rsidR="0092045A">
        <w:rPr>
          <w:sz w:val="23"/>
          <w:szCs w:val="23"/>
        </w:rPr>
        <w:t xml:space="preserve"> The subnet ID represents the pri</w:t>
      </w:r>
      <w:r w:rsidR="00E20E19">
        <w:rPr>
          <w:sz w:val="23"/>
          <w:szCs w:val="23"/>
        </w:rPr>
        <w:t>v</w:t>
      </w:r>
      <w:r w:rsidR="0092045A">
        <w:rPr>
          <w:sz w:val="23"/>
          <w:szCs w:val="23"/>
        </w:rPr>
        <w:t xml:space="preserve">ate topology of the </w:t>
      </w:r>
      <w:r w:rsidR="00E20E19">
        <w:rPr>
          <w:sz w:val="23"/>
          <w:szCs w:val="23"/>
        </w:rPr>
        <w:t>network</w:t>
      </w:r>
      <w:r w:rsidR="0092045A">
        <w:rPr>
          <w:sz w:val="23"/>
          <w:szCs w:val="23"/>
        </w:rPr>
        <w:t xml:space="preserve">. </w:t>
      </w:r>
    </w:p>
    <w:p w14:paraId="33A8DE37" w14:textId="38DADD83" w:rsidR="00ED2340" w:rsidRPr="00ED2340" w:rsidRDefault="004D29D8" w:rsidP="00A649E0">
      <w:pPr>
        <w:pStyle w:val="ListParagraph"/>
        <w:numPr>
          <w:ilvl w:val="0"/>
          <w:numId w:val="2"/>
        </w:numPr>
        <w:ind w:left="284" w:hanging="284"/>
        <w:rPr>
          <w:lang w:val="en-US"/>
        </w:rPr>
      </w:pPr>
      <w:r w:rsidRPr="00BE79E4">
        <w:rPr>
          <w:sz w:val="23"/>
          <w:szCs w:val="23"/>
          <w:u w:val="single"/>
        </w:rPr>
        <w:t>Interface ID</w:t>
      </w:r>
      <w:r>
        <w:rPr>
          <w:sz w:val="23"/>
          <w:szCs w:val="23"/>
        </w:rPr>
        <w:t>:</w:t>
      </w:r>
      <w:r w:rsidRPr="004D29D8">
        <w:rPr>
          <w:sz w:val="23"/>
          <w:szCs w:val="23"/>
        </w:rPr>
        <w:t xml:space="preserve"> </w:t>
      </w:r>
      <w:r w:rsidR="00842C94">
        <w:rPr>
          <w:sz w:val="23"/>
          <w:szCs w:val="23"/>
        </w:rPr>
        <w:t xml:space="preserve">The interface ID, also called the token, is </w:t>
      </w:r>
      <w:r w:rsidRPr="004D29D8">
        <w:rPr>
          <w:sz w:val="23"/>
          <w:szCs w:val="23"/>
        </w:rPr>
        <w:t xml:space="preserve">made up of the last four fields and </w:t>
      </w:r>
      <w:r w:rsidR="00842C94">
        <w:rPr>
          <w:sz w:val="23"/>
          <w:szCs w:val="23"/>
        </w:rPr>
        <w:t xml:space="preserve">is </w:t>
      </w:r>
      <w:r w:rsidRPr="004D29D8">
        <w:rPr>
          <w:sz w:val="23"/>
          <w:szCs w:val="23"/>
        </w:rPr>
        <w:t xml:space="preserve">used to identify the interface of a host.  </w:t>
      </w:r>
    </w:p>
    <w:p w14:paraId="7C4B3217" w14:textId="5FF6C860" w:rsidR="00CF4648" w:rsidRDefault="00CF4648" w:rsidP="00ED2340">
      <w:pPr>
        <w:rPr>
          <w:lang w:val="en-US"/>
        </w:rPr>
      </w:pPr>
    </w:p>
    <w:p w14:paraId="0DCF0315" w14:textId="645BDD38" w:rsidR="004670B3" w:rsidRPr="004670B3" w:rsidRDefault="00070933" w:rsidP="004670B3">
      <w:pPr>
        <w:rPr>
          <w:lang w:val="en-US"/>
        </w:rPr>
      </w:pPr>
      <w:r>
        <w:rPr>
          <w:lang w:val="en-US"/>
        </w:rPr>
        <w:t xml:space="preserve">Consider the </w:t>
      </w:r>
      <w:r w:rsidR="004670B3" w:rsidRPr="004670B3">
        <w:rPr>
          <w:lang w:val="en-US"/>
        </w:rPr>
        <w:t>following IPv6 address</w:t>
      </w:r>
      <w:r>
        <w:rPr>
          <w:lang w:val="en-US"/>
        </w:rPr>
        <w:t>.</w:t>
      </w:r>
    </w:p>
    <w:p w14:paraId="128B63C9" w14:textId="77777777" w:rsidR="00C851A5" w:rsidRDefault="00C851A5" w:rsidP="00042447">
      <w:pPr>
        <w:ind w:firstLine="720"/>
        <w:rPr>
          <w:b/>
          <w:bCs/>
          <w:lang w:val="en-US"/>
        </w:rPr>
      </w:pPr>
    </w:p>
    <w:p w14:paraId="59B5F9FE" w14:textId="13933CAD" w:rsidR="004670B3" w:rsidRPr="00042447" w:rsidRDefault="004670B3" w:rsidP="00042447">
      <w:pPr>
        <w:ind w:firstLine="720"/>
        <w:rPr>
          <w:b/>
          <w:bCs/>
          <w:lang w:val="en-US"/>
        </w:rPr>
      </w:pPr>
      <w:r w:rsidRPr="00042447">
        <w:rPr>
          <w:b/>
          <w:bCs/>
          <w:lang w:val="en-US"/>
        </w:rPr>
        <w:t>200</w:t>
      </w:r>
      <w:r w:rsidR="00070933" w:rsidRPr="00042447">
        <w:rPr>
          <w:b/>
          <w:bCs/>
          <w:lang w:val="en-US"/>
        </w:rPr>
        <w:t>1</w:t>
      </w:r>
      <w:r w:rsidRPr="00042447">
        <w:rPr>
          <w:b/>
          <w:bCs/>
          <w:lang w:val="en-US"/>
        </w:rPr>
        <w:t>:</w:t>
      </w:r>
      <w:r w:rsidR="00070933" w:rsidRPr="00042447">
        <w:rPr>
          <w:b/>
          <w:bCs/>
          <w:lang w:val="en-US"/>
        </w:rPr>
        <w:t>0d</w:t>
      </w:r>
      <w:r w:rsidRPr="00042447">
        <w:rPr>
          <w:b/>
          <w:bCs/>
          <w:lang w:val="en-US"/>
        </w:rPr>
        <w:t>b8:a</w:t>
      </w:r>
      <w:r w:rsidR="00070933" w:rsidRPr="00042447">
        <w:rPr>
          <w:b/>
          <w:bCs/>
          <w:lang w:val="en-US"/>
        </w:rPr>
        <w:t>dbc</w:t>
      </w:r>
      <w:r w:rsidRPr="00042447">
        <w:rPr>
          <w:b/>
          <w:bCs/>
          <w:lang w:val="en-US"/>
        </w:rPr>
        <w:t>:002</w:t>
      </w:r>
      <w:r w:rsidR="00070933" w:rsidRPr="00042447">
        <w:rPr>
          <w:b/>
          <w:bCs/>
          <w:lang w:val="en-US"/>
        </w:rPr>
        <w:t>1</w:t>
      </w:r>
      <w:r w:rsidRPr="00042447">
        <w:rPr>
          <w:b/>
          <w:bCs/>
          <w:lang w:val="en-US"/>
        </w:rPr>
        <w:t>:0000:0000:0000:000</w:t>
      </w:r>
      <w:r w:rsidR="00070933" w:rsidRPr="00042447">
        <w:rPr>
          <w:b/>
          <w:bCs/>
          <w:lang w:val="en-US"/>
        </w:rPr>
        <w:t>1</w:t>
      </w:r>
    </w:p>
    <w:p w14:paraId="505EE72F" w14:textId="77777777" w:rsidR="00BE0680" w:rsidRDefault="00BE0680" w:rsidP="00ED2340">
      <w:pPr>
        <w:rPr>
          <w:lang w:val="en-US"/>
        </w:rPr>
      </w:pPr>
    </w:p>
    <w:p w14:paraId="691CF6A8" w14:textId="63E4B5DE" w:rsidR="007E1620" w:rsidRDefault="004670B3" w:rsidP="00ED2340">
      <w:pPr>
        <w:rPr>
          <w:lang w:val="en-US"/>
        </w:rPr>
      </w:pPr>
      <w:r w:rsidRPr="004670B3">
        <w:rPr>
          <w:lang w:val="en-US"/>
        </w:rPr>
        <w:t xml:space="preserve">The </w:t>
      </w:r>
      <w:r w:rsidR="00070933">
        <w:rPr>
          <w:lang w:val="en-US"/>
        </w:rPr>
        <w:t xml:space="preserve">network ID is represented by the first three fields, </w:t>
      </w:r>
      <w:r w:rsidRPr="004670B3">
        <w:rPr>
          <w:lang w:val="en-US"/>
        </w:rPr>
        <w:t>2001:</w:t>
      </w:r>
      <w:r w:rsidR="00070933">
        <w:rPr>
          <w:lang w:val="en-US"/>
        </w:rPr>
        <w:t>0</w:t>
      </w:r>
      <w:r w:rsidRPr="004670B3">
        <w:rPr>
          <w:lang w:val="en-US"/>
        </w:rPr>
        <w:t>db8:a</w:t>
      </w:r>
      <w:r w:rsidR="00070933">
        <w:rPr>
          <w:lang w:val="en-US"/>
        </w:rPr>
        <w:t xml:space="preserve">dbc. The subnet address is identified as </w:t>
      </w:r>
      <w:r w:rsidR="00070933" w:rsidRPr="004670B3">
        <w:rPr>
          <w:lang w:val="en-US"/>
        </w:rPr>
        <w:t>002</w:t>
      </w:r>
      <w:r w:rsidR="00070933">
        <w:rPr>
          <w:lang w:val="en-US"/>
        </w:rPr>
        <w:t>1</w:t>
      </w:r>
      <w:r w:rsidR="00070933" w:rsidRPr="004670B3">
        <w:rPr>
          <w:lang w:val="en-US"/>
        </w:rPr>
        <w:t>:0000</w:t>
      </w:r>
      <w:r w:rsidR="00070933">
        <w:rPr>
          <w:lang w:val="en-US"/>
        </w:rPr>
        <w:t xml:space="preserve"> – which can also be represented as 21 </w:t>
      </w:r>
      <w:r w:rsidR="008B1520">
        <w:rPr>
          <w:lang w:val="en-US"/>
        </w:rPr>
        <w:t xml:space="preserve">as permitted </w:t>
      </w:r>
      <w:r w:rsidR="00070933">
        <w:rPr>
          <w:lang w:val="en-US"/>
        </w:rPr>
        <w:t xml:space="preserve">in the short </w:t>
      </w:r>
      <w:r w:rsidR="00265672">
        <w:rPr>
          <w:lang w:val="en-US"/>
        </w:rPr>
        <w:t>notation.</w:t>
      </w:r>
      <w:r w:rsidR="00265672" w:rsidRPr="004670B3">
        <w:rPr>
          <w:lang w:val="en-US"/>
        </w:rPr>
        <w:t xml:space="preserve"> The</w:t>
      </w:r>
      <w:r w:rsidRPr="004670B3">
        <w:rPr>
          <w:lang w:val="en-US"/>
        </w:rPr>
        <w:t xml:space="preserve"> device address in the example is 0000:0000:0000:000</w:t>
      </w:r>
      <w:r w:rsidR="000B26EE">
        <w:rPr>
          <w:lang w:val="en-US"/>
        </w:rPr>
        <w:t>1</w:t>
      </w:r>
      <w:r w:rsidRPr="004670B3">
        <w:rPr>
          <w:lang w:val="en-US"/>
        </w:rPr>
        <w:t>.</w:t>
      </w:r>
      <w:r w:rsidR="00BE0680">
        <w:rPr>
          <w:lang w:val="en-US"/>
        </w:rPr>
        <w:t xml:space="preserve">  </w:t>
      </w:r>
      <w:r w:rsidR="007E1620">
        <w:rPr>
          <w:lang w:val="en-US"/>
        </w:rPr>
        <w:t xml:space="preserve">In general, all </w:t>
      </w:r>
      <w:r w:rsidR="007E1620">
        <w:rPr>
          <w:lang w:val="en-US"/>
        </w:rPr>
        <w:lastRenderedPageBreak/>
        <w:t xml:space="preserve">devices in the same network have the same prefix ID and Subnet ID. This means for all the devices in the same network, the </w:t>
      </w:r>
      <w:r w:rsidR="007E1620" w:rsidRPr="00070933">
        <w:rPr>
          <w:lang w:val="en-US"/>
        </w:rPr>
        <w:t>first f</w:t>
      </w:r>
      <w:r w:rsidR="00C851A5">
        <w:rPr>
          <w:lang w:val="en-US"/>
        </w:rPr>
        <w:t>ive</w:t>
      </w:r>
      <w:r w:rsidR="007E1620" w:rsidRPr="00070933">
        <w:rPr>
          <w:lang w:val="en-US"/>
        </w:rPr>
        <w:t xml:space="preserve"> group</w:t>
      </w:r>
      <w:r w:rsidR="007E1620">
        <w:rPr>
          <w:lang w:val="en-US"/>
        </w:rPr>
        <w:t>s</w:t>
      </w:r>
      <w:r w:rsidR="007E1620" w:rsidRPr="00070933">
        <w:rPr>
          <w:lang w:val="en-US"/>
        </w:rPr>
        <w:t xml:space="preserve"> in every IPv6 address remain</w:t>
      </w:r>
      <w:r w:rsidR="007E1620">
        <w:rPr>
          <w:lang w:val="en-US"/>
        </w:rPr>
        <w:t>s</w:t>
      </w:r>
      <w:r w:rsidR="007E1620" w:rsidRPr="00070933">
        <w:rPr>
          <w:lang w:val="en-US"/>
        </w:rPr>
        <w:t xml:space="preserve"> constant</w:t>
      </w:r>
      <w:r w:rsidR="007E1620">
        <w:rPr>
          <w:lang w:val="en-US"/>
        </w:rPr>
        <w:t xml:space="preserve">. </w:t>
      </w:r>
      <w:r w:rsidR="00BE0680">
        <w:rPr>
          <w:lang w:val="en-US"/>
        </w:rPr>
        <w:t xml:space="preserve"> The Interface I</w:t>
      </w:r>
      <w:r w:rsidR="00486890">
        <w:rPr>
          <w:lang w:val="en-US"/>
        </w:rPr>
        <w:t>D</w:t>
      </w:r>
      <w:r w:rsidR="00BE0680">
        <w:rPr>
          <w:lang w:val="en-US"/>
        </w:rPr>
        <w:t xml:space="preserve"> is unique for all the devices in a subnetwork. </w:t>
      </w:r>
    </w:p>
    <w:p w14:paraId="306CD3EE" w14:textId="58384129" w:rsidR="00CF4648" w:rsidRDefault="00CF4648" w:rsidP="00ED2340">
      <w:pPr>
        <w:rPr>
          <w:lang w:val="en-US"/>
        </w:rPr>
      </w:pPr>
    </w:p>
    <w:p w14:paraId="6C94AAA8" w14:textId="486E308D" w:rsidR="00720F1E" w:rsidRDefault="00720F1E" w:rsidP="00720F1E">
      <w:r w:rsidRPr="009B704E">
        <w:t xml:space="preserve">IPv6 </w:t>
      </w:r>
      <w:r>
        <w:t>is known to provide approximately four billion IP addresses spread across three address types</w:t>
      </w:r>
      <w:r w:rsidRPr="009B704E">
        <w:t xml:space="preserve">: unicast, multicast, and anycast. </w:t>
      </w:r>
    </w:p>
    <w:p w14:paraId="46496BA9" w14:textId="77777777" w:rsidR="006F7EE9" w:rsidRDefault="006F7EE9" w:rsidP="00720F1E"/>
    <w:p w14:paraId="26DEE1A8" w14:textId="107C47BA" w:rsidR="00C851A5" w:rsidRDefault="00C851A5" w:rsidP="00C851A5">
      <w:pPr>
        <w:pStyle w:val="Heading2"/>
        <w:numPr>
          <w:ilvl w:val="0"/>
          <w:numId w:val="0"/>
        </w:numPr>
        <w:jc w:val="both"/>
      </w:pPr>
      <w:bookmarkStart w:id="10" w:name="_Toc49291487"/>
      <w:r>
        <w:t>IPv6 Address Types</w:t>
      </w:r>
      <w:bookmarkEnd w:id="10"/>
      <w:r>
        <w:t xml:space="preserve">  </w:t>
      </w:r>
    </w:p>
    <w:p w14:paraId="4F83C225" w14:textId="77777777" w:rsidR="00C851A5" w:rsidRDefault="00C851A5" w:rsidP="00C851A5"/>
    <w:p w14:paraId="0CBBF6A9" w14:textId="78B461F7" w:rsidR="00C851A5" w:rsidRDefault="00C851A5" w:rsidP="00C851A5">
      <w:r>
        <w:t>The IPv6 protocol supports three types of address as listed below</w:t>
      </w:r>
      <w:sdt>
        <w:sdtPr>
          <w:id w:val="808971699"/>
          <w:citation/>
        </w:sdtPr>
        <w:sdtEndPr/>
        <w:sdtContent>
          <w:r w:rsidR="007472F8">
            <w:fldChar w:fldCharType="begin"/>
          </w:r>
          <w:r w:rsidR="007472F8">
            <w:rPr>
              <w:lang w:val="en-IN"/>
            </w:rPr>
            <w:instrText xml:space="preserve"> CITATION Gra17 \l 16393 </w:instrText>
          </w:r>
          <w:r w:rsidR="007472F8">
            <w:fldChar w:fldCharType="separate"/>
          </w:r>
          <w:r w:rsidR="007472F8">
            <w:rPr>
              <w:noProof/>
              <w:lang w:val="en-IN"/>
            </w:rPr>
            <w:t xml:space="preserve"> </w:t>
          </w:r>
          <w:r w:rsidR="007472F8" w:rsidRPr="007472F8">
            <w:rPr>
              <w:noProof/>
              <w:lang w:val="en-IN"/>
            </w:rPr>
            <w:t>(Graziani, 2017)</w:t>
          </w:r>
          <w:r w:rsidR="007472F8">
            <w:fldChar w:fldCharType="end"/>
          </w:r>
        </w:sdtContent>
      </w:sdt>
      <w:r>
        <w:t>.</w:t>
      </w:r>
    </w:p>
    <w:p w14:paraId="21F2767B" w14:textId="6DB170DE" w:rsidR="00C851A5" w:rsidRPr="005703B9" w:rsidRDefault="00C851A5" w:rsidP="00C851A5">
      <w:r>
        <w:t xml:space="preserve"> </w:t>
      </w:r>
    </w:p>
    <w:p w14:paraId="6DB8124A" w14:textId="715DD859" w:rsidR="00C851A5" w:rsidRDefault="00C851A5" w:rsidP="00C851A5">
      <w:pPr>
        <w:pStyle w:val="ListParagraph"/>
        <w:numPr>
          <w:ilvl w:val="0"/>
          <w:numId w:val="4"/>
        </w:numPr>
        <w:ind w:left="284" w:hanging="284"/>
      </w:pPr>
      <w:r w:rsidRPr="00C72A02">
        <w:rPr>
          <w:u w:val="single"/>
        </w:rPr>
        <w:t>Unicast:</w:t>
      </w:r>
      <w:r w:rsidRPr="00BE79E4">
        <w:t xml:space="preserve"> </w:t>
      </w:r>
      <w:r>
        <w:t xml:space="preserve">A unicast address is </w:t>
      </w:r>
      <w:r w:rsidRPr="0008717F">
        <w:t>globally unique</w:t>
      </w:r>
      <w:r>
        <w:t xml:space="preserve">. There are two types of unicast address assignments. </w:t>
      </w:r>
    </w:p>
    <w:p w14:paraId="3841CD90" w14:textId="77777777" w:rsidR="006F7EE9" w:rsidRDefault="006F7EE9" w:rsidP="006F7EE9">
      <w:pPr>
        <w:pStyle w:val="ListParagraph"/>
        <w:ind w:left="284"/>
      </w:pPr>
    </w:p>
    <w:p w14:paraId="49A29745" w14:textId="77587B73" w:rsidR="00C851A5" w:rsidRDefault="00C851A5" w:rsidP="00C851A5">
      <w:pPr>
        <w:pStyle w:val="ListParagraph"/>
        <w:numPr>
          <w:ilvl w:val="0"/>
          <w:numId w:val="5"/>
        </w:numPr>
        <w:ind w:left="284" w:firstLine="0"/>
      </w:pPr>
      <w:r w:rsidRPr="004D737C">
        <w:rPr>
          <w:u w:val="single"/>
        </w:rPr>
        <w:t>Global unicast address</w:t>
      </w:r>
      <w:r>
        <w:t xml:space="preserve">: </w:t>
      </w:r>
      <w:r w:rsidRPr="00C72A02">
        <w:t xml:space="preserve">An IPv6 Global Unicast Address (GUA) is </w:t>
      </w:r>
      <w:r>
        <w:t xml:space="preserve">a </w:t>
      </w:r>
      <w:r w:rsidRPr="00C72A02">
        <w:t xml:space="preserve">globally unique and routable address. </w:t>
      </w:r>
      <w:r w:rsidRPr="0008717F">
        <w:t xml:space="preserve">The type of unicast address is determined by the leftmost </w:t>
      </w:r>
      <w:r>
        <w:t>(</w:t>
      </w:r>
      <w:r w:rsidRPr="0008717F">
        <w:t>high order) conti</w:t>
      </w:r>
      <w:r>
        <w:t>n</w:t>
      </w:r>
      <w:r w:rsidRPr="0008717F">
        <w:t>uous bits in the address, which contain the prefix.</w:t>
      </w:r>
      <w:r>
        <w:t xml:space="preserve"> </w:t>
      </w:r>
    </w:p>
    <w:p w14:paraId="7D920B9A" w14:textId="7AED1EA1" w:rsidR="00C851A5" w:rsidRDefault="006F7EE9" w:rsidP="00C851A5">
      <w:pPr>
        <w:pStyle w:val="ListParagraph"/>
        <w:ind w:left="284"/>
      </w:pPr>
      <w:r>
        <w:rPr>
          <w:noProof/>
        </w:rPr>
        <w:drawing>
          <wp:anchor distT="0" distB="0" distL="114300" distR="114300" simplePos="0" relativeHeight="251663360" behindDoc="0" locked="0" layoutInCell="1" allowOverlap="1" wp14:anchorId="5B40EF7C" wp14:editId="566D3BB1">
            <wp:simplePos x="0" y="0"/>
            <wp:positionH relativeFrom="margin">
              <wp:posOffset>1096010</wp:posOffset>
            </wp:positionH>
            <wp:positionV relativeFrom="margin">
              <wp:posOffset>4716991</wp:posOffset>
            </wp:positionV>
            <wp:extent cx="2895600" cy="12725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1272540"/>
                    </a:xfrm>
                    <a:prstGeom prst="rect">
                      <a:avLst/>
                    </a:prstGeom>
                    <a:noFill/>
                    <a:ln>
                      <a:noFill/>
                    </a:ln>
                  </pic:spPr>
                </pic:pic>
              </a:graphicData>
            </a:graphic>
          </wp:anchor>
        </w:drawing>
      </w:r>
    </w:p>
    <w:p w14:paraId="66D41578" w14:textId="6D915169" w:rsidR="00C851A5" w:rsidRDefault="00C851A5" w:rsidP="00C851A5">
      <w:pPr>
        <w:pStyle w:val="ListParagraph"/>
        <w:ind w:left="284"/>
      </w:pPr>
    </w:p>
    <w:p w14:paraId="7148869D" w14:textId="1D159C40" w:rsidR="00C851A5" w:rsidRDefault="00C851A5" w:rsidP="00C851A5">
      <w:pPr>
        <w:pStyle w:val="ListParagraph"/>
        <w:ind w:left="284"/>
      </w:pPr>
    </w:p>
    <w:p w14:paraId="06613611" w14:textId="3C40ED95" w:rsidR="00C851A5" w:rsidRDefault="00C851A5" w:rsidP="00C851A5">
      <w:pPr>
        <w:pStyle w:val="ListParagraph"/>
        <w:ind w:left="284"/>
      </w:pPr>
    </w:p>
    <w:p w14:paraId="5A63D58F" w14:textId="77777777" w:rsidR="00C851A5" w:rsidRDefault="00C851A5" w:rsidP="00C851A5">
      <w:pPr>
        <w:pStyle w:val="ListParagraph"/>
        <w:ind w:left="284"/>
      </w:pPr>
    </w:p>
    <w:p w14:paraId="4304AF4F" w14:textId="75EA4653" w:rsidR="00C851A5" w:rsidRDefault="00C851A5" w:rsidP="00C851A5">
      <w:pPr>
        <w:pStyle w:val="ListParagraph"/>
        <w:ind w:left="284"/>
      </w:pPr>
    </w:p>
    <w:p w14:paraId="7D70B126" w14:textId="77777777" w:rsidR="00C851A5" w:rsidRDefault="00C851A5" w:rsidP="00C851A5">
      <w:pPr>
        <w:pStyle w:val="ListParagraph"/>
        <w:ind w:left="1724" w:firstLine="436"/>
      </w:pPr>
      <w:bookmarkStart w:id="11" w:name="_Toc49276699"/>
      <w:r>
        <w:t xml:space="preserve">Figure </w:t>
      </w:r>
      <w:r>
        <w:fldChar w:fldCharType="begin"/>
      </w:r>
      <w:r>
        <w:instrText xml:space="preserve"> SEQ Figure \* ARABIC </w:instrText>
      </w:r>
      <w:r>
        <w:fldChar w:fldCharType="separate"/>
      </w:r>
      <w:r>
        <w:rPr>
          <w:noProof/>
        </w:rPr>
        <w:t>3</w:t>
      </w:r>
      <w:r>
        <w:fldChar w:fldCharType="end"/>
      </w:r>
      <w:r>
        <w:t>: Global Unicast Address</w:t>
      </w:r>
      <w:bookmarkEnd w:id="11"/>
    </w:p>
    <w:p w14:paraId="6748F437" w14:textId="77777777" w:rsidR="00C851A5" w:rsidRDefault="00C851A5" w:rsidP="00C851A5">
      <w:pPr>
        <w:ind w:left="284"/>
      </w:pPr>
    </w:p>
    <w:p w14:paraId="74CDD418" w14:textId="77777777" w:rsidR="00C851A5" w:rsidRDefault="00C851A5" w:rsidP="00C851A5">
      <w:pPr>
        <w:ind w:left="284"/>
      </w:pPr>
      <w:r>
        <w:t xml:space="preserve">As shown in the illustration, the unicast address format has three segments in a hierarchical organization. The </w:t>
      </w:r>
      <w:r w:rsidRPr="003E36CC">
        <w:rPr>
          <w:i/>
          <w:iCs/>
        </w:rPr>
        <w:t>public topology</w:t>
      </w:r>
      <w:r>
        <w:t xml:space="preserve"> indicates the </w:t>
      </w:r>
      <w:r w:rsidRPr="003E36CC">
        <w:t>public topology of</w:t>
      </w:r>
      <w:r>
        <w:t xml:space="preserve"> the </w:t>
      </w:r>
      <w:r w:rsidRPr="003E36CC">
        <w:t>network to a router</w:t>
      </w:r>
      <w:r>
        <w:t xml:space="preserve">; </w:t>
      </w:r>
      <w:r w:rsidRPr="003E36CC">
        <w:rPr>
          <w:i/>
          <w:iCs/>
        </w:rPr>
        <w:t>site topology</w:t>
      </w:r>
      <w:r>
        <w:t xml:space="preserve"> indicates the </w:t>
      </w:r>
      <w:r w:rsidRPr="003E36CC">
        <w:t>administrative subnet of the network</w:t>
      </w:r>
      <w:r>
        <w:t xml:space="preserve">, and </w:t>
      </w:r>
      <w:r w:rsidRPr="003E36CC">
        <w:rPr>
          <w:i/>
          <w:iCs/>
        </w:rPr>
        <w:t>Interface ID</w:t>
      </w:r>
      <w:r>
        <w:t xml:space="preserve"> identifies the actual interface within the network. </w:t>
      </w:r>
    </w:p>
    <w:p w14:paraId="174E8F10" w14:textId="77777777" w:rsidR="00C851A5" w:rsidRDefault="00C851A5" w:rsidP="00C851A5">
      <w:pPr>
        <w:ind w:left="284"/>
      </w:pPr>
    </w:p>
    <w:p w14:paraId="3BD3137B" w14:textId="77777777" w:rsidR="00C851A5" w:rsidRDefault="00C851A5" w:rsidP="00C851A5">
      <w:pPr>
        <w:pStyle w:val="ListParagraph"/>
        <w:numPr>
          <w:ilvl w:val="0"/>
          <w:numId w:val="5"/>
        </w:numPr>
        <w:ind w:left="284" w:firstLine="0"/>
      </w:pPr>
      <w:r w:rsidRPr="00246B1A">
        <w:rPr>
          <w:u w:val="single"/>
        </w:rPr>
        <w:lastRenderedPageBreak/>
        <w:t>Transitional Global Unicast Addresses</w:t>
      </w:r>
      <w:r w:rsidRPr="004D737C">
        <w:t xml:space="preserve">: IPv6 </w:t>
      </w:r>
      <w:r>
        <w:t xml:space="preserve">allows the administrators to embed an IPv4 address within an IPv6 address for transactional purposes. This type of transition facilitates the movement of IPv6 packets over existing IPv4 networks. </w:t>
      </w:r>
    </w:p>
    <w:p w14:paraId="2B9F3824" w14:textId="77777777" w:rsidR="00C851A5" w:rsidRDefault="00C851A5" w:rsidP="00C851A5">
      <w:pPr>
        <w:pStyle w:val="ListParagraph"/>
        <w:ind w:left="284"/>
      </w:pPr>
    </w:p>
    <w:p w14:paraId="16398A7B" w14:textId="77777777" w:rsidR="00C851A5" w:rsidRPr="00246B1A" w:rsidRDefault="00C851A5" w:rsidP="00C851A5">
      <w:pPr>
        <w:pStyle w:val="ListParagraph"/>
        <w:numPr>
          <w:ilvl w:val="0"/>
          <w:numId w:val="6"/>
        </w:numPr>
        <w:ind w:left="284" w:firstLine="0"/>
        <w:rPr>
          <w:u w:val="single"/>
        </w:rPr>
      </w:pPr>
      <w:r w:rsidRPr="00246B1A">
        <w:rPr>
          <w:u w:val="single"/>
        </w:rPr>
        <w:t>Link-Local Unicast Address</w:t>
      </w:r>
    </w:p>
    <w:p w14:paraId="38825C83" w14:textId="77777777" w:rsidR="00C851A5" w:rsidRDefault="00C851A5" w:rsidP="00C851A5">
      <w:pPr>
        <w:tabs>
          <w:tab w:val="left" w:pos="142"/>
        </w:tabs>
        <w:ind w:left="284"/>
      </w:pPr>
      <w:r>
        <w:t xml:space="preserve">The link-local unicast addresses are used only on the local network link and are not recognized outside the network. </w:t>
      </w:r>
    </w:p>
    <w:p w14:paraId="7C23E088" w14:textId="77777777" w:rsidR="00C851A5" w:rsidRDefault="00C851A5" w:rsidP="00C851A5">
      <w:pPr>
        <w:tabs>
          <w:tab w:val="left" w:pos="142"/>
        </w:tabs>
        <w:ind w:left="284"/>
      </w:pPr>
    </w:p>
    <w:p w14:paraId="0769C489" w14:textId="77777777" w:rsidR="00C851A5" w:rsidRDefault="00C851A5" w:rsidP="00C851A5">
      <w:pPr>
        <w:pStyle w:val="ListParagraph"/>
        <w:numPr>
          <w:ilvl w:val="0"/>
          <w:numId w:val="7"/>
        </w:numPr>
        <w:ind w:left="284" w:hanging="284"/>
      </w:pPr>
      <w:r w:rsidRPr="00C4670E">
        <w:rPr>
          <w:u w:val="single"/>
        </w:rPr>
        <w:t>Multicast Addresses</w:t>
      </w:r>
      <w:r w:rsidRPr="00C4670E">
        <w:t>: Multicast addresses identify a group of interfaces</w:t>
      </w:r>
      <w:r>
        <w:t>, often spread across different network nodes</w:t>
      </w:r>
      <w:r w:rsidRPr="00C4670E">
        <w:t xml:space="preserve">, </w:t>
      </w:r>
      <w:r>
        <w:t xml:space="preserve">called a </w:t>
      </w:r>
      <w:r w:rsidRPr="00C4670E">
        <w:t xml:space="preserve">multicast group. An interface can belong to any number of multicast groups. </w:t>
      </w:r>
      <w:r>
        <w:t xml:space="preserve">For a </w:t>
      </w:r>
      <w:r w:rsidRPr="00C4670E">
        <w:t>is a multicast address</w:t>
      </w:r>
      <w:r>
        <w:t xml:space="preserve">, the </w:t>
      </w:r>
      <w:r w:rsidRPr="00C4670E">
        <w:t>first 16 bits of an IPv6 address is</w:t>
      </w:r>
      <w:r>
        <w:t xml:space="preserve"> </w:t>
      </w:r>
      <w:r w:rsidRPr="00C4670E">
        <w:t>ff00n.</w:t>
      </w:r>
      <w:r>
        <w:t xml:space="preserve"> All members of the multicast group receive packets sent to a multicast address</w:t>
      </w:r>
      <w:r w:rsidRPr="00C4670E">
        <w:t>.</w:t>
      </w:r>
    </w:p>
    <w:p w14:paraId="7FA56A72" w14:textId="77777777" w:rsidR="00C851A5" w:rsidRPr="00C4670E" w:rsidRDefault="00C851A5" w:rsidP="00C851A5">
      <w:pPr>
        <w:pStyle w:val="ListParagraph"/>
        <w:ind w:left="284"/>
      </w:pPr>
    </w:p>
    <w:p w14:paraId="07F19DD7" w14:textId="77777777" w:rsidR="00C851A5" w:rsidRPr="00042447" w:rsidRDefault="00C851A5" w:rsidP="00C851A5">
      <w:pPr>
        <w:pStyle w:val="ListParagraph"/>
        <w:numPr>
          <w:ilvl w:val="0"/>
          <w:numId w:val="7"/>
        </w:numPr>
        <w:ind w:left="284" w:hanging="284"/>
        <w:rPr>
          <w:u w:val="single"/>
        </w:rPr>
      </w:pPr>
      <w:r w:rsidRPr="00C4670E">
        <w:rPr>
          <w:u w:val="single"/>
        </w:rPr>
        <w:t>Anycast:</w:t>
      </w:r>
      <w:r w:rsidRPr="00BE79E4">
        <w:t xml:space="preserve">  </w:t>
      </w:r>
      <w:r>
        <w:t xml:space="preserve">Anycast </w:t>
      </w:r>
      <w:r w:rsidRPr="00BE79E4">
        <w:t>address</w:t>
      </w:r>
      <w:r>
        <w:t>es</w:t>
      </w:r>
      <w:r w:rsidRPr="000620A3">
        <w:t xml:space="preserve"> </w:t>
      </w:r>
      <w:r>
        <w:t xml:space="preserve">are </w:t>
      </w:r>
      <w:r w:rsidRPr="000620A3">
        <w:t>similar to multicast address</w:t>
      </w:r>
      <w:r>
        <w:t>es. They i</w:t>
      </w:r>
      <w:r w:rsidRPr="00A458F6">
        <w:t>dentif</w:t>
      </w:r>
      <w:r>
        <w:t>y</w:t>
      </w:r>
      <w:r w:rsidRPr="00A458F6">
        <w:t xml:space="preserve"> a group of interfaces, usually on different nodes. Packets that are sent to the anycast address </w:t>
      </w:r>
      <w:r>
        <w:t>are received by t</w:t>
      </w:r>
      <w:r w:rsidRPr="00A458F6">
        <w:t>he anycast group member node that is physically closest to th</w:t>
      </w:r>
      <w:r>
        <w:t>e sender and not by all members of the anycast group</w:t>
      </w:r>
      <w:r w:rsidRPr="00A458F6">
        <w:t>.</w:t>
      </w:r>
    </w:p>
    <w:p w14:paraId="3687F632" w14:textId="2C728C60" w:rsidR="00CF4648" w:rsidRDefault="00CF4648" w:rsidP="004D29D8">
      <w:pPr>
        <w:ind w:left="284" w:hanging="284"/>
      </w:pPr>
    </w:p>
    <w:p w14:paraId="4947D2D4" w14:textId="77777777" w:rsidR="006F7EE9" w:rsidRDefault="006F7EE9" w:rsidP="006F7EE9">
      <w:pPr>
        <w:pStyle w:val="Heading2"/>
        <w:numPr>
          <w:ilvl w:val="0"/>
          <w:numId w:val="0"/>
        </w:numPr>
        <w:jc w:val="both"/>
      </w:pPr>
      <w:bookmarkStart w:id="12" w:name="_Toc49291488"/>
      <w:r>
        <w:t>Subnetworks and Subnet Masks</w:t>
      </w:r>
      <w:bookmarkEnd w:id="12"/>
      <w:r>
        <w:t xml:space="preserve"> </w:t>
      </w:r>
    </w:p>
    <w:p w14:paraId="636FF571" w14:textId="77777777" w:rsidR="006F7EE9" w:rsidRDefault="006F7EE9" w:rsidP="006F7EE9"/>
    <w:p w14:paraId="5927D581" w14:textId="5DD501F4" w:rsidR="006F7EE9" w:rsidRDefault="006F7EE9" w:rsidP="006F7EE9">
      <w:r>
        <w:t>Subnetworks, commonly called as subnets, are smaller parts of a larger network. Creation of subnets help in optimization of network routing, improve the efficiency of routing algorithms, and relieve network congestion. Subnetting allows the transmission of data using a shorter network path without having to pass through routers to reach the destination device</w:t>
      </w:r>
      <w:r w:rsidR="007342F2">
        <w:t xml:space="preserve"> </w:t>
      </w:r>
      <w:sdt>
        <w:sdtPr>
          <w:id w:val="-1515529713"/>
          <w:citation/>
        </w:sdtPr>
        <w:sdtEndPr/>
        <w:sdtContent>
          <w:r w:rsidR="00574340">
            <w:fldChar w:fldCharType="begin"/>
          </w:r>
          <w:r w:rsidR="00574340">
            <w:rPr>
              <w:noProof/>
              <w:lang w:val="en-IN"/>
            </w:rPr>
            <w:instrText xml:space="preserve"> CITATION Ant11 \l 16393 </w:instrText>
          </w:r>
          <w:r w:rsidR="00574340">
            <w:fldChar w:fldCharType="separate"/>
          </w:r>
          <w:r w:rsidR="00574340" w:rsidRPr="00574340">
            <w:rPr>
              <w:noProof/>
              <w:lang w:val="en-IN"/>
            </w:rPr>
            <w:t>(Chan, 2011)</w:t>
          </w:r>
          <w:r w:rsidR="00574340">
            <w:fldChar w:fldCharType="end"/>
          </w:r>
        </w:sdtContent>
      </w:sdt>
      <w:r>
        <w:t xml:space="preserve">. </w:t>
      </w:r>
    </w:p>
    <w:p w14:paraId="68368D74" w14:textId="77777777" w:rsidR="006F7EE9" w:rsidRDefault="006F7EE9" w:rsidP="006F7EE9"/>
    <w:p w14:paraId="0FDD81F2" w14:textId="1CB616A1" w:rsidR="006F7EE9" w:rsidRDefault="006F7EE9" w:rsidP="006F7EE9">
      <w:r>
        <w:t>As networks grow with the addition of several hosts, the two-level hierarchy becomes insufficient, and subnetting becomes essential.  Subdividing a network adds a third level of hierarchy to the network hierarchy</w:t>
      </w:r>
      <w:sdt>
        <w:sdtPr>
          <w:id w:val="-1759055994"/>
          <w:citation/>
        </w:sdtPr>
        <w:sdtEndPr/>
        <w:sdtContent>
          <w:r w:rsidR="007472F8">
            <w:fldChar w:fldCharType="begin"/>
          </w:r>
          <w:r w:rsidR="007472F8">
            <w:rPr>
              <w:lang w:val="en-IN"/>
            </w:rPr>
            <w:instrText xml:space="preserve"> CITATION nth11 \l 16393 </w:instrText>
          </w:r>
          <w:r w:rsidR="007472F8">
            <w:fldChar w:fldCharType="separate"/>
          </w:r>
          <w:r w:rsidR="007472F8">
            <w:rPr>
              <w:noProof/>
              <w:lang w:val="en-IN"/>
            </w:rPr>
            <w:t xml:space="preserve"> </w:t>
          </w:r>
          <w:r w:rsidR="007472F8" w:rsidRPr="007472F8">
            <w:rPr>
              <w:noProof/>
              <w:lang w:val="en-IN"/>
            </w:rPr>
            <w:t>(Chan, 2011)</w:t>
          </w:r>
          <w:r w:rsidR="007472F8">
            <w:fldChar w:fldCharType="end"/>
          </w:r>
        </w:sdtContent>
      </w:sdt>
      <w:r>
        <w:t xml:space="preserve">. An IP address, in this case, has three-level addressing – the network level, the subnetwork level, and the host level identified as </w:t>
      </w:r>
      <w:r>
        <w:lastRenderedPageBreak/>
        <w:t xml:space="preserve">&lt;network&gt;&lt;subnet&gt;&lt;host&gt;. The third level of hierarchy enables the creation of additional subgroups within a network, which in turn speeds up the data transmission by minimizing ‘local’ traffic. Subnets can be designed in multiple ways. For instance, subnets can be designed based on the geographic location such as Computer-Aided Design (CAD) laboratory and Computer science laboratory or first floor, second floor and third floor. Subnets can also be designed based on departments such as the sales department, the finance department and so on. A third possibility is to create subnets based on device types such as printers, servers, laptops, and desktop systems. </w:t>
      </w:r>
    </w:p>
    <w:p w14:paraId="3FCEDC7B" w14:textId="77777777" w:rsidR="006F7EE9" w:rsidRDefault="006F7EE9" w:rsidP="006F7EE9"/>
    <w:p w14:paraId="7DED4408" w14:textId="345FD04F" w:rsidR="006F7EE9" w:rsidRDefault="006F7EE9" w:rsidP="006F7EE9">
      <w:r>
        <w:t xml:space="preserve">Subnet masks define a range of IP addresses available within a network </w:t>
      </w:r>
      <w:sdt>
        <w:sdtPr>
          <w:id w:val="751782194"/>
          <w:citation/>
        </w:sdtPr>
        <w:sdtEndPr/>
        <w:sdtContent>
          <w:r w:rsidR="00574340">
            <w:fldChar w:fldCharType="begin"/>
          </w:r>
          <w:r w:rsidR="00574340">
            <w:rPr>
              <w:noProof/>
              <w:lang w:val="en-IN"/>
            </w:rPr>
            <w:instrText xml:space="preserve"> CITATION Cis13 \l 16393 </w:instrText>
          </w:r>
          <w:r w:rsidR="00574340">
            <w:fldChar w:fldCharType="separate"/>
          </w:r>
          <w:r w:rsidR="00574340" w:rsidRPr="00574340">
            <w:rPr>
              <w:noProof/>
              <w:lang w:val="en-IN"/>
            </w:rPr>
            <w:t>(Cisco, 2013)</w:t>
          </w:r>
          <w:r w:rsidR="00574340">
            <w:fldChar w:fldCharType="end"/>
          </w:r>
        </w:sdtContent>
      </w:sdt>
      <w:r>
        <w:t>. Since a single subnet mask limits the number of valid IPs for a specific network, multiple subnet masks are used to organize a single large network into several logical smaller subnetworks. In simple terms, hosts on a single subnet (identified by a single subnet mask) can communicate directly with each other. In contrast, systems on different subnets (identified as having different subnet masks) require a router for communication.  A subnet mask hides the network part of a device’s IP address and keeps the host part for device identification. A subnet mask has the same format as an IPv6 address and is 128 bits in length. Variable Length Subnet Mask (VLSM) allows the network administrators to design subnets with more than one subnet mask within the same network, which means that multiple subnets masks are used for different subnets of a single network. Using VLSM is known to improve the usability of networks and increase routing efficiency. VLSMs are mostly used to design smaller subnets of a larger subnet.  Additional information and actual implementation of subnets and VLSM are provided in LO2 section.</w:t>
      </w:r>
    </w:p>
    <w:p w14:paraId="41800323" w14:textId="77777777" w:rsidR="006F7EE9" w:rsidRDefault="006F7EE9" w:rsidP="004D29D8">
      <w:pPr>
        <w:ind w:left="284" w:hanging="284"/>
      </w:pPr>
    </w:p>
    <w:p w14:paraId="3B120EE0" w14:textId="79555F33" w:rsidR="000E4B4C" w:rsidRDefault="001D5953" w:rsidP="001D5953">
      <w:pPr>
        <w:pStyle w:val="Heading2"/>
        <w:numPr>
          <w:ilvl w:val="0"/>
          <w:numId w:val="0"/>
        </w:numPr>
        <w:jc w:val="both"/>
        <w:rPr>
          <w:lang w:val="en-US"/>
        </w:rPr>
      </w:pPr>
      <w:bookmarkStart w:id="13" w:name="_Toc49291489"/>
      <w:r w:rsidRPr="001D5953">
        <w:t>IPv6</w:t>
      </w:r>
      <w:r>
        <w:rPr>
          <w:lang w:val="en-US"/>
        </w:rPr>
        <w:t xml:space="preserve"> Headers</w:t>
      </w:r>
      <w:bookmarkEnd w:id="13"/>
    </w:p>
    <w:p w14:paraId="3B1A12FE" w14:textId="77777777" w:rsidR="00042447" w:rsidRDefault="00042447" w:rsidP="00231634">
      <w:pPr>
        <w:rPr>
          <w:lang w:val="en-US"/>
        </w:rPr>
      </w:pPr>
    </w:p>
    <w:p w14:paraId="2E371FCE" w14:textId="4A70CE3E" w:rsidR="004F250C" w:rsidRDefault="00231634" w:rsidP="00231634">
      <w:pPr>
        <w:rPr>
          <w:lang w:val="en-US"/>
        </w:rPr>
      </w:pPr>
      <w:r w:rsidRPr="00231634">
        <w:rPr>
          <w:lang w:val="en-US"/>
        </w:rPr>
        <w:t xml:space="preserve">An IPv6 packet is the smallest </w:t>
      </w:r>
      <w:r w:rsidR="0041482A">
        <w:rPr>
          <w:lang w:val="en-US"/>
        </w:rPr>
        <w:t xml:space="preserve">unit of data that can be exchanged using the </w:t>
      </w:r>
      <w:r w:rsidRPr="00231634">
        <w:rPr>
          <w:lang w:val="en-US"/>
        </w:rPr>
        <w:t>IPv6</w:t>
      </w:r>
      <w:r w:rsidR="0041482A">
        <w:rPr>
          <w:lang w:val="en-US"/>
        </w:rPr>
        <w:t xml:space="preserve"> protocol</w:t>
      </w:r>
      <w:r w:rsidRPr="00231634">
        <w:rPr>
          <w:lang w:val="en-US"/>
        </w:rPr>
        <w:t>.</w:t>
      </w:r>
      <w:r w:rsidR="0041482A">
        <w:rPr>
          <w:lang w:val="en-US"/>
        </w:rPr>
        <w:t xml:space="preserve"> Each IPv6 packet consists of two parts: the header information and the user data</w:t>
      </w:r>
      <w:r w:rsidR="008B1520">
        <w:rPr>
          <w:lang w:val="en-US"/>
        </w:rPr>
        <w:t xml:space="preserve"> </w:t>
      </w:r>
      <w:sdt>
        <w:sdtPr>
          <w:rPr>
            <w:lang w:val="en-US"/>
          </w:rPr>
          <w:id w:val="-763764523"/>
          <w:citation/>
        </w:sdtPr>
        <w:sdtEndPr/>
        <w:sdtContent>
          <w:r w:rsidR="00574340">
            <w:rPr>
              <w:lang w:val="en-US"/>
            </w:rPr>
            <w:fldChar w:fldCharType="begin"/>
          </w:r>
          <w:r w:rsidR="00574340">
            <w:rPr>
              <w:noProof/>
              <w:lang w:val="en-IN"/>
            </w:rPr>
            <w:instrText xml:space="preserve"> CITATION Ora11 \l 16393 </w:instrText>
          </w:r>
          <w:r w:rsidR="00574340">
            <w:rPr>
              <w:lang w:val="en-US"/>
            </w:rPr>
            <w:fldChar w:fldCharType="separate"/>
          </w:r>
          <w:r w:rsidR="00574340" w:rsidRPr="00574340">
            <w:rPr>
              <w:noProof/>
              <w:lang w:val="en-IN"/>
            </w:rPr>
            <w:t>(Oracle, 2011)</w:t>
          </w:r>
          <w:r w:rsidR="00574340">
            <w:rPr>
              <w:lang w:val="en-US"/>
            </w:rPr>
            <w:fldChar w:fldCharType="end"/>
          </w:r>
        </w:sdtContent>
      </w:sdt>
      <w:r w:rsidR="008B1520" w:rsidRPr="00231634">
        <w:rPr>
          <w:lang w:val="en-US"/>
        </w:rPr>
        <w:t>.</w:t>
      </w:r>
      <w:r w:rsidR="008B1520">
        <w:rPr>
          <w:lang w:val="en-US"/>
        </w:rPr>
        <w:t xml:space="preserve"> </w:t>
      </w:r>
      <w:r w:rsidRPr="00231634">
        <w:rPr>
          <w:lang w:val="en-US"/>
        </w:rPr>
        <w:t xml:space="preserve">The </w:t>
      </w:r>
      <w:r w:rsidR="0041482A">
        <w:rPr>
          <w:lang w:val="en-US"/>
        </w:rPr>
        <w:t xml:space="preserve">header part is further divided into a </w:t>
      </w:r>
      <w:r w:rsidRPr="00231634">
        <w:rPr>
          <w:lang w:val="en-US"/>
        </w:rPr>
        <w:t xml:space="preserve">mandatory </w:t>
      </w:r>
      <w:r w:rsidR="0041482A">
        <w:rPr>
          <w:lang w:val="en-US"/>
        </w:rPr>
        <w:t xml:space="preserve">IPv6 </w:t>
      </w:r>
      <w:r w:rsidRPr="00231634">
        <w:rPr>
          <w:lang w:val="en-US"/>
        </w:rPr>
        <w:t>fixed header</w:t>
      </w:r>
      <w:r w:rsidR="0041482A">
        <w:rPr>
          <w:lang w:val="en-US"/>
        </w:rPr>
        <w:t xml:space="preserve"> </w:t>
      </w:r>
      <w:r w:rsidRPr="00231634">
        <w:rPr>
          <w:lang w:val="en-US"/>
        </w:rPr>
        <w:t xml:space="preserve">and </w:t>
      </w:r>
      <w:r w:rsidR="0041482A">
        <w:rPr>
          <w:lang w:val="en-US"/>
        </w:rPr>
        <w:t xml:space="preserve">an </w:t>
      </w:r>
      <w:r w:rsidRPr="00231634">
        <w:rPr>
          <w:lang w:val="en-US"/>
        </w:rPr>
        <w:t>optional</w:t>
      </w:r>
      <w:r w:rsidR="0041482A">
        <w:rPr>
          <w:lang w:val="en-US"/>
        </w:rPr>
        <w:t xml:space="preserve"> IPv6</w:t>
      </w:r>
      <w:r w:rsidRPr="00231634">
        <w:rPr>
          <w:lang w:val="en-US"/>
        </w:rPr>
        <w:t xml:space="preserve"> extension headers</w:t>
      </w:r>
      <w:r w:rsidR="008B1520">
        <w:rPr>
          <w:lang w:val="en-US"/>
        </w:rPr>
        <w:t>.</w:t>
      </w:r>
    </w:p>
    <w:p w14:paraId="55E89352" w14:textId="2077799A" w:rsidR="00231634" w:rsidRDefault="006B26C8" w:rsidP="00231634">
      <w:pPr>
        <w:rPr>
          <w:lang w:val="en-US"/>
        </w:rPr>
      </w:pPr>
      <w:r>
        <w:rPr>
          <w:lang w:val="en-US"/>
        </w:rPr>
        <w:lastRenderedPageBreak/>
        <w:t>The standard IPv6 header is 128 bits in length</w:t>
      </w:r>
      <w:r w:rsidR="008B1520">
        <w:rPr>
          <w:lang w:val="en-US"/>
        </w:rPr>
        <w:t>,</w:t>
      </w:r>
      <w:r>
        <w:rPr>
          <w:lang w:val="en-US"/>
        </w:rPr>
        <w:t xml:space="preserve"> including the source and destination addresses. The order of each field is shown in the following illustration. </w:t>
      </w:r>
    </w:p>
    <w:p w14:paraId="14418935" w14:textId="4D9D1B5F" w:rsidR="001D5953" w:rsidRPr="001D5953" w:rsidRDefault="001D5953" w:rsidP="001D5953">
      <w:pPr>
        <w:rPr>
          <w:lang w:val="en-US"/>
        </w:rPr>
      </w:pPr>
    </w:p>
    <w:p w14:paraId="31396BD4" w14:textId="5D06230C" w:rsidR="001D5953" w:rsidRPr="001D5953" w:rsidRDefault="0041482A" w:rsidP="008B1520">
      <w:pPr>
        <w:ind w:left="426"/>
        <w:rPr>
          <w:lang w:val="en-US"/>
        </w:rPr>
      </w:pPr>
      <w:r w:rsidRPr="0041482A">
        <w:rPr>
          <w:noProof/>
        </w:rPr>
        <w:drawing>
          <wp:inline distT="0" distB="0" distL="0" distR="0" wp14:anchorId="4F7B7985" wp14:editId="3B86FDD3">
            <wp:extent cx="4714875" cy="2447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4875" cy="2447925"/>
                    </a:xfrm>
                    <a:prstGeom prst="rect">
                      <a:avLst/>
                    </a:prstGeom>
                  </pic:spPr>
                </pic:pic>
              </a:graphicData>
            </a:graphic>
          </wp:inline>
        </w:drawing>
      </w:r>
    </w:p>
    <w:p w14:paraId="02EA78FD" w14:textId="274099A8" w:rsidR="008B1520" w:rsidRDefault="0041482A" w:rsidP="0041482A">
      <w:pPr>
        <w:pStyle w:val="Caption"/>
        <w:rPr>
          <w:lang w:val="en-US"/>
        </w:rPr>
      </w:pPr>
      <w:bookmarkStart w:id="14" w:name="_Toc49276698"/>
      <w:r>
        <w:t xml:space="preserve">Figure </w:t>
      </w:r>
      <w:r>
        <w:fldChar w:fldCharType="begin"/>
      </w:r>
      <w:r>
        <w:instrText xml:space="preserve"> SEQ Figure \* ARABIC </w:instrText>
      </w:r>
      <w:r>
        <w:fldChar w:fldCharType="separate"/>
      </w:r>
      <w:r w:rsidR="00E12C88">
        <w:rPr>
          <w:noProof/>
        </w:rPr>
        <w:t>2</w:t>
      </w:r>
      <w:r>
        <w:fldChar w:fldCharType="end"/>
      </w:r>
      <w:r>
        <w:t xml:space="preserve">: </w:t>
      </w:r>
      <w:r w:rsidR="001D5953" w:rsidRPr="001D5953">
        <w:rPr>
          <w:lang w:val="en-US"/>
        </w:rPr>
        <w:t>IPv6 Basic Header Format</w:t>
      </w:r>
      <w:r>
        <w:rPr>
          <w:lang w:val="en-US"/>
        </w:rPr>
        <w:t xml:space="preserve"> (Oracle)</w:t>
      </w:r>
      <w:bookmarkEnd w:id="14"/>
    </w:p>
    <w:p w14:paraId="0147B2EA" w14:textId="6B9866E5" w:rsidR="006B26C8" w:rsidRPr="001D5953" w:rsidRDefault="008B1520" w:rsidP="006F7EE9">
      <w:pPr>
        <w:spacing w:after="160" w:line="259" w:lineRule="auto"/>
        <w:jc w:val="left"/>
        <w:rPr>
          <w:lang w:val="en-US"/>
        </w:rPr>
      </w:pPr>
      <w:r>
        <w:rPr>
          <w:lang w:val="en-US"/>
        </w:rPr>
        <w:br w:type="page"/>
      </w:r>
      <w:r w:rsidR="006B26C8">
        <w:rPr>
          <w:lang w:val="en-US"/>
        </w:rPr>
        <w:lastRenderedPageBreak/>
        <w:t xml:space="preserve">The following table describes </w:t>
      </w:r>
      <w:r w:rsidR="006B26C8" w:rsidRPr="001D5953">
        <w:rPr>
          <w:lang w:val="en-US"/>
        </w:rPr>
        <w:t>the function of each header field</w:t>
      </w:r>
      <w:r w:rsidR="00FA24E0">
        <w:rPr>
          <w:lang w:val="en-US"/>
        </w:rPr>
        <w:t xml:space="preserve"> in a standard IPv6 header</w:t>
      </w:r>
      <w:r w:rsidR="006B26C8" w:rsidRPr="001D5953">
        <w:rPr>
          <w:lang w:val="en-US"/>
        </w:rPr>
        <w:t>.</w:t>
      </w:r>
    </w:p>
    <w:tbl>
      <w:tblPr>
        <w:tblStyle w:val="TableGrid"/>
        <w:tblW w:w="0" w:type="auto"/>
        <w:tblInd w:w="534" w:type="dxa"/>
        <w:tblLook w:val="04A0" w:firstRow="1" w:lastRow="0" w:firstColumn="1" w:lastColumn="0" w:noHBand="0" w:noVBand="1"/>
      </w:tblPr>
      <w:tblGrid>
        <w:gridCol w:w="1668"/>
        <w:gridCol w:w="1275"/>
        <w:gridCol w:w="4995"/>
      </w:tblGrid>
      <w:tr w:rsidR="004E4CE5" w14:paraId="655EE76C" w14:textId="77777777" w:rsidTr="00FA24E0">
        <w:tc>
          <w:tcPr>
            <w:tcW w:w="1668" w:type="dxa"/>
            <w:tcBorders>
              <w:bottom w:val="single" w:sz="4" w:space="0" w:color="auto"/>
            </w:tcBorders>
            <w:shd w:val="clear" w:color="auto" w:fill="9CC2E5" w:themeFill="accent5" w:themeFillTint="99"/>
          </w:tcPr>
          <w:p w14:paraId="09770535" w14:textId="2CC77C12" w:rsidR="004E4CE5" w:rsidRPr="00326976" w:rsidRDefault="004E4CE5" w:rsidP="004E4CE5">
            <w:pPr>
              <w:rPr>
                <w:b/>
                <w:bCs/>
              </w:rPr>
            </w:pPr>
            <w:r>
              <w:rPr>
                <w:b/>
                <w:bCs/>
              </w:rPr>
              <w:t xml:space="preserve">Field </w:t>
            </w:r>
          </w:p>
        </w:tc>
        <w:tc>
          <w:tcPr>
            <w:tcW w:w="1275" w:type="dxa"/>
            <w:tcBorders>
              <w:bottom w:val="single" w:sz="4" w:space="0" w:color="auto"/>
            </w:tcBorders>
            <w:shd w:val="clear" w:color="auto" w:fill="9CC2E5" w:themeFill="accent5" w:themeFillTint="99"/>
          </w:tcPr>
          <w:p w14:paraId="360F8ADC" w14:textId="1FC03C45" w:rsidR="004E4CE5" w:rsidRPr="00326976" w:rsidRDefault="004E4CE5" w:rsidP="004E4CE5">
            <w:pPr>
              <w:rPr>
                <w:b/>
                <w:bCs/>
              </w:rPr>
            </w:pPr>
            <w:r>
              <w:rPr>
                <w:b/>
                <w:bCs/>
              </w:rPr>
              <w:t>Length</w:t>
            </w:r>
          </w:p>
        </w:tc>
        <w:tc>
          <w:tcPr>
            <w:tcW w:w="4995" w:type="dxa"/>
            <w:tcBorders>
              <w:bottom w:val="single" w:sz="4" w:space="0" w:color="auto"/>
            </w:tcBorders>
            <w:shd w:val="clear" w:color="auto" w:fill="9CC2E5" w:themeFill="accent5" w:themeFillTint="99"/>
          </w:tcPr>
          <w:p w14:paraId="0D4EF424" w14:textId="15D2A13E" w:rsidR="004E4CE5" w:rsidRPr="00326976" w:rsidRDefault="004E4CE5" w:rsidP="004E4CE5">
            <w:pPr>
              <w:rPr>
                <w:b/>
                <w:bCs/>
              </w:rPr>
            </w:pPr>
            <w:r>
              <w:rPr>
                <w:b/>
                <w:bCs/>
              </w:rPr>
              <w:t>Purpose</w:t>
            </w:r>
          </w:p>
        </w:tc>
      </w:tr>
      <w:tr w:rsidR="004E4CE5" w14:paraId="78532144" w14:textId="77777777" w:rsidTr="00FA24E0">
        <w:tc>
          <w:tcPr>
            <w:tcW w:w="1668" w:type="dxa"/>
            <w:tcBorders>
              <w:bottom w:val="single" w:sz="4" w:space="0" w:color="auto"/>
            </w:tcBorders>
            <w:shd w:val="clear" w:color="auto" w:fill="C5E0B3" w:themeFill="accent6" w:themeFillTint="66"/>
          </w:tcPr>
          <w:p w14:paraId="04E0FABF" w14:textId="7066FE41" w:rsidR="004E4CE5" w:rsidRDefault="004E4CE5" w:rsidP="004E4CE5">
            <w:r>
              <w:t>Version</w:t>
            </w:r>
          </w:p>
        </w:tc>
        <w:tc>
          <w:tcPr>
            <w:tcW w:w="1275" w:type="dxa"/>
            <w:tcBorders>
              <w:bottom w:val="single" w:sz="4" w:space="0" w:color="auto"/>
            </w:tcBorders>
            <w:shd w:val="clear" w:color="auto" w:fill="C5E0B3" w:themeFill="accent6" w:themeFillTint="66"/>
          </w:tcPr>
          <w:p w14:paraId="46002310" w14:textId="4E7CE294" w:rsidR="004E4CE5" w:rsidRDefault="004E4CE5" w:rsidP="004E4CE5">
            <w:r>
              <w:t>4</w:t>
            </w:r>
            <w:r w:rsidR="002B024C">
              <w:t>-bit</w:t>
            </w:r>
          </w:p>
        </w:tc>
        <w:tc>
          <w:tcPr>
            <w:tcW w:w="4995" w:type="dxa"/>
            <w:tcBorders>
              <w:bottom w:val="single" w:sz="4" w:space="0" w:color="auto"/>
            </w:tcBorders>
            <w:shd w:val="clear" w:color="auto" w:fill="C5E0B3" w:themeFill="accent6" w:themeFillTint="66"/>
          </w:tcPr>
          <w:p w14:paraId="0E4E0710" w14:textId="3F8CEF9F" w:rsidR="004E4CE5" w:rsidRDefault="008B1520" w:rsidP="004E4CE5">
            <w:pPr>
              <w:jc w:val="left"/>
            </w:pPr>
            <w:r>
              <w:rPr>
                <w:lang w:val="en-US"/>
              </w:rPr>
              <w:t>The v</w:t>
            </w:r>
            <w:r w:rsidR="004E4CE5" w:rsidRPr="006B26C8">
              <w:rPr>
                <w:lang w:val="en-US"/>
              </w:rPr>
              <w:t>ersion number of Internet Protocol = 6</w:t>
            </w:r>
          </w:p>
        </w:tc>
      </w:tr>
      <w:tr w:rsidR="004E4CE5" w14:paraId="745C66F1" w14:textId="77777777" w:rsidTr="00FA24E0">
        <w:tc>
          <w:tcPr>
            <w:tcW w:w="1668" w:type="dxa"/>
            <w:tcBorders>
              <w:bottom w:val="single" w:sz="4" w:space="0" w:color="auto"/>
            </w:tcBorders>
            <w:shd w:val="clear" w:color="auto" w:fill="DEEAF6" w:themeFill="accent5" w:themeFillTint="33"/>
          </w:tcPr>
          <w:p w14:paraId="28301BD9" w14:textId="0E70586B" w:rsidR="004E4CE5" w:rsidRDefault="002B024C" w:rsidP="00EE2D24">
            <w:r>
              <w:t xml:space="preserve">Traffic class </w:t>
            </w:r>
          </w:p>
        </w:tc>
        <w:tc>
          <w:tcPr>
            <w:tcW w:w="1275" w:type="dxa"/>
            <w:tcBorders>
              <w:bottom w:val="single" w:sz="4" w:space="0" w:color="auto"/>
            </w:tcBorders>
            <w:shd w:val="clear" w:color="auto" w:fill="DEEAF6" w:themeFill="accent5" w:themeFillTint="33"/>
          </w:tcPr>
          <w:p w14:paraId="58A92E45" w14:textId="7A7D56AC" w:rsidR="004E4CE5" w:rsidRDefault="002B024C" w:rsidP="004E4CE5">
            <w:r>
              <w:t xml:space="preserve">8-bit </w:t>
            </w:r>
          </w:p>
        </w:tc>
        <w:tc>
          <w:tcPr>
            <w:tcW w:w="4995" w:type="dxa"/>
            <w:tcBorders>
              <w:bottom w:val="single" w:sz="4" w:space="0" w:color="auto"/>
            </w:tcBorders>
            <w:shd w:val="clear" w:color="auto" w:fill="DEEAF6" w:themeFill="accent5" w:themeFillTint="33"/>
          </w:tcPr>
          <w:p w14:paraId="6D60F01F" w14:textId="4318770F" w:rsidR="004E4CE5" w:rsidRDefault="002B024C" w:rsidP="004E4CE5">
            <w:r>
              <w:t>Traffic class field.</w:t>
            </w:r>
          </w:p>
        </w:tc>
      </w:tr>
      <w:tr w:rsidR="004E4CE5" w14:paraId="4A596A81" w14:textId="77777777" w:rsidTr="00FA24E0">
        <w:tc>
          <w:tcPr>
            <w:tcW w:w="1668" w:type="dxa"/>
            <w:tcBorders>
              <w:bottom w:val="single" w:sz="4" w:space="0" w:color="auto"/>
            </w:tcBorders>
            <w:shd w:val="clear" w:color="auto" w:fill="C5E0B3" w:themeFill="accent6" w:themeFillTint="66"/>
          </w:tcPr>
          <w:p w14:paraId="17E60E62" w14:textId="052F0F34" w:rsidR="004E4CE5" w:rsidRDefault="002B024C" w:rsidP="004E4CE5">
            <w:r>
              <w:t xml:space="preserve">Flow label </w:t>
            </w:r>
          </w:p>
        </w:tc>
        <w:tc>
          <w:tcPr>
            <w:tcW w:w="1275" w:type="dxa"/>
            <w:tcBorders>
              <w:bottom w:val="single" w:sz="4" w:space="0" w:color="auto"/>
            </w:tcBorders>
            <w:shd w:val="clear" w:color="auto" w:fill="C5E0B3" w:themeFill="accent6" w:themeFillTint="66"/>
          </w:tcPr>
          <w:p w14:paraId="6FC28F8E" w14:textId="48FED0F2" w:rsidR="004E4CE5" w:rsidRDefault="002B024C" w:rsidP="004E4CE5">
            <w:r>
              <w:t>20-bit</w:t>
            </w:r>
          </w:p>
        </w:tc>
        <w:tc>
          <w:tcPr>
            <w:tcW w:w="4995" w:type="dxa"/>
            <w:tcBorders>
              <w:bottom w:val="single" w:sz="4" w:space="0" w:color="auto"/>
            </w:tcBorders>
            <w:shd w:val="clear" w:color="auto" w:fill="C5E0B3" w:themeFill="accent6" w:themeFillTint="66"/>
          </w:tcPr>
          <w:p w14:paraId="160A1F25" w14:textId="593A2815" w:rsidR="004E4CE5" w:rsidRDefault="00EE2D24" w:rsidP="004E4CE5">
            <w:r>
              <w:t>R</w:t>
            </w:r>
            <w:r w:rsidRPr="00EE2D24">
              <w:t>equest special handling by intermediate IPv6 routers</w:t>
            </w:r>
            <w:r>
              <w:t xml:space="preserve"> such as non-default quality of service (QoS) or real-time service. </w:t>
            </w:r>
          </w:p>
        </w:tc>
      </w:tr>
      <w:tr w:rsidR="002B024C" w14:paraId="1D1B097B" w14:textId="77777777" w:rsidTr="00FA24E0">
        <w:tc>
          <w:tcPr>
            <w:tcW w:w="1668" w:type="dxa"/>
            <w:tcBorders>
              <w:bottom w:val="single" w:sz="4" w:space="0" w:color="auto"/>
            </w:tcBorders>
            <w:shd w:val="clear" w:color="auto" w:fill="DEEAF6" w:themeFill="accent5" w:themeFillTint="33"/>
          </w:tcPr>
          <w:p w14:paraId="6357C4DB" w14:textId="2C924E21" w:rsidR="002B024C" w:rsidRDefault="002B024C" w:rsidP="002B024C">
            <w:pPr>
              <w:jc w:val="left"/>
            </w:pPr>
            <w:r>
              <w:t>Payload Length</w:t>
            </w:r>
          </w:p>
        </w:tc>
        <w:tc>
          <w:tcPr>
            <w:tcW w:w="1275" w:type="dxa"/>
            <w:tcBorders>
              <w:bottom w:val="single" w:sz="4" w:space="0" w:color="auto"/>
            </w:tcBorders>
            <w:shd w:val="clear" w:color="auto" w:fill="DEEAF6" w:themeFill="accent5" w:themeFillTint="33"/>
          </w:tcPr>
          <w:p w14:paraId="5E9BCBA1" w14:textId="3C0DF748" w:rsidR="002B024C" w:rsidRDefault="002B024C" w:rsidP="002B024C">
            <w:r>
              <w:t xml:space="preserve">16-bit </w:t>
            </w:r>
          </w:p>
          <w:p w14:paraId="3927F846" w14:textId="10CCC625" w:rsidR="002B024C" w:rsidRDefault="002B024C" w:rsidP="002B024C"/>
        </w:tc>
        <w:tc>
          <w:tcPr>
            <w:tcW w:w="4995" w:type="dxa"/>
            <w:tcBorders>
              <w:bottom w:val="single" w:sz="4" w:space="0" w:color="auto"/>
            </w:tcBorders>
            <w:shd w:val="clear" w:color="auto" w:fill="DEEAF6" w:themeFill="accent5" w:themeFillTint="33"/>
          </w:tcPr>
          <w:p w14:paraId="4D6C72CA" w14:textId="43D38536" w:rsidR="002B024C" w:rsidRDefault="008B1520" w:rsidP="002B024C">
            <w:r>
              <w:t xml:space="preserve">The payload length is made up of the remaining bits of the </w:t>
            </w:r>
            <w:r w:rsidR="002B024C">
              <w:t>packet that follow the IPv6 header</w:t>
            </w:r>
            <w:r>
              <w:t xml:space="preserve"> —r</w:t>
            </w:r>
            <w:r w:rsidR="00DB3648">
              <w:t xml:space="preserve">epresented </w:t>
            </w:r>
            <w:r w:rsidR="002B024C">
              <w:t>in octets.</w:t>
            </w:r>
          </w:p>
        </w:tc>
      </w:tr>
      <w:tr w:rsidR="002B024C" w14:paraId="0C332BB7" w14:textId="77777777" w:rsidTr="00FA24E0">
        <w:tc>
          <w:tcPr>
            <w:tcW w:w="1668" w:type="dxa"/>
            <w:tcBorders>
              <w:bottom w:val="single" w:sz="4" w:space="0" w:color="auto"/>
            </w:tcBorders>
            <w:shd w:val="clear" w:color="auto" w:fill="C5E0B3" w:themeFill="accent6" w:themeFillTint="66"/>
          </w:tcPr>
          <w:p w14:paraId="3C37F6F8" w14:textId="420DA19C" w:rsidR="002B024C" w:rsidRDefault="002B024C" w:rsidP="002B024C">
            <w:pPr>
              <w:jc w:val="left"/>
            </w:pPr>
            <w:r>
              <w:t>Next header</w:t>
            </w:r>
          </w:p>
          <w:p w14:paraId="31477360" w14:textId="5A4F1114" w:rsidR="002B024C" w:rsidRPr="00616B07" w:rsidRDefault="002B024C" w:rsidP="00DB3648">
            <w:pPr>
              <w:jc w:val="left"/>
            </w:pPr>
          </w:p>
        </w:tc>
        <w:tc>
          <w:tcPr>
            <w:tcW w:w="1275" w:type="dxa"/>
            <w:tcBorders>
              <w:bottom w:val="single" w:sz="4" w:space="0" w:color="auto"/>
            </w:tcBorders>
            <w:shd w:val="clear" w:color="auto" w:fill="C5E0B3" w:themeFill="accent6" w:themeFillTint="66"/>
          </w:tcPr>
          <w:p w14:paraId="1D21EC7D" w14:textId="14461A80" w:rsidR="002B024C" w:rsidRPr="00616B07" w:rsidRDefault="002B024C" w:rsidP="002B024C">
            <w:r>
              <w:t>8-bit selector</w:t>
            </w:r>
          </w:p>
        </w:tc>
        <w:tc>
          <w:tcPr>
            <w:tcW w:w="4995" w:type="dxa"/>
            <w:tcBorders>
              <w:bottom w:val="single" w:sz="4" w:space="0" w:color="auto"/>
            </w:tcBorders>
            <w:shd w:val="clear" w:color="auto" w:fill="C5E0B3" w:themeFill="accent6" w:themeFillTint="66"/>
          </w:tcPr>
          <w:p w14:paraId="397A3D3E" w14:textId="24AA339F" w:rsidR="002B024C" w:rsidRPr="00326976" w:rsidRDefault="002B024C" w:rsidP="002B024C">
            <w:r>
              <w:t xml:space="preserve">Identifies the type of header that immediately follows the IPv6 header. </w:t>
            </w:r>
          </w:p>
        </w:tc>
      </w:tr>
      <w:tr w:rsidR="00DB3648" w14:paraId="3D0765A8" w14:textId="77777777" w:rsidTr="00FA24E0">
        <w:tc>
          <w:tcPr>
            <w:tcW w:w="1668" w:type="dxa"/>
            <w:shd w:val="clear" w:color="auto" w:fill="DEEAF6" w:themeFill="accent5" w:themeFillTint="33"/>
          </w:tcPr>
          <w:p w14:paraId="02688A25" w14:textId="77777777" w:rsidR="00DB3648" w:rsidRDefault="00DB3648" w:rsidP="00DB3648">
            <w:pPr>
              <w:jc w:val="left"/>
            </w:pPr>
            <w:r>
              <w:t xml:space="preserve">Hop limit </w:t>
            </w:r>
          </w:p>
          <w:p w14:paraId="22D589C7" w14:textId="77777777" w:rsidR="00DB3648" w:rsidRDefault="00DB3648" w:rsidP="002B024C">
            <w:pPr>
              <w:jc w:val="left"/>
            </w:pPr>
          </w:p>
        </w:tc>
        <w:tc>
          <w:tcPr>
            <w:tcW w:w="1275" w:type="dxa"/>
            <w:shd w:val="clear" w:color="auto" w:fill="DEEAF6" w:themeFill="accent5" w:themeFillTint="33"/>
          </w:tcPr>
          <w:p w14:paraId="751366CA" w14:textId="5421AA19" w:rsidR="00DB3648" w:rsidRDefault="00DB3648" w:rsidP="002B024C">
            <w:r>
              <w:t xml:space="preserve">8-bit </w:t>
            </w:r>
          </w:p>
        </w:tc>
        <w:tc>
          <w:tcPr>
            <w:tcW w:w="4995" w:type="dxa"/>
            <w:shd w:val="clear" w:color="auto" w:fill="DEEAF6" w:themeFill="accent5" w:themeFillTint="33"/>
          </w:tcPr>
          <w:p w14:paraId="045B48E0" w14:textId="66683562" w:rsidR="00DB3648" w:rsidRDefault="008B1520" w:rsidP="00DB3648">
            <w:pPr>
              <w:jc w:val="left"/>
            </w:pPr>
            <w:r>
              <w:t>It is d</w:t>
            </w:r>
            <w:r w:rsidR="00DB3648">
              <w:t xml:space="preserve">ecremented by one by each node that forwards the packet. The packet is discarded, when the hop limit </w:t>
            </w:r>
            <w:r w:rsidR="00FD594A">
              <w:t>reaches 0</w:t>
            </w:r>
            <w:r w:rsidR="00DB3648">
              <w:t>.</w:t>
            </w:r>
          </w:p>
        </w:tc>
      </w:tr>
      <w:tr w:rsidR="00DB3648" w14:paraId="74D0E892" w14:textId="77777777" w:rsidTr="00FA24E0">
        <w:tc>
          <w:tcPr>
            <w:tcW w:w="1668" w:type="dxa"/>
            <w:tcBorders>
              <w:bottom w:val="single" w:sz="4" w:space="0" w:color="auto"/>
            </w:tcBorders>
            <w:shd w:val="clear" w:color="auto" w:fill="C5E0B3" w:themeFill="accent6" w:themeFillTint="66"/>
          </w:tcPr>
          <w:p w14:paraId="0DA26FD8" w14:textId="5238AB50" w:rsidR="00DB3648" w:rsidRDefault="00DB3648" w:rsidP="00DB3648">
            <w:pPr>
              <w:jc w:val="left"/>
            </w:pPr>
            <w:r>
              <w:t>Source address</w:t>
            </w:r>
          </w:p>
        </w:tc>
        <w:tc>
          <w:tcPr>
            <w:tcW w:w="1275" w:type="dxa"/>
            <w:tcBorders>
              <w:bottom w:val="single" w:sz="4" w:space="0" w:color="auto"/>
            </w:tcBorders>
            <w:shd w:val="clear" w:color="auto" w:fill="C5E0B3" w:themeFill="accent6" w:themeFillTint="66"/>
          </w:tcPr>
          <w:p w14:paraId="2BA96AA4" w14:textId="3BD0BEE8" w:rsidR="00DB3648" w:rsidRDefault="00DB3648" w:rsidP="00DB3648">
            <w:pPr>
              <w:jc w:val="left"/>
            </w:pPr>
            <w:r>
              <w:t>128 bits</w:t>
            </w:r>
          </w:p>
        </w:tc>
        <w:tc>
          <w:tcPr>
            <w:tcW w:w="4995" w:type="dxa"/>
            <w:tcBorders>
              <w:bottom w:val="single" w:sz="4" w:space="0" w:color="auto"/>
            </w:tcBorders>
            <w:shd w:val="clear" w:color="auto" w:fill="C5E0B3" w:themeFill="accent6" w:themeFillTint="66"/>
          </w:tcPr>
          <w:p w14:paraId="1D6CDFC2" w14:textId="3D295E63" w:rsidR="00DB3648" w:rsidRDefault="00DB3648" w:rsidP="00DB3648">
            <w:pPr>
              <w:jc w:val="left"/>
            </w:pPr>
            <w:r>
              <w:t>The address of the initial sender of the packet</w:t>
            </w:r>
          </w:p>
        </w:tc>
      </w:tr>
      <w:tr w:rsidR="00DB3648" w14:paraId="49226E4F" w14:textId="77777777" w:rsidTr="00FA24E0">
        <w:tc>
          <w:tcPr>
            <w:tcW w:w="1668" w:type="dxa"/>
            <w:shd w:val="clear" w:color="auto" w:fill="DEEAF6" w:themeFill="accent5" w:themeFillTint="33"/>
          </w:tcPr>
          <w:p w14:paraId="11494BA4" w14:textId="7E90BF77" w:rsidR="00DB3648" w:rsidRDefault="00DB3648" w:rsidP="00DB3648">
            <w:pPr>
              <w:jc w:val="left"/>
            </w:pPr>
            <w:r>
              <w:t>Destination address</w:t>
            </w:r>
          </w:p>
        </w:tc>
        <w:tc>
          <w:tcPr>
            <w:tcW w:w="1275" w:type="dxa"/>
            <w:shd w:val="clear" w:color="auto" w:fill="DEEAF6" w:themeFill="accent5" w:themeFillTint="33"/>
          </w:tcPr>
          <w:p w14:paraId="43E78F58" w14:textId="059A8E5B" w:rsidR="00DB3648" w:rsidRDefault="00DB3648" w:rsidP="00DB3648">
            <w:pPr>
              <w:jc w:val="left"/>
            </w:pPr>
            <w:r>
              <w:t>128 bits.</w:t>
            </w:r>
          </w:p>
        </w:tc>
        <w:tc>
          <w:tcPr>
            <w:tcW w:w="4995" w:type="dxa"/>
            <w:shd w:val="clear" w:color="auto" w:fill="DEEAF6" w:themeFill="accent5" w:themeFillTint="33"/>
          </w:tcPr>
          <w:p w14:paraId="257308B9" w14:textId="3937A7D9" w:rsidR="00DB3648" w:rsidRDefault="00DB3648" w:rsidP="00DB3648">
            <w:pPr>
              <w:jc w:val="left"/>
            </w:pPr>
            <w:r>
              <w:t>The address of the intended recipient of the packet. The intended recipient is not necessarily the recipient</w:t>
            </w:r>
            <w:r w:rsidR="008B1520">
              <w:t xml:space="preserve">, </w:t>
            </w:r>
            <w:r>
              <w:t>if an optional routing header is present.</w:t>
            </w:r>
          </w:p>
        </w:tc>
      </w:tr>
    </w:tbl>
    <w:p w14:paraId="7FC0D5AD" w14:textId="28E995AC" w:rsidR="004E4CE5" w:rsidRDefault="00FA24E0" w:rsidP="001D5953">
      <w:pPr>
        <w:rPr>
          <w:lang w:val="en-US"/>
        </w:rPr>
      </w:pPr>
      <w:r>
        <w:rPr>
          <w:lang w:val="en-US"/>
        </w:rPr>
        <w:tab/>
      </w:r>
    </w:p>
    <w:p w14:paraId="241FBC75" w14:textId="6A10C18F" w:rsidR="00FA24E0" w:rsidRDefault="00FA24E0" w:rsidP="001D5953">
      <w:pPr>
        <w:rPr>
          <w:lang w:val="en-US"/>
        </w:rPr>
      </w:pPr>
      <w:r>
        <w:rPr>
          <w:lang w:val="en-US"/>
        </w:rPr>
        <w:tab/>
        <w:t xml:space="preserve">Table </w:t>
      </w:r>
      <w:r w:rsidR="00425291">
        <w:rPr>
          <w:lang w:val="en-US"/>
        </w:rPr>
        <w:t>1</w:t>
      </w:r>
      <w:r>
        <w:rPr>
          <w:lang w:val="en-US"/>
        </w:rPr>
        <w:t xml:space="preserve">: Fields of an IPv6 Standard Header </w:t>
      </w:r>
    </w:p>
    <w:p w14:paraId="569BB3F3" w14:textId="2E53463F" w:rsidR="004E4CE5" w:rsidRDefault="004E4CE5" w:rsidP="001D5953">
      <w:pPr>
        <w:rPr>
          <w:lang w:val="en-US"/>
        </w:rPr>
      </w:pPr>
    </w:p>
    <w:p w14:paraId="66735622" w14:textId="77777777" w:rsidR="001D5953" w:rsidRPr="004F250C" w:rsidRDefault="001D5953" w:rsidP="004F250C">
      <w:pPr>
        <w:pStyle w:val="Heading2"/>
        <w:numPr>
          <w:ilvl w:val="0"/>
          <w:numId w:val="0"/>
        </w:numPr>
        <w:jc w:val="both"/>
      </w:pPr>
      <w:bookmarkStart w:id="15" w:name="_Toc49291490"/>
      <w:r w:rsidRPr="004F250C">
        <w:t>IPv6 Extension Headers</w:t>
      </w:r>
      <w:bookmarkEnd w:id="15"/>
    </w:p>
    <w:p w14:paraId="1C9EB5C8" w14:textId="77777777" w:rsidR="00042447" w:rsidRDefault="00042447" w:rsidP="001D5953">
      <w:pPr>
        <w:rPr>
          <w:lang w:val="en-US"/>
        </w:rPr>
      </w:pPr>
    </w:p>
    <w:p w14:paraId="2487F1CF" w14:textId="4CB4827C" w:rsidR="001D5953" w:rsidRPr="001D5953" w:rsidRDefault="004F250C" w:rsidP="001D5953">
      <w:pPr>
        <w:rPr>
          <w:lang w:val="en-US"/>
        </w:rPr>
      </w:pPr>
      <w:r>
        <w:rPr>
          <w:lang w:val="en-US"/>
        </w:rPr>
        <w:t xml:space="preserve">The </w:t>
      </w:r>
      <w:r w:rsidR="001D5953" w:rsidRPr="001D5953">
        <w:rPr>
          <w:lang w:val="en-US"/>
        </w:rPr>
        <w:t xml:space="preserve">IPv6 </w:t>
      </w:r>
      <w:r>
        <w:rPr>
          <w:lang w:val="en-US"/>
        </w:rPr>
        <w:t xml:space="preserve">protocols allows the use of </w:t>
      </w:r>
      <w:r w:rsidR="001D5953" w:rsidRPr="001D5953">
        <w:rPr>
          <w:lang w:val="en-US"/>
        </w:rPr>
        <w:t xml:space="preserve">separate extension headers </w:t>
      </w:r>
      <w:r>
        <w:rPr>
          <w:lang w:val="en-US"/>
        </w:rPr>
        <w:t>to include additional information. The extension headers are placed</w:t>
      </w:r>
      <w:r w:rsidR="001D5953" w:rsidRPr="001D5953">
        <w:rPr>
          <w:lang w:val="en-US"/>
        </w:rPr>
        <w:t xml:space="preserve"> between the IPv6 header and the transport-layer header </w:t>
      </w:r>
      <w:r w:rsidR="00EE2D24">
        <w:rPr>
          <w:lang w:val="en-US"/>
        </w:rPr>
        <w:t>with</w:t>
      </w:r>
      <w:r w:rsidR="001D5953" w:rsidRPr="001D5953">
        <w:rPr>
          <w:lang w:val="en-US"/>
        </w:rPr>
        <w:t xml:space="preserve">in a packet. </w:t>
      </w:r>
      <w:r>
        <w:rPr>
          <w:lang w:val="en-US"/>
        </w:rPr>
        <w:t xml:space="preserve">The extension headers are processed by the destination device and are not </w:t>
      </w:r>
      <w:r w:rsidR="001D5953" w:rsidRPr="001D5953">
        <w:rPr>
          <w:lang w:val="en-US"/>
        </w:rPr>
        <w:t>examined by router</w:t>
      </w:r>
      <w:r>
        <w:rPr>
          <w:lang w:val="en-US"/>
        </w:rPr>
        <w:t>s</w:t>
      </w:r>
      <w:r w:rsidR="001D5953" w:rsidRPr="001D5953">
        <w:rPr>
          <w:lang w:val="en-US"/>
        </w:rPr>
        <w:t xml:space="preserve"> along </w:t>
      </w:r>
      <w:r>
        <w:rPr>
          <w:lang w:val="en-US"/>
        </w:rPr>
        <w:t>the</w:t>
      </w:r>
      <w:r w:rsidR="001D5953" w:rsidRPr="001D5953">
        <w:rPr>
          <w:lang w:val="en-US"/>
        </w:rPr>
        <w:t xml:space="preserve"> delivery path</w:t>
      </w:r>
      <w:r>
        <w:rPr>
          <w:lang w:val="en-US"/>
        </w:rPr>
        <w:t xml:space="preserve">. This feature is </w:t>
      </w:r>
      <w:r w:rsidR="008A50F2">
        <w:rPr>
          <w:lang w:val="en-US"/>
        </w:rPr>
        <w:t>e</w:t>
      </w:r>
      <w:r>
        <w:rPr>
          <w:lang w:val="en-US"/>
        </w:rPr>
        <w:t xml:space="preserve">specially useful for packets that contain additional information that </w:t>
      </w:r>
      <w:r w:rsidR="008A50F2">
        <w:rPr>
          <w:lang w:val="en-US"/>
        </w:rPr>
        <w:t>is</w:t>
      </w:r>
      <w:r>
        <w:rPr>
          <w:lang w:val="en-US"/>
        </w:rPr>
        <w:t xml:space="preserve"> not relevant to routers</w:t>
      </w:r>
      <w:r w:rsidR="008A50F2">
        <w:rPr>
          <w:lang w:val="en-US"/>
        </w:rPr>
        <w:t>,</w:t>
      </w:r>
      <w:r>
        <w:rPr>
          <w:lang w:val="en-US"/>
        </w:rPr>
        <w:t xml:space="preserve"> and therefore, this feature improves router performance. </w:t>
      </w:r>
      <w:r w:rsidR="00FA24E0">
        <w:rPr>
          <w:lang w:val="en-US"/>
        </w:rPr>
        <w:t xml:space="preserve">The length of the </w:t>
      </w:r>
      <w:r w:rsidR="001D5953" w:rsidRPr="001D5953">
        <w:rPr>
          <w:lang w:val="en-US"/>
        </w:rPr>
        <w:t xml:space="preserve">IPv6 extension headers can </w:t>
      </w:r>
      <w:r w:rsidR="00FA24E0">
        <w:rPr>
          <w:lang w:val="en-US"/>
        </w:rPr>
        <w:lastRenderedPageBreak/>
        <w:t xml:space="preserve">vary. However, the </w:t>
      </w:r>
      <w:r w:rsidR="001D5953" w:rsidRPr="001D5953">
        <w:rPr>
          <w:lang w:val="en-US"/>
        </w:rPr>
        <w:t>IPv6 options are always an integer multiple of 8 octets.</w:t>
      </w:r>
      <w:r w:rsidR="00FA24E0">
        <w:rPr>
          <w:lang w:val="en-US"/>
        </w:rPr>
        <w:t xml:space="preserve"> To ensure the retention of alig</w:t>
      </w:r>
      <w:r w:rsidR="001D5953" w:rsidRPr="001D5953">
        <w:rPr>
          <w:lang w:val="en-US"/>
        </w:rPr>
        <w:t>nment of subsequent headers.</w:t>
      </w:r>
    </w:p>
    <w:p w14:paraId="0E546213" w14:textId="77777777" w:rsidR="001D5953" w:rsidRPr="001D5953" w:rsidRDefault="001D5953" w:rsidP="001D5953">
      <w:pPr>
        <w:rPr>
          <w:lang w:val="en-US"/>
        </w:rPr>
      </w:pPr>
    </w:p>
    <w:p w14:paraId="56433E81" w14:textId="77777777" w:rsidR="001D5953" w:rsidRPr="001D5953" w:rsidRDefault="001D5953" w:rsidP="001D5953">
      <w:pPr>
        <w:rPr>
          <w:lang w:val="en-US"/>
        </w:rPr>
      </w:pPr>
      <w:r w:rsidRPr="001D5953">
        <w:rPr>
          <w:lang w:val="en-US"/>
        </w:rPr>
        <w:t>The following IPv6 extension headers are currently defined:</w:t>
      </w:r>
    </w:p>
    <w:p w14:paraId="6CC1BF44" w14:textId="6FCE9D80" w:rsidR="001D5953" w:rsidRDefault="001D5953" w:rsidP="001D5953">
      <w:pPr>
        <w:rPr>
          <w:lang w:val="en-US"/>
        </w:rPr>
      </w:pPr>
    </w:p>
    <w:tbl>
      <w:tblPr>
        <w:tblStyle w:val="TableGrid"/>
        <w:tblW w:w="0" w:type="auto"/>
        <w:tblInd w:w="534" w:type="dxa"/>
        <w:tblLook w:val="04A0" w:firstRow="1" w:lastRow="0" w:firstColumn="1" w:lastColumn="0" w:noHBand="0" w:noVBand="1"/>
      </w:tblPr>
      <w:tblGrid>
        <w:gridCol w:w="2268"/>
        <w:gridCol w:w="5244"/>
      </w:tblGrid>
      <w:tr w:rsidR="00EB1943" w14:paraId="12A32473" w14:textId="77777777" w:rsidTr="00EB1943">
        <w:tc>
          <w:tcPr>
            <w:tcW w:w="2268" w:type="dxa"/>
            <w:tcBorders>
              <w:bottom w:val="single" w:sz="4" w:space="0" w:color="auto"/>
            </w:tcBorders>
            <w:shd w:val="clear" w:color="auto" w:fill="9CC2E5" w:themeFill="accent5" w:themeFillTint="99"/>
          </w:tcPr>
          <w:p w14:paraId="32F42462" w14:textId="77777777" w:rsidR="00EB1943" w:rsidRPr="00326976" w:rsidRDefault="00EB1943" w:rsidP="00BE1811">
            <w:pPr>
              <w:rPr>
                <w:b/>
                <w:bCs/>
              </w:rPr>
            </w:pPr>
            <w:r>
              <w:rPr>
                <w:b/>
                <w:bCs/>
              </w:rPr>
              <w:t xml:space="preserve">Field </w:t>
            </w:r>
          </w:p>
        </w:tc>
        <w:tc>
          <w:tcPr>
            <w:tcW w:w="5244" w:type="dxa"/>
            <w:tcBorders>
              <w:bottom w:val="single" w:sz="4" w:space="0" w:color="auto"/>
            </w:tcBorders>
            <w:shd w:val="clear" w:color="auto" w:fill="9CC2E5" w:themeFill="accent5" w:themeFillTint="99"/>
          </w:tcPr>
          <w:p w14:paraId="246004C1" w14:textId="77777777" w:rsidR="00EB1943" w:rsidRPr="00326976" w:rsidRDefault="00EB1943" w:rsidP="00BE1811">
            <w:pPr>
              <w:rPr>
                <w:b/>
                <w:bCs/>
              </w:rPr>
            </w:pPr>
            <w:r>
              <w:rPr>
                <w:b/>
                <w:bCs/>
              </w:rPr>
              <w:t>Purpose</w:t>
            </w:r>
          </w:p>
        </w:tc>
      </w:tr>
      <w:tr w:rsidR="00EB1943" w14:paraId="2E165800" w14:textId="77777777" w:rsidTr="00EB1943">
        <w:tc>
          <w:tcPr>
            <w:tcW w:w="2268" w:type="dxa"/>
            <w:tcBorders>
              <w:bottom w:val="single" w:sz="4" w:space="0" w:color="auto"/>
            </w:tcBorders>
            <w:shd w:val="clear" w:color="auto" w:fill="C5E0B3" w:themeFill="accent6" w:themeFillTint="66"/>
          </w:tcPr>
          <w:p w14:paraId="17BA1C6F" w14:textId="1222BCCC" w:rsidR="00EB1943" w:rsidRDefault="00EB1943" w:rsidP="00BE1811">
            <w:r w:rsidRPr="0023641D">
              <w:t>Routing</w:t>
            </w:r>
          </w:p>
        </w:tc>
        <w:tc>
          <w:tcPr>
            <w:tcW w:w="5244" w:type="dxa"/>
            <w:tcBorders>
              <w:bottom w:val="single" w:sz="4" w:space="0" w:color="auto"/>
            </w:tcBorders>
            <w:shd w:val="clear" w:color="auto" w:fill="C5E0B3" w:themeFill="accent6" w:themeFillTint="66"/>
          </w:tcPr>
          <w:p w14:paraId="3A32132C" w14:textId="11998B19" w:rsidR="00EB1943" w:rsidRDefault="00EB1943" w:rsidP="00BE1811">
            <w:pPr>
              <w:jc w:val="left"/>
            </w:pPr>
            <w:r w:rsidRPr="0023641D">
              <w:t>Extended routing, such as IPv4 loose source route</w:t>
            </w:r>
          </w:p>
        </w:tc>
      </w:tr>
      <w:tr w:rsidR="00EB1943" w14:paraId="474C4460" w14:textId="77777777" w:rsidTr="00EB1943">
        <w:tc>
          <w:tcPr>
            <w:tcW w:w="2268" w:type="dxa"/>
            <w:tcBorders>
              <w:bottom w:val="single" w:sz="4" w:space="0" w:color="auto"/>
            </w:tcBorders>
            <w:shd w:val="clear" w:color="auto" w:fill="DEEAF6" w:themeFill="accent5" w:themeFillTint="33"/>
          </w:tcPr>
          <w:p w14:paraId="2C5A84BF" w14:textId="685FBCF0" w:rsidR="00EB1943" w:rsidRDefault="00EB1943" w:rsidP="00BE1811">
            <w:r w:rsidRPr="00EB1943">
              <w:t>Fragmentation</w:t>
            </w:r>
          </w:p>
        </w:tc>
        <w:tc>
          <w:tcPr>
            <w:tcW w:w="5244" w:type="dxa"/>
            <w:tcBorders>
              <w:bottom w:val="single" w:sz="4" w:space="0" w:color="auto"/>
            </w:tcBorders>
            <w:shd w:val="clear" w:color="auto" w:fill="DEEAF6" w:themeFill="accent5" w:themeFillTint="33"/>
          </w:tcPr>
          <w:p w14:paraId="414676E7" w14:textId="7CD3FA50" w:rsidR="00EB1943" w:rsidRDefault="00EB1943" w:rsidP="00BE1811">
            <w:r w:rsidRPr="00EB1943">
              <w:t>Fragmentation and reassembly</w:t>
            </w:r>
          </w:p>
        </w:tc>
      </w:tr>
      <w:tr w:rsidR="00EB1943" w14:paraId="53A4327A" w14:textId="77777777" w:rsidTr="00EB1943">
        <w:tc>
          <w:tcPr>
            <w:tcW w:w="2268" w:type="dxa"/>
            <w:tcBorders>
              <w:bottom w:val="single" w:sz="4" w:space="0" w:color="auto"/>
            </w:tcBorders>
            <w:shd w:val="clear" w:color="auto" w:fill="C5E0B3" w:themeFill="accent6" w:themeFillTint="66"/>
          </w:tcPr>
          <w:p w14:paraId="53E7E327" w14:textId="3B5E0B17" w:rsidR="00EB1943" w:rsidRDefault="00EB1943" w:rsidP="00BE1811">
            <w:r w:rsidRPr="00EB1943">
              <w:t>Authentication</w:t>
            </w:r>
          </w:p>
        </w:tc>
        <w:tc>
          <w:tcPr>
            <w:tcW w:w="5244" w:type="dxa"/>
            <w:tcBorders>
              <w:bottom w:val="single" w:sz="4" w:space="0" w:color="auto"/>
            </w:tcBorders>
            <w:shd w:val="clear" w:color="auto" w:fill="C5E0B3" w:themeFill="accent6" w:themeFillTint="66"/>
          </w:tcPr>
          <w:p w14:paraId="2767C959" w14:textId="2F4D5790" w:rsidR="00EB1943" w:rsidRDefault="00EB1943" w:rsidP="00BE1811">
            <w:r w:rsidRPr="00EB1943">
              <w:t>Integrity</w:t>
            </w:r>
            <w:r w:rsidR="008A50F2">
              <w:t xml:space="preserve">, </w:t>
            </w:r>
            <w:r w:rsidRPr="00EB1943">
              <w:t>authentication and security</w:t>
            </w:r>
          </w:p>
        </w:tc>
      </w:tr>
      <w:tr w:rsidR="00EB1943" w14:paraId="77D65C89" w14:textId="77777777" w:rsidTr="00EB1943">
        <w:tc>
          <w:tcPr>
            <w:tcW w:w="2268" w:type="dxa"/>
            <w:tcBorders>
              <w:bottom w:val="single" w:sz="4" w:space="0" w:color="auto"/>
            </w:tcBorders>
            <w:shd w:val="clear" w:color="auto" w:fill="DEEAF6" w:themeFill="accent5" w:themeFillTint="33"/>
          </w:tcPr>
          <w:p w14:paraId="5D314650" w14:textId="771C343F" w:rsidR="00EB1943" w:rsidRDefault="00EB1943" w:rsidP="00BE1811">
            <w:pPr>
              <w:jc w:val="left"/>
            </w:pPr>
            <w:r w:rsidRPr="00EB1943">
              <w:t>Encapsulating Security Payload</w:t>
            </w:r>
          </w:p>
        </w:tc>
        <w:tc>
          <w:tcPr>
            <w:tcW w:w="5244" w:type="dxa"/>
            <w:tcBorders>
              <w:bottom w:val="single" w:sz="4" w:space="0" w:color="auto"/>
            </w:tcBorders>
            <w:shd w:val="clear" w:color="auto" w:fill="DEEAF6" w:themeFill="accent5" w:themeFillTint="33"/>
          </w:tcPr>
          <w:p w14:paraId="5C2E5095" w14:textId="07D84B38" w:rsidR="00EB1943" w:rsidRDefault="00EB1943" w:rsidP="00BE1811">
            <w:r w:rsidRPr="00EB1943">
              <w:t>Confidentiality</w:t>
            </w:r>
          </w:p>
        </w:tc>
      </w:tr>
      <w:tr w:rsidR="00EB1943" w14:paraId="6BD75451" w14:textId="77777777" w:rsidTr="00EB1943">
        <w:tc>
          <w:tcPr>
            <w:tcW w:w="2268" w:type="dxa"/>
            <w:tcBorders>
              <w:bottom w:val="single" w:sz="4" w:space="0" w:color="auto"/>
            </w:tcBorders>
            <w:shd w:val="clear" w:color="auto" w:fill="C5E0B3" w:themeFill="accent6" w:themeFillTint="66"/>
          </w:tcPr>
          <w:p w14:paraId="02D3C3FE" w14:textId="1A19C410" w:rsidR="00EB1943" w:rsidRPr="00616B07" w:rsidRDefault="00EB1943" w:rsidP="00BE1811">
            <w:pPr>
              <w:jc w:val="left"/>
            </w:pPr>
            <w:r w:rsidRPr="00EB1943">
              <w:t>Hop-by-Hop options</w:t>
            </w:r>
          </w:p>
        </w:tc>
        <w:tc>
          <w:tcPr>
            <w:tcW w:w="5244" w:type="dxa"/>
            <w:tcBorders>
              <w:bottom w:val="single" w:sz="4" w:space="0" w:color="auto"/>
            </w:tcBorders>
            <w:shd w:val="clear" w:color="auto" w:fill="C5E0B3" w:themeFill="accent6" w:themeFillTint="66"/>
          </w:tcPr>
          <w:p w14:paraId="12A1FF99" w14:textId="594D1655" w:rsidR="00EB1943" w:rsidRPr="00326976" w:rsidRDefault="008A50F2" w:rsidP="00BE1811">
            <w:r>
              <w:t>Distinct</w:t>
            </w:r>
            <w:r w:rsidR="00EB1943" w:rsidRPr="00EB1943">
              <w:t xml:space="preserve"> options that require hop-by-hop</w:t>
            </w:r>
            <w:r w:rsidR="00EB1943">
              <w:t xml:space="preserve"> </w:t>
            </w:r>
            <w:r w:rsidR="00EB1943" w:rsidRPr="00EB1943">
              <w:t>processing</w:t>
            </w:r>
          </w:p>
        </w:tc>
      </w:tr>
      <w:tr w:rsidR="00EB1943" w14:paraId="3CD3C189" w14:textId="77777777" w:rsidTr="00EB1943">
        <w:tc>
          <w:tcPr>
            <w:tcW w:w="2268" w:type="dxa"/>
            <w:shd w:val="clear" w:color="auto" w:fill="DEEAF6" w:themeFill="accent5" w:themeFillTint="33"/>
          </w:tcPr>
          <w:p w14:paraId="7AF8D1FF" w14:textId="6EF66D82" w:rsidR="00EB1943" w:rsidRDefault="00EB1943" w:rsidP="00EB1943">
            <w:pPr>
              <w:jc w:val="left"/>
            </w:pPr>
            <w:r>
              <w:t>Destination options</w:t>
            </w:r>
          </w:p>
        </w:tc>
        <w:tc>
          <w:tcPr>
            <w:tcW w:w="5244" w:type="dxa"/>
            <w:shd w:val="clear" w:color="auto" w:fill="DEEAF6" w:themeFill="accent5" w:themeFillTint="33"/>
          </w:tcPr>
          <w:p w14:paraId="4571E10E" w14:textId="3E2B6666" w:rsidR="00EB1943" w:rsidRDefault="00EB1943" w:rsidP="00BE1811">
            <w:pPr>
              <w:jc w:val="left"/>
            </w:pPr>
            <w:r w:rsidRPr="00EB1943">
              <w:t>Optional information to be examined by the destination node</w:t>
            </w:r>
          </w:p>
        </w:tc>
      </w:tr>
    </w:tbl>
    <w:p w14:paraId="2A98DC1B" w14:textId="77777777" w:rsidR="004A4DD1" w:rsidRDefault="004A4DD1" w:rsidP="00EB1943">
      <w:pPr>
        <w:jc w:val="center"/>
        <w:rPr>
          <w:lang w:val="en-US"/>
        </w:rPr>
      </w:pPr>
    </w:p>
    <w:p w14:paraId="6CA15BD3" w14:textId="0C54C1BB" w:rsidR="001D5953" w:rsidRPr="000E4B4C" w:rsidRDefault="00EB1943" w:rsidP="00EB1943">
      <w:pPr>
        <w:jc w:val="center"/>
        <w:rPr>
          <w:lang w:val="en-US"/>
        </w:rPr>
      </w:pPr>
      <w:r w:rsidRPr="00EB1943">
        <w:rPr>
          <w:lang w:val="en-US"/>
        </w:rPr>
        <w:t xml:space="preserve">Table </w:t>
      </w:r>
      <w:r>
        <w:rPr>
          <w:lang w:val="en-US"/>
        </w:rPr>
        <w:t>2</w:t>
      </w:r>
      <w:r w:rsidRPr="00EB1943">
        <w:rPr>
          <w:lang w:val="en-US"/>
        </w:rPr>
        <w:t xml:space="preserve">: Fields of an IPv6 </w:t>
      </w:r>
      <w:r>
        <w:rPr>
          <w:lang w:val="en-US"/>
        </w:rPr>
        <w:t>Extension</w:t>
      </w:r>
      <w:r w:rsidRPr="00EB1943">
        <w:rPr>
          <w:lang w:val="en-US"/>
        </w:rPr>
        <w:t xml:space="preserve"> Header</w:t>
      </w:r>
    </w:p>
    <w:p w14:paraId="13B61FB6" w14:textId="77777777" w:rsidR="00042447" w:rsidRPr="00042447" w:rsidRDefault="00042447" w:rsidP="00042447">
      <w:pPr>
        <w:pStyle w:val="ListParagraph"/>
        <w:rPr>
          <w:u w:val="single"/>
        </w:rPr>
      </w:pPr>
    </w:p>
    <w:p w14:paraId="5C8B2E4C" w14:textId="7AB13673" w:rsidR="00AC4A54" w:rsidRDefault="00AC4A54" w:rsidP="004740C0">
      <w:pPr>
        <w:pStyle w:val="Heading2"/>
        <w:numPr>
          <w:ilvl w:val="0"/>
          <w:numId w:val="0"/>
        </w:numPr>
        <w:jc w:val="both"/>
      </w:pPr>
      <w:bookmarkStart w:id="16" w:name="_Toc49291491"/>
      <w:r>
        <w:t>Comparative Analysis</w:t>
      </w:r>
      <w:bookmarkEnd w:id="16"/>
      <w:r>
        <w:t xml:space="preserve"> </w:t>
      </w:r>
    </w:p>
    <w:p w14:paraId="509EF617" w14:textId="77777777" w:rsidR="00093AA8" w:rsidRDefault="00093AA8" w:rsidP="00AC4A54">
      <w:pPr>
        <w:ind w:firstLine="720"/>
      </w:pPr>
    </w:p>
    <w:p w14:paraId="70FD26D6" w14:textId="0DAF32B4" w:rsidR="00AC4A54" w:rsidRDefault="00AC4A54" w:rsidP="00AC4A54">
      <w:pPr>
        <w:ind w:firstLine="720"/>
      </w:pPr>
      <w:r w:rsidRPr="00577575">
        <w:t xml:space="preserve">Proponents of IPv6 suggest that it offers better security, simplified management, enhanced Quality of Service (QoS), and improved productivity. IPv6 supports 128-bit addresses with flexible extension headers and hierarchical routing to improve scalability. The protocol offers inbuilt security, authentication, and auto-configuration features </w:t>
      </w:r>
      <w:sdt>
        <w:sdtPr>
          <w:id w:val="-271088455"/>
          <w:citation/>
        </w:sdtPr>
        <w:sdtEndPr/>
        <w:sdtContent>
          <w:r w:rsidR="00574340">
            <w:fldChar w:fldCharType="begin"/>
          </w:r>
          <w:r w:rsidR="00574340">
            <w:rPr>
              <w:lang w:val="en-IN"/>
            </w:rPr>
            <w:instrText xml:space="preserve"> CITATION Roo11 \l 16393 </w:instrText>
          </w:r>
          <w:r w:rsidR="00574340">
            <w:fldChar w:fldCharType="separate"/>
          </w:r>
          <w:r w:rsidR="00574340" w:rsidRPr="00574340">
            <w:rPr>
              <w:noProof/>
              <w:lang w:val="en-IN"/>
            </w:rPr>
            <w:t>(Rooney, 2011)</w:t>
          </w:r>
          <w:r w:rsidR="00574340">
            <w:fldChar w:fldCharType="end"/>
          </w:r>
        </w:sdtContent>
      </w:sdt>
      <w:r w:rsidRPr="00577575">
        <w:t>. In contrast, IPv4 only supports 32-bit addresses and fixed</w:t>
      </w:r>
      <w:r w:rsidR="00712D1F">
        <w:t>-</w:t>
      </w:r>
      <w:r w:rsidRPr="00577575">
        <w:t>length headers that limit extensibility and scalability. IPv4 supports IP security (</w:t>
      </w:r>
      <w:proofErr w:type="spellStart"/>
      <w:r w:rsidRPr="00577575">
        <w:t>IPSec</w:t>
      </w:r>
      <w:proofErr w:type="spellEnd"/>
      <w:r w:rsidRPr="00577575">
        <w:t xml:space="preserve">) protocol to ensure data security but does not mandate its usage. </w:t>
      </w:r>
      <w:r w:rsidR="00712D1F">
        <w:t>Besides</w:t>
      </w:r>
      <w:r w:rsidRPr="00577575">
        <w:t xml:space="preserve">, administrators have to configure IPv4 addresses manually </w:t>
      </w:r>
      <w:sdt>
        <w:sdtPr>
          <w:id w:val="141088789"/>
          <w:citation/>
        </w:sdtPr>
        <w:sdtEndPr/>
        <w:sdtContent>
          <w:r w:rsidR="00A815DB">
            <w:fldChar w:fldCharType="begin"/>
          </w:r>
          <w:r w:rsidR="00A815DB">
            <w:rPr>
              <w:lang w:val="en-IN"/>
            </w:rPr>
            <w:instrText xml:space="preserve"> CITATION Los04 \l 16393 </w:instrText>
          </w:r>
          <w:r w:rsidR="00A815DB">
            <w:fldChar w:fldCharType="separate"/>
          </w:r>
          <w:r w:rsidR="00A815DB" w:rsidRPr="00A815DB">
            <w:rPr>
              <w:noProof/>
              <w:lang w:val="en-IN"/>
            </w:rPr>
            <w:t>(Loshin, 2004)</w:t>
          </w:r>
          <w:r w:rsidR="00A815DB">
            <w:fldChar w:fldCharType="end"/>
          </w:r>
        </w:sdtContent>
      </w:sdt>
      <w:r w:rsidRPr="00577575">
        <w:t>. Despite these challenges, IPv4 continues to dominate Internet data transmission because most organizations already have the infrastructure to support IPv4</w:t>
      </w:r>
      <w:r w:rsidR="00A77F4D">
        <w:t>.</w:t>
      </w:r>
    </w:p>
    <w:p w14:paraId="7D72A8C3" w14:textId="32C1361B" w:rsidR="00A77F4D" w:rsidRDefault="00A77F4D" w:rsidP="00AC4A54">
      <w:pPr>
        <w:ind w:firstLine="720"/>
      </w:pPr>
    </w:p>
    <w:p w14:paraId="04DB38E1" w14:textId="63D000F4" w:rsidR="0042676F" w:rsidRPr="00577575" w:rsidRDefault="0042676F" w:rsidP="00154DB8">
      <w:pPr>
        <w:rPr>
          <w:rFonts w:eastAsiaTheme="majorEastAsia" w:cstheme="majorBidi"/>
          <w:b/>
          <w:szCs w:val="26"/>
        </w:rPr>
      </w:pPr>
      <w:r w:rsidRPr="00577575">
        <w:br w:type="page"/>
      </w:r>
    </w:p>
    <w:p w14:paraId="169FC8FD" w14:textId="37FA199C" w:rsidR="00857125" w:rsidRPr="00577575" w:rsidRDefault="009132F2" w:rsidP="001C466D">
      <w:pPr>
        <w:pStyle w:val="Heading1"/>
        <w:numPr>
          <w:ilvl w:val="0"/>
          <w:numId w:val="0"/>
        </w:numPr>
        <w:jc w:val="both"/>
      </w:pPr>
      <w:bookmarkStart w:id="17" w:name="_Toc49291492"/>
      <w:r>
        <w:lastRenderedPageBreak/>
        <w:t xml:space="preserve">Part </w:t>
      </w:r>
      <w:r w:rsidR="00F22532">
        <w:t>2</w:t>
      </w:r>
      <w:r>
        <w:t xml:space="preserve">: </w:t>
      </w:r>
      <w:r w:rsidR="005407FF">
        <w:t>IP Addressing Scheme</w:t>
      </w:r>
      <w:bookmarkEnd w:id="17"/>
      <w:r w:rsidR="00857125" w:rsidRPr="00577575">
        <w:t xml:space="preserve"> </w:t>
      </w:r>
    </w:p>
    <w:p w14:paraId="016E18AD" w14:textId="7749EEAD" w:rsidR="004047FD" w:rsidRDefault="004047FD" w:rsidP="00154DB8"/>
    <w:p w14:paraId="19625D20" w14:textId="45989DBA" w:rsidR="00DC2A2F" w:rsidRPr="00577575" w:rsidRDefault="00042447" w:rsidP="00DC2A2F">
      <w:r>
        <w:t xml:space="preserve">This section describes </w:t>
      </w:r>
      <w:r w:rsidR="00DC2A2F">
        <w:t xml:space="preserve">a practical implementation of IPv6 addressing </w:t>
      </w:r>
      <w:r w:rsidR="00225253" w:rsidRPr="00577575">
        <w:t xml:space="preserve">scheme for </w:t>
      </w:r>
      <w:r w:rsidR="00E2004A">
        <w:t xml:space="preserve">a university’s </w:t>
      </w:r>
      <w:r w:rsidR="00225253" w:rsidRPr="00577575">
        <w:t>Faculty</w:t>
      </w:r>
      <w:r w:rsidR="00E2004A">
        <w:t xml:space="preserve"> of</w:t>
      </w:r>
      <w:r w:rsidR="00E2004A" w:rsidRPr="00E2004A">
        <w:t xml:space="preserve"> Architecture, Computing and Engineering</w:t>
      </w:r>
      <w:r w:rsidR="00225253" w:rsidRPr="00577575">
        <w:t>.</w:t>
      </w:r>
      <w:r w:rsidR="00DC2A2F">
        <w:t xml:space="preserve"> In this section, IPv6 addresses are assigned to six servers at the facility </w:t>
      </w:r>
      <w:r w:rsidR="00B14110">
        <w:t>as well as to t</w:t>
      </w:r>
      <w:r w:rsidR="00DC2A2F">
        <w:t xml:space="preserve">he </w:t>
      </w:r>
      <w:r w:rsidR="00DC2A2F" w:rsidRPr="00577575">
        <w:t xml:space="preserve">link between </w:t>
      </w:r>
      <w:r w:rsidR="00B14110">
        <w:t xml:space="preserve">the </w:t>
      </w:r>
      <w:r w:rsidR="00DC2A2F" w:rsidRPr="00577575">
        <w:t>MP and ISP</w:t>
      </w:r>
      <w:r w:rsidR="00DC2A2F">
        <w:t xml:space="preserve">. The six servers are </w:t>
      </w:r>
      <w:r w:rsidR="00DC2A2F" w:rsidRPr="00577575">
        <w:t>DNS, Email, Finance, Registry, File server and a Print server.</w:t>
      </w:r>
    </w:p>
    <w:p w14:paraId="203BEEE1" w14:textId="080A895A" w:rsidR="00E2004A" w:rsidRDefault="00E2004A" w:rsidP="00154DB8"/>
    <w:p w14:paraId="1743E391" w14:textId="24B72C31" w:rsidR="00DD4BC0" w:rsidRDefault="00DD4BC0" w:rsidP="000F6E8C">
      <w:pPr>
        <w:pStyle w:val="Heading2"/>
        <w:numPr>
          <w:ilvl w:val="0"/>
          <w:numId w:val="0"/>
        </w:numPr>
      </w:pPr>
      <w:bookmarkStart w:id="18" w:name="_Toc49291493"/>
      <w:r>
        <w:t>IPv6 Addresses</w:t>
      </w:r>
      <w:bookmarkEnd w:id="18"/>
    </w:p>
    <w:p w14:paraId="541EBA29" w14:textId="0AE7D24C" w:rsidR="00E2004A" w:rsidRDefault="002220FD" w:rsidP="00794FCD">
      <w:r>
        <w:t xml:space="preserve">For this assignment, it is assumed that the current network is based on IPv4 and is fully operational. </w:t>
      </w:r>
      <w:r w:rsidR="00794FCD">
        <w:t>The following list describes the network</w:t>
      </w:r>
      <w:r w:rsidR="0083372B">
        <w:t xml:space="preserve">. </w:t>
      </w:r>
    </w:p>
    <w:p w14:paraId="064412EC" w14:textId="6260CEBC" w:rsidR="00794FCD" w:rsidRDefault="00794FCD" w:rsidP="00937C66">
      <w:pPr>
        <w:pStyle w:val="ListParagraph"/>
        <w:numPr>
          <w:ilvl w:val="0"/>
          <w:numId w:val="4"/>
        </w:numPr>
        <w:tabs>
          <w:tab w:val="left" w:pos="284"/>
        </w:tabs>
        <w:ind w:left="0" w:firstLine="0"/>
      </w:pPr>
      <w:r w:rsidRPr="00A111B5">
        <w:t>School of Applied Computing</w:t>
      </w:r>
      <w:r>
        <w:t xml:space="preserve"> </w:t>
      </w:r>
      <w:r w:rsidR="00877104">
        <w:t xml:space="preserve">hosts the </w:t>
      </w:r>
      <w:r>
        <w:t>internal network backbone 192.168.1.</w:t>
      </w:r>
      <w:r w:rsidR="00937C66">
        <w:t xml:space="preserve"> </w:t>
      </w:r>
    </w:p>
    <w:p w14:paraId="1E24EF54" w14:textId="77777777" w:rsidR="00877104" w:rsidRDefault="00877104" w:rsidP="00877104">
      <w:pPr>
        <w:pStyle w:val="ListParagraph"/>
        <w:numPr>
          <w:ilvl w:val="0"/>
          <w:numId w:val="4"/>
        </w:numPr>
        <w:tabs>
          <w:tab w:val="left" w:pos="284"/>
        </w:tabs>
        <w:ind w:left="284" w:hanging="284"/>
      </w:pPr>
      <w:r w:rsidRPr="00A111B5">
        <w:t>School of Applied Computing</w:t>
      </w:r>
      <w:r>
        <w:t xml:space="preserve"> hosts the with DNS, File Server, and Mail server.</w:t>
      </w:r>
    </w:p>
    <w:p w14:paraId="548E97B9" w14:textId="10DFF0AB" w:rsidR="00877104" w:rsidRDefault="00794FCD" w:rsidP="00877104">
      <w:pPr>
        <w:pStyle w:val="ListParagraph"/>
        <w:numPr>
          <w:ilvl w:val="0"/>
          <w:numId w:val="4"/>
        </w:numPr>
        <w:ind w:left="284" w:hanging="284"/>
      </w:pPr>
      <w:r w:rsidRPr="00A111B5">
        <w:t>School of Automotive Engineering</w:t>
      </w:r>
      <w:r>
        <w:t xml:space="preserve"> is the internal network 192.168.</w:t>
      </w:r>
      <w:r w:rsidR="007779D5">
        <w:t>6</w:t>
      </w:r>
      <w:r w:rsidR="00877104">
        <w:t xml:space="preserve"> and hosts the registry server and finance server.</w:t>
      </w:r>
    </w:p>
    <w:p w14:paraId="3796C642" w14:textId="4A8B0B98" w:rsidR="00794FCD" w:rsidRDefault="00794FCD" w:rsidP="00794FCD">
      <w:pPr>
        <w:pStyle w:val="ListParagraph"/>
        <w:numPr>
          <w:ilvl w:val="0"/>
          <w:numId w:val="4"/>
        </w:numPr>
        <w:ind w:left="284" w:hanging="284"/>
      </w:pPr>
      <w:r w:rsidRPr="00A111B5">
        <w:t>School of Architecture, Built and Natural Environment</w:t>
      </w:r>
      <w:r>
        <w:t xml:space="preserve"> is the internal network 192.168.</w:t>
      </w:r>
      <w:r w:rsidR="007779D5">
        <w:t>9</w:t>
      </w:r>
      <w:r>
        <w:t>, and hosts</w:t>
      </w:r>
      <w:r w:rsidR="00877104">
        <w:t xml:space="preserve"> the print </w:t>
      </w:r>
      <w:r>
        <w:t>server.</w:t>
      </w:r>
    </w:p>
    <w:p w14:paraId="2E409C3B" w14:textId="2EFF5BEF" w:rsidR="00794FCD" w:rsidRDefault="00794FCD" w:rsidP="00794FCD">
      <w:pPr>
        <w:pStyle w:val="ListParagraph"/>
        <w:numPr>
          <w:ilvl w:val="0"/>
          <w:numId w:val="4"/>
        </w:numPr>
        <w:ind w:left="284" w:hanging="284"/>
      </w:pPr>
      <w:r w:rsidRPr="00A111B5">
        <w:t>Test centre</w:t>
      </w:r>
      <w:r>
        <w:t xml:space="preserve"> is the internal network 192.168.</w:t>
      </w:r>
      <w:r w:rsidR="00B42685">
        <w:t>11</w:t>
      </w:r>
      <w:r>
        <w:t xml:space="preserve">, which contains hosts for the employees. </w:t>
      </w:r>
    </w:p>
    <w:p w14:paraId="7FB65D7E" w14:textId="65080E97" w:rsidR="00794FCD" w:rsidRDefault="00794FCD" w:rsidP="00794FCD">
      <w:pPr>
        <w:pStyle w:val="ListParagraph"/>
        <w:numPr>
          <w:ilvl w:val="0"/>
          <w:numId w:val="4"/>
        </w:numPr>
        <w:ind w:left="284" w:hanging="284"/>
      </w:pPr>
      <w:r>
        <w:t xml:space="preserve">The open access lab </w:t>
      </w:r>
      <w:r w:rsidR="00B42685">
        <w:t xml:space="preserve">is the internal network 192.168.12, </w:t>
      </w:r>
      <w:r>
        <w:t xml:space="preserve">has 240 PCs and five printers. </w:t>
      </w:r>
    </w:p>
    <w:p w14:paraId="0901D6C5" w14:textId="77777777" w:rsidR="00DD4BC0" w:rsidRDefault="00DD4BC0" w:rsidP="00295C80"/>
    <w:p w14:paraId="1CB25499" w14:textId="1538E0C3" w:rsidR="0052522D" w:rsidRDefault="008B4E34" w:rsidP="00295C80">
      <w:r>
        <w:t>The following table</w:t>
      </w:r>
      <w:r w:rsidR="0052522D">
        <w:t xml:space="preserve"> lists the IPv4 and IPv6 addresses of the main servers of the various faculties within the university. </w:t>
      </w:r>
    </w:p>
    <w:p w14:paraId="42134340" w14:textId="7807C0BE" w:rsidR="00A815DB" w:rsidRDefault="00A815DB" w:rsidP="00295C80"/>
    <w:p w14:paraId="5C7A38B3" w14:textId="57DE18A5" w:rsidR="00A815DB" w:rsidRDefault="00A815DB" w:rsidP="00295C80"/>
    <w:p w14:paraId="7E64682D" w14:textId="6CFD7850" w:rsidR="00A815DB" w:rsidRDefault="00A815DB" w:rsidP="00295C80"/>
    <w:p w14:paraId="52FD798A" w14:textId="612C934C" w:rsidR="00A815DB" w:rsidRDefault="00A815DB" w:rsidP="00295C80"/>
    <w:p w14:paraId="061BC798" w14:textId="72C4C4CB" w:rsidR="00A815DB" w:rsidRDefault="00A815DB" w:rsidP="00295C80"/>
    <w:p w14:paraId="01BE90E4" w14:textId="06C93919" w:rsidR="00A815DB" w:rsidRDefault="00A815DB" w:rsidP="00295C80"/>
    <w:p w14:paraId="70A02562" w14:textId="4AC7255D" w:rsidR="00A815DB" w:rsidRDefault="00A815DB" w:rsidP="00295C80"/>
    <w:p w14:paraId="54F14CC2" w14:textId="77777777" w:rsidR="00A815DB" w:rsidRDefault="00A815DB" w:rsidP="00295C80"/>
    <w:p w14:paraId="26907D5C" w14:textId="5286E955" w:rsidR="008B4E34" w:rsidRDefault="008B4E34" w:rsidP="00295C80">
      <w:r>
        <w:t xml:space="preserve"> </w:t>
      </w:r>
    </w:p>
    <w:tbl>
      <w:tblPr>
        <w:tblStyle w:val="TableGrid"/>
        <w:tblW w:w="0" w:type="auto"/>
        <w:tblInd w:w="250" w:type="dxa"/>
        <w:tblLook w:val="04A0" w:firstRow="1" w:lastRow="0" w:firstColumn="1" w:lastColumn="0" w:noHBand="0" w:noVBand="1"/>
      </w:tblPr>
      <w:tblGrid>
        <w:gridCol w:w="2552"/>
        <w:gridCol w:w="1842"/>
        <w:gridCol w:w="4387"/>
      </w:tblGrid>
      <w:tr w:rsidR="00BC4109" w:rsidRPr="00940489" w14:paraId="231AEC00" w14:textId="77777777" w:rsidTr="00E35185">
        <w:tc>
          <w:tcPr>
            <w:tcW w:w="2552" w:type="dxa"/>
            <w:tcBorders>
              <w:bottom w:val="single" w:sz="4" w:space="0" w:color="auto"/>
            </w:tcBorders>
            <w:shd w:val="clear" w:color="auto" w:fill="9CC2E5" w:themeFill="accent5" w:themeFillTint="99"/>
          </w:tcPr>
          <w:p w14:paraId="201E1A8E" w14:textId="77777777" w:rsidR="00794FCD" w:rsidRPr="00940489" w:rsidRDefault="00794FCD" w:rsidP="00794FCD">
            <w:pPr>
              <w:pStyle w:val="ListParagraph"/>
              <w:ind w:left="0"/>
              <w:jc w:val="left"/>
              <w:rPr>
                <w:b/>
                <w:bCs/>
              </w:rPr>
            </w:pPr>
            <w:r>
              <w:rPr>
                <w:b/>
                <w:bCs/>
              </w:rPr>
              <w:lastRenderedPageBreak/>
              <w:t>Facility</w:t>
            </w:r>
          </w:p>
        </w:tc>
        <w:tc>
          <w:tcPr>
            <w:tcW w:w="1842" w:type="dxa"/>
            <w:tcBorders>
              <w:bottom w:val="single" w:sz="4" w:space="0" w:color="auto"/>
            </w:tcBorders>
            <w:shd w:val="clear" w:color="auto" w:fill="9CC2E5" w:themeFill="accent5" w:themeFillTint="99"/>
          </w:tcPr>
          <w:p w14:paraId="3DED8B1B" w14:textId="3A75784A" w:rsidR="00794FCD" w:rsidRPr="00940489" w:rsidRDefault="00794FCD" w:rsidP="00794FCD">
            <w:pPr>
              <w:pStyle w:val="ListParagraph"/>
              <w:ind w:left="0"/>
              <w:jc w:val="left"/>
              <w:rPr>
                <w:b/>
                <w:bCs/>
              </w:rPr>
            </w:pPr>
            <w:r w:rsidRPr="00940489">
              <w:rPr>
                <w:b/>
                <w:bCs/>
              </w:rPr>
              <w:t xml:space="preserve">IPv4 </w:t>
            </w:r>
            <w:r>
              <w:rPr>
                <w:b/>
                <w:bCs/>
              </w:rPr>
              <w:t>address</w:t>
            </w:r>
          </w:p>
        </w:tc>
        <w:tc>
          <w:tcPr>
            <w:tcW w:w="4387" w:type="dxa"/>
            <w:tcBorders>
              <w:bottom w:val="single" w:sz="4" w:space="0" w:color="auto"/>
            </w:tcBorders>
            <w:shd w:val="clear" w:color="auto" w:fill="9CC2E5" w:themeFill="accent5" w:themeFillTint="99"/>
          </w:tcPr>
          <w:p w14:paraId="5CFE4E9E" w14:textId="790C51DE" w:rsidR="00794FCD" w:rsidRPr="00940489" w:rsidRDefault="00794FCD" w:rsidP="00794FCD">
            <w:pPr>
              <w:pStyle w:val="ListParagraph"/>
              <w:ind w:left="0"/>
              <w:jc w:val="left"/>
              <w:rPr>
                <w:b/>
                <w:bCs/>
              </w:rPr>
            </w:pPr>
            <w:r w:rsidRPr="00940489">
              <w:rPr>
                <w:b/>
                <w:bCs/>
              </w:rPr>
              <w:t xml:space="preserve">Equivalent IPv6 </w:t>
            </w:r>
            <w:r>
              <w:rPr>
                <w:b/>
                <w:bCs/>
              </w:rPr>
              <w:t>address</w:t>
            </w:r>
            <w:r w:rsidRPr="00940489">
              <w:rPr>
                <w:b/>
                <w:bCs/>
              </w:rPr>
              <w:t xml:space="preserve"> </w:t>
            </w:r>
          </w:p>
        </w:tc>
      </w:tr>
      <w:tr w:rsidR="00794FCD" w:rsidRPr="00940489" w14:paraId="03EA3867" w14:textId="77777777" w:rsidTr="00E35185">
        <w:tc>
          <w:tcPr>
            <w:tcW w:w="2552" w:type="dxa"/>
            <w:tcBorders>
              <w:bottom w:val="single" w:sz="4" w:space="0" w:color="auto"/>
            </w:tcBorders>
            <w:shd w:val="clear" w:color="auto" w:fill="C5E0B3" w:themeFill="accent6" w:themeFillTint="66"/>
          </w:tcPr>
          <w:p w14:paraId="6AD91DEA" w14:textId="13D5BED8" w:rsidR="00794FCD" w:rsidRDefault="00794FCD" w:rsidP="00794FCD">
            <w:pPr>
              <w:pStyle w:val="ListParagraph"/>
              <w:ind w:left="0"/>
              <w:jc w:val="left"/>
            </w:pPr>
            <w:r>
              <w:t xml:space="preserve">Internal </w:t>
            </w:r>
            <w:r w:rsidR="00A52890">
              <w:t xml:space="preserve">network </w:t>
            </w:r>
            <w:r>
              <w:t>backbone</w:t>
            </w:r>
          </w:p>
        </w:tc>
        <w:tc>
          <w:tcPr>
            <w:tcW w:w="1842" w:type="dxa"/>
            <w:tcBorders>
              <w:bottom w:val="single" w:sz="4" w:space="0" w:color="auto"/>
            </w:tcBorders>
            <w:shd w:val="clear" w:color="auto" w:fill="C5E0B3" w:themeFill="accent6" w:themeFillTint="66"/>
          </w:tcPr>
          <w:p w14:paraId="265D79EB" w14:textId="5306EF12" w:rsidR="00794FCD" w:rsidRDefault="00794FCD" w:rsidP="00794FCD">
            <w:pPr>
              <w:pStyle w:val="ListParagraph"/>
              <w:ind w:left="0"/>
              <w:jc w:val="left"/>
            </w:pPr>
            <w:r w:rsidRPr="00794FCD">
              <w:t>192.168.1.0/24</w:t>
            </w:r>
          </w:p>
        </w:tc>
        <w:tc>
          <w:tcPr>
            <w:tcW w:w="4387" w:type="dxa"/>
            <w:tcBorders>
              <w:bottom w:val="single" w:sz="4" w:space="0" w:color="auto"/>
            </w:tcBorders>
            <w:shd w:val="clear" w:color="auto" w:fill="C5E0B3" w:themeFill="accent6" w:themeFillTint="66"/>
          </w:tcPr>
          <w:p w14:paraId="6B1AF307" w14:textId="2B1FEACD" w:rsidR="00B66513" w:rsidRPr="00940489" w:rsidRDefault="001F1586" w:rsidP="00794FCD">
            <w:pPr>
              <w:pStyle w:val="ListParagraph"/>
              <w:ind w:left="0"/>
              <w:jc w:val="left"/>
            </w:pPr>
            <w:r w:rsidRPr="001F1586">
              <w:t>2001:</w:t>
            </w:r>
            <w:r>
              <w:t>db</w:t>
            </w:r>
            <w:r w:rsidRPr="001F1586">
              <w:t>8:130</w:t>
            </w:r>
            <w:r>
              <w:t>f</w:t>
            </w:r>
            <w:r w:rsidRPr="001F1586">
              <w:t>:</w:t>
            </w:r>
            <w:r w:rsidR="00EA0C04">
              <w:t>1</w:t>
            </w:r>
            <w:r w:rsidRPr="001F1586">
              <w:t>:</w:t>
            </w:r>
            <w:r w:rsidR="006F5DA0">
              <w:t>0:</w:t>
            </w:r>
            <w:r w:rsidRPr="001F1586">
              <w:t>870:</w:t>
            </w:r>
            <w:r w:rsidR="005F0BC7">
              <w:t>1</w:t>
            </w:r>
            <w:r w:rsidRPr="001F1586">
              <w:t>:140</w:t>
            </w:r>
            <w:r w:rsidR="00BF65E8">
              <w:t>a</w:t>
            </w:r>
            <w:r w:rsidRPr="001F1586">
              <w:t>/</w:t>
            </w:r>
            <w:r w:rsidR="005306F3">
              <w:t>48</w:t>
            </w:r>
          </w:p>
        </w:tc>
      </w:tr>
      <w:tr w:rsidR="005F0BC7" w:rsidRPr="00940489" w14:paraId="302C3431" w14:textId="77777777" w:rsidTr="00E35185">
        <w:tc>
          <w:tcPr>
            <w:tcW w:w="2552" w:type="dxa"/>
            <w:tcBorders>
              <w:bottom w:val="single" w:sz="4" w:space="0" w:color="auto"/>
            </w:tcBorders>
            <w:shd w:val="clear" w:color="auto" w:fill="DEEAF6" w:themeFill="accent5" w:themeFillTint="33"/>
          </w:tcPr>
          <w:p w14:paraId="5ADC855A" w14:textId="496C9A05" w:rsidR="005F0BC7" w:rsidRDefault="005F0BC7" w:rsidP="005F0BC7">
            <w:pPr>
              <w:pStyle w:val="ListParagraph"/>
              <w:ind w:left="0"/>
              <w:jc w:val="left"/>
            </w:pPr>
            <w:r>
              <w:t>School of Applied Computing</w:t>
            </w:r>
          </w:p>
        </w:tc>
        <w:tc>
          <w:tcPr>
            <w:tcW w:w="1842" w:type="dxa"/>
            <w:tcBorders>
              <w:bottom w:val="single" w:sz="4" w:space="0" w:color="auto"/>
            </w:tcBorders>
            <w:shd w:val="clear" w:color="auto" w:fill="DEEAF6" w:themeFill="accent5" w:themeFillTint="33"/>
          </w:tcPr>
          <w:p w14:paraId="58F4C73A" w14:textId="5C242AEE" w:rsidR="005F0BC7" w:rsidRPr="00940489" w:rsidRDefault="005F0BC7" w:rsidP="005F0BC7">
            <w:pPr>
              <w:pStyle w:val="ListParagraph"/>
              <w:ind w:left="0"/>
              <w:jc w:val="left"/>
            </w:pPr>
            <w:r>
              <w:t>192.168.2.0/24</w:t>
            </w:r>
          </w:p>
        </w:tc>
        <w:tc>
          <w:tcPr>
            <w:tcW w:w="4387" w:type="dxa"/>
            <w:tcBorders>
              <w:bottom w:val="single" w:sz="4" w:space="0" w:color="auto"/>
            </w:tcBorders>
            <w:shd w:val="clear" w:color="auto" w:fill="DEEAF6" w:themeFill="accent5" w:themeFillTint="33"/>
          </w:tcPr>
          <w:p w14:paraId="418BEDBD" w14:textId="758D3A2F" w:rsidR="005F0BC7" w:rsidRPr="00940489" w:rsidRDefault="005F0BC7" w:rsidP="005F0BC7">
            <w:pPr>
              <w:pStyle w:val="ListParagraph"/>
              <w:ind w:left="0"/>
              <w:jc w:val="left"/>
            </w:pPr>
            <w:r w:rsidRPr="001F1586">
              <w:t>2001:</w:t>
            </w:r>
            <w:r>
              <w:t>db</w:t>
            </w:r>
            <w:r w:rsidRPr="001F1586">
              <w:t>8:130</w:t>
            </w:r>
            <w:r>
              <w:t>f</w:t>
            </w:r>
            <w:r w:rsidRPr="001F1586">
              <w:t>:</w:t>
            </w:r>
            <w:r w:rsidR="00EA0C04">
              <w:t>2</w:t>
            </w:r>
            <w:r w:rsidR="00BF65E8">
              <w:t>03</w:t>
            </w:r>
            <w:r w:rsidR="004243CD">
              <w:t>1</w:t>
            </w:r>
            <w:r w:rsidRPr="001F1586">
              <w:t>:</w:t>
            </w:r>
            <w:r w:rsidR="006F5DA0">
              <w:t>0</w:t>
            </w:r>
            <w:r w:rsidR="00DF2AEA">
              <w:t>:</w:t>
            </w:r>
            <w:r w:rsidRPr="001F1586">
              <w:t>870:</w:t>
            </w:r>
            <w:r>
              <w:t>2</w:t>
            </w:r>
            <w:r w:rsidRPr="001F1586">
              <w:t>:140</w:t>
            </w:r>
            <w:r w:rsidR="00E025B0">
              <w:t>1</w:t>
            </w:r>
            <w:r w:rsidRPr="001F1586">
              <w:t>/</w:t>
            </w:r>
            <w:r w:rsidR="005306F3">
              <w:t>48</w:t>
            </w:r>
          </w:p>
        </w:tc>
      </w:tr>
      <w:tr w:rsidR="005F0BC7" w:rsidRPr="00940489" w14:paraId="62ECCCDA" w14:textId="77777777" w:rsidTr="00E35185">
        <w:tc>
          <w:tcPr>
            <w:tcW w:w="2552" w:type="dxa"/>
            <w:tcBorders>
              <w:bottom w:val="single" w:sz="4" w:space="0" w:color="auto"/>
            </w:tcBorders>
            <w:shd w:val="clear" w:color="auto" w:fill="DEEAF6" w:themeFill="accent5" w:themeFillTint="33"/>
          </w:tcPr>
          <w:p w14:paraId="0143E4A5" w14:textId="3F24E0E0" w:rsidR="005F0BC7" w:rsidRDefault="005F0BC7" w:rsidP="005F0BC7">
            <w:pPr>
              <w:pStyle w:val="ListParagraph"/>
              <w:ind w:left="0"/>
              <w:jc w:val="left"/>
            </w:pPr>
            <w:r>
              <w:t>Domain Name Server</w:t>
            </w:r>
          </w:p>
        </w:tc>
        <w:tc>
          <w:tcPr>
            <w:tcW w:w="1842" w:type="dxa"/>
            <w:tcBorders>
              <w:bottom w:val="single" w:sz="4" w:space="0" w:color="auto"/>
            </w:tcBorders>
            <w:shd w:val="clear" w:color="auto" w:fill="DEEAF6" w:themeFill="accent5" w:themeFillTint="33"/>
          </w:tcPr>
          <w:p w14:paraId="24A738E1" w14:textId="4A698CF6" w:rsidR="005F0BC7" w:rsidRDefault="005F0BC7" w:rsidP="005F0BC7">
            <w:pPr>
              <w:pStyle w:val="ListParagraph"/>
              <w:ind w:left="0"/>
              <w:jc w:val="left"/>
            </w:pPr>
            <w:r>
              <w:t>192.168.3.0/24</w:t>
            </w:r>
          </w:p>
        </w:tc>
        <w:tc>
          <w:tcPr>
            <w:tcW w:w="4387" w:type="dxa"/>
            <w:tcBorders>
              <w:bottom w:val="single" w:sz="4" w:space="0" w:color="auto"/>
            </w:tcBorders>
            <w:shd w:val="clear" w:color="auto" w:fill="DEEAF6" w:themeFill="accent5" w:themeFillTint="33"/>
          </w:tcPr>
          <w:p w14:paraId="3E3DC64A" w14:textId="35692D0F" w:rsidR="005F0BC7" w:rsidRPr="00940489" w:rsidRDefault="005F0BC7" w:rsidP="005F0BC7">
            <w:pPr>
              <w:pStyle w:val="ListParagraph"/>
              <w:ind w:left="0"/>
              <w:jc w:val="left"/>
            </w:pPr>
            <w:r w:rsidRPr="001F1586">
              <w:t>2001:</w:t>
            </w:r>
            <w:r>
              <w:t>db</w:t>
            </w:r>
            <w:r w:rsidRPr="001F1586">
              <w:t>8:130</w:t>
            </w:r>
            <w:r>
              <w:t>f</w:t>
            </w:r>
            <w:r w:rsidRPr="001F1586">
              <w:t>:</w:t>
            </w:r>
            <w:r w:rsidR="00BF65E8">
              <w:t>2131</w:t>
            </w:r>
            <w:r w:rsidRPr="001F1586">
              <w:t>:</w:t>
            </w:r>
            <w:r w:rsidR="00F556BF">
              <w:t>0:</w:t>
            </w:r>
            <w:r w:rsidRPr="001F1586">
              <w:t>870:</w:t>
            </w:r>
            <w:r>
              <w:t>3</w:t>
            </w:r>
            <w:r w:rsidRPr="001F1586">
              <w:t>:</w:t>
            </w:r>
            <w:r w:rsidR="00AA15DE">
              <w:t>0000</w:t>
            </w:r>
            <w:r w:rsidRPr="001F1586">
              <w:t>/</w:t>
            </w:r>
            <w:r w:rsidR="005306F3">
              <w:t>48</w:t>
            </w:r>
          </w:p>
        </w:tc>
      </w:tr>
      <w:tr w:rsidR="005F0BC7" w:rsidRPr="00940489" w14:paraId="34FCB5A7" w14:textId="77777777" w:rsidTr="00E35185">
        <w:tc>
          <w:tcPr>
            <w:tcW w:w="2552" w:type="dxa"/>
            <w:tcBorders>
              <w:bottom w:val="single" w:sz="4" w:space="0" w:color="auto"/>
            </w:tcBorders>
            <w:shd w:val="clear" w:color="auto" w:fill="DEEAF6" w:themeFill="accent5" w:themeFillTint="33"/>
          </w:tcPr>
          <w:p w14:paraId="6F37B993" w14:textId="6C1605F8" w:rsidR="005F0BC7" w:rsidRDefault="005F0BC7" w:rsidP="005F0BC7">
            <w:pPr>
              <w:pStyle w:val="ListParagraph"/>
              <w:ind w:left="0"/>
              <w:jc w:val="left"/>
            </w:pPr>
            <w:r>
              <w:t>File Server</w:t>
            </w:r>
          </w:p>
        </w:tc>
        <w:tc>
          <w:tcPr>
            <w:tcW w:w="1842" w:type="dxa"/>
            <w:tcBorders>
              <w:bottom w:val="single" w:sz="4" w:space="0" w:color="auto"/>
            </w:tcBorders>
            <w:shd w:val="clear" w:color="auto" w:fill="DEEAF6" w:themeFill="accent5" w:themeFillTint="33"/>
          </w:tcPr>
          <w:p w14:paraId="47D73B2E" w14:textId="2C0DB485" w:rsidR="005F0BC7" w:rsidRDefault="005F0BC7" w:rsidP="005F0BC7">
            <w:pPr>
              <w:pStyle w:val="ListParagraph"/>
              <w:ind w:left="0"/>
              <w:jc w:val="left"/>
            </w:pPr>
            <w:r>
              <w:t>192.168.4.0/24</w:t>
            </w:r>
          </w:p>
        </w:tc>
        <w:tc>
          <w:tcPr>
            <w:tcW w:w="4387" w:type="dxa"/>
            <w:tcBorders>
              <w:bottom w:val="single" w:sz="4" w:space="0" w:color="auto"/>
            </w:tcBorders>
            <w:shd w:val="clear" w:color="auto" w:fill="DEEAF6" w:themeFill="accent5" w:themeFillTint="33"/>
          </w:tcPr>
          <w:p w14:paraId="27063A71" w14:textId="2BE5B466" w:rsidR="005F0BC7" w:rsidRPr="00940489" w:rsidRDefault="005F0BC7" w:rsidP="005F0BC7">
            <w:pPr>
              <w:pStyle w:val="ListParagraph"/>
              <w:ind w:left="0"/>
              <w:jc w:val="left"/>
            </w:pPr>
            <w:r w:rsidRPr="001F1586">
              <w:t>2001:</w:t>
            </w:r>
            <w:r>
              <w:t>db</w:t>
            </w:r>
            <w:r w:rsidRPr="001F1586">
              <w:t>8:130</w:t>
            </w:r>
            <w:r>
              <w:t>f</w:t>
            </w:r>
            <w:r w:rsidRPr="001F1586">
              <w:t>:</w:t>
            </w:r>
            <w:r w:rsidR="00BF65E8">
              <w:t>2231</w:t>
            </w:r>
            <w:r w:rsidRPr="001F1586">
              <w:t>:</w:t>
            </w:r>
            <w:r w:rsidR="00F556BF">
              <w:t>0:</w:t>
            </w:r>
            <w:r w:rsidRPr="001F1586">
              <w:t>870:</w:t>
            </w:r>
            <w:r>
              <w:t>4</w:t>
            </w:r>
            <w:r w:rsidRPr="001F1586">
              <w:t>:</w:t>
            </w:r>
            <w:r w:rsidR="00E025B0">
              <w:t>0000</w:t>
            </w:r>
            <w:r w:rsidRPr="001F1586">
              <w:t>/</w:t>
            </w:r>
            <w:r w:rsidR="005306F3">
              <w:t>48</w:t>
            </w:r>
          </w:p>
        </w:tc>
      </w:tr>
      <w:tr w:rsidR="005F0BC7" w:rsidRPr="00940489" w14:paraId="2751F131" w14:textId="77777777" w:rsidTr="00E35185">
        <w:tc>
          <w:tcPr>
            <w:tcW w:w="2552" w:type="dxa"/>
            <w:tcBorders>
              <w:bottom w:val="single" w:sz="4" w:space="0" w:color="auto"/>
            </w:tcBorders>
            <w:shd w:val="clear" w:color="auto" w:fill="DEEAF6" w:themeFill="accent5" w:themeFillTint="33"/>
          </w:tcPr>
          <w:p w14:paraId="292AE226" w14:textId="3AD69354" w:rsidR="005F0BC7" w:rsidRDefault="005F0BC7" w:rsidP="005F0BC7">
            <w:pPr>
              <w:pStyle w:val="ListParagraph"/>
              <w:ind w:left="0"/>
              <w:jc w:val="left"/>
            </w:pPr>
            <w:r>
              <w:t>Mail server</w:t>
            </w:r>
          </w:p>
        </w:tc>
        <w:tc>
          <w:tcPr>
            <w:tcW w:w="1842" w:type="dxa"/>
            <w:tcBorders>
              <w:bottom w:val="single" w:sz="4" w:space="0" w:color="auto"/>
            </w:tcBorders>
            <w:shd w:val="clear" w:color="auto" w:fill="DEEAF6" w:themeFill="accent5" w:themeFillTint="33"/>
          </w:tcPr>
          <w:p w14:paraId="6D328439" w14:textId="49FFD33B" w:rsidR="005F0BC7" w:rsidRDefault="005F0BC7" w:rsidP="005F0BC7">
            <w:pPr>
              <w:pStyle w:val="ListParagraph"/>
              <w:ind w:left="0"/>
              <w:jc w:val="left"/>
            </w:pPr>
            <w:r>
              <w:t>192.168.5.0/24</w:t>
            </w:r>
          </w:p>
        </w:tc>
        <w:tc>
          <w:tcPr>
            <w:tcW w:w="4387" w:type="dxa"/>
            <w:tcBorders>
              <w:bottom w:val="single" w:sz="4" w:space="0" w:color="auto"/>
            </w:tcBorders>
            <w:shd w:val="clear" w:color="auto" w:fill="DEEAF6" w:themeFill="accent5" w:themeFillTint="33"/>
          </w:tcPr>
          <w:p w14:paraId="4607764B" w14:textId="048824A6" w:rsidR="005F0BC7" w:rsidRPr="00940489" w:rsidRDefault="005F0BC7" w:rsidP="005F0BC7">
            <w:pPr>
              <w:pStyle w:val="ListParagraph"/>
              <w:ind w:left="0"/>
              <w:jc w:val="left"/>
            </w:pPr>
            <w:r w:rsidRPr="001F1586">
              <w:t>2001:</w:t>
            </w:r>
            <w:r>
              <w:t>db</w:t>
            </w:r>
            <w:r w:rsidRPr="001F1586">
              <w:t>8:130</w:t>
            </w:r>
            <w:r>
              <w:t>f</w:t>
            </w:r>
            <w:r w:rsidRPr="001F1586">
              <w:t>:</w:t>
            </w:r>
            <w:r w:rsidR="00BF65E8">
              <w:t>2331</w:t>
            </w:r>
            <w:r w:rsidRPr="001F1586">
              <w:t>:</w:t>
            </w:r>
            <w:r w:rsidR="00F556BF">
              <w:t>0:</w:t>
            </w:r>
            <w:r w:rsidRPr="001F1586">
              <w:t>870:</w:t>
            </w:r>
            <w:r>
              <w:t>5</w:t>
            </w:r>
            <w:r w:rsidRPr="001F1586">
              <w:t>:</w:t>
            </w:r>
            <w:r w:rsidR="00E025B0">
              <w:t>000</w:t>
            </w:r>
            <w:r w:rsidR="00AA15DE">
              <w:t>1</w:t>
            </w:r>
            <w:r w:rsidRPr="001F1586">
              <w:t>/</w:t>
            </w:r>
            <w:r w:rsidR="005306F3">
              <w:t>48</w:t>
            </w:r>
          </w:p>
        </w:tc>
      </w:tr>
      <w:tr w:rsidR="005F0BC7" w:rsidRPr="00940489" w14:paraId="394D35F6" w14:textId="77777777" w:rsidTr="00E35185">
        <w:tc>
          <w:tcPr>
            <w:tcW w:w="2552" w:type="dxa"/>
            <w:tcBorders>
              <w:bottom w:val="single" w:sz="4" w:space="0" w:color="auto"/>
            </w:tcBorders>
            <w:shd w:val="clear" w:color="auto" w:fill="C5E0B3" w:themeFill="accent6" w:themeFillTint="66"/>
          </w:tcPr>
          <w:p w14:paraId="2ADB0F0C" w14:textId="77777777" w:rsidR="005F0BC7" w:rsidRPr="00940489" w:rsidRDefault="005F0BC7" w:rsidP="005F0BC7">
            <w:pPr>
              <w:pStyle w:val="ListParagraph"/>
              <w:ind w:left="0"/>
              <w:jc w:val="left"/>
            </w:pPr>
            <w:r w:rsidRPr="00940489">
              <w:t>School of Automotive Engineering</w:t>
            </w:r>
          </w:p>
        </w:tc>
        <w:tc>
          <w:tcPr>
            <w:tcW w:w="1842" w:type="dxa"/>
            <w:tcBorders>
              <w:bottom w:val="single" w:sz="4" w:space="0" w:color="auto"/>
            </w:tcBorders>
            <w:shd w:val="clear" w:color="auto" w:fill="C5E0B3" w:themeFill="accent6" w:themeFillTint="66"/>
          </w:tcPr>
          <w:p w14:paraId="30DD11A2" w14:textId="14718F0B" w:rsidR="005F0BC7" w:rsidRPr="00940489" w:rsidRDefault="005F0BC7" w:rsidP="005F0BC7">
            <w:pPr>
              <w:pStyle w:val="ListParagraph"/>
              <w:ind w:left="0"/>
              <w:jc w:val="left"/>
            </w:pPr>
            <w:r w:rsidRPr="00940489">
              <w:t>192.168.</w:t>
            </w:r>
            <w:r>
              <w:t>6</w:t>
            </w:r>
            <w:r w:rsidRPr="00940489">
              <w:t>.0/24</w:t>
            </w:r>
          </w:p>
        </w:tc>
        <w:tc>
          <w:tcPr>
            <w:tcW w:w="4387" w:type="dxa"/>
            <w:tcBorders>
              <w:bottom w:val="single" w:sz="4" w:space="0" w:color="auto"/>
            </w:tcBorders>
            <w:shd w:val="clear" w:color="auto" w:fill="C5E0B3" w:themeFill="accent6" w:themeFillTint="66"/>
          </w:tcPr>
          <w:p w14:paraId="2BFA3843" w14:textId="4C378DA0" w:rsidR="005F0BC7" w:rsidRPr="00940489" w:rsidRDefault="005F0BC7" w:rsidP="005F0BC7">
            <w:pPr>
              <w:pStyle w:val="ListParagraph"/>
              <w:ind w:left="0"/>
              <w:jc w:val="left"/>
            </w:pPr>
            <w:r w:rsidRPr="001F1586">
              <w:t>2001:</w:t>
            </w:r>
            <w:r>
              <w:t>db</w:t>
            </w:r>
            <w:r w:rsidRPr="001F1586">
              <w:t>8:130</w:t>
            </w:r>
            <w:r>
              <w:t>f</w:t>
            </w:r>
            <w:r w:rsidRPr="001F1586">
              <w:t>:</w:t>
            </w:r>
            <w:r w:rsidR="00EA0C04">
              <w:t>3</w:t>
            </w:r>
            <w:r w:rsidR="00BF65E8">
              <w:t>032</w:t>
            </w:r>
            <w:r w:rsidRPr="001F1586">
              <w:t>:</w:t>
            </w:r>
            <w:r w:rsidR="00F556BF">
              <w:t>0:</w:t>
            </w:r>
            <w:r w:rsidRPr="001F1586">
              <w:t>870:</w:t>
            </w:r>
            <w:r>
              <w:t>6</w:t>
            </w:r>
            <w:r w:rsidRPr="001F1586">
              <w:t>:140</w:t>
            </w:r>
            <w:r w:rsidR="00AA15DE">
              <w:t>2</w:t>
            </w:r>
            <w:r w:rsidRPr="001F1586">
              <w:t>/</w:t>
            </w:r>
            <w:r w:rsidR="005306F3">
              <w:t>48</w:t>
            </w:r>
          </w:p>
        </w:tc>
      </w:tr>
      <w:tr w:rsidR="005F0BC7" w:rsidRPr="00940489" w14:paraId="38CA80AA" w14:textId="77777777" w:rsidTr="00E35185">
        <w:tc>
          <w:tcPr>
            <w:tcW w:w="2552" w:type="dxa"/>
            <w:tcBorders>
              <w:bottom w:val="single" w:sz="4" w:space="0" w:color="auto"/>
            </w:tcBorders>
            <w:shd w:val="clear" w:color="auto" w:fill="C5E0B3" w:themeFill="accent6" w:themeFillTint="66"/>
          </w:tcPr>
          <w:p w14:paraId="4BA69200" w14:textId="452A64AA" w:rsidR="005F0BC7" w:rsidRPr="00940489" w:rsidRDefault="005F0BC7" w:rsidP="005F0BC7">
            <w:pPr>
              <w:pStyle w:val="ListParagraph"/>
              <w:ind w:left="0"/>
              <w:jc w:val="left"/>
            </w:pPr>
            <w:r w:rsidRPr="00BC4109">
              <w:t>Registry</w:t>
            </w:r>
            <w:r>
              <w:t xml:space="preserve"> server</w:t>
            </w:r>
          </w:p>
        </w:tc>
        <w:tc>
          <w:tcPr>
            <w:tcW w:w="1842" w:type="dxa"/>
            <w:tcBorders>
              <w:bottom w:val="single" w:sz="4" w:space="0" w:color="auto"/>
            </w:tcBorders>
            <w:shd w:val="clear" w:color="auto" w:fill="C5E0B3" w:themeFill="accent6" w:themeFillTint="66"/>
          </w:tcPr>
          <w:p w14:paraId="503BD993" w14:textId="1233DC5D" w:rsidR="005F0BC7" w:rsidRPr="00940489" w:rsidRDefault="005F0BC7" w:rsidP="005F0BC7">
            <w:pPr>
              <w:pStyle w:val="ListParagraph"/>
              <w:ind w:left="0"/>
              <w:jc w:val="left"/>
            </w:pPr>
            <w:r w:rsidRPr="00BC4109">
              <w:t>192.168.</w:t>
            </w:r>
            <w:r>
              <w:t>7</w:t>
            </w:r>
            <w:r w:rsidRPr="00BC4109">
              <w:t>.0/24</w:t>
            </w:r>
          </w:p>
        </w:tc>
        <w:tc>
          <w:tcPr>
            <w:tcW w:w="4387" w:type="dxa"/>
            <w:tcBorders>
              <w:bottom w:val="single" w:sz="4" w:space="0" w:color="auto"/>
            </w:tcBorders>
            <w:shd w:val="clear" w:color="auto" w:fill="C5E0B3" w:themeFill="accent6" w:themeFillTint="66"/>
          </w:tcPr>
          <w:p w14:paraId="2316B27F" w14:textId="4177F252" w:rsidR="005F0BC7" w:rsidRPr="00940489" w:rsidRDefault="005F0BC7" w:rsidP="005F0BC7">
            <w:pPr>
              <w:pStyle w:val="ListParagraph"/>
              <w:ind w:left="0"/>
              <w:jc w:val="left"/>
            </w:pPr>
            <w:r w:rsidRPr="001F1586">
              <w:t>2001:</w:t>
            </w:r>
            <w:r>
              <w:t>db</w:t>
            </w:r>
            <w:r w:rsidRPr="001F1586">
              <w:t>8:130</w:t>
            </w:r>
            <w:r>
              <w:t>f</w:t>
            </w:r>
            <w:r w:rsidRPr="001F1586">
              <w:t>:</w:t>
            </w:r>
            <w:r w:rsidR="00BF65E8">
              <w:t>3</w:t>
            </w:r>
            <w:r w:rsidR="007779D5">
              <w:t>4</w:t>
            </w:r>
            <w:r w:rsidR="00BF65E8">
              <w:t>3</w:t>
            </w:r>
            <w:r w:rsidR="004243CD">
              <w:t>2</w:t>
            </w:r>
            <w:r>
              <w:t>:0</w:t>
            </w:r>
            <w:r w:rsidRPr="001F1586">
              <w:t>:870:</w:t>
            </w:r>
            <w:r>
              <w:t>7</w:t>
            </w:r>
            <w:r w:rsidRPr="001F1586">
              <w:t>:</w:t>
            </w:r>
            <w:r w:rsidR="00E025B0">
              <w:t>0000</w:t>
            </w:r>
            <w:r w:rsidRPr="001F1586">
              <w:t>/</w:t>
            </w:r>
            <w:r w:rsidR="005306F3">
              <w:t>48</w:t>
            </w:r>
          </w:p>
        </w:tc>
      </w:tr>
      <w:tr w:rsidR="005F0BC7" w:rsidRPr="00940489" w14:paraId="7F632314" w14:textId="77777777" w:rsidTr="00E35185">
        <w:tc>
          <w:tcPr>
            <w:tcW w:w="2552" w:type="dxa"/>
            <w:tcBorders>
              <w:bottom w:val="single" w:sz="4" w:space="0" w:color="auto"/>
            </w:tcBorders>
            <w:shd w:val="clear" w:color="auto" w:fill="C5E0B3" w:themeFill="accent6" w:themeFillTint="66"/>
          </w:tcPr>
          <w:p w14:paraId="4BB6BB05" w14:textId="6468B03F" w:rsidR="005F0BC7" w:rsidRPr="00940489" w:rsidRDefault="005F0BC7" w:rsidP="005F0BC7">
            <w:pPr>
              <w:pStyle w:val="ListParagraph"/>
              <w:ind w:left="0"/>
              <w:jc w:val="left"/>
            </w:pPr>
            <w:r>
              <w:t>Finance server</w:t>
            </w:r>
          </w:p>
        </w:tc>
        <w:tc>
          <w:tcPr>
            <w:tcW w:w="1842" w:type="dxa"/>
            <w:tcBorders>
              <w:bottom w:val="single" w:sz="4" w:space="0" w:color="auto"/>
            </w:tcBorders>
            <w:shd w:val="clear" w:color="auto" w:fill="C5E0B3" w:themeFill="accent6" w:themeFillTint="66"/>
          </w:tcPr>
          <w:p w14:paraId="3C3190AC" w14:textId="1E7BE1A3" w:rsidR="005F0BC7" w:rsidRPr="00940489" w:rsidRDefault="005F0BC7" w:rsidP="005F0BC7">
            <w:pPr>
              <w:pStyle w:val="ListParagraph"/>
              <w:ind w:left="0"/>
              <w:jc w:val="left"/>
            </w:pPr>
            <w:r w:rsidRPr="00BC4109">
              <w:t>192.168.</w:t>
            </w:r>
            <w:r>
              <w:t>8</w:t>
            </w:r>
            <w:r w:rsidRPr="00BC4109">
              <w:t>.0/24</w:t>
            </w:r>
          </w:p>
        </w:tc>
        <w:tc>
          <w:tcPr>
            <w:tcW w:w="4387" w:type="dxa"/>
            <w:tcBorders>
              <w:bottom w:val="single" w:sz="4" w:space="0" w:color="auto"/>
            </w:tcBorders>
            <w:shd w:val="clear" w:color="auto" w:fill="C5E0B3" w:themeFill="accent6" w:themeFillTint="66"/>
          </w:tcPr>
          <w:p w14:paraId="5487F8DD" w14:textId="2AE1DB19" w:rsidR="005F0BC7" w:rsidRPr="00940489" w:rsidRDefault="005F0BC7" w:rsidP="005F0BC7">
            <w:pPr>
              <w:pStyle w:val="ListParagraph"/>
              <w:ind w:left="0"/>
              <w:jc w:val="left"/>
            </w:pPr>
            <w:r w:rsidRPr="001F1586">
              <w:t>2001:</w:t>
            </w:r>
            <w:r>
              <w:t>db</w:t>
            </w:r>
            <w:r w:rsidRPr="001F1586">
              <w:t>8:130</w:t>
            </w:r>
            <w:r>
              <w:t>f</w:t>
            </w:r>
            <w:r w:rsidRPr="001F1586">
              <w:t>:</w:t>
            </w:r>
            <w:r w:rsidR="00BF65E8">
              <w:t>3</w:t>
            </w:r>
            <w:r w:rsidR="007779D5">
              <w:t>5</w:t>
            </w:r>
            <w:r w:rsidR="004243CD">
              <w:t>32</w:t>
            </w:r>
            <w:r w:rsidR="00BF65E8">
              <w:t>:</w:t>
            </w:r>
            <w:r>
              <w:t>0:</w:t>
            </w:r>
            <w:r w:rsidRPr="001F1586">
              <w:t>870:</w:t>
            </w:r>
            <w:r>
              <w:t>8</w:t>
            </w:r>
            <w:r w:rsidRPr="001F1586">
              <w:t>:</w:t>
            </w:r>
            <w:r w:rsidR="00E025B0">
              <w:t>0000</w:t>
            </w:r>
            <w:r w:rsidRPr="001F1586">
              <w:t>/</w:t>
            </w:r>
            <w:r w:rsidR="005306F3">
              <w:t>48</w:t>
            </w:r>
          </w:p>
        </w:tc>
      </w:tr>
      <w:tr w:rsidR="005F0BC7" w:rsidRPr="00940489" w14:paraId="42331EA0" w14:textId="77777777" w:rsidTr="00E35185">
        <w:tc>
          <w:tcPr>
            <w:tcW w:w="2552" w:type="dxa"/>
            <w:tcBorders>
              <w:bottom w:val="single" w:sz="4" w:space="0" w:color="auto"/>
            </w:tcBorders>
            <w:shd w:val="clear" w:color="auto" w:fill="DEEAF6" w:themeFill="accent5" w:themeFillTint="33"/>
          </w:tcPr>
          <w:p w14:paraId="621BED1D" w14:textId="77777777" w:rsidR="005F0BC7" w:rsidRPr="00940489" w:rsidRDefault="005F0BC7" w:rsidP="005F0BC7">
            <w:pPr>
              <w:pStyle w:val="ListParagraph"/>
              <w:ind w:left="0"/>
              <w:jc w:val="left"/>
            </w:pPr>
            <w:r w:rsidRPr="00940489">
              <w:t>School of Architecture, Built and Natural Environment</w:t>
            </w:r>
          </w:p>
        </w:tc>
        <w:tc>
          <w:tcPr>
            <w:tcW w:w="1842" w:type="dxa"/>
            <w:tcBorders>
              <w:bottom w:val="single" w:sz="4" w:space="0" w:color="auto"/>
            </w:tcBorders>
            <w:shd w:val="clear" w:color="auto" w:fill="DEEAF6" w:themeFill="accent5" w:themeFillTint="33"/>
          </w:tcPr>
          <w:p w14:paraId="64646E10" w14:textId="406542B6" w:rsidR="005F0BC7" w:rsidRPr="00940489" w:rsidRDefault="005F0BC7" w:rsidP="005F0BC7">
            <w:pPr>
              <w:pStyle w:val="ListParagraph"/>
              <w:ind w:left="0"/>
              <w:jc w:val="left"/>
            </w:pPr>
            <w:r w:rsidRPr="00940489">
              <w:t>192.168.</w:t>
            </w:r>
            <w:r>
              <w:t>9</w:t>
            </w:r>
            <w:r w:rsidRPr="00940489">
              <w:t>.0/24</w:t>
            </w:r>
          </w:p>
        </w:tc>
        <w:tc>
          <w:tcPr>
            <w:tcW w:w="4387" w:type="dxa"/>
            <w:tcBorders>
              <w:bottom w:val="single" w:sz="4" w:space="0" w:color="auto"/>
            </w:tcBorders>
            <w:shd w:val="clear" w:color="auto" w:fill="DEEAF6" w:themeFill="accent5" w:themeFillTint="33"/>
          </w:tcPr>
          <w:p w14:paraId="7BDF57AA" w14:textId="7BF758C5" w:rsidR="005F0BC7" w:rsidRPr="00940489" w:rsidRDefault="005F0BC7" w:rsidP="005F0BC7">
            <w:pPr>
              <w:pStyle w:val="ListParagraph"/>
              <w:ind w:left="0"/>
              <w:jc w:val="left"/>
            </w:pPr>
            <w:r w:rsidRPr="001F1586">
              <w:t>2001:</w:t>
            </w:r>
            <w:r>
              <w:t>db</w:t>
            </w:r>
            <w:r w:rsidRPr="001F1586">
              <w:t>8:130</w:t>
            </w:r>
            <w:r>
              <w:t>f</w:t>
            </w:r>
            <w:r w:rsidRPr="001F1586">
              <w:t>:</w:t>
            </w:r>
            <w:r w:rsidR="00EA0C04">
              <w:t>4</w:t>
            </w:r>
            <w:r w:rsidR="004243CD">
              <w:t>033</w:t>
            </w:r>
            <w:r w:rsidRPr="001F1586">
              <w:t>:</w:t>
            </w:r>
            <w:r w:rsidR="00EA0C04">
              <w:t>0</w:t>
            </w:r>
            <w:r w:rsidR="005F51FC">
              <w:t>:</w:t>
            </w:r>
            <w:r w:rsidRPr="001F1586">
              <w:t>870:</w:t>
            </w:r>
            <w:r>
              <w:t>9</w:t>
            </w:r>
            <w:r w:rsidRPr="001F1586">
              <w:t>:140</w:t>
            </w:r>
            <w:r w:rsidR="00AA15DE">
              <w:t>3</w:t>
            </w:r>
            <w:r w:rsidRPr="001F1586">
              <w:t>/</w:t>
            </w:r>
            <w:r w:rsidR="005306F3">
              <w:t>48</w:t>
            </w:r>
          </w:p>
        </w:tc>
      </w:tr>
      <w:tr w:rsidR="005F0BC7" w:rsidRPr="00940489" w14:paraId="64AC5285" w14:textId="77777777" w:rsidTr="00E35185">
        <w:tc>
          <w:tcPr>
            <w:tcW w:w="2552" w:type="dxa"/>
            <w:tcBorders>
              <w:bottom w:val="single" w:sz="4" w:space="0" w:color="auto"/>
            </w:tcBorders>
            <w:shd w:val="clear" w:color="auto" w:fill="DEEAF6" w:themeFill="accent5" w:themeFillTint="33"/>
          </w:tcPr>
          <w:p w14:paraId="551958CF" w14:textId="56495897" w:rsidR="005F0BC7" w:rsidRPr="00940489" w:rsidRDefault="005F0BC7" w:rsidP="005F0BC7">
            <w:pPr>
              <w:pStyle w:val="ListParagraph"/>
              <w:ind w:left="0"/>
              <w:jc w:val="left"/>
            </w:pPr>
            <w:r>
              <w:t>Print server</w:t>
            </w:r>
          </w:p>
        </w:tc>
        <w:tc>
          <w:tcPr>
            <w:tcW w:w="1842" w:type="dxa"/>
            <w:tcBorders>
              <w:bottom w:val="single" w:sz="4" w:space="0" w:color="auto"/>
            </w:tcBorders>
            <w:shd w:val="clear" w:color="auto" w:fill="DEEAF6" w:themeFill="accent5" w:themeFillTint="33"/>
          </w:tcPr>
          <w:p w14:paraId="4870D7DD" w14:textId="6F5B5F8B" w:rsidR="005F0BC7" w:rsidRPr="00940489" w:rsidRDefault="005F0BC7" w:rsidP="005F0BC7">
            <w:pPr>
              <w:pStyle w:val="ListParagraph"/>
              <w:ind w:left="0"/>
              <w:jc w:val="left"/>
            </w:pPr>
            <w:r w:rsidRPr="00BC4109">
              <w:t>192.168.</w:t>
            </w:r>
            <w:r>
              <w:t>10</w:t>
            </w:r>
            <w:r w:rsidRPr="00BC4109">
              <w:t>.0/24</w:t>
            </w:r>
          </w:p>
        </w:tc>
        <w:tc>
          <w:tcPr>
            <w:tcW w:w="4387" w:type="dxa"/>
            <w:tcBorders>
              <w:bottom w:val="single" w:sz="4" w:space="0" w:color="auto"/>
            </w:tcBorders>
            <w:shd w:val="clear" w:color="auto" w:fill="DEEAF6" w:themeFill="accent5" w:themeFillTint="33"/>
          </w:tcPr>
          <w:p w14:paraId="2C160AE2" w14:textId="2764754C" w:rsidR="005F0BC7" w:rsidRPr="00940489" w:rsidRDefault="005F0BC7" w:rsidP="005F0BC7">
            <w:pPr>
              <w:pStyle w:val="ListParagraph"/>
              <w:ind w:left="0"/>
              <w:jc w:val="left"/>
            </w:pPr>
            <w:r w:rsidRPr="001F1586">
              <w:t>2001:</w:t>
            </w:r>
            <w:r>
              <w:t>db</w:t>
            </w:r>
            <w:r w:rsidRPr="001F1586">
              <w:t>8:130</w:t>
            </w:r>
            <w:r>
              <w:t>f</w:t>
            </w:r>
            <w:r w:rsidRPr="001F1586">
              <w:t>:</w:t>
            </w:r>
            <w:r w:rsidR="00BF65E8">
              <w:t>4</w:t>
            </w:r>
            <w:r w:rsidR="007779D5">
              <w:t>6</w:t>
            </w:r>
            <w:r w:rsidR="004243CD">
              <w:t>33</w:t>
            </w:r>
            <w:r>
              <w:t>:0</w:t>
            </w:r>
            <w:r w:rsidRPr="001F1586">
              <w:t>:870:</w:t>
            </w:r>
            <w:r>
              <w:t>10</w:t>
            </w:r>
            <w:r w:rsidRPr="001F1586">
              <w:t>:</w:t>
            </w:r>
            <w:r w:rsidR="00E025B0">
              <w:t>0000</w:t>
            </w:r>
            <w:r w:rsidRPr="001F1586">
              <w:t>/</w:t>
            </w:r>
            <w:r w:rsidR="005306F3">
              <w:t>48</w:t>
            </w:r>
          </w:p>
        </w:tc>
      </w:tr>
      <w:tr w:rsidR="005F0BC7" w:rsidRPr="00940489" w14:paraId="3A43EC23" w14:textId="77777777" w:rsidTr="00E35185">
        <w:tc>
          <w:tcPr>
            <w:tcW w:w="2552" w:type="dxa"/>
            <w:shd w:val="clear" w:color="auto" w:fill="C5E0B3" w:themeFill="accent6" w:themeFillTint="66"/>
          </w:tcPr>
          <w:p w14:paraId="3E2AC25B" w14:textId="77777777" w:rsidR="005F0BC7" w:rsidRPr="00940489" w:rsidRDefault="005F0BC7" w:rsidP="005F0BC7">
            <w:pPr>
              <w:pStyle w:val="ListParagraph"/>
              <w:ind w:left="0"/>
              <w:jc w:val="left"/>
            </w:pPr>
            <w:r w:rsidRPr="00940489">
              <w:t>Test centre</w:t>
            </w:r>
          </w:p>
        </w:tc>
        <w:tc>
          <w:tcPr>
            <w:tcW w:w="1842" w:type="dxa"/>
            <w:shd w:val="clear" w:color="auto" w:fill="C5E0B3" w:themeFill="accent6" w:themeFillTint="66"/>
          </w:tcPr>
          <w:p w14:paraId="096EFBEC" w14:textId="2FF055B2" w:rsidR="005F0BC7" w:rsidRPr="00940489" w:rsidRDefault="005F0BC7" w:rsidP="005F0BC7">
            <w:pPr>
              <w:pStyle w:val="ListParagraph"/>
              <w:ind w:left="0"/>
              <w:jc w:val="left"/>
            </w:pPr>
            <w:r w:rsidRPr="00940489">
              <w:t>192.168.</w:t>
            </w:r>
            <w:r>
              <w:t>11</w:t>
            </w:r>
            <w:r w:rsidRPr="00940489">
              <w:t>.0/24</w:t>
            </w:r>
          </w:p>
        </w:tc>
        <w:tc>
          <w:tcPr>
            <w:tcW w:w="4387" w:type="dxa"/>
            <w:shd w:val="clear" w:color="auto" w:fill="C5E0B3" w:themeFill="accent6" w:themeFillTint="66"/>
          </w:tcPr>
          <w:p w14:paraId="01C33E91" w14:textId="1DCD1A63" w:rsidR="005F0BC7" w:rsidRPr="00940489" w:rsidRDefault="005F0BC7" w:rsidP="005F0BC7">
            <w:pPr>
              <w:pStyle w:val="ListParagraph"/>
              <w:ind w:left="0"/>
              <w:jc w:val="left"/>
            </w:pPr>
            <w:r w:rsidRPr="001F1586">
              <w:t>2001:</w:t>
            </w:r>
            <w:r>
              <w:t>db</w:t>
            </w:r>
            <w:r w:rsidRPr="001F1586">
              <w:t>8:130</w:t>
            </w:r>
            <w:r>
              <w:t>f</w:t>
            </w:r>
            <w:r w:rsidRPr="001F1586">
              <w:t>:</w:t>
            </w:r>
            <w:r w:rsidR="00EA0C04">
              <w:t>5</w:t>
            </w:r>
            <w:r w:rsidRPr="001F1586">
              <w:t>:870:</w:t>
            </w:r>
            <w:r w:rsidR="00F556BF">
              <w:t>0:</w:t>
            </w:r>
            <w:r>
              <w:t>11</w:t>
            </w:r>
            <w:r w:rsidRPr="001F1586">
              <w:t>:</w:t>
            </w:r>
            <w:r w:rsidR="00AA15DE">
              <w:t>1404</w:t>
            </w:r>
            <w:r w:rsidRPr="001F1586">
              <w:t>/</w:t>
            </w:r>
            <w:r w:rsidR="005306F3">
              <w:t>48</w:t>
            </w:r>
          </w:p>
        </w:tc>
      </w:tr>
      <w:tr w:rsidR="005F0BC7" w:rsidRPr="00940489" w14:paraId="42A14B7D" w14:textId="77777777" w:rsidTr="00E35185">
        <w:tc>
          <w:tcPr>
            <w:tcW w:w="2552" w:type="dxa"/>
            <w:tcBorders>
              <w:bottom w:val="single" w:sz="4" w:space="0" w:color="auto"/>
            </w:tcBorders>
            <w:shd w:val="clear" w:color="auto" w:fill="DEEAF6" w:themeFill="accent5" w:themeFillTint="33"/>
          </w:tcPr>
          <w:p w14:paraId="5AC6BBAE" w14:textId="77777777" w:rsidR="005F0BC7" w:rsidRPr="00940489" w:rsidRDefault="005F0BC7" w:rsidP="005F0BC7">
            <w:pPr>
              <w:pStyle w:val="ListParagraph"/>
              <w:ind w:left="0"/>
              <w:jc w:val="left"/>
            </w:pPr>
            <w:r w:rsidRPr="00D80976">
              <w:t>Open Access lab</w:t>
            </w:r>
          </w:p>
        </w:tc>
        <w:tc>
          <w:tcPr>
            <w:tcW w:w="1842" w:type="dxa"/>
            <w:tcBorders>
              <w:bottom w:val="single" w:sz="4" w:space="0" w:color="auto"/>
            </w:tcBorders>
            <w:shd w:val="clear" w:color="auto" w:fill="DEEAF6" w:themeFill="accent5" w:themeFillTint="33"/>
          </w:tcPr>
          <w:p w14:paraId="151ADF33" w14:textId="7D5EC83B" w:rsidR="005F0BC7" w:rsidRPr="00940489" w:rsidRDefault="005F0BC7" w:rsidP="005F0BC7">
            <w:pPr>
              <w:pStyle w:val="ListParagraph"/>
              <w:ind w:left="0"/>
              <w:jc w:val="left"/>
            </w:pPr>
            <w:r w:rsidRPr="00D80976">
              <w:t>192.168.</w:t>
            </w:r>
            <w:r>
              <w:t>12</w:t>
            </w:r>
            <w:r w:rsidRPr="00D80976">
              <w:t>.0/24</w:t>
            </w:r>
          </w:p>
        </w:tc>
        <w:tc>
          <w:tcPr>
            <w:tcW w:w="4387" w:type="dxa"/>
            <w:tcBorders>
              <w:bottom w:val="single" w:sz="4" w:space="0" w:color="auto"/>
            </w:tcBorders>
            <w:shd w:val="clear" w:color="auto" w:fill="DEEAF6" w:themeFill="accent5" w:themeFillTint="33"/>
          </w:tcPr>
          <w:p w14:paraId="42F16AF7" w14:textId="36B19A4D" w:rsidR="005F0BC7" w:rsidRPr="00940489" w:rsidRDefault="005F0BC7" w:rsidP="005F0BC7">
            <w:pPr>
              <w:pStyle w:val="ListParagraph"/>
              <w:ind w:left="0"/>
              <w:jc w:val="left"/>
            </w:pPr>
            <w:r w:rsidRPr="001F1586">
              <w:t>2001:</w:t>
            </w:r>
            <w:r>
              <w:t>db</w:t>
            </w:r>
            <w:r w:rsidRPr="001F1586">
              <w:t>8:130</w:t>
            </w:r>
            <w:r>
              <w:t>f</w:t>
            </w:r>
            <w:r w:rsidRPr="001F1586">
              <w:t>:</w:t>
            </w:r>
            <w:r w:rsidR="00BF65E8">
              <w:t>6</w:t>
            </w:r>
            <w:r>
              <w:t>:0</w:t>
            </w:r>
            <w:r w:rsidRPr="001F1586">
              <w:t>:870:</w:t>
            </w:r>
            <w:r w:rsidR="00F556BF">
              <w:t>0:</w:t>
            </w:r>
            <w:r>
              <w:t>12</w:t>
            </w:r>
            <w:r w:rsidRPr="001F1586">
              <w:t>:</w:t>
            </w:r>
            <w:r w:rsidR="00AA15DE">
              <w:t>1405</w:t>
            </w:r>
            <w:r w:rsidRPr="001F1586">
              <w:t>/</w:t>
            </w:r>
            <w:r w:rsidR="005306F3">
              <w:t>48</w:t>
            </w:r>
          </w:p>
        </w:tc>
      </w:tr>
    </w:tbl>
    <w:p w14:paraId="15FC5F9F" w14:textId="76D5AA30" w:rsidR="008C11D1" w:rsidRPr="000E4B4C" w:rsidRDefault="008C11D1" w:rsidP="003C000E">
      <w:pPr>
        <w:ind w:firstLine="720"/>
        <w:jc w:val="center"/>
        <w:rPr>
          <w:lang w:val="en-US"/>
        </w:rPr>
      </w:pPr>
      <w:r w:rsidRPr="00EB1943">
        <w:rPr>
          <w:lang w:val="en-US"/>
        </w:rPr>
        <w:t xml:space="preserve">Table </w:t>
      </w:r>
      <w:r>
        <w:rPr>
          <w:lang w:val="en-US"/>
        </w:rPr>
        <w:t>3</w:t>
      </w:r>
      <w:r w:rsidRPr="00EB1943">
        <w:rPr>
          <w:lang w:val="en-US"/>
        </w:rPr>
        <w:t xml:space="preserve">: IPv6 </w:t>
      </w:r>
      <w:r>
        <w:rPr>
          <w:lang w:val="en-US"/>
        </w:rPr>
        <w:t>Addresses of the servers.</w:t>
      </w:r>
    </w:p>
    <w:p w14:paraId="571EE2FC" w14:textId="4999BDE4" w:rsidR="00BE4327" w:rsidRPr="008C11D1" w:rsidRDefault="00BE4327" w:rsidP="00295C80">
      <w:pPr>
        <w:rPr>
          <w:lang w:val="en-US"/>
        </w:rPr>
      </w:pPr>
    </w:p>
    <w:p w14:paraId="70531835" w14:textId="7E81C974" w:rsidR="00C66016" w:rsidRDefault="00C66016" w:rsidP="00295C80">
      <w:r>
        <w:t xml:space="preserve">In the above table, the IPv6 address </w:t>
      </w:r>
      <w:r w:rsidR="0012021D">
        <w:t xml:space="preserve">for </w:t>
      </w:r>
      <w:r>
        <w:t xml:space="preserve">the servers </w:t>
      </w:r>
      <w:r w:rsidR="00B14110">
        <w:t xml:space="preserve">is </w:t>
      </w:r>
      <w:r>
        <w:t xml:space="preserve">sequentially assigned. </w:t>
      </w:r>
      <w:r w:rsidR="00104E29">
        <w:t xml:space="preserve">Consider </w:t>
      </w:r>
    </w:p>
    <w:p w14:paraId="2261ECA2" w14:textId="77777777" w:rsidR="00B14110" w:rsidRDefault="00B14110" w:rsidP="00104E29">
      <w:pPr>
        <w:ind w:firstLine="720"/>
        <w:rPr>
          <w:b/>
          <w:bCs/>
        </w:rPr>
      </w:pPr>
    </w:p>
    <w:p w14:paraId="0AD0EF7A" w14:textId="56D5F73E" w:rsidR="00104E29" w:rsidRPr="00104E29" w:rsidRDefault="00104E29" w:rsidP="00104E29">
      <w:pPr>
        <w:ind w:firstLine="720"/>
        <w:rPr>
          <w:b/>
          <w:bCs/>
        </w:rPr>
      </w:pPr>
      <w:r w:rsidRPr="00104E29">
        <w:rPr>
          <w:b/>
          <w:bCs/>
        </w:rPr>
        <w:t>2001:db8:130f:0:0:870:0:140</w:t>
      </w:r>
      <w:r w:rsidR="00B14110">
        <w:rPr>
          <w:b/>
          <w:bCs/>
        </w:rPr>
        <w:t>a</w:t>
      </w:r>
      <w:r w:rsidRPr="00104E29">
        <w:rPr>
          <w:b/>
          <w:bCs/>
        </w:rPr>
        <w:t>/</w:t>
      </w:r>
      <w:r w:rsidR="005306F3">
        <w:rPr>
          <w:b/>
          <w:bCs/>
        </w:rPr>
        <w:t>48</w:t>
      </w:r>
    </w:p>
    <w:p w14:paraId="79F87A87" w14:textId="77777777" w:rsidR="00B14110" w:rsidRDefault="00B14110" w:rsidP="00295C80"/>
    <w:p w14:paraId="76993C12" w14:textId="6BC08E84" w:rsidR="00104E29" w:rsidRDefault="00104E29" w:rsidP="00295C80">
      <w:r>
        <w:t>This is the address of the internal network backbone</w:t>
      </w:r>
      <w:r w:rsidR="00FA2217">
        <w:t xml:space="preserve"> (Cisco, 2011)</w:t>
      </w:r>
      <w:r>
        <w:t>. The /</w:t>
      </w:r>
      <w:r w:rsidR="005306F3">
        <w:t>48</w:t>
      </w:r>
      <w:r>
        <w:t xml:space="preserve"> prefix length indicates that the higher</w:t>
      </w:r>
      <w:r w:rsidR="00B14110">
        <w:t>-</w:t>
      </w:r>
      <w:r>
        <w:t>order 1</w:t>
      </w:r>
      <w:r w:rsidR="00B14110">
        <w:t>2</w:t>
      </w:r>
      <w:r>
        <w:t xml:space="preserve"> bits </w:t>
      </w:r>
      <w:r w:rsidR="00486890">
        <w:t xml:space="preserve">represent </w:t>
      </w:r>
      <w:r>
        <w:t xml:space="preserve">the network </w:t>
      </w:r>
      <w:r w:rsidR="006F5DA0">
        <w:t>ID</w:t>
      </w:r>
      <w:r w:rsidR="00B14110">
        <w:t>,</w:t>
      </w:r>
      <w:r>
        <w:t xml:space="preserve"> and the remaining bits represent the Interface I</w:t>
      </w:r>
      <w:r w:rsidR="00DE3F88">
        <w:t xml:space="preserve">D. </w:t>
      </w:r>
      <w:r w:rsidR="003E2922">
        <w:t xml:space="preserve">The address of the </w:t>
      </w:r>
      <w:r w:rsidR="007B50F3">
        <w:t xml:space="preserve">DNS is </w:t>
      </w:r>
      <w:r>
        <w:t xml:space="preserve"> </w:t>
      </w:r>
    </w:p>
    <w:p w14:paraId="4084F492" w14:textId="77777777" w:rsidR="00B14110" w:rsidRDefault="00B14110" w:rsidP="003C000E">
      <w:pPr>
        <w:ind w:firstLine="720"/>
        <w:rPr>
          <w:b/>
          <w:bCs/>
        </w:rPr>
      </w:pPr>
    </w:p>
    <w:p w14:paraId="261FC642" w14:textId="5324A96F" w:rsidR="007779D5" w:rsidRDefault="007779D5" w:rsidP="003C000E">
      <w:pPr>
        <w:ind w:firstLine="720"/>
        <w:rPr>
          <w:b/>
          <w:bCs/>
        </w:rPr>
      </w:pPr>
      <w:r w:rsidRPr="007779D5">
        <w:rPr>
          <w:b/>
          <w:bCs/>
        </w:rPr>
        <w:t>2001:db8:130f:2</w:t>
      </w:r>
      <w:r w:rsidR="000A05B1">
        <w:rPr>
          <w:b/>
          <w:bCs/>
        </w:rPr>
        <w:t>0</w:t>
      </w:r>
      <w:r w:rsidRPr="007779D5">
        <w:rPr>
          <w:b/>
          <w:bCs/>
        </w:rPr>
        <w:t>31:</w:t>
      </w:r>
      <w:r w:rsidR="00865A53">
        <w:rPr>
          <w:b/>
          <w:bCs/>
        </w:rPr>
        <w:t>0:</w:t>
      </w:r>
      <w:r w:rsidR="000A05B1" w:rsidRPr="000A05B1">
        <w:rPr>
          <w:b/>
          <w:bCs/>
        </w:rPr>
        <w:t>870:3:0000</w:t>
      </w:r>
      <w:r w:rsidRPr="007779D5">
        <w:rPr>
          <w:b/>
          <w:bCs/>
        </w:rPr>
        <w:t>/</w:t>
      </w:r>
      <w:r w:rsidR="005306F3">
        <w:rPr>
          <w:b/>
          <w:bCs/>
        </w:rPr>
        <w:t>48</w:t>
      </w:r>
    </w:p>
    <w:p w14:paraId="04089DE2" w14:textId="599D9C86" w:rsidR="007779D5" w:rsidRPr="007779D5" w:rsidRDefault="007779D5" w:rsidP="007779D5">
      <w:pPr>
        <w:ind w:firstLine="720"/>
      </w:pPr>
    </w:p>
    <w:p w14:paraId="61C5D71C" w14:textId="6CA984E4" w:rsidR="00F556BF" w:rsidRDefault="00AF64B5" w:rsidP="00F556BF">
      <w:pPr>
        <w:pStyle w:val="ListParagraph"/>
        <w:numPr>
          <w:ilvl w:val="0"/>
          <w:numId w:val="15"/>
        </w:numPr>
        <w:ind w:left="284" w:hanging="284"/>
      </w:pPr>
      <w:r>
        <w:lastRenderedPageBreak/>
        <w:t>In this address</w:t>
      </w:r>
      <w:r w:rsidR="005306F3">
        <w:t>,</w:t>
      </w:r>
      <w:r>
        <w:t xml:space="preserve"> the </w:t>
      </w:r>
      <w:r w:rsidR="005306F3">
        <w:t>site prefix i</w:t>
      </w:r>
      <w:r>
        <w:t xml:space="preserve">s </w:t>
      </w:r>
      <w:r w:rsidRPr="00F556BF">
        <w:rPr>
          <w:b/>
          <w:bCs/>
        </w:rPr>
        <w:t>2001:db8:130f</w:t>
      </w:r>
      <w:r w:rsidR="005306F3" w:rsidRPr="00F556BF">
        <w:rPr>
          <w:b/>
          <w:bCs/>
        </w:rPr>
        <w:t xml:space="preserve">. </w:t>
      </w:r>
      <w:r w:rsidR="005306F3" w:rsidRPr="005306F3">
        <w:t xml:space="preserve">This address is common for all the servers, hosts, and other devices across the </w:t>
      </w:r>
      <w:r w:rsidR="005306F3">
        <w:t xml:space="preserve">faculty </w:t>
      </w:r>
      <w:r w:rsidR="005306F3" w:rsidRPr="005306F3">
        <w:t xml:space="preserve">network. In other words, hosts that have </w:t>
      </w:r>
      <w:r w:rsidR="005306F3" w:rsidRPr="00F556BF">
        <w:rPr>
          <w:b/>
          <w:bCs/>
        </w:rPr>
        <w:t>2001:db8:130f</w:t>
      </w:r>
      <w:r w:rsidR="005306F3" w:rsidRPr="005306F3">
        <w:t xml:space="preserve"> </w:t>
      </w:r>
      <w:r w:rsidR="00B14110">
        <w:t xml:space="preserve">in the first three fields of their addresses </w:t>
      </w:r>
      <w:r w:rsidR="005306F3" w:rsidRPr="005306F3">
        <w:t xml:space="preserve">are in the same network. </w:t>
      </w:r>
      <w:r w:rsidR="000F0B02">
        <w:t xml:space="preserve"> </w:t>
      </w:r>
    </w:p>
    <w:p w14:paraId="06ED07BF" w14:textId="40D7D3E2" w:rsidR="00AF64B5" w:rsidRDefault="000F0B02" w:rsidP="00F556BF">
      <w:pPr>
        <w:pStyle w:val="ListParagraph"/>
        <w:numPr>
          <w:ilvl w:val="0"/>
          <w:numId w:val="15"/>
        </w:numPr>
        <w:ind w:left="284" w:hanging="284"/>
      </w:pPr>
      <w:r>
        <w:t>The next two fields</w:t>
      </w:r>
      <w:r w:rsidR="00E025B0">
        <w:t xml:space="preserve">, </w:t>
      </w:r>
      <w:r w:rsidR="00E025B0" w:rsidRPr="00E025B0">
        <w:rPr>
          <w:b/>
          <w:bCs/>
        </w:rPr>
        <w:t>2031:0</w:t>
      </w:r>
      <w:r w:rsidR="00E025B0">
        <w:t>,</w:t>
      </w:r>
      <w:r>
        <w:t xml:space="preserve"> indicate the subnet ID. The subnet ID is assigned </w:t>
      </w:r>
      <w:r w:rsidR="00AF64B5">
        <w:t>based on the following logic</w:t>
      </w:r>
    </w:p>
    <w:p w14:paraId="4E4ED432" w14:textId="77777777" w:rsidR="00AF64B5" w:rsidRDefault="00AF64B5" w:rsidP="00F556BF">
      <w:pPr>
        <w:pStyle w:val="ListParagraph"/>
        <w:numPr>
          <w:ilvl w:val="0"/>
          <w:numId w:val="16"/>
        </w:numPr>
      </w:pPr>
      <w:r>
        <w:t xml:space="preserve">The first digit 2 indicates that the server is hosted within the Applied Computing lab. Similarly, the first digit 3 in the last 4-bits (3132) in the address of the registry server </w:t>
      </w:r>
      <w:r w:rsidRPr="001F1586">
        <w:t>2001:</w:t>
      </w:r>
      <w:r>
        <w:t>db</w:t>
      </w:r>
      <w:r w:rsidRPr="001F1586">
        <w:t>8:130</w:t>
      </w:r>
      <w:r>
        <w:t>f</w:t>
      </w:r>
      <w:r w:rsidRPr="001F1586">
        <w:t>:</w:t>
      </w:r>
      <w:r w:rsidRPr="000A05B1">
        <w:rPr>
          <w:b/>
          <w:bCs/>
        </w:rPr>
        <w:t>3</w:t>
      </w:r>
      <w:r>
        <w:t xml:space="preserve">132 indicates that this server is hosted in the Automotive engineering lab. </w:t>
      </w:r>
    </w:p>
    <w:p w14:paraId="412F69A4" w14:textId="4AEFECA7" w:rsidR="00AF64B5" w:rsidRDefault="00AF64B5" w:rsidP="00F556BF">
      <w:pPr>
        <w:pStyle w:val="ListParagraph"/>
        <w:numPr>
          <w:ilvl w:val="0"/>
          <w:numId w:val="16"/>
        </w:numPr>
      </w:pPr>
      <w:r>
        <w:t xml:space="preserve">The second digit is the server identifier. </w:t>
      </w:r>
      <w:r w:rsidR="00B14110">
        <w:t>The server identifier is</w:t>
      </w:r>
      <w:r>
        <w:t xml:space="preserve"> sequentially assigned from 1 through 6 for the six servers in the faculty. In this notation, the number 1 indicates DNS, the number 2 indicates the file server and so on. </w:t>
      </w:r>
    </w:p>
    <w:p w14:paraId="52F48C7F" w14:textId="77777777" w:rsidR="00AF64B5" w:rsidRDefault="00AF64B5" w:rsidP="00F556BF">
      <w:pPr>
        <w:pStyle w:val="ListParagraph"/>
        <w:numPr>
          <w:ilvl w:val="0"/>
          <w:numId w:val="16"/>
        </w:numPr>
      </w:pPr>
      <w:r>
        <w:t>The third digit identifies the building. The number 3 represents that all the servers are located in the third building.</w:t>
      </w:r>
    </w:p>
    <w:p w14:paraId="0ABECEC3" w14:textId="71568C9F" w:rsidR="00AF64B5" w:rsidRDefault="00AF64B5" w:rsidP="00F556BF">
      <w:pPr>
        <w:pStyle w:val="ListParagraph"/>
        <w:numPr>
          <w:ilvl w:val="0"/>
          <w:numId w:val="16"/>
        </w:numPr>
      </w:pPr>
      <w:r>
        <w:t>The last digit represents the floor. The DNS, file server, and mail servers are on the first floor, the registry and finance servers are on the second floor</w:t>
      </w:r>
      <w:r w:rsidR="00B14110">
        <w:t>,</w:t>
      </w:r>
      <w:r>
        <w:t xml:space="preserve"> and the print server is the third floor. </w:t>
      </w:r>
    </w:p>
    <w:p w14:paraId="15C329EB" w14:textId="57E9287A" w:rsidR="00E025B0" w:rsidRDefault="00E025B0" w:rsidP="00F556BF">
      <w:pPr>
        <w:pStyle w:val="ListParagraph"/>
        <w:numPr>
          <w:ilvl w:val="0"/>
          <w:numId w:val="16"/>
        </w:numPr>
      </w:pPr>
      <w:r>
        <w:t>The second part of the subnet ID field is assigned sequentially</w:t>
      </w:r>
      <w:r w:rsidR="00B14110">
        <w:t xml:space="preserve"> and is used as a lab identifier.</w:t>
      </w:r>
      <w:r>
        <w:t xml:space="preserve"> That is, the lab 301 is assigned 2031</w:t>
      </w:r>
      <w:r w:rsidRPr="001F1586">
        <w:t>:</w:t>
      </w:r>
      <w:r>
        <w:t>0001, lab 302 is assigned 2031</w:t>
      </w:r>
      <w:r w:rsidRPr="001F1586">
        <w:t>:</w:t>
      </w:r>
      <w:r>
        <w:t xml:space="preserve">0002, and so on. </w:t>
      </w:r>
      <w:r w:rsidR="00B14110">
        <w:t xml:space="preserve">This means the hosts with the same subnet ID belong to the same lab. </w:t>
      </w:r>
    </w:p>
    <w:p w14:paraId="63B145A7" w14:textId="77777777" w:rsidR="00176E5F" w:rsidRDefault="00176E5F" w:rsidP="00DD4BC0"/>
    <w:p w14:paraId="08DAAB7B" w14:textId="18E2E5EA" w:rsidR="00E025B0" w:rsidRDefault="00E025B0" w:rsidP="00A978BB">
      <w:pPr>
        <w:pStyle w:val="ListParagraph"/>
        <w:numPr>
          <w:ilvl w:val="0"/>
          <w:numId w:val="15"/>
        </w:numPr>
        <w:ind w:left="284" w:hanging="284"/>
      </w:pPr>
      <w:r>
        <w:t xml:space="preserve">The last three fields, </w:t>
      </w:r>
      <w:r w:rsidRPr="001F1586">
        <w:t>870:</w:t>
      </w:r>
      <w:r>
        <w:t>8</w:t>
      </w:r>
      <w:r w:rsidRPr="001F1586">
        <w:t>:</w:t>
      </w:r>
      <w:r>
        <w:t xml:space="preserve">xxxx, indicate the interface ID. The interface ID </w:t>
      </w:r>
      <w:r w:rsidR="00176E5F">
        <w:t>i</w:t>
      </w:r>
      <w:r>
        <w:t>s</w:t>
      </w:r>
      <w:r w:rsidR="007D3193">
        <w:t xml:space="preserve"> </w:t>
      </w:r>
      <w:r w:rsidR="00176E5F">
        <w:t xml:space="preserve">sequentially </w:t>
      </w:r>
      <w:r>
        <w:t>assigned</w:t>
      </w:r>
      <w:r w:rsidR="00B14110">
        <w:t xml:space="preserve"> to</w:t>
      </w:r>
      <w:r w:rsidR="00176E5F">
        <w:t xml:space="preserve"> all the devices within a lab. For instance, the</w:t>
      </w:r>
      <w:r w:rsidR="000A05B1">
        <w:t xml:space="preserve"> </w:t>
      </w:r>
      <w:r w:rsidR="00176E5F">
        <w:t xml:space="preserve">devices in the lab 301 will range from </w:t>
      </w:r>
      <w:r w:rsidR="00176E5F" w:rsidRPr="00176E5F">
        <w:t>870:10:</w:t>
      </w:r>
      <w:r w:rsidR="005F51FC">
        <w:t>1</w:t>
      </w:r>
      <w:r w:rsidR="00176E5F" w:rsidRPr="00176E5F">
        <w:t>00</w:t>
      </w:r>
      <w:r w:rsidR="005F51FC">
        <w:t>0</w:t>
      </w:r>
      <w:r w:rsidR="00176E5F">
        <w:t xml:space="preserve">::/48 to </w:t>
      </w:r>
      <w:r w:rsidR="00176E5F" w:rsidRPr="001F1586">
        <w:t>870:</w:t>
      </w:r>
      <w:r w:rsidR="00176E5F">
        <w:t>10</w:t>
      </w:r>
      <w:r w:rsidR="00176E5F" w:rsidRPr="001F1586">
        <w:t>:</w:t>
      </w:r>
      <w:r w:rsidR="005F51FC">
        <w:t>1</w:t>
      </w:r>
      <w:r w:rsidR="00176E5F">
        <w:t>ff</w:t>
      </w:r>
      <w:r w:rsidR="005F51FC">
        <w:t>f</w:t>
      </w:r>
      <w:r w:rsidR="00176E5F">
        <w:t>::/48. The lab 302</w:t>
      </w:r>
      <w:r w:rsidR="005F51FC">
        <w:t xml:space="preserve"> will have </w:t>
      </w:r>
      <w:r w:rsidR="00176E5F">
        <w:t xml:space="preserve">IDs ranging from </w:t>
      </w:r>
      <w:r w:rsidR="005F51FC" w:rsidRPr="00176E5F">
        <w:t>870:10:</w:t>
      </w:r>
      <w:r w:rsidR="005F51FC">
        <w:t>2</w:t>
      </w:r>
      <w:r w:rsidR="005F51FC" w:rsidRPr="00176E5F">
        <w:t>00</w:t>
      </w:r>
      <w:r w:rsidR="005F51FC">
        <w:t xml:space="preserve">0::/48 to </w:t>
      </w:r>
      <w:r w:rsidR="005F51FC" w:rsidRPr="00176E5F">
        <w:t>870:10:</w:t>
      </w:r>
      <w:r w:rsidR="005F51FC">
        <w:t>2fff::/48</w:t>
      </w:r>
      <w:r w:rsidR="00B14110">
        <w:t>.</w:t>
      </w:r>
    </w:p>
    <w:p w14:paraId="6055FC74" w14:textId="77777777" w:rsidR="008E1A3C" w:rsidRDefault="008E1A3C" w:rsidP="001667BC">
      <w:pPr>
        <w:ind w:left="284"/>
      </w:pPr>
    </w:p>
    <w:p w14:paraId="4290C9F6" w14:textId="0D08BBF1" w:rsidR="001667BC" w:rsidRDefault="00536193" w:rsidP="001667BC">
      <w:pPr>
        <w:ind w:left="284"/>
      </w:pPr>
      <w:r>
        <w:t>T</w:t>
      </w:r>
      <w:r w:rsidR="001667BC">
        <w:t>he first digit in the last field</w:t>
      </w:r>
      <w:r w:rsidR="00B14110">
        <w:t xml:space="preserve"> is the same as the lab indicator (identified by the second field of the subnet id). </w:t>
      </w:r>
      <w:r w:rsidR="001667BC">
        <w:t>Consider the address</w:t>
      </w:r>
      <w:r>
        <w:t xml:space="preserve">. </w:t>
      </w:r>
    </w:p>
    <w:p w14:paraId="246E695D" w14:textId="231ED36F" w:rsidR="000A05B1" w:rsidRDefault="000A05B1" w:rsidP="000A05B1">
      <w:pPr>
        <w:ind w:left="284"/>
      </w:pPr>
      <w:r w:rsidRPr="001F1586">
        <w:lastRenderedPageBreak/>
        <w:t>2001:</w:t>
      </w:r>
      <w:r>
        <w:t>db</w:t>
      </w:r>
      <w:r w:rsidRPr="001F1586">
        <w:t>8:130</w:t>
      </w:r>
      <w:r>
        <w:t>f</w:t>
      </w:r>
      <w:r w:rsidRPr="001F1586">
        <w:t>:</w:t>
      </w:r>
      <w:r w:rsidRPr="000A05B1">
        <w:t>2031:000</w:t>
      </w:r>
      <w:r w:rsidRPr="00536193">
        <w:rPr>
          <w:b/>
          <w:bCs/>
        </w:rPr>
        <w:t>1</w:t>
      </w:r>
      <w:r>
        <w:t>:</w:t>
      </w:r>
      <w:r w:rsidR="00536193" w:rsidRPr="00176E5F">
        <w:t>870:10:</w:t>
      </w:r>
      <w:r w:rsidR="00536193" w:rsidRPr="00536193">
        <w:rPr>
          <w:b/>
          <w:bCs/>
        </w:rPr>
        <w:t>1</w:t>
      </w:r>
      <w:r w:rsidR="00536193" w:rsidRPr="00176E5F">
        <w:t>00</w:t>
      </w:r>
      <w:r w:rsidR="00536193">
        <w:t xml:space="preserve">0. </w:t>
      </w:r>
      <w:r w:rsidR="00B14110">
        <w:t xml:space="preserve">The field </w:t>
      </w:r>
      <w:r w:rsidR="00536193">
        <w:t>0001 is the lab indicator</w:t>
      </w:r>
      <w:r w:rsidR="00B14110">
        <w:t>,</w:t>
      </w:r>
      <w:r w:rsidR="00536193">
        <w:t xml:space="preserve"> and the interface IDs for </w:t>
      </w:r>
      <w:r w:rsidR="00B14110">
        <w:t xml:space="preserve">all the </w:t>
      </w:r>
      <w:r w:rsidR="00536193">
        <w:t xml:space="preserve">hosts in this lab begin </w:t>
      </w:r>
      <w:r w:rsidR="00B14110">
        <w:t xml:space="preserve">with </w:t>
      </w:r>
      <w:r w:rsidR="00536193">
        <w:t xml:space="preserve">1. </w:t>
      </w:r>
      <w:r w:rsidR="007F1769">
        <w:t xml:space="preserve">The same rule is applicable for all the hosts across all labs </w:t>
      </w:r>
      <w:r w:rsidR="00B36C96">
        <w:t>in</w:t>
      </w:r>
      <w:r w:rsidR="007F1769">
        <w:t xml:space="preserve"> the faculty. </w:t>
      </w:r>
    </w:p>
    <w:p w14:paraId="459698B5" w14:textId="77777777" w:rsidR="00176E5F" w:rsidRDefault="00176E5F" w:rsidP="00DD4BC0"/>
    <w:p w14:paraId="78012956" w14:textId="56318A61" w:rsidR="003C000E" w:rsidRDefault="00DD4BC0" w:rsidP="008E1A3C">
      <w:pPr>
        <w:pStyle w:val="ListParagraph"/>
        <w:numPr>
          <w:ilvl w:val="0"/>
          <w:numId w:val="15"/>
        </w:numPr>
        <w:ind w:left="284" w:hanging="284"/>
      </w:pPr>
      <w:r>
        <w:t>The link between the Faculty’s internal network backbone and the ISP is also assigned an IPv6 address similar to other devices of the network. For instance, the IPv6 address of this link can be 2001:db8:cafe::/48. This address is a global unicast address.</w:t>
      </w:r>
    </w:p>
    <w:p w14:paraId="1230DFAA" w14:textId="588B6F20" w:rsidR="00AC76F5" w:rsidRDefault="00AC76F5">
      <w:pPr>
        <w:spacing w:after="160" w:line="259" w:lineRule="auto"/>
        <w:jc w:val="left"/>
      </w:pPr>
      <w:r>
        <w:br w:type="page"/>
      </w:r>
    </w:p>
    <w:p w14:paraId="67273870" w14:textId="137A830B" w:rsidR="00231911" w:rsidRDefault="00231911" w:rsidP="00631A1A">
      <w:pPr>
        <w:pStyle w:val="Heading2"/>
        <w:numPr>
          <w:ilvl w:val="0"/>
          <w:numId w:val="0"/>
        </w:numPr>
      </w:pPr>
      <w:bookmarkStart w:id="19" w:name="_Toc49291494"/>
      <w:r>
        <w:lastRenderedPageBreak/>
        <w:t xml:space="preserve">The </w:t>
      </w:r>
      <w:r w:rsidR="00631A1A">
        <w:t>N</w:t>
      </w:r>
      <w:r>
        <w:t xml:space="preserve">etwork </w:t>
      </w:r>
      <w:r w:rsidR="00631A1A">
        <w:t>T</w:t>
      </w:r>
      <w:r>
        <w:t>opology</w:t>
      </w:r>
      <w:bookmarkEnd w:id="19"/>
    </w:p>
    <w:p w14:paraId="5E01E77B" w14:textId="77777777" w:rsidR="00C06B55" w:rsidRPr="00C06B55" w:rsidRDefault="00C06B55" w:rsidP="00C06B55"/>
    <w:p w14:paraId="1C9BA0F5" w14:textId="109CA26E" w:rsidR="00231911" w:rsidRDefault="00231911" w:rsidP="003331ED">
      <w:r>
        <w:t xml:space="preserve">The network of the </w:t>
      </w:r>
      <w:r w:rsidR="00631A1A">
        <w:t>Fa</w:t>
      </w:r>
      <w:r>
        <w:t xml:space="preserve">culty of </w:t>
      </w:r>
      <w:r w:rsidR="00631A1A" w:rsidRPr="00631A1A">
        <w:t>Architecture, Computing</w:t>
      </w:r>
      <w:r w:rsidR="00631A1A">
        <w:t>,</w:t>
      </w:r>
      <w:r w:rsidR="00631A1A" w:rsidRPr="00631A1A">
        <w:t xml:space="preserve"> and Engineering</w:t>
      </w:r>
      <w:r w:rsidR="00631A1A">
        <w:t xml:space="preserve"> is implemented as a tree topology. The three schools, the </w:t>
      </w:r>
      <w:r w:rsidR="002465C4">
        <w:t>test lab, and the open</w:t>
      </w:r>
      <w:r w:rsidR="00A978BB">
        <w:t>-</w:t>
      </w:r>
      <w:r w:rsidR="002465C4">
        <w:t xml:space="preserve">access lab directly </w:t>
      </w:r>
      <w:r w:rsidR="00631A1A">
        <w:t>connect</w:t>
      </w:r>
      <w:r w:rsidR="00A978BB">
        <w:t xml:space="preserve"> with the </w:t>
      </w:r>
      <w:r w:rsidR="00631A1A">
        <w:t>internal network backbone, which is hosted in the school of applied computin</w:t>
      </w:r>
      <w:r w:rsidR="003E53D0">
        <w:t>g. The main servers of each of the</w:t>
      </w:r>
      <w:r w:rsidR="002465C4">
        <w:t xml:space="preserve"> three</w:t>
      </w:r>
      <w:r w:rsidR="00A978BB">
        <w:t xml:space="preserve"> schools</w:t>
      </w:r>
      <w:r w:rsidR="002465C4">
        <w:t>, the test lab and the open</w:t>
      </w:r>
      <w:r w:rsidR="00A978BB">
        <w:t>-</w:t>
      </w:r>
      <w:r w:rsidR="002465C4">
        <w:t>access lab are a</w:t>
      </w:r>
      <w:r w:rsidR="003E53D0">
        <w:t xml:space="preserve">t </w:t>
      </w:r>
      <w:r w:rsidR="00631A1A">
        <w:t xml:space="preserve">the first level </w:t>
      </w:r>
      <w:r w:rsidR="003E53D0">
        <w:t xml:space="preserve">of </w:t>
      </w:r>
      <w:r w:rsidR="00A978BB">
        <w:t xml:space="preserve">the </w:t>
      </w:r>
      <w:r w:rsidR="00631A1A">
        <w:t>hierarchy</w:t>
      </w:r>
      <w:r w:rsidR="003E53D0">
        <w:t xml:space="preserve">. The DNS, File server and mail server for the entire Faculty network are hosted in the school of applied computing. The finance server and registry server are hosted in the school of automotive engineering, while the print server is hosted in the school of architecture, building, and environment. These six servers are at </w:t>
      </w:r>
      <w:r w:rsidR="00A978BB">
        <w:t>the</w:t>
      </w:r>
      <w:r w:rsidR="003E53D0">
        <w:t xml:space="preserve"> second level of </w:t>
      </w:r>
      <w:r w:rsidR="00A978BB">
        <w:t xml:space="preserve">the </w:t>
      </w:r>
      <w:r w:rsidR="00D84A22">
        <w:t>hierarchy</w:t>
      </w:r>
      <w:r w:rsidR="003E53D0">
        <w:t xml:space="preserve">. </w:t>
      </w:r>
      <w:r w:rsidR="00631A1A">
        <w:t xml:space="preserve"> </w:t>
      </w:r>
      <w:r w:rsidR="00D84A22">
        <w:t xml:space="preserve">The host nodes form the leaf nodes of the tree. </w:t>
      </w:r>
    </w:p>
    <w:p w14:paraId="1245FC13" w14:textId="10D18003" w:rsidR="00C06B55" w:rsidRDefault="007946E3" w:rsidP="00E12C88">
      <w:pPr>
        <w:pStyle w:val="Caption"/>
      </w:pPr>
      <w:r>
        <w:rPr>
          <w:noProof/>
        </w:rPr>
        <w:drawing>
          <wp:anchor distT="0" distB="0" distL="114300" distR="114300" simplePos="0" relativeHeight="251659264" behindDoc="0" locked="0" layoutInCell="1" allowOverlap="1" wp14:anchorId="4F888B50" wp14:editId="2E868815">
            <wp:simplePos x="0" y="0"/>
            <wp:positionH relativeFrom="margin">
              <wp:posOffset>473075</wp:posOffset>
            </wp:positionH>
            <wp:positionV relativeFrom="margin">
              <wp:posOffset>3093720</wp:posOffset>
            </wp:positionV>
            <wp:extent cx="5124450" cy="26765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4450" cy="2676525"/>
                    </a:xfrm>
                    <a:prstGeom prst="rect">
                      <a:avLst/>
                    </a:prstGeom>
                    <a:noFill/>
                    <a:ln>
                      <a:noFill/>
                    </a:ln>
                  </pic:spPr>
                </pic:pic>
              </a:graphicData>
            </a:graphic>
          </wp:anchor>
        </w:drawing>
      </w:r>
    </w:p>
    <w:p w14:paraId="7C2EC9C2" w14:textId="1CDACC04" w:rsidR="00C06B55" w:rsidRDefault="008C34E9" w:rsidP="00A978BB">
      <w:r>
        <w:t xml:space="preserve">  </w:t>
      </w:r>
    </w:p>
    <w:p w14:paraId="38FD2E3D" w14:textId="2222513C" w:rsidR="00C06B55" w:rsidRDefault="00C06B55">
      <w:pPr>
        <w:spacing w:after="160" w:line="259" w:lineRule="auto"/>
        <w:jc w:val="left"/>
      </w:pPr>
    </w:p>
    <w:p w14:paraId="1FD46F29" w14:textId="77777777" w:rsidR="007946E3" w:rsidRDefault="007946E3" w:rsidP="007946E3">
      <w:pPr>
        <w:pStyle w:val="Caption"/>
      </w:pPr>
      <w:bookmarkStart w:id="20" w:name="_Toc49276700"/>
    </w:p>
    <w:p w14:paraId="61C76CEC" w14:textId="77777777" w:rsidR="007946E3" w:rsidRDefault="007946E3" w:rsidP="007946E3">
      <w:pPr>
        <w:pStyle w:val="Caption"/>
      </w:pPr>
    </w:p>
    <w:p w14:paraId="3C92ECDD" w14:textId="77777777" w:rsidR="007946E3" w:rsidRDefault="007946E3" w:rsidP="007946E3">
      <w:pPr>
        <w:pStyle w:val="Caption"/>
      </w:pPr>
    </w:p>
    <w:p w14:paraId="660165C4" w14:textId="77777777" w:rsidR="007946E3" w:rsidRDefault="007946E3" w:rsidP="007946E3">
      <w:pPr>
        <w:pStyle w:val="Caption"/>
      </w:pPr>
    </w:p>
    <w:p w14:paraId="3922670C" w14:textId="77777777" w:rsidR="007946E3" w:rsidRDefault="007946E3" w:rsidP="007946E3">
      <w:pPr>
        <w:pStyle w:val="Caption"/>
      </w:pPr>
    </w:p>
    <w:p w14:paraId="34558304" w14:textId="77777777" w:rsidR="007946E3" w:rsidRDefault="007946E3" w:rsidP="007946E3">
      <w:pPr>
        <w:pStyle w:val="Caption"/>
      </w:pPr>
    </w:p>
    <w:p w14:paraId="608957B7" w14:textId="77777777" w:rsidR="007946E3" w:rsidRDefault="007946E3" w:rsidP="007946E3">
      <w:pPr>
        <w:pStyle w:val="Caption"/>
      </w:pPr>
    </w:p>
    <w:p w14:paraId="4B15B602" w14:textId="0FF6E991" w:rsidR="007946E3" w:rsidRDefault="007946E3" w:rsidP="007946E3">
      <w:pPr>
        <w:pStyle w:val="Caption"/>
      </w:pPr>
      <w:r>
        <w:t xml:space="preserve">Figure </w:t>
      </w:r>
      <w:r>
        <w:fldChar w:fldCharType="begin"/>
      </w:r>
      <w:r>
        <w:instrText xml:space="preserve"> SEQ Figure \* ARABIC </w:instrText>
      </w:r>
      <w:r>
        <w:fldChar w:fldCharType="separate"/>
      </w:r>
      <w:r>
        <w:rPr>
          <w:noProof/>
        </w:rPr>
        <w:t>4</w:t>
      </w:r>
      <w:r>
        <w:fldChar w:fldCharType="end"/>
      </w:r>
      <w:r>
        <w:t>: Network implemented as a Tree Topology.</w:t>
      </w:r>
      <w:bookmarkEnd w:id="20"/>
      <w:r>
        <w:t xml:space="preserve"> </w:t>
      </w:r>
    </w:p>
    <w:p w14:paraId="61338114" w14:textId="70A4D9CF" w:rsidR="00231911" w:rsidRDefault="007946E3" w:rsidP="007946E3">
      <w:pPr>
        <w:ind w:firstLine="720"/>
      </w:pPr>
      <w:r>
        <w:t xml:space="preserve">The tree topology was used in the initial IPv4 implementation because of the simplicity of implementation and provisions for scalability. Further, the changes or problems in one of the nodes has minimal impact on the other nodes, and therefore fault detection and fault isolation are easier. </w:t>
      </w:r>
      <w:r w:rsidRPr="008C34E9">
        <w:t xml:space="preserve">The </w:t>
      </w:r>
      <w:r>
        <w:t>tree topology provides a high degree of centralization and hence the maintenance of a tree-based network is simple.</w:t>
      </w:r>
    </w:p>
    <w:p w14:paraId="7F682881" w14:textId="77777777" w:rsidR="007946E3" w:rsidRDefault="007946E3">
      <w:pPr>
        <w:spacing w:after="160" w:line="259" w:lineRule="auto"/>
        <w:jc w:val="left"/>
        <w:rPr>
          <w:rFonts w:eastAsiaTheme="majorEastAsia" w:cstheme="majorBidi"/>
          <w:b/>
          <w:szCs w:val="26"/>
        </w:rPr>
      </w:pPr>
      <w:r>
        <w:br w:type="page"/>
      </w:r>
    </w:p>
    <w:p w14:paraId="135739BB" w14:textId="3B74803B" w:rsidR="003E53D0" w:rsidRDefault="003E53D0" w:rsidP="003E53D0">
      <w:pPr>
        <w:pStyle w:val="Heading2"/>
        <w:numPr>
          <w:ilvl w:val="0"/>
          <w:numId w:val="0"/>
        </w:numPr>
      </w:pPr>
      <w:bookmarkStart w:id="21" w:name="_Toc49291495"/>
      <w:r>
        <w:lastRenderedPageBreak/>
        <w:t>Dual-Stack Protocol Implementation</w:t>
      </w:r>
      <w:bookmarkEnd w:id="21"/>
      <w:r>
        <w:t xml:space="preserve"> </w:t>
      </w:r>
    </w:p>
    <w:p w14:paraId="6508A9B0" w14:textId="6EEC4CF7" w:rsidR="00231911" w:rsidRDefault="00231911" w:rsidP="003331ED"/>
    <w:p w14:paraId="227221C8" w14:textId="69B4CCEF" w:rsidR="009D3CF9" w:rsidRDefault="003777A9" w:rsidP="003331ED">
      <w:r>
        <w:t>It is planned that the entire network will be incrementally migrated to IPv6 network</w:t>
      </w:r>
      <w:r w:rsidR="00A815DB">
        <w:t xml:space="preserve"> </w:t>
      </w:r>
      <w:sdt>
        <w:sdtPr>
          <w:id w:val="-2133698748"/>
          <w:citation/>
        </w:sdtPr>
        <w:sdtEndPr/>
        <w:sdtContent>
          <w:r w:rsidR="00A815DB">
            <w:fldChar w:fldCharType="begin"/>
          </w:r>
          <w:r w:rsidR="00A815DB">
            <w:rPr>
              <w:lang w:val="en-IN"/>
            </w:rPr>
            <w:instrText xml:space="preserve"> CITATION Cis10 \l 16393 </w:instrText>
          </w:r>
          <w:r w:rsidR="00A815DB">
            <w:fldChar w:fldCharType="separate"/>
          </w:r>
          <w:r w:rsidR="00A815DB" w:rsidRPr="00A815DB">
            <w:rPr>
              <w:noProof/>
              <w:lang w:val="en-IN"/>
            </w:rPr>
            <w:t>(Cisco, 2010)</w:t>
          </w:r>
          <w:r w:rsidR="00A815DB">
            <w:fldChar w:fldCharType="end"/>
          </w:r>
        </w:sdtContent>
      </w:sdt>
      <w:r>
        <w:t xml:space="preserve">. </w:t>
      </w:r>
      <w:r w:rsidR="003331ED">
        <w:t>Un</w:t>
      </w:r>
      <w:r>
        <w:t>til that time</w:t>
      </w:r>
      <w:r w:rsidR="003331ED">
        <w:t>,</w:t>
      </w:r>
      <w:r>
        <w:t xml:space="preserve"> the dual-stack </w:t>
      </w:r>
      <w:r w:rsidR="003331ED">
        <w:t xml:space="preserve">protocol will be </w:t>
      </w:r>
      <w:r>
        <w:t>impl</w:t>
      </w:r>
      <w:r w:rsidR="003331ED">
        <w:t>e</w:t>
      </w:r>
      <w:r>
        <w:t>ment</w:t>
      </w:r>
      <w:r w:rsidR="003331ED">
        <w:t>ed and remain operational to</w:t>
      </w:r>
      <w:r>
        <w:t xml:space="preserve"> support IPv4 and IPv6.</w:t>
      </w:r>
      <w:r w:rsidR="003331ED">
        <w:t xml:space="preserve"> </w:t>
      </w:r>
    </w:p>
    <w:p w14:paraId="3DF0798E" w14:textId="44A37378" w:rsidR="009D3CF9" w:rsidRDefault="009D3CF9" w:rsidP="003331ED"/>
    <w:p w14:paraId="42B59DF4" w14:textId="6A61183F" w:rsidR="003331ED" w:rsidRPr="00577575" w:rsidRDefault="003331ED" w:rsidP="009D3CF9">
      <w:pPr>
        <w:pStyle w:val="ListParagraph"/>
        <w:numPr>
          <w:ilvl w:val="0"/>
          <w:numId w:val="11"/>
        </w:numPr>
        <w:ind w:left="284" w:hanging="284"/>
      </w:pPr>
      <w:r>
        <w:t xml:space="preserve">This implementation will provide native IPv6 multicast support and </w:t>
      </w:r>
      <w:r w:rsidR="00214A63">
        <w:t>allow IPv</w:t>
      </w:r>
      <w:r>
        <w:t>6 traffic to be routed in global space</w:t>
      </w:r>
      <w:r w:rsidR="009D3CF9">
        <w:t>.</w:t>
      </w:r>
    </w:p>
    <w:p w14:paraId="70FB7ADB" w14:textId="44EBF92E" w:rsidR="00F86B00" w:rsidRDefault="00F86B00" w:rsidP="009D3CF9">
      <w:pPr>
        <w:pStyle w:val="ListParagraph"/>
        <w:numPr>
          <w:ilvl w:val="0"/>
          <w:numId w:val="11"/>
        </w:numPr>
        <w:ind w:left="284" w:hanging="284"/>
      </w:pPr>
      <w:r>
        <w:t>The routers are capable of supporting both the I</w:t>
      </w:r>
      <w:r w:rsidR="003777A9">
        <w:t>Pv4</w:t>
      </w:r>
      <w:r>
        <w:t xml:space="preserve"> and </w:t>
      </w:r>
      <w:r w:rsidR="003777A9">
        <w:t xml:space="preserve">IPv6 </w:t>
      </w:r>
      <w:r>
        <w:t>protocols.</w:t>
      </w:r>
    </w:p>
    <w:p w14:paraId="3B2A2C46" w14:textId="0E6738B8" w:rsidR="00F86B00" w:rsidRDefault="00F86B00" w:rsidP="009D3CF9">
      <w:pPr>
        <w:pStyle w:val="ListParagraph"/>
        <w:numPr>
          <w:ilvl w:val="0"/>
          <w:numId w:val="11"/>
        </w:numPr>
        <w:ind w:left="284" w:hanging="284"/>
      </w:pPr>
      <w:r>
        <w:t>There will be two Interior Gateway Protocols (</w:t>
      </w:r>
      <w:r w:rsidR="003777A9">
        <w:t>IGP</w:t>
      </w:r>
      <w:r>
        <w:t xml:space="preserve">) to </w:t>
      </w:r>
      <w:r w:rsidR="003777A9">
        <w:t xml:space="preserve">support IPv4 and IPv6 </w:t>
      </w:r>
    </w:p>
    <w:p w14:paraId="706080A5" w14:textId="181E1FDC" w:rsidR="003777A9" w:rsidRDefault="00042DDC" w:rsidP="009D3CF9">
      <w:pPr>
        <w:pStyle w:val="ListParagraph"/>
        <w:numPr>
          <w:ilvl w:val="0"/>
          <w:numId w:val="11"/>
        </w:numPr>
        <w:ind w:left="284" w:hanging="284"/>
      </w:pPr>
      <w:r>
        <w:t xml:space="preserve">Applications can work with both the protocols and the choice of the protocol is based on the DNS and application’s preference. </w:t>
      </w:r>
    </w:p>
    <w:p w14:paraId="509018AC" w14:textId="6B3D9CF5" w:rsidR="005C3053" w:rsidRPr="00577575" w:rsidRDefault="005C3053" w:rsidP="00960F2E">
      <w:pPr>
        <w:pStyle w:val="ListParagraph"/>
        <w:numPr>
          <w:ilvl w:val="0"/>
          <w:numId w:val="11"/>
        </w:numPr>
        <w:ind w:left="284" w:hanging="284"/>
      </w:pPr>
      <w:r>
        <w:t>The dual-stack protocol is relatively simple to implement when compared to other options of running IPv4 and IPv6 networks simultaneously</w:t>
      </w:r>
      <w:r w:rsidR="00960F2E">
        <w:t xml:space="preserve"> </w:t>
      </w:r>
      <w:sdt>
        <w:sdtPr>
          <w:id w:val="-1244101787"/>
          <w:citation/>
        </w:sdtPr>
        <w:sdtEndPr/>
        <w:sdtContent>
          <w:r w:rsidR="007472F8">
            <w:fldChar w:fldCharType="begin"/>
          </w:r>
          <w:r w:rsidR="007472F8">
            <w:rPr>
              <w:lang w:val="en-IN"/>
            </w:rPr>
            <w:instrText xml:space="preserve"> CITATION Cis10 \l 16393 </w:instrText>
          </w:r>
          <w:r w:rsidR="007472F8">
            <w:fldChar w:fldCharType="separate"/>
          </w:r>
          <w:r w:rsidR="007472F8" w:rsidRPr="007472F8">
            <w:rPr>
              <w:noProof/>
              <w:lang w:val="en-IN"/>
            </w:rPr>
            <w:t>(Cisco, 2010)</w:t>
          </w:r>
          <w:r w:rsidR="007472F8">
            <w:fldChar w:fldCharType="end"/>
          </w:r>
        </w:sdtContent>
      </w:sdt>
      <w:r w:rsidR="00960F2E">
        <w:t xml:space="preserve">. This is </w:t>
      </w:r>
      <w:r>
        <w:t>because it does not involve the introduction of routers, switches, and other hardware devices</w:t>
      </w:r>
      <w:r w:rsidR="00960F2E">
        <w:t xml:space="preserve"> or implementation of supporting mechanisms such as tunnelling</w:t>
      </w:r>
      <w:r>
        <w:t xml:space="preserve">. Further, it does not mandate the need to change the structure of the </w:t>
      </w:r>
      <w:r w:rsidR="007D3193">
        <w:t>network. The</w:t>
      </w:r>
      <w:r w:rsidR="00960F2E">
        <w:t xml:space="preserve"> dual-stack implementation also enables IPv4 and IPv6 applications to run independently of each other and supports a gradual migration of hosts, networks, and applications.</w:t>
      </w:r>
    </w:p>
    <w:p w14:paraId="403AD4ED" w14:textId="2DD89940" w:rsidR="009E2F14" w:rsidRPr="00577575" w:rsidRDefault="009E2F14" w:rsidP="00154DB8">
      <w:pPr>
        <w:ind w:left="284" w:hanging="284"/>
      </w:pPr>
    </w:p>
    <w:p w14:paraId="4C8D4C93" w14:textId="08162225" w:rsidR="00F61731" w:rsidRDefault="00F61731">
      <w:pPr>
        <w:spacing w:after="160" w:line="259" w:lineRule="auto"/>
        <w:jc w:val="left"/>
        <w:rPr>
          <w:rFonts w:eastAsiaTheme="majorEastAsia" w:cstheme="majorBidi"/>
          <w:b/>
          <w:szCs w:val="32"/>
        </w:rPr>
      </w:pPr>
      <w:r>
        <w:br w:type="page"/>
      </w:r>
    </w:p>
    <w:p w14:paraId="004692CC" w14:textId="20789232" w:rsidR="00E97866" w:rsidRPr="00577575" w:rsidRDefault="006914B8" w:rsidP="00154DB8">
      <w:pPr>
        <w:pStyle w:val="Heading1"/>
        <w:numPr>
          <w:ilvl w:val="0"/>
          <w:numId w:val="0"/>
        </w:numPr>
        <w:ind w:left="431" w:hanging="431"/>
        <w:jc w:val="both"/>
      </w:pPr>
      <w:bookmarkStart w:id="22" w:name="_Toc49291496"/>
      <w:r w:rsidRPr="00577575">
        <w:lastRenderedPageBreak/>
        <w:t>Conclusion</w:t>
      </w:r>
      <w:bookmarkEnd w:id="22"/>
      <w:r w:rsidR="00F54BF9" w:rsidRPr="00577575">
        <w:t xml:space="preserve"> </w:t>
      </w:r>
    </w:p>
    <w:p w14:paraId="4574F6D8" w14:textId="332E93C3" w:rsidR="00F54BF9" w:rsidRPr="00577575" w:rsidRDefault="00F54BF9" w:rsidP="00154DB8"/>
    <w:p w14:paraId="6155DF4F" w14:textId="5F969432" w:rsidR="008C5C23" w:rsidRPr="008C5C23" w:rsidRDefault="00086B94" w:rsidP="008C5C23">
      <w:pPr>
        <w:rPr>
          <w:rFonts w:eastAsia="Calibri"/>
          <w:noProof/>
        </w:rPr>
      </w:pPr>
      <w:r w:rsidRPr="00577575">
        <w:rPr>
          <w:rFonts w:eastAsia="Calibri"/>
          <w:noProof/>
        </w:rPr>
        <w:t>IPv4 is still the most widely used internet protocol. One primary reason for this dominance is that most organizations already have the infrastructure to support IPv4</w:t>
      </w:r>
      <w:r w:rsidR="00093AA8">
        <w:rPr>
          <w:rFonts w:eastAsia="Calibri"/>
          <w:noProof/>
        </w:rPr>
        <w:t xml:space="preserve"> and they </w:t>
      </w:r>
      <w:r w:rsidR="00F54BF9" w:rsidRPr="00577575">
        <w:rPr>
          <w:rFonts w:eastAsia="Calibri"/>
          <w:noProof/>
        </w:rPr>
        <w:t xml:space="preserve">do not consider it necessary to migrate to the subsequent versions of the internet protocols such as the IPv6 owing to the costs and complexity </w:t>
      </w:r>
      <w:r w:rsidR="00276EF4">
        <w:rPr>
          <w:rFonts w:eastAsia="Calibri"/>
          <w:noProof/>
        </w:rPr>
        <w:t xml:space="preserve">resulting from the transition. However, </w:t>
      </w:r>
      <w:r w:rsidR="00276EF4" w:rsidRPr="00276EF4">
        <w:rPr>
          <w:rFonts w:eastAsia="Calibri"/>
          <w:noProof/>
        </w:rPr>
        <w:t xml:space="preserve">major companies </w:t>
      </w:r>
      <w:r w:rsidR="00276EF4">
        <w:rPr>
          <w:rFonts w:eastAsia="Calibri"/>
          <w:noProof/>
        </w:rPr>
        <w:t xml:space="preserve">around the world </w:t>
      </w:r>
      <w:r w:rsidR="00276EF4" w:rsidRPr="00276EF4">
        <w:rPr>
          <w:rFonts w:eastAsia="Calibri"/>
          <w:noProof/>
        </w:rPr>
        <w:t>including Facebook, LinkedIn, Microsoft, and Verizon Wireless, are among the early adopters of IPv6</w:t>
      </w:r>
      <w:r w:rsidR="007472F8">
        <w:rPr>
          <w:rFonts w:eastAsia="Calibri"/>
          <w:noProof/>
        </w:rPr>
        <w:t xml:space="preserve">. </w:t>
      </w:r>
      <w:r w:rsidR="00276EF4" w:rsidRPr="00276EF4">
        <w:rPr>
          <w:rFonts w:eastAsia="Calibri"/>
          <w:noProof/>
        </w:rPr>
        <w:t xml:space="preserve">Mobile network providers such as T-Mobile, AT&amp;T Wireless, KDDI (Japan), and Reliance JIO (India) are driving IPv6 adoption among end-users. Though IPv6 continues to register increased adoption rates </w:t>
      </w:r>
      <w:r w:rsidR="00E256BF" w:rsidRPr="00577575">
        <w:rPr>
          <w:rFonts w:eastAsia="Calibri"/>
          <w:noProof/>
        </w:rPr>
        <w:t>and has well-documented benefits, the protocol cannot replace IPv4, which has established its efficiency for over three decades. Therefore, IPv4 and IPv6 will continue to exist side by side for few more years to come</w:t>
      </w:r>
      <w:r w:rsidR="00276EF4">
        <w:rPr>
          <w:rFonts w:eastAsia="Calibri"/>
          <w:noProof/>
        </w:rPr>
        <w:t>.</w:t>
      </w:r>
      <w:r w:rsidR="008C5C23" w:rsidRPr="008C5C23">
        <w:rPr>
          <w:rFonts w:eastAsia="Calibri"/>
          <w:noProof/>
        </w:rPr>
        <w:t xml:space="preserve"> </w:t>
      </w:r>
    </w:p>
    <w:p w14:paraId="1CE76AC5" w14:textId="3664C4D9" w:rsidR="00F54BF9" w:rsidRPr="00577575" w:rsidRDefault="008C5C23" w:rsidP="008C5C23">
      <w:r w:rsidRPr="008C5C23">
        <w:rPr>
          <w:rFonts w:eastAsia="Calibri"/>
          <w:noProof/>
        </w:rPr>
        <w:t xml:space="preserve">  </w:t>
      </w:r>
    </w:p>
    <w:p w14:paraId="6B0AD4BF" w14:textId="77777777" w:rsidR="00CD45E4" w:rsidRPr="00577575" w:rsidRDefault="00CD45E4" w:rsidP="00154DB8">
      <w:pPr>
        <w:spacing w:after="160" w:line="259" w:lineRule="auto"/>
      </w:pPr>
      <w:r w:rsidRPr="00577575">
        <w:br w:type="page"/>
      </w:r>
    </w:p>
    <w:p w14:paraId="592637A7" w14:textId="536D6722" w:rsidR="001855BD" w:rsidRPr="00577575" w:rsidRDefault="001855BD" w:rsidP="00154DB8"/>
    <w:bookmarkStart w:id="23" w:name="_Toc49291497" w:displacedByCustomXml="next"/>
    <w:sdt>
      <w:sdtPr>
        <w:rPr>
          <w:rFonts w:eastAsiaTheme="minorHAnsi" w:cstheme="minorBidi"/>
          <w:b w:val="0"/>
          <w:szCs w:val="22"/>
        </w:rPr>
        <w:id w:val="1318078444"/>
        <w:docPartObj>
          <w:docPartGallery w:val="Bibliographies"/>
          <w:docPartUnique/>
        </w:docPartObj>
      </w:sdtPr>
      <w:sdtEndPr/>
      <w:sdtContent>
        <w:p w14:paraId="0691359B" w14:textId="36A65CF2" w:rsidR="00447789" w:rsidRPr="006C781E" w:rsidRDefault="00447789" w:rsidP="00A138FD">
          <w:pPr>
            <w:pStyle w:val="Heading1"/>
            <w:numPr>
              <w:ilvl w:val="0"/>
              <w:numId w:val="0"/>
            </w:numPr>
            <w:ind w:left="431" w:hanging="431"/>
          </w:pPr>
          <w:r w:rsidRPr="006C781E">
            <w:t>References</w:t>
          </w:r>
          <w:bookmarkEnd w:id="23"/>
        </w:p>
        <w:sdt>
          <w:sdtPr>
            <w:id w:val="-573587230"/>
            <w:bibliography/>
          </w:sdtPr>
          <w:sdtEndPr/>
          <w:sdtContent>
            <w:p w14:paraId="74A2D5AE" w14:textId="77777777" w:rsidR="00447789" w:rsidRDefault="00447789" w:rsidP="00447789">
              <w:pPr>
                <w:pStyle w:val="Bibliography"/>
                <w:jc w:val="left"/>
                <w:rPr>
                  <w:noProof/>
                  <w:szCs w:val="24"/>
                </w:rPr>
              </w:pPr>
              <w:r>
                <w:fldChar w:fldCharType="begin"/>
              </w:r>
              <w:r>
                <w:instrText xml:space="preserve"> BIBLIOGRAPHY </w:instrText>
              </w:r>
              <w:r>
                <w:fldChar w:fldCharType="separate"/>
              </w:r>
              <w:r>
                <w:rPr>
                  <w:noProof/>
                </w:rPr>
                <w:t xml:space="preserve">Chan, A., 2011. </w:t>
              </w:r>
              <w:r>
                <w:rPr>
                  <w:i/>
                  <w:iCs/>
                  <w:noProof/>
                </w:rPr>
                <w:t xml:space="preserve">IPv6 Deployment and Considerations,. </w:t>
              </w:r>
              <w:r>
                <w:rPr>
                  <w:noProof/>
                </w:rPr>
                <w:t xml:space="preserve">[Online] </w:t>
              </w:r>
              <w:r>
                <w:rPr>
                  <w:noProof/>
                </w:rPr>
                <w:br/>
                <w:t xml:space="preserve">Available at: </w:t>
              </w:r>
              <w:r>
                <w:rPr>
                  <w:noProof/>
                  <w:u w:val="single"/>
                </w:rPr>
                <w:t xml:space="preserve">https://www.cisco.com/c/dam/global/en_hk/assets/pdfs/ipv6_deployment_and_consideration.pdf </w:t>
              </w:r>
              <w:r>
                <w:rPr>
                  <w:noProof/>
                </w:rPr>
                <w:br/>
                <w:t>[Accessed 25 August 2020].</w:t>
              </w:r>
            </w:p>
            <w:p w14:paraId="25EC6B46" w14:textId="77777777" w:rsidR="00447789" w:rsidRDefault="00447789" w:rsidP="00447789">
              <w:pPr>
                <w:pStyle w:val="Bibliography"/>
                <w:jc w:val="left"/>
                <w:rPr>
                  <w:noProof/>
                </w:rPr>
              </w:pPr>
              <w:r>
                <w:rPr>
                  <w:noProof/>
                </w:rPr>
                <w:t xml:space="preserve">Chan, A., 2011. </w:t>
              </w:r>
              <w:r>
                <w:rPr>
                  <w:i/>
                  <w:iCs/>
                  <w:noProof/>
                </w:rPr>
                <w:t xml:space="preserve">November 2011, IPv6 Deployment and Considerations,. </w:t>
              </w:r>
              <w:r>
                <w:rPr>
                  <w:noProof/>
                </w:rPr>
                <w:t xml:space="preserve">[Online] </w:t>
              </w:r>
              <w:r>
                <w:rPr>
                  <w:noProof/>
                </w:rPr>
                <w:br/>
                <w:t xml:space="preserve">Available at: </w:t>
              </w:r>
              <w:r>
                <w:rPr>
                  <w:noProof/>
                  <w:u w:val="single"/>
                </w:rPr>
                <w:t>https://www.cisco.com/c/dam/en_us/solutions/industries/docs/gov/IPv6_WP.pdf</w:t>
              </w:r>
              <w:r>
                <w:rPr>
                  <w:noProof/>
                </w:rPr>
                <w:br/>
                <w:t>[Accessed 25 August 2020].</w:t>
              </w:r>
            </w:p>
            <w:p w14:paraId="79DC2807" w14:textId="77777777" w:rsidR="00447789" w:rsidRDefault="00447789" w:rsidP="00447789">
              <w:pPr>
                <w:pStyle w:val="Bibliography"/>
                <w:jc w:val="left"/>
                <w:rPr>
                  <w:noProof/>
                </w:rPr>
              </w:pPr>
              <w:r>
                <w:rPr>
                  <w:noProof/>
                </w:rPr>
                <w:t xml:space="preserve">Cisco, 2010. </w:t>
              </w:r>
              <w:r>
                <w:rPr>
                  <w:i/>
                  <w:iCs/>
                  <w:noProof/>
                </w:rPr>
                <w:t xml:space="preserve">Dual Stack Network,. </w:t>
              </w:r>
              <w:r>
                <w:rPr>
                  <w:noProof/>
                </w:rPr>
                <w:t xml:space="preserve">[Online] </w:t>
              </w:r>
              <w:r>
                <w:rPr>
                  <w:noProof/>
                </w:rPr>
                <w:br/>
                <w:t xml:space="preserve">Available at: </w:t>
              </w:r>
              <w:r>
                <w:rPr>
                  <w:noProof/>
                  <w:u w:val="single"/>
                </w:rPr>
                <w:t>https://www.cisco.com/c/dam/en_us/solutions/industries/docs/gov/IPV6at_a_glance_c45-625859.pdf</w:t>
              </w:r>
              <w:r>
                <w:rPr>
                  <w:noProof/>
                </w:rPr>
                <w:br/>
                <w:t>[Accessed 25 August 2020].</w:t>
              </w:r>
            </w:p>
            <w:p w14:paraId="0DF89F50" w14:textId="77777777" w:rsidR="00447789" w:rsidRDefault="00447789" w:rsidP="00447789">
              <w:pPr>
                <w:pStyle w:val="Bibliography"/>
                <w:jc w:val="left"/>
                <w:rPr>
                  <w:noProof/>
                </w:rPr>
              </w:pPr>
              <w:r>
                <w:rPr>
                  <w:noProof/>
                </w:rPr>
                <w:t xml:space="preserve">Cisco, N. A., 2013. </w:t>
              </w:r>
              <w:r>
                <w:rPr>
                  <w:i/>
                  <w:iCs/>
                  <w:noProof/>
                </w:rPr>
                <w:t xml:space="preserve">Introduction to Networks Companion Guide. </w:t>
              </w:r>
              <w:r>
                <w:rPr>
                  <w:noProof/>
                </w:rPr>
                <w:t>Indiana, United States: Cisco Press..</w:t>
              </w:r>
            </w:p>
            <w:p w14:paraId="160482D4" w14:textId="77777777" w:rsidR="00447789" w:rsidRDefault="00447789" w:rsidP="00447789">
              <w:pPr>
                <w:pStyle w:val="Bibliography"/>
                <w:jc w:val="left"/>
                <w:rPr>
                  <w:noProof/>
                </w:rPr>
              </w:pPr>
              <w:r>
                <w:rPr>
                  <w:noProof/>
                </w:rPr>
                <w:t xml:space="preserve">Graziani, R., 2017. </w:t>
              </w:r>
              <w:r>
                <w:rPr>
                  <w:i/>
                  <w:iCs/>
                  <w:noProof/>
                </w:rPr>
                <w:t xml:space="preserve">IPv6 Address Representation and Address Types. </w:t>
              </w:r>
              <w:r>
                <w:rPr>
                  <w:noProof/>
                </w:rPr>
                <w:t xml:space="preserve">[Online] </w:t>
              </w:r>
              <w:r>
                <w:rPr>
                  <w:noProof/>
                </w:rPr>
                <w:br/>
                <w:t xml:space="preserve">Available at: </w:t>
              </w:r>
              <w:r>
                <w:rPr>
                  <w:noProof/>
                  <w:u w:val="single"/>
                </w:rPr>
                <w:t>https://www.ciscopress.com/articles/article.asp?p=2803866&amp;seqNum=2</w:t>
              </w:r>
              <w:r>
                <w:rPr>
                  <w:noProof/>
                </w:rPr>
                <w:br/>
                <w:t>[Accessed 25 August 2020].</w:t>
              </w:r>
            </w:p>
            <w:p w14:paraId="461BAC6C" w14:textId="77777777" w:rsidR="00447789" w:rsidRDefault="00447789" w:rsidP="00447789">
              <w:pPr>
                <w:pStyle w:val="Bibliography"/>
                <w:jc w:val="left"/>
                <w:rPr>
                  <w:noProof/>
                </w:rPr>
              </w:pPr>
              <w:r>
                <w:rPr>
                  <w:noProof/>
                </w:rPr>
                <w:t xml:space="preserve">Graziani, R., 2017. </w:t>
              </w:r>
              <w:r>
                <w:rPr>
                  <w:i/>
                  <w:iCs/>
                  <w:noProof/>
                </w:rPr>
                <w:t xml:space="preserve">IPv6 Fundamentals: A straightforward approach to understanding IPv6. </w:t>
              </w:r>
              <w:r>
                <w:rPr>
                  <w:noProof/>
                </w:rPr>
                <w:t>2nd ed ed. Indiana, United States: Cisco Press.</w:t>
              </w:r>
            </w:p>
            <w:p w14:paraId="2EB287EC" w14:textId="77777777" w:rsidR="00447789" w:rsidRDefault="00447789" w:rsidP="00447789">
              <w:pPr>
                <w:pStyle w:val="Bibliography"/>
                <w:jc w:val="left"/>
                <w:rPr>
                  <w:noProof/>
                </w:rPr>
              </w:pPr>
              <w:r>
                <w:rPr>
                  <w:noProof/>
                </w:rPr>
                <w:t xml:space="preserve">InternetSociety, 2018. </w:t>
              </w:r>
              <w:r>
                <w:rPr>
                  <w:i/>
                  <w:iCs/>
                  <w:noProof/>
                </w:rPr>
                <w:t xml:space="preserve">State of IPv6 Deployment 2018. </w:t>
              </w:r>
              <w:r>
                <w:rPr>
                  <w:noProof/>
                </w:rPr>
                <w:t xml:space="preserve">[Online] </w:t>
              </w:r>
              <w:r>
                <w:rPr>
                  <w:noProof/>
                </w:rPr>
                <w:br/>
                <w:t xml:space="preserve">Available at: </w:t>
              </w:r>
              <w:r>
                <w:rPr>
                  <w:noProof/>
                  <w:u w:val="single"/>
                </w:rPr>
                <w:t>https://www.internetsociety.org/resources/2018/state-of-ipv6-deployment-2018</w:t>
              </w:r>
              <w:r>
                <w:rPr>
                  <w:noProof/>
                </w:rPr>
                <w:br/>
                <w:t>[Accessed 25 August 2020].</w:t>
              </w:r>
            </w:p>
            <w:p w14:paraId="121536AA" w14:textId="77777777" w:rsidR="00447789" w:rsidRDefault="00447789" w:rsidP="00447789">
              <w:pPr>
                <w:pStyle w:val="Bibliography"/>
                <w:jc w:val="left"/>
                <w:rPr>
                  <w:noProof/>
                </w:rPr>
              </w:pPr>
              <w:r>
                <w:rPr>
                  <w:noProof/>
                </w:rPr>
                <w:t xml:space="preserve">Loshin, P., 2004. </w:t>
              </w:r>
              <w:r>
                <w:rPr>
                  <w:i/>
                  <w:iCs/>
                  <w:noProof/>
                </w:rPr>
                <w:t xml:space="preserve">IPv6: Theory, Protocol, and Practice.. </w:t>
              </w:r>
              <w:r>
                <w:rPr>
                  <w:noProof/>
                </w:rPr>
                <w:t>2nd ed. Amsterdam: Netherlands.: Elsevier..</w:t>
              </w:r>
            </w:p>
            <w:p w14:paraId="52DEC7A3" w14:textId="77777777" w:rsidR="00447789" w:rsidRDefault="00447789" w:rsidP="00447789">
              <w:pPr>
                <w:pStyle w:val="Bibliography"/>
                <w:jc w:val="left"/>
                <w:rPr>
                  <w:noProof/>
                </w:rPr>
              </w:pPr>
              <w:r>
                <w:rPr>
                  <w:noProof/>
                </w:rPr>
                <w:t xml:space="preserve">Oracle, 2011. </w:t>
              </w:r>
              <w:r>
                <w:rPr>
                  <w:i/>
                  <w:iCs/>
                  <w:noProof/>
                </w:rPr>
                <w:t xml:space="preserve">System Administration Guide: IP Services, California, United States. Oracle Technology Network. </w:t>
              </w:r>
              <w:r>
                <w:rPr>
                  <w:noProof/>
                </w:rPr>
                <w:t xml:space="preserve">[Online] </w:t>
              </w:r>
              <w:r>
                <w:rPr>
                  <w:noProof/>
                </w:rPr>
                <w:br/>
              </w:r>
              <w:r>
                <w:rPr>
                  <w:noProof/>
                </w:rPr>
                <w:lastRenderedPageBreak/>
                <w:t xml:space="preserve">Available at: </w:t>
              </w:r>
              <w:r>
                <w:rPr>
                  <w:noProof/>
                  <w:u w:val="single"/>
                </w:rPr>
                <w:t>https://docs.oracle.com/cd/E19120-01/open.solaris/819-3000/ipv6-planning-1/index.html</w:t>
              </w:r>
              <w:r>
                <w:rPr>
                  <w:noProof/>
                </w:rPr>
                <w:br/>
                <w:t>[Accessed 23 August 2020].</w:t>
              </w:r>
            </w:p>
            <w:p w14:paraId="479D94AD" w14:textId="77777777" w:rsidR="00447789" w:rsidRDefault="00447789" w:rsidP="00447789">
              <w:pPr>
                <w:pStyle w:val="Bibliography"/>
                <w:jc w:val="left"/>
                <w:rPr>
                  <w:noProof/>
                </w:rPr>
              </w:pPr>
              <w:r>
                <w:rPr>
                  <w:noProof/>
                </w:rPr>
                <w:t xml:space="preserve">Rooney, T., 2011. </w:t>
              </w:r>
              <w:r>
                <w:rPr>
                  <w:i/>
                  <w:iCs/>
                  <w:noProof/>
                </w:rPr>
                <w:t xml:space="preserve">IP Address Management: Principles and Practice.. </w:t>
              </w:r>
              <w:r>
                <w:rPr>
                  <w:noProof/>
                </w:rPr>
                <w:t>New Jersey: United States.: Wiley Publications. .</w:t>
              </w:r>
            </w:p>
            <w:p w14:paraId="0BC23CCD" w14:textId="0ABE03D9" w:rsidR="00447789" w:rsidRDefault="00447789" w:rsidP="00447789">
              <w:pPr>
                <w:jc w:val="left"/>
              </w:pPr>
              <w:r>
                <w:rPr>
                  <w:b/>
                  <w:bCs/>
                  <w:noProof/>
                </w:rPr>
                <w:fldChar w:fldCharType="end"/>
              </w:r>
            </w:p>
          </w:sdtContent>
        </w:sdt>
      </w:sdtContent>
    </w:sdt>
    <w:p w14:paraId="0ED172A5" w14:textId="3718DF35" w:rsidR="0041482A" w:rsidRDefault="0041482A" w:rsidP="00447789"/>
    <w:sectPr w:rsidR="0041482A" w:rsidSect="00E14F1A">
      <w:headerReference w:type="default" r:id="rId14"/>
      <w:pgSz w:w="12240" w:h="15840"/>
      <w:pgMar w:top="1440" w:right="1440" w:bottom="1440" w:left="1985"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478426" w14:textId="77777777" w:rsidR="003E53E1" w:rsidRDefault="003E53E1" w:rsidP="001770BB">
      <w:pPr>
        <w:spacing w:line="240" w:lineRule="auto"/>
      </w:pPr>
      <w:r>
        <w:separator/>
      </w:r>
    </w:p>
  </w:endnote>
  <w:endnote w:type="continuationSeparator" w:id="0">
    <w:p w14:paraId="4E84A62B" w14:textId="77777777" w:rsidR="003E53E1" w:rsidRDefault="003E53E1" w:rsidP="001770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D66DFE" w14:textId="77777777" w:rsidR="003E53E1" w:rsidRDefault="003E53E1" w:rsidP="001770BB">
      <w:pPr>
        <w:spacing w:line="240" w:lineRule="auto"/>
      </w:pPr>
      <w:r>
        <w:separator/>
      </w:r>
    </w:p>
  </w:footnote>
  <w:footnote w:type="continuationSeparator" w:id="0">
    <w:p w14:paraId="3C68F4FF" w14:textId="77777777" w:rsidR="003E53E1" w:rsidRDefault="003E53E1" w:rsidP="001770B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2069974"/>
      <w:docPartObj>
        <w:docPartGallery w:val="Page Numbers (Top of Page)"/>
        <w:docPartUnique/>
      </w:docPartObj>
    </w:sdtPr>
    <w:sdtEndPr>
      <w:rPr>
        <w:noProof/>
      </w:rPr>
    </w:sdtEndPr>
    <w:sdtContent>
      <w:p w14:paraId="4967385D" w14:textId="0AAE9918" w:rsidR="00A978BB" w:rsidRDefault="00A978BB" w:rsidP="009105A2">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14:paraId="4FE3089A" w14:textId="77777777" w:rsidR="00A978BB" w:rsidRDefault="00A978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64ADB"/>
    <w:multiLevelType w:val="hybridMultilevel"/>
    <w:tmpl w:val="FBAA5A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9A1CFF"/>
    <w:multiLevelType w:val="hybridMultilevel"/>
    <w:tmpl w:val="4C165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DE4D94"/>
    <w:multiLevelType w:val="hybridMultilevel"/>
    <w:tmpl w:val="62889A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6F7B65"/>
    <w:multiLevelType w:val="hybridMultilevel"/>
    <w:tmpl w:val="32DEB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F85738"/>
    <w:multiLevelType w:val="hybridMultilevel"/>
    <w:tmpl w:val="E1B69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1575BC"/>
    <w:multiLevelType w:val="hybridMultilevel"/>
    <w:tmpl w:val="23C489A2"/>
    <w:lvl w:ilvl="0" w:tplc="40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F724FB"/>
    <w:multiLevelType w:val="hybridMultilevel"/>
    <w:tmpl w:val="A2A66722"/>
    <w:lvl w:ilvl="0" w:tplc="40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A76A4"/>
    <w:multiLevelType w:val="hybridMultilevel"/>
    <w:tmpl w:val="A3AECA5C"/>
    <w:lvl w:ilvl="0" w:tplc="40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737A72"/>
    <w:multiLevelType w:val="hybridMultilevel"/>
    <w:tmpl w:val="59B85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7173B0"/>
    <w:multiLevelType w:val="multilevel"/>
    <w:tmpl w:val="1CB0086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1144"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0" w15:restartNumberingAfterBreak="0">
    <w:nsid w:val="6C0A78C8"/>
    <w:multiLevelType w:val="hybridMultilevel"/>
    <w:tmpl w:val="A1C466DA"/>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856820"/>
    <w:multiLevelType w:val="hybridMultilevel"/>
    <w:tmpl w:val="C20844BC"/>
    <w:lvl w:ilvl="0" w:tplc="40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C8186D"/>
    <w:multiLevelType w:val="hybridMultilevel"/>
    <w:tmpl w:val="797AB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9"/>
  </w:num>
  <w:num w:numId="4">
    <w:abstractNumId w:val="0"/>
  </w:num>
  <w:num w:numId="5">
    <w:abstractNumId w:val="6"/>
  </w:num>
  <w:num w:numId="6">
    <w:abstractNumId w:val="7"/>
  </w:num>
  <w:num w:numId="7">
    <w:abstractNumId w:val="10"/>
  </w:num>
  <w:num w:numId="8">
    <w:abstractNumId w:val="9"/>
  </w:num>
  <w:num w:numId="9">
    <w:abstractNumId w:val="9"/>
  </w:num>
  <w:num w:numId="10">
    <w:abstractNumId w:val="1"/>
  </w:num>
  <w:num w:numId="11">
    <w:abstractNumId w:val="8"/>
  </w:num>
  <w:num w:numId="12">
    <w:abstractNumId w:val="4"/>
  </w:num>
  <w:num w:numId="13">
    <w:abstractNumId w:val="5"/>
  </w:num>
  <w:num w:numId="14">
    <w:abstractNumId w:val="3"/>
  </w:num>
  <w:num w:numId="15">
    <w:abstractNumId w:val="2"/>
  </w:num>
  <w:num w:numId="16">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WxMDM3MDEwNjIwtDRR0lEKTi0uzszPAykwN64FAIxqYkYtAAAA"/>
  </w:docVars>
  <w:rsids>
    <w:rsidRoot w:val="00950194"/>
    <w:rsid w:val="0000194C"/>
    <w:rsid w:val="000029B7"/>
    <w:rsid w:val="00002F75"/>
    <w:rsid w:val="000077C6"/>
    <w:rsid w:val="00007CA7"/>
    <w:rsid w:val="00010AB8"/>
    <w:rsid w:val="000113F0"/>
    <w:rsid w:val="00011D8A"/>
    <w:rsid w:val="00012F1B"/>
    <w:rsid w:val="000175AD"/>
    <w:rsid w:val="00022BEF"/>
    <w:rsid w:val="00023076"/>
    <w:rsid w:val="000257A2"/>
    <w:rsid w:val="00026093"/>
    <w:rsid w:val="00030DE4"/>
    <w:rsid w:val="00034321"/>
    <w:rsid w:val="00035280"/>
    <w:rsid w:val="00035ACA"/>
    <w:rsid w:val="000361A8"/>
    <w:rsid w:val="0003692C"/>
    <w:rsid w:val="00040592"/>
    <w:rsid w:val="000406E2"/>
    <w:rsid w:val="00042447"/>
    <w:rsid w:val="00042859"/>
    <w:rsid w:val="00042DDC"/>
    <w:rsid w:val="00043D31"/>
    <w:rsid w:val="00047426"/>
    <w:rsid w:val="00050412"/>
    <w:rsid w:val="00053088"/>
    <w:rsid w:val="00055094"/>
    <w:rsid w:val="00055493"/>
    <w:rsid w:val="00055F79"/>
    <w:rsid w:val="000561E0"/>
    <w:rsid w:val="00056FEE"/>
    <w:rsid w:val="000572E9"/>
    <w:rsid w:val="000603F5"/>
    <w:rsid w:val="00060662"/>
    <w:rsid w:val="000613B1"/>
    <w:rsid w:val="000620A3"/>
    <w:rsid w:val="0006312D"/>
    <w:rsid w:val="00063679"/>
    <w:rsid w:val="00067495"/>
    <w:rsid w:val="00070887"/>
    <w:rsid w:val="00070933"/>
    <w:rsid w:val="00071815"/>
    <w:rsid w:val="00071CBD"/>
    <w:rsid w:val="00073B04"/>
    <w:rsid w:val="0007501C"/>
    <w:rsid w:val="00075A1C"/>
    <w:rsid w:val="000805AE"/>
    <w:rsid w:val="000809DB"/>
    <w:rsid w:val="00081824"/>
    <w:rsid w:val="00082422"/>
    <w:rsid w:val="00082A19"/>
    <w:rsid w:val="00082E9A"/>
    <w:rsid w:val="00083396"/>
    <w:rsid w:val="00083B84"/>
    <w:rsid w:val="000840D8"/>
    <w:rsid w:val="000857F6"/>
    <w:rsid w:val="00085965"/>
    <w:rsid w:val="00086B94"/>
    <w:rsid w:val="0008717F"/>
    <w:rsid w:val="00087BB7"/>
    <w:rsid w:val="00091A5B"/>
    <w:rsid w:val="000924F4"/>
    <w:rsid w:val="00092FAD"/>
    <w:rsid w:val="00093AA8"/>
    <w:rsid w:val="00093D1C"/>
    <w:rsid w:val="00094C67"/>
    <w:rsid w:val="0009513F"/>
    <w:rsid w:val="00095F52"/>
    <w:rsid w:val="000968FE"/>
    <w:rsid w:val="00097C0F"/>
    <w:rsid w:val="000A05B1"/>
    <w:rsid w:val="000A2131"/>
    <w:rsid w:val="000A2420"/>
    <w:rsid w:val="000A3138"/>
    <w:rsid w:val="000A3C7D"/>
    <w:rsid w:val="000A4C1E"/>
    <w:rsid w:val="000A5BAA"/>
    <w:rsid w:val="000A623F"/>
    <w:rsid w:val="000A652D"/>
    <w:rsid w:val="000A657A"/>
    <w:rsid w:val="000A7A3E"/>
    <w:rsid w:val="000B0006"/>
    <w:rsid w:val="000B17D4"/>
    <w:rsid w:val="000B1859"/>
    <w:rsid w:val="000B2641"/>
    <w:rsid w:val="000B26EE"/>
    <w:rsid w:val="000B35D8"/>
    <w:rsid w:val="000B5982"/>
    <w:rsid w:val="000B5C8D"/>
    <w:rsid w:val="000B6DC5"/>
    <w:rsid w:val="000B781E"/>
    <w:rsid w:val="000C3A99"/>
    <w:rsid w:val="000C3F9B"/>
    <w:rsid w:val="000C49D6"/>
    <w:rsid w:val="000C6A11"/>
    <w:rsid w:val="000C6CF4"/>
    <w:rsid w:val="000C6E29"/>
    <w:rsid w:val="000D0C20"/>
    <w:rsid w:val="000D35AD"/>
    <w:rsid w:val="000E01B1"/>
    <w:rsid w:val="000E0532"/>
    <w:rsid w:val="000E1D81"/>
    <w:rsid w:val="000E206F"/>
    <w:rsid w:val="000E4073"/>
    <w:rsid w:val="000E4B4C"/>
    <w:rsid w:val="000E5324"/>
    <w:rsid w:val="000E5D6F"/>
    <w:rsid w:val="000E63A4"/>
    <w:rsid w:val="000E76BE"/>
    <w:rsid w:val="000F0054"/>
    <w:rsid w:val="000F0082"/>
    <w:rsid w:val="000F0B02"/>
    <w:rsid w:val="000F655E"/>
    <w:rsid w:val="000F6E8C"/>
    <w:rsid w:val="001017DB"/>
    <w:rsid w:val="0010325C"/>
    <w:rsid w:val="00104C90"/>
    <w:rsid w:val="00104E29"/>
    <w:rsid w:val="001053A9"/>
    <w:rsid w:val="00105B28"/>
    <w:rsid w:val="001107D9"/>
    <w:rsid w:val="00114034"/>
    <w:rsid w:val="00115F9F"/>
    <w:rsid w:val="001164E2"/>
    <w:rsid w:val="00116DB3"/>
    <w:rsid w:val="0012021D"/>
    <w:rsid w:val="00121014"/>
    <w:rsid w:val="00121655"/>
    <w:rsid w:val="00121EBA"/>
    <w:rsid w:val="001240E4"/>
    <w:rsid w:val="001244D5"/>
    <w:rsid w:val="00125567"/>
    <w:rsid w:val="00125789"/>
    <w:rsid w:val="001310E7"/>
    <w:rsid w:val="00131376"/>
    <w:rsid w:val="00131A54"/>
    <w:rsid w:val="0013449D"/>
    <w:rsid w:val="001363B9"/>
    <w:rsid w:val="00137CBE"/>
    <w:rsid w:val="001400B9"/>
    <w:rsid w:val="001404CD"/>
    <w:rsid w:val="00143AC4"/>
    <w:rsid w:val="001462E2"/>
    <w:rsid w:val="00147483"/>
    <w:rsid w:val="00147B52"/>
    <w:rsid w:val="0015032E"/>
    <w:rsid w:val="00150C36"/>
    <w:rsid w:val="0015136F"/>
    <w:rsid w:val="00151C9C"/>
    <w:rsid w:val="00153BDB"/>
    <w:rsid w:val="00153C18"/>
    <w:rsid w:val="00153E26"/>
    <w:rsid w:val="001543D9"/>
    <w:rsid w:val="00154DB8"/>
    <w:rsid w:val="00157471"/>
    <w:rsid w:val="00160559"/>
    <w:rsid w:val="001606FD"/>
    <w:rsid w:val="00161E3E"/>
    <w:rsid w:val="001634DC"/>
    <w:rsid w:val="0016354B"/>
    <w:rsid w:val="00163621"/>
    <w:rsid w:val="001667BC"/>
    <w:rsid w:val="00166FED"/>
    <w:rsid w:val="0017089A"/>
    <w:rsid w:val="0017109B"/>
    <w:rsid w:val="00174786"/>
    <w:rsid w:val="00176E5F"/>
    <w:rsid w:val="001770BB"/>
    <w:rsid w:val="00177484"/>
    <w:rsid w:val="001778BB"/>
    <w:rsid w:val="0018042B"/>
    <w:rsid w:val="0018070C"/>
    <w:rsid w:val="00180876"/>
    <w:rsid w:val="00183EDA"/>
    <w:rsid w:val="00184073"/>
    <w:rsid w:val="00184CBD"/>
    <w:rsid w:val="00184E6D"/>
    <w:rsid w:val="001855BD"/>
    <w:rsid w:val="001855C8"/>
    <w:rsid w:val="00191B39"/>
    <w:rsid w:val="00193257"/>
    <w:rsid w:val="00196697"/>
    <w:rsid w:val="001A06AE"/>
    <w:rsid w:val="001A152F"/>
    <w:rsid w:val="001A2A5D"/>
    <w:rsid w:val="001A366B"/>
    <w:rsid w:val="001A462B"/>
    <w:rsid w:val="001A5D95"/>
    <w:rsid w:val="001B24C3"/>
    <w:rsid w:val="001B3971"/>
    <w:rsid w:val="001B5A10"/>
    <w:rsid w:val="001C0051"/>
    <w:rsid w:val="001C086C"/>
    <w:rsid w:val="001C2A80"/>
    <w:rsid w:val="001C3A7A"/>
    <w:rsid w:val="001C466D"/>
    <w:rsid w:val="001D046C"/>
    <w:rsid w:val="001D1C72"/>
    <w:rsid w:val="001D38CB"/>
    <w:rsid w:val="001D45D4"/>
    <w:rsid w:val="001D5953"/>
    <w:rsid w:val="001D7624"/>
    <w:rsid w:val="001E04D9"/>
    <w:rsid w:val="001E22DA"/>
    <w:rsid w:val="001E22FA"/>
    <w:rsid w:val="001E2495"/>
    <w:rsid w:val="001E2B61"/>
    <w:rsid w:val="001E3EFC"/>
    <w:rsid w:val="001E6A5D"/>
    <w:rsid w:val="001E6B39"/>
    <w:rsid w:val="001E73CF"/>
    <w:rsid w:val="001E78C9"/>
    <w:rsid w:val="001F1586"/>
    <w:rsid w:val="001F1E5E"/>
    <w:rsid w:val="001F1EA3"/>
    <w:rsid w:val="001F60D6"/>
    <w:rsid w:val="001F6C7A"/>
    <w:rsid w:val="001F7FDE"/>
    <w:rsid w:val="00202944"/>
    <w:rsid w:val="00203A9B"/>
    <w:rsid w:val="002040D4"/>
    <w:rsid w:val="00205EC8"/>
    <w:rsid w:val="0020704B"/>
    <w:rsid w:val="0021333F"/>
    <w:rsid w:val="00214A63"/>
    <w:rsid w:val="00214AFE"/>
    <w:rsid w:val="002220FD"/>
    <w:rsid w:val="00223628"/>
    <w:rsid w:val="00223A2F"/>
    <w:rsid w:val="00223FD5"/>
    <w:rsid w:val="00224200"/>
    <w:rsid w:val="002243F5"/>
    <w:rsid w:val="002245B1"/>
    <w:rsid w:val="00224EF3"/>
    <w:rsid w:val="00225253"/>
    <w:rsid w:val="00226E2F"/>
    <w:rsid w:val="002308AF"/>
    <w:rsid w:val="00231634"/>
    <w:rsid w:val="00231911"/>
    <w:rsid w:val="00231982"/>
    <w:rsid w:val="00231F13"/>
    <w:rsid w:val="002320BC"/>
    <w:rsid w:val="00232D87"/>
    <w:rsid w:val="002347DA"/>
    <w:rsid w:val="00234C9E"/>
    <w:rsid w:val="00234F30"/>
    <w:rsid w:val="0023641D"/>
    <w:rsid w:val="00236515"/>
    <w:rsid w:val="00240141"/>
    <w:rsid w:val="00240D79"/>
    <w:rsid w:val="00241BC3"/>
    <w:rsid w:val="00245461"/>
    <w:rsid w:val="002455B4"/>
    <w:rsid w:val="002465C4"/>
    <w:rsid w:val="00246B1A"/>
    <w:rsid w:val="00251FF0"/>
    <w:rsid w:val="00252D7D"/>
    <w:rsid w:val="002553A0"/>
    <w:rsid w:val="0025629B"/>
    <w:rsid w:val="002574BC"/>
    <w:rsid w:val="00257894"/>
    <w:rsid w:val="00257AE9"/>
    <w:rsid w:val="00261C23"/>
    <w:rsid w:val="0026481D"/>
    <w:rsid w:val="00265672"/>
    <w:rsid w:val="0026573F"/>
    <w:rsid w:val="00265C6C"/>
    <w:rsid w:val="00266F34"/>
    <w:rsid w:val="00267C47"/>
    <w:rsid w:val="002763E7"/>
    <w:rsid w:val="00276EF4"/>
    <w:rsid w:val="002831D4"/>
    <w:rsid w:val="00284787"/>
    <w:rsid w:val="002871BE"/>
    <w:rsid w:val="00290747"/>
    <w:rsid w:val="002932A3"/>
    <w:rsid w:val="00293C28"/>
    <w:rsid w:val="00294E1C"/>
    <w:rsid w:val="00295C80"/>
    <w:rsid w:val="00296CF5"/>
    <w:rsid w:val="002A1346"/>
    <w:rsid w:val="002A1550"/>
    <w:rsid w:val="002A185F"/>
    <w:rsid w:val="002A234A"/>
    <w:rsid w:val="002A437E"/>
    <w:rsid w:val="002A4832"/>
    <w:rsid w:val="002A530E"/>
    <w:rsid w:val="002A5EB0"/>
    <w:rsid w:val="002A6176"/>
    <w:rsid w:val="002A624D"/>
    <w:rsid w:val="002A7172"/>
    <w:rsid w:val="002A7797"/>
    <w:rsid w:val="002B024C"/>
    <w:rsid w:val="002B0E72"/>
    <w:rsid w:val="002B5523"/>
    <w:rsid w:val="002C0A99"/>
    <w:rsid w:val="002C10CD"/>
    <w:rsid w:val="002C1704"/>
    <w:rsid w:val="002C1ECB"/>
    <w:rsid w:val="002C20CA"/>
    <w:rsid w:val="002C5C87"/>
    <w:rsid w:val="002D00F4"/>
    <w:rsid w:val="002D1114"/>
    <w:rsid w:val="002D1FC2"/>
    <w:rsid w:val="002D2973"/>
    <w:rsid w:val="002D2D94"/>
    <w:rsid w:val="002D2EE4"/>
    <w:rsid w:val="002D33B3"/>
    <w:rsid w:val="002D4948"/>
    <w:rsid w:val="002D4C47"/>
    <w:rsid w:val="002D596F"/>
    <w:rsid w:val="002E02FA"/>
    <w:rsid w:val="002E10DD"/>
    <w:rsid w:val="002E127B"/>
    <w:rsid w:val="002E29A5"/>
    <w:rsid w:val="002E2ABE"/>
    <w:rsid w:val="002E320C"/>
    <w:rsid w:val="002E51CF"/>
    <w:rsid w:val="002E61C0"/>
    <w:rsid w:val="002E69BD"/>
    <w:rsid w:val="002F0EBF"/>
    <w:rsid w:val="002F1092"/>
    <w:rsid w:val="002F27C9"/>
    <w:rsid w:val="002F44E9"/>
    <w:rsid w:val="002F5561"/>
    <w:rsid w:val="0030034F"/>
    <w:rsid w:val="00300CB8"/>
    <w:rsid w:val="00302319"/>
    <w:rsid w:val="003028C4"/>
    <w:rsid w:val="003050F9"/>
    <w:rsid w:val="00305AB7"/>
    <w:rsid w:val="00305F05"/>
    <w:rsid w:val="003102A4"/>
    <w:rsid w:val="00312610"/>
    <w:rsid w:val="003132CE"/>
    <w:rsid w:val="00314168"/>
    <w:rsid w:val="00315C28"/>
    <w:rsid w:val="00316BE5"/>
    <w:rsid w:val="00317CE6"/>
    <w:rsid w:val="003223F8"/>
    <w:rsid w:val="003229F5"/>
    <w:rsid w:val="003238A0"/>
    <w:rsid w:val="0032424B"/>
    <w:rsid w:val="00324573"/>
    <w:rsid w:val="0032483F"/>
    <w:rsid w:val="00324DBA"/>
    <w:rsid w:val="00326976"/>
    <w:rsid w:val="00331696"/>
    <w:rsid w:val="003331ED"/>
    <w:rsid w:val="003344D5"/>
    <w:rsid w:val="00334D33"/>
    <w:rsid w:val="00343165"/>
    <w:rsid w:val="00345B13"/>
    <w:rsid w:val="00345D81"/>
    <w:rsid w:val="003509EF"/>
    <w:rsid w:val="003519D2"/>
    <w:rsid w:val="003525C1"/>
    <w:rsid w:val="0035478D"/>
    <w:rsid w:val="00354AE8"/>
    <w:rsid w:val="00357305"/>
    <w:rsid w:val="0036040F"/>
    <w:rsid w:val="0036112F"/>
    <w:rsid w:val="003628FF"/>
    <w:rsid w:val="00363235"/>
    <w:rsid w:val="00363776"/>
    <w:rsid w:val="00363998"/>
    <w:rsid w:val="00363A0A"/>
    <w:rsid w:val="00363E3E"/>
    <w:rsid w:val="003654C1"/>
    <w:rsid w:val="003676C0"/>
    <w:rsid w:val="00367E93"/>
    <w:rsid w:val="00372006"/>
    <w:rsid w:val="0037404F"/>
    <w:rsid w:val="0037512C"/>
    <w:rsid w:val="0037681E"/>
    <w:rsid w:val="003777A9"/>
    <w:rsid w:val="0037795F"/>
    <w:rsid w:val="00377BDF"/>
    <w:rsid w:val="00380A42"/>
    <w:rsid w:val="00380D38"/>
    <w:rsid w:val="00382188"/>
    <w:rsid w:val="00384D2A"/>
    <w:rsid w:val="00385692"/>
    <w:rsid w:val="00385FC1"/>
    <w:rsid w:val="00387BCD"/>
    <w:rsid w:val="00387D94"/>
    <w:rsid w:val="00390568"/>
    <w:rsid w:val="00391BB0"/>
    <w:rsid w:val="0039318F"/>
    <w:rsid w:val="0039350D"/>
    <w:rsid w:val="00394D6C"/>
    <w:rsid w:val="00396E96"/>
    <w:rsid w:val="00397542"/>
    <w:rsid w:val="003A1545"/>
    <w:rsid w:val="003A31F3"/>
    <w:rsid w:val="003A3A41"/>
    <w:rsid w:val="003A44BF"/>
    <w:rsid w:val="003A741A"/>
    <w:rsid w:val="003B325E"/>
    <w:rsid w:val="003B5520"/>
    <w:rsid w:val="003B79FB"/>
    <w:rsid w:val="003B7DF1"/>
    <w:rsid w:val="003C000E"/>
    <w:rsid w:val="003C0E8B"/>
    <w:rsid w:val="003C4EA2"/>
    <w:rsid w:val="003C5447"/>
    <w:rsid w:val="003C5C9C"/>
    <w:rsid w:val="003C5E1F"/>
    <w:rsid w:val="003C7ABF"/>
    <w:rsid w:val="003D17FC"/>
    <w:rsid w:val="003D1DD8"/>
    <w:rsid w:val="003D309C"/>
    <w:rsid w:val="003D31A5"/>
    <w:rsid w:val="003D3B26"/>
    <w:rsid w:val="003D43F8"/>
    <w:rsid w:val="003D729A"/>
    <w:rsid w:val="003D77DB"/>
    <w:rsid w:val="003D7EAF"/>
    <w:rsid w:val="003E14D2"/>
    <w:rsid w:val="003E2557"/>
    <w:rsid w:val="003E2922"/>
    <w:rsid w:val="003E33B8"/>
    <w:rsid w:val="003E36CC"/>
    <w:rsid w:val="003E53D0"/>
    <w:rsid w:val="003E53E1"/>
    <w:rsid w:val="003E6A5B"/>
    <w:rsid w:val="003F1E6D"/>
    <w:rsid w:val="003F3B97"/>
    <w:rsid w:val="003F6A1E"/>
    <w:rsid w:val="004001F5"/>
    <w:rsid w:val="00401D59"/>
    <w:rsid w:val="004021E7"/>
    <w:rsid w:val="00402266"/>
    <w:rsid w:val="00403397"/>
    <w:rsid w:val="004047FD"/>
    <w:rsid w:val="0040607E"/>
    <w:rsid w:val="00406EA3"/>
    <w:rsid w:val="00406FDB"/>
    <w:rsid w:val="00413989"/>
    <w:rsid w:val="00414109"/>
    <w:rsid w:val="0041482A"/>
    <w:rsid w:val="00415813"/>
    <w:rsid w:val="00420C5C"/>
    <w:rsid w:val="0042275B"/>
    <w:rsid w:val="00423098"/>
    <w:rsid w:val="004243CD"/>
    <w:rsid w:val="004243F5"/>
    <w:rsid w:val="00425291"/>
    <w:rsid w:val="00426191"/>
    <w:rsid w:val="00426653"/>
    <w:rsid w:val="0042676F"/>
    <w:rsid w:val="00431F3C"/>
    <w:rsid w:val="00434556"/>
    <w:rsid w:val="00435ABD"/>
    <w:rsid w:val="00435F26"/>
    <w:rsid w:val="00442423"/>
    <w:rsid w:val="0044250B"/>
    <w:rsid w:val="004438BD"/>
    <w:rsid w:val="00445316"/>
    <w:rsid w:val="0044653B"/>
    <w:rsid w:val="004465D6"/>
    <w:rsid w:val="00447183"/>
    <w:rsid w:val="00447789"/>
    <w:rsid w:val="004504F1"/>
    <w:rsid w:val="00450D05"/>
    <w:rsid w:val="00453F0E"/>
    <w:rsid w:val="00456392"/>
    <w:rsid w:val="00460445"/>
    <w:rsid w:val="004626D4"/>
    <w:rsid w:val="004627B6"/>
    <w:rsid w:val="004634DC"/>
    <w:rsid w:val="0046509B"/>
    <w:rsid w:val="004670B3"/>
    <w:rsid w:val="004678F2"/>
    <w:rsid w:val="00470692"/>
    <w:rsid w:val="004708AB"/>
    <w:rsid w:val="004710E0"/>
    <w:rsid w:val="00473275"/>
    <w:rsid w:val="004740C0"/>
    <w:rsid w:val="004753D8"/>
    <w:rsid w:val="00475DBB"/>
    <w:rsid w:val="00477426"/>
    <w:rsid w:val="00482092"/>
    <w:rsid w:val="00483A85"/>
    <w:rsid w:val="00484458"/>
    <w:rsid w:val="00485198"/>
    <w:rsid w:val="00486890"/>
    <w:rsid w:val="00486E74"/>
    <w:rsid w:val="004918E3"/>
    <w:rsid w:val="00493C32"/>
    <w:rsid w:val="004A195C"/>
    <w:rsid w:val="004A29B1"/>
    <w:rsid w:val="004A389E"/>
    <w:rsid w:val="004A4DD1"/>
    <w:rsid w:val="004A5D8D"/>
    <w:rsid w:val="004B0DD5"/>
    <w:rsid w:val="004B10A6"/>
    <w:rsid w:val="004B1386"/>
    <w:rsid w:val="004B4505"/>
    <w:rsid w:val="004B5944"/>
    <w:rsid w:val="004B5E44"/>
    <w:rsid w:val="004B632E"/>
    <w:rsid w:val="004B7AFA"/>
    <w:rsid w:val="004C03EF"/>
    <w:rsid w:val="004C3137"/>
    <w:rsid w:val="004C364E"/>
    <w:rsid w:val="004C4323"/>
    <w:rsid w:val="004C4BF5"/>
    <w:rsid w:val="004C676D"/>
    <w:rsid w:val="004C6EDE"/>
    <w:rsid w:val="004C7A42"/>
    <w:rsid w:val="004D0C44"/>
    <w:rsid w:val="004D18FF"/>
    <w:rsid w:val="004D29D8"/>
    <w:rsid w:val="004D737C"/>
    <w:rsid w:val="004E24AD"/>
    <w:rsid w:val="004E2529"/>
    <w:rsid w:val="004E2677"/>
    <w:rsid w:val="004E317B"/>
    <w:rsid w:val="004E4CE5"/>
    <w:rsid w:val="004E58C7"/>
    <w:rsid w:val="004E7094"/>
    <w:rsid w:val="004E7B40"/>
    <w:rsid w:val="004F02A3"/>
    <w:rsid w:val="004F04A4"/>
    <w:rsid w:val="004F07FD"/>
    <w:rsid w:val="004F250C"/>
    <w:rsid w:val="004F5662"/>
    <w:rsid w:val="0050059C"/>
    <w:rsid w:val="00501C0B"/>
    <w:rsid w:val="0050232D"/>
    <w:rsid w:val="00502A29"/>
    <w:rsid w:val="00502A8B"/>
    <w:rsid w:val="005076DD"/>
    <w:rsid w:val="0051037D"/>
    <w:rsid w:val="005103DA"/>
    <w:rsid w:val="005122DE"/>
    <w:rsid w:val="00512D56"/>
    <w:rsid w:val="00513340"/>
    <w:rsid w:val="0051551F"/>
    <w:rsid w:val="00515980"/>
    <w:rsid w:val="005162CB"/>
    <w:rsid w:val="00516B23"/>
    <w:rsid w:val="00516FA1"/>
    <w:rsid w:val="00517100"/>
    <w:rsid w:val="00524202"/>
    <w:rsid w:val="0052522D"/>
    <w:rsid w:val="00526491"/>
    <w:rsid w:val="005306F3"/>
    <w:rsid w:val="00532F65"/>
    <w:rsid w:val="00535176"/>
    <w:rsid w:val="00536193"/>
    <w:rsid w:val="0053792E"/>
    <w:rsid w:val="00537995"/>
    <w:rsid w:val="005407FF"/>
    <w:rsid w:val="00540CD1"/>
    <w:rsid w:val="00541207"/>
    <w:rsid w:val="00541DA6"/>
    <w:rsid w:val="00542F88"/>
    <w:rsid w:val="0054598C"/>
    <w:rsid w:val="005461DB"/>
    <w:rsid w:val="00547B04"/>
    <w:rsid w:val="00555EB1"/>
    <w:rsid w:val="00556A02"/>
    <w:rsid w:val="00561C1E"/>
    <w:rsid w:val="005623CF"/>
    <w:rsid w:val="005657DD"/>
    <w:rsid w:val="00566542"/>
    <w:rsid w:val="00566D3E"/>
    <w:rsid w:val="005703B9"/>
    <w:rsid w:val="00570743"/>
    <w:rsid w:val="00570C53"/>
    <w:rsid w:val="00571871"/>
    <w:rsid w:val="005726E6"/>
    <w:rsid w:val="00574340"/>
    <w:rsid w:val="00576EB8"/>
    <w:rsid w:val="00577575"/>
    <w:rsid w:val="0058104B"/>
    <w:rsid w:val="00582015"/>
    <w:rsid w:val="005829B1"/>
    <w:rsid w:val="00583337"/>
    <w:rsid w:val="00586C32"/>
    <w:rsid w:val="00595A5D"/>
    <w:rsid w:val="00596693"/>
    <w:rsid w:val="00596EB0"/>
    <w:rsid w:val="005A0A13"/>
    <w:rsid w:val="005A1257"/>
    <w:rsid w:val="005A23CA"/>
    <w:rsid w:val="005A277A"/>
    <w:rsid w:val="005A5640"/>
    <w:rsid w:val="005A5C20"/>
    <w:rsid w:val="005A632C"/>
    <w:rsid w:val="005A6EF4"/>
    <w:rsid w:val="005A7B37"/>
    <w:rsid w:val="005B005F"/>
    <w:rsid w:val="005B1324"/>
    <w:rsid w:val="005B2DED"/>
    <w:rsid w:val="005B3F75"/>
    <w:rsid w:val="005B50D2"/>
    <w:rsid w:val="005B6D98"/>
    <w:rsid w:val="005C2545"/>
    <w:rsid w:val="005C3053"/>
    <w:rsid w:val="005C4FC9"/>
    <w:rsid w:val="005C67C9"/>
    <w:rsid w:val="005C6EC2"/>
    <w:rsid w:val="005C7FE9"/>
    <w:rsid w:val="005D083F"/>
    <w:rsid w:val="005D2C56"/>
    <w:rsid w:val="005D2E87"/>
    <w:rsid w:val="005D5762"/>
    <w:rsid w:val="005D68FB"/>
    <w:rsid w:val="005E0637"/>
    <w:rsid w:val="005E3FF8"/>
    <w:rsid w:val="005E400B"/>
    <w:rsid w:val="005E5E7E"/>
    <w:rsid w:val="005E63DD"/>
    <w:rsid w:val="005E7AC4"/>
    <w:rsid w:val="005F0BC7"/>
    <w:rsid w:val="005F1076"/>
    <w:rsid w:val="005F1396"/>
    <w:rsid w:val="005F2ADB"/>
    <w:rsid w:val="005F305B"/>
    <w:rsid w:val="005F51FC"/>
    <w:rsid w:val="005F683F"/>
    <w:rsid w:val="005F6DE1"/>
    <w:rsid w:val="005F742D"/>
    <w:rsid w:val="00602948"/>
    <w:rsid w:val="006031C1"/>
    <w:rsid w:val="00604471"/>
    <w:rsid w:val="0060603B"/>
    <w:rsid w:val="0060614A"/>
    <w:rsid w:val="00614EC9"/>
    <w:rsid w:val="00616AD8"/>
    <w:rsid w:val="00616B07"/>
    <w:rsid w:val="00616CD5"/>
    <w:rsid w:val="00616FC6"/>
    <w:rsid w:val="00617DBC"/>
    <w:rsid w:val="00620907"/>
    <w:rsid w:val="00620F68"/>
    <w:rsid w:val="006216CE"/>
    <w:rsid w:val="00624BD6"/>
    <w:rsid w:val="00624C42"/>
    <w:rsid w:val="00624EC7"/>
    <w:rsid w:val="006259CE"/>
    <w:rsid w:val="0062649B"/>
    <w:rsid w:val="0062702B"/>
    <w:rsid w:val="006274EE"/>
    <w:rsid w:val="00630E8C"/>
    <w:rsid w:val="00631A1A"/>
    <w:rsid w:val="00631ACB"/>
    <w:rsid w:val="0063589D"/>
    <w:rsid w:val="00637B28"/>
    <w:rsid w:val="00641D09"/>
    <w:rsid w:val="00641D23"/>
    <w:rsid w:val="00644E6C"/>
    <w:rsid w:val="006465A3"/>
    <w:rsid w:val="006504B0"/>
    <w:rsid w:val="00650766"/>
    <w:rsid w:val="006521EA"/>
    <w:rsid w:val="006522AA"/>
    <w:rsid w:val="00654EAA"/>
    <w:rsid w:val="006559BB"/>
    <w:rsid w:val="006561DF"/>
    <w:rsid w:val="00656F09"/>
    <w:rsid w:val="00657BB4"/>
    <w:rsid w:val="00661564"/>
    <w:rsid w:val="00661B33"/>
    <w:rsid w:val="006625A8"/>
    <w:rsid w:val="00663FD2"/>
    <w:rsid w:val="00665637"/>
    <w:rsid w:val="0066652F"/>
    <w:rsid w:val="00667F60"/>
    <w:rsid w:val="00675287"/>
    <w:rsid w:val="00675F81"/>
    <w:rsid w:val="00676B52"/>
    <w:rsid w:val="0068110E"/>
    <w:rsid w:val="00681266"/>
    <w:rsid w:val="00681A0F"/>
    <w:rsid w:val="00684911"/>
    <w:rsid w:val="00687AFE"/>
    <w:rsid w:val="00690F57"/>
    <w:rsid w:val="006914B8"/>
    <w:rsid w:val="00691865"/>
    <w:rsid w:val="00691C03"/>
    <w:rsid w:val="00694A9A"/>
    <w:rsid w:val="0069648A"/>
    <w:rsid w:val="00696B43"/>
    <w:rsid w:val="00696EE5"/>
    <w:rsid w:val="006A09CA"/>
    <w:rsid w:val="006A23CA"/>
    <w:rsid w:val="006A243D"/>
    <w:rsid w:val="006A26C9"/>
    <w:rsid w:val="006A3331"/>
    <w:rsid w:val="006A44F1"/>
    <w:rsid w:val="006A5A60"/>
    <w:rsid w:val="006A7C86"/>
    <w:rsid w:val="006B26C8"/>
    <w:rsid w:val="006B5288"/>
    <w:rsid w:val="006B610F"/>
    <w:rsid w:val="006B63B9"/>
    <w:rsid w:val="006B6CA7"/>
    <w:rsid w:val="006C01F1"/>
    <w:rsid w:val="006C1516"/>
    <w:rsid w:val="006C2AAA"/>
    <w:rsid w:val="006C3514"/>
    <w:rsid w:val="006C5448"/>
    <w:rsid w:val="006C569C"/>
    <w:rsid w:val="006C781E"/>
    <w:rsid w:val="006D17A5"/>
    <w:rsid w:val="006D2B10"/>
    <w:rsid w:val="006D3AD2"/>
    <w:rsid w:val="006D6320"/>
    <w:rsid w:val="006D649F"/>
    <w:rsid w:val="006E1914"/>
    <w:rsid w:val="006E6B49"/>
    <w:rsid w:val="006E6FD0"/>
    <w:rsid w:val="006F0445"/>
    <w:rsid w:val="006F0587"/>
    <w:rsid w:val="006F1D80"/>
    <w:rsid w:val="006F4484"/>
    <w:rsid w:val="006F5DA0"/>
    <w:rsid w:val="006F60E0"/>
    <w:rsid w:val="006F70B5"/>
    <w:rsid w:val="006F7EE9"/>
    <w:rsid w:val="00701C7B"/>
    <w:rsid w:val="00701DED"/>
    <w:rsid w:val="00701ECC"/>
    <w:rsid w:val="00702761"/>
    <w:rsid w:val="0070745B"/>
    <w:rsid w:val="007078D2"/>
    <w:rsid w:val="00711776"/>
    <w:rsid w:val="00712D1F"/>
    <w:rsid w:val="007136F2"/>
    <w:rsid w:val="00714070"/>
    <w:rsid w:val="00714B53"/>
    <w:rsid w:val="00715231"/>
    <w:rsid w:val="00720F1E"/>
    <w:rsid w:val="0072146A"/>
    <w:rsid w:val="0072167B"/>
    <w:rsid w:val="0072196B"/>
    <w:rsid w:val="0072246E"/>
    <w:rsid w:val="00723C5D"/>
    <w:rsid w:val="00730936"/>
    <w:rsid w:val="007315F0"/>
    <w:rsid w:val="00732199"/>
    <w:rsid w:val="00732B0A"/>
    <w:rsid w:val="007338BF"/>
    <w:rsid w:val="007342F2"/>
    <w:rsid w:val="00734A16"/>
    <w:rsid w:val="00734CB0"/>
    <w:rsid w:val="00734F95"/>
    <w:rsid w:val="00735D15"/>
    <w:rsid w:val="00737151"/>
    <w:rsid w:val="00737A06"/>
    <w:rsid w:val="007406BC"/>
    <w:rsid w:val="007417B4"/>
    <w:rsid w:val="007425E0"/>
    <w:rsid w:val="007452F8"/>
    <w:rsid w:val="00746419"/>
    <w:rsid w:val="007470CB"/>
    <w:rsid w:val="007472F8"/>
    <w:rsid w:val="00747CE3"/>
    <w:rsid w:val="007515B3"/>
    <w:rsid w:val="00754291"/>
    <w:rsid w:val="00754BB1"/>
    <w:rsid w:val="00754D8F"/>
    <w:rsid w:val="007574AD"/>
    <w:rsid w:val="007610F7"/>
    <w:rsid w:val="0076135B"/>
    <w:rsid w:val="00761490"/>
    <w:rsid w:val="00762FD2"/>
    <w:rsid w:val="00763985"/>
    <w:rsid w:val="007647D0"/>
    <w:rsid w:val="007649A0"/>
    <w:rsid w:val="00764BD6"/>
    <w:rsid w:val="0076669B"/>
    <w:rsid w:val="00767329"/>
    <w:rsid w:val="00770DBA"/>
    <w:rsid w:val="00771357"/>
    <w:rsid w:val="00772484"/>
    <w:rsid w:val="00772DC2"/>
    <w:rsid w:val="00776293"/>
    <w:rsid w:val="007779D5"/>
    <w:rsid w:val="00780CDA"/>
    <w:rsid w:val="00780D33"/>
    <w:rsid w:val="007832ED"/>
    <w:rsid w:val="007839E1"/>
    <w:rsid w:val="00783BCB"/>
    <w:rsid w:val="007858F3"/>
    <w:rsid w:val="00790402"/>
    <w:rsid w:val="00792C35"/>
    <w:rsid w:val="007934A4"/>
    <w:rsid w:val="007946E3"/>
    <w:rsid w:val="00794FCD"/>
    <w:rsid w:val="007970EB"/>
    <w:rsid w:val="007A0416"/>
    <w:rsid w:val="007A06E0"/>
    <w:rsid w:val="007A2673"/>
    <w:rsid w:val="007A2EEA"/>
    <w:rsid w:val="007A31B2"/>
    <w:rsid w:val="007A4877"/>
    <w:rsid w:val="007A5F31"/>
    <w:rsid w:val="007A74F4"/>
    <w:rsid w:val="007A7BEC"/>
    <w:rsid w:val="007B0D94"/>
    <w:rsid w:val="007B26D0"/>
    <w:rsid w:val="007B2958"/>
    <w:rsid w:val="007B29C2"/>
    <w:rsid w:val="007B4C1C"/>
    <w:rsid w:val="007B50F3"/>
    <w:rsid w:val="007B5957"/>
    <w:rsid w:val="007B5F9A"/>
    <w:rsid w:val="007B70FD"/>
    <w:rsid w:val="007C296F"/>
    <w:rsid w:val="007C2D84"/>
    <w:rsid w:val="007C5237"/>
    <w:rsid w:val="007C5A11"/>
    <w:rsid w:val="007C60E2"/>
    <w:rsid w:val="007D1F8F"/>
    <w:rsid w:val="007D2B2D"/>
    <w:rsid w:val="007D3193"/>
    <w:rsid w:val="007D43F1"/>
    <w:rsid w:val="007D4C4A"/>
    <w:rsid w:val="007D543C"/>
    <w:rsid w:val="007D619C"/>
    <w:rsid w:val="007D65F0"/>
    <w:rsid w:val="007E01CC"/>
    <w:rsid w:val="007E0DC1"/>
    <w:rsid w:val="007E0F08"/>
    <w:rsid w:val="007E14B5"/>
    <w:rsid w:val="007E1620"/>
    <w:rsid w:val="007E24D5"/>
    <w:rsid w:val="007E4D2B"/>
    <w:rsid w:val="007E61E0"/>
    <w:rsid w:val="007E66C5"/>
    <w:rsid w:val="007F0B2D"/>
    <w:rsid w:val="007F1769"/>
    <w:rsid w:val="007F1F79"/>
    <w:rsid w:val="007F260A"/>
    <w:rsid w:val="007F2F3E"/>
    <w:rsid w:val="007F505D"/>
    <w:rsid w:val="007F5498"/>
    <w:rsid w:val="007F5B05"/>
    <w:rsid w:val="007F6DF8"/>
    <w:rsid w:val="007F784F"/>
    <w:rsid w:val="0080088E"/>
    <w:rsid w:val="00802550"/>
    <w:rsid w:val="00803428"/>
    <w:rsid w:val="0080396C"/>
    <w:rsid w:val="00804008"/>
    <w:rsid w:val="00807867"/>
    <w:rsid w:val="00811B44"/>
    <w:rsid w:val="00811D3D"/>
    <w:rsid w:val="0081338E"/>
    <w:rsid w:val="008138A1"/>
    <w:rsid w:val="00820071"/>
    <w:rsid w:val="00821845"/>
    <w:rsid w:val="00825715"/>
    <w:rsid w:val="00825C9C"/>
    <w:rsid w:val="0082627C"/>
    <w:rsid w:val="00826434"/>
    <w:rsid w:val="00826503"/>
    <w:rsid w:val="0082678D"/>
    <w:rsid w:val="00827B3A"/>
    <w:rsid w:val="00831073"/>
    <w:rsid w:val="0083372B"/>
    <w:rsid w:val="00835CB7"/>
    <w:rsid w:val="00837DDF"/>
    <w:rsid w:val="00842C94"/>
    <w:rsid w:val="0084590B"/>
    <w:rsid w:val="008468E0"/>
    <w:rsid w:val="008469E1"/>
    <w:rsid w:val="00847279"/>
    <w:rsid w:val="00850454"/>
    <w:rsid w:val="00851FA6"/>
    <w:rsid w:val="00852D01"/>
    <w:rsid w:val="00852D62"/>
    <w:rsid w:val="00854C9C"/>
    <w:rsid w:val="008551CD"/>
    <w:rsid w:val="0085580D"/>
    <w:rsid w:val="00855AAD"/>
    <w:rsid w:val="00855D14"/>
    <w:rsid w:val="00855D9F"/>
    <w:rsid w:val="00857125"/>
    <w:rsid w:val="008604CB"/>
    <w:rsid w:val="00860E76"/>
    <w:rsid w:val="00863203"/>
    <w:rsid w:val="00864F81"/>
    <w:rsid w:val="008659AE"/>
    <w:rsid w:val="00865A53"/>
    <w:rsid w:val="00867C02"/>
    <w:rsid w:val="00871B3B"/>
    <w:rsid w:val="00872D2D"/>
    <w:rsid w:val="00875672"/>
    <w:rsid w:val="00877104"/>
    <w:rsid w:val="008812F2"/>
    <w:rsid w:val="00881430"/>
    <w:rsid w:val="008848C8"/>
    <w:rsid w:val="00886770"/>
    <w:rsid w:val="00887BD5"/>
    <w:rsid w:val="00887EFB"/>
    <w:rsid w:val="008A01A1"/>
    <w:rsid w:val="008A0586"/>
    <w:rsid w:val="008A074C"/>
    <w:rsid w:val="008A3E81"/>
    <w:rsid w:val="008A4B86"/>
    <w:rsid w:val="008A50F2"/>
    <w:rsid w:val="008A5BCF"/>
    <w:rsid w:val="008A5E6E"/>
    <w:rsid w:val="008A6BB2"/>
    <w:rsid w:val="008A7382"/>
    <w:rsid w:val="008A73D2"/>
    <w:rsid w:val="008B1236"/>
    <w:rsid w:val="008B1520"/>
    <w:rsid w:val="008B16E0"/>
    <w:rsid w:val="008B440E"/>
    <w:rsid w:val="008B4E34"/>
    <w:rsid w:val="008B5326"/>
    <w:rsid w:val="008B700A"/>
    <w:rsid w:val="008C0498"/>
    <w:rsid w:val="008C11D1"/>
    <w:rsid w:val="008C1326"/>
    <w:rsid w:val="008C2929"/>
    <w:rsid w:val="008C2C4E"/>
    <w:rsid w:val="008C31BE"/>
    <w:rsid w:val="008C34E9"/>
    <w:rsid w:val="008C46F5"/>
    <w:rsid w:val="008C5C23"/>
    <w:rsid w:val="008D0629"/>
    <w:rsid w:val="008D1521"/>
    <w:rsid w:val="008D35B2"/>
    <w:rsid w:val="008D3927"/>
    <w:rsid w:val="008D5D54"/>
    <w:rsid w:val="008D6598"/>
    <w:rsid w:val="008D6CB7"/>
    <w:rsid w:val="008E004C"/>
    <w:rsid w:val="008E1A3C"/>
    <w:rsid w:val="008E2060"/>
    <w:rsid w:val="008E28FB"/>
    <w:rsid w:val="008E42FE"/>
    <w:rsid w:val="008E738A"/>
    <w:rsid w:val="008E76B9"/>
    <w:rsid w:val="008F0B95"/>
    <w:rsid w:val="008F1B17"/>
    <w:rsid w:val="008F2BD5"/>
    <w:rsid w:val="008F2CBE"/>
    <w:rsid w:val="008F4CB9"/>
    <w:rsid w:val="008F504D"/>
    <w:rsid w:val="008F5DB6"/>
    <w:rsid w:val="008F71C1"/>
    <w:rsid w:val="009006ED"/>
    <w:rsid w:val="009007DB"/>
    <w:rsid w:val="0090094B"/>
    <w:rsid w:val="00901E49"/>
    <w:rsid w:val="009029DB"/>
    <w:rsid w:val="00904571"/>
    <w:rsid w:val="00905A27"/>
    <w:rsid w:val="00905B7D"/>
    <w:rsid w:val="00907F59"/>
    <w:rsid w:val="009105A2"/>
    <w:rsid w:val="0091176F"/>
    <w:rsid w:val="00912DF3"/>
    <w:rsid w:val="009132F2"/>
    <w:rsid w:val="009150B6"/>
    <w:rsid w:val="00920020"/>
    <w:rsid w:val="0092045A"/>
    <w:rsid w:val="00921042"/>
    <w:rsid w:val="00922819"/>
    <w:rsid w:val="00924909"/>
    <w:rsid w:val="009252C4"/>
    <w:rsid w:val="0092537B"/>
    <w:rsid w:val="009275E1"/>
    <w:rsid w:val="00930C08"/>
    <w:rsid w:val="009319DA"/>
    <w:rsid w:val="00932002"/>
    <w:rsid w:val="009325C1"/>
    <w:rsid w:val="009335F9"/>
    <w:rsid w:val="00934DAC"/>
    <w:rsid w:val="00935DFA"/>
    <w:rsid w:val="00936821"/>
    <w:rsid w:val="00937C66"/>
    <w:rsid w:val="00940489"/>
    <w:rsid w:val="00940728"/>
    <w:rsid w:val="009415FA"/>
    <w:rsid w:val="009427E3"/>
    <w:rsid w:val="00943E3A"/>
    <w:rsid w:val="00944452"/>
    <w:rsid w:val="00945292"/>
    <w:rsid w:val="00945C1F"/>
    <w:rsid w:val="00950194"/>
    <w:rsid w:val="00950998"/>
    <w:rsid w:val="009509EA"/>
    <w:rsid w:val="009530B5"/>
    <w:rsid w:val="00954475"/>
    <w:rsid w:val="009573CA"/>
    <w:rsid w:val="00960713"/>
    <w:rsid w:val="00960AC9"/>
    <w:rsid w:val="00960F2E"/>
    <w:rsid w:val="009627E0"/>
    <w:rsid w:val="00963731"/>
    <w:rsid w:val="009645E4"/>
    <w:rsid w:val="00964F49"/>
    <w:rsid w:val="0096554F"/>
    <w:rsid w:val="00966262"/>
    <w:rsid w:val="0097094E"/>
    <w:rsid w:val="00970BF0"/>
    <w:rsid w:val="00971088"/>
    <w:rsid w:val="00972730"/>
    <w:rsid w:val="00973EE3"/>
    <w:rsid w:val="00980C8C"/>
    <w:rsid w:val="009820BD"/>
    <w:rsid w:val="00986A8A"/>
    <w:rsid w:val="00987C9C"/>
    <w:rsid w:val="00987E17"/>
    <w:rsid w:val="009900AC"/>
    <w:rsid w:val="00992684"/>
    <w:rsid w:val="00992D8B"/>
    <w:rsid w:val="009939E0"/>
    <w:rsid w:val="009A1AAD"/>
    <w:rsid w:val="009A3D41"/>
    <w:rsid w:val="009A67EE"/>
    <w:rsid w:val="009A6F50"/>
    <w:rsid w:val="009B2DAE"/>
    <w:rsid w:val="009B31FA"/>
    <w:rsid w:val="009B525D"/>
    <w:rsid w:val="009B585C"/>
    <w:rsid w:val="009B62DD"/>
    <w:rsid w:val="009B704E"/>
    <w:rsid w:val="009B75AE"/>
    <w:rsid w:val="009B7A07"/>
    <w:rsid w:val="009C0789"/>
    <w:rsid w:val="009C0A44"/>
    <w:rsid w:val="009C1B3F"/>
    <w:rsid w:val="009C2D9D"/>
    <w:rsid w:val="009C3696"/>
    <w:rsid w:val="009C50CF"/>
    <w:rsid w:val="009C6869"/>
    <w:rsid w:val="009C71CD"/>
    <w:rsid w:val="009D0EF6"/>
    <w:rsid w:val="009D1698"/>
    <w:rsid w:val="009D2DCF"/>
    <w:rsid w:val="009D3CF9"/>
    <w:rsid w:val="009D68EC"/>
    <w:rsid w:val="009E01D9"/>
    <w:rsid w:val="009E176A"/>
    <w:rsid w:val="009E2F14"/>
    <w:rsid w:val="009E2F2A"/>
    <w:rsid w:val="009E5231"/>
    <w:rsid w:val="009E5E7F"/>
    <w:rsid w:val="009E602D"/>
    <w:rsid w:val="009F3644"/>
    <w:rsid w:val="009F5429"/>
    <w:rsid w:val="009F77AC"/>
    <w:rsid w:val="00A004DF"/>
    <w:rsid w:val="00A027CE"/>
    <w:rsid w:val="00A03336"/>
    <w:rsid w:val="00A03957"/>
    <w:rsid w:val="00A04401"/>
    <w:rsid w:val="00A05216"/>
    <w:rsid w:val="00A111B5"/>
    <w:rsid w:val="00A13841"/>
    <w:rsid w:val="00A138FD"/>
    <w:rsid w:val="00A14D61"/>
    <w:rsid w:val="00A157DA"/>
    <w:rsid w:val="00A15998"/>
    <w:rsid w:val="00A205B4"/>
    <w:rsid w:val="00A21062"/>
    <w:rsid w:val="00A2190F"/>
    <w:rsid w:val="00A21921"/>
    <w:rsid w:val="00A2334A"/>
    <w:rsid w:val="00A24545"/>
    <w:rsid w:val="00A24A24"/>
    <w:rsid w:val="00A270DA"/>
    <w:rsid w:val="00A304B7"/>
    <w:rsid w:val="00A30A4B"/>
    <w:rsid w:val="00A31E93"/>
    <w:rsid w:val="00A3246A"/>
    <w:rsid w:val="00A33201"/>
    <w:rsid w:val="00A3460B"/>
    <w:rsid w:val="00A35549"/>
    <w:rsid w:val="00A376DB"/>
    <w:rsid w:val="00A40BCF"/>
    <w:rsid w:val="00A42994"/>
    <w:rsid w:val="00A44192"/>
    <w:rsid w:val="00A4511A"/>
    <w:rsid w:val="00A458F6"/>
    <w:rsid w:val="00A45C2E"/>
    <w:rsid w:val="00A46039"/>
    <w:rsid w:val="00A52890"/>
    <w:rsid w:val="00A533C9"/>
    <w:rsid w:val="00A53CCD"/>
    <w:rsid w:val="00A53F6F"/>
    <w:rsid w:val="00A549E7"/>
    <w:rsid w:val="00A550DF"/>
    <w:rsid w:val="00A55A44"/>
    <w:rsid w:val="00A571BE"/>
    <w:rsid w:val="00A60372"/>
    <w:rsid w:val="00A60953"/>
    <w:rsid w:val="00A61273"/>
    <w:rsid w:val="00A616B5"/>
    <w:rsid w:val="00A617B0"/>
    <w:rsid w:val="00A62AEA"/>
    <w:rsid w:val="00A62C36"/>
    <w:rsid w:val="00A6421D"/>
    <w:rsid w:val="00A649E0"/>
    <w:rsid w:val="00A657AF"/>
    <w:rsid w:val="00A66077"/>
    <w:rsid w:val="00A76CC5"/>
    <w:rsid w:val="00A77AA2"/>
    <w:rsid w:val="00A77F4D"/>
    <w:rsid w:val="00A801DE"/>
    <w:rsid w:val="00A815DB"/>
    <w:rsid w:val="00A82311"/>
    <w:rsid w:val="00A827A4"/>
    <w:rsid w:val="00A83AB8"/>
    <w:rsid w:val="00A8505B"/>
    <w:rsid w:val="00A86C25"/>
    <w:rsid w:val="00A90187"/>
    <w:rsid w:val="00A91684"/>
    <w:rsid w:val="00A92EB1"/>
    <w:rsid w:val="00A93627"/>
    <w:rsid w:val="00A93CD0"/>
    <w:rsid w:val="00A971F4"/>
    <w:rsid w:val="00A978BB"/>
    <w:rsid w:val="00A97CBC"/>
    <w:rsid w:val="00AA0572"/>
    <w:rsid w:val="00AA0F81"/>
    <w:rsid w:val="00AA15DE"/>
    <w:rsid w:val="00AA345D"/>
    <w:rsid w:val="00AA3803"/>
    <w:rsid w:val="00AA470B"/>
    <w:rsid w:val="00AA60F8"/>
    <w:rsid w:val="00AA697F"/>
    <w:rsid w:val="00AB0A9A"/>
    <w:rsid w:val="00AB3D1D"/>
    <w:rsid w:val="00AB4526"/>
    <w:rsid w:val="00AB4893"/>
    <w:rsid w:val="00AB5605"/>
    <w:rsid w:val="00AB5829"/>
    <w:rsid w:val="00AC1233"/>
    <w:rsid w:val="00AC3034"/>
    <w:rsid w:val="00AC4A54"/>
    <w:rsid w:val="00AC4E6A"/>
    <w:rsid w:val="00AC57A8"/>
    <w:rsid w:val="00AC60E9"/>
    <w:rsid w:val="00AC6C90"/>
    <w:rsid w:val="00AC76F5"/>
    <w:rsid w:val="00AD03CA"/>
    <w:rsid w:val="00AD1E33"/>
    <w:rsid w:val="00AD3710"/>
    <w:rsid w:val="00AD4203"/>
    <w:rsid w:val="00AD4249"/>
    <w:rsid w:val="00AD4928"/>
    <w:rsid w:val="00AD4DFF"/>
    <w:rsid w:val="00AD697B"/>
    <w:rsid w:val="00AE003C"/>
    <w:rsid w:val="00AE0D2B"/>
    <w:rsid w:val="00AE37CC"/>
    <w:rsid w:val="00AE508F"/>
    <w:rsid w:val="00AE6382"/>
    <w:rsid w:val="00AE6FBF"/>
    <w:rsid w:val="00AE7B5E"/>
    <w:rsid w:val="00AF1B00"/>
    <w:rsid w:val="00AF2954"/>
    <w:rsid w:val="00AF4E5D"/>
    <w:rsid w:val="00AF64B5"/>
    <w:rsid w:val="00AF7C29"/>
    <w:rsid w:val="00B009A3"/>
    <w:rsid w:val="00B01EF1"/>
    <w:rsid w:val="00B027CD"/>
    <w:rsid w:val="00B03304"/>
    <w:rsid w:val="00B033C4"/>
    <w:rsid w:val="00B03ACE"/>
    <w:rsid w:val="00B03B3C"/>
    <w:rsid w:val="00B0465B"/>
    <w:rsid w:val="00B1037B"/>
    <w:rsid w:val="00B117AC"/>
    <w:rsid w:val="00B118F2"/>
    <w:rsid w:val="00B1299C"/>
    <w:rsid w:val="00B14110"/>
    <w:rsid w:val="00B143BA"/>
    <w:rsid w:val="00B1548B"/>
    <w:rsid w:val="00B15D46"/>
    <w:rsid w:val="00B169D4"/>
    <w:rsid w:val="00B16F1D"/>
    <w:rsid w:val="00B1714E"/>
    <w:rsid w:val="00B17489"/>
    <w:rsid w:val="00B21507"/>
    <w:rsid w:val="00B22F0D"/>
    <w:rsid w:val="00B2372B"/>
    <w:rsid w:val="00B24728"/>
    <w:rsid w:val="00B24B4E"/>
    <w:rsid w:val="00B262CE"/>
    <w:rsid w:val="00B31FE6"/>
    <w:rsid w:val="00B32F0D"/>
    <w:rsid w:val="00B36C96"/>
    <w:rsid w:val="00B4084A"/>
    <w:rsid w:val="00B4092F"/>
    <w:rsid w:val="00B42585"/>
    <w:rsid w:val="00B42685"/>
    <w:rsid w:val="00B42DC1"/>
    <w:rsid w:val="00B4441D"/>
    <w:rsid w:val="00B46CB9"/>
    <w:rsid w:val="00B50CB8"/>
    <w:rsid w:val="00B51F40"/>
    <w:rsid w:val="00B52519"/>
    <w:rsid w:val="00B52B54"/>
    <w:rsid w:val="00B547C5"/>
    <w:rsid w:val="00B55EBB"/>
    <w:rsid w:val="00B567D2"/>
    <w:rsid w:val="00B568DF"/>
    <w:rsid w:val="00B61EBC"/>
    <w:rsid w:val="00B6283A"/>
    <w:rsid w:val="00B639B6"/>
    <w:rsid w:val="00B640D0"/>
    <w:rsid w:val="00B64537"/>
    <w:rsid w:val="00B65560"/>
    <w:rsid w:val="00B66513"/>
    <w:rsid w:val="00B71C32"/>
    <w:rsid w:val="00B73FE4"/>
    <w:rsid w:val="00B7585D"/>
    <w:rsid w:val="00B758BC"/>
    <w:rsid w:val="00B75EDB"/>
    <w:rsid w:val="00B76D05"/>
    <w:rsid w:val="00B76EA4"/>
    <w:rsid w:val="00B770A6"/>
    <w:rsid w:val="00B77459"/>
    <w:rsid w:val="00B775FC"/>
    <w:rsid w:val="00B804F7"/>
    <w:rsid w:val="00B80E72"/>
    <w:rsid w:val="00B83498"/>
    <w:rsid w:val="00B83B0C"/>
    <w:rsid w:val="00B84BF6"/>
    <w:rsid w:val="00B84CC8"/>
    <w:rsid w:val="00B85966"/>
    <w:rsid w:val="00B902D0"/>
    <w:rsid w:val="00B97686"/>
    <w:rsid w:val="00BA67F6"/>
    <w:rsid w:val="00BA7270"/>
    <w:rsid w:val="00BA7611"/>
    <w:rsid w:val="00BA7CE0"/>
    <w:rsid w:val="00BB1225"/>
    <w:rsid w:val="00BB122F"/>
    <w:rsid w:val="00BB12D6"/>
    <w:rsid w:val="00BB23E8"/>
    <w:rsid w:val="00BB2493"/>
    <w:rsid w:val="00BB5413"/>
    <w:rsid w:val="00BB5E5E"/>
    <w:rsid w:val="00BB6966"/>
    <w:rsid w:val="00BB7448"/>
    <w:rsid w:val="00BC1E35"/>
    <w:rsid w:val="00BC4109"/>
    <w:rsid w:val="00BD0473"/>
    <w:rsid w:val="00BD12CE"/>
    <w:rsid w:val="00BD20BD"/>
    <w:rsid w:val="00BD47F8"/>
    <w:rsid w:val="00BD5228"/>
    <w:rsid w:val="00BE0680"/>
    <w:rsid w:val="00BE16AD"/>
    <w:rsid w:val="00BE1811"/>
    <w:rsid w:val="00BE2011"/>
    <w:rsid w:val="00BE30EF"/>
    <w:rsid w:val="00BE4327"/>
    <w:rsid w:val="00BE627D"/>
    <w:rsid w:val="00BE79E4"/>
    <w:rsid w:val="00BE7BDD"/>
    <w:rsid w:val="00BF14C0"/>
    <w:rsid w:val="00BF5FDD"/>
    <w:rsid w:val="00BF65E8"/>
    <w:rsid w:val="00BF6FC9"/>
    <w:rsid w:val="00BF7A46"/>
    <w:rsid w:val="00BF7ED5"/>
    <w:rsid w:val="00C02833"/>
    <w:rsid w:val="00C06B55"/>
    <w:rsid w:val="00C06BC6"/>
    <w:rsid w:val="00C10C44"/>
    <w:rsid w:val="00C14858"/>
    <w:rsid w:val="00C14C08"/>
    <w:rsid w:val="00C150EB"/>
    <w:rsid w:val="00C162B5"/>
    <w:rsid w:val="00C16603"/>
    <w:rsid w:val="00C2035B"/>
    <w:rsid w:val="00C2073E"/>
    <w:rsid w:val="00C2282F"/>
    <w:rsid w:val="00C2345D"/>
    <w:rsid w:val="00C26294"/>
    <w:rsid w:val="00C264BE"/>
    <w:rsid w:val="00C27181"/>
    <w:rsid w:val="00C3087C"/>
    <w:rsid w:val="00C3126A"/>
    <w:rsid w:val="00C351DE"/>
    <w:rsid w:val="00C36EFF"/>
    <w:rsid w:val="00C41E65"/>
    <w:rsid w:val="00C43D49"/>
    <w:rsid w:val="00C44EFB"/>
    <w:rsid w:val="00C45804"/>
    <w:rsid w:val="00C45D10"/>
    <w:rsid w:val="00C4670E"/>
    <w:rsid w:val="00C47AF5"/>
    <w:rsid w:val="00C507B0"/>
    <w:rsid w:val="00C513B2"/>
    <w:rsid w:val="00C515B4"/>
    <w:rsid w:val="00C51B2C"/>
    <w:rsid w:val="00C538EA"/>
    <w:rsid w:val="00C53945"/>
    <w:rsid w:val="00C54153"/>
    <w:rsid w:val="00C54599"/>
    <w:rsid w:val="00C557E8"/>
    <w:rsid w:val="00C57368"/>
    <w:rsid w:val="00C6407A"/>
    <w:rsid w:val="00C65586"/>
    <w:rsid w:val="00C66016"/>
    <w:rsid w:val="00C66084"/>
    <w:rsid w:val="00C66348"/>
    <w:rsid w:val="00C70AED"/>
    <w:rsid w:val="00C71D27"/>
    <w:rsid w:val="00C72A02"/>
    <w:rsid w:val="00C72BAF"/>
    <w:rsid w:val="00C74335"/>
    <w:rsid w:val="00C74A0C"/>
    <w:rsid w:val="00C7580B"/>
    <w:rsid w:val="00C80A83"/>
    <w:rsid w:val="00C8494A"/>
    <w:rsid w:val="00C851A5"/>
    <w:rsid w:val="00C86540"/>
    <w:rsid w:val="00C87354"/>
    <w:rsid w:val="00C87C89"/>
    <w:rsid w:val="00C87FB1"/>
    <w:rsid w:val="00C94861"/>
    <w:rsid w:val="00C94992"/>
    <w:rsid w:val="00C94B20"/>
    <w:rsid w:val="00C95534"/>
    <w:rsid w:val="00CA1D7C"/>
    <w:rsid w:val="00CA4DE2"/>
    <w:rsid w:val="00CA71B8"/>
    <w:rsid w:val="00CA7DC6"/>
    <w:rsid w:val="00CB0B25"/>
    <w:rsid w:val="00CB4F56"/>
    <w:rsid w:val="00CB6DC0"/>
    <w:rsid w:val="00CB74FC"/>
    <w:rsid w:val="00CC071C"/>
    <w:rsid w:val="00CC445E"/>
    <w:rsid w:val="00CC6EF3"/>
    <w:rsid w:val="00CD1788"/>
    <w:rsid w:val="00CD1B80"/>
    <w:rsid w:val="00CD1F71"/>
    <w:rsid w:val="00CD2189"/>
    <w:rsid w:val="00CD31F8"/>
    <w:rsid w:val="00CD45E4"/>
    <w:rsid w:val="00CD5BAA"/>
    <w:rsid w:val="00CE1F83"/>
    <w:rsid w:val="00CE231C"/>
    <w:rsid w:val="00CE2DC2"/>
    <w:rsid w:val="00CE300D"/>
    <w:rsid w:val="00CE4CE4"/>
    <w:rsid w:val="00CE4E7B"/>
    <w:rsid w:val="00CE5E65"/>
    <w:rsid w:val="00CE7EFE"/>
    <w:rsid w:val="00CF0CD5"/>
    <w:rsid w:val="00CF145A"/>
    <w:rsid w:val="00CF4648"/>
    <w:rsid w:val="00CF4DF6"/>
    <w:rsid w:val="00CF527D"/>
    <w:rsid w:val="00CF6136"/>
    <w:rsid w:val="00CF664C"/>
    <w:rsid w:val="00D02D75"/>
    <w:rsid w:val="00D03D61"/>
    <w:rsid w:val="00D05C85"/>
    <w:rsid w:val="00D10AF3"/>
    <w:rsid w:val="00D1159A"/>
    <w:rsid w:val="00D12A4C"/>
    <w:rsid w:val="00D12CA8"/>
    <w:rsid w:val="00D13161"/>
    <w:rsid w:val="00D13781"/>
    <w:rsid w:val="00D1583A"/>
    <w:rsid w:val="00D15F0C"/>
    <w:rsid w:val="00D22151"/>
    <w:rsid w:val="00D226AF"/>
    <w:rsid w:val="00D23679"/>
    <w:rsid w:val="00D23D34"/>
    <w:rsid w:val="00D264CD"/>
    <w:rsid w:val="00D31DDF"/>
    <w:rsid w:val="00D353E3"/>
    <w:rsid w:val="00D3677C"/>
    <w:rsid w:val="00D368BB"/>
    <w:rsid w:val="00D369A8"/>
    <w:rsid w:val="00D3741B"/>
    <w:rsid w:val="00D37F9E"/>
    <w:rsid w:val="00D40D12"/>
    <w:rsid w:val="00D41606"/>
    <w:rsid w:val="00D41F03"/>
    <w:rsid w:val="00D43CFF"/>
    <w:rsid w:val="00D4450C"/>
    <w:rsid w:val="00D44B4C"/>
    <w:rsid w:val="00D461F2"/>
    <w:rsid w:val="00D46C69"/>
    <w:rsid w:val="00D47D04"/>
    <w:rsid w:val="00D505E6"/>
    <w:rsid w:val="00D548EA"/>
    <w:rsid w:val="00D5519A"/>
    <w:rsid w:val="00D56A72"/>
    <w:rsid w:val="00D61846"/>
    <w:rsid w:val="00D62BC8"/>
    <w:rsid w:val="00D645AB"/>
    <w:rsid w:val="00D661FE"/>
    <w:rsid w:val="00D665F6"/>
    <w:rsid w:val="00D67507"/>
    <w:rsid w:val="00D67CFF"/>
    <w:rsid w:val="00D71301"/>
    <w:rsid w:val="00D7266C"/>
    <w:rsid w:val="00D75E57"/>
    <w:rsid w:val="00D76AD1"/>
    <w:rsid w:val="00D77F8F"/>
    <w:rsid w:val="00D80704"/>
    <w:rsid w:val="00D80976"/>
    <w:rsid w:val="00D81032"/>
    <w:rsid w:val="00D811A4"/>
    <w:rsid w:val="00D8174F"/>
    <w:rsid w:val="00D81C60"/>
    <w:rsid w:val="00D84A22"/>
    <w:rsid w:val="00D84DE7"/>
    <w:rsid w:val="00D86486"/>
    <w:rsid w:val="00D91A63"/>
    <w:rsid w:val="00D94DE2"/>
    <w:rsid w:val="00D965BB"/>
    <w:rsid w:val="00DA269D"/>
    <w:rsid w:val="00DA3E0B"/>
    <w:rsid w:val="00DA407D"/>
    <w:rsid w:val="00DA7036"/>
    <w:rsid w:val="00DA73DA"/>
    <w:rsid w:val="00DB0218"/>
    <w:rsid w:val="00DB2BAD"/>
    <w:rsid w:val="00DB3648"/>
    <w:rsid w:val="00DB380F"/>
    <w:rsid w:val="00DB5690"/>
    <w:rsid w:val="00DB75A7"/>
    <w:rsid w:val="00DB78A9"/>
    <w:rsid w:val="00DB7998"/>
    <w:rsid w:val="00DB7AE6"/>
    <w:rsid w:val="00DC2A2F"/>
    <w:rsid w:val="00DC30EB"/>
    <w:rsid w:val="00DC6F31"/>
    <w:rsid w:val="00DD259C"/>
    <w:rsid w:val="00DD2EF7"/>
    <w:rsid w:val="00DD4661"/>
    <w:rsid w:val="00DD4BC0"/>
    <w:rsid w:val="00DD5E40"/>
    <w:rsid w:val="00DD6D99"/>
    <w:rsid w:val="00DD7093"/>
    <w:rsid w:val="00DD7BD6"/>
    <w:rsid w:val="00DE0C9C"/>
    <w:rsid w:val="00DE0FC5"/>
    <w:rsid w:val="00DE1AFA"/>
    <w:rsid w:val="00DE255F"/>
    <w:rsid w:val="00DE2650"/>
    <w:rsid w:val="00DE37BF"/>
    <w:rsid w:val="00DE3F88"/>
    <w:rsid w:val="00DF0A0D"/>
    <w:rsid w:val="00DF1553"/>
    <w:rsid w:val="00DF15B8"/>
    <w:rsid w:val="00DF17A5"/>
    <w:rsid w:val="00DF1BBD"/>
    <w:rsid w:val="00DF26D7"/>
    <w:rsid w:val="00DF27DE"/>
    <w:rsid w:val="00DF2AEA"/>
    <w:rsid w:val="00DF407E"/>
    <w:rsid w:val="00DF440A"/>
    <w:rsid w:val="00DF5286"/>
    <w:rsid w:val="00DF5E91"/>
    <w:rsid w:val="00DF7A3B"/>
    <w:rsid w:val="00E00792"/>
    <w:rsid w:val="00E012A6"/>
    <w:rsid w:val="00E01C25"/>
    <w:rsid w:val="00E025B0"/>
    <w:rsid w:val="00E02B55"/>
    <w:rsid w:val="00E06126"/>
    <w:rsid w:val="00E0729D"/>
    <w:rsid w:val="00E1271E"/>
    <w:rsid w:val="00E12C88"/>
    <w:rsid w:val="00E139E4"/>
    <w:rsid w:val="00E14F1A"/>
    <w:rsid w:val="00E175FB"/>
    <w:rsid w:val="00E2004A"/>
    <w:rsid w:val="00E20E19"/>
    <w:rsid w:val="00E216B3"/>
    <w:rsid w:val="00E23371"/>
    <w:rsid w:val="00E24F00"/>
    <w:rsid w:val="00E256BF"/>
    <w:rsid w:val="00E258C7"/>
    <w:rsid w:val="00E26C29"/>
    <w:rsid w:val="00E26F48"/>
    <w:rsid w:val="00E325EC"/>
    <w:rsid w:val="00E33F1A"/>
    <w:rsid w:val="00E34178"/>
    <w:rsid w:val="00E35185"/>
    <w:rsid w:val="00E35526"/>
    <w:rsid w:val="00E36C24"/>
    <w:rsid w:val="00E37EA7"/>
    <w:rsid w:val="00E401D1"/>
    <w:rsid w:val="00E430BF"/>
    <w:rsid w:val="00E45D9A"/>
    <w:rsid w:val="00E467BC"/>
    <w:rsid w:val="00E47629"/>
    <w:rsid w:val="00E526D9"/>
    <w:rsid w:val="00E600EF"/>
    <w:rsid w:val="00E60207"/>
    <w:rsid w:val="00E70533"/>
    <w:rsid w:val="00E7217A"/>
    <w:rsid w:val="00E72DF5"/>
    <w:rsid w:val="00E76552"/>
    <w:rsid w:val="00E77716"/>
    <w:rsid w:val="00E81A6C"/>
    <w:rsid w:val="00E81DD7"/>
    <w:rsid w:val="00E826A1"/>
    <w:rsid w:val="00E827D6"/>
    <w:rsid w:val="00E82C09"/>
    <w:rsid w:val="00E83510"/>
    <w:rsid w:val="00E84548"/>
    <w:rsid w:val="00E85633"/>
    <w:rsid w:val="00E8570F"/>
    <w:rsid w:val="00E9564D"/>
    <w:rsid w:val="00E96D61"/>
    <w:rsid w:val="00E9762D"/>
    <w:rsid w:val="00E97866"/>
    <w:rsid w:val="00EA0671"/>
    <w:rsid w:val="00EA0C04"/>
    <w:rsid w:val="00EA101E"/>
    <w:rsid w:val="00EA15D9"/>
    <w:rsid w:val="00EA497F"/>
    <w:rsid w:val="00EA5217"/>
    <w:rsid w:val="00EA66AC"/>
    <w:rsid w:val="00EA70C1"/>
    <w:rsid w:val="00EB1943"/>
    <w:rsid w:val="00EB1EC7"/>
    <w:rsid w:val="00EB49F7"/>
    <w:rsid w:val="00EB63D6"/>
    <w:rsid w:val="00EB6A75"/>
    <w:rsid w:val="00EB7A10"/>
    <w:rsid w:val="00EC170C"/>
    <w:rsid w:val="00EC2F30"/>
    <w:rsid w:val="00EC4487"/>
    <w:rsid w:val="00EC5970"/>
    <w:rsid w:val="00ED1518"/>
    <w:rsid w:val="00ED2042"/>
    <w:rsid w:val="00ED2340"/>
    <w:rsid w:val="00ED238A"/>
    <w:rsid w:val="00ED647C"/>
    <w:rsid w:val="00ED7433"/>
    <w:rsid w:val="00EE0318"/>
    <w:rsid w:val="00EE04FF"/>
    <w:rsid w:val="00EE2192"/>
    <w:rsid w:val="00EE2B31"/>
    <w:rsid w:val="00EE2D24"/>
    <w:rsid w:val="00EE3EEF"/>
    <w:rsid w:val="00EE406F"/>
    <w:rsid w:val="00EE4D51"/>
    <w:rsid w:val="00EE59D6"/>
    <w:rsid w:val="00EE6081"/>
    <w:rsid w:val="00EE6DCB"/>
    <w:rsid w:val="00EE7CD1"/>
    <w:rsid w:val="00EF1462"/>
    <w:rsid w:val="00EF2B5A"/>
    <w:rsid w:val="00EF43B7"/>
    <w:rsid w:val="00EF4539"/>
    <w:rsid w:val="00EF49F1"/>
    <w:rsid w:val="00EF705F"/>
    <w:rsid w:val="00F02D25"/>
    <w:rsid w:val="00F032AE"/>
    <w:rsid w:val="00F03444"/>
    <w:rsid w:val="00F0535E"/>
    <w:rsid w:val="00F06741"/>
    <w:rsid w:val="00F06D1A"/>
    <w:rsid w:val="00F07515"/>
    <w:rsid w:val="00F113AC"/>
    <w:rsid w:val="00F115AB"/>
    <w:rsid w:val="00F11F4E"/>
    <w:rsid w:val="00F12FE2"/>
    <w:rsid w:val="00F13C10"/>
    <w:rsid w:val="00F1419B"/>
    <w:rsid w:val="00F178DC"/>
    <w:rsid w:val="00F17CB5"/>
    <w:rsid w:val="00F22532"/>
    <w:rsid w:val="00F23112"/>
    <w:rsid w:val="00F240F9"/>
    <w:rsid w:val="00F25A22"/>
    <w:rsid w:val="00F2733D"/>
    <w:rsid w:val="00F27AE3"/>
    <w:rsid w:val="00F301B5"/>
    <w:rsid w:val="00F30910"/>
    <w:rsid w:val="00F30DBC"/>
    <w:rsid w:val="00F31788"/>
    <w:rsid w:val="00F32504"/>
    <w:rsid w:val="00F33200"/>
    <w:rsid w:val="00F33E74"/>
    <w:rsid w:val="00F35889"/>
    <w:rsid w:val="00F36CB0"/>
    <w:rsid w:val="00F37A73"/>
    <w:rsid w:val="00F41FD0"/>
    <w:rsid w:val="00F43337"/>
    <w:rsid w:val="00F44284"/>
    <w:rsid w:val="00F464E9"/>
    <w:rsid w:val="00F508F1"/>
    <w:rsid w:val="00F50DEC"/>
    <w:rsid w:val="00F50FF8"/>
    <w:rsid w:val="00F524D0"/>
    <w:rsid w:val="00F52569"/>
    <w:rsid w:val="00F52BC6"/>
    <w:rsid w:val="00F53394"/>
    <w:rsid w:val="00F53547"/>
    <w:rsid w:val="00F542C1"/>
    <w:rsid w:val="00F54BF9"/>
    <w:rsid w:val="00F556BF"/>
    <w:rsid w:val="00F56065"/>
    <w:rsid w:val="00F5619A"/>
    <w:rsid w:val="00F60DEB"/>
    <w:rsid w:val="00F61731"/>
    <w:rsid w:val="00F61783"/>
    <w:rsid w:val="00F633D4"/>
    <w:rsid w:val="00F6391C"/>
    <w:rsid w:val="00F64BDA"/>
    <w:rsid w:val="00F656BD"/>
    <w:rsid w:val="00F65B16"/>
    <w:rsid w:val="00F66BAA"/>
    <w:rsid w:val="00F7095E"/>
    <w:rsid w:val="00F75059"/>
    <w:rsid w:val="00F75132"/>
    <w:rsid w:val="00F76722"/>
    <w:rsid w:val="00F7739D"/>
    <w:rsid w:val="00F83099"/>
    <w:rsid w:val="00F83BFB"/>
    <w:rsid w:val="00F84FCB"/>
    <w:rsid w:val="00F8536A"/>
    <w:rsid w:val="00F86B00"/>
    <w:rsid w:val="00F87845"/>
    <w:rsid w:val="00F905DA"/>
    <w:rsid w:val="00F92868"/>
    <w:rsid w:val="00F92D8B"/>
    <w:rsid w:val="00F9351F"/>
    <w:rsid w:val="00F93774"/>
    <w:rsid w:val="00F93AF2"/>
    <w:rsid w:val="00F957CE"/>
    <w:rsid w:val="00F95E07"/>
    <w:rsid w:val="00F9620C"/>
    <w:rsid w:val="00FA0681"/>
    <w:rsid w:val="00FA0E88"/>
    <w:rsid w:val="00FA2217"/>
    <w:rsid w:val="00FA24E0"/>
    <w:rsid w:val="00FA6624"/>
    <w:rsid w:val="00FA696C"/>
    <w:rsid w:val="00FA6A0B"/>
    <w:rsid w:val="00FA76C6"/>
    <w:rsid w:val="00FB033D"/>
    <w:rsid w:val="00FB1702"/>
    <w:rsid w:val="00FB2EEC"/>
    <w:rsid w:val="00FB3ECC"/>
    <w:rsid w:val="00FB4170"/>
    <w:rsid w:val="00FB4640"/>
    <w:rsid w:val="00FC0234"/>
    <w:rsid w:val="00FC17AA"/>
    <w:rsid w:val="00FC4D91"/>
    <w:rsid w:val="00FC4EBF"/>
    <w:rsid w:val="00FC4EDA"/>
    <w:rsid w:val="00FC5AD2"/>
    <w:rsid w:val="00FD0D6D"/>
    <w:rsid w:val="00FD2E14"/>
    <w:rsid w:val="00FD31B7"/>
    <w:rsid w:val="00FD35C8"/>
    <w:rsid w:val="00FD52AE"/>
    <w:rsid w:val="00FD594A"/>
    <w:rsid w:val="00FD59CE"/>
    <w:rsid w:val="00FD7983"/>
    <w:rsid w:val="00FE0F06"/>
    <w:rsid w:val="00FE1031"/>
    <w:rsid w:val="00FE590A"/>
    <w:rsid w:val="00FE67CA"/>
    <w:rsid w:val="00FE7475"/>
    <w:rsid w:val="00FF58A3"/>
    <w:rsid w:val="00FF70AA"/>
    <w:rsid w:val="00FF79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702D1"/>
  <w15:docId w15:val="{AE749B29-4E25-4F5E-BAE8-E0FBA06E6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FCD"/>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65F0"/>
    <w:pPr>
      <w:keepNext/>
      <w:keepLines/>
      <w:numPr>
        <w:numId w:val="1"/>
      </w:numPr>
      <w:ind w:left="431" w:hanging="431"/>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D65F0"/>
    <w:pPr>
      <w:keepNext/>
      <w:keepLines/>
      <w:numPr>
        <w:ilvl w:val="1"/>
        <w:numId w:val="1"/>
      </w:numPr>
      <w:spacing w:before="4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21EBA"/>
    <w:pPr>
      <w:keepNext/>
      <w:keepLines/>
      <w:numPr>
        <w:ilvl w:val="2"/>
        <w:numId w:val="1"/>
      </w:numPr>
      <w:spacing w:before="40"/>
      <w:jc w:val="left"/>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470C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70C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470C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470C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470C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470C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5F0"/>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7D65F0"/>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121EBA"/>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7470CB"/>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7470CB"/>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7470CB"/>
    <w:rPr>
      <w:rFonts w:asciiTheme="majorHAnsi" w:eastAsiaTheme="majorEastAsia" w:hAnsiTheme="majorHAnsi" w:cstheme="majorBidi"/>
      <w:color w:val="1F3763" w:themeColor="accent1" w:themeShade="7F"/>
      <w:sz w:val="24"/>
      <w:lang w:val="en-GB"/>
    </w:rPr>
  </w:style>
  <w:style w:type="character" w:customStyle="1" w:styleId="Heading7Char">
    <w:name w:val="Heading 7 Char"/>
    <w:basedOn w:val="DefaultParagraphFont"/>
    <w:link w:val="Heading7"/>
    <w:uiPriority w:val="9"/>
    <w:semiHidden/>
    <w:rsid w:val="007470CB"/>
    <w:rPr>
      <w:rFonts w:asciiTheme="majorHAnsi" w:eastAsiaTheme="majorEastAsia" w:hAnsiTheme="majorHAnsi" w:cstheme="majorBidi"/>
      <w:i/>
      <w:iCs/>
      <w:color w:val="1F3763" w:themeColor="accent1" w:themeShade="7F"/>
      <w:sz w:val="24"/>
      <w:lang w:val="en-GB"/>
    </w:rPr>
  </w:style>
  <w:style w:type="character" w:customStyle="1" w:styleId="Heading8Char">
    <w:name w:val="Heading 8 Char"/>
    <w:basedOn w:val="DefaultParagraphFont"/>
    <w:link w:val="Heading8"/>
    <w:uiPriority w:val="9"/>
    <w:semiHidden/>
    <w:rsid w:val="007470C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7470CB"/>
    <w:rPr>
      <w:rFonts w:asciiTheme="majorHAnsi" w:eastAsiaTheme="majorEastAsia" w:hAnsiTheme="majorHAnsi" w:cstheme="majorBidi"/>
      <w:i/>
      <w:iCs/>
      <w:color w:val="272727" w:themeColor="text1" w:themeTint="D8"/>
      <w:sz w:val="21"/>
      <w:szCs w:val="21"/>
      <w:lang w:val="en-GB"/>
    </w:rPr>
  </w:style>
  <w:style w:type="character" w:styleId="IntenseEmphasis">
    <w:name w:val="Intense Emphasis"/>
    <w:basedOn w:val="DefaultParagraphFont"/>
    <w:uiPriority w:val="21"/>
    <w:qFormat/>
    <w:rsid w:val="00701C7B"/>
    <w:rPr>
      <w:i/>
      <w:iCs/>
      <w:color w:val="4472C4" w:themeColor="accent1"/>
    </w:rPr>
  </w:style>
  <w:style w:type="character" w:styleId="SubtleEmphasis">
    <w:name w:val="Subtle Emphasis"/>
    <w:basedOn w:val="DefaultParagraphFont"/>
    <w:uiPriority w:val="19"/>
    <w:qFormat/>
    <w:rsid w:val="00701C7B"/>
    <w:rPr>
      <w:rFonts w:ascii="Times New Roman" w:hAnsi="Times New Roman"/>
      <w:i w:val="0"/>
      <w:iCs/>
      <w:color w:val="auto"/>
      <w:sz w:val="22"/>
    </w:rPr>
  </w:style>
  <w:style w:type="character" w:styleId="Hyperlink">
    <w:name w:val="Hyperlink"/>
    <w:basedOn w:val="DefaultParagraphFont"/>
    <w:uiPriority w:val="99"/>
    <w:unhideWhenUsed/>
    <w:rsid w:val="005F742D"/>
    <w:rPr>
      <w:color w:val="0000FF"/>
      <w:u w:val="single"/>
    </w:rPr>
  </w:style>
  <w:style w:type="paragraph" w:styleId="ListParagraph">
    <w:name w:val="List Paragraph"/>
    <w:basedOn w:val="Normal"/>
    <w:uiPriority w:val="34"/>
    <w:qFormat/>
    <w:rsid w:val="000F0082"/>
    <w:pPr>
      <w:ind w:left="720"/>
      <w:contextualSpacing/>
    </w:pPr>
  </w:style>
  <w:style w:type="character" w:customStyle="1" w:styleId="UnresolvedMention1">
    <w:name w:val="Unresolved Mention1"/>
    <w:basedOn w:val="DefaultParagraphFont"/>
    <w:uiPriority w:val="99"/>
    <w:semiHidden/>
    <w:unhideWhenUsed/>
    <w:rsid w:val="00236515"/>
    <w:rPr>
      <w:color w:val="605E5C"/>
      <w:shd w:val="clear" w:color="auto" w:fill="E1DFDD"/>
    </w:rPr>
  </w:style>
  <w:style w:type="paragraph" w:styleId="Bibliography">
    <w:name w:val="Bibliography"/>
    <w:basedOn w:val="Normal"/>
    <w:next w:val="Normal"/>
    <w:uiPriority w:val="37"/>
    <w:unhideWhenUsed/>
    <w:rsid w:val="00493C32"/>
  </w:style>
  <w:style w:type="character" w:styleId="CommentReference">
    <w:name w:val="annotation reference"/>
    <w:basedOn w:val="DefaultParagraphFont"/>
    <w:uiPriority w:val="99"/>
    <w:semiHidden/>
    <w:unhideWhenUsed/>
    <w:rsid w:val="006F4484"/>
    <w:rPr>
      <w:sz w:val="16"/>
      <w:szCs w:val="16"/>
    </w:rPr>
  </w:style>
  <w:style w:type="paragraph" w:styleId="CommentText">
    <w:name w:val="annotation text"/>
    <w:basedOn w:val="Normal"/>
    <w:link w:val="CommentTextChar"/>
    <w:uiPriority w:val="99"/>
    <w:semiHidden/>
    <w:unhideWhenUsed/>
    <w:rsid w:val="006F4484"/>
    <w:pPr>
      <w:spacing w:line="240" w:lineRule="auto"/>
    </w:pPr>
    <w:rPr>
      <w:sz w:val="20"/>
      <w:szCs w:val="20"/>
    </w:rPr>
  </w:style>
  <w:style w:type="character" w:customStyle="1" w:styleId="CommentTextChar">
    <w:name w:val="Comment Text Char"/>
    <w:basedOn w:val="DefaultParagraphFont"/>
    <w:link w:val="CommentText"/>
    <w:uiPriority w:val="99"/>
    <w:semiHidden/>
    <w:rsid w:val="006F448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F4484"/>
    <w:rPr>
      <w:b/>
      <w:bCs/>
    </w:rPr>
  </w:style>
  <w:style w:type="character" w:customStyle="1" w:styleId="CommentSubjectChar">
    <w:name w:val="Comment Subject Char"/>
    <w:basedOn w:val="CommentTextChar"/>
    <w:link w:val="CommentSubject"/>
    <w:uiPriority w:val="99"/>
    <w:semiHidden/>
    <w:rsid w:val="006F4484"/>
    <w:rPr>
      <w:rFonts w:ascii="Times New Roman" w:hAnsi="Times New Roman"/>
      <w:b/>
      <w:bCs/>
      <w:sz w:val="20"/>
      <w:szCs w:val="20"/>
    </w:rPr>
  </w:style>
  <w:style w:type="paragraph" w:styleId="BalloonText">
    <w:name w:val="Balloon Text"/>
    <w:basedOn w:val="Normal"/>
    <w:link w:val="BalloonTextChar"/>
    <w:uiPriority w:val="99"/>
    <w:semiHidden/>
    <w:unhideWhenUsed/>
    <w:rsid w:val="006F448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4484"/>
    <w:rPr>
      <w:rFonts w:ascii="Segoe UI" w:hAnsi="Segoe UI" w:cs="Segoe UI"/>
      <w:sz w:val="18"/>
      <w:szCs w:val="18"/>
    </w:rPr>
  </w:style>
  <w:style w:type="paragraph" w:styleId="TOCHeading">
    <w:name w:val="TOC Heading"/>
    <w:basedOn w:val="Heading1"/>
    <w:next w:val="Normal"/>
    <w:uiPriority w:val="39"/>
    <w:unhideWhenUsed/>
    <w:qFormat/>
    <w:rsid w:val="00121EBA"/>
    <w:pPr>
      <w:spacing w:before="24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21EBA"/>
    <w:pPr>
      <w:spacing w:after="100"/>
    </w:pPr>
  </w:style>
  <w:style w:type="paragraph" w:styleId="TOC2">
    <w:name w:val="toc 2"/>
    <w:basedOn w:val="Normal"/>
    <w:next w:val="Normal"/>
    <w:autoRedefine/>
    <w:uiPriority w:val="39"/>
    <w:unhideWhenUsed/>
    <w:rsid w:val="00121EBA"/>
    <w:pPr>
      <w:spacing w:after="100"/>
      <w:ind w:left="220"/>
    </w:pPr>
  </w:style>
  <w:style w:type="paragraph" w:styleId="NoSpacing">
    <w:name w:val="No Spacing"/>
    <w:link w:val="NoSpacingChar"/>
    <w:uiPriority w:val="1"/>
    <w:qFormat/>
    <w:rsid w:val="001770BB"/>
    <w:pPr>
      <w:spacing w:after="0" w:line="240" w:lineRule="auto"/>
    </w:pPr>
    <w:rPr>
      <w:rFonts w:eastAsiaTheme="minorEastAsia"/>
    </w:rPr>
  </w:style>
  <w:style w:type="character" w:customStyle="1" w:styleId="NoSpacingChar">
    <w:name w:val="No Spacing Char"/>
    <w:basedOn w:val="DefaultParagraphFont"/>
    <w:link w:val="NoSpacing"/>
    <w:uiPriority w:val="1"/>
    <w:rsid w:val="001770BB"/>
    <w:rPr>
      <w:rFonts w:eastAsiaTheme="minorEastAsia"/>
    </w:rPr>
  </w:style>
  <w:style w:type="paragraph" w:styleId="Header">
    <w:name w:val="header"/>
    <w:basedOn w:val="Normal"/>
    <w:link w:val="HeaderChar"/>
    <w:uiPriority w:val="99"/>
    <w:unhideWhenUsed/>
    <w:rsid w:val="001770BB"/>
    <w:pPr>
      <w:tabs>
        <w:tab w:val="center" w:pos="4680"/>
        <w:tab w:val="right" w:pos="9360"/>
      </w:tabs>
      <w:spacing w:line="240" w:lineRule="auto"/>
    </w:pPr>
  </w:style>
  <w:style w:type="character" w:customStyle="1" w:styleId="HeaderChar">
    <w:name w:val="Header Char"/>
    <w:basedOn w:val="DefaultParagraphFont"/>
    <w:link w:val="Header"/>
    <w:uiPriority w:val="99"/>
    <w:rsid w:val="001770BB"/>
    <w:rPr>
      <w:rFonts w:ascii="Times New Roman" w:hAnsi="Times New Roman"/>
    </w:rPr>
  </w:style>
  <w:style w:type="paragraph" w:styleId="Footer">
    <w:name w:val="footer"/>
    <w:basedOn w:val="Normal"/>
    <w:link w:val="FooterChar"/>
    <w:uiPriority w:val="99"/>
    <w:unhideWhenUsed/>
    <w:rsid w:val="001770BB"/>
    <w:pPr>
      <w:tabs>
        <w:tab w:val="center" w:pos="4680"/>
        <w:tab w:val="right" w:pos="9360"/>
      </w:tabs>
      <w:spacing w:line="240" w:lineRule="auto"/>
    </w:pPr>
  </w:style>
  <w:style w:type="character" w:customStyle="1" w:styleId="FooterChar">
    <w:name w:val="Footer Char"/>
    <w:basedOn w:val="DefaultParagraphFont"/>
    <w:link w:val="Footer"/>
    <w:uiPriority w:val="99"/>
    <w:rsid w:val="001770BB"/>
    <w:rPr>
      <w:rFonts w:ascii="Times New Roman" w:hAnsi="Times New Roman"/>
    </w:rPr>
  </w:style>
  <w:style w:type="paragraph" w:styleId="Caption">
    <w:name w:val="caption"/>
    <w:basedOn w:val="Normal"/>
    <w:next w:val="Normal"/>
    <w:uiPriority w:val="35"/>
    <w:unhideWhenUsed/>
    <w:qFormat/>
    <w:rsid w:val="00A42994"/>
    <w:pPr>
      <w:spacing w:before="120" w:after="200" w:line="240" w:lineRule="auto"/>
      <w:jc w:val="center"/>
    </w:pPr>
    <w:rPr>
      <w:iCs/>
      <w:szCs w:val="18"/>
    </w:rPr>
  </w:style>
  <w:style w:type="table" w:styleId="TableGrid">
    <w:name w:val="Table Grid"/>
    <w:basedOn w:val="TableNormal"/>
    <w:uiPriority w:val="39"/>
    <w:rsid w:val="009926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45D81"/>
  </w:style>
  <w:style w:type="character" w:styleId="UnresolvedMention">
    <w:name w:val="Unresolved Mention"/>
    <w:basedOn w:val="DefaultParagraphFont"/>
    <w:uiPriority w:val="99"/>
    <w:semiHidden/>
    <w:unhideWhenUsed/>
    <w:rsid w:val="009C3696"/>
    <w:rPr>
      <w:color w:val="605E5C"/>
      <w:shd w:val="clear" w:color="auto" w:fill="E1DFDD"/>
    </w:rPr>
  </w:style>
  <w:style w:type="character" w:styleId="FollowedHyperlink">
    <w:name w:val="FollowedHyperlink"/>
    <w:basedOn w:val="DefaultParagraphFont"/>
    <w:uiPriority w:val="99"/>
    <w:semiHidden/>
    <w:unhideWhenUsed/>
    <w:rsid w:val="00B24B4E"/>
    <w:rPr>
      <w:color w:val="954F72" w:themeColor="followedHyperlink"/>
      <w:u w:val="single"/>
    </w:rPr>
  </w:style>
  <w:style w:type="paragraph" w:styleId="TOC3">
    <w:name w:val="toc 3"/>
    <w:basedOn w:val="Normal"/>
    <w:next w:val="Normal"/>
    <w:autoRedefine/>
    <w:uiPriority w:val="39"/>
    <w:unhideWhenUsed/>
    <w:rsid w:val="00F37A73"/>
    <w:pPr>
      <w:spacing w:after="100"/>
      <w:ind w:left="440"/>
    </w:pPr>
  </w:style>
  <w:style w:type="paragraph" w:styleId="IntenseQuote">
    <w:name w:val="Intense Quote"/>
    <w:basedOn w:val="Normal"/>
    <w:next w:val="Normal"/>
    <w:link w:val="IntenseQuoteChar"/>
    <w:uiPriority w:val="30"/>
    <w:qFormat/>
    <w:rsid w:val="001240E4"/>
    <w:pPr>
      <w:pBdr>
        <w:top w:val="single" w:sz="4" w:space="10" w:color="4472C4" w:themeColor="accent1"/>
        <w:bottom w:val="single" w:sz="4" w:space="10" w:color="4472C4" w:themeColor="accent1"/>
      </w:pBdr>
      <w:spacing w:before="360" w:after="360" w:line="259" w:lineRule="auto"/>
      <w:ind w:left="864" w:right="864"/>
      <w:jc w:val="center"/>
    </w:pPr>
    <w:rPr>
      <w:rFonts w:asciiTheme="minorHAnsi" w:hAnsiTheme="minorHAnsi"/>
      <w:i/>
      <w:iCs/>
      <w:color w:val="4472C4" w:themeColor="accent1"/>
    </w:rPr>
  </w:style>
  <w:style w:type="character" w:customStyle="1" w:styleId="IntenseQuoteChar">
    <w:name w:val="Intense Quote Char"/>
    <w:basedOn w:val="DefaultParagraphFont"/>
    <w:link w:val="IntenseQuote"/>
    <w:uiPriority w:val="30"/>
    <w:rsid w:val="001240E4"/>
    <w:rPr>
      <w:i/>
      <w:iCs/>
      <w:color w:val="4472C4" w:themeColor="accent1"/>
      <w:lang w:val="en-GB"/>
    </w:rPr>
  </w:style>
  <w:style w:type="table" w:styleId="GridTable4-Accent4">
    <w:name w:val="Grid Table 4 Accent 4"/>
    <w:basedOn w:val="TableNormal"/>
    <w:uiPriority w:val="49"/>
    <w:rsid w:val="001240E4"/>
    <w:pPr>
      <w:spacing w:after="0" w:line="240" w:lineRule="auto"/>
    </w:pPr>
    <w:rPr>
      <w:lang w:val="en-GB"/>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noteText">
    <w:name w:val="footnote text"/>
    <w:basedOn w:val="Normal"/>
    <w:link w:val="FootnoteTextChar"/>
    <w:uiPriority w:val="99"/>
    <w:semiHidden/>
    <w:unhideWhenUsed/>
    <w:rsid w:val="00AA0F81"/>
    <w:pPr>
      <w:spacing w:line="240" w:lineRule="auto"/>
    </w:pPr>
    <w:rPr>
      <w:sz w:val="20"/>
      <w:szCs w:val="20"/>
    </w:rPr>
  </w:style>
  <w:style w:type="character" w:customStyle="1" w:styleId="FootnoteTextChar">
    <w:name w:val="Footnote Text Char"/>
    <w:basedOn w:val="DefaultParagraphFont"/>
    <w:link w:val="FootnoteText"/>
    <w:uiPriority w:val="99"/>
    <w:semiHidden/>
    <w:rsid w:val="00AA0F81"/>
    <w:rPr>
      <w:rFonts w:ascii="Times New Roman" w:hAnsi="Times New Roman"/>
      <w:sz w:val="20"/>
      <w:szCs w:val="20"/>
      <w:lang w:val="en-GB"/>
    </w:rPr>
  </w:style>
  <w:style w:type="character" w:styleId="FootnoteReference">
    <w:name w:val="footnote reference"/>
    <w:basedOn w:val="DefaultParagraphFont"/>
    <w:uiPriority w:val="99"/>
    <w:semiHidden/>
    <w:unhideWhenUsed/>
    <w:rsid w:val="00AA0F81"/>
    <w:rPr>
      <w:vertAlign w:val="superscript"/>
    </w:rPr>
  </w:style>
  <w:style w:type="table" w:styleId="TableGridLight">
    <w:name w:val="Grid Table Light"/>
    <w:basedOn w:val="TableNormal"/>
    <w:uiPriority w:val="40"/>
    <w:rsid w:val="002A62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A62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4">
    <w:name w:val="toc 4"/>
    <w:basedOn w:val="Normal"/>
    <w:next w:val="Normal"/>
    <w:autoRedefine/>
    <w:uiPriority w:val="39"/>
    <w:unhideWhenUsed/>
    <w:rsid w:val="00571871"/>
    <w:pPr>
      <w:spacing w:after="100" w:line="259" w:lineRule="auto"/>
      <w:ind w:left="660"/>
      <w:jc w:val="left"/>
    </w:pPr>
    <w:rPr>
      <w:rFonts w:asciiTheme="minorHAnsi" w:eastAsiaTheme="minorEastAsia" w:hAnsiTheme="minorHAnsi"/>
      <w:lang w:val="en-US"/>
    </w:rPr>
  </w:style>
  <w:style w:type="paragraph" w:styleId="TOC5">
    <w:name w:val="toc 5"/>
    <w:basedOn w:val="Normal"/>
    <w:next w:val="Normal"/>
    <w:autoRedefine/>
    <w:uiPriority w:val="39"/>
    <w:unhideWhenUsed/>
    <w:rsid w:val="00571871"/>
    <w:pPr>
      <w:spacing w:after="100" w:line="259" w:lineRule="auto"/>
      <w:ind w:left="880"/>
      <w:jc w:val="left"/>
    </w:pPr>
    <w:rPr>
      <w:rFonts w:asciiTheme="minorHAnsi" w:eastAsiaTheme="minorEastAsia" w:hAnsiTheme="minorHAnsi"/>
      <w:lang w:val="en-US"/>
    </w:rPr>
  </w:style>
  <w:style w:type="paragraph" w:styleId="TOC6">
    <w:name w:val="toc 6"/>
    <w:basedOn w:val="Normal"/>
    <w:next w:val="Normal"/>
    <w:autoRedefine/>
    <w:uiPriority w:val="39"/>
    <w:unhideWhenUsed/>
    <w:rsid w:val="00571871"/>
    <w:pPr>
      <w:spacing w:after="100" w:line="259" w:lineRule="auto"/>
      <w:ind w:left="1100"/>
      <w:jc w:val="left"/>
    </w:pPr>
    <w:rPr>
      <w:rFonts w:asciiTheme="minorHAnsi" w:eastAsiaTheme="minorEastAsia" w:hAnsiTheme="minorHAnsi"/>
      <w:lang w:val="en-US"/>
    </w:rPr>
  </w:style>
  <w:style w:type="paragraph" w:styleId="TOC7">
    <w:name w:val="toc 7"/>
    <w:basedOn w:val="Normal"/>
    <w:next w:val="Normal"/>
    <w:autoRedefine/>
    <w:uiPriority w:val="39"/>
    <w:unhideWhenUsed/>
    <w:rsid w:val="00571871"/>
    <w:pPr>
      <w:spacing w:after="100" w:line="259" w:lineRule="auto"/>
      <w:ind w:left="1320"/>
      <w:jc w:val="left"/>
    </w:pPr>
    <w:rPr>
      <w:rFonts w:asciiTheme="minorHAnsi" w:eastAsiaTheme="minorEastAsia" w:hAnsiTheme="minorHAnsi"/>
      <w:lang w:val="en-US"/>
    </w:rPr>
  </w:style>
  <w:style w:type="paragraph" w:styleId="TOC8">
    <w:name w:val="toc 8"/>
    <w:basedOn w:val="Normal"/>
    <w:next w:val="Normal"/>
    <w:autoRedefine/>
    <w:uiPriority w:val="39"/>
    <w:unhideWhenUsed/>
    <w:rsid w:val="00571871"/>
    <w:pPr>
      <w:spacing w:after="100" w:line="259" w:lineRule="auto"/>
      <w:ind w:left="1540"/>
      <w:jc w:val="left"/>
    </w:pPr>
    <w:rPr>
      <w:rFonts w:asciiTheme="minorHAnsi" w:eastAsiaTheme="minorEastAsia" w:hAnsiTheme="minorHAnsi"/>
      <w:lang w:val="en-US"/>
    </w:rPr>
  </w:style>
  <w:style w:type="paragraph" w:styleId="TOC9">
    <w:name w:val="toc 9"/>
    <w:basedOn w:val="Normal"/>
    <w:next w:val="Normal"/>
    <w:autoRedefine/>
    <w:uiPriority w:val="39"/>
    <w:unhideWhenUsed/>
    <w:rsid w:val="00571871"/>
    <w:pPr>
      <w:spacing w:after="100" w:line="259" w:lineRule="auto"/>
      <w:ind w:left="1760"/>
      <w:jc w:val="left"/>
    </w:pPr>
    <w:rPr>
      <w:rFonts w:asciiTheme="minorHAnsi" w:eastAsiaTheme="minorEastAsia" w:hAnsiTheme="minorHAnsi"/>
      <w:lang w:val="en-US"/>
    </w:rPr>
  </w:style>
  <w:style w:type="paragraph" w:styleId="NormalWeb">
    <w:name w:val="Normal (Web)"/>
    <w:basedOn w:val="Normal"/>
    <w:uiPriority w:val="99"/>
    <w:unhideWhenUsed/>
    <w:rsid w:val="001855BD"/>
    <w:pPr>
      <w:spacing w:before="100" w:beforeAutospacing="1" w:after="100" w:afterAutospacing="1" w:line="240" w:lineRule="auto"/>
      <w:jc w:val="left"/>
    </w:pPr>
    <w:rPr>
      <w:rFonts w:eastAsia="Times New Roman" w:cs="Times New Roman"/>
      <w:szCs w:val="24"/>
      <w:lang w:val="en-US"/>
    </w:rPr>
  </w:style>
  <w:style w:type="character" w:customStyle="1" w:styleId="addmd">
    <w:name w:val="addmd"/>
    <w:basedOn w:val="DefaultParagraphFont"/>
    <w:rsid w:val="008D0629"/>
  </w:style>
  <w:style w:type="character" w:styleId="Strong">
    <w:name w:val="Strong"/>
    <w:basedOn w:val="DefaultParagraphFont"/>
    <w:uiPriority w:val="22"/>
    <w:qFormat/>
    <w:rsid w:val="00616B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139">
      <w:bodyDiv w:val="1"/>
      <w:marLeft w:val="0"/>
      <w:marRight w:val="0"/>
      <w:marTop w:val="0"/>
      <w:marBottom w:val="0"/>
      <w:divBdr>
        <w:top w:val="none" w:sz="0" w:space="0" w:color="auto"/>
        <w:left w:val="none" w:sz="0" w:space="0" w:color="auto"/>
        <w:bottom w:val="none" w:sz="0" w:space="0" w:color="auto"/>
        <w:right w:val="none" w:sz="0" w:space="0" w:color="auto"/>
      </w:divBdr>
    </w:div>
    <w:div w:id="28115482">
      <w:bodyDiv w:val="1"/>
      <w:marLeft w:val="0"/>
      <w:marRight w:val="0"/>
      <w:marTop w:val="0"/>
      <w:marBottom w:val="0"/>
      <w:divBdr>
        <w:top w:val="none" w:sz="0" w:space="0" w:color="auto"/>
        <w:left w:val="none" w:sz="0" w:space="0" w:color="auto"/>
        <w:bottom w:val="none" w:sz="0" w:space="0" w:color="auto"/>
        <w:right w:val="none" w:sz="0" w:space="0" w:color="auto"/>
      </w:divBdr>
    </w:div>
    <w:div w:id="64226633">
      <w:bodyDiv w:val="1"/>
      <w:marLeft w:val="0"/>
      <w:marRight w:val="0"/>
      <w:marTop w:val="0"/>
      <w:marBottom w:val="0"/>
      <w:divBdr>
        <w:top w:val="none" w:sz="0" w:space="0" w:color="auto"/>
        <w:left w:val="none" w:sz="0" w:space="0" w:color="auto"/>
        <w:bottom w:val="none" w:sz="0" w:space="0" w:color="auto"/>
        <w:right w:val="none" w:sz="0" w:space="0" w:color="auto"/>
      </w:divBdr>
    </w:div>
    <w:div w:id="113058113">
      <w:bodyDiv w:val="1"/>
      <w:marLeft w:val="0"/>
      <w:marRight w:val="0"/>
      <w:marTop w:val="0"/>
      <w:marBottom w:val="0"/>
      <w:divBdr>
        <w:top w:val="none" w:sz="0" w:space="0" w:color="auto"/>
        <w:left w:val="none" w:sz="0" w:space="0" w:color="auto"/>
        <w:bottom w:val="none" w:sz="0" w:space="0" w:color="auto"/>
        <w:right w:val="none" w:sz="0" w:space="0" w:color="auto"/>
      </w:divBdr>
    </w:div>
    <w:div w:id="139345543">
      <w:bodyDiv w:val="1"/>
      <w:marLeft w:val="0"/>
      <w:marRight w:val="0"/>
      <w:marTop w:val="0"/>
      <w:marBottom w:val="0"/>
      <w:divBdr>
        <w:top w:val="none" w:sz="0" w:space="0" w:color="auto"/>
        <w:left w:val="none" w:sz="0" w:space="0" w:color="auto"/>
        <w:bottom w:val="none" w:sz="0" w:space="0" w:color="auto"/>
        <w:right w:val="none" w:sz="0" w:space="0" w:color="auto"/>
      </w:divBdr>
    </w:div>
    <w:div w:id="160002564">
      <w:bodyDiv w:val="1"/>
      <w:marLeft w:val="0"/>
      <w:marRight w:val="0"/>
      <w:marTop w:val="0"/>
      <w:marBottom w:val="0"/>
      <w:divBdr>
        <w:top w:val="none" w:sz="0" w:space="0" w:color="auto"/>
        <w:left w:val="none" w:sz="0" w:space="0" w:color="auto"/>
        <w:bottom w:val="none" w:sz="0" w:space="0" w:color="auto"/>
        <w:right w:val="none" w:sz="0" w:space="0" w:color="auto"/>
      </w:divBdr>
    </w:div>
    <w:div w:id="177082660">
      <w:bodyDiv w:val="1"/>
      <w:marLeft w:val="0"/>
      <w:marRight w:val="0"/>
      <w:marTop w:val="0"/>
      <w:marBottom w:val="0"/>
      <w:divBdr>
        <w:top w:val="none" w:sz="0" w:space="0" w:color="auto"/>
        <w:left w:val="none" w:sz="0" w:space="0" w:color="auto"/>
        <w:bottom w:val="none" w:sz="0" w:space="0" w:color="auto"/>
        <w:right w:val="none" w:sz="0" w:space="0" w:color="auto"/>
      </w:divBdr>
    </w:div>
    <w:div w:id="188419908">
      <w:bodyDiv w:val="1"/>
      <w:marLeft w:val="0"/>
      <w:marRight w:val="0"/>
      <w:marTop w:val="0"/>
      <w:marBottom w:val="0"/>
      <w:divBdr>
        <w:top w:val="none" w:sz="0" w:space="0" w:color="auto"/>
        <w:left w:val="none" w:sz="0" w:space="0" w:color="auto"/>
        <w:bottom w:val="none" w:sz="0" w:space="0" w:color="auto"/>
        <w:right w:val="none" w:sz="0" w:space="0" w:color="auto"/>
      </w:divBdr>
    </w:div>
    <w:div w:id="211768365">
      <w:bodyDiv w:val="1"/>
      <w:marLeft w:val="0"/>
      <w:marRight w:val="0"/>
      <w:marTop w:val="0"/>
      <w:marBottom w:val="0"/>
      <w:divBdr>
        <w:top w:val="none" w:sz="0" w:space="0" w:color="auto"/>
        <w:left w:val="none" w:sz="0" w:space="0" w:color="auto"/>
        <w:bottom w:val="none" w:sz="0" w:space="0" w:color="auto"/>
        <w:right w:val="none" w:sz="0" w:space="0" w:color="auto"/>
      </w:divBdr>
    </w:div>
    <w:div w:id="293682561">
      <w:bodyDiv w:val="1"/>
      <w:marLeft w:val="0"/>
      <w:marRight w:val="0"/>
      <w:marTop w:val="0"/>
      <w:marBottom w:val="0"/>
      <w:divBdr>
        <w:top w:val="none" w:sz="0" w:space="0" w:color="auto"/>
        <w:left w:val="none" w:sz="0" w:space="0" w:color="auto"/>
        <w:bottom w:val="none" w:sz="0" w:space="0" w:color="auto"/>
        <w:right w:val="none" w:sz="0" w:space="0" w:color="auto"/>
      </w:divBdr>
    </w:div>
    <w:div w:id="319815764">
      <w:bodyDiv w:val="1"/>
      <w:marLeft w:val="0"/>
      <w:marRight w:val="0"/>
      <w:marTop w:val="0"/>
      <w:marBottom w:val="0"/>
      <w:divBdr>
        <w:top w:val="none" w:sz="0" w:space="0" w:color="auto"/>
        <w:left w:val="none" w:sz="0" w:space="0" w:color="auto"/>
        <w:bottom w:val="none" w:sz="0" w:space="0" w:color="auto"/>
        <w:right w:val="none" w:sz="0" w:space="0" w:color="auto"/>
      </w:divBdr>
    </w:div>
    <w:div w:id="362175966">
      <w:bodyDiv w:val="1"/>
      <w:marLeft w:val="0"/>
      <w:marRight w:val="0"/>
      <w:marTop w:val="0"/>
      <w:marBottom w:val="0"/>
      <w:divBdr>
        <w:top w:val="none" w:sz="0" w:space="0" w:color="auto"/>
        <w:left w:val="none" w:sz="0" w:space="0" w:color="auto"/>
        <w:bottom w:val="none" w:sz="0" w:space="0" w:color="auto"/>
        <w:right w:val="none" w:sz="0" w:space="0" w:color="auto"/>
      </w:divBdr>
    </w:div>
    <w:div w:id="379326422">
      <w:bodyDiv w:val="1"/>
      <w:marLeft w:val="0"/>
      <w:marRight w:val="0"/>
      <w:marTop w:val="0"/>
      <w:marBottom w:val="0"/>
      <w:divBdr>
        <w:top w:val="none" w:sz="0" w:space="0" w:color="auto"/>
        <w:left w:val="none" w:sz="0" w:space="0" w:color="auto"/>
        <w:bottom w:val="none" w:sz="0" w:space="0" w:color="auto"/>
        <w:right w:val="none" w:sz="0" w:space="0" w:color="auto"/>
      </w:divBdr>
    </w:div>
    <w:div w:id="392970344">
      <w:bodyDiv w:val="1"/>
      <w:marLeft w:val="0"/>
      <w:marRight w:val="0"/>
      <w:marTop w:val="0"/>
      <w:marBottom w:val="0"/>
      <w:divBdr>
        <w:top w:val="none" w:sz="0" w:space="0" w:color="auto"/>
        <w:left w:val="none" w:sz="0" w:space="0" w:color="auto"/>
        <w:bottom w:val="none" w:sz="0" w:space="0" w:color="auto"/>
        <w:right w:val="none" w:sz="0" w:space="0" w:color="auto"/>
      </w:divBdr>
    </w:div>
    <w:div w:id="404425134">
      <w:bodyDiv w:val="1"/>
      <w:marLeft w:val="0"/>
      <w:marRight w:val="0"/>
      <w:marTop w:val="0"/>
      <w:marBottom w:val="0"/>
      <w:divBdr>
        <w:top w:val="none" w:sz="0" w:space="0" w:color="auto"/>
        <w:left w:val="none" w:sz="0" w:space="0" w:color="auto"/>
        <w:bottom w:val="none" w:sz="0" w:space="0" w:color="auto"/>
        <w:right w:val="none" w:sz="0" w:space="0" w:color="auto"/>
      </w:divBdr>
    </w:div>
    <w:div w:id="407658528">
      <w:bodyDiv w:val="1"/>
      <w:marLeft w:val="0"/>
      <w:marRight w:val="0"/>
      <w:marTop w:val="0"/>
      <w:marBottom w:val="0"/>
      <w:divBdr>
        <w:top w:val="none" w:sz="0" w:space="0" w:color="auto"/>
        <w:left w:val="none" w:sz="0" w:space="0" w:color="auto"/>
        <w:bottom w:val="none" w:sz="0" w:space="0" w:color="auto"/>
        <w:right w:val="none" w:sz="0" w:space="0" w:color="auto"/>
      </w:divBdr>
    </w:div>
    <w:div w:id="442529785">
      <w:bodyDiv w:val="1"/>
      <w:marLeft w:val="0"/>
      <w:marRight w:val="0"/>
      <w:marTop w:val="0"/>
      <w:marBottom w:val="0"/>
      <w:divBdr>
        <w:top w:val="none" w:sz="0" w:space="0" w:color="auto"/>
        <w:left w:val="none" w:sz="0" w:space="0" w:color="auto"/>
        <w:bottom w:val="none" w:sz="0" w:space="0" w:color="auto"/>
        <w:right w:val="none" w:sz="0" w:space="0" w:color="auto"/>
      </w:divBdr>
    </w:div>
    <w:div w:id="457070656">
      <w:bodyDiv w:val="1"/>
      <w:marLeft w:val="0"/>
      <w:marRight w:val="0"/>
      <w:marTop w:val="0"/>
      <w:marBottom w:val="0"/>
      <w:divBdr>
        <w:top w:val="none" w:sz="0" w:space="0" w:color="auto"/>
        <w:left w:val="none" w:sz="0" w:space="0" w:color="auto"/>
        <w:bottom w:val="none" w:sz="0" w:space="0" w:color="auto"/>
        <w:right w:val="none" w:sz="0" w:space="0" w:color="auto"/>
      </w:divBdr>
    </w:div>
    <w:div w:id="471756314">
      <w:bodyDiv w:val="1"/>
      <w:marLeft w:val="0"/>
      <w:marRight w:val="0"/>
      <w:marTop w:val="0"/>
      <w:marBottom w:val="0"/>
      <w:divBdr>
        <w:top w:val="none" w:sz="0" w:space="0" w:color="auto"/>
        <w:left w:val="none" w:sz="0" w:space="0" w:color="auto"/>
        <w:bottom w:val="none" w:sz="0" w:space="0" w:color="auto"/>
        <w:right w:val="none" w:sz="0" w:space="0" w:color="auto"/>
      </w:divBdr>
    </w:div>
    <w:div w:id="510727616">
      <w:bodyDiv w:val="1"/>
      <w:marLeft w:val="0"/>
      <w:marRight w:val="0"/>
      <w:marTop w:val="0"/>
      <w:marBottom w:val="0"/>
      <w:divBdr>
        <w:top w:val="none" w:sz="0" w:space="0" w:color="auto"/>
        <w:left w:val="none" w:sz="0" w:space="0" w:color="auto"/>
        <w:bottom w:val="none" w:sz="0" w:space="0" w:color="auto"/>
        <w:right w:val="none" w:sz="0" w:space="0" w:color="auto"/>
      </w:divBdr>
    </w:div>
    <w:div w:id="519658787">
      <w:bodyDiv w:val="1"/>
      <w:marLeft w:val="0"/>
      <w:marRight w:val="0"/>
      <w:marTop w:val="0"/>
      <w:marBottom w:val="0"/>
      <w:divBdr>
        <w:top w:val="none" w:sz="0" w:space="0" w:color="auto"/>
        <w:left w:val="none" w:sz="0" w:space="0" w:color="auto"/>
        <w:bottom w:val="none" w:sz="0" w:space="0" w:color="auto"/>
        <w:right w:val="none" w:sz="0" w:space="0" w:color="auto"/>
      </w:divBdr>
    </w:div>
    <w:div w:id="550701508">
      <w:bodyDiv w:val="1"/>
      <w:marLeft w:val="0"/>
      <w:marRight w:val="0"/>
      <w:marTop w:val="0"/>
      <w:marBottom w:val="0"/>
      <w:divBdr>
        <w:top w:val="none" w:sz="0" w:space="0" w:color="auto"/>
        <w:left w:val="none" w:sz="0" w:space="0" w:color="auto"/>
        <w:bottom w:val="none" w:sz="0" w:space="0" w:color="auto"/>
        <w:right w:val="none" w:sz="0" w:space="0" w:color="auto"/>
      </w:divBdr>
    </w:div>
    <w:div w:id="581793149">
      <w:bodyDiv w:val="1"/>
      <w:marLeft w:val="0"/>
      <w:marRight w:val="0"/>
      <w:marTop w:val="0"/>
      <w:marBottom w:val="0"/>
      <w:divBdr>
        <w:top w:val="none" w:sz="0" w:space="0" w:color="auto"/>
        <w:left w:val="none" w:sz="0" w:space="0" w:color="auto"/>
        <w:bottom w:val="none" w:sz="0" w:space="0" w:color="auto"/>
        <w:right w:val="none" w:sz="0" w:space="0" w:color="auto"/>
      </w:divBdr>
    </w:div>
    <w:div w:id="607010185">
      <w:bodyDiv w:val="1"/>
      <w:marLeft w:val="0"/>
      <w:marRight w:val="0"/>
      <w:marTop w:val="0"/>
      <w:marBottom w:val="0"/>
      <w:divBdr>
        <w:top w:val="none" w:sz="0" w:space="0" w:color="auto"/>
        <w:left w:val="none" w:sz="0" w:space="0" w:color="auto"/>
        <w:bottom w:val="none" w:sz="0" w:space="0" w:color="auto"/>
        <w:right w:val="none" w:sz="0" w:space="0" w:color="auto"/>
      </w:divBdr>
    </w:div>
    <w:div w:id="725640172">
      <w:bodyDiv w:val="1"/>
      <w:marLeft w:val="0"/>
      <w:marRight w:val="0"/>
      <w:marTop w:val="0"/>
      <w:marBottom w:val="0"/>
      <w:divBdr>
        <w:top w:val="none" w:sz="0" w:space="0" w:color="auto"/>
        <w:left w:val="none" w:sz="0" w:space="0" w:color="auto"/>
        <w:bottom w:val="none" w:sz="0" w:space="0" w:color="auto"/>
        <w:right w:val="none" w:sz="0" w:space="0" w:color="auto"/>
      </w:divBdr>
    </w:div>
    <w:div w:id="738283951">
      <w:bodyDiv w:val="1"/>
      <w:marLeft w:val="0"/>
      <w:marRight w:val="0"/>
      <w:marTop w:val="0"/>
      <w:marBottom w:val="0"/>
      <w:divBdr>
        <w:top w:val="none" w:sz="0" w:space="0" w:color="auto"/>
        <w:left w:val="none" w:sz="0" w:space="0" w:color="auto"/>
        <w:bottom w:val="none" w:sz="0" w:space="0" w:color="auto"/>
        <w:right w:val="none" w:sz="0" w:space="0" w:color="auto"/>
      </w:divBdr>
    </w:div>
    <w:div w:id="738868764">
      <w:bodyDiv w:val="1"/>
      <w:marLeft w:val="0"/>
      <w:marRight w:val="0"/>
      <w:marTop w:val="0"/>
      <w:marBottom w:val="0"/>
      <w:divBdr>
        <w:top w:val="none" w:sz="0" w:space="0" w:color="auto"/>
        <w:left w:val="none" w:sz="0" w:space="0" w:color="auto"/>
        <w:bottom w:val="none" w:sz="0" w:space="0" w:color="auto"/>
        <w:right w:val="none" w:sz="0" w:space="0" w:color="auto"/>
      </w:divBdr>
    </w:div>
    <w:div w:id="762990250">
      <w:bodyDiv w:val="1"/>
      <w:marLeft w:val="0"/>
      <w:marRight w:val="0"/>
      <w:marTop w:val="0"/>
      <w:marBottom w:val="0"/>
      <w:divBdr>
        <w:top w:val="none" w:sz="0" w:space="0" w:color="auto"/>
        <w:left w:val="none" w:sz="0" w:space="0" w:color="auto"/>
        <w:bottom w:val="none" w:sz="0" w:space="0" w:color="auto"/>
        <w:right w:val="none" w:sz="0" w:space="0" w:color="auto"/>
      </w:divBdr>
    </w:div>
    <w:div w:id="765880619">
      <w:bodyDiv w:val="1"/>
      <w:marLeft w:val="0"/>
      <w:marRight w:val="0"/>
      <w:marTop w:val="0"/>
      <w:marBottom w:val="0"/>
      <w:divBdr>
        <w:top w:val="none" w:sz="0" w:space="0" w:color="auto"/>
        <w:left w:val="none" w:sz="0" w:space="0" w:color="auto"/>
        <w:bottom w:val="none" w:sz="0" w:space="0" w:color="auto"/>
        <w:right w:val="none" w:sz="0" w:space="0" w:color="auto"/>
      </w:divBdr>
    </w:div>
    <w:div w:id="817693171">
      <w:bodyDiv w:val="1"/>
      <w:marLeft w:val="0"/>
      <w:marRight w:val="0"/>
      <w:marTop w:val="0"/>
      <w:marBottom w:val="0"/>
      <w:divBdr>
        <w:top w:val="none" w:sz="0" w:space="0" w:color="auto"/>
        <w:left w:val="none" w:sz="0" w:space="0" w:color="auto"/>
        <w:bottom w:val="none" w:sz="0" w:space="0" w:color="auto"/>
        <w:right w:val="none" w:sz="0" w:space="0" w:color="auto"/>
      </w:divBdr>
    </w:div>
    <w:div w:id="849756610">
      <w:bodyDiv w:val="1"/>
      <w:marLeft w:val="0"/>
      <w:marRight w:val="0"/>
      <w:marTop w:val="0"/>
      <w:marBottom w:val="0"/>
      <w:divBdr>
        <w:top w:val="none" w:sz="0" w:space="0" w:color="auto"/>
        <w:left w:val="none" w:sz="0" w:space="0" w:color="auto"/>
        <w:bottom w:val="none" w:sz="0" w:space="0" w:color="auto"/>
        <w:right w:val="none" w:sz="0" w:space="0" w:color="auto"/>
      </w:divBdr>
    </w:div>
    <w:div w:id="899829820">
      <w:bodyDiv w:val="1"/>
      <w:marLeft w:val="0"/>
      <w:marRight w:val="0"/>
      <w:marTop w:val="0"/>
      <w:marBottom w:val="0"/>
      <w:divBdr>
        <w:top w:val="none" w:sz="0" w:space="0" w:color="auto"/>
        <w:left w:val="none" w:sz="0" w:space="0" w:color="auto"/>
        <w:bottom w:val="none" w:sz="0" w:space="0" w:color="auto"/>
        <w:right w:val="none" w:sz="0" w:space="0" w:color="auto"/>
      </w:divBdr>
    </w:div>
    <w:div w:id="907958925">
      <w:bodyDiv w:val="1"/>
      <w:marLeft w:val="0"/>
      <w:marRight w:val="0"/>
      <w:marTop w:val="0"/>
      <w:marBottom w:val="0"/>
      <w:divBdr>
        <w:top w:val="none" w:sz="0" w:space="0" w:color="auto"/>
        <w:left w:val="none" w:sz="0" w:space="0" w:color="auto"/>
        <w:bottom w:val="none" w:sz="0" w:space="0" w:color="auto"/>
        <w:right w:val="none" w:sz="0" w:space="0" w:color="auto"/>
      </w:divBdr>
    </w:div>
    <w:div w:id="972491140">
      <w:bodyDiv w:val="1"/>
      <w:marLeft w:val="0"/>
      <w:marRight w:val="0"/>
      <w:marTop w:val="0"/>
      <w:marBottom w:val="0"/>
      <w:divBdr>
        <w:top w:val="none" w:sz="0" w:space="0" w:color="auto"/>
        <w:left w:val="none" w:sz="0" w:space="0" w:color="auto"/>
        <w:bottom w:val="none" w:sz="0" w:space="0" w:color="auto"/>
        <w:right w:val="none" w:sz="0" w:space="0" w:color="auto"/>
      </w:divBdr>
    </w:div>
    <w:div w:id="996109569">
      <w:bodyDiv w:val="1"/>
      <w:marLeft w:val="0"/>
      <w:marRight w:val="0"/>
      <w:marTop w:val="0"/>
      <w:marBottom w:val="0"/>
      <w:divBdr>
        <w:top w:val="none" w:sz="0" w:space="0" w:color="auto"/>
        <w:left w:val="none" w:sz="0" w:space="0" w:color="auto"/>
        <w:bottom w:val="none" w:sz="0" w:space="0" w:color="auto"/>
        <w:right w:val="none" w:sz="0" w:space="0" w:color="auto"/>
      </w:divBdr>
    </w:div>
    <w:div w:id="1034842973">
      <w:bodyDiv w:val="1"/>
      <w:marLeft w:val="0"/>
      <w:marRight w:val="0"/>
      <w:marTop w:val="0"/>
      <w:marBottom w:val="0"/>
      <w:divBdr>
        <w:top w:val="none" w:sz="0" w:space="0" w:color="auto"/>
        <w:left w:val="none" w:sz="0" w:space="0" w:color="auto"/>
        <w:bottom w:val="none" w:sz="0" w:space="0" w:color="auto"/>
        <w:right w:val="none" w:sz="0" w:space="0" w:color="auto"/>
      </w:divBdr>
    </w:div>
    <w:div w:id="1058630202">
      <w:bodyDiv w:val="1"/>
      <w:marLeft w:val="0"/>
      <w:marRight w:val="0"/>
      <w:marTop w:val="0"/>
      <w:marBottom w:val="0"/>
      <w:divBdr>
        <w:top w:val="none" w:sz="0" w:space="0" w:color="auto"/>
        <w:left w:val="none" w:sz="0" w:space="0" w:color="auto"/>
        <w:bottom w:val="none" w:sz="0" w:space="0" w:color="auto"/>
        <w:right w:val="none" w:sz="0" w:space="0" w:color="auto"/>
      </w:divBdr>
    </w:div>
    <w:div w:id="1062867243">
      <w:bodyDiv w:val="1"/>
      <w:marLeft w:val="0"/>
      <w:marRight w:val="0"/>
      <w:marTop w:val="0"/>
      <w:marBottom w:val="0"/>
      <w:divBdr>
        <w:top w:val="none" w:sz="0" w:space="0" w:color="auto"/>
        <w:left w:val="none" w:sz="0" w:space="0" w:color="auto"/>
        <w:bottom w:val="none" w:sz="0" w:space="0" w:color="auto"/>
        <w:right w:val="none" w:sz="0" w:space="0" w:color="auto"/>
      </w:divBdr>
    </w:div>
    <w:div w:id="1075858643">
      <w:bodyDiv w:val="1"/>
      <w:marLeft w:val="0"/>
      <w:marRight w:val="0"/>
      <w:marTop w:val="0"/>
      <w:marBottom w:val="0"/>
      <w:divBdr>
        <w:top w:val="none" w:sz="0" w:space="0" w:color="auto"/>
        <w:left w:val="none" w:sz="0" w:space="0" w:color="auto"/>
        <w:bottom w:val="none" w:sz="0" w:space="0" w:color="auto"/>
        <w:right w:val="none" w:sz="0" w:space="0" w:color="auto"/>
      </w:divBdr>
    </w:div>
    <w:div w:id="1095787369">
      <w:bodyDiv w:val="1"/>
      <w:marLeft w:val="0"/>
      <w:marRight w:val="0"/>
      <w:marTop w:val="0"/>
      <w:marBottom w:val="0"/>
      <w:divBdr>
        <w:top w:val="none" w:sz="0" w:space="0" w:color="auto"/>
        <w:left w:val="none" w:sz="0" w:space="0" w:color="auto"/>
        <w:bottom w:val="none" w:sz="0" w:space="0" w:color="auto"/>
        <w:right w:val="none" w:sz="0" w:space="0" w:color="auto"/>
      </w:divBdr>
    </w:div>
    <w:div w:id="1128816149">
      <w:bodyDiv w:val="1"/>
      <w:marLeft w:val="0"/>
      <w:marRight w:val="0"/>
      <w:marTop w:val="0"/>
      <w:marBottom w:val="0"/>
      <w:divBdr>
        <w:top w:val="none" w:sz="0" w:space="0" w:color="auto"/>
        <w:left w:val="none" w:sz="0" w:space="0" w:color="auto"/>
        <w:bottom w:val="none" w:sz="0" w:space="0" w:color="auto"/>
        <w:right w:val="none" w:sz="0" w:space="0" w:color="auto"/>
      </w:divBdr>
      <w:divsChild>
        <w:div w:id="587007752">
          <w:marLeft w:val="0"/>
          <w:marRight w:val="0"/>
          <w:marTop w:val="0"/>
          <w:marBottom w:val="0"/>
          <w:divBdr>
            <w:top w:val="none" w:sz="0" w:space="0" w:color="auto"/>
            <w:left w:val="none" w:sz="0" w:space="0" w:color="auto"/>
            <w:bottom w:val="none" w:sz="0" w:space="0" w:color="auto"/>
            <w:right w:val="none" w:sz="0" w:space="0" w:color="auto"/>
          </w:divBdr>
        </w:div>
        <w:div w:id="1305165150">
          <w:marLeft w:val="0"/>
          <w:marRight w:val="0"/>
          <w:marTop w:val="0"/>
          <w:marBottom w:val="0"/>
          <w:divBdr>
            <w:top w:val="none" w:sz="0" w:space="0" w:color="auto"/>
            <w:left w:val="none" w:sz="0" w:space="0" w:color="auto"/>
            <w:bottom w:val="none" w:sz="0" w:space="0" w:color="auto"/>
            <w:right w:val="none" w:sz="0" w:space="0" w:color="auto"/>
          </w:divBdr>
        </w:div>
        <w:div w:id="1585601082">
          <w:marLeft w:val="0"/>
          <w:marRight w:val="0"/>
          <w:marTop w:val="0"/>
          <w:marBottom w:val="0"/>
          <w:divBdr>
            <w:top w:val="none" w:sz="0" w:space="0" w:color="auto"/>
            <w:left w:val="none" w:sz="0" w:space="0" w:color="auto"/>
            <w:bottom w:val="none" w:sz="0" w:space="0" w:color="auto"/>
            <w:right w:val="none" w:sz="0" w:space="0" w:color="auto"/>
          </w:divBdr>
        </w:div>
        <w:div w:id="365909996">
          <w:marLeft w:val="0"/>
          <w:marRight w:val="0"/>
          <w:marTop w:val="0"/>
          <w:marBottom w:val="0"/>
          <w:divBdr>
            <w:top w:val="none" w:sz="0" w:space="0" w:color="auto"/>
            <w:left w:val="none" w:sz="0" w:space="0" w:color="auto"/>
            <w:bottom w:val="none" w:sz="0" w:space="0" w:color="auto"/>
            <w:right w:val="none" w:sz="0" w:space="0" w:color="auto"/>
          </w:divBdr>
        </w:div>
        <w:div w:id="352656805">
          <w:marLeft w:val="0"/>
          <w:marRight w:val="0"/>
          <w:marTop w:val="0"/>
          <w:marBottom w:val="0"/>
          <w:divBdr>
            <w:top w:val="none" w:sz="0" w:space="0" w:color="auto"/>
            <w:left w:val="none" w:sz="0" w:space="0" w:color="auto"/>
            <w:bottom w:val="none" w:sz="0" w:space="0" w:color="auto"/>
            <w:right w:val="none" w:sz="0" w:space="0" w:color="auto"/>
          </w:divBdr>
        </w:div>
      </w:divsChild>
    </w:div>
    <w:div w:id="1140732166">
      <w:bodyDiv w:val="1"/>
      <w:marLeft w:val="0"/>
      <w:marRight w:val="0"/>
      <w:marTop w:val="0"/>
      <w:marBottom w:val="0"/>
      <w:divBdr>
        <w:top w:val="none" w:sz="0" w:space="0" w:color="auto"/>
        <w:left w:val="none" w:sz="0" w:space="0" w:color="auto"/>
        <w:bottom w:val="none" w:sz="0" w:space="0" w:color="auto"/>
        <w:right w:val="none" w:sz="0" w:space="0" w:color="auto"/>
      </w:divBdr>
    </w:div>
    <w:div w:id="1163277012">
      <w:bodyDiv w:val="1"/>
      <w:marLeft w:val="0"/>
      <w:marRight w:val="0"/>
      <w:marTop w:val="0"/>
      <w:marBottom w:val="0"/>
      <w:divBdr>
        <w:top w:val="none" w:sz="0" w:space="0" w:color="auto"/>
        <w:left w:val="none" w:sz="0" w:space="0" w:color="auto"/>
        <w:bottom w:val="none" w:sz="0" w:space="0" w:color="auto"/>
        <w:right w:val="none" w:sz="0" w:space="0" w:color="auto"/>
      </w:divBdr>
    </w:div>
    <w:div w:id="1189833013">
      <w:bodyDiv w:val="1"/>
      <w:marLeft w:val="0"/>
      <w:marRight w:val="0"/>
      <w:marTop w:val="0"/>
      <w:marBottom w:val="0"/>
      <w:divBdr>
        <w:top w:val="none" w:sz="0" w:space="0" w:color="auto"/>
        <w:left w:val="none" w:sz="0" w:space="0" w:color="auto"/>
        <w:bottom w:val="none" w:sz="0" w:space="0" w:color="auto"/>
        <w:right w:val="none" w:sz="0" w:space="0" w:color="auto"/>
      </w:divBdr>
    </w:div>
    <w:div w:id="1219052303">
      <w:bodyDiv w:val="1"/>
      <w:marLeft w:val="0"/>
      <w:marRight w:val="0"/>
      <w:marTop w:val="0"/>
      <w:marBottom w:val="0"/>
      <w:divBdr>
        <w:top w:val="none" w:sz="0" w:space="0" w:color="auto"/>
        <w:left w:val="none" w:sz="0" w:space="0" w:color="auto"/>
        <w:bottom w:val="none" w:sz="0" w:space="0" w:color="auto"/>
        <w:right w:val="none" w:sz="0" w:space="0" w:color="auto"/>
      </w:divBdr>
    </w:div>
    <w:div w:id="1237859799">
      <w:bodyDiv w:val="1"/>
      <w:marLeft w:val="0"/>
      <w:marRight w:val="0"/>
      <w:marTop w:val="0"/>
      <w:marBottom w:val="0"/>
      <w:divBdr>
        <w:top w:val="none" w:sz="0" w:space="0" w:color="auto"/>
        <w:left w:val="none" w:sz="0" w:space="0" w:color="auto"/>
        <w:bottom w:val="none" w:sz="0" w:space="0" w:color="auto"/>
        <w:right w:val="none" w:sz="0" w:space="0" w:color="auto"/>
      </w:divBdr>
    </w:div>
    <w:div w:id="1264459850">
      <w:bodyDiv w:val="1"/>
      <w:marLeft w:val="0"/>
      <w:marRight w:val="0"/>
      <w:marTop w:val="0"/>
      <w:marBottom w:val="0"/>
      <w:divBdr>
        <w:top w:val="none" w:sz="0" w:space="0" w:color="auto"/>
        <w:left w:val="none" w:sz="0" w:space="0" w:color="auto"/>
        <w:bottom w:val="none" w:sz="0" w:space="0" w:color="auto"/>
        <w:right w:val="none" w:sz="0" w:space="0" w:color="auto"/>
      </w:divBdr>
    </w:div>
    <w:div w:id="1334601857">
      <w:bodyDiv w:val="1"/>
      <w:marLeft w:val="0"/>
      <w:marRight w:val="0"/>
      <w:marTop w:val="0"/>
      <w:marBottom w:val="0"/>
      <w:divBdr>
        <w:top w:val="none" w:sz="0" w:space="0" w:color="auto"/>
        <w:left w:val="none" w:sz="0" w:space="0" w:color="auto"/>
        <w:bottom w:val="none" w:sz="0" w:space="0" w:color="auto"/>
        <w:right w:val="none" w:sz="0" w:space="0" w:color="auto"/>
      </w:divBdr>
    </w:div>
    <w:div w:id="1335954413">
      <w:bodyDiv w:val="1"/>
      <w:marLeft w:val="0"/>
      <w:marRight w:val="0"/>
      <w:marTop w:val="0"/>
      <w:marBottom w:val="0"/>
      <w:divBdr>
        <w:top w:val="none" w:sz="0" w:space="0" w:color="auto"/>
        <w:left w:val="none" w:sz="0" w:space="0" w:color="auto"/>
        <w:bottom w:val="none" w:sz="0" w:space="0" w:color="auto"/>
        <w:right w:val="none" w:sz="0" w:space="0" w:color="auto"/>
      </w:divBdr>
    </w:div>
    <w:div w:id="1344935915">
      <w:bodyDiv w:val="1"/>
      <w:marLeft w:val="0"/>
      <w:marRight w:val="0"/>
      <w:marTop w:val="0"/>
      <w:marBottom w:val="0"/>
      <w:divBdr>
        <w:top w:val="none" w:sz="0" w:space="0" w:color="auto"/>
        <w:left w:val="none" w:sz="0" w:space="0" w:color="auto"/>
        <w:bottom w:val="none" w:sz="0" w:space="0" w:color="auto"/>
        <w:right w:val="none" w:sz="0" w:space="0" w:color="auto"/>
      </w:divBdr>
    </w:div>
    <w:div w:id="1433479791">
      <w:bodyDiv w:val="1"/>
      <w:marLeft w:val="0"/>
      <w:marRight w:val="0"/>
      <w:marTop w:val="0"/>
      <w:marBottom w:val="0"/>
      <w:divBdr>
        <w:top w:val="none" w:sz="0" w:space="0" w:color="auto"/>
        <w:left w:val="none" w:sz="0" w:space="0" w:color="auto"/>
        <w:bottom w:val="none" w:sz="0" w:space="0" w:color="auto"/>
        <w:right w:val="none" w:sz="0" w:space="0" w:color="auto"/>
      </w:divBdr>
    </w:div>
    <w:div w:id="1461726391">
      <w:bodyDiv w:val="1"/>
      <w:marLeft w:val="0"/>
      <w:marRight w:val="0"/>
      <w:marTop w:val="0"/>
      <w:marBottom w:val="0"/>
      <w:divBdr>
        <w:top w:val="none" w:sz="0" w:space="0" w:color="auto"/>
        <w:left w:val="none" w:sz="0" w:space="0" w:color="auto"/>
        <w:bottom w:val="none" w:sz="0" w:space="0" w:color="auto"/>
        <w:right w:val="none" w:sz="0" w:space="0" w:color="auto"/>
      </w:divBdr>
    </w:div>
    <w:div w:id="1497459652">
      <w:bodyDiv w:val="1"/>
      <w:marLeft w:val="0"/>
      <w:marRight w:val="0"/>
      <w:marTop w:val="0"/>
      <w:marBottom w:val="0"/>
      <w:divBdr>
        <w:top w:val="none" w:sz="0" w:space="0" w:color="auto"/>
        <w:left w:val="none" w:sz="0" w:space="0" w:color="auto"/>
        <w:bottom w:val="none" w:sz="0" w:space="0" w:color="auto"/>
        <w:right w:val="none" w:sz="0" w:space="0" w:color="auto"/>
      </w:divBdr>
    </w:div>
    <w:div w:id="1503666196">
      <w:bodyDiv w:val="1"/>
      <w:marLeft w:val="0"/>
      <w:marRight w:val="0"/>
      <w:marTop w:val="0"/>
      <w:marBottom w:val="0"/>
      <w:divBdr>
        <w:top w:val="none" w:sz="0" w:space="0" w:color="auto"/>
        <w:left w:val="none" w:sz="0" w:space="0" w:color="auto"/>
        <w:bottom w:val="none" w:sz="0" w:space="0" w:color="auto"/>
        <w:right w:val="none" w:sz="0" w:space="0" w:color="auto"/>
      </w:divBdr>
    </w:div>
    <w:div w:id="1562324168">
      <w:bodyDiv w:val="1"/>
      <w:marLeft w:val="0"/>
      <w:marRight w:val="0"/>
      <w:marTop w:val="0"/>
      <w:marBottom w:val="0"/>
      <w:divBdr>
        <w:top w:val="none" w:sz="0" w:space="0" w:color="auto"/>
        <w:left w:val="none" w:sz="0" w:space="0" w:color="auto"/>
        <w:bottom w:val="none" w:sz="0" w:space="0" w:color="auto"/>
        <w:right w:val="none" w:sz="0" w:space="0" w:color="auto"/>
      </w:divBdr>
    </w:div>
    <w:div w:id="1651136316">
      <w:bodyDiv w:val="1"/>
      <w:marLeft w:val="0"/>
      <w:marRight w:val="0"/>
      <w:marTop w:val="0"/>
      <w:marBottom w:val="0"/>
      <w:divBdr>
        <w:top w:val="none" w:sz="0" w:space="0" w:color="auto"/>
        <w:left w:val="none" w:sz="0" w:space="0" w:color="auto"/>
        <w:bottom w:val="none" w:sz="0" w:space="0" w:color="auto"/>
        <w:right w:val="none" w:sz="0" w:space="0" w:color="auto"/>
      </w:divBdr>
    </w:div>
    <w:div w:id="1705208672">
      <w:bodyDiv w:val="1"/>
      <w:marLeft w:val="0"/>
      <w:marRight w:val="0"/>
      <w:marTop w:val="0"/>
      <w:marBottom w:val="0"/>
      <w:divBdr>
        <w:top w:val="none" w:sz="0" w:space="0" w:color="auto"/>
        <w:left w:val="none" w:sz="0" w:space="0" w:color="auto"/>
        <w:bottom w:val="none" w:sz="0" w:space="0" w:color="auto"/>
        <w:right w:val="none" w:sz="0" w:space="0" w:color="auto"/>
      </w:divBdr>
    </w:div>
    <w:div w:id="1757366053">
      <w:bodyDiv w:val="1"/>
      <w:marLeft w:val="0"/>
      <w:marRight w:val="0"/>
      <w:marTop w:val="0"/>
      <w:marBottom w:val="0"/>
      <w:divBdr>
        <w:top w:val="none" w:sz="0" w:space="0" w:color="auto"/>
        <w:left w:val="none" w:sz="0" w:space="0" w:color="auto"/>
        <w:bottom w:val="none" w:sz="0" w:space="0" w:color="auto"/>
        <w:right w:val="none" w:sz="0" w:space="0" w:color="auto"/>
      </w:divBdr>
    </w:div>
    <w:div w:id="1796752751">
      <w:bodyDiv w:val="1"/>
      <w:marLeft w:val="0"/>
      <w:marRight w:val="0"/>
      <w:marTop w:val="0"/>
      <w:marBottom w:val="0"/>
      <w:divBdr>
        <w:top w:val="none" w:sz="0" w:space="0" w:color="auto"/>
        <w:left w:val="none" w:sz="0" w:space="0" w:color="auto"/>
        <w:bottom w:val="none" w:sz="0" w:space="0" w:color="auto"/>
        <w:right w:val="none" w:sz="0" w:space="0" w:color="auto"/>
      </w:divBdr>
    </w:div>
    <w:div w:id="1797750600">
      <w:bodyDiv w:val="1"/>
      <w:marLeft w:val="0"/>
      <w:marRight w:val="0"/>
      <w:marTop w:val="0"/>
      <w:marBottom w:val="0"/>
      <w:divBdr>
        <w:top w:val="none" w:sz="0" w:space="0" w:color="auto"/>
        <w:left w:val="none" w:sz="0" w:space="0" w:color="auto"/>
        <w:bottom w:val="none" w:sz="0" w:space="0" w:color="auto"/>
        <w:right w:val="none" w:sz="0" w:space="0" w:color="auto"/>
      </w:divBdr>
    </w:div>
    <w:div w:id="1837106682">
      <w:bodyDiv w:val="1"/>
      <w:marLeft w:val="0"/>
      <w:marRight w:val="0"/>
      <w:marTop w:val="0"/>
      <w:marBottom w:val="0"/>
      <w:divBdr>
        <w:top w:val="none" w:sz="0" w:space="0" w:color="auto"/>
        <w:left w:val="none" w:sz="0" w:space="0" w:color="auto"/>
        <w:bottom w:val="none" w:sz="0" w:space="0" w:color="auto"/>
        <w:right w:val="none" w:sz="0" w:space="0" w:color="auto"/>
      </w:divBdr>
    </w:div>
    <w:div w:id="1924103283">
      <w:bodyDiv w:val="1"/>
      <w:marLeft w:val="0"/>
      <w:marRight w:val="0"/>
      <w:marTop w:val="0"/>
      <w:marBottom w:val="0"/>
      <w:divBdr>
        <w:top w:val="none" w:sz="0" w:space="0" w:color="auto"/>
        <w:left w:val="none" w:sz="0" w:space="0" w:color="auto"/>
        <w:bottom w:val="none" w:sz="0" w:space="0" w:color="auto"/>
        <w:right w:val="none" w:sz="0" w:space="0" w:color="auto"/>
      </w:divBdr>
    </w:div>
    <w:div w:id="1959750857">
      <w:bodyDiv w:val="1"/>
      <w:marLeft w:val="0"/>
      <w:marRight w:val="0"/>
      <w:marTop w:val="0"/>
      <w:marBottom w:val="0"/>
      <w:divBdr>
        <w:top w:val="none" w:sz="0" w:space="0" w:color="auto"/>
        <w:left w:val="none" w:sz="0" w:space="0" w:color="auto"/>
        <w:bottom w:val="none" w:sz="0" w:space="0" w:color="auto"/>
        <w:right w:val="none" w:sz="0" w:space="0" w:color="auto"/>
      </w:divBdr>
    </w:div>
    <w:div w:id="1975213950">
      <w:bodyDiv w:val="1"/>
      <w:marLeft w:val="0"/>
      <w:marRight w:val="0"/>
      <w:marTop w:val="0"/>
      <w:marBottom w:val="0"/>
      <w:divBdr>
        <w:top w:val="none" w:sz="0" w:space="0" w:color="auto"/>
        <w:left w:val="none" w:sz="0" w:space="0" w:color="auto"/>
        <w:bottom w:val="none" w:sz="0" w:space="0" w:color="auto"/>
        <w:right w:val="none" w:sz="0" w:space="0" w:color="auto"/>
      </w:divBdr>
    </w:div>
    <w:div w:id="2062897579">
      <w:bodyDiv w:val="1"/>
      <w:marLeft w:val="0"/>
      <w:marRight w:val="0"/>
      <w:marTop w:val="0"/>
      <w:marBottom w:val="0"/>
      <w:divBdr>
        <w:top w:val="none" w:sz="0" w:space="0" w:color="auto"/>
        <w:left w:val="none" w:sz="0" w:space="0" w:color="auto"/>
        <w:bottom w:val="none" w:sz="0" w:space="0" w:color="auto"/>
        <w:right w:val="none" w:sz="0" w:space="0" w:color="auto"/>
      </w:divBdr>
    </w:div>
    <w:div w:id="214279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Roo11</b:Tag>
    <b:SourceType>Book</b:SourceType>
    <b:Guid>{9F7C2A46-3E92-48BC-A091-3CAFFD9057BB}</b:Guid>
    <b:Author>
      <b:Author>
        <b:NameList>
          <b:Person>
            <b:Last>Rooney</b:Last>
            <b:First>Timothy.</b:First>
          </b:Person>
        </b:NameList>
      </b:Author>
    </b:Author>
    <b:Title> IP Address Management: Principles and Practice. </b:Title>
    <b:Year> 2011</b:Year>
    <b:City>New Jersey: United States.</b:City>
    <b:Publisher> Wiley Publications. </b:Publisher>
    <b:RefOrder>1</b:RefOrder>
  </b:Source>
  <b:Source>
    <b:Tag>Los04</b:Tag>
    <b:SourceType>Book</b:SourceType>
    <b:Guid>{A98F2B09-720A-463D-987B-3AE96E7E75CB}</b:Guid>
    <b:Author>
      <b:Author>
        <b:NameList>
          <b:Person>
            <b:Last>Loshin</b:Last>
            <b:First>Peter.</b:First>
          </b:Person>
        </b:NameList>
      </b:Author>
    </b:Author>
    <b:Title>IPv6: Theory, Protocol, and Practice.</b:Title>
    <b:Year>2004</b:Year>
    <b:City>Amsterdam: Netherlands.</b:City>
    <b:Publisher>Elsevier.</b:Publisher>
    <b:Edition>2nd</b:Edition>
    <b:RefOrder>2</b:RefOrder>
  </b:Source>
  <b:Source>
    <b:Tag>Gra17</b:Tag>
    <b:SourceType>Book</b:SourceType>
    <b:Guid>{ECE89D41-B297-4193-A496-B9A940DAA874}</b:Guid>
    <b:Author>
      <b:Author>
        <b:NameList>
          <b:Person>
            <b:Last>Graziani</b:Last>
            <b:First>Rick.</b:First>
          </b:Person>
        </b:NameList>
      </b:Author>
    </b:Author>
    <b:Title>IPv6 Fundamentals: A straightforward approach to understanding IPv6</b:Title>
    <b:Year>2017</b:Year>
    <b:City>Indiana, United States</b:City>
    <b:Publisher>Cisco Press</b:Publisher>
    <b:Edition>2nd ed</b:Edition>
    <b:RefOrder>4</b:RefOrder>
  </b:Source>
  <b:Source>
    <b:Tag>raz17</b:Tag>
    <b:SourceType>InternetSite</b:SourceType>
    <b:Guid>{AB87492C-A711-4A68-ADAE-DB87A8949A04}</b:Guid>
    <b:Title>IPv6 Address Representation and Address Types</b:Title>
    <b:Year>2017</b:Year>
    <b:Author>
      <b:Author>
        <b:NameList>
          <b:Person>
            <b:Last>Graziani</b:Last>
            <b:First>Rick.</b:First>
          </b:Person>
        </b:NameList>
      </b:Author>
    </b:Author>
    <b:YearAccessed>2020</b:YearAccessed>
    <b:MonthAccessed>August</b:MonthAccessed>
    <b:DayAccessed>25</b:DayAccessed>
    <b:URL>https://www.ciscopress.com/articles/article.asp?p=2803866&amp;seqNum=2</b:URL>
    <b:RefOrder>3</b:RefOrder>
  </b:Source>
  <b:Source>
    <b:Tag>Ant11</b:Tag>
    <b:SourceType>InternetSite</b:SourceType>
    <b:Guid>{5DB22519-F3F3-4B73-91D2-3B67E9A26DE4}</b:Guid>
    <b:Author>
      <b:Author>
        <b:NameList>
          <b:Person>
            <b:Last>Chan</b:Last>
            <b:First>Anthony</b:First>
          </b:Person>
        </b:NameList>
      </b:Author>
    </b:Author>
    <b:Title> IPv6 Deployment and Considerations, </b:Title>
    <b:Year>2011</b:Year>
    <b:YearAccessed>2020</b:YearAccessed>
    <b:MonthAccessed>August </b:MonthAccessed>
    <b:DayAccessed>25</b:DayAccessed>
    <b:URL>https://www.cisco.com/c/dam/global/en_hk/assets/pdfs/ipv6_deployment_and_consideration.pdf   </b:URL>
    <b:RefOrder>5</b:RefOrder>
  </b:Source>
  <b:Source>
    <b:Tag>nth11</b:Tag>
    <b:SourceType>InternetSite</b:SourceType>
    <b:Guid>{4D0900C8-EA40-470B-A0B7-F833E4A02320}</b:Guid>
    <b:Author>
      <b:Author>
        <b:NameList>
          <b:Person>
            <b:Last>Chan</b:Last>
            <b:First>Anthony</b:First>
          </b:Person>
        </b:NameList>
      </b:Author>
    </b:Author>
    <b:Title>November 2011, IPv6 Deployment and Considerations,</b:Title>
    <b:Year>2011</b:Year>
    <b:YearAccessed>2020</b:YearAccessed>
    <b:MonthAccessed>August</b:MonthAccessed>
    <b:DayAccessed>25</b:DayAccessed>
    <b:URL>https://www.cisco.com/c/dam/en_us/solutions/industries/docs/gov/IPv6_WP.pdf</b:URL>
    <b:RefOrder>6</b:RefOrder>
  </b:Source>
  <b:Source>
    <b:Tag>Cis13</b:Tag>
    <b:SourceType>Book</b:SourceType>
    <b:Guid>{224DF2A6-1A58-4C20-B2BD-762D17123506}</b:Guid>
    <b:Title>Introduction to Networks Companion Guide</b:Title>
    <b:Year>2013</b:Year>
    <b:Author>
      <b:Author>
        <b:NameList>
          <b:Person>
            <b:Last>Cisco</b:Last>
            <b:First>Networking</b:First>
            <b:Middle>Academy</b:Middle>
          </b:Person>
        </b:NameList>
      </b:Author>
    </b:Author>
    <b:City>Indiana, United States</b:City>
    <b:Publisher>Cisco Press.</b:Publisher>
    <b:RefOrder>7</b:RefOrder>
  </b:Source>
  <b:Source>
    <b:Tag>Cis10</b:Tag>
    <b:SourceType>InternetSite</b:SourceType>
    <b:Guid>{27CEBCDF-3C12-45DC-AC94-CA5E9B4F407E}</b:Guid>
    <b:Title>Dual Stack Network,</b:Title>
    <b:Year>2010</b:Year>
    <b:Author>
      <b:Author>
        <b:NameList>
          <b:Person>
            <b:Last>Cisco</b:Last>
          </b:Person>
        </b:NameList>
      </b:Author>
    </b:Author>
    <b:YearAccessed>2020</b:YearAccessed>
    <b:MonthAccessed>August </b:MonthAccessed>
    <b:DayAccessed>25</b:DayAccessed>
    <b:URL>https://www.cisco.com/c/dam/en_us/solutions/industries/docs/gov/IPV6at_a_glance_c45-625859.pdf</b:URL>
    <b:RefOrder>9</b:RefOrder>
  </b:Source>
  <b:Source>
    <b:Tag>Int18</b:Tag>
    <b:SourceType>InternetSite</b:SourceType>
    <b:Guid>{B8B783AF-AFBD-464D-AFB9-66AC143E4E02}</b:Guid>
    <b:Author>
      <b:Author>
        <b:NameList>
          <b:Person>
            <b:Last>InternetSociety</b:Last>
          </b:Person>
        </b:NameList>
      </b:Author>
    </b:Author>
    <b:Title>State of IPv6 Deployment 2018</b:Title>
    <b:Year>2018</b:Year>
    <b:YearAccessed>2020</b:YearAccessed>
    <b:MonthAccessed>August</b:MonthAccessed>
    <b:DayAccessed>25</b:DayAccessed>
    <b:URL>https://www.internetsociety.org/resources/2018/state-of-ipv6-deployment-2018</b:URL>
    <b:RefOrder>10</b:RefOrder>
  </b:Source>
  <b:Source>
    <b:Tag>Ora11</b:Tag>
    <b:SourceType>InternetSite</b:SourceType>
    <b:Guid>{575C9C9A-8692-494F-9D98-18080E5CEE84}</b:Guid>
    <b:Author>
      <b:Author>
        <b:NameList>
          <b:Person>
            <b:Last>Oracle</b:Last>
          </b:Person>
        </b:NameList>
      </b:Author>
    </b:Author>
    <b:Title>System Administration Guide: IP Services, California, United States. Oracle Technology Network</b:Title>
    <b:Year>2011</b:Year>
    <b:YearAccessed>2020</b:YearAccessed>
    <b:MonthAccessed>August</b:MonthAccessed>
    <b:DayAccessed>23</b:DayAccessed>
    <b:URL>https://docs.oracle.com/cd/E19120-01/open.solaris/819-3000/ipv6-planning-1/index.html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767344-A4B6-4A53-B450-A08D0F5C5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10908</TotalTime>
  <Pages>23</Pages>
  <Words>4033</Words>
  <Characters>22992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Denis Nagy</cp:lastModifiedBy>
  <cp:revision>2</cp:revision>
  <dcterms:created xsi:type="dcterms:W3CDTF">2020-06-01T09:59:00Z</dcterms:created>
  <dcterms:modified xsi:type="dcterms:W3CDTF">2020-08-28T10:42:00Z</dcterms:modified>
</cp:coreProperties>
</file>