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7BEAC" w14:textId="2D92FF34" w:rsidR="009257EB" w:rsidRPr="00374E0F" w:rsidRDefault="00374E0F" w:rsidP="00374E0F">
      <w:pPr>
        <w:rPr>
          <w:b/>
          <w:bCs/>
          <w:sz w:val="48"/>
          <w:szCs w:val="48"/>
          <w:lang w:val="en-US"/>
        </w:rPr>
      </w:pPr>
      <w:r w:rsidRPr="00374E0F">
        <w:rPr>
          <w:b/>
          <w:bCs/>
          <w:sz w:val="48"/>
          <w:szCs w:val="48"/>
          <w:lang w:val="en-US"/>
        </w:rPr>
        <w:t>Abuse of a dominant position – questions</w:t>
      </w:r>
    </w:p>
    <w:p w14:paraId="720A7444" w14:textId="371FB752" w:rsidR="00374E0F" w:rsidRDefault="00374E0F" w:rsidP="00374E0F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374E0F">
        <w:rPr>
          <w:sz w:val="28"/>
          <w:szCs w:val="28"/>
          <w:lang w:val="en-US"/>
        </w:rPr>
        <w:t>Why are the relevant market tests relevant when working out if an undertaking is in a dominant position?</w:t>
      </w:r>
    </w:p>
    <w:p w14:paraId="56C89902" w14:textId="77777777" w:rsidR="00374E0F" w:rsidRPr="00374E0F" w:rsidRDefault="00374E0F" w:rsidP="00374E0F">
      <w:pPr>
        <w:pStyle w:val="ListParagraph"/>
        <w:rPr>
          <w:sz w:val="28"/>
          <w:szCs w:val="28"/>
          <w:lang w:val="en-US"/>
        </w:rPr>
      </w:pPr>
    </w:p>
    <w:p w14:paraId="1B5CD47B" w14:textId="175D9D8A" w:rsidR="00374E0F" w:rsidRDefault="00374E0F" w:rsidP="00374E0F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374E0F">
        <w:rPr>
          <w:sz w:val="28"/>
          <w:szCs w:val="28"/>
          <w:lang w:val="en-US"/>
        </w:rPr>
        <w:t>What factors are relevant to the assessment of dominance?</w:t>
      </w:r>
    </w:p>
    <w:p w14:paraId="7D717E76" w14:textId="77777777" w:rsidR="00374E0F" w:rsidRPr="00374E0F" w:rsidRDefault="00374E0F" w:rsidP="00374E0F">
      <w:pPr>
        <w:rPr>
          <w:sz w:val="28"/>
          <w:szCs w:val="28"/>
          <w:lang w:val="en-US"/>
        </w:rPr>
      </w:pPr>
    </w:p>
    <w:p w14:paraId="65F9DEA1" w14:textId="68A2C1DB" w:rsidR="00374E0F" w:rsidRDefault="00374E0F" w:rsidP="00374E0F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374E0F">
        <w:rPr>
          <w:sz w:val="28"/>
          <w:szCs w:val="28"/>
          <w:lang w:val="en-US"/>
        </w:rPr>
        <w:t>What type of harm results from abusive conduct?</w:t>
      </w:r>
    </w:p>
    <w:p w14:paraId="46F3F07C" w14:textId="77777777" w:rsidR="00374E0F" w:rsidRPr="00374E0F" w:rsidRDefault="00374E0F" w:rsidP="00374E0F">
      <w:pPr>
        <w:pStyle w:val="ListParagraph"/>
        <w:rPr>
          <w:sz w:val="28"/>
          <w:szCs w:val="28"/>
          <w:lang w:val="en-US"/>
        </w:rPr>
      </w:pPr>
    </w:p>
    <w:sectPr w:rsidR="00374E0F" w:rsidRPr="00374E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6467E"/>
    <w:multiLevelType w:val="hybridMultilevel"/>
    <w:tmpl w:val="1EF86D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E0F"/>
    <w:rsid w:val="00374E0F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ED744"/>
  <w15:chartTrackingRefBased/>
  <w15:docId w15:val="{344888B5-D78E-4EB0-B258-9C7E220C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2021-04-19T15:02:00Z</dcterms:created>
  <dcterms:modified xsi:type="dcterms:W3CDTF">2021-04-19T15:05:00Z</dcterms:modified>
</cp:coreProperties>
</file>