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33573E56"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B23377">
        <w:rPr>
          <w:rFonts w:ascii="Arial" w:hAnsi="Arial" w:cs="Arial"/>
          <w:sz w:val="28"/>
          <w:szCs w:val="28"/>
        </w:rPr>
        <w:t>2322396</w:t>
      </w:r>
    </w:p>
    <w:p w14:paraId="01D5D8DB" w14:textId="03ED09ED" w:rsidR="00FF5B70" w:rsidRPr="00AD0E8D" w:rsidRDefault="00FF5B70" w:rsidP="00041A5A">
      <w:pPr>
        <w:spacing w:line="360" w:lineRule="auto"/>
        <w:rPr>
          <w:rFonts w:ascii="Arial" w:hAnsi="Arial" w:cs="Arial"/>
          <w:sz w:val="28"/>
          <w:szCs w:val="28"/>
        </w:rPr>
      </w:pPr>
    </w:p>
    <w:p w14:paraId="37A27DB3" w14:textId="782F76CC"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B23377">
        <w:rPr>
          <w:rFonts w:ascii="Arial" w:hAnsi="Arial" w:cs="Arial"/>
          <w:sz w:val="28"/>
          <w:szCs w:val="28"/>
        </w:rPr>
        <w:t>Sara Panicocolo</w:t>
      </w:r>
    </w:p>
    <w:p w14:paraId="638A4615" w14:textId="77777777" w:rsidR="00715990" w:rsidRPr="00AD0E8D" w:rsidRDefault="00715990" w:rsidP="00041A5A">
      <w:pPr>
        <w:spacing w:line="360" w:lineRule="auto"/>
        <w:rPr>
          <w:rFonts w:ascii="Arial" w:hAnsi="Arial" w:cs="Arial"/>
          <w:sz w:val="28"/>
          <w:szCs w:val="28"/>
        </w:rPr>
      </w:pPr>
    </w:p>
    <w:p w14:paraId="0B04E018" w14:textId="60F87149"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B23377">
        <w:rPr>
          <w:rFonts w:ascii="Arial" w:hAnsi="Arial" w:cs="Arial"/>
          <w:sz w:val="28"/>
          <w:szCs w:val="28"/>
        </w:rPr>
        <w:t>6</w:t>
      </w:r>
      <w:r w:rsidR="00B23377" w:rsidRPr="00B23377">
        <w:rPr>
          <w:rFonts w:ascii="Arial" w:hAnsi="Arial" w:cs="Arial"/>
          <w:sz w:val="28"/>
          <w:szCs w:val="28"/>
          <w:vertAlign w:val="superscript"/>
        </w:rPr>
        <w:t>th</w:t>
      </w:r>
      <w:r w:rsidR="00B23377">
        <w:rPr>
          <w:rFonts w:ascii="Arial" w:hAnsi="Arial" w:cs="Arial"/>
          <w:sz w:val="28"/>
          <w:szCs w:val="28"/>
        </w:rPr>
        <w:t xml:space="preserve"> November 2025</w:t>
      </w:r>
    </w:p>
    <w:p w14:paraId="19AA26A9" w14:textId="2F99F205" w:rsidR="00FF5B70" w:rsidRPr="00AD0E8D" w:rsidRDefault="00FF5B70" w:rsidP="00041A5A">
      <w:pPr>
        <w:spacing w:line="360" w:lineRule="auto"/>
        <w:rPr>
          <w:rFonts w:ascii="Arial" w:hAnsi="Arial" w:cs="Arial"/>
          <w:sz w:val="28"/>
          <w:szCs w:val="28"/>
        </w:rPr>
      </w:pPr>
    </w:p>
    <w:p w14:paraId="3FE66E60" w14:textId="7DADFF4F" w:rsidR="00FF5B70" w:rsidRPr="00AD0E8D" w:rsidRDefault="00FF5B70" w:rsidP="00041A5A">
      <w:pPr>
        <w:spacing w:line="360" w:lineRule="auto"/>
        <w:rPr>
          <w:rFonts w:ascii="Arial" w:hAnsi="Arial" w:cs="Arial"/>
          <w:b/>
          <w:bCs/>
          <w:sz w:val="28"/>
          <w:szCs w:val="28"/>
        </w:rPr>
      </w:pPr>
      <w:r w:rsidRPr="00AD0E8D">
        <w:rPr>
          <w:rFonts w:ascii="Arial" w:hAnsi="Arial" w:cs="Arial"/>
          <w:b/>
          <w:bCs/>
          <w:sz w:val="28"/>
          <w:szCs w:val="28"/>
        </w:rPr>
        <w:t>Word count</w:t>
      </w:r>
      <w:r w:rsidRPr="00AD0E8D">
        <w:rPr>
          <w:rFonts w:ascii="Arial" w:hAnsi="Arial" w:cs="Arial"/>
          <w:sz w:val="28"/>
          <w:szCs w:val="28"/>
        </w:rPr>
        <w:t xml:space="preserve">: </w:t>
      </w:r>
      <w:r w:rsidR="00B23377">
        <w:rPr>
          <w:rFonts w:ascii="Arial" w:hAnsi="Arial" w:cs="Arial"/>
          <w:sz w:val="28"/>
          <w:szCs w:val="28"/>
        </w:rPr>
        <w:t>400</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00AD0E8D" w:rsidP="00AD0E8D">
      <w:pPr>
        <w:pStyle w:val="Heading1"/>
      </w:pPr>
      <w:r w:rsidRPr="00AD0E8D">
        <w:lastRenderedPageBreak/>
        <w:t>Research</w:t>
      </w:r>
      <w:r w:rsidR="00545684" w:rsidRPr="00AD0E8D">
        <w:t xml:space="preserve"> </w:t>
      </w:r>
      <w:r w:rsidR="000B7CD5" w:rsidRPr="00AD0E8D">
        <w:t>P</w:t>
      </w:r>
      <w:r w:rsidR="00545684" w:rsidRPr="00AD0E8D">
        <w:t>roposal</w:t>
      </w:r>
    </w:p>
    <w:p w14:paraId="6630FBCE" w14:textId="0038F936" w:rsidR="00D769F0" w:rsidRPr="00AD0E8D" w:rsidRDefault="00D769F0" w:rsidP="00D769F0">
      <w:pPr>
        <w:rPr>
          <w:sz w:val="22"/>
        </w:rPr>
      </w:pPr>
    </w:p>
    <w:p w14:paraId="24BD4B42" w14:textId="555B6C89" w:rsidR="00D769F0" w:rsidRPr="003F1331" w:rsidRDefault="00AD0E8D" w:rsidP="00AD0E8D">
      <w:pPr>
        <w:pStyle w:val="Heading2"/>
        <w:rPr>
          <w:b w:val="0"/>
          <w:bCs w:val="0"/>
          <w:i w:val="0"/>
          <w:iCs/>
        </w:rPr>
      </w:pPr>
      <w:r w:rsidRPr="00AD0E8D">
        <w:t>Topic</w:t>
      </w:r>
      <w:r w:rsidR="00D769F0" w:rsidRPr="00AD0E8D">
        <w:t>:</w:t>
      </w:r>
      <w:r w:rsidR="00B23377">
        <w:t xml:space="preserve"> </w:t>
      </w:r>
      <w:r w:rsidR="00CB4E80">
        <w:rPr>
          <w:b w:val="0"/>
          <w:bCs w:val="0"/>
          <w:i w:val="0"/>
          <w:iCs/>
        </w:rPr>
        <w:t>Exploring the strategies for</w:t>
      </w:r>
      <w:r w:rsidR="003F1331" w:rsidRPr="00CE4A72">
        <w:rPr>
          <w:b w:val="0"/>
          <w:bCs w:val="0"/>
          <w:i w:val="0"/>
          <w:iCs/>
        </w:rPr>
        <w:t xml:space="preserve"> children </w:t>
      </w:r>
      <w:r w:rsidR="00CB4E80">
        <w:rPr>
          <w:b w:val="0"/>
          <w:bCs w:val="0"/>
          <w:i w:val="0"/>
          <w:iCs/>
        </w:rPr>
        <w:t>with autism spectrum</w:t>
      </w:r>
      <w:r w:rsidR="003F1331" w:rsidRPr="00CE4A72">
        <w:rPr>
          <w:b w:val="0"/>
          <w:bCs w:val="0"/>
          <w:i w:val="0"/>
          <w:iCs/>
        </w:rPr>
        <w:t xml:space="preserve"> </w:t>
      </w:r>
      <w:r w:rsidR="00CB4E80">
        <w:rPr>
          <w:b w:val="0"/>
          <w:bCs w:val="0"/>
          <w:i w:val="0"/>
          <w:iCs/>
        </w:rPr>
        <w:t>in early years settings</w:t>
      </w:r>
      <w:r w:rsidR="003F1331" w:rsidRPr="00CE4A72">
        <w:rPr>
          <w:b w:val="0"/>
          <w:bCs w:val="0"/>
          <w:i w:val="0"/>
          <w:iCs/>
        </w:rPr>
        <w:t xml:space="preserve"> in the United Kingdom.</w:t>
      </w:r>
    </w:p>
    <w:p w14:paraId="03FD30D3" w14:textId="475F3855" w:rsidR="00715990" w:rsidRPr="003F1331" w:rsidRDefault="00715990" w:rsidP="00041A5A">
      <w:pPr>
        <w:spacing w:line="360" w:lineRule="auto"/>
        <w:rPr>
          <w:rFonts w:ascii="Arial" w:hAnsi="Arial" w:cs="Arial"/>
          <w:iCs/>
          <w:sz w:val="22"/>
        </w:rPr>
      </w:pPr>
    </w:p>
    <w:p w14:paraId="40F6CF3A" w14:textId="689B53FB" w:rsidR="00784670" w:rsidRPr="003F1331" w:rsidRDefault="00FF5B70" w:rsidP="003F1331">
      <w:pPr>
        <w:pStyle w:val="Heading2"/>
        <w:rPr>
          <w:b w:val="0"/>
          <w:bCs w:val="0"/>
          <w:i w:val="0"/>
          <w:iCs/>
        </w:rPr>
      </w:pPr>
      <w:r w:rsidRPr="00AD0E8D">
        <w:t>1</w:t>
      </w:r>
      <w:r w:rsidR="00784670" w:rsidRPr="00AD0E8D">
        <w:t xml:space="preserve">) </w:t>
      </w:r>
      <w:r w:rsidR="00AD0E8D" w:rsidRPr="00AD0E8D">
        <w:t>Review question</w:t>
      </w:r>
      <w:r w:rsidR="00784670" w:rsidRPr="00AD0E8D">
        <w:t>:</w:t>
      </w:r>
      <w:r w:rsidR="00B23377">
        <w:t xml:space="preserve"> </w:t>
      </w:r>
      <w:r w:rsidR="003F1331" w:rsidRPr="00CE4A72">
        <w:rPr>
          <w:b w:val="0"/>
          <w:bCs w:val="0"/>
          <w:i w:val="0"/>
        </w:rPr>
        <w:t>“What educational, social and therapeutic supports are provided for autistic pupils in UK schools, and how effective are these in promoting inclusion and wellbeing?”</w:t>
      </w:r>
      <w:r w:rsidR="003F1331" w:rsidRPr="00CE4A72">
        <w:rPr>
          <w:b w:val="0"/>
          <w:bCs w:val="0"/>
          <w:i w:val="0"/>
        </w:rPr>
        <w:br/>
      </w:r>
    </w:p>
    <w:p w14:paraId="4C6858D8" w14:textId="77777777" w:rsidR="00784670" w:rsidRPr="00AD0E8D" w:rsidRDefault="00784670" w:rsidP="00AD0E8D">
      <w:pPr>
        <w:spacing w:line="360" w:lineRule="auto"/>
        <w:rPr>
          <w:rFonts w:ascii="Arial" w:hAnsi="Arial" w:cs="Arial"/>
          <w:sz w:val="22"/>
        </w:rPr>
      </w:pPr>
    </w:p>
    <w:p w14:paraId="50933AF5" w14:textId="3B49A158" w:rsidR="003F1331" w:rsidRPr="00CE4A72" w:rsidRDefault="00FF5B70" w:rsidP="00B23377">
      <w:pPr>
        <w:spacing w:line="278" w:lineRule="auto"/>
      </w:pPr>
      <w:r w:rsidRPr="00B23377">
        <w:rPr>
          <w:b/>
          <w:bCs/>
        </w:rPr>
        <w:t>2</w:t>
      </w:r>
      <w:r w:rsidR="00784670" w:rsidRPr="00B23377">
        <w:rPr>
          <w:rFonts w:ascii="Arial" w:hAnsi="Arial" w:cs="Arial"/>
          <w:b/>
          <w:bCs/>
        </w:rPr>
        <w:t>) O</w:t>
      </w:r>
      <w:r w:rsidR="00545684" w:rsidRPr="00B23377">
        <w:rPr>
          <w:rFonts w:ascii="Arial" w:hAnsi="Arial" w:cs="Arial"/>
          <w:b/>
          <w:bCs/>
        </w:rPr>
        <w:t>bjectives</w:t>
      </w:r>
      <w:r w:rsidR="00545684" w:rsidRPr="00AD0E8D">
        <w:t>:</w:t>
      </w:r>
    </w:p>
    <w:p w14:paraId="6D32121A" w14:textId="77777777" w:rsidR="00B23377" w:rsidRPr="00CE4A72" w:rsidRDefault="00B23377" w:rsidP="00B23377">
      <w:pPr>
        <w:numPr>
          <w:ilvl w:val="0"/>
          <w:numId w:val="2"/>
        </w:numPr>
        <w:spacing w:line="278" w:lineRule="auto"/>
        <w:rPr>
          <w:rFonts w:ascii="Arial" w:hAnsi="Arial" w:cs="Arial"/>
        </w:rPr>
      </w:pPr>
      <w:r w:rsidRPr="00CE4A72">
        <w:rPr>
          <w:rFonts w:ascii="Arial" w:hAnsi="Arial" w:cs="Arial"/>
        </w:rPr>
        <w:t>Identify forms of educational and pastoral support used in UK schools.</w:t>
      </w:r>
    </w:p>
    <w:p w14:paraId="34ED5F04" w14:textId="77777777" w:rsidR="00B23377" w:rsidRPr="00CE4A72" w:rsidRDefault="00B23377" w:rsidP="00B23377">
      <w:pPr>
        <w:numPr>
          <w:ilvl w:val="0"/>
          <w:numId w:val="2"/>
        </w:numPr>
        <w:spacing w:line="278" w:lineRule="auto"/>
        <w:rPr>
          <w:rFonts w:ascii="Arial" w:hAnsi="Arial" w:cs="Arial"/>
        </w:rPr>
      </w:pPr>
      <w:r w:rsidRPr="00CE4A72">
        <w:rPr>
          <w:rFonts w:ascii="Arial" w:hAnsi="Arial" w:cs="Arial"/>
        </w:rPr>
        <w:t>Examine how national policies and professional frameworks influence practice.</w:t>
      </w:r>
    </w:p>
    <w:p w14:paraId="1162E1C4" w14:textId="77777777" w:rsidR="00B23377" w:rsidRPr="00CE4A72" w:rsidRDefault="00B23377" w:rsidP="00B23377">
      <w:pPr>
        <w:numPr>
          <w:ilvl w:val="0"/>
          <w:numId w:val="2"/>
        </w:numPr>
        <w:spacing w:line="278" w:lineRule="auto"/>
        <w:rPr>
          <w:rFonts w:ascii="Arial" w:hAnsi="Arial" w:cs="Arial"/>
        </w:rPr>
      </w:pPr>
      <w:r w:rsidRPr="00CE4A72">
        <w:rPr>
          <w:rFonts w:ascii="Arial" w:hAnsi="Arial" w:cs="Arial"/>
        </w:rPr>
        <w:t>Explore challenges faced by schools and families.</w:t>
      </w:r>
    </w:p>
    <w:p w14:paraId="2B00F95C" w14:textId="11100770" w:rsidR="00545684" w:rsidRPr="00B23377" w:rsidRDefault="00B23377" w:rsidP="00B23377">
      <w:pPr>
        <w:numPr>
          <w:ilvl w:val="0"/>
          <w:numId w:val="2"/>
        </w:numPr>
        <w:spacing w:line="278" w:lineRule="auto"/>
        <w:rPr>
          <w:rFonts w:ascii="Arial" w:hAnsi="Arial" w:cs="Arial"/>
        </w:rPr>
      </w:pPr>
      <w:r w:rsidRPr="00CE4A72">
        <w:rPr>
          <w:rFonts w:ascii="Arial" w:hAnsi="Arial" w:cs="Arial"/>
        </w:rPr>
        <w:t>Summarise best-practice recommendations for inclusive provision.</w:t>
      </w:r>
    </w:p>
    <w:p w14:paraId="7AA94269" w14:textId="357E6B5A" w:rsidR="00545684" w:rsidRPr="00AD0E8D" w:rsidRDefault="00545684" w:rsidP="00041A5A">
      <w:pPr>
        <w:spacing w:line="360" w:lineRule="auto"/>
        <w:rPr>
          <w:rFonts w:ascii="Arial" w:hAnsi="Arial" w:cs="Arial"/>
          <w:sz w:val="22"/>
        </w:rPr>
      </w:pPr>
    </w:p>
    <w:p w14:paraId="4DE92F51" w14:textId="77777777" w:rsidR="00041A5A" w:rsidRPr="00AD0E8D" w:rsidRDefault="00041A5A" w:rsidP="00041A5A">
      <w:pPr>
        <w:spacing w:line="360" w:lineRule="auto"/>
        <w:rPr>
          <w:rFonts w:ascii="Arial" w:hAnsi="Arial" w:cs="Arial"/>
          <w:sz w:val="22"/>
        </w:rPr>
      </w:pPr>
    </w:p>
    <w:p w14:paraId="64E8F65B" w14:textId="77777777" w:rsidR="001B542A" w:rsidRPr="001B542A" w:rsidRDefault="00FF5B70" w:rsidP="001B542A">
      <w:pPr>
        <w:spacing w:line="278" w:lineRule="auto"/>
        <w:rPr>
          <w:rFonts w:ascii="Arial" w:hAnsi="Arial" w:cs="Arial"/>
        </w:rPr>
      </w:pPr>
      <w:r w:rsidRPr="00AF01C8">
        <w:rPr>
          <w:rFonts w:ascii="Arial" w:hAnsi="Arial" w:cs="Arial"/>
          <w:b/>
          <w:bCs/>
        </w:rPr>
        <w:t>3</w:t>
      </w:r>
      <w:r w:rsidR="008E5015" w:rsidRPr="00AF01C8">
        <w:rPr>
          <w:rFonts w:ascii="Arial" w:hAnsi="Arial" w:cs="Arial"/>
          <w:b/>
          <w:bCs/>
        </w:rPr>
        <w:t xml:space="preserve">) </w:t>
      </w:r>
      <w:r w:rsidR="00AD0E8D" w:rsidRPr="00AF01C8">
        <w:rPr>
          <w:rFonts w:ascii="Arial" w:hAnsi="Arial" w:cs="Arial"/>
          <w:b/>
          <w:bCs/>
        </w:rPr>
        <w:t>Rationale</w:t>
      </w:r>
      <w:r w:rsidR="00545684" w:rsidRPr="00AD0E8D">
        <w:t>:</w:t>
      </w:r>
      <w:r w:rsidR="00B23377" w:rsidRPr="00B23377">
        <w:t xml:space="preserve"> </w:t>
      </w:r>
      <w:r w:rsidR="001B542A" w:rsidRPr="001B542A">
        <w:rPr>
          <w:rFonts w:ascii="Arial" w:hAnsi="Arial" w:cs="Arial"/>
        </w:rPr>
        <w:t>The proposed research will address three interconnected objectives. First, it will map the current support practices deployed for autistic pupils in mainstream settings — including specialist units/teaching assistant support, differentiated curricula, sensory/environmental adaptations and peer-mediated structures. For example, qualitative evidence emphasises that teacher attitudes and social skill programmes dominate the literature, but environmental adaptation remains under-researched (Petersson-Bloom &amp; Holmqvist, 2022). Second, the study will investigate how autistic children themselves (and their families) experience those supports — whether they feel included, understood, connected, and safe in the mainstream setting. Third, it will identify key enablers and barriers to effective support, such as teacher training and knowledge, peer attitudes and school culture, physical and sensory environment, and system constraints (for example, funding, staffing, time). A scoping review of strengths-based approaches notes that teacher professional development, collaboration with parents and colleagues, curriculum differentiation and leveraging student strengths are critical enabling elements (White et al., 2023).</w:t>
      </w:r>
    </w:p>
    <w:p w14:paraId="3AC96963" w14:textId="583FEAA2" w:rsidR="00545684" w:rsidRPr="00B23377" w:rsidRDefault="00545684" w:rsidP="00AD0E8D">
      <w:pPr>
        <w:pStyle w:val="Heading2"/>
        <w:rPr>
          <w:b w:val="0"/>
          <w:bCs w:val="0"/>
          <w:i w:val="0"/>
          <w:iCs/>
        </w:rPr>
      </w:pPr>
    </w:p>
    <w:p w14:paraId="123E060D" w14:textId="779C77FB" w:rsidR="00545684" w:rsidRPr="00B23377" w:rsidRDefault="00545684" w:rsidP="00041A5A">
      <w:pPr>
        <w:spacing w:line="360" w:lineRule="auto"/>
        <w:rPr>
          <w:rFonts w:ascii="Arial" w:hAnsi="Arial" w:cs="Arial"/>
          <w:iCs/>
          <w:sz w:val="22"/>
        </w:rPr>
      </w:pPr>
    </w:p>
    <w:p w14:paraId="48B3D1A4" w14:textId="77777777" w:rsidR="00041A5A" w:rsidRPr="00AD0E8D" w:rsidRDefault="00041A5A" w:rsidP="00041A5A">
      <w:pPr>
        <w:spacing w:line="360" w:lineRule="auto"/>
        <w:rPr>
          <w:rFonts w:ascii="Arial" w:hAnsi="Arial" w:cs="Arial"/>
          <w:sz w:val="22"/>
        </w:rPr>
      </w:pPr>
    </w:p>
    <w:p w14:paraId="193E793B" w14:textId="77777777" w:rsidR="001B542A" w:rsidRPr="001B542A" w:rsidRDefault="00FF5B70" w:rsidP="001B542A">
      <w:pPr>
        <w:spacing w:line="278" w:lineRule="auto"/>
        <w:rPr>
          <w:rFonts w:ascii="Arial" w:hAnsi="Arial" w:cs="Arial"/>
        </w:rPr>
      </w:pPr>
      <w:r w:rsidRPr="00B23377">
        <w:rPr>
          <w:rFonts w:ascii="Arial" w:hAnsi="Arial" w:cs="Arial"/>
          <w:b/>
          <w:bCs/>
        </w:rPr>
        <w:t>4</w:t>
      </w:r>
      <w:r w:rsidR="008E5015" w:rsidRPr="00B23377">
        <w:rPr>
          <w:rFonts w:ascii="Arial" w:hAnsi="Arial" w:cs="Arial"/>
          <w:b/>
          <w:bCs/>
        </w:rPr>
        <w:t xml:space="preserve">) </w:t>
      </w:r>
      <w:r w:rsidR="00545684" w:rsidRPr="00B23377">
        <w:rPr>
          <w:rFonts w:ascii="Arial" w:hAnsi="Arial" w:cs="Arial"/>
          <w:b/>
          <w:bCs/>
        </w:rPr>
        <w:t>Methods</w:t>
      </w:r>
      <w:r w:rsidR="00545684" w:rsidRPr="00AD0E8D">
        <w:t>:</w:t>
      </w:r>
      <w:r w:rsidR="00B23377" w:rsidRPr="00B23377">
        <w:t xml:space="preserve"> </w:t>
      </w:r>
    </w:p>
    <w:p w14:paraId="0CBD8FA6" w14:textId="06157159" w:rsidR="001B542A" w:rsidRPr="001B542A" w:rsidRDefault="001B542A" w:rsidP="001B542A">
      <w:pPr>
        <w:spacing w:line="278" w:lineRule="auto"/>
        <w:rPr>
          <w:rFonts w:ascii="Arial" w:hAnsi="Arial" w:cs="Arial"/>
        </w:rPr>
      </w:pPr>
      <w:r w:rsidRPr="001B542A">
        <w:rPr>
          <w:rFonts w:ascii="Arial" w:hAnsi="Arial" w:cs="Arial"/>
        </w:rPr>
        <w:t>Methodologically, the study will adopt a mixed-methods design.</w:t>
      </w:r>
      <w:r w:rsidR="00330553">
        <w:rPr>
          <w:rFonts w:ascii="Arial" w:hAnsi="Arial" w:cs="Arial"/>
        </w:rPr>
        <w:t xml:space="preserve"> Secondary research has been used to complete this article.</w:t>
      </w:r>
      <w:r w:rsidRPr="001B542A">
        <w:rPr>
          <w:rFonts w:ascii="Arial" w:hAnsi="Arial" w:cs="Arial"/>
        </w:rPr>
        <w:t xml:space="preserve"> Quantitative data will be gathered via a survey of mainstream teachers and SEN coordinators about current support strategies and perceived efficacy. Qualitative interviews and focus groups will be held with autistic pupils (where appropriate) and parents/carers to articulate </w:t>
      </w:r>
      <w:r w:rsidR="00330553">
        <w:rPr>
          <w:rFonts w:ascii="Arial" w:hAnsi="Arial" w:cs="Arial"/>
        </w:rPr>
        <w:t xml:space="preserve">the </w:t>
      </w:r>
      <w:r w:rsidRPr="001B542A">
        <w:rPr>
          <w:rFonts w:ascii="Arial" w:hAnsi="Arial" w:cs="Arial"/>
        </w:rPr>
        <w:t xml:space="preserve">lived experience of feeling supported or excluded. Findings will be </w:t>
      </w:r>
      <w:r w:rsidR="00330553">
        <w:rPr>
          <w:rFonts w:ascii="Arial" w:hAnsi="Arial" w:cs="Arial"/>
        </w:rPr>
        <w:t>synthesized</w:t>
      </w:r>
      <w:r w:rsidRPr="001B542A">
        <w:rPr>
          <w:rFonts w:ascii="Arial" w:hAnsi="Arial" w:cs="Arial"/>
        </w:rPr>
        <w:t xml:space="preserve"> to highlight what works, what doesn’t, and how mainstream schools can better align policy, practice</w:t>
      </w:r>
      <w:r w:rsidR="00330553">
        <w:rPr>
          <w:rFonts w:ascii="Arial" w:hAnsi="Arial" w:cs="Arial"/>
        </w:rPr>
        <w:t>,</w:t>
      </w:r>
      <w:r w:rsidRPr="001B542A">
        <w:rPr>
          <w:rFonts w:ascii="Arial" w:hAnsi="Arial" w:cs="Arial"/>
        </w:rPr>
        <w:t xml:space="preserve"> and pupil experience. This aligns with calls in the literature for shifting from individual-deficit models toward environment-sensitive, system-wide approaches (Petersson-Bloom &amp; Holmqvist, 2022; White et al., 2023).</w:t>
      </w:r>
    </w:p>
    <w:p w14:paraId="332E5A12" w14:textId="5F3C8428" w:rsidR="00545684" w:rsidRPr="00AD0E8D" w:rsidRDefault="00545684" w:rsidP="003F1331">
      <w:pPr>
        <w:spacing w:line="278" w:lineRule="auto"/>
      </w:pPr>
    </w:p>
    <w:p w14:paraId="7415BFCC" w14:textId="5A34063E" w:rsidR="0061260B" w:rsidRPr="00AD0E8D" w:rsidRDefault="0061260B" w:rsidP="0061260B">
      <w:pPr>
        <w:rPr>
          <w:rFonts w:ascii="Arial" w:hAnsi="Arial" w:cs="Arial"/>
          <w:sz w:val="22"/>
        </w:rPr>
      </w:pPr>
    </w:p>
    <w:p w14:paraId="18E06925" w14:textId="77777777" w:rsidR="00260277" w:rsidRPr="00AD0E8D" w:rsidRDefault="00260277" w:rsidP="0061260B">
      <w:pPr>
        <w:rPr>
          <w:rFonts w:ascii="Arial" w:hAnsi="Arial" w:cs="Arial"/>
          <w:sz w:val="22"/>
        </w:rPr>
      </w:pPr>
    </w:p>
    <w:p w14:paraId="08437629" w14:textId="77777777" w:rsidR="0061260B" w:rsidRPr="00AD0E8D" w:rsidRDefault="0061260B" w:rsidP="0061260B">
      <w:pPr>
        <w:rPr>
          <w:rFonts w:ascii="Arial" w:hAnsi="Arial" w:cs="Arial"/>
          <w:sz w:val="22"/>
        </w:rPr>
      </w:pPr>
    </w:p>
    <w:p w14:paraId="3F250B1F" w14:textId="77777777" w:rsidR="001B542A" w:rsidRPr="001B542A" w:rsidRDefault="00FF5B70" w:rsidP="001B542A">
      <w:pPr>
        <w:spacing w:line="278" w:lineRule="auto"/>
        <w:rPr>
          <w:rFonts w:ascii="Arial" w:hAnsi="Arial" w:cs="Arial"/>
        </w:rPr>
      </w:pPr>
      <w:r w:rsidRPr="00B23377">
        <w:rPr>
          <w:rFonts w:ascii="Arial" w:hAnsi="Arial" w:cs="Arial"/>
          <w:b/>
          <w:bCs/>
        </w:rPr>
        <w:t>5</w:t>
      </w:r>
      <w:r w:rsidR="0061260B" w:rsidRPr="00B23377">
        <w:rPr>
          <w:rFonts w:ascii="Arial" w:hAnsi="Arial" w:cs="Arial"/>
          <w:b/>
          <w:bCs/>
        </w:rPr>
        <w:t xml:space="preserve">) </w:t>
      </w:r>
      <w:r w:rsidR="00AD0E8D" w:rsidRPr="00B23377">
        <w:rPr>
          <w:rFonts w:ascii="Arial" w:hAnsi="Arial" w:cs="Arial"/>
          <w:b/>
          <w:bCs/>
        </w:rPr>
        <w:t>Ethical considerations</w:t>
      </w:r>
      <w:r w:rsidR="00260277" w:rsidRPr="00B23377">
        <w:rPr>
          <w:rFonts w:ascii="Arial" w:hAnsi="Arial" w:cs="Arial"/>
        </w:rPr>
        <w:t>:</w:t>
      </w:r>
      <w:r w:rsidR="0061260B" w:rsidRPr="00B23377">
        <w:rPr>
          <w:rFonts w:ascii="Arial" w:hAnsi="Arial" w:cs="Arial"/>
        </w:rPr>
        <w:t xml:space="preserve"> </w:t>
      </w:r>
      <w:r w:rsidR="001B542A" w:rsidRPr="001B542A">
        <w:rPr>
          <w:rFonts w:ascii="Arial" w:hAnsi="Arial" w:cs="Arial"/>
        </w:rPr>
        <w:t>The significance of this research lies in its potential to inform policy and practice by providing evidence-based recommendations for schools to deliver more inclusive, supportive environments for autistic children. By emphasising lived experience and school-level factors, the study will contribute to the shift away from deficit-based perspectives toward strengths-based, environment-sensitive approaches to inclusion (White et al., 2023). In doing so, it may support mainstream schools in developing more coherent, effective practice for autistic learners and thereby enhance their educational outcomes and wellbeing.</w:t>
      </w:r>
    </w:p>
    <w:p w14:paraId="42746797" w14:textId="0B288932" w:rsidR="00B23377" w:rsidRPr="00CE4A72" w:rsidRDefault="00B23377" w:rsidP="00B23377">
      <w:pPr>
        <w:spacing w:line="278" w:lineRule="auto"/>
        <w:rPr>
          <w:rFonts w:ascii="Arial" w:hAnsi="Arial" w:cs="Arial"/>
        </w:rPr>
      </w:pPr>
    </w:p>
    <w:p w14:paraId="232DCC93" w14:textId="06B6ED0B" w:rsidR="0061260B" w:rsidRPr="00AD0E8D" w:rsidRDefault="0061260B" w:rsidP="00AD0E8D">
      <w:pPr>
        <w:pStyle w:val="Heading2"/>
      </w:pPr>
    </w:p>
    <w:p w14:paraId="64C3045A" w14:textId="742E6424" w:rsidR="0061260B" w:rsidRPr="00AD0E8D" w:rsidRDefault="0061260B" w:rsidP="00260277">
      <w:pPr>
        <w:rPr>
          <w:rFonts w:ascii="Arial" w:hAnsi="Arial" w:cs="Arial"/>
          <w:sz w:val="22"/>
        </w:rPr>
      </w:pPr>
    </w:p>
    <w:p w14:paraId="32C49FA8" w14:textId="77777777" w:rsidR="00260277" w:rsidRPr="00AD0E8D" w:rsidRDefault="00260277" w:rsidP="00260277">
      <w:pPr>
        <w:rPr>
          <w:rFonts w:ascii="Arial" w:hAnsi="Arial" w:cs="Arial"/>
          <w:sz w:val="22"/>
        </w:rPr>
      </w:pPr>
    </w:p>
    <w:p w14:paraId="376E10FA" w14:textId="77777777" w:rsidR="00260277" w:rsidRPr="00AD0E8D" w:rsidRDefault="00260277" w:rsidP="00260277">
      <w:pPr>
        <w:rPr>
          <w:rFonts w:ascii="Arial" w:hAnsi="Arial" w:cs="Arial"/>
          <w:sz w:val="22"/>
        </w:rPr>
      </w:pPr>
    </w:p>
    <w:p w14:paraId="44ED918B" w14:textId="77777777" w:rsidR="00FF5B70" w:rsidRPr="00AD0E8D" w:rsidRDefault="00FF5B70" w:rsidP="00041A5A">
      <w:pPr>
        <w:spacing w:line="360" w:lineRule="auto"/>
        <w:rPr>
          <w:rFonts w:ascii="Arial" w:hAnsi="Arial" w:cs="Arial"/>
          <w:sz w:val="22"/>
        </w:rPr>
      </w:pPr>
    </w:p>
    <w:p w14:paraId="602D39AC" w14:textId="44AF797D" w:rsidR="00545684" w:rsidRPr="00AD0E8D" w:rsidRDefault="00545684" w:rsidP="00041A5A">
      <w:pPr>
        <w:spacing w:line="360" w:lineRule="auto"/>
        <w:rPr>
          <w:rFonts w:ascii="Arial" w:hAnsi="Arial" w:cs="Arial"/>
          <w:sz w:val="22"/>
        </w:rPr>
      </w:pPr>
    </w:p>
    <w:p w14:paraId="7D7C2A82" w14:textId="1F77B7A9" w:rsidR="00FF5B70" w:rsidRPr="00AD0E8D" w:rsidRDefault="00FF5B70" w:rsidP="00041A5A">
      <w:pPr>
        <w:spacing w:line="360" w:lineRule="auto"/>
        <w:rPr>
          <w:rFonts w:ascii="Arial" w:hAnsi="Arial" w:cs="Arial"/>
          <w:sz w:val="22"/>
        </w:rPr>
      </w:pPr>
    </w:p>
    <w:p w14:paraId="4ECDA0BD" w14:textId="77777777" w:rsidR="00FF5B70" w:rsidRPr="00AD0E8D" w:rsidRDefault="00FF5B70" w:rsidP="00041A5A">
      <w:pPr>
        <w:spacing w:line="360" w:lineRule="auto"/>
        <w:rPr>
          <w:rFonts w:ascii="Arial" w:hAnsi="Arial" w:cs="Arial"/>
          <w:sz w:val="22"/>
        </w:rPr>
      </w:pPr>
    </w:p>
    <w:p w14:paraId="449212CA" w14:textId="77777777" w:rsidR="00545684" w:rsidRPr="00AD0E8D" w:rsidRDefault="00545684" w:rsidP="00041A5A">
      <w:pPr>
        <w:spacing w:line="360" w:lineRule="auto"/>
        <w:rPr>
          <w:rFonts w:ascii="Arial" w:hAnsi="Arial" w:cs="Arial"/>
          <w:sz w:val="22"/>
        </w:rPr>
      </w:pPr>
      <w:r w:rsidRPr="00AD0E8D">
        <w:rPr>
          <w:rFonts w:ascii="Arial" w:hAnsi="Arial" w:cs="Arial"/>
          <w:sz w:val="22"/>
        </w:rPr>
        <w:lastRenderedPageBreak/>
        <w:br w:type="page"/>
      </w:r>
    </w:p>
    <w:p w14:paraId="262C8CA3" w14:textId="4D2FF9E1" w:rsidR="00545684" w:rsidRPr="00AD0E8D" w:rsidRDefault="00545684" w:rsidP="00AD0E8D">
      <w:pPr>
        <w:pStyle w:val="Heading1"/>
      </w:pPr>
      <w:r w:rsidRPr="00AD0E8D">
        <w:lastRenderedPageBreak/>
        <w:t>References</w:t>
      </w:r>
    </w:p>
    <w:p w14:paraId="754CEB55" w14:textId="77777777" w:rsidR="00545684" w:rsidRPr="00AD0E8D" w:rsidRDefault="00545684" w:rsidP="00041A5A">
      <w:pPr>
        <w:spacing w:line="360" w:lineRule="auto"/>
        <w:rPr>
          <w:rFonts w:ascii="Arial" w:hAnsi="Arial" w:cs="Arial"/>
          <w:sz w:val="22"/>
        </w:rPr>
      </w:pPr>
    </w:p>
    <w:p w14:paraId="73103C64" w14:textId="77777777" w:rsidR="001B542A" w:rsidRPr="001B542A" w:rsidRDefault="001B542A" w:rsidP="001B542A">
      <w:pPr>
        <w:spacing w:line="278" w:lineRule="auto"/>
        <w:rPr>
          <w:rFonts w:ascii="Arial" w:hAnsi="Arial" w:cs="Arial"/>
        </w:rPr>
      </w:pPr>
      <w:r w:rsidRPr="001B542A">
        <w:rPr>
          <w:rFonts w:ascii="Arial" w:hAnsi="Arial" w:cs="Arial"/>
          <w:b/>
          <w:bCs/>
        </w:rPr>
        <w:t>References</w:t>
      </w:r>
      <w:r w:rsidRPr="001B542A">
        <w:rPr>
          <w:rFonts w:ascii="Arial" w:hAnsi="Arial" w:cs="Arial"/>
        </w:rPr>
        <w:br/>
        <w:t xml:space="preserve">Petersson-Bloom, L. &amp; Holmqvist, M. (2022) ‘Strategies in supporting inclusive education for autistic students – a systematic review of qualitative research results’, </w:t>
      </w:r>
      <w:r w:rsidRPr="001B542A">
        <w:rPr>
          <w:rFonts w:ascii="Arial" w:hAnsi="Arial" w:cs="Arial"/>
          <w:i/>
          <w:iCs/>
        </w:rPr>
        <w:t>Autism &amp; Developmental Language Impairments</w:t>
      </w:r>
      <w:r w:rsidRPr="001B542A">
        <w:rPr>
          <w:rFonts w:ascii="Arial" w:hAnsi="Arial" w:cs="Arial"/>
        </w:rPr>
        <w:t>, 7, article 23969415221123429.</w:t>
      </w:r>
      <w:r w:rsidRPr="001B542A">
        <w:rPr>
          <w:rFonts w:ascii="Arial" w:hAnsi="Arial" w:cs="Arial"/>
        </w:rPr>
        <w:br/>
        <w:t xml:space="preserve">White, J., McGarry, S., </w:t>
      </w:r>
      <w:proofErr w:type="spellStart"/>
      <w:r w:rsidRPr="001B542A">
        <w:rPr>
          <w:rFonts w:ascii="Arial" w:hAnsi="Arial" w:cs="Arial"/>
        </w:rPr>
        <w:t>Falkmer</w:t>
      </w:r>
      <w:proofErr w:type="spellEnd"/>
      <w:r w:rsidRPr="001B542A">
        <w:rPr>
          <w:rFonts w:ascii="Arial" w:hAnsi="Arial" w:cs="Arial"/>
        </w:rPr>
        <w:t xml:space="preserve">, M., Scott, M., Williams, P.J. &amp; Black, M.H. (2023) ‘Creating Inclusive Schools for Autistic Students: A Scoping Review on Elements Contributing to Strengths-Based Approaches’, </w:t>
      </w:r>
      <w:r w:rsidRPr="001B542A">
        <w:rPr>
          <w:rFonts w:ascii="Arial" w:hAnsi="Arial" w:cs="Arial"/>
          <w:i/>
          <w:iCs/>
        </w:rPr>
        <w:t>Education Sciences</w:t>
      </w:r>
      <w:r w:rsidRPr="001B542A">
        <w:rPr>
          <w:rFonts w:ascii="Arial" w:hAnsi="Arial" w:cs="Arial"/>
        </w:rPr>
        <w:t>, 13(7), 709.</w:t>
      </w:r>
      <w:r w:rsidRPr="001B542A">
        <w:rPr>
          <w:rFonts w:ascii="Arial" w:hAnsi="Arial" w:cs="Arial"/>
        </w:rPr>
        <w:br/>
        <w:t xml:space="preserve">Holmes, S.C. (2022) ‘Inclusion, autism spectrum, students’ experiences’, </w:t>
      </w:r>
      <w:r w:rsidRPr="001B542A">
        <w:rPr>
          <w:rFonts w:ascii="Arial" w:hAnsi="Arial" w:cs="Arial"/>
          <w:i/>
          <w:iCs/>
        </w:rPr>
        <w:t>Frontiers in Education</w:t>
      </w:r>
      <w:r w:rsidRPr="001B542A">
        <w:rPr>
          <w:rFonts w:ascii="Arial" w:hAnsi="Arial" w:cs="Arial"/>
        </w:rPr>
        <w:t>, (article) [online].</w:t>
      </w:r>
      <w:r w:rsidRPr="001B542A">
        <w:rPr>
          <w:rFonts w:ascii="Arial" w:hAnsi="Arial" w:cs="Arial"/>
        </w:rPr>
        <w:br/>
        <w:t xml:space="preserve">Tsou, Y.-T., Kovács, L.V., </w:t>
      </w:r>
      <w:proofErr w:type="spellStart"/>
      <w:r w:rsidRPr="001B542A">
        <w:rPr>
          <w:rFonts w:ascii="Arial" w:hAnsi="Arial" w:cs="Arial"/>
        </w:rPr>
        <w:t>Louloumari</w:t>
      </w:r>
      <w:proofErr w:type="spellEnd"/>
      <w:r w:rsidRPr="001B542A">
        <w:rPr>
          <w:rFonts w:ascii="Arial" w:hAnsi="Arial" w:cs="Arial"/>
        </w:rPr>
        <w:t xml:space="preserve">, A. et al. (2024) ‘School-based interventions for increasing autistic pupils’ social inclusion in mainstream schools: A systematic review’, </w:t>
      </w:r>
      <w:r w:rsidRPr="001B542A">
        <w:rPr>
          <w:rFonts w:ascii="Arial" w:hAnsi="Arial" w:cs="Arial"/>
          <w:i/>
          <w:iCs/>
        </w:rPr>
        <w:t>Review Journal of Autism and Developmental Disorders</w:t>
      </w:r>
      <w:r w:rsidRPr="001B542A">
        <w:rPr>
          <w:rFonts w:ascii="Arial" w:hAnsi="Arial" w:cs="Arial"/>
        </w:rPr>
        <w:t>.</w:t>
      </w:r>
    </w:p>
    <w:p w14:paraId="5BC91157" w14:textId="17E26942" w:rsidR="00545684" w:rsidRPr="003F1331" w:rsidRDefault="00545684" w:rsidP="003F1331">
      <w:pPr>
        <w:spacing w:line="278" w:lineRule="auto"/>
        <w:rPr>
          <w:rFonts w:ascii="Arial" w:hAnsi="Arial" w:cs="Arial"/>
        </w:rPr>
      </w:pPr>
    </w:p>
    <w:sectPr w:rsidR="00545684" w:rsidRPr="003F1331"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A3E4F" w14:textId="77777777" w:rsidR="003327D0" w:rsidRDefault="003327D0" w:rsidP="00545684">
      <w:pPr>
        <w:spacing w:after="0" w:line="240" w:lineRule="auto"/>
      </w:pPr>
      <w:r>
        <w:separator/>
      </w:r>
    </w:p>
  </w:endnote>
  <w:endnote w:type="continuationSeparator" w:id="0">
    <w:p w14:paraId="44725DE5" w14:textId="77777777" w:rsidR="003327D0" w:rsidRDefault="003327D0"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C9B60" w14:textId="77777777" w:rsidR="003327D0" w:rsidRDefault="003327D0" w:rsidP="00545684">
      <w:pPr>
        <w:spacing w:after="0" w:line="240" w:lineRule="auto"/>
      </w:pPr>
      <w:r>
        <w:separator/>
      </w:r>
    </w:p>
  </w:footnote>
  <w:footnote w:type="continuationSeparator" w:id="0">
    <w:p w14:paraId="665045E3" w14:textId="77777777" w:rsidR="003327D0" w:rsidRDefault="003327D0"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2B7C51"/>
    <w:multiLevelType w:val="multilevel"/>
    <w:tmpl w:val="F4BC5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
  </w:num>
  <w:num w:numId="2" w16cid:durableId="1753817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1B542A"/>
    <w:rsid w:val="00216C85"/>
    <w:rsid w:val="00260277"/>
    <w:rsid w:val="00273EDD"/>
    <w:rsid w:val="002A15DA"/>
    <w:rsid w:val="002C3965"/>
    <w:rsid w:val="00314910"/>
    <w:rsid w:val="0032190E"/>
    <w:rsid w:val="00321C4C"/>
    <w:rsid w:val="00330553"/>
    <w:rsid w:val="003327D0"/>
    <w:rsid w:val="00344C98"/>
    <w:rsid w:val="003A220F"/>
    <w:rsid w:val="003B5B7F"/>
    <w:rsid w:val="003C5C10"/>
    <w:rsid w:val="003F1331"/>
    <w:rsid w:val="004903AA"/>
    <w:rsid w:val="004E6C3B"/>
    <w:rsid w:val="00545684"/>
    <w:rsid w:val="005749EA"/>
    <w:rsid w:val="005D60DE"/>
    <w:rsid w:val="0061260B"/>
    <w:rsid w:val="00715990"/>
    <w:rsid w:val="00784670"/>
    <w:rsid w:val="00866B7B"/>
    <w:rsid w:val="008E5015"/>
    <w:rsid w:val="009843F3"/>
    <w:rsid w:val="009D1D1E"/>
    <w:rsid w:val="00A035FD"/>
    <w:rsid w:val="00AD0E8D"/>
    <w:rsid w:val="00AF01C8"/>
    <w:rsid w:val="00B23377"/>
    <w:rsid w:val="00BF22E7"/>
    <w:rsid w:val="00CB4E80"/>
    <w:rsid w:val="00D41AF6"/>
    <w:rsid w:val="00D769F0"/>
    <w:rsid w:val="00E614D4"/>
    <w:rsid w:val="00F162C8"/>
    <w:rsid w:val="00F278D4"/>
    <w:rsid w:val="00F3644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styleId="Hyperlink">
    <w:name w:val="Hyperlink"/>
    <w:basedOn w:val="DefaultParagraphFont"/>
    <w:uiPriority w:val="99"/>
    <w:unhideWhenUsed/>
    <w:rsid w:val="00B233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11754</TotalTime>
  <Pages>5</Pages>
  <Words>576</Words>
  <Characters>3833</Characters>
  <Application>Microsoft Office Word</Application>
  <DocSecurity>0</DocSecurity>
  <Lines>100</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Sara Panicocolo (2322396)</cp:lastModifiedBy>
  <cp:revision>4</cp:revision>
  <dcterms:created xsi:type="dcterms:W3CDTF">2025-10-09T11:26:00Z</dcterms:created>
  <dcterms:modified xsi:type="dcterms:W3CDTF">2025-10-30T11:20:00Z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1a057c94-3b4e-410f-88d1-ad7cf8e9c271</vt:lpwstr>
  </property>
</Properties>
</file>