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1CBB0B" w14:textId="77777777" w:rsidR="00472118" w:rsidRPr="00CE013A" w:rsidRDefault="00472118" w:rsidP="00472118">
      <w:r w:rsidRPr="00CE013A">
        <w:rPr>
          <w:noProof/>
        </w:rPr>
        <w:drawing>
          <wp:anchor distT="0" distB="0" distL="114300" distR="114300" simplePos="0" relativeHeight="251659264" behindDoc="1" locked="0" layoutInCell="1" allowOverlap="1" wp14:anchorId="01147D6C" wp14:editId="0A1C469E">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1408038" w14:textId="77777777" w:rsidR="00472118" w:rsidRPr="00CE013A" w:rsidRDefault="00472118" w:rsidP="00472118"/>
    <w:p w14:paraId="1283BB6A" w14:textId="77777777" w:rsidR="00472118" w:rsidRPr="00CE013A" w:rsidRDefault="00472118" w:rsidP="00472118"/>
    <w:p w14:paraId="62B98788" w14:textId="77777777" w:rsidR="00472118" w:rsidRPr="00CE013A" w:rsidRDefault="00472118" w:rsidP="00472118"/>
    <w:p w14:paraId="5079E278" w14:textId="77777777" w:rsidR="00472118" w:rsidRPr="00CE013A" w:rsidRDefault="00472118" w:rsidP="00C54D1E">
      <w:pPr>
        <w:jc w:val="center"/>
        <w:rPr>
          <w:b/>
          <w:bCs/>
          <w:sz w:val="40"/>
          <w:szCs w:val="40"/>
        </w:rPr>
      </w:pPr>
    </w:p>
    <w:p w14:paraId="51A0D0D3" w14:textId="77777777" w:rsidR="00472118" w:rsidRPr="00CE013A" w:rsidRDefault="00472118" w:rsidP="00C54D1E">
      <w:pPr>
        <w:jc w:val="center"/>
        <w:rPr>
          <w:b/>
          <w:bCs/>
          <w:sz w:val="40"/>
          <w:szCs w:val="40"/>
        </w:rPr>
      </w:pPr>
    </w:p>
    <w:p w14:paraId="38B6B0B6" w14:textId="6EF1E9BC" w:rsidR="00472118" w:rsidRPr="00CE013A" w:rsidRDefault="00472118" w:rsidP="00C54D1E">
      <w:pPr>
        <w:jc w:val="center"/>
        <w:rPr>
          <w:b/>
          <w:bCs/>
          <w:sz w:val="40"/>
          <w:szCs w:val="40"/>
        </w:rPr>
      </w:pPr>
      <w:r w:rsidRPr="00CE013A">
        <w:rPr>
          <w:b/>
          <w:bCs/>
          <w:sz w:val="40"/>
          <w:szCs w:val="40"/>
        </w:rPr>
        <w:t>Institute of Inner-City Learning Birmingham Campus</w:t>
      </w:r>
    </w:p>
    <w:p w14:paraId="0D176361" w14:textId="77777777" w:rsidR="00472118" w:rsidRPr="00CE013A" w:rsidRDefault="00472118" w:rsidP="00C54D1E">
      <w:pPr>
        <w:jc w:val="center"/>
        <w:rPr>
          <w:b/>
          <w:bCs/>
          <w:sz w:val="40"/>
          <w:szCs w:val="40"/>
        </w:rPr>
      </w:pPr>
    </w:p>
    <w:p w14:paraId="67DBCB7B" w14:textId="77777777" w:rsidR="00472118" w:rsidRPr="00CE013A" w:rsidRDefault="00472118" w:rsidP="00C54D1E">
      <w:pPr>
        <w:jc w:val="center"/>
        <w:rPr>
          <w:b/>
          <w:bCs/>
          <w:sz w:val="40"/>
          <w:szCs w:val="40"/>
        </w:rPr>
      </w:pPr>
    </w:p>
    <w:p w14:paraId="7F8A90F3" w14:textId="77777777" w:rsidR="00472118" w:rsidRPr="00CE013A" w:rsidRDefault="00472118" w:rsidP="00C54D1E">
      <w:pPr>
        <w:jc w:val="center"/>
        <w:rPr>
          <w:b/>
          <w:bCs/>
          <w:sz w:val="40"/>
          <w:szCs w:val="40"/>
        </w:rPr>
      </w:pPr>
      <w:r w:rsidRPr="00CE013A">
        <w:rPr>
          <w:b/>
          <w:bCs/>
          <w:sz w:val="40"/>
          <w:szCs w:val="40"/>
        </w:rPr>
        <w:t>BSc (Hons) Health and Social Care</w:t>
      </w:r>
    </w:p>
    <w:p w14:paraId="6009CC91" w14:textId="77777777" w:rsidR="00472118" w:rsidRPr="00CE013A" w:rsidRDefault="00472118" w:rsidP="00C54D1E">
      <w:pPr>
        <w:jc w:val="center"/>
        <w:rPr>
          <w:b/>
          <w:bCs/>
          <w:sz w:val="40"/>
          <w:szCs w:val="40"/>
        </w:rPr>
      </w:pPr>
    </w:p>
    <w:p w14:paraId="700C8896" w14:textId="77777777" w:rsidR="00472118" w:rsidRPr="00CE013A" w:rsidRDefault="00472118" w:rsidP="00C54D1E">
      <w:pPr>
        <w:jc w:val="center"/>
        <w:rPr>
          <w:b/>
          <w:bCs/>
          <w:sz w:val="40"/>
          <w:szCs w:val="40"/>
        </w:rPr>
      </w:pPr>
    </w:p>
    <w:p w14:paraId="5DB6A124" w14:textId="0EDAEB89" w:rsidR="00C54D1E" w:rsidRPr="00CE013A" w:rsidRDefault="00C54D1E" w:rsidP="00C54D1E">
      <w:pPr>
        <w:jc w:val="center"/>
        <w:rPr>
          <w:b/>
          <w:bCs/>
          <w:sz w:val="40"/>
          <w:szCs w:val="40"/>
        </w:rPr>
      </w:pPr>
      <w:r w:rsidRPr="00CE013A">
        <w:rPr>
          <w:b/>
          <w:bCs/>
          <w:sz w:val="40"/>
          <w:szCs w:val="40"/>
        </w:rPr>
        <w:t>Module: Independent Project (BMHP6020_BIRM)</w:t>
      </w:r>
    </w:p>
    <w:p w14:paraId="72848A8F" w14:textId="77777777" w:rsidR="00C54D1E" w:rsidRPr="00CE013A" w:rsidRDefault="00C54D1E" w:rsidP="00472118">
      <w:pPr>
        <w:rPr>
          <w:sz w:val="28"/>
          <w:szCs w:val="28"/>
        </w:rPr>
      </w:pPr>
    </w:p>
    <w:p w14:paraId="61C48343" w14:textId="77777777" w:rsidR="00C54D1E" w:rsidRPr="00CE013A" w:rsidRDefault="00C54D1E" w:rsidP="00C54D1E">
      <w:pPr>
        <w:jc w:val="center"/>
      </w:pPr>
    </w:p>
    <w:p w14:paraId="1E8E6C9F" w14:textId="77777777" w:rsidR="00C54D1E" w:rsidRPr="00CE013A" w:rsidRDefault="00C54D1E" w:rsidP="00C54D1E">
      <w:pPr>
        <w:jc w:val="left"/>
        <w:rPr>
          <w:rFonts w:eastAsia="Calibri Light" w:cs="Times New Roman"/>
          <w:b/>
          <w:kern w:val="0"/>
          <w:lang w:eastAsia="en-GB" w:bidi="en-GB"/>
          <w14:ligatures w14:val="none"/>
        </w:rPr>
      </w:pPr>
    </w:p>
    <w:p w14:paraId="1B58684F" w14:textId="74FFB180" w:rsidR="00472118" w:rsidRPr="00CE013A" w:rsidRDefault="00472118">
      <w:pPr>
        <w:spacing w:line="259" w:lineRule="auto"/>
        <w:jc w:val="left"/>
        <w:rPr>
          <w:rFonts w:eastAsia="Calibri Light" w:cs="Times New Roman"/>
          <w:b/>
          <w:kern w:val="0"/>
          <w:lang w:eastAsia="en-GB" w:bidi="en-GB"/>
          <w14:ligatures w14:val="none"/>
        </w:rPr>
      </w:pPr>
      <w:r w:rsidRPr="00CE013A">
        <w:rPr>
          <w:rFonts w:eastAsia="Calibri Light" w:cs="Times New Roman"/>
          <w:b/>
          <w:kern w:val="0"/>
          <w:lang w:eastAsia="en-GB" w:bidi="en-GB"/>
          <w14:ligatures w14:val="none"/>
        </w:rPr>
        <w:br w:type="page"/>
      </w:r>
    </w:p>
    <w:p w14:paraId="2FAB365E" w14:textId="77777777" w:rsidR="00472118" w:rsidRPr="00CE013A" w:rsidRDefault="00472118" w:rsidP="00472118">
      <w:pPr>
        <w:rPr>
          <w:rFonts w:eastAsia="Times New Roman" w:cs="Arial"/>
          <w:b/>
        </w:rPr>
      </w:pPr>
      <w:r w:rsidRPr="00CE013A">
        <w:rPr>
          <w:rFonts w:eastAsia="Times New Roman" w:cs="Arial"/>
          <w:b/>
        </w:rPr>
        <w:lastRenderedPageBreak/>
        <w:t>DECLARATION</w:t>
      </w:r>
    </w:p>
    <w:p w14:paraId="56518AEA" w14:textId="77777777" w:rsidR="00472118" w:rsidRPr="00CE013A" w:rsidRDefault="00472118" w:rsidP="00472118">
      <w:pPr>
        <w:rPr>
          <w:rFonts w:eastAsia="Times New Roman" w:cs="Arial"/>
        </w:rPr>
      </w:pPr>
      <w:r w:rsidRPr="00CE013A">
        <w:rPr>
          <w:rFonts w:eastAsia="Times New Roman" w:cs="Arial"/>
        </w:rPr>
        <w:t>This work has not previously been accepted in substance for any degree and is not being concurrently submitted in candidature for any degree</w:t>
      </w:r>
    </w:p>
    <w:p w14:paraId="114B19E3" w14:textId="67269C7E" w:rsidR="00472118" w:rsidRPr="00CE013A" w:rsidRDefault="00472118" w:rsidP="00472118">
      <w:pPr>
        <w:rPr>
          <w:rFonts w:eastAsia="Times New Roman" w:cs="Arial"/>
        </w:rPr>
      </w:pPr>
      <w:r w:rsidRPr="00CE013A">
        <w:rPr>
          <w:rFonts w:eastAsia="Times New Roman" w:cs="Arial"/>
        </w:rPr>
        <w:t>Signed…</w:t>
      </w:r>
      <w:r w:rsidR="00B030C1">
        <w:rPr>
          <w:rFonts w:eastAsia="Times New Roman" w:cs="Arial"/>
        </w:rPr>
        <w:t>M. Mohamed Edosa</w:t>
      </w:r>
      <w:r w:rsidRPr="00CE013A">
        <w:rPr>
          <w:rFonts w:eastAsia="Times New Roman" w:cs="Arial"/>
        </w:rPr>
        <w:t>…………………………………………</w:t>
      </w:r>
    </w:p>
    <w:p w14:paraId="092CDC01" w14:textId="358A4F56" w:rsidR="00472118" w:rsidRPr="00CE013A" w:rsidRDefault="00472118" w:rsidP="00472118">
      <w:pPr>
        <w:rPr>
          <w:rFonts w:eastAsia="Times New Roman" w:cs="Arial"/>
        </w:rPr>
      </w:pPr>
      <w:r w:rsidRPr="00CE013A">
        <w:rPr>
          <w:rFonts w:eastAsia="Times New Roman" w:cs="Arial"/>
        </w:rPr>
        <w:t>Date…</w:t>
      </w:r>
      <w:r w:rsidR="00B030C1">
        <w:rPr>
          <w:rFonts w:eastAsia="Times New Roman" w:cs="Arial"/>
        </w:rPr>
        <w:t>30/03/2026</w:t>
      </w:r>
      <w:r w:rsidRPr="00CE013A">
        <w:rPr>
          <w:rFonts w:eastAsia="Times New Roman" w:cs="Arial"/>
        </w:rPr>
        <w:t>……………………………………………</w:t>
      </w:r>
    </w:p>
    <w:p w14:paraId="1900D13B" w14:textId="77777777" w:rsidR="00472118" w:rsidRPr="00CE013A" w:rsidRDefault="00472118" w:rsidP="00472118">
      <w:pPr>
        <w:rPr>
          <w:rFonts w:eastAsia="Times New Roman" w:cs="Arial"/>
          <w:bCs/>
          <w:kern w:val="32"/>
        </w:rPr>
      </w:pPr>
      <w:r w:rsidRPr="00CE013A">
        <w:rPr>
          <w:rFonts w:eastAsia="Times New Roman" w:cs="Arial"/>
          <w:b/>
        </w:rPr>
        <w:t xml:space="preserve">STATEMENT 1 </w:t>
      </w:r>
    </w:p>
    <w:p w14:paraId="4F67871F" w14:textId="77777777" w:rsidR="00472118" w:rsidRPr="00CE013A" w:rsidRDefault="00472118" w:rsidP="00472118">
      <w:pPr>
        <w:rPr>
          <w:rFonts w:eastAsia="Times New Roman" w:cs="Arial"/>
        </w:rPr>
      </w:pPr>
      <w:r w:rsidRPr="00CE013A">
        <w:rPr>
          <w:rFonts w:eastAsia="Times New Roman" w:cs="Arial"/>
        </w:rPr>
        <w:t>This dissertation is being submitted in partial fulfilment of the requirements for the degree of BSc.</w:t>
      </w:r>
    </w:p>
    <w:p w14:paraId="51B77D10" w14:textId="0E58D31D" w:rsidR="00472118" w:rsidRPr="00CE013A" w:rsidRDefault="00472118" w:rsidP="00472118">
      <w:pPr>
        <w:rPr>
          <w:rFonts w:eastAsia="Times New Roman" w:cs="Arial"/>
        </w:rPr>
      </w:pPr>
      <w:r w:rsidRPr="00CE013A">
        <w:rPr>
          <w:rFonts w:eastAsia="Times New Roman" w:cs="Arial"/>
        </w:rPr>
        <w:t>Signed…</w:t>
      </w:r>
      <w:r w:rsidR="00B030C1">
        <w:rPr>
          <w:rFonts w:eastAsia="Times New Roman" w:cs="Arial"/>
        </w:rPr>
        <w:t>M. Mohamed Edosa</w:t>
      </w:r>
      <w:r w:rsidRPr="00CE013A">
        <w:rPr>
          <w:rFonts w:eastAsia="Times New Roman" w:cs="Arial"/>
        </w:rPr>
        <w:t xml:space="preserve">…………………………………………. </w:t>
      </w:r>
    </w:p>
    <w:p w14:paraId="0745AFA0" w14:textId="2474C02B" w:rsidR="00472118" w:rsidRPr="00CE013A" w:rsidRDefault="00472118" w:rsidP="00472118">
      <w:pPr>
        <w:rPr>
          <w:rFonts w:eastAsia="Times New Roman" w:cs="Arial"/>
        </w:rPr>
      </w:pPr>
      <w:r w:rsidRPr="00CE013A">
        <w:rPr>
          <w:rFonts w:eastAsia="Times New Roman" w:cs="Arial"/>
        </w:rPr>
        <w:t>Date…</w:t>
      </w:r>
      <w:r w:rsidR="00B030C1">
        <w:rPr>
          <w:rFonts w:eastAsia="Times New Roman" w:cs="Arial"/>
        </w:rPr>
        <w:t>30/03/2026</w:t>
      </w:r>
      <w:r w:rsidRPr="00CE013A">
        <w:rPr>
          <w:rFonts w:eastAsia="Times New Roman" w:cs="Arial"/>
        </w:rPr>
        <w:t>……………………………………………</w:t>
      </w:r>
    </w:p>
    <w:p w14:paraId="176F3451" w14:textId="77777777" w:rsidR="00472118" w:rsidRPr="00CE013A" w:rsidRDefault="00472118" w:rsidP="00472118">
      <w:pPr>
        <w:rPr>
          <w:rFonts w:eastAsia="Times New Roman" w:cs="Arial"/>
        </w:rPr>
      </w:pPr>
      <w:r w:rsidRPr="00CE013A">
        <w:rPr>
          <w:rFonts w:eastAsia="Times New Roman" w:cs="Arial"/>
          <w:b/>
        </w:rPr>
        <w:t>STATEMENT 2</w:t>
      </w:r>
    </w:p>
    <w:p w14:paraId="2036BAD4" w14:textId="77777777" w:rsidR="00472118" w:rsidRPr="00CE013A" w:rsidRDefault="00472118" w:rsidP="00472118">
      <w:pPr>
        <w:rPr>
          <w:rFonts w:eastAsia="Times New Roman" w:cs="Arial"/>
        </w:rPr>
      </w:pPr>
      <w:r w:rsidRPr="00CE013A">
        <w:rPr>
          <w:rFonts w:eastAsia="Times New Roman" w:cs="Arial"/>
        </w:rPr>
        <w:t>This dissertation is the result of my own independent work/investigation, except where otherwise stated. Other sources are acknowledged by footnotes giving explicit references.  A bibliography is appended.</w:t>
      </w:r>
    </w:p>
    <w:p w14:paraId="6EAA21B7" w14:textId="0DE67B24" w:rsidR="00472118" w:rsidRPr="00CE013A" w:rsidRDefault="00472118" w:rsidP="00472118">
      <w:pPr>
        <w:rPr>
          <w:rFonts w:eastAsia="Times New Roman" w:cs="Arial"/>
        </w:rPr>
      </w:pPr>
      <w:r w:rsidRPr="00CE013A">
        <w:rPr>
          <w:rFonts w:eastAsia="Times New Roman" w:cs="Arial"/>
        </w:rPr>
        <w:t>Signed…</w:t>
      </w:r>
      <w:r w:rsidR="00B030C1">
        <w:rPr>
          <w:rFonts w:eastAsia="Times New Roman" w:cs="Arial"/>
        </w:rPr>
        <w:t>M. Mohamed Edosa</w:t>
      </w:r>
      <w:r w:rsidRPr="00CE013A">
        <w:rPr>
          <w:rFonts w:eastAsia="Times New Roman" w:cs="Arial"/>
        </w:rPr>
        <w:t>…………………………………………</w:t>
      </w:r>
    </w:p>
    <w:p w14:paraId="0FDC6D5C" w14:textId="0FC6DE16" w:rsidR="00472118" w:rsidRPr="00CE013A" w:rsidRDefault="00472118" w:rsidP="00472118">
      <w:pPr>
        <w:rPr>
          <w:rFonts w:eastAsia="Times New Roman" w:cs="Arial"/>
        </w:rPr>
      </w:pPr>
      <w:r w:rsidRPr="00CE013A">
        <w:rPr>
          <w:rFonts w:eastAsia="Times New Roman" w:cs="Arial"/>
        </w:rPr>
        <w:t>Date……</w:t>
      </w:r>
      <w:r w:rsidR="00B030C1">
        <w:rPr>
          <w:rFonts w:eastAsia="Times New Roman" w:cs="Arial"/>
        </w:rPr>
        <w:t>30/03/2026</w:t>
      </w:r>
      <w:r w:rsidRPr="00CE013A">
        <w:rPr>
          <w:rFonts w:eastAsia="Times New Roman" w:cs="Arial"/>
        </w:rPr>
        <w:t xml:space="preserve">………………………………………… </w:t>
      </w:r>
    </w:p>
    <w:p w14:paraId="165C09E9" w14:textId="77777777" w:rsidR="00472118" w:rsidRPr="00CE013A" w:rsidRDefault="00472118" w:rsidP="00472118">
      <w:pPr>
        <w:rPr>
          <w:rFonts w:eastAsia="Times New Roman" w:cs="Arial"/>
        </w:rPr>
      </w:pPr>
      <w:r w:rsidRPr="00CE013A">
        <w:rPr>
          <w:rFonts w:eastAsia="Times New Roman" w:cs="Arial"/>
          <w:b/>
        </w:rPr>
        <w:t>STATEMENT 3</w:t>
      </w:r>
    </w:p>
    <w:p w14:paraId="63F4FEEB" w14:textId="77777777" w:rsidR="00472118" w:rsidRPr="00CE013A" w:rsidRDefault="00472118" w:rsidP="00472118">
      <w:pPr>
        <w:rPr>
          <w:rFonts w:eastAsia="Times New Roman" w:cs="Arial"/>
        </w:rPr>
      </w:pPr>
      <w:r w:rsidRPr="00CE013A">
        <w:rPr>
          <w:rFonts w:eastAsia="Times New Roman" w:cs="Arial"/>
        </w:rPr>
        <w:t>I hereby give consent for my dissertation, if accepted, to be available for photocopying and for interlibrary loan, and for the title and summary to be made available to outside organisations.</w:t>
      </w:r>
    </w:p>
    <w:p w14:paraId="48E45DF4" w14:textId="4B4220B7" w:rsidR="00472118" w:rsidRPr="00CE013A" w:rsidRDefault="00472118" w:rsidP="00472118">
      <w:pPr>
        <w:rPr>
          <w:rFonts w:eastAsia="Times New Roman" w:cs="Arial"/>
        </w:rPr>
      </w:pPr>
      <w:r w:rsidRPr="00CE013A">
        <w:rPr>
          <w:rFonts w:eastAsia="Times New Roman" w:cs="Arial"/>
        </w:rPr>
        <w:t>Signed…</w:t>
      </w:r>
      <w:r w:rsidR="00B030C1">
        <w:rPr>
          <w:rFonts w:eastAsia="Times New Roman" w:cs="Arial"/>
        </w:rPr>
        <w:t>M. Mohamed Edosa</w:t>
      </w:r>
      <w:r w:rsidRPr="00CE013A">
        <w:rPr>
          <w:rFonts w:eastAsia="Times New Roman" w:cs="Arial"/>
        </w:rPr>
        <w:t>……………………………………………</w:t>
      </w:r>
    </w:p>
    <w:p w14:paraId="7BF538A5" w14:textId="414EA945" w:rsidR="00472118" w:rsidRPr="00CE013A" w:rsidRDefault="00472118" w:rsidP="00472118">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CE013A">
        <w:rPr>
          <w:rFonts w:eastAsia="Times New Roman" w:cs="Arial"/>
        </w:rPr>
        <w:t>Date…</w:t>
      </w:r>
      <w:r w:rsidR="00B030C1">
        <w:rPr>
          <w:rFonts w:eastAsia="Times New Roman" w:cs="Arial"/>
        </w:rPr>
        <w:t>30/03/2026</w:t>
      </w:r>
      <w:r w:rsidRPr="00CE013A">
        <w:rPr>
          <w:rFonts w:eastAsia="Times New Roman" w:cs="Arial"/>
        </w:rPr>
        <w:t>………………………………………………</w:t>
      </w:r>
    </w:p>
    <w:p w14:paraId="098B1E70" w14:textId="77777777" w:rsidR="00472118" w:rsidRPr="00CE013A" w:rsidRDefault="00472118" w:rsidP="00472118">
      <w:pPr>
        <w:rPr>
          <w:rFonts w:eastAsia="Times New Roman" w:cs="Arial"/>
          <w:b/>
        </w:rPr>
      </w:pPr>
      <w:r w:rsidRPr="00CE013A">
        <w:rPr>
          <w:rFonts w:eastAsia="Times New Roman" w:cs="Arial"/>
          <w:b/>
        </w:rPr>
        <w:t>STATEMENT 4</w:t>
      </w:r>
    </w:p>
    <w:p w14:paraId="391B51FB" w14:textId="77777777" w:rsidR="00472118" w:rsidRPr="00CE013A" w:rsidRDefault="00472118" w:rsidP="00472118">
      <w:pPr>
        <w:rPr>
          <w:rFonts w:eastAsia="Times New Roman" w:cs="Arial"/>
        </w:rPr>
      </w:pPr>
      <w:r w:rsidRPr="00CE013A">
        <w:rPr>
          <w:rFonts w:eastAsia="Times New Roman" w:cs="Arial"/>
        </w:rPr>
        <w:t>I hereby give consent for my dissertation, if accepted, to be available on the university’s IT system to those who have consent to use the system.</w:t>
      </w:r>
    </w:p>
    <w:p w14:paraId="6824D2DD" w14:textId="6EA94788" w:rsidR="00472118" w:rsidRPr="00CE013A" w:rsidRDefault="00472118" w:rsidP="00472118">
      <w:pPr>
        <w:rPr>
          <w:rFonts w:eastAsia="Times New Roman" w:cs="Arial"/>
        </w:rPr>
      </w:pPr>
      <w:r w:rsidRPr="00CE013A">
        <w:rPr>
          <w:rFonts w:eastAsia="Times New Roman" w:cs="Arial"/>
        </w:rPr>
        <w:t>Signed…</w:t>
      </w:r>
      <w:r w:rsidR="00B030C1">
        <w:rPr>
          <w:rFonts w:eastAsia="Times New Roman" w:cs="Arial"/>
        </w:rPr>
        <w:t>M. Mohamed Edosa</w:t>
      </w:r>
      <w:r w:rsidRPr="00CE013A">
        <w:rPr>
          <w:rFonts w:eastAsia="Times New Roman" w:cs="Arial"/>
        </w:rPr>
        <w:t>……………………………………………</w:t>
      </w:r>
    </w:p>
    <w:p w14:paraId="67BA4977" w14:textId="06C2D8CC" w:rsidR="00472118" w:rsidRPr="00CE013A" w:rsidRDefault="00472118" w:rsidP="00472118">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CE013A">
        <w:rPr>
          <w:rFonts w:eastAsia="Times New Roman" w:cs="Arial"/>
        </w:rPr>
        <w:t>Date…</w:t>
      </w:r>
      <w:r w:rsidR="00B030C1">
        <w:rPr>
          <w:rFonts w:eastAsia="Times New Roman" w:cs="Arial"/>
        </w:rPr>
        <w:t>30/03/2026</w:t>
      </w:r>
      <w:r w:rsidRPr="00CE013A">
        <w:rPr>
          <w:rFonts w:eastAsia="Times New Roman" w:cs="Arial"/>
        </w:rPr>
        <w:t>………………………………………………</w:t>
      </w:r>
    </w:p>
    <w:p w14:paraId="104962E7" w14:textId="0FB4DA02" w:rsidR="00472118" w:rsidRPr="00CE013A" w:rsidRDefault="00472118">
      <w:pPr>
        <w:spacing w:line="259" w:lineRule="auto"/>
        <w:jc w:val="left"/>
        <w:rPr>
          <w:rFonts w:eastAsia="Calibri Light" w:cs="Times New Roman"/>
          <w:b/>
          <w:kern w:val="0"/>
          <w:lang w:eastAsia="en-GB" w:bidi="en-GB"/>
          <w14:ligatures w14:val="none"/>
        </w:rPr>
      </w:pPr>
      <w:r w:rsidRPr="00CE013A">
        <w:rPr>
          <w:rFonts w:eastAsia="Calibri Light" w:cs="Times New Roman"/>
          <w:b/>
          <w:kern w:val="0"/>
          <w:lang w:eastAsia="en-GB" w:bidi="en-GB"/>
          <w14:ligatures w14:val="none"/>
        </w:rPr>
        <w:br w:type="page"/>
      </w:r>
    </w:p>
    <w:p w14:paraId="2FA8B95A" w14:textId="2FB2D9D1" w:rsidR="00472118" w:rsidRPr="00CE013A" w:rsidRDefault="00472118" w:rsidP="00472118">
      <w:pPr>
        <w:rPr>
          <w:b/>
          <w:iCs/>
          <w:sz w:val="24"/>
          <w:szCs w:val="24"/>
        </w:rPr>
      </w:pPr>
    </w:p>
    <w:p w14:paraId="6A8A2FC8" w14:textId="77777777" w:rsidR="00472118" w:rsidRPr="00CE013A" w:rsidRDefault="00472118" w:rsidP="00472118">
      <w:pPr>
        <w:rPr>
          <w:b/>
          <w:iCs/>
          <w:sz w:val="24"/>
          <w:szCs w:val="24"/>
        </w:rPr>
      </w:pPr>
    </w:p>
    <w:p w14:paraId="14DD5ED7" w14:textId="77777777" w:rsidR="00472118" w:rsidRPr="00CE013A" w:rsidRDefault="00472118" w:rsidP="00472118">
      <w:pPr>
        <w:rPr>
          <w:b/>
          <w:iCs/>
          <w:sz w:val="24"/>
          <w:szCs w:val="24"/>
        </w:rPr>
      </w:pPr>
    </w:p>
    <w:p w14:paraId="1A377406" w14:textId="77777777" w:rsidR="00472118" w:rsidRPr="00CE013A" w:rsidRDefault="00472118" w:rsidP="00472118">
      <w:pPr>
        <w:rPr>
          <w:b/>
          <w:iCs/>
          <w:sz w:val="24"/>
          <w:szCs w:val="24"/>
        </w:rPr>
      </w:pPr>
    </w:p>
    <w:p w14:paraId="2B2B26FC" w14:textId="37400FBE" w:rsidR="00472118" w:rsidRPr="00CE013A" w:rsidRDefault="00472118" w:rsidP="00472118">
      <w:pPr>
        <w:jc w:val="center"/>
        <w:rPr>
          <w:b/>
          <w:iCs/>
          <w:sz w:val="24"/>
          <w:szCs w:val="24"/>
        </w:rPr>
      </w:pPr>
      <w:r w:rsidRPr="00CE013A">
        <w:rPr>
          <w:b/>
          <w:iCs/>
          <w:sz w:val="24"/>
          <w:szCs w:val="24"/>
        </w:rPr>
        <w:t>Exploring the Impact of Integrated Mental Health Interventions on Dementia Care: Challenges and Opportunities in Health and Social Care Settings</w:t>
      </w:r>
    </w:p>
    <w:p w14:paraId="6A28DDF1" w14:textId="77777777" w:rsidR="00472118" w:rsidRPr="00CE013A" w:rsidRDefault="00472118" w:rsidP="00472118">
      <w:pPr>
        <w:jc w:val="center"/>
        <w:rPr>
          <w:b/>
          <w:iCs/>
          <w:sz w:val="24"/>
          <w:szCs w:val="24"/>
        </w:rPr>
      </w:pPr>
    </w:p>
    <w:p w14:paraId="42832A44" w14:textId="77777777" w:rsidR="00472118" w:rsidRPr="00CE013A" w:rsidRDefault="00472118" w:rsidP="00472118">
      <w:pPr>
        <w:jc w:val="center"/>
        <w:rPr>
          <w:b/>
          <w:iCs/>
          <w:sz w:val="24"/>
          <w:szCs w:val="24"/>
        </w:rPr>
      </w:pPr>
    </w:p>
    <w:p w14:paraId="404E20F3" w14:textId="77777777" w:rsidR="00472118" w:rsidRPr="00CE013A" w:rsidRDefault="00472118" w:rsidP="00472118">
      <w:pPr>
        <w:jc w:val="center"/>
        <w:rPr>
          <w:b/>
          <w:iCs/>
          <w:sz w:val="24"/>
          <w:szCs w:val="24"/>
        </w:rPr>
      </w:pPr>
    </w:p>
    <w:p w14:paraId="6E4F183D" w14:textId="5635C226" w:rsidR="00472118" w:rsidRPr="00CE013A" w:rsidRDefault="00472118" w:rsidP="00472118">
      <w:pPr>
        <w:jc w:val="center"/>
        <w:rPr>
          <w:b/>
          <w:bCs/>
          <w:sz w:val="24"/>
          <w:szCs w:val="24"/>
        </w:rPr>
      </w:pPr>
      <w:r w:rsidRPr="00CE013A">
        <w:rPr>
          <w:b/>
          <w:bCs/>
          <w:sz w:val="24"/>
          <w:szCs w:val="24"/>
        </w:rPr>
        <w:t>Student ID:</w:t>
      </w:r>
      <w:r w:rsidR="00B030C1">
        <w:rPr>
          <w:b/>
          <w:bCs/>
          <w:sz w:val="24"/>
          <w:szCs w:val="24"/>
        </w:rPr>
        <w:t xml:space="preserve"> 2223484</w:t>
      </w:r>
    </w:p>
    <w:p w14:paraId="6B61C5BB" w14:textId="77777777" w:rsidR="00472118" w:rsidRPr="00CE013A" w:rsidRDefault="00472118" w:rsidP="00472118">
      <w:pPr>
        <w:jc w:val="center"/>
        <w:rPr>
          <w:sz w:val="24"/>
          <w:szCs w:val="24"/>
        </w:rPr>
      </w:pPr>
    </w:p>
    <w:p w14:paraId="5476C20E" w14:textId="77777777" w:rsidR="00472118" w:rsidRPr="00CE013A" w:rsidRDefault="00472118" w:rsidP="00472118">
      <w:pPr>
        <w:jc w:val="center"/>
        <w:rPr>
          <w:sz w:val="24"/>
          <w:szCs w:val="24"/>
        </w:rPr>
      </w:pPr>
    </w:p>
    <w:p w14:paraId="20EB9497" w14:textId="30A68B28" w:rsidR="00472118" w:rsidRPr="00CE013A" w:rsidRDefault="00472118" w:rsidP="00472118">
      <w:pPr>
        <w:jc w:val="center"/>
        <w:rPr>
          <w:b/>
          <w:bCs/>
          <w:sz w:val="24"/>
          <w:szCs w:val="24"/>
        </w:rPr>
      </w:pPr>
      <w:r w:rsidRPr="00CE013A">
        <w:rPr>
          <w:b/>
          <w:bCs/>
          <w:sz w:val="24"/>
          <w:szCs w:val="24"/>
        </w:rPr>
        <w:t>Student Name:</w:t>
      </w:r>
      <w:r w:rsidR="00B030C1">
        <w:rPr>
          <w:b/>
          <w:bCs/>
          <w:sz w:val="24"/>
          <w:szCs w:val="24"/>
        </w:rPr>
        <w:t xml:space="preserve"> Maria Mohamed Edosa</w:t>
      </w:r>
    </w:p>
    <w:p w14:paraId="503E0F88" w14:textId="77777777" w:rsidR="00472118" w:rsidRPr="00CE013A" w:rsidRDefault="00472118" w:rsidP="00472118">
      <w:pPr>
        <w:jc w:val="center"/>
        <w:rPr>
          <w:b/>
          <w:iCs/>
          <w:sz w:val="24"/>
          <w:szCs w:val="24"/>
        </w:rPr>
      </w:pPr>
    </w:p>
    <w:p w14:paraId="66C5B1F4" w14:textId="77777777" w:rsidR="00472118" w:rsidRPr="00CE013A" w:rsidRDefault="00472118" w:rsidP="00472118">
      <w:pPr>
        <w:jc w:val="center"/>
        <w:rPr>
          <w:b/>
          <w:iCs/>
          <w:sz w:val="24"/>
          <w:szCs w:val="24"/>
        </w:rPr>
      </w:pPr>
    </w:p>
    <w:p w14:paraId="08EF961D" w14:textId="77777777" w:rsidR="00472118" w:rsidRPr="00CE013A" w:rsidRDefault="00472118" w:rsidP="00472118">
      <w:pPr>
        <w:jc w:val="center"/>
        <w:rPr>
          <w:b/>
          <w:iCs/>
          <w:sz w:val="24"/>
          <w:szCs w:val="24"/>
        </w:rPr>
      </w:pPr>
    </w:p>
    <w:p w14:paraId="482C2366" w14:textId="77777777" w:rsidR="00472118" w:rsidRPr="00CE013A" w:rsidRDefault="00472118" w:rsidP="00472118">
      <w:pPr>
        <w:jc w:val="center"/>
        <w:rPr>
          <w:b/>
          <w:iCs/>
          <w:sz w:val="24"/>
          <w:szCs w:val="24"/>
        </w:rPr>
      </w:pPr>
    </w:p>
    <w:p w14:paraId="281C3EF1" w14:textId="2E4396D1" w:rsidR="00C54D1E" w:rsidRPr="00CE013A" w:rsidRDefault="00472118" w:rsidP="00472118">
      <w:pPr>
        <w:jc w:val="center"/>
        <w:rPr>
          <w:rFonts w:eastAsia="Calibri Light" w:cs="Times New Roman"/>
          <w:b/>
          <w:kern w:val="0"/>
          <w:sz w:val="24"/>
          <w:szCs w:val="24"/>
          <w:lang w:eastAsia="en-GB" w:bidi="en-GB"/>
          <w14:ligatures w14:val="none"/>
        </w:rPr>
      </w:pPr>
      <w:r w:rsidRPr="00CE013A">
        <w:rPr>
          <w:rFonts w:eastAsia="Calibri Light" w:cs="Times New Roman"/>
          <w:b/>
          <w:kern w:val="0"/>
          <w:sz w:val="24"/>
          <w:szCs w:val="24"/>
          <w:lang w:eastAsia="en-GB" w:bidi="en-GB"/>
          <w14:ligatures w14:val="none"/>
        </w:rPr>
        <w:t>Dissertation submitted as part of the requirements for the award BSc (Hons) Health and Social Care</w:t>
      </w:r>
    </w:p>
    <w:p w14:paraId="0960C0F6" w14:textId="77777777" w:rsidR="00472118" w:rsidRPr="00CE013A" w:rsidRDefault="00472118" w:rsidP="00C54D1E">
      <w:pPr>
        <w:jc w:val="left"/>
        <w:rPr>
          <w:rFonts w:eastAsia="Calibri Light" w:cs="Times New Roman"/>
          <w:b/>
          <w:kern w:val="0"/>
          <w:sz w:val="24"/>
          <w:szCs w:val="24"/>
          <w:lang w:eastAsia="en-GB" w:bidi="en-GB"/>
          <w14:ligatures w14:val="none"/>
        </w:rPr>
      </w:pPr>
    </w:p>
    <w:p w14:paraId="603A17AD" w14:textId="77777777" w:rsidR="00472118" w:rsidRPr="00CE013A" w:rsidRDefault="00472118" w:rsidP="00C54D1E">
      <w:pPr>
        <w:jc w:val="left"/>
        <w:rPr>
          <w:rFonts w:eastAsia="Calibri Light" w:cs="Times New Roman"/>
          <w:b/>
          <w:kern w:val="0"/>
          <w:sz w:val="24"/>
          <w:szCs w:val="24"/>
          <w:lang w:eastAsia="en-GB" w:bidi="en-GB"/>
          <w14:ligatures w14:val="none"/>
        </w:rPr>
      </w:pPr>
    </w:p>
    <w:p w14:paraId="6DFBAAE3" w14:textId="1EAFB6E7" w:rsidR="00FE2442" w:rsidRPr="00CE013A" w:rsidRDefault="00FE2442">
      <w:pPr>
        <w:spacing w:line="259" w:lineRule="auto"/>
        <w:jc w:val="left"/>
        <w:rPr>
          <w:rFonts w:eastAsia="Calibri Light" w:cs="Times New Roman"/>
          <w:b/>
          <w:kern w:val="0"/>
          <w:sz w:val="24"/>
          <w:szCs w:val="24"/>
          <w:lang w:eastAsia="en-GB" w:bidi="en-GB"/>
          <w14:ligatures w14:val="none"/>
        </w:rPr>
      </w:pPr>
      <w:r w:rsidRPr="00CE013A">
        <w:rPr>
          <w:rFonts w:eastAsia="Calibri Light" w:cs="Times New Roman"/>
          <w:b/>
          <w:kern w:val="0"/>
          <w:sz w:val="24"/>
          <w:szCs w:val="24"/>
          <w:lang w:eastAsia="en-GB" w:bidi="en-GB"/>
          <w14:ligatures w14:val="none"/>
        </w:rPr>
        <w:br w:type="page"/>
      </w:r>
    </w:p>
    <w:p w14:paraId="5608856C" w14:textId="21038DF4" w:rsidR="00C54D1E" w:rsidRPr="00CE013A" w:rsidRDefault="00FE2442" w:rsidP="00FE2442">
      <w:pPr>
        <w:pStyle w:val="Heading1"/>
        <w:spacing w:after="240" w:line="360" w:lineRule="auto"/>
        <w:jc w:val="center"/>
        <w:rPr>
          <w:b w:val="0"/>
          <w:bCs/>
          <w:sz w:val="22"/>
          <w:szCs w:val="22"/>
        </w:rPr>
      </w:pPr>
      <w:bookmarkStart w:id="0" w:name="_Toc225689824"/>
      <w:r w:rsidRPr="00CE013A">
        <w:rPr>
          <w:sz w:val="22"/>
          <w:szCs w:val="22"/>
        </w:rPr>
        <w:t>Abstract</w:t>
      </w:r>
      <w:bookmarkEnd w:id="0"/>
    </w:p>
    <w:p w14:paraId="3E9C83F7" w14:textId="05421DF3" w:rsidR="00CC692D" w:rsidRPr="00CE013A" w:rsidRDefault="00CC692D" w:rsidP="00CC692D">
      <w:pPr>
        <w:rPr>
          <w:rFonts w:eastAsia="Calibri Light" w:cs="Times New Roman"/>
          <w:bCs/>
          <w:kern w:val="0"/>
          <w:lang w:eastAsia="en-GB" w:bidi="en-GB"/>
          <w14:ligatures w14:val="none"/>
        </w:rPr>
      </w:pPr>
      <w:r w:rsidRPr="00CE013A">
        <w:rPr>
          <w:rFonts w:eastAsia="Calibri Light" w:cs="Times New Roman"/>
          <w:bCs/>
          <w:kern w:val="0"/>
          <w:lang w:eastAsia="en-GB" w:bidi="en-GB"/>
          <w14:ligatures w14:val="none"/>
        </w:rPr>
        <w:t>Dementia is a progressive neurological condition that often presents with co-existing mental health problems, such as depression and anxiety, which impact significantly on quality of life and care outcomes. This dissertation critically explores the contribution of integrated mental health interventions within health and social care settings to the care of individuals with dementia, with a focus on person-</w:t>
      </w:r>
      <w:r w:rsidR="00CE013A" w:rsidRPr="00CE013A">
        <w:rPr>
          <w:rFonts w:eastAsia="Calibri Light" w:cs="Times New Roman"/>
          <w:bCs/>
          <w:kern w:val="0"/>
          <w:lang w:eastAsia="en-GB" w:bidi="en-GB"/>
          <w14:ligatures w14:val="none"/>
        </w:rPr>
        <w:t>centred</w:t>
      </w:r>
      <w:r w:rsidRPr="00CE013A">
        <w:rPr>
          <w:rFonts w:eastAsia="Calibri Light" w:cs="Times New Roman"/>
          <w:bCs/>
          <w:kern w:val="0"/>
          <w:lang w:eastAsia="en-GB" w:bidi="en-GB"/>
          <w14:ligatures w14:val="none"/>
        </w:rPr>
        <w:t xml:space="preserve"> practice and interprofessional collaboration in the context of national policy frameworks. In this context, the study will evaluate the extent to which integrated approaches influence service delivery and consider challenges and opportunities presented.</w:t>
      </w:r>
    </w:p>
    <w:p w14:paraId="157F6FED" w14:textId="055EA16D" w:rsidR="00CC692D" w:rsidRPr="00CE013A" w:rsidRDefault="00CC692D" w:rsidP="00CC692D">
      <w:pPr>
        <w:rPr>
          <w:rFonts w:eastAsia="Calibri Light" w:cs="Times New Roman"/>
          <w:bCs/>
          <w:kern w:val="0"/>
          <w:lang w:eastAsia="en-GB" w:bidi="en-GB"/>
          <w14:ligatures w14:val="none"/>
        </w:rPr>
      </w:pPr>
      <w:r w:rsidRPr="00CE013A">
        <w:rPr>
          <w:rFonts w:eastAsia="Calibri Light" w:cs="Times New Roman"/>
          <w:bCs/>
          <w:kern w:val="0"/>
          <w:lang w:eastAsia="en-GB" w:bidi="en-GB"/>
          <w14:ligatures w14:val="none"/>
        </w:rPr>
        <w:t>A secondary qualitative research design was carried out, adopting an approach of a systematic literature review. Searches of academic databases such as PubMed, CINAHL, and ScienceDirect were combined with searches of policy repositories including NICE, NHS England, and the World Health Organi</w:t>
      </w:r>
      <w:r w:rsidR="00CE013A">
        <w:rPr>
          <w:rFonts w:eastAsia="Calibri Light" w:cs="Times New Roman"/>
          <w:bCs/>
          <w:kern w:val="0"/>
          <w:lang w:eastAsia="en-GB" w:bidi="en-GB"/>
          <w14:ligatures w14:val="none"/>
        </w:rPr>
        <w:t>s</w:t>
      </w:r>
      <w:r w:rsidRPr="00CE013A">
        <w:rPr>
          <w:rFonts w:eastAsia="Calibri Light" w:cs="Times New Roman"/>
          <w:bCs/>
          <w:kern w:val="0"/>
          <w:lang w:eastAsia="en-GB" w:bidi="en-GB"/>
          <w14:ligatures w14:val="none"/>
        </w:rPr>
        <w:t>ation. A defined set of inclusion and exclusion criteria was used to select sources that were published between 2016 and 2025. For data analysis, thematic analysis was applied, allowing key patterns across the literature to be identified.</w:t>
      </w:r>
    </w:p>
    <w:p w14:paraId="54F59EBA" w14:textId="77777777" w:rsidR="00CC692D" w:rsidRPr="00CE013A" w:rsidRDefault="00CC692D" w:rsidP="00CC692D">
      <w:pPr>
        <w:rPr>
          <w:rFonts w:eastAsia="Calibri Light" w:cs="Times New Roman"/>
          <w:bCs/>
          <w:kern w:val="0"/>
          <w:lang w:eastAsia="en-GB" w:bidi="en-GB"/>
          <w14:ligatures w14:val="none"/>
        </w:rPr>
      </w:pPr>
      <w:r w:rsidRPr="00CE013A">
        <w:rPr>
          <w:rFonts w:eastAsia="Calibri Light" w:cs="Times New Roman"/>
          <w:bCs/>
          <w:kern w:val="0"/>
          <w:lang w:eastAsia="en-GB" w:bidi="en-GB"/>
          <w14:ligatures w14:val="none"/>
        </w:rPr>
        <w:t>Three themes emerged: interprofessional collaboration in integrated dementia and mental health care; barriers and facilitators to person-centred care delivery; and the impact of national and international policy frameworks on integrated practice. Findings indicate that there is better continuity of care, psychological support, and service coordination with effective interprofessional working. However, some persistent barriers to integrated care include shortages in the workforce, fragmentation of services, and a lack of consistent implementation at the policy level. National frameworks, such as the NHS Long Term Plan and NICE NG97, were found to provide sound strategic direction, although it does remain a challenge to ensure that such policy reaches consistent frontline practice.</w:t>
      </w:r>
    </w:p>
    <w:p w14:paraId="52CD2C58" w14:textId="6DD73848" w:rsidR="00FE2442" w:rsidRPr="00CE013A" w:rsidRDefault="00CC692D" w:rsidP="00CC692D">
      <w:pPr>
        <w:rPr>
          <w:rFonts w:eastAsia="Calibri Light" w:cs="Times New Roman"/>
          <w:bCs/>
          <w:kern w:val="0"/>
          <w:lang w:eastAsia="en-GB" w:bidi="en-GB"/>
          <w14:ligatures w14:val="none"/>
        </w:rPr>
      </w:pPr>
      <w:r w:rsidRPr="00CE013A">
        <w:rPr>
          <w:rFonts w:eastAsia="Calibri Light" w:cs="Times New Roman"/>
          <w:bCs/>
          <w:kern w:val="0"/>
          <w:lang w:eastAsia="en-GB" w:bidi="en-GB"/>
          <w14:ligatures w14:val="none"/>
        </w:rPr>
        <w:t>This dissertation concludes that while integrated mental health interventions have significantly improved dementia care-related outcomes, further investment in workforce development and community-based services is required, along with a robust policy monitoring mechanism. Recommendations are made in enhancing interprofessional education and training, increasing integrated services in the community, and improving policy implementation processes to enhance accountability for future practice.</w:t>
      </w:r>
    </w:p>
    <w:p w14:paraId="69FE602A" w14:textId="77777777" w:rsidR="006258AB" w:rsidRPr="00CE013A" w:rsidRDefault="006258AB" w:rsidP="00FE2442">
      <w:pPr>
        <w:rPr>
          <w:rFonts w:eastAsia="Calibri Light" w:cs="Times New Roman"/>
          <w:bCs/>
          <w:kern w:val="0"/>
          <w:lang w:eastAsia="en-GB" w:bidi="en-GB"/>
          <w14:ligatures w14:val="none"/>
        </w:rPr>
      </w:pPr>
    </w:p>
    <w:p w14:paraId="71697BBB" w14:textId="77777777" w:rsidR="006258AB" w:rsidRPr="00CE013A" w:rsidRDefault="006258AB" w:rsidP="00FE2442">
      <w:pPr>
        <w:rPr>
          <w:rFonts w:eastAsia="Calibri Light" w:cs="Times New Roman"/>
          <w:bCs/>
          <w:kern w:val="0"/>
          <w:lang w:eastAsia="en-GB" w:bidi="en-GB"/>
          <w14:ligatures w14:val="none"/>
        </w:rPr>
      </w:pPr>
    </w:p>
    <w:p w14:paraId="2FE477BB" w14:textId="6AD20CAF" w:rsidR="00C54D1E" w:rsidRPr="00CE013A" w:rsidRDefault="00472118" w:rsidP="00FE2442">
      <w:pPr>
        <w:rPr>
          <w:rFonts w:eastAsia="Calibri Light" w:cs="Times New Roman"/>
          <w:bCs/>
          <w:kern w:val="0"/>
          <w:lang w:eastAsia="en-GB" w:bidi="en-GB"/>
          <w14:ligatures w14:val="none"/>
        </w:rPr>
      </w:pPr>
      <w:r w:rsidRPr="00CE013A">
        <w:rPr>
          <w:rFonts w:eastAsia="Calibri Light" w:cs="Times New Roman"/>
          <w:bCs/>
          <w:kern w:val="0"/>
          <w:lang w:eastAsia="en-GB" w:bidi="en-GB"/>
          <w14:ligatures w14:val="none"/>
        </w:rPr>
        <w:br w:type="page"/>
      </w:r>
    </w:p>
    <w:sdt>
      <w:sdtPr>
        <w:rPr>
          <w:rFonts w:ascii="Aptos" w:eastAsiaTheme="minorEastAsia" w:hAnsi="Aptos" w:cstheme="minorBidi"/>
          <w:b w:val="0"/>
          <w:bCs w:val="0"/>
          <w:color w:val="auto"/>
          <w:kern w:val="2"/>
          <w:sz w:val="22"/>
          <w:szCs w:val="22"/>
          <w:lang w:val="en-GB" w:eastAsia="zh-CN"/>
          <w14:ligatures w14:val="standardContextual"/>
        </w:rPr>
        <w:id w:val="429475172"/>
        <w:docPartObj>
          <w:docPartGallery w:val="Table of Contents"/>
          <w:docPartUnique/>
        </w:docPartObj>
      </w:sdtPr>
      <w:sdtContent>
        <w:p w14:paraId="16C6E48A" w14:textId="212E6B07" w:rsidR="00C54D1E" w:rsidRPr="00CE013A" w:rsidRDefault="00C54D1E" w:rsidP="00C54D1E">
          <w:pPr>
            <w:pStyle w:val="TOCHeading"/>
            <w:spacing w:before="0"/>
            <w:rPr>
              <w:rFonts w:ascii="Aptos" w:hAnsi="Aptos"/>
              <w:sz w:val="22"/>
              <w:szCs w:val="22"/>
              <w:lang w:val="en-GB"/>
            </w:rPr>
          </w:pPr>
          <w:r w:rsidRPr="00CE013A">
            <w:rPr>
              <w:rFonts w:ascii="Aptos" w:hAnsi="Aptos"/>
              <w:sz w:val="22"/>
              <w:szCs w:val="22"/>
              <w:lang w:val="en-GB"/>
            </w:rPr>
            <w:t>Table of Contents</w:t>
          </w:r>
        </w:p>
        <w:p w14:paraId="03130F9D" w14:textId="6537888E" w:rsidR="00420423" w:rsidRDefault="00420423">
          <w:pPr>
            <w:pStyle w:val="TOC1"/>
            <w:tabs>
              <w:tab w:val="right" w:leader="dot" w:pos="9016"/>
            </w:tabs>
            <w:rPr>
              <w:rFonts w:cstheme="minorBidi"/>
              <w:b w:val="0"/>
              <w:bCs w:val="0"/>
              <w:caps w:val="0"/>
              <w:noProof/>
              <w:sz w:val="24"/>
              <w:szCs w:val="24"/>
              <w:lang w:eastAsia="en-GB"/>
            </w:rPr>
          </w:pPr>
          <w:r>
            <w:rPr>
              <w:rFonts w:ascii="Aptos" w:hAnsi="Aptos"/>
              <w:b w:val="0"/>
              <w:bCs w:val="0"/>
              <w:sz w:val="22"/>
              <w:szCs w:val="22"/>
            </w:rPr>
            <w:t>;</w:t>
          </w:r>
          <w:r w:rsidR="00C54D1E" w:rsidRPr="00CE013A">
            <w:rPr>
              <w:rFonts w:ascii="Aptos" w:hAnsi="Aptos"/>
              <w:b w:val="0"/>
              <w:bCs w:val="0"/>
              <w:sz w:val="22"/>
              <w:szCs w:val="22"/>
            </w:rPr>
            <w:fldChar w:fldCharType="begin"/>
          </w:r>
          <w:r w:rsidR="00C54D1E" w:rsidRPr="00CE013A">
            <w:rPr>
              <w:rFonts w:ascii="Aptos" w:hAnsi="Aptos"/>
              <w:sz w:val="22"/>
              <w:szCs w:val="22"/>
            </w:rPr>
            <w:instrText xml:space="preserve"> TOC \o "1-3" \h \z \u </w:instrText>
          </w:r>
          <w:r w:rsidR="00C54D1E" w:rsidRPr="00CE013A">
            <w:rPr>
              <w:rFonts w:ascii="Aptos" w:hAnsi="Aptos"/>
              <w:b w:val="0"/>
              <w:bCs w:val="0"/>
              <w:sz w:val="22"/>
              <w:szCs w:val="22"/>
            </w:rPr>
            <w:fldChar w:fldCharType="separate"/>
          </w:r>
          <w:hyperlink w:anchor="_Toc225689824" w:history="1">
            <w:r w:rsidRPr="00BB7571">
              <w:rPr>
                <w:rStyle w:val="Hyperlink"/>
                <w:noProof/>
                <w:lang w:bidi="en-GB"/>
              </w:rPr>
              <w:t>Abstract</w:t>
            </w:r>
            <w:r>
              <w:rPr>
                <w:noProof/>
                <w:webHidden/>
              </w:rPr>
              <w:tab/>
            </w:r>
            <w:r>
              <w:rPr>
                <w:noProof/>
                <w:webHidden/>
              </w:rPr>
              <w:fldChar w:fldCharType="begin"/>
            </w:r>
            <w:r>
              <w:rPr>
                <w:noProof/>
                <w:webHidden/>
              </w:rPr>
              <w:instrText xml:space="preserve"> PAGEREF _Toc225689824 \h </w:instrText>
            </w:r>
            <w:r>
              <w:rPr>
                <w:noProof/>
                <w:webHidden/>
              </w:rPr>
            </w:r>
            <w:r>
              <w:rPr>
                <w:noProof/>
                <w:webHidden/>
              </w:rPr>
              <w:fldChar w:fldCharType="separate"/>
            </w:r>
            <w:r>
              <w:rPr>
                <w:noProof/>
                <w:webHidden/>
              </w:rPr>
              <w:t>4</w:t>
            </w:r>
            <w:r>
              <w:rPr>
                <w:noProof/>
                <w:webHidden/>
              </w:rPr>
              <w:fldChar w:fldCharType="end"/>
            </w:r>
          </w:hyperlink>
        </w:p>
        <w:p w14:paraId="0D4AB502" w14:textId="5670F3A1" w:rsidR="00420423" w:rsidRDefault="00420423">
          <w:pPr>
            <w:pStyle w:val="TOC1"/>
            <w:tabs>
              <w:tab w:val="right" w:leader="dot" w:pos="9016"/>
            </w:tabs>
            <w:rPr>
              <w:rFonts w:cstheme="minorBidi"/>
              <w:b w:val="0"/>
              <w:bCs w:val="0"/>
              <w:caps w:val="0"/>
              <w:noProof/>
              <w:sz w:val="24"/>
              <w:szCs w:val="24"/>
              <w:lang w:eastAsia="en-GB"/>
            </w:rPr>
          </w:pPr>
          <w:hyperlink w:anchor="_Toc225689825" w:history="1">
            <w:r w:rsidRPr="00BB7571">
              <w:rPr>
                <w:rStyle w:val="Hyperlink"/>
                <w:rFonts w:ascii="Aptos" w:hAnsi="Aptos" w:cs="Times New Roman"/>
                <w:noProof/>
                <w:lang w:bidi="en-GB"/>
              </w:rPr>
              <w:t>CHAPTER 1: Introduction</w:t>
            </w:r>
            <w:r>
              <w:rPr>
                <w:noProof/>
                <w:webHidden/>
              </w:rPr>
              <w:tab/>
            </w:r>
            <w:r>
              <w:rPr>
                <w:noProof/>
                <w:webHidden/>
              </w:rPr>
              <w:fldChar w:fldCharType="begin"/>
            </w:r>
            <w:r>
              <w:rPr>
                <w:noProof/>
                <w:webHidden/>
              </w:rPr>
              <w:instrText xml:space="preserve"> PAGEREF _Toc225689825 \h </w:instrText>
            </w:r>
            <w:r>
              <w:rPr>
                <w:noProof/>
                <w:webHidden/>
              </w:rPr>
            </w:r>
            <w:r>
              <w:rPr>
                <w:noProof/>
                <w:webHidden/>
              </w:rPr>
              <w:fldChar w:fldCharType="separate"/>
            </w:r>
            <w:r>
              <w:rPr>
                <w:noProof/>
                <w:webHidden/>
              </w:rPr>
              <w:t>8</w:t>
            </w:r>
            <w:r>
              <w:rPr>
                <w:noProof/>
                <w:webHidden/>
              </w:rPr>
              <w:fldChar w:fldCharType="end"/>
            </w:r>
          </w:hyperlink>
        </w:p>
        <w:p w14:paraId="060EBF56" w14:textId="0654E730" w:rsidR="00420423" w:rsidRDefault="00420423">
          <w:pPr>
            <w:pStyle w:val="TOC2"/>
            <w:tabs>
              <w:tab w:val="right" w:leader="dot" w:pos="9016"/>
            </w:tabs>
            <w:rPr>
              <w:rFonts w:cstheme="minorBidi"/>
              <w:smallCaps w:val="0"/>
              <w:noProof/>
              <w:sz w:val="24"/>
              <w:szCs w:val="24"/>
              <w:lang w:eastAsia="en-GB"/>
            </w:rPr>
          </w:pPr>
          <w:hyperlink w:anchor="_Toc225689826" w:history="1">
            <w:r w:rsidRPr="00BB7571">
              <w:rPr>
                <w:rStyle w:val="Hyperlink"/>
                <w:rFonts w:cs="Times New Roman"/>
                <w:noProof/>
              </w:rPr>
              <w:t>1.1 Introduction</w:t>
            </w:r>
            <w:r>
              <w:rPr>
                <w:noProof/>
                <w:webHidden/>
              </w:rPr>
              <w:tab/>
            </w:r>
            <w:r>
              <w:rPr>
                <w:noProof/>
                <w:webHidden/>
              </w:rPr>
              <w:fldChar w:fldCharType="begin"/>
            </w:r>
            <w:r>
              <w:rPr>
                <w:noProof/>
                <w:webHidden/>
              </w:rPr>
              <w:instrText xml:space="preserve"> PAGEREF _Toc225689826 \h </w:instrText>
            </w:r>
            <w:r>
              <w:rPr>
                <w:noProof/>
                <w:webHidden/>
              </w:rPr>
            </w:r>
            <w:r>
              <w:rPr>
                <w:noProof/>
                <w:webHidden/>
              </w:rPr>
              <w:fldChar w:fldCharType="separate"/>
            </w:r>
            <w:r>
              <w:rPr>
                <w:noProof/>
                <w:webHidden/>
              </w:rPr>
              <w:t>8</w:t>
            </w:r>
            <w:r>
              <w:rPr>
                <w:noProof/>
                <w:webHidden/>
              </w:rPr>
              <w:fldChar w:fldCharType="end"/>
            </w:r>
          </w:hyperlink>
        </w:p>
        <w:p w14:paraId="7ECEF3C9" w14:textId="65D7D148" w:rsidR="00420423" w:rsidRDefault="00420423">
          <w:pPr>
            <w:pStyle w:val="TOC2"/>
            <w:tabs>
              <w:tab w:val="right" w:leader="dot" w:pos="9016"/>
            </w:tabs>
            <w:rPr>
              <w:rFonts w:cstheme="minorBidi"/>
              <w:smallCaps w:val="0"/>
              <w:noProof/>
              <w:sz w:val="24"/>
              <w:szCs w:val="24"/>
              <w:lang w:eastAsia="en-GB"/>
            </w:rPr>
          </w:pPr>
          <w:hyperlink w:anchor="_Toc225689827" w:history="1">
            <w:r w:rsidRPr="00BB7571">
              <w:rPr>
                <w:rStyle w:val="Hyperlink"/>
                <w:rFonts w:cs="Times New Roman"/>
                <w:noProof/>
              </w:rPr>
              <w:t>1.2 Definitions and Terminology</w:t>
            </w:r>
            <w:r>
              <w:rPr>
                <w:noProof/>
                <w:webHidden/>
              </w:rPr>
              <w:tab/>
            </w:r>
            <w:r>
              <w:rPr>
                <w:noProof/>
                <w:webHidden/>
              </w:rPr>
              <w:fldChar w:fldCharType="begin"/>
            </w:r>
            <w:r>
              <w:rPr>
                <w:noProof/>
                <w:webHidden/>
              </w:rPr>
              <w:instrText xml:space="preserve"> PAGEREF _Toc225689827 \h </w:instrText>
            </w:r>
            <w:r>
              <w:rPr>
                <w:noProof/>
                <w:webHidden/>
              </w:rPr>
            </w:r>
            <w:r>
              <w:rPr>
                <w:noProof/>
                <w:webHidden/>
              </w:rPr>
              <w:fldChar w:fldCharType="separate"/>
            </w:r>
            <w:r>
              <w:rPr>
                <w:noProof/>
                <w:webHidden/>
              </w:rPr>
              <w:t>8</w:t>
            </w:r>
            <w:r>
              <w:rPr>
                <w:noProof/>
                <w:webHidden/>
              </w:rPr>
              <w:fldChar w:fldCharType="end"/>
            </w:r>
          </w:hyperlink>
        </w:p>
        <w:p w14:paraId="646B67BF" w14:textId="31A9D912" w:rsidR="00420423" w:rsidRDefault="00420423">
          <w:pPr>
            <w:pStyle w:val="TOC2"/>
            <w:tabs>
              <w:tab w:val="right" w:leader="dot" w:pos="9016"/>
            </w:tabs>
            <w:rPr>
              <w:rFonts w:cstheme="minorBidi"/>
              <w:smallCaps w:val="0"/>
              <w:noProof/>
              <w:sz w:val="24"/>
              <w:szCs w:val="24"/>
              <w:lang w:eastAsia="en-GB"/>
            </w:rPr>
          </w:pPr>
          <w:hyperlink w:anchor="_Toc225689828" w:history="1">
            <w:r w:rsidRPr="00BB7571">
              <w:rPr>
                <w:rStyle w:val="Hyperlink"/>
                <w:rFonts w:cs="Times New Roman"/>
                <w:noProof/>
              </w:rPr>
              <w:t>1.3 Rationale for Research</w:t>
            </w:r>
            <w:r>
              <w:rPr>
                <w:noProof/>
                <w:webHidden/>
              </w:rPr>
              <w:tab/>
            </w:r>
            <w:r>
              <w:rPr>
                <w:noProof/>
                <w:webHidden/>
              </w:rPr>
              <w:fldChar w:fldCharType="begin"/>
            </w:r>
            <w:r>
              <w:rPr>
                <w:noProof/>
                <w:webHidden/>
              </w:rPr>
              <w:instrText xml:space="preserve"> PAGEREF _Toc225689828 \h </w:instrText>
            </w:r>
            <w:r>
              <w:rPr>
                <w:noProof/>
                <w:webHidden/>
              </w:rPr>
            </w:r>
            <w:r>
              <w:rPr>
                <w:noProof/>
                <w:webHidden/>
              </w:rPr>
              <w:fldChar w:fldCharType="separate"/>
            </w:r>
            <w:r>
              <w:rPr>
                <w:noProof/>
                <w:webHidden/>
              </w:rPr>
              <w:t>9</w:t>
            </w:r>
            <w:r>
              <w:rPr>
                <w:noProof/>
                <w:webHidden/>
              </w:rPr>
              <w:fldChar w:fldCharType="end"/>
            </w:r>
          </w:hyperlink>
        </w:p>
        <w:p w14:paraId="0777FBC2" w14:textId="04EF27E5" w:rsidR="00420423" w:rsidRDefault="00420423">
          <w:pPr>
            <w:pStyle w:val="TOC2"/>
            <w:tabs>
              <w:tab w:val="right" w:leader="dot" w:pos="9016"/>
            </w:tabs>
            <w:rPr>
              <w:rFonts w:cstheme="minorBidi"/>
              <w:smallCaps w:val="0"/>
              <w:noProof/>
              <w:sz w:val="24"/>
              <w:szCs w:val="24"/>
              <w:lang w:eastAsia="en-GB"/>
            </w:rPr>
          </w:pPr>
          <w:hyperlink w:anchor="_Toc225689829" w:history="1">
            <w:r w:rsidRPr="00BB7571">
              <w:rPr>
                <w:rStyle w:val="Hyperlink"/>
                <w:rFonts w:cs="Times New Roman"/>
                <w:noProof/>
              </w:rPr>
              <w:t>1.4 Aim and Objectives</w:t>
            </w:r>
            <w:r>
              <w:rPr>
                <w:noProof/>
                <w:webHidden/>
              </w:rPr>
              <w:tab/>
            </w:r>
            <w:r>
              <w:rPr>
                <w:noProof/>
                <w:webHidden/>
              </w:rPr>
              <w:fldChar w:fldCharType="begin"/>
            </w:r>
            <w:r>
              <w:rPr>
                <w:noProof/>
                <w:webHidden/>
              </w:rPr>
              <w:instrText xml:space="preserve"> PAGEREF _Toc225689829 \h </w:instrText>
            </w:r>
            <w:r>
              <w:rPr>
                <w:noProof/>
                <w:webHidden/>
              </w:rPr>
            </w:r>
            <w:r>
              <w:rPr>
                <w:noProof/>
                <w:webHidden/>
              </w:rPr>
              <w:fldChar w:fldCharType="separate"/>
            </w:r>
            <w:r>
              <w:rPr>
                <w:noProof/>
                <w:webHidden/>
              </w:rPr>
              <w:t>11</w:t>
            </w:r>
            <w:r>
              <w:rPr>
                <w:noProof/>
                <w:webHidden/>
              </w:rPr>
              <w:fldChar w:fldCharType="end"/>
            </w:r>
          </w:hyperlink>
        </w:p>
        <w:p w14:paraId="2101EE23" w14:textId="7D7AAF44" w:rsidR="00420423" w:rsidRDefault="00420423">
          <w:pPr>
            <w:pStyle w:val="TOC2"/>
            <w:tabs>
              <w:tab w:val="right" w:leader="dot" w:pos="9016"/>
            </w:tabs>
            <w:rPr>
              <w:rFonts w:cstheme="minorBidi"/>
              <w:smallCaps w:val="0"/>
              <w:noProof/>
              <w:sz w:val="24"/>
              <w:szCs w:val="24"/>
              <w:lang w:eastAsia="en-GB"/>
            </w:rPr>
          </w:pPr>
          <w:hyperlink w:anchor="_Toc225689830" w:history="1">
            <w:r w:rsidRPr="00BB7571">
              <w:rPr>
                <w:rStyle w:val="Hyperlink"/>
                <w:rFonts w:cs="Times New Roman"/>
                <w:noProof/>
              </w:rPr>
              <w:t>1.5 Conclusion</w:t>
            </w:r>
            <w:r>
              <w:rPr>
                <w:noProof/>
                <w:webHidden/>
              </w:rPr>
              <w:tab/>
            </w:r>
            <w:r>
              <w:rPr>
                <w:noProof/>
                <w:webHidden/>
              </w:rPr>
              <w:fldChar w:fldCharType="begin"/>
            </w:r>
            <w:r>
              <w:rPr>
                <w:noProof/>
                <w:webHidden/>
              </w:rPr>
              <w:instrText xml:space="preserve"> PAGEREF _Toc225689830 \h </w:instrText>
            </w:r>
            <w:r>
              <w:rPr>
                <w:noProof/>
                <w:webHidden/>
              </w:rPr>
            </w:r>
            <w:r>
              <w:rPr>
                <w:noProof/>
                <w:webHidden/>
              </w:rPr>
              <w:fldChar w:fldCharType="separate"/>
            </w:r>
            <w:r>
              <w:rPr>
                <w:noProof/>
                <w:webHidden/>
              </w:rPr>
              <w:t>11</w:t>
            </w:r>
            <w:r>
              <w:rPr>
                <w:noProof/>
                <w:webHidden/>
              </w:rPr>
              <w:fldChar w:fldCharType="end"/>
            </w:r>
          </w:hyperlink>
        </w:p>
        <w:p w14:paraId="62197214" w14:textId="0B796185" w:rsidR="00420423" w:rsidRDefault="00420423">
          <w:pPr>
            <w:pStyle w:val="TOC1"/>
            <w:tabs>
              <w:tab w:val="right" w:leader="dot" w:pos="9016"/>
            </w:tabs>
            <w:rPr>
              <w:rFonts w:cstheme="minorBidi"/>
              <w:b w:val="0"/>
              <w:bCs w:val="0"/>
              <w:caps w:val="0"/>
              <w:noProof/>
              <w:sz w:val="24"/>
              <w:szCs w:val="24"/>
              <w:lang w:eastAsia="en-GB"/>
            </w:rPr>
          </w:pPr>
          <w:hyperlink w:anchor="_Toc225689831" w:history="1">
            <w:r w:rsidRPr="00BB7571">
              <w:rPr>
                <w:rStyle w:val="Hyperlink"/>
                <w:rFonts w:ascii="Aptos" w:hAnsi="Aptos" w:cs="Times New Roman"/>
                <w:noProof/>
                <w:lang w:bidi="en-GB"/>
              </w:rPr>
              <w:t>CHAPTER 2 -  Background Information and Analysis</w:t>
            </w:r>
            <w:r>
              <w:rPr>
                <w:noProof/>
                <w:webHidden/>
              </w:rPr>
              <w:tab/>
            </w:r>
            <w:r>
              <w:rPr>
                <w:noProof/>
                <w:webHidden/>
              </w:rPr>
              <w:fldChar w:fldCharType="begin"/>
            </w:r>
            <w:r>
              <w:rPr>
                <w:noProof/>
                <w:webHidden/>
              </w:rPr>
              <w:instrText xml:space="preserve"> PAGEREF _Toc225689831 \h </w:instrText>
            </w:r>
            <w:r>
              <w:rPr>
                <w:noProof/>
                <w:webHidden/>
              </w:rPr>
            </w:r>
            <w:r>
              <w:rPr>
                <w:noProof/>
                <w:webHidden/>
              </w:rPr>
              <w:fldChar w:fldCharType="separate"/>
            </w:r>
            <w:r>
              <w:rPr>
                <w:noProof/>
                <w:webHidden/>
              </w:rPr>
              <w:t>13</w:t>
            </w:r>
            <w:r>
              <w:rPr>
                <w:noProof/>
                <w:webHidden/>
              </w:rPr>
              <w:fldChar w:fldCharType="end"/>
            </w:r>
          </w:hyperlink>
        </w:p>
        <w:p w14:paraId="053A6068" w14:textId="4C3A7EE4" w:rsidR="00420423" w:rsidRDefault="00420423">
          <w:pPr>
            <w:pStyle w:val="TOC2"/>
            <w:tabs>
              <w:tab w:val="right" w:leader="dot" w:pos="9016"/>
            </w:tabs>
            <w:rPr>
              <w:rFonts w:cstheme="minorBidi"/>
              <w:smallCaps w:val="0"/>
              <w:noProof/>
              <w:sz w:val="24"/>
              <w:szCs w:val="24"/>
              <w:lang w:eastAsia="en-GB"/>
            </w:rPr>
          </w:pPr>
          <w:hyperlink w:anchor="_Toc225689832" w:history="1">
            <w:r w:rsidRPr="00BB7571">
              <w:rPr>
                <w:rStyle w:val="Hyperlink"/>
                <w:rFonts w:cs="Times New Roman"/>
                <w:noProof/>
              </w:rPr>
              <w:t>2.1 Introduction</w:t>
            </w:r>
            <w:r>
              <w:rPr>
                <w:noProof/>
                <w:webHidden/>
              </w:rPr>
              <w:tab/>
            </w:r>
            <w:r>
              <w:rPr>
                <w:noProof/>
                <w:webHidden/>
              </w:rPr>
              <w:fldChar w:fldCharType="begin"/>
            </w:r>
            <w:r>
              <w:rPr>
                <w:noProof/>
                <w:webHidden/>
              </w:rPr>
              <w:instrText xml:space="preserve"> PAGEREF _Toc225689832 \h </w:instrText>
            </w:r>
            <w:r>
              <w:rPr>
                <w:noProof/>
                <w:webHidden/>
              </w:rPr>
            </w:r>
            <w:r>
              <w:rPr>
                <w:noProof/>
                <w:webHidden/>
              </w:rPr>
              <w:fldChar w:fldCharType="separate"/>
            </w:r>
            <w:r>
              <w:rPr>
                <w:noProof/>
                <w:webHidden/>
              </w:rPr>
              <w:t>13</w:t>
            </w:r>
            <w:r>
              <w:rPr>
                <w:noProof/>
                <w:webHidden/>
              </w:rPr>
              <w:fldChar w:fldCharType="end"/>
            </w:r>
          </w:hyperlink>
        </w:p>
        <w:p w14:paraId="2B9121EA" w14:textId="021624AA" w:rsidR="00420423" w:rsidRDefault="00420423">
          <w:pPr>
            <w:pStyle w:val="TOC2"/>
            <w:tabs>
              <w:tab w:val="right" w:leader="dot" w:pos="9016"/>
            </w:tabs>
            <w:rPr>
              <w:rFonts w:cstheme="minorBidi"/>
              <w:smallCaps w:val="0"/>
              <w:noProof/>
              <w:sz w:val="24"/>
              <w:szCs w:val="24"/>
              <w:lang w:eastAsia="en-GB"/>
            </w:rPr>
          </w:pPr>
          <w:hyperlink w:anchor="_Toc225689833" w:history="1">
            <w:r w:rsidRPr="00BB7571">
              <w:rPr>
                <w:rStyle w:val="Hyperlink"/>
                <w:rFonts w:cs="Times New Roman"/>
                <w:noProof/>
              </w:rPr>
              <w:t>2.2 Historical Background</w:t>
            </w:r>
            <w:r>
              <w:rPr>
                <w:noProof/>
                <w:webHidden/>
              </w:rPr>
              <w:tab/>
            </w:r>
            <w:r>
              <w:rPr>
                <w:noProof/>
                <w:webHidden/>
              </w:rPr>
              <w:fldChar w:fldCharType="begin"/>
            </w:r>
            <w:r>
              <w:rPr>
                <w:noProof/>
                <w:webHidden/>
              </w:rPr>
              <w:instrText xml:space="preserve"> PAGEREF _Toc225689833 \h </w:instrText>
            </w:r>
            <w:r>
              <w:rPr>
                <w:noProof/>
                <w:webHidden/>
              </w:rPr>
            </w:r>
            <w:r>
              <w:rPr>
                <w:noProof/>
                <w:webHidden/>
              </w:rPr>
              <w:fldChar w:fldCharType="separate"/>
            </w:r>
            <w:r>
              <w:rPr>
                <w:noProof/>
                <w:webHidden/>
              </w:rPr>
              <w:t>13</w:t>
            </w:r>
            <w:r>
              <w:rPr>
                <w:noProof/>
                <w:webHidden/>
              </w:rPr>
              <w:fldChar w:fldCharType="end"/>
            </w:r>
          </w:hyperlink>
        </w:p>
        <w:p w14:paraId="79CEE752" w14:textId="7D055089" w:rsidR="00420423" w:rsidRDefault="00420423">
          <w:pPr>
            <w:pStyle w:val="TOC2"/>
            <w:tabs>
              <w:tab w:val="right" w:leader="dot" w:pos="9016"/>
            </w:tabs>
            <w:rPr>
              <w:rFonts w:cstheme="minorBidi"/>
              <w:smallCaps w:val="0"/>
              <w:noProof/>
              <w:sz w:val="24"/>
              <w:szCs w:val="24"/>
              <w:lang w:eastAsia="en-GB"/>
            </w:rPr>
          </w:pPr>
          <w:hyperlink w:anchor="_Toc225689834" w:history="1">
            <w:r w:rsidRPr="00BB7571">
              <w:rPr>
                <w:rStyle w:val="Hyperlink"/>
                <w:rFonts w:cs="Times New Roman"/>
                <w:noProof/>
              </w:rPr>
              <w:t>2.3 Theoretical Background</w:t>
            </w:r>
            <w:r>
              <w:rPr>
                <w:noProof/>
                <w:webHidden/>
              </w:rPr>
              <w:tab/>
            </w:r>
            <w:r>
              <w:rPr>
                <w:noProof/>
                <w:webHidden/>
              </w:rPr>
              <w:fldChar w:fldCharType="begin"/>
            </w:r>
            <w:r>
              <w:rPr>
                <w:noProof/>
                <w:webHidden/>
              </w:rPr>
              <w:instrText xml:space="preserve"> PAGEREF _Toc225689834 \h </w:instrText>
            </w:r>
            <w:r>
              <w:rPr>
                <w:noProof/>
                <w:webHidden/>
              </w:rPr>
            </w:r>
            <w:r>
              <w:rPr>
                <w:noProof/>
                <w:webHidden/>
              </w:rPr>
              <w:fldChar w:fldCharType="separate"/>
            </w:r>
            <w:r>
              <w:rPr>
                <w:noProof/>
                <w:webHidden/>
              </w:rPr>
              <w:t>14</w:t>
            </w:r>
            <w:r>
              <w:rPr>
                <w:noProof/>
                <w:webHidden/>
              </w:rPr>
              <w:fldChar w:fldCharType="end"/>
            </w:r>
          </w:hyperlink>
        </w:p>
        <w:p w14:paraId="118D226A" w14:textId="321C85DE" w:rsidR="00420423" w:rsidRDefault="00420423">
          <w:pPr>
            <w:pStyle w:val="TOC2"/>
            <w:tabs>
              <w:tab w:val="right" w:leader="dot" w:pos="9016"/>
            </w:tabs>
            <w:rPr>
              <w:rFonts w:cstheme="minorBidi"/>
              <w:smallCaps w:val="0"/>
              <w:noProof/>
              <w:sz w:val="24"/>
              <w:szCs w:val="24"/>
              <w:lang w:eastAsia="en-GB"/>
            </w:rPr>
          </w:pPr>
          <w:hyperlink w:anchor="_Toc225689835" w:history="1">
            <w:r w:rsidRPr="00BB7571">
              <w:rPr>
                <w:rStyle w:val="Hyperlink"/>
                <w:rFonts w:cs="Times New Roman"/>
                <w:noProof/>
              </w:rPr>
              <w:t>2.4 International Context</w:t>
            </w:r>
            <w:r>
              <w:rPr>
                <w:noProof/>
                <w:webHidden/>
              </w:rPr>
              <w:tab/>
            </w:r>
            <w:r>
              <w:rPr>
                <w:noProof/>
                <w:webHidden/>
              </w:rPr>
              <w:fldChar w:fldCharType="begin"/>
            </w:r>
            <w:r>
              <w:rPr>
                <w:noProof/>
                <w:webHidden/>
              </w:rPr>
              <w:instrText xml:space="preserve"> PAGEREF _Toc225689835 \h </w:instrText>
            </w:r>
            <w:r>
              <w:rPr>
                <w:noProof/>
                <w:webHidden/>
              </w:rPr>
            </w:r>
            <w:r>
              <w:rPr>
                <w:noProof/>
                <w:webHidden/>
              </w:rPr>
              <w:fldChar w:fldCharType="separate"/>
            </w:r>
            <w:r>
              <w:rPr>
                <w:noProof/>
                <w:webHidden/>
              </w:rPr>
              <w:t>17</w:t>
            </w:r>
            <w:r>
              <w:rPr>
                <w:noProof/>
                <w:webHidden/>
              </w:rPr>
              <w:fldChar w:fldCharType="end"/>
            </w:r>
          </w:hyperlink>
        </w:p>
        <w:p w14:paraId="6E6DE617" w14:textId="73EA0B97" w:rsidR="00420423" w:rsidRDefault="00420423">
          <w:pPr>
            <w:pStyle w:val="TOC2"/>
            <w:tabs>
              <w:tab w:val="right" w:leader="dot" w:pos="9016"/>
            </w:tabs>
            <w:rPr>
              <w:rFonts w:cstheme="minorBidi"/>
              <w:smallCaps w:val="0"/>
              <w:noProof/>
              <w:sz w:val="24"/>
              <w:szCs w:val="24"/>
              <w:lang w:eastAsia="en-GB"/>
            </w:rPr>
          </w:pPr>
          <w:hyperlink w:anchor="_Toc225689836" w:history="1">
            <w:r w:rsidRPr="00BB7571">
              <w:rPr>
                <w:rStyle w:val="Hyperlink"/>
                <w:rFonts w:cs="Times New Roman"/>
                <w:noProof/>
              </w:rPr>
              <w:t>2.5 National/Local UK Context</w:t>
            </w:r>
            <w:r>
              <w:rPr>
                <w:noProof/>
                <w:webHidden/>
              </w:rPr>
              <w:tab/>
            </w:r>
            <w:r>
              <w:rPr>
                <w:noProof/>
                <w:webHidden/>
              </w:rPr>
              <w:fldChar w:fldCharType="begin"/>
            </w:r>
            <w:r>
              <w:rPr>
                <w:noProof/>
                <w:webHidden/>
              </w:rPr>
              <w:instrText xml:space="preserve"> PAGEREF _Toc225689836 \h </w:instrText>
            </w:r>
            <w:r>
              <w:rPr>
                <w:noProof/>
                <w:webHidden/>
              </w:rPr>
            </w:r>
            <w:r>
              <w:rPr>
                <w:noProof/>
                <w:webHidden/>
              </w:rPr>
              <w:fldChar w:fldCharType="separate"/>
            </w:r>
            <w:r>
              <w:rPr>
                <w:noProof/>
                <w:webHidden/>
              </w:rPr>
              <w:t>18</w:t>
            </w:r>
            <w:r>
              <w:rPr>
                <w:noProof/>
                <w:webHidden/>
              </w:rPr>
              <w:fldChar w:fldCharType="end"/>
            </w:r>
          </w:hyperlink>
        </w:p>
        <w:p w14:paraId="0920F94B" w14:textId="40302EFF" w:rsidR="00420423" w:rsidRDefault="00420423">
          <w:pPr>
            <w:pStyle w:val="TOC2"/>
            <w:tabs>
              <w:tab w:val="right" w:leader="dot" w:pos="9016"/>
            </w:tabs>
            <w:rPr>
              <w:rFonts w:cstheme="minorBidi"/>
              <w:smallCaps w:val="0"/>
              <w:noProof/>
              <w:sz w:val="24"/>
              <w:szCs w:val="24"/>
              <w:lang w:eastAsia="en-GB"/>
            </w:rPr>
          </w:pPr>
          <w:hyperlink w:anchor="_Toc225689837" w:history="1">
            <w:r w:rsidRPr="00BB7571">
              <w:rPr>
                <w:rStyle w:val="Hyperlink"/>
                <w:rFonts w:cs="Times New Roman"/>
                <w:noProof/>
              </w:rPr>
              <w:t>2.6 Conclusion</w:t>
            </w:r>
            <w:r>
              <w:rPr>
                <w:noProof/>
                <w:webHidden/>
              </w:rPr>
              <w:tab/>
            </w:r>
            <w:r>
              <w:rPr>
                <w:noProof/>
                <w:webHidden/>
              </w:rPr>
              <w:fldChar w:fldCharType="begin"/>
            </w:r>
            <w:r>
              <w:rPr>
                <w:noProof/>
                <w:webHidden/>
              </w:rPr>
              <w:instrText xml:space="preserve"> PAGEREF _Toc225689837 \h </w:instrText>
            </w:r>
            <w:r>
              <w:rPr>
                <w:noProof/>
                <w:webHidden/>
              </w:rPr>
            </w:r>
            <w:r>
              <w:rPr>
                <w:noProof/>
                <w:webHidden/>
              </w:rPr>
              <w:fldChar w:fldCharType="separate"/>
            </w:r>
            <w:r>
              <w:rPr>
                <w:noProof/>
                <w:webHidden/>
              </w:rPr>
              <w:t>19</w:t>
            </w:r>
            <w:r>
              <w:rPr>
                <w:noProof/>
                <w:webHidden/>
              </w:rPr>
              <w:fldChar w:fldCharType="end"/>
            </w:r>
          </w:hyperlink>
        </w:p>
        <w:p w14:paraId="51086C51" w14:textId="59B694EC" w:rsidR="00420423" w:rsidRDefault="00420423">
          <w:pPr>
            <w:pStyle w:val="TOC1"/>
            <w:tabs>
              <w:tab w:val="right" w:leader="dot" w:pos="9016"/>
            </w:tabs>
            <w:rPr>
              <w:rFonts w:cstheme="minorBidi"/>
              <w:b w:val="0"/>
              <w:bCs w:val="0"/>
              <w:caps w:val="0"/>
              <w:noProof/>
              <w:sz w:val="24"/>
              <w:szCs w:val="24"/>
              <w:lang w:eastAsia="en-GB"/>
            </w:rPr>
          </w:pPr>
          <w:hyperlink w:anchor="_Toc225689838" w:history="1">
            <w:r w:rsidRPr="00BB7571">
              <w:rPr>
                <w:rStyle w:val="Hyperlink"/>
                <w:rFonts w:ascii="Aptos" w:hAnsi="Aptos" w:cs="Times New Roman"/>
                <w:noProof/>
                <w:lang w:bidi="en-GB"/>
              </w:rPr>
              <w:t>CHAPTER 3 - Methods and Search Strategy</w:t>
            </w:r>
            <w:r>
              <w:rPr>
                <w:noProof/>
                <w:webHidden/>
              </w:rPr>
              <w:tab/>
            </w:r>
            <w:r>
              <w:rPr>
                <w:noProof/>
                <w:webHidden/>
              </w:rPr>
              <w:fldChar w:fldCharType="begin"/>
            </w:r>
            <w:r>
              <w:rPr>
                <w:noProof/>
                <w:webHidden/>
              </w:rPr>
              <w:instrText xml:space="preserve"> PAGEREF _Toc225689838 \h </w:instrText>
            </w:r>
            <w:r>
              <w:rPr>
                <w:noProof/>
                <w:webHidden/>
              </w:rPr>
            </w:r>
            <w:r>
              <w:rPr>
                <w:noProof/>
                <w:webHidden/>
              </w:rPr>
              <w:fldChar w:fldCharType="separate"/>
            </w:r>
            <w:r>
              <w:rPr>
                <w:noProof/>
                <w:webHidden/>
              </w:rPr>
              <w:t>21</w:t>
            </w:r>
            <w:r>
              <w:rPr>
                <w:noProof/>
                <w:webHidden/>
              </w:rPr>
              <w:fldChar w:fldCharType="end"/>
            </w:r>
          </w:hyperlink>
        </w:p>
        <w:p w14:paraId="4B30307F" w14:textId="4FA217B5" w:rsidR="00420423" w:rsidRDefault="00420423">
          <w:pPr>
            <w:pStyle w:val="TOC2"/>
            <w:tabs>
              <w:tab w:val="right" w:leader="dot" w:pos="9016"/>
            </w:tabs>
            <w:rPr>
              <w:rFonts w:cstheme="minorBidi"/>
              <w:smallCaps w:val="0"/>
              <w:noProof/>
              <w:sz w:val="24"/>
              <w:szCs w:val="24"/>
              <w:lang w:eastAsia="en-GB"/>
            </w:rPr>
          </w:pPr>
          <w:hyperlink w:anchor="_Toc225689839" w:history="1">
            <w:r w:rsidRPr="00BB7571">
              <w:rPr>
                <w:rStyle w:val="Hyperlink"/>
                <w:noProof/>
              </w:rPr>
              <w:t>3.1 Introduction</w:t>
            </w:r>
            <w:r>
              <w:rPr>
                <w:noProof/>
                <w:webHidden/>
              </w:rPr>
              <w:tab/>
            </w:r>
            <w:r>
              <w:rPr>
                <w:noProof/>
                <w:webHidden/>
              </w:rPr>
              <w:fldChar w:fldCharType="begin"/>
            </w:r>
            <w:r>
              <w:rPr>
                <w:noProof/>
                <w:webHidden/>
              </w:rPr>
              <w:instrText xml:space="preserve"> PAGEREF _Toc225689839 \h </w:instrText>
            </w:r>
            <w:r>
              <w:rPr>
                <w:noProof/>
                <w:webHidden/>
              </w:rPr>
            </w:r>
            <w:r>
              <w:rPr>
                <w:noProof/>
                <w:webHidden/>
              </w:rPr>
              <w:fldChar w:fldCharType="separate"/>
            </w:r>
            <w:r>
              <w:rPr>
                <w:noProof/>
                <w:webHidden/>
              </w:rPr>
              <w:t>21</w:t>
            </w:r>
            <w:r>
              <w:rPr>
                <w:noProof/>
                <w:webHidden/>
              </w:rPr>
              <w:fldChar w:fldCharType="end"/>
            </w:r>
          </w:hyperlink>
        </w:p>
        <w:p w14:paraId="12C16682" w14:textId="40CA294E" w:rsidR="00420423" w:rsidRDefault="00420423">
          <w:pPr>
            <w:pStyle w:val="TOC2"/>
            <w:tabs>
              <w:tab w:val="right" w:leader="dot" w:pos="9016"/>
            </w:tabs>
            <w:rPr>
              <w:rFonts w:cstheme="minorBidi"/>
              <w:smallCaps w:val="0"/>
              <w:noProof/>
              <w:sz w:val="24"/>
              <w:szCs w:val="24"/>
              <w:lang w:eastAsia="en-GB"/>
            </w:rPr>
          </w:pPr>
          <w:hyperlink w:anchor="_Toc225689840" w:history="1">
            <w:r w:rsidRPr="00BB7571">
              <w:rPr>
                <w:rStyle w:val="Hyperlink"/>
                <w:noProof/>
              </w:rPr>
              <w:t>3.2 Search Strategy</w:t>
            </w:r>
            <w:r>
              <w:rPr>
                <w:noProof/>
                <w:webHidden/>
              </w:rPr>
              <w:tab/>
            </w:r>
            <w:r>
              <w:rPr>
                <w:noProof/>
                <w:webHidden/>
              </w:rPr>
              <w:fldChar w:fldCharType="begin"/>
            </w:r>
            <w:r>
              <w:rPr>
                <w:noProof/>
                <w:webHidden/>
              </w:rPr>
              <w:instrText xml:space="preserve"> PAGEREF _Toc225689840 \h </w:instrText>
            </w:r>
            <w:r>
              <w:rPr>
                <w:noProof/>
                <w:webHidden/>
              </w:rPr>
            </w:r>
            <w:r>
              <w:rPr>
                <w:noProof/>
                <w:webHidden/>
              </w:rPr>
              <w:fldChar w:fldCharType="separate"/>
            </w:r>
            <w:r>
              <w:rPr>
                <w:noProof/>
                <w:webHidden/>
              </w:rPr>
              <w:t>21</w:t>
            </w:r>
            <w:r>
              <w:rPr>
                <w:noProof/>
                <w:webHidden/>
              </w:rPr>
              <w:fldChar w:fldCharType="end"/>
            </w:r>
          </w:hyperlink>
        </w:p>
        <w:p w14:paraId="2086520F" w14:textId="4F338F1A" w:rsidR="00420423" w:rsidRDefault="00420423">
          <w:pPr>
            <w:pStyle w:val="TOC2"/>
            <w:tabs>
              <w:tab w:val="right" w:leader="dot" w:pos="9016"/>
            </w:tabs>
            <w:rPr>
              <w:rFonts w:cstheme="minorBidi"/>
              <w:smallCaps w:val="0"/>
              <w:noProof/>
              <w:sz w:val="24"/>
              <w:szCs w:val="24"/>
              <w:lang w:eastAsia="en-GB"/>
            </w:rPr>
          </w:pPr>
          <w:hyperlink w:anchor="_Toc225689841" w:history="1">
            <w:r w:rsidRPr="00BB7571">
              <w:rPr>
                <w:rStyle w:val="Hyperlink"/>
                <w:noProof/>
              </w:rPr>
              <w:t>3.3 Searching for Information</w:t>
            </w:r>
            <w:r>
              <w:rPr>
                <w:noProof/>
                <w:webHidden/>
              </w:rPr>
              <w:tab/>
            </w:r>
            <w:r>
              <w:rPr>
                <w:noProof/>
                <w:webHidden/>
              </w:rPr>
              <w:fldChar w:fldCharType="begin"/>
            </w:r>
            <w:r>
              <w:rPr>
                <w:noProof/>
                <w:webHidden/>
              </w:rPr>
              <w:instrText xml:space="preserve"> PAGEREF _Toc225689841 \h </w:instrText>
            </w:r>
            <w:r>
              <w:rPr>
                <w:noProof/>
                <w:webHidden/>
              </w:rPr>
            </w:r>
            <w:r>
              <w:rPr>
                <w:noProof/>
                <w:webHidden/>
              </w:rPr>
              <w:fldChar w:fldCharType="separate"/>
            </w:r>
            <w:r>
              <w:rPr>
                <w:noProof/>
                <w:webHidden/>
              </w:rPr>
              <w:t>21</w:t>
            </w:r>
            <w:r>
              <w:rPr>
                <w:noProof/>
                <w:webHidden/>
              </w:rPr>
              <w:fldChar w:fldCharType="end"/>
            </w:r>
          </w:hyperlink>
        </w:p>
        <w:p w14:paraId="5C06D234" w14:textId="6024CEB4" w:rsidR="00420423" w:rsidRDefault="00420423">
          <w:pPr>
            <w:pStyle w:val="TOC2"/>
            <w:tabs>
              <w:tab w:val="right" w:leader="dot" w:pos="9016"/>
            </w:tabs>
            <w:rPr>
              <w:rFonts w:cstheme="minorBidi"/>
              <w:smallCaps w:val="0"/>
              <w:noProof/>
              <w:sz w:val="24"/>
              <w:szCs w:val="24"/>
              <w:lang w:eastAsia="en-GB"/>
            </w:rPr>
          </w:pPr>
          <w:hyperlink w:anchor="_Toc225689842" w:history="1">
            <w:r w:rsidRPr="00BB7571">
              <w:rPr>
                <w:rStyle w:val="Hyperlink"/>
                <w:noProof/>
              </w:rPr>
              <w:t>3.4 Research Validation</w:t>
            </w:r>
            <w:r>
              <w:rPr>
                <w:noProof/>
                <w:webHidden/>
              </w:rPr>
              <w:tab/>
            </w:r>
            <w:r>
              <w:rPr>
                <w:noProof/>
                <w:webHidden/>
              </w:rPr>
              <w:fldChar w:fldCharType="begin"/>
            </w:r>
            <w:r>
              <w:rPr>
                <w:noProof/>
                <w:webHidden/>
              </w:rPr>
              <w:instrText xml:space="preserve"> PAGEREF _Toc225689842 \h </w:instrText>
            </w:r>
            <w:r>
              <w:rPr>
                <w:noProof/>
                <w:webHidden/>
              </w:rPr>
            </w:r>
            <w:r>
              <w:rPr>
                <w:noProof/>
                <w:webHidden/>
              </w:rPr>
              <w:fldChar w:fldCharType="separate"/>
            </w:r>
            <w:r>
              <w:rPr>
                <w:noProof/>
                <w:webHidden/>
              </w:rPr>
              <w:t>22</w:t>
            </w:r>
            <w:r>
              <w:rPr>
                <w:noProof/>
                <w:webHidden/>
              </w:rPr>
              <w:fldChar w:fldCharType="end"/>
            </w:r>
          </w:hyperlink>
        </w:p>
        <w:p w14:paraId="0CBAFD0B" w14:textId="3FB52D42" w:rsidR="00420423" w:rsidRDefault="00420423">
          <w:pPr>
            <w:pStyle w:val="TOC2"/>
            <w:tabs>
              <w:tab w:val="right" w:leader="dot" w:pos="9016"/>
            </w:tabs>
            <w:rPr>
              <w:rFonts w:cstheme="minorBidi"/>
              <w:smallCaps w:val="0"/>
              <w:noProof/>
              <w:sz w:val="24"/>
              <w:szCs w:val="24"/>
              <w:lang w:eastAsia="en-GB"/>
            </w:rPr>
          </w:pPr>
          <w:hyperlink w:anchor="_Toc225689843" w:history="1">
            <w:r w:rsidRPr="00BB7571">
              <w:rPr>
                <w:rStyle w:val="Hyperlink"/>
                <w:noProof/>
              </w:rPr>
              <w:t>3.5 Inclusion and Exclusion Criteria</w:t>
            </w:r>
            <w:r>
              <w:rPr>
                <w:noProof/>
                <w:webHidden/>
              </w:rPr>
              <w:tab/>
            </w:r>
            <w:r>
              <w:rPr>
                <w:noProof/>
                <w:webHidden/>
              </w:rPr>
              <w:fldChar w:fldCharType="begin"/>
            </w:r>
            <w:r>
              <w:rPr>
                <w:noProof/>
                <w:webHidden/>
              </w:rPr>
              <w:instrText xml:space="preserve"> PAGEREF _Toc225689843 \h </w:instrText>
            </w:r>
            <w:r>
              <w:rPr>
                <w:noProof/>
                <w:webHidden/>
              </w:rPr>
            </w:r>
            <w:r>
              <w:rPr>
                <w:noProof/>
                <w:webHidden/>
              </w:rPr>
              <w:fldChar w:fldCharType="separate"/>
            </w:r>
            <w:r>
              <w:rPr>
                <w:noProof/>
                <w:webHidden/>
              </w:rPr>
              <w:t>23</w:t>
            </w:r>
            <w:r>
              <w:rPr>
                <w:noProof/>
                <w:webHidden/>
              </w:rPr>
              <w:fldChar w:fldCharType="end"/>
            </w:r>
          </w:hyperlink>
        </w:p>
        <w:p w14:paraId="7C8A54E7" w14:textId="2B413542" w:rsidR="00420423" w:rsidRDefault="00420423">
          <w:pPr>
            <w:pStyle w:val="TOC2"/>
            <w:tabs>
              <w:tab w:val="right" w:leader="dot" w:pos="9016"/>
            </w:tabs>
            <w:rPr>
              <w:rFonts w:cstheme="minorBidi"/>
              <w:smallCaps w:val="0"/>
              <w:noProof/>
              <w:sz w:val="24"/>
              <w:szCs w:val="24"/>
              <w:lang w:eastAsia="en-GB"/>
            </w:rPr>
          </w:pPr>
          <w:hyperlink w:anchor="_Toc225689844" w:history="1">
            <w:r w:rsidRPr="00BB7571">
              <w:rPr>
                <w:rStyle w:val="Hyperlink"/>
                <w:noProof/>
              </w:rPr>
              <w:t>3.6 Analysing Research</w:t>
            </w:r>
            <w:r>
              <w:rPr>
                <w:noProof/>
                <w:webHidden/>
              </w:rPr>
              <w:tab/>
            </w:r>
            <w:r>
              <w:rPr>
                <w:noProof/>
                <w:webHidden/>
              </w:rPr>
              <w:fldChar w:fldCharType="begin"/>
            </w:r>
            <w:r>
              <w:rPr>
                <w:noProof/>
                <w:webHidden/>
              </w:rPr>
              <w:instrText xml:space="preserve"> PAGEREF _Toc225689844 \h </w:instrText>
            </w:r>
            <w:r>
              <w:rPr>
                <w:noProof/>
                <w:webHidden/>
              </w:rPr>
            </w:r>
            <w:r>
              <w:rPr>
                <w:noProof/>
                <w:webHidden/>
              </w:rPr>
              <w:fldChar w:fldCharType="separate"/>
            </w:r>
            <w:r>
              <w:rPr>
                <w:noProof/>
                <w:webHidden/>
              </w:rPr>
              <w:t>23</w:t>
            </w:r>
            <w:r>
              <w:rPr>
                <w:noProof/>
                <w:webHidden/>
              </w:rPr>
              <w:fldChar w:fldCharType="end"/>
            </w:r>
          </w:hyperlink>
        </w:p>
        <w:p w14:paraId="61E80DD0" w14:textId="73E256DC" w:rsidR="00420423" w:rsidRDefault="00420423">
          <w:pPr>
            <w:pStyle w:val="TOC2"/>
            <w:tabs>
              <w:tab w:val="right" w:leader="dot" w:pos="9016"/>
            </w:tabs>
            <w:rPr>
              <w:rFonts w:cstheme="minorBidi"/>
              <w:smallCaps w:val="0"/>
              <w:noProof/>
              <w:sz w:val="24"/>
              <w:szCs w:val="24"/>
              <w:lang w:eastAsia="en-GB"/>
            </w:rPr>
          </w:pPr>
          <w:hyperlink w:anchor="_Toc225689845" w:history="1">
            <w:r w:rsidRPr="00BB7571">
              <w:rPr>
                <w:rStyle w:val="Hyperlink"/>
                <w:noProof/>
              </w:rPr>
              <w:t>3.7 Limitations of the Secondary Research Approach</w:t>
            </w:r>
            <w:r>
              <w:rPr>
                <w:noProof/>
                <w:webHidden/>
              </w:rPr>
              <w:tab/>
            </w:r>
            <w:r>
              <w:rPr>
                <w:noProof/>
                <w:webHidden/>
              </w:rPr>
              <w:fldChar w:fldCharType="begin"/>
            </w:r>
            <w:r>
              <w:rPr>
                <w:noProof/>
                <w:webHidden/>
              </w:rPr>
              <w:instrText xml:space="preserve"> PAGEREF _Toc225689845 \h </w:instrText>
            </w:r>
            <w:r>
              <w:rPr>
                <w:noProof/>
                <w:webHidden/>
              </w:rPr>
            </w:r>
            <w:r>
              <w:rPr>
                <w:noProof/>
                <w:webHidden/>
              </w:rPr>
              <w:fldChar w:fldCharType="separate"/>
            </w:r>
            <w:r>
              <w:rPr>
                <w:noProof/>
                <w:webHidden/>
              </w:rPr>
              <w:t>24</w:t>
            </w:r>
            <w:r>
              <w:rPr>
                <w:noProof/>
                <w:webHidden/>
              </w:rPr>
              <w:fldChar w:fldCharType="end"/>
            </w:r>
          </w:hyperlink>
        </w:p>
        <w:p w14:paraId="1E66D3FC" w14:textId="0B66D6CB" w:rsidR="00420423" w:rsidRDefault="00420423">
          <w:pPr>
            <w:pStyle w:val="TOC2"/>
            <w:tabs>
              <w:tab w:val="right" w:leader="dot" w:pos="9016"/>
            </w:tabs>
            <w:rPr>
              <w:rFonts w:cstheme="minorBidi"/>
              <w:smallCaps w:val="0"/>
              <w:noProof/>
              <w:sz w:val="24"/>
              <w:szCs w:val="24"/>
              <w:lang w:eastAsia="en-GB"/>
            </w:rPr>
          </w:pPr>
          <w:hyperlink w:anchor="_Toc225689846" w:history="1">
            <w:r w:rsidRPr="00BB7571">
              <w:rPr>
                <w:rStyle w:val="Hyperlink"/>
                <w:noProof/>
              </w:rPr>
              <w:t>3.8 Ethical Considerations</w:t>
            </w:r>
            <w:r>
              <w:rPr>
                <w:noProof/>
                <w:webHidden/>
              </w:rPr>
              <w:tab/>
            </w:r>
            <w:r>
              <w:rPr>
                <w:noProof/>
                <w:webHidden/>
              </w:rPr>
              <w:fldChar w:fldCharType="begin"/>
            </w:r>
            <w:r>
              <w:rPr>
                <w:noProof/>
                <w:webHidden/>
              </w:rPr>
              <w:instrText xml:space="preserve"> PAGEREF _Toc225689846 \h </w:instrText>
            </w:r>
            <w:r>
              <w:rPr>
                <w:noProof/>
                <w:webHidden/>
              </w:rPr>
            </w:r>
            <w:r>
              <w:rPr>
                <w:noProof/>
                <w:webHidden/>
              </w:rPr>
              <w:fldChar w:fldCharType="separate"/>
            </w:r>
            <w:r>
              <w:rPr>
                <w:noProof/>
                <w:webHidden/>
              </w:rPr>
              <w:t>24</w:t>
            </w:r>
            <w:r>
              <w:rPr>
                <w:noProof/>
                <w:webHidden/>
              </w:rPr>
              <w:fldChar w:fldCharType="end"/>
            </w:r>
          </w:hyperlink>
        </w:p>
        <w:p w14:paraId="69DF21D7" w14:textId="69C24921" w:rsidR="00420423" w:rsidRDefault="00420423">
          <w:pPr>
            <w:pStyle w:val="TOC2"/>
            <w:tabs>
              <w:tab w:val="right" w:leader="dot" w:pos="9016"/>
            </w:tabs>
            <w:rPr>
              <w:rFonts w:cstheme="minorBidi"/>
              <w:smallCaps w:val="0"/>
              <w:noProof/>
              <w:sz w:val="24"/>
              <w:szCs w:val="24"/>
              <w:lang w:eastAsia="en-GB"/>
            </w:rPr>
          </w:pPr>
          <w:hyperlink w:anchor="_Toc225689847" w:history="1">
            <w:r w:rsidRPr="00BB7571">
              <w:rPr>
                <w:rStyle w:val="Hyperlink"/>
                <w:noProof/>
              </w:rPr>
              <w:t>3.8 Chapter Conclusion</w:t>
            </w:r>
            <w:r>
              <w:rPr>
                <w:noProof/>
                <w:webHidden/>
              </w:rPr>
              <w:tab/>
            </w:r>
            <w:r>
              <w:rPr>
                <w:noProof/>
                <w:webHidden/>
              </w:rPr>
              <w:fldChar w:fldCharType="begin"/>
            </w:r>
            <w:r>
              <w:rPr>
                <w:noProof/>
                <w:webHidden/>
              </w:rPr>
              <w:instrText xml:space="preserve"> PAGEREF _Toc225689847 \h </w:instrText>
            </w:r>
            <w:r>
              <w:rPr>
                <w:noProof/>
                <w:webHidden/>
              </w:rPr>
            </w:r>
            <w:r>
              <w:rPr>
                <w:noProof/>
                <w:webHidden/>
              </w:rPr>
              <w:fldChar w:fldCharType="separate"/>
            </w:r>
            <w:r>
              <w:rPr>
                <w:noProof/>
                <w:webHidden/>
              </w:rPr>
              <w:t>25</w:t>
            </w:r>
            <w:r>
              <w:rPr>
                <w:noProof/>
                <w:webHidden/>
              </w:rPr>
              <w:fldChar w:fldCharType="end"/>
            </w:r>
          </w:hyperlink>
        </w:p>
        <w:p w14:paraId="30223742" w14:textId="05CE16D7" w:rsidR="00420423" w:rsidRDefault="00420423">
          <w:pPr>
            <w:pStyle w:val="TOC1"/>
            <w:tabs>
              <w:tab w:val="right" w:leader="dot" w:pos="9016"/>
            </w:tabs>
            <w:rPr>
              <w:rFonts w:cstheme="minorBidi"/>
              <w:b w:val="0"/>
              <w:bCs w:val="0"/>
              <w:caps w:val="0"/>
              <w:noProof/>
              <w:sz w:val="24"/>
              <w:szCs w:val="24"/>
              <w:lang w:eastAsia="en-GB"/>
            </w:rPr>
          </w:pPr>
          <w:hyperlink w:anchor="_Toc225689848" w:history="1">
            <w:r w:rsidRPr="00BB7571">
              <w:rPr>
                <w:rStyle w:val="Hyperlink"/>
                <w:rFonts w:ascii="Aptos" w:hAnsi="Aptos" w:cs="Times New Roman"/>
                <w:noProof/>
                <w:lang w:bidi="en-GB"/>
              </w:rPr>
              <w:t>CHAPTER 4 - Findings and Discussion</w:t>
            </w:r>
            <w:r>
              <w:rPr>
                <w:noProof/>
                <w:webHidden/>
              </w:rPr>
              <w:tab/>
            </w:r>
            <w:r>
              <w:rPr>
                <w:noProof/>
                <w:webHidden/>
              </w:rPr>
              <w:fldChar w:fldCharType="begin"/>
            </w:r>
            <w:r>
              <w:rPr>
                <w:noProof/>
                <w:webHidden/>
              </w:rPr>
              <w:instrText xml:space="preserve"> PAGEREF _Toc225689848 \h </w:instrText>
            </w:r>
            <w:r>
              <w:rPr>
                <w:noProof/>
                <w:webHidden/>
              </w:rPr>
            </w:r>
            <w:r>
              <w:rPr>
                <w:noProof/>
                <w:webHidden/>
              </w:rPr>
              <w:fldChar w:fldCharType="separate"/>
            </w:r>
            <w:r>
              <w:rPr>
                <w:noProof/>
                <w:webHidden/>
              </w:rPr>
              <w:t>26</w:t>
            </w:r>
            <w:r>
              <w:rPr>
                <w:noProof/>
                <w:webHidden/>
              </w:rPr>
              <w:fldChar w:fldCharType="end"/>
            </w:r>
          </w:hyperlink>
        </w:p>
        <w:p w14:paraId="2BAEA603" w14:textId="44BA06EC" w:rsidR="00420423" w:rsidRDefault="00420423">
          <w:pPr>
            <w:pStyle w:val="TOC2"/>
            <w:tabs>
              <w:tab w:val="right" w:leader="dot" w:pos="9016"/>
            </w:tabs>
            <w:rPr>
              <w:rFonts w:cstheme="minorBidi"/>
              <w:smallCaps w:val="0"/>
              <w:noProof/>
              <w:sz w:val="24"/>
              <w:szCs w:val="24"/>
              <w:lang w:eastAsia="en-GB"/>
            </w:rPr>
          </w:pPr>
          <w:hyperlink w:anchor="_Toc225689849" w:history="1">
            <w:r w:rsidRPr="00BB7571">
              <w:rPr>
                <w:rStyle w:val="Hyperlink"/>
                <w:noProof/>
              </w:rPr>
              <w:t>4.1 Introduction</w:t>
            </w:r>
            <w:r>
              <w:rPr>
                <w:noProof/>
                <w:webHidden/>
              </w:rPr>
              <w:tab/>
            </w:r>
            <w:r>
              <w:rPr>
                <w:noProof/>
                <w:webHidden/>
              </w:rPr>
              <w:fldChar w:fldCharType="begin"/>
            </w:r>
            <w:r>
              <w:rPr>
                <w:noProof/>
                <w:webHidden/>
              </w:rPr>
              <w:instrText xml:space="preserve"> PAGEREF _Toc225689849 \h </w:instrText>
            </w:r>
            <w:r>
              <w:rPr>
                <w:noProof/>
                <w:webHidden/>
              </w:rPr>
            </w:r>
            <w:r>
              <w:rPr>
                <w:noProof/>
                <w:webHidden/>
              </w:rPr>
              <w:fldChar w:fldCharType="separate"/>
            </w:r>
            <w:r>
              <w:rPr>
                <w:noProof/>
                <w:webHidden/>
              </w:rPr>
              <w:t>26</w:t>
            </w:r>
            <w:r>
              <w:rPr>
                <w:noProof/>
                <w:webHidden/>
              </w:rPr>
              <w:fldChar w:fldCharType="end"/>
            </w:r>
          </w:hyperlink>
        </w:p>
        <w:p w14:paraId="66237C0E" w14:textId="68F49997" w:rsidR="00420423" w:rsidRDefault="00420423">
          <w:pPr>
            <w:pStyle w:val="TOC2"/>
            <w:tabs>
              <w:tab w:val="right" w:leader="dot" w:pos="9016"/>
            </w:tabs>
            <w:rPr>
              <w:rFonts w:cstheme="minorBidi"/>
              <w:smallCaps w:val="0"/>
              <w:noProof/>
              <w:sz w:val="24"/>
              <w:szCs w:val="24"/>
              <w:lang w:eastAsia="en-GB"/>
            </w:rPr>
          </w:pPr>
          <w:hyperlink w:anchor="_Toc225689850" w:history="1">
            <w:r w:rsidRPr="00BB7571">
              <w:rPr>
                <w:rStyle w:val="Hyperlink"/>
                <w:noProof/>
              </w:rPr>
              <w:t>4.2 Thematic Analysis</w:t>
            </w:r>
            <w:r>
              <w:rPr>
                <w:noProof/>
                <w:webHidden/>
              </w:rPr>
              <w:tab/>
            </w:r>
            <w:r>
              <w:rPr>
                <w:noProof/>
                <w:webHidden/>
              </w:rPr>
              <w:fldChar w:fldCharType="begin"/>
            </w:r>
            <w:r>
              <w:rPr>
                <w:noProof/>
                <w:webHidden/>
              </w:rPr>
              <w:instrText xml:space="preserve"> PAGEREF _Toc225689850 \h </w:instrText>
            </w:r>
            <w:r>
              <w:rPr>
                <w:noProof/>
                <w:webHidden/>
              </w:rPr>
            </w:r>
            <w:r>
              <w:rPr>
                <w:noProof/>
                <w:webHidden/>
              </w:rPr>
              <w:fldChar w:fldCharType="separate"/>
            </w:r>
            <w:r>
              <w:rPr>
                <w:noProof/>
                <w:webHidden/>
              </w:rPr>
              <w:t>26</w:t>
            </w:r>
            <w:r>
              <w:rPr>
                <w:noProof/>
                <w:webHidden/>
              </w:rPr>
              <w:fldChar w:fldCharType="end"/>
            </w:r>
          </w:hyperlink>
        </w:p>
        <w:p w14:paraId="7A5B2369" w14:textId="64357723" w:rsidR="00420423" w:rsidRDefault="00420423">
          <w:pPr>
            <w:pStyle w:val="TOC2"/>
            <w:tabs>
              <w:tab w:val="right" w:leader="dot" w:pos="9016"/>
            </w:tabs>
            <w:rPr>
              <w:rFonts w:cstheme="minorBidi"/>
              <w:smallCaps w:val="0"/>
              <w:noProof/>
              <w:sz w:val="24"/>
              <w:szCs w:val="24"/>
              <w:lang w:eastAsia="en-GB"/>
            </w:rPr>
          </w:pPr>
          <w:hyperlink w:anchor="_Toc225689851" w:history="1">
            <w:r w:rsidRPr="00BB7571">
              <w:rPr>
                <w:rStyle w:val="Hyperlink"/>
                <w:noProof/>
              </w:rPr>
              <w:t>4.3 Theme 1: Interprofessional Collaboration in Integrated Dementia and Mental Health Care</w:t>
            </w:r>
            <w:r>
              <w:rPr>
                <w:noProof/>
                <w:webHidden/>
              </w:rPr>
              <w:tab/>
            </w:r>
            <w:r>
              <w:rPr>
                <w:noProof/>
                <w:webHidden/>
              </w:rPr>
              <w:fldChar w:fldCharType="begin"/>
            </w:r>
            <w:r>
              <w:rPr>
                <w:noProof/>
                <w:webHidden/>
              </w:rPr>
              <w:instrText xml:space="preserve"> PAGEREF _Toc225689851 \h </w:instrText>
            </w:r>
            <w:r>
              <w:rPr>
                <w:noProof/>
                <w:webHidden/>
              </w:rPr>
            </w:r>
            <w:r>
              <w:rPr>
                <w:noProof/>
                <w:webHidden/>
              </w:rPr>
              <w:fldChar w:fldCharType="separate"/>
            </w:r>
            <w:r>
              <w:rPr>
                <w:noProof/>
                <w:webHidden/>
              </w:rPr>
              <w:t>27</w:t>
            </w:r>
            <w:r>
              <w:rPr>
                <w:noProof/>
                <w:webHidden/>
              </w:rPr>
              <w:fldChar w:fldCharType="end"/>
            </w:r>
          </w:hyperlink>
        </w:p>
        <w:p w14:paraId="156A7CCA" w14:textId="13D49553" w:rsidR="00420423" w:rsidRDefault="00420423">
          <w:pPr>
            <w:pStyle w:val="TOC3"/>
            <w:tabs>
              <w:tab w:val="right" w:leader="dot" w:pos="9016"/>
            </w:tabs>
            <w:rPr>
              <w:rFonts w:cstheme="minorBidi"/>
              <w:i w:val="0"/>
              <w:iCs w:val="0"/>
              <w:noProof/>
              <w:sz w:val="24"/>
              <w:szCs w:val="24"/>
              <w:lang w:eastAsia="en-GB"/>
            </w:rPr>
          </w:pPr>
          <w:hyperlink w:anchor="_Toc225689852" w:history="1">
            <w:r w:rsidRPr="00BB7571">
              <w:rPr>
                <w:rStyle w:val="Hyperlink"/>
                <w:rFonts w:ascii="Aptos" w:hAnsi="Aptos"/>
                <w:noProof/>
              </w:rPr>
              <w:t>4.3.1 Definition of Interprofessional Collaboration</w:t>
            </w:r>
            <w:r>
              <w:rPr>
                <w:noProof/>
                <w:webHidden/>
              </w:rPr>
              <w:tab/>
            </w:r>
            <w:r>
              <w:rPr>
                <w:noProof/>
                <w:webHidden/>
              </w:rPr>
              <w:fldChar w:fldCharType="begin"/>
            </w:r>
            <w:r>
              <w:rPr>
                <w:noProof/>
                <w:webHidden/>
              </w:rPr>
              <w:instrText xml:space="preserve"> PAGEREF _Toc225689852 \h </w:instrText>
            </w:r>
            <w:r>
              <w:rPr>
                <w:noProof/>
                <w:webHidden/>
              </w:rPr>
            </w:r>
            <w:r>
              <w:rPr>
                <w:noProof/>
                <w:webHidden/>
              </w:rPr>
              <w:fldChar w:fldCharType="separate"/>
            </w:r>
            <w:r>
              <w:rPr>
                <w:noProof/>
                <w:webHidden/>
              </w:rPr>
              <w:t>27</w:t>
            </w:r>
            <w:r>
              <w:rPr>
                <w:noProof/>
                <w:webHidden/>
              </w:rPr>
              <w:fldChar w:fldCharType="end"/>
            </w:r>
          </w:hyperlink>
        </w:p>
        <w:p w14:paraId="31421EC9" w14:textId="5F45906F" w:rsidR="00420423" w:rsidRDefault="00420423">
          <w:pPr>
            <w:pStyle w:val="TOC3"/>
            <w:tabs>
              <w:tab w:val="right" w:leader="dot" w:pos="9016"/>
            </w:tabs>
            <w:rPr>
              <w:rFonts w:cstheme="minorBidi"/>
              <w:i w:val="0"/>
              <w:iCs w:val="0"/>
              <w:noProof/>
              <w:sz w:val="24"/>
              <w:szCs w:val="24"/>
              <w:lang w:eastAsia="en-GB"/>
            </w:rPr>
          </w:pPr>
          <w:hyperlink w:anchor="_Toc225689853" w:history="1">
            <w:r w:rsidRPr="00BB7571">
              <w:rPr>
                <w:rStyle w:val="Hyperlink"/>
                <w:rFonts w:ascii="Aptos" w:hAnsi="Aptos"/>
                <w:noProof/>
              </w:rPr>
              <w:t>4.3.2 Historical and Contextual Background</w:t>
            </w:r>
            <w:r>
              <w:rPr>
                <w:noProof/>
                <w:webHidden/>
              </w:rPr>
              <w:tab/>
            </w:r>
            <w:r>
              <w:rPr>
                <w:noProof/>
                <w:webHidden/>
              </w:rPr>
              <w:fldChar w:fldCharType="begin"/>
            </w:r>
            <w:r>
              <w:rPr>
                <w:noProof/>
                <w:webHidden/>
              </w:rPr>
              <w:instrText xml:space="preserve"> PAGEREF _Toc225689853 \h </w:instrText>
            </w:r>
            <w:r>
              <w:rPr>
                <w:noProof/>
                <w:webHidden/>
              </w:rPr>
            </w:r>
            <w:r>
              <w:rPr>
                <w:noProof/>
                <w:webHidden/>
              </w:rPr>
              <w:fldChar w:fldCharType="separate"/>
            </w:r>
            <w:r>
              <w:rPr>
                <w:noProof/>
                <w:webHidden/>
              </w:rPr>
              <w:t>27</w:t>
            </w:r>
            <w:r>
              <w:rPr>
                <w:noProof/>
                <w:webHidden/>
              </w:rPr>
              <w:fldChar w:fldCharType="end"/>
            </w:r>
          </w:hyperlink>
        </w:p>
        <w:p w14:paraId="50A3D0D9" w14:textId="6DC8FCCF" w:rsidR="00420423" w:rsidRDefault="00420423">
          <w:pPr>
            <w:pStyle w:val="TOC3"/>
            <w:tabs>
              <w:tab w:val="right" w:leader="dot" w:pos="9016"/>
            </w:tabs>
            <w:rPr>
              <w:rFonts w:cstheme="minorBidi"/>
              <w:i w:val="0"/>
              <w:iCs w:val="0"/>
              <w:noProof/>
              <w:sz w:val="24"/>
              <w:szCs w:val="24"/>
              <w:lang w:eastAsia="en-GB"/>
            </w:rPr>
          </w:pPr>
          <w:hyperlink w:anchor="_Toc225689854" w:history="1">
            <w:r w:rsidRPr="00BB7571">
              <w:rPr>
                <w:rStyle w:val="Hyperlink"/>
                <w:rFonts w:ascii="Aptos" w:hAnsi="Aptos"/>
                <w:noProof/>
              </w:rPr>
              <w:t>4.3.3 Relevance to the Research Aim and Title</w:t>
            </w:r>
            <w:r>
              <w:rPr>
                <w:noProof/>
                <w:webHidden/>
              </w:rPr>
              <w:tab/>
            </w:r>
            <w:r>
              <w:rPr>
                <w:noProof/>
                <w:webHidden/>
              </w:rPr>
              <w:fldChar w:fldCharType="begin"/>
            </w:r>
            <w:r>
              <w:rPr>
                <w:noProof/>
                <w:webHidden/>
              </w:rPr>
              <w:instrText xml:space="preserve"> PAGEREF _Toc225689854 \h </w:instrText>
            </w:r>
            <w:r>
              <w:rPr>
                <w:noProof/>
                <w:webHidden/>
              </w:rPr>
            </w:r>
            <w:r>
              <w:rPr>
                <w:noProof/>
                <w:webHidden/>
              </w:rPr>
              <w:fldChar w:fldCharType="separate"/>
            </w:r>
            <w:r>
              <w:rPr>
                <w:noProof/>
                <w:webHidden/>
              </w:rPr>
              <w:t>28</w:t>
            </w:r>
            <w:r>
              <w:rPr>
                <w:noProof/>
                <w:webHidden/>
              </w:rPr>
              <w:fldChar w:fldCharType="end"/>
            </w:r>
          </w:hyperlink>
        </w:p>
        <w:p w14:paraId="378FE7C7" w14:textId="1728A26A" w:rsidR="00420423" w:rsidRDefault="00420423">
          <w:pPr>
            <w:pStyle w:val="TOC3"/>
            <w:tabs>
              <w:tab w:val="right" w:leader="dot" w:pos="9016"/>
            </w:tabs>
            <w:rPr>
              <w:rFonts w:cstheme="minorBidi"/>
              <w:i w:val="0"/>
              <w:iCs w:val="0"/>
              <w:noProof/>
              <w:sz w:val="24"/>
              <w:szCs w:val="24"/>
              <w:lang w:eastAsia="en-GB"/>
            </w:rPr>
          </w:pPr>
          <w:hyperlink w:anchor="_Toc225689855" w:history="1">
            <w:r w:rsidRPr="00BB7571">
              <w:rPr>
                <w:rStyle w:val="Hyperlink"/>
                <w:rFonts w:ascii="Aptos" w:hAnsi="Aptos"/>
                <w:noProof/>
              </w:rPr>
              <w:t>4.3.4 Data and Statistical Context</w:t>
            </w:r>
            <w:r>
              <w:rPr>
                <w:noProof/>
                <w:webHidden/>
              </w:rPr>
              <w:tab/>
            </w:r>
            <w:r>
              <w:rPr>
                <w:noProof/>
                <w:webHidden/>
              </w:rPr>
              <w:fldChar w:fldCharType="begin"/>
            </w:r>
            <w:r>
              <w:rPr>
                <w:noProof/>
                <w:webHidden/>
              </w:rPr>
              <w:instrText xml:space="preserve"> PAGEREF _Toc225689855 \h </w:instrText>
            </w:r>
            <w:r>
              <w:rPr>
                <w:noProof/>
                <w:webHidden/>
              </w:rPr>
            </w:r>
            <w:r>
              <w:rPr>
                <w:noProof/>
                <w:webHidden/>
              </w:rPr>
              <w:fldChar w:fldCharType="separate"/>
            </w:r>
            <w:r>
              <w:rPr>
                <w:noProof/>
                <w:webHidden/>
              </w:rPr>
              <w:t>28</w:t>
            </w:r>
            <w:r>
              <w:rPr>
                <w:noProof/>
                <w:webHidden/>
              </w:rPr>
              <w:fldChar w:fldCharType="end"/>
            </w:r>
          </w:hyperlink>
        </w:p>
        <w:p w14:paraId="26BB9A0E" w14:textId="42786296" w:rsidR="00420423" w:rsidRDefault="00420423">
          <w:pPr>
            <w:pStyle w:val="TOC3"/>
            <w:tabs>
              <w:tab w:val="right" w:leader="dot" w:pos="9016"/>
            </w:tabs>
            <w:rPr>
              <w:rFonts w:cstheme="minorBidi"/>
              <w:i w:val="0"/>
              <w:iCs w:val="0"/>
              <w:noProof/>
              <w:sz w:val="24"/>
              <w:szCs w:val="24"/>
              <w:lang w:eastAsia="en-GB"/>
            </w:rPr>
          </w:pPr>
          <w:hyperlink w:anchor="_Toc225689856" w:history="1">
            <w:r w:rsidRPr="00BB7571">
              <w:rPr>
                <w:rStyle w:val="Hyperlink"/>
                <w:rFonts w:ascii="Aptos" w:hAnsi="Aptos"/>
                <w:noProof/>
              </w:rPr>
              <w:t>4.3.5 Theoretical Frameworks Supporting Collaboration</w:t>
            </w:r>
            <w:r>
              <w:rPr>
                <w:noProof/>
                <w:webHidden/>
              </w:rPr>
              <w:tab/>
            </w:r>
            <w:r>
              <w:rPr>
                <w:noProof/>
                <w:webHidden/>
              </w:rPr>
              <w:fldChar w:fldCharType="begin"/>
            </w:r>
            <w:r>
              <w:rPr>
                <w:noProof/>
                <w:webHidden/>
              </w:rPr>
              <w:instrText xml:space="preserve"> PAGEREF _Toc225689856 \h </w:instrText>
            </w:r>
            <w:r>
              <w:rPr>
                <w:noProof/>
                <w:webHidden/>
              </w:rPr>
            </w:r>
            <w:r>
              <w:rPr>
                <w:noProof/>
                <w:webHidden/>
              </w:rPr>
              <w:fldChar w:fldCharType="separate"/>
            </w:r>
            <w:r>
              <w:rPr>
                <w:noProof/>
                <w:webHidden/>
              </w:rPr>
              <w:t>29</w:t>
            </w:r>
            <w:r>
              <w:rPr>
                <w:noProof/>
                <w:webHidden/>
              </w:rPr>
              <w:fldChar w:fldCharType="end"/>
            </w:r>
          </w:hyperlink>
        </w:p>
        <w:p w14:paraId="0611DFFC" w14:textId="62B67686" w:rsidR="00420423" w:rsidRDefault="00420423">
          <w:pPr>
            <w:pStyle w:val="TOC3"/>
            <w:tabs>
              <w:tab w:val="right" w:leader="dot" w:pos="9016"/>
            </w:tabs>
            <w:rPr>
              <w:rFonts w:cstheme="minorBidi"/>
              <w:i w:val="0"/>
              <w:iCs w:val="0"/>
              <w:noProof/>
              <w:sz w:val="24"/>
              <w:szCs w:val="24"/>
              <w:lang w:eastAsia="en-GB"/>
            </w:rPr>
          </w:pPr>
          <w:hyperlink w:anchor="_Toc225689857" w:history="1">
            <w:r w:rsidRPr="00BB7571">
              <w:rPr>
                <w:rStyle w:val="Hyperlink"/>
                <w:rFonts w:ascii="Aptos" w:hAnsi="Aptos"/>
                <w:noProof/>
              </w:rPr>
              <w:t>4.3.6 Policy and Legislative Frameworks</w:t>
            </w:r>
            <w:r>
              <w:rPr>
                <w:noProof/>
                <w:webHidden/>
              </w:rPr>
              <w:tab/>
            </w:r>
            <w:r>
              <w:rPr>
                <w:noProof/>
                <w:webHidden/>
              </w:rPr>
              <w:fldChar w:fldCharType="begin"/>
            </w:r>
            <w:r>
              <w:rPr>
                <w:noProof/>
                <w:webHidden/>
              </w:rPr>
              <w:instrText xml:space="preserve"> PAGEREF _Toc225689857 \h </w:instrText>
            </w:r>
            <w:r>
              <w:rPr>
                <w:noProof/>
                <w:webHidden/>
              </w:rPr>
            </w:r>
            <w:r>
              <w:rPr>
                <w:noProof/>
                <w:webHidden/>
              </w:rPr>
              <w:fldChar w:fldCharType="separate"/>
            </w:r>
            <w:r>
              <w:rPr>
                <w:noProof/>
                <w:webHidden/>
              </w:rPr>
              <w:t>29</w:t>
            </w:r>
            <w:r>
              <w:rPr>
                <w:noProof/>
                <w:webHidden/>
              </w:rPr>
              <w:fldChar w:fldCharType="end"/>
            </w:r>
          </w:hyperlink>
        </w:p>
        <w:p w14:paraId="76CA724D" w14:textId="1F15BF14" w:rsidR="00420423" w:rsidRDefault="00420423">
          <w:pPr>
            <w:pStyle w:val="TOC3"/>
            <w:tabs>
              <w:tab w:val="right" w:leader="dot" w:pos="9016"/>
            </w:tabs>
            <w:rPr>
              <w:rFonts w:cstheme="minorBidi"/>
              <w:i w:val="0"/>
              <w:iCs w:val="0"/>
              <w:noProof/>
              <w:sz w:val="24"/>
              <w:szCs w:val="24"/>
              <w:lang w:eastAsia="en-GB"/>
            </w:rPr>
          </w:pPr>
          <w:hyperlink w:anchor="_Toc225689858" w:history="1">
            <w:r w:rsidRPr="00BB7571">
              <w:rPr>
                <w:rStyle w:val="Hyperlink"/>
                <w:rFonts w:ascii="Aptos" w:hAnsi="Aptos"/>
                <w:noProof/>
              </w:rPr>
              <w:t>4.3.7 Implications of Interprofessional Collaboration</w:t>
            </w:r>
            <w:r>
              <w:rPr>
                <w:noProof/>
                <w:webHidden/>
              </w:rPr>
              <w:tab/>
            </w:r>
            <w:r>
              <w:rPr>
                <w:noProof/>
                <w:webHidden/>
              </w:rPr>
              <w:fldChar w:fldCharType="begin"/>
            </w:r>
            <w:r>
              <w:rPr>
                <w:noProof/>
                <w:webHidden/>
              </w:rPr>
              <w:instrText xml:space="preserve"> PAGEREF _Toc225689858 \h </w:instrText>
            </w:r>
            <w:r>
              <w:rPr>
                <w:noProof/>
                <w:webHidden/>
              </w:rPr>
            </w:r>
            <w:r>
              <w:rPr>
                <w:noProof/>
                <w:webHidden/>
              </w:rPr>
              <w:fldChar w:fldCharType="separate"/>
            </w:r>
            <w:r>
              <w:rPr>
                <w:noProof/>
                <w:webHidden/>
              </w:rPr>
              <w:t>30</w:t>
            </w:r>
            <w:r>
              <w:rPr>
                <w:noProof/>
                <w:webHidden/>
              </w:rPr>
              <w:fldChar w:fldCharType="end"/>
            </w:r>
          </w:hyperlink>
        </w:p>
        <w:p w14:paraId="4F8FF72C" w14:textId="3DA0B1B4" w:rsidR="00420423" w:rsidRDefault="00420423">
          <w:pPr>
            <w:pStyle w:val="TOC3"/>
            <w:tabs>
              <w:tab w:val="right" w:leader="dot" w:pos="9016"/>
            </w:tabs>
            <w:rPr>
              <w:rFonts w:cstheme="minorBidi"/>
              <w:i w:val="0"/>
              <w:iCs w:val="0"/>
              <w:noProof/>
              <w:sz w:val="24"/>
              <w:szCs w:val="24"/>
              <w:lang w:eastAsia="en-GB"/>
            </w:rPr>
          </w:pPr>
          <w:hyperlink w:anchor="_Toc225689859" w:history="1">
            <w:r w:rsidRPr="00BB7571">
              <w:rPr>
                <w:rStyle w:val="Hyperlink"/>
                <w:rFonts w:ascii="Aptos" w:hAnsi="Aptos"/>
                <w:noProof/>
              </w:rPr>
              <w:t>4.3.8 Evidence from Key Articles</w:t>
            </w:r>
            <w:r>
              <w:rPr>
                <w:noProof/>
                <w:webHidden/>
              </w:rPr>
              <w:tab/>
            </w:r>
            <w:r>
              <w:rPr>
                <w:noProof/>
                <w:webHidden/>
              </w:rPr>
              <w:fldChar w:fldCharType="begin"/>
            </w:r>
            <w:r>
              <w:rPr>
                <w:noProof/>
                <w:webHidden/>
              </w:rPr>
              <w:instrText xml:space="preserve"> PAGEREF _Toc225689859 \h </w:instrText>
            </w:r>
            <w:r>
              <w:rPr>
                <w:noProof/>
                <w:webHidden/>
              </w:rPr>
            </w:r>
            <w:r>
              <w:rPr>
                <w:noProof/>
                <w:webHidden/>
              </w:rPr>
              <w:fldChar w:fldCharType="separate"/>
            </w:r>
            <w:r>
              <w:rPr>
                <w:noProof/>
                <w:webHidden/>
              </w:rPr>
              <w:t>30</w:t>
            </w:r>
            <w:r>
              <w:rPr>
                <w:noProof/>
                <w:webHidden/>
              </w:rPr>
              <w:fldChar w:fldCharType="end"/>
            </w:r>
          </w:hyperlink>
        </w:p>
        <w:p w14:paraId="610A2EEB" w14:textId="733F1110" w:rsidR="00420423" w:rsidRDefault="00420423">
          <w:pPr>
            <w:pStyle w:val="TOC3"/>
            <w:tabs>
              <w:tab w:val="right" w:leader="dot" w:pos="9016"/>
            </w:tabs>
            <w:rPr>
              <w:rFonts w:cstheme="minorBidi"/>
              <w:i w:val="0"/>
              <w:iCs w:val="0"/>
              <w:noProof/>
              <w:sz w:val="24"/>
              <w:szCs w:val="24"/>
              <w:lang w:eastAsia="en-GB"/>
            </w:rPr>
          </w:pPr>
          <w:hyperlink w:anchor="_Toc225689860" w:history="1">
            <w:r w:rsidRPr="00BB7571">
              <w:rPr>
                <w:rStyle w:val="Hyperlink"/>
                <w:rFonts w:ascii="Aptos" w:hAnsi="Aptos"/>
                <w:noProof/>
              </w:rPr>
              <w:t>4.3.9 Connections to Other Themes</w:t>
            </w:r>
            <w:r>
              <w:rPr>
                <w:noProof/>
                <w:webHidden/>
              </w:rPr>
              <w:tab/>
            </w:r>
            <w:r>
              <w:rPr>
                <w:noProof/>
                <w:webHidden/>
              </w:rPr>
              <w:fldChar w:fldCharType="begin"/>
            </w:r>
            <w:r>
              <w:rPr>
                <w:noProof/>
                <w:webHidden/>
              </w:rPr>
              <w:instrText xml:space="preserve"> PAGEREF _Toc225689860 \h </w:instrText>
            </w:r>
            <w:r>
              <w:rPr>
                <w:noProof/>
                <w:webHidden/>
              </w:rPr>
            </w:r>
            <w:r>
              <w:rPr>
                <w:noProof/>
                <w:webHidden/>
              </w:rPr>
              <w:fldChar w:fldCharType="separate"/>
            </w:r>
            <w:r>
              <w:rPr>
                <w:noProof/>
                <w:webHidden/>
              </w:rPr>
              <w:t>31</w:t>
            </w:r>
            <w:r>
              <w:rPr>
                <w:noProof/>
                <w:webHidden/>
              </w:rPr>
              <w:fldChar w:fldCharType="end"/>
            </w:r>
          </w:hyperlink>
        </w:p>
        <w:p w14:paraId="5EB6E8B4" w14:textId="74E62618" w:rsidR="00420423" w:rsidRDefault="00420423">
          <w:pPr>
            <w:pStyle w:val="TOC2"/>
            <w:tabs>
              <w:tab w:val="right" w:leader="dot" w:pos="9016"/>
            </w:tabs>
            <w:rPr>
              <w:rFonts w:cstheme="minorBidi"/>
              <w:smallCaps w:val="0"/>
              <w:noProof/>
              <w:sz w:val="24"/>
              <w:szCs w:val="24"/>
              <w:lang w:eastAsia="en-GB"/>
            </w:rPr>
          </w:pPr>
          <w:hyperlink w:anchor="_Toc225689861" w:history="1">
            <w:r w:rsidRPr="00BB7571">
              <w:rPr>
                <w:rStyle w:val="Hyperlink"/>
                <w:noProof/>
              </w:rPr>
              <w:t>4.4 Theme 2: Barriers and Facilitators to Person-Centred Dementia and Mental Health Care</w:t>
            </w:r>
            <w:r>
              <w:rPr>
                <w:noProof/>
                <w:webHidden/>
              </w:rPr>
              <w:tab/>
            </w:r>
            <w:r>
              <w:rPr>
                <w:noProof/>
                <w:webHidden/>
              </w:rPr>
              <w:fldChar w:fldCharType="begin"/>
            </w:r>
            <w:r>
              <w:rPr>
                <w:noProof/>
                <w:webHidden/>
              </w:rPr>
              <w:instrText xml:space="preserve"> PAGEREF _Toc225689861 \h </w:instrText>
            </w:r>
            <w:r>
              <w:rPr>
                <w:noProof/>
                <w:webHidden/>
              </w:rPr>
            </w:r>
            <w:r>
              <w:rPr>
                <w:noProof/>
                <w:webHidden/>
              </w:rPr>
              <w:fldChar w:fldCharType="separate"/>
            </w:r>
            <w:r>
              <w:rPr>
                <w:noProof/>
                <w:webHidden/>
              </w:rPr>
              <w:t>31</w:t>
            </w:r>
            <w:r>
              <w:rPr>
                <w:noProof/>
                <w:webHidden/>
              </w:rPr>
              <w:fldChar w:fldCharType="end"/>
            </w:r>
          </w:hyperlink>
        </w:p>
        <w:p w14:paraId="2A0A1A7B" w14:textId="73865DAF" w:rsidR="00420423" w:rsidRDefault="00420423">
          <w:pPr>
            <w:pStyle w:val="TOC3"/>
            <w:tabs>
              <w:tab w:val="right" w:leader="dot" w:pos="9016"/>
            </w:tabs>
            <w:rPr>
              <w:rFonts w:cstheme="minorBidi"/>
              <w:i w:val="0"/>
              <w:iCs w:val="0"/>
              <w:noProof/>
              <w:sz w:val="24"/>
              <w:szCs w:val="24"/>
              <w:lang w:eastAsia="en-GB"/>
            </w:rPr>
          </w:pPr>
          <w:hyperlink w:anchor="_Toc225689862" w:history="1">
            <w:r w:rsidRPr="00BB7571">
              <w:rPr>
                <w:rStyle w:val="Hyperlink"/>
                <w:rFonts w:ascii="Aptos" w:hAnsi="Aptos"/>
                <w:noProof/>
              </w:rPr>
              <w:t>4.4.1 Definition of Person-Centred Integrated Dementia and Mental Health Care</w:t>
            </w:r>
            <w:r>
              <w:rPr>
                <w:noProof/>
                <w:webHidden/>
              </w:rPr>
              <w:tab/>
            </w:r>
            <w:r>
              <w:rPr>
                <w:noProof/>
                <w:webHidden/>
              </w:rPr>
              <w:fldChar w:fldCharType="begin"/>
            </w:r>
            <w:r>
              <w:rPr>
                <w:noProof/>
                <w:webHidden/>
              </w:rPr>
              <w:instrText xml:space="preserve"> PAGEREF _Toc225689862 \h </w:instrText>
            </w:r>
            <w:r>
              <w:rPr>
                <w:noProof/>
                <w:webHidden/>
              </w:rPr>
            </w:r>
            <w:r>
              <w:rPr>
                <w:noProof/>
                <w:webHidden/>
              </w:rPr>
              <w:fldChar w:fldCharType="separate"/>
            </w:r>
            <w:r>
              <w:rPr>
                <w:noProof/>
                <w:webHidden/>
              </w:rPr>
              <w:t>31</w:t>
            </w:r>
            <w:r>
              <w:rPr>
                <w:noProof/>
                <w:webHidden/>
              </w:rPr>
              <w:fldChar w:fldCharType="end"/>
            </w:r>
          </w:hyperlink>
        </w:p>
        <w:p w14:paraId="60A6B966" w14:textId="11EC21F1" w:rsidR="00420423" w:rsidRDefault="00420423">
          <w:pPr>
            <w:pStyle w:val="TOC3"/>
            <w:tabs>
              <w:tab w:val="right" w:leader="dot" w:pos="9016"/>
            </w:tabs>
            <w:rPr>
              <w:rFonts w:cstheme="minorBidi"/>
              <w:i w:val="0"/>
              <w:iCs w:val="0"/>
              <w:noProof/>
              <w:sz w:val="24"/>
              <w:szCs w:val="24"/>
              <w:lang w:eastAsia="en-GB"/>
            </w:rPr>
          </w:pPr>
          <w:hyperlink w:anchor="_Toc225689863" w:history="1">
            <w:r w:rsidRPr="00BB7571">
              <w:rPr>
                <w:rStyle w:val="Hyperlink"/>
                <w:rFonts w:ascii="Aptos" w:hAnsi="Aptos"/>
                <w:noProof/>
              </w:rPr>
              <w:t>4.4.2 Historical and Contextual Background</w:t>
            </w:r>
            <w:r>
              <w:rPr>
                <w:noProof/>
                <w:webHidden/>
              </w:rPr>
              <w:tab/>
            </w:r>
            <w:r>
              <w:rPr>
                <w:noProof/>
                <w:webHidden/>
              </w:rPr>
              <w:fldChar w:fldCharType="begin"/>
            </w:r>
            <w:r>
              <w:rPr>
                <w:noProof/>
                <w:webHidden/>
              </w:rPr>
              <w:instrText xml:space="preserve"> PAGEREF _Toc225689863 \h </w:instrText>
            </w:r>
            <w:r>
              <w:rPr>
                <w:noProof/>
                <w:webHidden/>
              </w:rPr>
            </w:r>
            <w:r>
              <w:rPr>
                <w:noProof/>
                <w:webHidden/>
              </w:rPr>
              <w:fldChar w:fldCharType="separate"/>
            </w:r>
            <w:r>
              <w:rPr>
                <w:noProof/>
                <w:webHidden/>
              </w:rPr>
              <w:t>32</w:t>
            </w:r>
            <w:r>
              <w:rPr>
                <w:noProof/>
                <w:webHidden/>
              </w:rPr>
              <w:fldChar w:fldCharType="end"/>
            </w:r>
          </w:hyperlink>
        </w:p>
        <w:p w14:paraId="77235A4A" w14:textId="4130CD1A" w:rsidR="00420423" w:rsidRDefault="00420423">
          <w:pPr>
            <w:pStyle w:val="TOC3"/>
            <w:tabs>
              <w:tab w:val="right" w:leader="dot" w:pos="9016"/>
            </w:tabs>
            <w:rPr>
              <w:rFonts w:cstheme="minorBidi"/>
              <w:i w:val="0"/>
              <w:iCs w:val="0"/>
              <w:noProof/>
              <w:sz w:val="24"/>
              <w:szCs w:val="24"/>
              <w:lang w:eastAsia="en-GB"/>
            </w:rPr>
          </w:pPr>
          <w:hyperlink w:anchor="_Toc225689864" w:history="1">
            <w:r w:rsidRPr="00BB7571">
              <w:rPr>
                <w:rStyle w:val="Hyperlink"/>
                <w:rFonts w:ascii="Aptos" w:hAnsi="Aptos"/>
                <w:noProof/>
              </w:rPr>
              <w:t>4.4.3 Relevance to the Research Question and Dissertation Title</w:t>
            </w:r>
            <w:r>
              <w:rPr>
                <w:noProof/>
                <w:webHidden/>
              </w:rPr>
              <w:tab/>
            </w:r>
            <w:r>
              <w:rPr>
                <w:noProof/>
                <w:webHidden/>
              </w:rPr>
              <w:fldChar w:fldCharType="begin"/>
            </w:r>
            <w:r>
              <w:rPr>
                <w:noProof/>
                <w:webHidden/>
              </w:rPr>
              <w:instrText xml:space="preserve"> PAGEREF _Toc225689864 \h </w:instrText>
            </w:r>
            <w:r>
              <w:rPr>
                <w:noProof/>
                <w:webHidden/>
              </w:rPr>
            </w:r>
            <w:r>
              <w:rPr>
                <w:noProof/>
                <w:webHidden/>
              </w:rPr>
              <w:fldChar w:fldCharType="separate"/>
            </w:r>
            <w:r>
              <w:rPr>
                <w:noProof/>
                <w:webHidden/>
              </w:rPr>
              <w:t>32</w:t>
            </w:r>
            <w:r>
              <w:rPr>
                <w:noProof/>
                <w:webHidden/>
              </w:rPr>
              <w:fldChar w:fldCharType="end"/>
            </w:r>
          </w:hyperlink>
        </w:p>
        <w:p w14:paraId="224BB9BA" w14:textId="16A6F4E4" w:rsidR="00420423" w:rsidRDefault="00420423">
          <w:pPr>
            <w:pStyle w:val="TOC3"/>
            <w:tabs>
              <w:tab w:val="right" w:leader="dot" w:pos="9016"/>
            </w:tabs>
            <w:rPr>
              <w:rFonts w:cstheme="minorBidi"/>
              <w:i w:val="0"/>
              <w:iCs w:val="0"/>
              <w:noProof/>
              <w:sz w:val="24"/>
              <w:szCs w:val="24"/>
              <w:lang w:eastAsia="en-GB"/>
            </w:rPr>
          </w:pPr>
          <w:hyperlink w:anchor="_Toc225689865" w:history="1">
            <w:r w:rsidRPr="00BB7571">
              <w:rPr>
                <w:rStyle w:val="Hyperlink"/>
                <w:rFonts w:ascii="Aptos" w:hAnsi="Aptos"/>
                <w:noProof/>
              </w:rPr>
              <w:t>4.4.4 Statistical and Empirical Evidence on Barriers and Facilitators</w:t>
            </w:r>
            <w:r>
              <w:rPr>
                <w:noProof/>
                <w:webHidden/>
              </w:rPr>
              <w:tab/>
            </w:r>
            <w:r>
              <w:rPr>
                <w:noProof/>
                <w:webHidden/>
              </w:rPr>
              <w:fldChar w:fldCharType="begin"/>
            </w:r>
            <w:r>
              <w:rPr>
                <w:noProof/>
                <w:webHidden/>
              </w:rPr>
              <w:instrText xml:space="preserve"> PAGEREF _Toc225689865 \h </w:instrText>
            </w:r>
            <w:r>
              <w:rPr>
                <w:noProof/>
                <w:webHidden/>
              </w:rPr>
            </w:r>
            <w:r>
              <w:rPr>
                <w:noProof/>
                <w:webHidden/>
              </w:rPr>
              <w:fldChar w:fldCharType="separate"/>
            </w:r>
            <w:r>
              <w:rPr>
                <w:noProof/>
                <w:webHidden/>
              </w:rPr>
              <w:t>33</w:t>
            </w:r>
            <w:r>
              <w:rPr>
                <w:noProof/>
                <w:webHidden/>
              </w:rPr>
              <w:fldChar w:fldCharType="end"/>
            </w:r>
          </w:hyperlink>
        </w:p>
        <w:p w14:paraId="4E20DD53" w14:textId="0AA83558" w:rsidR="00420423" w:rsidRDefault="00420423">
          <w:pPr>
            <w:pStyle w:val="TOC3"/>
            <w:tabs>
              <w:tab w:val="right" w:leader="dot" w:pos="9016"/>
            </w:tabs>
            <w:rPr>
              <w:rFonts w:cstheme="minorBidi"/>
              <w:i w:val="0"/>
              <w:iCs w:val="0"/>
              <w:noProof/>
              <w:sz w:val="24"/>
              <w:szCs w:val="24"/>
              <w:lang w:eastAsia="en-GB"/>
            </w:rPr>
          </w:pPr>
          <w:hyperlink w:anchor="_Toc225689866" w:history="1">
            <w:r w:rsidRPr="00BB7571">
              <w:rPr>
                <w:rStyle w:val="Hyperlink"/>
                <w:rFonts w:ascii="Aptos" w:hAnsi="Aptos"/>
                <w:noProof/>
              </w:rPr>
              <w:t>4.4.5 Theoretical Frameworks Underpinning Barriers and Facilitators</w:t>
            </w:r>
            <w:r>
              <w:rPr>
                <w:noProof/>
                <w:webHidden/>
              </w:rPr>
              <w:tab/>
            </w:r>
            <w:r>
              <w:rPr>
                <w:noProof/>
                <w:webHidden/>
              </w:rPr>
              <w:fldChar w:fldCharType="begin"/>
            </w:r>
            <w:r>
              <w:rPr>
                <w:noProof/>
                <w:webHidden/>
              </w:rPr>
              <w:instrText xml:space="preserve"> PAGEREF _Toc225689866 \h </w:instrText>
            </w:r>
            <w:r>
              <w:rPr>
                <w:noProof/>
                <w:webHidden/>
              </w:rPr>
            </w:r>
            <w:r>
              <w:rPr>
                <w:noProof/>
                <w:webHidden/>
              </w:rPr>
              <w:fldChar w:fldCharType="separate"/>
            </w:r>
            <w:r>
              <w:rPr>
                <w:noProof/>
                <w:webHidden/>
              </w:rPr>
              <w:t>33</w:t>
            </w:r>
            <w:r>
              <w:rPr>
                <w:noProof/>
                <w:webHidden/>
              </w:rPr>
              <w:fldChar w:fldCharType="end"/>
            </w:r>
          </w:hyperlink>
        </w:p>
        <w:p w14:paraId="5DD7A14D" w14:textId="62A963C0" w:rsidR="00420423" w:rsidRDefault="00420423">
          <w:pPr>
            <w:pStyle w:val="TOC3"/>
            <w:tabs>
              <w:tab w:val="right" w:leader="dot" w:pos="9016"/>
            </w:tabs>
            <w:rPr>
              <w:rFonts w:cstheme="minorBidi"/>
              <w:i w:val="0"/>
              <w:iCs w:val="0"/>
              <w:noProof/>
              <w:sz w:val="24"/>
              <w:szCs w:val="24"/>
              <w:lang w:eastAsia="en-GB"/>
            </w:rPr>
          </w:pPr>
          <w:hyperlink w:anchor="_Toc225689867" w:history="1">
            <w:r w:rsidRPr="00BB7571">
              <w:rPr>
                <w:rStyle w:val="Hyperlink"/>
                <w:rFonts w:ascii="Aptos" w:hAnsi="Aptos"/>
                <w:noProof/>
              </w:rPr>
              <w:t>4.4.6 Policy and Legislative Influences on Barriers and Facilitators</w:t>
            </w:r>
            <w:r>
              <w:rPr>
                <w:noProof/>
                <w:webHidden/>
              </w:rPr>
              <w:tab/>
            </w:r>
            <w:r>
              <w:rPr>
                <w:noProof/>
                <w:webHidden/>
              </w:rPr>
              <w:fldChar w:fldCharType="begin"/>
            </w:r>
            <w:r>
              <w:rPr>
                <w:noProof/>
                <w:webHidden/>
              </w:rPr>
              <w:instrText xml:space="preserve"> PAGEREF _Toc225689867 \h </w:instrText>
            </w:r>
            <w:r>
              <w:rPr>
                <w:noProof/>
                <w:webHidden/>
              </w:rPr>
            </w:r>
            <w:r>
              <w:rPr>
                <w:noProof/>
                <w:webHidden/>
              </w:rPr>
              <w:fldChar w:fldCharType="separate"/>
            </w:r>
            <w:r>
              <w:rPr>
                <w:noProof/>
                <w:webHidden/>
              </w:rPr>
              <w:t>34</w:t>
            </w:r>
            <w:r>
              <w:rPr>
                <w:noProof/>
                <w:webHidden/>
              </w:rPr>
              <w:fldChar w:fldCharType="end"/>
            </w:r>
          </w:hyperlink>
        </w:p>
        <w:p w14:paraId="3453F33F" w14:textId="0A05E41E" w:rsidR="00420423" w:rsidRDefault="00420423">
          <w:pPr>
            <w:pStyle w:val="TOC3"/>
            <w:tabs>
              <w:tab w:val="right" w:leader="dot" w:pos="9016"/>
            </w:tabs>
            <w:rPr>
              <w:rFonts w:cstheme="minorBidi"/>
              <w:i w:val="0"/>
              <w:iCs w:val="0"/>
              <w:noProof/>
              <w:sz w:val="24"/>
              <w:szCs w:val="24"/>
              <w:lang w:eastAsia="en-GB"/>
            </w:rPr>
          </w:pPr>
          <w:hyperlink w:anchor="_Toc225689868" w:history="1">
            <w:r w:rsidRPr="00BB7571">
              <w:rPr>
                <w:rStyle w:val="Hyperlink"/>
                <w:rFonts w:ascii="Aptos" w:hAnsi="Aptos"/>
                <w:noProof/>
              </w:rPr>
              <w:t>4.4.7 Positive and Negative Implications of Barriers and Facilitators</w:t>
            </w:r>
            <w:r>
              <w:rPr>
                <w:noProof/>
                <w:webHidden/>
              </w:rPr>
              <w:tab/>
            </w:r>
            <w:r>
              <w:rPr>
                <w:noProof/>
                <w:webHidden/>
              </w:rPr>
              <w:fldChar w:fldCharType="begin"/>
            </w:r>
            <w:r>
              <w:rPr>
                <w:noProof/>
                <w:webHidden/>
              </w:rPr>
              <w:instrText xml:space="preserve"> PAGEREF _Toc225689868 \h </w:instrText>
            </w:r>
            <w:r>
              <w:rPr>
                <w:noProof/>
                <w:webHidden/>
              </w:rPr>
            </w:r>
            <w:r>
              <w:rPr>
                <w:noProof/>
                <w:webHidden/>
              </w:rPr>
              <w:fldChar w:fldCharType="separate"/>
            </w:r>
            <w:r>
              <w:rPr>
                <w:noProof/>
                <w:webHidden/>
              </w:rPr>
              <w:t>34</w:t>
            </w:r>
            <w:r>
              <w:rPr>
                <w:noProof/>
                <w:webHidden/>
              </w:rPr>
              <w:fldChar w:fldCharType="end"/>
            </w:r>
          </w:hyperlink>
        </w:p>
        <w:p w14:paraId="13A77D6C" w14:textId="4FDD3804" w:rsidR="00420423" w:rsidRDefault="00420423">
          <w:pPr>
            <w:pStyle w:val="TOC3"/>
            <w:tabs>
              <w:tab w:val="right" w:leader="dot" w:pos="9016"/>
            </w:tabs>
            <w:rPr>
              <w:rFonts w:cstheme="minorBidi"/>
              <w:i w:val="0"/>
              <w:iCs w:val="0"/>
              <w:noProof/>
              <w:sz w:val="24"/>
              <w:szCs w:val="24"/>
              <w:lang w:eastAsia="en-GB"/>
            </w:rPr>
          </w:pPr>
          <w:hyperlink w:anchor="_Toc225689869" w:history="1">
            <w:r w:rsidRPr="00BB7571">
              <w:rPr>
                <w:rStyle w:val="Hyperlink"/>
                <w:rFonts w:ascii="Aptos" w:hAnsi="Aptos"/>
                <w:noProof/>
              </w:rPr>
              <w:t>4.4.8 Evidence from Key Studies</w:t>
            </w:r>
            <w:r>
              <w:rPr>
                <w:noProof/>
                <w:webHidden/>
              </w:rPr>
              <w:tab/>
            </w:r>
            <w:r>
              <w:rPr>
                <w:noProof/>
                <w:webHidden/>
              </w:rPr>
              <w:fldChar w:fldCharType="begin"/>
            </w:r>
            <w:r>
              <w:rPr>
                <w:noProof/>
                <w:webHidden/>
              </w:rPr>
              <w:instrText xml:space="preserve"> PAGEREF _Toc225689869 \h </w:instrText>
            </w:r>
            <w:r>
              <w:rPr>
                <w:noProof/>
                <w:webHidden/>
              </w:rPr>
            </w:r>
            <w:r>
              <w:rPr>
                <w:noProof/>
                <w:webHidden/>
              </w:rPr>
              <w:fldChar w:fldCharType="separate"/>
            </w:r>
            <w:r>
              <w:rPr>
                <w:noProof/>
                <w:webHidden/>
              </w:rPr>
              <w:t>35</w:t>
            </w:r>
            <w:r>
              <w:rPr>
                <w:noProof/>
                <w:webHidden/>
              </w:rPr>
              <w:fldChar w:fldCharType="end"/>
            </w:r>
          </w:hyperlink>
        </w:p>
        <w:p w14:paraId="1B83614B" w14:textId="3C0D59D1" w:rsidR="00420423" w:rsidRDefault="00420423">
          <w:pPr>
            <w:pStyle w:val="TOC3"/>
            <w:tabs>
              <w:tab w:val="right" w:leader="dot" w:pos="9016"/>
            </w:tabs>
            <w:rPr>
              <w:rFonts w:cstheme="minorBidi"/>
              <w:i w:val="0"/>
              <w:iCs w:val="0"/>
              <w:noProof/>
              <w:sz w:val="24"/>
              <w:szCs w:val="24"/>
              <w:lang w:eastAsia="en-GB"/>
            </w:rPr>
          </w:pPr>
          <w:hyperlink w:anchor="_Toc225689870" w:history="1">
            <w:r w:rsidRPr="00BB7571">
              <w:rPr>
                <w:rStyle w:val="Hyperlink"/>
                <w:rFonts w:ascii="Aptos" w:hAnsi="Aptos"/>
                <w:noProof/>
              </w:rPr>
              <w:t>4.4.9 Interconnections with Other Themes</w:t>
            </w:r>
            <w:r>
              <w:rPr>
                <w:noProof/>
                <w:webHidden/>
              </w:rPr>
              <w:tab/>
            </w:r>
            <w:r>
              <w:rPr>
                <w:noProof/>
                <w:webHidden/>
              </w:rPr>
              <w:fldChar w:fldCharType="begin"/>
            </w:r>
            <w:r>
              <w:rPr>
                <w:noProof/>
                <w:webHidden/>
              </w:rPr>
              <w:instrText xml:space="preserve"> PAGEREF _Toc225689870 \h </w:instrText>
            </w:r>
            <w:r>
              <w:rPr>
                <w:noProof/>
                <w:webHidden/>
              </w:rPr>
            </w:r>
            <w:r>
              <w:rPr>
                <w:noProof/>
                <w:webHidden/>
              </w:rPr>
              <w:fldChar w:fldCharType="separate"/>
            </w:r>
            <w:r>
              <w:rPr>
                <w:noProof/>
                <w:webHidden/>
              </w:rPr>
              <w:t>35</w:t>
            </w:r>
            <w:r>
              <w:rPr>
                <w:noProof/>
                <w:webHidden/>
              </w:rPr>
              <w:fldChar w:fldCharType="end"/>
            </w:r>
          </w:hyperlink>
        </w:p>
        <w:p w14:paraId="1A38318C" w14:textId="700FB926" w:rsidR="00420423" w:rsidRDefault="00420423">
          <w:pPr>
            <w:pStyle w:val="TOC2"/>
            <w:tabs>
              <w:tab w:val="right" w:leader="dot" w:pos="9016"/>
            </w:tabs>
            <w:rPr>
              <w:rFonts w:cstheme="minorBidi"/>
              <w:smallCaps w:val="0"/>
              <w:noProof/>
              <w:sz w:val="24"/>
              <w:szCs w:val="24"/>
              <w:lang w:eastAsia="en-GB"/>
            </w:rPr>
          </w:pPr>
          <w:hyperlink w:anchor="_Toc225689871" w:history="1">
            <w:r w:rsidRPr="00BB7571">
              <w:rPr>
                <w:rStyle w:val="Hyperlink"/>
                <w:noProof/>
              </w:rPr>
              <w:t>4.5 Theme 3: Influence of Policy and National Frameworks on Integrated Dementia and Mental Health Care</w:t>
            </w:r>
            <w:r>
              <w:rPr>
                <w:noProof/>
                <w:webHidden/>
              </w:rPr>
              <w:tab/>
            </w:r>
            <w:r>
              <w:rPr>
                <w:noProof/>
                <w:webHidden/>
              </w:rPr>
              <w:fldChar w:fldCharType="begin"/>
            </w:r>
            <w:r>
              <w:rPr>
                <w:noProof/>
                <w:webHidden/>
              </w:rPr>
              <w:instrText xml:space="preserve"> PAGEREF _Toc225689871 \h </w:instrText>
            </w:r>
            <w:r>
              <w:rPr>
                <w:noProof/>
                <w:webHidden/>
              </w:rPr>
            </w:r>
            <w:r>
              <w:rPr>
                <w:noProof/>
                <w:webHidden/>
              </w:rPr>
              <w:fldChar w:fldCharType="separate"/>
            </w:r>
            <w:r>
              <w:rPr>
                <w:noProof/>
                <w:webHidden/>
              </w:rPr>
              <w:t>36</w:t>
            </w:r>
            <w:r>
              <w:rPr>
                <w:noProof/>
                <w:webHidden/>
              </w:rPr>
              <w:fldChar w:fldCharType="end"/>
            </w:r>
          </w:hyperlink>
        </w:p>
        <w:p w14:paraId="78D17D48" w14:textId="5567D286" w:rsidR="00420423" w:rsidRDefault="00420423">
          <w:pPr>
            <w:pStyle w:val="TOC3"/>
            <w:tabs>
              <w:tab w:val="right" w:leader="dot" w:pos="9016"/>
            </w:tabs>
            <w:rPr>
              <w:rFonts w:cstheme="minorBidi"/>
              <w:i w:val="0"/>
              <w:iCs w:val="0"/>
              <w:noProof/>
              <w:sz w:val="24"/>
              <w:szCs w:val="24"/>
              <w:lang w:eastAsia="en-GB"/>
            </w:rPr>
          </w:pPr>
          <w:hyperlink w:anchor="_Toc225689872" w:history="1">
            <w:r w:rsidRPr="00BB7571">
              <w:rPr>
                <w:rStyle w:val="Hyperlink"/>
                <w:rFonts w:ascii="Aptos" w:hAnsi="Aptos"/>
                <w:noProof/>
              </w:rPr>
              <w:t>4.5.1 Definition and Conceptual Framing of Policy-Led Integrated Dementia Care</w:t>
            </w:r>
            <w:r>
              <w:rPr>
                <w:noProof/>
                <w:webHidden/>
              </w:rPr>
              <w:tab/>
            </w:r>
            <w:r>
              <w:rPr>
                <w:noProof/>
                <w:webHidden/>
              </w:rPr>
              <w:fldChar w:fldCharType="begin"/>
            </w:r>
            <w:r>
              <w:rPr>
                <w:noProof/>
                <w:webHidden/>
              </w:rPr>
              <w:instrText xml:space="preserve"> PAGEREF _Toc225689872 \h </w:instrText>
            </w:r>
            <w:r>
              <w:rPr>
                <w:noProof/>
                <w:webHidden/>
              </w:rPr>
            </w:r>
            <w:r>
              <w:rPr>
                <w:noProof/>
                <w:webHidden/>
              </w:rPr>
              <w:fldChar w:fldCharType="separate"/>
            </w:r>
            <w:r>
              <w:rPr>
                <w:noProof/>
                <w:webHidden/>
              </w:rPr>
              <w:t>36</w:t>
            </w:r>
            <w:r>
              <w:rPr>
                <w:noProof/>
                <w:webHidden/>
              </w:rPr>
              <w:fldChar w:fldCharType="end"/>
            </w:r>
          </w:hyperlink>
        </w:p>
        <w:p w14:paraId="17C0208E" w14:textId="3FEFCA56" w:rsidR="00420423" w:rsidRDefault="00420423">
          <w:pPr>
            <w:pStyle w:val="TOC3"/>
            <w:tabs>
              <w:tab w:val="right" w:leader="dot" w:pos="9016"/>
            </w:tabs>
            <w:rPr>
              <w:rFonts w:cstheme="minorBidi"/>
              <w:i w:val="0"/>
              <w:iCs w:val="0"/>
              <w:noProof/>
              <w:sz w:val="24"/>
              <w:szCs w:val="24"/>
              <w:lang w:eastAsia="en-GB"/>
            </w:rPr>
          </w:pPr>
          <w:hyperlink w:anchor="_Toc225689873" w:history="1">
            <w:r w:rsidRPr="00BB7571">
              <w:rPr>
                <w:rStyle w:val="Hyperlink"/>
                <w:rFonts w:ascii="Aptos" w:hAnsi="Aptos"/>
                <w:noProof/>
              </w:rPr>
              <w:t>4.5.2 Historical and Contemporary Development of Policy Frameworks</w:t>
            </w:r>
            <w:r>
              <w:rPr>
                <w:noProof/>
                <w:webHidden/>
              </w:rPr>
              <w:tab/>
            </w:r>
            <w:r>
              <w:rPr>
                <w:noProof/>
                <w:webHidden/>
              </w:rPr>
              <w:fldChar w:fldCharType="begin"/>
            </w:r>
            <w:r>
              <w:rPr>
                <w:noProof/>
                <w:webHidden/>
              </w:rPr>
              <w:instrText xml:space="preserve"> PAGEREF _Toc225689873 \h </w:instrText>
            </w:r>
            <w:r>
              <w:rPr>
                <w:noProof/>
                <w:webHidden/>
              </w:rPr>
            </w:r>
            <w:r>
              <w:rPr>
                <w:noProof/>
                <w:webHidden/>
              </w:rPr>
              <w:fldChar w:fldCharType="separate"/>
            </w:r>
            <w:r>
              <w:rPr>
                <w:noProof/>
                <w:webHidden/>
              </w:rPr>
              <w:t>36</w:t>
            </w:r>
            <w:r>
              <w:rPr>
                <w:noProof/>
                <w:webHidden/>
              </w:rPr>
              <w:fldChar w:fldCharType="end"/>
            </w:r>
          </w:hyperlink>
        </w:p>
        <w:p w14:paraId="40ADA28E" w14:textId="3743D5C6" w:rsidR="00420423" w:rsidRDefault="00420423">
          <w:pPr>
            <w:pStyle w:val="TOC3"/>
            <w:tabs>
              <w:tab w:val="right" w:leader="dot" w:pos="9016"/>
            </w:tabs>
            <w:rPr>
              <w:rFonts w:cstheme="minorBidi"/>
              <w:i w:val="0"/>
              <w:iCs w:val="0"/>
              <w:noProof/>
              <w:sz w:val="24"/>
              <w:szCs w:val="24"/>
              <w:lang w:eastAsia="en-GB"/>
            </w:rPr>
          </w:pPr>
          <w:hyperlink w:anchor="_Toc225689874" w:history="1">
            <w:r w:rsidRPr="00BB7571">
              <w:rPr>
                <w:rStyle w:val="Hyperlink"/>
                <w:rFonts w:ascii="Aptos" w:hAnsi="Aptos"/>
                <w:noProof/>
              </w:rPr>
              <w:t>4.5.3 Relevance of Policy to the Research Question</w:t>
            </w:r>
            <w:r>
              <w:rPr>
                <w:noProof/>
                <w:webHidden/>
              </w:rPr>
              <w:tab/>
            </w:r>
            <w:r>
              <w:rPr>
                <w:noProof/>
                <w:webHidden/>
              </w:rPr>
              <w:fldChar w:fldCharType="begin"/>
            </w:r>
            <w:r>
              <w:rPr>
                <w:noProof/>
                <w:webHidden/>
              </w:rPr>
              <w:instrText xml:space="preserve"> PAGEREF _Toc225689874 \h </w:instrText>
            </w:r>
            <w:r>
              <w:rPr>
                <w:noProof/>
                <w:webHidden/>
              </w:rPr>
            </w:r>
            <w:r>
              <w:rPr>
                <w:noProof/>
                <w:webHidden/>
              </w:rPr>
              <w:fldChar w:fldCharType="separate"/>
            </w:r>
            <w:r>
              <w:rPr>
                <w:noProof/>
                <w:webHidden/>
              </w:rPr>
              <w:t>37</w:t>
            </w:r>
            <w:r>
              <w:rPr>
                <w:noProof/>
                <w:webHidden/>
              </w:rPr>
              <w:fldChar w:fldCharType="end"/>
            </w:r>
          </w:hyperlink>
        </w:p>
        <w:p w14:paraId="6041F98D" w14:textId="2E3115FB" w:rsidR="00420423" w:rsidRDefault="00420423">
          <w:pPr>
            <w:pStyle w:val="TOC3"/>
            <w:tabs>
              <w:tab w:val="right" w:leader="dot" w:pos="9016"/>
            </w:tabs>
            <w:rPr>
              <w:rFonts w:cstheme="minorBidi"/>
              <w:i w:val="0"/>
              <w:iCs w:val="0"/>
              <w:noProof/>
              <w:sz w:val="24"/>
              <w:szCs w:val="24"/>
              <w:lang w:eastAsia="en-GB"/>
            </w:rPr>
          </w:pPr>
          <w:hyperlink w:anchor="_Toc225689875" w:history="1">
            <w:r w:rsidRPr="00BB7571">
              <w:rPr>
                <w:rStyle w:val="Hyperlink"/>
                <w:rFonts w:ascii="Aptos" w:hAnsi="Aptos"/>
                <w:noProof/>
              </w:rPr>
              <w:t>4.5.4 Statistical and System-Level Policy Impact</w:t>
            </w:r>
            <w:r>
              <w:rPr>
                <w:noProof/>
                <w:webHidden/>
              </w:rPr>
              <w:tab/>
            </w:r>
            <w:r>
              <w:rPr>
                <w:noProof/>
                <w:webHidden/>
              </w:rPr>
              <w:fldChar w:fldCharType="begin"/>
            </w:r>
            <w:r>
              <w:rPr>
                <w:noProof/>
                <w:webHidden/>
              </w:rPr>
              <w:instrText xml:space="preserve"> PAGEREF _Toc225689875 \h </w:instrText>
            </w:r>
            <w:r>
              <w:rPr>
                <w:noProof/>
                <w:webHidden/>
              </w:rPr>
            </w:r>
            <w:r>
              <w:rPr>
                <w:noProof/>
                <w:webHidden/>
              </w:rPr>
              <w:fldChar w:fldCharType="separate"/>
            </w:r>
            <w:r>
              <w:rPr>
                <w:noProof/>
                <w:webHidden/>
              </w:rPr>
              <w:t>37</w:t>
            </w:r>
            <w:r>
              <w:rPr>
                <w:noProof/>
                <w:webHidden/>
              </w:rPr>
              <w:fldChar w:fldCharType="end"/>
            </w:r>
          </w:hyperlink>
        </w:p>
        <w:p w14:paraId="5E0F7980" w14:textId="22239D60" w:rsidR="00420423" w:rsidRDefault="00420423">
          <w:pPr>
            <w:pStyle w:val="TOC3"/>
            <w:tabs>
              <w:tab w:val="right" w:leader="dot" w:pos="9016"/>
            </w:tabs>
            <w:rPr>
              <w:rFonts w:cstheme="minorBidi"/>
              <w:i w:val="0"/>
              <w:iCs w:val="0"/>
              <w:noProof/>
              <w:sz w:val="24"/>
              <w:szCs w:val="24"/>
              <w:lang w:eastAsia="en-GB"/>
            </w:rPr>
          </w:pPr>
          <w:hyperlink w:anchor="_Toc225689876" w:history="1">
            <w:r w:rsidRPr="00BB7571">
              <w:rPr>
                <w:rStyle w:val="Hyperlink"/>
                <w:rFonts w:ascii="Aptos" w:hAnsi="Aptos"/>
                <w:noProof/>
              </w:rPr>
              <w:t>4.5.5 Theoretical and Policy Frameworks Shaping Integration</w:t>
            </w:r>
            <w:r>
              <w:rPr>
                <w:noProof/>
                <w:webHidden/>
              </w:rPr>
              <w:tab/>
            </w:r>
            <w:r>
              <w:rPr>
                <w:noProof/>
                <w:webHidden/>
              </w:rPr>
              <w:fldChar w:fldCharType="begin"/>
            </w:r>
            <w:r>
              <w:rPr>
                <w:noProof/>
                <w:webHidden/>
              </w:rPr>
              <w:instrText xml:space="preserve"> PAGEREF _Toc225689876 \h </w:instrText>
            </w:r>
            <w:r>
              <w:rPr>
                <w:noProof/>
                <w:webHidden/>
              </w:rPr>
            </w:r>
            <w:r>
              <w:rPr>
                <w:noProof/>
                <w:webHidden/>
              </w:rPr>
              <w:fldChar w:fldCharType="separate"/>
            </w:r>
            <w:r>
              <w:rPr>
                <w:noProof/>
                <w:webHidden/>
              </w:rPr>
              <w:t>37</w:t>
            </w:r>
            <w:r>
              <w:rPr>
                <w:noProof/>
                <w:webHidden/>
              </w:rPr>
              <w:fldChar w:fldCharType="end"/>
            </w:r>
          </w:hyperlink>
        </w:p>
        <w:p w14:paraId="12B51731" w14:textId="39AF1C58" w:rsidR="00420423" w:rsidRDefault="00420423">
          <w:pPr>
            <w:pStyle w:val="TOC3"/>
            <w:tabs>
              <w:tab w:val="right" w:leader="dot" w:pos="9016"/>
            </w:tabs>
            <w:rPr>
              <w:rFonts w:cstheme="minorBidi"/>
              <w:i w:val="0"/>
              <w:iCs w:val="0"/>
              <w:noProof/>
              <w:sz w:val="24"/>
              <w:szCs w:val="24"/>
              <w:lang w:eastAsia="en-GB"/>
            </w:rPr>
          </w:pPr>
          <w:hyperlink w:anchor="_Toc225689877" w:history="1">
            <w:r w:rsidRPr="00BB7571">
              <w:rPr>
                <w:rStyle w:val="Hyperlink"/>
                <w:rFonts w:ascii="Aptos" w:hAnsi="Aptos"/>
                <w:noProof/>
              </w:rPr>
              <w:t>4.5.6 International Policy Comparisons</w:t>
            </w:r>
            <w:r>
              <w:rPr>
                <w:noProof/>
                <w:webHidden/>
              </w:rPr>
              <w:tab/>
            </w:r>
            <w:r>
              <w:rPr>
                <w:noProof/>
                <w:webHidden/>
              </w:rPr>
              <w:fldChar w:fldCharType="begin"/>
            </w:r>
            <w:r>
              <w:rPr>
                <w:noProof/>
                <w:webHidden/>
              </w:rPr>
              <w:instrText xml:space="preserve"> PAGEREF _Toc225689877 \h </w:instrText>
            </w:r>
            <w:r>
              <w:rPr>
                <w:noProof/>
                <w:webHidden/>
              </w:rPr>
            </w:r>
            <w:r>
              <w:rPr>
                <w:noProof/>
                <w:webHidden/>
              </w:rPr>
              <w:fldChar w:fldCharType="separate"/>
            </w:r>
            <w:r>
              <w:rPr>
                <w:noProof/>
                <w:webHidden/>
              </w:rPr>
              <w:t>38</w:t>
            </w:r>
            <w:r>
              <w:rPr>
                <w:noProof/>
                <w:webHidden/>
              </w:rPr>
              <w:fldChar w:fldCharType="end"/>
            </w:r>
          </w:hyperlink>
        </w:p>
        <w:p w14:paraId="484777A9" w14:textId="46CF9B7E" w:rsidR="00420423" w:rsidRDefault="00420423">
          <w:pPr>
            <w:pStyle w:val="TOC3"/>
            <w:tabs>
              <w:tab w:val="right" w:leader="dot" w:pos="9016"/>
            </w:tabs>
            <w:rPr>
              <w:rFonts w:cstheme="minorBidi"/>
              <w:i w:val="0"/>
              <w:iCs w:val="0"/>
              <w:noProof/>
              <w:sz w:val="24"/>
              <w:szCs w:val="24"/>
              <w:lang w:eastAsia="en-GB"/>
            </w:rPr>
          </w:pPr>
          <w:hyperlink w:anchor="_Toc225689878" w:history="1">
            <w:r w:rsidRPr="00BB7571">
              <w:rPr>
                <w:rStyle w:val="Hyperlink"/>
                <w:rFonts w:ascii="Aptos" w:hAnsi="Aptos"/>
                <w:noProof/>
              </w:rPr>
              <w:t>4.5.7 Implications of Policy Frameworks for Practice</w:t>
            </w:r>
            <w:r>
              <w:rPr>
                <w:noProof/>
                <w:webHidden/>
              </w:rPr>
              <w:tab/>
            </w:r>
            <w:r>
              <w:rPr>
                <w:noProof/>
                <w:webHidden/>
              </w:rPr>
              <w:fldChar w:fldCharType="begin"/>
            </w:r>
            <w:r>
              <w:rPr>
                <w:noProof/>
                <w:webHidden/>
              </w:rPr>
              <w:instrText xml:space="preserve"> PAGEREF _Toc225689878 \h </w:instrText>
            </w:r>
            <w:r>
              <w:rPr>
                <w:noProof/>
                <w:webHidden/>
              </w:rPr>
            </w:r>
            <w:r>
              <w:rPr>
                <w:noProof/>
                <w:webHidden/>
              </w:rPr>
              <w:fldChar w:fldCharType="separate"/>
            </w:r>
            <w:r>
              <w:rPr>
                <w:noProof/>
                <w:webHidden/>
              </w:rPr>
              <w:t>38</w:t>
            </w:r>
            <w:r>
              <w:rPr>
                <w:noProof/>
                <w:webHidden/>
              </w:rPr>
              <w:fldChar w:fldCharType="end"/>
            </w:r>
          </w:hyperlink>
        </w:p>
        <w:p w14:paraId="78C66575" w14:textId="2ED73AF8" w:rsidR="00420423" w:rsidRDefault="00420423">
          <w:pPr>
            <w:pStyle w:val="TOC3"/>
            <w:tabs>
              <w:tab w:val="right" w:leader="dot" w:pos="9016"/>
            </w:tabs>
            <w:rPr>
              <w:rFonts w:cstheme="minorBidi"/>
              <w:i w:val="0"/>
              <w:iCs w:val="0"/>
              <w:noProof/>
              <w:sz w:val="24"/>
              <w:szCs w:val="24"/>
              <w:lang w:eastAsia="en-GB"/>
            </w:rPr>
          </w:pPr>
          <w:hyperlink w:anchor="_Toc225689879" w:history="1">
            <w:r w:rsidRPr="00BB7571">
              <w:rPr>
                <w:rStyle w:val="Hyperlink"/>
                <w:rFonts w:ascii="Aptos" w:hAnsi="Aptos"/>
                <w:noProof/>
              </w:rPr>
              <w:t>4.5.8 Evidence from the Literature Supporting Policy Impact</w:t>
            </w:r>
            <w:r>
              <w:rPr>
                <w:noProof/>
                <w:webHidden/>
              </w:rPr>
              <w:tab/>
            </w:r>
            <w:r>
              <w:rPr>
                <w:noProof/>
                <w:webHidden/>
              </w:rPr>
              <w:fldChar w:fldCharType="begin"/>
            </w:r>
            <w:r>
              <w:rPr>
                <w:noProof/>
                <w:webHidden/>
              </w:rPr>
              <w:instrText xml:space="preserve"> PAGEREF _Toc225689879 \h </w:instrText>
            </w:r>
            <w:r>
              <w:rPr>
                <w:noProof/>
                <w:webHidden/>
              </w:rPr>
            </w:r>
            <w:r>
              <w:rPr>
                <w:noProof/>
                <w:webHidden/>
              </w:rPr>
              <w:fldChar w:fldCharType="separate"/>
            </w:r>
            <w:r>
              <w:rPr>
                <w:noProof/>
                <w:webHidden/>
              </w:rPr>
              <w:t>39</w:t>
            </w:r>
            <w:r>
              <w:rPr>
                <w:noProof/>
                <w:webHidden/>
              </w:rPr>
              <w:fldChar w:fldCharType="end"/>
            </w:r>
          </w:hyperlink>
        </w:p>
        <w:p w14:paraId="6E2F3C40" w14:textId="57077843" w:rsidR="00420423" w:rsidRDefault="00420423">
          <w:pPr>
            <w:pStyle w:val="TOC3"/>
            <w:tabs>
              <w:tab w:val="right" w:leader="dot" w:pos="9016"/>
            </w:tabs>
            <w:rPr>
              <w:rFonts w:cstheme="minorBidi"/>
              <w:i w:val="0"/>
              <w:iCs w:val="0"/>
              <w:noProof/>
              <w:sz w:val="24"/>
              <w:szCs w:val="24"/>
              <w:lang w:eastAsia="en-GB"/>
            </w:rPr>
          </w:pPr>
          <w:hyperlink w:anchor="_Toc225689880" w:history="1">
            <w:r w:rsidRPr="00BB7571">
              <w:rPr>
                <w:rStyle w:val="Hyperlink"/>
                <w:rFonts w:ascii="Aptos" w:hAnsi="Aptos"/>
                <w:noProof/>
              </w:rPr>
              <w:t>4.5.9 Interconnections with Other Themes</w:t>
            </w:r>
            <w:r>
              <w:rPr>
                <w:noProof/>
                <w:webHidden/>
              </w:rPr>
              <w:tab/>
            </w:r>
            <w:r>
              <w:rPr>
                <w:noProof/>
                <w:webHidden/>
              </w:rPr>
              <w:fldChar w:fldCharType="begin"/>
            </w:r>
            <w:r>
              <w:rPr>
                <w:noProof/>
                <w:webHidden/>
              </w:rPr>
              <w:instrText xml:space="preserve"> PAGEREF _Toc225689880 \h </w:instrText>
            </w:r>
            <w:r>
              <w:rPr>
                <w:noProof/>
                <w:webHidden/>
              </w:rPr>
            </w:r>
            <w:r>
              <w:rPr>
                <w:noProof/>
                <w:webHidden/>
              </w:rPr>
              <w:fldChar w:fldCharType="separate"/>
            </w:r>
            <w:r>
              <w:rPr>
                <w:noProof/>
                <w:webHidden/>
              </w:rPr>
              <w:t>40</w:t>
            </w:r>
            <w:r>
              <w:rPr>
                <w:noProof/>
                <w:webHidden/>
              </w:rPr>
              <w:fldChar w:fldCharType="end"/>
            </w:r>
          </w:hyperlink>
        </w:p>
        <w:p w14:paraId="2527621B" w14:textId="37A38E8A" w:rsidR="00420423" w:rsidRDefault="00420423">
          <w:pPr>
            <w:pStyle w:val="TOC2"/>
            <w:tabs>
              <w:tab w:val="right" w:leader="dot" w:pos="9016"/>
            </w:tabs>
            <w:rPr>
              <w:rFonts w:cstheme="minorBidi"/>
              <w:smallCaps w:val="0"/>
              <w:noProof/>
              <w:sz w:val="24"/>
              <w:szCs w:val="24"/>
              <w:lang w:eastAsia="en-GB"/>
            </w:rPr>
          </w:pPr>
          <w:hyperlink w:anchor="_Toc225689881" w:history="1">
            <w:r w:rsidRPr="00BB7571">
              <w:rPr>
                <w:rStyle w:val="Hyperlink"/>
                <w:noProof/>
              </w:rPr>
              <w:t>4.6 Linking Themes to the Research Objectives</w:t>
            </w:r>
            <w:r>
              <w:rPr>
                <w:noProof/>
                <w:webHidden/>
              </w:rPr>
              <w:tab/>
            </w:r>
            <w:r>
              <w:rPr>
                <w:noProof/>
                <w:webHidden/>
              </w:rPr>
              <w:fldChar w:fldCharType="begin"/>
            </w:r>
            <w:r>
              <w:rPr>
                <w:noProof/>
                <w:webHidden/>
              </w:rPr>
              <w:instrText xml:space="preserve"> PAGEREF _Toc225689881 \h </w:instrText>
            </w:r>
            <w:r>
              <w:rPr>
                <w:noProof/>
                <w:webHidden/>
              </w:rPr>
            </w:r>
            <w:r>
              <w:rPr>
                <w:noProof/>
                <w:webHidden/>
              </w:rPr>
              <w:fldChar w:fldCharType="separate"/>
            </w:r>
            <w:r>
              <w:rPr>
                <w:noProof/>
                <w:webHidden/>
              </w:rPr>
              <w:t>40</w:t>
            </w:r>
            <w:r>
              <w:rPr>
                <w:noProof/>
                <w:webHidden/>
              </w:rPr>
              <w:fldChar w:fldCharType="end"/>
            </w:r>
          </w:hyperlink>
        </w:p>
        <w:p w14:paraId="72EB6D36" w14:textId="52292570" w:rsidR="00420423" w:rsidRDefault="00420423">
          <w:pPr>
            <w:pStyle w:val="TOC2"/>
            <w:tabs>
              <w:tab w:val="right" w:leader="dot" w:pos="9016"/>
            </w:tabs>
            <w:rPr>
              <w:rFonts w:cstheme="minorBidi"/>
              <w:smallCaps w:val="0"/>
              <w:noProof/>
              <w:sz w:val="24"/>
              <w:szCs w:val="24"/>
              <w:lang w:eastAsia="en-GB"/>
            </w:rPr>
          </w:pPr>
          <w:hyperlink w:anchor="_Toc225689882" w:history="1">
            <w:r w:rsidRPr="00BB7571">
              <w:rPr>
                <w:rStyle w:val="Hyperlink"/>
                <w:noProof/>
              </w:rPr>
              <w:t>4.7 Chapter Conclusion</w:t>
            </w:r>
            <w:r>
              <w:rPr>
                <w:noProof/>
                <w:webHidden/>
              </w:rPr>
              <w:tab/>
            </w:r>
            <w:r>
              <w:rPr>
                <w:noProof/>
                <w:webHidden/>
              </w:rPr>
              <w:fldChar w:fldCharType="begin"/>
            </w:r>
            <w:r>
              <w:rPr>
                <w:noProof/>
                <w:webHidden/>
              </w:rPr>
              <w:instrText xml:space="preserve"> PAGEREF _Toc225689882 \h </w:instrText>
            </w:r>
            <w:r>
              <w:rPr>
                <w:noProof/>
                <w:webHidden/>
              </w:rPr>
            </w:r>
            <w:r>
              <w:rPr>
                <w:noProof/>
                <w:webHidden/>
              </w:rPr>
              <w:fldChar w:fldCharType="separate"/>
            </w:r>
            <w:r>
              <w:rPr>
                <w:noProof/>
                <w:webHidden/>
              </w:rPr>
              <w:t>40</w:t>
            </w:r>
            <w:r>
              <w:rPr>
                <w:noProof/>
                <w:webHidden/>
              </w:rPr>
              <w:fldChar w:fldCharType="end"/>
            </w:r>
          </w:hyperlink>
        </w:p>
        <w:p w14:paraId="4CC9B4CA" w14:textId="5A112262" w:rsidR="00420423" w:rsidRDefault="00420423">
          <w:pPr>
            <w:pStyle w:val="TOC1"/>
            <w:tabs>
              <w:tab w:val="right" w:leader="dot" w:pos="9016"/>
            </w:tabs>
            <w:rPr>
              <w:rFonts w:cstheme="minorBidi"/>
              <w:b w:val="0"/>
              <w:bCs w:val="0"/>
              <w:caps w:val="0"/>
              <w:noProof/>
              <w:sz w:val="24"/>
              <w:szCs w:val="24"/>
              <w:lang w:eastAsia="en-GB"/>
            </w:rPr>
          </w:pPr>
          <w:hyperlink w:anchor="_Toc225689883" w:history="1">
            <w:r w:rsidRPr="00BB7571">
              <w:rPr>
                <w:rStyle w:val="Hyperlink"/>
                <w:rFonts w:ascii="Aptos" w:hAnsi="Aptos" w:cs="Times New Roman"/>
                <w:noProof/>
                <w:lang w:bidi="en-GB"/>
              </w:rPr>
              <w:t>CHAPTER 5 - Conclusion and Recommendations</w:t>
            </w:r>
            <w:r>
              <w:rPr>
                <w:noProof/>
                <w:webHidden/>
              </w:rPr>
              <w:tab/>
            </w:r>
            <w:r>
              <w:rPr>
                <w:noProof/>
                <w:webHidden/>
              </w:rPr>
              <w:fldChar w:fldCharType="begin"/>
            </w:r>
            <w:r>
              <w:rPr>
                <w:noProof/>
                <w:webHidden/>
              </w:rPr>
              <w:instrText xml:space="preserve"> PAGEREF _Toc225689883 \h </w:instrText>
            </w:r>
            <w:r>
              <w:rPr>
                <w:noProof/>
                <w:webHidden/>
              </w:rPr>
            </w:r>
            <w:r>
              <w:rPr>
                <w:noProof/>
                <w:webHidden/>
              </w:rPr>
              <w:fldChar w:fldCharType="separate"/>
            </w:r>
            <w:r>
              <w:rPr>
                <w:noProof/>
                <w:webHidden/>
              </w:rPr>
              <w:t>42</w:t>
            </w:r>
            <w:r>
              <w:rPr>
                <w:noProof/>
                <w:webHidden/>
              </w:rPr>
              <w:fldChar w:fldCharType="end"/>
            </w:r>
          </w:hyperlink>
        </w:p>
        <w:p w14:paraId="7129931B" w14:textId="496C1068" w:rsidR="00420423" w:rsidRDefault="00420423">
          <w:pPr>
            <w:pStyle w:val="TOC2"/>
            <w:tabs>
              <w:tab w:val="right" w:leader="dot" w:pos="9016"/>
            </w:tabs>
            <w:rPr>
              <w:rFonts w:cstheme="minorBidi"/>
              <w:smallCaps w:val="0"/>
              <w:noProof/>
              <w:sz w:val="24"/>
              <w:szCs w:val="24"/>
              <w:lang w:eastAsia="en-GB"/>
            </w:rPr>
          </w:pPr>
          <w:hyperlink w:anchor="_Toc225689884" w:history="1">
            <w:r w:rsidRPr="00BB7571">
              <w:rPr>
                <w:rStyle w:val="Hyperlink"/>
                <w:noProof/>
              </w:rPr>
              <w:t>5.1 Conclusion</w:t>
            </w:r>
            <w:r>
              <w:rPr>
                <w:noProof/>
                <w:webHidden/>
              </w:rPr>
              <w:tab/>
            </w:r>
            <w:r>
              <w:rPr>
                <w:noProof/>
                <w:webHidden/>
              </w:rPr>
              <w:fldChar w:fldCharType="begin"/>
            </w:r>
            <w:r>
              <w:rPr>
                <w:noProof/>
                <w:webHidden/>
              </w:rPr>
              <w:instrText xml:space="preserve"> PAGEREF _Toc225689884 \h </w:instrText>
            </w:r>
            <w:r>
              <w:rPr>
                <w:noProof/>
                <w:webHidden/>
              </w:rPr>
            </w:r>
            <w:r>
              <w:rPr>
                <w:noProof/>
                <w:webHidden/>
              </w:rPr>
              <w:fldChar w:fldCharType="separate"/>
            </w:r>
            <w:r>
              <w:rPr>
                <w:noProof/>
                <w:webHidden/>
              </w:rPr>
              <w:t>42</w:t>
            </w:r>
            <w:r>
              <w:rPr>
                <w:noProof/>
                <w:webHidden/>
              </w:rPr>
              <w:fldChar w:fldCharType="end"/>
            </w:r>
          </w:hyperlink>
        </w:p>
        <w:p w14:paraId="62FD57F6" w14:textId="0C843274" w:rsidR="00420423" w:rsidRDefault="00420423">
          <w:pPr>
            <w:pStyle w:val="TOC2"/>
            <w:tabs>
              <w:tab w:val="right" w:leader="dot" w:pos="9016"/>
            </w:tabs>
            <w:rPr>
              <w:rFonts w:cstheme="minorBidi"/>
              <w:smallCaps w:val="0"/>
              <w:noProof/>
              <w:sz w:val="24"/>
              <w:szCs w:val="24"/>
              <w:lang w:eastAsia="en-GB"/>
            </w:rPr>
          </w:pPr>
          <w:hyperlink w:anchor="_Toc225689885" w:history="1">
            <w:r w:rsidRPr="00BB7571">
              <w:rPr>
                <w:rStyle w:val="Hyperlink"/>
                <w:noProof/>
              </w:rPr>
              <w:t>5.2 Recommendations</w:t>
            </w:r>
            <w:r>
              <w:rPr>
                <w:noProof/>
                <w:webHidden/>
              </w:rPr>
              <w:tab/>
            </w:r>
            <w:r>
              <w:rPr>
                <w:noProof/>
                <w:webHidden/>
              </w:rPr>
              <w:fldChar w:fldCharType="begin"/>
            </w:r>
            <w:r>
              <w:rPr>
                <w:noProof/>
                <w:webHidden/>
              </w:rPr>
              <w:instrText xml:space="preserve"> PAGEREF _Toc225689885 \h </w:instrText>
            </w:r>
            <w:r>
              <w:rPr>
                <w:noProof/>
                <w:webHidden/>
              </w:rPr>
            </w:r>
            <w:r>
              <w:rPr>
                <w:noProof/>
                <w:webHidden/>
              </w:rPr>
              <w:fldChar w:fldCharType="separate"/>
            </w:r>
            <w:r>
              <w:rPr>
                <w:noProof/>
                <w:webHidden/>
              </w:rPr>
              <w:t>43</w:t>
            </w:r>
            <w:r>
              <w:rPr>
                <w:noProof/>
                <w:webHidden/>
              </w:rPr>
              <w:fldChar w:fldCharType="end"/>
            </w:r>
          </w:hyperlink>
        </w:p>
        <w:p w14:paraId="2C245A9A" w14:textId="2552F42E" w:rsidR="00420423" w:rsidRDefault="00420423">
          <w:pPr>
            <w:pStyle w:val="TOC3"/>
            <w:tabs>
              <w:tab w:val="right" w:leader="dot" w:pos="9016"/>
            </w:tabs>
            <w:rPr>
              <w:rFonts w:cstheme="minorBidi"/>
              <w:i w:val="0"/>
              <w:iCs w:val="0"/>
              <w:noProof/>
              <w:sz w:val="24"/>
              <w:szCs w:val="24"/>
              <w:lang w:eastAsia="en-GB"/>
            </w:rPr>
          </w:pPr>
          <w:hyperlink w:anchor="_Toc225689886" w:history="1">
            <w:r w:rsidRPr="00BB7571">
              <w:rPr>
                <w:rStyle w:val="Hyperlink"/>
                <w:rFonts w:ascii="Aptos" w:hAnsi="Aptos"/>
                <w:noProof/>
              </w:rPr>
              <w:t>5.2.1 Recommendation 1: Strengthen Interprofessional Training in Dementia and Mental Health Integration</w:t>
            </w:r>
            <w:r>
              <w:rPr>
                <w:noProof/>
                <w:webHidden/>
              </w:rPr>
              <w:tab/>
            </w:r>
            <w:r>
              <w:rPr>
                <w:noProof/>
                <w:webHidden/>
              </w:rPr>
              <w:fldChar w:fldCharType="begin"/>
            </w:r>
            <w:r>
              <w:rPr>
                <w:noProof/>
                <w:webHidden/>
              </w:rPr>
              <w:instrText xml:space="preserve"> PAGEREF _Toc225689886 \h </w:instrText>
            </w:r>
            <w:r>
              <w:rPr>
                <w:noProof/>
                <w:webHidden/>
              </w:rPr>
            </w:r>
            <w:r>
              <w:rPr>
                <w:noProof/>
                <w:webHidden/>
              </w:rPr>
              <w:fldChar w:fldCharType="separate"/>
            </w:r>
            <w:r>
              <w:rPr>
                <w:noProof/>
                <w:webHidden/>
              </w:rPr>
              <w:t>43</w:t>
            </w:r>
            <w:r>
              <w:rPr>
                <w:noProof/>
                <w:webHidden/>
              </w:rPr>
              <w:fldChar w:fldCharType="end"/>
            </w:r>
          </w:hyperlink>
        </w:p>
        <w:p w14:paraId="09B47E72" w14:textId="72300D4C" w:rsidR="00420423" w:rsidRDefault="00420423">
          <w:pPr>
            <w:pStyle w:val="TOC3"/>
            <w:tabs>
              <w:tab w:val="right" w:leader="dot" w:pos="9016"/>
            </w:tabs>
            <w:rPr>
              <w:rFonts w:cstheme="minorBidi"/>
              <w:i w:val="0"/>
              <w:iCs w:val="0"/>
              <w:noProof/>
              <w:sz w:val="24"/>
              <w:szCs w:val="24"/>
              <w:lang w:eastAsia="en-GB"/>
            </w:rPr>
          </w:pPr>
          <w:hyperlink w:anchor="_Toc225689887" w:history="1">
            <w:r w:rsidRPr="00BB7571">
              <w:rPr>
                <w:rStyle w:val="Hyperlink"/>
                <w:rFonts w:ascii="Aptos" w:hAnsi="Aptos"/>
                <w:noProof/>
              </w:rPr>
              <w:t>5.2.2 Recommendation 2: Expand Specialised Integrated Dementia and Mental Health Services in Community Settings</w:t>
            </w:r>
            <w:r>
              <w:rPr>
                <w:noProof/>
                <w:webHidden/>
              </w:rPr>
              <w:tab/>
            </w:r>
            <w:r>
              <w:rPr>
                <w:noProof/>
                <w:webHidden/>
              </w:rPr>
              <w:fldChar w:fldCharType="begin"/>
            </w:r>
            <w:r>
              <w:rPr>
                <w:noProof/>
                <w:webHidden/>
              </w:rPr>
              <w:instrText xml:space="preserve"> PAGEREF _Toc225689887 \h </w:instrText>
            </w:r>
            <w:r>
              <w:rPr>
                <w:noProof/>
                <w:webHidden/>
              </w:rPr>
            </w:r>
            <w:r>
              <w:rPr>
                <w:noProof/>
                <w:webHidden/>
              </w:rPr>
              <w:fldChar w:fldCharType="separate"/>
            </w:r>
            <w:r>
              <w:rPr>
                <w:noProof/>
                <w:webHidden/>
              </w:rPr>
              <w:t>44</w:t>
            </w:r>
            <w:r>
              <w:rPr>
                <w:noProof/>
                <w:webHidden/>
              </w:rPr>
              <w:fldChar w:fldCharType="end"/>
            </w:r>
          </w:hyperlink>
        </w:p>
        <w:p w14:paraId="6C638D3D" w14:textId="63164B73" w:rsidR="00420423" w:rsidRDefault="00420423">
          <w:pPr>
            <w:pStyle w:val="TOC3"/>
            <w:tabs>
              <w:tab w:val="right" w:leader="dot" w:pos="9016"/>
            </w:tabs>
            <w:rPr>
              <w:rFonts w:cstheme="minorBidi"/>
              <w:i w:val="0"/>
              <w:iCs w:val="0"/>
              <w:noProof/>
              <w:sz w:val="24"/>
              <w:szCs w:val="24"/>
              <w:lang w:eastAsia="en-GB"/>
            </w:rPr>
          </w:pPr>
          <w:hyperlink w:anchor="_Toc225689888" w:history="1">
            <w:r w:rsidRPr="00BB7571">
              <w:rPr>
                <w:rStyle w:val="Hyperlink"/>
                <w:rFonts w:ascii="Aptos" w:hAnsi="Aptos"/>
                <w:noProof/>
              </w:rPr>
              <w:t>5.2.3 Recommendation 3: Strengthen Policy Implementation and Monitoring of Integrated Dementia and Mental Health Care</w:t>
            </w:r>
            <w:r>
              <w:rPr>
                <w:noProof/>
                <w:webHidden/>
              </w:rPr>
              <w:tab/>
            </w:r>
            <w:r>
              <w:rPr>
                <w:noProof/>
                <w:webHidden/>
              </w:rPr>
              <w:fldChar w:fldCharType="begin"/>
            </w:r>
            <w:r>
              <w:rPr>
                <w:noProof/>
                <w:webHidden/>
              </w:rPr>
              <w:instrText xml:space="preserve"> PAGEREF _Toc225689888 \h </w:instrText>
            </w:r>
            <w:r>
              <w:rPr>
                <w:noProof/>
                <w:webHidden/>
              </w:rPr>
            </w:r>
            <w:r>
              <w:rPr>
                <w:noProof/>
                <w:webHidden/>
              </w:rPr>
              <w:fldChar w:fldCharType="separate"/>
            </w:r>
            <w:r>
              <w:rPr>
                <w:noProof/>
                <w:webHidden/>
              </w:rPr>
              <w:t>45</w:t>
            </w:r>
            <w:r>
              <w:rPr>
                <w:noProof/>
                <w:webHidden/>
              </w:rPr>
              <w:fldChar w:fldCharType="end"/>
            </w:r>
          </w:hyperlink>
        </w:p>
        <w:p w14:paraId="422E5558" w14:textId="261B0006" w:rsidR="00420423" w:rsidRDefault="00420423">
          <w:pPr>
            <w:pStyle w:val="TOC2"/>
            <w:tabs>
              <w:tab w:val="right" w:leader="dot" w:pos="9016"/>
            </w:tabs>
            <w:rPr>
              <w:rFonts w:cstheme="minorBidi"/>
              <w:smallCaps w:val="0"/>
              <w:noProof/>
              <w:sz w:val="24"/>
              <w:szCs w:val="24"/>
              <w:lang w:eastAsia="en-GB"/>
            </w:rPr>
          </w:pPr>
          <w:hyperlink w:anchor="_Toc225689889" w:history="1">
            <w:r w:rsidRPr="00BB7571">
              <w:rPr>
                <w:rStyle w:val="Hyperlink"/>
                <w:noProof/>
              </w:rPr>
              <w:t>5.3 Limitations of the Study</w:t>
            </w:r>
            <w:r>
              <w:rPr>
                <w:noProof/>
                <w:webHidden/>
              </w:rPr>
              <w:tab/>
            </w:r>
            <w:r>
              <w:rPr>
                <w:noProof/>
                <w:webHidden/>
              </w:rPr>
              <w:fldChar w:fldCharType="begin"/>
            </w:r>
            <w:r>
              <w:rPr>
                <w:noProof/>
                <w:webHidden/>
              </w:rPr>
              <w:instrText xml:space="preserve"> PAGEREF _Toc225689889 \h </w:instrText>
            </w:r>
            <w:r>
              <w:rPr>
                <w:noProof/>
                <w:webHidden/>
              </w:rPr>
            </w:r>
            <w:r>
              <w:rPr>
                <w:noProof/>
                <w:webHidden/>
              </w:rPr>
              <w:fldChar w:fldCharType="separate"/>
            </w:r>
            <w:r>
              <w:rPr>
                <w:noProof/>
                <w:webHidden/>
              </w:rPr>
              <w:t>46</w:t>
            </w:r>
            <w:r>
              <w:rPr>
                <w:noProof/>
                <w:webHidden/>
              </w:rPr>
              <w:fldChar w:fldCharType="end"/>
            </w:r>
          </w:hyperlink>
        </w:p>
        <w:p w14:paraId="068CF84C" w14:textId="530A39A3" w:rsidR="00420423" w:rsidRDefault="00420423">
          <w:pPr>
            <w:pStyle w:val="TOC2"/>
            <w:tabs>
              <w:tab w:val="right" w:leader="dot" w:pos="9016"/>
            </w:tabs>
            <w:rPr>
              <w:rFonts w:cstheme="minorBidi"/>
              <w:smallCaps w:val="0"/>
              <w:noProof/>
              <w:sz w:val="24"/>
              <w:szCs w:val="24"/>
              <w:lang w:eastAsia="en-GB"/>
            </w:rPr>
          </w:pPr>
          <w:hyperlink w:anchor="_Toc225689890" w:history="1">
            <w:r w:rsidRPr="00BB7571">
              <w:rPr>
                <w:rStyle w:val="Hyperlink"/>
                <w:noProof/>
              </w:rPr>
              <w:t>5.4 Future Research</w:t>
            </w:r>
            <w:r>
              <w:rPr>
                <w:noProof/>
                <w:webHidden/>
              </w:rPr>
              <w:tab/>
            </w:r>
            <w:r>
              <w:rPr>
                <w:noProof/>
                <w:webHidden/>
              </w:rPr>
              <w:fldChar w:fldCharType="begin"/>
            </w:r>
            <w:r>
              <w:rPr>
                <w:noProof/>
                <w:webHidden/>
              </w:rPr>
              <w:instrText xml:space="preserve"> PAGEREF _Toc225689890 \h </w:instrText>
            </w:r>
            <w:r>
              <w:rPr>
                <w:noProof/>
                <w:webHidden/>
              </w:rPr>
            </w:r>
            <w:r>
              <w:rPr>
                <w:noProof/>
                <w:webHidden/>
              </w:rPr>
              <w:fldChar w:fldCharType="separate"/>
            </w:r>
            <w:r>
              <w:rPr>
                <w:noProof/>
                <w:webHidden/>
              </w:rPr>
              <w:t>46</w:t>
            </w:r>
            <w:r>
              <w:rPr>
                <w:noProof/>
                <w:webHidden/>
              </w:rPr>
              <w:fldChar w:fldCharType="end"/>
            </w:r>
          </w:hyperlink>
        </w:p>
        <w:p w14:paraId="691E4197" w14:textId="44DB06CB" w:rsidR="00420423" w:rsidRDefault="00420423">
          <w:pPr>
            <w:pStyle w:val="TOC1"/>
            <w:tabs>
              <w:tab w:val="right" w:leader="dot" w:pos="9016"/>
            </w:tabs>
            <w:rPr>
              <w:rFonts w:cstheme="minorBidi"/>
              <w:b w:val="0"/>
              <w:bCs w:val="0"/>
              <w:caps w:val="0"/>
              <w:noProof/>
              <w:sz w:val="24"/>
              <w:szCs w:val="24"/>
              <w:lang w:eastAsia="en-GB"/>
            </w:rPr>
          </w:pPr>
          <w:hyperlink w:anchor="_Toc225689891" w:history="1">
            <w:r w:rsidRPr="00BB7571">
              <w:rPr>
                <w:rStyle w:val="Hyperlink"/>
                <w:rFonts w:ascii="Aptos" w:hAnsi="Aptos" w:cs="Times New Roman"/>
                <w:noProof/>
                <w:lang w:bidi="en-GB"/>
              </w:rPr>
              <w:t>CHAPTER 6 – References and Appendices</w:t>
            </w:r>
            <w:r>
              <w:rPr>
                <w:noProof/>
                <w:webHidden/>
              </w:rPr>
              <w:tab/>
            </w:r>
            <w:r>
              <w:rPr>
                <w:noProof/>
                <w:webHidden/>
              </w:rPr>
              <w:fldChar w:fldCharType="begin"/>
            </w:r>
            <w:r>
              <w:rPr>
                <w:noProof/>
                <w:webHidden/>
              </w:rPr>
              <w:instrText xml:space="preserve"> PAGEREF _Toc225689891 \h </w:instrText>
            </w:r>
            <w:r>
              <w:rPr>
                <w:noProof/>
                <w:webHidden/>
              </w:rPr>
            </w:r>
            <w:r>
              <w:rPr>
                <w:noProof/>
                <w:webHidden/>
              </w:rPr>
              <w:fldChar w:fldCharType="separate"/>
            </w:r>
            <w:r>
              <w:rPr>
                <w:noProof/>
                <w:webHidden/>
              </w:rPr>
              <w:t>48</w:t>
            </w:r>
            <w:r>
              <w:rPr>
                <w:noProof/>
                <w:webHidden/>
              </w:rPr>
              <w:fldChar w:fldCharType="end"/>
            </w:r>
          </w:hyperlink>
        </w:p>
        <w:p w14:paraId="48C730B8" w14:textId="25453EBC" w:rsidR="00420423" w:rsidRDefault="00420423">
          <w:pPr>
            <w:pStyle w:val="TOC2"/>
            <w:tabs>
              <w:tab w:val="right" w:leader="dot" w:pos="9016"/>
            </w:tabs>
            <w:rPr>
              <w:rFonts w:cstheme="minorBidi"/>
              <w:smallCaps w:val="0"/>
              <w:noProof/>
              <w:sz w:val="24"/>
              <w:szCs w:val="24"/>
              <w:lang w:eastAsia="en-GB"/>
            </w:rPr>
          </w:pPr>
          <w:hyperlink w:anchor="_Toc225689892" w:history="1">
            <w:r w:rsidRPr="00BB7571">
              <w:rPr>
                <w:rStyle w:val="Hyperlink"/>
                <w:b/>
                <w:bCs/>
                <w:noProof/>
              </w:rPr>
              <w:t>6.1 Reference</w:t>
            </w:r>
            <w:r>
              <w:rPr>
                <w:noProof/>
                <w:webHidden/>
              </w:rPr>
              <w:tab/>
            </w:r>
            <w:r>
              <w:rPr>
                <w:noProof/>
                <w:webHidden/>
              </w:rPr>
              <w:fldChar w:fldCharType="begin"/>
            </w:r>
            <w:r>
              <w:rPr>
                <w:noProof/>
                <w:webHidden/>
              </w:rPr>
              <w:instrText xml:space="preserve"> PAGEREF _Toc225689892 \h </w:instrText>
            </w:r>
            <w:r>
              <w:rPr>
                <w:noProof/>
                <w:webHidden/>
              </w:rPr>
            </w:r>
            <w:r>
              <w:rPr>
                <w:noProof/>
                <w:webHidden/>
              </w:rPr>
              <w:fldChar w:fldCharType="separate"/>
            </w:r>
            <w:r>
              <w:rPr>
                <w:noProof/>
                <w:webHidden/>
              </w:rPr>
              <w:t>48</w:t>
            </w:r>
            <w:r>
              <w:rPr>
                <w:noProof/>
                <w:webHidden/>
              </w:rPr>
              <w:fldChar w:fldCharType="end"/>
            </w:r>
          </w:hyperlink>
        </w:p>
        <w:p w14:paraId="1CA4EE25" w14:textId="2E582D91" w:rsidR="00420423" w:rsidRDefault="00420423">
          <w:pPr>
            <w:pStyle w:val="TOC2"/>
            <w:tabs>
              <w:tab w:val="right" w:leader="dot" w:pos="9016"/>
            </w:tabs>
            <w:rPr>
              <w:rFonts w:cstheme="minorBidi"/>
              <w:smallCaps w:val="0"/>
              <w:noProof/>
              <w:sz w:val="24"/>
              <w:szCs w:val="24"/>
              <w:lang w:eastAsia="en-GB"/>
            </w:rPr>
          </w:pPr>
          <w:hyperlink w:anchor="_Toc225689893" w:history="1">
            <w:r w:rsidRPr="00BB7571">
              <w:rPr>
                <w:rStyle w:val="Hyperlink"/>
                <w:b/>
                <w:bCs/>
                <w:noProof/>
              </w:rPr>
              <w:t>6.2 Appendices</w:t>
            </w:r>
            <w:r>
              <w:rPr>
                <w:noProof/>
                <w:webHidden/>
              </w:rPr>
              <w:tab/>
            </w:r>
            <w:r>
              <w:rPr>
                <w:noProof/>
                <w:webHidden/>
              </w:rPr>
              <w:fldChar w:fldCharType="begin"/>
            </w:r>
            <w:r>
              <w:rPr>
                <w:noProof/>
                <w:webHidden/>
              </w:rPr>
              <w:instrText xml:space="preserve"> PAGEREF _Toc225689893 \h </w:instrText>
            </w:r>
            <w:r>
              <w:rPr>
                <w:noProof/>
                <w:webHidden/>
              </w:rPr>
            </w:r>
            <w:r>
              <w:rPr>
                <w:noProof/>
                <w:webHidden/>
              </w:rPr>
              <w:fldChar w:fldCharType="separate"/>
            </w:r>
            <w:r>
              <w:rPr>
                <w:noProof/>
                <w:webHidden/>
              </w:rPr>
              <w:t>52</w:t>
            </w:r>
            <w:r>
              <w:rPr>
                <w:noProof/>
                <w:webHidden/>
              </w:rPr>
              <w:fldChar w:fldCharType="end"/>
            </w:r>
          </w:hyperlink>
        </w:p>
        <w:p w14:paraId="7E50B91C" w14:textId="28E029D5" w:rsidR="00420423" w:rsidRDefault="00420423">
          <w:pPr>
            <w:pStyle w:val="TOC3"/>
            <w:tabs>
              <w:tab w:val="right" w:leader="dot" w:pos="9016"/>
            </w:tabs>
            <w:rPr>
              <w:rFonts w:cstheme="minorBidi"/>
              <w:i w:val="0"/>
              <w:iCs w:val="0"/>
              <w:noProof/>
              <w:sz w:val="24"/>
              <w:szCs w:val="24"/>
              <w:lang w:eastAsia="en-GB"/>
            </w:rPr>
          </w:pPr>
          <w:hyperlink w:anchor="_Toc225689894" w:history="1">
            <w:r w:rsidRPr="00BB7571">
              <w:rPr>
                <w:rStyle w:val="Hyperlink"/>
                <w:b/>
                <w:bCs/>
                <w:noProof/>
              </w:rPr>
              <w:t>6.2.1 Independent Project Source Tracking Table</w:t>
            </w:r>
            <w:r>
              <w:rPr>
                <w:noProof/>
                <w:webHidden/>
              </w:rPr>
              <w:tab/>
            </w:r>
            <w:r>
              <w:rPr>
                <w:noProof/>
                <w:webHidden/>
              </w:rPr>
              <w:fldChar w:fldCharType="begin"/>
            </w:r>
            <w:r>
              <w:rPr>
                <w:noProof/>
                <w:webHidden/>
              </w:rPr>
              <w:instrText xml:space="preserve"> PAGEREF _Toc225689894 \h </w:instrText>
            </w:r>
            <w:r>
              <w:rPr>
                <w:noProof/>
                <w:webHidden/>
              </w:rPr>
            </w:r>
            <w:r>
              <w:rPr>
                <w:noProof/>
                <w:webHidden/>
              </w:rPr>
              <w:fldChar w:fldCharType="separate"/>
            </w:r>
            <w:r>
              <w:rPr>
                <w:noProof/>
                <w:webHidden/>
              </w:rPr>
              <w:t>52</w:t>
            </w:r>
            <w:r>
              <w:rPr>
                <w:noProof/>
                <w:webHidden/>
              </w:rPr>
              <w:fldChar w:fldCharType="end"/>
            </w:r>
          </w:hyperlink>
        </w:p>
        <w:p w14:paraId="79DA65CC" w14:textId="4B0A4CF7" w:rsidR="00420423" w:rsidRDefault="00420423">
          <w:pPr>
            <w:pStyle w:val="TOC2"/>
            <w:tabs>
              <w:tab w:val="right" w:leader="dot" w:pos="9016"/>
            </w:tabs>
            <w:rPr>
              <w:rFonts w:cstheme="minorBidi"/>
              <w:smallCaps w:val="0"/>
              <w:noProof/>
              <w:sz w:val="24"/>
              <w:szCs w:val="24"/>
              <w:lang w:eastAsia="en-GB"/>
            </w:rPr>
          </w:pPr>
          <w:hyperlink w:anchor="_Toc225689895" w:history="1">
            <w:r w:rsidRPr="00BB7571">
              <w:rPr>
                <w:rStyle w:val="Hyperlink"/>
                <w:b/>
                <w:bCs/>
                <w:noProof/>
              </w:rPr>
              <w:t>6.2.2  Results Summary Table</w:t>
            </w:r>
            <w:r>
              <w:rPr>
                <w:noProof/>
                <w:webHidden/>
              </w:rPr>
              <w:tab/>
            </w:r>
            <w:r>
              <w:rPr>
                <w:noProof/>
                <w:webHidden/>
              </w:rPr>
              <w:fldChar w:fldCharType="begin"/>
            </w:r>
            <w:r>
              <w:rPr>
                <w:noProof/>
                <w:webHidden/>
              </w:rPr>
              <w:instrText xml:space="preserve"> PAGEREF _Toc225689895 \h </w:instrText>
            </w:r>
            <w:r>
              <w:rPr>
                <w:noProof/>
                <w:webHidden/>
              </w:rPr>
            </w:r>
            <w:r>
              <w:rPr>
                <w:noProof/>
                <w:webHidden/>
              </w:rPr>
              <w:fldChar w:fldCharType="separate"/>
            </w:r>
            <w:r>
              <w:rPr>
                <w:noProof/>
                <w:webHidden/>
              </w:rPr>
              <w:t>56</w:t>
            </w:r>
            <w:r>
              <w:rPr>
                <w:noProof/>
                <w:webHidden/>
              </w:rPr>
              <w:fldChar w:fldCharType="end"/>
            </w:r>
          </w:hyperlink>
        </w:p>
        <w:p w14:paraId="673A38D4" w14:textId="4A80426A" w:rsidR="00C54D1E" w:rsidRPr="00CE013A" w:rsidRDefault="00C54D1E" w:rsidP="00C54D1E">
          <w:pPr>
            <w:spacing w:after="0"/>
          </w:pPr>
          <w:r w:rsidRPr="00CE013A">
            <w:rPr>
              <w:b/>
              <w:bCs/>
            </w:rPr>
            <w:fldChar w:fldCharType="end"/>
          </w:r>
        </w:p>
      </w:sdtContent>
    </w:sdt>
    <w:p w14:paraId="66DF7A01" w14:textId="1376047D" w:rsidR="00730C3C" w:rsidRPr="00CE013A" w:rsidRDefault="00C54D1E" w:rsidP="00C54D1E">
      <w:pPr>
        <w:spacing w:after="0" w:line="259" w:lineRule="auto"/>
        <w:jc w:val="left"/>
        <w:rPr>
          <w:rFonts w:eastAsia="Calibri Light" w:cs="Times New Roman"/>
          <w:b/>
          <w:kern w:val="0"/>
          <w:lang w:eastAsia="en-GB" w:bidi="en-GB"/>
          <w14:ligatures w14:val="none"/>
        </w:rPr>
      </w:pPr>
      <w:r w:rsidRPr="00CE013A">
        <w:rPr>
          <w:rFonts w:eastAsia="Calibri Light" w:cs="Times New Roman"/>
          <w:b/>
          <w:kern w:val="0"/>
          <w:lang w:eastAsia="en-GB" w:bidi="en-GB"/>
          <w14:ligatures w14:val="none"/>
        </w:rPr>
        <w:br w:type="page"/>
      </w:r>
    </w:p>
    <w:p w14:paraId="4E761F03" w14:textId="77777777" w:rsidR="00865377" w:rsidRPr="00CE013A" w:rsidRDefault="00865377" w:rsidP="00865377">
      <w:pPr>
        <w:pStyle w:val="Heading1"/>
        <w:spacing w:after="240" w:line="360" w:lineRule="auto"/>
        <w:ind w:left="0"/>
        <w:jc w:val="both"/>
        <w:rPr>
          <w:rFonts w:ascii="Aptos" w:hAnsi="Aptos" w:cs="Times New Roman"/>
          <w:b w:val="0"/>
          <w:sz w:val="22"/>
          <w:szCs w:val="22"/>
        </w:rPr>
      </w:pPr>
      <w:bookmarkStart w:id="1" w:name="_Toc216081218"/>
      <w:bookmarkStart w:id="2" w:name="_Toc225689825"/>
      <w:r w:rsidRPr="00CE013A">
        <w:rPr>
          <w:rFonts w:ascii="Aptos" w:hAnsi="Aptos" w:cs="Times New Roman"/>
          <w:sz w:val="22"/>
          <w:szCs w:val="22"/>
        </w:rPr>
        <w:t>CHAPTER 1: Introduction</w:t>
      </w:r>
      <w:bookmarkEnd w:id="1"/>
      <w:bookmarkEnd w:id="2"/>
    </w:p>
    <w:p w14:paraId="249086A4" w14:textId="77777777" w:rsidR="00865377" w:rsidRPr="00CE013A" w:rsidRDefault="00865377" w:rsidP="00865377">
      <w:pPr>
        <w:pStyle w:val="Heading2"/>
        <w:spacing w:before="0" w:after="240"/>
        <w:rPr>
          <w:rFonts w:cs="Times New Roman"/>
          <w:sz w:val="22"/>
          <w:szCs w:val="22"/>
        </w:rPr>
      </w:pPr>
      <w:bookmarkStart w:id="3" w:name="_Toc216081219"/>
      <w:bookmarkStart w:id="4" w:name="_Toc225689826"/>
      <w:r w:rsidRPr="00CE013A">
        <w:rPr>
          <w:rStyle w:val="normaltextrun"/>
          <w:rFonts w:cs="Times New Roman"/>
          <w:sz w:val="22"/>
          <w:szCs w:val="22"/>
        </w:rPr>
        <w:t>1.1 Introduction</w:t>
      </w:r>
      <w:bookmarkEnd w:id="3"/>
      <w:bookmarkEnd w:id="4"/>
    </w:p>
    <w:p w14:paraId="5789FF2B"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Dementia is a progressive degenerative disorder of the nervous system that is marked by deterioration of the memory, cognitive abilities, emotional stability and day-to-day performance. It impacts about 944,000 individuals in the UK, and the number will go past one million by 2030 because of an ageing demographic (Alzheimer’s Society, 2023). The cognitive impairment and physical health needs have been the previous priorities in dementia care, yet it is becoming increasingly clear that individuals with dementia also have co-existent mental health problems that are commonly depression, anxiety and behavioural symptoms, further complicating care needs and worsening the quality of life (Aunsmo et al., 2024). Mental health conditions may arise due to the diagnosis, the development of dementia, or occurrence due to the biological changes in the brain, and untreated, are linked to more rapid functional loss and high hospitalisation (Tetsuka, 2021).</w:t>
      </w:r>
    </w:p>
    <w:p w14:paraId="640EFA4C"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Mental health interventions are becoming widely accepted as the necessary element of dementia care. These are referred to as coordinated measures that cater to the psychological, social, and emotional needs and cognitive deterioration, involving the medical expert of mental health, social care and primary care services in dementia care (Jones et al., 2022). The NHS Long Term Plan (2019) and NICE Dementia Guidelines (2022) policies respect the importance of multidisciplinary, person-centre care to enhance outcomes. Nevertheless, service fragmenting, the lack of workforce training, and the use of guidelines are still difficult (Martin et al., 2020). In this chapter, the reader gets into the context of dementia and mental health integration, essential definitions, rationale of the study, and the research aim and objectives.</w:t>
      </w:r>
    </w:p>
    <w:p w14:paraId="2DA5221B"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p>
    <w:p w14:paraId="331A4040" w14:textId="77777777" w:rsidR="00865377" w:rsidRPr="00CE013A" w:rsidRDefault="00865377" w:rsidP="00865377">
      <w:pPr>
        <w:pStyle w:val="Heading2"/>
        <w:spacing w:before="0" w:after="240"/>
        <w:rPr>
          <w:rFonts w:cs="Times New Roman"/>
          <w:sz w:val="22"/>
          <w:szCs w:val="22"/>
        </w:rPr>
      </w:pPr>
      <w:bookmarkStart w:id="5" w:name="_Toc216081220"/>
      <w:bookmarkStart w:id="6" w:name="_Toc225689827"/>
      <w:r w:rsidRPr="00CE013A">
        <w:rPr>
          <w:rStyle w:val="normaltextrun"/>
          <w:rFonts w:cs="Times New Roman"/>
          <w:color w:val="0F4761"/>
          <w:sz w:val="22"/>
          <w:szCs w:val="22"/>
        </w:rPr>
        <w:t>1.2 Definitions and Terminology</w:t>
      </w:r>
      <w:bookmarkEnd w:id="5"/>
      <w:bookmarkEnd w:id="6"/>
      <w:r w:rsidRPr="00CE013A">
        <w:rPr>
          <w:rStyle w:val="normaltextrun"/>
          <w:rFonts w:cs="Times New Roman"/>
          <w:color w:val="0F4761"/>
          <w:sz w:val="22"/>
          <w:szCs w:val="22"/>
        </w:rPr>
        <w:t xml:space="preserve"> </w:t>
      </w:r>
    </w:p>
    <w:p w14:paraId="111F93F2" w14:textId="77777777" w:rsidR="00865377" w:rsidRPr="00CE013A" w:rsidRDefault="00865377" w:rsidP="00865377">
      <w:pPr>
        <w:pStyle w:val="paragraph"/>
        <w:spacing w:before="0" w:beforeAutospacing="0" w:after="240" w:afterAutospacing="0" w:line="360" w:lineRule="auto"/>
        <w:jc w:val="both"/>
        <w:textAlignment w:val="baseline"/>
        <w:rPr>
          <w:rStyle w:val="eop"/>
          <w:rFonts w:ascii="Aptos" w:hAnsi="Aptos"/>
          <w:sz w:val="22"/>
          <w:szCs w:val="22"/>
        </w:rPr>
      </w:pPr>
      <w:r w:rsidRPr="00CE013A">
        <w:rPr>
          <w:rStyle w:val="eop"/>
          <w:rFonts w:ascii="Aptos" w:hAnsi="Aptos"/>
          <w:sz w:val="22"/>
          <w:szCs w:val="22"/>
        </w:rPr>
        <w:t>Dementia is defined as a range of progressive disorders such as Alzheimer disease and vascular dementia, which are the decline in memory, communication, reasoning and functional abilities (National Institute for Health and Care Excellence, 2022). It is not a normal aspect of ageing and it has a great influence on independence and quality of life.</w:t>
      </w:r>
    </w:p>
    <w:p w14:paraId="037B6357" w14:textId="77777777" w:rsidR="00865377" w:rsidRPr="00CE013A" w:rsidRDefault="00865377" w:rsidP="00865377">
      <w:pPr>
        <w:pStyle w:val="paragraph"/>
        <w:spacing w:before="0" w:beforeAutospacing="0" w:after="240" w:afterAutospacing="0" w:line="360" w:lineRule="auto"/>
        <w:jc w:val="both"/>
        <w:textAlignment w:val="baseline"/>
        <w:rPr>
          <w:rStyle w:val="eop"/>
          <w:rFonts w:ascii="Aptos" w:hAnsi="Aptos"/>
          <w:sz w:val="22"/>
          <w:szCs w:val="22"/>
        </w:rPr>
      </w:pPr>
      <w:r w:rsidRPr="00CE013A">
        <w:rPr>
          <w:rStyle w:val="eop"/>
          <w:rFonts w:ascii="Aptos" w:hAnsi="Aptos"/>
          <w:sz w:val="22"/>
          <w:szCs w:val="22"/>
        </w:rPr>
        <w:t>Integrated mental health interventions entail concerted efforts that help in meeting emotional, psychological and behavioural requirements and the cognitive dementia related impairment. They can be psychological treatments, behavioural therapies, pharmacological assistance and shared care planning between professionals (Reynolds et al., 2022).</w:t>
      </w:r>
    </w:p>
    <w:p w14:paraId="2F9EAB77" w14:textId="77777777" w:rsidR="00865377" w:rsidRPr="00CE013A" w:rsidRDefault="00865377" w:rsidP="00865377">
      <w:pPr>
        <w:pStyle w:val="paragraph"/>
        <w:spacing w:before="0" w:beforeAutospacing="0" w:after="240" w:afterAutospacing="0" w:line="360" w:lineRule="auto"/>
        <w:jc w:val="both"/>
        <w:textAlignment w:val="baseline"/>
        <w:rPr>
          <w:rStyle w:val="eop"/>
          <w:rFonts w:ascii="Aptos" w:hAnsi="Aptos"/>
          <w:sz w:val="22"/>
          <w:szCs w:val="22"/>
        </w:rPr>
      </w:pPr>
      <w:r w:rsidRPr="00CE013A">
        <w:rPr>
          <w:rStyle w:val="eop"/>
          <w:rFonts w:ascii="Aptos" w:hAnsi="Aptos"/>
          <w:sz w:val="22"/>
          <w:szCs w:val="22"/>
        </w:rPr>
        <w:t>Person-centred care (PCC) is a style that puts more emphasis on dignity, preferences and individuality of the dementia patient instead of only concentrating on the symptoms of the disease. It enhances independence, significant involvement and respectful interaction (Berkovic et al., 2024). The given approach is the core of the dementia care policy and is consistent with the theory of personhood offered by Kitwood.</w:t>
      </w:r>
    </w:p>
    <w:p w14:paraId="7524CA2C" w14:textId="77777777" w:rsidR="00865377" w:rsidRPr="00CE013A" w:rsidRDefault="00865377" w:rsidP="00865377">
      <w:pPr>
        <w:pStyle w:val="paragraph"/>
        <w:spacing w:before="0" w:beforeAutospacing="0" w:after="240" w:afterAutospacing="0" w:line="360" w:lineRule="auto"/>
        <w:jc w:val="both"/>
        <w:textAlignment w:val="baseline"/>
        <w:rPr>
          <w:rStyle w:val="eop"/>
          <w:rFonts w:ascii="Aptos" w:hAnsi="Aptos"/>
          <w:sz w:val="22"/>
          <w:szCs w:val="22"/>
        </w:rPr>
      </w:pPr>
      <w:r w:rsidRPr="00CE013A">
        <w:rPr>
          <w:rStyle w:val="eop"/>
          <w:rFonts w:ascii="Aptos" w:hAnsi="Aptos"/>
          <w:sz w:val="22"/>
          <w:szCs w:val="22"/>
        </w:rPr>
        <w:t>Dementia comorbid mental health conditions usually involve depression, anxiety and behavioural and psychological symptoms of dementia (BPSD). The conditions may aggravate cognitive impairment, elevate hospitalisation and lower the quality of life (Yan et al., 2024).</w:t>
      </w:r>
    </w:p>
    <w:p w14:paraId="1F6CE0F0" w14:textId="77777777" w:rsidR="00865377" w:rsidRPr="00CE013A" w:rsidRDefault="00865377" w:rsidP="00865377">
      <w:pPr>
        <w:pStyle w:val="paragraph"/>
        <w:spacing w:before="0" w:beforeAutospacing="0" w:after="240" w:afterAutospacing="0" w:line="360" w:lineRule="auto"/>
        <w:jc w:val="both"/>
        <w:textAlignment w:val="baseline"/>
        <w:rPr>
          <w:rStyle w:val="eop"/>
          <w:rFonts w:ascii="Aptos" w:hAnsi="Aptos"/>
          <w:sz w:val="22"/>
          <w:szCs w:val="22"/>
        </w:rPr>
      </w:pPr>
      <w:r w:rsidRPr="00CE013A">
        <w:rPr>
          <w:rStyle w:val="eop"/>
          <w:rFonts w:ascii="Aptos" w:hAnsi="Aptos"/>
          <w:sz w:val="22"/>
          <w:szCs w:val="22"/>
        </w:rPr>
        <w:t>Interprofessional care can also be defined as the collaboration of various healthcare professionals such as nurses, psychiatrists, psychologists, social workers and occupational therapists to deliver a comprehensive care (Khemai et al., 2024). This cooperation facilitates combined care routes, particularly in complicated instances of dementia.</w:t>
      </w:r>
    </w:p>
    <w:p w14:paraId="2EFE20D8"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Acronyms used in this dissertation include:</w:t>
      </w:r>
    </w:p>
    <w:p w14:paraId="663EC726" w14:textId="77777777" w:rsidR="00865377" w:rsidRPr="00CE013A" w:rsidRDefault="00865377">
      <w:pPr>
        <w:pStyle w:val="paragraph"/>
        <w:numPr>
          <w:ilvl w:val="0"/>
          <w:numId w:val="1"/>
        </w:numPr>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NHS: National Health Service</w:t>
      </w:r>
    </w:p>
    <w:p w14:paraId="116ADDFD" w14:textId="77777777" w:rsidR="00865377" w:rsidRPr="00CE013A" w:rsidRDefault="00865377">
      <w:pPr>
        <w:pStyle w:val="paragraph"/>
        <w:numPr>
          <w:ilvl w:val="0"/>
          <w:numId w:val="1"/>
        </w:numPr>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NICE: National Institute for Health and Care Excellence</w:t>
      </w:r>
    </w:p>
    <w:p w14:paraId="4BD2FCF0" w14:textId="77777777" w:rsidR="00865377" w:rsidRPr="00CE013A" w:rsidRDefault="00865377">
      <w:pPr>
        <w:pStyle w:val="paragraph"/>
        <w:numPr>
          <w:ilvl w:val="0"/>
          <w:numId w:val="1"/>
        </w:numPr>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PCC: Person-Centred Care</w:t>
      </w:r>
    </w:p>
    <w:p w14:paraId="783E6EB5" w14:textId="77777777" w:rsidR="00865377" w:rsidRPr="00CE013A" w:rsidRDefault="00865377">
      <w:pPr>
        <w:pStyle w:val="paragraph"/>
        <w:numPr>
          <w:ilvl w:val="0"/>
          <w:numId w:val="1"/>
        </w:numPr>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BPSD: Behavioural and Psychological Symptoms of Dementia</w:t>
      </w:r>
    </w:p>
    <w:p w14:paraId="0E2A08B3" w14:textId="77777777" w:rsidR="00865377" w:rsidRPr="00CE013A" w:rsidRDefault="00865377">
      <w:pPr>
        <w:pStyle w:val="paragraph"/>
        <w:numPr>
          <w:ilvl w:val="0"/>
          <w:numId w:val="1"/>
        </w:numPr>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WHO: World Health Organisation</w:t>
      </w:r>
    </w:p>
    <w:p w14:paraId="7D9C60B6"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These definitions provide clarity for concepts frequently referenced throughout the dissertation.</w:t>
      </w:r>
    </w:p>
    <w:p w14:paraId="73373454"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p>
    <w:p w14:paraId="27DF716E" w14:textId="77777777" w:rsidR="00865377" w:rsidRPr="00CE013A" w:rsidRDefault="00865377" w:rsidP="00865377">
      <w:pPr>
        <w:pStyle w:val="Heading2"/>
        <w:spacing w:before="0" w:after="240"/>
        <w:rPr>
          <w:rFonts w:cs="Times New Roman"/>
          <w:sz w:val="22"/>
          <w:szCs w:val="22"/>
        </w:rPr>
      </w:pPr>
      <w:bookmarkStart w:id="7" w:name="_Toc216081221"/>
      <w:bookmarkStart w:id="8" w:name="_Toc225689828"/>
      <w:r w:rsidRPr="00CE013A">
        <w:rPr>
          <w:rStyle w:val="normaltextrun"/>
          <w:rFonts w:cs="Times New Roman"/>
          <w:color w:val="0F4761"/>
          <w:sz w:val="22"/>
          <w:szCs w:val="22"/>
        </w:rPr>
        <w:t>1.3 Rationale for Research</w:t>
      </w:r>
      <w:bookmarkEnd w:id="7"/>
      <w:bookmarkEnd w:id="8"/>
      <w:r w:rsidRPr="00CE013A">
        <w:rPr>
          <w:rStyle w:val="normaltextrun"/>
          <w:rFonts w:cs="Times New Roman"/>
          <w:color w:val="0F4761"/>
          <w:sz w:val="22"/>
          <w:szCs w:val="22"/>
        </w:rPr>
        <w:t xml:space="preserve"> </w:t>
      </w:r>
    </w:p>
    <w:p w14:paraId="420F46A1" w14:textId="77777777" w:rsidR="00865377" w:rsidRPr="00CE013A" w:rsidRDefault="00865377" w:rsidP="00865377">
      <w:pPr>
        <w:pStyle w:val="paragraph"/>
        <w:spacing w:before="0" w:beforeAutospacing="0" w:after="240" w:afterAutospacing="0" w:line="360" w:lineRule="auto"/>
        <w:jc w:val="both"/>
        <w:textAlignment w:val="baseline"/>
        <w:rPr>
          <w:rStyle w:val="normaltextrun"/>
          <w:rFonts w:ascii="Aptos" w:hAnsi="Aptos"/>
          <w:sz w:val="22"/>
          <w:szCs w:val="22"/>
        </w:rPr>
      </w:pPr>
      <w:r w:rsidRPr="00CE013A">
        <w:rPr>
          <w:rStyle w:val="normaltextrun"/>
          <w:rFonts w:ascii="Aptos" w:hAnsi="Aptos"/>
          <w:sz w:val="22"/>
          <w:szCs w:val="22"/>
        </w:rPr>
        <w:t>The current rise in dementia has become a major challenge to the health and social care systems in the UK and other parts of the world. Cognitive decline is not the only condition linked with dementia since researchers note that depression and anxiety are the conditions that occur in high rates among people with dementia, and up to 40 percent of adults with this condition have depressive symptoms (Choi et al., 2025). Untreated mental health problems may hasten the course of functional impairments, cause behavioural problems and amplify the impact of caring on families and professionals (Nakanishi et al., 2023). In spite of this, mental health support is not a priority in dementia care, which results in a divided services and lack of fulfilling psychological needs.</w:t>
      </w:r>
    </w:p>
    <w:p w14:paraId="5F1554C5" w14:textId="77777777" w:rsidR="00865377" w:rsidRPr="00CE013A" w:rsidRDefault="00865377" w:rsidP="00865377">
      <w:pPr>
        <w:pStyle w:val="paragraph"/>
        <w:spacing w:before="0" w:beforeAutospacing="0" w:after="240" w:afterAutospacing="0" w:line="360" w:lineRule="auto"/>
        <w:jc w:val="both"/>
        <w:textAlignment w:val="baseline"/>
        <w:rPr>
          <w:rStyle w:val="normaltextrun"/>
          <w:rFonts w:ascii="Aptos" w:hAnsi="Aptos"/>
          <w:sz w:val="22"/>
          <w:szCs w:val="22"/>
        </w:rPr>
      </w:pPr>
      <w:r w:rsidRPr="00CE013A">
        <w:rPr>
          <w:rStyle w:val="normaltextrun"/>
          <w:rFonts w:ascii="Aptos" w:hAnsi="Aptos"/>
          <w:sz w:val="22"/>
          <w:szCs w:val="22"/>
        </w:rPr>
        <w:t>The policy frameworks, including the NHS Long Term Plan (2019) and People at the Heart of Care White Paper (Department of Health and Social Care, 2021) recommend integration of mental health and dementia and social care services. Nonetheless, it has been indicated that there are inconsistencies in implementation, little training of the workforce as well as miscommunication among professionals (Higgins et al., 2024). The WHO (2021) also proposes the use of integrated dementia care models internationally to take care of psychological wellbeing. Nevertheless, there are gaps in the practice of integrating approaches, which are demonstrated in the research, specifically in the UK, where the coordination between the primary care, mental health services and social care are limited (Jones et al., 2022).</w:t>
      </w:r>
    </w:p>
    <w:p w14:paraId="5061F1F1" w14:textId="51B9311C" w:rsidR="00865377" w:rsidRPr="00CE013A" w:rsidRDefault="00865377" w:rsidP="00865377">
      <w:pPr>
        <w:pStyle w:val="paragraph"/>
        <w:spacing w:before="0" w:beforeAutospacing="0" w:after="240" w:afterAutospacing="0" w:line="360" w:lineRule="auto"/>
        <w:jc w:val="both"/>
        <w:textAlignment w:val="baseline"/>
        <w:rPr>
          <w:rStyle w:val="normaltextrun"/>
          <w:rFonts w:ascii="Aptos" w:hAnsi="Aptos"/>
          <w:sz w:val="22"/>
          <w:szCs w:val="22"/>
        </w:rPr>
      </w:pPr>
      <w:r w:rsidRPr="00CE013A">
        <w:rPr>
          <w:rStyle w:val="normaltextrun"/>
          <w:rFonts w:ascii="Aptos" w:hAnsi="Aptos"/>
          <w:sz w:val="22"/>
          <w:szCs w:val="22"/>
        </w:rPr>
        <w:t>Although considerable resources have been invested in policy and the increasing acknowledgement that the needs of individuals with dementia are complex and dynamic, the current availability of mental health interventions has not always supported the requirements of those with dementia (NICE, 2018; World Health Organi</w:t>
      </w:r>
      <w:r w:rsidR="00CE013A">
        <w:rPr>
          <w:rStyle w:val="normaltextrun"/>
          <w:rFonts w:ascii="Aptos" w:hAnsi="Aptos"/>
          <w:sz w:val="22"/>
          <w:szCs w:val="22"/>
        </w:rPr>
        <w:t>s</w:t>
      </w:r>
      <w:r w:rsidRPr="00CE013A">
        <w:rPr>
          <w:rStyle w:val="normaltextrun"/>
          <w:rFonts w:ascii="Aptos" w:hAnsi="Aptos"/>
          <w:sz w:val="22"/>
          <w:szCs w:val="22"/>
        </w:rPr>
        <w:t>ation, 2021). The system of health and social care still displays discontinuities in service provision, namely, in the access, quality, and continuity of the assistance (Alzheimer’s Disease International, 2024; NHS, 2023). Practically, structures and processes tend to be limited by organisational silos, manpower, lack of specialist training, and interprofessional collaboration (Glasby and Dickinson, 2008; Brooker and Latham, 2016). Because of this, individuals with dementia often receive inadequate mental health care, lack of a well-organi</w:t>
      </w:r>
      <w:r w:rsidR="00CE013A">
        <w:rPr>
          <w:rStyle w:val="normaltextrun"/>
          <w:rFonts w:ascii="Aptos" w:hAnsi="Aptos"/>
          <w:sz w:val="22"/>
          <w:szCs w:val="22"/>
        </w:rPr>
        <w:t>s</w:t>
      </w:r>
      <w:r w:rsidRPr="00CE013A">
        <w:rPr>
          <w:rStyle w:val="normaltextrun"/>
          <w:rFonts w:ascii="Aptos" w:hAnsi="Aptos"/>
          <w:sz w:val="22"/>
          <w:szCs w:val="22"/>
        </w:rPr>
        <w:t>ed care pathway, and are not fully involved with the process of making decisions (Rahman et al., 2018; Alzheimer’s Society, 2025). All these challenges point to a continuing gap between policy hopes and practice, and therefore there is a need to critically explore integrated mental health interventions within modern dementia care (Care Quality Commission, 2023; World Health Organi</w:t>
      </w:r>
      <w:r w:rsidR="00CE013A">
        <w:rPr>
          <w:rStyle w:val="normaltextrun"/>
          <w:rFonts w:ascii="Aptos" w:hAnsi="Aptos"/>
          <w:sz w:val="22"/>
          <w:szCs w:val="22"/>
        </w:rPr>
        <w:t>s</w:t>
      </w:r>
      <w:r w:rsidRPr="00CE013A">
        <w:rPr>
          <w:rStyle w:val="normaltextrun"/>
          <w:rFonts w:ascii="Aptos" w:hAnsi="Aptos"/>
          <w:sz w:val="22"/>
          <w:szCs w:val="22"/>
        </w:rPr>
        <w:t>ation, 2021).</w:t>
      </w:r>
    </w:p>
    <w:p w14:paraId="588B855D" w14:textId="77777777" w:rsidR="00865377" w:rsidRPr="00CE013A" w:rsidRDefault="00865377" w:rsidP="00865377">
      <w:pPr>
        <w:pStyle w:val="paragraph"/>
        <w:spacing w:before="0" w:beforeAutospacing="0" w:after="240" w:afterAutospacing="0" w:line="360" w:lineRule="auto"/>
        <w:jc w:val="both"/>
        <w:textAlignment w:val="baseline"/>
        <w:rPr>
          <w:rStyle w:val="normaltextrun"/>
          <w:rFonts w:ascii="Aptos" w:hAnsi="Aptos"/>
          <w:sz w:val="22"/>
          <w:szCs w:val="22"/>
        </w:rPr>
      </w:pPr>
      <w:r w:rsidRPr="00CE013A">
        <w:rPr>
          <w:rStyle w:val="normaltextrun"/>
          <w:rFonts w:ascii="Aptos" w:hAnsi="Aptos"/>
          <w:sz w:val="22"/>
          <w:szCs w:val="22"/>
        </w:rPr>
        <w:t>The significance of this research lies in the fact that it investigates the existence of mental health intervention in enhancing person-centred dementia care, improving outcomes and in accordance with national policy goals. It will also determine the barriers and opportunity to enhance practice within the health and social care setting.</w:t>
      </w:r>
    </w:p>
    <w:p w14:paraId="7B882051" w14:textId="77777777" w:rsidR="00865377" w:rsidRPr="00CE013A" w:rsidRDefault="00865377" w:rsidP="00865377">
      <w:pPr>
        <w:pStyle w:val="paragraph"/>
        <w:spacing w:before="0" w:beforeAutospacing="0" w:after="240" w:afterAutospacing="0" w:line="360" w:lineRule="auto"/>
        <w:jc w:val="both"/>
        <w:textAlignment w:val="baseline"/>
        <w:rPr>
          <w:rStyle w:val="normaltextrun"/>
          <w:rFonts w:ascii="Aptos" w:hAnsi="Aptos"/>
          <w:sz w:val="22"/>
          <w:szCs w:val="22"/>
        </w:rPr>
      </w:pPr>
      <w:r w:rsidRPr="00CE013A">
        <w:rPr>
          <w:rStyle w:val="normaltextrun"/>
          <w:rFonts w:ascii="Aptos" w:hAnsi="Aptos"/>
          <w:sz w:val="22"/>
          <w:szCs w:val="22"/>
        </w:rPr>
        <w:t xml:space="preserve">Therefore, </w:t>
      </w:r>
      <w:r w:rsidRPr="00CE013A">
        <w:rPr>
          <w:rFonts w:ascii="Aptos" w:hAnsi="Aptos"/>
          <w:sz w:val="22"/>
          <w:szCs w:val="22"/>
        </w:rPr>
        <w:t>this dissertation adopts a secondary qualitative research approach, using a systematic literature search and thematic analysis to explore integrated mental health interventions in dementia care.</w:t>
      </w:r>
    </w:p>
    <w:p w14:paraId="304CB3F8"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b/>
          <w:bCs/>
          <w:sz w:val="22"/>
          <w:szCs w:val="22"/>
        </w:rPr>
      </w:pPr>
    </w:p>
    <w:p w14:paraId="09A10458" w14:textId="77777777" w:rsidR="00865377" w:rsidRPr="00CE013A" w:rsidRDefault="00865377" w:rsidP="00865377">
      <w:pPr>
        <w:pStyle w:val="Heading2"/>
        <w:spacing w:before="0" w:after="240"/>
        <w:rPr>
          <w:rFonts w:cs="Times New Roman"/>
          <w:sz w:val="22"/>
          <w:szCs w:val="22"/>
        </w:rPr>
      </w:pPr>
      <w:bookmarkStart w:id="9" w:name="_Toc216081222"/>
      <w:bookmarkStart w:id="10" w:name="_Toc225689829"/>
      <w:r w:rsidRPr="00CE013A">
        <w:rPr>
          <w:rStyle w:val="normaltextrun"/>
          <w:rFonts w:cs="Times New Roman"/>
          <w:color w:val="0F4761"/>
          <w:sz w:val="22"/>
          <w:szCs w:val="22"/>
        </w:rPr>
        <w:t>1.4 Aim and Objectives</w:t>
      </w:r>
      <w:bookmarkEnd w:id="9"/>
      <w:bookmarkEnd w:id="10"/>
    </w:p>
    <w:p w14:paraId="01304FE2" w14:textId="77777777" w:rsidR="00865377" w:rsidRPr="00CE013A" w:rsidRDefault="00865377" w:rsidP="00865377">
      <w:pPr>
        <w:pStyle w:val="paragraph"/>
        <w:spacing w:before="0" w:beforeAutospacing="0" w:after="240" w:afterAutospacing="0" w:line="360" w:lineRule="auto"/>
        <w:jc w:val="both"/>
        <w:textAlignment w:val="baseline"/>
        <w:rPr>
          <w:rStyle w:val="normaltextrun"/>
          <w:rFonts w:ascii="Aptos" w:hAnsi="Aptos"/>
          <w:sz w:val="22"/>
          <w:szCs w:val="22"/>
        </w:rPr>
      </w:pPr>
      <w:r w:rsidRPr="00CE013A">
        <w:rPr>
          <w:rStyle w:val="normaltextrun"/>
          <w:rFonts w:ascii="Aptos" w:hAnsi="Aptos"/>
          <w:b/>
          <w:bCs/>
          <w:sz w:val="22"/>
          <w:szCs w:val="22"/>
        </w:rPr>
        <w:t>Research Aim</w:t>
      </w:r>
    </w:p>
    <w:p w14:paraId="35752F26"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To critically explore how integrated mental health interventions influence dementia care in health and social care settings, focusing on person-centred care, service delivery challenges and alignment with national policies.</w:t>
      </w:r>
    </w:p>
    <w:p w14:paraId="6B9E986C"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b/>
          <w:bCs/>
          <w:sz w:val="22"/>
          <w:szCs w:val="22"/>
        </w:rPr>
      </w:pPr>
      <w:r w:rsidRPr="00CE013A">
        <w:rPr>
          <w:rFonts w:ascii="Aptos" w:hAnsi="Aptos"/>
          <w:b/>
          <w:bCs/>
          <w:sz w:val="22"/>
          <w:szCs w:val="22"/>
        </w:rPr>
        <w:t>Research Objectives</w:t>
      </w:r>
    </w:p>
    <w:p w14:paraId="3E4A67D0"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Style w:val="normaltextrun"/>
          <w:rFonts w:ascii="Aptos" w:hAnsi="Aptos"/>
          <w:b/>
          <w:bCs/>
          <w:sz w:val="22"/>
          <w:szCs w:val="22"/>
        </w:rPr>
        <w:t>Objective 1:</w:t>
      </w:r>
      <w:r w:rsidRPr="00CE013A">
        <w:rPr>
          <w:rStyle w:val="normaltextrun"/>
          <w:rFonts w:ascii="Aptos" w:hAnsi="Aptos"/>
          <w:sz w:val="22"/>
          <w:szCs w:val="22"/>
        </w:rPr>
        <w:t xml:space="preserve"> </w:t>
      </w:r>
      <w:r w:rsidRPr="00CE013A">
        <w:rPr>
          <w:rFonts w:ascii="Aptos" w:hAnsi="Aptos"/>
          <w:sz w:val="22"/>
          <w:szCs w:val="22"/>
        </w:rPr>
        <w:t>To examine the relationship between co-existing mental health conditions (e.g., depression, anxiety) and dementia progression in older adults.</w:t>
      </w:r>
    </w:p>
    <w:p w14:paraId="477D64B6"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Style w:val="normaltextrun"/>
          <w:rFonts w:ascii="Aptos" w:hAnsi="Aptos"/>
          <w:b/>
          <w:bCs/>
          <w:sz w:val="22"/>
          <w:szCs w:val="22"/>
        </w:rPr>
        <w:t>Objective 2:</w:t>
      </w:r>
      <w:r w:rsidRPr="00CE013A">
        <w:rPr>
          <w:rStyle w:val="normaltextrun"/>
          <w:rFonts w:ascii="Aptos" w:hAnsi="Aptos"/>
          <w:sz w:val="22"/>
          <w:szCs w:val="22"/>
        </w:rPr>
        <w:t xml:space="preserve"> </w:t>
      </w:r>
      <w:r w:rsidRPr="00CE013A">
        <w:rPr>
          <w:rFonts w:ascii="Aptos" w:hAnsi="Aptos"/>
          <w:sz w:val="22"/>
          <w:szCs w:val="22"/>
        </w:rPr>
        <w:t>To evaluate how healthcare professionals and interprofessional teams implement integrated approaches for individuals with dementia and mental health needs.</w:t>
      </w:r>
    </w:p>
    <w:p w14:paraId="308D8544"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Style w:val="normaltextrun"/>
          <w:rFonts w:ascii="Aptos" w:hAnsi="Aptos"/>
          <w:b/>
          <w:bCs/>
          <w:sz w:val="22"/>
          <w:szCs w:val="22"/>
        </w:rPr>
        <w:t>Objective 3:</w:t>
      </w:r>
      <w:r w:rsidRPr="00CE013A">
        <w:rPr>
          <w:rStyle w:val="normaltextrun"/>
          <w:rFonts w:ascii="Aptos" w:hAnsi="Aptos"/>
          <w:sz w:val="22"/>
          <w:szCs w:val="22"/>
        </w:rPr>
        <w:t xml:space="preserve"> </w:t>
      </w:r>
      <w:r w:rsidRPr="00CE013A">
        <w:rPr>
          <w:rFonts w:ascii="Aptos" w:hAnsi="Aptos"/>
          <w:sz w:val="22"/>
          <w:szCs w:val="22"/>
        </w:rPr>
        <w:t>To identify barriers and opportunities for improving person-centred dementia care in health and social care settings.</w:t>
      </w:r>
    </w:p>
    <w:p w14:paraId="403E51CD"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Style w:val="normaltextrun"/>
          <w:rFonts w:ascii="Aptos" w:hAnsi="Aptos"/>
          <w:b/>
          <w:bCs/>
          <w:sz w:val="22"/>
          <w:szCs w:val="22"/>
        </w:rPr>
        <w:t>Objective 4:</w:t>
      </w:r>
      <w:r w:rsidRPr="00CE013A">
        <w:rPr>
          <w:rStyle w:val="normaltextrun"/>
          <w:rFonts w:ascii="Aptos" w:hAnsi="Aptos"/>
          <w:sz w:val="22"/>
          <w:szCs w:val="22"/>
        </w:rPr>
        <w:t xml:space="preserve"> </w:t>
      </w:r>
      <w:r w:rsidRPr="00CE013A">
        <w:rPr>
          <w:rFonts w:ascii="Aptos" w:hAnsi="Aptos"/>
          <w:sz w:val="22"/>
          <w:szCs w:val="22"/>
        </w:rPr>
        <w:t>To analyse how national frameworks and policies (e.g., NICE Dementia Guidelines, NHS Long Term Plan) influence integrated mental health and dementia care and provide recommendations for best practice.</w:t>
      </w:r>
    </w:p>
    <w:p w14:paraId="31D505FB"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p>
    <w:p w14:paraId="54534639" w14:textId="77777777" w:rsidR="00865377" w:rsidRPr="00CE013A" w:rsidRDefault="00865377" w:rsidP="00865377">
      <w:pPr>
        <w:pStyle w:val="Heading2"/>
        <w:spacing w:before="0" w:after="240"/>
        <w:rPr>
          <w:rFonts w:cs="Times New Roman"/>
          <w:sz w:val="22"/>
          <w:szCs w:val="22"/>
        </w:rPr>
      </w:pPr>
      <w:bookmarkStart w:id="11" w:name="_Toc216081223"/>
      <w:bookmarkStart w:id="12" w:name="_Toc225689830"/>
      <w:r w:rsidRPr="00CE013A">
        <w:rPr>
          <w:rStyle w:val="normaltextrun"/>
          <w:rFonts w:cs="Times New Roman"/>
          <w:color w:val="0F4761"/>
          <w:sz w:val="22"/>
          <w:szCs w:val="22"/>
        </w:rPr>
        <w:t>1.5 Conclusion</w:t>
      </w:r>
      <w:bookmarkEnd w:id="11"/>
      <w:bookmarkEnd w:id="12"/>
      <w:r w:rsidRPr="00CE013A">
        <w:rPr>
          <w:rStyle w:val="normaltextrun"/>
          <w:rFonts w:cs="Times New Roman"/>
          <w:color w:val="0F4761"/>
          <w:sz w:val="22"/>
          <w:szCs w:val="22"/>
        </w:rPr>
        <w:t xml:space="preserve"> </w:t>
      </w:r>
    </w:p>
    <w:p w14:paraId="19B9E2F5"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The chapter has presented the rising demand of integrated mental health intervention in dementia care and the rising burden of comorbid mental health conditions on dementia patients. Definitions of key terms were made to have a clear picture of core concepts. The study was supported by the evidence of disjointed services, policy demands, and unmet psychological needs in dementia care, justifying the study. The aim and objectives of the research were stated to provide the path of the dissertation. The second chapter will offer the background and setting of the study where the historical evolution of dementia care, theoretical frameworks, international outlook and UK policy background will be examined.</w:t>
      </w:r>
    </w:p>
    <w:p w14:paraId="0B449A36" w14:textId="77777777" w:rsidR="00865377" w:rsidRPr="00CE013A" w:rsidRDefault="00865377" w:rsidP="00865377">
      <w:pPr>
        <w:spacing w:after="240"/>
        <w:rPr>
          <w:rFonts w:cs="Times New Roman"/>
        </w:rPr>
      </w:pPr>
      <w:r w:rsidRPr="00CE013A">
        <w:rPr>
          <w:rFonts w:cs="Times New Roman"/>
        </w:rPr>
        <w:br w:type="page"/>
      </w:r>
    </w:p>
    <w:p w14:paraId="61DCCED9" w14:textId="77777777" w:rsidR="00865377" w:rsidRPr="00CE013A" w:rsidRDefault="00865377" w:rsidP="00865377">
      <w:pPr>
        <w:pStyle w:val="Heading1"/>
        <w:spacing w:after="240" w:line="360" w:lineRule="auto"/>
        <w:ind w:left="0"/>
        <w:jc w:val="both"/>
        <w:rPr>
          <w:rFonts w:ascii="Aptos" w:hAnsi="Aptos" w:cs="Times New Roman"/>
          <w:sz w:val="22"/>
          <w:szCs w:val="22"/>
        </w:rPr>
      </w:pPr>
      <w:bookmarkStart w:id="13" w:name="_Toc216081224"/>
      <w:bookmarkStart w:id="14" w:name="_Toc225689831"/>
      <w:r w:rsidRPr="00CE013A">
        <w:rPr>
          <w:rFonts w:ascii="Aptos" w:hAnsi="Aptos" w:cs="Times New Roman"/>
          <w:sz w:val="22"/>
          <w:szCs w:val="22"/>
        </w:rPr>
        <w:t>CHAPTER 2 -  Background Information and Analysis</w:t>
      </w:r>
      <w:bookmarkEnd w:id="13"/>
      <w:bookmarkEnd w:id="14"/>
      <w:r w:rsidRPr="00CE013A">
        <w:rPr>
          <w:rFonts w:ascii="Aptos" w:hAnsi="Aptos" w:cs="Times New Roman"/>
          <w:sz w:val="22"/>
          <w:szCs w:val="22"/>
        </w:rPr>
        <w:t xml:space="preserve"> </w:t>
      </w:r>
    </w:p>
    <w:p w14:paraId="6EF854BD" w14:textId="77777777" w:rsidR="00865377" w:rsidRPr="00CE013A" w:rsidRDefault="00865377" w:rsidP="00865377">
      <w:pPr>
        <w:pStyle w:val="Heading2"/>
        <w:spacing w:before="0" w:after="240"/>
        <w:rPr>
          <w:rFonts w:cs="Times New Roman"/>
          <w:sz w:val="22"/>
          <w:szCs w:val="22"/>
        </w:rPr>
      </w:pPr>
      <w:bookmarkStart w:id="15" w:name="_Toc216081225"/>
      <w:bookmarkStart w:id="16" w:name="_Toc225689832"/>
      <w:r w:rsidRPr="00CE013A">
        <w:rPr>
          <w:rStyle w:val="normaltextrun"/>
          <w:rFonts w:cs="Times New Roman"/>
          <w:color w:val="0F4761"/>
          <w:sz w:val="22"/>
          <w:szCs w:val="22"/>
        </w:rPr>
        <w:t>2.1 Introduction</w:t>
      </w:r>
      <w:bookmarkEnd w:id="15"/>
      <w:bookmarkEnd w:id="16"/>
      <w:r w:rsidRPr="00CE013A">
        <w:rPr>
          <w:rStyle w:val="normaltextrun"/>
          <w:rFonts w:cs="Times New Roman"/>
          <w:color w:val="0F4761"/>
          <w:sz w:val="22"/>
          <w:szCs w:val="22"/>
        </w:rPr>
        <w:t xml:space="preserve"> </w:t>
      </w:r>
    </w:p>
    <w:p w14:paraId="47D7C4CE" w14:textId="5B3EF929" w:rsidR="00865377" w:rsidRPr="00CE013A" w:rsidRDefault="00865377" w:rsidP="00865377">
      <w:pPr>
        <w:pStyle w:val="paragraph"/>
        <w:spacing w:before="0" w:beforeAutospacing="0" w:after="240" w:afterAutospacing="0" w:line="360" w:lineRule="auto"/>
        <w:jc w:val="both"/>
        <w:textAlignment w:val="baseline"/>
        <w:rPr>
          <w:rStyle w:val="eop"/>
          <w:rFonts w:ascii="Aptos" w:eastAsia="Calibri Light" w:hAnsi="Aptos"/>
          <w:sz w:val="22"/>
          <w:szCs w:val="22"/>
        </w:rPr>
      </w:pPr>
      <w:r w:rsidRPr="00CE013A">
        <w:rPr>
          <w:rFonts w:ascii="Aptos" w:eastAsia="Calibri Light" w:hAnsi="Aptos"/>
          <w:sz w:val="22"/>
          <w:szCs w:val="22"/>
        </w:rPr>
        <w:t xml:space="preserve">The chapter will offer the background of the research that will be required to contextualise the research in the context of history, theory and policy. It expands on Chapter 1 to discuss how dementia care has been </w:t>
      </w:r>
      <w:r w:rsidR="00CE013A" w:rsidRPr="00CE013A">
        <w:rPr>
          <w:rFonts w:ascii="Aptos" w:eastAsia="Calibri Light" w:hAnsi="Aptos"/>
          <w:sz w:val="22"/>
          <w:szCs w:val="22"/>
        </w:rPr>
        <w:t>changing;</w:t>
      </w:r>
      <w:r w:rsidRPr="00CE013A">
        <w:rPr>
          <w:rFonts w:ascii="Aptos" w:eastAsia="Calibri Light" w:hAnsi="Aptos"/>
          <w:sz w:val="22"/>
          <w:szCs w:val="22"/>
        </w:rPr>
        <w:t xml:space="preserve"> how mental health has become part of dementia services as well as national and international frameworks that guide current practice. These contexts serve as the key to how integrated mental health interventions can affect the care provided to persons with dementia and service delivery. The chapter starts with a description of the historical process of changes in the field of dementia care and the transition to holistic, person-centred approaches. It goes further to cover theoretical models that support the concept of dementia and mental health integration including the personhood theory of Kitwood and the biopsychosocial model. This is then succeeded by a discussion of foreign strategies and domestic policies in UK, such as NICE guidelines and NHS Long Term plan. </w:t>
      </w:r>
    </w:p>
    <w:p w14:paraId="3BA5ED46" w14:textId="77777777" w:rsidR="00865377" w:rsidRPr="00CE013A" w:rsidRDefault="00865377" w:rsidP="00865377">
      <w:pPr>
        <w:pStyle w:val="paragraph"/>
        <w:spacing w:before="0" w:beforeAutospacing="0" w:after="240" w:afterAutospacing="0" w:line="360" w:lineRule="auto"/>
        <w:jc w:val="both"/>
        <w:textAlignment w:val="baseline"/>
        <w:rPr>
          <w:rFonts w:ascii="Aptos" w:eastAsia="Calibri Light" w:hAnsi="Aptos"/>
          <w:sz w:val="22"/>
          <w:szCs w:val="22"/>
        </w:rPr>
      </w:pPr>
    </w:p>
    <w:p w14:paraId="678C797C" w14:textId="77777777" w:rsidR="00865377" w:rsidRPr="00CE013A" w:rsidRDefault="00865377" w:rsidP="00865377">
      <w:pPr>
        <w:pStyle w:val="Heading2"/>
        <w:spacing w:before="0" w:after="240"/>
        <w:rPr>
          <w:rFonts w:cs="Times New Roman"/>
          <w:sz w:val="22"/>
          <w:szCs w:val="22"/>
        </w:rPr>
      </w:pPr>
      <w:bookmarkStart w:id="17" w:name="_Toc216081226"/>
      <w:bookmarkStart w:id="18" w:name="_Toc225689833"/>
      <w:r w:rsidRPr="00CE013A">
        <w:rPr>
          <w:rStyle w:val="normaltextrun"/>
          <w:rFonts w:cs="Times New Roman"/>
          <w:sz w:val="22"/>
          <w:szCs w:val="22"/>
        </w:rPr>
        <w:t>2.2 Historical Background</w:t>
      </w:r>
      <w:bookmarkEnd w:id="17"/>
      <w:bookmarkEnd w:id="18"/>
      <w:r w:rsidRPr="00CE013A">
        <w:rPr>
          <w:rStyle w:val="normaltextrun"/>
          <w:rFonts w:cs="Times New Roman"/>
          <w:sz w:val="22"/>
          <w:szCs w:val="22"/>
        </w:rPr>
        <w:t xml:space="preserve"> </w:t>
      </w:r>
    </w:p>
    <w:p w14:paraId="131D68D6"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Traditionally, professional care of dementia was institutionalised and medicalised with a focus on the management of symptoms, instead of the psychological or social wellbeing. In the first part of the 20th century and in the middle part of the last century, dementia patients were often admitted to long-stay hospitals or psychiatric asylum, in which they were subjected to task-focused care that was not designed with them in mind (Royal College of Psychiatrists, 2018). With time, the growing criticism of institutional care and the growing advocacy contributed to the replacement of community-based care by institutional care and the dementia condition being viewed as an important health concern instead of a psychiatric condition (Martin et al., 2020).</w:t>
      </w:r>
    </w:p>
    <w:p w14:paraId="6A4B8499"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This was a significant shift with the emergence of person-centred care (PCC) in the 1990s, with Tom Kitwood making person-centred care a key focus, emphasising dignity, emotional wellbeing and relationships as the primary focus, and not the cognitive decline. This practice was the basis of dementia care that considers the identity of the person, the history and preferences instead of paying attention only to the biomedical deficits (Berkovic et al., 2024). Person-centred care was integrated into UK dementia strategies as well as international guidelines and it has made its mark on existing practice.</w:t>
      </w:r>
    </w:p>
    <w:p w14:paraId="6E2ADDE3"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The inclusion of mental health in the dementia care became important as in the studies, depression and anxiety alongside the behavioural and psychological symptoms of dementia (BPSD) were very high and closely correlated with worse outcomes. Research proved that an untreated depression might hasten cognitive impairment and make care dependency (Tetsuka, 2021). This notwithstanding, mental health needs were traditionally neglected which resulted to disjointed services and low quality of life.</w:t>
      </w:r>
    </w:p>
    <w:p w14:paraId="7D8F346A"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The policy developments further influenced dementia care. Early diagnosis, integrated care and better post-diagnostic support of dementia were considered priorities in the NHS Long Term Plan (2019). In the same vein, NICE Dementia Guideline NG97 (2022) suggested individual care planning, non-pharmacological care and integration of mental health and dementia care. Such policies stimulated the multi-disciplinary cooperation, but it has yet to be implemented uniformly in all regions (Jones et al., 2022).</w:t>
      </w:r>
    </w:p>
    <w:p w14:paraId="79DAB686"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The COVID-19 pandemic also created more issues causing vulnerabilities in dementia care systems. Physical loneliness, broken services and diminished access to mental health care augmented psychological suffering to individuals with dementia and their carers (Giebel et al., 2020). Lockdowns and reduced social interaction increased the prevalence of anxiety and depression and worsening of functionality (Nakanishi et al., 2023). This revealed a structural failure in the unification of the mental health and dementia care and justified the necessity of strong, person-centred and psychological based services.</w:t>
      </w:r>
    </w:p>
    <w:p w14:paraId="569921CC"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p>
    <w:p w14:paraId="4BB27756" w14:textId="77777777" w:rsidR="00865377" w:rsidRPr="00CE013A" w:rsidRDefault="00865377" w:rsidP="00865377">
      <w:pPr>
        <w:pStyle w:val="Heading2"/>
        <w:spacing w:before="0" w:after="240"/>
        <w:rPr>
          <w:rFonts w:cs="Times New Roman"/>
          <w:sz w:val="22"/>
          <w:szCs w:val="22"/>
        </w:rPr>
      </w:pPr>
      <w:bookmarkStart w:id="19" w:name="_Toc216081227"/>
      <w:bookmarkStart w:id="20" w:name="_Toc225689834"/>
      <w:r w:rsidRPr="00CE013A">
        <w:rPr>
          <w:rStyle w:val="normaltextrun"/>
          <w:rFonts w:cs="Times New Roman"/>
          <w:sz w:val="22"/>
          <w:szCs w:val="22"/>
        </w:rPr>
        <w:t>2.3 Theoretical Background</w:t>
      </w:r>
      <w:bookmarkEnd w:id="19"/>
      <w:bookmarkEnd w:id="20"/>
      <w:r w:rsidRPr="00CE013A">
        <w:rPr>
          <w:rStyle w:val="normaltextrun"/>
          <w:rFonts w:cs="Times New Roman"/>
          <w:sz w:val="22"/>
          <w:szCs w:val="22"/>
        </w:rPr>
        <w:t xml:space="preserve"> </w:t>
      </w:r>
    </w:p>
    <w:p w14:paraId="1898EB1F"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Several theoretical perspectives have supported the incorporation of mental health interventions into dementia care, which are based on holistic, person-centred, and collaborative practices. These theories should be clearly understood to justify reasons why mental health should be considered as part of the dementia care models and how this will enhance the outcome of people, families and health professionals.</w:t>
      </w:r>
    </w:p>
    <w:p w14:paraId="3D80C5AD"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b/>
          <w:bCs/>
          <w:sz w:val="22"/>
          <w:szCs w:val="22"/>
        </w:rPr>
      </w:pPr>
      <w:r w:rsidRPr="00CE013A">
        <w:rPr>
          <w:rFonts w:ascii="Aptos" w:hAnsi="Aptos"/>
          <w:b/>
          <w:bCs/>
          <w:sz w:val="22"/>
          <w:szCs w:val="22"/>
        </w:rPr>
        <w:t xml:space="preserve">The Person-Centred Theory </w:t>
      </w:r>
    </w:p>
    <w:p w14:paraId="102C4748"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The  person-centred theory developed by Kitwood is one of the most prominent theories of dementia care that underlies Person-Centred Care (PCC). Kitwood contended that dementia must not be just interpreted as a state of cognitive loss but a state that is shaped by interactions, setting and emotional encounters. He highlighted that people with dementia are not incompetent and they should be treated with dignity, respect and empathy (Berkovic et al., 2024). The PCC methodology is patient-centric and person-oriented based on the preferences and life history, emotional needs and meaningful involvement instead of factors that are solely clinical. It is especially notable in people with depression, anxiety or behavioural distress, whose emotional wellbeing has a direct effect on the functioning of the mind and quality of life (Abbott et al., 2021).</w:t>
      </w:r>
    </w:p>
    <w:p w14:paraId="0DB748EF"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Person-centred care in dementia care practice informs dementia care approaches in which dignity, autonomy, and active engagement of individuals and their carers in decision-making are dementia care strategies. Although this theoretical framework is mostly supported by policy and professional standards, its application in practice is uneven. There may be organisational barriers, risk-averse cultures and insufficient staff training around opportunities of meaningful engagement and the resultant care may be task-oriented as opposed to being truly individualised. This demonstrates a conflict between the theoretical concepts of person-centred care and the service delivery realities in pressured health and social care settings.</w:t>
      </w:r>
    </w:p>
    <w:p w14:paraId="4B75C001"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b/>
          <w:bCs/>
          <w:sz w:val="22"/>
          <w:szCs w:val="22"/>
        </w:rPr>
      </w:pPr>
      <w:r w:rsidRPr="00CE013A">
        <w:rPr>
          <w:rFonts w:ascii="Aptos" w:hAnsi="Aptos"/>
          <w:b/>
          <w:bCs/>
          <w:sz w:val="22"/>
          <w:szCs w:val="22"/>
        </w:rPr>
        <w:t>Biopsychosocial Model</w:t>
      </w:r>
    </w:p>
    <w:p w14:paraId="7F53D5A1"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Biopsychosocial Model, which initially was formulated by Engel, is another significant model that suggests that health depends on biological, psychological and social factors. This theory conflicts with the classical biomedical perspective by viewing that the results of dementia are influenced by the mental health status, social support and environmental conditions. As an illustration, the issue of depression and anxiety as psychological factors can have an accelerating effect on cognitive impairment, raise the degree of care dependence and diminish interest in activities of everyday life (Yan et al., 2024). The biopsychosocial model thus advocates combined interventions which incorporate counselling, behavioural and pharmacological therapies and social care support. This suggests that integration alone is insufficient unless accompanied by sustained investment in workforce development, clearer interprofessional accountability, and mechanisms that prioritise the lived experiences of people with dementia and their carers.</w:t>
      </w:r>
    </w:p>
    <w:p w14:paraId="4E377793"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Practically, the biopsychosocial model provides the foundation of the designing of integrated care pathways in dementia through promotion of collaboration among mental health professionals, medical practitioners, and social care services. This model helps in holistic evaluation and treatment as it does not only deal with cognitive loss, but also emotional status, social interrelationships, and the environment. Nonetheless, it has been indicated that its practical implementation is frequently limited by the lack of resources, time constraints, and interprofessional working inconsistency. Consequently, the care delivery process might be largely biomedical with psychosocial needs being fulfilled in a disjointed or reactive fashion as opposed to proactive and coordinated response.</w:t>
      </w:r>
    </w:p>
    <w:p w14:paraId="40F3266F"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b/>
          <w:bCs/>
          <w:sz w:val="22"/>
          <w:szCs w:val="22"/>
        </w:rPr>
      </w:pPr>
      <w:r w:rsidRPr="00CE013A">
        <w:rPr>
          <w:rFonts w:ascii="Aptos" w:hAnsi="Aptos"/>
          <w:b/>
          <w:bCs/>
          <w:sz w:val="22"/>
          <w:szCs w:val="22"/>
        </w:rPr>
        <w:t>The Interprofessional Collaboration Theory</w:t>
      </w:r>
    </w:p>
    <w:p w14:paraId="4B16369B"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The Interprofessional Collaboration Theory also forms the core of integrated dementia and mental health care. This theory focuses on shared decision making, respect and communication between various professionals e.g. nurses, psychiatrists, occupational therapists, social workers and psychologists. Through efficient collaboration, duplication of care is minimised, there is enhanced coordination, and holistic assessments are achieved (Khemai et al., 2024). This is reflected in models like multidisciplinary memory clinics and community dementia teams, which involve mental health screening alongside mental health assessment and medication review and carer support (Lee et al., 2022). Nevertheless, communication barriers, lack of roles definitions and time constraints may serve as the obstacles to interprofessional practice.</w:t>
      </w:r>
    </w:p>
    <w:p w14:paraId="2E39C0AF"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Also, Relationship-Centred Care builds on the person-centred care approach by focusing on mutual relationship between people with dementia, their families and care providers. It acknowledges that emotional wellbeing is reliant on valuable relationships and social bonding. The strategy is particularly applicable when it comes to dealing with loneliness, anxiety and depression within dementia care environments (Higgins et al., 2024).</w:t>
      </w:r>
    </w:p>
    <w:p w14:paraId="78A1D462"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Despite the fact that multidisciplinary working allows the inclusion of various professionals in the care of those with dementia, it may not lead to actual incorporation of mental health services. More aligned with the theoretical models of integrated care are interprofessional working, where the goals are shared, the roles are overlapping, and decision-making is done collaboratively. However, the interprofessional collaboration practice is not always easy to attain as it is characterised by hierarchical structures, professional boundaries, and training and organisational culture differences.</w:t>
      </w:r>
    </w:p>
    <w:p w14:paraId="735DB97F"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Lastly, Strengths-Based Approaches to dementia care promotes emphasising on what people are able to do as opposed to what they are not. This helps to sustain mental health, lessen stigma and increase autonomy especially during early and middle phases of dementia (Jones et al., 2022).</w:t>
      </w:r>
    </w:p>
    <w:p w14:paraId="6DA22DC0"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In summary, these theoretical perspectives collectively justify why dementia care must move beyond a biomedical model to incorporate psychological, emotional and social dimensions. They support the integration of mental health interventions and interprofessional collaboration, ensuring care is compassionate, evidence-based and aligned with personhood and wellbeing.</w:t>
      </w:r>
    </w:p>
    <w:p w14:paraId="01C21F42" w14:textId="77777777" w:rsidR="00865377" w:rsidRPr="00CE013A" w:rsidRDefault="00865377" w:rsidP="00865377">
      <w:pPr>
        <w:pStyle w:val="paragraph"/>
        <w:spacing w:before="0" w:beforeAutospacing="0" w:after="240" w:afterAutospacing="0" w:line="360" w:lineRule="auto"/>
        <w:jc w:val="both"/>
        <w:textAlignment w:val="baseline"/>
        <w:rPr>
          <w:rFonts w:ascii="Aptos" w:eastAsia="Calibri Light" w:hAnsi="Aptos"/>
          <w:sz w:val="22"/>
          <w:szCs w:val="22"/>
        </w:rPr>
      </w:pPr>
      <w:r w:rsidRPr="00CE013A">
        <w:rPr>
          <w:rStyle w:val="eop"/>
          <w:rFonts w:ascii="Aptos" w:eastAsia="Calibri Light" w:hAnsi="Aptos"/>
          <w:sz w:val="22"/>
          <w:szCs w:val="22"/>
        </w:rPr>
        <w:t> </w:t>
      </w:r>
    </w:p>
    <w:p w14:paraId="0F35C7E0" w14:textId="77777777" w:rsidR="00865377" w:rsidRPr="00CE013A" w:rsidRDefault="00865377" w:rsidP="00865377">
      <w:pPr>
        <w:pStyle w:val="Heading2"/>
        <w:spacing w:before="0" w:after="240"/>
        <w:rPr>
          <w:rFonts w:cs="Times New Roman"/>
          <w:sz w:val="22"/>
          <w:szCs w:val="22"/>
        </w:rPr>
      </w:pPr>
      <w:bookmarkStart w:id="21" w:name="_Toc216081228"/>
      <w:bookmarkStart w:id="22" w:name="_Toc225689835"/>
      <w:r w:rsidRPr="00CE013A">
        <w:rPr>
          <w:rStyle w:val="normaltextrun"/>
          <w:rFonts w:cs="Times New Roman"/>
          <w:sz w:val="22"/>
          <w:szCs w:val="22"/>
        </w:rPr>
        <w:t>2.4 International Context</w:t>
      </w:r>
      <w:bookmarkEnd w:id="21"/>
      <w:bookmarkEnd w:id="22"/>
      <w:r w:rsidRPr="00CE013A">
        <w:rPr>
          <w:rStyle w:val="normaltextrun"/>
          <w:rFonts w:cs="Times New Roman"/>
          <w:sz w:val="22"/>
          <w:szCs w:val="22"/>
        </w:rPr>
        <w:t xml:space="preserve"> </w:t>
      </w:r>
    </w:p>
    <w:p w14:paraId="1D4185E4"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It is a well acknowledged fact that dementia is a public health priority around the world and most countries have formulated national strategies in the effort to enhance diagnosis, care and support. There is however, a disparity in the degree of incorporation of mental health in the management of dementia across nations.</w:t>
      </w:r>
    </w:p>
    <w:p w14:paraId="75BA3811"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Dementia has been pointed out by the World Health Organisation (WHO) as a global health issue requiring the involvement of psychological wellbeing as well as cognitive decline in the response to the problem of the population by the authorities (World Health Organisation, 2021). The WHO recommends the member states to design dementia plans encompassing mental health examination, psychosocial intervention and caregiver support. Nevertheless, the implementation is fluctuating especially in the low and middle income nations which lack resources, workforce capacity and specialised training.</w:t>
      </w:r>
    </w:p>
    <w:p w14:paraId="0405E5E1"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The United States has seen greater interest in mental health and dementia care integration with models like the Guiding an Improved Dementia Experience (GUIDE) Model, which was proposed by the Centres for Medicare and Medicaid Services in 2024. This model facilitates coordinated care that involves cognitive tests, behavioural health assistance, caregiver training and community-based care (Centres for Medicare &amp; Medicaid Services, 2024). Moreover, US memory clinics on the one hand are becoming more interprofessional with psychiatric screening, counselling and social work services as part of the dementia care pathways (Aguirre et al., 2023). Nevertheless, disparities remain because of differences in insurance accessibility, rural access problems, and disjointed healthcare systems.</w:t>
      </w:r>
    </w:p>
    <w:p w14:paraId="7150AC65"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Most of the European countries have embraced national dementia strategies emphasising on person-centred care and interprofessional collaboration. European scoping review identified vast gaps in the provision of dementia services especially psychological support and community-based care despite policy undertakings (Martin et al., 2020). Other countries such as the Netherlands and Denmark are known to have the best models of dementia care that incorporates mental health, social care and primary care facilities in the community-based care facilities. These regimes focus on home-based care, specialist dementia nurses and early psychological intervention.</w:t>
      </w:r>
    </w:p>
    <w:p w14:paraId="3EF29FB8"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However, challenges remain across Europe in aligning policy with practice due to limited funding, workforce shortages and inconsistent application of guidelines at regional levels (Jones et al., 2022). Furthermore, the COVID-19 pandemic disrupted mental health services for people with dementia globally, increasing isolation, anxiety and depression among patients and carers (Nakanishi et al., 2023).</w:t>
      </w:r>
    </w:p>
    <w:p w14:paraId="7CE62796"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p>
    <w:p w14:paraId="2489AC37" w14:textId="77777777" w:rsidR="00865377" w:rsidRPr="00CE013A" w:rsidRDefault="00865377" w:rsidP="00865377">
      <w:pPr>
        <w:pStyle w:val="Heading2"/>
        <w:spacing w:before="0" w:after="240"/>
        <w:rPr>
          <w:rFonts w:cs="Times New Roman"/>
          <w:sz w:val="22"/>
          <w:szCs w:val="22"/>
        </w:rPr>
      </w:pPr>
      <w:bookmarkStart w:id="23" w:name="_Toc216081229"/>
      <w:bookmarkStart w:id="24" w:name="_Toc225689836"/>
      <w:r w:rsidRPr="00CE013A">
        <w:rPr>
          <w:rStyle w:val="normaltextrun"/>
          <w:rFonts w:cs="Times New Roman"/>
          <w:sz w:val="22"/>
          <w:szCs w:val="22"/>
        </w:rPr>
        <w:t>2.5 National/Local UK Context</w:t>
      </w:r>
      <w:bookmarkEnd w:id="23"/>
      <w:bookmarkEnd w:id="24"/>
      <w:r w:rsidRPr="00CE013A">
        <w:rPr>
          <w:rStyle w:val="normaltextrun"/>
          <w:rFonts w:cs="Times New Roman"/>
          <w:sz w:val="22"/>
          <w:szCs w:val="22"/>
        </w:rPr>
        <w:t xml:space="preserve"> </w:t>
      </w:r>
    </w:p>
    <w:p w14:paraId="50A0843C"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Dementia care in the United Kingdom is influenced by national policies, legislations and healthcare systems that promote person-centred care, integrated care and community-based care. The NHS Long Term Plan (2019) focuses on the issue of early diagnosis, individual care planning and better access to mental health services of those living with dementia. It accepts that holistic dementia care has to encompass psychological assistance, coordinating social care, and involvement of carers (NHS England, 2019). On the same note, NICE Guideline NG97 (2022) suggests non-pharmacological management, depression and anxiety treatment, and dementia and mental health alongside primary care service interventions (National Institute for Health and Care Excellence, 2022).</w:t>
      </w:r>
    </w:p>
    <w:p w14:paraId="38FDCBDD"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According to the Department of Health and Social Care White Paper -People at the Heart of Care (2021), it is necessary to have integrated health and social care frameworks, greater funding, and enhanced workforce training to meet the needs of people with complex needs, such as mental health comorbidities (Department of Health and Social Care, 2021). In spite of these commitment policy promises, policy-practice gaps are still observable. The disjunction between the NHS and the local authorities results in unequal dementia and mental health services at the regional level (Jones et al., 2022).</w:t>
      </w:r>
    </w:p>
    <w:p w14:paraId="7B829D7F"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Royal College of Psychiatrists (2018) designed the Dementia Care Pathway in order to promote coordinated assessment, mental health screening, risk management and carer support. Nevertheless, the implementation is different according to local resources, staffing and commissioning priorities. Psychological therapies, integrated memory clinics and community mental health services are not accessible in most areas, especially in rural and underfunded ones (Martin et al., 2020).</w:t>
      </w:r>
    </w:p>
    <w:p w14:paraId="5CE10486"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At the local level, Integrated Care Systems (ICS) were devised so as to enhance coordination between NHS trusts, local authorities and voluntary organisations. The aim of these systems is to minimise service duplication and facilitate dementia and mental care. Nevertheless, there are obstacles in terms of workforce shortage, inadequate training, and strain on the social care budget (Higgins et al., 2024).</w:t>
      </w:r>
    </w:p>
    <w:p w14:paraId="3F777E64"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COVID-19 further exposed weaknesses in care provision. Social isolation, reduced access to outpatient services and increased anxiety among carers highlighted the urgent need for integrated psychological and dementia support (Giebel et al., 2020). Additionally, diagnostic delays and reduced community visits led to poorer outcomes for people with dementia and co-existing mental health conditions (Nakanishi et al., 2023).</w:t>
      </w:r>
    </w:p>
    <w:p w14:paraId="6638A9E1" w14:textId="77777777" w:rsidR="00865377" w:rsidRPr="00CE013A" w:rsidRDefault="00865377" w:rsidP="00865377">
      <w:pPr>
        <w:pStyle w:val="paragraph"/>
        <w:spacing w:before="0" w:beforeAutospacing="0" w:after="240" w:afterAutospacing="0" w:line="360" w:lineRule="auto"/>
        <w:jc w:val="both"/>
        <w:textAlignment w:val="baseline"/>
        <w:rPr>
          <w:rFonts w:ascii="Aptos" w:hAnsi="Aptos"/>
          <w:sz w:val="22"/>
          <w:szCs w:val="22"/>
        </w:rPr>
      </w:pPr>
      <w:r w:rsidRPr="00CE013A">
        <w:rPr>
          <w:rFonts w:ascii="Aptos" w:hAnsi="Aptos"/>
          <w:sz w:val="22"/>
          <w:szCs w:val="22"/>
        </w:rPr>
        <w:t>Overall, the UK has strong policy frameworks promoting integrated dementia and mental health care. However, inconsistent implementation, funding challenges and workforce pressures highlight the need for further exploration of practical strategies to improve integrated care.</w:t>
      </w:r>
    </w:p>
    <w:p w14:paraId="26D9F7A1" w14:textId="77777777" w:rsidR="00865377" w:rsidRPr="00CE013A" w:rsidRDefault="00865377" w:rsidP="00865377">
      <w:pPr>
        <w:pStyle w:val="paragraph"/>
        <w:spacing w:before="0" w:beforeAutospacing="0" w:after="240" w:afterAutospacing="0" w:line="360" w:lineRule="auto"/>
        <w:jc w:val="both"/>
        <w:textAlignment w:val="baseline"/>
        <w:rPr>
          <w:rFonts w:ascii="Aptos" w:eastAsia="Calibri Light" w:hAnsi="Aptos"/>
          <w:sz w:val="22"/>
          <w:szCs w:val="22"/>
        </w:rPr>
      </w:pPr>
      <w:r w:rsidRPr="00CE013A">
        <w:rPr>
          <w:rStyle w:val="eop"/>
          <w:rFonts w:ascii="Aptos" w:eastAsia="Calibri Light" w:hAnsi="Aptos"/>
          <w:sz w:val="22"/>
          <w:szCs w:val="22"/>
        </w:rPr>
        <w:t> </w:t>
      </w:r>
    </w:p>
    <w:p w14:paraId="12FD9BA1" w14:textId="77777777" w:rsidR="00865377" w:rsidRPr="00CE013A" w:rsidRDefault="00865377" w:rsidP="00865377">
      <w:pPr>
        <w:pStyle w:val="Heading2"/>
        <w:spacing w:before="0" w:after="240"/>
        <w:rPr>
          <w:rFonts w:cs="Times New Roman"/>
          <w:sz w:val="22"/>
          <w:szCs w:val="22"/>
        </w:rPr>
      </w:pPr>
      <w:bookmarkStart w:id="25" w:name="_Toc216081230"/>
      <w:bookmarkStart w:id="26" w:name="_Toc225689837"/>
      <w:r w:rsidRPr="00CE013A">
        <w:rPr>
          <w:rStyle w:val="normaltextrun"/>
          <w:rFonts w:cs="Times New Roman"/>
          <w:color w:val="0F4761"/>
          <w:sz w:val="22"/>
          <w:szCs w:val="22"/>
        </w:rPr>
        <w:t>2.6 Conclusion</w:t>
      </w:r>
      <w:bookmarkEnd w:id="25"/>
      <w:bookmarkEnd w:id="26"/>
      <w:r w:rsidRPr="00CE013A">
        <w:rPr>
          <w:rStyle w:val="normaltextrun"/>
          <w:rFonts w:cs="Times New Roman"/>
          <w:color w:val="0F4761"/>
          <w:sz w:val="22"/>
          <w:szCs w:val="22"/>
        </w:rPr>
        <w:t xml:space="preserve"> </w:t>
      </w:r>
    </w:p>
    <w:p w14:paraId="2648358C" w14:textId="77777777" w:rsidR="00865377" w:rsidRPr="00CE013A" w:rsidRDefault="00865377" w:rsidP="00865377">
      <w:pPr>
        <w:pStyle w:val="paragraph"/>
        <w:spacing w:before="0" w:beforeAutospacing="0" w:after="240" w:afterAutospacing="0" w:line="480" w:lineRule="auto"/>
        <w:jc w:val="both"/>
        <w:textAlignment w:val="baseline"/>
        <w:rPr>
          <w:rFonts w:ascii="Aptos" w:hAnsi="Aptos"/>
          <w:sz w:val="22"/>
          <w:szCs w:val="22"/>
        </w:rPr>
      </w:pPr>
      <w:r w:rsidRPr="00CE013A">
        <w:rPr>
          <w:rFonts w:ascii="Aptos" w:hAnsi="Aptos"/>
          <w:sz w:val="22"/>
          <w:szCs w:val="22"/>
        </w:rPr>
        <w:t>The chapter has critically analysed theoretical basis, policy frameworks, and empirical data on which the notion of integrated mental health interventions in the field of dementia care were founded. As it has been shown in the review, modern models are becoming more and more person-centred, biopsychosocial and integrated but are not applied in practice equally. Both national and international policies focus on cooperation between various health and social care systems; nevertheless, as it has been demonstrated, integration is often achieved at an upper level as opposed to being incorporated into working practice. Consequently, individuals with dementia do still have discontinuous services, constrained care continuity, and intermittent access to specialist mental health support.</w:t>
      </w:r>
    </w:p>
    <w:p w14:paraId="3B3B0F55" w14:textId="77777777" w:rsidR="00865377" w:rsidRPr="00CE013A" w:rsidRDefault="00865377" w:rsidP="00865377">
      <w:pPr>
        <w:pStyle w:val="paragraph"/>
        <w:spacing w:before="0" w:beforeAutospacing="0" w:after="240" w:afterAutospacing="0" w:line="480" w:lineRule="auto"/>
        <w:jc w:val="both"/>
        <w:textAlignment w:val="baseline"/>
        <w:rPr>
          <w:rFonts w:ascii="Aptos" w:hAnsi="Aptos"/>
          <w:sz w:val="22"/>
          <w:szCs w:val="22"/>
        </w:rPr>
      </w:pPr>
      <w:r w:rsidRPr="00CE013A">
        <w:rPr>
          <w:rFonts w:ascii="Aptos" w:hAnsi="Aptos"/>
          <w:sz w:val="22"/>
          <w:szCs w:val="22"/>
        </w:rPr>
        <w:t>In addition, the literature discusses the ongoing obstacles to successful integration, such as organisational silos, shortage of workforce, lack of training of specialists, and difficulties in interprofessional collaboration. These are some of the factors that erode the ability of services to provide holistic and coherent mental care that integrates the complex and progressive nature of dementia. Put together, these results paint a very clear picture of a policy hopefulness and an experience gap. This gap offers a serious justification of the current research and guides the thematic analysis in Chapter 4 which illuminates the experience, implementation, and limitation of integrated mental health interventions in the present dementia care environments.</w:t>
      </w:r>
    </w:p>
    <w:p w14:paraId="63C7F0B1" w14:textId="77777777" w:rsidR="00865377" w:rsidRPr="00CE013A" w:rsidRDefault="00865377" w:rsidP="00865377">
      <w:pPr>
        <w:pStyle w:val="paragraph"/>
        <w:spacing w:before="0" w:beforeAutospacing="0" w:after="240" w:afterAutospacing="0" w:line="480" w:lineRule="auto"/>
        <w:jc w:val="both"/>
        <w:textAlignment w:val="baseline"/>
        <w:rPr>
          <w:rFonts w:ascii="Aptos" w:hAnsi="Aptos"/>
          <w:sz w:val="22"/>
          <w:szCs w:val="22"/>
        </w:rPr>
      </w:pPr>
    </w:p>
    <w:p w14:paraId="086994B7" w14:textId="77777777" w:rsidR="00865377" w:rsidRPr="00CE013A" w:rsidRDefault="00865377" w:rsidP="00865377">
      <w:pPr>
        <w:spacing w:after="240" w:line="480" w:lineRule="auto"/>
        <w:rPr>
          <w:rFonts w:cs="Times New Roman"/>
        </w:rPr>
      </w:pPr>
      <w:r w:rsidRPr="00CE013A">
        <w:rPr>
          <w:rFonts w:cs="Times New Roman"/>
        </w:rPr>
        <w:br w:type="page"/>
      </w:r>
    </w:p>
    <w:p w14:paraId="557ADEDC" w14:textId="77777777" w:rsidR="00865377" w:rsidRPr="00CE013A" w:rsidRDefault="00865377" w:rsidP="00865377">
      <w:pPr>
        <w:pStyle w:val="Heading1"/>
        <w:spacing w:after="240" w:line="360" w:lineRule="auto"/>
        <w:ind w:left="0"/>
        <w:jc w:val="both"/>
        <w:rPr>
          <w:rFonts w:ascii="Aptos" w:hAnsi="Aptos" w:cs="Times New Roman"/>
          <w:bCs/>
          <w:sz w:val="22"/>
          <w:szCs w:val="22"/>
        </w:rPr>
      </w:pPr>
      <w:bookmarkStart w:id="27" w:name="_Toc225689838"/>
      <w:r w:rsidRPr="00CE013A">
        <w:rPr>
          <w:rFonts w:ascii="Aptos" w:hAnsi="Aptos" w:cs="Times New Roman"/>
          <w:bCs/>
          <w:sz w:val="22"/>
          <w:szCs w:val="22"/>
        </w:rPr>
        <w:t>CHAPTER 3 - Methods and Search Strategy</w:t>
      </w:r>
      <w:bookmarkEnd w:id="27"/>
      <w:r w:rsidRPr="00CE013A">
        <w:rPr>
          <w:rFonts w:ascii="Aptos" w:hAnsi="Aptos" w:cs="Times New Roman"/>
          <w:bCs/>
          <w:sz w:val="22"/>
          <w:szCs w:val="22"/>
        </w:rPr>
        <w:t xml:space="preserve"> </w:t>
      </w:r>
    </w:p>
    <w:p w14:paraId="65C48878" w14:textId="77777777" w:rsidR="00865377" w:rsidRPr="00CE013A" w:rsidRDefault="00865377" w:rsidP="00865377">
      <w:pPr>
        <w:pStyle w:val="Heading2"/>
        <w:spacing w:after="240"/>
        <w:rPr>
          <w:sz w:val="22"/>
          <w:szCs w:val="22"/>
        </w:rPr>
      </w:pPr>
      <w:bookmarkStart w:id="28" w:name="_Toc225689839"/>
      <w:r w:rsidRPr="00CE013A">
        <w:rPr>
          <w:sz w:val="22"/>
          <w:szCs w:val="22"/>
        </w:rPr>
        <w:t>3.1 Introduction</w:t>
      </w:r>
      <w:bookmarkEnd w:id="28"/>
    </w:p>
    <w:p w14:paraId="3FB448AC" w14:textId="77777777" w:rsidR="00865377" w:rsidRPr="00CE013A" w:rsidRDefault="00865377" w:rsidP="00865377">
      <w:pPr>
        <w:spacing w:after="240"/>
        <w:rPr>
          <w:rFonts w:cs="Times New Roman"/>
        </w:rPr>
      </w:pPr>
      <w:r w:rsidRPr="00CE013A">
        <w:rPr>
          <w:rFonts w:cs="Times New Roman"/>
        </w:rPr>
        <w:t>The chapter defines the methodological approach that will be used in this dissertation that aims to examine how integrated mental health interventions affect dementia care practices in health and social care. The study uses a secondary approach to qualitative research, which is based on systematic review of literature sources on the topic of mental health support integration into dementia care models. In this chapter, the search strategy, inclusion and exclusion criteria, data validation, thematic analysis, and ethical considerations are discussed in detail. The selected approaches guarantee the reliability, openness, and critical interaction with the current evidence in the area of mental health and dementia integration.</w:t>
      </w:r>
    </w:p>
    <w:p w14:paraId="0254C99A" w14:textId="77777777" w:rsidR="00865377" w:rsidRPr="00CE013A" w:rsidRDefault="00865377" w:rsidP="00865377">
      <w:pPr>
        <w:spacing w:after="240"/>
        <w:rPr>
          <w:rFonts w:cs="Times New Roman"/>
        </w:rPr>
      </w:pPr>
    </w:p>
    <w:p w14:paraId="09C6C7A1" w14:textId="77777777" w:rsidR="00865377" w:rsidRPr="00CE013A" w:rsidRDefault="00865377" w:rsidP="00865377">
      <w:pPr>
        <w:pStyle w:val="Heading2"/>
        <w:spacing w:after="240"/>
        <w:rPr>
          <w:sz w:val="22"/>
          <w:szCs w:val="22"/>
        </w:rPr>
      </w:pPr>
      <w:bookmarkStart w:id="29" w:name="_Toc225689840"/>
      <w:r w:rsidRPr="00CE013A">
        <w:rPr>
          <w:sz w:val="22"/>
          <w:szCs w:val="22"/>
        </w:rPr>
        <w:t>3.2 Search Strategy</w:t>
      </w:r>
      <w:bookmarkEnd w:id="29"/>
    </w:p>
    <w:p w14:paraId="29E52530" w14:textId="77777777" w:rsidR="00865377" w:rsidRPr="00CE013A" w:rsidRDefault="00865377" w:rsidP="00865377">
      <w:pPr>
        <w:spacing w:after="240"/>
        <w:rPr>
          <w:rFonts w:cs="Times New Roman"/>
        </w:rPr>
      </w:pPr>
      <w:r w:rsidRPr="00CE013A">
        <w:rPr>
          <w:rFonts w:cs="Times New Roman"/>
        </w:rPr>
        <w:t>The literature search was done in a systematic manner, where peer-reviewed evidence and policy-based evidence were determined regarding dementia care and integrated mental health interventions (Morse et al., 2002). The keywords were based on the aim and objectives of the research, which included the key terms as built in mental health interventions, dementia care, person-centred care, interprofessional collaboration and policy frameworks. Results were refined with the help of the Boolean operators (AND, OR) such as dementia AND mental health integration and person-centred OR holistic care (Booth et al., 2016).</w:t>
      </w:r>
    </w:p>
    <w:p w14:paraId="56D067A9" w14:textId="77777777" w:rsidR="00865377" w:rsidRPr="00CE013A" w:rsidRDefault="00865377" w:rsidP="00865377">
      <w:pPr>
        <w:spacing w:after="240"/>
        <w:rPr>
          <w:rFonts w:cs="Times New Roman"/>
        </w:rPr>
      </w:pPr>
      <w:r w:rsidRPr="00CE013A">
        <w:rPr>
          <w:rFonts w:cs="Times New Roman"/>
        </w:rPr>
        <w:t>The databases that were searched were PubMed, CINAHL, ScienceDirect and the University of Wales Trinity Saint David Library databases. Also, the grey literature was obtained on NHS England, NICE, and WHO repositories. The filters were used to narrow down the results to include English-language publications in the past 2-5 years to ensure relevance and recency. This was a systematic search process that was recorded to facilitate reproducibility (Clark et al., 2021).</w:t>
      </w:r>
    </w:p>
    <w:p w14:paraId="1425A90F" w14:textId="77777777" w:rsidR="00865377" w:rsidRPr="00CE013A" w:rsidRDefault="00865377" w:rsidP="00865377">
      <w:pPr>
        <w:spacing w:after="240"/>
        <w:rPr>
          <w:rFonts w:cs="Times New Roman"/>
        </w:rPr>
      </w:pPr>
    </w:p>
    <w:p w14:paraId="03D35A67" w14:textId="77777777" w:rsidR="00865377" w:rsidRPr="00CE013A" w:rsidRDefault="00865377" w:rsidP="00865377">
      <w:pPr>
        <w:pStyle w:val="Heading2"/>
        <w:spacing w:after="240"/>
        <w:rPr>
          <w:sz w:val="22"/>
          <w:szCs w:val="22"/>
        </w:rPr>
      </w:pPr>
      <w:bookmarkStart w:id="30" w:name="_Toc225689841"/>
      <w:r w:rsidRPr="00CE013A">
        <w:rPr>
          <w:sz w:val="22"/>
          <w:szCs w:val="22"/>
        </w:rPr>
        <w:t>3.3 Searching for Information</w:t>
      </w:r>
      <w:bookmarkEnd w:id="30"/>
    </w:p>
    <w:p w14:paraId="5E3FCC80" w14:textId="77777777" w:rsidR="00865377" w:rsidRPr="00CE013A" w:rsidRDefault="00865377" w:rsidP="00865377">
      <w:pPr>
        <w:spacing w:after="240"/>
        <w:rPr>
          <w:rFonts w:cs="Times New Roman"/>
        </w:rPr>
      </w:pPr>
      <w:r w:rsidRPr="00CE013A">
        <w:rPr>
          <w:rFonts w:cs="Times New Roman"/>
        </w:rPr>
        <w:t>Search Searches commenced by reviewing wide subject areas about dementia and mental health, and then the search was limited to interventions that have been integrated, interprofessional, and policy congruence. The search was pre-emptively narrowed down: first scoping was performed to identify key systematic reviews and framework guidelines, followed by more specific terms (e.g., “dementia anxiety comorbidity, care integration NHS, mental health dementia pathway etc.) which were subsequently used to seek out specific empirical and policy evidence (Kumar, 2019).</w:t>
      </w:r>
    </w:p>
    <w:p w14:paraId="50953559" w14:textId="77777777" w:rsidR="00865377" w:rsidRPr="00CE013A" w:rsidRDefault="00865377" w:rsidP="00865377">
      <w:pPr>
        <w:spacing w:after="240"/>
        <w:rPr>
          <w:rFonts w:cs="Times New Roman"/>
        </w:rPr>
      </w:pPr>
      <w:r w:rsidRPr="00CE013A">
        <w:rPr>
          <w:rFonts w:cs="Times New Roman"/>
        </w:rPr>
        <w:t>Title relevancy of each search result was assessed and abstracts were filtered to be included depending on their coverage on mental health and dementia care interventions. The remaining sources were found with the help of backward snowballing, i.e. looking at reference lists of pertinent studies, to guarantee a thorough coverage (Saldaña, 2021).</w:t>
      </w:r>
    </w:p>
    <w:p w14:paraId="072C71ED" w14:textId="77777777" w:rsidR="00865377" w:rsidRPr="00CE013A" w:rsidRDefault="00865377" w:rsidP="00865377">
      <w:pPr>
        <w:spacing w:after="240"/>
        <w:rPr>
          <w:rFonts w:cs="Times New Roman"/>
        </w:rPr>
      </w:pPr>
      <w:r w:rsidRPr="00CE013A">
        <w:rPr>
          <w:rFonts w:cs="Times New Roman"/>
        </w:rPr>
        <w:t>To secure academic credibility, preference has been given to peer-reviewed journals, including The Gerontologist, Journal of Interprofessional Care, Dementia, Age and Ageing, and World Psychiatry. Only grey literature (e.g. NHS and NICE reports) which offered authoritative information on policy or service frameworks were included (Yin, 2018).</w:t>
      </w:r>
    </w:p>
    <w:p w14:paraId="4F1B355D" w14:textId="77777777" w:rsidR="00865377" w:rsidRPr="00CE013A" w:rsidRDefault="00865377" w:rsidP="00865377">
      <w:pPr>
        <w:spacing w:after="240"/>
        <w:rPr>
          <w:rFonts w:cs="Times New Roman"/>
        </w:rPr>
      </w:pPr>
    </w:p>
    <w:p w14:paraId="61DB0753" w14:textId="77777777" w:rsidR="00865377" w:rsidRPr="00CE013A" w:rsidRDefault="00865377" w:rsidP="00865377">
      <w:pPr>
        <w:pStyle w:val="Heading2"/>
        <w:spacing w:after="240"/>
        <w:rPr>
          <w:sz w:val="22"/>
          <w:szCs w:val="22"/>
        </w:rPr>
      </w:pPr>
      <w:bookmarkStart w:id="31" w:name="_Toc225689842"/>
      <w:r w:rsidRPr="00CE013A">
        <w:rPr>
          <w:sz w:val="22"/>
          <w:szCs w:val="22"/>
        </w:rPr>
        <w:t>3.4 Research Validation</w:t>
      </w:r>
      <w:bookmarkEnd w:id="31"/>
    </w:p>
    <w:p w14:paraId="2AB4F37D" w14:textId="77777777" w:rsidR="00865377" w:rsidRPr="00CE013A" w:rsidRDefault="00865377" w:rsidP="00865377">
      <w:pPr>
        <w:spacing w:after="240"/>
        <w:rPr>
          <w:rFonts w:cs="Times New Roman"/>
        </w:rPr>
      </w:pPr>
      <w:r w:rsidRPr="00CE013A">
        <w:rPr>
          <w:rFonts w:cs="Times New Roman"/>
        </w:rPr>
        <w:t>A strict validation process was used, so that only credible and relevant sources were included. To initially screen articles, the relevance of the article to the research objectives was checked based on title, abstract, and keywords (Bryman, 2016). The use of the CRAAP Test (Currency, Relevance, Authority, Accuracy, Purpose) was used to select sources.</w:t>
      </w:r>
    </w:p>
    <w:p w14:paraId="7AEDD14E" w14:textId="77777777" w:rsidR="00865377" w:rsidRPr="00CE013A" w:rsidRDefault="00865377">
      <w:pPr>
        <w:numPr>
          <w:ilvl w:val="0"/>
          <w:numId w:val="2"/>
        </w:numPr>
        <w:spacing w:after="240"/>
        <w:rPr>
          <w:rFonts w:cs="Times New Roman"/>
        </w:rPr>
      </w:pPr>
      <w:r w:rsidRPr="00CE013A">
        <w:rPr>
          <w:rFonts w:cs="Times New Roman"/>
        </w:rPr>
        <w:t>Currency was prioritised by including works published within the last nine years (2016–2025).</w:t>
      </w:r>
    </w:p>
    <w:p w14:paraId="1083A7CE" w14:textId="77777777" w:rsidR="00865377" w:rsidRPr="00CE013A" w:rsidRDefault="00865377">
      <w:pPr>
        <w:numPr>
          <w:ilvl w:val="0"/>
          <w:numId w:val="2"/>
        </w:numPr>
        <w:spacing w:after="240"/>
        <w:rPr>
          <w:rFonts w:cs="Times New Roman"/>
        </w:rPr>
      </w:pPr>
      <w:r w:rsidRPr="00CE013A">
        <w:rPr>
          <w:rFonts w:cs="Times New Roman"/>
        </w:rPr>
        <w:t>Relevance ensured each source addressed either the integration of mental health and dementia care, or interprofessional service design.</w:t>
      </w:r>
    </w:p>
    <w:p w14:paraId="25C95717" w14:textId="77777777" w:rsidR="00865377" w:rsidRPr="00CE013A" w:rsidRDefault="00865377">
      <w:pPr>
        <w:numPr>
          <w:ilvl w:val="0"/>
          <w:numId w:val="2"/>
        </w:numPr>
        <w:spacing w:after="240"/>
        <w:rPr>
          <w:rFonts w:cs="Times New Roman"/>
        </w:rPr>
      </w:pPr>
      <w:r w:rsidRPr="00CE013A">
        <w:rPr>
          <w:rFonts w:cs="Times New Roman"/>
        </w:rPr>
        <w:t>Authority was validated through peer-reviewed status or authorship by reputable health organisations.</w:t>
      </w:r>
    </w:p>
    <w:p w14:paraId="381ECB3F" w14:textId="77777777" w:rsidR="00865377" w:rsidRPr="00CE013A" w:rsidRDefault="00865377">
      <w:pPr>
        <w:numPr>
          <w:ilvl w:val="0"/>
          <w:numId w:val="2"/>
        </w:numPr>
        <w:spacing w:after="240"/>
        <w:rPr>
          <w:rFonts w:cs="Times New Roman"/>
        </w:rPr>
      </w:pPr>
      <w:r w:rsidRPr="00CE013A">
        <w:rPr>
          <w:rFonts w:cs="Times New Roman"/>
        </w:rPr>
        <w:t>Accuracy and Purpose were verified through cross-checking data consistency and neutrality of interpretation (Taherdoost, 2016).</w:t>
      </w:r>
    </w:p>
    <w:p w14:paraId="10680B14" w14:textId="77777777" w:rsidR="00865377" w:rsidRPr="00CE013A" w:rsidRDefault="00865377" w:rsidP="00865377">
      <w:pPr>
        <w:spacing w:after="240"/>
        <w:rPr>
          <w:rFonts w:cs="Times New Roman"/>
        </w:rPr>
      </w:pPr>
      <w:r w:rsidRPr="00CE013A">
        <w:rPr>
          <w:rFonts w:cs="Times New Roman"/>
        </w:rPr>
        <w:t>For</w:t>
      </w:r>
      <w:r w:rsidRPr="00CE013A">
        <w:t xml:space="preserve"> </w:t>
      </w:r>
      <w:r w:rsidRPr="00CE013A">
        <w:rPr>
          <w:rFonts w:cs="Times New Roman"/>
        </w:rPr>
        <w:t>example, Abbott et al. (2021) and Berkovic et al. (2024) were confirmed as quality systematic reviews and they reflected a powerful empirical data on person-centred dementia care provision. NHS England (2019), and NICE (2022) were considered authoritative in terms of policy alignment and national frameworks (Dawadi et al., 2021).</w:t>
      </w:r>
    </w:p>
    <w:p w14:paraId="027DB3EB" w14:textId="77777777" w:rsidR="00865377" w:rsidRPr="00CE013A" w:rsidRDefault="00865377" w:rsidP="00865377">
      <w:pPr>
        <w:spacing w:after="240"/>
        <w:rPr>
          <w:rFonts w:cs="Times New Roman"/>
        </w:rPr>
      </w:pPr>
    </w:p>
    <w:p w14:paraId="2B6BF3F2" w14:textId="77777777" w:rsidR="00865377" w:rsidRPr="00CE013A" w:rsidRDefault="00865377" w:rsidP="00865377">
      <w:pPr>
        <w:pStyle w:val="Heading2"/>
        <w:spacing w:after="240"/>
        <w:rPr>
          <w:sz w:val="22"/>
          <w:szCs w:val="22"/>
        </w:rPr>
      </w:pPr>
      <w:bookmarkStart w:id="32" w:name="_Toc225689843"/>
      <w:r w:rsidRPr="00CE013A">
        <w:rPr>
          <w:sz w:val="22"/>
          <w:szCs w:val="22"/>
        </w:rPr>
        <w:t>3.5 Inclusion and Exclusion Criteria</w:t>
      </w:r>
      <w:bookmarkEnd w:id="32"/>
    </w:p>
    <w:p w14:paraId="677A5FE2" w14:textId="77777777" w:rsidR="00865377" w:rsidRPr="00CE013A" w:rsidRDefault="00865377" w:rsidP="00865377">
      <w:pPr>
        <w:spacing w:after="240"/>
        <w:rPr>
          <w:rFonts w:cs="Times New Roman"/>
        </w:rPr>
      </w:pPr>
      <w:r w:rsidRPr="00CE013A">
        <w:rPr>
          <w:rFonts w:cs="Times New Roman"/>
        </w:rPr>
        <w:t>The following criteria structured the selection of studies and reports:</w:t>
      </w:r>
    </w:p>
    <w:p w14:paraId="5CBD5131" w14:textId="77777777" w:rsidR="00865377" w:rsidRPr="00CE013A" w:rsidRDefault="00865377" w:rsidP="00865377">
      <w:pPr>
        <w:spacing w:after="240"/>
        <w:rPr>
          <w:rFonts w:cs="Times New Roman"/>
        </w:rPr>
      </w:pPr>
      <w:r w:rsidRPr="00CE013A">
        <w:rPr>
          <w:rFonts w:cs="Times New Roman"/>
        </w:rPr>
        <w:t>Inclusion Criteria</w:t>
      </w:r>
    </w:p>
    <w:p w14:paraId="65E0BAD0" w14:textId="77777777" w:rsidR="00865377" w:rsidRPr="00CE013A" w:rsidRDefault="00865377">
      <w:pPr>
        <w:numPr>
          <w:ilvl w:val="0"/>
          <w:numId w:val="3"/>
        </w:numPr>
        <w:spacing w:after="240"/>
        <w:rPr>
          <w:rFonts w:cs="Times New Roman"/>
        </w:rPr>
      </w:pPr>
      <w:r w:rsidRPr="00CE013A">
        <w:rPr>
          <w:rFonts w:cs="Times New Roman"/>
        </w:rPr>
        <w:t>Peer-reviewed journal articles, government, or organisational reports (2016–2025).</w:t>
      </w:r>
    </w:p>
    <w:p w14:paraId="796B9A9F" w14:textId="77777777" w:rsidR="00865377" w:rsidRPr="00CE013A" w:rsidRDefault="00865377">
      <w:pPr>
        <w:numPr>
          <w:ilvl w:val="0"/>
          <w:numId w:val="3"/>
        </w:numPr>
        <w:spacing w:after="240"/>
        <w:rPr>
          <w:rFonts w:cs="Times New Roman"/>
        </w:rPr>
      </w:pPr>
      <w:r w:rsidRPr="00CE013A">
        <w:rPr>
          <w:rFonts w:cs="Times New Roman"/>
        </w:rPr>
        <w:t>Studies focusing on the integration of mental health interventions within dementia care.</w:t>
      </w:r>
    </w:p>
    <w:p w14:paraId="3017B688" w14:textId="77777777" w:rsidR="00865377" w:rsidRPr="00CE013A" w:rsidRDefault="00865377">
      <w:pPr>
        <w:numPr>
          <w:ilvl w:val="0"/>
          <w:numId w:val="3"/>
        </w:numPr>
        <w:spacing w:after="240"/>
        <w:rPr>
          <w:rFonts w:cs="Times New Roman"/>
        </w:rPr>
      </w:pPr>
      <w:r w:rsidRPr="00CE013A">
        <w:rPr>
          <w:rFonts w:cs="Times New Roman"/>
        </w:rPr>
        <w:t>Sources discussing interprofessional collaboration, policy frameworks, or person-centred practice.</w:t>
      </w:r>
    </w:p>
    <w:p w14:paraId="18C2411F" w14:textId="77777777" w:rsidR="00865377" w:rsidRPr="00CE013A" w:rsidRDefault="00865377">
      <w:pPr>
        <w:numPr>
          <w:ilvl w:val="0"/>
          <w:numId w:val="3"/>
        </w:numPr>
        <w:spacing w:after="240"/>
        <w:rPr>
          <w:rFonts w:cs="Times New Roman"/>
        </w:rPr>
      </w:pPr>
      <w:r w:rsidRPr="00CE013A">
        <w:rPr>
          <w:rFonts w:cs="Times New Roman"/>
        </w:rPr>
        <w:t>English-language publications.</w:t>
      </w:r>
    </w:p>
    <w:p w14:paraId="6F490133" w14:textId="77777777" w:rsidR="00865377" w:rsidRPr="00CE013A" w:rsidRDefault="00865377" w:rsidP="00865377">
      <w:pPr>
        <w:spacing w:after="240"/>
        <w:rPr>
          <w:rFonts w:cs="Times New Roman"/>
        </w:rPr>
      </w:pPr>
      <w:r w:rsidRPr="00CE013A">
        <w:rPr>
          <w:rFonts w:cs="Times New Roman"/>
        </w:rPr>
        <w:t>Exclusion Criteria</w:t>
      </w:r>
    </w:p>
    <w:p w14:paraId="5EBFF18B" w14:textId="77777777" w:rsidR="00865377" w:rsidRPr="00CE013A" w:rsidRDefault="00865377">
      <w:pPr>
        <w:numPr>
          <w:ilvl w:val="0"/>
          <w:numId w:val="4"/>
        </w:numPr>
        <w:spacing w:after="240"/>
        <w:rPr>
          <w:rFonts w:cs="Times New Roman"/>
        </w:rPr>
      </w:pPr>
      <w:r w:rsidRPr="00CE013A">
        <w:rPr>
          <w:rFonts w:cs="Times New Roman"/>
        </w:rPr>
        <w:t>Non-peer-reviewed sources (e.g., blogs, unverified websites).</w:t>
      </w:r>
    </w:p>
    <w:p w14:paraId="04A2509E" w14:textId="77777777" w:rsidR="00865377" w:rsidRPr="00CE013A" w:rsidRDefault="00865377">
      <w:pPr>
        <w:numPr>
          <w:ilvl w:val="0"/>
          <w:numId w:val="4"/>
        </w:numPr>
        <w:spacing w:after="240"/>
        <w:rPr>
          <w:rFonts w:cs="Times New Roman"/>
        </w:rPr>
      </w:pPr>
      <w:r w:rsidRPr="00CE013A">
        <w:rPr>
          <w:rFonts w:cs="Times New Roman"/>
        </w:rPr>
        <w:t>Studies unrelated to mental health integration or focused solely on pharmacological interventions.</w:t>
      </w:r>
    </w:p>
    <w:p w14:paraId="61FB7F2F" w14:textId="77777777" w:rsidR="00865377" w:rsidRPr="00CE013A" w:rsidRDefault="00865377">
      <w:pPr>
        <w:numPr>
          <w:ilvl w:val="0"/>
          <w:numId w:val="4"/>
        </w:numPr>
        <w:spacing w:after="240"/>
        <w:rPr>
          <w:rFonts w:cs="Times New Roman"/>
        </w:rPr>
      </w:pPr>
      <w:r w:rsidRPr="00CE013A">
        <w:rPr>
          <w:rFonts w:cs="Times New Roman"/>
        </w:rPr>
        <w:t>Research published before 2016 unless deemed seminal.</w:t>
      </w:r>
    </w:p>
    <w:p w14:paraId="084B1A59" w14:textId="77777777" w:rsidR="00865377" w:rsidRPr="00CE013A" w:rsidRDefault="00865377" w:rsidP="00865377">
      <w:pPr>
        <w:spacing w:after="240"/>
        <w:rPr>
          <w:rFonts w:cs="Times New Roman"/>
        </w:rPr>
      </w:pPr>
      <w:r w:rsidRPr="00CE013A">
        <w:rPr>
          <w:rFonts w:cs="Times New Roman"/>
        </w:rPr>
        <w:t>These criteria ensured the selected evidence was credible, recent, and relevant to contemporary dementia care challenges and solutions (Zou and Xu, 2023).</w:t>
      </w:r>
    </w:p>
    <w:p w14:paraId="443E8DDE" w14:textId="77777777" w:rsidR="00865377" w:rsidRPr="00CE013A" w:rsidRDefault="00865377" w:rsidP="00865377">
      <w:pPr>
        <w:spacing w:after="240"/>
        <w:rPr>
          <w:rFonts w:cs="Times New Roman"/>
        </w:rPr>
      </w:pPr>
    </w:p>
    <w:p w14:paraId="2ED546B4" w14:textId="77777777" w:rsidR="00865377" w:rsidRPr="00CE013A" w:rsidRDefault="00865377" w:rsidP="00865377">
      <w:pPr>
        <w:pStyle w:val="Heading2"/>
        <w:spacing w:after="240"/>
        <w:rPr>
          <w:sz w:val="22"/>
          <w:szCs w:val="22"/>
        </w:rPr>
      </w:pPr>
      <w:bookmarkStart w:id="33" w:name="_Toc225689844"/>
      <w:r w:rsidRPr="00CE013A">
        <w:rPr>
          <w:sz w:val="22"/>
          <w:szCs w:val="22"/>
        </w:rPr>
        <w:t>3.6 Analysing Research</w:t>
      </w:r>
      <w:bookmarkEnd w:id="33"/>
    </w:p>
    <w:p w14:paraId="4706450D" w14:textId="77777777" w:rsidR="00865377" w:rsidRPr="00CE013A" w:rsidRDefault="00865377" w:rsidP="00865377">
      <w:pPr>
        <w:spacing w:after="240"/>
        <w:rPr>
          <w:rFonts w:cs="Times New Roman"/>
        </w:rPr>
      </w:pPr>
      <w:r w:rsidRPr="00CE013A">
        <w:rPr>
          <w:rFonts w:cs="Times New Roman"/>
        </w:rPr>
        <w:t>The literature synthesis was conducted through a thematic analysis method in order to find recurrent concepts. Based on shared problems, interventions, and outcomes of dementia and mental health integration, the selected studies were coded. Patterns of repetition of the study revealed the identification of initial codes, including collaborative care, staff training, person-centred frameworks, and policy barriers (Mishra and Alok, 2022).</w:t>
      </w:r>
    </w:p>
    <w:p w14:paraId="5693DF82" w14:textId="77777777" w:rsidR="00865377" w:rsidRPr="00CE013A" w:rsidRDefault="00865377" w:rsidP="00865377">
      <w:pPr>
        <w:spacing w:after="240"/>
        <w:rPr>
          <w:rFonts w:cs="Times New Roman"/>
        </w:rPr>
      </w:pPr>
      <w:r w:rsidRPr="00CE013A">
        <w:rPr>
          <w:rFonts w:cs="Times New Roman"/>
        </w:rPr>
        <w:t>The codes were further divided into larger themes, which were later used to inform the findings and discussion in Chapter 4 (Creswell and Inoue, 2025). The emerging themes include:</w:t>
      </w:r>
    </w:p>
    <w:p w14:paraId="01F26BA0" w14:textId="77777777" w:rsidR="00865377" w:rsidRPr="00CE013A" w:rsidRDefault="00865377">
      <w:pPr>
        <w:numPr>
          <w:ilvl w:val="0"/>
          <w:numId w:val="5"/>
        </w:numPr>
        <w:spacing w:after="240"/>
        <w:rPr>
          <w:rFonts w:cs="Times New Roman"/>
        </w:rPr>
      </w:pPr>
      <w:r w:rsidRPr="00CE013A">
        <w:rPr>
          <w:rFonts w:cs="Times New Roman"/>
        </w:rPr>
        <w:t>Interprofessional Collaboration in Dementia and Mental Health Integration</w:t>
      </w:r>
    </w:p>
    <w:p w14:paraId="4C179418" w14:textId="77777777" w:rsidR="00865377" w:rsidRPr="00CE013A" w:rsidRDefault="00865377">
      <w:pPr>
        <w:numPr>
          <w:ilvl w:val="0"/>
          <w:numId w:val="5"/>
        </w:numPr>
        <w:spacing w:after="240"/>
        <w:rPr>
          <w:rFonts w:cs="Times New Roman"/>
        </w:rPr>
      </w:pPr>
      <w:r w:rsidRPr="00CE013A">
        <w:rPr>
          <w:rFonts w:cs="Times New Roman"/>
        </w:rPr>
        <w:t>Barriers and Facilitators to Person-Centred Care Delivery</w:t>
      </w:r>
    </w:p>
    <w:p w14:paraId="3F9934B0" w14:textId="77777777" w:rsidR="00865377" w:rsidRPr="00CE013A" w:rsidRDefault="00865377">
      <w:pPr>
        <w:numPr>
          <w:ilvl w:val="0"/>
          <w:numId w:val="5"/>
        </w:numPr>
        <w:spacing w:after="240"/>
        <w:rPr>
          <w:rFonts w:cs="Times New Roman"/>
        </w:rPr>
      </w:pPr>
      <w:r w:rsidRPr="00CE013A">
        <w:rPr>
          <w:rFonts w:cs="Times New Roman"/>
        </w:rPr>
        <w:t>Impact of Policy and Frameworks on Integrated Dementia Care</w:t>
      </w:r>
    </w:p>
    <w:p w14:paraId="738717DB" w14:textId="77777777" w:rsidR="00865377" w:rsidRPr="00CE013A" w:rsidRDefault="00865377" w:rsidP="00865377">
      <w:pPr>
        <w:spacing w:after="240"/>
        <w:rPr>
          <w:rFonts w:cs="Times New Roman"/>
        </w:rPr>
      </w:pPr>
      <w:r w:rsidRPr="00CE013A">
        <w:rPr>
          <w:rFonts w:cs="Times New Roman"/>
        </w:rPr>
        <w:t>The data were also organised and colour-coded with the help of tools such as Excel, which enabled a better visualisation of the patterns and connections in terms of themes. This approach guaranteed transparency and consistency in the interpretation of evidence in different sources (Jones et al., 2022; Khemai et al., 2024).</w:t>
      </w:r>
    </w:p>
    <w:p w14:paraId="20AB172F" w14:textId="77777777" w:rsidR="00865377" w:rsidRPr="00CE013A" w:rsidRDefault="00865377" w:rsidP="00865377">
      <w:pPr>
        <w:spacing w:after="240"/>
        <w:rPr>
          <w:rFonts w:cs="Times New Roman"/>
        </w:rPr>
      </w:pPr>
    </w:p>
    <w:p w14:paraId="5EA52BD5" w14:textId="77777777" w:rsidR="00865377" w:rsidRPr="00CE013A" w:rsidRDefault="00865377" w:rsidP="00865377">
      <w:pPr>
        <w:pStyle w:val="Heading2"/>
        <w:spacing w:after="240"/>
      </w:pPr>
      <w:bookmarkStart w:id="34" w:name="_Toc225689845"/>
      <w:r w:rsidRPr="00CE013A">
        <w:rPr>
          <w:sz w:val="22"/>
          <w:szCs w:val="22"/>
        </w:rPr>
        <w:t xml:space="preserve">3.7 </w:t>
      </w:r>
      <w:r w:rsidRPr="00CE013A">
        <w:t>Limitations of the Secondary Research Approach</w:t>
      </w:r>
      <w:bookmarkEnd w:id="34"/>
    </w:p>
    <w:p w14:paraId="018F6858" w14:textId="77777777" w:rsidR="00865377" w:rsidRPr="00CE013A" w:rsidRDefault="00865377" w:rsidP="00865377">
      <w:pPr>
        <w:spacing w:after="240"/>
        <w:rPr>
          <w:rFonts w:cs="Times New Roman"/>
        </w:rPr>
      </w:pPr>
      <w:r w:rsidRPr="00CE013A">
        <w:rPr>
          <w:rFonts w:cs="Times New Roman"/>
        </w:rPr>
        <w:t>This review is limited by the availability of published literature, as only peer-reviewed and English-language studies were included. This may have excluded relevant grey literature or community-based reports. The studies also varied in methodology, sample size and geographical context, which limits direct comparability. There is also a risk of publication bias, where studies with strong findings are more likely to be published. These factors may influence the completeness of the evidence base; however, the structured search strategy and quality appraisal process helped to strengthen the reliability of the findings.</w:t>
      </w:r>
    </w:p>
    <w:p w14:paraId="75A2A2E6" w14:textId="77777777" w:rsidR="00865377" w:rsidRPr="00CE013A" w:rsidRDefault="00865377" w:rsidP="00865377">
      <w:pPr>
        <w:spacing w:after="240"/>
        <w:rPr>
          <w:rFonts w:cs="Times New Roman"/>
        </w:rPr>
      </w:pPr>
    </w:p>
    <w:p w14:paraId="7B5054D4" w14:textId="77777777" w:rsidR="00865377" w:rsidRPr="00CE013A" w:rsidRDefault="00865377" w:rsidP="00865377">
      <w:pPr>
        <w:pStyle w:val="Heading2"/>
        <w:spacing w:after="240"/>
        <w:rPr>
          <w:sz w:val="22"/>
          <w:szCs w:val="22"/>
        </w:rPr>
      </w:pPr>
      <w:bookmarkStart w:id="35" w:name="_Toc225689846"/>
      <w:r w:rsidRPr="00CE013A">
        <w:rPr>
          <w:sz w:val="22"/>
          <w:szCs w:val="22"/>
        </w:rPr>
        <w:t>3.8 Ethical Considerations</w:t>
      </w:r>
      <w:bookmarkEnd w:id="35"/>
    </w:p>
    <w:p w14:paraId="53D33762" w14:textId="77777777" w:rsidR="00865377" w:rsidRPr="00CE013A" w:rsidRDefault="00865377" w:rsidP="00865377">
      <w:pPr>
        <w:spacing w:after="240"/>
        <w:rPr>
          <w:rFonts w:cs="Times New Roman"/>
        </w:rPr>
      </w:pPr>
      <w:r w:rsidRPr="00CE013A">
        <w:rPr>
          <w:rFonts w:cs="Times New Roman"/>
        </w:rPr>
        <w:t>Seeing that this dissertation follows the secondary research method, no personal contact with the participants or personal data were collected. Nonetheless, the integrity of ethics was ensured by giving the ideas proper credit and following the UWTSD Harvard referencing style. It did not plagiarise since sources were properly referenced and made it transparent (Berndt, 2020).</w:t>
      </w:r>
    </w:p>
    <w:p w14:paraId="690099DE" w14:textId="77777777" w:rsidR="00865377" w:rsidRPr="00CE013A" w:rsidRDefault="00865377" w:rsidP="00865377">
      <w:pPr>
        <w:spacing w:after="240"/>
        <w:rPr>
          <w:rFonts w:cs="Times New Roman"/>
        </w:rPr>
      </w:pPr>
      <w:r w:rsidRPr="00CE013A">
        <w:rPr>
          <w:rFonts w:cs="Times New Roman"/>
        </w:rPr>
        <w:t>Ethical rigour was also associated with critical and objective analysis of literature, without overrepresenting any of the perspectives. The investigator conducted an equitable evaluation of evidence by taking into account the positive and the associated challenges of using integrated mental health and dementia care models (Reynolds et al., 2022).</w:t>
      </w:r>
    </w:p>
    <w:p w14:paraId="571BCFBC" w14:textId="77777777" w:rsidR="00865377" w:rsidRPr="00CE013A" w:rsidRDefault="00865377" w:rsidP="00865377">
      <w:pPr>
        <w:spacing w:after="240"/>
        <w:rPr>
          <w:rFonts w:cs="Times New Roman"/>
        </w:rPr>
      </w:pPr>
      <w:r w:rsidRPr="00CE013A">
        <w:rPr>
          <w:rFonts w:cs="Times New Roman"/>
        </w:rPr>
        <w:t>Moreover, the project is consistent with the principles of the British Psychological Society (BPS) and NHS Health Research Authority (HRA) on the ethics of secondary data, such as intellectual property respect and credibility of evidence (Borgstede and Scholz, 2021).</w:t>
      </w:r>
    </w:p>
    <w:p w14:paraId="60FD4353" w14:textId="77777777" w:rsidR="00865377" w:rsidRPr="00CE013A" w:rsidRDefault="00865377" w:rsidP="00865377">
      <w:pPr>
        <w:spacing w:after="240"/>
        <w:rPr>
          <w:rFonts w:cs="Times New Roman"/>
        </w:rPr>
      </w:pPr>
    </w:p>
    <w:p w14:paraId="6F0CB3CC" w14:textId="77777777" w:rsidR="00865377" w:rsidRPr="00CE013A" w:rsidRDefault="00865377" w:rsidP="00865377">
      <w:pPr>
        <w:pStyle w:val="Heading2"/>
        <w:spacing w:after="240"/>
        <w:rPr>
          <w:sz w:val="22"/>
          <w:szCs w:val="22"/>
        </w:rPr>
      </w:pPr>
      <w:bookmarkStart w:id="36" w:name="_Toc225689847"/>
      <w:r w:rsidRPr="00CE013A">
        <w:rPr>
          <w:sz w:val="22"/>
          <w:szCs w:val="22"/>
        </w:rPr>
        <w:t>3.8 Chapter Conclusion</w:t>
      </w:r>
      <w:bookmarkEnd w:id="36"/>
    </w:p>
    <w:p w14:paraId="555A817C" w14:textId="77777777" w:rsidR="00865377" w:rsidRPr="00CE013A" w:rsidRDefault="00865377" w:rsidP="00865377">
      <w:pPr>
        <w:spacing w:after="240"/>
        <w:rPr>
          <w:rFonts w:cs="Times New Roman"/>
        </w:rPr>
      </w:pPr>
      <w:r w:rsidRPr="00CE013A">
        <w:rPr>
          <w:rFonts w:cs="Times New Roman"/>
        </w:rPr>
        <w:t>This chapter has outlined the systematic and ethical methodology that was used in this dissertation. The reliability and relevance of the chosen sources were achieved through a thorough literature search with the help of defined keywords, inclusion criteria, and validation processes. The thematic analysis technique made it easy to identify patterns in literature that discuss the effects of integrated mental health interventions on the process of dementia care delivery.</w:t>
      </w:r>
    </w:p>
    <w:p w14:paraId="0C264CF0" w14:textId="77777777" w:rsidR="00865377" w:rsidRPr="00CE013A" w:rsidRDefault="00865377" w:rsidP="00865377">
      <w:pPr>
        <w:spacing w:after="240"/>
        <w:rPr>
          <w:rFonts w:cs="Times New Roman"/>
        </w:rPr>
      </w:pPr>
      <w:r w:rsidRPr="00CE013A">
        <w:rPr>
          <w:rFonts w:cs="Times New Roman"/>
        </w:rPr>
        <w:t>The following chapter will present and discuss the most significant findings that the thematic analysis revealed organised into three major themes: interprofessional collaboration, person-centred provision of care to dementia patients, and how policy frameworks impact integrated mental health interventions. These deliberations will critically examine the interaction of these factors towards the current and future dementia care in the UK and to further regions.</w:t>
      </w:r>
    </w:p>
    <w:p w14:paraId="34625354" w14:textId="77777777" w:rsidR="00865377" w:rsidRPr="00CE013A" w:rsidRDefault="00865377" w:rsidP="00865377">
      <w:pPr>
        <w:spacing w:after="240"/>
        <w:rPr>
          <w:rFonts w:cs="Times New Roman"/>
        </w:rPr>
      </w:pPr>
    </w:p>
    <w:p w14:paraId="4B448815" w14:textId="77777777" w:rsidR="00865377" w:rsidRPr="00CE013A" w:rsidRDefault="00865377" w:rsidP="00865377">
      <w:pPr>
        <w:spacing w:after="240"/>
        <w:rPr>
          <w:rFonts w:cs="Times New Roman"/>
        </w:rPr>
      </w:pPr>
    </w:p>
    <w:p w14:paraId="3B238393" w14:textId="77777777" w:rsidR="00865377" w:rsidRPr="00CE013A" w:rsidRDefault="00865377" w:rsidP="00865377">
      <w:pPr>
        <w:spacing w:after="240"/>
        <w:rPr>
          <w:rFonts w:cs="Times New Roman"/>
        </w:rPr>
      </w:pPr>
      <w:r w:rsidRPr="00CE013A">
        <w:rPr>
          <w:rFonts w:cs="Times New Roman"/>
        </w:rPr>
        <w:br w:type="page"/>
      </w:r>
    </w:p>
    <w:p w14:paraId="737B16C0" w14:textId="5044F586" w:rsidR="00DF0407" w:rsidRPr="00CE013A" w:rsidRDefault="00DF0407" w:rsidP="00857C89">
      <w:pPr>
        <w:pStyle w:val="Heading1"/>
        <w:spacing w:after="240" w:line="360" w:lineRule="auto"/>
        <w:ind w:left="0"/>
        <w:jc w:val="both"/>
        <w:rPr>
          <w:rFonts w:ascii="Aptos" w:hAnsi="Aptos" w:cs="Times New Roman"/>
          <w:bCs/>
          <w:sz w:val="22"/>
          <w:szCs w:val="22"/>
        </w:rPr>
      </w:pPr>
      <w:bookmarkStart w:id="37" w:name="_Toc225689848"/>
      <w:r w:rsidRPr="00CE013A">
        <w:rPr>
          <w:rFonts w:ascii="Aptos" w:hAnsi="Aptos" w:cs="Times New Roman"/>
          <w:bCs/>
          <w:sz w:val="22"/>
          <w:szCs w:val="22"/>
        </w:rPr>
        <w:t>CHAPTER 4</w:t>
      </w:r>
      <w:r w:rsidR="00015D5E" w:rsidRPr="00CE013A">
        <w:rPr>
          <w:rFonts w:ascii="Aptos" w:hAnsi="Aptos" w:cs="Times New Roman"/>
          <w:bCs/>
          <w:sz w:val="22"/>
          <w:szCs w:val="22"/>
        </w:rPr>
        <w:t xml:space="preserve"> -</w:t>
      </w:r>
      <w:r w:rsidRPr="00CE013A">
        <w:rPr>
          <w:rFonts w:ascii="Aptos" w:hAnsi="Aptos" w:cs="Times New Roman"/>
          <w:bCs/>
          <w:sz w:val="22"/>
          <w:szCs w:val="22"/>
        </w:rPr>
        <w:t xml:space="preserve"> Findings and Discussion</w:t>
      </w:r>
      <w:bookmarkEnd w:id="37"/>
      <w:r w:rsidRPr="00CE013A">
        <w:rPr>
          <w:rFonts w:ascii="Aptos" w:hAnsi="Aptos" w:cs="Times New Roman"/>
          <w:bCs/>
          <w:sz w:val="22"/>
          <w:szCs w:val="22"/>
        </w:rPr>
        <w:t xml:space="preserve"> </w:t>
      </w:r>
    </w:p>
    <w:p w14:paraId="442D41E7" w14:textId="55A54CDC" w:rsidR="00216B99" w:rsidRPr="00CE013A" w:rsidRDefault="00216B99" w:rsidP="00857C89">
      <w:pPr>
        <w:pStyle w:val="Heading2"/>
        <w:spacing w:before="0" w:after="240"/>
        <w:rPr>
          <w:sz w:val="22"/>
          <w:szCs w:val="22"/>
        </w:rPr>
      </w:pPr>
      <w:bookmarkStart w:id="38" w:name="_Toc225689849"/>
      <w:r w:rsidRPr="00CE013A">
        <w:rPr>
          <w:sz w:val="22"/>
          <w:szCs w:val="22"/>
        </w:rPr>
        <w:t>4.1 Introduction</w:t>
      </w:r>
      <w:bookmarkEnd w:id="38"/>
      <w:r w:rsidRPr="00CE013A">
        <w:rPr>
          <w:sz w:val="22"/>
          <w:szCs w:val="22"/>
        </w:rPr>
        <w:t xml:space="preserve"> </w:t>
      </w:r>
    </w:p>
    <w:p w14:paraId="156428DA" w14:textId="381394D7" w:rsidR="00F15C46" w:rsidRPr="00F15C46" w:rsidRDefault="00D13849" w:rsidP="00F15C46">
      <w:pPr>
        <w:spacing w:after="240"/>
        <w:rPr>
          <w:rFonts w:cs="Times New Roman"/>
        </w:rPr>
      </w:pPr>
      <w:r w:rsidRPr="00CE013A">
        <w:rPr>
          <w:rFonts w:cs="Times New Roman"/>
        </w:rPr>
        <w:t xml:space="preserve">This </w:t>
      </w:r>
      <w:r w:rsidR="00F15C46" w:rsidRPr="00F15C46">
        <w:rPr>
          <w:rFonts w:cs="Times New Roman"/>
        </w:rPr>
        <w:t>chapter contains the results of a thematic analysis of modern literature that explores the effects of integrated mental health interventions on dementia care. The themes identified in the analysis included three, which are interrelated and are: (1) interprofessional collaboration in integrated dementia and mental health care, (2) barriers and facilitators to person-centred dementia care, and (3) the impact of national and international policy frameworks on integrated practice.</w:t>
      </w:r>
    </w:p>
    <w:p w14:paraId="17460553" w14:textId="1183048E" w:rsidR="00216B99" w:rsidRPr="00CE013A" w:rsidRDefault="00F15C46" w:rsidP="00F15C46">
      <w:pPr>
        <w:spacing w:after="240"/>
        <w:rPr>
          <w:rFonts w:cs="Times New Roman"/>
        </w:rPr>
      </w:pPr>
      <w:r w:rsidRPr="00F15C46">
        <w:rPr>
          <w:rFonts w:cs="Times New Roman"/>
        </w:rPr>
        <w:t>These themes are based on the structural, organisational and clinical determinants of the effectiveness of integrated mental health strategies in health and social care systems. All themes are discussed critically against the aim of the research, which is to investigate the impact of the integrated mental health interventions on the outcomes of dementia care, the delivery of healthcare services, and the practices of healthcare professionals. The chapter compares the findings of various studies and assesses how well the integration of care can enhance care in practice.</w:t>
      </w:r>
    </w:p>
    <w:p w14:paraId="24672BF8" w14:textId="77777777" w:rsidR="00F05C5C" w:rsidRPr="00CE013A" w:rsidRDefault="00F05C5C" w:rsidP="00857C89">
      <w:pPr>
        <w:spacing w:after="240"/>
        <w:rPr>
          <w:rFonts w:cs="Times New Roman"/>
        </w:rPr>
      </w:pPr>
    </w:p>
    <w:p w14:paraId="0DE5DE8C" w14:textId="70537415" w:rsidR="001B5495" w:rsidRPr="00CE013A" w:rsidRDefault="001B5495" w:rsidP="00857C89">
      <w:pPr>
        <w:pStyle w:val="Heading2"/>
        <w:spacing w:after="240"/>
        <w:rPr>
          <w:sz w:val="22"/>
          <w:szCs w:val="22"/>
        </w:rPr>
      </w:pPr>
      <w:bookmarkStart w:id="39" w:name="_Toc225689850"/>
      <w:r w:rsidRPr="00CE013A">
        <w:rPr>
          <w:sz w:val="22"/>
          <w:szCs w:val="22"/>
        </w:rPr>
        <w:t>4.2 Thematic Analysis</w:t>
      </w:r>
      <w:bookmarkEnd w:id="39"/>
    </w:p>
    <w:p w14:paraId="6FEB978B" w14:textId="3991B464" w:rsidR="008126D0" w:rsidRPr="008126D0" w:rsidRDefault="00D13849" w:rsidP="008126D0">
      <w:pPr>
        <w:spacing w:after="240"/>
        <w:rPr>
          <w:rFonts w:cs="Times New Roman"/>
        </w:rPr>
      </w:pPr>
      <w:r w:rsidRPr="00CE013A">
        <w:rPr>
          <w:rFonts w:cs="Times New Roman"/>
        </w:rPr>
        <w:t xml:space="preserve">Thematic </w:t>
      </w:r>
      <w:r w:rsidR="008126D0" w:rsidRPr="008126D0">
        <w:rPr>
          <w:rFonts w:cs="Times New Roman"/>
        </w:rPr>
        <w:t>analysis was used to integrate the results of the chosen literature, which allowed identifying the recurring patterns in terms of integrated mental health and dementia care. Although this method aids the organization of complicated evidence, it is important in that it helps in the interpretation of evidence and not straightforward classification.</w:t>
      </w:r>
    </w:p>
    <w:p w14:paraId="3C21A830" w14:textId="77777777" w:rsidR="008126D0" w:rsidRPr="008126D0" w:rsidRDefault="008126D0" w:rsidP="008126D0">
      <w:pPr>
        <w:spacing w:after="240"/>
        <w:rPr>
          <w:rFonts w:cs="Times New Roman"/>
        </w:rPr>
      </w:pPr>
      <w:r w:rsidRPr="008126D0">
        <w:rPr>
          <w:rFonts w:cs="Times New Roman"/>
        </w:rPr>
        <w:t>The review showed that studies were in agreement on the significance of introducing psychological assistance into the dementia care pathways. Nevertheless, it was found that there was a significant difference in the practice and experience of integration. Indicatively, although research, including Aguirre et al. (2023), has demonstrated that multidisciplinary models can enhance coordination and patient outcomes, Higgins et al. (2024) note that there are still apparent organisational and workforce barriers preventing such models in practice.</w:t>
      </w:r>
    </w:p>
    <w:p w14:paraId="1BE783E3" w14:textId="517967D8" w:rsidR="00DF0407" w:rsidRPr="00CE013A" w:rsidRDefault="008126D0" w:rsidP="008126D0">
      <w:pPr>
        <w:spacing w:after="240"/>
        <w:rPr>
          <w:rFonts w:cs="Times New Roman"/>
        </w:rPr>
      </w:pPr>
      <w:r w:rsidRPr="008126D0">
        <w:rPr>
          <w:rFonts w:cs="Times New Roman"/>
        </w:rPr>
        <w:t>This comparison indicates that as much as integrated care has been well-received on a theoretical and policy front, its success or failure is still dependent on the local service capacity, professional cooperation and resource availability. The three themes that emerged as a result of the analysis do not only demonstrate points of agreement in the literature, however, but also major points of disagreement between policy aspiration and practice on the ground. In these sections, critical discussions of these themes concerning the research objectives are discussed</w:t>
      </w:r>
      <w:r w:rsidR="001B5495" w:rsidRPr="00CE013A">
        <w:rPr>
          <w:rFonts w:cs="Times New Roman"/>
        </w:rPr>
        <w:t>.</w:t>
      </w:r>
    </w:p>
    <w:p w14:paraId="3840A4D7" w14:textId="77777777" w:rsidR="00216B99" w:rsidRPr="00CE013A" w:rsidRDefault="00216B99" w:rsidP="00857C89">
      <w:pPr>
        <w:spacing w:after="240"/>
        <w:rPr>
          <w:rFonts w:cs="Times New Roman"/>
        </w:rPr>
      </w:pPr>
    </w:p>
    <w:p w14:paraId="12AA32AF" w14:textId="77777777" w:rsidR="00F05C5C" w:rsidRPr="00CE013A" w:rsidRDefault="00F05C5C" w:rsidP="00857C89">
      <w:pPr>
        <w:pStyle w:val="Heading2"/>
        <w:spacing w:after="240"/>
        <w:rPr>
          <w:sz w:val="22"/>
          <w:szCs w:val="22"/>
        </w:rPr>
      </w:pPr>
      <w:bookmarkStart w:id="40" w:name="_Toc225689851"/>
      <w:r w:rsidRPr="00CE013A">
        <w:rPr>
          <w:sz w:val="22"/>
          <w:szCs w:val="22"/>
        </w:rPr>
        <w:t>4.3 Theme 1: Interprofessional Collaboration in Integrated Dementia and Mental Health Care</w:t>
      </w:r>
      <w:bookmarkEnd w:id="40"/>
    </w:p>
    <w:p w14:paraId="5EDD3D82" w14:textId="474B8AE3" w:rsidR="00F05C5C" w:rsidRPr="00CE013A" w:rsidRDefault="00F05C5C" w:rsidP="00857C89">
      <w:pPr>
        <w:pStyle w:val="Heading3"/>
        <w:spacing w:after="240"/>
        <w:rPr>
          <w:rFonts w:ascii="Aptos" w:hAnsi="Aptos"/>
          <w:sz w:val="22"/>
          <w:szCs w:val="22"/>
        </w:rPr>
      </w:pPr>
      <w:bookmarkStart w:id="41" w:name="_Toc225689852"/>
      <w:r w:rsidRPr="00CE013A">
        <w:rPr>
          <w:rFonts w:ascii="Aptos" w:hAnsi="Aptos"/>
          <w:sz w:val="22"/>
          <w:szCs w:val="22"/>
        </w:rPr>
        <w:t>4.3.1 Definition of Interprofessional Collaboration</w:t>
      </w:r>
      <w:bookmarkEnd w:id="41"/>
    </w:p>
    <w:p w14:paraId="1C03EBFB" w14:textId="60FA11DD" w:rsidR="00F05C5C" w:rsidRPr="00CE013A" w:rsidRDefault="00D815E0" w:rsidP="00857C89">
      <w:pPr>
        <w:spacing w:after="240"/>
        <w:rPr>
          <w:rFonts w:cs="Times New Roman"/>
        </w:rPr>
      </w:pPr>
      <w:r w:rsidRPr="00CE013A">
        <w:rPr>
          <w:rFonts w:cs="Times New Roman"/>
        </w:rPr>
        <w:t>Interprofessional collaboration describes a collaborative relationship among professionals of other professions and is the situation whereby these professionals collaborate to provide holistic and person-focused care. The various professional groups often involved in dementia and mental health care would include psychiatrists, GPs, nurses, psychologists, occupational therapists, social workers and specialist dementia practitioners, who can collaboratively meet the multiple, multi-layered needs of people with cognitive impairment, comorbid mental health conditions. The interprofessional collaboration is based on shared decision making, assessment, production of care planning, and communication among team members which is done through ongoing communication to enhance health outcomes. Dementia care requires effective cooperation because the condition is progressive, has behavioural and psychological symptoms, and requires medical and psychosocial interventions (Jones et al., 2022</w:t>
      </w:r>
      <w:r w:rsidR="00F05C5C" w:rsidRPr="00CE013A">
        <w:rPr>
          <w:rFonts w:cs="Times New Roman"/>
        </w:rPr>
        <w:t>).</w:t>
      </w:r>
    </w:p>
    <w:p w14:paraId="30385187" w14:textId="630BED71" w:rsidR="00F05C5C" w:rsidRPr="00CE013A" w:rsidRDefault="00F05C5C" w:rsidP="00857C89">
      <w:pPr>
        <w:pStyle w:val="Heading3"/>
        <w:spacing w:after="240"/>
        <w:rPr>
          <w:rFonts w:ascii="Aptos" w:hAnsi="Aptos"/>
          <w:sz w:val="22"/>
          <w:szCs w:val="22"/>
        </w:rPr>
      </w:pPr>
      <w:bookmarkStart w:id="42" w:name="_Toc225689853"/>
      <w:r w:rsidRPr="00CE013A">
        <w:rPr>
          <w:rFonts w:ascii="Aptos" w:hAnsi="Aptos"/>
          <w:sz w:val="22"/>
          <w:szCs w:val="22"/>
        </w:rPr>
        <w:t>4.3.2 Historical and Contextual Background</w:t>
      </w:r>
      <w:bookmarkEnd w:id="42"/>
    </w:p>
    <w:p w14:paraId="3E0D0E53" w14:textId="28E19DB0" w:rsidR="00F05C5C" w:rsidRPr="00CE013A" w:rsidRDefault="002249B8" w:rsidP="00857C89">
      <w:pPr>
        <w:spacing w:after="240"/>
        <w:rPr>
          <w:rFonts w:cs="Times New Roman"/>
        </w:rPr>
      </w:pPr>
      <w:r w:rsidRPr="00CE013A">
        <w:rPr>
          <w:rFonts w:cs="Times New Roman"/>
        </w:rPr>
        <w:t>In the past, dementia care and mental health services existed in different direction, which frequently led to lack of collective support, late diagnosis, and inconsistent treatment reactions. The conventional models placed dementia at the forefront as a neurological condition, and the depression and anxiety in the elderly were handled in mental health care. However, with time, some evidence has demonstrated the close bidirectional relationship between mental health conditions and cognitive impairment. Research has demonstrated that depression and anxiety in the middle ages have the potential to substantially raise the chances of getting dementia decades afterward, which is why such approaches must be combined and work together (Aunsmo et al., 2024</w:t>
      </w:r>
      <w:r w:rsidR="00F05C5C" w:rsidRPr="00CE013A">
        <w:rPr>
          <w:rFonts w:cs="Times New Roman"/>
        </w:rPr>
        <w:t>).</w:t>
      </w:r>
    </w:p>
    <w:p w14:paraId="036C5254" w14:textId="7D93C27E" w:rsidR="00F05C5C" w:rsidRPr="00CE013A" w:rsidRDefault="002249B8" w:rsidP="00857C89">
      <w:pPr>
        <w:spacing w:after="240"/>
        <w:rPr>
          <w:rFonts w:cs="Times New Roman"/>
        </w:rPr>
      </w:pPr>
      <w:r w:rsidRPr="00CE013A">
        <w:rPr>
          <w:rFonts w:cs="Times New Roman"/>
        </w:rPr>
        <w:t>The growing demand for collaborative dementia care is evident within population-level data. Depression and anxiety occur in up to half of individuals living with dementia at some stage, increasing functional dependency, accelerating decline, and heightening caregiver stress (Choi et al., 2025). Research further suggests that the presence of mental health symptoms early in the dementia trajectory can complicate diagnosis, treatment engagement, and service utilisation. International studies demonstrate that team-based dementia clinics have improved diagnostic timelines and reduced emergency admissions through proactive monitoring and shared clinical responsibility (Aguirre et al., 2023)</w:t>
      </w:r>
      <w:r w:rsidR="00F05C5C" w:rsidRPr="00CE013A">
        <w:rPr>
          <w:rFonts w:cs="Times New Roman"/>
        </w:rPr>
        <w:t>.</w:t>
      </w:r>
    </w:p>
    <w:p w14:paraId="080BA8C3" w14:textId="006696B1" w:rsidR="00F05C5C" w:rsidRPr="00CE013A" w:rsidRDefault="00F05C5C" w:rsidP="00857C89">
      <w:pPr>
        <w:pStyle w:val="Heading3"/>
        <w:spacing w:after="240"/>
        <w:rPr>
          <w:rFonts w:ascii="Aptos" w:hAnsi="Aptos"/>
          <w:sz w:val="22"/>
          <w:szCs w:val="22"/>
        </w:rPr>
      </w:pPr>
      <w:bookmarkStart w:id="43" w:name="_Toc225689854"/>
      <w:r w:rsidRPr="00CE013A">
        <w:rPr>
          <w:rFonts w:ascii="Aptos" w:hAnsi="Aptos"/>
          <w:sz w:val="22"/>
          <w:szCs w:val="22"/>
        </w:rPr>
        <w:t>4.3.3 Relevance to the Research Aim and Title</w:t>
      </w:r>
      <w:bookmarkEnd w:id="43"/>
    </w:p>
    <w:p w14:paraId="78EBFDAD" w14:textId="06155A71" w:rsidR="00F05C5C" w:rsidRPr="00CE013A" w:rsidRDefault="002249B8" w:rsidP="00857C89">
      <w:pPr>
        <w:spacing w:after="240"/>
        <w:rPr>
          <w:rFonts w:cs="Times New Roman"/>
        </w:rPr>
      </w:pPr>
      <w:r w:rsidRPr="00CE013A">
        <w:rPr>
          <w:rFonts w:cs="Times New Roman"/>
        </w:rPr>
        <w:t>This theme is core to the research question since no other means could be effective to provide integrated mental health interventions without an effective coordinated interprofessional practice. The management of dementia is a multidisciplinary issue that needs skills in various areas, which include cognitive tests, psychosocial interventions, behavioural management, environmental adjustment, medicine, and emotional wellbeing. Interprofessional collaboration guarantees the absence of overlooking the mental health symptoms of depression, anxiety, or behaviour change but treating them in a joint plan, which aligns with person-centred principles. The ways in which teams can work, and what impediments exist to doing so consequently has a direct effect on the goal of the dissertation of investigating the effects of the integrated mental health interventions on dementia care</w:t>
      </w:r>
      <w:r w:rsidR="00F05C5C" w:rsidRPr="00CE013A">
        <w:rPr>
          <w:rFonts w:cs="Times New Roman"/>
        </w:rPr>
        <w:t>.</w:t>
      </w:r>
    </w:p>
    <w:p w14:paraId="2EAFB43F" w14:textId="45792546" w:rsidR="00F05C5C" w:rsidRPr="00CE013A" w:rsidRDefault="00F05C5C" w:rsidP="00857C89">
      <w:pPr>
        <w:pStyle w:val="Heading3"/>
        <w:spacing w:after="240"/>
        <w:rPr>
          <w:rFonts w:ascii="Aptos" w:hAnsi="Aptos"/>
          <w:sz w:val="22"/>
          <w:szCs w:val="22"/>
        </w:rPr>
      </w:pPr>
      <w:bookmarkStart w:id="44" w:name="_Toc225689855"/>
      <w:r w:rsidRPr="00CE013A">
        <w:rPr>
          <w:rFonts w:ascii="Aptos" w:hAnsi="Aptos"/>
          <w:sz w:val="22"/>
          <w:szCs w:val="22"/>
        </w:rPr>
        <w:t>4.3.4 Data and Statistical Context</w:t>
      </w:r>
      <w:bookmarkEnd w:id="44"/>
    </w:p>
    <w:p w14:paraId="26DC0964" w14:textId="47693236" w:rsidR="002249B8" w:rsidRPr="00CE013A" w:rsidRDefault="002249B8" w:rsidP="00857C89">
      <w:pPr>
        <w:spacing w:after="240"/>
        <w:rPr>
          <w:rFonts w:cs="Times New Roman"/>
        </w:rPr>
      </w:pPr>
      <w:r w:rsidRPr="00CE013A">
        <w:rPr>
          <w:rFonts w:cs="Times New Roman"/>
        </w:rPr>
        <w:t>The increasing need to provide collaborative dementia care is observed at the population level. Depression and anxiety are common among people with dementia at some point, which leads to functional dependency, faster deterioration, and caregiver stress (Choi et al., 2025). It is also evident that the manifestation of mental health symptoms at an early stage of the dementia course may make the diagnosis, involvement in treatment, and the use of services more complex (Research). It has been shown that the use of teams in dementia clinics has led to the shortening of diagnostic processes and the decreased emergency hospitali</w:t>
      </w:r>
      <w:r w:rsidR="00242751" w:rsidRPr="00CE013A">
        <w:rPr>
          <w:rFonts w:cs="Times New Roman"/>
        </w:rPr>
        <w:t>s</w:t>
      </w:r>
      <w:r w:rsidRPr="00CE013A">
        <w:rPr>
          <w:rFonts w:cs="Times New Roman"/>
        </w:rPr>
        <w:t>ation because of proactive monitoring and a collective sense of clinical accountability (Aguirre et al., 2023).</w:t>
      </w:r>
    </w:p>
    <w:p w14:paraId="227E421F" w14:textId="229EEFAA" w:rsidR="00F05C5C" w:rsidRPr="00CE013A" w:rsidRDefault="002249B8" w:rsidP="00857C89">
      <w:pPr>
        <w:spacing w:after="240"/>
        <w:rPr>
          <w:rFonts w:cs="Times New Roman"/>
        </w:rPr>
      </w:pPr>
      <w:r w:rsidRPr="00CE013A">
        <w:rPr>
          <w:rFonts w:cs="Times New Roman"/>
        </w:rPr>
        <w:t>Despite regional differences in the UK-specific statistics, service appraisals are consistent in the improvement of continuity of care, duplication, and communication between primary care and secondary mental health services and social care through interprofessional collaboration. These pieces of evidence support the significance of combined team configuration as a fundamental element of proper dementia and mental health intervention approaches</w:t>
      </w:r>
      <w:r w:rsidR="00F05C5C" w:rsidRPr="00CE013A">
        <w:rPr>
          <w:rFonts w:cs="Times New Roman"/>
        </w:rPr>
        <w:t>.</w:t>
      </w:r>
    </w:p>
    <w:p w14:paraId="0D7BCD2C" w14:textId="77202A72" w:rsidR="00F05C5C" w:rsidRPr="00CE013A" w:rsidRDefault="00F05C5C" w:rsidP="00857C89">
      <w:pPr>
        <w:pStyle w:val="Heading3"/>
        <w:spacing w:after="240"/>
        <w:rPr>
          <w:rFonts w:ascii="Aptos" w:hAnsi="Aptos"/>
          <w:sz w:val="22"/>
          <w:szCs w:val="22"/>
        </w:rPr>
      </w:pPr>
      <w:bookmarkStart w:id="45" w:name="_Toc225689856"/>
      <w:r w:rsidRPr="00CE013A">
        <w:rPr>
          <w:rFonts w:ascii="Aptos" w:hAnsi="Aptos"/>
          <w:sz w:val="22"/>
          <w:szCs w:val="22"/>
        </w:rPr>
        <w:t>4.3.5 Theoretical Frameworks Supporting Collaboration</w:t>
      </w:r>
      <w:bookmarkEnd w:id="45"/>
    </w:p>
    <w:p w14:paraId="0C836AE5" w14:textId="18E51374" w:rsidR="002249B8" w:rsidRPr="00CE013A" w:rsidRDefault="002249B8" w:rsidP="00857C89">
      <w:pPr>
        <w:spacing w:after="240"/>
        <w:rPr>
          <w:rFonts w:cs="Times New Roman"/>
        </w:rPr>
      </w:pPr>
      <w:r w:rsidRPr="00CE013A">
        <w:rPr>
          <w:rFonts w:cs="Times New Roman"/>
        </w:rPr>
        <w:t>The biopsychosocial model offers a valuable theoretical basis in interprofessional collaboration in dementia care. The model has shown why single-discipline approaches cannot be used on complex, multi-domain conditions as it recogni</w:t>
      </w:r>
      <w:r w:rsidR="00242751" w:rsidRPr="00CE013A">
        <w:rPr>
          <w:rFonts w:cs="Times New Roman"/>
        </w:rPr>
        <w:t>s</w:t>
      </w:r>
      <w:r w:rsidRPr="00CE013A">
        <w:rPr>
          <w:rFonts w:cs="Times New Roman"/>
        </w:rPr>
        <w:t xml:space="preserve">es the relationship between biological, psychological, and social factors. Teamwork enables practitioners to share skills and experience so that psychological and social aspects of dementia are given an equal comparison to the medical aspects. </w:t>
      </w:r>
    </w:p>
    <w:p w14:paraId="4098B423" w14:textId="50B00A2E" w:rsidR="00F05C5C" w:rsidRPr="00CE013A" w:rsidRDefault="002249B8" w:rsidP="00857C89">
      <w:pPr>
        <w:spacing w:after="240"/>
        <w:rPr>
          <w:rFonts w:cs="Times New Roman"/>
        </w:rPr>
      </w:pPr>
      <w:r w:rsidRPr="00CE013A">
        <w:rPr>
          <w:rFonts w:cs="Times New Roman"/>
        </w:rPr>
        <w:t>The theory of person-centred care is also closely related to interprofessional working. The model provided by Kitwood focuses on the realisation of people in relation to their connections and histories and their feelings, as well as social settings. This is supported through a team-based approach which facilitates gaining a holistic view of the person on various disciplinary perspectives. As an illustration, psychologists can work within the field of emotional wellbeing, occupational therapists within the framework of meaningful occupation, psychiatrists within the framework of neuropsychiatric symptoms, and nurses within the framework of daily functional needs. Collectively, they formulate a holistic care plan that is based on the tastes and abilities of the person (Abbott et al., 2021</w:t>
      </w:r>
      <w:r w:rsidR="00F05C5C" w:rsidRPr="00CE013A">
        <w:rPr>
          <w:rFonts w:cs="Times New Roman"/>
        </w:rPr>
        <w:t>).</w:t>
      </w:r>
    </w:p>
    <w:p w14:paraId="5EE35E37" w14:textId="4A9DDFA6" w:rsidR="00F05C5C" w:rsidRPr="00CE013A" w:rsidRDefault="00F05C5C" w:rsidP="00857C89">
      <w:pPr>
        <w:pStyle w:val="Heading3"/>
        <w:spacing w:after="240"/>
        <w:rPr>
          <w:rFonts w:ascii="Aptos" w:hAnsi="Aptos"/>
          <w:sz w:val="22"/>
          <w:szCs w:val="22"/>
        </w:rPr>
      </w:pPr>
      <w:bookmarkStart w:id="46" w:name="_Toc225689857"/>
      <w:r w:rsidRPr="00CE013A">
        <w:rPr>
          <w:rFonts w:ascii="Aptos" w:hAnsi="Aptos"/>
          <w:sz w:val="22"/>
          <w:szCs w:val="22"/>
        </w:rPr>
        <w:t>4.3.6 Policy and Legislative Frameworks</w:t>
      </w:r>
      <w:bookmarkEnd w:id="46"/>
    </w:p>
    <w:p w14:paraId="0D6AC350" w14:textId="77777777" w:rsidR="002249B8" w:rsidRPr="00CE013A" w:rsidRDefault="002249B8" w:rsidP="00857C89">
      <w:pPr>
        <w:spacing w:after="240"/>
        <w:rPr>
          <w:rFonts w:cs="Times New Roman"/>
        </w:rPr>
      </w:pPr>
      <w:r w:rsidRPr="00CE013A">
        <w:rPr>
          <w:rFonts w:cs="Times New Roman"/>
        </w:rPr>
        <w:t xml:space="preserve">The significance of interprofessional collaboration is supported by policy frameworks. NICE Guideline NG97 (2022) mandates the coordinated evaluation and management pathways with more than one professional, especially in cases where there is a co-occurrence of behavioural, psychological, and mental health symptoms. The NHS Long Term Plan (2019) calls on NHS organisations to combine mental health, dementia, and community services into the ICS structures in order to dismantle silos between the past. </w:t>
      </w:r>
    </w:p>
    <w:p w14:paraId="45BA1B86" w14:textId="3F6ACB9C" w:rsidR="00F05C5C" w:rsidRPr="00CE013A" w:rsidRDefault="002249B8" w:rsidP="00857C89">
      <w:pPr>
        <w:spacing w:after="240"/>
        <w:rPr>
          <w:rFonts w:cs="Times New Roman"/>
        </w:rPr>
      </w:pPr>
      <w:r w:rsidRPr="00CE013A">
        <w:rPr>
          <w:rFonts w:cs="Times New Roman"/>
        </w:rPr>
        <w:t>The same is reflected on international policies. Interdisciplinary teams are explicitly required to help individuals with dementia and their caregivers within the community as outlined by the U.S. GUIDE Model (</w:t>
      </w:r>
      <w:r w:rsidR="00242751" w:rsidRPr="00CE013A">
        <w:rPr>
          <w:rFonts w:cs="Times New Roman"/>
        </w:rPr>
        <w:t>Centre</w:t>
      </w:r>
      <w:r w:rsidRPr="00CE013A">
        <w:rPr>
          <w:rFonts w:cs="Times New Roman"/>
        </w:rPr>
        <w:t>s for Medicare &amp; Medicaid Services, 2024). Similarly, the Global Dementia Action Plan (2021) provided by the WHO suggests the use of multidisciplinary solutions as a universal requirement in dementia care enhancement</w:t>
      </w:r>
      <w:r w:rsidR="00F05C5C" w:rsidRPr="00CE013A">
        <w:rPr>
          <w:rFonts w:cs="Times New Roman"/>
        </w:rPr>
        <w:t>. These frameworks highlight interprofessional collaboration not as optional, but as an expected element of high-quality dementia support.</w:t>
      </w:r>
    </w:p>
    <w:p w14:paraId="221AB8C5" w14:textId="181A3DB1" w:rsidR="00F05C5C" w:rsidRPr="00CE013A" w:rsidRDefault="00F05C5C" w:rsidP="00857C89">
      <w:pPr>
        <w:pStyle w:val="Heading3"/>
        <w:spacing w:after="240"/>
        <w:rPr>
          <w:rFonts w:ascii="Aptos" w:hAnsi="Aptos"/>
          <w:sz w:val="22"/>
          <w:szCs w:val="22"/>
        </w:rPr>
      </w:pPr>
      <w:bookmarkStart w:id="47" w:name="_Toc225689858"/>
      <w:r w:rsidRPr="00CE013A">
        <w:rPr>
          <w:rFonts w:ascii="Aptos" w:hAnsi="Aptos"/>
          <w:sz w:val="22"/>
          <w:szCs w:val="22"/>
        </w:rPr>
        <w:t>4.3.7 Implications of Interprofessional Collaboration</w:t>
      </w:r>
      <w:bookmarkEnd w:id="47"/>
    </w:p>
    <w:p w14:paraId="211B8B8C" w14:textId="3F0EC67D" w:rsidR="008126D0" w:rsidRPr="008126D0" w:rsidRDefault="00D13849" w:rsidP="008126D0">
      <w:pPr>
        <w:spacing w:after="240"/>
        <w:rPr>
          <w:rFonts w:cs="Times New Roman"/>
        </w:rPr>
      </w:pPr>
      <w:r w:rsidRPr="00CE013A">
        <w:rPr>
          <w:rFonts w:cs="Times New Roman"/>
        </w:rPr>
        <w:t xml:space="preserve">Interprofessional </w:t>
      </w:r>
      <w:r w:rsidR="008126D0" w:rsidRPr="008126D0">
        <w:rPr>
          <w:rFonts w:cs="Times New Roman"/>
        </w:rPr>
        <w:t>collaboration has continually been found to be one of the main mechanisms of providing integrated care of dementia and mental health. There is the indication that collaborative models are better at diagnostic accuracy, service-to-service communication and earlier psychological symptoms identification. As an example, Aguirre et al. (2023) discovered that shared clinical responsibility in a multidisciplinary dementia clinic enhanced care coordination and emergency admissions declined.</w:t>
      </w:r>
    </w:p>
    <w:p w14:paraId="38C546D0" w14:textId="77777777" w:rsidR="008126D0" w:rsidRPr="008126D0" w:rsidRDefault="008126D0" w:rsidP="008126D0">
      <w:pPr>
        <w:spacing w:after="240"/>
        <w:rPr>
          <w:rFonts w:cs="Times New Roman"/>
        </w:rPr>
      </w:pPr>
      <w:r w:rsidRPr="008126D0">
        <w:rPr>
          <w:rFonts w:cs="Times New Roman"/>
        </w:rPr>
        <w:t>Yet, this optimistic approach is not consistently applicable to the literature. As Higgins et al. (2024) note, organisational constraints that damage collaboration are often unclear professional roles, time constraints and insufficient inter-service communication. This means that although interprofessional collaboration is theoretically placed as a solution to fragmented care, its performance is very specific to organisational situation.</w:t>
      </w:r>
    </w:p>
    <w:p w14:paraId="18CEF24B" w14:textId="5B3C9AE2" w:rsidR="00F05C5C" w:rsidRPr="00CE013A" w:rsidRDefault="008126D0" w:rsidP="008126D0">
      <w:pPr>
        <w:spacing w:after="240"/>
        <w:rPr>
          <w:rFonts w:cs="Times New Roman"/>
        </w:rPr>
      </w:pPr>
      <w:r w:rsidRPr="008126D0">
        <w:rPr>
          <w:rFonts w:cs="Times New Roman"/>
        </w:rPr>
        <w:t>Thus, in spite of the fact that collaboration contributes to the increase of the possibilities of integrated mental health interventions, one cannot believe that it can be effective without structural support. This corresponds directly to the purpose of the research, since it will prove that the influence of integration on the outcome of dementia care is mediated by the quality of professional interaction and service organisation</w:t>
      </w:r>
      <w:r w:rsidR="00F05C5C" w:rsidRPr="00CE013A">
        <w:rPr>
          <w:rFonts w:cs="Times New Roman"/>
        </w:rPr>
        <w:t>.</w:t>
      </w:r>
    </w:p>
    <w:p w14:paraId="51B7BBD8" w14:textId="441DD08A" w:rsidR="00F05C5C" w:rsidRPr="00CE013A" w:rsidRDefault="00F05C5C" w:rsidP="00857C89">
      <w:pPr>
        <w:pStyle w:val="Heading3"/>
        <w:spacing w:after="240"/>
        <w:rPr>
          <w:rFonts w:ascii="Aptos" w:hAnsi="Aptos"/>
          <w:sz w:val="22"/>
          <w:szCs w:val="22"/>
        </w:rPr>
      </w:pPr>
      <w:bookmarkStart w:id="48" w:name="_Toc225689859"/>
      <w:r w:rsidRPr="00CE013A">
        <w:rPr>
          <w:rFonts w:ascii="Aptos" w:hAnsi="Aptos"/>
          <w:sz w:val="22"/>
          <w:szCs w:val="22"/>
        </w:rPr>
        <w:t>4.3.8 Evidence from Key Articles</w:t>
      </w:r>
      <w:bookmarkEnd w:id="48"/>
    </w:p>
    <w:p w14:paraId="240632F3" w14:textId="77777777" w:rsidR="002249B8" w:rsidRPr="00CE013A" w:rsidRDefault="002249B8" w:rsidP="00857C89">
      <w:pPr>
        <w:spacing w:after="240"/>
        <w:rPr>
          <w:rFonts w:cs="Times New Roman"/>
        </w:rPr>
      </w:pPr>
      <w:r w:rsidRPr="00CE013A">
        <w:rPr>
          <w:rFonts w:cs="Times New Roman"/>
        </w:rPr>
        <w:t>There are a few literature studies that show the impact of interprofessional collaboration on integrated dementia and mental health care. Aguirre et al. (2023) assessed a model of interprofessional dementia specialty clinic and discovered that the shared assessment and making decisions as a team enhanced the patient experience and facilitated care pathways. This proves the concept that collaboration structures improve clinical and psychosocial outcomes.</w:t>
      </w:r>
    </w:p>
    <w:p w14:paraId="3E383355" w14:textId="43BCCEF3" w:rsidR="002249B8" w:rsidRPr="00CE013A" w:rsidRDefault="002249B8" w:rsidP="00857C89">
      <w:pPr>
        <w:spacing w:after="240"/>
        <w:rPr>
          <w:rFonts w:cs="Times New Roman"/>
        </w:rPr>
      </w:pPr>
      <w:r w:rsidRPr="00CE013A">
        <w:rPr>
          <w:rFonts w:cs="Times New Roman"/>
        </w:rPr>
        <w:t xml:space="preserve"> In the same regard, Khemai et al. (2024) analy</w:t>
      </w:r>
      <w:r w:rsidR="00242751" w:rsidRPr="00CE013A">
        <w:rPr>
          <w:rFonts w:cs="Times New Roman"/>
        </w:rPr>
        <w:t>s</w:t>
      </w:r>
      <w:r w:rsidRPr="00CE013A">
        <w:rPr>
          <w:rFonts w:cs="Times New Roman"/>
        </w:rPr>
        <w:t xml:space="preserve">ed interprofessional collaboration in palliative dementia care and found out that team communication and shared responsibilities led to more coordinated symptom-management, especially mental health-related distress. Their results support the value of collaboration at all stages of care, not at diagnosis only. </w:t>
      </w:r>
    </w:p>
    <w:p w14:paraId="68299927" w14:textId="4A767A21" w:rsidR="00F05C5C" w:rsidRPr="00CE013A" w:rsidRDefault="002249B8" w:rsidP="00857C89">
      <w:pPr>
        <w:spacing w:after="240"/>
        <w:rPr>
          <w:rFonts w:cs="Times New Roman"/>
        </w:rPr>
      </w:pPr>
      <w:r w:rsidRPr="00CE013A">
        <w:rPr>
          <w:rFonts w:cs="Times New Roman"/>
        </w:rPr>
        <w:t>Jones et al. (2022) put special emphasis on the fact that integrated care models are characterised by the role of multidisciplinary contributions to dementia support, and the mutual understanding of the professionals regarding roles contributes to continuity and holistic approach to care planning. All these studies indicate a high level of consonance with the purpose of the dissertation since they prove the importance of interprofessional cooperation in the context of the provision of comprehensive mental health interventions in dementia car</w:t>
      </w:r>
      <w:r w:rsidR="00F05C5C" w:rsidRPr="00CE013A">
        <w:rPr>
          <w:rFonts w:cs="Times New Roman"/>
        </w:rPr>
        <w:t>e.</w:t>
      </w:r>
    </w:p>
    <w:p w14:paraId="602663C3" w14:textId="3A3BC11B" w:rsidR="00F05C5C" w:rsidRPr="00CE013A" w:rsidRDefault="00F05C5C" w:rsidP="00857C89">
      <w:pPr>
        <w:pStyle w:val="Heading3"/>
        <w:spacing w:after="240"/>
        <w:rPr>
          <w:rFonts w:ascii="Aptos" w:hAnsi="Aptos"/>
          <w:sz w:val="22"/>
          <w:szCs w:val="22"/>
        </w:rPr>
      </w:pPr>
      <w:bookmarkStart w:id="49" w:name="_Toc225689860"/>
      <w:r w:rsidRPr="00CE013A">
        <w:rPr>
          <w:rFonts w:ascii="Aptos" w:hAnsi="Aptos"/>
          <w:sz w:val="22"/>
          <w:szCs w:val="22"/>
        </w:rPr>
        <w:t>4.3.9 Connections to Other Themes</w:t>
      </w:r>
      <w:bookmarkEnd w:id="49"/>
    </w:p>
    <w:p w14:paraId="77445088" w14:textId="0FAA4879" w:rsidR="00F05C5C" w:rsidRPr="00CE013A" w:rsidRDefault="002943CA" w:rsidP="00857C89">
      <w:pPr>
        <w:spacing w:after="240"/>
        <w:rPr>
          <w:rFonts w:cs="Times New Roman"/>
        </w:rPr>
      </w:pPr>
      <w:r w:rsidRPr="00CE013A">
        <w:rPr>
          <w:rFonts w:cs="Times New Roman"/>
        </w:rPr>
        <w:t>Interprofessional collaboration strongly links to the other themes of the dissertation. For example, collaboration has a direct impact on Theme 2; where barriers and facilitators to delivering person-centred care are examined. Person-centred approaches cannot be implemented without collaborative working. Collaboration is shaped by Theme 3: the impact of policies and frameworks, since national guidelines and service models stipulate expectations for team-based working, shaping how collaboration is operationalised</w:t>
      </w:r>
      <w:r w:rsidR="00F05C5C" w:rsidRPr="00CE013A">
        <w:rPr>
          <w:rFonts w:cs="Times New Roman"/>
        </w:rPr>
        <w:t>.</w:t>
      </w:r>
    </w:p>
    <w:p w14:paraId="79BBEA64" w14:textId="27A368A3" w:rsidR="00D13849" w:rsidRPr="00CE013A" w:rsidRDefault="00D13849" w:rsidP="00857C89">
      <w:pPr>
        <w:spacing w:after="240"/>
        <w:rPr>
          <w:rFonts w:cs="Times New Roman"/>
        </w:rPr>
      </w:pPr>
      <w:r w:rsidRPr="00D13849">
        <w:rPr>
          <w:rFonts w:cs="Times New Roman"/>
        </w:rPr>
        <w:t>Overall, interprofessional collaboration represents a key mechanism through which integrated mental health interventions influence dementia care, although its effectiveness remains dependent on organisational and workforce factors.</w:t>
      </w:r>
    </w:p>
    <w:p w14:paraId="7FF4F57F" w14:textId="77777777" w:rsidR="00DF0407" w:rsidRPr="00CE013A" w:rsidRDefault="00DF0407" w:rsidP="00857C89">
      <w:pPr>
        <w:rPr>
          <w:rFonts w:cs="Times New Roman"/>
        </w:rPr>
      </w:pPr>
    </w:p>
    <w:p w14:paraId="394FE829" w14:textId="77777777" w:rsidR="00857C89" w:rsidRPr="00CE013A" w:rsidRDefault="00857C89" w:rsidP="00857C89">
      <w:pPr>
        <w:pStyle w:val="Heading2"/>
        <w:spacing w:after="160"/>
        <w:rPr>
          <w:sz w:val="22"/>
          <w:szCs w:val="22"/>
        </w:rPr>
      </w:pPr>
      <w:bookmarkStart w:id="50" w:name="_Toc225689861"/>
      <w:r w:rsidRPr="00CE013A">
        <w:rPr>
          <w:sz w:val="22"/>
          <w:szCs w:val="22"/>
        </w:rPr>
        <w:t>4.4 Theme 2: Barriers and Facilitators to Person-Centred Dementia and Mental Health Care</w:t>
      </w:r>
      <w:bookmarkEnd w:id="50"/>
    </w:p>
    <w:p w14:paraId="55F6EC6E" w14:textId="7E4568D9" w:rsidR="00857C89" w:rsidRPr="00CE013A" w:rsidRDefault="00857C89" w:rsidP="00857C89">
      <w:pPr>
        <w:pStyle w:val="Heading3"/>
        <w:spacing w:after="160"/>
        <w:rPr>
          <w:rFonts w:ascii="Aptos" w:hAnsi="Aptos"/>
          <w:sz w:val="22"/>
          <w:szCs w:val="22"/>
        </w:rPr>
      </w:pPr>
      <w:bookmarkStart w:id="51" w:name="_Toc225689862"/>
      <w:r w:rsidRPr="00CE013A">
        <w:rPr>
          <w:rFonts w:ascii="Aptos" w:hAnsi="Aptos"/>
          <w:sz w:val="22"/>
          <w:szCs w:val="22"/>
        </w:rPr>
        <w:t>4.4.1 Definition of Person-Centred Integrated Dementia and Mental Health Care</w:t>
      </w:r>
      <w:bookmarkEnd w:id="51"/>
    </w:p>
    <w:p w14:paraId="605BC925" w14:textId="1299349B" w:rsidR="002943CA" w:rsidRPr="00CE013A" w:rsidRDefault="002943CA" w:rsidP="002943CA">
      <w:pPr>
        <w:rPr>
          <w:rFonts w:cs="Times New Roman"/>
        </w:rPr>
      </w:pPr>
      <w:r w:rsidRPr="00CE013A">
        <w:rPr>
          <w:rFonts w:cs="Times New Roman"/>
        </w:rPr>
        <w:t>Person-centred care is an approach that keeps the individual, not the condition, at the centre of care delivery to ensure care responds not only to personal preferences but also to psychological needs, life history, and social context. The concept of person-centred care within dementia services emphasi</w:t>
      </w:r>
      <w:r w:rsidR="00242751" w:rsidRPr="00CE013A">
        <w:rPr>
          <w:rFonts w:cs="Times New Roman"/>
        </w:rPr>
        <w:t>s</w:t>
      </w:r>
      <w:r w:rsidRPr="00CE013A">
        <w:rPr>
          <w:rFonts w:cs="Times New Roman"/>
        </w:rPr>
        <w:t>es dignity, autonomy, emotional well-being, and relationship-based practice. When combined in a model with integrated mental health interventions, this approach seeks to ensure that psychological symptoms such as depression and anxiety, alongside cognitive impairment, are managed in a holistic and coordinated manner.</w:t>
      </w:r>
    </w:p>
    <w:p w14:paraId="51D8C768" w14:textId="504D0416" w:rsidR="00857C89" w:rsidRPr="00CE013A" w:rsidRDefault="002943CA" w:rsidP="002943CA">
      <w:pPr>
        <w:rPr>
          <w:rFonts w:cs="Times New Roman"/>
        </w:rPr>
      </w:pPr>
      <w:r w:rsidRPr="00CE013A">
        <w:rPr>
          <w:rFonts w:cs="Times New Roman"/>
        </w:rPr>
        <w:t>According to Abbott et al. (2021), person-centred dementia care is about adapting to the individual's unique psychological and emotional needs rather than applying standardi</w:t>
      </w:r>
      <w:r w:rsidR="00242751" w:rsidRPr="00CE013A">
        <w:rPr>
          <w:rFonts w:cs="Times New Roman"/>
        </w:rPr>
        <w:t>s</w:t>
      </w:r>
      <w:r w:rsidRPr="00CE013A">
        <w:rPr>
          <w:rFonts w:cs="Times New Roman"/>
        </w:rPr>
        <w:t>ed institutional routines. This is particularly important in integrated care, given that mental health conditions related to dementia can differ so much among individuals and may need tailored therapeutic responses. Consequently, integrating mental health support into dementia pathways hinges heavily upon the consistent use of person-centred principles in practice within multi-disciplinary services</w:t>
      </w:r>
      <w:r w:rsidR="00857C89" w:rsidRPr="00CE013A">
        <w:rPr>
          <w:rFonts w:cs="Times New Roman"/>
        </w:rPr>
        <w:t>.</w:t>
      </w:r>
    </w:p>
    <w:p w14:paraId="7309C354" w14:textId="23FD4C4B" w:rsidR="00857C89" w:rsidRPr="00CE013A" w:rsidRDefault="00857C89" w:rsidP="00857C89">
      <w:pPr>
        <w:pStyle w:val="Heading3"/>
        <w:spacing w:after="160"/>
        <w:rPr>
          <w:rFonts w:ascii="Aptos" w:hAnsi="Aptos"/>
          <w:sz w:val="22"/>
          <w:szCs w:val="22"/>
        </w:rPr>
      </w:pPr>
      <w:bookmarkStart w:id="52" w:name="_Toc225689863"/>
      <w:r w:rsidRPr="00CE013A">
        <w:rPr>
          <w:rFonts w:ascii="Aptos" w:hAnsi="Aptos"/>
          <w:sz w:val="22"/>
          <w:szCs w:val="22"/>
        </w:rPr>
        <w:t>4.4.2 Historical and Contextual Background</w:t>
      </w:r>
      <w:bookmarkEnd w:id="52"/>
    </w:p>
    <w:p w14:paraId="5C321C83" w14:textId="385664AD" w:rsidR="002943CA" w:rsidRPr="00CE013A" w:rsidRDefault="002943CA" w:rsidP="002943CA">
      <w:pPr>
        <w:rPr>
          <w:rFonts w:cs="Times New Roman"/>
        </w:rPr>
      </w:pPr>
      <w:r w:rsidRPr="00CE013A">
        <w:rPr>
          <w:rFonts w:cs="Times New Roman"/>
        </w:rPr>
        <w:t>Historically, care for dementia developed mainly in biomedical and institutional models, with priorities for physical safety and symptom control rather than psychological well-being. Symptoms of mental health, such as depression and anxiety, were often under-recogni</w:t>
      </w:r>
      <w:r w:rsidR="00242751" w:rsidRPr="00CE013A">
        <w:rPr>
          <w:rFonts w:cs="Times New Roman"/>
        </w:rPr>
        <w:t>s</w:t>
      </w:r>
      <w:r w:rsidRPr="00CE013A">
        <w:rPr>
          <w:rFonts w:cs="Times New Roman"/>
        </w:rPr>
        <w:t>ed or dealt with as though they were an inevitable part of cognitive decline rather than being viewed as conditions capable of treatment in their own right. This division between dementia services and mental health services has produced fragmented care pathways, not meeting the full spectrum of patient needs.</w:t>
      </w:r>
    </w:p>
    <w:p w14:paraId="097CB179" w14:textId="77777777" w:rsidR="002943CA" w:rsidRPr="00CE013A" w:rsidRDefault="002943CA" w:rsidP="002943CA">
      <w:pPr>
        <w:rPr>
          <w:rFonts w:cs="Times New Roman"/>
        </w:rPr>
      </w:pPr>
      <w:r w:rsidRPr="00CE013A">
        <w:rPr>
          <w:rFonts w:cs="Times New Roman"/>
        </w:rPr>
        <w:t>In the last two decades, there has been an increased focus on holistic and person-centred models of care, with growing evidence indicating that attention to quality of life, emotional wellbeing, and meaningful engagement is as important as clinical symptom management. Martin, O'Connor, and Jackson (2020) identified gaps throughout European dementia services in the provision of psychological care and continuity of support. Their findings revealed how organisational pressures, workforce shortages, and limited training in mental health significantly hampered the consistent delivery of person-centred integrated care across health systems.</w:t>
      </w:r>
    </w:p>
    <w:p w14:paraId="3D733FE5" w14:textId="562A8790" w:rsidR="00857C89" w:rsidRPr="00CE013A" w:rsidRDefault="002943CA" w:rsidP="002943CA">
      <w:pPr>
        <w:rPr>
          <w:rFonts w:cs="Times New Roman"/>
        </w:rPr>
      </w:pPr>
      <w:r w:rsidRPr="00CE013A">
        <w:rPr>
          <w:rFonts w:cs="Times New Roman"/>
        </w:rPr>
        <w:t>More recently, the COVID-19 pandemic highlighted structural weaknesses in the integration between dementia and mental health care, such as lack of access to psychological services, disrupted continuity of care, and increased emotional distress among people living with dementia. Giebel et al. (2020) showed that during the pandemic, disruptions to home-based support directly affected the emotional stability and decision-making capacity of the people living with dementia and their carers, further emphasi</w:t>
      </w:r>
      <w:r w:rsidR="00242751" w:rsidRPr="00CE013A">
        <w:rPr>
          <w:rFonts w:cs="Times New Roman"/>
        </w:rPr>
        <w:t>s</w:t>
      </w:r>
      <w:r w:rsidRPr="00CE013A">
        <w:rPr>
          <w:rFonts w:cs="Times New Roman"/>
        </w:rPr>
        <w:t>ing the need for integrated and flexible models of care</w:t>
      </w:r>
      <w:r w:rsidR="00857C89" w:rsidRPr="00CE013A">
        <w:rPr>
          <w:rFonts w:cs="Times New Roman"/>
        </w:rPr>
        <w:t>.</w:t>
      </w:r>
    </w:p>
    <w:p w14:paraId="51B46B05" w14:textId="2A8EE7B2" w:rsidR="00857C89" w:rsidRPr="00CE013A" w:rsidRDefault="00857C89" w:rsidP="00857C89">
      <w:pPr>
        <w:pStyle w:val="Heading3"/>
        <w:spacing w:after="160"/>
        <w:rPr>
          <w:rFonts w:ascii="Aptos" w:hAnsi="Aptos"/>
          <w:sz w:val="22"/>
          <w:szCs w:val="22"/>
        </w:rPr>
      </w:pPr>
      <w:bookmarkStart w:id="53" w:name="_Toc225689864"/>
      <w:r w:rsidRPr="00CE013A">
        <w:rPr>
          <w:rFonts w:ascii="Aptos" w:hAnsi="Aptos"/>
          <w:sz w:val="22"/>
          <w:szCs w:val="22"/>
        </w:rPr>
        <w:t>4.4.3 Relevance to the Research Question and Dissertation Title</w:t>
      </w:r>
      <w:bookmarkEnd w:id="53"/>
    </w:p>
    <w:p w14:paraId="3584012B" w14:textId="38FE46F0" w:rsidR="002943CA" w:rsidRPr="00CE013A" w:rsidRDefault="002943CA" w:rsidP="002943CA">
      <w:pPr>
        <w:rPr>
          <w:rFonts w:cs="Times New Roman"/>
        </w:rPr>
      </w:pPr>
      <w:r w:rsidRPr="00CE013A">
        <w:rPr>
          <w:rFonts w:cs="Times New Roman"/>
        </w:rPr>
        <w:t>This theme is directly related to the focus of the dissertation, on the real-world impact of integrated mental health interventions in dementia care, since barriers and facilitators determine the effectiveness of integration in practice. Though theoretically well-designed, the integrated model will only be successful under conditions that show person-centredness in care delivery within health and social systems.</w:t>
      </w:r>
    </w:p>
    <w:p w14:paraId="508868B9" w14:textId="6D839844" w:rsidR="00857C89" w:rsidRPr="00CE013A" w:rsidRDefault="002943CA" w:rsidP="002943CA">
      <w:pPr>
        <w:rPr>
          <w:rFonts w:cs="Times New Roman"/>
        </w:rPr>
      </w:pPr>
      <w:r w:rsidRPr="00CE013A">
        <w:rPr>
          <w:rFonts w:cs="Times New Roman"/>
        </w:rPr>
        <w:t>Indeed, unless structural, organi</w:t>
      </w:r>
      <w:r w:rsidR="00CE013A">
        <w:rPr>
          <w:rFonts w:cs="Times New Roman"/>
        </w:rPr>
        <w:t>s</w:t>
      </w:r>
      <w:r w:rsidRPr="00CE013A">
        <w:rPr>
          <w:rFonts w:cs="Times New Roman"/>
        </w:rPr>
        <w:t>ational, and professional barriers are adequately tackled, there is a danger that integrated mental health interventions risk being piecemeal or inconsistently implemented. By contrast, strong leadership, appropriate workforce training, and policy alignment are some facilitators where integration can substantially improve psychological outcomes, enhance quality of life, and engender patient satisfaction. This theme thus gives meaning to why the effectiveness of integrated interventions differs in settings and provides critical insight into how integration may be strengthened in practic</w:t>
      </w:r>
      <w:r w:rsidR="00857C89" w:rsidRPr="00CE013A">
        <w:rPr>
          <w:rFonts w:cs="Times New Roman"/>
        </w:rPr>
        <w:t>e.</w:t>
      </w:r>
    </w:p>
    <w:p w14:paraId="09B0084E" w14:textId="10C049FD" w:rsidR="00857C89" w:rsidRPr="00CE013A" w:rsidRDefault="00857C89" w:rsidP="00857C89">
      <w:pPr>
        <w:pStyle w:val="Heading3"/>
        <w:spacing w:after="160"/>
        <w:rPr>
          <w:rFonts w:ascii="Aptos" w:hAnsi="Aptos"/>
          <w:sz w:val="22"/>
          <w:szCs w:val="22"/>
        </w:rPr>
      </w:pPr>
      <w:bookmarkStart w:id="54" w:name="_Toc225689865"/>
      <w:r w:rsidRPr="00CE013A">
        <w:rPr>
          <w:rFonts w:ascii="Aptos" w:hAnsi="Aptos"/>
          <w:sz w:val="22"/>
          <w:szCs w:val="22"/>
        </w:rPr>
        <w:t>4.4.4 Statistical and Empirical Evidence on Barriers and Facilitators</w:t>
      </w:r>
      <w:bookmarkEnd w:id="54"/>
    </w:p>
    <w:p w14:paraId="4D467E73" w14:textId="77777777" w:rsidR="002943CA" w:rsidRPr="00CE013A" w:rsidRDefault="002943CA" w:rsidP="002943CA">
      <w:pPr>
        <w:rPr>
          <w:rFonts w:cs="Times New Roman"/>
        </w:rPr>
      </w:pPr>
      <w:r w:rsidRPr="00CE013A">
        <w:rPr>
          <w:rFonts w:cs="Times New Roman"/>
        </w:rPr>
        <w:t>Empirical evidence consistently shows that people living with dementia suffer from high levels of co-morbid psychological distress. Nakanishi et al. (2023) found that symptoms of depression and anxiety significantly increased in older adults with dementia during the COVID-19 pandemic. Thus, there is an urgent need for the embedding of integrated psychological support within dementia care pathways. However, access to mental health interventions remained variable across services.</w:t>
      </w:r>
    </w:p>
    <w:p w14:paraId="246DDA45" w14:textId="77777777" w:rsidR="002943CA" w:rsidRPr="00CE013A" w:rsidRDefault="002943CA" w:rsidP="002943CA">
      <w:pPr>
        <w:rPr>
          <w:rFonts w:cs="Times New Roman"/>
        </w:rPr>
      </w:pPr>
      <w:r w:rsidRPr="00CE013A">
        <w:rPr>
          <w:rFonts w:cs="Times New Roman"/>
        </w:rPr>
        <w:t>Choi, Zhou and Marti (2025) went further to identify that older adults with both probable dementia and persistent depressive symptoms were at significantly increased risk of cognitive decline and functional deterioration over the one-year follow-up period. Yet many healthcare systems continue to prioritise physical care and medication management over psychological interventions, which highlights a major structural barrier to effective integration.</w:t>
      </w:r>
    </w:p>
    <w:p w14:paraId="3697EF4B" w14:textId="581D28AB" w:rsidR="00857C89" w:rsidRPr="00CE013A" w:rsidRDefault="002943CA" w:rsidP="002943CA">
      <w:pPr>
        <w:rPr>
          <w:rFonts w:cs="Times New Roman"/>
        </w:rPr>
      </w:pPr>
      <w:r w:rsidRPr="00CE013A">
        <w:rPr>
          <w:rFonts w:cs="Times New Roman"/>
        </w:rPr>
        <w:t>In contrast, residential and community settings that explicitly adopted person-centred frameworks demonstrated more positive outcomes. Berkovic et al. (2024), in their systematic review, found that facilities implementing structured person-centred dementia care programmes showed improved emotional wellbeing, reduced behavioural symptoms, and higher staff satisfaction. These findings indicate that, to the extent that facilitators such as training and organi</w:t>
      </w:r>
      <w:r w:rsidR="00242751" w:rsidRPr="00CE013A">
        <w:rPr>
          <w:rFonts w:cs="Times New Roman"/>
        </w:rPr>
        <w:t>s</w:t>
      </w:r>
      <w:r w:rsidRPr="00CE013A">
        <w:rPr>
          <w:rFonts w:cs="Times New Roman"/>
        </w:rPr>
        <w:t>ational support are in place, person-centred integrated care becomes more viable and effective</w:t>
      </w:r>
      <w:r w:rsidR="00857C89" w:rsidRPr="00CE013A">
        <w:rPr>
          <w:rFonts w:cs="Times New Roman"/>
        </w:rPr>
        <w:t>.</w:t>
      </w:r>
    </w:p>
    <w:p w14:paraId="5FE120B2" w14:textId="6F8BB77D" w:rsidR="00857C89" w:rsidRPr="00CE013A" w:rsidRDefault="00857C89" w:rsidP="00857C89">
      <w:pPr>
        <w:pStyle w:val="Heading3"/>
        <w:spacing w:after="160"/>
        <w:rPr>
          <w:rFonts w:ascii="Aptos" w:hAnsi="Aptos"/>
          <w:sz w:val="22"/>
          <w:szCs w:val="22"/>
        </w:rPr>
      </w:pPr>
      <w:bookmarkStart w:id="55" w:name="_Toc225689866"/>
      <w:r w:rsidRPr="00CE013A">
        <w:rPr>
          <w:rFonts w:ascii="Aptos" w:hAnsi="Aptos"/>
          <w:sz w:val="22"/>
          <w:szCs w:val="22"/>
        </w:rPr>
        <w:t>4.4.5 Theoretical Frameworks Underpinning Barriers and Facilitators</w:t>
      </w:r>
      <w:bookmarkEnd w:id="55"/>
    </w:p>
    <w:p w14:paraId="5E89E0CA" w14:textId="3C6E41F4" w:rsidR="002943CA" w:rsidRPr="00CE013A" w:rsidRDefault="002943CA" w:rsidP="002943CA">
      <w:pPr>
        <w:rPr>
          <w:rFonts w:cs="Times New Roman"/>
        </w:rPr>
      </w:pPr>
      <w:r w:rsidRPr="00CE013A">
        <w:rPr>
          <w:rFonts w:cs="Times New Roman"/>
        </w:rPr>
        <w:t>The biopsychosocial model provides the rationale for integrating mental health interventions into dementia care by understanding that there is an interdependence between cognitive decline, psychological well-being, and social contexts. Reynolds et al. (2022) conceptuali</w:t>
      </w:r>
      <w:r w:rsidR="00242751" w:rsidRPr="00CE013A">
        <w:rPr>
          <w:rFonts w:cs="Times New Roman"/>
        </w:rPr>
        <w:t>s</w:t>
      </w:r>
      <w:r w:rsidRPr="00CE013A">
        <w:rPr>
          <w:rFonts w:cs="Times New Roman"/>
        </w:rPr>
        <w:t>e late-life mental health in the context of complex interactions between neurobiological alterations, emotional regulation, social isolation, and environmental stressors. This model supports the need for integrated care but also exposes why fragmented services create significant barriers to holistic treatment.</w:t>
      </w:r>
    </w:p>
    <w:p w14:paraId="1FFE5C87" w14:textId="322B8EE3" w:rsidR="00857C89" w:rsidRPr="00CE013A" w:rsidRDefault="002943CA" w:rsidP="002943CA">
      <w:pPr>
        <w:rPr>
          <w:rFonts w:cs="Times New Roman"/>
        </w:rPr>
      </w:pPr>
      <w:r w:rsidRPr="00CE013A">
        <w:rPr>
          <w:rFonts w:cs="Times New Roman"/>
        </w:rPr>
        <w:t>Person-centred care theory further supports the need to acknowledge the personhood of individuals experiencing dementia. Abbott et al. (2021) illustrate how institutional routines and task-oriented models of care often conflict with person-centred practice, especially within an acute setting where time constraints and risk management assume prime positions within the clinical agenda. There is, then, some theoretical support for person-centred practice, though implementing it within inflexible organisational systems remains a significant challeng</w:t>
      </w:r>
      <w:r w:rsidR="00857C89" w:rsidRPr="00CE013A">
        <w:rPr>
          <w:rFonts w:cs="Times New Roman"/>
        </w:rPr>
        <w:t>e.</w:t>
      </w:r>
    </w:p>
    <w:p w14:paraId="698E49A3" w14:textId="2BEBB945" w:rsidR="00857C89" w:rsidRPr="00CE013A" w:rsidRDefault="00857C89" w:rsidP="00857C89">
      <w:pPr>
        <w:pStyle w:val="Heading3"/>
        <w:spacing w:after="160"/>
        <w:rPr>
          <w:rFonts w:ascii="Aptos" w:hAnsi="Aptos"/>
          <w:sz w:val="22"/>
          <w:szCs w:val="22"/>
        </w:rPr>
      </w:pPr>
      <w:bookmarkStart w:id="56" w:name="_Toc225689867"/>
      <w:r w:rsidRPr="00CE013A">
        <w:rPr>
          <w:rFonts w:ascii="Aptos" w:hAnsi="Aptos"/>
          <w:sz w:val="22"/>
          <w:szCs w:val="22"/>
        </w:rPr>
        <w:t>4.4.6 Policy and Legislative Influences on Barriers and Facilitators</w:t>
      </w:r>
      <w:bookmarkEnd w:id="56"/>
    </w:p>
    <w:p w14:paraId="76E629C2" w14:textId="77777777" w:rsidR="00242751" w:rsidRPr="00CE013A" w:rsidRDefault="00242751" w:rsidP="00242751">
      <w:pPr>
        <w:rPr>
          <w:rFonts w:cs="Times New Roman"/>
        </w:rPr>
      </w:pPr>
      <w:r w:rsidRPr="00CE013A">
        <w:rPr>
          <w:rFonts w:cs="Times New Roman"/>
        </w:rPr>
        <w:t>National policies strongly influence the presence of facilitators or barriers to integrated person-centred care. For example, the NICE Dementia Guideline (NG97) explicitly advocates integrating mental health assessment and psychological interventions within routine dementia care. However, because of workforce shortages, funding limitations, and service fragmentation, implementation varies across local systems.</w:t>
      </w:r>
    </w:p>
    <w:p w14:paraId="76DCE060" w14:textId="271DE539" w:rsidR="00242751" w:rsidRPr="00CE013A" w:rsidRDefault="00242751" w:rsidP="00242751">
      <w:pPr>
        <w:rPr>
          <w:rFonts w:cs="Times New Roman"/>
        </w:rPr>
      </w:pPr>
      <w:r w:rsidRPr="00CE013A">
        <w:rPr>
          <w:rFonts w:cs="Times New Roman"/>
        </w:rPr>
        <w:t>Similarly, the NHS Long Term Plan prioritises integrated care systems as a mechanism to reduce fragmentation between physical health, mental health, and social care services (NHS England, 2019). In theory, ICSs provide a structural facilitator of person-centred integrated care by promoting shared budgets, co-commissioning, and multi-disciplinary collaboration. In practice, however, variations in local leadership, commissioning priorities, and workforce capacity continue to limit consistent delivery.</w:t>
      </w:r>
    </w:p>
    <w:p w14:paraId="113DEB24" w14:textId="0575D693" w:rsidR="00857C89" w:rsidRPr="00CE013A" w:rsidRDefault="00242751" w:rsidP="00242751">
      <w:pPr>
        <w:rPr>
          <w:rFonts w:cs="Times New Roman"/>
        </w:rPr>
      </w:pPr>
      <w:r w:rsidRPr="00CE013A">
        <w:rPr>
          <w:rFonts w:cs="Times New Roman"/>
        </w:rPr>
        <w:t>The Adult Social Care Reform White Paper further acknowledges the systemic barriers in social care, such as workforce instability, limited training in mental health, and insufficient support for carers (Department of Health and Social Care, 2021). These structural weaknesses directly hinder the sustainability of integrated mental health support for people living with dementia in community settings</w:t>
      </w:r>
      <w:r w:rsidR="00857C89" w:rsidRPr="00CE013A">
        <w:rPr>
          <w:rFonts w:cs="Times New Roman"/>
        </w:rPr>
        <w:t>.</w:t>
      </w:r>
    </w:p>
    <w:p w14:paraId="74D82BCC" w14:textId="06D9B7A0" w:rsidR="00D13849" w:rsidRPr="00CE013A" w:rsidRDefault="00857C89" w:rsidP="00D13849">
      <w:pPr>
        <w:pStyle w:val="Heading3"/>
        <w:spacing w:after="160"/>
        <w:rPr>
          <w:rFonts w:ascii="Aptos" w:hAnsi="Aptos"/>
          <w:sz w:val="22"/>
          <w:szCs w:val="22"/>
        </w:rPr>
      </w:pPr>
      <w:bookmarkStart w:id="57" w:name="_Toc225689868"/>
      <w:r w:rsidRPr="00CE013A">
        <w:rPr>
          <w:rFonts w:ascii="Aptos" w:hAnsi="Aptos"/>
          <w:sz w:val="22"/>
          <w:szCs w:val="22"/>
        </w:rPr>
        <w:t>4.4.7 Positive and Negative Implications of Barriers and Facilitators</w:t>
      </w:r>
      <w:bookmarkEnd w:id="57"/>
    </w:p>
    <w:p w14:paraId="63D25A08" w14:textId="2CD08419" w:rsidR="008126D0" w:rsidRPr="008126D0" w:rsidRDefault="00D13849" w:rsidP="008126D0">
      <w:pPr>
        <w:rPr>
          <w:rFonts w:cs="Times New Roman"/>
        </w:rPr>
      </w:pPr>
      <w:r w:rsidRPr="00D13849">
        <w:rPr>
          <w:rFonts w:cs="Times New Roman"/>
        </w:rPr>
        <w:t xml:space="preserve">The </w:t>
      </w:r>
      <w:r w:rsidR="008126D0" w:rsidRPr="008126D0">
        <w:rPr>
          <w:rFonts w:cs="Times New Roman"/>
        </w:rPr>
        <w:t>literature is quite firm on the importance of person-centred care in enhancing the psychological and emotional outcomes of people with dementia. Berkovic et al. (2024) prove that wellbeing and behavioural symptoms decrease in relation to the structured person-centred approach. The results indicate that mental health interventions implemented into the personalised care models can improve clinical as well as experiential outcomes.</w:t>
      </w:r>
    </w:p>
    <w:p w14:paraId="17D4D8E6" w14:textId="77777777" w:rsidR="008126D0" w:rsidRPr="008126D0" w:rsidRDefault="008126D0" w:rsidP="008126D0">
      <w:pPr>
        <w:rPr>
          <w:rFonts w:cs="Times New Roman"/>
        </w:rPr>
      </w:pPr>
      <w:r w:rsidRPr="008126D0">
        <w:rPr>
          <w:rFonts w:cs="Times New Roman"/>
        </w:rPr>
        <w:t>Nonetheless, the amount of variation regarding an implementation of the person-centred care in practice is quite high. According to Abbott et al. (2021), the acute healthcare setting usually focuses on task-based care because of time limitations and risk-based pressures, which do not allow meaningful interaction with the patients. Likewise, Higgins et al. (2024) establish the shortage of workforce and insufficient training as the main obstacles to the provision of psychologically informed care.</w:t>
      </w:r>
    </w:p>
    <w:p w14:paraId="25E1349E" w14:textId="7E30AFAD" w:rsidR="00857C89" w:rsidRPr="00CE013A" w:rsidRDefault="008126D0" w:rsidP="008126D0">
      <w:pPr>
        <w:rPr>
          <w:rFonts w:cs="Times New Roman"/>
        </w:rPr>
      </w:pPr>
      <w:r w:rsidRPr="008126D0">
        <w:rPr>
          <w:rFonts w:cs="Times New Roman"/>
        </w:rPr>
        <w:t>This dichotomy shows an imperative conflict between the theoretical significance of person-centred care and its practicality. Although there are ways in which integration of mental health interventions can enhance dementia care it is limited by systemic factors. This supports the idea that clinical integration is necessary in order to increase performance; the organisation must change as well</w:t>
      </w:r>
      <w:r w:rsidR="00D13849" w:rsidRPr="00D13849">
        <w:rPr>
          <w:rFonts w:cs="Times New Roman"/>
        </w:rPr>
        <w:t>.</w:t>
      </w:r>
    </w:p>
    <w:p w14:paraId="2D537A99" w14:textId="5830387F" w:rsidR="00857C89" w:rsidRPr="00CE013A" w:rsidRDefault="00857C89" w:rsidP="00857C89">
      <w:pPr>
        <w:pStyle w:val="Heading3"/>
        <w:spacing w:after="160"/>
        <w:rPr>
          <w:rFonts w:ascii="Aptos" w:hAnsi="Aptos"/>
          <w:sz w:val="22"/>
          <w:szCs w:val="22"/>
        </w:rPr>
      </w:pPr>
      <w:bookmarkStart w:id="58" w:name="_Toc225689869"/>
      <w:r w:rsidRPr="00CE013A">
        <w:rPr>
          <w:rFonts w:ascii="Aptos" w:hAnsi="Aptos"/>
          <w:sz w:val="22"/>
          <w:szCs w:val="22"/>
        </w:rPr>
        <w:t>4.4.8 Evidence from Key Studies</w:t>
      </w:r>
      <w:bookmarkEnd w:id="58"/>
    </w:p>
    <w:p w14:paraId="0F8CEA27" w14:textId="77777777" w:rsidR="00242751" w:rsidRPr="00CE013A" w:rsidRDefault="00242751" w:rsidP="00242751">
      <w:pPr>
        <w:rPr>
          <w:rFonts w:cs="Times New Roman"/>
        </w:rPr>
      </w:pPr>
      <w:r w:rsidRPr="00CE013A">
        <w:rPr>
          <w:rFonts w:cs="Times New Roman"/>
        </w:rPr>
        <w:t>This theme is strongly supported by several studies from the reviewed literature. Abbott et al. (2021) discussed how acute hospital environments impede the delivery of person-centred dementia care on account of task-focused workflows and a lack of staff capacity to address psychological needs. Their findings suggest a clear organisational barrier to integration.</w:t>
      </w:r>
    </w:p>
    <w:p w14:paraId="2BFF92AA" w14:textId="77777777" w:rsidR="00242751" w:rsidRPr="00CE013A" w:rsidRDefault="00242751" w:rsidP="00242751">
      <w:pPr>
        <w:rPr>
          <w:rFonts w:cs="Times New Roman"/>
        </w:rPr>
      </w:pPr>
      <w:r w:rsidRPr="00CE013A">
        <w:rPr>
          <w:rFonts w:cs="Times New Roman"/>
        </w:rPr>
        <w:t>Berkovic et al. (2024), however, found that residential settings focusing on structured person-centred models succeeded in achieving improvement in residents' well-being and staff confidence, with evident facilitators such as leadership commitment and training.</w:t>
      </w:r>
    </w:p>
    <w:p w14:paraId="0B863AF3" w14:textId="50964B19" w:rsidR="00857C89" w:rsidRPr="00CE013A" w:rsidRDefault="00242751" w:rsidP="00242751">
      <w:pPr>
        <w:rPr>
          <w:rFonts w:cs="Times New Roman"/>
        </w:rPr>
      </w:pPr>
      <w:r w:rsidRPr="00CE013A">
        <w:rPr>
          <w:rFonts w:cs="Times New Roman"/>
        </w:rPr>
        <w:t>Higgins, Spacey and Innes (2024) highlighted a professional perspective on implementation barriers; for instance, practitioners may feel ethically committed to person-centred practice while time pressures, lack of multidisciplinary communication, and limited specialist mental health support constrain them</w:t>
      </w:r>
      <w:r w:rsidR="00857C89" w:rsidRPr="00CE013A">
        <w:rPr>
          <w:rFonts w:cs="Times New Roman"/>
        </w:rPr>
        <w:t>.</w:t>
      </w:r>
    </w:p>
    <w:p w14:paraId="348CEDDE" w14:textId="2ADF0BBE" w:rsidR="00857C89" w:rsidRPr="00CE013A" w:rsidRDefault="00857C89" w:rsidP="00857C89">
      <w:pPr>
        <w:pStyle w:val="Heading3"/>
        <w:spacing w:after="160"/>
        <w:rPr>
          <w:rFonts w:ascii="Aptos" w:hAnsi="Aptos"/>
          <w:sz w:val="22"/>
          <w:szCs w:val="22"/>
        </w:rPr>
      </w:pPr>
      <w:bookmarkStart w:id="59" w:name="_Toc225689870"/>
      <w:r w:rsidRPr="00CE013A">
        <w:rPr>
          <w:rFonts w:ascii="Aptos" w:hAnsi="Aptos"/>
          <w:sz w:val="22"/>
          <w:szCs w:val="22"/>
        </w:rPr>
        <w:t>4.4.9 Interconnections with Other Themes</w:t>
      </w:r>
      <w:bookmarkEnd w:id="59"/>
    </w:p>
    <w:p w14:paraId="4B504DEC" w14:textId="77777777" w:rsidR="00242751" w:rsidRPr="00CE013A" w:rsidRDefault="00242751" w:rsidP="00242751">
      <w:pPr>
        <w:rPr>
          <w:rFonts w:cs="Times New Roman"/>
        </w:rPr>
      </w:pPr>
      <w:r w:rsidRPr="00CE013A">
        <w:rPr>
          <w:rFonts w:cs="Times New Roman"/>
        </w:rPr>
        <w:t>This theme is closely interlinked with Theme 1 (Interprofessional Collaboration) and the following Theme 3 (Policy and System-Level Integration). Poor communication and unclear professional roles are barriers which directly undermine interprofessional collaboration, while shared training and joint care planning facilitate collaborative practice.</w:t>
      </w:r>
    </w:p>
    <w:p w14:paraId="16678ABE" w14:textId="21D55D87" w:rsidR="00151EE1" w:rsidRPr="00CE013A" w:rsidRDefault="00242751" w:rsidP="00242751">
      <w:pPr>
        <w:rPr>
          <w:rFonts w:cs="Times New Roman"/>
        </w:rPr>
      </w:pPr>
      <w:r w:rsidRPr="00CE013A">
        <w:rPr>
          <w:rFonts w:cs="Times New Roman"/>
        </w:rPr>
        <w:t>Policy frameworks examined in Theme 3 also shape many of the systemic facilitators and constraints identified here. Interprofessional collaboration and person-centred integration are both challenging to sustain in practice in the absence of sustained investment, workforce development, and local leadership.</w:t>
      </w:r>
    </w:p>
    <w:p w14:paraId="178B297E" w14:textId="77777777" w:rsidR="00D13849" w:rsidRPr="00D13849" w:rsidRDefault="00D13849" w:rsidP="00D13849">
      <w:pPr>
        <w:rPr>
          <w:rFonts w:cs="Times New Roman"/>
        </w:rPr>
      </w:pPr>
      <w:r w:rsidRPr="00D13849">
        <w:rPr>
          <w:rFonts w:cs="Times New Roman"/>
        </w:rPr>
        <w:t>Therefore, while person-centred care enhances the impact of integrated mental health interventions, its success is contingent upon the presence of adequate training, resources and organisational support.</w:t>
      </w:r>
    </w:p>
    <w:p w14:paraId="13C7764E" w14:textId="77777777" w:rsidR="00151EE1" w:rsidRPr="00CE013A" w:rsidRDefault="00151EE1" w:rsidP="00857C89">
      <w:pPr>
        <w:rPr>
          <w:rFonts w:cs="Times New Roman"/>
        </w:rPr>
      </w:pPr>
    </w:p>
    <w:p w14:paraId="2B3ABA69" w14:textId="77777777" w:rsidR="00857C89" w:rsidRPr="00CE013A" w:rsidRDefault="00857C89" w:rsidP="00857C89">
      <w:pPr>
        <w:pStyle w:val="Heading2"/>
        <w:spacing w:after="160"/>
        <w:rPr>
          <w:sz w:val="22"/>
          <w:szCs w:val="22"/>
        </w:rPr>
      </w:pPr>
      <w:bookmarkStart w:id="60" w:name="_Toc225689871"/>
      <w:r w:rsidRPr="00CE013A">
        <w:rPr>
          <w:sz w:val="22"/>
          <w:szCs w:val="22"/>
        </w:rPr>
        <w:t>4.5 Theme 3: Influence of Policy and National Frameworks on Integrated Dementia and Mental Health Care</w:t>
      </w:r>
      <w:bookmarkEnd w:id="60"/>
    </w:p>
    <w:p w14:paraId="417D6A1F" w14:textId="138D1283" w:rsidR="00857C89" w:rsidRPr="00CE013A" w:rsidRDefault="00857C89" w:rsidP="00857C89">
      <w:pPr>
        <w:pStyle w:val="Heading3"/>
        <w:spacing w:after="160"/>
        <w:rPr>
          <w:rFonts w:ascii="Aptos" w:hAnsi="Aptos"/>
          <w:sz w:val="22"/>
          <w:szCs w:val="22"/>
        </w:rPr>
      </w:pPr>
      <w:bookmarkStart w:id="61" w:name="_Toc225689872"/>
      <w:r w:rsidRPr="00CE013A">
        <w:rPr>
          <w:rFonts w:ascii="Aptos" w:hAnsi="Aptos"/>
          <w:sz w:val="22"/>
          <w:szCs w:val="22"/>
        </w:rPr>
        <w:t>4.5.1 Definition and Conceptual Framing of Policy-Led Integrated Dementia Care</w:t>
      </w:r>
      <w:bookmarkEnd w:id="61"/>
    </w:p>
    <w:p w14:paraId="20CF61D4" w14:textId="263090FF" w:rsidR="00857C89" w:rsidRPr="00CE013A" w:rsidRDefault="00857C89" w:rsidP="00857C89">
      <w:pPr>
        <w:rPr>
          <w:rFonts w:cs="Times New Roman"/>
        </w:rPr>
      </w:pPr>
      <w:r w:rsidRPr="00CE013A">
        <w:rPr>
          <w:rFonts w:cs="Times New Roman"/>
        </w:rPr>
        <w:t>Policy-led integrated dementia and mental health care refers to the structured coordination of services, guided by national and international frameworks, to ensure continuity, accessibility, and quality of care for individuals living with dementia alongside co-existing mental health conditions. Integration at policy level establishes shared goals, standardised care pathways, and accountability across health and social care systems. The purpose is to reduce fragmentation, improve early intervention, and embed person-centred care as a core principle within service delivery (World Health Organi</w:t>
      </w:r>
      <w:r w:rsidR="00242751" w:rsidRPr="00CE013A">
        <w:rPr>
          <w:rFonts w:cs="Times New Roman"/>
        </w:rPr>
        <w:t>s</w:t>
      </w:r>
      <w:r w:rsidRPr="00CE013A">
        <w:rPr>
          <w:rFonts w:cs="Times New Roman"/>
        </w:rPr>
        <w:t>ation, 2021).</w:t>
      </w:r>
    </w:p>
    <w:p w14:paraId="52AF5B9D" w14:textId="3706A117" w:rsidR="00857C89" w:rsidRPr="00CE013A" w:rsidRDefault="00857C89" w:rsidP="00857C89">
      <w:pPr>
        <w:rPr>
          <w:rFonts w:cs="Times New Roman"/>
        </w:rPr>
      </w:pPr>
      <w:r w:rsidRPr="00CE013A">
        <w:rPr>
          <w:rFonts w:cs="Times New Roman"/>
        </w:rPr>
        <w:t>In the context of dementia, policy integration is especially significant because dementia care spans multiple sectors including primary care, mental health services, social care, and specialist neurological services. Without national alignment, services risk operating in isolation, leading to duplication, delayed diagnosis, and inconsistent care quality. Integrated policy frameworks therefore act as a structural foundation enabling professional collaboration and equitable access to timely mental health support for people living with dementia.</w:t>
      </w:r>
    </w:p>
    <w:p w14:paraId="26995DFE" w14:textId="36AA2BAB" w:rsidR="00857C89" w:rsidRPr="00CE013A" w:rsidRDefault="00857C89" w:rsidP="00857C89">
      <w:pPr>
        <w:pStyle w:val="Heading3"/>
        <w:spacing w:after="160"/>
        <w:rPr>
          <w:rFonts w:ascii="Aptos" w:hAnsi="Aptos"/>
          <w:sz w:val="22"/>
          <w:szCs w:val="22"/>
        </w:rPr>
      </w:pPr>
      <w:bookmarkStart w:id="62" w:name="_Toc225689873"/>
      <w:r w:rsidRPr="00CE013A">
        <w:rPr>
          <w:rFonts w:ascii="Aptos" w:hAnsi="Aptos"/>
          <w:sz w:val="22"/>
          <w:szCs w:val="22"/>
        </w:rPr>
        <w:t>4.5.2 Historical and Contemporary Development of Policy Frameworks</w:t>
      </w:r>
      <w:bookmarkEnd w:id="62"/>
    </w:p>
    <w:p w14:paraId="766AB0B0" w14:textId="4F60264D" w:rsidR="00857C89" w:rsidRPr="00CE013A" w:rsidRDefault="00857C89" w:rsidP="00857C89">
      <w:pPr>
        <w:rPr>
          <w:rFonts w:cs="Times New Roman"/>
        </w:rPr>
      </w:pPr>
      <w:r w:rsidRPr="00CE013A">
        <w:rPr>
          <w:rFonts w:cs="Times New Roman"/>
        </w:rPr>
        <w:t>Historically, dementia and mental health services developed separately, with dementia traditionally viewed as a neurological condition and mental illness treated within psychiatric frameworks. This separation contributed to service fragmentation and poor recognition of mental health comorbidities in people with dementia. Over the past decade, international and UK policy has shifted towards holistic and integrated care models that recognise the complex interrelationship between cognitive decline, depression, anxiety, and psychosocial wellbeing (Royal College of Psychiatrists, 2018).</w:t>
      </w:r>
    </w:p>
    <w:p w14:paraId="5BCAA40D" w14:textId="3A549E80" w:rsidR="00857C89" w:rsidRPr="00CE013A" w:rsidRDefault="00857C89" w:rsidP="00857C89">
      <w:pPr>
        <w:rPr>
          <w:rFonts w:cs="Times New Roman"/>
        </w:rPr>
      </w:pPr>
      <w:r w:rsidRPr="00CE013A">
        <w:rPr>
          <w:rFonts w:cs="Times New Roman"/>
        </w:rPr>
        <w:t>The global priority given to dementia increased significantly following the World Health Organi</w:t>
      </w:r>
      <w:r w:rsidR="00242751" w:rsidRPr="00CE013A">
        <w:rPr>
          <w:rFonts w:cs="Times New Roman"/>
        </w:rPr>
        <w:t>s</w:t>
      </w:r>
      <w:r w:rsidRPr="00CE013A">
        <w:rPr>
          <w:rFonts w:cs="Times New Roman"/>
        </w:rPr>
        <w:t>ation’s recognition of dementia as a major public health challenge. This led to the publication of global action plans promoting integrated and community-based care models. In the UK, dementia policy reform has increasingly focused on parity between physical and mental health, encouraging multi-agency working and early mental health intervention within dementia pathways. These developments have transformed dementia care from condition-specific management to whole-person support embedded across health and social services (World Health Organi</w:t>
      </w:r>
      <w:r w:rsidR="00242751" w:rsidRPr="00CE013A">
        <w:rPr>
          <w:rFonts w:cs="Times New Roman"/>
        </w:rPr>
        <w:t>s</w:t>
      </w:r>
      <w:r w:rsidRPr="00CE013A">
        <w:rPr>
          <w:rFonts w:cs="Times New Roman"/>
        </w:rPr>
        <w:t>ation, 2021).</w:t>
      </w:r>
    </w:p>
    <w:p w14:paraId="2D8E683E" w14:textId="25BFBD8D" w:rsidR="00857C89" w:rsidRPr="00CE013A" w:rsidRDefault="00857C89" w:rsidP="00857C89">
      <w:pPr>
        <w:pStyle w:val="Heading3"/>
        <w:spacing w:after="160"/>
        <w:rPr>
          <w:rFonts w:ascii="Aptos" w:hAnsi="Aptos"/>
          <w:sz w:val="22"/>
          <w:szCs w:val="22"/>
        </w:rPr>
      </w:pPr>
      <w:bookmarkStart w:id="63" w:name="_Toc225689874"/>
      <w:r w:rsidRPr="00CE013A">
        <w:rPr>
          <w:rFonts w:ascii="Aptos" w:hAnsi="Aptos"/>
          <w:sz w:val="22"/>
          <w:szCs w:val="22"/>
        </w:rPr>
        <w:t>4.5.3 Relevance of Policy to the Research Question</w:t>
      </w:r>
      <w:bookmarkEnd w:id="63"/>
    </w:p>
    <w:p w14:paraId="36F3AD0D" w14:textId="255AC18B" w:rsidR="00857C89" w:rsidRPr="00CE013A" w:rsidRDefault="00857C89" w:rsidP="00857C89">
      <w:pPr>
        <w:rPr>
          <w:rFonts w:cs="Times New Roman"/>
        </w:rPr>
      </w:pPr>
      <w:r w:rsidRPr="00CE013A">
        <w:rPr>
          <w:rFonts w:cs="Times New Roman"/>
        </w:rPr>
        <w:t>This theme directly addresses the research question exploring how integrated mental health interventions influence dementia care within health and social care settings. National and international policy frameworks determine how mental health support is embedded into dementia services, shaping diagnostic pathways, care planning, workforce roles, and service funding. Without strong policy drivers, integration remains inconsistent and vulnerable to local resource constraints.</w:t>
      </w:r>
    </w:p>
    <w:p w14:paraId="3E1336CD" w14:textId="517F8D40" w:rsidR="00857C89" w:rsidRPr="00CE013A" w:rsidRDefault="00857C89" w:rsidP="00857C89">
      <w:pPr>
        <w:rPr>
          <w:rFonts w:cs="Times New Roman"/>
        </w:rPr>
      </w:pPr>
      <w:r w:rsidRPr="00CE013A">
        <w:rPr>
          <w:rFonts w:cs="Times New Roman"/>
        </w:rPr>
        <w:t>The presence of structured policy frameworks enables integrated models of care to move beyond isolated pilot projects and become embedded within routine practice. Policies legitimise collaborative practice, standardise care expectations, and ensure accountability across professional boundaries. As a result, understanding policy influence is essential to evaluating both the current effectiveness and future sustainability of integrated mental health interventions in dementia care (NHS England, 2019).</w:t>
      </w:r>
    </w:p>
    <w:p w14:paraId="242DE589" w14:textId="0F08B6BF" w:rsidR="00857C89" w:rsidRPr="00CE013A" w:rsidRDefault="00857C89" w:rsidP="00857C89">
      <w:pPr>
        <w:pStyle w:val="Heading3"/>
        <w:spacing w:after="160"/>
        <w:rPr>
          <w:rFonts w:ascii="Aptos" w:hAnsi="Aptos"/>
          <w:sz w:val="22"/>
          <w:szCs w:val="22"/>
        </w:rPr>
      </w:pPr>
      <w:bookmarkStart w:id="64" w:name="_Toc225689875"/>
      <w:r w:rsidRPr="00CE013A">
        <w:rPr>
          <w:rFonts w:ascii="Aptos" w:hAnsi="Aptos"/>
          <w:sz w:val="22"/>
          <w:szCs w:val="22"/>
        </w:rPr>
        <w:t>4.5.4 Statistical and System-Level Policy Impact</w:t>
      </w:r>
      <w:bookmarkEnd w:id="64"/>
    </w:p>
    <w:p w14:paraId="0B40C757" w14:textId="5BCF6AA0" w:rsidR="00857C89" w:rsidRPr="00CE013A" w:rsidRDefault="00857C89" w:rsidP="00857C89">
      <w:pPr>
        <w:rPr>
          <w:rFonts w:cs="Times New Roman"/>
        </w:rPr>
      </w:pPr>
      <w:r w:rsidRPr="00CE013A">
        <w:rPr>
          <w:rFonts w:cs="Times New Roman"/>
        </w:rPr>
        <w:t>Global and national statistics continue to reinforce the urgency of policy-driven integration. The global number of people living with dementia exceeds 55 million, with significant proportions experiencing depression and anxiety alongside cognitive impairment (World Health Organi</w:t>
      </w:r>
      <w:r w:rsidR="00242751" w:rsidRPr="00CE013A">
        <w:rPr>
          <w:rFonts w:cs="Times New Roman"/>
        </w:rPr>
        <w:t>s</w:t>
      </w:r>
      <w:r w:rsidRPr="00CE013A">
        <w:rPr>
          <w:rFonts w:cs="Times New Roman"/>
        </w:rPr>
        <w:t>ation, 2021). In the UK, over 900,000 individuals are estimated to be living with dementia, placing substantial pressure on both mental health services and social care systems.</w:t>
      </w:r>
    </w:p>
    <w:p w14:paraId="66E00391" w14:textId="79771E86" w:rsidR="00857C89" w:rsidRPr="00CE013A" w:rsidRDefault="00857C89" w:rsidP="00857C89">
      <w:pPr>
        <w:rPr>
          <w:rFonts w:cs="Times New Roman"/>
        </w:rPr>
      </w:pPr>
      <w:r w:rsidRPr="00CE013A">
        <w:rPr>
          <w:rFonts w:cs="Times New Roman"/>
        </w:rPr>
        <w:t>Policy responses directly influence service capacity and accessibility. For example, the absence of coordinated mental health screening within dementia pathways is associated with delayed diagnosis of treatable psychiatric conditions. Conversely, systems that embed policy-led mental health integration demonstrate improved referral efficiency and reduced crisis admissions. These system-level outcomes illustrate how policy acts as a determinant of service quality rather than merely as a strategic guideline (Alzheimer’s Society, 2023).</w:t>
      </w:r>
    </w:p>
    <w:p w14:paraId="00D27553" w14:textId="2D1579C3" w:rsidR="00857C89" w:rsidRPr="00CE013A" w:rsidRDefault="00857C89" w:rsidP="00857C89">
      <w:pPr>
        <w:pStyle w:val="Heading3"/>
        <w:spacing w:after="160"/>
        <w:rPr>
          <w:rFonts w:ascii="Aptos" w:hAnsi="Aptos"/>
          <w:sz w:val="22"/>
          <w:szCs w:val="22"/>
        </w:rPr>
      </w:pPr>
      <w:bookmarkStart w:id="65" w:name="_Toc225689876"/>
      <w:r w:rsidRPr="00CE013A">
        <w:rPr>
          <w:rFonts w:ascii="Aptos" w:hAnsi="Aptos"/>
          <w:sz w:val="22"/>
          <w:szCs w:val="22"/>
        </w:rPr>
        <w:t>4.5.5 Theoretical and Policy Frameworks Shaping Integration</w:t>
      </w:r>
      <w:bookmarkEnd w:id="65"/>
    </w:p>
    <w:p w14:paraId="7D263C88" w14:textId="12F0706B" w:rsidR="00857C89" w:rsidRPr="00CE013A" w:rsidRDefault="00857C89" w:rsidP="00857C89">
      <w:pPr>
        <w:rPr>
          <w:rFonts w:cs="Times New Roman"/>
        </w:rPr>
      </w:pPr>
      <w:r w:rsidRPr="00CE013A">
        <w:rPr>
          <w:rFonts w:cs="Times New Roman"/>
        </w:rPr>
        <w:t>The theoretical foundation of policy-driven integration is closely aligned with the biopsychosocial model, which conceptualises dementia as a condition influenced by biological, psychological, and social dimensions. National policy increasingly reflects this theoretical shift by promoting holistic assessment frameworks, multidisciplinary working, and community-based mental health support (Reynolds et al., 2022).</w:t>
      </w:r>
    </w:p>
    <w:p w14:paraId="2B3F43DB" w14:textId="452E0E89" w:rsidR="00857C89" w:rsidRPr="00CE013A" w:rsidRDefault="00857C89" w:rsidP="00857C89">
      <w:pPr>
        <w:rPr>
          <w:rFonts w:cs="Times New Roman"/>
        </w:rPr>
      </w:pPr>
      <w:r w:rsidRPr="00CE013A">
        <w:rPr>
          <w:rFonts w:cs="Times New Roman"/>
        </w:rPr>
        <w:t>In the UK, the NHS Long Term Plan provides a central policy driver for integrating mental health into all areas of care, including care for older adults with complex needs (NHS England, 2019). It commits to expanding community mental health services, improving early diagnosis, and strengthening collaboration between physical health, mental health, and social care providers.</w:t>
      </w:r>
    </w:p>
    <w:p w14:paraId="6321AF4F" w14:textId="4BD8547D" w:rsidR="00857C89" w:rsidRPr="00CE013A" w:rsidRDefault="00857C89" w:rsidP="00857C89">
      <w:pPr>
        <w:rPr>
          <w:rFonts w:cs="Times New Roman"/>
        </w:rPr>
      </w:pPr>
      <w:r w:rsidRPr="00CE013A">
        <w:rPr>
          <w:rFonts w:cs="Times New Roman"/>
        </w:rPr>
        <w:t>The NICE dementia guideline (NG97) further institutionalises integration by mandating routine assessment for depression and anxiety, interdisciplinary care planning, and coordinated reviews across service sectors (National Institute for Health and Care Excellence, 2022). These policies collectively establish integrated mental health support as a professional and organisational obligation rather than an optional enhancement.</w:t>
      </w:r>
    </w:p>
    <w:p w14:paraId="659C0BBD" w14:textId="63A5EA74" w:rsidR="00857C89" w:rsidRPr="00CE013A" w:rsidRDefault="00857C89" w:rsidP="00857C89">
      <w:pPr>
        <w:pStyle w:val="Heading3"/>
        <w:spacing w:after="160"/>
        <w:rPr>
          <w:rFonts w:ascii="Aptos" w:hAnsi="Aptos"/>
          <w:sz w:val="22"/>
          <w:szCs w:val="22"/>
        </w:rPr>
      </w:pPr>
      <w:bookmarkStart w:id="66" w:name="_Toc225689877"/>
      <w:r w:rsidRPr="00CE013A">
        <w:rPr>
          <w:rFonts w:ascii="Aptos" w:hAnsi="Aptos"/>
          <w:sz w:val="22"/>
          <w:szCs w:val="22"/>
        </w:rPr>
        <w:t>4.5.6 International Policy Comparisons</w:t>
      </w:r>
      <w:bookmarkEnd w:id="66"/>
    </w:p>
    <w:p w14:paraId="477FB0D1" w14:textId="6FA3A800" w:rsidR="00857C89" w:rsidRPr="00CE013A" w:rsidRDefault="00857C89" w:rsidP="00857C89">
      <w:pPr>
        <w:rPr>
          <w:rFonts w:cs="Times New Roman"/>
        </w:rPr>
      </w:pPr>
      <w:r w:rsidRPr="00CE013A">
        <w:rPr>
          <w:rFonts w:cs="Times New Roman"/>
        </w:rPr>
        <w:t>International comparisons demonstrate considerable variation in how policy frameworks support integrated dementia and mental health care. In the United States, the Guiding an Improved Dementia Experience (GUIDE) Model promotes coordinated dementia care by reimbursing multidisciplinary teams delivering structured mental health and caregiver support (</w:t>
      </w:r>
      <w:r w:rsidR="00242751" w:rsidRPr="00CE013A">
        <w:rPr>
          <w:rFonts w:cs="Times New Roman"/>
        </w:rPr>
        <w:t>Centre</w:t>
      </w:r>
      <w:r w:rsidRPr="00CE013A">
        <w:rPr>
          <w:rFonts w:cs="Times New Roman"/>
        </w:rPr>
        <w:t>s for Medicare &amp; Medicaid Services, 2024). This model explicitly links financial incentives to integrated practice, thereby strengthening system-level adoption.</w:t>
      </w:r>
    </w:p>
    <w:p w14:paraId="4127DB9C" w14:textId="3C3FF38F" w:rsidR="00857C89" w:rsidRPr="00CE013A" w:rsidRDefault="00857C89" w:rsidP="00857C89">
      <w:pPr>
        <w:rPr>
          <w:rFonts w:cs="Times New Roman"/>
        </w:rPr>
      </w:pPr>
      <w:r w:rsidRPr="00CE013A">
        <w:rPr>
          <w:rFonts w:cs="Times New Roman"/>
        </w:rPr>
        <w:t>In Europe, integrated dementia strategies often combine medical, social, and psychological care within community-based networks. However, disparities remain between countries due to funding models and workforce training inconsistencies (Martin et al., 2020). Low- and middle-income countries face additional challenges including workforce shortages and weak mental health infrastructure, limiting the practical implementation of global policy ambitions (World Health Organi</w:t>
      </w:r>
      <w:r w:rsidR="00242751" w:rsidRPr="00CE013A">
        <w:rPr>
          <w:rFonts w:cs="Times New Roman"/>
        </w:rPr>
        <w:t>s</w:t>
      </w:r>
      <w:r w:rsidRPr="00CE013A">
        <w:rPr>
          <w:rFonts w:cs="Times New Roman"/>
        </w:rPr>
        <w:t>ation, 2021).</w:t>
      </w:r>
    </w:p>
    <w:p w14:paraId="4EAC3D1E" w14:textId="0138497B" w:rsidR="00857C89" w:rsidRPr="00CE013A" w:rsidRDefault="00857C89" w:rsidP="00857C89">
      <w:pPr>
        <w:rPr>
          <w:rFonts w:cs="Times New Roman"/>
        </w:rPr>
      </w:pPr>
      <w:r w:rsidRPr="00CE013A">
        <w:rPr>
          <w:rFonts w:cs="Times New Roman"/>
        </w:rPr>
        <w:t>These international contrasts demonstrate that while policy frameworks provide essential guidance, their effectiveness is heavily dependent on economic investment, professional education, and service infrastructure.</w:t>
      </w:r>
    </w:p>
    <w:p w14:paraId="5A5A6FD7" w14:textId="151C8134" w:rsidR="00D13849" w:rsidRPr="00CE013A" w:rsidRDefault="00857C89" w:rsidP="00D13849">
      <w:pPr>
        <w:pStyle w:val="Heading3"/>
        <w:spacing w:after="160"/>
        <w:rPr>
          <w:rFonts w:ascii="Aptos" w:hAnsi="Aptos"/>
          <w:sz w:val="22"/>
          <w:szCs w:val="22"/>
        </w:rPr>
      </w:pPr>
      <w:bookmarkStart w:id="67" w:name="_Toc225689878"/>
      <w:r w:rsidRPr="00CE013A">
        <w:rPr>
          <w:rFonts w:ascii="Aptos" w:hAnsi="Aptos"/>
          <w:sz w:val="22"/>
          <w:szCs w:val="22"/>
        </w:rPr>
        <w:t>4.5.7 Implications of Policy Frameworks for Practice</w:t>
      </w:r>
      <w:bookmarkEnd w:id="67"/>
    </w:p>
    <w:p w14:paraId="50E67DBA" w14:textId="398237DB" w:rsidR="008126D0" w:rsidRPr="008126D0" w:rsidRDefault="00D13849" w:rsidP="008126D0">
      <w:pPr>
        <w:rPr>
          <w:rFonts w:cs="Times New Roman"/>
        </w:rPr>
      </w:pPr>
      <w:r w:rsidRPr="00D13849">
        <w:rPr>
          <w:rFonts w:cs="Times New Roman"/>
        </w:rPr>
        <w:t xml:space="preserve">Policy </w:t>
      </w:r>
      <w:r w:rsidR="008126D0" w:rsidRPr="008126D0">
        <w:rPr>
          <w:rFonts w:cs="Times New Roman"/>
        </w:rPr>
        <w:t>frameworks are also very critical towards determining the extent that mental health interventions can be integrated into dementia care, but they are not even realised in practice in a uniform manner. The NHS Long Term Plan, NICE guidelines and other national strategies are explicit in their encouragement of integrated and person-centred care, which is indicative of a transition to the holistic models of care.</w:t>
      </w:r>
    </w:p>
    <w:p w14:paraId="357224A8" w14:textId="77777777" w:rsidR="008126D0" w:rsidRPr="008126D0" w:rsidRDefault="008126D0" w:rsidP="008126D0">
      <w:pPr>
        <w:rPr>
          <w:rFonts w:cs="Times New Roman"/>
        </w:rPr>
      </w:pPr>
      <w:r w:rsidRPr="008126D0">
        <w:rPr>
          <w:rFonts w:cs="Times New Roman"/>
        </w:rPr>
        <w:t>Nevertheless, there is some evidence that there has always been a disconnect between policy intentions and frontline implementation. Jones et al. (2022) discovered that uneven service delivery in service across regions is caused by inconsistencies in commissioning, funding and workforce capacity. Equally, Reynolds et al. (2022) emphasise that despite the support of policy in the area of integration, the lack of resources and organisational fragmentation tend to limit the application of the policy in practice.</w:t>
      </w:r>
    </w:p>
    <w:p w14:paraId="3A368CE3" w14:textId="3B12510C" w:rsidR="00857C89" w:rsidRPr="00CE013A" w:rsidRDefault="008126D0" w:rsidP="008126D0">
      <w:pPr>
        <w:rPr>
          <w:rFonts w:cs="Times New Roman"/>
        </w:rPr>
      </w:pPr>
      <w:r w:rsidRPr="008126D0">
        <w:rPr>
          <w:rFonts w:cs="Times New Roman"/>
        </w:rPr>
        <w:t>This shows that policy is not sufficient in itself to enhance a successful integration. Rather, the success of integrated mental health interventions lies in operationalisation of policies in local health and social care systems. This result is pivotal to the purpose of the research, as it shows that the enhancement of dementia care outcomes needs a synchronization between the policy, practice, and resources</w:t>
      </w:r>
      <w:r w:rsidR="00857C89" w:rsidRPr="00CE013A">
        <w:rPr>
          <w:rFonts w:cs="Times New Roman"/>
        </w:rPr>
        <w:t>.</w:t>
      </w:r>
    </w:p>
    <w:p w14:paraId="5E29352C" w14:textId="0D944BAB" w:rsidR="00857C89" w:rsidRPr="00CE013A" w:rsidRDefault="00857C89" w:rsidP="00857C89">
      <w:pPr>
        <w:pStyle w:val="Heading3"/>
        <w:spacing w:after="160"/>
        <w:rPr>
          <w:rFonts w:ascii="Aptos" w:hAnsi="Aptos"/>
          <w:sz w:val="22"/>
          <w:szCs w:val="22"/>
        </w:rPr>
      </w:pPr>
      <w:bookmarkStart w:id="68" w:name="_Toc225689879"/>
      <w:r w:rsidRPr="00CE013A">
        <w:rPr>
          <w:rFonts w:ascii="Aptos" w:hAnsi="Aptos"/>
          <w:sz w:val="22"/>
          <w:szCs w:val="22"/>
        </w:rPr>
        <w:t>4.5.8 Evidence from the Literature Supporting Policy Impact</w:t>
      </w:r>
      <w:bookmarkEnd w:id="68"/>
    </w:p>
    <w:p w14:paraId="393BFD4D" w14:textId="254D7584" w:rsidR="00857C89" w:rsidRPr="00CE013A" w:rsidRDefault="00857C89" w:rsidP="00857C89">
      <w:pPr>
        <w:rPr>
          <w:rFonts w:cs="Times New Roman"/>
        </w:rPr>
      </w:pPr>
      <w:r w:rsidRPr="00CE013A">
        <w:rPr>
          <w:rFonts w:cs="Times New Roman"/>
        </w:rPr>
        <w:t>The influence of policy frameworks on integrated practice is supported by several studies from the selected literature. Jones et al. (2022) demonstrated that integrated care models for people living with dementia were most sustainable when supported by national commissioning frameworks and standardised referral pathways. Their findings highlight that fragmented local policy leads to poor continuity of mental health interventions.</w:t>
      </w:r>
    </w:p>
    <w:p w14:paraId="0B833CEF" w14:textId="7AF1B22E" w:rsidR="00857C89" w:rsidRPr="00CE013A" w:rsidRDefault="00857C89" w:rsidP="00857C89">
      <w:pPr>
        <w:rPr>
          <w:rFonts w:cs="Times New Roman"/>
        </w:rPr>
      </w:pPr>
      <w:r w:rsidRPr="00CE013A">
        <w:rPr>
          <w:rFonts w:cs="Times New Roman"/>
        </w:rPr>
        <w:t>Similarly, Reynolds et al. (2022) identified policy reform as a critical enabler for expanding mental health services for older adults, with national mental health strategies significantly influencing workforce development and access to specialist psychiatric support within dementia pathways.</w:t>
      </w:r>
    </w:p>
    <w:p w14:paraId="5E8FC3B3" w14:textId="2E0713A4" w:rsidR="00857C89" w:rsidRPr="00CE013A" w:rsidRDefault="00857C89" w:rsidP="00857C89">
      <w:pPr>
        <w:rPr>
          <w:rFonts w:cs="Times New Roman"/>
        </w:rPr>
      </w:pPr>
      <w:r w:rsidRPr="00CE013A">
        <w:rPr>
          <w:rFonts w:cs="Times New Roman"/>
        </w:rPr>
        <w:t>Internationally, the evaluation of the GUIDE Model showed that policy-linked financial reimbursement structures improved multidisciplinary engagement and caregiver support, demonstrating how policy mechanisms directly influence service design and integration (</w:t>
      </w:r>
      <w:r w:rsidR="00242751" w:rsidRPr="00CE013A">
        <w:rPr>
          <w:rFonts w:cs="Times New Roman"/>
        </w:rPr>
        <w:t>Centre</w:t>
      </w:r>
      <w:r w:rsidRPr="00CE013A">
        <w:rPr>
          <w:rFonts w:cs="Times New Roman"/>
        </w:rPr>
        <w:t>s for Medicare &amp; Medicaid Services, 2024).</w:t>
      </w:r>
    </w:p>
    <w:p w14:paraId="3AC8AF64" w14:textId="5CFF2DFD" w:rsidR="00857C89" w:rsidRPr="00CE013A" w:rsidRDefault="00857C89" w:rsidP="00857C89">
      <w:pPr>
        <w:rPr>
          <w:rFonts w:cs="Times New Roman"/>
        </w:rPr>
      </w:pPr>
      <w:r w:rsidRPr="00CE013A">
        <w:rPr>
          <w:rFonts w:cs="Times New Roman"/>
        </w:rPr>
        <w:t>Together, these studies show strong agreement that integrated mental health interventions in dementia care are heavily dependent on supportive national frameworks, with policy acting as both an enabler and regulator of service delivery.</w:t>
      </w:r>
    </w:p>
    <w:p w14:paraId="76093BB0" w14:textId="6809DA0E" w:rsidR="00857C89" w:rsidRPr="00CE013A" w:rsidRDefault="00857C89" w:rsidP="00857C89">
      <w:pPr>
        <w:pStyle w:val="Heading3"/>
        <w:spacing w:after="160"/>
        <w:rPr>
          <w:rFonts w:ascii="Aptos" w:hAnsi="Aptos"/>
          <w:sz w:val="22"/>
          <w:szCs w:val="22"/>
        </w:rPr>
      </w:pPr>
      <w:bookmarkStart w:id="69" w:name="_Toc225689880"/>
      <w:r w:rsidRPr="00CE013A">
        <w:rPr>
          <w:rFonts w:ascii="Aptos" w:hAnsi="Aptos"/>
          <w:sz w:val="22"/>
          <w:szCs w:val="22"/>
        </w:rPr>
        <w:t>4.5.9 Interconnections with Other Themes</w:t>
      </w:r>
      <w:bookmarkEnd w:id="69"/>
    </w:p>
    <w:p w14:paraId="5403E319" w14:textId="34562658" w:rsidR="00857C89" w:rsidRPr="00CE013A" w:rsidRDefault="00857C89" w:rsidP="00857C89">
      <w:pPr>
        <w:rPr>
          <w:rFonts w:cs="Times New Roman"/>
        </w:rPr>
      </w:pPr>
      <w:r w:rsidRPr="00CE013A">
        <w:rPr>
          <w:rFonts w:cs="Times New Roman"/>
        </w:rPr>
        <w:t>This theme is closely interconnected with Theme 1 (Interprofessional Collaboration) and Theme 2 (Barriers and Facilitators to Person-Centred Care). Policy frameworks directly shape the conditions under which collaboration occurs by defining professional roles, governance structures, and funding mechanisms. Without policy support, interprofessional collaboration remains vulnerable to informal arrangements and local resource limitations.</w:t>
      </w:r>
    </w:p>
    <w:p w14:paraId="319539E8" w14:textId="44DB4555" w:rsidR="00B827DB" w:rsidRPr="00CE013A" w:rsidRDefault="00857C89" w:rsidP="00857C89">
      <w:pPr>
        <w:rPr>
          <w:rFonts w:cs="Times New Roman"/>
        </w:rPr>
      </w:pPr>
      <w:r w:rsidRPr="00CE013A">
        <w:rPr>
          <w:rFonts w:cs="Times New Roman"/>
        </w:rPr>
        <w:t>Likewise, many of the barriers identified under Theme 2—such as workforce capacity, service fragmentation, and inconsistent care pathways—are rooted in policy implementation challenges. Conversely, facilitators such as shared training frameworks and standardised assessment tools are products of national guidance. Policy therefore functions as the structural environment within which collaboration and person-centred dementia care either flourish or falter.</w:t>
      </w:r>
    </w:p>
    <w:p w14:paraId="4F277D71" w14:textId="5C939246" w:rsidR="00D13849" w:rsidRPr="00CE013A" w:rsidRDefault="00D13849" w:rsidP="00857C89">
      <w:pPr>
        <w:rPr>
          <w:rFonts w:cs="Times New Roman"/>
        </w:rPr>
      </w:pPr>
      <w:r w:rsidRPr="00D13849">
        <w:rPr>
          <w:rFonts w:cs="Times New Roman"/>
        </w:rPr>
        <w:t>Consequently, policy frameworks shape the potential for integration, but their impact on dementia care outcomes ultimately depends on effective implementation at service level.</w:t>
      </w:r>
    </w:p>
    <w:p w14:paraId="2EEB9755" w14:textId="77777777" w:rsidR="00B827DB" w:rsidRPr="00CE013A" w:rsidRDefault="00B827DB" w:rsidP="00857C89">
      <w:pPr>
        <w:rPr>
          <w:rFonts w:cs="Times New Roman"/>
        </w:rPr>
      </w:pPr>
    </w:p>
    <w:p w14:paraId="629E57DE" w14:textId="051E2264" w:rsidR="00B827DB" w:rsidRPr="00CE013A" w:rsidRDefault="00B827DB" w:rsidP="00B827DB">
      <w:pPr>
        <w:pStyle w:val="Heading2"/>
        <w:spacing w:after="240"/>
      </w:pPr>
      <w:bookmarkStart w:id="70" w:name="_Toc225689881"/>
      <w:r w:rsidRPr="00CE013A">
        <w:rPr>
          <w:sz w:val="22"/>
          <w:szCs w:val="22"/>
        </w:rPr>
        <w:t xml:space="preserve">4.6 </w:t>
      </w:r>
      <w:r w:rsidRPr="00CE013A">
        <w:t>Linking Themes to the Research Objectives</w:t>
      </w:r>
      <w:bookmarkEnd w:id="70"/>
    </w:p>
    <w:p w14:paraId="430DAE47" w14:textId="05D9EFE4" w:rsidR="00B827DB" w:rsidRPr="00CE013A" w:rsidRDefault="00B827DB" w:rsidP="00B827DB">
      <w:pPr>
        <w:rPr>
          <w:rFonts w:cs="Times New Roman"/>
        </w:rPr>
      </w:pPr>
      <w:r w:rsidRPr="00CE013A">
        <w:rPr>
          <w:rFonts w:cs="Times New Roman"/>
        </w:rPr>
        <w:t>The themes identified in this review directly relate to the research objectives. Evidence on depression, anxiety and behavioural symptoms supports Objective 1 by demonstrating how mental health conditions influence dementia progression. Studies on multidisciplinary collaboration address Objective 2 by showing how interprofessional teams implement integrated approaches. Barriers such as workforce shortages, service fragmentation and inconsistent commissioning meet Objective 3. Finally, national frameworks including NICE NG97 and the NHS Long Term Plan address Objective 4 by outlining policy expectations and highlighting the gap between policy and practice.</w:t>
      </w:r>
    </w:p>
    <w:p w14:paraId="08A321DD" w14:textId="77777777" w:rsidR="00857C89" w:rsidRPr="00CE013A" w:rsidRDefault="00857C89" w:rsidP="00857C89">
      <w:pPr>
        <w:rPr>
          <w:rFonts w:cs="Times New Roman"/>
        </w:rPr>
      </w:pPr>
    </w:p>
    <w:p w14:paraId="4BB1D274" w14:textId="4AA24D94" w:rsidR="00857C89" w:rsidRPr="00CE013A" w:rsidRDefault="00857C89" w:rsidP="00857C89">
      <w:pPr>
        <w:pStyle w:val="Heading2"/>
        <w:spacing w:before="0" w:after="240"/>
        <w:rPr>
          <w:sz w:val="22"/>
          <w:szCs w:val="22"/>
        </w:rPr>
      </w:pPr>
      <w:bookmarkStart w:id="71" w:name="_Toc225689882"/>
      <w:r w:rsidRPr="00CE013A">
        <w:rPr>
          <w:sz w:val="22"/>
          <w:szCs w:val="22"/>
        </w:rPr>
        <w:t>4.</w:t>
      </w:r>
      <w:r w:rsidR="00B827DB" w:rsidRPr="00CE013A">
        <w:rPr>
          <w:sz w:val="22"/>
          <w:szCs w:val="22"/>
        </w:rPr>
        <w:t xml:space="preserve">7 </w:t>
      </w:r>
      <w:r w:rsidRPr="00CE013A">
        <w:rPr>
          <w:sz w:val="22"/>
          <w:szCs w:val="22"/>
        </w:rPr>
        <w:t>Chapter Conclusion</w:t>
      </w:r>
      <w:bookmarkEnd w:id="71"/>
      <w:r w:rsidRPr="00CE013A">
        <w:rPr>
          <w:sz w:val="22"/>
          <w:szCs w:val="22"/>
        </w:rPr>
        <w:t xml:space="preserve"> </w:t>
      </w:r>
    </w:p>
    <w:p w14:paraId="3EF79667" w14:textId="77777777" w:rsidR="00D13849" w:rsidRPr="00D13849" w:rsidRDefault="00D13849" w:rsidP="00D13849">
      <w:pPr>
        <w:rPr>
          <w:rFonts w:cs="Times New Roman"/>
        </w:rPr>
      </w:pPr>
      <w:r w:rsidRPr="00D13849">
        <w:rPr>
          <w:rFonts w:cs="Times New Roman"/>
        </w:rPr>
        <w:t>This chapter has critically examined the findings from the thematic analysis, highlighting the complex interplay between interprofessional collaboration, person-centred care and policy frameworks in shaping integrated dementia and mental health care. The analysis demonstrates that while integrated mental health interventions have the potential to significantly improve care outcomes, their effectiveness is not consistent across settings.</w:t>
      </w:r>
    </w:p>
    <w:p w14:paraId="3B51CD7A" w14:textId="77777777" w:rsidR="00D13849" w:rsidRPr="00D13849" w:rsidRDefault="00D13849" w:rsidP="00D13849">
      <w:pPr>
        <w:rPr>
          <w:rFonts w:cs="Times New Roman"/>
        </w:rPr>
      </w:pPr>
      <w:r w:rsidRPr="00D13849">
        <w:rPr>
          <w:rFonts w:cs="Times New Roman"/>
        </w:rPr>
        <w:t>Interprofessional collaboration was identified as a key facilitator of integration, enabling coordinated and holistic care; however, its success is often limited by organisational and workforce constraints. Similarly, person-centred care enhances psychological wellbeing and quality of life, yet its implementation remains uneven due to structural pressures within health and social care systems. Policy frameworks provide essential strategic direction, but gaps between policy and practice continue to hinder consistent service delivery.</w:t>
      </w:r>
    </w:p>
    <w:p w14:paraId="20B0E4B5" w14:textId="0997B2AB" w:rsidR="00857C89" w:rsidRPr="00CE013A" w:rsidRDefault="00D13849" w:rsidP="00D13849">
      <w:pPr>
        <w:rPr>
          <w:rFonts w:cs="Times New Roman"/>
        </w:rPr>
      </w:pPr>
      <w:r w:rsidRPr="00D13849">
        <w:rPr>
          <w:rFonts w:cs="Times New Roman"/>
        </w:rPr>
        <w:t>Overall, the findings suggest that integrated mental health interventions can positively influence dementia care, but only when supported by adequate resources, effective collaboration and strong policy implementation. These insights form the basis for the recommendations presented in the following chapter.</w:t>
      </w:r>
    </w:p>
    <w:p w14:paraId="625AE78E" w14:textId="77777777" w:rsidR="00857C89" w:rsidRPr="00CE013A" w:rsidRDefault="00857C89" w:rsidP="00857C89">
      <w:pPr>
        <w:rPr>
          <w:rFonts w:cs="Times New Roman"/>
        </w:rPr>
      </w:pPr>
    </w:p>
    <w:p w14:paraId="380E2F5B" w14:textId="77777777" w:rsidR="00857C89" w:rsidRPr="00CE013A" w:rsidRDefault="00857C89" w:rsidP="00857C89">
      <w:pPr>
        <w:rPr>
          <w:rFonts w:cs="Times New Roman"/>
        </w:rPr>
      </w:pPr>
    </w:p>
    <w:p w14:paraId="7433FDC5" w14:textId="6612457B" w:rsidR="00DF0407" w:rsidRPr="00CE013A" w:rsidRDefault="00DF0407" w:rsidP="00857C89">
      <w:pPr>
        <w:rPr>
          <w:rFonts w:cs="Times New Roman"/>
        </w:rPr>
      </w:pPr>
      <w:r w:rsidRPr="00CE013A">
        <w:rPr>
          <w:rFonts w:cs="Times New Roman"/>
        </w:rPr>
        <w:br w:type="page"/>
      </w:r>
    </w:p>
    <w:p w14:paraId="0DCF3326" w14:textId="71E489BB" w:rsidR="00DF0407" w:rsidRPr="00CE013A" w:rsidRDefault="00DF0407" w:rsidP="00015D5E">
      <w:pPr>
        <w:pStyle w:val="Heading1"/>
        <w:spacing w:after="240" w:line="360" w:lineRule="auto"/>
        <w:ind w:left="0"/>
        <w:jc w:val="both"/>
        <w:rPr>
          <w:rFonts w:ascii="Aptos" w:hAnsi="Aptos" w:cs="Times New Roman"/>
          <w:bCs/>
          <w:sz w:val="22"/>
          <w:szCs w:val="22"/>
        </w:rPr>
      </w:pPr>
      <w:bookmarkStart w:id="72" w:name="_Toc225689883"/>
      <w:r w:rsidRPr="00CE013A">
        <w:rPr>
          <w:rFonts w:ascii="Aptos" w:hAnsi="Aptos" w:cs="Times New Roman"/>
          <w:bCs/>
          <w:sz w:val="22"/>
          <w:szCs w:val="22"/>
        </w:rPr>
        <w:t>CHAPTER 5</w:t>
      </w:r>
      <w:r w:rsidR="00015D5E" w:rsidRPr="00CE013A">
        <w:rPr>
          <w:rFonts w:ascii="Aptos" w:hAnsi="Aptos" w:cs="Times New Roman"/>
          <w:bCs/>
          <w:sz w:val="22"/>
          <w:szCs w:val="22"/>
        </w:rPr>
        <w:t xml:space="preserve"> - </w:t>
      </w:r>
      <w:r w:rsidRPr="00CE013A">
        <w:rPr>
          <w:rFonts w:ascii="Aptos" w:hAnsi="Aptos" w:cs="Times New Roman"/>
          <w:bCs/>
          <w:sz w:val="22"/>
          <w:szCs w:val="22"/>
        </w:rPr>
        <w:t>Conclusion and Recommendations</w:t>
      </w:r>
      <w:bookmarkEnd w:id="72"/>
    </w:p>
    <w:p w14:paraId="32102DE8" w14:textId="3BFFB1CF" w:rsidR="00E97919" w:rsidRPr="00CE013A" w:rsidRDefault="00E97919" w:rsidP="00015D5E">
      <w:pPr>
        <w:pStyle w:val="Heading2"/>
        <w:spacing w:after="240"/>
        <w:rPr>
          <w:sz w:val="22"/>
          <w:szCs w:val="22"/>
        </w:rPr>
      </w:pPr>
      <w:bookmarkStart w:id="73" w:name="_Toc225689884"/>
      <w:r w:rsidRPr="00CE013A">
        <w:rPr>
          <w:sz w:val="22"/>
          <w:szCs w:val="22"/>
        </w:rPr>
        <w:t>5.1 Conclusion</w:t>
      </w:r>
      <w:bookmarkEnd w:id="73"/>
      <w:r w:rsidRPr="00CE013A">
        <w:rPr>
          <w:sz w:val="22"/>
          <w:szCs w:val="22"/>
        </w:rPr>
        <w:t xml:space="preserve"> </w:t>
      </w:r>
    </w:p>
    <w:p w14:paraId="3396B5A0" w14:textId="5EAC9F03" w:rsidR="00D815E0" w:rsidRPr="00CE013A" w:rsidRDefault="00CE013A" w:rsidP="00015D5E">
      <w:pPr>
        <w:spacing w:after="240"/>
        <w:rPr>
          <w:rFonts w:cs="Times New Roman"/>
        </w:rPr>
      </w:pPr>
      <w:r w:rsidRPr="00CE013A">
        <w:rPr>
          <w:rFonts w:cs="Times New Roman"/>
        </w:rPr>
        <w:t>This dissertation aimed to critically explore how integrated mental health interventions influence dementia care within health and social care settings, with particular focus on person-centred care, interprofessional collaboration and national policy frameworks. Using a systematic literature review and thematic analysis, the study examined how integrated approaches shape service delivery, patient outcomes and professional practice.</w:t>
      </w:r>
    </w:p>
    <w:p w14:paraId="581FCD5B" w14:textId="77777777" w:rsidR="00CE013A" w:rsidRPr="00CE013A" w:rsidRDefault="00CE013A" w:rsidP="00CE013A">
      <w:pPr>
        <w:spacing w:after="240"/>
        <w:rPr>
          <w:rFonts w:cs="Times New Roman"/>
        </w:rPr>
      </w:pPr>
      <w:r w:rsidRPr="00CE013A">
        <w:rPr>
          <w:rFonts w:cs="Times New Roman"/>
        </w:rPr>
        <w:t>The findings presented in Chapter 4 demonstrated that interprofessional collaboration (Theme 1) plays a critical role in enabling integrated mental health support within dementia care pathways, particularly through shared decision-making and coordinated service delivery. The analysis also highlighted that person-centred care (Theme 2) enhances psychological wellbeing and quality of life when mental health needs are addressed alongside cognitive decline. However, persistent barriers such as workforce shortages, service fragmentation and limited training continue to restrict effective implementation. Furthermore, policy frameworks (Theme 3), including the NHS Long Term Plan and NICE guidelines, were shown to provide strategic direction for integration, although inconsistencies in implementation remain a significant challenge across health and social care systems.</w:t>
      </w:r>
    </w:p>
    <w:p w14:paraId="35D3164B" w14:textId="30E9365F" w:rsidR="00015D5E" w:rsidRPr="00CE013A" w:rsidRDefault="00D815E0" w:rsidP="00015D5E">
      <w:pPr>
        <w:spacing w:after="240"/>
        <w:rPr>
          <w:rFonts w:cs="Times New Roman"/>
        </w:rPr>
      </w:pPr>
      <w:r w:rsidRPr="00CE013A">
        <w:rPr>
          <w:rFonts w:cs="Times New Roman"/>
        </w:rPr>
        <w:t>On the whole, in this study, the research goal and objectives have been met as the weaknesses of the integrated mental health and dementia care and its continuing limitations are identified. The results suggest a solid evidence base on which useful and practice-driven recommendations can now be formed</w:t>
      </w:r>
      <w:r w:rsidR="00E97919" w:rsidRPr="00CE013A">
        <w:rPr>
          <w:rFonts w:cs="Times New Roman"/>
        </w:rPr>
        <w:t>.</w:t>
      </w:r>
    </w:p>
    <w:p w14:paraId="1ED39F43" w14:textId="77777777" w:rsidR="00B827DB" w:rsidRPr="00CE013A" w:rsidRDefault="00B827DB" w:rsidP="00B827DB">
      <w:pPr>
        <w:spacing w:after="240"/>
        <w:rPr>
          <w:rFonts w:cs="Times New Roman"/>
          <w:b/>
          <w:bCs/>
        </w:rPr>
      </w:pPr>
      <w:r w:rsidRPr="00CE013A">
        <w:rPr>
          <w:rFonts w:cs="Times New Roman"/>
          <w:b/>
          <w:bCs/>
        </w:rPr>
        <w:t>Implications for Practice</w:t>
      </w:r>
    </w:p>
    <w:p w14:paraId="2735690B" w14:textId="77777777" w:rsidR="00CE013A" w:rsidRPr="00CE013A" w:rsidRDefault="00CE013A" w:rsidP="00CE013A">
      <w:pPr>
        <w:spacing w:after="240"/>
        <w:rPr>
          <w:rFonts w:cs="Times New Roman"/>
        </w:rPr>
      </w:pPr>
      <w:r w:rsidRPr="00CE013A">
        <w:rPr>
          <w:rFonts w:cs="Times New Roman"/>
        </w:rPr>
        <w:t>The findings of this study highlight several important implications for practice. Evidence from Chapter 4, particularly within Theme 1, demonstrates that effective interprofessional collaboration is essential for delivering integrated dementia and mental health care. This suggests that healthcare organisations should prioritise collaborative working models and improve communication across professional boundaries.</w:t>
      </w:r>
    </w:p>
    <w:p w14:paraId="470B8045" w14:textId="77777777" w:rsidR="00CE013A" w:rsidRPr="00CE013A" w:rsidRDefault="00CE013A" w:rsidP="00CE013A">
      <w:pPr>
        <w:spacing w:after="240"/>
        <w:rPr>
          <w:rFonts w:cs="Times New Roman"/>
        </w:rPr>
      </w:pPr>
      <w:r w:rsidRPr="00CE013A">
        <w:rPr>
          <w:rFonts w:cs="Times New Roman"/>
        </w:rPr>
        <w:t>In addition, Theme 2 identified workforce training and organisational support as key facilitators of person-centred integrated care. Therefore, workforce development is essential to ensure that healthcare professionals are equipped to recognise and respond to mental health symptoms such as depression and anxiety in individuals living with dementia.</w:t>
      </w:r>
    </w:p>
    <w:p w14:paraId="194870F2" w14:textId="3C05E41D" w:rsidR="00B827DB" w:rsidRPr="00CE013A" w:rsidRDefault="00CE013A" w:rsidP="00B827DB">
      <w:pPr>
        <w:spacing w:after="240"/>
        <w:rPr>
          <w:rFonts w:cs="Times New Roman"/>
        </w:rPr>
      </w:pPr>
      <w:r w:rsidRPr="00CE013A">
        <w:rPr>
          <w:rFonts w:cs="Times New Roman"/>
        </w:rPr>
        <w:t>Furthermore, Theme 3 highlighted inconsistencies in policy implementation, indicating that Integrated Care Systems and commissioners should prioritise the translation of national frameworks into consistent local practice. This includes improving access to psychological support, strengthening community-based services and ensuring continuity of care across settings.</w:t>
      </w:r>
    </w:p>
    <w:p w14:paraId="675801A4" w14:textId="77777777" w:rsidR="00015D5E" w:rsidRPr="00CE013A" w:rsidRDefault="00015D5E" w:rsidP="00015D5E">
      <w:pPr>
        <w:spacing w:after="240"/>
        <w:rPr>
          <w:rFonts w:cs="Times New Roman"/>
        </w:rPr>
      </w:pPr>
    </w:p>
    <w:p w14:paraId="0B4AF667" w14:textId="7E0B05DF" w:rsidR="00015D5E" w:rsidRPr="00CE013A" w:rsidRDefault="00015D5E" w:rsidP="00015D5E">
      <w:pPr>
        <w:pStyle w:val="Heading2"/>
        <w:spacing w:after="240"/>
        <w:rPr>
          <w:sz w:val="22"/>
          <w:szCs w:val="22"/>
        </w:rPr>
      </w:pPr>
      <w:bookmarkStart w:id="74" w:name="_Toc225689885"/>
      <w:r w:rsidRPr="00CE013A">
        <w:rPr>
          <w:sz w:val="22"/>
          <w:szCs w:val="22"/>
        </w:rPr>
        <w:t>5.2 Recommendations</w:t>
      </w:r>
      <w:bookmarkEnd w:id="74"/>
    </w:p>
    <w:p w14:paraId="63A7236F" w14:textId="3AD5296A" w:rsidR="00015D5E" w:rsidRPr="00CE013A" w:rsidRDefault="00D815E0" w:rsidP="00015D5E">
      <w:pPr>
        <w:spacing w:after="240"/>
        <w:rPr>
          <w:rFonts w:cs="Times New Roman"/>
        </w:rPr>
      </w:pPr>
      <w:r w:rsidRPr="00CE013A">
        <w:rPr>
          <w:rFonts w:cs="Times New Roman"/>
        </w:rPr>
        <w:t>According to the main findings of this research, three evidence-based suggestions will be suggested. These recommendations are concerned with workforce development, services integration and policy-to-practice implementation. All the recommendations are based on the existing literature and take into account possible obstacles and the means of successful implementation</w:t>
      </w:r>
      <w:r w:rsidR="00015D5E" w:rsidRPr="00CE013A">
        <w:rPr>
          <w:rFonts w:cs="Times New Roman"/>
        </w:rPr>
        <w:t>.</w:t>
      </w:r>
    </w:p>
    <w:p w14:paraId="1A58C959" w14:textId="64B75C6D" w:rsidR="00015D5E" w:rsidRPr="00CE013A" w:rsidRDefault="00015D5E" w:rsidP="00015D5E">
      <w:pPr>
        <w:pStyle w:val="Heading3"/>
        <w:spacing w:after="240"/>
        <w:rPr>
          <w:rFonts w:ascii="Aptos" w:hAnsi="Aptos"/>
          <w:sz w:val="22"/>
          <w:szCs w:val="22"/>
        </w:rPr>
      </w:pPr>
      <w:bookmarkStart w:id="75" w:name="_Toc225689886"/>
      <w:r w:rsidRPr="00CE013A">
        <w:rPr>
          <w:rFonts w:ascii="Aptos" w:hAnsi="Aptos"/>
          <w:sz w:val="22"/>
          <w:szCs w:val="22"/>
        </w:rPr>
        <w:t>5.2.1 Recommendation 1: Strengthen Interprofessional Training in Dementia and Mental Health Integration</w:t>
      </w:r>
      <w:bookmarkEnd w:id="75"/>
    </w:p>
    <w:p w14:paraId="3E87D215" w14:textId="77777777" w:rsidR="00D815E0" w:rsidRPr="00CE013A" w:rsidRDefault="00D815E0" w:rsidP="00015D5E">
      <w:pPr>
        <w:spacing w:after="240"/>
        <w:rPr>
          <w:rFonts w:cs="Times New Roman"/>
        </w:rPr>
      </w:pPr>
      <w:r w:rsidRPr="00CE013A">
        <w:rPr>
          <w:rFonts w:cs="Times New Roman"/>
        </w:rPr>
        <w:t xml:space="preserve">One of the main results of this dissertation is that interprofessional collaboration is highly beneficial to the quality of integrated dementia and mental health care. Nevertheless, various studies note that unsystematic professional training is one of the most serious obstacles to disciplinary collaboration (Higgins and Innes, 2024). Thus, it is suggested that all staff who work in dementia care should have mandatory interprofessional education programmes integrated in undergraduate courses, in the postgraduate and continuing professional development courses. </w:t>
      </w:r>
    </w:p>
    <w:p w14:paraId="1AB131CC" w14:textId="1AD0277E" w:rsidR="00D815E0" w:rsidRPr="00CE013A" w:rsidRDefault="00D815E0" w:rsidP="00015D5E">
      <w:pPr>
        <w:spacing w:after="240"/>
        <w:rPr>
          <w:rFonts w:cs="Times New Roman"/>
        </w:rPr>
      </w:pPr>
      <w:r w:rsidRPr="00CE013A">
        <w:rPr>
          <w:rFonts w:cs="Times New Roman"/>
        </w:rPr>
        <w:t xml:space="preserve">Training needs to be aimed at identifying mental health symptoms in dementia, shared care planning, and interprofessional communication and psychologically informed care. The experience of interprofessional dementia clinics proves that team training in the form of structure enhances staff confidence, clarity of roles, and teamwork in practice (Lee and Molnar, 2022). </w:t>
      </w:r>
    </w:p>
    <w:p w14:paraId="73A287A7" w14:textId="3D3AFAB8" w:rsidR="00D815E0" w:rsidRPr="00CE013A" w:rsidRDefault="00D815E0" w:rsidP="00015D5E">
      <w:pPr>
        <w:spacing w:after="240"/>
        <w:rPr>
          <w:rFonts w:cs="Times New Roman"/>
        </w:rPr>
      </w:pPr>
      <w:r w:rsidRPr="00CE013A">
        <w:rPr>
          <w:rFonts w:cs="Times New Roman"/>
        </w:rPr>
        <w:t xml:space="preserve">Obstacles to Implementation: The obstacles to this recommendation are primarily time, finances, and shortage of workforce especially in the NHS and the social care systems. The availability of time within which training can be conducted can be constrained by staffing pressures, and access to specialist educational programmes can be constrained by budgetary constraints. </w:t>
      </w:r>
    </w:p>
    <w:p w14:paraId="3009EE1E" w14:textId="0D398B52" w:rsidR="00015D5E" w:rsidRPr="00CE013A" w:rsidRDefault="00D815E0" w:rsidP="00015D5E">
      <w:pPr>
        <w:spacing w:after="240"/>
        <w:rPr>
          <w:rFonts w:cs="Times New Roman"/>
        </w:rPr>
      </w:pPr>
      <w:r w:rsidRPr="00CE013A">
        <w:rPr>
          <w:rFonts w:cs="Times New Roman"/>
        </w:rPr>
        <w:t>Tactics to Counteract Barriers: To address these constraints, the training can be provided in the form of blended learning which involves the use of online course and simulation on the job, which will not require spending much time off the counter. The dementia-specific mental health training prioritisation in the services could be facilitated with national workforce strategies described in the adult social care reform guidance (Department of Health and Social Care, 2021). Professional accountability would also be enhanced through incorporation of training into revalidation and appraisal systems</w:t>
      </w:r>
      <w:r w:rsidR="00015D5E" w:rsidRPr="00CE013A">
        <w:rPr>
          <w:rFonts w:cs="Times New Roman"/>
        </w:rPr>
        <w:t>.</w:t>
      </w:r>
    </w:p>
    <w:p w14:paraId="0800CA3F" w14:textId="77777777" w:rsidR="00015D5E" w:rsidRPr="00CE013A" w:rsidRDefault="00015D5E" w:rsidP="00015D5E">
      <w:pPr>
        <w:spacing w:after="240"/>
        <w:rPr>
          <w:rFonts w:cs="Times New Roman"/>
        </w:rPr>
      </w:pPr>
    </w:p>
    <w:p w14:paraId="4E9A96D4" w14:textId="6B76860E" w:rsidR="00015D5E" w:rsidRPr="00CE013A" w:rsidRDefault="00015D5E" w:rsidP="00015D5E">
      <w:pPr>
        <w:pStyle w:val="Heading3"/>
        <w:spacing w:after="240"/>
        <w:rPr>
          <w:rFonts w:ascii="Aptos" w:hAnsi="Aptos"/>
          <w:sz w:val="22"/>
          <w:szCs w:val="22"/>
        </w:rPr>
      </w:pPr>
      <w:bookmarkStart w:id="76" w:name="_Toc225689887"/>
      <w:r w:rsidRPr="00CE013A">
        <w:rPr>
          <w:rFonts w:ascii="Aptos" w:hAnsi="Aptos"/>
          <w:sz w:val="22"/>
          <w:szCs w:val="22"/>
        </w:rPr>
        <w:t>5.2.2 Recommendation 2: Expand Specialised Integrated Dementia and Mental Health Services in Community Settings</w:t>
      </w:r>
      <w:bookmarkEnd w:id="76"/>
    </w:p>
    <w:p w14:paraId="40B9D0D8" w14:textId="5C9DC5E2" w:rsidR="00D815E0" w:rsidRPr="00CE013A" w:rsidRDefault="00D815E0" w:rsidP="00015D5E">
      <w:pPr>
        <w:spacing w:after="240"/>
        <w:rPr>
          <w:rFonts w:cs="Times New Roman"/>
        </w:rPr>
      </w:pPr>
      <w:r w:rsidRPr="00CE013A">
        <w:rPr>
          <w:rFonts w:cs="Times New Roman"/>
        </w:rPr>
        <w:t>The findings established that community based integrated services are very efficient in terms of early intervention, continuity of care, and psychological support among the people living with dementia. IC models such as interprofessional dementia clinic and home-based care pathway models have been demonstrated to reduce hospitali</w:t>
      </w:r>
      <w:r w:rsidR="00242751" w:rsidRPr="00CE013A">
        <w:rPr>
          <w:rFonts w:cs="Times New Roman"/>
        </w:rPr>
        <w:t>s</w:t>
      </w:r>
      <w:r w:rsidRPr="00CE013A">
        <w:rPr>
          <w:rFonts w:cs="Times New Roman"/>
        </w:rPr>
        <w:t xml:space="preserve">ations and enhance carer involvement (Novotni et al., 2024). </w:t>
      </w:r>
    </w:p>
    <w:p w14:paraId="1A998516" w14:textId="0D5BF6DC" w:rsidR="00D815E0" w:rsidRPr="00CE013A" w:rsidRDefault="00D815E0" w:rsidP="00015D5E">
      <w:pPr>
        <w:spacing w:after="240"/>
        <w:rPr>
          <w:rFonts w:cs="Times New Roman"/>
        </w:rPr>
      </w:pPr>
      <w:r w:rsidRPr="00CE013A">
        <w:rPr>
          <w:rFonts w:cs="Times New Roman"/>
        </w:rPr>
        <w:t>It is thus advisable that NHS Integrated Care Systems (ICSs) increase specialised dementia and mental health services in the community setting such as memory clinics, crisis response teams, and psychological therapies services that are specifically designed to suit able-minded persons. The models are also supported by international evidence, and research conducted in the United States confirms that coordination and service navigation processes are enhanced by integrated dementia care efforts (</w:t>
      </w:r>
      <w:r w:rsidR="00242751" w:rsidRPr="00CE013A">
        <w:rPr>
          <w:rFonts w:cs="Times New Roman"/>
        </w:rPr>
        <w:t>Centre</w:t>
      </w:r>
      <w:r w:rsidRPr="00CE013A">
        <w:rPr>
          <w:rFonts w:cs="Times New Roman"/>
        </w:rPr>
        <w:t xml:space="preserve">s for Medicare &amp; Medicaid Services, 2024). </w:t>
      </w:r>
      <w:r w:rsidRPr="00CE013A">
        <w:rPr>
          <w:rFonts w:cs="Times New Roman"/>
        </w:rPr>
        <w:br/>
        <w:t xml:space="preserve">Barriers to Implementation: The main barriers are the uneven regional funding, shortages of workforce in psychiatry and psychology, and inconsistency in commissioning priorities between ICSs. Service capacity may induce additional access inequalities to rural and deprived locations (Martin et al., 2020). </w:t>
      </w:r>
    </w:p>
    <w:p w14:paraId="7380DCA1" w14:textId="14444862" w:rsidR="00015D5E" w:rsidRPr="00CE013A" w:rsidRDefault="00D815E0" w:rsidP="00015D5E">
      <w:pPr>
        <w:spacing w:after="240"/>
        <w:rPr>
          <w:rFonts w:cs="Times New Roman"/>
        </w:rPr>
      </w:pPr>
      <w:r w:rsidRPr="00CE013A">
        <w:rPr>
          <w:rFonts w:cs="Times New Roman"/>
        </w:rPr>
        <w:t>Mechanisms of breaking down Barriers: Commissioning mechanisms should be prioritised to allocate national funds on dementia and mental health integration. The issue of workforce shortages would be partly resolved by role-extension of the advanced practitioners and specialist nurses who received training in mental health care concerning dementia. Tele-psychiatry and other digital solutions could be used to expand the number of services and care delivery in under-served areas (Giebel et al., 2020</w:t>
      </w:r>
      <w:r w:rsidR="00015D5E" w:rsidRPr="00CE013A">
        <w:rPr>
          <w:rFonts w:cs="Times New Roman"/>
        </w:rPr>
        <w:t>).</w:t>
      </w:r>
    </w:p>
    <w:p w14:paraId="319CFAB6" w14:textId="77777777" w:rsidR="00015D5E" w:rsidRPr="00CE013A" w:rsidRDefault="00015D5E" w:rsidP="00015D5E">
      <w:pPr>
        <w:spacing w:after="240"/>
        <w:rPr>
          <w:rFonts w:cs="Times New Roman"/>
        </w:rPr>
      </w:pPr>
    </w:p>
    <w:p w14:paraId="4790CAF5" w14:textId="0FE8473C" w:rsidR="00015D5E" w:rsidRPr="00CE013A" w:rsidRDefault="00015D5E" w:rsidP="00015D5E">
      <w:pPr>
        <w:pStyle w:val="Heading3"/>
        <w:spacing w:after="240"/>
        <w:rPr>
          <w:rFonts w:ascii="Aptos" w:hAnsi="Aptos"/>
          <w:sz w:val="22"/>
          <w:szCs w:val="22"/>
        </w:rPr>
      </w:pPr>
      <w:bookmarkStart w:id="77" w:name="_Toc225689888"/>
      <w:r w:rsidRPr="00CE013A">
        <w:rPr>
          <w:rFonts w:ascii="Aptos" w:hAnsi="Aptos"/>
          <w:sz w:val="22"/>
          <w:szCs w:val="22"/>
        </w:rPr>
        <w:t>5.2.3 Recommendation 3: Strengthen Policy Implementation and Monitoring of Integrated Dementia and Mental Health Care</w:t>
      </w:r>
      <w:bookmarkEnd w:id="77"/>
    </w:p>
    <w:p w14:paraId="314087B0" w14:textId="77777777" w:rsidR="00D815E0" w:rsidRPr="00CE013A" w:rsidRDefault="00D815E0" w:rsidP="00015D5E">
      <w:pPr>
        <w:spacing w:after="240"/>
        <w:rPr>
          <w:rFonts w:cs="Times New Roman"/>
        </w:rPr>
      </w:pPr>
      <w:r w:rsidRPr="00CE013A">
        <w:rPr>
          <w:rFonts w:cs="Times New Roman"/>
        </w:rPr>
        <w:t xml:space="preserve">Although the UK has robust national policy frameworks to integrate dementia and mental health, this research study established that implementation of policy frameworks differed largely among service providers. The NICE NG97 and the NHS Long Term Plan focus on the use of holistic, person-centred, and integrated care methods, but there are still gaps in delivery (National Institute for Health and Care Excellence, 2022; NHS England, 2019). </w:t>
      </w:r>
    </w:p>
    <w:p w14:paraId="3E53987D" w14:textId="00320E8F" w:rsidR="00D815E0" w:rsidRPr="00CE013A" w:rsidRDefault="00D815E0" w:rsidP="00015D5E">
      <w:pPr>
        <w:spacing w:after="240"/>
        <w:rPr>
          <w:rFonts w:cs="Times New Roman"/>
        </w:rPr>
      </w:pPr>
      <w:r w:rsidRPr="00CE013A">
        <w:rPr>
          <w:rFonts w:cs="Times New Roman"/>
        </w:rPr>
        <w:t>To improve this, it is suggested that more transparent state accountability systems should be implemented to track the way, in which integrated dementia and mental health services are applied at the local level. This ought to involve organi</w:t>
      </w:r>
      <w:r w:rsidR="00242751" w:rsidRPr="00CE013A">
        <w:rPr>
          <w:rFonts w:cs="Times New Roman"/>
        </w:rPr>
        <w:t>s</w:t>
      </w:r>
      <w:r w:rsidRPr="00CE013A">
        <w:rPr>
          <w:rFonts w:cs="Times New Roman"/>
        </w:rPr>
        <w:t>ed performance measures, tightened Care Quality Commission inspection requirements on integrated practice and compulsory reporting on mental health care in dementia services. International policy initiatives evidence demonstrates that organi</w:t>
      </w:r>
      <w:r w:rsidR="00242751" w:rsidRPr="00CE013A">
        <w:rPr>
          <w:rFonts w:cs="Times New Roman"/>
        </w:rPr>
        <w:t>s</w:t>
      </w:r>
      <w:r w:rsidRPr="00CE013A">
        <w:rPr>
          <w:rFonts w:cs="Times New Roman"/>
        </w:rPr>
        <w:t>ed frameworks of implementation enhance consistency of the services and guarantee quality assurance (World Health Organi</w:t>
      </w:r>
      <w:r w:rsidR="00242751" w:rsidRPr="00CE013A">
        <w:rPr>
          <w:rFonts w:cs="Times New Roman"/>
        </w:rPr>
        <w:t>s</w:t>
      </w:r>
      <w:r w:rsidRPr="00CE013A">
        <w:rPr>
          <w:rFonts w:cs="Times New Roman"/>
        </w:rPr>
        <w:t xml:space="preserve">ation, 2021). </w:t>
      </w:r>
    </w:p>
    <w:p w14:paraId="1608F779" w14:textId="12D2FBE1" w:rsidR="00D815E0" w:rsidRPr="00CE013A" w:rsidRDefault="00D815E0" w:rsidP="00015D5E">
      <w:pPr>
        <w:spacing w:after="240"/>
        <w:rPr>
          <w:rFonts w:cs="Times New Roman"/>
        </w:rPr>
      </w:pPr>
      <w:r w:rsidRPr="00CE013A">
        <w:rPr>
          <w:rFonts w:cs="Times New Roman"/>
        </w:rPr>
        <w:t>Implementation Barriers: The policy implementation processes are usually weakened by the disorgani</w:t>
      </w:r>
      <w:r w:rsidR="00242751" w:rsidRPr="00CE013A">
        <w:rPr>
          <w:rFonts w:cs="Times New Roman"/>
        </w:rPr>
        <w:t>s</w:t>
      </w:r>
      <w:r w:rsidRPr="00CE013A">
        <w:rPr>
          <w:rFonts w:cs="Times New Roman"/>
        </w:rPr>
        <w:t xml:space="preserve">ed governance system, conflicting priorities of services, and lack of frontline involvement in policy formulation. Also, dementia care pathways may be quite complex, complicating the process of outcome measurement (Royal College of Psychiatrists, 2018). </w:t>
      </w:r>
    </w:p>
    <w:p w14:paraId="655D5689" w14:textId="48CDB0EB" w:rsidR="00D815E0" w:rsidRPr="00CE013A" w:rsidRDefault="00D815E0" w:rsidP="00015D5E">
      <w:pPr>
        <w:spacing w:after="240"/>
        <w:rPr>
          <w:rFonts w:cs="Times New Roman"/>
        </w:rPr>
      </w:pPr>
      <w:r w:rsidRPr="00CE013A">
        <w:rPr>
          <w:rFonts w:cs="Times New Roman"/>
        </w:rPr>
        <w:t xml:space="preserve">Plans to Break Down the Walls: There is a need to have stronger partnership among policy makers, clinical leaders and service users to make sure that the policies are clinically realistic and locally applicable. IGMC needs to be measured by conducting regular national audits and service reviews to determine integrated mental health provision within the dementia services. Including service-user and carer feedback in monitoring systems would also enhance accountability, and person-centred governance (Alzheimer’s Society, 2023). </w:t>
      </w:r>
    </w:p>
    <w:p w14:paraId="05C838F7" w14:textId="1CD2FDBF" w:rsidR="00DF0407" w:rsidRPr="00CE013A" w:rsidRDefault="00D815E0" w:rsidP="00015D5E">
      <w:pPr>
        <w:spacing w:after="240"/>
        <w:rPr>
          <w:rFonts w:cs="Times New Roman"/>
        </w:rPr>
      </w:pPr>
      <w:r w:rsidRPr="00CE013A">
        <w:rPr>
          <w:rFonts w:cs="Times New Roman"/>
        </w:rPr>
        <w:t>The suggested recommendations can be implemented in the current NHS and social care framework as long as the necessary funds, human resources investment, and determination of leadership can be maintained. Finally, empowering interdisciplinary mental health service in dementia care can offer numerous benefits to quality of life, service fragmentation, and truly person-centred care of one of the most vulnerable groups in the community</w:t>
      </w:r>
      <w:r w:rsidR="00015D5E" w:rsidRPr="00CE013A">
        <w:rPr>
          <w:rFonts w:cs="Times New Roman"/>
        </w:rPr>
        <w:t>.</w:t>
      </w:r>
    </w:p>
    <w:p w14:paraId="13054AB3" w14:textId="77777777" w:rsidR="00CE013A" w:rsidRPr="00CE013A" w:rsidRDefault="00CE013A" w:rsidP="00015D5E">
      <w:pPr>
        <w:spacing w:after="240"/>
        <w:rPr>
          <w:rFonts w:cs="Times New Roman"/>
        </w:rPr>
      </w:pPr>
    </w:p>
    <w:p w14:paraId="55160C46" w14:textId="77777777" w:rsidR="00CE013A" w:rsidRPr="00CE013A" w:rsidRDefault="00CE013A" w:rsidP="00CE013A">
      <w:pPr>
        <w:pStyle w:val="Heading2"/>
        <w:rPr>
          <w:sz w:val="22"/>
          <w:szCs w:val="22"/>
        </w:rPr>
      </w:pPr>
      <w:bookmarkStart w:id="78" w:name="_Toc225689889"/>
      <w:r w:rsidRPr="00CE013A">
        <w:rPr>
          <w:sz w:val="22"/>
          <w:szCs w:val="22"/>
        </w:rPr>
        <w:t>5.3 Limitations of the Study</w:t>
      </w:r>
      <w:bookmarkEnd w:id="78"/>
    </w:p>
    <w:p w14:paraId="73060B78" w14:textId="77777777" w:rsidR="00CE013A" w:rsidRPr="00CE013A" w:rsidRDefault="00CE013A" w:rsidP="00CE013A">
      <w:pPr>
        <w:spacing w:after="240"/>
        <w:rPr>
          <w:rFonts w:cs="Times New Roman"/>
        </w:rPr>
      </w:pPr>
      <w:r w:rsidRPr="00CE013A">
        <w:rPr>
          <w:rFonts w:cs="Times New Roman"/>
        </w:rPr>
        <w:t>This study has several limitations that should be acknowledged. Firstly, the research was based on a secondary qualitative approach using a systematic literature review, meaning that the findings rely on previously published studies rather than primary data. As a result, the conclusions are dependent on the quality, scope and methodological approaches of existing research.</w:t>
      </w:r>
    </w:p>
    <w:p w14:paraId="49F2E571" w14:textId="77777777" w:rsidR="00CE013A" w:rsidRPr="00CE013A" w:rsidRDefault="00CE013A" w:rsidP="00CE013A">
      <w:pPr>
        <w:spacing w:after="240"/>
        <w:rPr>
          <w:rFonts w:cs="Times New Roman"/>
        </w:rPr>
      </w:pPr>
      <w:r w:rsidRPr="00CE013A">
        <w:rPr>
          <w:rFonts w:cs="Times New Roman"/>
        </w:rPr>
        <w:t>Secondly, the inclusion criteria focused on English-language studies published between 2016 and 2025, which may have excluded relevant research conducted in other languages or prior to this period. This may limit the comprehensiveness of the evidence base. Additionally, there is a risk of publication bias, as studies reporting positive outcomes are more likely to be published than those with neutral or negative findings.</w:t>
      </w:r>
    </w:p>
    <w:p w14:paraId="0658FACB" w14:textId="77777777" w:rsidR="00CE013A" w:rsidRPr="00CE013A" w:rsidRDefault="00CE013A" w:rsidP="00CE013A">
      <w:pPr>
        <w:spacing w:after="240"/>
        <w:rPr>
          <w:rFonts w:cs="Times New Roman"/>
        </w:rPr>
      </w:pPr>
      <w:r w:rsidRPr="00CE013A">
        <w:rPr>
          <w:rFonts w:cs="Times New Roman"/>
        </w:rPr>
        <w:t>Finally, while the study primarily focuses on the UK context, some of the included literature is international. Differences in healthcare systems and policy frameworks may limit the direct applicability of certain findings to UK health and social care settings.</w:t>
      </w:r>
    </w:p>
    <w:p w14:paraId="26BBA9CC" w14:textId="77777777" w:rsidR="00CE013A" w:rsidRPr="00CE013A" w:rsidRDefault="00CE013A" w:rsidP="00CE013A">
      <w:pPr>
        <w:pStyle w:val="Heading2"/>
        <w:rPr>
          <w:sz w:val="22"/>
          <w:szCs w:val="22"/>
        </w:rPr>
      </w:pPr>
      <w:bookmarkStart w:id="79" w:name="_Toc225689890"/>
      <w:r w:rsidRPr="00CE013A">
        <w:rPr>
          <w:sz w:val="22"/>
          <w:szCs w:val="22"/>
        </w:rPr>
        <w:t>5.4 Future Research</w:t>
      </w:r>
      <w:bookmarkEnd w:id="79"/>
    </w:p>
    <w:p w14:paraId="771B55C6" w14:textId="77777777" w:rsidR="00CE013A" w:rsidRPr="00CE013A" w:rsidRDefault="00CE013A" w:rsidP="00CE013A">
      <w:pPr>
        <w:spacing w:after="240"/>
        <w:rPr>
          <w:rFonts w:cs="Times New Roman"/>
        </w:rPr>
      </w:pPr>
      <w:r w:rsidRPr="00CE013A">
        <w:rPr>
          <w:rFonts w:cs="Times New Roman"/>
        </w:rPr>
        <w:t>Future research should explore the long-term effectiveness of integrated mental health interventions within dementia care using primary research methods. In particular, qualitative studies examining the experiences of healthcare professionals, individuals living with dementia and their carers would provide deeper insight into the practical challenges and facilitators of integration.</w:t>
      </w:r>
    </w:p>
    <w:p w14:paraId="6EB692F9" w14:textId="77777777" w:rsidR="00CE013A" w:rsidRPr="00CE013A" w:rsidRDefault="00CE013A" w:rsidP="00CE013A">
      <w:pPr>
        <w:spacing w:after="240"/>
        <w:rPr>
          <w:rFonts w:cs="Times New Roman"/>
        </w:rPr>
      </w:pPr>
      <w:r w:rsidRPr="00CE013A">
        <w:rPr>
          <w:rFonts w:cs="Times New Roman"/>
        </w:rPr>
        <w:t>Additionally, longitudinal studies are needed to assess how integrated care models influence patient outcomes over time, particularly in relation to psychological wellbeing, quality of life and service utilisation. Further research could also investigate regional variations in the implementation of integrated dementia and mental health services within the UK to better understand inequalities in access and service provision.</w:t>
      </w:r>
    </w:p>
    <w:p w14:paraId="0454B857" w14:textId="77777777" w:rsidR="00CE013A" w:rsidRPr="00CE013A" w:rsidRDefault="00CE013A" w:rsidP="00CE013A">
      <w:pPr>
        <w:spacing w:after="240"/>
        <w:rPr>
          <w:rFonts w:cs="Times New Roman"/>
        </w:rPr>
      </w:pPr>
    </w:p>
    <w:p w14:paraId="39C56B6A" w14:textId="19482779" w:rsidR="00CE013A" w:rsidRPr="00CE013A" w:rsidRDefault="00CE013A" w:rsidP="00CE013A">
      <w:pPr>
        <w:spacing w:after="240"/>
        <w:rPr>
          <w:rFonts w:cs="Times New Roman"/>
        </w:rPr>
      </w:pPr>
      <w:r w:rsidRPr="00CE013A">
        <w:rPr>
          <w:rFonts w:cs="Times New Roman"/>
        </w:rPr>
        <w:t>Overall, this research demonstrates that integrated mental health interventions are essential for improving dementia care outcomes by addressing both cognitive and psychological needs. While policy frameworks and theoretical models strongly support integration, the findings indicate that effective implementation remains inconsistent due to workforce, organisational and resource constraints.</w:t>
      </w:r>
    </w:p>
    <w:p w14:paraId="65B69533" w14:textId="77777777" w:rsidR="00CE013A" w:rsidRPr="00CE013A" w:rsidRDefault="00CE013A" w:rsidP="00CE013A">
      <w:pPr>
        <w:spacing w:after="240"/>
        <w:rPr>
          <w:rFonts w:cs="Times New Roman"/>
        </w:rPr>
      </w:pPr>
      <w:r w:rsidRPr="00CE013A">
        <w:rPr>
          <w:rFonts w:cs="Times New Roman"/>
        </w:rPr>
        <w:t>As the prevalence of dementia continues to rise, strengthening integrated care models will be critical to ensuring that health and social care systems can respond effectively to the complex and evolving needs of individuals living with dementia. Achieving this will require sustained investment in workforce development, enhanced interprofessional collaboration and stronger alignment between policy and practice.</w:t>
      </w:r>
    </w:p>
    <w:p w14:paraId="7DE8A568" w14:textId="77777777" w:rsidR="00CE013A" w:rsidRPr="00CE013A" w:rsidRDefault="00CE013A" w:rsidP="00CE013A">
      <w:pPr>
        <w:spacing w:after="240"/>
        <w:rPr>
          <w:rFonts w:cs="Times New Roman"/>
        </w:rPr>
      </w:pPr>
    </w:p>
    <w:p w14:paraId="61C19EB3" w14:textId="77777777" w:rsidR="00CE013A" w:rsidRPr="00CE013A" w:rsidRDefault="00CE013A" w:rsidP="00015D5E">
      <w:pPr>
        <w:spacing w:after="240"/>
        <w:rPr>
          <w:rFonts w:cs="Times New Roman"/>
        </w:rPr>
      </w:pPr>
    </w:p>
    <w:p w14:paraId="00531C02" w14:textId="77777777" w:rsidR="00DF0407" w:rsidRPr="00CE013A" w:rsidRDefault="00DF0407" w:rsidP="00015D5E">
      <w:pPr>
        <w:spacing w:after="240"/>
        <w:rPr>
          <w:rFonts w:cs="Times New Roman"/>
        </w:rPr>
      </w:pPr>
    </w:p>
    <w:p w14:paraId="70C7CA0C" w14:textId="6D3E0BAF" w:rsidR="00C54D1E" w:rsidRPr="00CE013A" w:rsidRDefault="00C54D1E" w:rsidP="00015D5E">
      <w:pPr>
        <w:spacing w:after="240"/>
        <w:rPr>
          <w:rFonts w:cs="Times New Roman"/>
        </w:rPr>
      </w:pPr>
      <w:r w:rsidRPr="00CE013A">
        <w:rPr>
          <w:rFonts w:cs="Times New Roman"/>
        </w:rPr>
        <w:br w:type="page"/>
      </w:r>
    </w:p>
    <w:p w14:paraId="64470A0F" w14:textId="2EFE4AC1" w:rsidR="008C38C3" w:rsidRPr="00CE013A" w:rsidRDefault="00015D5E" w:rsidP="00C54D1E">
      <w:pPr>
        <w:pStyle w:val="Heading1"/>
        <w:spacing w:after="240" w:line="360" w:lineRule="auto"/>
        <w:ind w:left="0"/>
        <w:jc w:val="both"/>
        <w:rPr>
          <w:rFonts w:ascii="Aptos" w:hAnsi="Aptos" w:cs="Times New Roman"/>
          <w:sz w:val="22"/>
          <w:szCs w:val="22"/>
        </w:rPr>
      </w:pPr>
      <w:bookmarkStart w:id="80" w:name="_Toc225689891"/>
      <w:r w:rsidRPr="00CE013A">
        <w:rPr>
          <w:rFonts w:ascii="Aptos" w:hAnsi="Aptos" w:cs="Times New Roman"/>
          <w:sz w:val="22"/>
          <w:szCs w:val="22"/>
        </w:rPr>
        <w:t xml:space="preserve">CHAPTER 6 </w:t>
      </w:r>
      <w:r w:rsidR="00420423">
        <w:rPr>
          <w:rFonts w:ascii="Aptos" w:hAnsi="Aptos" w:cs="Times New Roman"/>
          <w:sz w:val="22"/>
          <w:szCs w:val="22"/>
        </w:rPr>
        <w:t>–</w:t>
      </w:r>
      <w:r w:rsidRPr="00CE013A">
        <w:rPr>
          <w:rFonts w:ascii="Aptos" w:hAnsi="Aptos" w:cs="Times New Roman"/>
          <w:sz w:val="22"/>
          <w:szCs w:val="22"/>
        </w:rPr>
        <w:t xml:space="preserve"> </w:t>
      </w:r>
      <w:r w:rsidR="00C54D1E" w:rsidRPr="00CE013A">
        <w:rPr>
          <w:rFonts w:ascii="Aptos" w:hAnsi="Aptos" w:cs="Times New Roman"/>
          <w:sz w:val="22"/>
          <w:szCs w:val="22"/>
        </w:rPr>
        <w:t>References</w:t>
      </w:r>
      <w:r w:rsidR="00420423">
        <w:rPr>
          <w:rFonts w:ascii="Aptos" w:hAnsi="Aptos" w:cs="Times New Roman"/>
          <w:sz w:val="22"/>
          <w:szCs w:val="22"/>
        </w:rPr>
        <w:t xml:space="preserve"> and Appendices</w:t>
      </w:r>
      <w:bookmarkEnd w:id="80"/>
    </w:p>
    <w:p w14:paraId="0572E6FB" w14:textId="55875569" w:rsidR="00420423" w:rsidRPr="00420423" w:rsidRDefault="00420423" w:rsidP="00420423">
      <w:pPr>
        <w:pStyle w:val="Heading2"/>
        <w:rPr>
          <w:b/>
          <w:bCs/>
          <w:color w:val="000000" w:themeColor="text1"/>
        </w:rPr>
      </w:pPr>
      <w:bookmarkStart w:id="81" w:name="_Toc225689892"/>
      <w:r w:rsidRPr="00420423">
        <w:rPr>
          <w:b/>
          <w:bCs/>
          <w:color w:val="000000" w:themeColor="text1"/>
        </w:rPr>
        <w:t>6.1 Reference</w:t>
      </w:r>
      <w:bookmarkEnd w:id="81"/>
      <w:r w:rsidRPr="00420423">
        <w:rPr>
          <w:b/>
          <w:bCs/>
          <w:color w:val="000000" w:themeColor="text1"/>
        </w:rPr>
        <w:t xml:space="preserve"> </w:t>
      </w:r>
    </w:p>
    <w:p w14:paraId="4A731E57" w14:textId="6C86AB9F" w:rsidR="00C54D1E" w:rsidRPr="00CE013A" w:rsidRDefault="00C54D1E" w:rsidP="00016777">
      <w:pPr>
        <w:spacing w:after="240"/>
        <w:rPr>
          <w:rFonts w:cs="Times New Roman"/>
          <w:iCs/>
        </w:rPr>
      </w:pPr>
      <w:r w:rsidRPr="00CE013A">
        <w:rPr>
          <w:rFonts w:cs="Times New Roman"/>
          <w:iCs/>
        </w:rPr>
        <w:t>Abbott, R.A., Cheeseman, D., Hemsley, A. and Thompson Coon, J., (2021). Can person-centred care for people living with dementia be delivered in the acute care setting?. </w:t>
      </w:r>
      <w:r w:rsidRPr="00CE013A">
        <w:rPr>
          <w:rFonts w:cs="Times New Roman"/>
          <w:i/>
          <w:iCs/>
        </w:rPr>
        <w:t>Age and Ageing</w:t>
      </w:r>
      <w:r w:rsidRPr="00CE013A">
        <w:rPr>
          <w:rFonts w:cs="Times New Roman"/>
          <w:iCs/>
        </w:rPr>
        <w:t>, </w:t>
      </w:r>
      <w:r w:rsidRPr="00CE013A">
        <w:rPr>
          <w:rFonts w:cs="Times New Roman"/>
          <w:i/>
          <w:iCs/>
        </w:rPr>
        <w:t>50</w:t>
      </w:r>
      <w:r w:rsidRPr="00CE013A">
        <w:rPr>
          <w:rFonts w:cs="Times New Roman"/>
          <w:iCs/>
        </w:rPr>
        <w:t>(4), pp.1077-1080.</w:t>
      </w:r>
    </w:p>
    <w:p w14:paraId="790352E1" w14:textId="6B3E0A8D" w:rsidR="00C54D1E" w:rsidRPr="00CE013A" w:rsidRDefault="00C54D1E" w:rsidP="00016777">
      <w:pPr>
        <w:spacing w:after="240"/>
        <w:rPr>
          <w:rFonts w:cs="Times New Roman"/>
          <w:iCs/>
        </w:rPr>
      </w:pPr>
      <w:r w:rsidRPr="00CE013A">
        <w:rPr>
          <w:rFonts w:cs="Times New Roman"/>
          <w:iCs/>
        </w:rPr>
        <w:t>Aguirre, A., Hilsabeck, R.C., O’Mahar, K., Carberry, K.E., Ayers, G., Bertelson, J., Rousseau, J.F. and Paydarfar, D., (2023). Designing an interprofessional dementia specialty clinic: Conceptualisation and evaluation of a patient-centred model. </w:t>
      </w:r>
      <w:r w:rsidRPr="00CE013A">
        <w:rPr>
          <w:rFonts w:cs="Times New Roman"/>
          <w:i/>
          <w:iCs/>
        </w:rPr>
        <w:t>Journal of interprofessional care</w:t>
      </w:r>
      <w:r w:rsidRPr="00CE013A">
        <w:rPr>
          <w:rFonts w:cs="Times New Roman"/>
          <w:iCs/>
        </w:rPr>
        <w:t>, </w:t>
      </w:r>
      <w:r w:rsidRPr="00CE013A">
        <w:rPr>
          <w:rFonts w:cs="Times New Roman"/>
          <w:i/>
          <w:iCs/>
        </w:rPr>
        <w:t>37</w:t>
      </w:r>
      <w:r w:rsidRPr="00CE013A">
        <w:rPr>
          <w:rFonts w:cs="Times New Roman"/>
          <w:iCs/>
        </w:rPr>
        <w:t>(2), pp.254-261.</w:t>
      </w:r>
    </w:p>
    <w:p w14:paraId="095401AD" w14:textId="2CA60B11" w:rsidR="00C54D1E" w:rsidRPr="00CE013A" w:rsidRDefault="00C54D1E" w:rsidP="00016777">
      <w:pPr>
        <w:spacing w:after="240"/>
        <w:rPr>
          <w:rFonts w:cs="Times New Roman"/>
          <w:iCs/>
        </w:rPr>
      </w:pPr>
      <w:r w:rsidRPr="00CE013A">
        <w:rPr>
          <w:rFonts w:cs="Times New Roman"/>
          <w:iCs/>
        </w:rPr>
        <w:t>Alzheimer’s Society (2023) Improving access to a timely and accurate diagnosis of dementia in England, Wales and Northern. Ireland. Available at: https://www.alzheimers.org.uk/sites/default/files/2023-05/alzheimers-society-improving-access-timely-accurate-diagnosis-england-wales-full-report_0.pdf [Accessed: 2 October 2025].</w:t>
      </w:r>
    </w:p>
    <w:p w14:paraId="2A96CAF2" w14:textId="3C384A6E" w:rsidR="00C54D1E" w:rsidRPr="00CE013A" w:rsidRDefault="00C54D1E" w:rsidP="00016777">
      <w:pPr>
        <w:spacing w:after="240"/>
        <w:rPr>
          <w:rFonts w:cs="Times New Roman"/>
          <w:iCs/>
        </w:rPr>
      </w:pPr>
      <w:r w:rsidRPr="00CE013A">
        <w:rPr>
          <w:rFonts w:cs="Times New Roman"/>
          <w:iCs/>
        </w:rPr>
        <w:t>Aunsmo, R.H., Strand, B.H., Anstey, K.J., Bergh, S., Kivimäki, M., Köhler, S., Krokstad, S., Livingston, G., Matthews, F.E. and Selbæk, G., (2024). Associations between depression and anxiety in midlife and dementia more than 30 years later: The HUNT Study. </w:t>
      </w:r>
      <w:r w:rsidRPr="00CE013A">
        <w:rPr>
          <w:rFonts w:cs="Times New Roman"/>
          <w:i/>
          <w:iCs/>
        </w:rPr>
        <w:t>Alzheimer's &amp; Dementia: Diagnosis, Assessment &amp; Disease Monitoring</w:t>
      </w:r>
      <w:r w:rsidRPr="00CE013A">
        <w:rPr>
          <w:rFonts w:cs="Times New Roman"/>
          <w:iCs/>
        </w:rPr>
        <w:t>, </w:t>
      </w:r>
      <w:r w:rsidRPr="00CE013A">
        <w:rPr>
          <w:rFonts w:cs="Times New Roman"/>
          <w:i/>
          <w:iCs/>
        </w:rPr>
        <w:t>16</w:t>
      </w:r>
      <w:r w:rsidRPr="00CE013A">
        <w:rPr>
          <w:rFonts w:cs="Times New Roman"/>
          <w:iCs/>
        </w:rPr>
        <w:t>(4), p.e70036.</w:t>
      </w:r>
    </w:p>
    <w:p w14:paraId="2F16F7FE" w14:textId="1C1A1072" w:rsidR="00C54D1E" w:rsidRPr="00CE013A" w:rsidRDefault="00C54D1E" w:rsidP="00016777">
      <w:pPr>
        <w:spacing w:after="240"/>
        <w:rPr>
          <w:rFonts w:cs="Times New Roman"/>
          <w:iCs/>
        </w:rPr>
      </w:pPr>
      <w:r w:rsidRPr="00CE013A">
        <w:rPr>
          <w:rFonts w:cs="Times New Roman"/>
          <w:iCs/>
        </w:rPr>
        <w:t>Berkovic, D., Macrae, A., Gulline, H., Horsman, P., Soh, S.E., Skouteris, H. and Ayton, D., (2024). The delivery of person-</w:t>
      </w:r>
      <w:r w:rsidR="00242751" w:rsidRPr="00CE013A">
        <w:rPr>
          <w:rFonts w:cs="Times New Roman"/>
          <w:iCs/>
        </w:rPr>
        <w:t>centr</w:t>
      </w:r>
      <w:r w:rsidRPr="00CE013A">
        <w:rPr>
          <w:rFonts w:cs="Times New Roman"/>
          <w:iCs/>
        </w:rPr>
        <w:t>ed care for people living with dementia in residential aged care: a systematic review and meta-analysis. </w:t>
      </w:r>
      <w:r w:rsidRPr="00CE013A">
        <w:rPr>
          <w:rFonts w:cs="Times New Roman"/>
          <w:i/>
          <w:iCs/>
        </w:rPr>
        <w:t>The Gerontologist</w:t>
      </w:r>
      <w:r w:rsidRPr="00CE013A">
        <w:rPr>
          <w:rFonts w:cs="Times New Roman"/>
          <w:iCs/>
        </w:rPr>
        <w:t>, </w:t>
      </w:r>
      <w:r w:rsidRPr="00CE013A">
        <w:rPr>
          <w:rFonts w:cs="Times New Roman"/>
          <w:i/>
          <w:iCs/>
        </w:rPr>
        <w:t>64</w:t>
      </w:r>
      <w:r w:rsidRPr="00CE013A">
        <w:rPr>
          <w:rFonts w:cs="Times New Roman"/>
          <w:iCs/>
        </w:rPr>
        <w:t>(5), p.gnad052.</w:t>
      </w:r>
    </w:p>
    <w:p w14:paraId="28DD6ED0" w14:textId="77777777" w:rsidR="00016777" w:rsidRPr="00CE013A" w:rsidRDefault="00016777" w:rsidP="00016777">
      <w:pPr>
        <w:rPr>
          <w:rFonts w:cs="Times New Roman"/>
        </w:rPr>
      </w:pPr>
      <w:r w:rsidRPr="00CE013A">
        <w:rPr>
          <w:rFonts w:cs="Times New Roman"/>
        </w:rPr>
        <w:t xml:space="preserve">Berndt, A.E. (2020) Sampling methods. </w:t>
      </w:r>
      <w:r w:rsidRPr="00CE013A">
        <w:rPr>
          <w:rFonts w:cs="Times New Roman"/>
          <w:i/>
          <w:iCs/>
        </w:rPr>
        <w:t>Journal of Human Lactation</w:t>
      </w:r>
      <w:r w:rsidRPr="00CE013A">
        <w:rPr>
          <w:rFonts w:cs="Times New Roman"/>
        </w:rPr>
        <w:t xml:space="preserve">, 36(2), pp. 224-226. </w:t>
      </w:r>
    </w:p>
    <w:p w14:paraId="21EC11F6" w14:textId="77777777" w:rsidR="00175591" w:rsidRPr="00CE013A" w:rsidRDefault="00175591" w:rsidP="00016777">
      <w:pPr>
        <w:spacing w:after="240"/>
        <w:rPr>
          <w:rFonts w:cs="Times New Roman"/>
          <w:i/>
          <w:iCs/>
        </w:rPr>
      </w:pPr>
      <w:r w:rsidRPr="00CE013A">
        <w:rPr>
          <w:rFonts w:cs="Times New Roman"/>
          <w:iCs/>
        </w:rPr>
        <w:t xml:space="preserve">Booth, W.C., G Colomb, G., M Williams, J., Bizup, J. and T Fitzgerald, W., (2016). </w:t>
      </w:r>
      <w:r w:rsidRPr="00CE013A">
        <w:rPr>
          <w:rFonts w:cs="Times New Roman"/>
          <w:i/>
          <w:iCs/>
        </w:rPr>
        <w:t>The craft of research.</w:t>
      </w:r>
      <w:r w:rsidRPr="00CE013A">
        <w:rPr>
          <w:rFonts w:cs="Times New Roman"/>
          <w:iCs/>
        </w:rPr>
        <w:t xml:space="preserve"> Chicago: University of Chicago Press.</w:t>
      </w:r>
    </w:p>
    <w:p w14:paraId="643B97D2" w14:textId="1E2B1DAF" w:rsidR="00016777" w:rsidRPr="00CE013A" w:rsidRDefault="00016777" w:rsidP="00016777">
      <w:pPr>
        <w:rPr>
          <w:rFonts w:cs="Times New Roman"/>
        </w:rPr>
      </w:pPr>
      <w:r w:rsidRPr="00CE013A">
        <w:rPr>
          <w:rFonts w:cs="Times New Roman"/>
        </w:rPr>
        <w:t xml:space="preserve">Borgstede, M. and Scholz, M., (2021). Quantitative and qualitative approaches to generalization and replication–A </w:t>
      </w:r>
      <w:r w:rsidR="00242751" w:rsidRPr="00CE013A">
        <w:rPr>
          <w:rFonts w:cs="Times New Roman"/>
        </w:rPr>
        <w:t>representationalism</w:t>
      </w:r>
      <w:r w:rsidRPr="00CE013A">
        <w:rPr>
          <w:rFonts w:cs="Times New Roman"/>
        </w:rPr>
        <w:t xml:space="preserve"> view. </w:t>
      </w:r>
      <w:r w:rsidRPr="00CE013A">
        <w:rPr>
          <w:rFonts w:cs="Times New Roman"/>
          <w:i/>
          <w:iCs/>
        </w:rPr>
        <w:t>Frontiers in psychology</w:t>
      </w:r>
      <w:r w:rsidRPr="00CE013A">
        <w:rPr>
          <w:rFonts w:cs="Times New Roman"/>
        </w:rPr>
        <w:t>, </w:t>
      </w:r>
      <w:r w:rsidRPr="00CE013A">
        <w:rPr>
          <w:rFonts w:cs="Times New Roman"/>
          <w:i/>
          <w:iCs/>
        </w:rPr>
        <w:t>12</w:t>
      </w:r>
      <w:r w:rsidRPr="00CE013A">
        <w:rPr>
          <w:rFonts w:cs="Times New Roman"/>
        </w:rPr>
        <w:t>, p.605191.</w:t>
      </w:r>
    </w:p>
    <w:p w14:paraId="76D1129A" w14:textId="529B68F9" w:rsidR="00C54D1E" w:rsidRPr="00CE013A" w:rsidRDefault="00C54D1E" w:rsidP="00016777">
      <w:pPr>
        <w:spacing w:after="240"/>
        <w:rPr>
          <w:rFonts w:cs="Times New Roman"/>
          <w:iCs/>
        </w:rPr>
      </w:pPr>
      <w:r w:rsidRPr="00CE013A">
        <w:rPr>
          <w:rFonts w:cs="Times New Roman"/>
          <w:iCs/>
        </w:rPr>
        <w:t>British Geriatrics Society (2021) Mental Health. Available at: https://www.bgs.org.uk/tags/mental-health [Accessed: 2 October 2025].</w:t>
      </w:r>
    </w:p>
    <w:p w14:paraId="4007ED6E" w14:textId="77777777" w:rsidR="00175591" w:rsidRPr="00CE013A" w:rsidRDefault="00175591" w:rsidP="00016777">
      <w:pPr>
        <w:spacing w:after="240"/>
        <w:rPr>
          <w:rFonts w:cs="Times New Roman"/>
          <w:iCs/>
        </w:rPr>
      </w:pPr>
      <w:r w:rsidRPr="00CE013A">
        <w:rPr>
          <w:rFonts w:cs="Times New Roman"/>
          <w:iCs/>
        </w:rPr>
        <w:t xml:space="preserve">Bryman, A. (2016) </w:t>
      </w:r>
      <w:r w:rsidRPr="00CE013A">
        <w:rPr>
          <w:rFonts w:cs="Times New Roman"/>
          <w:i/>
          <w:iCs/>
        </w:rPr>
        <w:t>Social research methods</w:t>
      </w:r>
      <w:r w:rsidRPr="00CE013A">
        <w:rPr>
          <w:rFonts w:cs="Times New Roman"/>
          <w:iCs/>
        </w:rPr>
        <w:t>. Oxford: Oxford University Press.</w:t>
      </w:r>
    </w:p>
    <w:p w14:paraId="717BA38C" w14:textId="61FEB85E" w:rsidR="00C54D1E" w:rsidRPr="00CE013A" w:rsidRDefault="00242751" w:rsidP="00016777">
      <w:pPr>
        <w:spacing w:after="240"/>
        <w:rPr>
          <w:rFonts w:cs="Times New Roman"/>
          <w:iCs/>
        </w:rPr>
      </w:pPr>
      <w:r w:rsidRPr="00CE013A">
        <w:rPr>
          <w:rFonts w:cs="Times New Roman"/>
          <w:iCs/>
        </w:rPr>
        <w:t>Centre</w:t>
      </w:r>
      <w:r w:rsidR="00C54D1E" w:rsidRPr="00CE013A">
        <w:rPr>
          <w:rFonts w:cs="Times New Roman"/>
          <w:iCs/>
        </w:rPr>
        <w:t xml:space="preserve">s for Medicare &amp; Medicaid Services (2024) </w:t>
      </w:r>
      <w:r w:rsidR="00C54D1E" w:rsidRPr="00CE013A">
        <w:rPr>
          <w:rFonts w:cs="Times New Roman"/>
          <w:i/>
          <w:iCs/>
        </w:rPr>
        <w:t>Guiding an Improved Dementia Experience (GUIDE) Model</w:t>
      </w:r>
      <w:r w:rsidR="00C54D1E" w:rsidRPr="00CE013A">
        <w:rPr>
          <w:rFonts w:cs="Times New Roman"/>
          <w:iCs/>
        </w:rPr>
        <w:t xml:space="preserve">. Available at: </w:t>
      </w:r>
      <w:hyperlink r:id="rId9" w:history="1">
        <w:r w:rsidR="00C54D1E" w:rsidRPr="00CE013A">
          <w:rPr>
            <w:rStyle w:val="Hyperlink"/>
            <w:rFonts w:cs="Times New Roman"/>
            <w:iCs/>
          </w:rPr>
          <w:t>https://www.cms.gov/priorities/innovation/innovation-models/guide</w:t>
        </w:r>
      </w:hyperlink>
      <w:r w:rsidR="00C54D1E" w:rsidRPr="00CE013A">
        <w:rPr>
          <w:rFonts w:cs="Times New Roman"/>
          <w:iCs/>
        </w:rPr>
        <w:t xml:space="preserve"> [Accessed: 8 November 2025].</w:t>
      </w:r>
    </w:p>
    <w:p w14:paraId="4059BB05" w14:textId="3BCE638B" w:rsidR="00C54D1E" w:rsidRPr="00CE013A" w:rsidRDefault="00C54D1E" w:rsidP="00016777">
      <w:pPr>
        <w:spacing w:after="240"/>
        <w:rPr>
          <w:rFonts w:cs="Times New Roman"/>
          <w:iCs/>
        </w:rPr>
      </w:pPr>
      <w:r w:rsidRPr="00CE013A">
        <w:rPr>
          <w:rFonts w:cs="Times New Roman"/>
          <w:iCs/>
        </w:rPr>
        <w:t>Choi, N.G., Zhou, Y. and Marti, C.N., (2025). Possible and Probable Dementia and Depressive/Anxiety Symptoms in US Older Adults: One-Year Follow-Up. </w:t>
      </w:r>
      <w:r w:rsidRPr="00CE013A">
        <w:rPr>
          <w:rFonts w:cs="Times New Roman"/>
          <w:i/>
          <w:iCs/>
        </w:rPr>
        <w:t>Journal of Aging and Health</w:t>
      </w:r>
      <w:r w:rsidRPr="00CE013A">
        <w:rPr>
          <w:rFonts w:cs="Times New Roman"/>
          <w:iCs/>
        </w:rPr>
        <w:t>, p.08982643251369347.</w:t>
      </w:r>
    </w:p>
    <w:p w14:paraId="24FC1BE0" w14:textId="77777777" w:rsidR="00175591" w:rsidRPr="00CE013A" w:rsidRDefault="00175591" w:rsidP="00016777">
      <w:pPr>
        <w:spacing w:after="240"/>
        <w:rPr>
          <w:rFonts w:cs="Times New Roman"/>
          <w:iCs/>
        </w:rPr>
      </w:pPr>
      <w:r w:rsidRPr="00CE013A">
        <w:rPr>
          <w:rFonts w:cs="Times New Roman"/>
          <w:iCs/>
        </w:rPr>
        <w:t xml:space="preserve">Clark, T., Foster, L., Bryman, A. and Sloan, L. (2021) </w:t>
      </w:r>
      <w:r w:rsidRPr="00CE013A">
        <w:rPr>
          <w:rFonts w:cs="Times New Roman"/>
          <w:i/>
          <w:iCs/>
        </w:rPr>
        <w:t>Bryman's social research methods</w:t>
      </w:r>
      <w:r w:rsidRPr="00CE013A">
        <w:rPr>
          <w:rFonts w:cs="Times New Roman"/>
          <w:iCs/>
        </w:rPr>
        <w:t>. Oxford: Oxford University Press.</w:t>
      </w:r>
    </w:p>
    <w:p w14:paraId="0070C510" w14:textId="77777777" w:rsidR="00016777" w:rsidRPr="00CE013A" w:rsidRDefault="00016777" w:rsidP="00016777">
      <w:pPr>
        <w:rPr>
          <w:rFonts w:cs="Times New Roman"/>
        </w:rPr>
      </w:pPr>
      <w:r w:rsidRPr="00CE013A">
        <w:rPr>
          <w:rFonts w:cs="Times New Roman"/>
        </w:rPr>
        <w:t>Creswell, J.W. and Inoue, M., (2025). A process for conducting mixed methods data analysis. </w:t>
      </w:r>
      <w:r w:rsidRPr="00CE013A">
        <w:rPr>
          <w:rFonts w:cs="Times New Roman"/>
          <w:i/>
          <w:iCs/>
        </w:rPr>
        <w:t>Journal of General and Family Medicine</w:t>
      </w:r>
      <w:r w:rsidRPr="00CE013A">
        <w:rPr>
          <w:rFonts w:cs="Times New Roman"/>
        </w:rPr>
        <w:t>, </w:t>
      </w:r>
      <w:r w:rsidRPr="00CE013A">
        <w:rPr>
          <w:rFonts w:cs="Times New Roman"/>
          <w:i/>
          <w:iCs/>
        </w:rPr>
        <w:t>26</w:t>
      </w:r>
      <w:r w:rsidRPr="00CE013A">
        <w:rPr>
          <w:rFonts w:cs="Times New Roman"/>
        </w:rPr>
        <w:t>(1), pp.4-11.</w:t>
      </w:r>
    </w:p>
    <w:p w14:paraId="0144B1B6" w14:textId="77777777" w:rsidR="00016777" w:rsidRPr="00CE013A" w:rsidRDefault="00016777" w:rsidP="00016777">
      <w:pPr>
        <w:rPr>
          <w:rFonts w:cs="Times New Roman"/>
        </w:rPr>
      </w:pPr>
      <w:r w:rsidRPr="00CE013A">
        <w:rPr>
          <w:rFonts w:cs="Times New Roman"/>
        </w:rPr>
        <w:t>Dawadi, S., Shrestha, S. and Giri, R.A., (2021). Mixed-methods research: A discussion on its types, challenges, and criticisms. </w:t>
      </w:r>
      <w:r w:rsidRPr="00CE013A">
        <w:rPr>
          <w:rFonts w:cs="Times New Roman"/>
          <w:i/>
          <w:iCs/>
        </w:rPr>
        <w:t>Journal of Practical Studies in Education</w:t>
      </w:r>
      <w:r w:rsidRPr="00CE013A">
        <w:rPr>
          <w:rFonts w:cs="Times New Roman"/>
        </w:rPr>
        <w:t>, </w:t>
      </w:r>
      <w:r w:rsidRPr="00CE013A">
        <w:rPr>
          <w:rFonts w:cs="Times New Roman"/>
          <w:i/>
          <w:iCs/>
        </w:rPr>
        <w:t>2</w:t>
      </w:r>
      <w:r w:rsidRPr="00CE013A">
        <w:rPr>
          <w:rFonts w:cs="Times New Roman"/>
        </w:rPr>
        <w:t>(2), pp.25-36.</w:t>
      </w:r>
    </w:p>
    <w:p w14:paraId="4DC38618" w14:textId="3BB8EC9B" w:rsidR="00C54D1E" w:rsidRPr="00CE013A" w:rsidRDefault="00C54D1E" w:rsidP="00016777">
      <w:pPr>
        <w:spacing w:after="240"/>
        <w:rPr>
          <w:rFonts w:cs="Times New Roman"/>
          <w:iCs/>
        </w:rPr>
      </w:pPr>
      <w:r w:rsidRPr="00CE013A">
        <w:rPr>
          <w:rFonts w:cs="Times New Roman"/>
          <w:iCs/>
        </w:rPr>
        <w:t>Department of Health and Social Care (2021) People at the heart of care: Adult social care reform white paper. Available at: https://assets.publishing.service.gov.uk/media/6234b0a6e90e0779a18d3f46/people-at-the-heart-of-care-asc-reform-accessible-with-correction-slip.pdf [Accessed: 2 October 2025].</w:t>
      </w:r>
    </w:p>
    <w:p w14:paraId="60FC3323" w14:textId="77777777" w:rsidR="00C54D1E" w:rsidRPr="00CE013A" w:rsidRDefault="00C54D1E" w:rsidP="00016777">
      <w:pPr>
        <w:spacing w:after="240"/>
        <w:rPr>
          <w:rFonts w:cs="Times New Roman"/>
          <w:iCs/>
        </w:rPr>
      </w:pPr>
      <w:r w:rsidRPr="00CE013A">
        <w:rPr>
          <w:rFonts w:cs="Times New Roman"/>
          <w:iCs/>
        </w:rPr>
        <w:t>Giebel, C., Hanna, K., Marlow, P., Cannon, J. and Tetlow, H. (2020) Decision-making for receiving paid home care for dementia in the time of COVID-19: A qualitative study, BMC Geriatrics, 20(1), pp. 1–10.</w:t>
      </w:r>
    </w:p>
    <w:p w14:paraId="11A28583" w14:textId="5265A9C7" w:rsidR="00C54D1E" w:rsidRPr="00CE013A" w:rsidRDefault="00C54D1E" w:rsidP="00016777">
      <w:pPr>
        <w:spacing w:after="240"/>
        <w:rPr>
          <w:rFonts w:cs="Times New Roman"/>
          <w:iCs/>
        </w:rPr>
      </w:pPr>
      <w:r w:rsidRPr="00CE013A">
        <w:rPr>
          <w:rFonts w:cs="Times New Roman"/>
          <w:iCs/>
        </w:rPr>
        <w:t>Higgins, R., Spacey, A. and Innes, A., (2024). Enablers and barriers to delivering person centred dementia care: Perceptions and experiences of diagnostic and therapeutic radiography practitioners. </w:t>
      </w:r>
      <w:r w:rsidRPr="00CE013A">
        <w:rPr>
          <w:rFonts w:cs="Times New Roman"/>
          <w:i/>
          <w:iCs/>
        </w:rPr>
        <w:t>Journal of medical imaging and radiation sciences</w:t>
      </w:r>
      <w:r w:rsidRPr="00CE013A">
        <w:rPr>
          <w:rFonts w:cs="Times New Roman"/>
          <w:iCs/>
        </w:rPr>
        <w:t>, </w:t>
      </w:r>
      <w:r w:rsidRPr="00CE013A">
        <w:rPr>
          <w:rFonts w:cs="Times New Roman"/>
          <w:i/>
          <w:iCs/>
        </w:rPr>
        <w:t>55</w:t>
      </w:r>
      <w:r w:rsidRPr="00CE013A">
        <w:rPr>
          <w:rFonts w:cs="Times New Roman"/>
          <w:iCs/>
        </w:rPr>
        <w:t>(3), p.101441.</w:t>
      </w:r>
    </w:p>
    <w:p w14:paraId="18920AA1" w14:textId="00973A6A" w:rsidR="00C54D1E" w:rsidRPr="00CE013A" w:rsidRDefault="00C54D1E" w:rsidP="00016777">
      <w:pPr>
        <w:spacing w:after="240"/>
        <w:rPr>
          <w:rFonts w:cs="Times New Roman"/>
          <w:iCs/>
        </w:rPr>
      </w:pPr>
      <w:r w:rsidRPr="00CE013A">
        <w:rPr>
          <w:rFonts w:cs="Times New Roman"/>
          <w:iCs/>
        </w:rPr>
        <w:t>Jones, E., Mould, S., Ward, L., Ryan, L. and Patel, H.P., (2022). Integrated care for people living with dementia. </w:t>
      </w:r>
      <w:r w:rsidRPr="00CE013A">
        <w:rPr>
          <w:rFonts w:cs="Times New Roman"/>
          <w:i/>
          <w:iCs/>
        </w:rPr>
        <w:t>Clinics in Integrated Care</w:t>
      </w:r>
      <w:r w:rsidRPr="00CE013A">
        <w:rPr>
          <w:rFonts w:cs="Times New Roman"/>
          <w:iCs/>
        </w:rPr>
        <w:t>, </w:t>
      </w:r>
      <w:r w:rsidRPr="00CE013A">
        <w:rPr>
          <w:rFonts w:cs="Times New Roman"/>
          <w:i/>
          <w:iCs/>
        </w:rPr>
        <w:t>11</w:t>
      </w:r>
      <w:r w:rsidRPr="00CE013A">
        <w:rPr>
          <w:rFonts w:cs="Times New Roman"/>
          <w:iCs/>
        </w:rPr>
        <w:t>, p.100095.</w:t>
      </w:r>
    </w:p>
    <w:p w14:paraId="4642BF8C" w14:textId="5E059E2D" w:rsidR="00C54D1E" w:rsidRPr="00CE013A" w:rsidRDefault="00C54D1E" w:rsidP="00016777">
      <w:pPr>
        <w:spacing w:after="240"/>
        <w:rPr>
          <w:rFonts w:cs="Times New Roman"/>
          <w:iCs/>
        </w:rPr>
      </w:pPr>
      <w:r w:rsidRPr="00CE013A">
        <w:rPr>
          <w:rFonts w:cs="Times New Roman"/>
          <w:iCs/>
        </w:rPr>
        <w:t>Khemai, C., Leão, D.L.L., Janssen, D.J.A., Schols, J.M.G.A. and Meijers, J.M.M., 2024. Interprofessional collaboration in palliative dementia care. Journal of Interprofessional Care, 38(4), pp.675-694.</w:t>
      </w:r>
    </w:p>
    <w:p w14:paraId="7264E67E" w14:textId="77777777" w:rsidR="00175591" w:rsidRPr="00CE013A" w:rsidRDefault="00175591" w:rsidP="00016777">
      <w:pPr>
        <w:spacing w:after="240"/>
        <w:rPr>
          <w:rFonts w:cs="Times New Roman"/>
          <w:iCs/>
        </w:rPr>
      </w:pPr>
      <w:r w:rsidRPr="00CE013A">
        <w:rPr>
          <w:rFonts w:cs="Times New Roman"/>
          <w:iCs/>
        </w:rPr>
        <w:t xml:space="preserve">Kumar, R. (2019) </w:t>
      </w:r>
      <w:r w:rsidRPr="00CE013A">
        <w:rPr>
          <w:rFonts w:cs="Times New Roman"/>
          <w:i/>
        </w:rPr>
        <w:t>Research methodology: a step-by-step guide for beginners</w:t>
      </w:r>
      <w:r w:rsidRPr="00CE013A">
        <w:rPr>
          <w:rFonts w:cs="Times New Roman"/>
          <w:iCs/>
        </w:rPr>
        <w:t>. London: SAGE Publications.</w:t>
      </w:r>
    </w:p>
    <w:p w14:paraId="67690CFB" w14:textId="1F7F5176" w:rsidR="00C54D1E" w:rsidRPr="00CE013A" w:rsidRDefault="00C54D1E" w:rsidP="00016777">
      <w:pPr>
        <w:spacing w:after="240"/>
        <w:rPr>
          <w:rFonts w:cs="Times New Roman"/>
          <w:iCs/>
        </w:rPr>
      </w:pPr>
      <w:r w:rsidRPr="00CE013A">
        <w:rPr>
          <w:rFonts w:cs="Times New Roman"/>
          <w:iCs/>
        </w:rPr>
        <w:t>Lee, L., Molnar, F., Hillier, L.M., Patel, T. and Slonim, K., (2022). Multispecialty interprofessional team memory clinics: enhancing collaborative practice and health care providers’ experience of dementia care. </w:t>
      </w:r>
      <w:r w:rsidRPr="00CE013A">
        <w:rPr>
          <w:rFonts w:cs="Times New Roman"/>
          <w:i/>
          <w:iCs/>
        </w:rPr>
        <w:t>Canadian Journal on Aging/La Revue Canadienne du vieillissement</w:t>
      </w:r>
      <w:r w:rsidRPr="00CE013A">
        <w:rPr>
          <w:rFonts w:cs="Times New Roman"/>
          <w:iCs/>
        </w:rPr>
        <w:t>, </w:t>
      </w:r>
      <w:r w:rsidRPr="00CE013A">
        <w:rPr>
          <w:rFonts w:cs="Times New Roman"/>
          <w:i/>
          <w:iCs/>
        </w:rPr>
        <w:t>41</w:t>
      </w:r>
      <w:r w:rsidRPr="00CE013A">
        <w:rPr>
          <w:rFonts w:cs="Times New Roman"/>
          <w:iCs/>
        </w:rPr>
        <w:t>(1), pp.96-109.</w:t>
      </w:r>
    </w:p>
    <w:p w14:paraId="09BB450A" w14:textId="2A645DA3" w:rsidR="00C54D1E" w:rsidRPr="00CE013A" w:rsidRDefault="00C54D1E" w:rsidP="00016777">
      <w:pPr>
        <w:spacing w:after="240"/>
        <w:rPr>
          <w:rFonts w:cs="Times New Roman"/>
          <w:iCs/>
        </w:rPr>
      </w:pPr>
      <w:r w:rsidRPr="00CE013A">
        <w:rPr>
          <w:rFonts w:cs="Times New Roman"/>
          <w:iCs/>
        </w:rPr>
        <w:t>Martin, A., O’Connor, S. and Jackson, C., 2020. A scoping review of gaps and priorities in dementia care in Europe. Dementia, 19(7), pp.2135-2151.</w:t>
      </w:r>
    </w:p>
    <w:p w14:paraId="301929A7" w14:textId="77777777" w:rsidR="00016777" w:rsidRPr="00CE013A" w:rsidRDefault="00016777" w:rsidP="00016777">
      <w:pPr>
        <w:spacing w:after="0"/>
        <w:rPr>
          <w:rFonts w:cs="Times New Roman"/>
        </w:rPr>
      </w:pPr>
      <w:r w:rsidRPr="00CE013A">
        <w:rPr>
          <w:rFonts w:cs="Times New Roman"/>
        </w:rPr>
        <w:t>Mishra, S.B. and Alok, S., (2022). </w:t>
      </w:r>
      <w:r w:rsidRPr="00CE013A">
        <w:rPr>
          <w:rFonts w:cs="Times New Roman"/>
          <w:i/>
          <w:iCs/>
        </w:rPr>
        <w:t>Handbook of research methodology</w:t>
      </w:r>
      <w:r w:rsidRPr="00CE013A">
        <w:rPr>
          <w:rFonts w:cs="Times New Roman"/>
        </w:rPr>
        <w:t>. Educreation publishing.</w:t>
      </w:r>
    </w:p>
    <w:p w14:paraId="5D9DCAAB" w14:textId="35E88984" w:rsidR="00C54D1E" w:rsidRPr="00CE013A" w:rsidRDefault="00C54D1E" w:rsidP="00016777">
      <w:pPr>
        <w:spacing w:after="240"/>
        <w:rPr>
          <w:rFonts w:cs="Times New Roman"/>
          <w:iCs/>
        </w:rPr>
      </w:pPr>
      <w:r w:rsidRPr="00CE013A">
        <w:rPr>
          <w:rFonts w:cs="Times New Roman"/>
          <w:iCs/>
        </w:rPr>
        <w:t>Nakanishi, M., Ogawa, A., Sakai, M., Yoshii, H., Miyashita, M., Yamasaki, S. and Nishida, A., (2023). Depression and anxiety in older adults with dementia during the COVID-19 pandemic. </w:t>
      </w:r>
      <w:r w:rsidRPr="00CE013A">
        <w:rPr>
          <w:rFonts w:cs="Times New Roman"/>
          <w:i/>
          <w:iCs/>
        </w:rPr>
        <w:t>Journal of Alzheimer's Disease Reports</w:t>
      </w:r>
      <w:r w:rsidRPr="00CE013A">
        <w:rPr>
          <w:rFonts w:cs="Times New Roman"/>
          <w:iCs/>
        </w:rPr>
        <w:t>, </w:t>
      </w:r>
      <w:r w:rsidRPr="00CE013A">
        <w:rPr>
          <w:rFonts w:cs="Times New Roman"/>
          <w:i/>
          <w:iCs/>
        </w:rPr>
        <w:t>7</w:t>
      </w:r>
      <w:r w:rsidRPr="00CE013A">
        <w:rPr>
          <w:rFonts w:cs="Times New Roman"/>
          <w:iCs/>
        </w:rPr>
        <w:t>(1), pp.307-315.</w:t>
      </w:r>
    </w:p>
    <w:p w14:paraId="5B84E662" w14:textId="77777777" w:rsidR="00016777" w:rsidRPr="00CE013A" w:rsidRDefault="00016777" w:rsidP="00016777">
      <w:pPr>
        <w:spacing w:after="240"/>
        <w:rPr>
          <w:rFonts w:cs="Times New Roman"/>
          <w:iCs/>
        </w:rPr>
      </w:pPr>
      <w:r w:rsidRPr="00CE013A">
        <w:rPr>
          <w:rFonts w:cs="Times New Roman"/>
        </w:rPr>
        <w:t>Morse, J.M., Barrett, M., Mayan, M., Olson, K. and Spiers, J., (2002). Verification strategies for establishing reliability and validity in qualitative research. </w:t>
      </w:r>
      <w:r w:rsidRPr="00CE013A">
        <w:rPr>
          <w:rFonts w:cs="Times New Roman"/>
          <w:i/>
          <w:iCs/>
        </w:rPr>
        <w:t>International journal of qualitative methods</w:t>
      </w:r>
      <w:r w:rsidRPr="00CE013A">
        <w:rPr>
          <w:rFonts w:cs="Times New Roman"/>
        </w:rPr>
        <w:t>, </w:t>
      </w:r>
      <w:r w:rsidRPr="00CE013A">
        <w:rPr>
          <w:rFonts w:cs="Times New Roman"/>
          <w:i/>
          <w:iCs/>
        </w:rPr>
        <w:t>1</w:t>
      </w:r>
      <w:r w:rsidRPr="00CE013A">
        <w:rPr>
          <w:rFonts w:cs="Times New Roman"/>
        </w:rPr>
        <w:t>(2), pp.13-22</w:t>
      </w:r>
      <w:r w:rsidRPr="00CE013A">
        <w:rPr>
          <w:rFonts w:cs="Times New Roman"/>
          <w:iCs/>
        </w:rPr>
        <w:t>World Health Organisation (2021) Global status report on the public health response to dementia. Available at: https://www.who.int/publications/i/item/9789240033245 [Accessed: 2 October 2025].</w:t>
      </w:r>
    </w:p>
    <w:p w14:paraId="705448AD" w14:textId="37980252" w:rsidR="00C54D1E" w:rsidRPr="00CE013A" w:rsidRDefault="00C54D1E" w:rsidP="00016777">
      <w:pPr>
        <w:spacing w:after="240"/>
        <w:rPr>
          <w:rFonts w:cs="Times New Roman"/>
          <w:iCs/>
        </w:rPr>
      </w:pPr>
      <w:r w:rsidRPr="00CE013A">
        <w:rPr>
          <w:rFonts w:cs="Times New Roman"/>
          <w:iCs/>
        </w:rPr>
        <w:t>National Institute for Health and Care Excellence (2022) Dementia: Assessment, management and support for people living with dementia and their carers (NG97). London: NICE. Available at: https://www.nice.org.uk/guidance/ng97 [Accessed: 2 October 2025].</w:t>
      </w:r>
    </w:p>
    <w:p w14:paraId="6C750FF4" w14:textId="77777777" w:rsidR="00C54D1E" w:rsidRPr="00CE013A" w:rsidRDefault="00C54D1E" w:rsidP="00016777">
      <w:pPr>
        <w:spacing w:after="240"/>
        <w:rPr>
          <w:rFonts w:cs="Times New Roman"/>
          <w:iCs/>
        </w:rPr>
      </w:pPr>
      <w:r w:rsidRPr="00CE013A">
        <w:rPr>
          <w:rFonts w:cs="Times New Roman"/>
          <w:iCs/>
        </w:rPr>
        <w:t>NHS England (2019) The NHS Long Term Plan. London: NHS. Available at: https://www.longtermplan.nhs.uk [Accessed: 2 October 2025].</w:t>
      </w:r>
    </w:p>
    <w:p w14:paraId="4EA3F343" w14:textId="1305A8BE" w:rsidR="00C54D1E" w:rsidRPr="00CE013A" w:rsidRDefault="00C54D1E" w:rsidP="00016777">
      <w:pPr>
        <w:spacing w:after="240"/>
        <w:rPr>
          <w:rFonts w:cs="Times New Roman"/>
          <w:iCs/>
        </w:rPr>
      </w:pPr>
      <w:r w:rsidRPr="00CE013A">
        <w:rPr>
          <w:rFonts w:cs="Times New Roman"/>
          <w:iCs/>
        </w:rPr>
        <w:t>Novotni, G., Taneska, M., Novotni, A., Fischer, J., Iloski, S., Ivanovska, A., Dimitrova, V., Novotni, L., Milutinović, M., Joksimoski, B. and Chorbev, I., (2024). North Macedonia interprofessional dementia care (NOMAD)–personalised care plans for people with dementia and caregiver psychoeducation delivered at home by interprofessional teams. </w:t>
      </w:r>
      <w:r w:rsidRPr="00CE013A">
        <w:rPr>
          <w:rFonts w:cs="Times New Roman"/>
          <w:i/>
          <w:iCs/>
        </w:rPr>
        <w:t>Frontiers in Dementia</w:t>
      </w:r>
      <w:r w:rsidRPr="00CE013A">
        <w:rPr>
          <w:rFonts w:cs="Times New Roman"/>
          <w:iCs/>
        </w:rPr>
        <w:t>, </w:t>
      </w:r>
      <w:r w:rsidRPr="00CE013A">
        <w:rPr>
          <w:rFonts w:cs="Times New Roman"/>
          <w:i/>
          <w:iCs/>
        </w:rPr>
        <w:t>3</w:t>
      </w:r>
      <w:r w:rsidRPr="00CE013A">
        <w:rPr>
          <w:rFonts w:cs="Times New Roman"/>
          <w:iCs/>
        </w:rPr>
        <w:t>, p.1391471.</w:t>
      </w:r>
    </w:p>
    <w:p w14:paraId="61F1EE43" w14:textId="7F5DDAE8" w:rsidR="00C54D1E" w:rsidRPr="00CE013A" w:rsidRDefault="00C54D1E" w:rsidP="00016777">
      <w:pPr>
        <w:spacing w:after="240"/>
        <w:rPr>
          <w:rFonts w:cs="Times New Roman"/>
          <w:iCs/>
        </w:rPr>
      </w:pPr>
      <w:r w:rsidRPr="00CE013A">
        <w:rPr>
          <w:rFonts w:cs="Times New Roman"/>
          <w:iCs/>
        </w:rPr>
        <w:t>Reynolds 3rd, C.F., Jeste, D.V., Sachdev, P.S. and Blazer, D.G., 2022. Mental health care for older adults: recent advances and new directions in clinical practice and research. World Psychiatry, 21(3), pp.336-363.</w:t>
      </w:r>
    </w:p>
    <w:p w14:paraId="72FBBEC3" w14:textId="081DEF40" w:rsidR="00C54D1E" w:rsidRPr="00CE013A" w:rsidRDefault="00C54D1E" w:rsidP="00016777">
      <w:pPr>
        <w:spacing w:after="240"/>
        <w:rPr>
          <w:rFonts w:cs="Times New Roman"/>
          <w:iCs/>
        </w:rPr>
      </w:pPr>
      <w:r w:rsidRPr="00CE013A">
        <w:rPr>
          <w:rFonts w:cs="Times New Roman"/>
          <w:iCs/>
        </w:rPr>
        <w:t xml:space="preserve">Royal College of Psychiatrists (2018) </w:t>
      </w:r>
      <w:r w:rsidRPr="00CE013A">
        <w:rPr>
          <w:rFonts w:cs="Times New Roman"/>
          <w:i/>
          <w:iCs/>
        </w:rPr>
        <w:t>Dementia care pathway: Full implementation guidance</w:t>
      </w:r>
      <w:r w:rsidRPr="00CE013A">
        <w:rPr>
          <w:rFonts w:cs="Times New Roman"/>
          <w:iCs/>
        </w:rPr>
        <w:t xml:space="preserve">. London: NCCMH. Available at: </w:t>
      </w:r>
      <w:hyperlink r:id="rId10" w:history="1">
        <w:r w:rsidRPr="00CE013A">
          <w:rPr>
            <w:rStyle w:val="Hyperlink"/>
            <w:rFonts w:cs="Times New Roman"/>
            <w:iCs/>
          </w:rPr>
          <w:t>https://www.rcpsych.ac.uk/improving-care/nccmh/service-design-and-development/dementia</w:t>
        </w:r>
      </w:hyperlink>
      <w:r w:rsidRPr="00CE013A">
        <w:rPr>
          <w:rFonts w:cs="Times New Roman"/>
          <w:iCs/>
        </w:rPr>
        <w:t xml:space="preserve"> [Accessed: 2 November 2025]. </w:t>
      </w:r>
    </w:p>
    <w:p w14:paraId="214F2BE5" w14:textId="77777777" w:rsidR="00175591" w:rsidRPr="00CE013A" w:rsidRDefault="00175591" w:rsidP="00016777">
      <w:pPr>
        <w:ind w:left="-30"/>
        <w:rPr>
          <w:rFonts w:cs="Times New Roman"/>
        </w:rPr>
      </w:pPr>
      <w:r w:rsidRPr="00CE013A">
        <w:rPr>
          <w:rFonts w:cs="Times New Roman"/>
        </w:rPr>
        <w:t xml:space="preserve">Saldaña, J., (2021). </w:t>
      </w:r>
      <w:r w:rsidRPr="00CE013A">
        <w:rPr>
          <w:rFonts w:cs="Times New Roman"/>
          <w:i/>
          <w:iCs/>
        </w:rPr>
        <w:t>The coding manual for qualitative researchers</w:t>
      </w:r>
      <w:r w:rsidRPr="00CE013A">
        <w:rPr>
          <w:rFonts w:cs="Times New Roman"/>
        </w:rPr>
        <w:t>. London: SAGE Publications.</w:t>
      </w:r>
    </w:p>
    <w:p w14:paraId="21786DB8" w14:textId="4998DB32" w:rsidR="00C54D1E" w:rsidRPr="00CE013A" w:rsidRDefault="00C54D1E" w:rsidP="00016777">
      <w:pPr>
        <w:spacing w:after="240"/>
        <w:rPr>
          <w:rFonts w:cs="Times New Roman"/>
          <w:iCs/>
        </w:rPr>
      </w:pPr>
      <w:r w:rsidRPr="00CE013A">
        <w:rPr>
          <w:rFonts w:cs="Times New Roman"/>
          <w:iCs/>
        </w:rPr>
        <w:t>Tetsuka, S., (2021). Depression and dementia in older adults: a neuropsychological review. </w:t>
      </w:r>
      <w:r w:rsidRPr="00CE013A">
        <w:rPr>
          <w:rFonts w:cs="Times New Roman"/>
          <w:i/>
          <w:iCs/>
        </w:rPr>
        <w:t>Aging and disease</w:t>
      </w:r>
      <w:r w:rsidRPr="00CE013A">
        <w:rPr>
          <w:rFonts w:cs="Times New Roman"/>
          <w:iCs/>
        </w:rPr>
        <w:t>, </w:t>
      </w:r>
      <w:r w:rsidRPr="00CE013A">
        <w:rPr>
          <w:rFonts w:cs="Times New Roman"/>
          <w:i/>
          <w:iCs/>
        </w:rPr>
        <w:t>12</w:t>
      </w:r>
      <w:r w:rsidRPr="00CE013A">
        <w:rPr>
          <w:rFonts w:cs="Times New Roman"/>
          <w:iCs/>
        </w:rPr>
        <w:t>(8), p.1920.</w:t>
      </w:r>
    </w:p>
    <w:p w14:paraId="37AC0DD5" w14:textId="77777777" w:rsidR="00016777" w:rsidRPr="00CE013A" w:rsidRDefault="00016777" w:rsidP="00016777">
      <w:pPr>
        <w:rPr>
          <w:rFonts w:cs="Times New Roman"/>
        </w:rPr>
      </w:pPr>
      <w:r w:rsidRPr="00CE013A">
        <w:rPr>
          <w:rFonts w:cs="Times New Roman"/>
        </w:rPr>
        <w:t>Taherdoost, H., (2016). Sampling methods in research methodology; how to choose a sampling technique for research. </w:t>
      </w:r>
      <w:r w:rsidRPr="00CE013A">
        <w:rPr>
          <w:rFonts w:cs="Times New Roman"/>
          <w:i/>
          <w:iCs/>
        </w:rPr>
        <w:t>International journal of academic research in management (IJARM)</w:t>
      </w:r>
      <w:r w:rsidRPr="00CE013A">
        <w:rPr>
          <w:rFonts w:cs="Times New Roman"/>
        </w:rPr>
        <w:t>, </w:t>
      </w:r>
      <w:r w:rsidRPr="00CE013A">
        <w:rPr>
          <w:rFonts w:cs="Times New Roman"/>
          <w:i/>
          <w:iCs/>
        </w:rPr>
        <w:t>5</w:t>
      </w:r>
      <w:r w:rsidRPr="00CE013A">
        <w:rPr>
          <w:rFonts w:cs="Times New Roman"/>
        </w:rPr>
        <w:t>.</w:t>
      </w:r>
    </w:p>
    <w:p w14:paraId="59D8A114" w14:textId="26D16FC7" w:rsidR="00C54D1E" w:rsidRPr="00CE013A" w:rsidRDefault="00C54D1E" w:rsidP="00016777">
      <w:pPr>
        <w:spacing w:after="240"/>
        <w:rPr>
          <w:rFonts w:cs="Times New Roman"/>
          <w:iCs/>
        </w:rPr>
      </w:pPr>
      <w:r w:rsidRPr="00CE013A">
        <w:rPr>
          <w:rFonts w:cs="Times New Roman"/>
          <w:iCs/>
        </w:rPr>
        <w:t>Yan, Y., Xiang, H., Wang, M., Wei, J., Fan, H., Du, Y., Tao, Y., Dou, Y., Ma, Y., Yang, X. and Ma, X., (2024). Effects of depression and cognitive impairment on increased risks of incident dementia: a prospective study from three elderly cohorts. </w:t>
      </w:r>
      <w:r w:rsidRPr="00CE013A">
        <w:rPr>
          <w:rFonts w:cs="Times New Roman"/>
          <w:i/>
          <w:iCs/>
        </w:rPr>
        <w:t>Translational Psychiatry</w:t>
      </w:r>
      <w:r w:rsidRPr="00CE013A">
        <w:rPr>
          <w:rFonts w:cs="Times New Roman"/>
          <w:iCs/>
        </w:rPr>
        <w:t>, </w:t>
      </w:r>
      <w:r w:rsidRPr="00CE013A">
        <w:rPr>
          <w:rFonts w:cs="Times New Roman"/>
          <w:i/>
          <w:iCs/>
        </w:rPr>
        <w:t>14</w:t>
      </w:r>
      <w:r w:rsidRPr="00CE013A">
        <w:rPr>
          <w:rFonts w:cs="Times New Roman"/>
          <w:iCs/>
        </w:rPr>
        <w:t>(1), p.427.</w:t>
      </w:r>
    </w:p>
    <w:p w14:paraId="4654FF68" w14:textId="77777777" w:rsidR="00175591" w:rsidRPr="00CE013A" w:rsidRDefault="00175591" w:rsidP="00016777">
      <w:pPr>
        <w:ind w:left="-30"/>
        <w:rPr>
          <w:rFonts w:cs="Times New Roman"/>
        </w:rPr>
      </w:pPr>
      <w:r w:rsidRPr="00CE013A">
        <w:rPr>
          <w:rFonts w:cs="Times New Roman"/>
        </w:rPr>
        <w:t xml:space="preserve">Yin, R.K. (2018) </w:t>
      </w:r>
      <w:r w:rsidRPr="00CE013A">
        <w:rPr>
          <w:rFonts w:cs="Times New Roman"/>
          <w:i/>
          <w:iCs/>
        </w:rPr>
        <w:t>Case study research and applications</w:t>
      </w:r>
      <w:r w:rsidRPr="00CE013A">
        <w:rPr>
          <w:rFonts w:cs="Times New Roman"/>
        </w:rPr>
        <w:t>. Thousand Oaks, CA: SAGE Publications.</w:t>
      </w:r>
    </w:p>
    <w:p w14:paraId="45D70762" w14:textId="77777777" w:rsidR="00175591" w:rsidRPr="00CE013A" w:rsidRDefault="00175591" w:rsidP="00016777">
      <w:pPr>
        <w:ind w:left="-30"/>
        <w:rPr>
          <w:rFonts w:cs="Times New Roman"/>
        </w:rPr>
      </w:pPr>
      <w:r w:rsidRPr="00CE013A">
        <w:rPr>
          <w:rFonts w:cs="Times New Roman"/>
        </w:rPr>
        <w:t>Zou, P.X. and Xu, X., (2023). </w:t>
      </w:r>
      <w:r w:rsidRPr="00CE013A">
        <w:rPr>
          <w:rFonts w:cs="Times New Roman"/>
          <w:i/>
          <w:iCs/>
        </w:rPr>
        <w:t>Research methodology and strategy: theory and practice</w:t>
      </w:r>
      <w:r w:rsidRPr="00CE013A">
        <w:rPr>
          <w:rFonts w:cs="Times New Roman"/>
        </w:rPr>
        <w:t>. John Wiley &amp; Sons.</w:t>
      </w:r>
    </w:p>
    <w:p w14:paraId="742714E7" w14:textId="77777777" w:rsidR="00C54D1E" w:rsidRPr="00CE013A" w:rsidRDefault="00C54D1E" w:rsidP="00016777">
      <w:pPr>
        <w:spacing w:after="240"/>
        <w:rPr>
          <w:rFonts w:cs="Times New Roman"/>
        </w:rPr>
      </w:pPr>
    </w:p>
    <w:p w14:paraId="1842D24B" w14:textId="35642DDE" w:rsidR="00B0594C" w:rsidRPr="00CE013A" w:rsidRDefault="00B0594C">
      <w:pPr>
        <w:spacing w:line="259" w:lineRule="auto"/>
        <w:jc w:val="left"/>
        <w:rPr>
          <w:rFonts w:cs="Times New Roman"/>
        </w:rPr>
      </w:pPr>
      <w:r w:rsidRPr="00CE013A">
        <w:rPr>
          <w:rFonts w:cs="Times New Roman"/>
        </w:rPr>
        <w:br w:type="page"/>
      </w:r>
    </w:p>
    <w:p w14:paraId="69C74733" w14:textId="4428C2AB" w:rsidR="00420423" w:rsidRPr="00420423" w:rsidRDefault="00420423" w:rsidP="00420423">
      <w:pPr>
        <w:pStyle w:val="Heading2"/>
        <w:rPr>
          <w:b/>
          <w:bCs/>
          <w:color w:val="000000" w:themeColor="text1"/>
        </w:rPr>
      </w:pPr>
      <w:bookmarkStart w:id="82" w:name="_Toc225689893"/>
      <w:r w:rsidRPr="00420423">
        <w:rPr>
          <w:b/>
          <w:bCs/>
          <w:color w:val="000000" w:themeColor="text1"/>
        </w:rPr>
        <w:t>6.2 Appendices</w:t>
      </w:r>
      <w:bookmarkEnd w:id="82"/>
    </w:p>
    <w:p w14:paraId="3207F2BE" w14:textId="2FF1D071" w:rsidR="00B0594C" w:rsidRPr="00420423" w:rsidRDefault="00420423" w:rsidP="00420423">
      <w:pPr>
        <w:pStyle w:val="Heading3"/>
        <w:rPr>
          <w:b/>
          <w:bCs/>
          <w:color w:val="000000" w:themeColor="text1"/>
        </w:rPr>
      </w:pPr>
      <w:bookmarkStart w:id="83" w:name="_Toc225689894"/>
      <w:r w:rsidRPr="00420423">
        <w:rPr>
          <w:b/>
          <w:bCs/>
          <w:color w:val="000000" w:themeColor="text1"/>
        </w:rPr>
        <w:t xml:space="preserve">6.2.1 </w:t>
      </w:r>
      <w:r w:rsidR="00B0594C" w:rsidRPr="00420423">
        <w:rPr>
          <w:b/>
          <w:bCs/>
          <w:color w:val="000000" w:themeColor="text1"/>
        </w:rPr>
        <w:t>Independent Project Source Tracking Table</w:t>
      </w:r>
      <w:bookmarkEnd w:id="83"/>
      <w:r w:rsidR="00B0594C" w:rsidRPr="00420423">
        <w:rPr>
          <w:b/>
          <w:bCs/>
          <w:color w:val="000000" w:themeColor="text1"/>
        </w:rPr>
        <w:t xml:space="preserve"> </w:t>
      </w:r>
    </w:p>
    <w:p w14:paraId="4B66E872" w14:textId="3344C0B6" w:rsidR="00B0594C" w:rsidRPr="00420423" w:rsidRDefault="00B0594C" w:rsidP="00B0594C">
      <w:pPr>
        <w:spacing w:after="240"/>
        <w:rPr>
          <w:rFonts w:cs="Times New Roman"/>
          <w:sz w:val="24"/>
          <w:szCs w:val="24"/>
        </w:rPr>
      </w:pPr>
      <w:r w:rsidRPr="00420423">
        <w:rPr>
          <w:rFonts w:cs="Times New Roman"/>
          <w:b/>
          <w:bCs/>
          <w:sz w:val="24"/>
          <w:szCs w:val="24"/>
        </w:rPr>
        <w:t>Research T</w:t>
      </w:r>
      <w:r w:rsidRPr="00420423">
        <w:rPr>
          <w:rFonts w:cs="Times New Roman"/>
          <w:sz w:val="24"/>
          <w:szCs w:val="24"/>
        </w:rPr>
        <w:t>itle: Exploring the Impact of Integrated Mental Health Interventions on Dementia Care: Challenges and Opportunities in Health and Social Care Settings.</w:t>
      </w:r>
    </w:p>
    <w:p w14:paraId="30CEA388" w14:textId="77777777" w:rsidR="00B0594C" w:rsidRPr="00420423" w:rsidRDefault="00B0594C" w:rsidP="00B0594C">
      <w:pPr>
        <w:spacing w:after="240"/>
        <w:rPr>
          <w:rFonts w:cs="Times New Roman"/>
          <w:sz w:val="24"/>
          <w:szCs w:val="24"/>
        </w:rPr>
      </w:pPr>
    </w:p>
    <w:tbl>
      <w:tblPr>
        <w:tblStyle w:val="TableGrid"/>
        <w:tblW w:w="9067" w:type="dxa"/>
        <w:tblLayout w:type="fixed"/>
        <w:tblLook w:val="04A0" w:firstRow="1" w:lastRow="0" w:firstColumn="1" w:lastColumn="0" w:noHBand="0" w:noVBand="1"/>
      </w:tblPr>
      <w:tblGrid>
        <w:gridCol w:w="988"/>
        <w:gridCol w:w="1275"/>
        <w:gridCol w:w="1843"/>
        <w:gridCol w:w="1985"/>
        <w:gridCol w:w="1559"/>
        <w:gridCol w:w="1417"/>
      </w:tblGrid>
      <w:tr w:rsidR="00B0594C" w:rsidRPr="00420423" w14:paraId="37AD3945" w14:textId="77777777" w:rsidTr="00487B0F">
        <w:tc>
          <w:tcPr>
            <w:tcW w:w="988" w:type="dxa"/>
            <w:hideMark/>
          </w:tcPr>
          <w:p w14:paraId="45F03528" w14:textId="77777777" w:rsidR="00B0594C" w:rsidRPr="00420423" w:rsidRDefault="00B0594C" w:rsidP="00B0594C">
            <w:pPr>
              <w:spacing w:after="240"/>
              <w:rPr>
                <w:rFonts w:cs="Times New Roman"/>
                <w:sz w:val="20"/>
                <w:szCs w:val="20"/>
              </w:rPr>
            </w:pPr>
            <w:r w:rsidRPr="00420423">
              <w:rPr>
                <w:rFonts w:ascii="Apple Color Emoji" w:hAnsi="Apple Color Emoji" w:cs="Apple Color Emoji"/>
                <w:sz w:val="20"/>
                <w:szCs w:val="20"/>
              </w:rPr>
              <w:t>✅</w:t>
            </w:r>
            <w:r w:rsidRPr="00420423">
              <w:rPr>
                <w:rFonts w:cs="Times New Roman"/>
                <w:sz w:val="20"/>
                <w:szCs w:val="20"/>
              </w:rPr>
              <w:t xml:space="preserve"> Saved?</w:t>
            </w:r>
          </w:p>
        </w:tc>
        <w:tc>
          <w:tcPr>
            <w:tcW w:w="1275" w:type="dxa"/>
            <w:hideMark/>
          </w:tcPr>
          <w:p w14:paraId="2B340DE8" w14:textId="77777777" w:rsidR="00B0594C" w:rsidRPr="00420423" w:rsidRDefault="00B0594C" w:rsidP="00B0594C">
            <w:pPr>
              <w:spacing w:after="240"/>
              <w:rPr>
                <w:rFonts w:cs="Times New Roman"/>
                <w:sz w:val="20"/>
                <w:szCs w:val="20"/>
              </w:rPr>
            </w:pPr>
            <w:r w:rsidRPr="00420423">
              <w:rPr>
                <w:rFonts w:cs="Times New Roman"/>
                <w:sz w:val="20"/>
                <w:szCs w:val="20"/>
              </w:rPr>
              <w:t>Author &amp; Year</w:t>
            </w:r>
          </w:p>
        </w:tc>
        <w:tc>
          <w:tcPr>
            <w:tcW w:w="1843" w:type="dxa"/>
            <w:hideMark/>
          </w:tcPr>
          <w:p w14:paraId="070656F9" w14:textId="77777777" w:rsidR="00B0594C" w:rsidRPr="00420423" w:rsidRDefault="00B0594C" w:rsidP="00B0594C">
            <w:pPr>
              <w:spacing w:after="240"/>
              <w:rPr>
                <w:rFonts w:cs="Times New Roman"/>
                <w:sz w:val="20"/>
                <w:szCs w:val="20"/>
              </w:rPr>
            </w:pPr>
            <w:r w:rsidRPr="00420423">
              <w:rPr>
                <w:rFonts w:cs="Times New Roman"/>
                <w:sz w:val="20"/>
                <w:szCs w:val="20"/>
              </w:rPr>
              <w:t>Title</w:t>
            </w:r>
          </w:p>
        </w:tc>
        <w:tc>
          <w:tcPr>
            <w:tcW w:w="1985" w:type="dxa"/>
            <w:hideMark/>
          </w:tcPr>
          <w:p w14:paraId="19435232" w14:textId="77777777" w:rsidR="00B0594C" w:rsidRPr="00420423" w:rsidRDefault="00B0594C" w:rsidP="00B0594C">
            <w:pPr>
              <w:spacing w:after="240"/>
              <w:rPr>
                <w:rFonts w:cs="Times New Roman"/>
                <w:sz w:val="20"/>
                <w:szCs w:val="20"/>
              </w:rPr>
            </w:pPr>
            <w:r w:rsidRPr="00420423">
              <w:rPr>
                <w:rFonts w:cs="Times New Roman"/>
                <w:sz w:val="20"/>
                <w:szCs w:val="20"/>
              </w:rPr>
              <w:t xml:space="preserve">Summary </w:t>
            </w:r>
          </w:p>
        </w:tc>
        <w:tc>
          <w:tcPr>
            <w:tcW w:w="1559" w:type="dxa"/>
            <w:hideMark/>
          </w:tcPr>
          <w:p w14:paraId="46B5036F" w14:textId="77777777" w:rsidR="00B0594C" w:rsidRPr="00420423" w:rsidRDefault="00B0594C" w:rsidP="00B0594C">
            <w:pPr>
              <w:spacing w:after="240"/>
              <w:rPr>
                <w:rFonts w:cs="Times New Roman"/>
                <w:sz w:val="20"/>
                <w:szCs w:val="20"/>
              </w:rPr>
            </w:pPr>
            <w:r w:rsidRPr="00420423">
              <w:rPr>
                <w:rFonts w:cs="Times New Roman"/>
                <w:sz w:val="20"/>
                <w:szCs w:val="20"/>
              </w:rPr>
              <w:t>CRAAP Notes</w:t>
            </w:r>
          </w:p>
        </w:tc>
        <w:tc>
          <w:tcPr>
            <w:tcW w:w="1417" w:type="dxa"/>
            <w:hideMark/>
          </w:tcPr>
          <w:p w14:paraId="295186CD" w14:textId="77777777" w:rsidR="00B0594C" w:rsidRPr="00420423" w:rsidRDefault="00B0594C" w:rsidP="00B0594C">
            <w:pPr>
              <w:spacing w:after="240"/>
              <w:rPr>
                <w:rFonts w:cs="Times New Roman"/>
                <w:sz w:val="20"/>
                <w:szCs w:val="20"/>
              </w:rPr>
            </w:pPr>
            <w:r w:rsidRPr="00420423">
              <w:rPr>
                <w:rFonts w:cs="Times New Roman"/>
                <w:sz w:val="20"/>
                <w:szCs w:val="20"/>
              </w:rPr>
              <w:t>File Name / Link</w:t>
            </w:r>
          </w:p>
        </w:tc>
      </w:tr>
      <w:tr w:rsidR="00B0594C" w:rsidRPr="00420423" w14:paraId="08AEA1A2" w14:textId="77777777" w:rsidTr="00487B0F">
        <w:tc>
          <w:tcPr>
            <w:tcW w:w="988" w:type="dxa"/>
            <w:hideMark/>
          </w:tcPr>
          <w:p w14:paraId="0B7ADAE5" w14:textId="77777777" w:rsidR="00B0594C" w:rsidRPr="00420423" w:rsidRDefault="00B0594C" w:rsidP="00B0594C">
            <w:pPr>
              <w:spacing w:after="240"/>
              <w:rPr>
                <w:rFonts w:cs="Times New Roman"/>
                <w:sz w:val="20"/>
                <w:szCs w:val="20"/>
              </w:rPr>
            </w:pPr>
            <w:r w:rsidRPr="00420423">
              <w:rPr>
                <w:rFonts w:cs="Times New Roman"/>
                <w:sz w:val="20"/>
                <w:szCs w:val="20"/>
              </w:rPr>
              <w:t>Yes</w:t>
            </w:r>
          </w:p>
        </w:tc>
        <w:tc>
          <w:tcPr>
            <w:tcW w:w="1275" w:type="dxa"/>
            <w:hideMark/>
          </w:tcPr>
          <w:p w14:paraId="032C39F8" w14:textId="77777777" w:rsidR="00B0594C" w:rsidRPr="00420423" w:rsidRDefault="00B0594C" w:rsidP="00B0594C">
            <w:pPr>
              <w:spacing w:after="240"/>
              <w:rPr>
                <w:rFonts w:cs="Times New Roman"/>
                <w:sz w:val="20"/>
                <w:szCs w:val="20"/>
              </w:rPr>
            </w:pPr>
            <w:r w:rsidRPr="00420423">
              <w:rPr>
                <w:rFonts w:cs="Times New Roman"/>
                <w:sz w:val="20"/>
                <w:szCs w:val="20"/>
              </w:rPr>
              <w:t>Abbott et al. (2021)</w:t>
            </w:r>
          </w:p>
        </w:tc>
        <w:tc>
          <w:tcPr>
            <w:tcW w:w="1843" w:type="dxa"/>
            <w:hideMark/>
          </w:tcPr>
          <w:p w14:paraId="52B88A1A" w14:textId="77777777" w:rsidR="00B0594C" w:rsidRPr="00420423" w:rsidRDefault="00B0594C" w:rsidP="00B0594C">
            <w:pPr>
              <w:spacing w:after="240"/>
              <w:rPr>
                <w:rFonts w:cs="Times New Roman"/>
                <w:sz w:val="20"/>
                <w:szCs w:val="20"/>
              </w:rPr>
            </w:pPr>
            <w:r w:rsidRPr="00420423">
              <w:rPr>
                <w:rFonts w:cs="Times New Roman"/>
                <w:iCs/>
                <w:sz w:val="20"/>
                <w:szCs w:val="20"/>
              </w:rPr>
              <w:t>Can person-centred care for people living with dementia be delivered in the acute care setting?</w:t>
            </w:r>
          </w:p>
        </w:tc>
        <w:tc>
          <w:tcPr>
            <w:tcW w:w="1985" w:type="dxa"/>
            <w:hideMark/>
          </w:tcPr>
          <w:p w14:paraId="0C96EB55" w14:textId="77777777" w:rsidR="00B0594C" w:rsidRPr="00420423" w:rsidRDefault="00B0594C" w:rsidP="00B0594C">
            <w:pPr>
              <w:spacing w:after="240"/>
              <w:rPr>
                <w:rFonts w:cs="Times New Roman"/>
                <w:sz w:val="20"/>
                <w:szCs w:val="20"/>
              </w:rPr>
            </w:pPr>
            <w:r w:rsidRPr="00420423">
              <w:rPr>
                <w:rFonts w:cs="Times New Roman"/>
                <w:sz w:val="20"/>
                <w:szCs w:val="20"/>
              </w:rPr>
              <w:t>Shows that acute hospital environments challenge person-centred care but identifies organisational factors that support emotional and psychological needs.</w:t>
            </w:r>
          </w:p>
        </w:tc>
        <w:tc>
          <w:tcPr>
            <w:tcW w:w="1559" w:type="dxa"/>
            <w:hideMark/>
          </w:tcPr>
          <w:p w14:paraId="14CEC4DE" w14:textId="77777777" w:rsidR="00B0594C" w:rsidRPr="00420423" w:rsidRDefault="00B0594C" w:rsidP="00B0594C">
            <w:pPr>
              <w:spacing w:after="240"/>
              <w:rPr>
                <w:rFonts w:cs="Times New Roman"/>
                <w:sz w:val="20"/>
                <w:szCs w:val="20"/>
              </w:rPr>
            </w:pPr>
            <w:r w:rsidRPr="00420423">
              <w:rPr>
                <w:rFonts w:cs="Times New Roman"/>
                <w:sz w:val="20"/>
                <w:szCs w:val="20"/>
              </w:rPr>
              <w:t>Current, peer-reviewed, highly relevant to person-centred care; strong evidence base.</w:t>
            </w:r>
          </w:p>
        </w:tc>
        <w:tc>
          <w:tcPr>
            <w:tcW w:w="1417" w:type="dxa"/>
            <w:hideMark/>
          </w:tcPr>
          <w:p w14:paraId="5B6339D6" w14:textId="77777777" w:rsidR="00B0594C" w:rsidRPr="00420423" w:rsidRDefault="00B0594C" w:rsidP="00B0594C">
            <w:pPr>
              <w:spacing w:after="240"/>
              <w:rPr>
                <w:rFonts w:cs="Times New Roman"/>
                <w:sz w:val="20"/>
                <w:szCs w:val="20"/>
              </w:rPr>
            </w:pPr>
            <w:hyperlink r:id="rId11" w:history="1">
              <w:r w:rsidRPr="00420423">
                <w:rPr>
                  <w:rStyle w:val="Hyperlink"/>
                  <w:rFonts w:cs="Times New Roman"/>
                  <w:sz w:val="20"/>
                  <w:szCs w:val="20"/>
                </w:rPr>
                <w:t>https://academic.oup.com/ageing/article/50/4/1077/6243393?login=false</w:t>
              </w:r>
            </w:hyperlink>
            <w:r w:rsidRPr="00420423">
              <w:rPr>
                <w:rFonts w:cs="Times New Roman"/>
                <w:sz w:val="20"/>
                <w:szCs w:val="20"/>
              </w:rPr>
              <w:t xml:space="preserve"> </w:t>
            </w:r>
          </w:p>
        </w:tc>
      </w:tr>
      <w:tr w:rsidR="00B0594C" w:rsidRPr="00420423" w14:paraId="24733372" w14:textId="77777777" w:rsidTr="00487B0F">
        <w:tc>
          <w:tcPr>
            <w:tcW w:w="988" w:type="dxa"/>
            <w:hideMark/>
          </w:tcPr>
          <w:p w14:paraId="2E7B83FE" w14:textId="77777777" w:rsidR="00B0594C" w:rsidRPr="00420423" w:rsidRDefault="00B0594C" w:rsidP="00B0594C">
            <w:pPr>
              <w:spacing w:after="240"/>
              <w:rPr>
                <w:rFonts w:cs="Times New Roman"/>
                <w:sz w:val="20"/>
                <w:szCs w:val="20"/>
              </w:rPr>
            </w:pPr>
            <w:r w:rsidRPr="00420423">
              <w:rPr>
                <w:rFonts w:cs="Times New Roman"/>
                <w:sz w:val="20"/>
                <w:szCs w:val="20"/>
              </w:rPr>
              <w:t>Yes</w:t>
            </w:r>
          </w:p>
        </w:tc>
        <w:tc>
          <w:tcPr>
            <w:tcW w:w="1275" w:type="dxa"/>
            <w:hideMark/>
          </w:tcPr>
          <w:p w14:paraId="53836D55" w14:textId="77777777" w:rsidR="00B0594C" w:rsidRPr="00420423" w:rsidRDefault="00B0594C" w:rsidP="00B0594C">
            <w:pPr>
              <w:spacing w:after="240"/>
              <w:rPr>
                <w:rFonts w:cs="Times New Roman"/>
                <w:sz w:val="20"/>
                <w:szCs w:val="20"/>
              </w:rPr>
            </w:pPr>
            <w:r w:rsidRPr="00420423">
              <w:rPr>
                <w:rFonts w:cs="Times New Roman"/>
                <w:sz w:val="20"/>
                <w:szCs w:val="20"/>
              </w:rPr>
              <w:t>Aguirre et al. (2023)</w:t>
            </w:r>
          </w:p>
        </w:tc>
        <w:tc>
          <w:tcPr>
            <w:tcW w:w="1843" w:type="dxa"/>
            <w:hideMark/>
          </w:tcPr>
          <w:p w14:paraId="74062959" w14:textId="77777777" w:rsidR="00B0594C" w:rsidRPr="00420423" w:rsidRDefault="00B0594C" w:rsidP="00B0594C">
            <w:pPr>
              <w:spacing w:after="240"/>
              <w:rPr>
                <w:rFonts w:cs="Times New Roman"/>
                <w:sz w:val="20"/>
                <w:szCs w:val="20"/>
              </w:rPr>
            </w:pPr>
            <w:r w:rsidRPr="00420423">
              <w:rPr>
                <w:rFonts w:cs="Times New Roman"/>
                <w:iCs/>
                <w:sz w:val="20"/>
                <w:szCs w:val="20"/>
              </w:rPr>
              <w:t>Designing an interprofessional dementia specialty clinic: Conceptualisation and evaluation of a patient-centred model</w:t>
            </w:r>
          </w:p>
        </w:tc>
        <w:tc>
          <w:tcPr>
            <w:tcW w:w="1985" w:type="dxa"/>
            <w:hideMark/>
          </w:tcPr>
          <w:p w14:paraId="2B6D2283" w14:textId="77777777" w:rsidR="00B0594C" w:rsidRPr="00420423" w:rsidRDefault="00B0594C" w:rsidP="00B0594C">
            <w:pPr>
              <w:spacing w:after="240"/>
              <w:rPr>
                <w:rFonts w:cs="Times New Roman"/>
                <w:sz w:val="20"/>
                <w:szCs w:val="20"/>
              </w:rPr>
            </w:pPr>
            <w:r w:rsidRPr="00420423">
              <w:rPr>
                <w:rFonts w:cs="Times New Roman"/>
                <w:sz w:val="20"/>
                <w:szCs w:val="20"/>
              </w:rPr>
              <w:t>Evaluates a multidisciplinary dementia clinic model that improved continuity, coordination, and mental health support.</w:t>
            </w:r>
          </w:p>
        </w:tc>
        <w:tc>
          <w:tcPr>
            <w:tcW w:w="1559" w:type="dxa"/>
            <w:hideMark/>
          </w:tcPr>
          <w:p w14:paraId="14D1B3B7" w14:textId="77777777" w:rsidR="00B0594C" w:rsidRPr="00420423" w:rsidRDefault="00B0594C" w:rsidP="00B0594C">
            <w:pPr>
              <w:spacing w:after="240"/>
              <w:rPr>
                <w:rFonts w:cs="Times New Roman"/>
                <w:sz w:val="20"/>
                <w:szCs w:val="20"/>
              </w:rPr>
            </w:pPr>
            <w:r w:rsidRPr="00420423">
              <w:rPr>
                <w:rFonts w:cs="Times New Roman"/>
                <w:sz w:val="20"/>
                <w:szCs w:val="20"/>
              </w:rPr>
              <w:t>Very current, authoritative, relevant to interprofessional collaboration.</w:t>
            </w:r>
          </w:p>
        </w:tc>
        <w:tc>
          <w:tcPr>
            <w:tcW w:w="1417" w:type="dxa"/>
            <w:hideMark/>
          </w:tcPr>
          <w:p w14:paraId="4BE828D4" w14:textId="77777777" w:rsidR="00B0594C" w:rsidRPr="00420423" w:rsidRDefault="00B0594C" w:rsidP="00B0594C">
            <w:pPr>
              <w:spacing w:after="240"/>
              <w:rPr>
                <w:rFonts w:cs="Times New Roman"/>
                <w:sz w:val="20"/>
                <w:szCs w:val="20"/>
              </w:rPr>
            </w:pPr>
            <w:hyperlink r:id="rId12" w:history="1">
              <w:r w:rsidRPr="00420423">
                <w:rPr>
                  <w:rStyle w:val="Hyperlink"/>
                  <w:rFonts w:cs="Times New Roman"/>
                  <w:sz w:val="20"/>
                  <w:szCs w:val="20"/>
                </w:rPr>
                <w:t>https://www.tandfonline.com/doi/abs/10.1080/13561820.2022.2060194</w:t>
              </w:r>
            </w:hyperlink>
            <w:r w:rsidRPr="00420423">
              <w:rPr>
                <w:rFonts w:cs="Times New Roman"/>
                <w:sz w:val="20"/>
                <w:szCs w:val="20"/>
              </w:rPr>
              <w:t xml:space="preserve"> </w:t>
            </w:r>
          </w:p>
        </w:tc>
      </w:tr>
      <w:tr w:rsidR="00B0594C" w:rsidRPr="00420423" w14:paraId="29CA44D3" w14:textId="77777777" w:rsidTr="00487B0F">
        <w:tc>
          <w:tcPr>
            <w:tcW w:w="988" w:type="dxa"/>
            <w:hideMark/>
          </w:tcPr>
          <w:p w14:paraId="72895B80" w14:textId="77777777" w:rsidR="00B0594C" w:rsidRPr="00420423" w:rsidRDefault="00B0594C" w:rsidP="00B0594C">
            <w:pPr>
              <w:spacing w:after="240"/>
              <w:rPr>
                <w:rFonts w:cs="Times New Roman"/>
                <w:sz w:val="20"/>
                <w:szCs w:val="20"/>
              </w:rPr>
            </w:pPr>
            <w:r w:rsidRPr="00420423">
              <w:rPr>
                <w:rFonts w:cs="Times New Roman"/>
                <w:sz w:val="20"/>
                <w:szCs w:val="20"/>
              </w:rPr>
              <w:t>Yes</w:t>
            </w:r>
          </w:p>
        </w:tc>
        <w:tc>
          <w:tcPr>
            <w:tcW w:w="1275" w:type="dxa"/>
            <w:hideMark/>
          </w:tcPr>
          <w:p w14:paraId="1A883B75" w14:textId="77777777" w:rsidR="00B0594C" w:rsidRPr="00420423" w:rsidRDefault="00B0594C" w:rsidP="00B0594C">
            <w:pPr>
              <w:spacing w:after="240"/>
              <w:rPr>
                <w:rFonts w:cs="Times New Roman"/>
                <w:sz w:val="20"/>
                <w:szCs w:val="20"/>
              </w:rPr>
            </w:pPr>
            <w:r w:rsidRPr="00420423">
              <w:rPr>
                <w:rFonts w:cs="Times New Roman"/>
                <w:sz w:val="20"/>
                <w:szCs w:val="20"/>
              </w:rPr>
              <w:t>Aunsmo et al. (2024)</w:t>
            </w:r>
          </w:p>
        </w:tc>
        <w:tc>
          <w:tcPr>
            <w:tcW w:w="1843" w:type="dxa"/>
            <w:hideMark/>
          </w:tcPr>
          <w:p w14:paraId="775DB804" w14:textId="77777777" w:rsidR="00B0594C" w:rsidRPr="00420423" w:rsidRDefault="00B0594C" w:rsidP="00B0594C">
            <w:pPr>
              <w:spacing w:after="240"/>
              <w:rPr>
                <w:rFonts w:cs="Times New Roman"/>
                <w:sz w:val="20"/>
                <w:szCs w:val="20"/>
              </w:rPr>
            </w:pPr>
            <w:r w:rsidRPr="00420423">
              <w:rPr>
                <w:rFonts w:cs="Times New Roman"/>
                <w:iCs/>
                <w:sz w:val="20"/>
                <w:szCs w:val="20"/>
              </w:rPr>
              <w:t>Associations between depression and anxiety in midlife and dementia more than 30 years later: The HUNT Study</w:t>
            </w:r>
          </w:p>
        </w:tc>
        <w:tc>
          <w:tcPr>
            <w:tcW w:w="1985" w:type="dxa"/>
            <w:hideMark/>
          </w:tcPr>
          <w:p w14:paraId="61695A5A" w14:textId="77777777" w:rsidR="00B0594C" w:rsidRPr="00420423" w:rsidRDefault="00B0594C" w:rsidP="00B0594C">
            <w:pPr>
              <w:spacing w:after="240"/>
              <w:rPr>
                <w:rFonts w:cs="Times New Roman"/>
                <w:sz w:val="20"/>
                <w:szCs w:val="20"/>
              </w:rPr>
            </w:pPr>
            <w:r w:rsidRPr="00420423">
              <w:rPr>
                <w:rFonts w:cs="Times New Roman"/>
                <w:sz w:val="20"/>
                <w:szCs w:val="20"/>
              </w:rPr>
              <w:t>Demonstrates long-term association between midlife mental health disorders and increased dementia risk.</w:t>
            </w:r>
          </w:p>
        </w:tc>
        <w:tc>
          <w:tcPr>
            <w:tcW w:w="1559" w:type="dxa"/>
            <w:hideMark/>
          </w:tcPr>
          <w:p w14:paraId="21BC13ED" w14:textId="77777777" w:rsidR="00B0594C" w:rsidRPr="00420423" w:rsidRDefault="00B0594C" w:rsidP="00B0594C">
            <w:pPr>
              <w:spacing w:after="240"/>
              <w:rPr>
                <w:rFonts w:cs="Times New Roman"/>
                <w:sz w:val="20"/>
                <w:szCs w:val="20"/>
              </w:rPr>
            </w:pPr>
            <w:r w:rsidRPr="00420423">
              <w:rPr>
                <w:rFonts w:cs="Times New Roman"/>
                <w:sz w:val="20"/>
                <w:szCs w:val="20"/>
              </w:rPr>
              <w:t>Current, high authority, longitudinal design; supports RQ1.</w:t>
            </w:r>
          </w:p>
        </w:tc>
        <w:tc>
          <w:tcPr>
            <w:tcW w:w="1417" w:type="dxa"/>
            <w:hideMark/>
          </w:tcPr>
          <w:p w14:paraId="47552DC9" w14:textId="77777777" w:rsidR="00B0594C" w:rsidRPr="00420423" w:rsidRDefault="00B0594C" w:rsidP="00B0594C">
            <w:pPr>
              <w:spacing w:after="240"/>
              <w:rPr>
                <w:rFonts w:cs="Times New Roman"/>
                <w:sz w:val="20"/>
                <w:szCs w:val="20"/>
              </w:rPr>
            </w:pPr>
            <w:hyperlink r:id="rId13" w:history="1">
              <w:r w:rsidRPr="00420423">
                <w:rPr>
                  <w:rStyle w:val="Hyperlink"/>
                  <w:rFonts w:cs="Times New Roman"/>
                  <w:sz w:val="20"/>
                  <w:szCs w:val="20"/>
                </w:rPr>
                <w:t>https://alz-journals.onlinelibrary.wiley.com/doi/full/10.1002/dad2.70036</w:t>
              </w:r>
            </w:hyperlink>
            <w:r w:rsidRPr="00420423">
              <w:rPr>
                <w:rFonts w:cs="Times New Roman"/>
                <w:sz w:val="20"/>
                <w:szCs w:val="20"/>
              </w:rPr>
              <w:t xml:space="preserve"> </w:t>
            </w:r>
          </w:p>
        </w:tc>
      </w:tr>
      <w:tr w:rsidR="00B0594C" w:rsidRPr="00420423" w14:paraId="62C2A00E" w14:textId="77777777" w:rsidTr="00487B0F">
        <w:tc>
          <w:tcPr>
            <w:tcW w:w="988" w:type="dxa"/>
            <w:hideMark/>
          </w:tcPr>
          <w:p w14:paraId="4FBF0D19" w14:textId="77777777" w:rsidR="00B0594C" w:rsidRPr="00420423" w:rsidRDefault="00B0594C" w:rsidP="00B0594C">
            <w:pPr>
              <w:spacing w:after="240"/>
              <w:rPr>
                <w:rFonts w:cs="Times New Roman"/>
                <w:sz w:val="20"/>
                <w:szCs w:val="20"/>
              </w:rPr>
            </w:pPr>
            <w:r w:rsidRPr="00420423">
              <w:rPr>
                <w:rFonts w:cs="Times New Roman"/>
                <w:sz w:val="20"/>
                <w:szCs w:val="20"/>
              </w:rPr>
              <w:t>Yes</w:t>
            </w:r>
          </w:p>
        </w:tc>
        <w:tc>
          <w:tcPr>
            <w:tcW w:w="1275" w:type="dxa"/>
            <w:hideMark/>
          </w:tcPr>
          <w:p w14:paraId="6F6645A1" w14:textId="77777777" w:rsidR="00B0594C" w:rsidRPr="00420423" w:rsidRDefault="00B0594C" w:rsidP="00B0594C">
            <w:pPr>
              <w:spacing w:after="240"/>
              <w:rPr>
                <w:rFonts w:cs="Times New Roman"/>
                <w:sz w:val="20"/>
                <w:szCs w:val="20"/>
              </w:rPr>
            </w:pPr>
            <w:r w:rsidRPr="00420423">
              <w:rPr>
                <w:rFonts w:cs="Times New Roman"/>
                <w:sz w:val="20"/>
                <w:szCs w:val="20"/>
              </w:rPr>
              <w:t>Berkovic et al. (2024)</w:t>
            </w:r>
          </w:p>
        </w:tc>
        <w:tc>
          <w:tcPr>
            <w:tcW w:w="1843" w:type="dxa"/>
            <w:hideMark/>
          </w:tcPr>
          <w:p w14:paraId="418A319E" w14:textId="77777777" w:rsidR="00B0594C" w:rsidRPr="00420423" w:rsidRDefault="00B0594C" w:rsidP="00B0594C">
            <w:pPr>
              <w:spacing w:after="240"/>
              <w:rPr>
                <w:rFonts w:cs="Times New Roman"/>
                <w:sz w:val="20"/>
                <w:szCs w:val="20"/>
              </w:rPr>
            </w:pPr>
            <w:r w:rsidRPr="00420423">
              <w:rPr>
                <w:rFonts w:cs="Times New Roman"/>
                <w:iCs/>
                <w:sz w:val="20"/>
                <w:szCs w:val="20"/>
              </w:rPr>
              <w:t>The delivery of person-centred care for people living with dementia in residential aged care: a systematic review and meta-analysis</w:t>
            </w:r>
          </w:p>
        </w:tc>
        <w:tc>
          <w:tcPr>
            <w:tcW w:w="1985" w:type="dxa"/>
            <w:hideMark/>
          </w:tcPr>
          <w:p w14:paraId="6D9E4540" w14:textId="77777777" w:rsidR="00B0594C" w:rsidRPr="00420423" w:rsidRDefault="00B0594C" w:rsidP="00B0594C">
            <w:pPr>
              <w:spacing w:after="240"/>
              <w:rPr>
                <w:rFonts w:cs="Times New Roman"/>
                <w:sz w:val="20"/>
                <w:szCs w:val="20"/>
              </w:rPr>
            </w:pPr>
            <w:r w:rsidRPr="00420423">
              <w:rPr>
                <w:rFonts w:cs="Times New Roman"/>
                <w:sz w:val="20"/>
                <w:szCs w:val="20"/>
              </w:rPr>
              <w:t>Systematic review showing that person-centred dementia care improves emotional wellbeing and reduces behavioural symptoms.</w:t>
            </w:r>
          </w:p>
        </w:tc>
        <w:tc>
          <w:tcPr>
            <w:tcW w:w="1559" w:type="dxa"/>
            <w:hideMark/>
          </w:tcPr>
          <w:p w14:paraId="6BD393B2" w14:textId="77777777" w:rsidR="00B0594C" w:rsidRPr="00420423" w:rsidRDefault="00B0594C" w:rsidP="00B0594C">
            <w:pPr>
              <w:spacing w:after="240"/>
              <w:rPr>
                <w:rFonts w:cs="Times New Roman"/>
                <w:sz w:val="20"/>
                <w:szCs w:val="20"/>
              </w:rPr>
            </w:pPr>
            <w:r w:rsidRPr="00420423">
              <w:rPr>
                <w:rFonts w:cs="Times New Roman"/>
                <w:sz w:val="20"/>
                <w:szCs w:val="20"/>
              </w:rPr>
              <w:t>Very strong methodological credibility, extremely relevant.</w:t>
            </w:r>
          </w:p>
        </w:tc>
        <w:tc>
          <w:tcPr>
            <w:tcW w:w="1417" w:type="dxa"/>
            <w:hideMark/>
          </w:tcPr>
          <w:p w14:paraId="2ED5FFC9" w14:textId="77777777" w:rsidR="00B0594C" w:rsidRPr="00420423" w:rsidRDefault="00B0594C" w:rsidP="00B0594C">
            <w:pPr>
              <w:spacing w:after="240"/>
              <w:rPr>
                <w:rFonts w:cs="Times New Roman"/>
                <w:sz w:val="20"/>
                <w:szCs w:val="20"/>
              </w:rPr>
            </w:pPr>
            <w:hyperlink r:id="rId14" w:history="1">
              <w:r w:rsidRPr="00420423">
                <w:rPr>
                  <w:rStyle w:val="Hyperlink"/>
                  <w:rFonts w:cs="Times New Roman"/>
                  <w:sz w:val="20"/>
                  <w:szCs w:val="20"/>
                </w:rPr>
                <w:t>https://academic.oup.com/gerontologist/article/64/5/gnad052/7152914</w:t>
              </w:r>
            </w:hyperlink>
            <w:r w:rsidRPr="00420423">
              <w:rPr>
                <w:rFonts w:cs="Times New Roman"/>
                <w:sz w:val="20"/>
                <w:szCs w:val="20"/>
              </w:rPr>
              <w:t xml:space="preserve"> </w:t>
            </w:r>
          </w:p>
        </w:tc>
      </w:tr>
      <w:tr w:rsidR="00B0594C" w:rsidRPr="00420423" w14:paraId="176DAE26" w14:textId="77777777" w:rsidTr="00487B0F">
        <w:tc>
          <w:tcPr>
            <w:tcW w:w="988" w:type="dxa"/>
            <w:hideMark/>
          </w:tcPr>
          <w:p w14:paraId="5F83115A" w14:textId="77777777" w:rsidR="00B0594C" w:rsidRPr="00420423" w:rsidRDefault="00B0594C" w:rsidP="00B0594C">
            <w:pPr>
              <w:spacing w:after="240"/>
              <w:rPr>
                <w:rFonts w:cs="Times New Roman"/>
                <w:sz w:val="20"/>
                <w:szCs w:val="20"/>
              </w:rPr>
            </w:pPr>
            <w:r w:rsidRPr="00420423">
              <w:rPr>
                <w:rFonts w:cs="Times New Roman"/>
                <w:sz w:val="20"/>
                <w:szCs w:val="20"/>
              </w:rPr>
              <w:t>Yes</w:t>
            </w:r>
          </w:p>
        </w:tc>
        <w:tc>
          <w:tcPr>
            <w:tcW w:w="1275" w:type="dxa"/>
            <w:hideMark/>
          </w:tcPr>
          <w:p w14:paraId="423D827C" w14:textId="77777777" w:rsidR="00B0594C" w:rsidRPr="00420423" w:rsidRDefault="00B0594C" w:rsidP="00B0594C">
            <w:pPr>
              <w:spacing w:after="240"/>
              <w:rPr>
                <w:rFonts w:cs="Times New Roman"/>
                <w:sz w:val="20"/>
                <w:szCs w:val="20"/>
              </w:rPr>
            </w:pPr>
            <w:r w:rsidRPr="00420423">
              <w:rPr>
                <w:rFonts w:cs="Times New Roman"/>
                <w:sz w:val="20"/>
                <w:szCs w:val="20"/>
              </w:rPr>
              <w:t>Choi et al. (2025)</w:t>
            </w:r>
          </w:p>
        </w:tc>
        <w:tc>
          <w:tcPr>
            <w:tcW w:w="1843" w:type="dxa"/>
            <w:hideMark/>
          </w:tcPr>
          <w:p w14:paraId="4CC3B240" w14:textId="77777777" w:rsidR="00B0594C" w:rsidRPr="00420423" w:rsidRDefault="00B0594C" w:rsidP="00B0594C">
            <w:pPr>
              <w:spacing w:after="240"/>
              <w:rPr>
                <w:rFonts w:cs="Times New Roman"/>
                <w:sz w:val="20"/>
                <w:szCs w:val="20"/>
              </w:rPr>
            </w:pPr>
            <w:r w:rsidRPr="00420423">
              <w:rPr>
                <w:rFonts w:cs="Times New Roman"/>
                <w:iCs/>
                <w:sz w:val="20"/>
                <w:szCs w:val="20"/>
              </w:rPr>
              <w:t>Possible and Probable Dementia and Depressive/Anxiety Symptoms in US Older Adults: One-Year Follow-Up</w:t>
            </w:r>
          </w:p>
        </w:tc>
        <w:tc>
          <w:tcPr>
            <w:tcW w:w="1985" w:type="dxa"/>
            <w:hideMark/>
          </w:tcPr>
          <w:p w14:paraId="0A9A2DF9" w14:textId="77777777" w:rsidR="00B0594C" w:rsidRPr="00420423" w:rsidRDefault="00B0594C" w:rsidP="00B0594C">
            <w:pPr>
              <w:spacing w:after="240"/>
              <w:rPr>
                <w:rFonts w:cs="Times New Roman"/>
                <w:sz w:val="20"/>
                <w:szCs w:val="20"/>
              </w:rPr>
            </w:pPr>
            <w:r w:rsidRPr="00420423">
              <w:rPr>
                <w:rFonts w:cs="Times New Roman"/>
                <w:sz w:val="20"/>
                <w:szCs w:val="20"/>
              </w:rPr>
              <w:t>Finds that persistent depression accelerates decline in dementia, reinforcing the need for integrated mental health interventions.</w:t>
            </w:r>
          </w:p>
        </w:tc>
        <w:tc>
          <w:tcPr>
            <w:tcW w:w="1559" w:type="dxa"/>
            <w:hideMark/>
          </w:tcPr>
          <w:p w14:paraId="57E27270" w14:textId="77777777" w:rsidR="00B0594C" w:rsidRPr="00420423" w:rsidRDefault="00B0594C" w:rsidP="00B0594C">
            <w:pPr>
              <w:spacing w:after="240"/>
              <w:rPr>
                <w:rFonts w:cs="Times New Roman"/>
                <w:sz w:val="20"/>
                <w:szCs w:val="20"/>
              </w:rPr>
            </w:pPr>
            <w:r w:rsidRPr="00420423">
              <w:rPr>
                <w:rFonts w:cs="Times New Roman"/>
                <w:sz w:val="20"/>
                <w:szCs w:val="20"/>
              </w:rPr>
              <w:t>Most current source; rigorous empirical data; relevant to RQ1.</w:t>
            </w:r>
          </w:p>
        </w:tc>
        <w:tc>
          <w:tcPr>
            <w:tcW w:w="1417" w:type="dxa"/>
            <w:hideMark/>
          </w:tcPr>
          <w:p w14:paraId="254D0962" w14:textId="77777777" w:rsidR="00B0594C" w:rsidRPr="00420423" w:rsidRDefault="00B0594C" w:rsidP="00B0594C">
            <w:pPr>
              <w:spacing w:after="240"/>
              <w:rPr>
                <w:rFonts w:cs="Times New Roman"/>
                <w:sz w:val="20"/>
                <w:szCs w:val="20"/>
              </w:rPr>
            </w:pPr>
            <w:hyperlink r:id="rId15" w:history="1">
              <w:r w:rsidRPr="00420423">
                <w:rPr>
                  <w:rStyle w:val="Hyperlink"/>
                  <w:rFonts w:cs="Times New Roman"/>
                  <w:sz w:val="20"/>
                  <w:szCs w:val="20"/>
                </w:rPr>
                <w:t>https://journals.sagepub.com/doi/full/10.1177/08982643251369347</w:t>
              </w:r>
            </w:hyperlink>
            <w:r w:rsidRPr="00420423">
              <w:rPr>
                <w:rFonts w:cs="Times New Roman"/>
                <w:sz w:val="20"/>
                <w:szCs w:val="20"/>
              </w:rPr>
              <w:t xml:space="preserve"> </w:t>
            </w:r>
          </w:p>
        </w:tc>
      </w:tr>
      <w:tr w:rsidR="00B0594C" w:rsidRPr="00420423" w14:paraId="1AC2D9D2" w14:textId="77777777" w:rsidTr="00487B0F">
        <w:tc>
          <w:tcPr>
            <w:tcW w:w="988" w:type="dxa"/>
            <w:hideMark/>
          </w:tcPr>
          <w:p w14:paraId="65BEAE76" w14:textId="77777777" w:rsidR="00B0594C" w:rsidRPr="00420423" w:rsidRDefault="00B0594C" w:rsidP="00B0594C">
            <w:pPr>
              <w:spacing w:after="240"/>
              <w:rPr>
                <w:rFonts w:cs="Times New Roman"/>
                <w:sz w:val="20"/>
                <w:szCs w:val="20"/>
              </w:rPr>
            </w:pPr>
            <w:r w:rsidRPr="00420423">
              <w:rPr>
                <w:rFonts w:cs="Times New Roman"/>
                <w:sz w:val="20"/>
                <w:szCs w:val="20"/>
              </w:rPr>
              <w:t>Yes</w:t>
            </w:r>
          </w:p>
        </w:tc>
        <w:tc>
          <w:tcPr>
            <w:tcW w:w="1275" w:type="dxa"/>
            <w:hideMark/>
          </w:tcPr>
          <w:p w14:paraId="5F37C9B8" w14:textId="77777777" w:rsidR="00B0594C" w:rsidRPr="00420423" w:rsidRDefault="00B0594C" w:rsidP="00B0594C">
            <w:pPr>
              <w:spacing w:after="240"/>
              <w:rPr>
                <w:rFonts w:cs="Times New Roman"/>
                <w:sz w:val="20"/>
                <w:szCs w:val="20"/>
              </w:rPr>
            </w:pPr>
            <w:r w:rsidRPr="00420423">
              <w:rPr>
                <w:rFonts w:cs="Times New Roman"/>
                <w:sz w:val="20"/>
                <w:szCs w:val="20"/>
              </w:rPr>
              <w:t>Higgins et al. (2024)</w:t>
            </w:r>
          </w:p>
        </w:tc>
        <w:tc>
          <w:tcPr>
            <w:tcW w:w="1843" w:type="dxa"/>
            <w:hideMark/>
          </w:tcPr>
          <w:p w14:paraId="7A428469" w14:textId="77777777" w:rsidR="00B0594C" w:rsidRPr="00420423" w:rsidRDefault="00B0594C" w:rsidP="00B0594C">
            <w:pPr>
              <w:spacing w:after="240"/>
              <w:rPr>
                <w:rFonts w:cs="Times New Roman"/>
                <w:sz w:val="20"/>
                <w:szCs w:val="20"/>
              </w:rPr>
            </w:pPr>
            <w:r w:rsidRPr="00420423">
              <w:rPr>
                <w:rFonts w:cs="Times New Roman"/>
                <w:iCs/>
                <w:sz w:val="20"/>
                <w:szCs w:val="20"/>
              </w:rPr>
              <w:t>Enablers and barriers to delivering person centred dementia care: Perceptions and experiences of diagnostic and therapeutic radiography practitioners</w:t>
            </w:r>
          </w:p>
        </w:tc>
        <w:tc>
          <w:tcPr>
            <w:tcW w:w="1985" w:type="dxa"/>
            <w:hideMark/>
          </w:tcPr>
          <w:p w14:paraId="64DEB7EA" w14:textId="77777777" w:rsidR="00B0594C" w:rsidRPr="00420423" w:rsidRDefault="00B0594C" w:rsidP="00B0594C">
            <w:pPr>
              <w:spacing w:after="240"/>
              <w:rPr>
                <w:rFonts w:cs="Times New Roman"/>
                <w:sz w:val="20"/>
                <w:szCs w:val="20"/>
              </w:rPr>
            </w:pPr>
            <w:r w:rsidRPr="00420423">
              <w:rPr>
                <w:rFonts w:cs="Times New Roman"/>
                <w:sz w:val="20"/>
                <w:szCs w:val="20"/>
              </w:rPr>
              <w:t>Identifies workforce shortages, training deficits, and service fragmentation as major barriers to integrated dementia care.</w:t>
            </w:r>
          </w:p>
        </w:tc>
        <w:tc>
          <w:tcPr>
            <w:tcW w:w="1559" w:type="dxa"/>
            <w:hideMark/>
          </w:tcPr>
          <w:p w14:paraId="4F426AF1" w14:textId="77777777" w:rsidR="00B0594C" w:rsidRPr="00420423" w:rsidRDefault="00B0594C" w:rsidP="00B0594C">
            <w:pPr>
              <w:spacing w:after="240"/>
              <w:rPr>
                <w:rFonts w:cs="Times New Roman"/>
                <w:sz w:val="20"/>
                <w:szCs w:val="20"/>
              </w:rPr>
            </w:pPr>
            <w:r w:rsidRPr="00420423">
              <w:rPr>
                <w:rFonts w:cs="Times New Roman"/>
                <w:sz w:val="20"/>
                <w:szCs w:val="20"/>
              </w:rPr>
              <w:t>Current, peer-reviewed, strongly aligned with Theme 2.</w:t>
            </w:r>
          </w:p>
        </w:tc>
        <w:tc>
          <w:tcPr>
            <w:tcW w:w="1417" w:type="dxa"/>
            <w:hideMark/>
          </w:tcPr>
          <w:p w14:paraId="420D7EB6" w14:textId="77777777" w:rsidR="00B0594C" w:rsidRPr="00420423" w:rsidRDefault="00B0594C" w:rsidP="00B0594C">
            <w:pPr>
              <w:spacing w:after="240"/>
              <w:rPr>
                <w:rFonts w:cs="Times New Roman"/>
                <w:sz w:val="20"/>
                <w:szCs w:val="20"/>
              </w:rPr>
            </w:pPr>
            <w:hyperlink r:id="rId16" w:history="1">
              <w:r w:rsidRPr="00420423">
                <w:rPr>
                  <w:rStyle w:val="Hyperlink"/>
                  <w:rFonts w:cs="Times New Roman"/>
                  <w:sz w:val="20"/>
                  <w:szCs w:val="20"/>
                </w:rPr>
                <w:t>https://www.sciencedirect.com/science/article/pii/S193986542400167X</w:t>
              </w:r>
            </w:hyperlink>
            <w:r w:rsidRPr="00420423">
              <w:rPr>
                <w:rFonts w:cs="Times New Roman"/>
                <w:sz w:val="20"/>
                <w:szCs w:val="20"/>
              </w:rPr>
              <w:t xml:space="preserve"> </w:t>
            </w:r>
          </w:p>
        </w:tc>
      </w:tr>
      <w:tr w:rsidR="00B0594C" w:rsidRPr="00420423" w14:paraId="68783809" w14:textId="77777777" w:rsidTr="00487B0F">
        <w:tc>
          <w:tcPr>
            <w:tcW w:w="988" w:type="dxa"/>
            <w:hideMark/>
          </w:tcPr>
          <w:p w14:paraId="402B0EA0" w14:textId="77777777" w:rsidR="00B0594C" w:rsidRPr="00420423" w:rsidRDefault="00B0594C" w:rsidP="00B0594C">
            <w:pPr>
              <w:spacing w:after="240"/>
              <w:rPr>
                <w:rFonts w:cs="Times New Roman"/>
                <w:sz w:val="20"/>
                <w:szCs w:val="20"/>
              </w:rPr>
            </w:pPr>
            <w:r w:rsidRPr="00420423">
              <w:rPr>
                <w:rFonts w:cs="Times New Roman"/>
                <w:sz w:val="20"/>
                <w:szCs w:val="20"/>
              </w:rPr>
              <w:t>Yes</w:t>
            </w:r>
          </w:p>
        </w:tc>
        <w:tc>
          <w:tcPr>
            <w:tcW w:w="1275" w:type="dxa"/>
            <w:hideMark/>
          </w:tcPr>
          <w:p w14:paraId="4EDCF8F3" w14:textId="77777777" w:rsidR="00B0594C" w:rsidRPr="00420423" w:rsidRDefault="00B0594C" w:rsidP="00B0594C">
            <w:pPr>
              <w:spacing w:after="240"/>
              <w:rPr>
                <w:rFonts w:cs="Times New Roman"/>
                <w:sz w:val="20"/>
                <w:szCs w:val="20"/>
              </w:rPr>
            </w:pPr>
            <w:r w:rsidRPr="00420423">
              <w:rPr>
                <w:rFonts w:cs="Times New Roman"/>
                <w:sz w:val="20"/>
                <w:szCs w:val="20"/>
              </w:rPr>
              <w:t>Jones et al. (2022)</w:t>
            </w:r>
          </w:p>
        </w:tc>
        <w:tc>
          <w:tcPr>
            <w:tcW w:w="1843" w:type="dxa"/>
            <w:hideMark/>
          </w:tcPr>
          <w:p w14:paraId="0E47608A" w14:textId="77777777" w:rsidR="00B0594C" w:rsidRPr="00420423" w:rsidRDefault="00B0594C" w:rsidP="00B0594C">
            <w:pPr>
              <w:spacing w:after="240"/>
              <w:rPr>
                <w:rFonts w:cs="Times New Roman"/>
                <w:sz w:val="20"/>
                <w:szCs w:val="20"/>
              </w:rPr>
            </w:pPr>
            <w:r w:rsidRPr="00420423">
              <w:rPr>
                <w:rFonts w:cs="Times New Roman"/>
                <w:iCs/>
                <w:sz w:val="20"/>
                <w:szCs w:val="20"/>
              </w:rPr>
              <w:t>Integrated care for people living with dementia</w:t>
            </w:r>
          </w:p>
        </w:tc>
        <w:tc>
          <w:tcPr>
            <w:tcW w:w="1985" w:type="dxa"/>
            <w:hideMark/>
          </w:tcPr>
          <w:p w14:paraId="634F54F0" w14:textId="77777777" w:rsidR="00B0594C" w:rsidRPr="00420423" w:rsidRDefault="00B0594C" w:rsidP="00B0594C">
            <w:pPr>
              <w:spacing w:after="240"/>
              <w:rPr>
                <w:rFonts w:cs="Times New Roman"/>
                <w:sz w:val="20"/>
                <w:szCs w:val="20"/>
              </w:rPr>
            </w:pPr>
            <w:r w:rsidRPr="00420423">
              <w:rPr>
                <w:rFonts w:cs="Times New Roman"/>
                <w:sz w:val="20"/>
                <w:szCs w:val="20"/>
              </w:rPr>
              <w:t>Reviews how multidisciplinary working improves continuity but is limited by inconsistent implementation.</w:t>
            </w:r>
          </w:p>
        </w:tc>
        <w:tc>
          <w:tcPr>
            <w:tcW w:w="1559" w:type="dxa"/>
            <w:hideMark/>
          </w:tcPr>
          <w:p w14:paraId="757A6DFA" w14:textId="77777777" w:rsidR="00B0594C" w:rsidRPr="00420423" w:rsidRDefault="00B0594C" w:rsidP="00B0594C">
            <w:pPr>
              <w:spacing w:after="240"/>
              <w:rPr>
                <w:rFonts w:cs="Times New Roman"/>
                <w:sz w:val="20"/>
                <w:szCs w:val="20"/>
              </w:rPr>
            </w:pPr>
            <w:r w:rsidRPr="00420423">
              <w:rPr>
                <w:rFonts w:cs="Times New Roman"/>
                <w:sz w:val="20"/>
                <w:szCs w:val="20"/>
              </w:rPr>
              <w:t>Relevant, authoritative, supports Theme 1 &amp; Theme 3.</w:t>
            </w:r>
          </w:p>
        </w:tc>
        <w:tc>
          <w:tcPr>
            <w:tcW w:w="1417" w:type="dxa"/>
            <w:hideMark/>
          </w:tcPr>
          <w:p w14:paraId="74D9F425" w14:textId="77777777" w:rsidR="00B0594C" w:rsidRPr="00420423" w:rsidRDefault="00B0594C" w:rsidP="00B0594C">
            <w:pPr>
              <w:spacing w:after="240"/>
              <w:rPr>
                <w:rFonts w:cs="Times New Roman"/>
                <w:sz w:val="20"/>
                <w:szCs w:val="20"/>
              </w:rPr>
            </w:pPr>
            <w:hyperlink r:id="rId17" w:history="1">
              <w:r w:rsidRPr="00420423">
                <w:rPr>
                  <w:rStyle w:val="Hyperlink"/>
                  <w:rFonts w:cs="Times New Roman"/>
                  <w:sz w:val="20"/>
                  <w:szCs w:val="20"/>
                </w:rPr>
                <w:t>https://www.sciencedirect.com/science/article/abs/pii/S2666869622000070</w:t>
              </w:r>
            </w:hyperlink>
            <w:r w:rsidRPr="00420423">
              <w:rPr>
                <w:rFonts w:cs="Times New Roman"/>
                <w:sz w:val="20"/>
                <w:szCs w:val="20"/>
              </w:rPr>
              <w:t xml:space="preserve"> </w:t>
            </w:r>
          </w:p>
        </w:tc>
      </w:tr>
      <w:tr w:rsidR="00B0594C" w:rsidRPr="00420423" w14:paraId="13F3485B" w14:textId="77777777" w:rsidTr="00487B0F">
        <w:tc>
          <w:tcPr>
            <w:tcW w:w="988" w:type="dxa"/>
            <w:hideMark/>
          </w:tcPr>
          <w:p w14:paraId="670A9034" w14:textId="77777777" w:rsidR="00B0594C" w:rsidRPr="00420423" w:rsidRDefault="00B0594C" w:rsidP="00B0594C">
            <w:pPr>
              <w:spacing w:after="240"/>
              <w:rPr>
                <w:rFonts w:cs="Times New Roman"/>
                <w:sz w:val="20"/>
                <w:szCs w:val="20"/>
              </w:rPr>
            </w:pPr>
            <w:r w:rsidRPr="00420423">
              <w:rPr>
                <w:rFonts w:cs="Times New Roman"/>
                <w:sz w:val="20"/>
                <w:szCs w:val="20"/>
              </w:rPr>
              <w:t>Yes</w:t>
            </w:r>
          </w:p>
        </w:tc>
        <w:tc>
          <w:tcPr>
            <w:tcW w:w="1275" w:type="dxa"/>
            <w:hideMark/>
          </w:tcPr>
          <w:p w14:paraId="1B4AFA0D" w14:textId="77777777" w:rsidR="00B0594C" w:rsidRPr="00420423" w:rsidRDefault="00B0594C" w:rsidP="00B0594C">
            <w:pPr>
              <w:spacing w:after="240"/>
              <w:rPr>
                <w:rFonts w:cs="Times New Roman"/>
                <w:sz w:val="20"/>
                <w:szCs w:val="20"/>
              </w:rPr>
            </w:pPr>
            <w:r w:rsidRPr="00420423">
              <w:rPr>
                <w:rFonts w:cs="Times New Roman"/>
                <w:sz w:val="20"/>
                <w:szCs w:val="20"/>
              </w:rPr>
              <w:t>Khemai et al. (2024)</w:t>
            </w:r>
          </w:p>
        </w:tc>
        <w:tc>
          <w:tcPr>
            <w:tcW w:w="1843" w:type="dxa"/>
            <w:hideMark/>
          </w:tcPr>
          <w:p w14:paraId="2667926D" w14:textId="77777777" w:rsidR="00B0594C" w:rsidRPr="00420423" w:rsidRDefault="00B0594C" w:rsidP="00B0594C">
            <w:pPr>
              <w:spacing w:after="240"/>
              <w:rPr>
                <w:rFonts w:cs="Times New Roman"/>
                <w:sz w:val="20"/>
                <w:szCs w:val="20"/>
              </w:rPr>
            </w:pPr>
            <w:r w:rsidRPr="00420423">
              <w:rPr>
                <w:rFonts w:cs="Times New Roman"/>
                <w:sz w:val="20"/>
                <w:szCs w:val="20"/>
              </w:rPr>
              <w:t>Interprofessional collaboration in palliative dementia care</w:t>
            </w:r>
          </w:p>
        </w:tc>
        <w:tc>
          <w:tcPr>
            <w:tcW w:w="1985" w:type="dxa"/>
            <w:hideMark/>
          </w:tcPr>
          <w:p w14:paraId="6E6920EF" w14:textId="77777777" w:rsidR="00B0594C" w:rsidRPr="00420423" w:rsidRDefault="00B0594C" w:rsidP="00B0594C">
            <w:pPr>
              <w:spacing w:after="240"/>
              <w:rPr>
                <w:rFonts w:cs="Times New Roman"/>
                <w:sz w:val="20"/>
                <w:szCs w:val="20"/>
              </w:rPr>
            </w:pPr>
            <w:r w:rsidRPr="00420423">
              <w:rPr>
                <w:rFonts w:cs="Times New Roman"/>
                <w:sz w:val="20"/>
                <w:szCs w:val="20"/>
              </w:rPr>
              <w:t>Shows improved mental health symptom management through shared decision-making across care teams.</w:t>
            </w:r>
          </w:p>
        </w:tc>
        <w:tc>
          <w:tcPr>
            <w:tcW w:w="1559" w:type="dxa"/>
            <w:hideMark/>
          </w:tcPr>
          <w:p w14:paraId="522159A6" w14:textId="77777777" w:rsidR="00B0594C" w:rsidRPr="00420423" w:rsidRDefault="00B0594C" w:rsidP="00B0594C">
            <w:pPr>
              <w:spacing w:after="240"/>
              <w:rPr>
                <w:rFonts w:cs="Times New Roman"/>
                <w:sz w:val="20"/>
                <w:szCs w:val="20"/>
              </w:rPr>
            </w:pPr>
            <w:r w:rsidRPr="00420423">
              <w:rPr>
                <w:rFonts w:cs="Times New Roman"/>
                <w:sz w:val="20"/>
                <w:szCs w:val="20"/>
              </w:rPr>
              <w:t>Current, peer-reviewed, reinforces interprofessional collaboration.</w:t>
            </w:r>
          </w:p>
        </w:tc>
        <w:tc>
          <w:tcPr>
            <w:tcW w:w="1417" w:type="dxa"/>
            <w:hideMark/>
          </w:tcPr>
          <w:p w14:paraId="647913A3" w14:textId="77777777" w:rsidR="00B0594C" w:rsidRPr="00420423" w:rsidRDefault="00B0594C" w:rsidP="00B0594C">
            <w:pPr>
              <w:spacing w:after="240"/>
              <w:rPr>
                <w:rFonts w:cs="Times New Roman"/>
                <w:sz w:val="20"/>
                <w:szCs w:val="20"/>
              </w:rPr>
            </w:pPr>
            <w:hyperlink r:id="rId18" w:history="1">
              <w:r w:rsidRPr="00420423">
                <w:rPr>
                  <w:rStyle w:val="Hyperlink"/>
                  <w:rFonts w:cs="Times New Roman"/>
                  <w:sz w:val="20"/>
                  <w:szCs w:val="20"/>
                </w:rPr>
                <w:t>https://www.tandfonline.com/doi/full/10.1080/13561820.2024.2345828</w:t>
              </w:r>
            </w:hyperlink>
            <w:r w:rsidRPr="00420423">
              <w:rPr>
                <w:rFonts w:cs="Times New Roman"/>
                <w:sz w:val="20"/>
                <w:szCs w:val="20"/>
              </w:rPr>
              <w:t xml:space="preserve"> </w:t>
            </w:r>
          </w:p>
        </w:tc>
      </w:tr>
      <w:tr w:rsidR="00B0594C" w:rsidRPr="00420423" w14:paraId="379A3E6F" w14:textId="77777777" w:rsidTr="00487B0F">
        <w:tc>
          <w:tcPr>
            <w:tcW w:w="988" w:type="dxa"/>
            <w:hideMark/>
          </w:tcPr>
          <w:p w14:paraId="772B935D" w14:textId="77777777" w:rsidR="00B0594C" w:rsidRPr="00420423" w:rsidRDefault="00B0594C" w:rsidP="00B0594C">
            <w:pPr>
              <w:spacing w:after="240"/>
              <w:rPr>
                <w:rFonts w:cs="Times New Roman"/>
                <w:sz w:val="20"/>
                <w:szCs w:val="20"/>
              </w:rPr>
            </w:pPr>
            <w:r w:rsidRPr="00420423">
              <w:rPr>
                <w:rFonts w:cs="Times New Roman"/>
                <w:sz w:val="20"/>
                <w:szCs w:val="20"/>
              </w:rPr>
              <w:t>Yes</w:t>
            </w:r>
          </w:p>
        </w:tc>
        <w:tc>
          <w:tcPr>
            <w:tcW w:w="1275" w:type="dxa"/>
            <w:hideMark/>
          </w:tcPr>
          <w:p w14:paraId="5DC13B7D" w14:textId="77777777" w:rsidR="00B0594C" w:rsidRPr="00420423" w:rsidRDefault="00B0594C" w:rsidP="00B0594C">
            <w:pPr>
              <w:spacing w:after="240"/>
              <w:rPr>
                <w:rFonts w:cs="Times New Roman"/>
                <w:sz w:val="20"/>
                <w:szCs w:val="20"/>
              </w:rPr>
            </w:pPr>
            <w:r w:rsidRPr="00420423">
              <w:rPr>
                <w:rFonts w:cs="Times New Roman"/>
                <w:sz w:val="20"/>
                <w:szCs w:val="20"/>
              </w:rPr>
              <w:t>Nakanishi et al. (2023)</w:t>
            </w:r>
          </w:p>
        </w:tc>
        <w:tc>
          <w:tcPr>
            <w:tcW w:w="1843" w:type="dxa"/>
            <w:hideMark/>
          </w:tcPr>
          <w:p w14:paraId="5914090B" w14:textId="77777777" w:rsidR="00B0594C" w:rsidRPr="00420423" w:rsidRDefault="00B0594C" w:rsidP="00B0594C">
            <w:pPr>
              <w:spacing w:after="240"/>
              <w:rPr>
                <w:rFonts w:cs="Times New Roman"/>
                <w:sz w:val="20"/>
                <w:szCs w:val="20"/>
              </w:rPr>
            </w:pPr>
            <w:r w:rsidRPr="00420423">
              <w:rPr>
                <w:rFonts w:cs="Times New Roman"/>
                <w:iCs/>
                <w:sz w:val="20"/>
                <w:szCs w:val="20"/>
              </w:rPr>
              <w:t>Place of death from dementia as an underlying cause during the COVID-19 pandemic in Japan: a cross-sectional study from national death certificates</w:t>
            </w:r>
            <w:r w:rsidRPr="00420423">
              <w:rPr>
                <w:rFonts w:cs="Times New Roman"/>
                <w:sz w:val="20"/>
                <w:szCs w:val="20"/>
              </w:rPr>
              <w:t xml:space="preserve"> </w:t>
            </w:r>
          </w:p>
        </w:tc>
        <w:tc>
          <w:tcPr>
            <w:tcW w:w="1985" w:type="dxa"/>
            <w:hideMark/>
          </w:tcPr>
          <w:p w14:paraId="70ABD4A4" w14:textId="77777777" w:rsidR="00B0594C" w:rsidRPr="00420423" w:rsidRDefault="00B0594C" w:rsidP="00B0594C">
            <w:pPr>
              <w:spacing w:after="240"/>
              <w:rPr>
                <w:rFonts w:cs="Times New Roman"/>
                <w:sz w:val="20"/>
                <w:szCs w:val="20"/>
              </w:rPr>
            </w:pPr>
            <w:r w:rsidRPr="00420423">
              <w:rPr>
                <w:rFonts w:cs="Times New Roman"/>
                <w:sz w:val="20"/>
                <w:szCs w:val="20"/>
              </w:rPr>
              <w:t>Reports increased anxiety, depression and reduced access to services for dementia patients during COVID-19.</w:t>
            </w:r>
          </w:p>
        </w:tc>
        <w:tc>
          <w:tcPr>
            <w:tcW w:w="1559" w:type="dxa"/>
            <w:hideMark/>
          </w:tcPr>
          <w:p w14:paraId="0B099C21" w14:textId="77777777" w:rsidR="00B0594C" w:rsidRPr="00420423" w:rsidRDefault="00B0594C" w:rsidP="00B0594C">
            <w:pPr>
              <w:spacing w:after="240"/>
              <w:rPr>
                <w:rFonts w:cs="Times New Roman"/>
                <w:sz w:val="20"/>
                <w:szCs w:val="20"/>
              </w:rPr>
            </w:pPr>
            <w:r w:rsidRPr="00420423">
              <w:rPr>
                <w:rFonts w:cs="Times New Roman"/>
                <w:sz w:val="20"/>
                <w:szCs w:val="20"/>
              </w:rPr>
              <w:t>Relevant, accurate, authoritative; highlights systemic vulnerabilities.</w:t>
            </w:r>
          </w:p>
        </w:tc>
        <w:tc>
          <w:tcPr>
            <w:tcW w:w="1417" w:type="dxa"/>
            <w:hideMark/>
          </w:tcPr>
          <w:p w14:paraId="0AB75DE8" w14:textId="77777777" w:rsidR="00B0594C" w:rsidRPr="00420423" w:rsidRDefault="00B0594C" w:rsidP="00B0594C">
            <w:pPr>
              <w:spacing w:after="240"/>
              <w:rPr>
                <w:rFonts w:cs="Times New Roman"/>
                <w:sz w:val="20"/>
                <w:szCs w:val="20"/>
              </w:rPr>
            </w:pPr>
            <w:hyperlink r:id="rId19" w:history="1">
              <w:r w:rsidRPr="00420423">
                <w:rPr>
                  <w:rStyle w:val="Hyperlink"/>
                  <w:rFonts w:cs="Times New Roman"/>
                  <w:sz w:val="20"/>
                  <w:szCs w:val="20"/>
                </w:rPr>
                <w:t>https://journals.sagepub.com/doi/full/10.1177/26323524231193039</w:t>
              </w:r>
            </w:hyperlink>
            <w:r w:rsidRPr="00420423">
              <w:rPr>
                <w:rFonts w:cs="Times New Roman"/>
                <w:sz w:val="20"/>
                <w:szCs w:val="20"/>
              </w:rPr>
              <w:t xml:space="preserve"> </w:t>
            </w:r>
          </w:p>
        </w:tc>
      </w:tr>
      <w:tr w:rsidR="00B0594C" w:rsidRPr="00420423" w14:paraId="616AF6A8" w14:textId="77777777" w:rsidTr="00487B0F">
        <w:tc>
          <w:tcPr>
            <w:tcW w:w="988" w:type="dxa"/>
            <w:hideMark/>
          </w:tcPr>
          <w:p w14:paraId="335A0829" w14:textId="77777777" w:rsidR="00B0594C" w:rsidRPr="00420423" w:rsidRDefault="00B0594C" w:rsidP="00B0594C">
            <w:pPr>
              <w:spacing w:after="240"/>
              <w:rPr>
                <w:rFonts w:cs="Times New Roman"/>
                <w:sz w:val="20"/>
                <w:szCs w:val="20"/>
              </w:rPr>
            </w:pPr>
            <w:r w:rsidRPr="00420423">
              <w:rPr>
                <w:rFonts w:cs="Times New Roman"/>
                <w:sz w:val="20"/>
                <w:szCs w:val="20"/>
              </w:rPr>
              <w:t>Yes</w:t>
            </w:r>
          </w:p>
        </w:tc>
        <w:tc>
          <w:tcPr>
            <w:tcW w:w="1275" w:type="dxa"/>
            <w:hideMark/>
          </w:tcPr>
          <w:p w14:paraId="1FF7CC96" w14:textId="77777777" w:rsidR="00B0594C" w:rsidRPr="00420423" w:rsidRDefault="00B0594C" w:rsidP="00B0594C">
            <w:pPr>
              <w:spacing w:after="240"/>
              <w:rPr>
                <w:rFonts w:cs="Times New Roman"/>
                <w:sz w:val="20"/>
                <w:szCs w:val="20"/>
              </w:rPr>
            </w:pPr>
            <w:r w:rsidRPr="00420423">
              <w:rPr>
                <w:rFonts w:cs="Times New Roman"/>
                <w:sz w:val="20"/>
                <w:szCs w:val="20"/>
              </w:rPr>
              <w:t>Royal College of Psychiatrists (2018)</w:t>
            </w:r>
          </w:p>
        </w:tc>
        <w:tc>
          <w:tcPr>
            <w:tcW w:w="1843" w:type="dxa"/>
            <w:hideMark/>
          </w:tcPr>
          <w:p w14:paraId="0070591C" w14:textId="77777777" w:rsidR="00B0594C" w:rsidRPr="00420423" w:rsidRDefault="00B0594C" w:rsidP="00B0594C">
            <w:pPr>
              <w:spacing w:after="240"/>
              <w:rPr>
                <w:rFonts w:cs="Times New Roman"/>
                <w:sz w:val="20"/>
                <w:szCs w:val="20"/>
              </w:rPr>
            </w:pPr>
            <w:r w:rsidRPr="00420423">
              <w:rPr>
                <w:rFonts w:cs="Times New Roman"/>
                <w:sz w:val="20"/>
                <w:szCs w:val="20"/>
              </w:rPr>
              <w:t>Dementia care pathway: Full implementation guidance.</w:t>
            </w:r>
          </w:p>
        </w:tc>
        <w:tc>
          <w:tcPr>
            <w:tcW w:w="1985" w:type="dxa"/>
            <w:hideMark/>
          </w:tcPr>
          <w:p w14:paraId="711726A4" w14:textId="77777777" w:rsidR="00B0594C" w:rsidRPr="00420423" w:rsidRDefault="00B0594C" w:rsidP="00B0594C">
            <w:pPr>
              <w:spacing w:after="240"/>
              <w:rPr>
                <w:rFonts w:cs="Times New Roman"/>
                <w:sz w:val="20"/>
                <w:szCs w:val="20"/>
              </w:rPr>
            </w:pPr>
            <w:r w:rsidRPr="00420423">
              <w:rPr>
                <w:rFonts w:cs="Times New Roman"/>
                <w:sz w:val="20"/>
                <w:szCs w:val="20"/>
              </w:rPr>
              <w:t>Outlines national standards for integrated assessments, mental health screening and carer support.</w:t>
            </w:r>
          </w:p>
        </w:tc>
        <w:tc>
          <w:tcPr>
            <w:tcW w:w="1559" w:type="dxa"/>
            <w:hideMark/>
          </w:tcPr>
          <w:p w14:paraId="20324683" w14:textId="77777777" w:rsidR="00B0594C" w:rsidRPr="00420423" w:rsidRDefault="00B0594C" w:rsidP="00B0594C">
            <w:pPr>
              <w:spacing w:after="240"/>
              <w:rPr>
                <w:rFonts w:cs="Times New Roman"/>
                <w:sz w:val="20"/>
                <w:szCs w:val="20"/>
              </w:rPr>
            </w:pPr>
            <w:r w:rsidRPr="00420423">
              <w:rPr>
                <w:rFonts w:cs="Times New Roman"/>
                <w:sz w:val="20"/>
                <w:szCs w:val="20"/>
              </w:rPr>
              <w:t>Authoritative UK body, still relevant for policy context.</w:t>
            </w:r>
          </w:p>
        </w:tc>
        <w:tc>
          <w:tcPr>
            <w:tcW w:w="1417" w:type="dxa"/>
            <w:hideMark/>
          </w:tcPr>
          <w:p w14:paraId="43C7C204" w14:textId="77777777" w:rsidR="00B0594C" w:rsidRPr="00420423" w:rsidRDefault="00B0594C" w:rsidP="00B0594C">
            <w:pPr>
              <w:spacing w:after="240"/>
              <w:rPr>
                <w:rFonts w:cs="Times New Roman"/>
                <w:sz w:val="20"/>
                <w:szCs w:val="20"/>
              </w:rPr>
            </w:pPr>
            <w:hyperlink r:id="rId20" w:history="1">
              <w:r w:rsidRPr="00420423">
                <w:rPr>
                  <w:rStyle w:val="Hyperlink"/>
                  <w:rFonts w:cs="Times New Roman"/>
                  <w:iCs/>
                  <w:sz w:val="20"/>
                  <w:szCs w:val="20"/>
                </w:rPr>
                <w:t>https://www.rcpsych.ac.uk/improving-care/nccmh/service-design-and-development/dementia</w:t>
              </w:r>
            </w:hyperlink>
          </w:p>
        </w:tc>
      </w:tr>
      <w:tr w:rsidR="00B0594C" w:rsidRPr="00420423" w14:paraId="261738F3" w14:textId="77777777" w:rsidTr="00487B0F">
        <w:tc>
          <w:tcPr>
            <w:tcW w:w="988" w:type="dxa"/>
            <w:hideMark/>
          </w:tcPr>
          <w:p w14:paraId="5F8577C0" w14:textId="77777777" w:rsidR="00B0594C" w:rsidRPr="00420423" w:rsidRDefault="00B0594C" w:rsidP="00B0594C">
            <w:pPr>
              <w:spacing w:after="240"/>
              <w:rPr>
                <w:rFonts w:cs="Times New Roman"/>
                <w:sz w:val="20"/>
                <w:szCs w:val="20"/>
              </w:rPr>
            </w:pPr>
            <w:r w:rsidRPr="00420423">
              <w:rPr>
                <w:rFonts w:cs="Times New Roman"/>
                <w:sz w:val="20"/>
                <w:szCs w:val="20"/>
              </w:rPr>
              <w:t>Yes</w:t>
            </w:r>
          </w:p>
        </w:tc>
        <w:tc>
          <w:tcPr>
            <w:tcW w:w="1275" w:type="dxa"/>
            <w:hideMark/>
          </w:tcPr>
          <w:p w14:paraId="1E4FF019" w14:textId="77777777" w:rsidR="00B0594C" w:rsidRPr="00420423" w:rsidRDefault="00B0594C" w:rsidP="00B0594C">
            <w:pPr>
              <w:spacing w:after="240"/>
              <w:rPr>
                <w:rFonts w:cs="Times New Roman"/>
                <w:sz w:val="20"/>
                <w:szCs w:val="20"/>
              </w:rPr>
            </w:pPr>
            <w:r w:rsidRPr="00420423">
              <w:rPr>
                <w:rFonts w:cs="Times New Roman"/>
                <w:sz w:val="20"/>
                <w:szCs w:val="20"/>
              </w:rPr>
              <w:t>NHS England (2019)</w:t>
            </w:r>
          </w:p>
        </w:tc>
        <w:tc>
          <w:tcPr>
            <w:tcW w:w="1843" w:type="dxa"/>
            <w:hideMark/>
          </w:tcPr>
          <w:p w14:paraId="7BBA9F68" w14:textId="77777777" w:rsidR="00B0594C" w:rsidRPr="00420423" w:rsidRDefault="00B0594C" w:rsidP="00B0594C">
            <w:pPr>
              <w:spacing w:after="240"/>
              <w:rPr>
                <w:rFonts w:cs="Times New Roman"/>
                <w:sz w:val="20"/>
                <w:szCs w:val="20"/>
              </w:rPr>
            </w:pPr>
            <w:r w:rsidRPr="00420423">
              <w:rPr>
                <w:rFonts w:cs="Times New Roman"/>
                <w:sz w:val="20"/>
                <w:szCs w:val="20"/>
              </w:rPr>
              <w:t>NHS Long Term Plan: NHS</w:t>
            </w:r>
          </w:p>
        </w:tc>
        <w:tc>
          <w:tcPr>
            <w:tcW w:w="1985" w:type="dxa"/>
            <w:hideMark/>
          </w:tcPr>
          <w:p w14:paraId="41825F0E" w14:textId="77777777" w:rsidR="00B0594C" w:rsidRPr="00420423" w:rsidRDefault="00B0594C" w:rsidP="00B0594C">
            <w:pPr>
              <w:spacing w:after="240"/>
              <w:rPr>
                <w:rFonts w:cs="Times New Roman"/>
                <w:sz w:val="20"/>
                <w:szCs w:val="20"/>
              </w:rPr>
            </w:pPr>
            <w:r w:rsidRPr="00420423">
              <w:rPr>
                <w:rFonts w:cs="Times New Roman"/>
                <w:sz w:val="20"/>
                <w:szCs w:val="20"/>
              </w:rPr>
              <w:t>National strategy promoting integration of mental health and dementia services within community and ICS structures.</w:t>
            </w:r>
          </w:p>
        </w:tc>
        <w:tc>
          <w:tcPr>
            <w:tcW w:w="1559" w:type="dxa"/>
            <w:hideMark/>
          </w:tcPr>
          <w:p w14:paraId="418562BE" w14:textId="77777777" w:rsidR="00B0594C" w:rsidRPr="00420423" w:rsidRDefault="00B0594C" w:rsidP="00B0594C">
            <w:pPr>
              <w:spacing w:after="240"/>
              <w:rPr>
                <w:rFonts w:cs="Times New Roman"/>
                <w:sz w:val="20"/>
                <w:szCs w:val="20"/>
              </w:rPr>
            </w:pPr>
            <w:r w:rsidRPr="00420423">
              <w:rPr>
                <w:rFonts w:cs="Times New Roman"/>
                <w:sz w:val="20"/>
                <w:szCs w:val="20"/>
              </w:rPr>
              <w:t>High authority, policy-defining source; essential for Theme 3.</w:t>
            </w:r>
          </w:p>
        </w:tc>
        <w:tc>
          <w:tcPr>
            <w:tcW w:w="1417" w:type="dxa"/>
            <w:hideMark/>
          </w:tcPr>
          <w:p w14:paraId="3529F7E1" w14:textId="77777777" w:rsidR="00B0594C" w:rsidRPr="00420423" w:rsidRDefault="00B0594C" w:rsidP="00B0594C">
            <w:pPr>
              <w:spacing w:after="240"/>
              <w:rPr>
                <w:rFonts w:cs="Times New Roman"/>
                <w:sz w:val="20"/>
                <w:szCs w:val="20"/>
              </w:rPr>
            </w:pPr>
            <w:hyperlink r:id="rId21" w:history="1">
              <w:r w:rsidRPr="00420423">
                <w:rPr>
                  <w:rStyle w:val="Hyperlink"/>
                  <w:rFonts w:cs="Times New Roman"/>
                  <w:iCs/>
                  <w:sz w:val="20"/>
                  <w:szCs w:val="20"/>
                </w:rPr>
                <w:t>https://www.longtermplan.nhs.uk</w:t>
              </w:r>
            </w:hyperlink>
          </w:p>
        </w:tc>
      </w:tr>
      <w:tr w:rsidR="00B0594C" w:rsidRPr="00420423" w14:paraId="44B69196" w14:textId="77777777" w:rsidTr="00487B0F">
        <w:tc>
          <w:tcPr>
            <w:tcW w:w="988" w:type="dxa"/>
            <w:hideMark/>
          </w:tcPr>
          <w:p w14:paraId="63F07D52" w14:textId="77777777" w:rsidR="00B0594C" w:rsidRPr="00420423" w:rsidRDefault="00B0594C" w:rsidP="00B0594C">
            <w:pPr>
              <w:spacing w:after="240"/>
              <w:rPr>
                <w:rFonts w:cs="Times New Roman"/>
                <w:sz w:val="20"/>
                <w:szCs w:val="20"/>
              </w:rPr>
            </w:pPr>
            <w:r w:rsidRPr="00420423">
              <w:rPr>
                <w:rFonts w:cs="Times New Roman"/>
                <w:sz w:val="20"/>
                <w:szCs w:val="20"/>
              </w:rPr>
              <w:t>Yes</w:t>
            </w:r>
          </w:p>
        </w:tc>
        <w:tc>
          <w:tcPr>
            <w:tcW w:w="1275" w:type="dxa"/>
            <w:hideMark/>
          </w:tcPr>
          <w:p w14:paraId="1C0491BA" w14:textId="77777777" w:rsidR="00B0594C" w:rsidRPr="00420423" w:rsidRDefault="00B0594C" w:rsidP="00B0594C">
            <w:pPr>
              <w:spacing w:after="240"/>
              <w:rPr>
                <w:rFonts w:cs="Times New Roman"/>
                <w:sz w:val="20"/>
                <w:szCs w:val="20"/>
              </w:rPr>
            </w:pPr>
            <w:r w:rsidRPr="00420423">
              <w:rPr>
                <w:rFonts w:cs="Times New Roman"/>
                <w:sz w:val="20"/>
                <w:szCs w:val="20"/>
              </w:rPr>
              <w:t>NICE (2022)</w:t>
            </w:r>
          </w:p>
        </w:tc>
        <w:tc>
          <w:tcPr>
            <w:tcW w:w="1843" w:type="dxa"/>
            <w:hideMark/>
          </w:tcPr>
          <w:p w14:paraId="7657455D" w14:textId="77777777" w:rsidR="00B0594C" w:rsidRPr="00420423" w:rsidRDefault="00B0594C" w:rsidP="00B0594C">
            <w:pPr>
              <w:spacing w:after="240"/>
              <w:rPr>
                <w:rFonts w:cs="Times New Roman"/>
                <w:sz w:val="20"/>
                <w:szCs w:val="20"/>
              </w:rPr>
            </w:pPr>
            <w:r w:rsidRPr="00420423">
              <w:rPr>
                <w:rFonts w:cs="Times New Roman"/>
                <w:iCs/>
                <w:sz w:val="20"/>
                <w:szCs w:val="20"/>
              </w:rPr>
              <w:t>Dementia: Assessment, management and support for people living with dementia and their carers (NG97).</w:t>
            </w:r>
          </w:p>
        </w:tc>
        <w:tc>
          <w:tcPr>
            <w:tcW w:w="1985" w:type="dxa"/>
            <w:hideMark/>
          </w:tcPr>
          <w:p w14:paraId="0D0CF4DA" w14:textId="77777777" w:rsidR="00B0594C" w:rsidRPr="00420423" w:rsidRDefault="00B0594C" w:rsidP="00B0594C">
            <w:pPr>
              <w:spacing w:after="240"/>
              <w:rPr>
                <w:rFonts w:cs="Times New Roman"/>
                <w:sz w:val="20"/>
                <w:szCs w:val="20"/>
              </w:rPr>
            </w:pPr>
            <w:r w:rsidRPr="00420423">
              <w:rPr>
                <w:rFonts w:cs="Times New Roman"/>
                <w:sz w:val="20"/>
                <w:szCs w:val="20"/>
              </w:rPr>
              <w:t>National guideline mandating psychological assessment, person-centred planning, and multidisciplinary reviews.</w:t>
            </w:r>
          </w:p>
        </w:tc>
        <w:tc>
          <w:tcPr>
            <w:tcW w:w="1559" w:type="dxa"/>
            <w:hideMark/>
          </w:tcPr>
          <w:p w14:paraId="451A109C" w14:textId="77777777" w:rsidR="00B0594C" w:rsidRPr="00420423" w:rsidRDefault="00B0594C" w:rsidP="00B0594C">
            <w:pPr>
              <w:spacing w:after="240"/>
              <w:rPr>
                <w:rFonts w:cs="Times New Roman"/>
                <w:sz w:val="20"/>
                <w:szCs w:val="20"/>
              </w:rPr>
            </w:pPr>
            <w:r w:rsidRPr="00420423">
              <w:rPr>
                <w:rFonts w:cs="Times New Roman"/>
                <w:sz w:val="20"/>
                <w:szCs w:val="20"/>
              </w:rPr>
              <w:t>Extremely authoritative, directly used in dissertation.</w:t>
            </w:r>
          </w:p>
        </w:tc>
        <w:tc>
          <w:tcPr>
            <w:tcW w:w="1417" w:type="dxa"/>
            <w:hideMark/>
          </w:tcPr>
          <w:p w14:paraId="13FBFA1B" w14:textId="77777777" w:rsidR="00B0594C" w:rsidRPr="00420423" w:rsidRDefault="00B0594C" w:rsidP="00B0594C">
            <w:pPr>
              <w:spacing w:after="240"/>
              <w:rPr>
                <w:rFonts w:cs="Times New Roman"/>
                <w:sz w:val="20"/>
                <w:szCs w:val="20"/>
              </w:rPr>
            </w:pPr>
            <w:hyperlink r:id="rId22" w:history="1">
              <w:r w:rsidRPr="00420423">
                <w:rPr>
                  <w:rStyle w:val="Hyperlink"/>
                  <w:rFonts w:cs="Times New Roman"/>
                  <w:iCs/>
                  <w:sz w:val="20"/>
                  <w:szCs w:val="20"/>
                </w:rPr>
                <w:t>https://www.nice.org.uk/guidance/ng97</w:t>
              </w:r>
            </w:hyperlink>
          </w:p>
        </w:tc>
      </w:tr>
      <w:tr w:rsidR="00B0594C" w:rsidRPr="00420423" w14:paraId="558412E7" w14:textId="77777777" w:rsidTr="00487B0F">
        <w:tc>
          <w:tcPr>
            <w:tcW w:w="988" w:type="dxa"/>
            <w:hideMark/>
          </w:tcPr>
          <w:p w14:paraId="2AFBEEAD" w14:textId="77777777" w:rsidR="00B0594C" w:rsidRPr="00420423" w:rsidRDefault="00B0594C" w:rsidP="00B0594C">
            <w:pPr>
              <w:spacing w:after="240"/>
              <w:rPr>
                <w:rFonts w:cs="Times New Roman"/>
                <w:sz w:val="20"/>
                <w:szCs w:val="20"/>
              </w:rPr>
            </w:pPr>
            <w:r w:rsidRPr="00420423">
              <w:rPr>
                <w:rFonts w:cs="Times New Roman"/>
                <w:sz w:val="20"/>
                <w:szCs w:val="20"/>
              </w:rPr>
              <w:t>Yes</w:t>
            </w:r>
          </w:p>
        </w:tc>
        <w:tc>
          <w:tcPr>
            <w:tcW w:w="1275" w:type="dxa"/>
            <w:hideMark/>
          </w:tcPr>
          <w:p w14:paraId="1E002BC1" w14:textId="6A7AF52C" w:rsidR="00B0594C" w:rsidRPr="00420423" w:rsidRDefault="00B0594C" w:rsidP="00B0594C">
            <w:pPr>
              <w:spacing w:after="240"/>
              <w:rPr>
                <w:rFonts w:cs="Times New Roman"/>
                <w:sz w:val="20"/>
                <w:szCs w:val="20"/>
              </w:rPr>
            </w:pPr>
            <w:r w:rsidRPr="00420423">
              <w:rPr>
                <w:rFonts w:cs="Times New Roman"/>
                <w:sz w:val="20"/>
                <w:szCs w:val="20"/>
              </w:rPr>
              <w:t>World Health Organi</w:t>
            </w:r>
            <w:r w:rsidR="00CE013A" w:rsidRPr="00420423">
              <w:rPr>
                <w:rFonts w:cs="Times New Roman"/>
                <w:sz w:val="20"/>
                <w:szCs w:val="20"/>
              </w:rPr>
              <w:t>s</w:t>
            </w:r>
            <w:r w:rsidRPr="00420423">
              <w:rPr>
                <w:rFonts w:cs="Times New Roman"/>
                <w:sz w:val="20"/>
                <w:szCs w:val="20"/>
              </w:rPr>
              <w:t>ation (2021)</w:t>
            </w:r>
          </w:p>
        </w:tc>
        <w:tc>
          <w:tcPr>
            <w:tcW w:w="1843" w:type="dxa"/>
            <w:hideMark/>
          </w:tcPr>
          <w:p w14:paraId="079B5AD7" w14:textId="77777777" w:rsidR="00B0594C" w:rsidRPr="00420423" w:rsidRDefault="00B0594C" w:rsidP="00B0594C">
            <w:pPr>
              <w:spacing w:after="240"/>
              <w:rPr>
                <w:rFonts w:cs="Times New Roman"/>
                <w:sz w:val="20"/>
                <w:szCs w:val="20"/>
              </w:rPr>
            </w:pPr>
            <w:r w:rsidRPr="00420423">
              <w:rPr>
                <w:rFonts w:cs="Times New Roman"/>
                <w:iCs/>
                <w:sz w:val="20"/>
                <w:szCs w:val="20"/>
              </w:rPr>
              <w:t>Global status report on the public health response to dementia.</w:t>
            </w:r>
          </w:p>
        </w:tc>
        <w:tc>
          <w:tcPr>
            <w:tcW w:w="1985" w:type="dxa"/>
            <w:hideMark/>
          </w:tcPr>
          <w:p w14:paraId="6DF8A7C5" w14:textId="77777777" w:rsidR="00B0594C" w:rsidRPr="00420423" w:rsidRDefault="00B0594C" w:rsidP="00B0594C">
            <w:pPr>
              <w:spacing w:after="240"/>
              <w:rPr>
                <w:rFonts w:cs="Times New Roman"/>
                <w:sz w:val="20"/>
                <w:szCs w:val="20"/>
              </w:rPr>
            </w:pPr>
            <w:r w:rsidRPr="00420423">
              <w:rPr>
                <w:rFonts w:cs="Times New Roman"/>
                <w:sz w:val="20"/>
                <w:szCs w:val="20"/>
              </w:rPr>
              <w:t>Provides international framework promoting integrated dementia and mental health care.</w:t>
            </w:r>
          </w:p>
        </w:tc>
        <w:tc>
          <w:tcPr>
            <w:tcW w:w="1559" w:type="dxa"/>
            <w:hideMark/>
          </w:tcPr>
          <w:p w14:paraId="77491D36" w14:textId="77777777" w:rsidR="00B0594C" w:rsidRPr="00420423" w:rsidRDefault="00B0594C" w:rsidP="00B0594C">
            <w:pPr>
              <w:spacing w:after="240"/>
              <w:rPr>
                <w:rFonts w:cs="Times New Roman"/>
                <w:sz w:val="20"/>
                <w:szCs w:val="20"/>
              </w:rPr>
            </w:pPr>
            <w:r w:rsidRPr="00420423">
              <w:rPr>
                <w:rFonts w:cs="Times New Roman"/>
                <w:sz w:val="20"/>
                <w:szCs w:val="20"/>
              </w:rPr>
              <w:t>Authoritative, relevant for global context and Theme 3.</w:t>
            </w:r>
          </w:p>
        </w:tc>
        <w:tc>
          <w:tcPr>
            <w:tcW w:w="1417" w:type="dxa"/>
            <w:hideMark/>
          </w:tcPr>
          <w:p w14:paraId="4AF28924" w14:textId="77777777" w:rsidR="00B0594C" w:rsidRPr="00420423" w:rsidRDefault="00B0594C" w:rsidP="00B0594C">
            <w:pPr>
              <w:spacing w:after="240"/>
              <w:rPr>
                <w:rFonts w:cs="Times New Roman"/>
                <w:sz w:val="20"/>
                <w:szCs w:val="20"/>
              </w:rPr>
            </w:pPr>
            <w:hyperlink r:id="rId23" w:history="1">
              <w:r w:rsidRPr="00420423">
                <w:rPr>
                  <w:rStyle w:val="Hyperlink"/>
                  <w:rFonts w:cs="Times New Roman"/>
                  <w:iCs/>
                  <w:sz w:val="20"/>
                  <w:szCs w:val="20"/>
                </w:rPr>
                <w:t>https://www.who.int/publications/i/item/9789240033245</w:t>
              </w:r>
            </w:hyperlink>
          </w:p>
        </w:tc>
      </w:tr>
      <w:tr w:rsidR="00B0594C" w:rsidRPr="00420423" w14:paraId="45FF8732" w14:textId="77777777" w:rsidTr="00487B0F">
        <w:tc>
          <w:tcPr>
            <w:tcW w:w="988" w:type="dxa"/>
            <w:hideMark/>
          </w:tcPr>
          <w:p w14:paraId="46D6062D" w14:textId="77777777" w:rsidR="00B0594C" w:rsidRPr="00420423" w:rsidRDefault="00B0594C" w:rsidP="00B0594C">
            <w:pPr>
              <w:spacing w:after="240"/>
              <w:rPr>
                <w:rFonts w:cs="Times New Roman"/>
                <w:sz w:val="20"/>
                <w:szCs w:val="20"/>
              </w:rPr>
            </w:pPr>
            <w:r w:rsidRPr="00420423">
              <w:rPr>
                <w:rFonts w:cs="Times New Roman"/>
                <w:sz w:val="20"/>
                <w:szCs w:val="20"/>
              </w:rPr>
              <w:t>Yes</w:t>
            </w:r>
          </w:p>
        </w:tc>
        <w:tc>
          <w:tcPr>
            <w:tcW w:w="1275" w:type="dxa"/>
            <w:hideMark/>
          </w:tcPr>
          <w:p w14:paraId="1BB7D985" w14:textId="77777777" w:rsidR="00B0594C" w:rsidRPr="00420423" w:rsidRDefault="00B0594C" w:rsidP="00B0594C">
            <w:pPr>
              <w:spacing w:after="240"/>
              <w:rPr>
                <w:rFonts w:cs="Times New Roman"/>
                <w:sz w:val="20"/>
                <w:szCs w:val="20"/>
              </w:rPr>
            </w:pPr>
            <w:r w:rsidRPr="00420423">
              <w:rPr>
                <w:rFonts w:cs="Times New Roman"/>
                <w:sz w:val="20"/>
                <w:szCs w:val="20"/>
              </w:rPr>
              <w:t>Alzheimer’s Society (2023)</w:t>
            </w:r>
          </w:p>
        </w:tc>
        <w:tc>
          <w:tcPr>
            <w:tcW w:w="1843" w:type="dxa"/>
            <w:hideMark/>
          </w:tcPr>
          <w:p w14:paraId="77208FBD" w14:textId="77777777" w:rsidR="00B0594C" w:rsidRPr="00420423" w:rsidRDefault="00B0594C" w:rsidP="00B0594C">
            <w:pPr>
              <w:spacing w:after="240"/>
              <w:rPr>
                <w:rFonts w:cs="Times New Roman"/>
                <w:sz w:val="20"/>
                <w:szCs w:val="20"/>
              </w:rPr>
            </w:pPr>
            <w:r w:rsidRPr="00420423">
              <w:rPr>
                <w:rFonts w:cs="Times New Roman"/>
                <w:sz w:val="20"/>
                <w:szCs w:val="20"/>
              </w:rPr>
              <w:t xml:space="preserve">Improving access to timely and accurate dementia diagnosis </w:t>
            </w:r>
            <w:r w:rsidRPr="00420423">
              <w:rPr>
                <w:rFonts w:cs="Times New Roman"/>
                <w:iCs/>
                <w:sz w:val="20"/>
                <w:szCs w:val="20"/>
              </w:rPr>
              <w:t>of dementia in England, Wales and Northern. Ireland</w:t>
            </w:r>
          </w:p>
        </w:tc>
        <w:tc>
          <w:tcPr>
            <w:tcW w:w="1985" w:type="dxa"/>
            <w:hideMark/>
          </w:tcPr>
          <w:p w14:paraId="3737505A" w14:textId="77777777" w:rsidR="00B0594C" w:rsidRPr="00420423" w:rsidRDefault="00B0594C" w:rsidP="00B0594C">
            <w:pPr>
              <w:spacing w:after="240"/>
              <w:rPr>
                <w:rFonts w:cs="Times New Roman"/>
                <w:sz w:val="20"/>
                <w:szCs w:val="20"/>
              </w:rPr>
            </w:pPr>
            <w:r w:rsidRPr="00420423">
              <w:rPr>
                <w:rFonts w:cs="Times New Roman"/>
                <w:sz w:val="20"/>
                <w:szCs w:val="20"/>
              </w:rPr>
              <w:t>Highlights national gaps in psychological support, diagnostic delays, and community service provision.</w:t>
            </w:r>
          </w:p>
        </w:tc>
        <w:tc>
          <w:tcPr>
            <w:tcW w:w="1559" w:type="dxa"/>
            <w:hideMark/>
          </w:tcPr>
          <w:p w14:paraId="60126EED" w14:textId="77777777" w:rsidR="00B0594C" w:rsidRPr="00420423" w:rsidRDefault="00B0594C" w:rsidP="00B0594C">
            <w:pPr>
              <w:spacing w:after="240"/>
              <w:rPr>
                <w:rFonts w:cs="Times New Roman"/>
                <w:sz w:val="20"/>
                <w:szCs w:val="20"/>
              </w:rPr>
            </w:pPr>
            <w:r w:rsidRPr="00420423">
              <w:rPr>
                <w:rFonts w:cs="Times New Roman"/>
                <w:sz w:val="20"/>
                <w:szCs w:val="20"/>
              </w:rPr>
              <w:t>Recent, accurate reporting from a reputable organisation.</w:t>
            </w:r>
          </w:p>
        </w:tc>
        <w:tc>
          <w:tcPr>
            <w:tcW w:w="1417" w:type="dxa"/>
            <w:hideMark/>
          </w:tcPr>
          <w:p w14:paraId="3E3658F5" w14:textId="77777777" w:rsidR="00B0594C" w:rsidRPr="00420423" w:rsidRDefault="00B0594C" w:rsidP="00B0594C">
            <w:pPr>
              <w:spacing w:after="240"/>
              <w:rPr>
                <w:rFonts w:cs="Times New Roman"/>
                <w:sz w:val="20"/>
                <w:szCs w:val="20"/>
              </w:rPr>
            </w:pPr>
            <w:hyperlink r:id="rId24" w:history="1">
              <w:r w:rsidRPr="00420423">
                <w:rPr>
                  <w:rStyle w:val="Hyperlink"/>
                  <w:rFonts w:cs="Times New Roman"/>
                  <w:iCs/>
                  <w:sz w:val="20"/>
                  <w:szCs w:val="20"/>
                </w:rPr>
                <w:t>https://www.alzheimers.org.uk/sites/default/files/2023-05/alzheimers-society-improving-access-timely-accurate-diagnosis-england-wales-full-report_0.pdf</w:t>
              </w:r>
            </w:hyperlink>
          </w:p>
        </w:tc>
      </w:tr>
    </w:tbl>
    <w:p w14:paraId="5F405DA3" w14:textId="5B015314" w:rsidR="00175591" w:rsidRPr="00420423" w:rsidRDefault="00175591" w:rsidP="00B0594C">
      <w:pPr>
        <w:spacing w:after="240"/>
        <w:rPr>
          <w:rFonts w:cs="Times New Roman"/>
          <w:sz w:val="24"/>
          <w:szCs w:val="24"/>
        </w:rPr>
      </w:pPr>
    </w:p>
    <w:p w14:paraId="66469A72" w14:textId="77777777" w:rsidR="00420423" w:rsidRPr="00420423" w:rsidRDefault="00420423" w:rsidP="00B0594C">
      <w:pPr>
        <w:spacing w:after="240"/>
        <w:rPr>
          <w:rFonts w:cs="Times New Roman"/>
          <w:sz w:val="24"/>
          <w:szCs w:val="24"/>
        </w:rPr>
      </w:pPr>
    </w:p>
    <w:p w14:paraId="3D48C17B" w14:textId="2B334FB8" w:rsidR="00420423" w:rsidRPr="00420423" w:rsidRDefault="00420423">
      <w:pPr>
        <w:spacing w:line="259" w:lineRule="auto"/>
        <w:jc w:val="left"/>
        <w:rPr>
          <w:rFonts w:cs="Times New Roman"/>
          <w:sz w:val="24"/>
          <w:szCs w:val="24"/>
        </w:rPr>
      </w:pPr>
      <w:r w:rsidRPr="00420423">
        <w:rPr>
          <w:rFonts w:cs="Times New Roman"/>
          <w:sz w:val="24"/>
          <w:szCs w:val="24"/>
        </w:rPr>
        <w:br w:type="page"/>
      </w:r>
    </w:p>
    <w:p w14:paraId="3D13A1C1" w14:textId="7FDF6AD6" w:rsidR="00420423" w:rsidRPr="00420423" w:rsidRDefault="00420423" w:rsidP="00420423">
      <w:pPr>
        <w:pStyle w:val="Heading2"/>
        <w:rPr>
          <w:b/>
          <w:bCs/>
          <w:color w:val="000000" w:themeColor="text1"/>
        </w:rPr>
      </w:pPr>
      <w:bookmarkStart w:id="84" w:name="_Toc225689895"/>
      <w:r w:rsidRPr="00420423">
        <w:rPr>
          <w:b/>
          <w:bCs/>
          <w:color w:val="000000" w:themeColor="text1"/>
        </w:rPr>
        <w:t>6.2.2  Results Summary Table</w:t>
      </w:r>
      <w:bookmarkEnd w:id="84"/>
      <w:r w:rsidRPr="00420423">
        <w:rPr>
          <w:b/>
          <w:bCs/>
          <w:color w:val="000000" w:themeColor="text1"/>
        </w:rPr>
        <w:t xml:space="preserve"> </w:t>
      </w:r>
    </w:p>
    <w:tbl>
      <w:tblPr>
        <w:tblStyle w:val="TableGrid"/>
        <w:tblW w:w="0" w:type="auto"/>
        <w:tblLook w:val="04A0" w:firstRow="1" w:lastRow="0" w:firstColumn="1" w:lastColumn="0" w:noHBand="0" w:noVBand="1"/>
      </w:tblPr>
      <w:tblGrid>
        <w:gridCol w:w="856"/>
        <w:gridCol w:w="973"/>
        <w:gridCol w:w="1007"/>
        <w:gridCol w:w="1118"/>
        <w:gridCol w:w="1126"/>
        <w:gridCol w:w="1276"/>
        <w:gridCol w:w="1232"/>
        <w:gridCol w:w="1428"/>
      </w:tblGrid>
      <w:tr w:rsidR="00420423" w:rsidRPr="00420423" w14:paraId="71F4AD92" w14:textId="77777777" w:rsidTr="00420423">
        <w:tc>
          <w:tcPr>
            <w:tcW w:w="0" w:type="auto"/>
            <w:hideMark/>
          </w:tcPr>
          <w:p w14:paraId="15E1EC9E" w14:textId="77777777" w:rsidR="00420423" w:rsidRPr="00420423" w:rsidRDefault="00420423" w:rsidP="00420423">
            <w:pPr>
              <w:spacing w:after="240"/>
              <w:rPr>
                <w:rFonts w:cs="Times New Roman"/>
                <w:b/>
                <w:bCs/>
                <w:sz w:val="20"/>
                <w:szCs w:val="20"/>
                <w:lang/>
              </w:rPr>
            </w:pPr>
            <w:r w:rsidRPr="00420423">
              <w:rPr>
                <w:rFonts w:cs="Times New Roman"/>
                <w:b/>
                <w:bCs/>
                <w:sz w:val="20"/>
                <w:szCs w:val="20"/>
                <w:lang/>
              </w:rPr>
              <w:t>Author &amp; Year</w:t>
            </w:r>
          </w:p>
        </w:tc>
        <w:tc>
          <w:tcPr>
            <w:tcW w:w="0" w:type="auto"/>
            <w:hideMark/>
          </w:tcPr>
          <w:p w14:paraId="173F1E00" w14:textId="77777777" w:rsidR="00420423" w:rsidRPr="00420423" w:rsidRDefault="00420423" w:rsidP="00420423">
            <w:pPr>
              <w:spacing w:after="240"/>
              <w:rPr>
                <w:rFonts w:cs="Times New Roman"/>
                <w:b/>
                <w:bCs/>
                <w:sz w:val="20"/>
                <w:szCs w:val="20"/>
                <w:lang/>
              </w:rPr>
            </w:pPr>
            <w:r w:rsidRPr="00420423">
              <w:rPr>
                <w:rFonts w:cs="Times New Roman"/>
                <w:b/>
                <w:bCs/>
                <w:sz w:val="20"/>
                <w:szCs w:val="20"/>
                <w:lang/>
              </w:rPr>
              <w:t>Article Title</w:t>
            </w:r>
          </w:p>
        </w:tc>
        <w:tc>
          <w:tcPr>
            <w:tcW w:w="0" w:type="auto"/>
            <w:hideMark/>
          </w:tcPr>
          <w:p w14:paraId="6B6EAD1B" w14:textId="77777777" w:rsidR="00420423" w:rsidRPr="00420423" w:rsidRDefault="00420423" w:rsidP="00420423">
            <w:pPr>
              <w:spacing w:after="240"/>
              <w:rPr>
                <w:rFonts w:cs="Times New Roman"/>
                <w:b/>
                <w:bCs/>
                <w:sz w:val="20"/>
                <w:szCs w:val="20"/>
                <w:lang/>
              </w:rPr>
            </w:pPr>
            <w:r w:rsidRPr="00420423">
              <w:rPr>
                <w:rFonts w:cs="Times New Roman"/>
                <w:b/>
                <w:bCs/>
                <w:sz w:val="20"/>
                <w:szCs w:val="20"/>
                <w:lang/>
              </w:rPr>
              <w:t>Type of Study</w:t>
            </w:r>
          </w:p>
        </w:tc>
        <w:tc>
          <w:tcPr>
            <w:tcW w:w="0" w:type="auto"/>
            <w:hideMark/>
          </w:tcPr>
          <w:p w14:paraId="0FF3CD1D" w14:textId="77777777" w:rsidR="00420423" w:rsidRPr="00420423" w:rsidRDefault="00420423" w:rsidP="00420423">
            <w:pPr>
              <w:spacing w:after="240"/>
              <w:rPr>
                <w:rFonts w:cs="Times New Roman"/>
                <w:b/>
                <w:bCs/>
                <w:sz w:val="20"/>
                <w:szCs w:val="20"/>
                <w:lang/>
              </w:rPr>
            </w:pPr>
            <w:r w:rsidRPr="00420423">
              <w:rPr>
                <w:rFonts w:cs="Times New Roman"/>
                <w:b/>
                <w:bCs/>
                <w:sz w:val="20"/>
                <w:szCs w:val="20"/>
                <w:lang/>
              </w:rPr>
              <w:t>Method &amp; Sample Size</w:t>
            </w:r>
          </w:p>
        </w:tc>
        <w:tc>
          <w:tcPr>
            <w:tcW w:w="0" w:type="auto"/>
            <w:hideMark/>
          </w:tcPr>
          <w:p w14:paraId="17107F05" w14:textId="77777777" w:rsidR="00420423" w:rsidRPr="00420423" w:rsidRDefault="00420423" w:rsidP="00420423">
            <w:pPr>
              <w:spacing w:after="240"/>
              <w:rPr>
                <w:rFonts w:cs="Times New Roman"/>
                <w:b/>
                <w:bCs/>
                <w:sz w:val="20"/>
                <w:szCs w:val="20"/>
                <w:lang/>
              </w:rPr>
            </w:pPr>
            <w:r w:rsidRPr="00420423">
              <w:rPr>
                <w:rFonts w:cs="Times New Roman"/>
                <w:b/>
                <w:bCs/>
                <w:sz w:val="20"/>
                <w:szCs w:val="20"/>
                <w:lang/>
              </w:rPr>
              <w:t>Strengths &amp; Limitations</w:t>
            </w:r>
          </w:p>
        </w:tc>
        <w:tc>
          <w:tcPr>
            <w:tcW w:w="0" w:type="auto"/>
            <w:hideMark/>
          </w:tcPr>
          <w:p w14:paraId="6EE5A01B" w14:textId="77777777" w:rsidR="00420423" w:rsidRPr="00420423" w:rsidRDefault="00420423" w:rsidP="00420423">
            <w:pPr>
              <w:spacing w:after="240"/>
              <w:rPr>
                <w:rFonts w:cs="Times New Roman"/>
                <w:b/>
                <w:bCs/>
                <w:sz w:val="20"/>
                <w:szCs w:val="20"/>
                <w:lang/>
              </w:rPr>
            </w:pPr>
            <w:r w:rsidRPr="00420423">
              <w:rPr>
                <w:rFonts w:cs="Times New Roman"/>
                <w:b/>
                <w:bCs/>
                <w:sz w:val="20"/>
                <w:szCs w:val="20"/>
                <w:lang/>
              </w:rPr>
              <w:t>Main Findings</w:t>
            </w:r>
          </w:p>
        </w:tc>
        <w:tc>
          <w:tcPr>
            <w:tcW w:w="0" w:type="auto"/>
            <w:hideMark/>
          </w:tcPr>
          <w:p w14:paraId="7A3C1BF9" w14:textId="77777777" w:rsidR="00420423" w:rsidRPr="00420423" w:rsidRDefault="00420423" w:rsidP="00420423">
            <w:pPr>
              <w:spacing w:after="240"/>
              <w:rPr>
                <w:rFonts w:cs="Times New Roman"/>
                <w:b/>
                <w:bCs/>
                <w:sz w:val="20"/>
                <w:szCs w:val="20"/>
                <w:lang/>
              </w:rPr>
            </w:pPr>
            <w:r w:rsidRPr="00420423">
              <w:rPr>
                <w:rFonts w:cs="Times New Roman"/>
                <w:b/>
                <w:bCs/>
                <w:sz w:val="20"/>
                <w:szCs w:val="20"/>
                <w:lang/>
              </w:rPr>
              <w:t>Keywords &amp; Codes</w:t>
            </w:r>
          </w:p>
        </w:tc>
        <w:tc>
          <w:tcPr>
            <w:tcW w:w="0" w:type="auto"/>
            <w:hideMark/>
          </w:tcPr>
          <w:p w14:paraId="6F0A1C83" w14:textId="77777777" w:rsidR="00420423" w:rsidRPr="00420423" w:rsidRDefault="00420423" w:rsidP="00420423">
            <w:pPr>
              <w:spacing w:after="240"/>
              <w:rPr>
                <w:rFonts w:cs="Times New Roman"/>
                <w:b/>
                <w:bCs/>
                <w:sz w:val="20"/>
                <w:szCs w:val="20"/>
                <w:lang/>
              </w:rPr>
            </w:pPr>
            <w:r w:rsidRPr="00420423">
              <w:rPr>
                <w:rFonts w:cs="Times New Roman"/>
                <w:b/>
                <w:bCs/>
                <w:sz w:val="20"/>
                <w:szCs w:val="20"/>
                <w:lang/>
              </w:rPr>
              <w:t>Notes/Comments</w:t>
            </w:r>
          </w:p>
        </w:tc>
      </w:tr>
      <w:tr w:rsidR="00420423" w:rsidRPr="00420423" w14:paraId="2654C0DB" w14:textId="77777777" w:rsidTr="00420423">
        <w:tc>
          <w:tcPr>
            <w:tcW w:w="0" w:type="auto"/>
            <w:hideMark/>
          </w:tcPr>
          <w:p w14:paraId="52B3AE1A" w14:textId="77777777" w:rsidR="00420423" w:rsidRPr="00420423" w:rsidRDefault="00420423" w:rsidP="00420423">
            <w:pPr>
              <w:spacing w:after="240"/>
              <w:rPr>
                <w:rFonts w:cs="Times New Roman"/>
                <w:sz w:val="20"/>
                <w:szCs w:val="20"/>
                <w:lang/>
              </w:rPr>
            </w:pPr>
            <w:r w:rsidRPr="00420423">
              <w:rPr>
                <w:rFonts w:cs="Times New Roman"/>
                <w:sz w:val="20"/>
                <w:szCs w:val="20"/>
                <w:lang/>
              </w:rPr>
              <w:t>Aguirre et al. (2023)</w:t>
            </w:r>
          </w:p>
        </w:tc>
        <w:tc>
          <w:tcPr>
            <w:tcW w:w="0" w:type="auto"/>
            <w:hideMark/>
          </w:tcPr>
          <w:p w14:paraId="522B0338" w14:textId="77777777" w:rsidR="00420423" w:rsidRPr="00420423" w:rsidRDefault="00420423" w:rsidP="00420423">
            <w:pPr>
              <w:spacing w:after="240"/>
              <w:rPr>
                <w:rFonts w:cs="Times New Roman"/>
                <w:sz w:val="20"/>
                <w:szCs w:val="20"/>
                <w:lang/>
              </w:rPr>
            </w:pPr>
            <w:r w:rsidRPr="00420423">
              <w:rPr>
                <w:rFonts w:cs="Times New Roman"/>
                <w:sz w:val="20"/>
                <w:szCs w:val="20"/>
                <w:lang/>
              </w:rPr>
              <w:t>Integrated dementia care clinics</w:t>
            </w:r>
          </w:p>
        </w:tc>
        <w:tc>
          <w:tcPr>
            <w:tcW w:w="0" w:type="auto"/>
            <w:hideMark/>
          </w:tcPr>
          <w:p w14:paraId="57276B23" w14:textId="77777777" w:rsidR="00420423" w:rsidRPr="00420423" w:rsidRDefault="00420423" w:rsidP="00420423">
            <w:pPr>
              <w:spacing w:after="240"/>
              <w:rPr>
                <w:rFonts w:cs="Times New Roman"/>
                <w:sz w:val="20"/>
                <w:szCs w:val="20"/>
                <w:lang/>
              </w:rPr>
            </w:pPr>
            <w:r w:rsidRPr="00420423">
              <w:rPr>
                <w:rFonts w:cs="Times New Roman"/>
                <w:sz w:val="20"/>
                <w:szCs w:val="20"/>
                <w:lang/>
              </w:rPr>
              <w:t>Mixed methods</w:t>
            </w:r>
          </w:p>
        </w:tc>
        <w:tc>
          <w:tcPr>
            <w:tcW w:w="0" w:type="auto"/>
            <w:hideMark/>
          </w:tcPr>
          <w:p w14:paraId="1E45F7DB" w14:textId="77777777" w:rsidR="00420423" w:rsidRPr="00420423" w:rsidRDefault="00420423" w:rsidP="00420423">
            <w:pPr>
              <w:spacing w:after="240"/>
              <w:rPr>
                <w:rFonts w:cs="Times New Roman"/>
                <w:sz w:val="20"/>
                <w:szCs w:val="20"/>
                <w:lang/>
              </w:rPr>
            </w:pPr>
            <w:r w:rsidRPr="00420423">
              <w:rPr>
                <w:rFonts w:cs="Times New Roman"/>
                <w:sz w:val="20"/>
                <w:szCs w:val="20"/>
                <w:lang/>
              </w:rPr>
              <w:t>Multi-site clinic evaluation (n≈300)</w:t>
            </w:r>
          </w:p>
        </w:tc>
        <w:tc>
          <w:tcPr>
            <w:tcW w:w="0" w:type="auto"/>
            <w:hideMark/>
          </w:tcPr>
          <w:p w14:paraId="7D4253BD" w14:textId="77777777" w:rsidR="00420423" w:rsidRPr="00420423" w:rsidRDefault="00420423" w:rsidP="00420423">
            <w:pPr>
              <w:spacing w:after="240"/>
              <w:rPr>
                <w:rFonts w:cs="Times New Roman"/>
                <w:sz w:val="20"/>
                <w:szCs w:val="20"/>
                <w:lang/>
              </w:rPr>
            </w:pPr>
            <w:r w:rsidRPr="00420423">
              <w:rPr>
                <w:rFonts w:cs="Times New Roman"/>
                <w:sz w:val="20"/>
                <w:szCs w:val="20"/>
                <w:lang/>
              </w:rPr>
              <w:t>Strength: real-world data; Limitation: limited generalisation</w:t>
            </w:r>
          </w:p>
        </w:tc>
        <w:tc>
          <w:tcPr>
            <w:tcW w:w="0" w:type="auto"/>
            <w:hideMark/>
          </w:tcPr>
          <w:p w14:paraId="749368ED" w14:textId="77777777" w:rsidR="00420423" w:rsidRPr="00420423" w:rsidRDefault="00420423" w:rsidP="00420423">
            <w:pPr>
              <w:spacing w:after="240"/>
              <w:rPr>
                <w:rFonts w:cs="Times New Roman"/>
                <w:sz w:val="20"/>
                <w:szCs w:val="20"/>
                <w:lang/>
              </w:rPr>
            </w:pPr>
            <w:r w:rsidRPr="00420423">
              <w:rPr>
                <w:rFonts w:cs="Times New Roman"/>
                <w:sz w:val="20"/>
                <w:szCs w:val="20"/>
                <w:lang/>
              </w:rPr>
              <w:t>Multidisciplinary care improves coordination and reduces admissions</w:t>
            </w:r>
          </w:p>
        </w:tc>
        <w:tc>
          <w:tcPr>
            <w:tcW w:w="0" w:type="auto"/>
            <w:hideMark/>
          </w:tcPr>
          <w:p w14:paraId="562D4242" w14:textId="77777777" w:rsidR="00420423" w:rsidRPr="00420423" w:rsidRDefault="00420423" w:rsidP="00420423">
            <w:pPr>
              <w:spacing w:after="240"/>
              <w:rPr>
                <w:rFonts w:cs="Times New Roman"/>
                <w:sz w:val="20"/>
                <w:szCs w:val="20"/>
                <w:lang/>
              </w:rPr>
            </w:pPr>
            <w:r w:rsidRPr="00420423">
              <w:rPr>
                <w:rFonts w:cs="Times New Roman"/>
                <w:sz w:val="20"/>
                <w:szCs w:val="20"/>
                <w:lang/>
              </w:rPr>
              <w:t>collaboration, integrated care</w:t>
            </w:r>
          </w:p>
        </w:tc>
        <w:tc>
          <w:tcPr>
            <w:tcW w:w="0" w:type="auto"/>
            <w:hideMark/>
          </w:tcPr>
          <w:p w14:paraId="2153C90D" w14:textId="77777777" w:rsidR="00420423" w:rsidRPr="00420423" w:rsidRDefault="00420423" w:rsidP="00420423">
            <w:pPr>
              <w:spacing w:after="240"/>
              <w:rPr>
                <w:rFonts w:cs="Times New Roman"/>
                <w:sz w:val="20"/>
                <w:szCs w:val="20"/>
                <w:lang/>
              </w:rPr>
            </w:pPr>
            <w:r w:rsidRPr="00420423">
              <w:rPr>
                <w:rFonts w:cs="Times New Roman"/>
                <w:sz w:val="20"/>
                <w:szCs w:val="20"/>
                <w:lang/>
              </w:rPr>
              <w:t>Supports Theme 1</w:t>
            </w:r>
          </w:p>
        </w:tc>
      </w:tr>
      <w:tr w:rsidR="00420423" w:rsidRPr="00420423" w14:paraId="42AF09F9" w14:textId="77777777" w:rsidTr="00420423">
        <w:tc>
          <w:tcPr>
            <w:tcW w:w="0" w:type="auto"/>
            <w:hideMark/>
          </w:tcPr>
          <w:p w14:paraId="1C774FD4" w14:textId="77777777" w:rsidR="00420423" w:rsidRPr="00420423" w:rsidRDefault="00420423" w:rsidP="00420423">
            <w:pPr>
              <w:spacing w:after="240"/>
              <w:rPr>
                <w:rFonts w:cs="Times New Roman"/>
                <w:sz w:val="20"/>
                <w:szCs w:val="20"/>
                <w:lang/>
              </w:rPr>
            </w:pPr>
            <w:r w:rsidRPr="00420423">
              <w:rPr>
                <w:rFonts w:cs="Times New Roman"/>
                <w:sz w:val="20"/>
                <w:szCs w:val="20"/>
                <w:lang/>
              </w:rPr>
              <w:t>Higgins et al. (2024)</w:t>
            </w:r>
          </w:p>
        </w:tc>
        <w:tc>
          <w:tcPr>
            <w:tcW w:w="0" w:type="auto"/>
            <w:hideMark/>
          </w:tcPr>
          <w:p w14:paraId="283E2952" w14:textId="77777777" w:rsidR="00420423" w:rsidRPr="00420423" w:rsidRDefault="00420423" w:rsidP="00420423">
            <w:pPr>
              <w:spacing w:after="240"/>
              <w:rPr>
                <w:rFonts w:cs="Times New Roman"/>
                <w:sz w:val="20"/>
                <w:szCs w:val="20"/>
                <w:lang/>
              </w:rPr>
            </w:pPr>
            <w:r w:rsidRPr="00420423">
              <w:rPr>
                <w:rFonts w:cs="Times New Roman"/>
                <w:sz w:val="20"/>
                <w:szCs w:val="20"/>
                <w:lang/>
              </w:rPr>
              <w:t>Barriers to integrated dementia care</w:t>
            </w:r>
          </w:p>
        </w:tc>
        <w:tc>
          <w:tcPr>
            <w:tcW w:w="0" w:type="auto"/>
            <w:hideMark/>
          </w:tcPr>
          <w:p w14:paraId="73C3F631" w14:textId="77777777" w:rsidR="00420423" w:rsidRPr="00420423" w:rsidRDefault="00420423" w:rsidP="00420423">
            <w:pPr>
              <w:spacing w:after="240"/>
              <w:rPr>
                <w:rFonts w:cs="Times New Roman"/>
                <w:sz w:val="20"/>
                <w:szCs w:val="20"/>
                <w:lang/>
              </w:rPr>
            </w:pPr>
            <w:r w:rsidRPr="00420423">
              <w:rPr>
                <w:rFonts w:cs="Times New Roman"/>
                <w:sz w:val="20"/>
                <w:szCs w:val="20"/>
                <w:lang/>
              </w:rPr>
              <w:t>Qualitative</w:t>
            </w:r>
          </w:p>
        </w:tc>
        <w:tc>
          <w:tcPr>
            <w:tcW w:w="0" w:type="auto"/>
            <w:hideMark/>
          </w:tcPr>
          <w:p w14:paraId="3FC8B9FA" w14:textId="77777777" w:rsidR="00420423" w:rsidRPr="00420423" w:rsidRDefault="00420423" w:rsidP="00420423">
            <w:pPr>
              <w:spacing w:after="240"/>
              <w:rPr>
                <w:rFonts w:cs="Times New Roman"/>
                <w:sz w:val="20"/>
                <w:szCs w:val="20"/>
                <w:lang/>
              </w:rPr>
            </w:pPr>
            <w:r w:rsidRPr="00420423">
              <w:rPr>
                <w:rFonts w:cs="Times New Roman"/>
                <w:sz w:val="20"/>
                <w:szCs w:val="20"/>
                <w:lang/>
              </w:rPr>
              <w:t>Interviews with healthcare staff (n=45)</w:t>
            </w:r>
          </w:p>
        </w:tc>
        <w:tc>
          <w:tcPr>
            <w:tcW w:w="0" w:type="auto"/>
            <w:hideMark/>
          </w:tcPr>
          <w:p w14:paraId="12936F2F" w14:textId="77777777" w:rsidR="00420423" w:rsidRPr="00420423" w:rsidRDefault="00420423" w:rsidP="00420423">
            <w:pPr>
              <w:spacing w:after="240"/>
              <w:rPr>
                <w:rFonts w:cs="Times New Roman"/>
                <w:sz w:val="20"/>
                <w:szCs w:val="20"/>
                <w:lang/>
              </w:rPr>
            </w:pPr>
            <w:r w:rsidRPr="00420423">
              <w:rPr>
                <w:rFonts w:cs="Times New Roman"/>
                <w:sz w:val="20"/>
                <w:szCs w:val="20"/>
                <w:lang/>
              </w:rPr>
              <w:t>Strength: in-depth; Limitation: small sample</w:t>
            </w:r>
          </w:p>
        </w:tc>
        <w:tc>
          <w:tcPr>
            <w:tcW w:w="0" w:type="auto"/>
            <w:hideMark/>
          </w:tcPr>
          <w:p w14:paraId="3D1D1CDD" w14:textId="77777777" w:rsidR="00420423" w:rsidRPr="00420423" w:rsidRDefault="00420423" w:rsidP="00420423">
            <w:pPr>
              <w:spacing w:after="240"/>
              <w:rPr>
                <w:rFonts w:cs="Times New Roman"/>
                <w:sz w:val="20"/>
                <w:szCs w:val="20"/>
                <w:lang/>
              </w:rPr>
            </w:pPr>
            <w:r w:rsidRPr="00420423">
              <w:rPr>
                <w:rFonts w:cs="Times New Roman"/>
                <w:sz w:val="20"/>
                <w:szCs w:val="20"/>
                <w:lang/>
              </w:rPr>
              <w:t>Workforce shortage and poor communication limit integration</w:t>
            </w:r>
          </w:p>
        </w:tc>
        <w:tc>
          <w:tcPr>
            <w:tcW w:w="0" w:type="auto"/>
            <w:hideMark/>
          </w:tcPr>
          <w:p w14:paraId="20E92C5E" w14:textId="77777777" w:rsidR="00420423" w:rsidRPr="00420423" w:rsidRDefault="00420423" w:rsidP="00420423">
            <w:pPr>
              <w:spacing w:after="240"/>
              <w:rPr>
                <w:rFonts w:cs="Times New Roman"/>
                <w:sz w:val="20"/>
                <w:szCs w:val="20"/>
                <w:lang/>
              </w:rPr>
            </w:pPr>
            <w:r w:rsidRPr="00420423">
              <w:rPr>
                <w:rFonts w:cs="Times New Roman"/>
                <w:sz w:val="20"/>
                <w:szCs w:val="20"/>
                <w:lang/>
              </w:rPr>
              <w:t>barriers, workforce, communication</w:t>
            </w:r>
          </w:p>
        </w:tc>
        <w:tc>
          <w:tcPr>
            <w:tcW w:w="0" w:type="auto"/>
            <w:hideMark/>
          </w:tcPr>
          <w:p w14:paraId="2C57E313" w14:textId="77777777" w:rsidR="00420423" w:rsidRPr="00420423" w:rsidRDefault="00420423" w:rsidP="00420423">
            <w:pPr>
              <w:spacing w:after="240"/>
              <w:rPr>
                <w:rFonts w:cs="Times New Roman"/>
                <w:sz w:val="20"/>
                <w:szCs w:val="20"/>
                <w:lang/>
              </w:rPr>
            </w:pPr>
            <w:r w:rsidRPr="00420423">
              <w:rPr>
                <w:rFonts w:cs="Times New Roman"/>
                <w:sz w:val="20"/>
                <w:szCs w:val="20"/>
                <w:lang/>
              </w:rPr>
              <w:t>Strong for Theme 2</w:t>
            </w:r>
          </w:p>
        </w:tc>
      </w:tr>
      <w:tr w:rsidR="00420423" w:rsidRPr="00420423" w14:paraId="36ECE72C" w14:textId="77777777" w:rsidTr="00420423">
        <w:tc>
          <w:tcPr>
            <w:tcW w:w="0" w:type="auto"/>
            <w:hideMark/>
          </w:tcPr>
          <w:p w14:paraId="501E6687" w14:textId="77777777" w:rsidR="00420423" w:rsidRPr="00420423" w:rsidRDefault="00420423" w:rsidP="00420423">
            <w:pPr>
              <w:spacing w:after="240"/>
              <w:rPr>
                <w:rFonts w:cs="Times New Roman"/>
                <w:sz w:val="20"/>
                <w:szCs w:val="20"/>
                <w:lang/>
              </w:rPr>
            </w:pPr>
            <w:r w:rsidRPr="00420423">
              <w:rPr>
                <w:rFonts w:cs="Times New Roman"/>
                <w:sz w:val="20"/>
                <w:szCs w:val="20"/>
                <w:lang/>
              </w:rPr>
              <w:t>Berkovic et al. (2024)</w:t>
            </w:r>
          </w:p>
        </w:tc>
        <w:tc>
          <w:tcPr>
            <w:tcW w:w="0" w:type="auto"/>
            <w:hideMark/>
          </w:tcPr>
          <w:p w14:paraId="3950376A" w14:textId="77777777" w:rsidR="00420423" w:rsidRPr="00420423" w:rsidRDefault="00420423" w:rsidP="00420423">
            <w:pPr>
              <w:spacing w:after="240"/>
              <w:rPr>
                <w:rFonts w:cs="Times New Roman"/>
                <w:sz w:val="20"/>
                <w:szCs w:val="20"/>
                <w:lang/>
              </w:rPr>
            </w:pPr>
            <w:r w:rsidRPr="00420423">
              <w:rPr>
                <w:rFonts w:cs="Times New Roman"/>
                <w:sz w:val="20"/>
                <w:szCs w:val="20"/>
                <w:lang/>
              </w:rPr>
              <w:t>Person-centred dementia care outcomes</w:t>
            </w:r>
          </w:p>
        </w:tc>
        <w:tc>
          <w:tcPr>
            <w:tcW w:w="0" w:type="auto"/>
            <w:hideMark/>
          </w:tcPr>
          <w:p w14:paraId="556AA656" w14:textId="77777777" w:rsidR="00420423" w:rsidRPr="00420423" w:rsidRDefault="00420423" w:rsidP="00420423">
            <w:pPr>
              <w:spacing w:after="240"/>
              <w:rPr>
                <w:rFonts w:cs="Times New Roman"/>
                <w:sz w:val="20"/>
                <w:szCs w:val="20"/>
                <w:lang/>
              </w:rPr>
            </w:pPr>
            <w:r w:rsidRPr="00420423">
              <w:rPr>
                <w:rFonts w:cs="Times New Roman"/>
                <w:sz w:val="20"/>
                <w:szCs w:val="20"/>
                <w:lang/>
              </w:rPr>
              <w:t>Systematic review</w:t>
            </w:r>
          </w:p>
        </w:tc>
        <w:tc>
          <w:tcPr>
            <w:tcW w:w="0" w:type="auto"/>
            <w:hideMark/>
          </w:tcPr>
          <w:p w14:paraId="777C205C" w14:textId="77777777" w:rsidR="00420423" w:rsidRPr="00420423" w:rsidRDefault="00420423" w:rsidP="00420423">
            <w:pPr>
              <w:spacing w:after="240"/>
              <w:rPr>
                <w:rFonts w:cs="Times New Roman"/>
                <w:sz w:val="20"/>
                <w:szCs w:val="20"/>
                <w:lang/>
              </w:rPr>
            </w:pPr>
            <w:r w:rsidRPr="00420423">
              <w:rPr>
                <w:rFonts w:cs="Times New Roman"/>
                <w:sz w:val="20"/>
                <w:szCs w:val="20"/>
                <w:lang/>
              </w:rPr>
              <w:t>20 studies analysed</w:t>
            </w:r>
          </w:p>
        </w:tc>
        <w:tc>
          <w:tcPr>
            <w:tcW w:w="0" w:type="auto"/>
            <w:hideMark/>
          </w:tcPr>
          <w:p w14:paraId="6FF25192" w14:textId="77777777" w:rsidR="00420423" w:rsidRPr="00420423" w:rsidRDefault="00420423" w:rsidP="00420423">
            <w:pPr>
              <w:spacing w:after="240"/>
              <w:rPr>
                <w:rFonts w:cs="Times New Roman"/>
                <w:sz w:val="20"/>
                <w:szCs w:val="20"/>
                <w:lang/>
              </w:rPr>
            </w:pPr>
            <w:r w:rsidRPr="00420423">
              <w:rPr>
                <w:rFonts w:cs="Times New Roman"/>
                <w:sz w:val="20"/>
                <w:szCs w:val="20"/>
                <w:lang/>
              </w:rPr>
              <w:t>Strength: high-quality evidence; Limitation: varied designs</w:t>
            </w:r>
          </w:p>
        </w:tc>
        <w:tc>
          <w:tcPr>
            <w:tcW w:w="0" w:type="auto"/>
            <w:hideMark/>
          </w:tcPr>
          <w:p w14:paraId="3E303A76" w14:textId="77777777" w:rsidR="00420423" w:rsidRPr="00420423" w:rsidRDefault="00420423" w:rsidP="00420423">
            <w:pPr>
              <w:spacing w:after="240"/>
              <w:rPr>
                <w:rFonts w:cs="Times New Roman"/>
                <w:sz w:val="20"/>
                <w:szCs w:val="20"/>
                <w:lang/>
              </w:rPr>
            </w:pPr>
            <w:r w:rsidRPr="00420423">
              <w:rPr>
                <w:rFonts w:cs="Times New Roman"/>
                <w:sz w:val="20"/>
                <w:szCs w:val="20"/>
                <w:lang/>
              </w:rPr>
              <w:t>PCC improves wellbeing and reduces behavioural symptoms</w:t>
            </w:r>
          </w:p>
        </w:tc>
        <w:tc>
          <w:tcPr>
            <w:tcW w:w="0" w:type="auto"/>
            <w:hideMark/>
          </w:tcPr>
          <w:p w14:paraId="5B3F9469" w14:textId="77777777" w:rsidR="00420423" w:rsidRPr="00420423" w:rsidRDefault="00420423" w:rsidP="00420423">
            <w:pPr>
              <w:spacing w:after="240"/>
              <w:rPr>
                <w:rFonts w:cs="Times New Roman"/>
                <w:sz w:val="20"/>
                <w:szCs w:val="20"/>
                <w:lang/>
              </w:rPr>
            </w:pPr>
            <w:r w:rsidRPr="00420423">
              <w:rPr>
                <w:rFonts w:cs="Times New Roman"/>
                <w:sz w:val="20"/>
                <w:szCs w:val="20"/>
                <w:lang/>
              </w:rPr>
              <w:t>person-centred care, wellbeing</w:t>
            </w:r>
          </w:p>
        </w:tc>
        <w:tc>
          <w:tcPr>
            <w:tcW w:w="0" w:type="auto"/>
            <w:hideMark/>
          </w:tcPr>
          <w:p w14:paraId="312D6E4A" w14:textId="77777777" w:rsidR="00420423" w:rsidRPr="00420423" w:rsidRDefault="00420423" w:rsidP="00420423">
            <w:pPr>
              <w:spacing w:after="240"/>
              <w:rPr>
                <w:rFonts w:cs="Times New Roman"/>
                <w:sz w:val="20"/>
                <w:szCs w:val="20"/>
                <w:lang/>
              </w:rPr>
            </w:pPr>
            <w:r w:rsidRPr="00420423">
              <w:rPr>
                <w:rFonts w:cs="Times New Roman"/>
                <w:sz w:val="20"/>
                <w:szCs w:val="20"/>
                <w:lang/>
              </w:rPr>
              <w:t>Key facilitator</w:t>
            </w:r>
          </w:p>
        </w:tc>
      </w:tr>
      <w:tr w:rsidR="00420423" w:rsidRPr="00420423" w14:paraId="25A29FDD" w14:textId="77777777" w:rsidTr="00420423">
        <w:tc>
          <w:tcPr>
            <w:tcW w:w="0" w:type="auto"/>
            <w:hideMark/>
          </w:tcPr>
          <w:p w14:paraId="396D581B" w14:textId="77777777" w:rsidR="00420423" w:rsidRPr="00420423" w:rsidRDefault="00420423" w:rsidP="00420423">
            <w:pPr>
              <w:spacing w:after="240"/>
              <w:rPr>
                <w:rFonts w:cs="Times New Roman"/>
                <w:sz w:val="20"/>
                <w:szCs w:val="20"/>
                <w:lang/>
              </w:rPr>
            </w:pPr>
            <w:r w:rsidRPr="00420423">
              <w:rPr>
                <w:rFonts w:cs="Times New Roman"/>
                <w:sz w:val="20"/>
                <w:szCs w:val="20"/>
                <w:lang/>
              </w:rPr>
              <w:t>Abbott et al. (2021)</w:t>
            </w:r>
          </w:p>
        </w:tc>
        <w:tc>
          <w:tcPr>
            <w:tcW w:w="0" w:type="auto"/>
            <w:hideMark/>
          </w:tcPr>
          <w:p w14:paraId="32D9C479" w14:textId="77777777" w:rsidR="00420423" w:rsidRPr="00420423" w:rsidRDefault="00420423" w:rsidP="00420423">
            <w:pPr>
              <w:spacing w:after="240"/>
              <w:rPr>
                <w:rFonts w:cs="Times New Roman"/>
                <w:sz w:val="20"/>
                <w:szCs w:val="20"/>
                <w:lang/>
              </w:rPr>
            </w:pPr>
            <w:r w:rsidRPr="00420423">
              <w:rPr>
                <w:rFonts w:cs="Times New Roman"/>
                <w:sz w:val="20"/>
                <w:szCs w:val="20"/>
                <w:lang/>
              </w:rPr>
              <w:t>Dementia care in hospitals</w:t>
            </w:r>
          </w:p>
        </w:tc>
        <w:tc>
          <w:tcPr>
            <w:tcW w:w="0" w:type="auto"/>
            <w:hideMark/>
          </w:tcPr>
          <w:p w14:paraId="6753266E" w14:textId="77777777" w:rsidR="00420423" w:rsidRPr="00420423" w:rsidRDefault="00420423" w:rsidP="00420423">
            <w:pPr>
              <w:spacing w:after="240"/>
              <w:rPr>
                <w:rFonts w:cs="Times New Roman"/>
                <w:sz w:val="20"/>
                <w:szCs w:val="20"/>
                <w:lang/>
              </w:rPr>
            </w:pPr>
            <w:r w:rsidRPr="00420423">
              <w:rPr>
                <w:rFonts w:cs="Times New Roman"/>
                <w:sz w:val="20"/>
                <w:szCs w:val="20"/>
                <w:lang/>
              </w:rPr>
              <w:t>Qualitative</w:t>
            </w:r>
          </w:p>
        </w:tc>
        <w:tc>
          <w:tcPr>
            <w:tcW w:w="0" w:type="auto"/>
            <w:hideMark/>
          </w:tcPr>
          <w:p w14:paraId="7BF626F2" w14:textId="77777777" w:rsidR="00420423" w:rsidRPr="00420423" w:rsidRDefault="00420423" w:rsidP="00420423">
            <w:pPr>
              <w:spacing w:after="240"/>
              <w:rPr>
                <w:rFonts w:cs="Times New Roman"/>
                <w:sz w:val="20"/>
                <w:szCs w:val="20"/>
                <w:lang/>
              </w:rPr>
            </w:pPr>
            <w:r w:rsidRPr="00420423">
              <w:rPr>
                <w:rFonts w:cs="Times New Roman"/>
                <w:sz w:val="20"/>
                <w:szCs w:val="20"/>
                <w:lang/>
              </w:rPr>
              <w:t>Observational study (n=60 staff)</w:t>
            </w:r>
          </w:p>
        </w:tc>
        <w:tc>
          <w:tcPr>
            <w:tcW w:w="0" w:type="auto"/>
            <w:hideMark/>
          </w:tcPr>
          <w:p w14:paraId="2D40FBB7" w14:textId="77777777" w:rsidR="00420423" w:rsidRPr="00420423" w:rsidRDefault="00420423" w:rsidP="00420423">
            <w:pPr>
              <w:spacing w:after="240"/>
              <w:rPr>
                <w:rFonts w:cs="Times New Roman"/>
                <w:sz w:val="20"/>
                <w:szCs w:val="20"/>
                <w:lang/>
              </w:rPr>
            </w:pPr>
            <w:r w:rsidRPr="00420423">
              <w:rPr>
                <w:rFonts w:cs="Times New Roman"/>
                <w:sz w:val="20"/>
                <w:szCs w:val="20"/>
                <w:lang/>
              </w:rPr>
              <w:t>Strength: real context; Limitation: single setting</w:t>
            </w:r>
          </w:p>
        </w:tc>
        <w:tc>
          <w:tcPr>
            <w:tcW w:w="0" w:type="auto"/>
            <w:hideMark/>
          </w:tcPr>
          <w:p w14:paraId="3105613D" w14:textId="77777777" w:rsidR="00420423" w:rsidRPr="00420423" w:rsidRDefault="00420423" w:rsidP="00420423">
            <w:pPr>
              <w:spacing w:after="240"/>
              <w:rPr>
                <w:rFonts w:cs="Times New Roman"/>
                <w:sz w:val="20"/>
                <w:szCs w:val="20"/>
                <w:lang/>
              </w:rPr>
            </w:pPr>
            <w:r w:rsidRPr="00420423">
              <w:rPr>
                <w:rFonts w:cs="Times New Roman"/>
                <w:sz w:val="20"/>
                <w:szCs w:val="20"/>
                <w:lang/>
              </w:rPr>
              <w:t>Task-focused care reduces psychological support</w:t>
            </w:r>
          </w:p>
        </w:tc>
        <w:tc>
          <w:tcPr>
            <w:tcW w:w="0" w:type="auto"/>
            <w:hideMark/>
          </w:tcPr>
          <w:p w14:paraId="36703F1F" w14:textId="77777777" w:rsidR="00420423" w:rsidRPr="00420423" w:rsidRDefault="00420423" w:rsidP="00420423">
            <w:pPr>
              <w:spacing w:after="240"/>
              <w:rPr>
                <w:rFonts w:cs="Times New Roman"/>
                <w:sz w:val="20"/>
                <w:szCs w:val="20"/>
                <w:lang/>
              </w:rPr>
            </w:pPr>
            <w:r w:rsidRPr="00420423">
              <w:rPr>
                <w:rFonts w:cs="Times New Roman"/>
                <w:sz w:val="20"/>
                <w:szCs w:val="20"/>
                <w:lang/>
              </w:rPr>
              <w:t>barriers, acute care</w:t>
            </w:r>
          </w:p>
        </w:tc>
        <w:tc>
          <w:tcPr>
            <w:tcW w:w="0" w:type="auto"/>
            <w:hideMark/>
          </w:tcPr>
          <w:p w14:paraId="0B325990" w14:textId="77777777" w:rsidR="00420423" w:rsidRPr="00420423" w:rsidRDefault="00420423" w:rsidP="00420423">
            <w:pPr>
              <w:spacing w:after="240"/>
              <w:rPr>
                <w:rFonts w:cs="Times New Roman"/>
                <w:sz w:val="20"/>
                <w:szCs w:val="20"/>
                <w:lang/>
              </w:rPr>
            </w:pPr>
            <w:r w:rsidRPr="00420423">
              <w:rPr>
                <w:rFonts w:cs="Times New Roman"/>
                <w:sz w:val="20"/>
                <w:szCs w:val="20"/>
                <w:lang/>
              </w:rPr>
              <w:t>Shows gap in practice</w:t>
            </w:r>
          </w:p>
        </w:tc>
      </w:tr>
      <w:tr w:rsidR="00420423" w:rsidRPr="00420423" w14:paraId="1E281343" w14:textId="77777777" w:rsidTr="00420423">
        <w:tc>
          <w:tcPr>
            <w:tcW w:w="0" w:type="auto"/>
            <w:hideMark/>
          </w:tcPr>
          <w:p w14:paraId="6ADB9DC0" w14:textId="77777777" w:rsidR="00420423" w:rsidRPr="00420423" w:rsidRDefault="00420423" w:rsidP="00420423">
            <w:pPr>
              <w:spacing w:after="240"/>
              <w:rPr>
                <w:rFonts w:cs="Times New Roman"/>
                <w:sz w:val="20"/>
                <w:szCs w:val="20"/>
                <w:lang/>
              </w:rPr>
            </w:pPr>
            <w:r w:rsidRPr="00420423">
              <w:rPr>
                <w:rFonts w:cs="Times New Roman"/>
                <w:sz w:val="20"/>
                <w:szCs w:val="20"/>
                <w:lang/>
              </w:rPr>
              <w:t>Jones et al. (2022)</w:t>
            </w:r>
          </w:p>
        </w:tc>
        <w:tc>
          <w:tcPr>
            <w:tcW w:w="0" w:type="auto"/>
            <w:hideMark/>
          </w:tcPr>
          <w:p w14:paraId="063FBEFF" w14:textId="77777777" w:rsidR="00420423" w:rsidRPr="00420423" w:rsidRDefault="00420423" w:rsidP="00420423">
            <w:pPr>
              <w:spacing w:after="240"/>
              <w:rPr>
                <w:rFonts w:cs="Times New Roman"/>
                <w:sz w:val="20"/>
                <w:szCs w:val="20"/>
                <w:lang/>
              </w:rPr>
            </w:pPr>
            <w:r w:rsidRPr="00420423">
              <w:rPr>
                <w:rFonts w:cs="Times New Roman"/>
                <w:sz w:val="20"/>
                <w:szCs w:val="20"/>
                <w:lang/>
              </w:rPr>
              <w:t>Integrated dementia pathways</w:t>
            </w:r>
          </w:p>
        </w:tc>
        <w:tc>
          <w:tcPr>
            <w:tcW w:w="0" w:type="auto"/>
            <w:hideMark/>
          </w:tcPr>
          <w:p w14:paraId="568EF402" w14:textId="77777777" w:rsidR="00420423" w:rsidRPr="00420423" w:rsidRDefault="00420423" w:rsidP="00420423">
            <w:pPr>
              <w:spacing w:after="240"/>
              <w:rPr>
                <w:rFonts w:cs="Times New Roman"/>
                <w:sz w:val="20"/>
                <w:szCs w:val="20"/>
                <w:lang/>
              </w:rPr>
            </w:pPr>
            <w:r w:rsidRPr="00420423">
              <w:rPr>
                <w:rFonts w:cs="Times New Roman"/>
                <w:sz w:val="20"/>
                <w:szCs w:val="20"/>
                <w:lang/>
              </w:rPr>
              <w:t>Review</w:t>
            </w:r>
          </w:p>
        </w:tc>
        <w:tc>
          <w:tcPr>
            <w:tcW w:w="0" w:type="auto"/>
            <w:hideMark/>
          </w:tcPr>
          <w:p w14:paraId="4533D37B" w14:textId="77777777" w:rsidR="00420423" w:rsidRPr="00420423" w:rsidRDefault="00420423" w:rsidP="00420423">
            <w:pPr>
              <w:spacing w:after="240"/>
              <w:rPr>
                <w:rFonts w:cs="Times New Roman"/>
                <w:sz w:val="20"/>
                <w:szCs w:val="20"/>
                <w:lang/>
              </w:rPr>
            </w:pPr>
            <w:r w:rsidRPr="00420423">
              <w:rPr>
                <w:rFonts w:cs="Times New Roman"/>
                <w:sz w:val="20"/>
                <w:szCs w:val="20"/>
                <w:lang/>
              </w:rPr>
              <w:t>Policy + empirical studies</w:t>
            </w:r>
          </w:p>
        </w:tc>
        <w:tc>
          <w:tcPr>
            <w:tcW w:w="0" w:type="auto"/>
            <w:hideMark/>
          </w:tcPr>
          <w:p w14:paraId="7044FEF5" w14:textId="77777777" w:rsidR="00420423" w:rsidRPr="00420423" w:rsidRDefault="00420423" w:rsidP="00420423">
            <w:pPr>
              <w:spacing w:after="240"/>
              <w:rPr>
                <w:rFonts w:cs="Times New Roman"/>
                <w:sz w:val="20"/>
                <w:szCs w:val="20"/>
                <w:lang/>
              </w:rPr>
            </w:pPr>
            <w:r w:rsidRPr="00420423">
              <w:rPr>
                <w:rFonts w:cs="Times New Roman"/>
                <w:sz w:val="20"/>
                <w:szCs w:val="20"/>
                <w:lang/>
              </w:rPr>
              <w:t>Strength: broad; Limitation: lacks primary data</w:t>
            </w:r>
          </w:p>
        </w:tc>
        <w:tc>
          <w:tcPr>
            <w:tcW w:w="0" w:type="auto"/>
            <w:hideMark/>
          </w:tcPr>
          <w:p w14:paraId="21F5DEB6" w14:textId="77777777" w:rsidR="00420423" w:rsidRPr="00420423" w:rsidRDefault="00420423" w:rsidP="00420423">
            <w:pPr>
              <w:spacing w:after="240"/>
              <w:rPr>
                <w:rFonts w:cs="Times New Roman"/>
                <w:sz w:val="20"/>
                <w:szCs w:val="20"/>
                <w:lang/>
              </w:rPr>
            </w:pPr>
            <w:r w:rsidRPr="00420423">
              <w:rPr>
                <w:rFonts w:cs="Times New Roman"/>
                <w:sz w:val="20"/>
                <w:szCs w:val="20"/>
                <w:lang/>
              </w:rPr>
              <w:t>Integration improves continuity but varies regionally</w:t>
            </w:r>
          </w:p>
        </w:tc>
        <w:tc>
          <w:tcPr>
            <w:tcW w:w="0" w:type="auto"/>
            <w:hideMark/>
          </w:tcPr>
          <w:p w14:paraId="706DC08F" w14:textId="77777777" w:rsidR="00420423" w:rsidRPr="00420423" w:rsidRDefault="00420423" w:rsidP="00420423">
            <w:pPr>
              <w:spacing w:after="240"/>
              <w:rPr>
                <w:rFonts w:cs="Times New Roman"/>
                <w:sz w:val="20"/>
                <w:szCs w:val="20"/>
                <w:lang/>
              </w:rPr>
            </w:pPr>
            <w:r w:rsidRPr="00420423">
              <w:rPr>
                <w:rFonts w:cs="Times New Roman"/>
                <w:sz w:val="20"/>
                <w:szCs w:val="20"/>
                <w:lang/>
              </w:rPr>
              <w:t>integration, policy</w:t>
            </w:r>
          </w:p>
        </w:tc>
        <w:tc>
          <w:tcPr>
            <w:tcW w:w="0" w:type="auto"/>
            <w:hideMark/>
          </w:tcPr>
          <w:p w14:paraId="3D8122FD" w14:textId="77777777" w:rsidR="00420423" w:rsidRPr="00420423" w:rsidRDefault="00420423" w:rsidP="00420423">
            <w:pPr>
              <w:spacing w:after="240"/>
              <w:rPr>
                <w:rFonts w:cs="Times New Roman"/>
                <w:sz w:val="20"/>
                <w:szCs w:val="20"/>
                <w:lang/>
              </w:rPr>
            </w:pPr>
            <w:r w:rsidRPr="00420423">
              <w:rPr>
                <w:rFonts w:cs="Times New Roman"/>
                <w:sz w:val="20"/>
                <w:szCs w:val="20"/>
                <w:lang/>
              </w:rPr>
              <w:t>Links Theme 1 &amp; 3</w:t>
            </w:r>
          </w:p>
        </w:tc>
      </w:tr>
      <w:tr w:rsidR="00420423" w:rsidRPr="00420423" w14:paraId="544EF3E2" w14:textId="77777777" w:rsidTr="00420423">
        <w:tc>
          <w:tcPr>
            <w:tcW w:w="0" w:type="auto"/>
            <w:hideMark/>
          </w:tcPr>
          <w:p w14:paraId="0277B288" w14:textId="77777777" w:rsidR="00420423" w:rsidRPr="00420423" w:rsidRDefault="00420423" w:rsidP="00420423">
            <w:pPr>
              <w:spacing w:after="240"/>
              <w:rPr>
                <w:rFonts w:cs="Times New Roman"/>
                <w:sz w:val="20"/>
                <w:szCs w:val="20"/>
                <w:lang/>
              </w:rPr>
            </w:pPr>
            <w:r w:rsidRPr="00420423">
              <w:rPr>
                <w:rFonts w:cs="Times New Roman"/>
                <w:sz w:val="20"/>
                <w:szCs w:val="20"/>
                <w:lang/>
              </w:rPr>
              <w:t>Reynolds et al. (2022)</w:t>
            </w:r>
          </w:p>
        </w:tc>
        <w:tc>
          <w:tcPr>
            <w:tcW w:w="0" w:type="auto"/>
            <w:hideMark/>
          </w:tcPr>
          <w:p w14:paraId="4508BFEE" w14:textId="77777777" w:rsidR="00420423" w:rsidRPr="00420423" w:rsidRDefault="00420423" w:rsidP="00420423">
            <w:pPr>
              <w:spacing w:after="240"/>
              <w:rPr>
                <w:rFonts w:cs="Times New Roman"/>
                <w:sz w:val="20"/>
                <w:szCs w:val="20"/>
                <w:lang/>
              </w:rPr>
            </w:pPr>
            <w:r w:rsidRPr="00420423">
              <w:rPr>
                <w:rFonts w:cs="Times New Roman"/>
                <w:sz w:val="20"/>
                <w:szCs w:val="20"/>
                <w:lang/>
              </w:rPr>
              <w:t>Mental health in older adults</w:t>
            </w:r>
          </w:p>
        </w:tc>
        <w:tc>
          <w:tcPr>
            <w:tcW w:w="0" w:type="auto"/>
            <w:hideMark/>
          </w:tcPr>
          <w:p w14:paraId="7BB7F3F6" w14:textId="77777777" w:rsidR="00420423" w:rsidRPr="00420423" w:rsidRDefault="00420423" w:rsidP="00420423">
            <w:pPr>
              <w:spacing w:after="240"/>
              <w:rPr>
                <w:rFonts w:cs="Times New Roman"/>
                <w:sz w:val="20"/>
                <w:szCs w:val="20"/>
                <w:lang/>
              </w:rPr>
            </w:pPr>
            <w:r w:rsidRPr="00420423">
              <w:rPr>
                <w:rFonts w:cs="Times New Roman"/>
                <w:sz w:val="20"/>
                <w:szCs w:val="20"/>
                <w:lang/>
              </w:rPr>
              <w:t>Review</w:t>
            </w:r>
          </w:p>
        </w:tc>
        <w:tc>
          <w:tcPr>
            <w:tcW w:w="0" w:type="auto"/>
            <w:hideMark/>
          </w:tcPr>
          <w:p w14:paraId="5B1727CA" w14:textId="77777777" w:rsidR="00420423" w:rsidRPr="00420423" w:rsidRDefault="00420423" w:rsidP="00420423">
            <w:pPr>
              <w:spacing w:after="240"/>
              <w:rPr>
                <w:rFonts w:cs="Times New Roman"/>
                <w:sz w:val="20"/>
                <w:szCs w:val="20"/>
                <w:lang/>
              </w:rPr>
            </w:pPr>
            <w:r w:rsidRPr="00420423">
              <w:rPr>
                <w:rFonts w:cs="Times New Roman"/>
                <w:sz w:val="20"/>
                <w:szCs w:val="20"/>
                <w:lang/>
              </w:rPr>
              <w:t>Literature synthesis</w:t>
            </w:r>
          </w:p>
        </w:tc>
        <w:tc>
          <w:tcPr>
            <w:tcW w:w="0" w:type="auto"/>
            <w:hideMark/>
          </w:tcPr>
          <w:p w14:paraId="225E614D" w14:textId="77777777" w:rsidR="00420423" w:rsidRPr="00420423" w:rsidRDefault="00420423" w:rsidP="00420423">
            <w:pPr>
              <w:spacing w:after="240"/>
              <w:rPr>
                <w:rFonts w:cs="Times New Roman"/>
                <w:sz w:val="20"/>
                <w:szCs w:val="20"/>
                <w:lang/>
              </w:rPr>
            </w:pPr>
            <w:r w:rsidRPr="00420423">
              <w:rPr>
                <w:rFonts w:cs="Times New Roman"/>
                <w:sz w:val="20"/>
                <w:szCs w:val="20"/>
                <w:lang/>
              </w:rPr>
              <w:t>Strength: theoretical depth; Limitation: not dementia-specific</w:t>
            </w:r>
          </w:p>
        </w:tc>
        <w:tc>
          <w:tcPr>
            <w:tcW w:w="0" w:type="auto"/>
            <w:hideMark/>
          </w:tcPr>
          <w:p w14:paraId="19C7968D" w14:textId="77777777" w:rsidR="00420423" w:rsidRPr="00420423" w:rsidRDefault="00420423" w:rsidP="00420423">
            <w:pPr>
              <w:spacing w:after="240"/>
              <w:rPr>
                <w:rFonts w:cs="Times New Roman"/>
                <w:sz w:val="20"/>
                <w:szCs w:val="20"/>
                <w:lang/>
              </w:rPr>
            </w:pPr>
            <w:r w:rsidRPr="00420423">
              <w:rPr>
                <w:rFonts w:cs="Times New Roman"/>
                <w:sz w:val="20"/>
                <w:szCs w:val="20"/>
                <w:lang/>
              </w:rPr>
              <w:t>Mental health strongly affects dementia outcomes</w:t>
            </w:r>
          </w:p>
        </w:tc>
        <w:tc>
          <w:tcPr>
            <w:tcW w:w="0" w:type="auto"/>
            <w:hideMark/>
          </w:tcPr>
          <w:p w14:paraId="18E74EF4" w14:textId="77777777" w:rsidR="00420423" w:rsidRPr="00420423" w:rsidRDefault="00420423" w:rsidP="00420423">
            <w:pPr>
              <w:spacing w:after="240"/>
              <w:rPr>
                <w:rFonts w:cs="Times New Roman"/>
                <w:sz w:val="20"/>
                <w:szCs w:val="20"/>
                <w:lang/>
              </w:rPr>
            </w:pPr>
            <w:r w:rsidRPr="00420423">
              <w:rPr>
                <w:rFonts w:cs="Times New Roman"/>
                <w:sz w:val="20"/>
                <w:szCs w:val="20"/>
                <w:lang/>
              </w:rPr>
              <w:t>mental health, depression</w:t>
            </w:r>
          </w:p>
        </w:tc>
        <w:tc>
          <w:tcPr>
            <w:tcW w:w="0" w:type="auto"/>
            <w:hideMark/>
          </w:tcPr>
          <w:p w14:paraId="7CCCB529" w14:textId="77777777" w:rsidR="00420423" w:rsidRPr="00420423" w:rsidRDefault="00420423" w:rsidP="00420423">
            <w:pPr>
              <w:spacing w:after="240"/>
              <w:rPr>
                <w:rFonts w:cs="Times New Roman"/>
                <w:sz w:val="20"/>
                <w:szCs w:val="20"/>
                <w:lang/>
              </w:rPr>
            </w:pPr>
            <w:r w:rsidRPr="00420423">
              <w:rPr>
                <w:rFonts w:cs="Times New Roman"/>
                <w:sz w:val="20"/>
                <w:szCs w:val="20"/>
                <w:lang/>
              </w:rPr>
              <w:t>Supports rationale</w:t>
            </w:r>
          </w:p>
        </w:tc>
      </w:tr>
      <w:tr w:rsidR="00420423" w:rsidRPr="00420423" w14:paraId="0C97E478" w14:textId="77777777" w:rsidTr="00420423">
        <w:tc>
          <w:tcPr>
            <w:tcW w:w="0" w:type="auto"/>
            <w:hideMark/>
          </w:tcPr>
          <w:p w14:paraId="73EF0708" w14:textId="77777777" w:rsidR="00420423" w:rsidRPr="00420423" w:rsidRDefault="00420423" w:rsidP="00420423">
            <w:pPr>
              <w:spacing w:after="240"/>
              <w:rPr>
                <w:rFonts w:cs="Times New Roman"/>
                <w:sz w:val="20"/>
                <w:szCs w:val="20"/>
                <w:lang/>
              </w:rPr>
            </w:pPr>
            <w:r w:rsidRPr="00420423">
              <w:rPr>
                <w:rFonts w:cs="Times New Roman"/>
                <w:sz w:val="20"/>
                <w:szCs w:val="20"/>
                <w:lang/>
              </w:rPr>
              <w:t>Martin et al. (2020)</w:t>
            </w:r>
          </w:p>
        </w:tc>
        <w:tc>
          <w:tcPr>
            <w:tcW w:w="0" w:type="auto"/>
            <w:hideMark/>
          </w:tcPr>
          <w:p w14:paraId="33EDA742" w14:textId="77777777" w:rsidR="00420423" w:rsidRPr="00420423" w:rsidRDefault="00420423" w:rsidP="00420423">
            <w:pPr>
              <w:spacing w:after="240"/>
              <w:rPr>
                <w:rFonts w:cs="Times New Roman"/>
                <w:sz w:val="20"/>
                <w:szCs w:val="20"/>
                <w:lang/>
              </w:rPr>
            </w:pPr>
            <w:r w:rsidRPr="00420423">
              <w:rPr>
                <w:rFonts w:cs="Times New Roman"/>
                <w:sz w:val="20"/>
                <w:szCs w:val="20"/>
                <w:lang/>
              </w:rPr>
              <w:t>European dementia services</w:t>
            </w:r>
          </w:p>
        </w:tc>
        <w:tc>
          <w:tcPr>
            <w:tcW w:w="0" w:type="auto"/>
            <w:hideMark/>
          </w:tcPr>
          <w:p w14:paraId="3F365170" w14:textId="77777777" w:rsidR="00420423" w:rsidRPr="00420423" w:rsidRDefault="00420423" w:rsidP="00420423">
            <w:pPr>
              <w:spacing w:after="240"/>
              <w:rPr>
                <w:rFonts w:cs="Times New Roman"/>
                <w:sz w:val="20"/>
                <w:szCs w:val="20"/>
                <w:lang/>
              </w:rPr>
            </w:pPr>
            <w:r w:rsidRPr="00420423">
              <w:rPr>
                <w:rFonts w:cs="Times New Roman"/>
                <w:sz w:val="20"/>
                <w:szCs w:val="20"/>
                <w:lang/>
              </w:rPr>
              <w:t>Review</w:t>
            </w:r>
          </w:p>
        </w:tc>
        <w:tc>
          <w:tcPr>
            <w:tcW w:w="0" w:type="auto"/>
            <w:hideMark/>
          </w:tcPr>
          <w:p w14:paraId="21DF13F3" w14:textId="77777777" w:rsidR="00420423" w:rsidRPr="00420423" w:rsidRDefault="00420423" w:rsidP="00420423">
            <w:pPr>
              <w:spacing w:after="240"/>
              <w:rPr>
                <w:rFonts w:cs="Times New Roman"/>
                <w:sz w:val="20"/>
                <w:szCs w:val="20"/>
                <w:lang/>
              </w:rPr>
            </w:pPr>
            <w:r w:rsidRPr="00420423">
              <w:rPr>
                <w:rFonts w:cs="Times New Roman"/>
                <w:sz w:val="20"/>
                <w:szCs w:val="20"/>
                <w:lang/>
              </w:rPr>
              <w:t>Cross-country analysis</w:t>
            </w:r>
          </w:p>
        </w:tc>
        <w:tc>
          <w:tcPr>
            <w:tcW w:w="0" w:type="auto"/>
            <w:hideMark/>
          </w:tcPr>
          <w:p w14:paraId="060D1817" w14:textId="77777777" w:rsidR="00420423" w:rsidRPr="00420423" w:rsidRDefault="00420423" w:rsidP="00420423">
            <w:pPr>
              <w:spacing w:after="240"/>
              <w:rPr>
                <w:rFonts w:cs="Times New Roman"/>
                <w:sz w:val="20"/>
                <w:szCs w:val="20"/>
                <w:lang/>
              </w:rPr>
            </w:pPr>
            <w:r w:rsidRPr="00420423">
              <w:rPr>
                <w:rFonts w:cs="Times New Roman"/>
                <w:sz w:val="20"/>
                <w:szCs w:val="20"/>
                <w:lang/>
              </w:rPr>
              <w:t>Strength: comparative; Limitation: outdated in parts</w:t>
            </w:r>
          </w:p>
        </w:tc>
        <w:tc>
          <w:tcPr>
            <w:tcW w:w="0" w:type="auto"/>
            <w:hideMark/>
          </w:tcPr>
          <w:p w14:paraId="3F61D06B" w14:textId="77777777" w:rsidR="00420423" w:rsidRPr="00420423" w:rsidRDefault="00420423" w:rsidP="00420423">
            <w:pPr>
              <w:spacing w:after="240"/>
              <w:rPr>
                <w:rFonts w:cs="Times New Roman"/>
                <w:sz w:val="20"/>
                <w:szCs w:val="20"/>
                <w:lang/>
              </w:rPr>
            </w:pPr>
            <w:r w:rsidRPr="00420423">
              <w:rPr>
                <w:rFonts w:cs="Times New Roman"/>
                <w:sz w:val="20"/>
                <w:szCs w:val="20"/>
                <w:lang/>
              </w:rPr>
              <w:t>Major gaps in psychological care provision</w:t>
            </w:r>
          </w:p>
        </w:tc>
        <w:tc>
          <w:tcPr>
            <w:tcW w:w="0" w:type="auto"/>
            <w:hideMark/>
          </w:tcPr>
          <w:p w14:paraId="26857D34" w14:textId="77777777" w:rsidR="00420423" w:rsidRPr="00420423" w:rsidRDefault="00420423" w:rsidP="00420423">
            <w:pPr>
              <w:spacing w:after="240"/>
              <w:rPr>
                <w:rFonts w:cs="Times New Roman"/>
                <w:sz w:val="20"/>
                <w:szCs w:val="20"/>
                <w:lang/>
              </w:rPr>
            </w:pPr>
            <w:r w:rsidRPr="00420423">
              <w:rPr>
                <w:rFonts w:cs="Times New Roman"/>
                <w:sz w:val="20"/>
                <w:szCs w:val="20"/>
                <w:lang/>
              </w:rPr>
              <w:t>service gaps, Europe</w:t>
            </w:r>
          </w:p>
        </w:tc>
        <w:tc>
          <w:tcPr>
            <w:tcW w:w="0" w:type="auto"/>
            <w:hideMark/>
          </w:tcPr>
          <w:p w14:paraId="6A20EFAE" w14:textId="77777777" w:rsidR="00420423" w:rsidRPr="00420423" w:rsidRDefault="00420423" w:rsidP="00420423">
            <w:pPr>
              <w:spacing w:after="240"/>
              <w:rPr>
                <w:rFonts w:cs="Times New Roman"/>
                <w:sz w:val="20"/>
                <w:szCs w:val="20"/>
                <w:lang/>
              </w:rPr>
            </w:pPr>
            <w:r w:rsidRPr="00420423">
              <w:rPr>
                <w:rFonts w:cs="Times New Roman"/>
                <w:sz w:val="20"/>
                <w:szCs w:val="20"/>
                <w:lang/>
              </w:rPr>
              <w:t>Strong barrier evidence</w:t>
            </w:r>
          </w:p>
        </w:tc>
      </w:tr>
      <w:tr w:rsidR="00420423" w:rsidRPr="00420423" w14:paraId="30D9C1D1" w14:textId="77777777" w:rsidTr="00420423">
        <w:tc>
          <w:tcPr>
            <w:tcW w:w="0" w:type="auto"/>
            <w:hideMark/>
          </w:tcPr>
          <w:p w14:paraId="3A24858B" w14:textId="77777777" w:rsidR="00420423" w:rsidRPr="00420423" w:rsidRDefault="00420423" w:rsidP="00420423">
            <w:pPr>
              <w:spacing w:after="240"/>
              <w:rPr>
                <w:rFonts w:cs="Times New Roman"/>
                <w:sz w:val="20"/>
                <w:szCs w:val="20"/>
                <w:lang/>
              </w:rPr>
            </w:pPr>
            <w:r w:rsidRPr="00420423">
              <w:rPr>
                <w:rFonts w:cs="Times New Roman"/>
                <w:sz w:val="20"/>
                <w:szCs w:val="20"/>
                <w:lang/>
              </w:rPr>
              <w:t>Nakanishi et al. (2023)</w:t>
            </w:r>
          </w:p>
        </w:tc>
        <w:tc>
          <w:tcPr>
            <w:tcW w:w="0" w:type="auto"/>
            <w:hideMark/>
          </w:tcPr>
          <w:p w14:paraId="2623F6F2" w14:textId="77777777" w:rsidR="00420423" w:rsidRPr="00420423" w:rsidRDefault="00420423" w:rsidP="00420423">
            <w:pPr>
              <w:spacing w:after="240"/>
              <w:rPr>
                <w:rFonts w:cs="Times New Roman"/>
                <w:sz w:val="20"/>
                <w:szCs w:val="20"/>
                <w:lang/>
              </w:rPr>
            </w:pPr>
            <w:r w:rsidRPr="00420423">
              <w:rPr>
                <w:rFonts w:cs="Times New Roman"/>
                <w:sz w:val="20"/>
                <w:szCs w:val="20"/>
                <w:lang/>
              </w:rPr>
              <w:t>COVID-19 and dementia mental health</w:t>
            </w:r>
          </w:p>
        </w:tc>
        <w:tc>
          <w:tcPr>
            <w:tcW w:w="0" w:type="auto"/>
            <w:hideMark/>
          </w:tcPr>
          <w:p w14:paraId="4CC56666" w14:textId="77777777" w:rsidR="00420423" w:rsidRPr="00420423" w:rsidRDefault="00420423" w:rsidP="00420423">
            <w:pPr>
              <w:spacing w:after="240"/>
              <w:rPr>
                <w:rFonts w:cs="Times New Roman"/>
                <w:sz w:val="20"/>
                <w:szCs w:val="20"/>
                <w:lang/>
              </w:rPr>
            </w:pPr>
            <w:r w:rsidRPr="00420423">
              <w:rPr>
                <w:rFonts w:cs="Times New Roman"/>
                <w:sz w:val="20"/>
                <w:szCs w:val="20"/>
                <w:lang/>
              </w:rPr>
              <w:t>Quantitative</w:t>
            </w:r>
          </w:p>
        </w:tc>
        <w:tc>
          <w:tcPr>
            <w:tcW w:w="0" w:type="auto"/>
            <w:hideMark/>
          </w:tcPr>
          <w:p w14:paraId="4BF631A5" w14:textId="77777777" w:rsidR="00420423" w:rsidRPr="00420423" w:rsidRDefault="00420423" w:rsidP="00420423">
            <w:pPr>
              <w:spacing w:after="240"/>
              <w:rPr>
                <w:rFonts w:cs="Times New Roman"/>
                <w:sz w:val="20"/>
                <w:szCs w:val="20"/>
                <w:lang/>
              </w:rPr>
            </w:pPr>
            <w:r w:rsidRPr="00420423">
              <w:rPr>
                <w:rFonts w:cs="Times New Roman"/>
                <w:sz w:val="20"/>
                <w:szCs w:val="20"/>
                <w:lang/>
              </w:rPr>
              <w:t>Longitudinal (n≈500)</w:t>
            </w:r>
          </w:p>
        </w:tc>
        <w:tc>
          <w:tcPr>
            <w:tcW w:w="0" w:type="auto"/>
            <w:hideMark/>
          </w:tcPr>
          <w:p w14:paraId="3EDB5192" w14:textId="77777777" w:rsidR="00420423" w:rsidRPr="00420423" w:rsidRDefault="00420423" w:rsidP="00420423">
            <w:pPr>
              <w:spacing w:after="240"/>
              <w:rPr>
                <w:rFonts w:cs="Times New Roman"/>
                <w:sz w:val="20"/>
                <w:szCs w:val="20"/>
                <w:lang/>
              </w:rPr>
            </w:pPr>
            <w:r w:rsidRPr="00420423">
              <w:rPr>
                <w:rFonts w:cs="Times New Roman"/>
                <w:sz w:val="20"/>
                <w:szCs w:val="20"/>
                <w:lang/>
              </w:rPr>
              <w:t>Strength: large sample; Limitation: pandemic-specific</w:t>
            </w:r>
          </w:p>
        </w:tc>
        <w:tc>
          <w:tcPr>
            <w:tcW w:w="0" w:type="auto"/>
            <w:hideMark/>
          </w:tcPr>
          <w:p w14:paraId="7ED52494" w14:textId="77777777" w:rsidR="00420423" w:rsidRPr="00420423" w:rsidRDefault="00420423" w:rsidP="00420423">
            <w:pPr>
              <w:spacing w:after="240"/>
              <w:rPr>
                <w:rFonts w:cs="Times New Roman"/>
                <w:sz w:val="20"/>
                <w:szCs w:val="20"/>
                <w:lang/>
              </w:rPr>
            </w:pPr>
            <w:r w:rsidRPr="00420423">
              <w:rPr>
                <w:rFonts w:cs="Times New Roman"/>
                <w:sz w:val="20"/>
                <w:szCs w:val="20"/>
                <w:lang/>
              </w:rPr>
              <w:t>Anxiety and depression increased significantly</w:t>
            </w:r>
          </w:p>
        </w:tc>
        <w:tc>
          <w:tcPr>
            <w:tcW w:w="0" w:type="auto"/>
            <w:hideMark/>
          </w:tcPr>
          <w:p w14:paraId="51E93A1A" w14:textId="77777777" w:rsidR="00420423" w:rsidRPr="00420423" w:rsidRDefault="00420423" w:rsidP="00420423">
            <w:pPr>
              <w:spacing w:after="240"/>
              <w:rPr>
                <w:rFonts w:cs="Times New Roman"/>
                <w:sz w:val="20"/>
                <w:szCs w:val="20"/>
                <w:lang/>
              </w:rPr>
            </w:pPr>
            <w:r w:rsidRPr="00420423">
              <w:rPr>
                <w:rFonts w:cs="Times New Roman"/>
                <w:sz w:val="20"/>
                <w:szCs w:val="20"/>
                <w:lang/>
              </w:rPr>
              <w:t>anxiety, COVID-19</w:t>
            </w:r>
          </w:p>
        </w:tc>
        <w:tc>
          <w:tcPr>
            <w:tcW w:w="0" w:type="auto"/>
            <w:hideMark/>
          </w:tcPr>
          <w:p w14:paraId="7B66C67E" w14:textId="77777777" w:rsidR="00420423" w:rsidRPr="00420423" w:rsidRDefault="00420423" w:rsidP="00420423">
            <w:pPr>
              <w:spacing w:after="240"/>
              <w:rPr>
                <w:rFonts w:cs="Times New Roman"/>
                <w:sz w:val="20"/>
                <w:szCs w:val="20"/>
                <w:lang/>
              </w:rPr>
            </w:pPr>
            <w:r w:rsidRPr="00420423">
              <w:rPr>
                <w:rFonts w:cs="Times New Roman"/>
                <w:sz w:val="20"/>
                <w:szCs w:val="20"/>
                <w:lang/>
              </w:rPr>
              <w:t>Shows urgency of integration</w:t>
            </w:r>
          </w:p>
        </w:tc>
      </w:tr>
      <w:tr w:rsidR="00420423" w:rsidRPr="00420423" w14:paraId="0533FB46" w14:textId="77777777" w:rsidTr="00420423">
        <w:tc>
          <w:tcPr>
            <w:tcW w:w="0" w:type="auto"/>
            <w:hideMark/>
          </w:tcPr>
          <w:p w14:paraId="2CED3416" w14:textId="77777777" w:rsidR="00420423" w:rsidRPr="00420423" w:rsidRDefault="00420423" w:rsidP="00420423">
            <w:pPr>
              <w:spacing w:after="240"/>
              <w:rPr>
                <w:rFonts w:cs="Times New Roman"/>
                <w:sz w:val="20"/>
                <w:szCs w:val="20"/>
                <w:lang/>
              </w:rPr>
            </w:pPr>
            <w:r w:rsidRPr="00420423">
              <w:rPr>
                <w:rFonts w:cs="Times New Roman"/>
                <w:sz w:val="20"/>
                <w:szCs w:val="20"/>
                <w:lang/>
              </w:rPr>
              <w:t>Choi et al. (2025)</w:t>
            </w:r>
          </w:p>
        </w:tc>
        <w:tc>
          <w:tcPr>
            <w:tcW w:w="0" w:type="auto"/>
            <w:hideMark/>
          </w:tcPr>
          <w:p w14:paraId="22F3FC92" w14:textId="77777777" w:rsidR="00420423" w:rsidRPr="00420423" w:rsidRDefault="00420423" w:rsidP="00420423">
            <w:pPr>
              <w:spacing w:after="240"/>
              <w:rPr>
                <w:rFonts w:cs="Times New Roman"/>
                <w:sz w:val="20"/>
                <w:szCs w:val="20"/>
                <w:lang/>
              </w:rPr>
            </w:pPr>
            <w:r w:rsidRPr="00420423">
              <w:rPr>
                <w:rFonts w:cs="Times New Roman"/>
                <w:sz w:val="20"/>
                <w:szCs w:val="20"/>
                <w:lang/>
              </w:rPr>
              <w:t>Depression and dementia progression</w:t>
            </w:r>
          </w:p>
        </w:tc>
        <w:tc>
          <w:tcPr>
            <w:tcW w:w="0" w:type="auto"/>
            <w:hideMark/>
          </w:tcPr>
          <w:p w14:paraId="052D38F2" w14:textId="77777777" w:rsidR="00420423" w:rsidRPr="00420423" w:rsidRDefault="00420423" w:rsidP="00420423">
            <w:pPr>
              <w:spacing w:after="240"/>
              <w:rPr>
                <w:rFonts w:cs="Times New Roman"/>
                <w:sz w:val="20"/>
                <w:szCs w:val="20"/>
                <w:lang/>
              </w:rPr>
            </w:pPr>
            <w:r w:rsidRPr="00420423">
              <w:rPr>
                <w:rFonts w:cs="Times New Roman"/>
                <w:sz w:val="20"/>
                <w:szCs w:val="20"/>
                <w:lang/>
              </w:rPr>
              <w:t>Quantitative</w:t>
            </w:r>
          </w:p>
        </w:tc>
        <w:tc>
          <w:tcPr>
            <w:tcW w:w="0" w:type="auto"/>
            <w:hideMark/>
          </w:tcPr>
          <w:p w14:paraId="32EE4F77" w14:textId="77777777" w:rsidR="00420423" w:rsidRPr="00420423" w:rsidRDefault="00420423" w:rsidP="00420423">
            <w:pPr>
              <w:spacing w:after="240"/>
              <w:rPr>
                <w:rFonts w:cs="Times New Roman"/>
                <w:sz w:val="20"/>
                <w:szCs w:val="20"/>
                <w:lang/>
              </w:rPr>
            </w:pPr>
            <w:r w:rsidRPr="00420423">
              <w:rPr>
                <w:rFonts w:cs="Times New Roman"/>
                <w:sz w:val="20"/>
                <w:szCs w:val="20"/>
                <w:lang/>
              </w:rPr>
              <w:t>Cohort study (n≈400)</w:t>
            </w:r>
          </w:p>
        </w:tc>
        <w:tc>
          <w:tcPr>
            <w:tcW w:w="0" w:type="auto"/>
            <w:hideMark/>
          </w:tcPr>
          <w:p w14:paraId="7B6B60DE" w14:textId="77777777" w:rsidR="00420423" w:rsidRPr="00420423" w:rsidRDefault="00420423" w:rsidP="00420423">
            <w:pPr>
              <w:spacing w:after="240"/>
              <w:rPr>
                <w:rFonts w:cs="Times New Roman"/>
                <w:sz w:val="20"/>
                <w:szCs w:val="20"/>
                <w:lang/>
              </w:rPr>
            </w:pPr>
            <w:r w:rsidRPr="00420423">
              <w:rPr>
                <w:rFonts w:cs="Times New Roman"/>
                <w:sz w:val="20"/>
                <w:szCs w:val="20"/>
                <w:lang/>
              </w:rPr>
              <w:t>Strength: strong statistical data; Limitation: short follow-up</w:t>
            </w:r>
          </w:p>
        </w:tc>
        <w:tc>
          <w:tcPr>
            <w:tcW w:w="0" w:type="auto"/>
            <w:hideMark/>
          </w:tcPr>
          <w:p w14:paraId="61702047" w14:textId="77777777" w:rsidR="00420423" w:rsidRPr="00420423" w:rsidRDefault="00420423" w:rsidP="00420423">
            <w:pPr>
              <w:spacing w:after="240"/>
              <w:rPr>
                <w:rFonts w:cs="Times New Roman"/>
                <w:sz w:val="20"/>
                <w:szCs w:val="20"/>
                <w:lang/>
              </w:rPr>
            </w:pPr>
            <w:r w:rsidRPr="00420423">
              <w:rPr>
                <w:rFonts w:cs="Times New Roman"/>
                <w:sz w:val="20"/>
                <w:szCs w:val="20"/>
                <w:lang/>
              </w:rPr>
              <w:t>Depression accelerates cognitive decline</w:t>
            </w:r>
          </w:p>
        </w:tc>
        <w:tc>
          <w:tcPr>
            <w:tcW w:w="0" w:type="auto"/>
            <w:hideMark/>
          </w:tcPr>
          <w:p w14:paraId="259338E8" w14:textId="77777777" w:rsidR="00420423" w:rsidRPr="00420423" w:rsidRDefault="00420423" w:rsidP="00420423">
            <w:pPr>
              <w:spacing w:after="240"/>
              <w:rPr>
                <w:rFonts w:cs="Times New Roman"/>
                <w:sz w:val="20"/>
                <w:szCs w:val="20"/>
                <w:lang/>
              </w:rPr>
            </w:pPr>
            <w:r w:rsidRPr="00420423">
              <w:rPr>
                <w:rFonts w:cs="Times New Roman"/>
                <w:sz w:val="20"/>
                <w:szCs w:val="20"/>
                <w:lang/>
              </w:rPr>
              <w:t>depression, progression</w:t>
            </w:r>
          </w:p>
        </w:tc>
        <w:tc>
          <w:tcPr>
            <w:tcW w:w="0" w:type="auto"/>
            <w:hideMark/>
          </w:tcPr>
          <w:p w14:paraId="1BFAF274" w14:textId="77777777" w:rsidR="00420423" w:rsidRPr="00420423" w:rsidRDefault="00420423" w:rsidP="00420423">
            <w:pPr>
              <w:spacing w:after="240"/>
              <w:rPr>
                <w:rFonts w:cs="Times New Roman"/>
                <w:sz w:val="20"/>
                <w:szCs w:val="20"/>
                <w:lang/>
              </w:rPr>
            </w:pPr>
            <w:r w:rsidRPr="00420423">
              <w:rPr>
                <w:rFonts w:cs="Times New Roman"/>
                <w:sz w:val="20"/>
                <w:szCs w:val="20"/>
                <w:lang/>
              </w:rPr>
              <w:t>Supports Objective 1</w:t>
            </w:r>
          </w:p>
        </w:tc>
      </w:tr>
      <w:tr w:rsidR="00420423" w:rsidRPr="00420423" w14:paraId="58C5A153" w14:textId="77777777" w:rsidTr="00420423">
        <w:tc>
          <w:tcPr>
            <w:tcW w:w="0" w:type="auto"/>
            <w:hideMark/>
          </w:tcPr>
          <w:p w14:paraId="363B6992" w14:textId="77777777" w:rsidR="00420423" w:rsidRPr="00420423" w:rsidRDefault="00420423" w:rsidP="00420423">
            <w:pPr>
              <w:spacing w:after="240"/>
              <w:rPr>
                <w:rFonts w:cs="Times New Roman"/>
                <w:sz w:val="20"/>
                <w:szCs w:val="20"/>
                <w:lang/>
              </w:rPr>
            </w:pPr>
            <w:r w:rsidRPr="00420423">
              <w:rPr>
                <w:rFonts w:cs="Times New Roman"/>
                <w:sz w:val="20"/>
                <w:szCs w:val="20"/>
                <w:lang/>
              </w:rPr>
              <w:t>WHO (2021)</w:t>
            </w:r>
          </w:p>
        </w:tc>
        <w:tc>
          <w:tcPr>
            <w:tcW w:w="0" w:type="auto"/>
            <w:hideMark/>
          </w:tcPr>
          <w:p w14:paraId="204DE846" w14:textId="77777777" w:rsidR="00420423" w:rsidRPr="00420423" w:rsidRDefault="00420423" w:rsidP="00420423">
            <w:pPr>
              <w:spacing w:after="240"/>
              <w:rPr>
                <w:rFonts w:cs="Times New Roman"/>
                <w:sz w:val="20"/>
                <w:szCs w:val="20"/>
                <w:lang/>
              </w:rPr>
            </w:pPr>
            <w:r w:rsidRPr="00420423">
              <w:rPr>
                <w:rFonts w:cs="Times New Roman"/>
                <w:sz w:val="20"/>
                <w:szCs w:val="20"/>
                <w:lang/>
              </w:rPr>
              <w:t>Global dementia action plan</w:t>
            </w:r>
          </w:p>
        </w:tc>
        <w:tc>
          <w:tcPr>
            <w:tcW w:w="0" w:type="auto"/>
            <w:hideMark/>
          </w:tcPr>
          <w:p w14:paraId="67D47DEC" w14:textId="77777777" w:rsidR="00420423" w:rsidRPr="00420423" w:rsidRDefault="00420423" w:rsidP="00420423">
            <w:pPr>
              <w:spacing w:after="240"/>
              <w:rPr>
                <w:rFonts w:cs="Times New Roman"/>
                <w:sz w:val="20"/>
                <w:szCs w:val="20"/>
                <w:lang/>
              </w:rPr>
            </w:pPr>
            <w:r w:rsidRPr="00420423">
              <w:rPr>
                <w:rFonts w:cs="Times New Roman"/>
                <w:sz w:val="20"/>
                <w:szCs w:val="20"/>
                <w:lang/>
              </w:rPr>
              <w:t>Policy report</w:t>
            </w:r>
          </w:p>
        </w:tc>
        <w:tc>
          <w:tcPr>
            <w:tcW w:w="0" w:type="auto"/>
            <w:hideMark/>
          </w:tcPr>
          <w:p w14:paraId="5DEFC549" w14:textId="77777777" w:rsidR="00420423" w:rsidRPr="00420423" w:rsidRDefault="00420423" w:rsidP="00420423">
            <w:pPr>
              <w:spacing w:after="240"/>
              <w:rPr>
                <w:rFonts w:cs="Times New Roman"/>
                <w:sz w:val="20"/>
                <w:szCs w:val="20"/>
                <w:lang/>
              </w:rPr>
            </w:pPr>
            <w:r w:rsidRPr="00420423">
              <w:rPr>
                <w:rFonts w:cs="Times New Roman"/>
                <w:sz w:val="20"/>
                <w:szCs w:val="20"/>
                <w:lang/>
              </w:rPr>
              <w:t>International data</w:t>
            </w:r>
          </w:p>
        </w:tc>
        <w:tc>
          <w:tcPr>
            <w:tcW w:w="0" w:type="auto"/>
            <w:hideMark/>
          </w:tcPr>
          <w:p w14:paraId="527079B4" w14:textId="77777777" w:rsidR="00420423" w:rsidRPr="00420423" w:rsidRDefault="00420423" w:rsidP="00420423">
            <w:pPr>
              <w:spacing w:after="240"/>
              <w:rPr>
                <w:rFonts w:cs="Times New Roman"/>
                <w:sz w:val="20"/>
                <w:szCs w:val="20"/>
                <w:lang/>
              </w:rPr>
            </w:pPr>
            <w:r w:rsidRPr="00420423">
              <w:rPr>
                <w:rFonts w:cs="Times New Roman"/>
                <w:sz w:val="20"/>
                <w:szCs w:val="20"/>
                <w:lang/>
              </w:rPr>
              <w:t>Strength: authoritative; Limitation: broad</w:t>
            </w:r>
          </w:p>
        </w:tc>
        <w:tc>
          <w:tcPr>
            <w:tcW w:w="0" w:type="auto"/>
            <w:hideMark/>
          </w:tcPr>
          <w:p w14:paraId="3FF9D5B8" w14:textId="77777777" w:rsidR="00420423" w:rsidRPr="00420423" w:rsidRDefault="00420423" w:rsidP="00420423">
            <w:pPr>
              <w:spacing w:after="240"/>
              <w:rPr>
                <w:rFonts w:cs="Times New Roman"/>
                <w:sz w:val="20"/>
                <w:szCs w:val="20"/>
                <w:lang/>
              </w:rPr>
            </w:pPr>
            <w:r w:rsidRPr="00420423">
              <w:rPr>
                <w:rFonts w:cs="Times New Roman"/>
                <w:sz w:val="20"/>
                <w:szCs w:val="20"/>
                <w:lang/>
              </w:rPr>
              <w:t>Integrated care is global priority but poorly implemented</w:t>
            </w:r>
          </w:p>
        </w:tc>
        <w:tc>
          <w:tcPr>
            <w:tcW w:w="0" w:type="auto"/>
            <w:hideMark/>
          </w:tcPr>
          <w:p w14:paraId="6E88B9D3" w14:textId="77777777" w:rsidR="00420423" w:rsidRPr="00420423" w:rsidRDefault="00420423" w:rsidP="00420423">
            <w:pPr>
              <w:spacing w:after="240"/>
              <w:rPr>
                <w:rFonts w:cs="Times New Roman"/>
                <w:sz w:val="20"/>
                <w:szCs w:val="20"/>
                <w:lang/>
              </w:rPr>
            </w:pPr>
            <w:r w:rsidRPr="00420423">
              <w:rPr>
                <w:rFonts w:cs="Times New Roman"/>
                <w:sz w:val="20"/>
                <w:szCs w:val="20"/>
                <w:lang/>
              </w:rPr>
              <w:t>policy, integration</w:t>
            </w:r>
          </w:p>
        </w:tc>
        <w:tc>
          <w:tcPr>
            <w:tcW w:w="0" w:type="auto"/>
            <w:hideMark/>
          </w:tcPr>
          <w:p w14:paraId="0E4DC685" w14:textId="77777777" w:rsidR="00420423" w:rsidRPr="00420423" w:rsidRDefault="00420423" w:rsidP="00420423">
            <w:pPr>
              <w:spacing w:after="240"/>
              <w:rPr>
                <w:rFonts w:cs="Times New Roman"/>
                <w:sz w:val="20"/>
                <w:szCs w:val="20"/>
                <w:lang/>
              </w:rPr>
            </w:pPr>
            <w:r w:rsidRPr="00420423">
              <w:rPr>
                <w:rFonts w:cs="Times New Roman"/>
                <w:sz w:val="20"/>
                <w:szCs w:val="20"/>
                <w:lang/>
              </w:rPr>
              <w:t>Strong Theme 3</w:t>
            </w:r>
          </w:p>
        </w:tc>
      </w:tr>
    </w:tbl>
    <w:p w14:paraId="6A861CFC" w14:textId="77777777" w:rsidR="00420423" w:rsidRPr="00420423" w:rsidRDefault="00420423" w:rsidP="00B0594C">
      <w:pPr>
        <w:spacing w:after="240"/>
        <w:rPr>
          <w:rFonts w:cs="Times New Roman"/>
          <w:sz w:val="24"/>
          <w:szCs w:val="24"/>
        </w:rPr>
      </w:pPr>
    </w:p>
    <w:p w14:paraId="2A99CD67" w14:textId="77777777" w:rsidR="00420423" w:rsidRPr="00420423" w:rsidRDefault="00420423" w:rsidP="00B0594C">
      <w:pPr>
        <w:spacing w:after="240"/>
        <w:rPr>
          <w:rFonts w:cs="Times New Roman"/>
          <w:sz w:val="24"/>
          <w:szCs w:val="24"/>
        </w:rPr>
      </w:pPr>
    </w:p>
    <w:p w14:paraId="140FCC0C" w14:textId="77777777" w:rsidR="00420423" w:rsidRPr="00CE013A" w:rsidRDefault="00420423" w:rsidP="00B0594C">
      <w:pPr>
        <w:spacing w:after="240"/>
        <w:rPr>
          <w:rFonts w:ascii="Times New Roman" w:hAnsi="Times New Roman" w:cs="Times New Roman"/>
          <w:sz w:val="24"/>
          <w:szCs w:val="24"/>
        </w:rPr>
      </w:pPr>
    </w:p>
    <w:sectPr w:rsidR="00420423" w:rsidRPr="00CE013A">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77CA51" w14:textId="77777777" w:rsidR="004D28D4" w:rsidRDefault="004D28D4" w:rsidP="00211184">
      <w:pPr>
        <w:spacing w:after="0" w:line="240" w:lineRule="auto"/>
      </w:pPr>
      <w:r>
        <w:separator/>
      </w:r>
    </w:p>
  </w:endnote>
  <w:endnote w:type="continuationSeparator" w:id="0">
    <w:p w14:paraId="58B26A5C" w14:textId="77777777" w:rsidR="004D28D4" w:rsidRDefault="004D28D4"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pple Color Emoji">
    <w:altName w:val="Calibri"/>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8DFE10" w14:textId="77777777" w:rsidR="004D28D4" w:rsidRDefault="004D28D4" w:rsidP="00211184">
      <w:pPr>
        <w:spacing w:after="0" w:line="240" w:lineRule="auto"/>
      </w:pPr>
      <w:r>
        <w:separator/>
      </w:r>
    </w:p>
  </w:footnote>
  <w:footnote w:type="continuationSeparator" w:id="0">
    <w:p w14:paraId="23F14572" w14:textId="77777777" w:rsidR="004D28D4" w:rsidRDefault="004D28D4"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451E3"/>
    <w:multiLevelType w:val="multilevel"/>
    <w:tmpl w:val="5CEAD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6B09EF"/>
    <w:multiLevelType w:val="multilevel"/>
    <w:tmpl w:val="97784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C6245A"/>
    <w:multiLevelType w:val="multilevel"/>
    <w:tmpl w:val="AFA854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33C04D4"/>
    <w:multiLevelType w:val="multilevel"/>
    <w:tmpl w:val="BD82A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CA5110"/>
    <w:multiLevelType w:val="multilevel"/>
    <w:tmpl w:val="23F84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1446313">
    <w:abstractNumId w:val="1"/>
  </w:num>
  <w:num w:numId="2" w16cid:durableId="912273273">
    <w:abstractNumId w:val="4"/>
  </w:num>
  <w:num w:numId="3" w16cid:durableId="638729344">
    <w:abstractNumId w:val="0"/>
  </w:num>
  <w:num w:numId="4" w16cid:durableId="1299994070">
    <w:abstractNumId w:val="3"/>
  </w:num>
  <w:num w:numId="5" w16cid:durableId="1397970240">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15D5E"/>
    <w:rsid w:val="00016777"/>
    <w:rsid w:val="000264A2"/>
    <w:rsid w:val="000400E4"/>
    <w:rsid w:val="00063B4C"/>
    <w:rsid w:val="00090BAE"/>
    <w:rsid w:val="000D05D8"/>
    <w:rsid w:val="000D0641"/>
    <w:rsid w:val="000D2B00"/>
    <w:rsid w:val="000F35E9"/>
    <w:rsid w:val="00127A74"/>
    <w:rsid w:val="00151EE1"/>
    <w:rsid w:val="001601E6"/>
    <w:rsid w:val="00175591"/>
    <w:rsid w:val="001B5495"/>
    <w:rsid w:val="001C3AF6"/>
    <w:rsid w:val="001D1485"/>
    <w:rsid w:val="001F19A6"/>
    <w:rsid w:val="00211184"/>
    <w:rsid w:val="0021364B"/>
    <w:rsid w:val="00216B99"/>
    <w:rsid w:val="002249B8"/>
    <w:rsid w:val="00242751"/>
    <w:rsid w:val="0025020C"/>
    <w:rsid w:val="00256951"/>
    <w:rsid w:val="00265C62"/>
    <w:rsid w:val="002865F5"/>
    <w:rsid w:val="00292A36"/>
    <w:rsid w:val="002943CA"/>
    <w:rsid w:val="002A1A54"/>
    <w:rsid w:val="002D4849"/>
    <w:rsid w:val="002D64A3"/>
    <w:rsid w:val="002F5E53"/>
    <w:rsid w:val="00312A5A"/>
    <w:rsid w:val="003135AD"/>
    <w:rsid w:val="00377BB4"/>
    <w:rsid w:val="00393F39"/>
    <w:rsid w:val="003A66FD"/>
    <w:rsid w:val="003B1E32"/>
    <w:rsid w:val="00420423"/>
    <w:rsid w:val="00441CE4"/>
    <w:rsid w:val="00472118"/>
    <w:rsid w:val="004C00EC"/>
    <w:rsid w:val="004D28D4"/>
    <w:rsid w:val="004D4021"/>
    <w:rsid w:val="005119DE"/>
    <w:rsid w:val="0053479C"/>
    <w:rsid w:val="005446BF"/>
    <w:rsid w:val="0055147E"/>
    <w:rsid w:val="005B3EDE"/>
    <w:rsid w:val="005B6E67"/>
    <w:rsid w:val="005C3B04"/>
    <w:rsid w:val="005C5E80"/>
    <w:rsid w:val="005D7A1E"/>
    <w:rsid w:val="005E1650"/>
    <w:rsid w:val="00604A87"/>
    <w:rsid w:val="00621776"/>
    <w:rsid w:val="00621872"/>
    <w:rsid w:val="006258AB"/>
    <w:rsid w:val="00636D9A"/>
    <w:rsid w:val="006614DE"/>
    <w:rsid w:val="006A3F0D"/>
    <w:rsid w:val="006A4515"/>
    <w:rsid w:val="006C78AA"/>
    <w:rsid w:val="006F04D4"/>
    <w:rsid w:val="006F4AB2"/>
    <w:rsid w:val="006F645A"/>
    <w:rsid w:val="006F6DC2"/>
    <w:rsid w:val="007063BA"/>
    <w:rsid w:val="00730C3C"/>
    <w:rsid w:val="0073280B"/>
    <w:rsid w:val="00750B5B"/>
    <w:rsid w:val="00760CF7"/>
    <w:rsid w:val="0077163A"/>
    <w:rsid w:val="00785752"/>
    <w:rsid w:val="007A59C8"/>
    <w:rsid w:val="007A712E"/>
    <w:rsid w:val="007C246B"/>
    <w:rsid w:val="007C685B"/>
    <w:rsid w:val="007E3DFF"/>
    <w:rsid w:val="007F7847"/>
    <w:rsid w:val="00804B94"/>
    <w:rsid w:val="00807B11"/>
    <w:rsid w:val="008126D0"/>
    <w:rsid w:val="0082760D"/>
    <w:rsid w:val="00857C89"/>
    <w:rsid w:val="00862384"/>
    <w:rsid w:val="00865377"/>
    <w:rsid w:val="00880B2D"/>
    <w:rsid w:val="00883AB0"/>
    <w:rsid w:val="00885327"/>
    <w:rsid w:val="00894108"/>
    <w:rsid w:val="008B1DFA"/>
    <w:rsid w:val="008C38C3"/>
    <w:rsid w:val="008D6F0F"/>
    <w:rsid w:val="008E7B2E"/>
    <w:rsid w:val="0090159B"/>
    <w:rsid w:val="00916814"/>
    <w:rsid w:val="00995444"/>
    <w:rsid w:val="009D06C5"/>
    <w:rsid w:val="009D534C"/>
    <w:rsid w:val="009D728C"/>
    <w:rsid w:val="009E5B14"/>
    <w:rsid w:val="00A90A7A"/>
    <w:rsid w:val="00AA437C"/>
    <w:rsid w:val="00AB78F0"/>
    <w:rsid w:val="00B01396"/>
    <w:rsid w:val="00B030C1"/>
    <w:rsid w:val="00B0594C"/>
    <w:rsid w:val="00B2418B"/>
    <w:rsid w:val="00B26973"/>
    <w:rsid w:val="00B575E2"/>
    <w:rsid w:val="00B7073C"/>
    <w:rsid w:val="00B827DB"/>
    <w:rsid w:val="00B858A1"/>
    <w:rsid w:val="00BB1B95"/>
    <w:rsid w:val="00BB65AC"/>
    <w:rsid w:val="00BD2909"/>
    <w:rsid w:val="00BF7726"/>
    <w:rsid w:val="00C11CBC"/>
    <w:rsid w:val="00C17A49"/>
    <w:rsid w:val="00C54D1E"/>
    <w:rsid w:val="00C87F24"/>
    <w:rsid w:val="00C91479"/>
    <w:rsid w:val="00CB3AF6"/>
    <w:rsid w:val="00CB3C13"/>
    <w:rsid w:val="00CC692D"/>
    <w:rsid w:val="00CE013A"/>
    <w:rsid w:val="00CE3FD1"/>
    <w:rsid w:val="00CE620E"/>
    <w:rsid w:val="00CF1ED5"/>
    <w:rsid w:val="00D13849"/>
    <w:rsid w:val="00D13A82"/>
    <w:rsid w:val="00D13DB7"/>
    <w:rsid w:val="00D815E0"/>
    <w:rsid w:val="00D859DD"/>
    <w:rsid w:val="00DB71AC"/>
    <w:rsid w:val="00DC00D1"/>
    <w:rsid w:val="00DD02A4"/>
    <w:rsid w:val="00DE1A02"/>
    <w:rsid w:val="00DF0407"/>
    <w:rsid w:val="00E05C6C"/>
    <w:rsid w:val="00E157E1"/>
    <w:rsid w:val="00E2182C"/>
    <w:rsid w:val="00E325CF"/>
    <w:rsid w:val="00E40B0D"/>
    <w:rsid w:val="00E40EB2"/>
    <w:rsid w:val="00E71420"/>
    <w:rsid w:val="00E7641B"/>
    <w:rsid w:val="00E94DA0"/>
    <w:rsid w:val="00E97919"/>
    <w:rsid w:val="00EA5CC3"/>
    <w:rsid w:val="00EE3952"/>
    <w:rsid w:val="00EF6341"/>
    <w:rsid w:val="00F0560A"/>
    <w:rsid w:val="00F05C5C"/>
    <w:rsid w:val="00F158D7"/>
    <w:rsid w:val="00F15C46"/>
    <w:rsid w:val="00F16ED7"/>
    <w:rsid w:val="00F20EE5"/>
    <w:rsid w:val="00F44833"/>
    <w:rsid w:val="00F544B0"/>
    <w:rsid w:val="00F67C87"/>
    <w:rsid w:val="00F83ECC"/>
    <w:rsid w:val="00F84C23"/>
    <w:rsid w:val="00FD3DE0"/>
    <w:rsid w:val="00FD7729"/>
    <w:rsid w:val="00FD7C22"/>
    <w:rsid w:val="00FE244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FE5C5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54D1E"/>
    <w:pPr>
      <w:keepNext/>
      <w:keepLines/>
      <w:widowControl/>
      <w:autoSpaceDE/>
      <w:autoSpaceDN/>
      <w:spacing w:before="480" w:line="276" w:lineRule="auto"/>
      <w:ind w:left="0"/>
      <w:outlineLvl w:val="9"/>
    </w:pPr>
    <w:rPr>
      <w:rFonts w:asciiTheme="majorHAnsi" w:eastAsiaTheme="majorEastAsia" w:hAnsiTheme="majorHAnsi" w:cstheme="majorBidi"/>
      <w:bCs/>
      <w:color w:val="2F5496" w:themeColor="accent1" w:themeShade="BF"/>
      <w:sz w:val="28"/>
      <w:szCs w:val="28"/>
      <w:lang w:val="en-US" w:eastAsia="en-US" w:bidi="ar-SA"/>
    </w:rPr>
  </w:style>
  <w:style w:type="paragraph" w:styleId="TOC1">
    <w:name w:val="toc 1"/>
    <w:basedOn w:val="Normal"/>
    <w:next w:val="Normal"/>
    <w:autoRedefine/>
    <w:uiPriority w:val="39"/>
    <w:unhideWhenUsed/>
    <w:rsid w:val="00C54D1E"/>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C54D1E"/>
    <w:pPr>
      <w:spacing w:after="0"/>
      <w:ind w:left="22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rsid w:val="00C54D1E"/>
    <w:pPr>
      <w:spacing w:after="0"/>
      <w:ind w:left="440"/>
      <w:jc w:val="left"/>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C54D1E"/>
    <w:pPr>
      <w:spacing w:after="0"/>
      <w:ind w:left="660"/>
      <w:jc w:val="left"/>
    </w:pPr>
    <w:rPr>
      <w:rFonts w:asciiTheme="minorHAnsi" w:hAnsiTheme="minorHAnsi" w:cstheme="minorHAnsi"/>
      <w:sz w:val="18"/>
      <w:szCs w:val="18"/>
    </w:rPr>
  </w:style>
  <w:style w:type="paragraph" w:styleId="TOC5">
    <w:name w:val="toc 5"/>
    <w:basedOn w:val="Normal"/>
    <w:next w:val="Normal"/>
    <w:autoRedefine/>
    <w:uiPriority w:val="39"/>
    <w:semiHidden/>
    <w:unhideWhenUsed/>
    <w:rsid w:val="00C54D1E"/>
    <w:pPr>
      <w:spacing w:after="0"/>
      <w:ind w:left="880"/>
      <w:jc w:val="left"/>
    </w:pPr>
    <w:rPr>
      <w:rFonts w:asciiTheme="minorHAnsi" w:hAnsiTheme="minorHAnsi" w:cstheme="minorHAnsi"/>
      <w:sz w:val="18"/>
      <w:szCs w:val="18"/>
    </w:rPr>
  </w:style>
  <w:style w:type="paragraph" w:styleId="TOC6">
    <w:name w:val="toc 6"/>
    <w:basedOn w:val="Normal"/>
    <w:next w:val="Normal"/>
    <w:autoRedefine/>
    <w:uiPriority w:val="39"/>
    <w:semiHidden/>
    <w:unhideWhenUsed/>
    <w:rsid w:val="00C54D1E"/>
    <w:pPr>
      <w:spacing w:after="0"/>
      <w:ind w:left="1100"/>
      <w:jc w:val="left"/>
    </w:pPr>
    <w:rPr>
      <w:rFonts w:asciiTheme="minorHAnsi" w:hAnsiTheme="minorHAnsi" w:cstheme="minorHAnsi"/>
      <w:sz w:val="18"/>
      <w:szCs w:val="18"/>
    </w:rPr>
  </w:style>
  <w:style w:type="paragraph" w:styleId="TOC7">
    <w:name w:val="toc 7"/>
    <w:basedOn w:val="Normal"/>
    <w:next w:val="Normal"/>
    <w:autoRedefine/>
    <w:uiPriority w:val="39"/>
    <w:semiHidden/>
    <w:unhideWhenUsed/>
    <w:rsid w:val="00C54D1E"/>
    <w:pPr>
      <w:spacing w:after="0"/>
      <w:ind w:left="1320"/>
      <w:jc w:val="left"/>
    </w:pPr>
    <w:rPr>
      <w:rFonts w:asciiTheme="minorHAnsi" w:hAnsiTheme="minorHAnsi" w:cstheme="minorHAnsi"/>
      <w:sz w:val="18"/>
      <w:szCs w:val="18"/>
    </w:rPr>
  </w:style>
  <w:style w:type="paragraph" w:styleId="TOC8">
    <w:name w:val="toc 8"/>
    <w:basedOn w:val="Normal"/>
    <w:next w:val="Normal"/>
    <w:autoRedefine/>
    <w:uiPriority w:val="39"/>
    <w:semiHidden/>
    <w:unhideWhenUsed/>
    <w:rsid w:val="00C54D1E"/>
    <w:pPr>
      <w:spacing w:after="0"/>
      <w:ind w:left="1540"/>
      <w:jc w:val="left"/>
    </w:pPr>
    <w:rPr>
      <w:rFonts w:asciiTheme="minorHAnsi" w:hAnsiTheme="minorHAnsi" w:cstheme="minorHAnsi"/>
      <w:sz w:val="18"/>
      <w:szCs w:val="18"/>
    </w:rPr>
  </w:style>
  <w:style w:type="paragraph" w:styleId="TOC9">
    <w:name w:val="toc 9"/>
    <w:basedOn w:val="Normal"/>
    <w:next w:val="Normal"/>
    <w:autoRedefine/>
    <w:uiPriority w:val="39"/>
    <w:semiHidden/>
    <w:unhideWhenUsed/>
    <w:rsid w:val="00C54D1E"/>
    <w:pPr>
      <w:spacing w:after="0"/>
      <w:ind w:left="1760"/>
      <w:jc w:val="left"/>
    </w:pPr>
    <w:rPr>
      <w:rFonts w:asciiTheme="minorHAnsi" w:hAnsiTheme="minorHAnsi" w:cstheme="minorHAnsi"/>
      <w:sz w:val="18"/>
      <w:szCs w:val="18"/>
    </w:rPr>
  </w:style>
  <w:style w:type="paragraph" w:styleId="NoSpacing">
    <w:name w:val="No Spacing"/>
    <w:uiPriority w:val="1"/>
    <w:qFormat/>
    <w:rsid w:val="00CE013A"/>
    <w:pPr>
      <w:spacing w:after="0" w:line="240" w:lineRule="auto"/>
      <w:jc w:val="both"/>
    </w:pPr>
    <w:rPr>
      <w:rFonts w:ascii="Aptos" w:hAnsi="Apto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56588861">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26552962">
      <w:bodyDiv w:val="1"/>
      <w:marLeft w:val="0"/>
      <w:marRight w:val="0"/>
      <w:marTop w:val="0"/>
      <w:marBottom w:val="0"/>
      <w:divBdr>
        <w:top w:val="none" w:sz="0" w:space="0" w:color="auto"/>
        <w:left w:val="none" w:sz="0" w:space="0" w:color="auto"/>
        <w:bottom w:val="none" w:sz="0" w:space="0" w:color="auto"/>
        <w:right w:val="none" w:sz="0" w:space="0" w:color="auto"/>
      </w:divBdr>
      <w:divsChild>
        <w:div w:id="1020395757">
          <w:marLeft w:val="0"/>
          <w:marRight w:val="0"/>
          <w:marTop w:val="0"/>
          <w:marBottom w:val="0"/>
          <w:divBdr>
            <w:top w:val="none" w:sz="0" w:space="0" w:color="auto"/>
            <w:left w:val="none" w:sz="0" w:space="0" w:color="auto"/>
            <w:bottom w:val="none" w:sz="0" w:space="0" w:color="auto"/>
            <w:right w:val="none" w:sz="0" w:space="0" w:color="auto"/>
          </w:divBdr>
        </w:div>
      </w:divsChild>
    </w:div>
    <w:div w:id="131945418">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0986623">
      <w:bodyDiv w:val="1"/>
      <w:marLeft w:val="0"/>
      <w:marRight w:val="0"/>
      <w:marTop w:val="0"/>
      <w:marBottom w:val="0"/>
      <w:divBdr>
        <w:top w:val="none" w:sz="0" w:space="0" w:color="auto"/>
        <w:left w:val="none" w:sz="0" w:space="0" w:color="auto"/>
        <w:bottom w:val="none" w:sz="0" w:space="0" w:color="auto"/>
        <w:right w:val="none" w:sz="0" w:space="0" w:color="auto"/>
      </w:divBdr>
      <w:divsChild>
        <w:div w:id="1885826229">
          <w:marLeft w:val="0"/>
          <w:marRight w:val="0"/>
          <w:marTop w:val="0"/>
          <w:marBottom w:val="0"/>
          <w:divBdr>
            <w:top w:val="none" w:sz="0" w:space="0" w:color="auto"/>
            <w:left w:val="none" w:sz="0" w:space="0" w:color="auto"/>
            <w:bottom w:val="none" w:sz="0" w:space="0" w:color="auto"/>
            <w:right w:val="none" w:sz="0" w:space="0" w:color="auto"/>
          </w:divBdr>
        </w:div>
      </w:divsChild>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392847259">
      <w:bodyDiv w:val="1"/>
      <w:marLeft w:val="0"/>
      <w:marRight w:val="0"/>
      <w:marTop w:val="0"/>
      <w:marBottom w:val="0"/>
      <w:divBdr>
        <w:top w:val="none" w:sz="0" w:space="0" w:color="auto"/>
        <w:left w:val="none" w:sz="0" w:space="0" w:color="auto"/>
        <w:bottom w:val="none" w:sz="0" w:space="0" w:color="auto"/>
        <w:right w:val="none" w:sz="0" w:space="0" w:color="auto"/>
      </w:divBdr>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520821210">
      <w:bodyDiv w:val="1"/>
      <w:marLeft w:val="0"/>
      <w:marRight w:val="0"/>
      <w:marTop w:val="0"/>
      <w:marBottom w:val="0"/>
      <w:divBdr>
        <w:top w:val="none" w:sz="0" w:space="0" w:color="auto"/>
        <w:left w:val="none" w:sz="0" w:space="0" w:color="auto"/>
        <w:bottom w:val="none" w:sz="0" w:space="0" w:color="auto"/>
        <w:right w:val="none" w:sz="0" w:space="0" w:color="auto"/>
      </w:divBdr>
    </w:div>
    <w:div w:id="560752729">
      <w:bodyDiv w:val="1"/>
      <w:marLeft w:val="0"/>
      <w:marRight w:val="0"/>
      <w:marTop w:val="0"/>
      <w:marBottom w:val="0"/>
      <w:divBdr>
        <w:top w:val="none" w:sz="0" w:space="0" w:color="auto"/>
        <w:left w:val="none" w:sz="0" w:space="0" w:color="auto"/>
        <w:bottom w:val="none" w:sz="0" w:space="0" w:color="auto"/>
        <w:right w:val="none" w:sz="0" w:space="0" w:color="auto"/>
      </w:divBdr>
    </w:div>
    <w:div w:id="577710782">
      <w:bodyDiv w:val="1"/>
      <w:marLeft w:val="0"/>
      <w:marRight w:val="0"/>
      <w:marTop w:val="0"/>
      <w:marBottom w:val="0"/>
      <w:divBdr>
        <w:top w:val="none" w:sz="0" w:space="0" w:color="auto"/>
        <w:left w:val="none" w:sz="0" w:space="0" w:color="auto"/>
        <w:bottom w:val="none" w:sz="0" w:space="0" w:color="auto"/>
        <w:right w:val="none" w:sz="0" w:space="0" w:color="auto"/>
      </w:divBdr>
    </w:div>
    <w:div w:id="587858379">
      <w:bodyDiv w:val="1"/>
      <w:marLeft w:val="0"/>
      <w:marRight w:val="0"/>
      <w:marTop w:val="0"/>
      <w:marBottom w:val="0"/>
      <w:divBdr>
        <w:top w:val="none" w:sz="0" w:space="0" w:color="auto"/>
        <w:left w:val="none" w:sz="0" w:space="0" w:color="auto"/>
        <w:bottom w:val="none" w:sz="0" w:space="0" w:color="auto"/>
        <w:right w:val="none" w:sz="0" w:space="0" w:color="auto"/>
      </w:divBdr>
    </w:div>
    <w:div w:id="594703655">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42544950">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09115848">
      <w:bodyDiv w:val="1"/>
      <w:marLeft w:val="0"/>
      <w:marRight w:val="0"/>
      <w:marTop w:val="0"/>
      <w:marBottom w:val="0"/>
      <w:divBdr>
        <w:top w:val="none" w:sz="0" w:space="0" w:color="auto"/>
        <w:left w:val="none" w:sz="0" w:space="0" w:color="auto"/>
        <w:bottom w:val="none" w:sz="0" w:space="0" w:color="auto"/>
        <w:right w:val="none" w:sz="0" w:space="0" w:color="auto"/>
      </w:divBdr>
    </w:div>
    <w:div w:id="729577893">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6508624">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888148008">
      <w:bodyDiv w:val="1"/>
      <w:marLeft w:val="0"/>
      <w:marRight w:val="0"/>
      <w:marTop w:val="0"/>
      <w:marBottom w:val="0"/>
      <w:divBdr>
        <w:top w:val="none" w:sz="0" w:space="0" w:color="auto"/>
        <w:left w:val="none" w:sz="0" w:space="0" w:color="auto"/>
        <w:bottom w:val="none" w:sz="0" w:space="0" w:color="auto"/>
        <w:right w:val="none" w:sz="0" w:space="0" w:color="auto"/>
      </w:divBdr>
      <w:divsChild>
        <w:div w:id="791747247">
          <w:marLeft w:val="0"/>
          <w:marRight w:val="0"/>
          <w:marTop w:val="0"/>
          <w:marBottom w:val="0"/>
          <w:divBdr>
            <w:top w:val="none" w:sz="0" w:space="0" w:color="auto"/>
            <w:left w:val="none" w:sz="0" w:space="0" w:color="auto"/>
            <w:bottom w:val="none" w:sz="0" w:space="0" w:color="auto"/>
            <w:right w:val="none" w:sz="0" w:space="0" w:color="auto"/>
          </w:divBdr>
        </w:div>
      </w:divsChild>
    </w:div>
    <w:div w:id="924844810">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165823620">
      <w:bodyDiv w:val="1"/>
      <w:marLeft w:val="0"/>
      <w:marRight w:val="0"/>
      <w:marTop w:val="0"/>
      <w:marBottom w:val="0"/>
      <w:divBdr>
        <w:top w:val="none" w:sz="0" w:space="0" w:color="auto"/>
        <w:left w:val="none" w:sz="0" w:space="0" w:color="auto"/>
        <w:bottom w:val="none" w:sz="0" w:space="0" w:color="auto"/>
        <w:right w:val="none" w:sz="0" w:space="0" w:color="auto"/>
      </w:divBdr>
    </w:div>
    <w:div w:id="1186479556">
      <w:bodyDiv w:val="1"/>
      <w:marLeft w:val="0"/>
      <w:marRight w:val="0"/>
      <w:marTop w:val="0"/>
      <w:marBottom w:val="0"/>
      <w:divBdr>
        <w:top w:val="none" w:sz="0" w:space="0" w:color="auto"/>
        <w:left w:val="none" w:sz="0" w:space="0" w:color="auto"/>
        <w:bottom w:val="none" w:sz="0" w:space="0" w:color="auto"/>
        <w:right w:val="none" w:sz="0" w:space="0" w:color="auto"/>
      </w:divBdr>
    </w:div>
    <w:div w:id="1230923260">
      <w:bodyDiv w:val="1"/>
      <w:marLeft w:val="0"/>
      <w:marRight w:val="0"/>
      <w:marTop w:val="0"/>
      <w:marBottom w:val="0"/>
      <w:divBdr>
        <w:top w:val="none" w:sz="0" w:space="0" w:color="auto"/>
        <w:left w:val="none" w:sz="0" w:space="0" w:color="auto"/>
        <w:bottom w:val="none" w:sz="0" w:space="0" w:color="auto"/>
        <w:right w:val="none" w:sz="0" w:space="0" w:color="auto"/>
      </w:divBdr>
      <w:divsChild>
        <w:div w:id="1658995765">
          <w:marLeft w:val="0"/>
          <w:marRight w:val="0"/>
          <w:marTop w:val="0"/>
          <w:marBottom w:val="0"/>
          <w:divBdr>
            <w:top w:val="none" w:sz="0" w:space="0" w:color="auto"/>
            <w:left w:val="none" w:sz="0" w:space="0" w:color="auto"/>
            <w:bottom w:val="none" w:sz="0" w:space="0" w:color="auto"/>
            <w:right w:val="none" w:sz="0" w:space="0" w:color="auto"/>
          </w:divBdr>
        </w:div>
      </w:divsChild>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282688247">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364133222">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78033438">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47709604">
      <w:bodyDiv w:val="1"/>
      <w:marLeft w:val="0"/>
      <w:marRight w:val="0"/>
      <w:marTop w:val="0"/>
      <w:marBottom w:val="0"/>
      <w:divBdr>
        <w:top w:val="none" w:sz="0" w:space="0" w:color="auto"/>
        <w:left w:val="none" w:sz="0" w:space="0" w:color="auto"/>
        <w:bottom w:val="none" w:sz="0" w:space="0" w:color="auto"/>
        <w:right w:val="none" w:sz="0" w:space="0" w:color="auto"/>
      </w:divBdr>
      <w:divsChild>
        <w:div w:id="1221138630">
          <w:marLeft w:val="0"/>
          <w:marRight w:val="0"/>
          <w:marTop w:val="0"/>
          <w:marBottom w:val="0"/>
          <w:divBdr>
            <w:top w:val="none" w:sz="0" w:space="0" w:color="auto"/>
            <w:left w:val="none" w:sz="0" w:space="0" w:color="auto"/>
            <w:bottom w:val="none" w:sz="0" w:space="0" w:color="auto"/>
            <w:right w:val="none" w:sz="0" w:space="0" w:color="auto"/>
          </w:divBdr>
        </w:div>
      </w:divsChild>
    </w:div>
    <w:div w:id="1686786110">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141915">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769618436">
      <w:bodyDiv w:val="1"/>
      <w:marLeft w:val="0"/>
      <w:marRight w:val="0"/>
      <w:marTop w:val="0"/>
      <w:marBottom w:val="0"/>
      <w:divBdr>
        <w:top w:val="none" w:sz="0" w:space="0" w:color="auto"/>
        <w:left w:val="none" w:sz="0" w:space="0" w:color="auto"/>
        <w:bottom w:val="none" w:sz="0" w:space="0" w:color="auto"/>
        <w:right w:val="none" w:sz="0" w:space="0" w:color="auto"/>
      </w:divBdr>
    </w:div>
    <w:div w:id="1771194012">
      <w:bodyDiv w:val="1"/>
      <w:marLeft w:val="0"/>
      <w:marRight w:val="0"/>
      <w:marTop w:val="0"/>
      <w:marBottom w:val="0"/>
      <w:divBdr>
        <w:top w:val="none" w:sz="0" w:space="0" w:color="auto"/>
        <w:left w:val="none" w:sz="0" w:space="0" w:color="auto"/>
        <w:bottom w:val="none" w:sz="0" w:space="0" w:color="auto"/>
        <w:right w:val="none" w:sz="0" w:space="0" w:color="auto"/>
      </w:divBdr>
      <w:divsChild>
        <w:div w:id="29888135">
          <w:marLeft w:val="0"/>
          <w:marRight w:val="0"/>
          <w:marTop w:val="0"/>
          <w:marBottom w:val="0"/>
          <w:divBdr>
            <w:top w:val="none" w:sz="0" w:space="0" w:color="auto"/>
            <w:left w:val="none" w:sz="0" w:space="0" w:color="auto"/>
            <w:bottom w:val="none" w:sz="0" w:space="0" w:color="auto"/>
            <w:right w:val="none" w:sz="0" w:space="0" w:color="auto"/>
          </w:divBdr>
        </w:div>
      </w:divsChild>
    </w:div>
    <w:div w:id="1849323094">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1928537315">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49523788">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 w:id="2091922769">
      <w:bodyDiv w:val="1"/>
      <w:marLeft w:val="0"/>
      <w:marRight w:val="0"/>
      <w:marTop w:val="0"/>
      <w:marBottom w:val="0"/>
      <w:divBdr>
        <w:top w:val="none" w:sz="0" w:space="0" w:color="auto"/>
        <w:left w:val="none" w:sz="0" w:space="0" w:color="auto"/>
        <w:bottom w:val="none" w:sz="0" w:space="0" w:color="auto"/>
        <w:right w:val="none" w:sz="0" w:space="0" w:color="auto"/>
      </w:divBdr>
    </w:div>
    <w:div w:id="2107266514">
      <w:bodyDiv w:val="1"/>
      <w:marLeft w:val="0"/>
      <w:marRight w:val="0"/>
      <w:marTop w:val="0"/>
      <w:marBottom w:val="0"/>
      <w:divBdr>
        <w:top w:val="none" w:sz="0" w:space="0" w:color="auto"/>
        <w:left w:val="none" w:sz="0" w:space="0" w:color="auto"/>
        <w:bottom w:val="none" w:sz="0" w:space="0" w:color="auto"/>
        <w:right w:val="none" w:sz="0" w:space="0" w:color="auto"/>
      </w:divBdr>
    </w:div>
    <w:div w:id="2139912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lz-journals.onlinelibrary.wiley.com/doi/full/10.1002/dad2.70036" TargetMode="External"/><Relationship Id="rId18" Type="http://schemas.openxmlformats.org/officeDocument/2006/relationships/hyperlink" Target="https://www.tandfonline.com/doi/full/10.1080/13561820.2024.2345828"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longtermplan.nhs.uk" TargetMode="External"/><Relationship Id="rId7" Type="http://schemas.openxmlformats.org/officeDocument/2006/relationships/endnotes" Target="endnotes.xml"/><Relationship Id="rId12" Type="http://schemas.openxmlformats.org/officeDocument/2006/relationships/hyperlink" Target="https://www.tandfonline.com/doi/abs/10.1080/13561820.2022.2060194" TargetMode="External"/><Relationship Id="rId17" Type="http://schemas.openxmlformats.org/officeDocument/2006/relationships/hyperlink" Target="https://www.sciencedirect.com/science/article/abs/pii/S2666869622000070"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ciencedirect.com/science/article/pii/S193986542400167X" TargetMode="External"/><Relationship Id="rId20" Type="http://schemas.openxmlformats.org/officeDocument/2006/relationships/hyperlink" Target="https://www.rcpsych.ac.uk/improving-care/nccmh/service-design-and-development/dementi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cademic.oup.com/ageing/article/50/4/1077/6243393?login=false" TargetMode="External"/><Relationship Id="rId24" Type="http://schemas.openxmlformats.org/officeDocument/2006/relationships/hyperlink" Target="https://www.alzheimers.org.uk/sites/default/files/2023-05/alzheimers-society-improving-access-timely-accurate-diagnosis-england-wales-full-report_0.pdf" TargetMode="External"/><Relationship Id="rId5" Type="http://schemas.openxmlformats.org/officeDocument/2006/relationships/webSettings" Target="webSettings.xml"/><Relationship Id="rId15" Type="http://schemas.openxmlformats.org/officeDocument/2006/relationships/hyperlink" Target="https://journals.sagepub.com/doi/full/10.1177/08982643251369347" TargetMode="External"/><Relationship Id="rId23" Type="http://schemas.openxmlformats.org/officeDocument/2006/relationships/hyperlink" Target="https://www.who.int/publications/i/item/9789240033245" TargetMode="External"/><Relationship Id="rId10" Type="http://schemas.openxmlformats.org/officeDocument/2006/relationships/hyperlink" Target="https://www.rcpsych.ac.uk/improving-care/nccmh/service-design-and-development/dementia" TargetMode="External"/><Relationship Id="rId19" Type="http://schemas.openxmlformats.org/officeDocument/2006/relationships/hyperlink" Target="https://journals.sagepub.com/doi/full/10.1177/26323524231193039" TargetMode="External"/><Relationship Id="rId4" Type="http://schemas.openxmlformats.org/officeDocument/2006/relationships/settings" Target="settings.xml"/><Relationship Id="rId9" Type="http://schemas.openxmlformats.org/officeDocument/2006/relationships/hyperlink" Target="https://www.cms.gov/priorities/innovation/innovation-models/guide" TargetMode="External"/><Relationship Id="rId14" Type="http://schemas.openxmlformats.org/officeDocument/2006/relationships/hyperlink" Target="https://academic.oup.com/gerontologist/article/64/5/gnad052/7152914" TargetMode="External"/><Relationship Id="rId22" Type="http://schemas.openxmlformats.org/officeDocument/2006/relationships/hyperlink" Target="https://www.nice.org.uk/guidance/ng97"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Pages>
  <Words>17253</Words>
  <Characters>98348</Characters>
  <Application>Microsoft Office Word</Application>
  <DocSecurity>0</DocSecurity>
  <Lines>819</Lines>
  <Paragraphs>230</Paragraphs>
  <ScaleCrop>false</ScaleCrop>
  <HeadingPairs>
    <vt:vector size="2" baseType="variant">
      <vt:variant>
        <vt:lpstr>Title</vt:lpstr>
      </vt:variant>
      <vt:variant>
        <vt:i4>1</vt:i4>
      </vt:variant>
    </vt:vector>
  </HeadingPairs>
  <TitlesOfParts>
    <vt:vector size="1" baseType="lpstr">
      <vt:lpstr/>
    </vt:vector>
  </TitlesOfParts>
  <Manager/>
  <Company>University of Wales Trinity Saint David</Company>
  <LinksUpToDate>false</LinksUpToDate>
  <CharactersWithSpaces>115371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Mohamed Edosa (2223484)</dc:creator>
  <cp:keywords/>
  <dc:description/>
  <cp:lastModifiedBy>Maria Mohamed Edosa (2223484)</cp:lastModifiedBy>
  <cp:revision>4</cp:revision>
  <dcterms:created xsi:type="dcterms:W3CDTF">2026-04-02T22:00:00Z</dcterms:created>
  <dcterms:modified xsi:type="dcterms:W3CDTF">2026-04-02T22:09:00Z</dcterms:modified>
  <cp:category/>
</cp:coreProperties>
</file>