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3D455E4" w14:textId="2DC1C556" w:rsidR="009813AA" w:rsidRDefault="22780048" w:rsidP="3666B3FB">
      <w:pPr>
        <w:spacing w:after="0" w:line="278" w:lineRule="auto"/>
        <w:jc w:val="center"/>
      </w:pPr>
      <w:r>
        <w:rPr>
          <w:noProof/>
        </w:rPr>
        <w:drawing>
          <wp:inline distT="0" distB="0" distL="0" distR="0" wp14:anchorId="29E142AC" wp14:editId="210F66F1">
            <wp:extent cx="3310415" cy="1158340"/>
            <wp:effectExtent l="0" t="0" r="0" b="0"/>
            <wp:docPr id="1071933985" name="Picture 10719339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310415" cy="1158340"/>
                    </a:xfrm>
                    <a:prstGeom prst="rect">
                      <a:avLst/>
                    </a:prstGeom>
                  </pic:spPr>
                </pic:pic>
              </a:graphicData>
            </a:graphic>
          </wp:inline>
        </w:drawing>
      </w:r>
    </w:p>
    <w:p w14:paraId="0B6A742F" w14:textId="4F1D2E03" w:rsidR="009813AA" w:rsidRDefault="009813AA" w:rsidP="3666B3FB">
      <w:pPr>
        <w:spacing w:after="0" w:line="278" w:lineRule="auto"/>
        <w:jc w:val="center"/>
      </w:pPr>
    </w:p>
    <w:p w14:paraId="678F029A" w14:textId="6F2DF1E0" w:rsidR="009813AA" w:rsidRDefault="156A38A6" w:rsidP="3666B3FB">
      <w:pPr>
        <w:spacing w:after="0" w:line="278" w:lineRule="auto"/>
        <w:jc w:val="both"/>
      </w:pPr>
      <w:r w:rsidRPr="3666B3FB">
        <w:rPr>
          <w:rFonts w:ascii="Calibri" w:eastAsia="Calibri" w:hAnsi="Calibri" w:cs="Calibri"/>
          <w:color w:val="000000" w:themeColor="text1"/>
        </w:rPr>
        <w:t xml:space="preserve"> </w:t>
      </w:r>
    </w:p>
    <w:p w14:paraId="2D11FE0D" w14:textId="478E1991" w:rsidR="009813AA" w:rsidRDefault="156A38A6" w:rsidP="3666B3FB">
      <w:pPr>
        <w:spacing w:after="0" w:line="278" w:lineRule="auto"/>
        <w:jc w:val="both"/>
      </w:pPr>
      <w:r w:rsidRPr="3666B3FB">
        <w:rPr>
          <w:rFonts w:ascii="Calibri" w:eastAsia="Calibri" w:hAnsi="Calibri" w:cs="Calibri"/>
          <w:color w:val="000000" w:themeColor="text1"/>
        </w:rPr>
        <w:t xml:space="preserve"> </w:t>
      </w:r>
    </w:p>
    <w:p w14:paraId="638B6C15" w14:textId="515913EC" w:rsidR="009813AA" w:rsidRDefault="156A38A6" w:rsidP="3666B3FB">
      <w:pPr>
        <w:spacing w:after="0" w:line="278" w:lineRule="auto"/>
        <w:jc w:val="both"/>
      </w:pPr>
      <w:r w:rsidRPr="3666B3FB">
        <w:rPr>
          <w:rFonts w:ascii="Calibri" w:eastAsia="Calibri" w:hAnsi="Calibri" w:cs="Calibri"/>
          <w:color w:val="000000" w:themeColor="text1"/>
        </w:rPr>
        <w:t xml:space="preserve"> </w:t>
      </w:r>
    </w:p>
    <w:p w14:paraId="7737080E" w14:textId="4884E32C" w:rsidR="009813AA" w:rsidRDefault="156A38A6" w:rsidP="3666B3FB">
      <w:pPr>
        <w:spacing w:after="0" w:line="278" w:lineRule="auto"/>
        <w:jc w:val="both"/>
      </w:pPr>
      <w:r w:rsidRPr="3666B3FB">
        <w:rPr>
          <w:rFonts w:ascii="Calibri" w:eastAsia="Calibri" w:hAnsi="Calibri" w:cs="Calibri"/>
          <w:color w:val="000000" w:themeColor="text1"/>
        </w:rPr>
        <w:t xml:space="preserve"> </w:t>
      </w:r>
    </w:p>
    <w:p w14:paraId="249ED4F2" w14:textId="55577A8E" w:rsidR="009813AA" w:rsidRDefault="156A38A6" w:rsidP="3666B3FB">
      <w:pPr>
        <w:spacing w:after="0" w:line="278" w:lineRule="auto"/>
        <w:jc w:val="center"/>
        <w:rPr>
          <w:rFonts w:ascii="Calibri" w:eastAsia="Calibri" w:hAnsi="Calibri" w:cs="Calibri"/>
          <w:color w:val="000000" w:themeColor="text1"/>
          <w:sz w:val="40"/>
          <w:szCs w:val="40"/>
        </w:rPr>
      </w:pPr>
      <w:r w:rsidRPr="3666B3FB">
        <w:rPr>
          <w:rFonts w:ascii="Calibri" w:eastAsia="Calibri" w:hAnsi="Calibri" w:cs="Calibri"/>
          <w:color w:val="000000" w:themeColor="text1"/>
          <w:sz w:val="40"/>
          <w:szCs w:val="40"/>
        </w:rPr>
        <w:t>Applied Programmable Logic Controllers</w:t>
      </w:r>
    </w:p>
    <w:p w14:paraId="2ADA5A28" w14:textId="2B5D1D4A" w:rsidR="009813AA" w:rsidRDefault="156A38A6" w:rsidP="3666B3FB">
      <w:pPr>
        <w:spacing w:after="0" w:line="278" w:lineRule="auto"/>
        <w:jc w:val="center"/>
      </w:pPr>
      <w:proofErr w:type="gramStart"/>
      <w:r w:rsidRPr="3666B3FB">
        <w:rPr>
          <w:rFonts w:ascii="Calibri" w:eastAsia="Calibri" w:hAnsi="Calibri" w:cs="Calibri"/>
          <w:color w:val="000000" w:themeColor="text1"/>
          <w:sz w:val="40"/>
          <w:szCs w:val="40"/>
        </w:rPr>
        <w:t>by</w:t>
      </w:r>
      <w:proofErr w:type="gramEnd"/>
    </w:p>
    <w:p w14:paraId="13F3BB37" w14:textId="64679010" w:rsidR="009813AA" w:rsidRDefault="156A38A6" w:rsidP="3666B3FB">
      <w:pPr>
        <w:spacing w:after="0" w:line="278" w:lineRule="auto"/>
        <w:jc w:val="center"/>
      </w:pPr>
      <w:r w:rsidRPr="3666B3FB">
        <w:rPr>
          <w:rFonts w:ascii="Calibri" w:eastAsia="Calibri" w:hAnsi="Calibri" w:cs="Calibri"/>
          <w:color w:val="000000" w:themeColor="text1"/>
          <w:sz w:val="40"/>
          <w:szCs w:val="40"/>
        </w:rPr>
        <w:t>Ruben Bhatia</w:t>
      </w:r>
    </w:p>
    <w:p w14:paraId="5889A0D5" w14:textId="56A50752" w:rsidR="009813AA" w:rsidRDefault="156A38A6" w:rsidP="3666B3FB">
      <w:pPr>
        <w:spacing w:after="0" w:line="278" w:lineRule="auto"/>
        <w:jc w:val="center"/>
      </w:pPr>
      <w:r w:rsidRPr="3666B3FB">
        <w:rPr>
          <w:rFonts w:ascii="Calibri" w:eastAsia="Calibri" w:hAnsi="Calibri" w:cs="Calibri"/>
          <w:color w:val="000000" w:themeColor="text1"/>
          <w:sz w:val="40"/>
          <w:szCs w:val="40"/>
        </w:rPr>
        <w:t xml:space="preserve">  </w:t>
      </w:r>
    </w:p>
    <w:p w14:paraId="678C4ABE" w14:textId="5194B65C" w:rsidR="009813AA" w:rsidRDefault="156A38A6" w:rsidP="3666B3FB">
      <w:pPr>
        <w:spacing w:after="0" w:line="278" w:lineRule="auto"/>
        <w:jc w:val="center"/>
      </w:pPr>
      <w:r w:rsidRPr="3666B3FB">
        <w:rPr>
          <w:rFonts w:ascii="Calibri" w:eastAsia="Calibri" w:hAnsi="Calibri" w:cs="Calibri"/>
          <w:color w:val="000000" w:themeColor="text1"/>
          <w:sz w:val="40"/>
          <w:szCs w:val="40"/>
        </w:rPr>
        <w:t xml:space="preserve"> </w:t>
      </w:r>
    </w:p>
    <w:p w14:paraId="1C7BCC37" w14:textId="20F3F9E7" w:rsidR="009813AA" w:rsidRDefault="156A38A6" w:rsidP="3666B3FB">
      <w:pPr>
        <w:spacing w:after="0" w:line="278" w:lineRule="auto"/>
        <w:jc w:val="center"/>
      </w:pPr>
      <w:r w:rsidRPr="3666B3FB">
        <w:rPr>
          <w:rFonts w:ascii="Calibri" w:eastAsia="Calibri" w:hAnsi="Calibri" w:cs="Calibri"/>
          <w:color w:val="000000" w:themeColor="text1"/>
          <w:sz w:val="40"/>
          <w:szCs w:val="40"/>
        </w:rPr>
        <w:t xml:space="preserve">Assignment submitted as part of the requirements for the award of </w:t>
      </w:r>
    </w:p>
    <w:p w14:paraId="4C280296" w14:textId="22954BE4" w:rsidR="009813AA" w:rsidRDefault="156A38A6" w:rsidP="3666B3FB">
      <w:pPr>
        <w:spacing w:after="0" w:line="278" w:lineRule="auto"/>
        <w:jc w:val="center"/>
      </w:pPr>
      <w:r w:rsidRPr="3666B3FB">
        <w:rPr>
          <w:rFonts w:ascii="Calibri" w:eastAsia="Calibri" w:hAnsi="Calibri" w:cs="Calibri"/>
          <w:i/>
          <w:iCs/>
          <w:color w:val="000000" w:themeColor="text1"/>
          <w:sz w:val="40"/>
          <w:szCs w:val="40"/>
        </w:rPr>
        <w:t>BEng (Hons) Electrical and Electronics Engineering</w:t>
      </w:r>
    </w:p>
    <w:p w14:paraId="099EE748" w14:textId="09CC04C9" w:rsidR="009813AA" w:rsidRDefault="156A38A6" w:rsidP="3666B3FB">
      <w:pPr>
        <w:spacing w:after="0" w:line="278" w:lineRule="auto"/>
        <w:jc w:val="center"/>
      </w:pPr>
      <w:r w:rsidRPr="3666B3FB">
        <w:rPr>
          <w:rFonts w:ascii="Calibri" w:eastAsia="Calibri" w:hAnsi="Calibri" w:cs="Calibri"/>
          <w:color w:val="000000" w:themeColor="text1"/>
          <w:sz w:val="40"/>
          <w:szCs w:val="40"/>
        </w:rPr>
        <w:t xml:space="preserve"> </w:t>
      </w:r>
    </w:p>
    <w:p w14:paraId="198A732F" w14:textId="6CA26714" w:rsidR="009813AA" w:rsidRDefault="156A38A6" w:rsidP="3666B3FB">
      <w:pPr>
        <w:spacing w:after="0" w:line="278" w:lineRule="auto"/>
        <w:jc w:val="center"/>
      </w:pPr>
      <w:r w:rsidRPr="3666B3FB">
        <w:rPr>
          <w:rFonts w:ascii="Calibri" w:eastAsia="Calibri" w:hAnsi="Calibri" w:cs="Calibri"/>
          <w:color w:val="000000" w:themeColor="text1"/>
          <w:sz w:val="40"/>
          <w:szCs w:val="40"/>
        </w:rPr>
        <w:t xml:space="preserve"> </w:t>
      </w:r>
    </w:p>
    <w:p w14:paraId="55CB616C" w14:textId="54ED4940" w:rsidR="009813AA" w:rsidRDefault="156A38A6" w:rsidP="3666B3FB">
      <w:pPr>
        <w:spacing w:after="0" w:line="278" w:lineRule="auto"/>
        <w:jc w:val="center"/>
      </w:pPr>
      <w:r w:rsidRPr="3666B3FB">
        <w:rPr>
          <w:rFonts w:ascii="Calibri" w:eastAsia="Calibri" w:hAnsi="Calibri" w:cs="Calibri"/>
          <w:color w:val="000000" w:themeColor="text1"/>
          <w:sz w:val="40"/>
          <w:szCs w:val="40"/>
        </w:rPr>
        <w:t>January 2025</w:t>
      </w:r>
    </w:p>
    <w:p w14:paraId="56A2FBC7" w14:textId="59C0220E" w:rsidR="009813AA" w:rsidRDefault="156A38A6" w:rsidP="3666B3FB">
      <w:pPr>
        <w:spacing w:line="276" w:lineRule="auto"/>
      </w:pPr>
      <w:r w:rsidRPr="3666B3FB">
        <w:rPr>
          <w:rFonts w:ascii="Aptos" w:eastAsia="Aptos" w:hAnsi="Aptos" w:cs="Aptos"/>
        </w:rPr>
        <w:t xml:space="preserve"> </w:t>
      </w:r>
    </w:p>
    <w:p w14:paraId="10FE6355" w14:textId="22446318" w:rsidR="009813AA" w:rsidRDefault="156A38A6" w:rsidP="3666B3FB">
      <w:pPr>
        <w:spacing w:line="276" w:lineRule="auto"/>
      </w:pPr>
      <w:r w:rsidRPr="3666B3FB">
        <w:rPr>
          <w:rFonts w:ascii="Aptos" w:eastAsia="Aptos" w:hAnsi="Aptos" w:cs="Aptos"/>
        </w:rPr>
        <w:t xml:space="preserve"> </w:t>
      </w:r>
    </w:p>
    <w:p w14:paraId="0A1E7367" w14:textId="715C3408" w:rsidR="009813AA" w:rsidRDefault="156A38A6" w:rsidP="3666B3FB">
      <w:pPr>
        <w:spacing w:line="276" w:lineRule="auto"/>
      </w:pPr>
      <w:r w:rsidRPr="3666B3FB">
        <w:rPr>
          <w:rFonts w:ascii="Aptos" w:eastAsia="Aptos" w:hAnsi="Aptos" w:cs="Aptos"/>
        </w:rPr>
        <w:t xml:space="preserve"> </w:t>
      </w:r>
    </w:p>
    <w:p w14:paraId="72CEE7D4" w14:textId="78682094" w:rsidR="009813AA" w:rsidRDefault="156A38A6" w:rsidP="3666B3FB">
      <w:pPr>
        <w:spacing w:line="276" w:lineRule="auto"/>
      </w:pPr>
      <w:r w:rsidRPr="3666B3FB">
        <w:rPr>
          <w:rFonts w:ascii="Aptos" w:eastAsia="Aptos" w:hAnsi="Aptos" w:cs="Aptos"/>
        </w:rPr>
        <w:t xml:space="preserve"> </w:t>
      </w:r>
    </w:p>
    <w:p w14:paraId="179E264D" w14:textId="7A9EE9A2" w:rsidR="009813AA" w:rsidRDefault="156A38A6" w:rsidP="3666B3FB">
      <w:pPr>
        <w:spacing w:line="276" w:lineRule="auto"/>
      </w:pPr>
      <w:r w:rsidRPr="3666B3FB">
        <w:rPr>
          <w:rFonts w:ascii="Aptos" w:eastAsia="Aptos" w:hAnsi="Aptos" w:cs="Aptos"/>
        </w:rPr>
        <w:t xml:space="preserve"> </w:t>
      </w:r>
    </w:p>
    <w:p w14:paraId="11C08B46" w14:textId="5B9E54F8" w:rsidR="009813AA" w:rsidRDefault="156A38A6" w:rsidP="3666B3FB">
      <w:pPr>
        <w:spacing w:after="0" w:line="278" w:lineRule="auto"/>
        <w:jc w:val="both"/>
      </w:pPr>
      <w:r w:rsidRPr="3666B3FB">
        <w:rPr>
          <w:rFonts w:ascii="Calibri" w:eastAsia="Calibri" w:hAnsi="Calibri" w:cs="Calibri"/>
          <w:b/>
          <w:bCs/>
          <w:color w:val="000000" w:themeColor="text1"/>
          <w:sz w:val="28"/>
          <w:szCs w:val="28"/>
        </w:rPr>
        <w:t xml:space="preserve">DECLARATION </w:t>
      </w:r>
    </w:p>
    <w:p w14:paraId="28752D72" w14:textId="46EC3E56" w:rsidR="009813AA" w:rsidRDefault="156A38A6" w:rsidP="3666B3FB">
      <w:pPr>
        <w:spacing w:after="0" w:line="278" w:lineRule="auto"/>
        <w:jc w:val="both"/>
      </w:pPr>
      <w:r w:rsidRPr="3666B3FB">
        <w:rPr>
          <w:rFonts w:ascii="Calibri" w:eastAsia="Calibri" w:hAnsi="Calibri" w:cs="Calibri"/>
          <w:color w:val="000000" w:themeColor="text1"/>
        </w:rPr>
        <w:t xml:space="preserve"> </w:t>
      </w:r>
    </w:p>
    <w:p w14:paraId="6D2CE9D0" w14:textId="446F68FF" w:rsidR="009813AA" w:rsidRDefault="156A38A6" w:rsidP="3666B3FB">
      <w:pPr>
        <w:spacing w:after="0" w:line="278" w:lineRule="auto"/>
        <w:jc w:val="both"/>
      </w:pPr>
      <w:r w:rsidRPr="3666B3FB">
        <w:rPr>
          <w:rFonts w:ascii="Calibri" w:eastAsia="Calibri" w:hAnsi="Calibri" w:cs="Calibri"/>
          <w:color w:val="000000" w:themeColor="text1"/>
        </w:rPr>
        <w:t xml:space="preserve"> </w:t>
      </w:r>
    </w:p>
    <w:p w14:paraId="30AB71CF" w14:textId="101D14C2" w:rsidR="009813AA" w:rsidRDefault="156A38A6" w:rsidP="3666B3FB">
      <w:pPr>
        <w:spacing w:after="0" w:line="278" w:lineRule="auto"/>
        <w:jc w:val="both"/>
      </w:pPr>
      <w:r w:rsidRPr="3666B3FB">
        <w:rPr>
          <w:rFonts w:ascii="Calibri" w:eastAsia="Calibri" w:hAnsi="Calibri" w:cs="Calibri"/>
          <w:b/>
          <w:bCs/>
          <w:color w:val="000000" w:themeColor="text1"/>
        </w:rPr>
        <w:t xml:space="preserve"> </w:t>
      </w:r>
    </w:p>
    <w:p w14:paraId="22F6CC39" w14:textId="26572557" w:rsidR="009813AA" w:rsidRDefault="156A38A6" w:rsidP="3666B3FB">
      <w:pPr>
        <w:spacing w:after="0" w:line="278" w:lineRule="auto"/>
        <w:jc w:val="both"/>
      </w:pPr>
      <w:r w:rsidRPr="3666B3FB">
        <w:rPr>
          <w:rFonts w:ascii="Calibri" w:eastAsia="Calibri" w:hAnsi="Calibri" w:cs="Calibri"/>
          <w:color w:val="000000" w:themeColor="text1"/>
        </w:rPr>
        <w:lastRenderedPageBreak/>
        <w:t xml:space="preserve">I, Ruben Bhatia, </w:t>
      </w:r>
      <w:proofErr w:type="gramStart"/>
      <w:r w:rsidRPr="3666B3FB">
        <w:rPr>
          <w:rFonts w:ascii="Calibri" w:eastAsia="Calibri" w:hAnsi="Calibri" w:cs="Calibri"/>
          <w:color w:val="000000" w:themeColor="text1"/>
        </w:rPr>
        <w:t>declare</w:t>
      </w:r>
      <w:proofErr w:type="gramEnd"/>
      <w:r w:rsidRPr="3666B3FB">
        <w:rPr>
          <w:rFonts w:ascii="Calibri" w:eastAsia="Calibri" w:hAnsi="Calibri" w:cs="Calibri"/>
          <w:color w:val="000000" w:themeColor="text1"/>
        </w:rPr>
        <w:t xml:space="preserve"> that I am the sole author of this assignment; that all references cited have been consulted; that I have conducted all work of which this is a record, and that the finished work lies within the prescribed word limits. </w:t>
      </w:r>
    </w:p>
    <w:p w14:paraId="54A638BA" w14:textId="1A08CA90" w:rsidR="009813AA" w:rsidRDefault="156A38A6" w:rsidP="3666B3FB">
      <w:pPr>
        <w:spacing w:after="0" w:line="278" w:lineRule="auto"/>
        <w:jc w:val="both"/>
      </w:pPr>
      <w:r w:rsidRPr="3666B3FB">
        <w:rPr>
          <w:rFonts w:ascii="Calibri" w:eastAsia="Calibri" w:hAnsi="Calibri" w:cs="Calibri"/>
          <w:color w:val="000000" w:themeColor="text1"/>
        </w:rPr>
        <w:t xml:space="preserve"> </w:t>
      </w:r>
    </w:p>
    <w:p w14:paraId="00CAF15C" w14:textId="5D3AE8BB" w:rsidR="009813AA" w:rsidRDefault="156A38A6" w:rsidP="3666B3FB">
      <w:pPr>
        <w:spacing w:after="0" w:line="278" w:lineRule="auto"/>
        <w:jc w:val="both"/>
      </w:pPr>
      <w:r w:rsidRPr="3666B3FB">
        <w:rPr>
          <w:rFonts w:ascii="Calibri" w:eastAsia="Calibri" w:hAnsi="Calibri" w:cs="Calibri"/>
          <w:color w:val="000000" w:themeColor="text1"/>
        </w:rPr>
        <w:t xml:space="preserve"> </w:t>
      </w:r>
    </w:p>
    <w:p w14:paraId="124B99DF" w14:textId="4D62A1AE" w:rsidR="009813AA" w:rsidRDefault="156A38A6" w:rsidP="3666B3FB">
      <w:pPr>
        <w:spacing w:after="0" w:line="278" w:lineRule="auto"/>
        <w:jc w:val="both"/>
      </w:pPr>
      <w:r w:rsidRPr="3666B3FB">
        <w:rPr>
          <w:rFonts w:ascii="Calibri" w:eastAsia="Calibri" w:hAnsi="Calibri" w:cs="Calibri"/>
          <w:color w:val="000000" w:themeColor="text1"/>
        </w:rPr>
        <w:t xml:space="preserve">This work has not previously been accepted as part of any other degree submission. </w:t>
      </w:r>
    </w:p>
    <w:p w14:paraId="2416249B" w14:textId="3A4278E6" w:rsidR="009813AA" w:rsidRDefault="156A38A6" w:rsidP="3666B3FB">
      <w:pPr>
        <w:spacing w:after="0" w:line="278" w:lineRule="auto"/>
        <w:jc w:val="both"/>
      </w:pPr>
      <w:r w:rsidRPr="3666B3FB">
        <w:rPr>
          <w:rFonts w:ascii="Calibri" w:eastAsia="Calibri" w:hAnsi="Calibri" w:cs="Calibri"/>
          <w:color w:val="000000" w:themeColor="text1"/>
        </w:rPr>
        <w:t xml:space="preserve"> </w:t>
      </w:r>
    </w:p>
    <w:p w14:paraId="54567F85" w14:textId="4504BCB9" w:rsidR="009813AA" w:rsidRDefault="156A38A6" w:rsidP="3666B3FB">
      <w:pPr>
        <w:spacing w:after="0" w:line="278" w:lineRule="auto"/>
        <w:jc w:val="both"/>
      </w:pPr>
      <w:r w:rsidRPr="3666B3FB">
        <w:rPr>
          <w:rFonts w:ascii="Calibri" w:eastAsia="Calibri" w:hAnsi="Calibri" w:cs="Calibri"/>
          <w:color w:val="000000" w:themeColor="text1"/>
        </w:rPr>
        <w:t xml:space="preserve"> </w:t>
      </w:r>
    </w:p>
    <w:p w14:paraId="2FA293E8" w14:textId="0DAFF038" w:rsidR="009813AA" w:rsidRDefault="156A38A6" w:rsidP="3666B3FB">
      <w:pPr>
        <w:spacing w:after="0" w:line="278" w:lineRule="auto"/>
        <w:jc w:val="both"/>
      </w:pPr>
      <w:r w:rsidRPr="3666B3FB">
        <w:rPr>
          <w:rFonts w:ascii="Calibri" w:eastAsia="Calibri" w:hAnsi="Calibri" w:cs="Calibri"/>
          <w:color w:val="000000" w:themeColor="text1"/>
        </w:rPr>
        <w:t xml:space="preserve"> </w:t>
      </w:r>
    </w:p>
    <w:p w14:paraId="629E5E1A" w14:textId="58703DC8" w:rsidR="009813AA" w:rsidRDefault="156A38A6" w:rsidP="3666B3FB">
      <w:pPr>
        <w:spacing w:after="0" w:line="278" w:lineRule="auto"/>
        <w:jc w:val="both"/>
      </w:pPr>
      <w:r w:rsidRPr="3666B3FB">
        <w:rPr>
          <w:rFonts w:ascii="Calibri" w:eastAsia="Calibri" w:hAnsi="Calibri" w:cs="Calibri"/>
          <w:color w:val="000000" w:themeColor="text1"/>
        </w:rPr>
        <w:t xml:space="preserve"> </w:t>
      </w:r>
      <w:r w:rsidRPr="3666B3FB">
        <w:rPr>
          <w:rFonts w:ascii="Calibri" w:eastAsia="Calibri" w:hAnsi="Calibri" w:cs="Calibri"/>
          <w:b/>
          <w:bCs/>
          <w:i/>
          <w:iCs/>
          <w:color w:val="000000" w:themeColor="text1"/>
        </w:rPr>
        <w:t xml:space="preserve"> </w:t>
      </w:r>
    </w:p>
    <w:p w14:paraId="10EEB1C5" w14:textId="69F0B598" w:rsidR="009813AA" w:rsidRDefault="156A38A6" w:rsidP="3666B3FB">
      <w:pPr>
        <w:spacing w:after="0" w:line="278" w:lineRule="auto"/>
        <w:ind w:left="1440"/>
        <w:jc w:val="both"/>
      </w:pPr>
      <w:r w:rsidRPr="3666B3FB">
        <w:rPr>
          <w:rFonts w:ascii="Calibri" w:eastAsia="Calibri" w:hAnsi="Calibri" w:cs="Calibri"/>
          <w:b/>
          <w:bCs/>
          <w:i/>
          <w:iCs/>
          <w:color w:val="000000" w:themeColor="text1"/>
        </w:rPr>
        <w:t xml:space="preserve"> </w:t>
      </w:r>
    </w:p>
    <w:p w14:paraId="75090748" w14:textId="17C34275" w:rsidR="009813AA" w:rsidRDefault="156A38A6" w:rsidP="3666B3FB">
      <w:pPr>
        <w:spacing w:after="0" w:line="278" w:lineRule="auto"/>
        <w:ind w:left="1440"/>
        <w:jc w:val="both"/>
      </w:pPr>
      <w:r w:rsidRPr="3666B3FB">
        <w:rPr>
          <w:rFonts w:ascii="Calibri" w:eastAsia="Calibri" w:hAnsi="Calibri" w:cs="Calibri"/>
          <w:b/>
          <w:bCs/>
          <w:i/>
          <w:iCs/>
          <w:color w:val="000000" w:themeColor="text1"/>
        </w:rPr>
        <w:t>Date : 5</w:t>
      </w:r>
      <w:r w:rsidRPr="3666B3FB">
        <w:rPr>
          <w:rFonts w:ascii="Calibri" w:eastAsia="Calibri" w:hAnsi="Calibri" w:cs="Calibri"/>
          <w:b/>
          <w:bCs/>
          <w:i/>
          <w:iCs/>
          <w:color w:val="000000" w:themeColor="text1"/>
          <w:vertAlign w:val="superscript"/>
        </w:rPr>
        <w:t>th</w:t>
      </w:r>
      <w:r w:rsidRPr="3666B3FB">
        <w:rPr>
          <w:rFonts w:ascii="Calibri" w:eastAsia="Calibri" w:hAnsi="Calibri" w:cs="Calibri"/>
          <w:b/>
          <w:bCs/>
          <w:i/>
          <w:iCs/>
          <w:color w:val="000000" w:themeColor="text1"/>
        </w:rPr>
        <w:t xml:space="preserve"> January 2025</w:t>
      </w:r>
    </w:p>
    <w:p w14:paraId="2C078E63" w14:textId="7082F6B6" w:rsidR="009813AA" w:rsidRDefault="009813AA"/>
    <w:p w14:paraId="76A25257" w14:textId="2B5C658A" w:rsidR="3666B3FB" w:rsidRDefault="3666B3FB"/>
    <w:p w14:paraId="6505890E" w14:textId="40560D9C" w:rsidR="3666B3FB" w:rsidRDefault="3666B3FB"/>
    <w:p w14:paraId="47B25E88" w14:textId="5A3AA47E" w:rsidR="3666B3FB" w:rsidRDefault="3666B3FB"/>
    <w:p w14:paraId="5F68AC37" w14:textId="23ECAFC9" w:rsidR="3666B3FB" w:rsidRDefault="3666B3FB"/>
    <w:p w14:paraId="6ECC2BD0" w14:textId="6136E539" w:rsidR="3666B3FB" w:rsidRDefault="3666B3FB"/>
    <w:p w14:paraId="19F4B9D0" w14:textId="5A19DA52" w:rsidR="3666B3FB" w:rsidRDefault="3666B3FB"/>
    <w:p w14:paraId="616865F2" w14:textId="19DFD0E2" w:rsidR="3666B3FB" w:rsidRDefault="3666B3FB"/>
    <w:p w14:paraId="7F967328" w14:textId="00E0D850" w:rsidR="3666B3FB" w:rsidRDefault="3666B3FB"/>
    <w:p w14:paraId="52D9FF65" w14:textId="063E9E82" w:rsidR="3666B3FB" w:rsidRDefault="3666B3FB"/>
    <w:p w14:paraId="32F3607C" w14:textId="31F94D3B" w:rsidR="3666B3FB" w:rsidRDefault="3666B3FB"/>
    <w:p w14:paraId="1AB26D28" w14:textId="6181AD2A" w:rsidR="3666B3FB" w:rsidRDefault="3666B3FB"/>
    <w:p w14:paraId="46E0222D" w14:textId="61A8B058" w:rsidR="3666B3FB" w:rsidRDefault="3666B3FB"/>
    <w:p w14:paraId="002CEC40" w14:textId="0F84D367" w:rsidR="3666B3FB" w:rsidRDefault="3666B3FB"/>
    <w:p w14:paraId="0DDDB122" w14:textId="14C2AA15" w:rsidR="3666B3FB" w:rsidRDefault="3666B3FB"/>
    <w:p w14:paraId="1717C7BC" w14:textId="50CEA0CB" w:rsidR="3666B3FB" w:rsidRDefault="3666B3FB"/>
    <w:p w14:paraId="7D41612B" w14:textId="401ACA17" w:rsidR="3666B3FB" w:rsidRDefault="3666B3FB"/>
    <w:p w14:paraId="63F310FC" w14:textId="334EB39C" w:rsidR="3666B3FB" w:rsidRDefault="3666B3FB"/>
    <w:sdt>
      <w:sdtPr>
        <w:id w:val="2145798384"/>
        <w:docPartObj>
          <w:docPartGallery w:val="Table of Contents"/>
          <w:docPartUnique/>
        </w:docPartObj>
      </w:sdtPr>
      <w:sdtContent>
        <w:p w14:paraId="421F91E8" w14:textId="563636D6" w:rsidR="00946DF0" w:rsidRDefault="3666B3FB">
          <w:pPr>
            <w:pStyle w:val="TOC1"/>
            <w:tabs>
              <w:tab w:val="right" w:leader="dot" w:pos="9350"/>
            </w:tabs>
            <w:rPr>
              <w:noProof/>
              <w:kern w:val="2"/>
              <w:lang w:val="en-GB" w:eastAsia="en-GB"/>
              <w14:ligatures w14:val="standardContextual"/>
            </w:rPr>
          </w:pPr>
          <w:r>
            <w:fldChar w:fldCharType="begin"/>
          </w:r>
          <w:r>
            <w:instrText>TOC \o \z \u \h</w:instrText>
          </w:r>
          <w:r>
            <w:fldChar w:fldCharType="separate"/>
          </w:r>
          <w:hyperlink w:anchor="_Toc187299892" w:history="1">
            <w:r w:rsidR="00946DF0" w:rsidRPr="00323AE3">
              <w:rPr>
                <w:rStyle w:val="Hyperlink"/>
                <w:noProof/>
              </w:rPr>
              <w:t>Introduction</w:t>
            </w:r>
            <w:r w:rsidR="00946DF0">
              <w:rPr>
                <w:noProof/>
                <w:webHidden/>
              </w:rPr>
              <w:tab/>
            </w:r>
            <w:r w:rsidR="00946DF0">
              <w:rPr>
                <w:noProof/>
                <w:webHidden/>
              </w:rPr>
              <w:fldChar w:fldCharType="begin"/>
            </w:r>
            <w:r w:rsidR="00946DF0">
              <w:rPr>
                <w:noProof/>
                <w:webHidden/>
              </w:rPr>
              <w:instrText xml:space="preserve"> PAGEREF _Toc187299892 \h </w:instrText>
            </w:r>
            <w:r w:rsidR="00946DF0">
              <w:rPr>
                <w:noProof/>
                <w:webHidden/>
              </w:rPr>
            </w:r>
            <w:r w:rsidR="00946DF0">
              <w:rPr>
                <w:noProof/>
                <w:webHidden/>
              </w:rPr>
              <w:fldChar w:fldCharType="separate"/>
            </w:r>
            <w:r w:rsidR="00946DF0">
              <w:rPr>
                <w:noProof/>
                <w:webHidden/>
              </w:rPr>
              <w:t>4</w:t>
            </w:r>
            <w:r w:rsidR="00946DF0">
              <w:rPr>
                <w:noProof/>
                <w:webHidden/>
              </w:rPr>
              <w:fldChar w:fldCharType="end"/>
            </w:r>
          </w:hyperlink>
        </w:p>
        <w:p w14:paraId="502D5948" w14:textId="0FBBE678" w:rsidR="00946DF0" w:rsidRDefault="00946DF0">
          <w:pPr>
            <w:pStyle w:val="TOC1"/>
            <w:tabs>
              <w:tab w:val="right" w:leader="dot" w:pos="9350"/>
            </w:tabs>
            <w:rPr>
              <w:noProof/>
              <w:kern w:val="2"/>
              <w:lang w:val="en-GB" w:eastAsia="en-GB"/>
              <w14:ligatures w14:val="standardContextual"/>
            </w:rPr>
          </w:pPr>
          <w:hyperlink w:anchor="_Toc187299893" w:history="1">
            <w:r w:rsidRPr="00323AE3">
              <w:rPr>
                <w:rStyle w:val="Hyperlink"/>
                <w:noProof/>
              </w:rPr>
              <w:t>Literature Review</w:t>
            </w:r>
            <w:r>
              <w:rPr>
                <w:noProof/>
                <w:webHidden/>
              </w:rPr>
              <w:tab/>
            </w:r>
            <w:r>
              <w:rPr>
                <w:noProof/>
                <w:webHidden/>
              </w:rPr>
              <w:fldChar w:fldCharType="begin"/>
            </w:r>
            <w:r>
              <w:rPr>
                <w:noProof/>
                <w:webHidden/>
              </w:rPr>
              <w:instrText xml:space="preserve"> PAGEREF _Toc187299893 \h </w:instrText>
            </w:r>
            <w:r>
              <w:rPr>
                <w:noProof/>
                <w:webHidden/>
              </w:rPr>
            </w:r>
            <w:r>
              <w:rPr>
                <w:noProof/>
                <w:webHidden/>
              </w:rPr>
              <w:fldChar w:fldCharType="separate"/>
            </w:r>
            <w:r>
              <w:rPr>
                <w:noProof/>
                <w:webHidden/>
              </w:rPr>
              <w:t>4</w:t>
            </w:r>
            <w:r>
              <w:rPr>
                <w:noProof/>
                <w:webHidden/>
              </w:rPr>
              <w:fldChar w:fldCharType="end"/>
            </w:r>
          </w:hyperlink>
        </w:p>
        <w:p w14:paraId="76C6FD7D" w14:textId="17E56960" w:rsidR="00946DF0" w:rsidRDefault="00946DF0">
          <w:pPr>
            <w:pStyle w:val="TOC1"/>
            <w:tabs>
              <w:tab w:val="right" w:leader="dot" w:pos="9350"/>
            </w:tabs>
            <w:rPr>
              <w:noProof/>
              <w:kern w:val="2"/>
              <w:lang w:val="en-GB" w:eastAsia="en-GB"/>
              <w14:ligatures w14:val="standardContextual"/>
            </w:rPr>
          </w:pPr>
          <w:hyperlink w:anchor="_Toc187299894" w:history="1">
            <w:r w:rsidRPr="00323AE3">
              <w:rPr>
                <w:rStyle w:val="Hyperlink"/>
                <w:noProof/>
              </w:rPr>
              <w:t>Factory Design</w:t>
            </w:r>
            <w:r>
              <w:rPr>
                <w:noProof/>
                <w:webHidden/>
              </w:rPr>
              <w:tab/>
            </w:r>
            <w:r>
              <w:rPr>
                <w:noProof/>
                <w:webHidden/>
              </w:rPr>
              <w:fldChar w:fldCharType="begin"/>
            </w:r>
            <w:r>
              <w:rPr>
                <w:noProof/>
                <w:webHidden/>
              </w:rPr>
              <w:instrText xml:space="preserve"> PAGEREF _Toc187299894 \h </w:instrText>
            </w:r>
            <w:r>
              <w:rPr>
                <w:noProof/>
                <w:webHidden/>
              </w:rPr>
            </w:r>
            <w:r>
              <w:rPr>
                <w:noProof/>
                <w:webHidden/>
              </w:rPr>
              <w:fldChar w:fldCharType="separate"/>
            </w:r>
            <w:r>
              <w:rPr>
                <w:noProof/>
                <w:webHidden/>
              </w:rPr>
              <w:t>7</w:t>
            </w:r>
            <w:r>
              <w:rPr>
                <w:noProof/>
                <w:webHidden/>
              </w:rPr>
              <w:fldChar w:fldCharType="end"/>
            </w:r>
          </w:hyperlink>
        </w:p>
        <w:p w14:paraId="4AF7988C" w14:textId="4E7AD04D" w:rsidR="00946DF0" w:rsidRDefault="00946DF0">
          <w:pPr>
            <w:pStyle w:val="TOC2"/>
            <w:tabs>
              <w:tab w:val="right" w:leader="dot" w:pos="9350"/>
            </w:tabs>
            <w:rPr>
              <w:noProof/>
              <w:kern w:val="2"/>
              <w:lang w:val="en-GB" w:eastAsia="en-GB"/>
              <w14:ligatures w14:val="standardContextual"/>
            </w:rPr>
          </w:pPr>
          <w:hyperlink w:anchor="_Toc187299895" w:history="1">
            <w:r w:rsidRPr="00323AE3">
              <w:rPr>
                <w:rStyle w:val="Hyperlink"/>
                <w:noProof/>
              </w:rPr>
              <w:t>Factory Overview</w:t>
            </w:r>
            <w:r>
              <w:rPr>
                <w:noProof/>
                <w:webHidden/>
              </w:rPr>
              <w:tab/>
            </w:r>
            <w:r>
              <w:rPr>
                <w:noProof/>
                <w:webHidden/>
              </w:rPr>
              <w:fldChar w:fldCharType="begin"/>
            </w:r>
            <w:r>
              <w:rPr>
                <w:noProof/>
                <w:webHidden/>
              </w:rPr>
              <w:instrText xml:space="preserve"> PAGEREF _Toc187299895 \h </w:instrText>
            </w:r>
            <w:r>
              <w:rPr>
                <w:noProof/>
                <w:webHidden/>
              </w:rPr>
            </w:r>
            <w:r>
              <w:rPr>
                <w:noProof/>
                <w:webHidden/>
              </w:rPr>
              <w:fldChar w:fldCharType="separate"/>
            </w:r>
            <w:r>
              <w:rPr>
                <w:noProof/>
                <w:webHidden/>
              </w:rPr>
              <w:t>7</w:t>
            </w:r>
            <w:r>
              <w:rPr>
                <w:noProof/>
                <w:webHidden/>
              </w:rPr>
              <w:fldChar w:fldCharType="end"/>
            </w:r>
          </w:hyperlink>
        </w:p>
        <w:p w14:paraId="17A421AE" w14:textId="2E0396CA" w:rsidR="00946DF0" w:rsidRDefault="00946DF0">
          <w:pPr>
            <w:pStyle w:val="TOC2"/>
            <w:tabs>
              <w:tab w:val="right" w:leader="dot" w:pos="9350"/>
            </w:tabs>
            <w:rPr>
              <w:noProof/>
              <w:kern w:val="2"/>
              <w:lang w:val="en-GB" w:eastAsia="en-GB"/>
              <w14:ligatures w14:val="standardContextual"/>
            </w:rPr>
          </w:pPr>
          <w:hyperlink w:anchor="_Toc187299896" w:history="1">
            <w:r w:rsidRPr="00323AE3">
              <w:rPr>
                <w:rStyle w:val="Hyperlink"/>
                <w:rFonts w:ascii="Arial" w:eastAsia="Arial" w:hAnsi="Arial" w:cs="Arial"/>
                <w:noProof/>
              </w:rPr>
              <w:t>Factory In-Depth</w:t>
            </w:r>
            <w:r>
              <w:rPr>
                <w:noProof/>
                <w:webHidden/>
              </w:rPr>
              <w:tab/>
            </w:r>
            <w:r>
              <w:rPr>
                <w:noProof/>
                <w:webHidden/>
              </w:rPr>
              <w:fldChar w:fldCharType="begin"/>
            </w:r>
            <w:r>
              <w:rPr>
                <w:noProof/>
                <w:webHidden/>
              </w:rPr>
              <w:instrText xml:space="preserve"> PAGEREF _Toc187299896 \h </w:instrText>
            </w:r>
            <w:r>
              <w:rPr>
                <w:noProof/>
                <w:webHidden/>
              </w:rPr>
            </w:r>
            <w:r>
              <w:rPr>
                <w:noProof/>
                <w:webHidden/>
              </w:rPr>
              <w:fldChar w:fldCharType="separate"/>
            </w:r>
            <w:r>
              <w:rPr>
                <w:noProof/>
                <w:webHidden/>
              </w:rPr>
              <w:t>11</w:t>
            </w:r>
            <w:r>
              <w:rPr>
                <w:noProof/>
                <w:webHidden/>
              </w:rPr>
              <w:fldChar w:fldCharType="end"/>
            </w:r>
          </w:hyperlink>
        </w:p>
        <w:p w14:paraId="0EACDC7E" w14:textId="7286A088" w:rsidR="00946DF0" w:rsidRDefault="00946DF0">
          <w:pPr>
            <w:pStyle w:val="TOC3"/>
            <w:tabs>
              <w:tab w:val="right" w:leader="dot" w:pos="9350"/>
            </w:tabs>
            <w:rPr>
              <w:noProof/>
              <w:kern w:val="2"/>
              <w:lang w:val="en-GB" w:eastAsia="en-GB"/>
              <w14:ligatures w14:val="standardContextual"/>
            </w:rPr>
          </w:pPr>
          <w:hyperlink w:anchor="_Toc187299897" w:history="1">
            <w:r w:rsidRPr="00323AE3">
              <w:rPr>
                <w:rStyle w:val="Hyperlink"/>
                <w:rFonts w:ascii="Arial" w:eastAsia="Arial" w:hAnsi="Arial" w:cs="Arial"/>
                <w:noProof/>
              </w:rPr>
              <w:t>Package Emitter</w:t>
            </w:r>
            <w:r>
              <w:rPr>
                <w:noProof/>
                <w:webHidden/>
              </w:rPr>
              <w:tab/>
            </w:r>
            <w:r>
              <w:rPr>
                <w:noProof/>
                <w:webHidden/>
              </w:rPr>
              <w:fldChar w:fldCharType="begin"/>
            </w:r>
            <w:r>
              <w:rPr>
                <w:noProof/>
                <w:webHidden/>
              </w:rPr>
              <w:instrText xml:space="preserve"> PAGEREF _Toc187299897 \h </w:instrText>
            </w:r>
            <w:r>
              <w:rPr>
                <w:noProof/>
                <w:webHidden/>
              </w:rPr>
            </w:r>
            <w:r>
              <w:rPr>
                <w:noProof/>
                <w:webHidden/>
              </w:rPr>
              <w:fldChar w:fldCharType="separate"/>
            </w:r>
            <w:r>
              <w:rPr>
                <w:noProof/>
                <w:webHidden/>
              </w:rPr>
              <w:t>11</w:t>
            </w:r>
            <w:r>
              <w:rPr>
                <w:noProof/>
                <w:webHidden/>
              </w:rPr>
              <w:fldChar w:fldCharType="end"/>
            </w:r>
          </w:hyperlink>
        </w:p>
        <w:p w14:paraId="18937DCE" w14:textId="63D21FC8" w:rsidR="00946DF0" w:rsidRDefault="00946DF0">
          <w:pPr>
            <w:pStyle w:val="TOC3"/>
            <w:tabs>
              <w:tab w:val="right" w:leader="dot" w:pos="9350"/>
            </w:tabs>
            <w:rPr>
              <w:noProof/>
              <w:kern w:val="2"/>
              <w:lang w:val="en-GB" w:eastAsia="en-GB"/>
              <w14:ligatures w14:val="standardContextual"/>
            </w:rPr>
          </w:pPr>
          <w:hyperlink w:anchor="_Toc187299898" w:history="1">
            <w:r w:rsidRPr="00323AE3">
              <w:rPr>
                <w:rStyle w:val="Hyperlink"/>
                <w:rFonts w:ascii="Arial" w:eastAsia="Arial" w:hAnsi="Arial" w:cs="Arial"/>
                <w:noProof/>
              </w:rPr>
              <w:t>First 6m Conveyor Belt &amp; First Diffuse Sensor</w:t>
            </w:r>
            <w:r>
              <w:rPr>
                <w:noProof/>
                <w:webHidden/>
              </w:rPr>
              <w:tab/>
            </w:r>
            <w:r>
              <w:rPr>
                <w:noProof/>
                <w:webHidden/>
              </w:rPr>
              <w:fldChar w:fldCharType="begin"/>
            </w:r>
            <w:r>
              <w:rPr>
                <w:noProof/>
                <w:webHidden/>
              </w:rPr>
              <w:instrText xml:space="preserve"> PAGEREF _Toc187299898 \h </w:instrText>
            </w:r>
            <w:r>
              <w:rPr>
                <w:noProof/>
                <w:webHidden/>
              </w:rPr>
            </w:r>
            <w:r>
              <w:rPr>
                <w:noProof/>
                <w:webHidden/>
              </w:rPr>
              <w:fldChar w:fldCharType="separate"/>
            </w:r>
            <w:r>
              <w:rPr>
                <w:noProof/>
                <w:webHidden/>
              </w:rPr>
              <w:t>11</w:t>
            </w:r>
            <w:r>
              <w:rPr>
                <w:noProof/>
                <w:webHidden/>
              </w:rPr>
              <w:fldChar w:fldCharType="end"/>
            </w:r>
          </w:hyperlink>
        </w:p>
        <w:p w14:paraId="6D4E0BDE" w14:textId="66167D5F" w:rsidR="00946DF0" w:rsidRDefault="00946DF0">
          <w:pPr>
            <w:pStyle w:val="TOC3"/>
            <w:tabs>
              <w:tab w:val="right" w:leader="dot" w:pos="9350"/>
            </w:tabs>
            <w:rPr>
              <w:noProof/>
              <w:kern w:val="2"/>
              <w:lang w:val="en-GB" w:eastAsia="en-GB"/>
              <w14:ligatures w14:val="standardContextual"/>
            </w:rPr>
          </w:pPr>
          <w:hyperlink w:anchor="_Toc187299899" w:history="1">
            <w:r w:rsidRPr="00323AE3">
              <w:rPr>
                <w:rStyle w:val="Hyperlink"/>
                <w:rFonts w:ascii="Arial" w:eastAsia="Arial" w:hAnsi="Arial" w:cs="Arial"/>
                <w:noProof/>
              </w:rPr>
              <w:t>Electric Switchboard &amp; Parts</w:t>
            </w:r>
            <w:r>
              <w:rPr>
                <w:noProof/>
                <w:webHidden/>
              </w:rPr>
              <w:tab/>
            </w:r>
            <w:r>
              <w:rPr>
                <w:noProof/>
                <w:webHidden/>
              </w:rPr>
              <w:fldChar w:fldCharType="begin"/>
            </w:r>
            <w:r>
              <w:rPr>
                <w:noProof/>
                <w:webHidden/>
              </w:rPr>
              <w:instrText xml:space="preserve"> PAGEREF _Toc187299899 \h </w:instrText>
            </w:r>
            <w:r>
              <w:rPr>
                <w:noProof/>
                <w:webHidden/>
              </w:rPr>
            </w:r>
            <w:r>
              <w:rPr>
                <w:noProof/>
                <w:webHidden/>
              </w:rPr>
              <w:fldChar w:fldCharType="separate"/>
            </w:r>
            <w:r>
              <w:rPr>
                <w:noProof/>
                <w:webHidden/>
              </w:rPr>
              <w:t>11</w:t>
            </w:r>
            <w:r>
              <w:rPr>
                <w:noProof/>
                <w:webHidden/>
              </w:rPr>
              <w:fldChar w:fldCharType="end"/>
            </w:r>
          </w:hyperlink>
        </w:p>
        <w:p w14:paraId="662A4127" w14:textId="7440C94B" w:rsidR="00946DF0" w:rsidRDefault="00946DF0">
          <w:pPr>
            <w:pStyle w:val="TOC3"/>
            <w:tabs>
              <w:tab w:val="right" w:leader="dot" w:pos="9350"/>
            </w:tabs>
            <w:rPr>
              <w:noProof/>
              <w:kern w:val="2"/>
              <w:lang w:val="en-GB" w:eastAsia="en-GB"/>
              <w14:ligatures w14:val="standardContextual"/>
            </w:rPr>
          </w:pPr>
          <w:hyperlink w:anchor="_Toc187299900" w:history="1">
            <w:r w:rsidRPr="00323AE3">
              <w:rPr>
                <w:rStyle w:val="Hyperlink"/>
                <w:rFonts w:ascii="Arial" w:eastAsia="Arial" w:hAnsi="Arial" w:cs="Arial"/>
                <w:noProof/>
              </w:rPr>
              <w:t>Conveyor Scale &amp; Second Diffuse Sensor</w:t>
            </w:r>
            <w:r>
              <w:rPr>
                <w:noProof/>
                <w:webHidden/>
              </w:rPr>
              <w:tab/>
            </w:r>
            <w:r>
              <w:rPr>
                <w:noProof/>
                <w:webHidden/>
              </w:rPr>
              <w:fldChar w:fldCharType="begin"/>
            </w:r>
            <w:r>
              <w:rPr>
                <w:noProof/>
                <w:webHidden/>
              </w:rPr>
              <w:instrText xml:space="preserve"> PAGEREF _Toc187299900 \h </w:instrText>
            </w:r>
            <w:r>
              <w:rPr>
                <w:noProof/>
                <w:webHidden/>
              </w:rPr>
            </w:r>
            <w:r>
              <w:rPr>
                <w:noProof/>
                <w:webHidden/>
              </w:rPr>
              <w:fldChar w:fldCharType="separate"/>
            </w:r>
            <w:r>
              <w:rPr>
                <w:noProof/>
                <w:webHidden/>
              </w:rPr>
              <w:t>12</w:t>
            </w:r>
            <w:r>
              <w:rPr>
                <w:noProof/>
                <w:webHidden/>
              </w:rPr>
              <w:fldChar w:fldCharType="end"/>
            </w:r>
          </w:hyperlink>
        </w:p>
        <w:p w14:paraId="7E125898" w14:textId="5C3DDA1A" w:rsidR="00946DF0" w:rsidRDefault="00946DF0">
          <w:pPr>
            <w:pStyle w:val="TOC3"/>
            <w:tabs>
              <w:tab w:val="right" w:leader="dot" w:pos="9350"/>
            </w:tabs>
            <w:rPr>
              <w:noProof/>
              <w:kern w:val="2"/>
              <w:lang w:val="en-GB" w:eastAsia="en-GB"/>
              <w14:ligatures w14:val="standardContextual"/>
            </w:rPr>
          </w:pPr>
          <w:hyperlink w:anchor="_Toc187299901" w:history="1">
            <w:r w:rsidRPr="00323AE3">
              <w:rPr>
                <w:rStyle w:val="Hyperlink"/>
                <w:rFonts w:ascii="Arial" w:eastAsia="Arial" w:hAnsi="Arial" w:cs="Arial"/>
                <w:noProof/>
              </w:rPr>
              <w:t>Pop-Up Wheel Sorter, Wheel Aligners &amp; Straight Spur Conveyors</w:t>
            </w:r>
            <w:r>
              <w:rPr>
                <w:noProof/>
                <w:webHidden/>
              </w:rPr>
              <w:tab/>
            </w:r>
            <w:r>
              <w:rPr>
                <w:noProof/>
                <w:webHidden/>
              </w:rPr>
              <w:fldChar w:fldCharType="begin"/>
            </w:r>
            <w:r>
              <w:rPr>
                <w:noProof/>
                <w:webHidden/>
              </w:rPr>
              <w:instrText xml:space="preserve"> PAGEREF _Toc187299901 \h </w:instrText>
            </w:r>
            <w:r>
              <w:rPr>
                <w:noProof/>
                <w:webHidden/>
              </w:rPr>
            </w:r>
            <w:r>
              <w:rPr>
                <w:noProof/>
                <w:webHidden/>
              </w:rPr>
              <w:fldChar w:fldCharType="separate"/>
            </w:r>
            <w:r>
              <w:rPr>
                <w:noProof/>
                <w:webHidden/>
              </w:rPr>
              <w:t>12</w:t>
            </w:r>
            <w:r>
              <w:rPr>
                <w:noProof/>
                <w:webHidden/>
              </w:rPr>
              <w:fldChar w:fldCharType="end"/>
            </w:r>
          </w:hyperlink>
        </w:p>
        <w:p w14:paraId="20DDC0D9" w14:textId="0E389F7F" w:rsidR="00946DF0" w:rsidRDefault="00946DF0">
          <w:pPr>
            <w:pStyle w:val="TOC3"/>
            <w:tabs>
              <w:tab w:val="right" w:leader="dot" w:pos="9350"/>
            </w:tabs>
            <w:rPr>
              <w:noProof/>
              <w:kern w:val="2"/>
              <w:lang w:val="en-GB" w:eastAsia="en-GB"/>
              <w14:ligatures w14:val="standardContextual"/>
            </w:rPr>
          </w:pPr>
          <w:hyperlink w:anchor="_Toc187299902" w:history="1">
            <w:r w:rsidRPr="00323AE3">
              <w:rPr>
                <w:rStyle w:val="Hyperlink"/>
                <w:rFonts w:ascii="Arial" w:eastAsia="Arial" w:hAnsi="Arial" w:cs="Arial"/>
                <w:noProof/>
              </w:rPr>
              <w:t>Second and Third 6m Conveyor Belts &amp; Fifth and Sixth Diffuse Sensors</w:t>
            </w:r>
            <w:r>
              <w:rPr>
                <w:noProof/>
                <w:webHidden/>
              </w:rPr>
              <w:tab/>
            </w:r>
            <w:r>
              <w:rPr>
                <w:noProof/>
                <w:webHidden/>
              </w:rPr>
              <w:fldChar w:fldCharType="begin"/>
            </w:r>
            <w:r>
              <w:rPr>
                <w:noProof/>
                <w:webHidden/>
              </w:rPr>
              <w:instrText xml:space="preserve"> PAGEREF _Toc187299902 \h </w:instrText>
            </w:r>
            <w:r>
              <w:rPr>
                <w:noProof/>
                <w:webHidden/>
              </w:rPr>
            </w:r>
            <w:r>
              <w:rPr>
                <w:noProof/>
                <w:webHidden/>
              </w:rPr>
              <w:fldChar w:fldCharType="separate"/>
            </w:r>
            <w:r>
              <w:rPr>
                <w:noProof/>
                <w:webHidden/>
              </w:rPr>
              <w:t>12</w:t>
            </w:r>
            <w:r>
              <w:rPr>
                <w:noProof/>
                <w:webHidden/>
              </w:rPr>
              <w:fldChar w:fldCharType="end"/>
            </w:r>
          </w:hyperlink>
        </w:p>
        <w:p w14:paraId="763C0199" w14:textId="266DA297" w:rsidR="00946DF0" w:rsidRDefault="00946DF0">
          <w:pPr>
            <w:pStyle w:val="TOC3"/>
            <w:tabs>
              <w:tab w:val="right" w:leader="dot" w:pos="9350"/>
            </w:tabs>
            <w:rPr>
              <w:noProof/>
              <w:kern w:val="2"/>
              <w:lang w:val="en-GB" w:eastAsia="en-GB"/>
              <w14:ligatures w14:val="standardContextual"/>
            </w:rPr>
          </w:pPr>
          <w:hyperlink w:anchor="_Toc187299903" w:history="1">
            <w:r w:rsidRPr="00323AE3">
              <w:rPr>
                <w:rStyle w:val="Hyperlink"/>
                <w:rFonts w:ascii="Arial" w:eastAsia="Arial" w:hAnsi="Arial" w:cs="Arial"/>
                <w:noProof/>
              </w:rPr>
              <w:t>Pushers, 2m Conveyor Belts &amp; Third and Fourth Diffuse Sensors</w:t>
            </w:r>
            <w:r>
              <w:rPr>
                <w:noProof/>
                <w:webHidden/>
              </w:rPr>
              <w:tab/>
            </w:r>
            <w:r>
              <w:rPr>
                <w:noProof/>
                <w:webHidden/>
              </w:rPr>
              <w:fldChar w:fldCharType="begin"/>
            </w:r>
            <w:r>
              <w:rPr>
                <w:noProof/>
                <w:webHidden/>
              </w:rPr>
              <w:instrText xml:space="preserve"> PAGEREF _Toc187299903 \h </w:instrText>
            </w:r>
            <w:r>
              <w:rPr>
                <w:noProof/>
                <w:webHidden/>
              </w:rPr>
            </w:r>
            <w:r>
              <w:rPr>
                <w:noProof/>
                <w:webHidden/>
              </w:rPr>
              <w:fldChar w:fldCharType="separate"/>
            </w:r>
            <w:r>
              <w:rPr>
                <w:noProof/>
                <w:webHidden/>
              </w:rPr>
              <w:t>13</w:t>
            </w:r>
            <w:r>
              <w:rPr>
                <w:noProof/>
                <w:webHidden/>
              </w:rPr>
              <w:fldChar w:fldCharType="end"/>
            </w:r>
          </w:hyperlink>
        </w:p>
        <w:p w14:paraId="77163055" w14:textId="540A9AC3" w:rsidR="00946DF0" w:rsidRDefault="00946DF0">
          <w:pPr>
            <w:pStyle w:val="TOC3"/>
            <w:tabs>
              <w:tab w:val="right" w:leader="dot" w:pos="9350"/>
            </w:tabs>
            <w:rPr>
              <w:noProof/>
              <w:kern w:val="2"/>
              <w:lang w:val="en-GB" w:eastAsia="en-GB"/>
              <w14:ligatures w14:val="standardContextual"/>
            </w:rPr>
          </w:pPr>
          <w:hyperlink w:anchor="_Toc187299904" w:history="1">
            <w:r w:rsidRPr="00323AE3">
              <w:rPr>
                <w:rStyle w:val="Hyperlink"/>
                <w:rFonts w:ascii="Arial" w:eastAsia="Arial" w:hAnsi="Arial" w:cs="Arial"/>
                <w:noProof/>
              </w:rPr>
              <w:t>Package Removers 1-4</w:t>
            </w:r>
            <w:r>
              <w:rPr>
                <w:noProof/>
                <w:webHidden/>
              </w:rPr>
              <w:tab/>
            </w:r>
            <w:r>
              <w:rPr>
                <w:noProof/>
                <w:webHidden/>
              </w:rPr>
              <w:fldChar w:fldCharType="begin"/>
            </w:r>
            <w:r>
              <w:rPr>
                <w:noProof/>
                <w:webHidden/>
              </w:rPr>
              <w:instrText xml:space="preserve"> PAGEREF _Toc187299904 \h </w:instrText>
            </w:r>
            <w:r>
              <w:rPr>
                <w:noProof/>
                <w:webHidden/>
              </w:rPr>
            </w:r>
            <w:r>
              <w:rPr>
                <w:noProof/>
                <w:webHidden/>
              </w:rPr>
              <w:fldChar w:fldCharType="separate"/>
            </w:r>
            <w:r>
              <w:rPr>
                <w:noProof/>
                <w:webHidden/>
              </w:rPr>
              <w:t>13</w:t>
            </w:r>
            <w:r>
              <w:rPr>
                <w:noProof/>
                <w:webHidden/>
              </w:rPr>
              <w:fldChar w:fldCharType="end"/>
            </w:r>
          </w:hyperlink>
        </w:p>
        <w:p w14:paraId="2949207F" w14:textId="09279F28" w:rsidR="00946DF0" w:rsidRDefault="00946DF0">
          <w:pPr>
            <w:pStyle w:val="TOC2"/>
            <w:tabs>
              <w:tab w:val="right" w:leader="dot" w:pos="9350"/>
            </w:tabs>
            <w:rPr>
              <w:noProof/>
              <w:kern w:val="2"/>
              <w:lang w:val="en-GB" w:eastAsia="en-GB"/>
              <w14:ligatures w14:val="standardContextual"/>
            </w:rPr>
          </w:pPr>
          <w:hyperlink w:anchor="_Toc187299905" w:history="1">
            <w:r w:rsidRPr="00323AE3">
              <w:rPr>
                <w:rStyle w:val="Hyperlink"/>
                <w:rFonts w:ascii="Arial" w:eastAsia="Arial" w:hAnsi="Arial" w:cs="Arial"/>
                <w:noProof/>
              </w:rPr>
              <w:t>Factory Flow Chart</w:t>
            </w:r>
            <w:r>
              <w:rPr>
                <w:noProof/>
                <w:webHidden/>
              </w:rPr>
              <w:tab/>
            </w:r>
            <w:r>
              <w:rPr>
                <w:noProof/>
                <w:webHidden/>
              </w:rPr>
              <w:fldChar w:fldCharType="begin"/>
            </w:r>
            <w:r>
              <w:rPr>
                <w:noProof/>
                <w:webHidden/>
              </w:rPr>
              <w:instrText xml:space="preserve"> PAGEREF _Toc187299905 \h </w:instrText>
            </w:r>
            <w:r>
              <w:rPr>
                <w:noProof/>
                <w:webHidden/>
              </w:rPr>
            </w:r>
            <w:r>
              <w:rPr>
                <w:noProof/>
                <w:webHidden/>
              </w:rPr>
              <w:fldChar w:fldCharType="separate"/>
            </w:r>
            <w:r>
              <w:rPr>
                <w:noProof/>
                <w:webHidden/>
              </w:rPr>
              <w:t>13</w:t>
            </w:r>
            <w:r>
              <w:rPr>
                <w:noProof/>
                <w:webHidden/>
              </w:rPr>
              <w:fldChar w:fldCharType="end"/>
            </w:r>
          </w:hyperlink>
        </w:p>
        <w:p w14:paraId="75706619" w14:textId="26071895" w:rsidR="00946DF0" w:rsidRDefault="00946DF0">
          <w:pPr>
            <w:pStyle w:val="TOC1"/>
            <w:tabs>
              <w:tab w:val="right" w:leader="dot" w:pos="9350"/>
            </w:tabs>
            <w:rPr>
              <w:noProof/>
              <w:kern w:val="2"/>
              <w:lang w:val="en-GB" w:eastAsia="en-GB"/>
              <w14:ligatures w14:val="standardContextual"/>
            </w:rPr>
          </w:pPr>
          <w:hyperlink w:anchor="_Toc187299906" w:history="1">
            <w:r w:rsidRPr="00323AE3">
              <w:rPr>
                <w:rStyle w:val="Hyperlink"/>
                <w:rFonts w:ascii="Arial" w:eastAsia="Arial" w:hAnsi="Arial" w:cs="Arial"/>
                <w:noProof/>
              </w:rPr>
              <w:t>Ladder Logic</w:t>
            </w:r>
            <w:r>
              <w:rPr>
                <w:noProof/>
                <w:webHidden/>
              </w:rPr>
              <w:tab/>
            </w:r>
            <w:r>
              <w:rPr>
                <w:noProof/>
                <w:webHidden/>
              </w:rPr>
              <w:fldChar w:fldCharType="begin"/>
            </w:r>
            <w:r>
              <w:rPr>
                <w:noProof/>
                <w:webHidden/>
              </w:rPr>
              <w:instrText xml:space="preserve"> PAGEREF _Toc187299906 \h </w:instrText>
            </w:r>
            <w:r>
              <w:rPr>
                <w:noProof/>
                <w:webHidden/>
              </w:rPr>
            </w:r>
            <w:r>
              <w:rPr>
                <w:noProof/>
                <w:webHidden/>
              </w:rPr>
              <w:fldChar w:fldCharType="separate"/>
            </w:r>
            <w:r>
              <w:rPr>
                <w:noProof/>
                <w:webHidden/>
              </w:rPr>
              <w:t>15</w:t>
            </w:r>
            <w:r>
              <w:rPr>
                <w:noProof/>
                <w:webHidden/>
              </w:rPr>
              <w:fldChar w:fldCharType="end"/>
            </w:r>
          </w:hyperlink>
        </w:p>
        <w:p w14:paraId="7409D599" w14:textId="0243BF3C" w:rsidR="00946DF0" w:rsidRDefault="00946DF0">
          <w:pPr>
            <w:pStyle w:val="TOC2"/>
            <w:tabs>
              <w:tab w:val="right" w:leader="dot" w:pos="9350"/>
            </w:tabs>
            <w:rPr>
              <w:noProof/>
              <w:kern w:val="2"/>
              <w:lang w:val="en-GB" w:eastAsia="en-GB"/>
              <w14:ligatures w14:val="standardContextual"/>
            </w:rPr>
          </w:pPr>
          <w:hyperlink w:anchor="_Toc187299907" w:history="1">
            <w:r w:rsidRPr="00323AE3">
              <w:rPr>
                <w:rStyle w:val="Hyperlink"/>
                <w:rFonts w:ascii="Arial" w:eastAsia="Arial" w:hAnsi="Arial" w:cs="Arial"/>
                <w:noProof/>
              </w:rPr>
              <w:t>PLC Tag Table</w:t>
            </w:r>
            <w:r>
              <w:rPr>
                <w:noProof/>
                <w:webHidden/>
              </w:rPr>
              <w:tab/>
            </w:r>
            <w:r>
              <w:rPr>
                <w:noProof/>
                <w:webHidden/>
              </w:rPr>
              <w:fldChar w:fldCharType="begin"/>
            </w:r>
            <w:r>
              <w:rPr>
                <w:noProof/>
                <w:webHidden/>
              </w:rPr>
              <w:instrText xml:space="preserve"> PAGEREF _Toc187299907 \h </w:instrText>
            </w:r>
            <w:r>
              <w:rPr>
                <w:noProof/>
                <w:webHidden/>
              </w:rPr>
            </w:r>
            <w:r>
              <w:rPr>
                <w:noProof/>
                <w:webHidden/>
              </w:rPr>
              <w:fldChar w:fldCharType="separate"/>
            </w:r>
            <w:r>
              <w:rPr>
                <w:noProof/>
                <w:webHidden/>
              </w:rPr>
              <w:t>15</w:t>
            </w:r>
            <w:r>
              <w:rPr>
                <w:noProof/>
                <w:webHidden/>
              </w:rPr>
              <w:fldChar w:fldCharType="end"/>
            </w:r>
          </w:hyperlink>
        </w:p>
        <w:p w14:paraId="38544CFD" w14:textId="128A6C85" w:rsidR="00946DF0" w:rsidRDefault="00946DF0">
          <w:pPr>
            <w:pStyle w:val="TOC2"/>
            <w:tabs>
              <w:tab w:val="right" w:leader="dot" w:pos="9350"/>
            </w:tabs>
            <w:rPr>
              <w:noProof/>
              <w:kern w:val="2"/>
              <w:lang w:val="en-GB" w:eastAsia="en-GB"/>
              <w14:ligatures w14:val="standardContextual"/>
            </w:rPr>
          </w:pPr>
          <w:hyperlink w:anchor="_Toc187299908" w:history="1">
            <w:r w:rsidRPr="00323AE3">
              <w:rPr>
                <w:rStyle w:val="Hyperlink"/>
                <w:rFonts w:ascii="Arial" w:eastAsia="Arial" w:hAnsi="Arial" w:cs="Arial"/>
                <w:noProof/>
              </w:rPr>
              <w:t>PLC Ladder Logic Networks</w:t>
            </w:r>
            <w:r>
              <w:rPr>
                <w:noProof/>
                <w:webHidden/>
              </w:rPr>
              <w:tab/>
            </w:r>
            <w:r>
              <w:rPr>
                <w:noProof/>
                <w:webHidden/>
              </w:rPr>
              <w:fldChar w:fldCharType="begin"/>
            </w:r>
            <w:r>
              <w:rPr>
                <w:noProof/>
                <w:webHidden/>
              </w:rPr>
              <w:instrText xml:space="preserve"> PAGEREF _Toc187299908 \h </w:instrText>
            </w:r>
            <w:r>
              <w:rPr>
                <w:noProof/>
                <w:webHidden/>
              </w:rPr>
            </w:r>
            <w:r>
              <w:rPr>
                <w:noProof/>
                <w:webHidden/>
              </w:rPr>
              <w:fldChar w:fldCharType="separate"/>
            </w:r>
            <w:r>
              <w:rPr>
                <w:noProof/>
                <w:webHidden/>
              </w:rPr>
              <w:t>18</w:t>
            </w:r>
            <w:r>
              <w:rPr>
                <w:noProof/>
                <w:webHidden/>
              </w:rPr>
              <w:fldChar w:fldCharType="end"/>
            </w:r>
          </w:hyperlink>
        </w:p>
        <w:p w14:paraId="151A49E0" w14:textId="1020F6B2" w:rsidR="00946DF0" w:rsidRDefault="00946DF0">
          <w:pPr>
            <w:pStyle w:val="TOC3"/>
            <w:tabs>
              <w:tab w:val="right" w:leader="dot" w:pos="9350"/>
            </w:tabs>
            <w:rPr>
              <w:noProof/>
              <w:kern w:val="2"/>
              <w:lang w:val="en-GB" w:eastAsia="en-GB"/>
              <w14:ligatures w14:val="standardContextual"/>
            </w:rPr>
          </w:pPr>
          <w:hyperlink w:anchor="_Toc187299909" w:history="1">
            <w:r w:rsidRPr="00323AE3">
              <w:rPr>
                <w:rStyle w:val="Hyperlink"/>
                <w:rFonts w:ascii="Arial" w:eastAsia="Arial" w:hAnsi="Arial" w:cs="Arial"/>
                <w:noProof/>
              </w:rPr>
              <w:t>Networks 1 &amp; 2</w:t>
            </w:r>
            <w:r>
              <w:rPr>
                <w:noProof/>
                <w:webHidden/>
              </w:rPr>
              <w:tab/>
            </w:r>
            <w:r>
              <w:rPr>
                <w:noProof/>
                <w:webHidden/>
              </w:rPr>
              <w:fldChar w:fldCharType="begin"/>
            </w:r>
            <w:r>
              <w:rPr>
                <w:noProof/>
                <w:webHidden/>
              </w:rPr>
              <w:instrText xml:space="preserve"> PAGEREF _Toc187299909 \h </w:instrText>
            </w:r>
            <w:r>
              <w:rPr>
                <w:noProof/>
                <w:webHidden/>
              </w:rPr>
            </w:r>
            <w:r>
              <w:rPr>
                <w:noProof/>
                <w:webHidden/>
              </w:rPr>
              <w:fldChar w:fldCharType="separate"/>
            </w:r>
            <w:r>
              <w:rPr>
                <w:noProof/>
                <w:webHidden/>
              </w:rPr>
              <w:t>18</w:t>
            </w:r>
            <w:r>
              <w:rPr>
                <w:noProof/>
                <w:webHidden/>
              </w:rPr>
              <w:fldChar w:fldCharType="end"/>
            </w:r>
          </w:hyperlink>
        </w:p>
        <w:p w14:paraId="2C90C030" w14:textId="02E6DE4B" w:rsidR="00946DF0" w:rsidRDefault="00946DF0">
          <w:pPr>
            <w:pStyle w:val="TOC3"/>
            <w:tabs>
              <w:tab w:val="right" w:leader="dot" w:pos="9350"/>
            </w:tabs>
            <w:rPr>
              <w:noProof/>
              <w:kern w:val="2"/>
              <w:lang w:val="en-GB" w:eastAsia="en-GB"/>
              <w14:ligatures w14:val="standardContextual"/>
            </w:rPr>
          </w:pPr>
          <w:hyperlink w:anchor="_Toc187299910" w:history="1">
            <w:r w:rsidRPr="00323AE3">
              <w:rPr>
                <w:rStyle w:val="Hyperlink"/>
                <w:rFonts w:ascii="Arial" w:eastAsia="Arial" w:hAnsi="Arial" w:cs="Arial"/>
                <w:noProof/>
              </w:rPr>
              <w:t>Network 3</w:t>
            </w:r>
            <w:r>
              <w:rPr>
                <w:noProof/>
                <w:webHidden/>
              </w:rPr>
              <w:tab/>
            </w:r>
            <w:r>
              <w:rPr>
                <w:noProof/>
                <w:webHidden/>
              </w:rPr>
              <w:fldChar w:fldCharType="begin"/>
            </w:r>
            <w:r>
              <w:rPr>
                <w:noProof/>
                <w:webHidden/>
              </w:rPr>
              <w:instrText xml:space="preserve"> PAGEREF _Toc187299910 \h </w:instrText>
            </w:r>
            <w:r>
              <w:rPr>
                <w:noProof/>
                <w:webHidden/>
              </w:rPr>
            </w:r>
            <w:r>
              <w:rPr>
                <w:noProof/>
                <w:webHidden/>
              </w:rPr>
              <w:fldChar w:fldCharType="separate"/>
            </w:r>
            <w:r>
              <w:rPr>
                <w:noProof/>
                <w:webHidden/>
              </w:rPr>
              <w:t>18</w:t>
            </w:r>
            <w:r>
              <w:rPr>
                <w:noProof/>
                <w:webHidden/>
              </w:rPr>
              <w:fldChar w:fldCharType="end"/>
            </w:r>
          </w:hyperlink>
        </w:p>
        <w:p w14:paraId="4829B28D" w14:textId="2C7722DC" w:rsidR="00946DF0" w:rsidRDefault="00946DF0">
          <w:pPr>
            <w:pStyle w:val="TOC3"/>
            <w:tabs>
              <w:tab w:val="right" w:leader="dot" w:pos="9350"/>
            </w:tabs>
            <w:rPr>
              <w:noProof/>
              <w:kern w:val="2"/>
              <w:lang w:val="en-GB" w:eastAsia="en-GB"/>
              <w14:ligatures w14:val="standardContextual"/>
            </w:rPr>
          </w:pPr>
          <w:hyperlink w:anchor="_Toc187299911" w:history="1">
            <w:r w:rsidRPr="00323AE3">
              <w:rPr>
                <w:rStyle w:val="Hyperlink"/>
                <w:rFonts w:ascii="Arial" w:eastAsia="Arial" w:hAnsi="Arial" w:cs="Arial"/>
                <w:noProof/>
              </w:rPr>
              <w:t>Networks 4 &amp; 5</w:t>
            </w:r>
            <w:r>
              <w:rPr>
                <w:noProof/>
                <w:webHidden/>
              </w:rPr>
              <w:tab/>
            </w:r>
            <w:r>
              <w:rPr>
                <w:noProof/>
                <w:webHidden/>
              </w:rPr>
              <w:fldChar w:fldCharType="begin"/>
            </w:r>
            <w:r>
              <w:rPr>
                <w:noProof/>
                <w:webHidden/>
              </w:rPr>
              <w:instrText xml:space="preserve"> PAGEREF _Toc187299911 \h </w:instrText>
            </w:r>
            <w:r>
              <w:rPr>
                <w:noProof/>
                <w:webHidden/>
              </w:rPr>
            </w:r>
            <w:r>
              <w:rPr>
                <w:noProof/>
                <w:webHidden/>
              </w:rPr>
              <w:fldChar w:fldCharType="separate"/>
            </w:r>
            <w:r>
              <w:rPr>
                <w:noProof/>
                <w:webHidden/>
              </w:rPr>
              <w:t>19</w:t>
            </w:r>
            <w:r>
              <w:rPr>
                <w:noProof/>
                <w:webHidden/>
              </w:rPr>
              <w:fldChar w:fldCharType="end"/>
            </w:r>
          </w:hyperlink>
        </w:p>
        <w:p w14:paraId="02B39F25" w14:textId="6340D356" w:rsidR="00946DF0" w:rsidRDefault="00946DF0">
          <w:pPr>
            <w:pStyle w:val="TOC3"/>
            <w:tabs>
              <w:tab w:val="right" w:leader="dot" w:pos="9350"/>
            </w:tabs>
            <w:rPr>
              <w:noProof/>
              <w:kern w:val="2"/>
              <w:lang w:val="en-GB" w:eastAsia="en-GB"/>
              <w14:ligatures w14:val="standardContextual"/>
            </w:rPr>
          </w:pPr>
          <w:hyperlink w:anchor="_Toc187299912" w:history="1">
            <w:r w:rsidRPr="00323AE3">
              <w:rPr>
                <w:rStyle w:val="Hyperlink"/>
                <w:rFonts w:ascii="Arial" w:eastAsia="Arial" w:hAnsi="Arial" w:cs="Arial"/>
                <w:noProof/>
              </w:rPr>
              <w:t>Networks 6, 7, 8 &amp; 9</w:t>
            </w:r>
            <w:r>
              <w:rPr>
                <w:noProof/>
                <w:webHidden/>
              </w:rPr>
              <w:tab/>
            </w:r>
            <w:r>
              <w:rPr>
                <w:noProof/>
                <w:webHidden/>
              </w:rPr>
              <w:fldChar w:fldCharType="begin"/>
            </w:r>
            <w:r>
              <w:rPr>
                <w:noProof/>
                <w:webHidden/>
              </w:rPr>
              <w:instrText xml:space="preserve"> PAGEREF _Toc187299912 \h </w:instrText>
            </w:r>
            <w:r>
              <w:rPr>
                <w:noProof/>
                <w:webHidden/>
              </w:rPr>
            </w:r>
            <w:r>
              <w:rPr>
                <w:noProof/>
                <w:webHidden/>
              </w:rPr>
              <w:fldChar w:fldCharType="separate"/>
            </w:r>
            <w:r>
              <w:rPr>
                <w:noProof/>
                <w:webHidden/>
              </w:rPr>
              <w:t>23</w:t>
            </w:r>
            <w:r>
              <w:rPr>
                <w:noProof/>
                <w:webHidden/>
              </w:rPr>
              <w:fldChar w:fldCharType="end"/>
            </w:r>
          </w:hyperlink>
        </w:p>
        <w:p w14:paraId="3FED12B4" w14:textId="10FA4788" w:rsidR="00946DF0" w:rsidRDefault="00946DF0">
          <w:pPr>
            <w:pStyle w:val="TOC3"/>
            <w:tabs>
              <w:tab w:val="right" w:leader="dot" w:pos="9350"/>
            </w:tabs>
            <w:rPr>
              <w:noProof/>
              <w:kern w:val="2"/>
              <w:lang w:val="en-GB" w:eastAsia="en-GB"/>
              <w14:ligatures w14:val="standardContextual"/>
            </w:rPr>
          </w:pPr>
          <w:hyperlink w:anchor="_Toc187299913" w:history="1">
            <w:r w:rsidRPr="00323AE3">
              <w:rPr>
                <w:rStyle w:val="Hyperlink"/>
                <w:rFonts w:ascii="Arial" w:eastAsia="Arial" w:hAnsi="Arial" w:cs="Arial"/>
                <w:noProof/>
              </w:rPr>
              <w:t>Networks 10 &amp; 11</w:t>
            </w:r>
            <w:r>
              <w:rPr>
                <w:noProof/>
                <w:webHidden/>
              </w:rPr>
              <w:tab/>
            </w:r>
            <w:r>
              <w:rPr>
                <w:noProof/>
                <w:webHidden/>
              </w:rPr>
              <w:fldChar w:fldCharType="begin"/>
            </w:r>
            <w:r>
              <w:rPr>
                <w:noProof/>
                <w:webHidden/>
              </w:rPr>
              <w:instrText xml:space="preserve"> PAGEREF _Toc187299913 \h </w:instrText>
            </w:r>
            <w:r>
              <w:rPr>
                <w:noProof/>
                <w:webHidden/>
              </w:rPr>
            </w:r>
            <w:r>
              <w:rPr>
                <w:noProof/>
                <w:webHidden/>
              </w:rPr>
              <w:fldChar w:fldCharType="separate"/>
            </w:r>
            <w:r>
              <w:rPr>
                <w:noProof/>
                <w:webHidden/>
              </w:rPr>
              <w:t>25</w:t>
            </w:r>
            <w:r>
              <w:rPr>
                <w:noProof/>
                <w:webHidden/>
              </w:rPr>
              <w:fldChar w:fldCharType="end"/>
            </w:r>
          </w:hyperlink>
        </w:p>
        <w:p w14:paraId="04F34915" w14:textId="5F02261A" w:rsidR="00946DF0" w:rsidRDefault="00946DF0">
          <w:pPr>
            <w:pStyle w:val="TOC3"/>
            <w:tabs>
              <w:tab w:val="right" w:leader="dot" w:pos="9350"/>
            </w:tabs>
            <w:rPr>
              <w:noProof/>
              <w:kern w:val="2"/>
              <w:lang w:val="en-GB" w:eastAsia="en-GB"/>
              <w14:ligatures w14:val="standardContextual"/>
            </w:rPr>
          </w:pPr>
          <w:hyperlink w:anchor="_Toc187299914" w:history="1">
            <w:r w:rsidRPr="00323AE3">
              <w:rPr>
                <w:rStyle w:val="Hyperlink"/>
                <w:rFonts w:ascii="Arial" w:eastAsia="Arial" w:hAnsi="Arial" w:cs="Arial"/>
                <w:noProof/>
              </w:rPr>
              <w:t>Network 12</w:t>
            </w:r>
            <w:r>
              <w:rPr>
                <w:noProof/>
                <w:webHidden/>
              </w:rPr>
              <w:tab/>
            </w:r>
            <w:r>
              <w:rPr>
                <w:noProof/>
                <w:webHidden/>
              </w:rPr>
              <w:fldChar w:fldCharType="begin"/>
            </w:r>
            <w:r>
              <w:rPr>
                <w:noProof/>
                <w:webHidden/>
              </w:rPr>
              <w:instrText xml:space="preserve"> PAGEREF _Toc187299914 \h </w:instrText>
            </w:r>
            <w:r>
              <w:rPr>
                <w:noProof/>
                <w:webHidden/>
              </w:rPr>
            </w:r>
            <w:r>
              <w:rPr>
                <w:noProof/>
                <w:webHidden/>
              </w:rPr>
              <w:fldChar w:fldCharType="separate"/>
            </w:r>
            <w:r>
              <w:rPr>
                <w:noProof/>
                <w:webHidden/>
              </w:rPr>
              <w:t>26</w:t>
            </w:r>
            <w:r>
              <w:rPr>
                <w:noProof/>
                <w:webHidden/>
              </w:rPr>
              <w:fldChar w:fldCharType="end"/>
            </w:r>
          </w:hyperlink>
        </w:p>
        <w:p w14:paraId="04474BE7" w14:textId="509ADDF9" w:rsidR="00946DF0" w:rsidRDefault="00946DF0">
          <w:pPr>
            <w:pStyle w:val="TOC3"/>
            <w:tabs>
              <w:tab w:val="right" w:leader="dot" w:pos="9350"/>
            </w:tabs>
            <w:rPr>
              <w:noProof/>
              <w:kern w:val="2"/>
              <w:lang w:val="en-GB" w:eastAsia="en-GB"/>
              <w14:ligatures w14:val="standardContextual"/>
            </w:rPr>
          </w:pPr>
          <w:hyperlink w:anchor="_Toc187299915" w:history="1">
            <w:r w:rsidRPr="00323AE3">
              <w:rPr>
                <w:rStyle w:val="Hyperlink"/>
                <w:rFonts w:ascii="Arial" w:eastAsia="Arial" w:hAnsi="Arial" w:cs="Arial"/>
                <w:noProof/>
              </w:rPr>
              <w:t>Network 13 &amp; 14</w:t>
            </w:r>
            <w:r>
              <w:rPr>
                <w:noProof/>
                <w:webHidden/>
              </w:rPr>
              <w:tab/>
            </w:r>
            <w:r>
              <w:rPr>
                <w:noProof/>
                <w:webHidden/>
              </w:rPr>
              <w:fldChar w:fldCharType="begin"/>
            </w:r>
            <w:r>
              <w:rPr>
                <w:noProof/>
                <w:webHidden/>
              </w:rPr>
              <w:instrText xml:space="preserve"> PAGEREF _Toc187299915 \h </w:instrText>
            </w:r>
            <w:r>
              <w:rPr>
                <w:noProof/>
                <w:webHidden/>
              </w:rPr>
            </w:r>
            <w:r>
              <w:rPr>
                <w:noProof/>
                <w:webHidden/>
              </w:rPr>
              <w:fldChar w:fldCharType="separate"/>
            </w:r>
            <w:r>
              <w:rPr>
                <w:noProof/>
                <w:webHidden/>
              </w:rPr>
              <w:t>26</w:t>
            </w:r>
            <w:r>
              <w:rPr>
                <w:noProof/>
                <w:webHidden/>
              </w:rPr>
              <w:fldChar w:fldCharType="end"/>
            </w:r>
          </w:hyperlink>
        </w:p>
        <w:p w14:paraId="3E3782E8" w14:textId="0105502B" w:rsidR="00946DF0" w:rsidRDefault="00946DF0">
          <w:pPr>
            <w:pStyle w:val="TOC1"/>
            <w:tabs>
              <w:tab w:val="right" w:leader="dot" w:pos="9350"/>
            </w:tabs>
            <w:rPr>
              <w:noProof/>
              <w:kern w:val="2"/>
              <w:lang w:val="en-GB" w:eastAsia="en-GB"/>
              <w14:ligatures w14:val="standardContextual"/>
            </w:rPr>
          </w:pPr>
          <w:hyperlink w:anchor="_Toc187299916" w:history="1">
            <w:r w:rsidRPr="00323AE3">
              <w:rPr>
                <w:rStyle w:val="Hyperlink"/>
                <w:rFonts w:ascii="Arial" w:eastAsia="Arial" w:hAnsi="Arial" w:cs="Arial"/>
                <w:noProof/>
              </w:rPr>
              <w:t>HMI Design</w:t>
            </w:r>
            <w:r>
              <w:rPr>
                <w:noProof/>
                <w:webHidden/>
              </w:rPr>
              <w:tab/>
            </w:r>
            <w:r>
              <w:rPr>
                <w:noProof/>
                <w:webHidden/>
              </w:rPr>
              <w:fldChar w:fldCharType="begin"/>
            </w:r>
            <w:r>
              <w:rPr>
                <w:noProof/>
                <w:webHidden/>
              </w:rPr>
              <w:instrText xml:space="preserve"> PAGEREF _Toc187299916 \h </w:instrText>
            </w:r>
            <w:r>
              <w:rPr>
                <w:noProof/>
                <w:webHidden/>
              </w:rPr>
            </w:r>
            <w:r>
              <w:rPr>
                <w:noProof/>
                <w:webHidden/>
              </w:rPr>
              <w:fldChar w:fldCharType="separate"/>
            </w:r>
            <w:r>
              <w:rPr>
                <w:noProof/>
                <w:webHidden/>
              </w:rPr>
              <w:t>30</w:t>
            </w:r>
            <w:r>
              <w:rPr>
                <w:noProof/>
                <w:webHidden/>
              </w:rPr>
              <w:fldChar w:fldCharType="end"/>
            </w:r>
          </w:hyperlink>
        </w:p>
        <w:p w14:paraId="72A5DBA4" w14:textId="62C33DF0" w:rsidR="00946DF0" w:rsidRDefault="00946DF0">
          <w:pPr>
            <w:pStyle w:val="TOC2"/>
            <w:tabs>
              <w:tab w:val="right" w:leader="dot" w:pos="9350"/>
            </w:tabs>
            <w:rPr>
              <w:noProof/>
              <w:kern w:val="2"/>
              <w:lang w:val="en-GB" w:eastAsia="en-GB"/>
              <w14:ligatures w14:val="standardContextual"/>
            </w:rPr>
          </w:pPr>
          <w:hyperlink w:anchor="_Toc187299917" w:history="1">
            <w:r w:rsidRPr="00323AE3">
              <w:rPr>
                <w:rStyle w:val="Hyperlink"/>
                <w:rFonts w:ascii="Arial" w:eastAsia="Arial" w:hAnsi="Arial" w:cs="Arial"/>
                <w:noProof/>
              </w:rPr>
              <w:t>HMI Tag Table</w:t>
            </w:r>
            <w:r>
              <w:rPr>
                <w:noProof/>
                <w:webHidden/>
              </w:rPr>
              <w:tab/>
            </w:r>
            <w:r>
              <w:rPr>
                <w:noProof/>
                <w:webHidden/>
              </w:rPr>
              <w:fldChar w:fldCharType="begin"/>
            </w:r>
            <w:r>
              <w:rPr>
                <w:noProof/>
                <w:webHidden/>
              </w:rPr>
              <w:instrText xml:space="preserve"> PAGEREF _Toc187299917 \h </w:instrText>
            </w:r>
            <w:r>
              <w:rPr>
                <w:noProof/>
                <w:webHidden/>
              </w:rPr>
            </w:r>
            <w:r>
              <w:rPr>
                <w:noProof/>
                <w:webHidden/>
              </w:rPr>
              <w:fldChar w:fldCharType="separate"/>
            </w:r>
            <w:r>
              <w:rPr>
                <w:noProof/>
                <w:webHidden/>
              </w:rPr>
              <w:t>30</w:t>
            </w:r>
            <w:r>
              <w:rPr>
                <w:noProof/>
                <w:webHidden/>
              </w:rPr>
              <w:fldChar w:fldCharType="end"/>
            </w:r>
          </w:hyperlink>
        </w:p>
        <w:p w14:paraId="5FE808DB" w14:textId="1C632809" w:rsidR="00946DF0" w:rsidRDefault="00946DF0">
          <w:pPr>
            <w:pStyle w:val="TOC2"/>
            <w:tabs>
              <w:tab w:val="right" w:leader="dot" w:pos="9350"/>
            </w:tabs>
            <w:rPr>
              <w:noProof/>
              <w:kern w:val="2"/>
              <w:lang w:val="en-GB" w:eastAsia="en-GB"/>
              <w14:ligatures w14:val="standardContextual"/>
            </w:rPr>
          </w:pPr>
          <w:hyperlink w:anchor="_Toc187299918" w:history="1">
            <w:r w:rsidRPr="00323AE3">
              <w:rPr>
                <w:rStyle w:val="Hyperlink"/>
                <w:rFonts w:ascii="Arial" w:eastAsia="Arial" w:hAnsi="Arial" w:cs="Arial"/>
                <w:noProof/>
              </w:rPr>
              <w:t>HMI Functions</w:t>
            </w:r>
            <w:r>
              <w:rPr>
                <w:noProof/>
                <w:webHidden/>
              </w:rPr>
              <w:tab/>
            </w:r>
            <w:r>
              <w:rPr>
                <w:noProof/>
                <w:webHidden/>
              </w:rPr>
              <w:fldChar w:fldCharType="begin"/>
            </w:r>
            <w:r>
              <w:rPr>
                <w:noProof/>
                <w:webHidden/>
              </w:rPr>
              <w:instrText xml:space="preserve"> PAGEREF _Toc187299918 \h </w:instrText>
            </w:r>
            <w:r>
              <w:rPr>
                <w:noProof/>
                <w:webHidden/>
              </w:rPr>
            </w:r>
            <w:r>
              <w:rPr>
                <w:noProof/>
                <w:webHidden/>
              </w:rPr>
              <w:fldChar w:fldCharType="separate"/>
            </w:r>
            <w:r>
              <w:rPr>
                <w:noProof/>
                <w:webHidden/>
              </w:rPr>
              <w:t>30</w:t>
            </w:r>
            <w:r>
              <w:rPr>
                <w:noProof/>
                <w:webHidden/>
              </w:rPr>
              <w:fldChar w:fldCharType="end"/>
            </w:r>
          </w:hyperlink>
        </w:p>
        <w:p w14:paraId="63A89126" w14:textId="1C5BE0D7" w:rsidR="00946DF0" w:rsidRDefault="00946DF0">
          <w:pPr>
            <w:pStyle w:val="TOC1"/>
            <w:tabs>
              <w:tab w:val="right" w:leader="dot" w:pos="9350"/>
            </w:tabs>
            <w:rPr>
              <w:noProof/>
              <w:kern w:val="2"/>
              <w:lang w:val="en-GB" w:eastAsia="en-GB"/>
              <w14:ligatures w14:val="standardContextual"/>
            </w:rPr>
          </w:pPr>
          <w:hyperlink w:anchor="_Toc187299919" w:history="1">
            <w:r w:rsidRPr="00323AE3">
              <w:rPr>
                <w:rStyle w:val="Hyperlink"/>
                <w:rFonts w:ascii="Arial" w:eastAsia="Arial" w:hAnsi="Arial" w:cs="Arial"/>
                <w:noProof/>
              </w:rPr>
              <w:t>Factory IO Drivers</w:t>
            </w:r>
            <w:r>
              <w:rPr>
                <w:noProof/>
                <w:webHidden/>
              </w:rPr>
              <w:tab/>
            </w:r>
            <w:r>
              <w:rPr>
                <w:noProof/>
                <w:webHidden/>
              </w:rPr>
              <w:fldChar w:fldCharType="begin"/>
            </w:r>
            <w:r>
              <w:rPr>
                <w:noProof/>
                <w:webHidden/>
              </w:rPr>
              <w:instrText xml:space="preserve"> PAGEREF _Toc187299919 \h </w:instrText>
            </w:r>
            <w:r>
              <w:rPr>
                <w:noProof/>
                <w:webHidden/>
              </w:rPr>
            </w:r>
            <w:r>
              <w:rPr>
                <w:noProof/>
                <w:webHidden/>
              </w:rPr>
              <w:fldChar w:fldCharType="separate"/>
            </w:r>
            <w:r>
              <w:rPr>
                <w:noProof/>
                <w:webHidden/>
              </w:rPr>
              <w:t>34</w:t>
            </w:r>
            <w:r>
              <w:rPr>
                <w:noProof/>
                <w:webHidden/>
              </w:rPr>
              <w:fldChar w:fldCharType="end"/>
            </w:r>
          </w:hyperlink>
        </w:p>
        <w:p w14:paraId="54D5459B" w14:textId="682A33D1" w:rsidR="00946DF0" w:rsidRDefault="00946DF0">
          <w:pPr>
            <w:pStyle w:val="TOC1"/>
            <w:tabs>
              <w:tab w:val="right" w:leader="dot" w:pos="9350"/>
            </w:tabs>
            <w:rPr>
              <w:noProof/>
              <w:kern w:val="2"/>
              <w:lang w:val="en-GB" w:eastAsia="en-GB"/>
              <w14:ligatures w14:val="standardContextual"/>
            </w:rPr>
          </w:pPr>
          <w:hyperlink w:anchor="_Toc187299920" w:history="1">
            <w:r w:rsidRPr="00323AE3">
              <w:rPr>
                <w:rStyle w:val="Hyperlink"/>
                <w:rFonts w:ascii="Arial" w:eastAsia="Arial" w:hAnsi="Arial" w:cs="Arial"/>
                <w:noProof/>
              </w:rPr>
              <w:t>Conclusion</w:t>
            </w:r>
            <w:r>
              <w:rPr>
                <w:noProof/>
                <w:webHidden/>
              </w:rPr>
              <w:tab/>
            </w:r>
            <w:r>
              <w:rPr>
                <w:noProof/>
                <w:webHidden/>
              </w:rPr>
              <w:fldChar w:fldCharType="begin"/>
            </w:r>
            <w:r>
              <w:rPr>
                <w:noProof/>
                <w:webHidden/>
              </w:rPr>
              <w:instrText xml:space="preserve"> PAGEREF _Toc187299920 \h </w:instrText>
            </w:r>
            <w:r>
              <w:rPr>
                <w:noProof/>
                <w:webHidden/>
              </w:rPr>
            </w:r>
            <w:r>
              <w:rPr>
                <w:noProof/>
                <w:webHidden/>
              </w:rPr>
              <w:fldChar w:fldCharType="separate"/>
            </w:r>
            <w:r>
              <w:rPr>
                <w:noProof/>
                <w:webHidden/>
              </w:rPr>
              <w:t>34</w:t>
            </w:r>
            <w:r>
              <w:rPr>
                <w:noProof/>
                <w:webHidden/>
              </w:rPr>
              <w:fldChar w:fldCharType="end"/>
            </w:r>
          </w:hyperlink>
        </w:p>
        <w:p w14:paraId="14DC2D3E" w14:textId="38FA057C" w:rsidR="00946DF0" w:rsidRDefault="00946DF0">
          <w:pPr>
            <w:pStyle w:val="TOC1"/>
            <w:tabs>
              <w:tab w:val="right" w:leader="dot" w:pos="9350"/>
            </w:tabs>
            <w:rPr>
              <w:noProof/>
              <w:kern w:val="2"/>
              <w:lang w:val="en-GB" w:eastAsia="en-GB"/>
              <w14:ligatures w14:val="standardContextual"/>
            </w:rPr>
          </w:pPr>
          <w:hyperlink w:anchor="_Toc187299921" w:history="1">
            <w:r w:rsidRPr="00323AE3">
              <w:rPr>
                <w:rStyle w:val="Hyperlink"/>
                <w:rFonts w:ascii="Arial" w:hAnsi="Arial" w:cs="Arial"/>
                <w:noProof/>
              </w:rPr>
              <w:t>References</w:t>
            </w:r>
            <w:r>
              <w:rPr>
                <w:noProof/>
                <w:webHidden/>
              </w:rPr>
              <w:tab/>
            </w:r>
            <w:r>
              <w:rPr>
                <w:noProof/>
                <w:webHidden/>
              </w:rPr>
              <w:fldChar w:fldCharType="begin"/>
            </w:r>
            <w:r>
              <w:rPr>
                <w:noProof/>
                <w:webHidden/>
              </w:rPr>
              <w:instrText xml:space="preserve"> PAGEREF _Toc187299921 \h </w:instrText>
            </w:r>
            <w:r>
              <w:rPr>
                <w:noProof/>
                <w:webHidden/>
              </w:rPr>
            </w:r>
            <w:r>
              <w:rPr>
                <w:noProof/>
                <w:webHidden/>
              </w:rPr>
              <w:fldChar w:fldCharType="separate"/>
            </w:r>
            <w:r>
              <w:rPr>
                <w:noProof/>
                <w:webHidden/>
              </w:rPr>
              <w:t>35</w:t>
            </w:r>
            <w:r>
              <w:rPr>
                <w:noProof/>
                <w:webHidden/>
              </w:rPr>
              <w:fldChar w:fldCharType="end"/>
            </w:r>
          </w:hyperlink>
        </w:p>
        <w:p w14:paraId="50F5EA32" w14:textId="5DC06682" w:rsidR="3666B3FB" w:rsidRDefault="3666B3FB" w:rsidP="3666B3FB">
          <w:pPr>
            <w:pStyle w:val="TOC1"/>
            <w:tabs>
              <w:tab w:val="right" w:leader="dot" w:pos="9360"/>
            </w:tabs>
            <w:rPr>
              <w:rStyle w:val="Hyperlink"/>
            </w:rPr>
          </w:pPr>
          <w:r>
            <w:fldChar w:fldCharType="end"/>
          </w:r>
        </w:p>
      </w:sdtContent>
    </w:sdt>
    <w:p w14:paraId="2D90B2A1" w14:textId="65C71938" w:rsidR="3666B3FB" w:rsidRDefault="3666B3FB" w:rsidP="3666B3FB"/>
    <w:p w14:paraId="0117804B" w14:textId="0A8039BD" w:rsidR="5E8E7382" w:rsidRDefault="5E8E7382" w:rsidP="3666B3FB">
      <w:pPr>
        <w:pStyle w:val="Heading1"/>
      </w:pPr>
      <w:bookmarkStart w:id="0" w:name="_Toc187299892"/>
      <w:r>
        <w:t>Introduction</w:t>
      </w:r>
      <w:bookmarkEnd w:id="0"/>
    </w:p>
    <w:p w14:paraId="2833FA1B" w14:textId="4C603F9F" w:rsidR="7892CF1D" w:rsidRDefault="7892CF1D" w:rsidP="3666B3FB">
      <w:pPr>
        <w:rPr>
          <w:rFonts w:ascii="Arial" w:eastAsia="Arial" w:hAnsi="Arial" w:cs="Arial"/>
          <w:sz w:val="22"/>
          <w:szCs w:val="22"/>
        </w:rPr>
      </w:pPr>
      <w:r w:rsidRPr="3666B3FB">
        <w:rPr>
          <w:rFonts w:ascii="Arial" w:eastAsia="Arial" w:hAnsi="Arial" w:cs="Arial"/>
          <w:sz w:val="22"/>
          <w:szCs w:val="22"/>
        </w:rPr>
        <w:t>This report will cover the research, design and control of a factory system. This system is to sort four different packages according to their size</w:t>
      </w:r>
      <w:r w:rsidR="5F7C57FB" w:rsidRPr="3666B3FB">
        <w:rPr>
          <w:rFonts w:ascii="Arial" w:eastAsia="Arial" w:hAnsi="Arial" w:cs="Arial"/>
          <w:sz w:val="22"/>
          <w:szCs w:val="22"/>
        </w:rPr>
        <w:t xml:space="preserve"> and weight. The design of the factory system will be done using the software ‘Factory I/O’. The control of the </w:t>
      </w:r>
      <w:r w:rsidR="3A77F9F3" w:rsidRPr="3666B3FB">
        <w:rPr>
          <w:rFonts w:ascii="Arial" w:eastAsia="Arial" w:hAnsi="Arial" w:cs="Arial"/>
          <w:sz w:val="22"/>
          <w:szCs w:val="22"/>
        </w:rPr>
        <w:t>system will be done using the software ‘Siemens TIA Portal (V16)’</w:t>
      </w:r>
      <w:r w:rsidR="6D2109CC" w:rsidRPr="3666B3FB">
        <w:rPr>
          <w:rFonts w:ascii="Arial" w:eastAsia="Arial" w:hAnsi="Arial" w:cs="Arial"/>
          <w:sz w:val="22"/>
          <w:szCs w:val="22"/>
        </w:rPr>
        <w:t>. These two applications work together to allow for the full creation of a simulated factory syste</w:t>
      </w:r>
      <w:r w:rsidR="281B3BA0" w:rsidRPr="3666B3FB">
        <w:rPr>
          <w:rFonts w:ascii="Arial" w:eastAsia="Arial" w:hAnsi="Arial" w:cs="Arial"/>
          <w:sz w:val="22"/>
          <w:szCs w:val="22"/>
        </w:rPr>
        <w:t>m</w:t>
      </w:r>
      <w:r w:rsidR="3B2DEDF0" w:rsidRPr="3666B3FB">
        <w:rPr>
          <w:rFonts w:ascii="Arial" w:eastAsia="Arial" w:hAnsi="Arial" w:cs="Arial"/>
          <w:sz w:val="22"/>
          <w:szCs w:val="22"/>
        </w:rPr>
        <w:t xml:space="preserve"> where Factory I/O serves as the simulated factory and the Siemens TIA Portal software serves as a programmable logic controller or ‘PLC’.</w:t>
      </w:r>
      <w:r w:rsidR="64F84633" w:rsidRPr="3666B3FB">
        <w:rPr>
          <w:rFonts w:ascii="Arial" w:eastAsia="Arial" w:hAnsi="Arial" w:cs="Arial"/>
          <w:sz w:val="22"/>
          <w:szCs w:val="22"/>
        </w:rPr>
        <w:t xml:space="preserve"> Additionally, the factory itself must also contain a minimum of 4 conveyor belts, 2 pushers, 1 conveyor scale, 2 diffuse sensors, 1 emergency stop, 2 buttons, </w:t>
      </w:r>
      <w:r w:rsidR="1776E707" w:rsidRPr="3666B3FB">
        <w:rPr>
          <w:rFonts w:ascii="Arial" w:eastAsia="Arial" w:hAnsi="Arial" w:cs="Arial"/>
          <w:sz w:val="22"/>
          <w:szCs w:val="22"/>
        </w:rPr>
        <w:t xml:space="preserve">1 siren, 1 warning light and 1 stack light. </w:t>
      </w:r>
      <w:r w:rsidR="232943A9" w:rsidRPr="3666B3FB">
        <w:rPr>
          <w:rFonts w:ascii="Arial" w:eastAsia="Arial" w:hAnsi="Arial" w:cs="Arial"/>
          <w:sz w:val="22"/>
          <w:szCs w:val="22"/>
        </w:rPr>
        <w:t xml:space="preserve">The function of conveyor belts must also be started in sequence </w:t>
      </w:r>
      <w:r w:rsidR="71355BEB" w:rsidRPr="3666B3FB">
        <w:rPr>
          <w:rFonts w:ascii="Arial" w:eastAsia="Arial" w:hAnsi="Arial" w:cs="Arial"/>
          <w:sz w:val="22"/>
          <w:szCs w:val="22"/>
        </w:rPr>
        <w:t xml:space="preserve">and </w:t>
      </w:r>
      <w:proofErr w:type="gramStart"/>
      <w:r w:rsidR="71355BEB" w:rsidRPr="3666B3FB">
        <w:rPr>
          <w:rFonts w:ascii="Arial" w:eastAsia="Arial" w:hAnsi="Arial" w:cs="Arial"/>
          <w:sz w:val="22"/>
          <w:szCs w:val="22"/>
        </w:rPr>
        <w:t>a</w:t>
      </w:r>
      <w:proofErr w:type="gramEnd"/>
      <w:r w:rsidR="232943A9" w:rsidRPr="3666B3FB">
        <w:rPr>
          <w:rFonts w:ascii="Arial" w:eastAsia="Arial" w:hAnsi="Arial" w:cs="Arial"/>
          <w:sz w:val="22"/>
          <w:szCs w:val="22"/>
        </w:rPr>
        <w:t xml:space="preserve"> </w:t>
      </w:r>
      <w:r w:rsidR="5FB25D15" w:rsidRPr="3666B3FB">
        <w:rPr>
          <w:rFonts w:ascii="Arial" w:eastAsia="Arial" w:hAnsi="Arial" w:cs="Arial"/>
          <w:sz w:val="22"/>
          <w:szCs w:val="22"/>
        </w:rPr>
        <w:t xml:space="preserve">HMI (human-machine interface) </w:t>
      </w:r>
      <w:r w:rsidR="2466E829" w:rsidRPr="3666B3FB">
        <w:rPr>
          <w:rFonts w:ascii="Arial" w:eastAsia="Arial" w:hAnsi="Arial" w:cs="Arial"/>
          <w:sz w:val="22"/>
          <w:szCs w:val="22"/>
        </w:rPr>
        <w:t>is to</w:t>
      </w:r>
      <w:r w:rsidR="5FB25D15" w:rsidRPr="3666B3FB">
        <w:rPr>
          <w:rFonts w:ascii="Arial" w:eastAsia="Arial" w:hAnsi="Arial" w:cs="Arial"/>
          <w:sz w:val="22"/>
          <w:szCs w:val="22"/>
        </w:rPr>
        <w:t xml:space="preserve"> be implemented. </w:t>
      </w:r>
    </w:p>
    <w:p w14:paraId="0AE233AF" w14:textId="7C0BC708" w:rsidR="0BA48667" w:rsidRDefault="0BA48667" w:rsidP="3666B3FB">
      <w:pPr>
        <w:rPr>
          <w:rFonts w:ascii="Arial" w:eastAsia="Arial" w:hAnsi="Arial" w:cs="Arial"/>
          <w:sz w:val="22"/>
          <w:szCs w:val="22"/>
        </w:rPr>
      </w:pPr>
      <w:r w:rsidRPr="3666B3FB">
        <w:rPr>
          <w:rFonts w:ascii="Arial" w:eastAsia="Arial" w:hAnsi="Arial" w:cs="Arial"/>
          <w:sz w:val="22"/>
          <w:szCs w:val="22"/>
        </w:rPr>
        <w:t>This report is split into: a literature review which explains the use of PLCs a</w:t>
      </w:r>
      <w:r w:rsidR="1D0D4D11" w:rsidRPr="3666B3FB">
        <w:rPr>
          <w:rFonts w:ascii="Arial" w:eastAsia="Arial" w:hAnsi="Arial" w:cs="Arial"/>
          <w:sz w:val="22"/>
          <w:szCs w:val="22"/>
        </w:rPr>
        <w:t xml:space="preserve">s well as comparing available PLCs, a factory design </w:t>
      </w:r>
      <w:r w:rsidR="60EA91C1" w:rsidRPr="3666B3FB">
        <w:rPr>
          <w:rFonts w:ascii="Arial" w:eastAsia="Arial" w:hAnsi="Arial" w:cs="Arial"/>
          <w:sz w:val="22"/>
          <w:szCs w:val="22"/>
        </w:rPr>
        <w:t xml:space="preserve">section </w:t>
      </w:r>
      <w:r w:rsidR="1D0D4D11" w:rsidRPr="3666B3FB">
        <w:rPr>
          <w:rFonts w:ascii="Arial" w:eastAsia="Arial" w:hAnsi="Arial" w:cs="Arial"/>
          <w:sz w:val="22"/>
          <w:szCs w:val="22"/>
        </w:rPr>
        <w:t xml:space="preserve">reviewing the </w:t>
      </w:r>
      <w:r w:rsidR="303D05D7" w:rsidRPr="3666B3FB">
        <w:rPr>
          <w:rFonts w:ascii="Arial" w:eastAsia="Arial" w:hAnsi="Arial" w:cs="Arial"/>
          <w:sz w:val="22"/>
          <w:szCs w:val="22"/>
        </w:rPr>
        <w:t xml:space="preserve">placing of machinery and components throughout the factory and justifying their use, a ladder logic section </w:t>
      </w:r>
      <w:r w:rsidR="2571CD00" w:rsidRPr="3666B3FB">
        <w:rPr>
          <w:rFonts w:ascii="Arial" w:eastAsia="Arial" w:hAnsi="Arial" w:cs="Arial"/>
          <w:sz w:val="22"/>
          <w:szCs w:val="22"/>
        </w:rPr>
        <w:t>detailing how the system is programmed to function with the require</w:t>
      </w:r>
      <w:r w:rsidR="71C4C439" w:rsidRPr="3666B3FB">
        <w:rPr>
          <w:rFonts w:ascii="Arial" w:eastAsia="Arial" w:hAnsi="Arial" w:cs="Arial"/>
          <w:sz w:val="22"/>
          <w:szCs w:val="22"/>
        </w:rPr>
        <w:t xml:space="preserve">ments </w:t>
      </w:r>
      <w:r w:rsidR="2571CD00" w:rsidRPr="3666B3FB">
        <w:rPr>
          <w:rFonts w:ascii="Arial" w:eastAsia="Arial" w:hAnsi="Arial" w:cs="Arial"/>
          <w:sz w:val="22"/>
          <w:szCs w:val="22"/>
        </w:rPr>
        <w:t xml:space="preserve">in mind, a HMI design section </w:t>
      </w:r>
      <w:r w:rsidR="202B3330" w:rsidRPr="3666B3FB">
        <w:rPr>
          <w:rFonts w:ascii="Arial" w:eastAsia="Arial" w:hAnsi="Arial" w:cs="Arial"/>
          <w:sz w:val="22"/>
          <w:szCs w:val="22"/>
        </w:rPr>
        <w:t xml:space="preserve">which will illustrate extra functionality of the system through its use, in addition to a conclusion which will review the success of the factory and its </w:t>
      </w:r>
      <w:r w:rsidR="3F49E0EB" w:rsidRPr="3666B3FB">
        <w:rPr>
          <w:rFonts w:ascii="Arial" w:eastAsia="Arial" w:hAnsi="Arial" w:cs="Arial"/>
          <w:sz w:val="22"/>
          <w:szCs w:val="22"/>
        </w:rPr>
        <w:t>adherence to the set parameters.</w:t>
      </w:r>
    </w:p>
    <w:p w14:paraId="7ABC9608" w14:textId="00B77065" w:rsidR="5E8E7382" w:rsidRDefault="5E8E7382" w:rsidP="3666B3FB">
      <w:pPr>
        <w:pStyle w:val="Heading1"/>
      </w:pPr>
      <w:bookmarkStart w:id="1" w:name="_Toc187299893"/>
      <w:r>
        <w:t>Literature Review</w:t>
      </w:r>
      <w:bookmarkEnd w:id="1"/>
    </w:p>
    <w:p w14:paraId="4AAEC6D5" w14:textId="4F769265" w:rsidR="625B5926" w:rsidRDefault="625B5926" w:rsidP="3666B3FB">
      <w:pPr>
        <w:rPr>
          <w:rFonts w:ascii="Arial" w:eastAsia="Arial" w:hAnsi="Arial" w:cs="Arial"/>
          <w:sz w:val="22"/>
          <w:szCs w:val="22"/>
        </w:rPr>
      </w:pPr>
      <w:r w:rsidRPr="3666B3FB">
        <w:rPr>
          <w:rFonts w:ascii="Arial" w:eastAsia="Arial" w:hAnsi="Arial" w:cs="Arial"/>
          <w:sz w:val="22"/>
          <w:szCs w:val="22"/>
        </w:rPr>
        <w:t xml:space="preserve">A PLC is a </w:t>
      </w:r>
      <w:r w:rsidR="4E4D07C5" w:rsidRPr="3666B3FB">
        <w:rPr>
          <w:rFonts w:ascii="Arial" w:eastAsia="Arial" w:hAnsi="Arial" w:cs="Arial"/>
          <w:sz w:val="22"/>
          <w:szCs w:val="22"/>
        </w:rPr>
        <w:t xml:space="preserve">computer-based </w:t>
      </w:r>
      <w:r w:rsidR="10AA45B4" w:rsidRPr="3666B3FB">
        <w:rPr>
          <w:rFonts w:ascii="Arial" w:eastAsia="Arial" w:hAnsi="Arial" w:cs="Arial"/>
          <w:sz w:val="22"/>
          <w:szCs w:val="22"/>
        </w:rPr>
        <w:t xml:space="preserve">device </w:t>
      </w:r>
      <w:r w:rsidRPr="3666B3FB">
        <w:rPr>
          <w:rFonts w:ascii="Arial" w:eastAsia="Arial" w:hAnsi="Arial" w:cs="Arial"/>
          <w:sz w:val="22"/>
          <w:szCs w:val="22"/>
        </w:rPr>
        <w:t xml:space="preserve">that controls </w:t>
      </w:r>
      <w:r w:rsidR="7BE85E13" w:rsidRPr="3666B3FB">
        <w:rPr>
          <w:rFonts w:ascii="Arial" w:eastAsia="Arial" w:hAnsi="Arial" w:cs="Arial"/>
          <w:sz w:val="22"/>
          <w:szCs w:val="22"/>
        </w:rPr>
        <w:t>a process in its entirety</w:t>
      </w:r>
      <w:sdt>
        <w:sdtPr>
          <w:rPr>
            <w:rFonts w:ascii="Arial" w:eastAsia="Arial" w:hAnsi="Arial" w:cs="Arial"/>
            <w:sz w:val="22"/>
            <w:szCs w:val="22"/>
          </w:rPr>
          <w:id w:val="357935204"/>
          <w:citation/>
        </w:sdtPr>
        <w:sdtContent>
          <w:r w:rsidR="009E2089">
            <w:rPr>
              <w:rFonts w:ascii="Arial" w:eastAsia="Arial" w:hAnsi="Arial" w:cs="Arial"/>
              <w:sz w:val="22"/>
              <w:szCs w:val="22"/>
            </w:rPr>
            <w:fldChar w:fldCharType="begin"/>
          </w:r>
          <w:r w:rsidR="009E2089">
            <w:rPr>
              <w:rFonts w:ascii="Arial" w:eastAsia="Arial" w:hAnsi="Arial" w:cs="Arial"/>
              <w:sz w:val="22"/>
              <w:szCs w:val="22"/>
              <w:lang w:val="en-GB"/>
            </w:rPr>
            <w:instrText xml:space="preserve"> CITATION Agu97 \l 2057 </w:instrText>
          </w:r>
          <w:r w:rsidR="009E2089">
            <w:rPr>
              <w:rFonts w:ascii="Arial" w:eastAsia="Arial" w:hAnsi="Arial" w:cs="Arial"/>
              <w:sz w:val="22"/>
              <w:szCs w:val="22"/>
            </w:rPr>
            <w:fldChar w:fldCharType="separate"/>
          </w:r>
          <w:r w:rsidR="00714292">
            <w:rPr>
              <w:rFonts w:ascii="Arial" w:eastAsia="Arial" w:hAnsi="Arial" w:cs="Arial"/>
              <w:noProof/>
              <w:sz w:val="22"/>
              <w:szCs w:val="22"/>
              <w:lang w:val="en-GB"/>
            </w:rPr>
            <w:t xml:space="preserve"> </w:t>
          </w:r>
          <w:r w:rsidR="00714292" w:rsidRPr="00714292">
            <w:rPr>
              <w:rFonts w:ascii="Arial" w:eastAsia="Arial" w:hAnsi="Arial" w:cs="Arial"/>
              <w:noProof/>
              <w:sz w:val="22"/>
              <w:szCs w:val="22"/>
              <w:lang w:val="en-GB"/>
            </w:rPr>
            <w:t>[1]</w:t>
          </w:r>
          <w:r w:rsidR="009E2089">
            <w:rPr>
              <w:rFonts w:ascii="Arial" w:eastAsia="Arial" w:hAnsi="Arial" w:cs="Arial"/>
              <w:sz w:val="22"/>
              <w:szCs w:val="22"/>
            </w:rPr>
            <w:fldChar w:fldCharType="end"/>
          </w:r>
        </w:sdtContent>
      </w:sdt>
      <w:r w:rsidR="7D86B014" w:rsidRPr="3666B3FB">
        <w:rPr>
          <w:rFonts w:ascii="Arial" w:eastAsia="Arial" w:hAnsi="Arial" w:cs="Arial"/>
          <w:color w:val="FF0000"/>
          <w:sz w:val="22"/>
          <w:szCs w:val="22"/>
        </w:rPr>
        <w:t xml:space="preserve"> </w:t>
      </w:r>
      <w:r w:rsidR="7D86B014" w:rsidRPr="3666B3FB">
        <w:rPr>
          <w:rFonts w:ascii="Arial" w:eastAsia="Arial" w:hAnsi="Arial" w:cs="Arial"/>
          <w:sz w:val="22"/>
          <w:szCs w:val="22"/>
        </w:rPr>
        <w:t>and is a type of microprocessor</w:t>
      </w:r>
      <w:r w:rsidR="15B92041" w:rsidRPr="3666B3FB">
        <w:rPr>
          <w:rFonts w:ascii="Arial" w:eastAsia="Arial" w:hAnsi="Arial" w:cs="Arial"/>
          <w:sz w:val="22"/>
          <w:szCs w:val="22"/>
        </w:rPr>
        <w:t>.</w:t>
      </w:r>
      <w:r w:rsidR="701F87DE" w:rsidRPr="3666B3FB">
        <w:rPr>
          <w:rFonts w:ascii="Arial" w:eastAsia="Arial" w:hAnsi="Arial" w:cs="Arial"/>
          <w:sz w:val="22"/>
          <w:szCs w:val="22"/>
        </w:rPr>
        <w:t xml:space="preserve"> In most cases today a PLC is used to automate equipment within fact</w:t>
      </w:r>
      <w:r w:rsidR="7BB01F1E" w:rsidRPr="3666B3FB">
        <w:rPr>
          <w:rFonts w:ascii="Arial" w:eastAsia="Arial" w:hAnsi="Arial" w:cs="Arial"/>
          <w:sz w:val="22"/>
          <w:szCs w:val="22"/>
        </w:rPr>
        <w:t>ories and/or the f</w:t>
      </w:r>
      <w:r w:rsidR="7F84ADB3" w:rsidRPr="3666B3FB">
        <w:rPr>
          <w:rFonts w:ascii="Arial" w:eastAsia="Arial" w:hAnsi="Arial" w:cs="Arial"/>
          <w:sz w:val="22"/>
          <w:szCs w:val="22"/>
        </w:rPr>
        <w:t>actory altogether</w:t>
      </w:r>
      <w:r w:rsidR="7BB01F1E" w:rsidRPr="3666B3FB">
        <w:rPr>
          <w:rFonts w:ascii="Arial" w:eastAsia="Arial" w:hAnsi="Arial" w:cs="Arial"/>
          <w:sz w:val="22"/>
          <w:szCs w:val="22"/>
        </w:rPr>
        <w:t>.</w:t>
      </w:r>
      <w:r w:rsidR="7CCD204E" w:rsidRPr="3666B3FB">
        <w:rPr>
          <w:rFonts w:ascii="Arial" w:eastAsia="Arial" w:hAnsi="Arial" w:cs="Arial"/>
          <w:sz w:val="22"/>
          <w:szCs w:val="22"/>
        </w:rPr>
        <w:t xml:space="preserve"> </w:t>
      </w:r>
      <w:r w:rsidR="3FA227CE" w:rsidRPr="3666B3FB">
        <w:rPr>
          <w:rFonts w:ascii="Arial" w:eastAsia="Arial" w:hAnsi="Arial" w:cs="Arial"/>
          <w:sz w:val="22"/>
          <w:szCs w:val="22"/>
        </w:rPr>
        <w:t>PLCs are used to control automated systems</w:t>
      </w:r>
      <w:r w:rsidR="4AB60289" w:rsidRPr="3666B3FB">
        <w:rPr>
          <w:rFonts w:ascii="Arial" w:eastAsia="Arial" w:hAnsi="Arial" w:cs="Arial"/>
          <w:sz w:val="22"/>
          <w:szCs w:val="22"/>
        </w:rPr>
        <w:t xml:space="preserve"> by using the control logic of a ladder diagram</w:t>
      </w:r>
      <w:sdt>
        <w:sdtPr>
          <w:rPr>
            <w:rFonts w:ascii="Arial" w:eastAsia="Arial" w:hAnsi="Arial" w:cs="Arial"/>
            <w:sz w:val="22"/>
            <w:szCs w:val="22"/>
          </w:rPr>
          <w:id w:val="2003924179"/>
          <w:citation/>
        </w:sdtPr>
        <w:sdtContent>
          <w:r w:rsidR="009E2089">
            <w:rPr>
              <w:rFonts w:ascii="Arial" w:eastAsia="Arial" w:hAnsi="Arial" w:cs="Arial"/>
              <w:sz w:val="22"/>
              <w:szCs w:val="22"/>
            </w:rPr>
            <w:fldChar w:fldCharType="begin"/>
          </w:r>
          <w:r w:rsidR="009E2089">
            <w:rPr>
              <w:rFonts w:ascii="Arial" w:eastAsia="Arial" w:hAnsi="Arial" w:cs="Arial"/>
              <w:sz w:val="22"/>
              <w:szCs w:val="22"/>
              <w:lang w:val="en-GB"/>
            </w:rPr>
            <w:instrText xml:space="preserve"> CITATION Kwa10 \l 2057 </w:instrText>
          </w:r>
          <w:r w:rsidR="009E2089">
            <w:rPr>
              <w:rFonts w:ascii="Arial" w:eastAsia="Arial" w:hAnsi="Arial" w:cs="Arial"/>
              <w:sz w:val="22"/>
              <w:szCs w:val="22"/>
            </w:rPr>
            <w:fldChar w:fldCharType="separate"/>
          </w:r>
          <w:r w:rsidR="00714292">
            <w:rPr>
              <w:rFonts w:ascii="Arial" w:eastAsia="Arial" w:hAnsi="Arial" w:cs="Arial"/>
              <w:noProof/>
              <w:sz w:val="22"/>
              <w:szCs w:val="22"/>
              <w:lang w:val="en-GB"/>
            </w:rPr>
            <w:t xml:space="preserve"> </w:t>
          </w:r>
          <w:r w:rsidR="00714292" w:rsidRPr="00714292">
            <w:rPr>
              <w:rFonts w:ascii="Arial" w:eastAsia="Arial" w:hAnsi="Arial" w:cs="Arial"/>
              <w:noProof/>
              <w:sz w:val="22"/>
              <w:szCs w:val="22"/>
              <w:lang w:val="en-GB"/>
            </w:rPr>
            <w:t>[2]</w:t>
          </w:r>
          <w:r w:rsidR="009E2089">
            <w:rPr>
              <w:rFonts w:ascii="Arial" w:eastAsia="Arial" w:hAnsi="Arial" w:cs="Arial"/>
              <w:sz w:val="22"/>
              <w:szCs w:val="22"/>
            </w:rPr>
            <w:fldChar w:fldCharType="end"/>
          </w:r>
        </w:sdtContent>
      </w:sdt>
      <w:r w:rsidR="4AB60289" w:rsidRPr="3666B3FB">
        <w:rPr>
          <w:rFonts w:ascii="Arial" w:eastAsia="Arial" w:hAnsi="Arial" w:cs="Arial"/>
          <w:sz w:val="22"/>
          <w:szCs w:val="22"/>
        </w:rPr>
        <w:t>, where</w:t>
      </w:r>
      <w:r w:rsidR="36350151" w:rsidRPr="3666B3FB">
        <w:rPr>
          <w:rFonts w:ascii="Arial" w:eastAsia="Arial" w:hAnsi="Arial" w:cs="Arial"/>
          <w:sz w:val="22"/>
          <w:szCs w:val="22"/>
        </w:rPr>
        <w:t xml:space="preserve"> the controls,</w:t>
      </w:r>
      <w:r w:rsidR="4AB60289" w:rsidRPr="3666B3FB">
        <w:rPr>
          <w:rFonts w:ascii="Arial" w:eastAsia="Arial" w:hAnsi="Arial" w:cs="Arial"/>
          <w:sz w:val="22"/>
          <w:szCs w:val="22"/>
        </w:rPr>
        <w:t xml:space="preserve"> </w:t>
      </w:r>
      <w:r w:rsidR="18724042" w:rsidRPr="3666B3FB">
        <w:rPr>
          <w:rFonts w:ascii="Arial" w:eastAsia="Arial" w:hAnsi="Arial" w:cs="Arial"/>
          <w:sz w:val="22"/>
          <w:szCs w:val="22"/>
        </w:rPr>
        <w:t>actions, tasks and measurements are connected in tandem to achieve the re</w:t>
      </w:r>
      <w:r w:rsidR="27FB1E81" w:rsidRPr="3666B3FB">
        <w:rPr>
          <w:rFonts w:ascii="Arial" w:eastAsia="Arial" w:hAnsi="Arial" w:cs="Arial"/>
          <w:sz w:val="22"/>
          <w:szCs w:val="22"/>
        </w:rPr>
        <w:t>quired function of the system</w:t>
      </w:r>
      <w:r w:rsidR="7C445DA0" w:rsidRPr="3666B3FB">
        <w:rPr>
          <w:rFonts w:ascii="Arial" w:eastAsia="Arial" w:hAnsi="Arial" w:cs="Arial"/>
          <w:sz w:val="22"/>
          <w:szCs w:val="22"/>
        </w:rPr>
        <w:t xml:space="preserve"> and thus subsequently display</w:t>
      </w:r>
      <w:r w:rsidR="710F90A6" w:rsidRPr="3666B3FB">
        <w:rPr>
          <w:rFonts w:ascii="Arial" w:eastAsia="Arial" w:hAnsi="Arial" w:cs="Arial"/>
          <w:sz w:val="22"/>
          <w:szCs w:val="22"/>
        </w:rPr>
        <w:t>s</w:t>
      </w:r>
      <w:r w:rsidR="7C445DA0" w:rsidRPr="3666B3FB">
        <w:rPr>
          <w:rFonts w:ascii="Arial" w:eastAsia="Arial" w:hAnsi="Arial" w:cs="Arial"/>
          <w:sz w:val="22"/>
          <w:szCs w:val="22"/>
        </w:rPr>
        <w:t xml:space="preserve"> a ladder diagram.</w:t>
      </w:r>
      <w:r w:rsidR="2C30C9FA" w:rsidRPr="3666B3FB">
        <w:rPr>
          <w:rFonts w:ascii="Arial" w:eastAsia="Arial" w:hAnsi="Arial" w:cs="Arial"/>
          <w:sz w:val="22"/>
          <w:szCs w:val="22"/>
        </w:rPr>
        <w:t xml:space="preserve"> </w:t>
      </w:r>
      <w:r w:rsidR="3E8C2105" w:rsidRPr="3666B3FB">
        <w:rPr>
          <w:rFonts w:ascii="Arial" w:eastAsia="Arial" w:hAnsi="Arial" w:cs="Arial"/>
          <w:sz w:val="22"/>
          <w:szCs w:val="22"/>
        </w:rPr>
        <w:t>PLCs may be ph</w:t>
      </w:r>
      <w:r w:rsidR="31158D2F" w:rsidRPr="3666B3FB">
        <w:rPr>
          <w:rFonts w:ascii="Arial" w:eastAsia="Arial" w:hAnsi="Arial" w:cs="Arial"/>
          <w:sz w:val="22"/>
          <w:szCs w:val="22"/>
        </w:rPr>
        <w:t>ysic</w:t>
      </w:r>
      <w:r w:rsidR="3E8C2105" w:rsidRPr="3666B3FB">
        <w:rPr>
          <w:rFonts w:ascii="Arial" w:eastAsia="Arial" w:hAnsi="Arial" w:cs="Arial"/>
          <w:sz w:val="22"/>
          <w:szCs w:val="22"/>
        </w:rPr>
        <w:t>ally h</w:t>
      </w:r>
      <w:r w:rsidR="3AC05E8A" w:rsidRPr="3666B3FB">
        <w:rPr>
          <w:rFonts w:ascii="Arial" w:eastAsia="Arial" w:hAnsi="Arial" w:cs="Arial"/>
          <w:sz w:val="22"/>
          <w:szCs w:val="22"/>
        </w:rPr>
        <w:t>ardened, protecting them from external hazards caused by their use environment</w:t>
      </w:r>
      <w:r w:rsidR="03074A48" w:rsidRPr="3666B3FB">
        <w:rPr>
          <w:rFonts w:ascii="Arial" w:eastAsia="Arial" w:hAnsi="Arial" w:cs="Arial"/>
          <w:sz w:val="22"/>
          <w:szCs w:val="22"/>
        </w:rPr>
        <w:t>,</w:t>
      </w:r>
      <w:r w:rsidR="3AC05E8A" w:rsidRPr="3666B3FB">
        <w:rPr>
          <w:rFonts w:ascii="Arial" w:eastAsia="Arial" w:hAnsi="Arial" w:cs="Arial"/>
          <w:sz w:val="22"/>
          <w:szCs w:val="22"/>
        </w:rPr>
        <w:t xml:space="preserve"> such as factories or </w:t>
      </w:r>
      <w:r w:rsidR="3EBAD606" w:rsidRPr="3666B3FB">
        <w:rPr>
          <w:rFonts w:ascii="Arial" w:eastAsia="Arial" w:hAnsi="Arial" w:cs="Arial"/>
          <w:sz w:val="22"/>
          <w:szCs w:val="22"/>
        </w:rPr>
        <w:t>manufacturing plants. They can also be made with a specific use in mind</w:t>
      </w:r>
      <w:r w:rsidR="7921E1CD" w:rsidRPr="3666B3FB">
        <w:rPr>
          <w:rFonts w:ascii="Arial" w:eastAsia="Arial" w:hAnsi="Arial" w:cs="Arial"/>
          <w:sz w:val="22"/>
          <w:szCs w:val="22"/>
        </w:rPr>
        <w:t xml:space="preserve"> (sorting, operating manufacturing machinery </w:t>
      </w:r>
      <w:proofErr w:type="spellStart"/>
      <w:r w:rsidR="7921E1CD" w:rsidRPr="3666B3FB">
        <w:rPr>
          <w:rFonts w:ascii="Arial" w:eastAsia="Arial" w:hAnsi="Arial" w:cs="Arial"/>
          <w:sz w:val="22"/>
          <w:szCs w:val="22"/>
        </w:rPr>
        <w:t>etc</w:t>
      </w:r>
      <w:proofErr w:type="spellEnd"/>
      <w:r w:rsidR="7921E1CD" w:rsidRPr="3666B3FB">
        <w:rPr>
          <w:rFonts w:ascii="Arial" w:eastAsia="Arial" w:hAnsi="Arial" w:cs="Arial"/>
          <w:sz w:val="22"/>
          <w:szCs w:val="22"/>
        </w:rPr>
        <w:t>)</w:t>
      </w:r>
      <w:r w:rsidR="3EBAD606" w:rsidRPr="3666B3FB">
        <w:rPr>
          <w:rFonts w:ascii="Arial" w:eastAsia="Arial" w:hAnsi="Arial" w:cs="Arial"/>
          <w:sz w:val="22"/>
          <w:szCs w:val="22"/>
        </w:rPr>
        <w:t xml:space="preserve"> and </w:t>
      </w:r>
      <w:r w:rsidR="526BC429" w:rsidRPr="3666B3FB">
        <w:rPr>
          <w:rFonts w:ascii="Arial" w:eastAsia="Arial" w:hAnsi="Arial" w:cs="Arial"/>
          <w:sz w:val="22"/>
          <w:szCs w:val="22"/>
        </w:rPr>
        <w:t>thus may allow for various inputs and outputs (I/O) tailored to the PLC</w:t>
      </w:r>
      <w:r w:rsidR="3EEB1984" w:rsidRPr="3666B3FB">
        <w:rPr>
          <w:rFonts w:ascii="Arial" w:eastAsia="Arial" w:hAnsi="Arial" w:cs="Arial"/>
          <w:sz w:val="22"/>
          <w:szCs w:val="22"/>
        </w:rPr>
        <w:t xml:space="preserve"> function</w:t>
      </w:r>
      <w:sdt>
        <w:sdtPr>
          <w:rPr>
            <w:rFonts w:ascii="Arial" w:eastAsia="Arial" w:hAnsi="Arial" w:cs="Arial"/>
            <w:sz w:val="22"/>
            <w:szCs w:val="22"/>
          </w:rPr>
          <w:id w:val="-739242938"/>
          <w:citation/>
        </w:sdtPr>
        <w:sdtContent>
          <w:r w:rsidR="009E2089">
            <w:rPr>
              <w:rFonts w:ascii="Arial" w:eastAsia="Arial" w:hAnsi="Arial" w:cs="Arial"/>
              <w:sz w:val="22"/>
              <w:szCs w:val="22"/>
            </w:rPr>
            <w:fldChar w:fldCharType="begin"/>
          </w:r>
          <w:r w:rsidR="009E2089">
            <w:rPr>
              <w:rFonts w:ascii="Arial" w:eastAsia="Arial" w:hAnsi="Arial" w:cs="Arial"/>
              <w:sz w:val="22"/>
              <w:szCs w:val="22"/>
              <w:lang w:val="en-GB"/>
            </w:rPr>
            <w:instrText xml:space="preserve"> CITATION Kna15 \l 2057 </w:instrText>
          </w:r>
          <w:r w:rsidR="009E2089">
            <w:rPr>
              <w:rFonts w:ascii="Arial" w:eastAsia="Arial" w:hAnsi="Arial" w:cs="Arial"/>
              <w:sz w:val="22"/>
              <w:szCs w:val="22"/>
            </w:rPr>
            <w:fldChar w:fldCharType="separate"/>
          </w:r>
          <w:r w:rsidR="00714292">
            <w:rPr>
              <w:rFonts w:ascii="Arial" w:eastAsia="Arial" w:hAnsi="Arial" w:cs="Arial"/>
              <w:noProof/>
              <w:sz w:val="22"/>
              <w:szCs w:val="22"/>
              <w:lang w:val="en-GB"/>
            </w:rPr>
            <w:t xml:space="preserve"> </w:t>
          </w:r>
          <w:r w:rsidR="00714292" w:rsidRPr="00714292">
            <w:rPr>
              <w:rFonts w:ascii="Arial" w:eastAsia="Arial" w:hAnsi="Arial" w:cs="Arial"/>
              <w:noProof/>
              <w:sz w:val="22"/>
              <w:szCs w:val="22"/>
              <w:lang w:val="en-GB"/>
            </w:rPr>
            <w:t>[3]</w:t>
          </w:r>
          <w:r w:rsidR="009E2089">
            <w:rPr>
              <w:rFonts w:ascii="Arial" w:eastAsia="Arial" w:hAnsi="Arial" w:cs="Arial"/>
              <w:sz w:val="22"/>
              <w:szCs w:val="22"/>
            </w:rPr>
            <w:fldChar w:fldCharType="end"/>
          </w:r>
        </w:sdtContent>
      </w:sdt>
      <w:r w:rsidR="3EEB1984" w:rsidRPr="3666B3FB">
        <w:rPr>
          <w:rFonts w:ascii="Arial" w:eastAsia="Arial" w:hAnsi="Arial" w:cs="Arial"/>
          <w:sz w:val="22"/>
          <w:szCs w:val="22"/>
        </w:rPr>
        <w:t xml:space="preserve">. </w:t>
      </w:r>
      <w:r w:rsidR="4204C80F" w:rsidRPr="3666B3FB">
        <w:rPr>
          <w:rFonts w:ascii="Arial" w:eastAsia="Arial" w:hAnsi="Arial" w:cs="Arial"/>
          <w:sz w:val="22"/>
          <w:szCs w:val="22"/>
        </w:rPr>
        <w:t xml:space="preserve">These I/O </w:t>
      </w:r>
      <w:r w:rsidR="6990F61C" w:rsidRPr="3666B3FB">
        <w:rPr>
          <w:rFonts w:ascii="Arial" w:eastAsia="Arial" w:hAnsi="Arial" w:cs="Arial"/>
          <w:sz w:val="22"/>
          <w:szCs w:val="22"/>
        </w:rPr>
        <w:t>are connected using circuits between th</w:t>
      </w:r>
      <w:r w:rsidR="5A86326C" w:rsidRPr="3666B3FB">
        <w:rPr>
          <w:rFonts w:ascii="Arial" w:eastAsia="Arial" w:hAnsi="Arial" w:cs="Arial"/>
          <w:sz w:val="22"/>
          <w:szCs w:val="22"/>
        </w:rPr>
        <w:t xml:space="preserve">e </w:t>
      </w:r>
      <w:r w:rsidR="6990F61C" w:rsidRPr="3666B3FB">
        <w:rPr>
          <w:rFonts w:ascii="Arial" w:eastAsia="Arial" w:hAnsi="Arial" w:cs="Arial"/>
          <w:sz w:val="22"/>
          <w:szCs w:val="22"/>
        </w:rPr>
        <w:t>PLC and the machinery</w:t>
      </w:r>
      <w:r w:rsidR="6A214D65" w:rsidRPr="3666B3FB">
        <w:rPr>
          <w:rFonts w:ascii="Arial" w:eastAsia="Arial" w:hAnsi="Arial" w:cs="Arial"/>
          <w:sz w:val="22"/>
          <w:szCs w:val="22"/>
        </w:rPr>
        <w:t>, allowing for communication between the two.</w:t>
      </w:r>
      <w:r w:rsidR="6990F61C" w:rsidRPr="3666B3FB">
        <w:rPr>
          <w:rFonts w:ascii="Arial" w:eastAsia="Arial" w:hAnsi="Arial" w:cs="Arial"/>
          <w:sz w:val="22"/>
          <w:szCs w:val="22"/>
        </w:rPr>
        <w:t xml:space="preserve"> </w:t>
      </w:r>
      <w:r w:rsidR="149DB9A8" w:rsidRPr="3666B3FB">
        <w:rPr>
          <w:rFonts w:ascii="Arial" w:eastAsia="Arial" w:hAnsi="Arial" w:cs="Arial"/>
          <w:sz w:val="22"/>
          <w:szCs w:val="22"/>
        </w:rPr>
        <w:t>A PLC also contains a CPU as well as memory and operates using RISC architecture</w:t>
      </w:r>
      <w:sdt>
        <w:sdtPr>
          <w:rPr>
            <w:rFonts w:ascii="Arial" w:eastAsia="Arial" w:hAnsi="Arial" w:cs="Arial"/>
            <w:sz w:val="22"/>
            <w:szCs w:val="22"/>
          </w:rPr>
          <w:id w:val="784474415"/>
          <w:citation/>
        </w:sdtPr>
        <w:sdtContent>
          <w:r w:rsidR="009E2089">
            <w:rPr>
              <w:rFonts w:ascii="Arial" w:eastAsia="Arial" w:hAnsi="Arial" w:cs="Arial"/>
              <w:sz w:val="22"/>
              <w:szCs w:val="22"/>
            </w:rPr>
            <w:fldChar w:fldCharType="begin"/>
          </w:r>
          <w:r w:rsidR="009E2089">
            <w:rPr>
              <w:rFonts w:ascii="Arial" w:eastAsia="Arial" w:hAnsi="Arial" w:cs="Arial"/>
              <w:sz w:val="22"/>
              <w:szCs w:val="22"/>
              <w:lang w:val="en-GB"/>
            </w:rPr>
            <w:instrText xml:space="preserve"> CITATION Ran04 \l 2057 </w:instrText>
          </w:r>
          <w:r w:rsidR="009E2089">
            <w:rPr>
              <w:rFonts w:ascii="Arial" w:eastAsia="Arial" w:hAnsi="Arial" w:cs="Arial"/>
              <w:sz w:val="22"/>
              <w:szCs w:val="22"/>
            </w:rPr>
            <w:fldChar w:fldCharType="separate"/>
          </w:r>
          <w:r w:rsidR="00714292">
            <w:rPr>
              <w:rFonts w:ascii="Arial" w:eastAsia="Arial" w:hAnsi="Arial" w:cs="Arial"/>
              <w:noProof/>
              <w:sz w:val="22"/>
              <w:szCs w:val="22"/>
              <w:lang w:val="en-GB"/>
            </w:rPr>
            <w:t xml:space="preserve"> </w:t>
          </w:r>
          <w:r w:rsidR="00714292" w:rsidRPr="00714292">
            <w:rPr>
              <w:rFonts w:ascii="Arial" w:eastAsia="Arial" w:hAnsi="Arial" w:cs="Arial"/>
              <w:noProof/>
              <w:sz w:val="22"/>
              <w:szCs w:val="22"/>
              <w:lang w:val="en-GB"/>
            </w:rPr>
            <w:t>[4]</w:t>
          </w:r>
          <w:r w:rsidR="009E2089">
            <w:rPr>
              <w:rFonts w:ascii="Arial" w:eastAsia="Arial" w:hAnsi="Arial" w:cs="Arial"/>
              <w:sz w:val="22"/>
              <w:szCs w:val="22"/>
            </w:rPr>
            <w:fldChar w:fldCharType="end"/>
          </w:r>
        </w:sdtContent>
      </w:sdt>
      <w:r w:rsidR="149DB9A8" w:rsidRPr="3666B3FB">
        <w:rPr>
          <w:rFonts w:ascii="Arial" w:eastAsia="Arial" w:hAnsi="Arial" w:cs="Arial"/>
          <w:sz w:val="22"/>
          <w:szCs w:val="22"/>
        </w:rPr>
        <w:t>.</w:t>
      </w:r>
    </w:p>
    <w:tbl>
      <w:tblPr>
        <w:tblStyle w:val="TableGrid"/>
        <w:tblW w:w="0" w:type="auto"/>
        <w:tblLayout w:type="fixed"/>
        <w:tblLook w:val="06A0" w:firstRow="1" w:lastRow="0" w:firstColumn="1" w:lastColumn="0" w:noHBand="1" w:noVBand="1"/>
      </w:tblPr>
      <w:tblGrid>
        <w:gridCol w:w="1470"/>
        <w:gridCol w:w="3330"/>
        <w:gridCol w:w="3435"/>
      </w:tblGrid>
      <w:tr w:rsidR="3666B3FB" w14:paraId="683640CE" w14:textId="77777777" w:rsidTr="3666B3FB">
        <w:trPr>
          <w:trHeight w:val="300"/>
        </w:trPr>
        <w:tc>
          <w:tcPr>
            <w:tcW w:w="1470" w:type="dxa"/>
          </w:tcPr>
          <w:p w14:paraId="1344159E" w14:textId="2CB653C7" w:rsidR="2CC7977E" w:rsidRDefault="2CC7977E" w:rsidP="3666B3FB">
            <w:pPr>
              <w:rPr>
                <w:rFonts w:ascii="Arial" w:eastAsia="Arial" w:hAnsi="Arial" w:cs="Arial"/>
                <w:sz w:val="22"/>
                <w:szCs w:val="22"/>
              </w:rPr>
            </w:pPr>
            <w:r w:rsidRPr="3666B3FB">
              <w:rPr>
                <w:rFonts w:ascii="Arial" w:eastAsia="Arial" w:hAnsi="Arial" w:cs="Arial"/>
                <w:sz w:val="22"/>
                <w:szCs w:val="22"/>
              </w:rPr>
              <w:t>PLC</w:t>
            </w:r>
          </w:p>
        </w:tc>
        <w:tc>
          <w:tcPr>
            <w:tcW w:w="3330" w:type="dxa"/>
          </w:tcPr>
          <w:p w14:paraId="665B8202" w14:textId="25A292C9" w:rsidR="2CC7977E" w:rsidRDefault="2CC7977E" w:rsidP="3666B3FB">
            <w:pPr>
              <w:rPr>
                <w:rFonts w:ascii="Arial" w:eastAsia="Arial" w:hAnsi="Arial" w:cs="Arial"/>
                <w:sz w:val="22"/>
                <w:szCs w:val="22"/>
              </w:rPr>
            </w:pPr>
            <w:r w:rsidRPr="3666B3FB">
              <w:rPr>
                <w:rFonts w:ascii="Arial" w:eastAsia="Arial" w:hAnsi="Arial" w:cs="Arial"/>
                <w:sz w:val="22"/>
                <w:szCs w:val="22"/>
              </w:rPr>
              <w:t>Pros</w:t>
            </w:r>
          </w:p>
        </w:tc>
        <w:tc>
          <w:tcPr>
            <w:tcW w:w="3435" w:type="dxa"/>
          </w:tcPr>
          <w:p w14:paraId="39E39106" w14:textId="6839C2D8" w:rsidR="2CC7977E" w:rsidRDefault="2CC7977E" w:rsidP="3666B3FB">
            <w:pPr>
              <w:rPr>
                <w:rFonts w:ascii="Arial" w:eastAsia="Arial" w:hAnsi="Arial" w:cs="Arial"/>
                <w:sz w:val="22"/>
                <w:szCs w:val="22"/>
              </w:rPr>
            </w:pPr>
            <w:r w:rsidRPr="3666B3FB">
              <w:rPr>
                <w:rFonts w:ascii="Arial" w:eastAsia="Arial" w:hAnsi="Arial" w:cs="Arial"/>
                <w:sz w:val="22"/>
                <w:szCs w:val="22"/>
              </w:rPr>
              <w:t>Cons</w:t>
            </w:r>
          </w:p>
        </w:tc>
      </w:tr>
      <w:tr w:rsidR="3666B3FB" w14:paraId="3B107616" w14:textId="77777777" w:rsidTr="3666B3FB">
        <w:trPr>
          <w:trHeight w:val="300"/>
        </w:trPr>
        <w:tc>
          <w:tcPr>
            <w:tcW w:w="1470" w:type="dxa"/>
          </w:tcPr>
          <w:p w14:paraId="4B4E9F03" w14:textId="2CF0D2E9" w:rsidR="742CDEF0" w:rsidRDefault="742CDEF0" w:rsidP="3666B3FB">
            <w:pPr>
              <w:rPr>
                <w:rFonts w:ascii="Arial" w:eastAsia="Arial" w:hAnsi="Arial" w:cs="Arial"/>
                <w:sz w:val="22"/>
                <w:szCs w:val="22"/>
              </w:rPr>
            </w:pPr>
            <w:r w:rsidRPr="3666B3FB">
              <w:rPr>
                <w:rFonts w:ascii="Arial" w:eastAsia="Arial" w:hAnsi="Arial" w:cs="Arial"/>
                <w:sz w:val="22"/>
                <w:szCs w:val="22"/>
              </w:rPr>
              <w:t xml:space="preserve">Siemens SIMATIC </w:t>
            </w:r>
            <w:r w:rsidR="3954177B" w:rsidRPr="3666B3FB">
              <w:rPr>
                <w:rFonts w:ascii="Arial" w:eastAsia="Arial" w:hAnsi="Arial" w:cs="Arial"/>
                <w:sz w:val="22"/>
                <w:szCs w:val="22"/>
              </w:rPr>
              <w:t>S7-1200</w:t>
            </w:r>
          </w:p>
        </w:tc>
        <w:tc>
          <w:tcPr>
            <w:tcW w:w="3330" w:type="dxa"/>
          </w:tcPr>
          <w:p w14:paraId="7A31E728" w14:textId="4EDB051F" w:rsidR="3954177B" w:rsidRDefault="3954177B" w:rsidP="3666B3FB">
            <w:pPr>
              <w:pStyle w:val="ListParagraph"/>
              <w:numPr>
                <w:ilvl w:val="0"/>
                <w:numId w:val="7"/>
              </w:numPr>
              <w:rPr>
                <w:rFonts w:ascii="Arial" w:eastAsia="Arial" w:hAnsi="Arial" w:cs="Arial"/>
                <w:sz w:val="22"/>
                <w:szCs w:val="22"/>
              </w:rPr>
            </w:pPr>
            <w:r w:rsidRPr="3666B3FB">
              <w:rPr>
                <w:rFonts w:ascii="Arial" w:eastAsia="Arial" w:hAnsi="Arial" w:cs="Arial"/>
                <w:sz w:val="22"/>
                <w:szCs w:val="22"/>
              </w:rPr>
              <w:t>Modular, allowing for various I/O configurations</w:t>
            </w:r>
          </w:p>
          <w:p w14:paraId="012BEB78" w14:textId="6F636065" w:rsidR="3954177B" w:rsidRDefault="3954177B" w:rsidP="3666B3FB">
            <w:pPr>
              <w:pStyle w:val="ListParagraph"/>
              <w:numPr>
                <w:ilvl w:val="0"/>
                <w:numId w:val="7"/>
              </w:numPr>
              <w:rPr>
                <w:rFonts w:ascii="Arial" w:eastAsia="Arial" w:hAnsi="Arial" w:cs="Arial"/>
                <w:sz w:val="22"/>
                <w:szCs w:val="22"/>
              </w:rPr>
            </w:pPr>
            <w:r w:rsidRPr="3666B3FB">
              <w:rPr>
                <w:rFonts w:ascii="Arial" w:eastAsia="Arial" w:hAnsi="Arial" w:cs="Arial"/>
                <w:sz w:val="22"/>
                <w:szCs w:val="22"/>
              </w:rPr>
              <w:lastRenderedPageBreak/>
              <w:t>Dedicated Modules, allows for specialized uses (w</w:t>
            </w:r>
            <w:r w:rsidR="194BCD8B" w:rsidRPr="3666B3FB">
              <w:rPr>
                <w:rFonts w:ascii="Arial" w:eastAsia="Arial" w:hAnsi="Arial" w:cs="Arial"/>
                <w:sz w:val="22"/>
                <w:szCs w:val="22"/>
              </w:rPr>
              <w:t xml:space="preserve">eighing, monitoring </w:t>
            </w:r>
            <w:proofErr w:type="spellStart"/>
            <w:r w:rsidR="194BCD8B" w:rsidRPr="3666B3FB">
              <w:rPr>
                <w:rFonts w:ascii="Arial" w:eastAsia="Arial" w:hAnsi="Arial" w:cs="Arial"/>
                <w:sz w:val="22"/>
                <w:szCs w:val="22"/>
              </w:rPr>
              <w:t>etc</w:t>
            </w:r>
            <w:proofErr w:type="spellEnd"/>
            <w:r w:rsidR="194BCD8B" w:rsidRPr="3666B3FB">
              <w:rPr>
                <w:rFonts w:ascii="Arial" w:eastAsia="Arial" w:hAnsi="Arial" w:cs="Arial"/>
                <w:sz w:val="22"/>
                <w:szCs w:val="22"/>
              </w:rPr>
              <w:t>)</w:t>
            </w:r>
          </w:p>
          <w:p w14:paraId="770C0BA0" w14:textId="1EAB3534" w:rsidR="194BCD8B" w:rsidRDefault="194BCD8B" w:rsidP="3666B3FB">
            <w:pPr>
              <w:pStyle w:val="ListParagraph"/>
              <w:numPr>
                <w:ilvl w:val="0"/>
                <w:numId w:val="7"/>
              </w:numPr>
              <w:rPr>
                <w:rFonts w:ascii="Arial" w:eastAsia="Arial" w:hAnsi="Arial" w:cs="Arial"/>
                <w:sz w:val="22"/>
                <w:szCs w:val="22"/>
              </w:rPr>
            </w:pPr>
            <w:r w:rsidRPr="3666B3FB">
              <w:rPr>
                <w:rFonts w:ascii="Arial" w:eastAsia="Arial" w:hAnsi="Arial" w:cs="Arial"/>
                <w:sz w:val="22"/>
                <w:szCs w:val="22"/>
              </w:rPr>
              <w:t>Communication Modules, allowing for different communication types to be used</w:t>
            </w:r>
          </w:p>
          <w:p w14:paraId="781F0294" w14:textId="7CBAF094" w:rsidR="194BCD8B" w:rsidRDefault="194BCD8B" w:rsidP="3666B3FB">
            <w:pPr>
              <w:pStyle w:val="ListParagraph"/>
              <w:numPr>
                <w:ilvl w:val="0"/>
                <w:numId w:val="7"/>
              </w:numPr>
              <w:rPr>
                <w:rFonts w:ascii="Arial" w:eastAsia="Arial" w:hAnsi="Arial" w:cs="Arial"/>
                <w:sz w:val="22"/>
                <w:szCs w:val="22"/>
              </w:rPr>
            </w:pPr>
            <w:r w:rsidRPr="3666B3FB">
              <w:rPr>
                <w:rFonts w:ascii="Arial" w:eastAsia="Arial" w:hAnsi="Arial" w:cs="Arial"/>
                <w:sz w:val="22"/>
                <w:szCs w:val="22"/>
              </w:rPr>
              <w:t>Uses integrated TIA Portal software which is used worldwide and designed with Siemens systems in mind</w:t>
            </w:r>
          </w:p>
          <w:p w14:paraId="5D085E5E" w14:textId="0BAD3D9E" w:rsidR="38EE6C96" w:rsidRDefault="38EE6C96" w:rsidP="3666B3FB">
            <w:pPr>
              <w:pStyle w:val="ListParagraph"/>
              <w:numPr>
                <w:ilvl w:val="0"/>
                <w:numId w:val="7"/>
              </w:numPr>
              <w:rPr>
                <w:rFonts w:ascii="Arial" w:eastAsia="Arial" w:hAnsi="Arial" w:cs="Arial"/>
                <w:sz w:val="22"/>
                <w:szCs w:val="22"/>
              </w:rPr>
            </w:pPr>
            <w:r w:rsidRPr="3666B3FB">
              <w:rPr>
                <w:rFonts w:ascii="Arial" w:eastAsia="Arial" w:hAnsi="Arial" w:cs="Arial"/>
                <w:sz w:val="22"/>
                <w:szCs w:val="22"/>
              </w:rPr>
              <w:t>Can be used for a variety of system sizes</w:t>
            </w:r>
          </w:p>
          <w:p w14:paraId="286310B6" w14:textId="1E27EF65" w:rsidR="49DCFFEC" w:rsidRDefault="49DCFFEC" w:rsidP="3666B3FB">
            <w:pPr>
              <w:pStyle w:val="ListParagraph"/>
              <w:numPr>
                <w:ilvl w:val="0"/>
                <w:numId w:val="7"/>
              </w:numPr>
              <w:rPr>
                <w:rFonts w:ascii="Arial" w:eastAsia="Arial" w:hAnsi="Arial" w:cs="Arial"/>
                <w:sz w:val="22"/>
                <w:szCs w:val="22"/>
              </w:rPr>
            </w:pPr>
            <w:r w:rsidRPr="3666B3FB">
              <w:rPr>
                <w:rFonts w:ascii="Arial" w:eastAsia="Arial" w:hAnsi="Arial" w:cs="Arial"/>
                <w:sz w:val="22"/>
                <w:szCs w:val="22"/>
              </w:rPr>
              <w:t>Commonly used system</w:t>
            </w:r>
          </w:p>
        </w:tc>
        <w:tc>
          <w:tcPr>
            <w:tcW w:w="3435" w:type="dxa"/>
          </w:tcPr>
          <w:p w14:paraId="13A1579E" w14:textId="59993A98" w:rsidR="7B2AD3DA" w:rsidRDefault="7B2AD3DA" w:rsidP="3666B3FB">
            <w:pPr>
              <w:pStyle w:val="ListParagraph"/>
              <w:numPr>
                <w:ilvl w:val="0"/>
                <w:numId w:val="8"/>
              </w:numPr>
              <w:rPr>
                <w:rFonts w:ascii="Arial" w:eastAsia="Arial" w:hAnsi="Arial" w:cs="Arial"/>
                <w:sz w:val="22"/>
                <w:szCs w:val="22"/>
              </w:rPr>
            </w:pPr>
            <w:r w:rsidRPr="3666B3FB">
              <w:rPr>
                <w:rFonts w:ascii="Arial" w:eastAsia="Arial" w:hAnsi="Arial" w:cs="Arial"/>
                <w:sz w:val="22"/>
                <w:szCs w:val="22"/>
              </w:rPr>
              <w:lastRenderedPageBreak/>
              <w:t>Expensive, prices range from £200 to £12</w:t>
            </w:r>
            <w:r w:rsidR="263E6D21" w:rsidRPr="3666B3FB">
              <w:rPr>
                <w:rFonts w:ascii="Arial" w:eastAsia="Arial" w:hAnsi="Arial" w:cs="Arial"/>
                <w:sz w:val="22"/>
                <w:szCs w:val="22"/>
              </w:rPr>
              <w:t>0</w:t>
            </w:r>
            <w:r w:rsidRPr="3666B3FB">
              <w:rPr>
                <w:rFonts w:ascii="Arial" w:eastAsia="Arial" w:hAnsi="Arial" w:cs="Arial"/>
                <w:sz w:val="22"/>
                <w:szCs w:val="22"/>
              </w:rPr>
              <w:t xml:space="preserve">00 depending on modules </w:t>
            </w:r>
            <w:r w:rsidRPr="3666B3FB">
              <w:rPr>
                <w:rFonts w:ascii="Arial" w:eastAsia="Arial" w:hAnsi="Arial" w:cs="Arial"/>
                <w:sz w:val="22"/>
                <w:szCs w:val="22"/>
              </w:rPr>
              <w:lastRenderedPageBreak/>
              <w:t>bought and TIA Portal software is an ad</w:t>
            </w:r>
            <w:r w:rsidR="6F45674E" w:rsidRPr="3666B3FB">
              <w:rPr>
                <w:rFonts w:ascii="Arial" w:eastAsia="Arial" w:hAnsi="Arial" w:cs="Arial"/>
                <w:sz w:val="22"/>
                <w:szCs w:val="22"/>
              </w:rPr>
              <w:t>ditional cost</w:t>
            </w:r>
          </w:p>
          <w:p w14:paraId="7BA34B3F" w14:textId="7337D012" w:rsidR="5BCA3E83" w:rsidRDefault="5BCA3E83" w:rsidP="3666B3FB">
            <w:pPr>
              <w:pStyle w:val="ListParagraph"/>
              <w:numPr>
                <w:ilvl w:val="0"/>
                <w:numId w:val="8"/>
              </w:numPr>
              <w:rPr>
                <w:rFonts w:ascii="Arial" w:eastAsia="Arial" w:hAnsi="Arial" w:cs="Arial"/>
                <w:sz w:val="22"/>
                <w:szCs w:val="22"/>
              </w:rPr>
            </w:pPr>
            <w:r w:rsidRPr="3666B3FB">
              <w:rPr>
                <w:rFonts w:ascii="Arial" w:eastAsia="Arial" w:hAnsi="Arial" w:cs="Arial"/>
                <w:sz w:val="22"/>
                <w:szCs w:val="22"/>
              </w:rPr>
              <w:t>TIA Portal software can only be used by Siemens PLCs, preventing the use of regularly updated software on other machines</w:t>
            </w:r>
          </w:p>
          <w:p w14:paraId="2628508A" w14:textId="01FBFFA6" w:rsidR="3666B3FB" w:rsidRDefault="3666B3FB" w:rsidP="3666B3FB">
            <w:pPr>
              <w:rPr>
                <w:rFonts w:ascii="Arial" w:eastAsia="Arial" w:hAnsi="Arial" w:cs="Arial"/>
                <w:sz w:val="22"/>
                <w:szCs w:val="22"/>
              </w:rPr>
            </w:pPr>
          </w:p>
        </w:tc>
      </w:tr>
      <w:tr w:rsidR="3666B3FB" w14:paraId="18F84F98" w14:textId="77777777" w:rsidTr="3666B3FB">
        <w:trPr>
          <w:trHeight w:val="300"/>
        </w:trPr>
        <w:tc>
          <w:tcPr>
            <w:tcW w:w="1470" w:type="dxa"/>
          </w:tcPr>
          <w:p w14:paraId="528200B9" w14:textId="7BAEB37B" w:rsidR="69C14589" w:rsidRDefault="69C14589" w:rsidP="3666B3FB">
            <w:pPr>
              <w:rPr>
                <w:rFonts w:ascii="Arial" w:eastAsia="Arial" w:hAnsi="Arial" w:cs="Arial"/>
                <w:sz w:val="22"/>
                <w:szCs w:val="22"/>
              </w:rPr>
            </w:pPr>
            <w:r w:rsidRPr="3666B3FB">
              <w:rPr>
                <w:rFonts w:ascii="Arial" w:eastAsia="Arial" w:hAnsi="Arial" w:cs="Arial"/>
                <w:sz w:val="22"/>
                <w:szCs w:val="22"/>
              </w:rPr>
              <w:lastRenderedPageBreak/>
              <w:t xml:space="preserve">Allen-Bradley ControlLogix </w:t>
            </w:r>
          </w:p>
        </w:tc>
        <w:tc>
          <w:tcPr>
            <w:tcW w:w="3330" w:type="dxa"/>
          </w:tcPr>
          <w:p w14:paraId="47197CED" w14:textId="76119296" w:rsidR="18F58998" w:rsidRDefault="18F58998" w:rsidP="3666B3FB">
            <w:pPr>
              <w:pStyle w:val="ListParagraph"/>
              <w:numPr>
                <w:ilvl w:val="0"/>
                <w:numId w:val="6"/>
              </w:numPr>
              <w:rPr>
                <w:rFonts w:ascii="Arial" w:eastAsia="Arial" w:hAnsi="Arial" w:cs="Arial"/>
                <w:sz w:val="22"/>
                <w:szCs w:val="22"/>
              </w:rPr>
            </w:pPr>
            <w:r w:rsidRPr="3666B3FB">
              <w:rPr>
                <w:rFonts w:ascii="Arial" w:eastAsia="Arial" w:hAnsi="Arial" w:cs="Arial"/>
                <w:sz w:val="22"/>
                <w:szCs w:val="22"/>
              </w:rPr>
              <w:t>Multiple types of programming (ladder logic, function block, SFC (</w:t>
            </w:r>
            <w:r w:rsidR="6C1AA9EC" w:rsidRPr="3666B3FB">
              <w:rPr>
                <w:rFonts w:ascii="Arial" w:eastAsia="Arial" w:hAnsi="Arial" w:cs="Arial"/>
                <w:sz w:val="22"/>
                <w:szCs w:val="22"/>
              </w:rPr>
              <w:t>a flow chart-like visual programming language</w:t>
            </w:r>
            <w:sdt>
              <w:sdtPr>
                <w:rPr>
                  <w:rFonts w:ascii="Arial" w:eastAsia="Arial" w:hAnsi="Arial" w:cs="Arial"/>
                  <w:sz w:val="22"/>
                  <w:szCs w:val="22"/>
                </w:rPr>
                <w:id w:val="-787805506"/>
                <w:citation/>
              </w:sdtPr>
              <w:sdtContent>
                <w:r w:rsidR="009E2089">
                  <w:rPr>
                    <w:rFonts w:ascii="Arial" w:eastAsia="Arial" w:hAnsi="Arial" w:cs="Arial"/>
                    <w:sz w:val="22"/>
                    <w:szCs w:val="22"/>
                  </w:rPr>
                  <w:fldChar w:fldCharType="begin"/>
                </w:r>
                <w:r w:rsidR="009E2089">
                  <w:rPr>
                    <w:rFonts w:ascii="Arial" w:eastAsia="Arial" w:hAnsi="Arial" w:cs="Arial"/>
                    <w:sz w:val="22"/>
                    <w:szCs w:val="22"/>
                    <w:lang w:val="en-GB"/>
                  </w:rPr>
                  <w:instrText xml:space="preserve"> CITATION Ani22 \l 2057 </w:instrText>
                </w:r>
                <w:r w:rsidR="009E2089">
                  <w:rPr>
                    <w:rFonts w:ascii="Arial" w:eastAsia="Arial" w:hAnsi="Arial" w:cs="Arial"/>
                    <w:sz w:val="22"/>
                    <w:szCs w:val="22"/>
                  </w:rPr>
                  <w:fldChar w:fldCharType="separate"/>
                </w:r>
                <w:r w:rsidR="00714292">
                  <w:rPr>
                    <w:rFonts w:ascii="Arial" w:eastAsia="Arial" w:hAnsi="Arial" w:cs="Arial"/>
                    <w:noProof/>
                    <w:sz w:val="22"/>
                    <w:szCs w:val="22"/>
                    <w:lang w:val="en-GB"/>
                  </w:rPr>
                  <w:t xml:space="preserve"> </w:t>
                </w:r>
                <w:r w:rsidR="00714292" w:rsidRPr="00714292">
                  <w:rPr>
                    <w:rFonts w:ascii="Arial" w:eastAsia="Arial" w:hAnsi="Arial" w:cs="Arial"/>
                    <w:noProof/>
                    <w:sz w:val="22"/>
                    <w:szCs w:val="22"/>
                    <w:lang w:val="en-GB"/>
                  </w:rPr>
                  <w:t>[5]</w:t>
                </w:r>
                <w:r w:rsidR="009E2089">
                  <w:rPr>
                    <w:rFonts w:ascii="Arial" w:eastAsia="Arial" w:hAnsi="Arial" w:cs="Arial"/>
                    <w:sz w:val="22"/>
                    <w:szCs w:val="22"/>
                  </w:rPr>
                  <w:fldChar w:fldCharType="end"/>
                </w:r>
              </w:sdtContent>
            </w:sdt>
            <w:r w:rsidR="6C1AA9EC" w:rsidRPr="3666B3FB">
              <w:rPr>
                <w:rFonts w:ascii="Arial" w:eastAsia="Arial" w:hAnsi="Arial" w:cs="Arial"/>
                <w:sz w:val="22"/>
                <w:szCs w:val="22"/>
              </w:rPr>
              <w:t>)</w:t>
            </w:r>
            <w:r w:rsidRPr="3666B3FB">
              <w:rPr>
                <w:rFonts w:ascii="Arial" w:eastAsia="Arial" w:hAnsi="Arial" w:cs="Arial"/>
                <w:sz w:val="22"/>
                <w:szCs w:val="22"/>
              </w:rPr>
              <w:t xml:space="preserve"> </w:t>
            </w:r>
            <w:proofErr w:type="spellStart"/>
            <w:r w:rsidRPr="3666B3FB">
              <w:rPr>
                <w:rFonts w:ascii="Arial" w:eastAsia="Arial" w:hAnsi="Arial" w:cs="Arial"/>
                <w:sz w:val="22"/>
                <w:szCs w:val="22"/>
              </w:rPr>
              <w:t>etc</w:t>
            </w:r>
            <w:proofErr w:type="spellEnd"/>
            <w:r w:rsidRPr="3666B3FB">
              <w:rPr>
                <w:rFonts w:ascii="Arial" w:eastAsia="Arial" w:hAnsi="Arial" w:cs="Arial"/>
                <w:sz w:val="22"/>
                <w:szCs w:val="22"/>
              </w:rPr>
              <w:t>)</w:t>
            </w:r>
          </w:p>
          <w:p w14:paraId="4E8F8959" w14:textId="06E1CDCC" w:rsidR="350EB97A" w:rsidRDefault="350EB97A" w:rsidP="3666B3FB">
            <w:pPr>
              <w:pStyle w:val="ListParagraph"/>
              <w:numPr>
                <w:ilvl w:val="0"/>
                <w:numId w:val="6"/>
              </w:numPr>
              <w:rPr>
                <w:rFonts w:ascii="Arial" w:eastAsia="Arial" w:hAnsi="Arial" w:cs="Arial"/>
                <w:sz w:val="22"/>
                <w:szCs w:val="22"/>
              </w:rPr>
            </w:pPr>
            <w:r w:rsidRPr="3666B3FB">
              <w:rPr>
                <w:rFonts w:ascii="Arial" w:eastAsia="Arial" w:hAnsi="Arial" w:cs="Arial"/>
                <w:sz w:val="22"/>
                <w:szCs w:val="22"/>
              </w:rPr>
              <w:t>Conformal coated, protecting the device from the surrounding environment. Conformal co</w:t>
            </w:r>
            <w:r w:rsidR="3F664D3C" w:rsidRPr="3666B3FB">
              <w:rPr>
                <w:rFonts w:ascii="Arial" w:eastAsia="Arial" w:hAnsi="Arial" w:cs="Arial"/>
                <w:sz w:val="22"/>
                <w:szCs w:val="22"/>
              </w:rPr>
              <w:t>ating is the coating of electronics which protect against moisture, dust and gas</w:t>
            </w:r>
            <w:sdt>
              <w:sdtPr>
                <w:rPr>
                  <w:rFonts w:ascii="Arial" w:eastAsia="Arial" w:hAnsi="Arial" w:cs="Arial"/>
                  <w:sz w:val="22"/>
                  <w:szCs w:val="22"/>
                </w:rPr>
                <w:id w:val="-1676806592"/>
                <w:citation/>
              </w:sdtPr>
              <w:sdtContent>
                <w:r w:rsidR="00714292">
                  <w:rPr>
                    <w:rFonts w:ascii="Arial" w:eastAsia="Arial" w:hAnsi="Arial" w:cs="Arial"/>
                    <w:sz w:val="22"/>
                    <w:szCs w:val="22"/>
                  </w:rPr>
                  <w:fldChar w:fldCharType="begin"/>
                </w:r>
                <w:r w:rsidR="00714292">
                  <w:rPr>
                    <w:rFonts w:ascii="Arial" w:eastAsia="Arial" w:hAnsi="Arial" w:cs="Arial"/>
                    <w:sz w:val="22"/>
                    <w:szCs w:val="22"/>
                    <w:lang w:val="en-GB"/>
                  </w:rPr>
                  <w:instrText xml:space="preserve"> CITATION Siewn \l 2057 </w:instrText>
                </w:r>
                <w:r w:rsidR="00714292">
                  <w:rPr>
                    <w:rFonts w:ascii="Arial" w:eastAsia="Arial" w:hAnsi="Arial" w:cs="Arial"/>
                    <w:sz w:val="22"/>
                    <w:szCs w:val="22"/>
                  </w:rPr>
                  <w:fldChar w:fldCharType="separate"/>
                </w:r>
                <w:r w:rsidR="00714292">
                  <w:rPr>
                    <w:rFonts w:ascii="Arial" w:eastAsia="Arial" w:hAnsi="Arial" w:cs="Arial"/>
                    <w:noProof/>
                    <w:sz w:val="22"/>
                    <w:szCs w:val="22"/>
                    <w:lang w:val="en-GB"/>
                  </w:rPr>
                  <w:t xml:space="preserve"> </w:t>
                </w:r>
                <w:r w:rsidR="00714292" w:rsidRPr="00714292">
                  <w:rPr>
                    <w:rFonts w:ascii="Arial" w:eastAsia="Arial" w:hAnsi="Arial" w:cs="Arial"/>
                    <w:noProof/>
                    <w:sz w:val="22"/>
                    <w:szCs w:val="22"/>
                    <w:lang w:val="en-GB"/>
                  </w:rPr>
                  <w:t>[6]</w:t>
                </w:r>
                <w:r w:rsidR="00714292">
                  <w:rPr>
                    <w:rFonts w:ascii="Arial" w:eastAsia="Arial" w:hAnsi="Arial" w:cs="Arial"/>
                    <w:sz w:val="22"/>
                    <w:szCs w:val="22"/>
                  </w:rPr>
                  <w:fldChar w:fldCharType="end"/>
                </w:r>
              </w:sdtContent>
            </w:sdt>
            <w:r w:rsidR="3F664D3C" w:rsidRPr="3666B3FB">
              <w:rPr>
                <w:rFonts w:ascii="Arial" w:eastAsia="Arial" w:hAnsi="Arial" w:cs="Arial"/>
                <w:sz w:val="22"/>
                <w:szCs w:val="22"/>
              </w:rPr>
              <w:t>.</w:t>
            </w:r>
          </w:p>
          <w:p w14:paraId="4EE89B44" w14:textId="0A5FE058" w:rsidR="3B08269E" w:rsidRDefault="3B08269E" w:rsidP="3666B3FB">
            <w:pPr>
              <w:pStyle w:val="ListParagraph"/>
              <w:numPr>
                <w:ilvl w:val="0"/>
                <w:numId w:val="6"/>
              </w:numPr>
              <w:rPr>
                <w:rFonts w:ascii="Arial" w:eastAsia="Arial" w:hAnsi="Arial" w:cs="Arial"/>
                <w:sz w:val="22"/>
                <w:szCs w:val="22"/>
              </w:rPr>
            </w:pPr>
            <w:r w:rsidRPr="3666B3FB">
              <w:rPr>
                <w:rFonts w:ascii="Arial" w:eastAsia="Arial" w:hAnsi="Arial" w:cs="Arial"/>
                <w:sz w:val="22"/>
                <w:szCs w:val="22"/>
              </w:rPr>
              <w:t>Modular power supply, allowing for device size reduction</w:t>
            </w:r>
          </w:p>
          <w:p w14:paraId="02689FEE" w14:textId="65CB6DA5" w:rsidR="3B08269E" w:rsidRDefault="3B08269E" w:rsidP="3666B3FB">
            <w:pPr>
              <w:pStyle w:val="ListParagraph"/>
              <w:numPr>
                <w:ilvl w:val="0"/>
                <w:numId w:val="6"/>
              </w:numPr>
              <w:rPr>
                <w:rFonts w:ascii="Arial" w:eastAsia="Arial" w:hAnsi="Arial" w:cs="Arial"/>
                <w:sz w:val="22"/>
                <w:szCs w:val="22"/>
              </w:rPr>
            </w:pPr>
            <w:r w:rsidRPr="3666B3FB">
              <w:rPr>
                <w:rFonts w:ascii="Arial" w:eastAsia="Arial" w:hAnsi="Arial" w:cs="Arial"/>
                <w:sz w:val="22"/>
                <w:szCs w:val="22"/>
              </w:rPr>
              <w:t>Can operate in extreme temperatures</w:t>
            </w:r>
          </w:p>
        </w:tc>
        <w:tc>
          <w:tcPr>
            <w:tcW w:w="3435" w:type="dxa"/>
          </w:tcPr>
          <w:p w14:paraId="371BA91F" w14:textId="791E31C3" w:rsidR="3B08269E" w:rsidRDefault="3B08269E" w:rsidP="3666B3FB">
            <w:pPr>
              <w:pStyle w:val="ListParagraph"/>
              <w:numPr>
                <w:ilvl w:val="0"/>
                <w:numId w:val="6"/>
              </w:numPr>
              <w:rPr>
                <w:rFonts w:ascii="Arial" w:eastAsia="Arial" w:hAnsi="Arial" w:cs="Arial"/>
                <w:sz w:val="22"/>
                <w:szCs w:val="22"/>
              </w:rPr>
            </w:pPr>
            <w:r w:rsidRPr="3666B3FB">
              <w:rPr>
                <w:rFonts w:ascii="Arial" w:eastAsia="Arial" w:hAnsi="Arial" w:cs="Arial"/>
                <w:sz w:val="22"/>
                <w:szCs w:val="22"/>
              </w:rPr>
              <w:t>Contains only 17 I/O slots, not as modular as other devices on the market</w:t>
            </w:r>
          </w:p>
          <w:p w14:paraId="16AAFC21" w14:textId="4D9CD53C" w:rsidR="10ECFD49" w:rsidRDefault="10ECFD49" w:rsidP="3666B3FB">
            <w:pPr>
              <w:pStyle w:val="ListParagraph"/>
              <w:numPr>
                <w:ilvl w:val="0"/>
                <w:numId w:val="6"/>
              </w:numPr>
              <w:rPr>
                <w:rFonts w:ascii="Arial" w:eastAsia="Arial" w:hAnsi="Arial" w:cs="Arial"/>
                <w:sz w:val="22"/>
                <w:szCs w:val="22"/>
              </w:rPr>
            </w:pPr>
            <w:r w:rsidRPr="3666B3FB">
              <w:rPr>
                <w:rFonts w:ascii="Arial" w:eastAsia="Arial" w:hAnsi="Arial" w:cs="Arial"/>
                <w:sz w:val="22"/>
                <w:szCs w:val="22"/>
              </w:rPr>
              <w:t xml:space="preserve">Expensive, prices range from £400 to </w:t>
            </w:r>
            <w:r w:rsidR="21FF6C6D" w:rsidRPr="3666B3FB">
              <w:rPr>
                <w:rFonts w:ascii="Arial" w:eastAsia="Arial" w:hAnsi="Arial" w:cs="Arial"/>
                <w:sz w:val="22"/>
                <w:szCs w:val="22"/>
              </w:rPr>
              <w:t>£20000 depending on modules bought</w:t>
            </w:r>
          </w:p>
          <w:p w14:paraId="5321D059" w14:textId="4C30BD7A" w:rsidR="3D12D5B2" w:rsidRDefault="3D12D5B2" w:rsidP="3666B3FB">
            <w:pPr>
              <w:pStyle w:val="ListParagraph"/>
              <w:numPr>
                <w:ilvl w:val="0"/>
                <w:numId w:val="6"/>
              </w:numPr>
              <w:rPr>
                <w:rFonts w:ascii="Arial" w:eastAsia="Arial" w:hAnsi="Arial" w:cs="Arial"/>
                <w:sz w:val="22"/>
                <w:szCs w:val="22"/>
              </w:rPr>
            </w:pPr>
            <w:r w:rsidRPr="3666B3FB">
              <w:rPr>
                <w:rFonts w:ascii="Arial" w:eastAsia="Arial" w:hAnsi="Arial" w:cs="Arial"/>
                <w:sz w:val="22"/>
                <w:szCs w:val="22"/>
              </w:rPr>
              <w:t>Integrated software option requires purchase with increasing price dependent on required features</w:t>
            </w:r>
          </w:p>
          <w:p w14:paraId="1ED13E9D" w14:textId="58174013" w:rsidR="28FB7398" w:rsidRDefault="28FB7398" w:rsidP="3666B3FB">
            <w:pPr>
              <w:pStyle w:val="ListParagraph"/>
              <w:numPr>
                <w:ilvl w:val="0"/>
                <w:numId w:val="6"/>
              </w:numPr>
              <w:rPr>
                <w:rFonts w:ascii="Arial" w:eastAsia="Arial" w:hAnsi="Arial" w:cs="Arial"/>
                <w:sz w:val="22"/>
                <w:szCs w:val="22"/>
              </w:rPr>
            </w:pPr>
            <w:r w:rsidRPr="3666B3FB">
              <w:rPr>
                <w:rFonts w:ascii="Arial" w:eastAsia="Arial" w:hAnsi="Arial" w:cs="Arial"/>
                <w:sz w:val="22"/>
                <w:szCs w:val="22"/>
              </w:rPr>
              <w:t>Not used as much as other PLCs within the UK</w:t>
            </w:r>
          </w:p>
        </w:tc>
      </w:tr>
      <w:tr w:rsidR="3666B3FB" w14:paraId="7BC4CBB0" w14:textId="77777777" w:rsidTr="3666B3FB">
        <w:trPr>
          <w:trHeight w:val="300"/>
        </w:trPr>
        <w:tc>
          <w:tcPr>
            <w:tcW w:w="1470" w:type="dxa"/>
          </w:tcPr>
          <w:p w14:paraId="23067E80" w14:textId="1AFFA7AA" w:rsidR="33C0193A" w:rsidRDefault="33C0193A" w:rsidP="3666B3FB">
            <w:pPr>
              <w:rPr>
                <w:rFonts w:ascii="Arial" w:eastAsia="Arial" w:hAnsi="Arial" w:cs="Arial"/>
                <w:sz w:val="22"/>
                <w:szCs w:val="22"/>
              </w:rPr>
            </w:pPr>
            <w:r w:rsidRPr="3666B3FB">
              <w:rPr>
                <w:rFonts w:ascii="Arial" w:eastAsia="Arial" w:hAnsi="Arial" w:cs="Arial"/>
                <w:sz w:val="22"/>
                <w:szCs w:val="22"/>
              </w:rPr>
              <w:t xml:space="preserve">Schneider Electric </w:t>
            </w:r>
            <w:proofErr w:type="spellStart"/>
            <w:r w:rsidRPr="3666B3FB">
              <w:rPr>
                <w:rFonts w:ascii="Arial" w:eastAsia="Arial" w:hAnsi="Arial" w:cs="Arial"/>
                <w:sz w:val="22"/>
                <w:szCs w:val="22"/>
              </w:rPr>
              <w:t>Modicon</w:t>
            </w:r>
            <w:proofErr w:type="spellEnd"/>
            <w:r w:rsidRPr="3666B3FB">
              <w:rPr>
                <w:rFonts w:ascii="Arial" w:eastAsia="Arial" w:hAnsi="Arial" w:cs="Arial"/>
                <w:sz w:val="22"/>
                <w:szCs w:val="22"/>
              </w:rPr>
              <w:t xml:space="preserve"> M251 Micro PLC</w:t>
            </w:r>
          </w:p>
        </w:tc>
        <w:tc>
          <w:tcPr>
            <w:tcW w:w="3330" w:type="dxa"/>
          </w:tcPr>
          <w:p w14:paraId="167E13A2" w14:textId="7D55ABFA" w:rsidR="33C0193A" w:rsidRDefault="33C0193A" w:rsidP="3666B3FB">
            <w:pPr>
              <w:pStyle w:val="ListParagraph"/>
              <w:numPr>
                <w:ilvl w:val="0"/>
                <w:numId w:val="5"/>
              </w:numPr>
              <w:rPr>
                <w:rFonts w:ascii="Arial" w:eastAsia="Arial" w:hAnsi="Arial" w:cs="Arial"/>
                <w:sz w:val="22"/>
                <w:szCs w:val="22"/>
              </w:rPr>
            </w:pPr>
            <w:r w:rsidRPr="3666B3FB">
              <w:rPr>
                <w:rFonts w:ascii="Arial" w:eastAsia="Arial" w:hAnsi="Arial" w:cs="Arial"/>
                <w:sz w:val="22"/>
                <w:szCs w:val="22"/>
              </w:rPr>
              <w:t xml:space="preserve">Small size, </w:t>
            </w:r>
            <w:proofErr w:type="gramStart"/>
            <w:r w:rsidRPr="3666B3FB">
              <w:rPr>
                <w:rFonts w:ascii="Arial" w:eastAsia="Arial" w:hAnsi="Arial" w:cs="Arial"/>
                <w:sz w:val="22"/>
                <w:szCs w:val="22"/>
              </w:rPr>
              <w:t>allows for</w:t>
            </w:r>
            <w:proofErr w:type="gramEnd"/>
            <w:r w:rsidRPr="3666B3FB">
              <w:rPr>
                <w:rFonts w:ascii="Arial" w:eastAsia="Arial" w:hAnsi="Arial" w:cs="Arial"/>
                <w:sz w:val="22"/>
                <w:szCs w:val="22"/>
              </w:rPr>
              <w:t xml:space="preserve"> </w:t>
            </w:r>
            <w:r w:rsidR="5D1569B3" w:rsidRPr="3666B3FB">
              <w:rPr>
                <w:rFonts w:ascii="Arial" w:eastAsia="Arial" w:hAnsi="Arial" w:cs="Arial"/>
                <w:sz w:val="22"/>
                <w:szCs w:val="22"/>
              </w:rPr>
              <w:t>easy storage</w:t>
            </w:r>
          </w:p>
          <w:p w14:paraId="0063E405" w14:textId="11715736" w:rsidR="59EB6BFA" w:rsidRDefault="59EB6BFA" w:rsidP="3666B3FB">
            <w:pPr>
              <w:pStyle w:val="ListParagraph"/>
              <w:numPr>
                <w:ilvl w:val="0"/>
                <w:numId w:val="5"/>
              </w:numPr>
              <w:rPr>
                <w:rFonts w:ascii="Arial" w:eastAsia="Arial" w:hAnsi="Arial" w:cs="Arial"/>
                <w:sz w:val="22"/>
                <w:szCs w:val="22"/>
              </w:rPr>
            </w:pPr>
            <w:r w:rsidRPr="3666B3FB">
              <w:rPr>
                <w:rFonts w:ascii="Arial" w:eastAsia="Arial" w:hAnsi="Arial" w:cs="Arial"/>
                <w:sz w:val="22"/>
                <w:szCs w:val="22"/>
              </w:rPr>
              <w:t>Modular, allowing for expansion slots, communication slots and accessories</w:t>
            </w:r>
          </w:p>
          <w:p w14:paraId="76AF956D" w14:textId="0B9397C7" w:rsidR="59EB6BFA" w:rsidRDefault="59EB6BFA" w:rsidP="3666B3FB">
            <w:pPr>
              <w:pStyle w:val="ListParagraph"/>
              <w:numPr>
                <w:ilvl w:val="0"/>
                <w:numId w:val="5"/>
              </w:numPr>
              <w:rPr>
                <w:rFonts w:ascii="Arial" w:eastAsia="Arial" w:hAnsi="Arial" w:cs="Arial"/>
                <w:sz w:val="22"/>
                <w:szCs w:val="22"/>
              </w:rPr>
            </w:pPr>
            <w:r w:rsidRPr="3666B3FB">
              <w:rPr>
                <w:rFonts w:ascii="Arial" w:eastAsia="Arial" w:hAnsi="Arial" w:cs="Arial"/>
                <w:sz w:val="22"/>
                <w:szCs w:val="22"/>
              </w:rPr>
              <w:t xml:space="preserve">Cheap, prices start at </w:t>
            </w:r>
            <w:r w:rsidR="0404E072" w:rsidRPr="3666B3FB">
              <w:rPr>
                <w:rFonts w:ascii="Arial" w:eastAsia="Arial" w:hAnsi="Arial" w:cs="Arial"/>
                <w:sz w:val="22"/>
                <w:szCs w:val="22"/>
              </w:rPr>
              <w:t>£</w:t>
            </w:r>
            <w:r w:rsidRPr="3666B3FB">
              <w:rPr>
                <w:rFonts w:ascii="Arial" w:eastAsia="Arial" w:hAnsi="Arial" w:cs="Arial"/>
                <w:sz w:val="22"/>
                <w:szCs w:val="22"/>
              </w:rPr>
              <w:t xml:space="preserve">460 and </w:t>
            </w:r>
            <w:r w:rsidR="3F0D5841" w:rsidRPr="3666B3FB">
              <w:rPr>
                <w:rFonts w:ascii="Arial" w:eastAsia="Arial" w:hAnsi="Arial" w:cs="Arial"/>
                <w:sz w:val="22"/>
                <w:szCs w:val="22"/>
              </w:rPr>
              <w:t>expansion modules start at £100</w:t>
            </w:r>
          </w:p>
          <w:p w14:paraId="22F1C93F" w14:textId="17BBCF24" w:rsidR="740BE8FB" w:rsidRDefault="740BE8FB" w:rsidP="3666B3FB">
            <w:pPr>
              <w:pStyle w:val="ListParagraph"/>
              <w:numPr>
                <w:ilvl w:val="0"/>
                <w:numId w:val="5"/>
              </w:numPr>
              <w:rPr>
                <w:rFonts w:ascii="Arial" w:eastAsia="Arial" w:hAnsi="Arial" w:cs="Arial"/>
                <w:sz w:val="22"/>
                <w:szCs w:val="22"/>
              </w:rPr>
            </w:pPr>
            <w:r w:rsidRPr="3666B3FB">
              <w:rPr>
                <w:rFonts w:ascii="Arial" w:eastAsia="Arial" w:hAnsi="Arial" w:cs="Arial"/>
                <w:sz w:val="22"/>
                <w:szCs w:val="22"/>
              </w:rPr>
              <w:t>Designed for smaller systems in mind</w:t>
            </w:r>
          </w:p>
        </w:tc>
        <w:tc>
          <w:tcPr>
            <w:tcW w:w="3435" w:type="dxa"/>
          </w:tcPr>
          <w:p w14:paraId="7FEF8249" w14:textId="5C6A1DB8" w:rsidR="30FDCECC" w:rsidRDefault="30FDCECC" w:rsidP="3666B3FB">
            <w:pPr>
              <w:pStyle w:val="ListParagraph"/>
              <w:numPr>
                <w:ilvl w:val="0"/>
                <w:numId w:val="5"/>
              </w:numPr>
              <w:rPr>
                <w:rFonts w:ascii="Arial" w:eastAsia="Arial" w:hAnsi="Arial" w:cs="Arial"/>
                <w:sz w:val="22"/>
                <w:szCs w:val="22"/>
              </w:rPr>
            </w:pPr>
            <w:r w:rsidRPr="3666B3FB">
              <w:rPr>
                <w:rFonts w:ascii="Arial" w:eastAsia="Arial" w:hAnsi="Arial" w:cs="Arial"/>
                <w:sz w:val="22"/>
                <w:szCs w:val="22"/>
              </w:rPr>
              <w:t>Difficult to scale for larger systems due to device capabilities</w:t>
            </w:r>
          </w:p>
          <w:p w14:paraId="5651D1C8" w14:textId="20E8704E" w:rsidR="37113AA0" w:rsidRDefault="37113AA0" w:rsidP="3666B3FB">
            <w:pPr>
              <w:pStyle w:val="ListParagraph"/>
              <w:numPr>
                <w:ilvl w:val="0"/>
                <w:numId w:val="5"/>
              </w:numPr>
              <w:rPr>
                <w:rFonts w:ascii="Arial" w:eastAsia="Arial" w:hAnsi="Arial" w:cs="Arial"/>
                <w:sz w:val="22"/>
                <w:szCs w:val="22"/>
              </w:rPr>
            </w:pPr>
            <w:r w:rsidRPr="3666B3FB">
              <w:rPr>
                <w:rFonts w:ascii="Arial" w:eastAsia="Arial" w:hAnsi="Arial" w:cs="Arial"/>
                <w:sz w:val="22"/>
                <w:szCs w:val="22"/>
              </w:rPr>
              <w:t>Integrated software (</w:t>
            </w:r>
            <w:proofErr w:type="spellStart"/>
            <w:r w:rsidRPr="3666B3FB">
              <w:rPr>
                <w:rFonts w:ascii="Arial" w:eastAsia="Arial" w:hAnsi="Arial" w:cs="Arial"/>
                <w:sz w:val="22"/>
                <w:szCs w:val="22"/>
              </w:rPr>
              <w:t>EcoStruxure</w:t>
            </w:r>
            <w:proofErr w:type="spellEnd"/>
            <w:r w:rsidRPr="3666B3FB">
              <w:rPr>
                <w:rFonts w:ascii="Arial" w:eastAsia="Arial" w:hAnsi="Arial" w:cs="Arial"/>
                <w:sz w:val="22"/>
                <w:szCs w:val="22"/>
              </w:rPr>
              <w:t>) prices start at £500 for 1 user</w:t>
            </w:r>
          </w:p>
          <w:p w14:paraId="347FC46B" w14:textId="5241A5A1" w:rsidR="29693A2B" w:rsidRDefault="29693A2B" w:rsidP="3666B3FB">
            <w:pPr>
              <w:pStyle w:val="ListParagraph"/>
              <w:numPr>
                <w:ilvl w:val="0"/>
                <w:numId w:val="5"/>
              </w:numPr>
              <w:rPr>
                <w:rFonts w:ascii="Arial" w:eastAsia="Arial" w:hAnsi="Arial" w:cs="Arial"/>
                <w:sz w:val="22"/>
                <w:szCs w:val="22"/>
              </w:rPr>
            </w:pPr>
            <w:r w:rsidRPr="3666B3FB">
              <w:rPr>
                <w:rFonts w:ascii="Arial" w:eastAsia="Arial" w:hAnsi="Arial" w:cs="Arial"/>
                <w:sz w:val="22"/>
                <w:szCs w:val="22"/>
              </w:rPr>
              <w:t>Less robust than other systems, potentially an intended tradeoff for its size</w:t>
            </w:r>
          </w:p>
        </w:tc>
      </w:tr>
      <w:tr w:rsidR="3666B3FB" w14:paraId="6A88D613" w14:textId="77777777" w:rsidTr="3666B3FB">
        <w:trPr>
          <w:trHeight w:val="300"/>
        </w:trPr>
        <w:tc>
          <w:tcPr>
            <w:tcW w:w="1470" w:type="dxa"/>
          </w:tcPr>
          <w:p w14:paraId="440E1DA5" w14:textId="7EB3EF54" w:rsidR="17B05835" w:rsidRDefault="17B05835" w:rsidP="3666B3FB">
            <w:pPr>
              <w:rPr>
                <w:rFonts w:ascii="Arial" w:eastAsia="Arial" w:hAnsi="Arial" w:cs="Arial"/>
                <w:sz w:val="22"/>
                <w:szCs w:val="22"/>
              </w:rPr>
            </w:pPr>
            <w:r w:rsidRPr="3666B3FB">
              <w:rPr>
                <w:rFonts w:ascii="Arial" w:eastAsia="Arial" w:hAnsi="Arial" w:cs="Arial"/>
                <w:sz w:val="22"/>
                <w:szCs w:val="22"/>
              </w:rPr>
              <w:t xml:space="preserve">Mitsubishi Electric </w:t>
            </w:r>
            <w:r w:rsidR="19173F15" w:rsidRPr="3666B3FB">
              <w:rPr>
                <w:rFonts w:ascii="Arial" w:eastAsia="Arial" w:hAnsi="Arial" w:cs="Arial"/>
                <w:sz w:val="22"/>
                <w:szCs w:val="22"/>
              </w:rPr>
              <w:lastRenderedPageBreak/>
              <w:t xml:space="preserve">MELSEC </w:t>
            </w:r>
            <w:r w:rsidRPr="3666B3FB">
              <w:rPr>
                <w:rFonts w:ascii="Arial" w:eastAsia="Arial" w:hAnsi="Arial" w:cs="Arial"/>
                <w:sz w:val="22"/>
                <w:szCs w:val="22"/>
              </w:rPr>
              <w:t>FX</w:t>
            </w:r>
            <w:r w:rsidR="7AE637DE" w:rsidRPr="3666B3FB">
              <w:rPr>
                <w:rFonts w:ascii="Arial" w:eastAsia="Arial" w:hAnsi="Arial" w:cs="Arial"/>
                <w:sz w:val="22"/>
                <w:szCs w:val="22"/>
              </w:rPr>
              <w:t xml:space="preserve"> </w:t>
            </w:r>
            <w:r w:rsidR="4B1CB878" w:rsidRPr="3666B3FB">
              <w:rPr>
                <w:rFonts w:ascii="Arial" w:eastAsia="Arial" w:hAnsi="Arial" w:cs="Arial"/>
                <w:sz w:val="22"/>
                <w:szCs w:val="22"/>
              </w:rPr>
              <w:t>Series</w:t>
            </w:r>
          </w:p>
        </w:tc>
        <w:tc>
          <w:tcPr>
            <w:tcW w:w="3330" w:type="dxa"/>
          </w:tcPr>
          <w:p w14:paraId="46E01BC2" w14:textId="42DCD573" w:rsidR="038EBAC7" w:rsidRDefault="038EBAC7" w:rsidP="3666B3FB">
            <w:pPr>
              <w:pStyle w:val="ListParagraph"/>
              <w:numPr>
                <w:ilvl w:val="0"/>
                <w:numId w:val="3"/>
              </w:numPr>
              <w:rPr>
                <w:rFonts w:ascii="Arial" w:eastAsia="Arial" w:hAnsi="Arial" w:cs="Arial"/>
                <w:sz w:val="22"/>
                <w:szCs w:val="22"/>
              </w:rPr>
            </w:pPr>
            <w:r w:rsidRPr="3666B3FB">
              <w:rPr>
                <w:rFonts w:ascii="Arial" w:eastAsia="Arial" w:hAnsi="Arial" w:cs="Arial"/>
                <w:sz w:val="22"/>
                <w:szCs w:val="22"/>
              </w:rPr>
              <w:lastRenderedPageBreak/>
              <w:t>Different sizes available with no resultant hardware limitations</w:t>
            </w:r>
          </w:p>
          <w:p w14:paraId="6A4663EE" w14:textId="4D85E38C" w:rsidR="038EBAC7" w:rsidRDefault="038EBAC7" w:rsidP="3666B3FB">
            <w:pPr>
              <w:pStyle w:val="ListParagraph"/>
              <w:numPr>
                <w:ilvl w:val="0"/>
                <w:numId w:val="3"/>
              </w:numPr>
              <w:rPr>
                <w:rFonts w:ascii="Arial" w:eastAsia="Arial" w:hAnsi="Arial" w:cs="Arial"/>
                <w:sz w:val="22"/>
                <w:szCs w:val="22"/>
              </w:rPr>
            </w:pPr>
            <w:r w:rsidRPr="3666B3FB">
              <w:rPr>
                <w:rFonts w:ascii="Arial" w:eastAsia="Arial" w:hAnsi="Arial" w:cs="Arial"/>
                <w:sz w:val="22"/>
                <w:szCs w:val="22"/>
              </w:rPr>
              <w:lastRenderedPageBreak/>
              <w:t xml:space="preserve">Modular, allows for an </w:t>
            </w:r>
            <w:proofErr w:type="gramStart"/>
            <w:r w:rsidRPr="3666B3FB">
              <w:rPr>
                <w:rFonts w:ascii="Arial" w:eastAsia="Arial" w:hAnsi="Arial" w:cs="Arial"/>
                <w:sz w:val="22"/>
                <w:szCs w:val="22"/>
              </w:rPr>
              <w:t>all in one</w:t>
            </w:r>
            <w:proofErr w:type="gramEnd"/>
            <w:r w:rsidRPr="3666B3FB">
              <w:rPr>
                <w:rFonts w:ascii="Arial" w:eastAsia="Arial" w:hAnsi="Arial" w:cs="Arial"/>
                <w:sz w:val="22"/>
                <w:szCs w:val="22"/>
              </w:rPr>
              <w:t xml:space="preserve"> variant or purchase of separate modules</w:t>
            </w:r>
          </w:p>
          <w:p w14:paraId="2B44291D" w14:textId="0D8BFD05" w:rsidR="038EBAC7" w:rsidRDefault="038EBAC7" w:rsidP="3666B3FB">
            <w:pPr>
              <w:pStyle w:val="ListParagraph"/>
              <w:numPr>
                <w:ilvl w:val="0"/>
                <w:numId w:val="3"/>
              </w:numPr>
              <w:rPr>
                <w:rFonts w:ascii="Arial" w:eastAsia="Arial" w:hAnsi="Arial" w:cs="Arial"/>
                <w:sz w:val="22"/>
                <w:szCs w:val="22"/>
              </w:rPr>
            </w:pPr>
            <w:r w:rsidRPr="3666B3FB">
              <w:rPr>
                <w:rFonts w:ascii="Arial" w:eastAsia="Arial" w:hAnsi="Arial" w:cs="Arial"/>
                <w:sz w:val="22"/>
                <w:szCs w:val="22"/>
              </w:rPr>
              <w:t>Specialty modules for counting, positioning and network communication</w:t>
            </w:r>
          </w:p>
          <w:p w14:paraId="3FD726CA" w14:textId="1F8C361A" w:rsidR="038EBAC7" w:rsidRDefault="038EBAC7" w:rsidP="3666B3FB">
            <w:pPr>
              <w:pStyle w:val="ListParagraph"/>
              <w:numPr>
                <w:ilvl w:val="0"/>
                <w:numId w:val="3"/>
              </w:numPr>
              <w:rPr>
                <w:rFonts w:ascii="Arial" w:eastAsia="Arial" w:hAnsi="Arial" w:cs="Arial"/>
                <w:sz w:val="22"/>
                <w:szCs w:val="22"/>
              </w:rPr>
            </w:pPr>
            <w:r w:rsidRPr="3666B3FB">
              <w:rPr>
                <w:rFonts w:ascii="Arial" w:eastAsia="Arial" w:hAnsi="Arial" w:cs="Arial"/>
                <w:sz w:val="22"/>
                <w:szCs w:val="22"/>
              </w:rPr>
              <w:t>Has compatible partner modules</w:t>
            </w:r>
          </w:p>
          <w:p w14:paraId="1426D3C9" w14:textId="3137C727" w:rsidR="3073363C" w:rsidRDefault="3073363C" w:rsidP="3666B3FB">
            <w:pPr>
              <w:pStyle w:val="ListParagraph"/>
              <w:numPr>
                <w:ilvl w:val="0"/>
                <w:numId w:val="3"/>
              </w:numPr>
              <w:rPr>
                <w:rFonts w:ascii="Arial" w:eastAsia="Arial" w:hAnsi="Arial" w:cs="Arial"/>
                <w:sz w:val="22"/>
                <w:szCs w:val="22"/>
              </w:rPr>
            </w:pPr>
            <w:r w:rsidRPr="3666B3FB">
              <w:rPr>
                <w:rFonts w:ascii="Arial" w:eastAsia="Arial" w:hAnsi="Arial" w:cs="Arial"/>
                <w:sz w:val="22"/>
                <w:szCs w:val="22"/>
              </w:rPr>
              <w:t>Integrated software (GX Works 3) has integrated language support allowing for translation, making it sui</w:t>
            </w:r>
            <w:r w:rsidR="32081AAB" w:rsidRPr="3666B3FB">
              <w:rPr>
                <w:rFonts w:ascii="Arial" w:eastAsia="Arial" w:hAnsi="Arial" w:cs="Arial"/>
                <w:sz w:val="22"/>
                <w:szCs w:val="22"/>
              </w:rPr>
              <w:t>table for multi-lingual employers</w:t>
            </w:r>
          </w:p>
        </w:tc>
        <w:tc>
          <w:tcPr>
            <w:tcW w:w="3435" w:type="dxa"/>
          </w:tcPr>
          <w:p w14:paraId="03EB41C7" w14:textId="2750020B" w:rsidR="226EF518" w:rsidRDefault="226EF518" w:rsidP="3666B3FB">
            <w:pPr>
              <w:pStyle w:val="ListParagraph"/>
              <w:numPr>
                <w:ilvl w:val="0"/>
                <w:numId w:val="3"/>
              </w:numPr>
              <w:rPr>
                <w:rFonts w:ascii="Arial" w:eastAsia="Arial" w:hAnsi="Arial" w:cs="Arial"/>
                <w:sz w:val="22"/>
                <w:szCs w:val="22"/>
              </w:rPr>
            </w:pPr>
            <w:r w:rsidRPr="3666B3FB">
              <w:rPr>
                <w:rFonts w:ascii="Arial" w:eastAsia="Arial" w:hAnsi="Arial" w:cs="Arial"/>
                <w:sz w:val="22"/>
                <w:szCs w:val="22"/>
              </w:rPr>
              <w:lastRenderedPageBreak/>
              <w:t xml:space="preserve">High price variance </w:t>
            </w:r>
            <w:proofErr w:type="gramStart"/>
            <w:r w:rsidRPr="3666B3FB">
              <w:rPr>
                <w:rFonts w:ascii="Arial" w:eastAsia="Arial" w:hAnsi="Arial" w:cs="Arial"/>
                <w:sz w:val="22"/>
                <w:szCs w:val="22"/>
              </w:rPr>
              <w:t>dependent</w:t>
            </w:r>
            <w:proofErr w:type="gramEnd"/>
            <w:r w:rsidRPr="3666B3FB">
              <w:rPr>
                <w:rFonts w:ascii="Arial" w:eastAsia="Arial" w:hAnsi="Arial" w:cs="Arial"/>
                <w:sz w:val="22"/>
                <w:szCs w:val="22"/>
              </w:rPr>
              <w:t xml:space="preserve"> on size and version</w:t>
            </w:r>
          </w:p>
          <w:p w14:paraId="486EBC57" w14:textId="2A3CF04B" w:rsidR="226EF518" w:rsidRDefault="226EF518" w:rsidP="3666B3FB">
            <w:pPr>
              <w:pStyle w:val="ListParagraph"/>
              <w:numPr>
                <w:ilvl w:val="0"/>
                <w:numId w:val="3"/>
              </w:numPr>
              <w:rPr>
                <w:rFonts w:ascii="Arial" w:eastAsia="Arial" w:hAnsi="Arial" w:cs="Arial"/>
                <w:sz w:val="22"/>
                <w:szCs w:val="22"/>
              </w:rPr>
            </w:pPr>
            <w:r w:rsidRPr="3666B3FB">
              <w:rPr>
                <w:rFonts w:ascii="Arial" w:eastAsia="Arial" w:hAnsi="Arial" w:cs="Arial"/>
                <w:sz w:val="22"/>
                <w:szCs w:val="22"/>
              </w:rPr>
              <w:lastRenderedPageBreak/>
              <w:t>Not used widely in western countries therefore knowledge of use may be limited</w:t>
            </w:r>
          </w:p>
          <w:p w14:paraId="2C0A298C" w14:textId="15BCD3E3" w:rsidR="797C9425" w:rsidRDefault="797C9425" w:rsidP="3666B3FB">
            <w:pPr>
              <w:pStyle w:val="ListParagraph"/>
              <w:numPr>
                <w:ilvl w:val="0"/>
                <w:numId w:val="3"/>
              </w:numPr>
              <w:rPr>
                <w:rFonts w:ascii="Arial" w:eastAsia="Arial" w:hAnsi="Arial" w:cs="Arial"/>
                <w:sz w:val="22"/>
                <w:szCs w:val="22"/>
              </w:rPr>
            </w:pPr>
            <w:r w:rsidRPr="3666B3FB">
              <w:rPr>
                <w:rFonts w:ascii="Arial" w:eastAsia="Arial" w:hAnsi="Arial" w:cs="Arial"/>
                <w:sz w:val="22"/>
                <w:szCs w:val="22"/>
              </w:rPr>
              <w:t>Multiple discontinued/to be discontinued products possibly preventing futureproofing</w:t>
            </w:r>
          </w:p>
          <w:p w14:paraId="02D52AA6" w14:textId="47C161A5" w:rsidR="3666B3FB" w:rsidRDefault="3666B3FB" w:rsidP="3666B3FB">
            <w:pPr>
              <w:pStyle w:val="ListParagraph"/>
              <w:rPr>
                <w:rFonts w:ascii="Arial" w:eastAsia="Arial" w:hAnsi="Arial" w:cs="Arial"/>
                <w:sz w:val="22"/>
                <w:szCs w:val="22"/>
              </w:rPr>
            </w:pPr>
          </w:p>
        </w:tc>
      </w:tr>
      <w:tr w:rsidR="3666B3FB" w14:paraId="377B884D" w14:textId="77777777" w:rsidTr="3666B3FB">
        <w:trPr>
          <w:trHeight w:val="300"/>
        </w:trPr>
        <w:tc>
          <w:tcPr>
            <w:tcW w:w="1470" w:type="dxa"/>
          </w:tcPr>
          <w:p w14:paraId="4EA66CB1" w14:textId="2548D0B9" w:rsidR="39D043C7" w:rsidRDefault="39D043C7" w:rsidP="3666B3FB">
            <w:pPr>
              <w:rPr>
                <w:rFonts w:ascii="Arial" w:eastAsia="Arial" w:hAnsi="Arial" w:cs="Arial"/>
                <w:sz w:val="22"/>
                <w:szCs w:val="22"/>
              </w:rPr>
            </w:pPr>
            <w:r w:rsidRPr="3666B3FB">
              <w:rPr>
                <w:rFonts w:ascii="Arial" w:eastAsia="Arial" w:hAnsi="Arial" w:cs="Arial"/>
                <w:sz w:val="22"/>
                <w:szCs w:val="22"/>
              </w:rPr>
              <w:lastRenderedPageBreak/>
              <w:t>Omron C</w:t>
            </w:r>
            <w:r w:rsidR="3595453D" w:rsidRPr="3666B3FB">
              <w:rPr>
                <w:rFonts w:ascii="Arial" w:eastAsia="Arial" w:hAnsi="Arial" w:cs="Arial"/>
                <w:sz w:val="22"/>
                <w:szCs w:val="22"/>
              </w:rPr>
              <w:t>P1H</w:t>
            </w:r>
          </w:p>
        </w:tc>
        <w:tc>
          <w:tcPr>
            <w:tcW w:w="3330" w:type="dxa"/>
          </w:tcPr>
          <w:p w14:paraId="030BBA1D" w14:textId="19BC8C27" w:rsidR="3595453D" w:rsidRDefault="3595453D" w:rsidP="3666B3FB">
            <w:pPr>
              <w:pStyle w:val="ListParagraph"/>
              <w:numPr>
                <w:ilvl w:val="0"/>
                <w:numId w:val="2"/>
              </w:numPr>
              <w:rPr>
                <w:rFonts w:ascii="Arial" w:eastAsia="Arial" w:hAnsi="Arial" w:cs="Arial"/>
                <w:sz w:val="22"/>
                <w:szCs w:val="22"/>
              </w:rPr>
            </w:pPr>
            <w:r w:rsidRPr="3666B3FB">
              <w:rPr>
                <w:rFonts w:ascii="Arial" w:eastAsia="Arial" w:hAnsi="Arial" w:cs="Arial"/>
                <w:sz w:val="22"/>
                <w:szCs w:val="22"/>
              </w:rPr>
              <w:t>Small size</w:t>
            </w:r>
          </w:p>
          <w:p w14:paraId="6133B2BF" w14:textId="42FC34C7" w:rsidR="3595453D" w:rsidRDefault="3595453D" w:rsidP="3666B3FB">
            <w:pPr>
              <w:pStyle w:val="ListParagraph"/>
              <w:numPr>
                <w:ilvl w:val="0"/>
                <w:numId w:val="2"/>
              </w:numPr>
              <w:rPr>
                <w:rFonts w:ascii="Arial" w:eastAsia="Arial" w:hAnsi="Arial" w:cs="Arial"/>
                <w:sz w:val="22"/>
                <w:szCs w:val="22"/>
              </w:rPr>
            </w:pPr>
            <w:r w:rsidRPr="3666B3FB">
              <w:rPr>
                <w:rFonts w:ascii="Arial" w:eastAsia="Arial" w:hAnsi="Arial" w:cs="Arial"/>
                <w:sz w:val="22"/>
                <w:szCs w:val="22"/>
              </w:rPr>
              <w:t xml:space="preserve">Different versions allow for </w:t>
            </w:r>
            <w:r w:rsidR="64A3D9DE" w:rsidRPr="3666B3FB">
              <w:rPr>
                <w:rFonts w:ascii="Arial" w:eastAsia="Arial" w:hAnsi="Arial" w:cs="Arial"/>
                <w:sz w:val="22"/>
                <w:szCs w:val="22"/>
              </w:rPr>
              <w:t xml:space="preserve">specific </w:t>
            </w:r>
            <w:proofErr w:type="gramStart"/>
            <w:r w:rsidRPr="3666B3FB">
              <w:rPr>
                <w:rFonts w:ascii="Arial" w:eastAsia="Arial" w:hAnsi="Arial" w:cs="Arial"/>
                <w:sz w:val="22"/>
                <w:szCs w:val="22"/>
              </w:rPr>
              <w:t>output types</w:t>
            </w:r>
            <w:proofErr w:type="gramEnd"/>
            <w:r w:rsidRPr="3666B3FB">
              <w:rPr>
                <w:rFonts w:ascii="Arial" w:eastAsia="Arial" w:hAnsi="Arial" w:cs="Arial"/>
                <w:sz w:val="22"/>
                <w:szCs w:val="22"/>
              </w:rPr>
              <w:t xml:space="preserve"> (relay, NPN (negative positive negative), PNP (positive, negative, positive)</w:t>
            </w:r>
            <w:r w:rsidR="43E1AEC0" w:rsidRPr="3666B3FB">
              <w:rPr>
                <w:rFonts w:ascii="Arial" w:eastAsia="Arial" w:hAnsi="Arial" w:cs="Arial"/>
                <w:sz w:val="22"/>
                <w:szCs w:val="22"/>
              </w:rPr>
              <w:t>)</w:t>
            </w:r>
            <w:r w:rsidR="527AE6EC" w:rsidRPr="3666B3FB">
              <w:rPr>
                <w:rFonts w:ascii="Arial" w:eastAsia="Arial" w:hAnsi="Arial" w:cs="Arial"/>
                <w:sz w:val="22"/>
                <w:szCs w:val="22"/>
              </w:rPr>
              <w:t xml:space="preserve"> and either a DC or AC supply</w:t>
            </w:r>
          </w:p>
          <w:p w14:paraId="4F37B006" w14:textId="3A634AB3" w:rsidR="527AE6EC" w:rsidRDefault="527AE6EC" w:rsidP="3666B3FB">
            <w:pPr>
              <w:pStyle w:val="ListParagraph"/>
              <w:numPr>
                <w:ilvl w:val="0"/>
                <w:numId w:val="2"/>
              </w:numPr>
              <w:rPr>
                <w:rFonts w:ascii="Arial" w:eastAsia="Arial" w:hAnsi="Arial" w:cs="Arial"/>
                <w:sz w:val="22"/>
                <w:szCs w:val="22"/>
              </w:rPr>
            </w:pPr>
            <w:r w:rsidRPr="3666B3FB">
              <w:rPr>
                <w:rFonts w:ascii="Arial" w:eastAsia="Arial" w:hAnsi="Arial" w:cs="Arial"/>
                <w:sz w:val="22"/>
                <w:szCs w:val="22"/>
              </w:rPr>
              <w:t>Modular, compatible with previous extension versions and cross-series extensions</w:t>
            </w:r>
          </w:p>
        </w:tc>
        <w:tc>
          <w:tcPr>
            <w:tcW w:w="3435" w:type="dxa"/>
          </w:tcPr>
          <w:p w14:paraId="2DB856D6" w14:textId="5E0FD68B" w:rsidR="47704B2C" w:rsidRDefault="47704B2C" w:rsidP="3666B3FB">
            <w:pPr>
              <w:pStyle w:val="ListParagraph"/>
              <w:numPr>
                <w:ilvl w:val="0"/>
                <w:numId w:val="2"/>
              </w:numPr>
              <w:rPr>
                <w:rFonts w:ascii="Arial" w:eastAsia="Arial" w:hAnsi="Arial" w:cs="Arial"/>
                <w:sz w:val="22"/>
                <w:szCs w:val="22"/>
              </w:rPr>
            </w:pPr>
            <w:r w:rsidRPr="3666B3FB">
              <w:rPr>
                <w:rFonts w:ascii="Arial" w:eastAsia="Arial" w:hAnsi="Arial" w:cs="Arial"/>
                <w:sz w:val="22"/>
                <w:szCs w:val="22"/>
              </w:rPr>
              <w:t>Limited initial I/O, starting with either 0 or 4 making extension modules a requirement for larger systems</w:t>
            </w:r>
            <w:r w:rsidR="1C192854" w:rsidRPr="3666B3FB">
              <w:rPr>
                <w:rFonts w:ascii="Arial" w:eastAsia="Arial" w:hAnsi="Arial" w:cs="Arial"/>
                <w:sz w:val="22"/>
                <w:szCs w:val="22"/>
              </w:rPr>
              <w:t xml:space="preserve"> making it cost more</w:t>
            </w:r>
          </w:p>
          <w:p w14:paraId="15FDDD40" w14:textId="42302E9C" w:rsidR="6B0A055B" w:rsidRDefault="6B0A055B" w:rsidP="3666B3FB">
            <w:pPr>
              <w:pStyle w:val="ListParagraph"/>
              <w:numPr>
                <w:ilvl w:val="0"/>
                <w:numId w:val="2"/>
              </w:numPr>
              <w:rPr>
                <w:rFonts w:ascii="Arial" w:eastAsia="Arial" w:hAnsi="Arial" w:cs="Arial"/>
                <w:sz w:val="22"/>
                <w:szCs w:val="22"/>
              </w:rPr>
            </w:pPr>
            <w:r w:rsidRPr="3666B3FB">
              <w:rPr>
                <w:rFonts w:ascii="Arial" w:eastAsia="Arial" w:hAnsi="Arial" w:cs="Arial"/>
                <w:sz w:val="22"/>
                <w:szCs w:val="22"/>
              </w:rPr>
              <w:t xml:space="preserve">Costs start at £1200 for an </w:t>
            </w:r>
            <w:proofErr w:type="gramStart"/>
            <w:r w:rsidRPr="3666B3FB">
              <w:rPr>
                <w:rFonts w:ascii="Arial" w:eastAsia="Arial" w:hAnsi="Arial" w:cs="Arial"/>
                <w:sz w:val="22"/>
                <w:szCs w:val="22"/>
              </w:rPr>
              <w:t>all in one</w:t>
            </w:r>
            <w:proofErr w:type="gramEnd"/>
            <w:r w:rsidRPr="3666B3FB">
              <w:rPr>
                <w:rFonts w:ascii="Arial" w:eastAsia="Arial" w:hAnsi="Arial" w:cs="Arial"/>
                <w:sz w:val="22"/>
                <w:szCs w:val="22"/>
              </w:rPr>
              <w:t xml:space="preserve"> device</w:t>
            </w:r>
          </w:p>
          <w:p w14:paraId="6CB9A12B" w14:textId="16BDFA0B" w:rsidR="6B0A055B" w:rsidRDefault="6B0A055B" w:rsidP="3666B3FB">
            <w:pPr>
              <w:pStyle w:val="ListParagraph"/>
              <w:numPr>
                <w:ilvl w:val="0"/>
                <w:numId w:val="2"/>
              </w:numPr>
              <w:rPr>
                <w:rFonts w:ascii="Arial" w:eastAsia="Arial" w:hAnsi="Arial" w:cs="Arial"/>
                <w:sz w:val="22"/>
                <w:szCs w:val="22"/>
              </w:rPr>
            </w:pPr>
            <w:r w:rsidRPr="3666B3FB">
              <w:rPr>
                <w:rFonts w:ascii="Arial" w:eastAsia="Arial" w:hAnsi="Arial" w:cs="Arial"/>
                <w:sz w:val="22"/>
                <w:szCs w:val="22"/>
              </w:rPr>
              <w:t>Expensive integrated software which is less</w:t>
            </w:r>
            <w:r w:rsidR="7F072A5C" w:rsidRPr="3666B3FB">
              <w:rPr>
                <w:rFonts w:ascii="Arial" w:eastAsia="Arial" w:hAnsi="Arial" w:cs="Arial"/>
                <w:sz w:val="22"/>
                <w:szCs w:val="22"/>
              </w:rPr>
              <w:t xml:space="preserve"> customizable than other integrated software</w:t>
            </w:r>
          </w:p>
          <w:p w14:paraId="59E81FB1" w14:textId="7F9790E8" w:rsidR="6B0A055B" w:rsidRDefault="6B0A055B" w:rsidP="3666B3FB">
            <w:pPr>
              <w:rPr>
                <w:rFonts w:ascii="Arial" w:eastAsia="Arial" w:hAnsi="Arial" w:cs="Arial"/>
                <w:sz w:val="22"/>
                <w:szCs w:val="22"/>
              </w:rPr>
            </w:pPr>
            <w:r w:rsidRPr="3666B3FB">
              <w:rPr>
                <w:rFonts w:ascii="Arial" w:eastAsia="Arial" w:hAnsi="Arial" w:cs="Arial"/>
                <w:sz w:val="22"/>
                <w:szCs w:val="22"/>
              </w:rPr>
              <w:t xml:space="preserve"> </w:t>
            </w:r>
          </w:p>
        </w:tc>
      </w:tr>
    </w:tbl>
    <w:p w14:paraId="7068D2F1" w14:textId="2AA17DE0" w:rsidR="3666B3FB" w:rsidRDefault="3666B3FB" w:rsidP="3666B3FB">
      <w:pPr>
        <w:rPr>
          <w:rFonts w:ascii="Arial" w:eastAsia="Arial" w:hAnsi="Arial" w:cs="Arial"/>
          <w:sz w:val="22"/>
          <w:szCs w:val="22"/>
        </w:rPr>
      </w:pPr>
    </w:p>
    <w:p w14:paraId="24401569" w14:textId="3E38743B" w:rsidR="29693A2B" w:rsidRDefault="29693A2B" w:rsidP="3666B3FB">
      <w:pPr>
        <w:rPr>
          <w:rFonts w:ascii="Arial" w:eastAsia="Arial" w:hAnsi="Arial" w:cs="Arial"/>
          <w:sz w:val="22"/>
          <w:szCs w:val="22"/>
        </w:rPr>
      </w:pPr>
      <w:r w:rsidRPr="3666B3FB">
        <w:rPr>
          <w:rFonts w:ascii="Arial" w:eastAsia="Arial" w:hAnsi="Arial" w:cs="Arial"/>
          <w:sz w:val="22"/>
          <w:szCs w:val="22"/>
        </w:rPr>
        <w:t>Links for the PLCs can be found here:</w:t>
      </w:r>
    </w:p>
    <w:p w14:paraId="1E02A70B" w14:textId="32BF5953" w:rsidR="29693A2B" w:rsidRDefault="29693A2B" w:rsidP="3666B3FB">
      <w:pPr>
        <w:pStyle w:val="ListParagraph"/>
        <w:numPr>
          <w:ilvl w:val="0"/>
          <w:numId w:val="4"/>
        </w:numPr>
        <w:rPr>
          <w:rFonts w:ascii="Arial" w:eastAsia="Arial" w:hAnsi="Arial" w:cs="Arial"/>
          <w:sz w:val="22"/>
          <w:szCs w:val="22"/>
        </w:rPr>
      </w:pPr>
      <w:r w:rsidRPr="3666B3FB">
        <w:rPr>
          <w:rFonts w:ascii="Arial" w:eastAsia="Arial" w:hAnsi="Arial" w:cs="Arial"/>
          <w:sz w:val="22"/>
          <w:szCs w:val="22"/>
        </w:rPr>
        <w:t xml:space="preserve">Siemens SIMATIC S7-1200 - </w:t>
      </w:r>
      <w:hyperlink r:id="rId9">
        <w:r w:rsidRPr="3666B3FB">
          <w:rPr>
            <w:rStyle w:val="Hyperlink"/>
            <w:rFonts w:ascii="Arial" w:eastAsia="Arial" w:hAnsi="Arial" w:cs="Arial"/>
            <w:sz w:val="22"/>
            <w:szCs w:val="22"/>
          </w:rPr>
          <w:t>https://www.siemens.com/global/en/products/automation/systems/industrial/plc/s7-1200.html</w:t>
        </w:r>
      </w:hyperlink>
    </w:p>
    <w:p w14:paraId="126AD924" w14:textId="16CDF38F" w:rsidR="29693A2B" w:rsidRDefault="29693A2B" w:rsidP="3666B3FB">
      <w:pPr>
        <w:pStyle w:val="ListParagraph"/>
        <w:numPr>
          <w:ilvl w:val="0"/>
          <w:numId w:val="4"/>
        </w:numPr>
        <w:rPr>
          <w:rFonts w:ascii="Arial" w:eastAsia="Arial" w:hAnsi="Arial" w:cs="Arial"/>
          <w:sz w:val="22"/>
          <w:szCs w:val="22"/>
        </w:rPr>
      </w:pPr>
      <w:r w:rsidRPr="3666B3FB">
        <w:rPr>
          <w:rFonts w:ascii="Arial" w:eastAsia="Arial" w:hAnsi="Arial" w:cs="Arial"/>
          <w:sz w:val="22"/>
          <w:szCs w:val="22"/>
        </w:rPr>
        <w:t xml:space="preserve">Allen-Bradley ControlLogix - </w:t>
      </w:r>
    </w:p>
    <w:p w14:paraId="017942C7" w14:textId="43C87FC1" w:rsidR="29693A2B" w:rsidRDefault="29693A2B" w:rsidP="3666B3FB">
      <w:pPr>
        <w:pStyle w:val="ListParagraph"/>
        <w:rPr>
          <w:rFonts w:ascii="Arial" w:eastAsia="Arial" w:hAnsi="Arial" w:cs="Arial"/>
          <w:sz w:val="22"/>
          <w:szCs w:val="22"/>
        </w:rPr>
      </w:pPr>
      <w:hyperlink r:id="rId10">
        <w:r w:rsidRPr="3666B3FB">
          <w:rPr>
            <w:rStyle w:val="Hyperlink"/>
            <w:rFonts w:ascii="Arial" w:eastAsia="Arial" w:hAnsi="Arial" w:cs="Arial"/>
            <w:sz w:val="22"/>
            <w:szCs w:val="22"/>
          </w:rPr>
          <w:t>https://www.rockwellautomation.com/en-gb/products/hardware/allen-bradley/programmable-controllers/large-controllers/controllogix/controllogix-standard-controllers.html</w:t>
        </w:r>
      </w:hyperlink>
    </w:p>
    <w:p w14:paraId="056ECA36" w14:textId="37813A7C" w:rsidR="29693A2B" w:rsidRDefault="29693A2B" w:rsidP="3666B3FB">
      <w:pPr>
        <w:pStyle w:val="ListParagraph"/>
        <w:numPr>
          <w:ilvl w:val="0"/>
          <w:numId w:val="4"/>
        </w:numPr>
        <w:rPr>
          <w:rFonts w:ascii="Arial" w:eastAsia="Arial" w:hAnsi="Arial" w:cs="Arial"/>
          <w:sz w:val="22"/>
          <w:szCs w:val="22"/>
        </w:rPr>
      </w:pPr>
      <w:r w:rsidRPr="3666B3FB">
        <w:rPr>
          <w:rFonts w:ascii="Arial" w:eastAsia="Arial" w:hAnsi="Arial" w:cs="Arial"/>
          <w:sz w:val="22"/>
          <w:szCs w:val="22"/>
        </w:rPr>
        <w:t xml:space="preserve">Schneider Electric </w:t>
      </w:r>
      <w:proofErr w:type="spellStart"/>
      <w:r w:rsidRPr="3666B3FB">
        <w:rPr>
          <w:rFonts w:ascii="Arial" w:eastAsia="Arial" w:hAnsi="Arial" w:cs="Arial"/>
          <w:sz w:val="22"/>
          <w:szCs w:val="22"/>
        </w:rPr>
        <w:t>Modicon</w:t>
      </w:r>
      <w:proofErr w:type="spellEnd"/>
      <w:r w:rsidRPr="3666B3FB">
        <w:rPr>
          <w:rFonts w:ascii="Arial" w:eastAsia="Arial" w:hAnsi="Arial" w:cs="Arial"/>
          <w:sz w:val="22"/>
          <w:szCs w:val="22"/>
        </w:rPr>
        <w:t xml:space="preserve"> M251 Micro PLC - </w:t>
      </w:r>
    </w:p>
    <w:p w14:paraId="3DDAA86C" w14:textId="0F53F8B7" w:rsidR="29693A2B" w:rsidRDefault="29693A2B" w:rsidP="3666B3FB">
      <w:pPr>
        <w:pStyle w:val="ListParagraph"/>
        <w:rPr>
          <w:rFonts w:ascii="Arial" w:eastAsia="Arial" w:hAnsi="Arial" w:cs="Arial"/>
          <w:sz w:val="22"/>
          <w:szCs w:val="22"/>
        </w:rPr>
      </w:pPr>
      <w:hyperlink r:id="rId11" w:anchor="products">
        <w:r w:rsidRPr="3666B3FB">
          <w:rPr>
            <w:rStyle w:val="Hyperlink"/>
            <w:rFonts w:ascii="Arial" w:eastAsia="Arial" w:hAnsi="Arial" w:cs="Arial"/>
            <w:sz w:val="22"/>
            <w:szCs w:val="22"/>
          </w:rPr>
          <w:t>https://www.se.com/us/en/product-range/62130-modicon-m251-micro-plc-with-dual-channel-comm/12692225442-expansion-modules?parent-subcategory-id=3910&amp;filter=business-1-industrial-automation-and-control&amp;N=brand%3Dse%26country-code%3DUS%26language-code%3Den%26node-id%3D12692225442&amp;selected-node-id=12692225442#products</w:t>
        </w:r>
      </w:hyperlink>
    </w:p>
    <w:p w14:paraId="523BB840" w14:textId="4591BBE6" w:rsidR="7E8BE1E7" w:rsidRDefault="7E8BE1E7" w:rsidP="3666B3FB">
      <w:pPr>
        <w:pStyle w:val="ListParagraph"/>
        <w:numPr>
          <w:ilvl w:val="0"/>
          <w:numId w:val="4"/>
        </w:numPr>
        <w:rPr>
          <w:rFonts w:ascii="Arial" w:eastAsia="Arial" w:hAnsi="Arial" w:cs="Arial"/>
          <w:sz w:val="22"/>
          <w:szCs w:val="22"/>
        </w:rPr>
      </w:pPr>
      <w:r w:rsidRPr="3666B3FB">
        <w:rPr>
          <w:rFonts w:ascii="Arial" w:eastAsia="Arial" w:hAnsi="Arial" w:cs="Arial"/>
          <w:sz w:val="22"/>
          <w:szCs w:val="22"/>
        </w:rPr>
        <w:t xml:space="preserve">Mitsubishi Electric MELSEC FX Series - </w:t>
      </w:r>
    </w:p>
    <w:p w14:paraId="77B24CC1" w14:textId="63A9FE20" w:rsidR="7E8BE1E7" w:rsidRDefault="7E8BE1E7" w:rsidP="3666B3FB">
      <w:pPr>
        <w:pStyle w:val="ListParagraph"/>
        <w:rPr>
          <w:rFonts w:ascii="Arial" w:eastAsia="Arial" w:hAnsi="Arial" w:cs="Arial"/>
          <w:sz w:val="22"/>
          <w:szCs w:val="22"/>
        </w:rPr>
      </w:pPr>
      <w:hyperlink r:id="rId12">
        <w:r w:rsidRPr="3666B3FB">
          <w:rPr>
            <w:rStyle w:val="Hyperlink"/>
            <w:rFonts w:ascii="Arial" w:eastAsia="Arial" w:hAnsi="Arial" w:cs="Arial"/>
            <w:sz w:val="22"/>
            <w:szCs w:val="22"/>
          </w:rPr>
          <w:t>https://www.mitsubishielectric.com/fa/products/cnt/plc_fx/pmerit/contents/index.html</w:t>
        </w:r>
      </w:hyperlink>
    </w:p>
    <w:p w14:paraId="6EA60DB2" w14:textId="61D2BA24" w:rsidR="74BCF8CA" w:rsidRDefault="74BCF8CA" w:rsidP="3666B3FB">
      <w:pPr>
        <w:pStyle w:val="ListParagraph"/>
        <w:numPr>
          <w:ilvl w:val="0"/>
          <w:numId w:val="4"/>
        </w:numPr>
        <w:rPr>
          <w:rFonts w:ascii="Arial" w:eastAsia="Arial" w:hAnsi="Arial" w:cs="Arial"/>
          <w:sz w:val="22"/>
          <w:szCs w:val="22"/>
        </w:rPr>
      </w:pPr>
      <w:r w:rsidRPr="3666B3FB">
        <w:rPr>
          <w:rFonts w:ascii="Arial" w:eastAsia="Arial" w:hAnsi="Arial" w:cs="Arial"/>
          <w:sz w:val="22"/>
          <w:szCs w:val="22"/>
        </w:rPr>
        <w:lastRenderedPageBreak/>
        <w:t xml:space="preserve">Omron CP1H - </w:t>
      </w:r>
    </w:p>
    <w:p w14:paraId="06EDAE88" w14:textId="1D5D1121" w:rsidR="74BCF8CA" w:rsidRDefault="74BCF8CA" w:rsidP="3666B3FB">
      <w:pPr>
        <w:pStyle w:val="ListParagraph"/>
        <w:rPr>
          <w:rFonts w:ascii="Arial" w:eastAsia="Arial" w:hAnsi="Arial" w:cs="Arial"/>
          <w:sz w:val="22"/>
          <w:szCs w:val="22"/>
        </w:rPr>
      </w:pPr>
      <w:hyperlink r:id="rId13">
        <w:r w:rsidRPr="3666B3FB">
          <w:rPr>
            <w:rStyle w:val="Hyperlink"/>
            <w:rFonts w:ascii="Arial" w:eastAsia="Arial" w:hAnsi="Arial" w:cs="Arial"/>
            <w:sz w:val="22"/>
            <w:szCs w:val="22"/>
          </w:rPr>
          <w:t>https://industrial.omron.co.uk/en/products/cp1h</w:t>
        </w:r>
      </w:hyperlink>
    </w:p>
    <w:p w14:paraId="32C92F75" w14:textId="2C19396A" w:rsidR="3666B3FB" w:rsidRDefault="3666B3FB" w:rsidP="6C060A11">
      <w:pPr>
        <w:ind w:left="720"/>
        <w:rPr>
          <w:rFonts w:ascii="Arial" w:eastAsia="Arial" w:hAnsi="Arial" w:cs="Arial"/>
          <w:sz w:val="22"/>
          <w:szCs w:val="22"/>
        </w:rPr>
      </w:pPr>
    </w:p>
    <w:p w14:paraId="27ED5CF3" w14:textId="6C5CB11E" w:rsidR="5E8E7382" w:rsidRDefault="5E8E7382" w:rsidP="3666B3FB">
      <w:pPr>
        <w:pStyle w:val="Heading1"/>
      </w:pPr>
      <w:bookmarkStart w:id="2" w:name="_Toc187299894"/>
      <w:r>
        <w:t>Factory Design</w:t>
      </w:r>
      <w:bookmarkEnd w:id="2"/>
    </w:p>
    <w:p w14:paraId="73C70A61" w14:textId="734D51DB" w:rsidR="5CD1F80D" w:rsidRDefault="5CD1F80D" w:rsidP="2575F212">
      <w:pPr>
        <w:pStyle w:val="Heading2"/>
      </w:pPr>
      <w:bookmarkStart w:id="3" w:name="_Toc187299895"/>
      <w:r>
        <w:t>Factory Overview</w:t>
      </w:r>
      <w:bookmarkEnd w:id="3"/>
    </w:p>
    <w:p w14:paraId="1F899ED9" w14:textId="7131F6BA" w:rsidR="3666B3FB" w:rsidRDefault="5D984589" w:rsidP="2575F212">
      <w:pPr>
        <w:rPr>
          <w:rFonts w:ascii="Arial" w:eastAsia="Arial" w:hAnsi="Arial" w:cs="Arial"/>
          <w:sz w:val="22"/>
          <w:szCs w:val="22"/>
        </w:rPr>
      </w:pPr>
      <w:r w:rsidRPr="2575F212">
        <w:rPr>
          <w:rFonts w:ascii="Arial" w:eastAsia="Arial" w:hAnsi="Arial" w:cs="Arial"/>
          <w:sz w:val="22"/>
          <w:szCs w:val="22"/>
        </w:rPr>
        <w:t xml:space="preserve">As stated previously, the factory itself is to be simulated using Factory I/O. </w:t>
      </w:r>
      <w:r w:rsidR="0E4B7DC9" w:rsidRPr="2575F212">
        <w:rPr>
          <w:rFonts w:ascii="Arial" w:eastAsia="Arial" w:hAnsi="Arial" w:cs="Arial"/>
          <w:sz w:val="22"/>
          <w:szCs w:val="22"/>
        </w:rPr>
        <w:t>Its purpose is to simulate the sorting of four different packages based on size and weight, these being:</w:t>
      </w:r>
    </w:p>
    <w:p w14:paraId="56390B36" w14:textId="4EAA367F" w:rsidR="0E4B7DC9" w:rsidRDefault="0E4B7DC9" w:rsidP="6C060A11">
      <w:pPr>
        <w:pStyle w:val="ListParagraph"/>
        <w:numPr>
          <w:ilvl w:val="0"/>
          <w:numId w:val="1"/>
        </w:numPr>
        <w:rPr>
          <w:rFonts w:ascii="Arial" w:eastAsia="Arial" w:hAnsi="Arial" w:cs="Arial"/>
          <w:sz w:val="22"/>
          <w:szCs w:val="22"/>
        </w:rPr>
      </w:pPr>
      <w:r w:rsidRPr="6C060A11">
        <w:rPr>
          <w:rFonts w:ascii="Arial" w:eastAsia="Arial" w:hAnsi="Arial" w:cs="Arial"/>
          <w:sz w:val="22"/>
          <w:szCs w:val="22"/>
        </w:rPr>
        <w:t>Large Boxes that weigh ≥4.6KG</w:t>
      </w:r>
    </w:p>
    <w:p w14:paraId="13C91093" w14:textId="19474BCB" w:rsidR="0E4B7DC9" w:rsidRDefault="0E4B7DC9" w:rsidP="6C060A11">
      <w:pPr>
        <w:pStyle w:val="ListParagraph"/>
        <w:numPr>
          <w:ilvl w:val="0"/>
          <w:numId w:val="1"/>
        </w:numPr>
        <w:rPr>
          <w:rFonts w:ascii="Arial" w:eastAsia="Arial" w:hAnsi="Arial" w:cs="Arial"/>
          <w:sz w:val="22"/>
          <w:szCs w:val="22"/>
        </w:rPr>
      </w:pPr>
      <w:r w:rsidRPr="6C060A11">
        <w:rPr>
          <w:rFonts w:ascii="Arial" w:eastAsia="Arial" w:hAnsi="Arial" w:cs="Arial"/>
          <w:sz w:val="22"/>
          <w:szCs w:val="22"/>
        </w:rPr>
        <w:t>Medium Boxes that weigh ≥4.6KG</w:t>
      </w:r>
    </w:p>
    <w:p w14:paraId="6C426EF3" w14:textId="7916FC33" w:rsidR="0E4B7DC9" w:rsidRDefault="008B54B8" w:rsidP="6C060A11">
      <w:pPr>
        <w:pStyle w:val="ListParagraph"/>
        <w:numPr>
          <w:ilvl w:val="0"/>
          <w:numId w:val="1"/>
        </w:numPr>
        <w:rPr>
          <w:rFonts w:ascii="Arial" w:eastAsia="Arial" w:hAnsi="Arial" w:cs="Arial"/>
          <w:sz w:val="22"/>
          <w:szCs w:val="22"/>
        </w:rPr>
      </w:pPr>
      <w:r>
        <w:rPr>
          <w:rFonts w:ascii="Arial" w:eastAsia="Arial" w:hAnsi="Arial" w:cs="Arial"/>
          <w:sz w:val="22"/>
          <w:szCs w:val="22"/>
        </w:rPr>
        <w:t>Small</w:t>
      </w:r>
      <w:r w:rsidR="0E4B7DC9" w:rsidRPr="6C060A11">
        <w:rPr>
          <w:rFonts w:ascii="Arial" w:eastAsia="Arial" w:hAnsi="Arial" w:cs="Arial"/>
          <w:sz w:val="22"/>
          <w:szCs w:val="22"/>
        </w:rPr>
        <w:t xml:space="preserve"> Boxes that weigh ≤4.5KG</w:t>
      </w:r>
    </w:p>
    <w:p w14:paraId="7BE47DE8" w14:textId="6580C12E" w:rsidR="0E4B7DC9" w:rsidRDefault="008B54B8" w:rsidP="6C060A11">
      <w:pPr>
        <w:pStyle w:val="ListParagraph"/>
        <w:numPr>
          <w:ilvl w:val="0"/>
          <w:numId w:val="1"/>
        </w:numPr>
        <w:rPr>
          <w:rFonts w:ascii="Arial" w:eastAsia="Arial" w:hAnsi="Arial" w:cs="Arial"/>
          <w:sz w:val="22"/>
          <w:szCs w:val="22"/>
        </w:rPr>
      </w:pPr>
      <w:r>
        <w:rPr>
          <w:rFonts w:ascii="Arial" w:eastAsia="Arial" w:hAnsi="Arial" w:cs="Arial"/>
          <w:sz w:val="22"/>
          <w:szCs w:val="22"/>
        </w:rPr>
        <w:t>Palletizing</w:t>
      </w:r>
      <w:r w:rsidR="0E4B7DC9" w:rsidRPr="6C060A11">
        <w:rPr>
          <w:rFonts w:ascii="Arial" w:eastAsia="Arial" w:hAnsi="Arial" w:cs="Arial"/>
          <w:sz w:val="22"/>
          <w:szCs w:val="22"/>
        </w:rPr>
        <w:t xml:space="preserve"> Boxes that weigh ≤4.5KG</w:t>
      </w:r>
    </w:p>
    <w:p w14:paraId="158015AA" w14:textId="77777777" w:rsidR="00C8235C" w:rsidRDefault="46032CD5" w:rsidP="00C8235C">
      <w:pPr>
        <w:keepNext/>
      </w:pPr>
      <w:r>
        <w:rPr>
          <w:noProof/>
        </w:rPr>
        <w:drawing>
          <wp:inline distT="0" distB="0" distL="0" distR="0" wp14:anchorId="2F3F1BEF" wp14:editId="2A96A529">
            <wp:extent cx="5505450" cy="4182025"/>
            <wp:effectExtent l="0" t="0" r="0" b="0"/>
            <wp:docPr id="1455986723" name="Picture 14559867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5505450" cy="4182025"/>
                    </a:xfrm>
                    <a:prstGeom prst="rect">
                      <a:avLst/>
                    </a:prstGeom>
                  </pic:spPr>
                </pic:pic>
              </a:graphicData>
            </a:graphic>
          </wp:inline>
        </w:drawing>
      </w:r>
    </w:p>
    <w:p w14:paraId="72B654FA" w14:textId="45F9F59D" w:rsidR="46032CD5" w:rsidRDefault="00C8235C" w:rsidP="00C8235C">
      <w:pPr>
        <w:pStyle w:val="Caption"/>
      </w:pPr>
      <w:r>
        <w:t xml:space="preserve">Figure </w:t>
      </w:r>
      <w:fldSimple w:instr=" SEQ Figure \* ARABIC ">
        <w:r w:rsidR="00503AA9">
          <w:rPr>
            <w:noProof/>
          </w:rPr>
          <w:t>1</w:t>
        </w:r>
      </w:fldSimple>
    </w:p>
    <w:p w14:paraId="29601C5A" w14:textId="3658AA6F" w:rsidR="46032CD5" w:rsidRDefault="46032CD5" w:rsidP="6C060A11">
      <w:pPr>
        <w:rPr>
          <w:rFonts w:ascii="Arial" w:eastAsia="Arial" w:hAnsi="Arial" w:cs="Arial"/>
          <w:sz w:val="22"/>
          <w:szCs w:val="22"/>
        </w:rPr>
      </w:pPr>
      <w:r w:rsidRPr="6C060A11">
        <w:rPr>
          <w:rFonts w:ascii="Arial" w:eastAsia="Arial" w:hAnsi="Arial" w:cs="Arial"/>
          <w:sz w:val="22"/>
          <w:szCs w:val="22"/>
        </w:rPr>
        <w:t>As can be seen above in Figure 1, t</w:t>
      </w:r>
      <w:r w:rsidR="64A60FD7" w:rsidRPr="6C060A11">
        <w:rPr>
          <w:rFonts w:ascii="Arial" w:eastAsia="Arial" w:hAnsi="Arial" w:cs="Arial"/>
          <w:sz w:val="22"/>
          <w:szCs w:val="22"/>
        </w:rPr>
        <w:t xml:space="preserve">here is a simulation of a factory. On the </w:t>
      </w:r>
      <w:r w:rsidR="5A600C0B" w:rsidRPr="6C060A11">
        <w:rPr>
          <w:rFonts w:ascii="Arial" w:eastAsia="Arial" w:hAnsi="Arial" w:cs="Arial"/>
          <w:sz w:val="22"/>
          <w:szCs w:val="22"/>
        </w:rPr>
        <w:t>far-left</w:t>
      </w:r>
      <w:r w:rsidR="64A60FD7" w:rsidRPr="6C060A11">
        <w:rPr>
          <w:rFonts w:ascii="Arial" w:eastAsia="Arial" w:hAnsi="Arial" w:cs="Arial"/>
          <w:sz w:val="22"/>
          <w:szCs w:val="22"/>
        </w:rPr>
        <w:t xml:space="preserve"> side of Figure 1</w:t>
      </w:r>
      <w:r w:rsidR="2A00B426" w:rsidRPr="6C060A11">
        <w:rPr>
          <w:rFonts w:ascii="Arial" w:eastAsia="Arial" w:hAnsi="Arial" w:cs="Arial"/>
          <w:sz w:val="22"/>
          <w:szCs w:val="22"/>
        </w:rPr>
        <w:t xml:space="preserve"> is an emitter placed directly over </w:t>
      </w:r>
      <w:r w:rsidR="67773E8E" w:rsidRPr="6C060A11">
        <w:rPr>
          <w:rFonts w:ascii="Arial" w:eastAsia="Arial" w:hAnsi="Arial" w:cs="Arial"/>
          <w:sz w:val="22"/>
          <w:szCs w:val="22"/>
        </w:rPr>
        <w:t>the first</w:t>
      </w:r>
      <w:r w:rsidR="2A00B426" w:rsidRPr="6C060A11">
        <w:rPr>
          <w:rFonts w:ascii="Arial" w:eastAsia="Arial" w:hAnsi="Arial" w:cs="Arial"/>
          <w:sz w:val="22"/>
          <w:szCs w:val="22"/>
        </w:rPr>
        <w:t xml:space="preserve"> </w:t>
      </w:r>
      <w:r w:rsidR="7117C3A3" w:rsidRPr="6C060A11">
        <w:rPr>
          <w:rFonts w:ascii="Arial" w:eastAsia="Arial" w:hAnsi="Arial" w:cs="Arial"/>
          <w:sz w:val="22"/>
          <w:szCs w:val="22"/>
        </w:rPr>
        <w:t xml:space="preserve">6 </w:t>
      </w:r>
      <w:proofErr w:type="spellStart"/>
      <w:r w:rsidR="7117C3A3" w:rsidRPr="6C060A11">
        <w:rPr>
          <w:rFonts w:ascii="Arial" w:eastAsia="Arial" w:hAnsi="Arial" w:cs="Arial"/>
          <w:sz w:val="22"/>
          <w:szCs w:val="22"/>
        </w:rPr>
        <w:t>metre</w:t>
      </w:r>
      <w:proofErr w:type="spellEnd"/>
      <w:r w:rsidR="7117C3A3" w:rsidRPr="6C060A11">
        <w:rPr>
          <w:rFonts w:ascii="Arial" w:eastAsia="Arial" w:hAnsi="Arial" w:cs="Arial"/>
          <w:sz w:val="22"/>
          <w:szCs w:val="22"/>
        </w:rPr>
        <w:t xml:space="preserve"> </w:t>
      </w:r>
      <w:r w:rsidR="2A00B426" w:rsidRPr="6C060A11">
        <w:rPr>
          <w:rFonts w:ascii="Arial" w:eastAsia="Arial" w:hAnsi="Arial" w:cs="Arial"/>
          <w:sz w:val="22"/>
          <w:szCs w:val="22"/>
        </w:rPr>
        <w:t>conveyor belt. Shortly a</w:t>
      </w:r>
      <w:r w:rsidR="623BC8B5" w:rsidRPr="6C060A11">
        <w:rPr>
          <w:rFonts w:ascii="Arial" w:eastAsia="Arial" w:hAnsi="Arial" w:cs="Arial"/>
          <w:sz w:val="22"/>
          <w:szCs w:val="22"/>
        </w:rPr>
        <w:t>fter the emitter lies the first diffuse sensor</w:t>
      </w:r>
      <w:r w:rsidR="677339E6" w:rsidRPr="6C060A11">
        <w:rPr>
          <w:rFonts w:ascii="Arial" w:eastAsia="Arial" w:hAnsi="Arial" w:cs="Arial"/>
          <w:sz w:val="22"/>
          <w:szCs w:val="22"/>
        </w:rPr>
        <w:t xml:space="preserve"> followed by an electric switchboard. </w:t>
      </w:r>
      <w:r w:rsidR="1B79407A" w:rsidRPr="6C060A11">
        <w:rPr>
          <w:rFonts w:ascii="Arial" w:eastAsia="Arial" w:hAnsi="Arial" w:cs="Arial"/>
          <w:sz w:val="22"/>
          <w:szCs w:val="22"/>
        </w:rPr>
        <w:t xml:space="preserve">Placed on top of the </w:t>
      </w:r>
      <w:r w:rsidR="1B79407A" w:rsidRPr="6C060A11">
        <w:rPr>
          <w:rFonts w:ascii="Arial" w:eastAsia="Arial" w:hAnsi="Arial" w:cs="Arial"/>
          <w:sz w:val="22"/>
          <w:szCs w:val="22"/>
        </w:rPr>
        <w:lastRenderedPageBreak/>
        <w:t xml:space="preserve">electric switchboard is </w:t>
      </w:r>
      <w:r w:rsidR="13BA8D7E" w:rsidRPr="6C060A11">
        <w:rPr>
          <w:rFonts w:ascii="Arial" w:eastAsia="Arial" w:hAnsi="Arial" w:cs="Arial"/>
          <w:sz w:val="22"/>
          <w:szCs w:val="22"/>
        </w:rPr>
        <w:t>the first</w:t>
      </w:r>
      <w:r w:rsidR="1B79407A" w:rsidRPr="6C060A11">
        <w:rPr>
          <w:rFonts w:ascii="Arial" w:eastAsia="Arial" w:hAnsi="Arial" w:cs="Arial"/>
          <w:sz w:val="22"/>
          <w:szCs w:val="22"/>
        </w:rPr>
        <w:t xml:space="preserve"> stack light, </w:t>
      </w:r>
      <w:r w:rsidR="15450C5D" w:rsidRPr="6C060A11">
        <w:rPr>
          <w:rFonts w:ascii="Arial" w:eastAsia="Arial" w:hAnsi="Arial" w:cs="Arial"/>
          <w:sz w:val="22"/>
          <w:szCs w:val="22"/>
        </w:rPr>
        <w:t xml:space="preserve">a </w:t>
      </w:r>
      <w:r w:rsidR="1B79407A" w:rsidRPr="6C060A11">
        <w:rPr>
          <w:rFonts w:ascii="Arial" w:eastAsia="Arial" w:hAnsi="Arial" w:cs="Arial"/>
          <w:sz w:val="22"/>
          <w:szCs w:val="22"/>
        </w:rPr>
        <w:t>siren and</w:t>
      </w:r>
      <w:r w:rsidR="7B48A602" w:rsidRPr="6C060A11">
        <w:rPr>
          <w:rFonts w:ascii="Arial" w:eastAsia="Arial" w:hAnsi="Arial" w:cs="Arial"/>
          <w:sz w:val="22"/>
          <w:szCs w:val="22"/>
        </w:rPr>
        <w:t xml:space="preserve"> a</w:t>
      </w:r>
      <w:r w:rsidR="1B79407A" w:rsidRPr="6C060A11">
        <w:rPr>
          <w:rFonts w:ascii="Arial" w:eastAsia="Arial" w:hAnsi="Arial" w:cs="Arial"/>
          <w:sz w:val="22"/>
          <w:szCs w:val="22"/>
        </w:rPr>
        <w:t xml:space="preserve"> warning light. Placed on the side of </w:t>
      </w:r>
      <w:r w:rsidR="00952271">
        <w:rPr>
          <w:rFonts w:ascii="Arial" w:eastAsia="Arial" w:hAnsi="Arial" w:cs="Arial"/>
          <w:sz w:val="22"/>
          <w:szCs w:val="22"/>
        </w:rPr>
        <w:t>it</w:t>
      </w:r>
      <w:r w:rsidR="1B79407A" w:rsidRPr="6C060A11">
        <w:rPr>
          <w:rFonts w:ascii="Arial" w:eastAsia="Arial" w:hAnsi="Arial" w:cs="Arial"/>
          <w:sz w:val="22"/>
          <w:szCs w:val="22"/>
        </w:rPr>
        <w:t xml:space="preserve"> is a start button, </w:t>
      </w:r>
      <w:r w:rsidR="17546673" w:rsidRPr="6C060A11">
        <w:rPr>
          <w:rFonts w:ascii="Arial" w:eastAsia="Arial" w:hAnsi="Arial" w:cs="Arial"/>
          <w:sz w:val="22"/>
          <w:szCs w:val="22"/>
        </w:rPr>
        <w:t>stop button and an emergency stop button. Figure 2 below shows this all in more detail.</w:t>
      </w:r>
    </w:p>
    <w:p w14:paraId="6EC5F758" w14:textId="77777777" w:rsidR="00C8235C" w:rsidRDefault="17546673" w:rsidP="00C8235C">
      <w:pPr>
        <w:keepNext/>
      </w:pPr>
      <w:r>
        <w:rPr>
          <w:noProof/>
        </w:rPr>
        <w:drawing>
          <wp:inline distT="0" distB="0" distL="0" distR="0" wp14:anchorId="23029DAF" wp14:editId="1EF72621">
            <wp:extent cx="5943600" cy="2581275"/>
            <wp:effectExtent l="0" t="0" r="0" b="0"/>
            <wp:docPr id="1060792814" name="Picture 10607928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943600" cy="2581275"/>
                    </a:xfrm>
                    <a:prstGeom prst="rect">
                      <a:avLst/>
                    </a:prstGeom>
                  </pic:spPr>
                </pic:pic>
              </a:graphicData>
            </a:graphic>
          </wp:inline>
        </w:drawing>
      </w:r>
    </w:p>
    <w:p w14:paraId="61C8A479" w14:textId="4D6D9B34" w:rsidR="17546673" w:rsidRDefault="00C8235C" w:rsidP="00C8235C">
      <w:pPr>
        <w:pStyle w:val="Caption"/>
      </w:pPr>
      <w:r>
        <w:t xml:space="preserve">Figure </w:t>
      </w:r>
      <w:fldSimple w:instr=" SEQ Figure \* ARABIC ">
        <w:r w:rsidR="00503AA9">
          <w:rPr>
            <w:noProof/>
          </w:rPr>
          <w:t>2</w:t>
        </w:r>
      </w:fldSimple>
    </w:p>
    <w:p w14:paraId="09F138DE" w14:textId="0D905FCD" w:rsidR="74CE9318" w:rsidRDefault="74CE9318" w:rsidP="6C060A11">
      <w:pPr>
        <w:rPr>
          <w:rFonts w:ascii="Arial" w:eastAsia="Arial" w:hAnsi="Arial" w:cs="Arial"/>
          <w:sz w:val="22"/>
          <w:szCs w:val="22"/>
        </w:rPr>
      </w:pPr>
      <w:r w:rsidRPr="6C060A11">
        <w:rPr>
          <w:rFonts w:ascii="Arial" w:eastAsia="Arial" w:hAnsi="Arial" w:cs="Arial"/>
          <w:sz w:val="22"/>
          <w:szCs w:val="22"/>
        </w:rPr>
        <w:t xml:space="preserve">This </w:t>
      </w:r>
      <w:r w:rsidR="745913BD" w:rsidRPr="6C060A11">
        <w:rPr>
          <w:rFonts w:ascii="Arial" w:eastAsia="Arial" w:hAnsi="Arial" w:cs="Arial"/>
          <w:sz w:val="22"/>
          <w:szCs w:val="22"/>
        </w:rPr>
        <w:t xml:space="preserve">first 6 </w:t>
      </w:r>
      <w:proofErr w:type="spellStart"/>
      <w:r w:rsidR="745913BD" w:rsidRPr="6C060A11">
        <w:rPr>
          <w:rFonts w:ascii="Arial" w:eastAsia="Arial" w:hAnsi="Arial" w:cs="Arial"/>
          <w:sz w:val="22"/>
          <w:szCs w:val="22"/>
        </w:rPr>
        <w:t>metre</w:t>
      </w:r>
      <w:proofErr w:type="spellEnd"/>
      <w:r w:rsidR="745913BD" w:rsidRPr="6C060A11">
        <w:rPr>
          <w:rFonts w:ascii="Arial" w:eastAsia="Arial" w:hAnsi="Arial" w:cs="Arial"/>
          <w:sz w:val="22"/>
          <w:szCs w:val="22"/>
        </w:rPr>
        <w:t xml:space="preserve"> </w:t>
      </w:r>
      <w:r w:rsidRPr="6C060A11">
        <w:rPr>
          <w:rFonts w:ascii="Arial" w:eastAsia="Arial" w:hAnsi="Arial" w:cs="Arial"/>
          <w:sz w:val="22"/>
          <w:szCs w:val="22"/>
        </w:rPr>
        <w:t>conveyor belt connect</w:t>
      </w:r>
      <w:r w:rsidR="00952271">
        <w:rPr>
          <w:rFonts w:ascii="Arial" w:eastAsia="Arial" w:hAnsi="Arial" w:cs="Arial"/>
          <w:sz w:val="22"/>
          <w:szCs w:val="22"/>
        </w:rPr>
        <w:t xml:space="preserve">s </w:t>
      </w:r>
      <w:r w:rsidRPr="6C060A11">
        <w:rPr>
          <w:rFonts w:ascii="Arial" w:eastAsia="Arial" w:hAnsi="Arial" w:cs="Arial"/>
          <w:sz w:val="22"/>
          <w:szCs w:val="22"/>
        </w:rPr>
        <w:t>to a conveyor scale.</w:t>
      </w:r>
      <w:r w:rsidR="63B74727" w:rsidRPr="6C060A11">
        <w:rPr>
          <w:rFonts w:ascii="Arial" w:eastAsia="Arial" w:hAnsi="Arial" w:cs="Arial"/>
          <w:sz w:val="22"/>
          <w:szCs w:val="22"/>
        </w:rPr>
        <w:t xml:space="preserve"> On the side of the conveyor scale lies the second diffuse sensor (see Figure 3 below).</w:t>
      </w:r>
    </w:p>
    <w:p w14:paraId="26795FBA" w14:textId="77777777" w:rsidR="00C8235C" w:rsidRDefault="4B0311D5" w:rsidP="00C8235C">
      <w:pPr>
        <w:keepNext/>
        <w:jc w:val="center"/>
      </w:pPr>
      <w:r>
        <w:rPr>
          <w:noProof/>
        </w:rPr>
        <w:drawing>
          <wp:inline distT="0" distB="0" distL="0" distR="0" wp14:anchorId="7E9E9C10" wp14:editId="14CB3F43">
            <wp:extent cx="3895725" cy="2884000"/>
            <wp:effectExtent l="0" t="0" r="0" b="0"/>
            <wp:docPr id="787040450" name="Picture 7870404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3895725" cy="2884000"/>
                    </a:xfrm>
                    <a:prstGeom prst="rect">
                      <a:avLst/>
                    </a:prstGeom>
                  </pic:spPr>
                </pic:pic>
              </a:graphicData>
            </a:graphic>
          </wp:inline>
        </w:drawing>
      </w:r>
    </w:p>
    <w:p w14:paraId="2839A62B" w14:textId="53B7DA7D" w:rsidR="4B0311D5" w:rsidRDefault="00C8235C" w:rsidP="00C8235C">
      <w:pPr>
        <w:pStyle w:val="Caption"/>
        <w:jc w:val="center"/>
      </w:pPr>
      <w:r>
        <w:t xml:space="preserve">Figure </w:t>
      </w:r>
      <w:fldSimple w:instr=" SEQ Figure \* ARABIC ">
        <w:r w:rsidR="00503AA9">
          <w:rPr>
            <w:noProof/>
          </w:rPr>
          <w:t>3</w:t>
        </w:r>
      </w:fldSimple>
    </w:p>
    <w:p w14:paraId="4635BC11" w14:textId="29723F6E" w:rsidR="4B0311D5" w:rsidRDefault="4B0311D5" w:rsidP="6C060A11">
      <w:pPr>
        <w:rPr>
          <w:rFonts w:ascii="Arial" w:eastAsia="Arial" w:hAnsi="Arial" w:cs="Arial"/>
          <w:sz w:val="22"/>
          <w:szCs w:val="22"/>
        </w:rPr>
      </w:pPr>
      <w:r w:rsidRPr="6C060A11">
        <w:rPr>
          <w:rFonts w:ascii="Arial" w:eastAsia="Arial" w:hAnsi="Arial" w:cs="Arial"/>
          <w:sz w:val="22"/>
          <w:szCs w:val="22"/>
        </w:rPr>
        <w:t>The conveyor scale then connects to a pop-up wheel sorter</w:t>
      </w:r>
      <w:r w:rsidR="7712A240" w:rsidRPr="6C060A11">
        <w:rPr>
          <w:rFonts w:ascii="Arial" w:eastAsia="Arial" w:hAnsi="Arial" w:cs="Arial"/>
          <w:sz w:val="22"/>
          <w:szCs w:val="22"/>
        </w:rPr>
        <w:t>.</w:t>
      </w:r>
      <w:r w:rsidR="5C796CB8" w:rsidRPr="6C060A11">
        <w:rPr>
          <w:rFonts w:ascii="Arial" w:eastAsia="Arial" w:hAnsi="Arial" w:cs="Arial"/>
          <w:sz w:val="22"/>
          <w:szCs w:val="22"/>
        </w:rPr>
        <w:t xml:space="preserve"> Placed on the opposite side of the pop-up wheel sorter </w:t>
      </w:r>
      <w:r w:rsidR="6B9D6CDA" w:rsidRPr="6C060A11">
        <w:rPr>
          <w:rFonts w:ascii="Arial" w:eastAsia="Arial" w:hAnsi="Arial" w:cs="Arial"/>
          <w:sz w:val="22"/>
          <w:szCs w:val="22"/>
        </w:rPr>
        <w:t>lie</w:t>
      </w:r>
      <w:r w:rsidR="5C796CB8" w:rsidRPr="6C060A11">
        <w:rPr>
          <w:rFonts w:ascii="Arial" w:eastAsia="Arial" w:hAnsi="Arial" w:cs="Arial"/>
          <w:sz w:val="22"/>
          <w:szCs w:val="22"/>
        </w:rPr>
        <w:t xml:space="preserve"> </w:t>
      </w:r>
      <w:bookmarkStart w:id="4" w:name="_Int_bxwqK9q3"/>
      <w:proofErr w:type="gramStart"/>
      <w:r w:rsidR="5C796CB8" w:rsidRPr="6C060A11">
        <w:rPr>
          <w:rFonts w:ascii="Arial" w:eastAsia="Arial" w:hAnsi="Arial" w:cs="Arial"/>
          <w:sz w:val="22"/>
          <w:szCs w:val="22"/>
        </w:rPr>
        <w:t>two</w:t>
      </w:r>
      <w:r w:rsidR="7740DDF1" w:rsidRPr="6C060A11">
        <w:rPr>
          <w:rFonts w:ascii="Arial" w:eastAsia="Arial" w:hAnsi="Arial" w:cs="Arial"/>
          <w:sz w:val="22"/>
          <w:szCs w:val="22"/>
        </w:rPr>
        <w:t xml:space="preserve"> wheel</w:t>
      </w:r>
      <w:bookmarkEnd w:id="4"/>
      <w:proofErr w:type="gramEnd"/>
      <w:r w:rsidR="7740DDF1" w:rsidRPr="6C060A11">
        <w:rPr>
          <w:rFonts w:ascii="Arial" w:eastAsia="Arial" w:hAnsi="Arial" w:cs="Arial"/>
          <w:sz w:val="22"/>
          <w:szCs w:val="22"/>
        </w:rPr>
        <w:t xml:space="preserve"> aligners.</w:t>
      </w:r>
      <w:r w:rsidR="5C796CB8" w:rsidRPr="6C060A11">
        <w:rPr>
          <w:rFonts w:ascii="Arial" w:eastAsia="Arial" w:hAnsi="Arial" w:cs="Arial"/>
          <w:sz w:val="22"/>
          <w:szCs w:val="22"/>
        </w:rPr>
        <w:t xml:space="preserve"> </w:t>
      </w:r>
      <w:r w:rsidR="7712A240" w:rsidRPr="6C060A11">
        <w:rPr>
          <w:rFonts w:ascii="Arial" w:eastAsia="Arial" w:hAnsi="Arial" w:cs="Arial"/>
          <w:sz w:val="22"/>
          <w:szCs w:val="22"/>
        </w:rPr>
        <w:t xml:space="preserve"> </w:t>
      </w:r>
      <w:r w:rsidR="73B85BF8" w:rsidRPr="6C060A11">
        <w:rPr>
          <w:rFonts w:ascii="Arial" w:eastAsia="Arial" w:hAnsi="Arial" w:cs="Arial"/>
          <w:sz w:val="22"/>
          <w:szCs w:val="22"/>
        </w:rPr>
        <w:t>On the left and right side of the pop-up wheel sorter lies two ‘mirrored</w:t>
      </w:r>
      <w:r w:rsidR="7A6EB17B" w:rsidRPr="6C060A11">
        <w:rPr>
          <w:rFonts w:ascii="Arial" w:eastAsia="Arial" w:hAnsi="Arial" w:cs="Arial"/>
          <w:sz w:val="22"/>
          <w:szCs w:val="22"/>
        </w:rPr>
        <w:t>’</w:t>
      </w:r>
      <w:r w:rsidR="73B85BF8" w:rsidRPr="6C060A11">
        <w:rPr>
          <w:rFonts w:ascii="Arial" w:eastAsia="Arial" w:hAnsi="Arial" w:cs="Arial"/>
          <w:sz w:val="22"/>
          <w:szCs w:val="22"/>
        </w:rPr>
        <w:t xml:space="preserve"> straight spur conveyors</w:t>
      </w:r>
      <w:r w:rsidR="5AAAF1A9" w:rsidRPr="6C060A11">
        <w:rPr>
          <w:rFonts w:ascii="Arial" w:eastAsia="Arial" w:hAnsi="Arial" w:cs="Arial"/>
          <w:sz w:val="22"/>
          <w:szCs w:val="22"/>
        </w:rPr>
        <w:t xml:space="preserve">. </w:t>
      </w:r>
      <w:r w:rsidR="742CCE39" w:rsidRPr="6C060A11">
        <w:rPr>
          <w:rFonts w:ascii="Arial" w:eastAsia="Arial" w:hAnsi="Arial" w:cs="Arial"/>
          <w:sz w:val="22"/>
          <w:szCs w:val="22"/>
        </w:rPr>
        <w:t xml:space="preserve">Figure 4 below shows </w:t>
      </w:r>
      <w:r w:rsidR="669BD9E9" w:rsidRPr="6C060A11">
        <w:rPr>
          <w:rFonts w:ascii="Arial" w:eastAsia="Arial" w:hAnsi="Arial" w:cs="Arial"/>
          <w:sz w:val="22"/>
          <w:szCs w:val="22"/>
        </w:rPr>
        <w:t>all these</w:t>
      </w:r>
      <w:r w:rsidR="742CCE39" w:rsidRPr="6C060A11">
        <w:rPr>
          <w:rFonts w:ascii="Arial" w:eastAsia="Arial" w:hAnsi="Arial" w:cs="Arial"/>
          <w:sz w:val="22"/>
          <w:szCs w:val="22"/>
        </w:rPr>
        <w:t xml:space="preserve"> connected.</w:t>
      </w:r>
    </w:p>
    <w:p w14:paraId="2E6872EF" w14:textId="77777777" w:rsidR="00C8235C" w:rsidRDefault="742CCE39" w:rsidP="00C8235C">
      <w:pPr>
        <w:keepNext/>
      </w:pPr>
      <w:r>
        <w:rPr>
          <w:noProof/>
        </w:rPr>
        <w:lastRenderedPageBreak/>
        <w:drawing>
          <wp:inline distT="0" distB="0" distL="0" distR="0" wp14:anchorId="7416C15D" wp14:editId="12FCD058">
            <wp:extent cx="5943600" cy="2419350"/>
            <wp:effectExtent l="0" t="0" r="0" b="0"/>
            <wp:docPr id="518790826" name="Picture 5187908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5943600" cy="2419350"/>
                    </a:xfrm>
                    <a:prstGeom prst="rect">
                      <a:avLst/>
                    </a:prstGeom>
                  </pic:spPr>
                </pic:pic>
              </a:graphicData>
            </a:graphic>
          </wp:inline>
        </w:drawing>
      </w:r>
    </w:p>
    <w:p w14:paraId="780E0B12" w14:textId="60F3BAAB" w:rsidR="00C8235C" w:rsidRDefault="00C8235C" w:rsidP="00C8235C">
      <w:pPr>
        <w:pStyle w:val="Caption"/>
      </w:pPr>
      <w:r>
        <w:t xml:space="preserve">Figure </w:t>
      </w:r>
      <w:fldSimple w:instr=" SEQ Figure \* ARABIC ">
        <w:r w:rsidR="00503AA9">
          <w:rPr>
            <w:noProof/>
          </w:rPr>
          <w:t>4</w:t>
        </w:r>
      </w:fldSimple>
    </w:p>
    <w:p w14:paraId="4EAD0D16" w14:textId="53CE5A3B" w:rsidR="742CCE39" w:rsidRDefault="742CCE39" w:rsidP="2575F212">
      <w:r>
        <w:t xml:space="preserve"> </w:t>
      </w:r>
    </w:p>
    <w:p w14:paraId="288AB4BE" w14:textId="1F672BE4" w:rsidR="742CCE39" w:rsidRDefault="742CCE39" w:rsidP="6C060A11">
      <w:pPr>
        <w:rPr>
          <w:rFonts w:ascii="Arial" w:eastAsia="Arial" w:hAnsi="Arial" w:cs="Arial"/>
          <w:sz w:val="22"/>
          <w:szCs w:val="22"/>
        </w:rPr>
      </w:pPr>
      <w:r w:rsidRPr="6C060A11">
        <w:rPr>
          <w:rFonts w:ascii="Arial" w:eastAsia="Arial" w:hAnsi="Arial" w:cs="Arial"/>
          <w:sz w:val="22"/>
          <w:szCs w:val="22"/>
        </w:rPr>
        <w:t xml:space="preserve">All sections of the factory stated above are </w:t>
      </w:r>
      <w:r w:rsidR="06859E88" w:rsidRPr="6C060A11">
        <w:rPr>
          <w:rFonts w:ascii="Arial" w:eastAsia="Arial" w:hAnsi="Arial" w:cs="Arial"/>
          <w:sz w:val="22"/>
          <w:szCs w:val="22"/>
        </w:rPr>
        <w:t>connected</w:t>
      </w:r>
      <w:r w:rsidRPr="6C060A11">
        <w:rPr>
          <w:rFonts w:ascii="Arial" w:eastAsia="Arial" w:hAnsi="Arial" w:cs="Arial"/>
          <w:sz w:val="22"/>
          <w:szCs w:val="22"/>
        </w:rPr>
        <w:t xml:space="preserve"> to form the </w:t>
      </w:r>
      <w:r w:rsidR="12E0C28B" w:rsidRPr="6C060A11">
        <w:rPr>
          <w:rFonts w:ascii="Arial" w:eastAsia="Arial" w:hAnsi="Arial" w:cs="Arial"/>
          <w:sz w:val="22"/>
          <w:szCs w:val="22"/>
        </w:rPr>
        <w:t xml:space="preserve">initial transportation, weighing and sorting half of the factory. </w:t>
      </w:r>
      <w:r w:rsidR="08758ED3" w:rsidRPr="6C060A11">
        <w:rPr>
          <w:rFonts w:ascii="Arial" w:eastAsia="Arial" w:hAnsi="Arial" w:cs="Arial"/>
          <w:sz w:val="22"/>
          <w:szCs w:val="22"/>
        </w:rPr>
        <w:t>Figure 5 below shows this part of the factory in its entirety.</w:t>
      </w:r>
    </w:p>
    <w:p w14:paraId="43C25C43" w14:textId="77777777" w:rsidR="00C8235C" w:rsidRDefault="08758ED3" w:rsidP="00C8235C">
      <w:pPr>
        <w:keepNext/>
      </w:pPr>
      <w:r>
        <w:rPr>
          <w:noProof/>
        </w:rPr>
        <w:drawing>
          <wp:inline distT="0" distB="0" distL="0" distR="0" wp14:anchorId="144027B1" wp14:editId="06689D9F">
            <wp:extent cx="5943600" cy="3476625"/>
            <wp:effectExtent l="0" t="0" r="0" b="0"/>
            <wp:docPr id="741314795" name="Picture 7413147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tretch>
                      <a:fillRect/>
                    </a:stretch>
                  </pic:blipFill>
                  <pic:spPr>
                    <a:xfrm>
                      <a:off x="0" y="0"/>
                      <a:ext cx="5943600" cy="3476625"/>
                    </a:xfrm>
                    <a:prstGeom prst="rect">
                      <a:avLst/>
                    </a:prstGeom>
                  </pic:spPr>
                </pic:pic>
              </a:graphicData>
            </a:graphic>
          </wp:inline>
        </w:drawing>
      </w:r>
    </w:p>
    <w:p w14:paraId="75BBD3C2" w14:textId="780AE1FB" w:rsidR="08758ED3" w:rsidRDefault="00C8235C" w:rsidP="00C8235C">
      <w:pPr>
        <w:pStyle w:val="Caption"/>
      </w:pPr>
      <w:r>
        <w:t xml:space="preserve">Figure </w:t>
      </w:r>
      <w:fldSimple w:instr=" SEQ Figure \* ARABIC ">
        <w:r w:rsidR="00503AA9">
          <w:rPr>
            <w:noProof/>
          </w:rPr>
          <w:t>5</w:t>
        </w:r>
      </w:fldSimple>
    </w:p>
    <w:p w14:paraId="1640C728" w14:textId="504E146E" w:rsidR="395D9D08" w:rsidRDefault="395D9D08" w:rsidP="6C060A11">
      <w:pPr>
        <w:rPr>
          <w:rFonts w:ascii="Arial" w:eastAsia="Arial" w:hAnsi="Arial" w:cs="Arial"/>
          <w:sz w:val="22"/>
          <w:szCs w:val="22"/>
        </w:rPr>
      </w:pPr>
      <w:r w:rsidRPr="6C060A11">
        <w:rPr>
          <w:rFonts w:ascii="Arial" w:eastAsia="Arial" w:hAnsi="Arial" w:cs="Arial"/>
          <w:sz w:val="22"/>
          <w:szCs w:val="22"/>
        </w:rPr>
        <w:t>Two more</w:t>
      </w:r>
      <w:r w:rsidR="7291EE23" w:rsidRPr="6C060A11">
        <w:rPr>
          <w:rFonts w:ascii="Arial" w:eastAsia="Arial" w:hAnsi="Arial" w:cs="Arial"/>
          <w:sz w:val="22"/>
          <w:szCs w:val="22"/>
        </w:rPr>
        <w:t xml:space="preserve"> 6</w:t>
      </w:r>
      <w:r w:rsidR="00952271">
        <w:rPr>
          <w:rFonts w:ascii="Arial" w:eastAsia="Arial" w:hAnsi="Arial" w:cs="Arial"/>
          <w:sz w:val="22"/>
          <w:szCs w:val="22"/>
        </w:rPr>
        <w:t>m</w:t>
      </w:r>
      <w:r w:rsidRPr="6C060A11">
        <w:rPr>
          <w:rFonts w:ascii="Arial" w:eastAsia="Arial" w:hAnsi="Arial" w:cs="Arial"/>
          <w:sz w:val="22"/>
          <w:szCs w:val="22"/>
        </w:rPr>
        <w:t xml:space="preserve"> conveyor belts then follow the straight spur conveyors. Placed alongside these convey</w:t>
      </w:r>
      <w:r w:rsidR="3D26CC21" w:rsidRPr="6C060A11">
        <w:rPr>
          <w:rFonts w:ascii="Arial" w:eastAsia="Arial" w:hAnsi="Arial" w:cs="Arial"/>
          <w:sz w:val="22"/>
          <w:szCs w:val="22"/>
        </w:rPr>
        <w:t>or belts are the third and fourth diffuse sensors which are both placed on the side of two pushe</w:t>
      </w:r>
      <w:r w:rsidR="60BECAB5" w:rsidRPr="6C060A11">
        <w:rPr>
          <w:rFonts w:ascii="Arial" w:eastAsia="Arial" w:hAnsi="Arial" w:cs="Arial"/>
          <w:sz w:val="22"/>
          <w:szCs w:val="22"/>
        </w:rPr>
        <w:t>rs.</w:t>
      </w:r>
      <w:r w:rsidR="5309B4DE" w:rsidRPr="6C060A11">
        <w:rPr>
          <w:rFonts w:ascii="Arial" w:eastAsia="Arial" w:hAnsi="Arial" w:cs="Arial"/>
          <w:sz w:val="22"/>
          <w:szCs w:val="22"/>
        </w:rPr>
        <w:t xml:space="preserve"> On one of the pushers sits the second stack light.</w:t>
      </w:r>
      <w:r w:rsidR="60BECAB5" w:rsidRPr="6C060A11">
        <w:rPr>
          <w:rFonts w:ascii="Arial" w:eastAsia="Arial" w:hAnsi="Arial" w:cs="Arial"/>
          <w:sz w:val="22"/>
          <w:szCs w:val="22"/>
        </w:rPr>
        <w:t xml:space="preserve"> Opposite these pushers and on the </w:t>
      </w:r>
      <w:r w:rsidR="06F056D3" w:rsidRPr="6C060A11">
        <w:rPr>
          <w:rFonts w:ascii="Arial" w:eastAsia="Arial" w:hAnsi="Arial" w:cs="Arial"/>
          <w:sz w:val="22"/>
          <w:szCs w:val="22"/>
        </w:rPr>
        <w:t>out</w:t>
      </w:r>
      <w:r w:rsidR="60BECAB5" w:rsidRPr="6C060A11">
        <w:rPr>
          <w:rFonts w:ascii="Arial" w:eastAsia="Arial" w:hAnsi="Arial" w:cs="Arial"/>
          <w:sz w:val="22"/>
          <w:szCs w:val="22"/>
        </w:rPr>
        <w:t xml:space="preserve">side of the two large conveyor belts </w:t>
      </w:r>
      <w:r w:rsidR="191C920C" w:rsidRPr="6C060A11">
        <w:rPr>
          <w:rFonts w:ascii="Arial" w:eastAsia="Arial" w:hAnsi="Arial" w:cs="Arial"/>
          <w:sz w:val="22"/>
          <w:szCs w:val="22"/>
        </w:rPr>
        <w:t xml:space="preserve">are two </w:t>
      </w:r>
      <w:r w:rsidR="0F14C3AE" w:rsidRPr="6C060A11">
        <w:rPr>
          <w:rFonts w:ascii="Arial" w:eastAsia="Arial" w:hAnsi="Arial" w:cs="Arial"/>
          <w:sz w:val="22"/>
          <w:szCs w:val="22"/>
        </w:rPr>
        <w:t>2</w:t>
      </w:r>
      <w:r w:rsidR="0045661C">
        <w:rPr>
          <w:rFonts w:ascii="Arial" w:eastAsia="Arial" w:hAnsi="Arial" w:cs="Arial"/>
          <w:sz w:val="22"/>
          <w:szCs w:val="22"/>
        </w:rPr>
        <w:t>m</w:t>
      </w:r>
      <w:r w:rsidR="0F14C3AE" w:rsidRPr="6C060A11">
        <w:rPr>
          <w:rFonts w:ascii="Arial" w:eastAsia="Arial" w:hAnsi="Arial" w:cs="Arial"/>
          <w:sz w:val="22"/>
          <w:szCs w:val="22"/>
        </w:rPr>
        <w:t xml:space="preserve"> </w:t>
      </w:r>
      <w:r w:rsidR="191C920C" w:rsidRPr="6C060A11">
        <w:rPr>
          <w:rFonts w:ascii="Arial" w:eastAsia="Arial" w:hAnsi="Arial" w:cs="Arial"/>
          <w:sz w:val="22"/>
          <w:szCs w:val="22"/>
        </w:rPr>
        <w:t xml:space="preserve">conveyor belts </w:t>
      </w:r>
      <w:r w:rsidR="0045661C">
        <w:rPr>
          <w:rFonts w:ascii="Arial" w:eastAsia="Arial" w:hAnsi="Arial" w:cs="Arial"/>
          <w:sz w:val="22"/>
          <w:szCs w:val="22"/>
        </w:rPr>
        <w:t>followed by removers</w:t>
      </w:r>
      <w:r w:rsidR="191C920C" w:rsidRPr="6C060A11">
        <w:rPr>
          <w:rFonts w:ascii="Arial" w:eastAsia="Arial" w:hAnsi="Arial" w:cs="Arial"/>
          <w:sz w:val="22"/>
          <w:szCs w:val="22"/>
        </w:rPr>
        <w:t xml:space="preserve">. </w:t>
      </w:r>
      <w:r w:rsidR="0045661C" w:rsidRPr="6C060A11">
        <w:rPr>
          <w:rFonts w:ascii="Arial" w:eastAsia="Arial" w:hAnsi="Arial" w:cs="Arial"/>
          <w:sz w:val="22"/>
          <w:szCs w:val="22"/>
        </w:rPr>
        <w:lastRenderedPageBreak/>
        <w:t>Continuing</w:t>
      </w:r>
      <w:r w:rsidR="22AF0B3C" w:rsidRPr="6C060A11">
        <w:rPr>
          <w:rFonts w:ascii="Arial" w:eastAsia="Arial" w:hAnsi="Arial" w:cs="Arial"/>
          <w:sz w:val="22"/>
          <w:szCs w:val="22"/>
        </w:rPr>
        <w:t xml:space="preserve"> </w:t>
      </w:r>
      <w:r w:rsidR="191C920C" w:rsidRPr="6C060A11">
        <w:rPr>
          <w:rFonts w:ascii="Arial" w:eastAsia="Arial" w:hAnsi="Arial" w:cs="Arial"/>
          <w:sz w:val="22"/>
          <w:szCs w:val="22"/>
        </w:rPr>
        <w:t xml:space="preserve">from the two </w:t>
      </w:r>
      <w:r w:rsidR="31D5959B" w:rsidRPr="6C060A11">
        <w:rPr>
          <w:rFonts w:ascii="Arial" w:eastAsia="Arial" w:hAnsi="Arial" w:cs="Arial"/>
          <w:sz w:val="22"/>
          <w:szCs w:val="22"/>
        </w:rPr>
        <w:t>6</w:t>
      </w:r>
      <w:r w:rsidR="0045661C">
        <w:rPr>
          <w:rFonts w:ascii="Arial" w:eastAsia="Arial" w:hAnsi="Arial" w:cs="Arial"/>
          <w:sz w:val="22"/>
          <w:szCs w:val="22"/>
        </w:rPr>
        <w:t>m</w:t>
      </w:r>
      <w:r w:rsidR="31D5959B" w:rsidRPr="6C060A11">
        <w:rPr>
          <w:rFonts w:ascii="Arial" w:eastAsia="Arial" w:hAnsi="Arial" w:cs="Arial"/>
          <w:sz w:val="22"/>
          <w:szCs w:val="22"/>
        </w:rPr>
        <w:t xml:space="preserve"> </w:t>
      </w:r>
      <w:r w:rsidR="191C920C" w:rsidRPr="6C060A11">
        <w:rPr>
          <w:rFonts w:ascii="Arial" w:eastAsia="Arial" w:hAnsi="Arial" w:cs="Arial"/>
          <w:sz w:val="22"/>
          <w:szCs w:val="22"/>
        </w:rPr>
        <w:t>conv</w:t>
      </w:r>
      <w:r w:rsidR="230FDE8D" w:rsidRPr="6C060A11">
        <w:rPr>
          <w:rFonts w:ascii="Arial" w:eastAsia="Arial" w:hAnsi="Arial" w:cs="Arial"/>
          <w:sz w:val="22"/>
          <w:szCs w:val="22"/>
        </w:rPr>
        <w:t>eyor belts are the fifth and sixth diffuse sensors. Finally, two more removers are located on the end of both conveyor belts.</w:t>
      </w:r>
      <w:r w:rsidR="73503923" w:rsidRPr="6C060A11">
        <w:rPr>
          <w:rFonts w:ascii="Arial" w:eastAsia="Arial" w:hAnsi="Arial" w:cs="Arial"/>
          <w:sz w:val="22"/>
          <w:szCs w:val="22"/>
        </w:rPr>
        <w:t xml:space="preserve"> See Figure</w:t>
      </w:r>
      <w:r w:rsidR="40B92E7A" w:rsidRPr="6C060A11">
        <w:rPr>
          <w:rFonts w:ascii="Arial" w:eastAsia="Arial" w:hAnsi="Arial" w:cs="Arial"/>
          <w:sz w:val="22"/>
          <w:szCs w:val="22"/>
        </w:rPr>
        <w:t>s</w:t>
      </w:r>
      <w:r w:rsidR="73503923" w:rsidRPr="6C060A11">
        <w:rPr>
          <w:rFonts w:ascii="Arial" w:eastAsia="Arial" w:hAnsi="Arial" w:cs="Arial"/>
          <w:sz w:val="22"/>
          <w:szCs w:val="22"/>
        </w:rPr>
        <w:t xml:space="preserve"> 6</w:t>
      </w:r>
      <w:r w:rsidR="63A91C2C" w:rsidRPr="6C060A11">
        <w:rPr>
          <w:rFonts w:ascii="Arial" w:eastAsia="Arial" w:hAnsi="Arial" w:cs="Arial"/>
          <w:sz w:val="22"/>
          <w:szCs w:val="22"/>
        </w:rPr>
        <w:t xml:space="preserve"> and 7</w:t>
      </w:r>
      <w:r w:rsidR="73503923" w:rsidRPr="6C060A11">
        <w:rPr>
          <w:rFonts w:ascii="Arial" w:eastAsia="Arial" w:hAnsi="Arial" w:cs="Arial"/>
          <w:sz w:val="22"/>
          <w:szCs w:val="22"/>
        </w:rPr>
        <w:t xml:space="preserve"> below for this second half of the factory system.</w:t>
      </w:r>
    </w:p>
    <w:p w14:paraId="56C6B2B5" w14:textId="77777777" w:rsidR="00C8235C" w:rsidRDefault="73503923" w:rsidP="00C8235C">
      <w:pPr>
        <w:keepNext/>
      </w:pPr>
      <w:r>
        <w:rPr>
          <w:noProof/>
        </w:rPr>
        <w:drawing>
          <wp:inline distT="0" distB="0" distL="0" distR="0" wp14:anchorId="308FAA4D" wp14:editId="1EB80684">
            <wp:extent cx="5943600" cy="4305300"/>
            <wp:effectExtent l="0" t="0" r="0" b="0"/>
            <wp:docPr id="548406675" name="Picture 5484066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tretch>
                      <a:fillRect/>
                    </a:stretch>
                  </pic:blipFill>
                  <pic:spPr>
                    <a:xfrm>
                      <a:off x="0" y="0"/>
                      <a:ext cx="5943600" cy="4305300"/>
                    </a:xfrm>
                    <a:prstGeom prst="rect">
                      <a:avLst/>
                    </a:prstGeom>
                  </pic:spPr>
                </pic:pic>
              </a:graphicData>
            </a:graphic>
          </wp:inline>
        </w:drawing>
      </w:r>
    </w:p>
    <w:p w14:paraId="7C6C1B61" w14:textId="203237BB" w:rsidR="73503923" w:rsidRDefault="00C8235C" w:rsidP="00C8235C">
      <w:pPr>
        <w:pStyle w:val="Caption"/>
      </w:pPr>
      <w:r>
        <w:t xml:space="preserve">Figure </w:t>
      </w:r>
      <w:fldSimple w:instr=" SEQ Figure \* ARABIC ">
        <w:r w:rsidR="00503AA9">
          <w:rPr>
            <w:noProof/>
          </w:rPr>
          <w:t>6</w:t>
        </w:r>
      </w:fldSimple>
    </w:p>
    <w:p w14:paraId="45928DB5" w14:textId="77777777" w:rsidR="00C8235C" w:rsidRDefault="3DCDF6A0" w:rsidP="00C8235C">
      <w:pPr>
        <w:keepNext/>
      </w:pPr>
      <w:r>
        <w:rPr>
          <w:noProof/>
        </w:rPr>
        <w:lastRenderedPageBreak/>
        <w:drawing>
          <wp:inline distT="0" distB="0" distL="0" distR="0" wp14:anchorId="1B5F5C36" wp14:editId="66CE9A02">
            <wp:extent cx="5943600" cy="3009900"/>
            <wp:effectExtent l="0" t="0" r="0" b="0"/>
            <wp:docPr id="328651107" name="Picture 3286511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943600" cy="3009900"/>
                    </a:xfrm>
                    <a:prstGeom prst="rect">
                      <a:avLst/>
                    </a:prstGeom>
                  </pic:spPr>
                </pic:pic>
              </a:graphicData>
            </a:graphic>
          </wp:inline>
        </w:drawing>
      </w:r>
    </w:p>
    <w:p w14:paraId="15D910E7" w14:textId="61A93239" w:rsidR="3DCDF6A0" w:rsidRDefault="00C8235C" w:rsidP="00C8235C">
      <w:pPr>
        <w:pStyle w:val="Caption"/>
      </w:pPr>
      <w:r>
        <w:t xml:space="preserve">Figure </w:t>
      </w:r>
      <w:fldSimple w:instr=" SEQ Figure \* ARABIC ">
        <w:r w:rsidR="00503AA9">
          <w:rPr>
            <w:noProof/>
          </w:rPr>
          <w:t>7</w:t>
        </w:r>
      </w:fldSimple>
    </w:p>
    <w:p w14:paraId="55789367" w14:textId="20D29221" w:rsidR="3DCDF6A0" w:rsidRDefault="3DCDF6A0" w:rsidP="6C060A11">
      <w:pPr>
        <w:rPr>
          <w:rFonts w:ascii="Arial" w:eastAsia="Arial" w:hAnsi="Arial" w:cs="Arial"/>
          <w:sz w:val="22"/>
          <w:szCs w:val="22"/>
        </w:rPr>
      </w:pPr>
      <w:r w:rsidRPr="6C060A11">
        <w:rPr>
          <w:rFonts w:ascii="Arial" w:eastAsia="Arial" w:hAnsi="Arial" w:cs="Arial"/>
          <w:sz w:val="22"/>
          <w:szCs w:val="22"/>
        </w:rPr>
        <w:t xml:space="preserve">The description </w:t>
      </w:r>
      <w:r w:rsidR="58C8F6DD" w:rsidRPr="6C060A11">
        <w:rPr>
          <w:rFonts w:ascii="Arial" w:eastAsia="Arial" w:hAnsi="Arial" w:cs="Arial"/>
          <w:sz w:val="22"/>
          <w:szCs w:val="22"/>
        </w:rPr>
        <w:t xml:space="preserve">and images </w:t>
      </w:r>
      <w:r w:rsidRPr="6C060A11">
        <w:rPr>
          <w:rFonts w:ascii="Arial" w:eastAsia="Arial" w:hAnsi="Arial" w:cs="Arial"/>
          <w:sz w:val="22"/>
          <w:szCs w:val="22"/>
        </w:rPr>
        <w:t xml:space="preserve">of the factory above </w:t>
      </w:r>
      <w:r w:rsidR="77216F5B" w:rsidRPr="6C060A11">
        <w:rPr>
          <w:rFonts w:ascii="Arial" w:eastAsia="Arial" w:hAnsi="Arial" w:cs="Arial"/>
          <w:sz w:val="22"/>
          <w:szCs w:val="22"/>
        </w:rPr>
        <w:t xml:space="preserve">identify the connections between all machinery used. The justification and </w:t>
      </w:r>
      <w:r w:rsidR="33157EDA" w:rsidRPr="6C060A11">
        <w:rPr>
          <w:rFonts w:ascii="Arial" w:eastAsia="Arial" w:hAnsi="Arial" w:cs="Arial"/>
          <w:sz w:val="22"/>
          <w:szCs w:val="22"/>
        </w:rPr>
        <w:t xml:space="preserve">relevance </w:t>
      </w:r>
      <w:r w:rsidR="77216F5B" w:rsidRPr="6C060A11">
        <w:rPr>
          <w:rFonts w:ascii="Arial" w:eastAsia="Arial" w:hAnsi="Arial" w:cs="Arial"/>
          <w:sz w:val="22"/>
          <w:szCs w:val="22"/>
        </w:rPr>
        <w:t xml:space="preserve">of each </w:t>
      </w:r>
      <w:r w:rsidR="0AAB7491" w:rsidRPr="6C060A11">
        <w:rPr>
          <w:rFonts w:ascii="Arial" w:eastAsia="Arial" w:hAnsi="Arial" w:cs="Arial"/>
          <w:sz w:val="22"/>
          <w:szCs w:val="22"/>
        </w:rPr>
        <w:t xml:space="preserve">item of machinery used will be </w:t>
      </w:r>
      <w:r w:rsidR="0446746C" w:rsidRPr="6C060A11">
        <w:rPr>
          <w:rFonts w:ascii="Arial" w:eastAsia="Arial" w:hAnsi="Arial" w:cs="Arial"/>
          <w:sz w:val="22"/>
          <w:szCs w:val="22"/>
        </w:rPr>
        <w:t xml:space="preserve">explained </w:t>
      </w:r>
      <w:r w:rsidR="0AAB7491" w:rsidRPr="6C060A11">
        <w:rPr>
          <w:rFonts w:ascii="Arial" w:eastAsia="Arial" w:hAnsi="Arial" w:cs="Arial"/>
          <w:sz w:val="22"/>
          <w:szCs w:val="22"/>
        </w:rPr>
        <w:t>in the following section of this report.</w:t>
      </w:r>
    </w:p>
    <w:p w14:paraId="1B3E1000" w14:textId="5193B3A5" w:rsidR="2575F212" w:rsidRDefault="2575F212" w:rsidP="2575F212"/>
    <w:p w14:paraId="3363EAF8" w14:textId="0C96B2EB" w:rsidR="0AAB7491" w:rsidRDefault="0AAB7491" w:rsidP="6C060A11">
      <w:pPr>
        <w:pStyle w:val="Heading2"/>
        <w:rPr>
          <w:rFonts w:ascii="Arial" w:eastAsia="Arial" w:hAnsi="Arial" w:cs="Arial"/>
        </w:rPr>
      </w:pPr>
      <w:bookmarkStart w:id="5" w:name="_Toc187299896"/>
      <w:r w:rsidRPr="6C060A11">
        <w:rPr>
          <w:rFonts w:ascii="Arial" w:eastAsia="Arial" w:hAnsi="Arial" w:cs="Arial"/>
        </w:rPr>
        <w:t>Factory In-Depth</w:t>
      </w:r>
      <w:bookmarkEnd w:id="5"/>
    </w:p>
    <w:p w14:paraId="4B950A37" w14:textId="18C1C0E6" w:rsidR="0AAB7491" w:rsidRDefault="0AAB7491" w:rsidP="6C060A11">
      <w:pPr>
        <w:pStyle w:val="Heading3"/>
        <w:rPr>
          <w:rFonts w:ascii="Arial" w:eastAsia="Arial" w:hAnsi="Arial" w:cs="Arial"/>
        </w:rPr>
      </w:pPr>
      <w:bookmarkStart w:id="6" w:name="_Toc187299897"/>
      <w:r w:rsidRPr="6C060A11">
        <w:rPr>
          <w:rFonts w:ascii="Arial" w:eastAsia="Arial" w:hAnsi="Arial" w:cs="Arial"/>
        </w:rPr>
        <w:t>Package Emitter</w:t>
      </w:r>
      <w:bookmarkEnd w:id="6"/>
    </w:p>
    <w:p w14:paraId="17343173" w14:textId="65FCCA39" w:rsidR="54B8A16A" w:rsidRDefault="54B8A16A" w:rsidP="6C060A11">
      <w:pPr>
        <w:rPr>
          <w:rFonts w:ascii="Arial" w:eastAsia="Arial" w:hAnsi="Arial" w:cs="Arial"/>
          <w:sz w:val="22"/>
          <w:szCs w:val="22"/>
        </w:rPr>
      </w:pPr>
      <w:r w:rsidRPr="6C060A11">
        <w:rPr>
          <w:rFonts w:ascii="Arial" w:eastAsia="Arial" w:hAnsi="Arial" w:cs="Arial"/>
          <w:sz w:val="22"/>
          <w:szCs w:val="22"/>
        </w:rPr>
        <w:t>The package emitter in Figure 2 serves to emit the selected four different box sizes exclusively.</w:t>
      </w:r>
    </w:p>
    <w:p w14:paraId="26A33B40" w14:textId="222923C4" w:rsidR="6AEA4518" w:rsidRDefault="6AEA4518" w:rsidP="6C060A11">
      <w:pPr>
        <w:pStyle w:val="Heading3"/>
        <w:rPr>
          <w:rFonts w:ascii="Arial" w:eastAsia="Arial" w:hAnsi="Arial" w:cs="Arial"/>
        </w:rPr>
      </w:pPr>
      <w:bookmarkStart w:id="7" w:name="_Toc187299898"/>
      <w:r w:rsidRPr="6C060A11">
        <w:rPr>
          <w:rFonts w:ascii="Arial" w:eastAsia="Arial" w:hAnsi="Arial" w:cs="Arial"/>
        </w:rPr>
        <w:t>First 6m Conveyor Belt &amp; First Diffuse Sensor</w:t>
      </w:r>
      <w:bookmarkEnd w:id="7"/>
    </w:p>
    <w:p w14:paraId="5EAA98EA" w14:textId="6D66606F" w:rsidR="5CAAB86C" w:rsidRDefault="5CAAB86C" w:rsidP="6C060A11">
      <w:pPr>
        <w:rPr>
          <w:rFonts w:ascii="Arial" w:eastAsia="Arial" w:hAnsi="Arial" w:cs="Arial"/>
          <w:sz w:val="22"/>
          <w:szCs w:val="22"/>
        </w:rPr>
      </w:pPr>
      <w:r w:rsidRPr="6C060A11">
        <w:rPr>
          <w:rFonts w:ascii="Arial" w:eastAsia="Arial" w:hAnsi="Arial" w:cs="Arial"/>
          <w:sz w:val="22"/>
          <w:szCs w:val="22"/>
        </w:rPr>
        <w:t>Shown in Figure 2</w:t>
      </w:r>
      <w:r w:rsidR="06DD669B" w:rsidRPr="6C060A11">
        <w:rPr>
          <w:rFonts w:ascii="Arial" w:eastAsia="Arial" w:hAnsi="Arial" w:cs="Arial"/>
          <w:sz w:val="22"/>
          <w:szCs w:val="22"/>
        </w:rPr>
        <w:t>, the first 6m conveyor belt has a package emitter placed above it</w:t>
      </w:r>
      <w:r w:rsidR="543B8A88" w:rsidRPr="6C060A11">
        <w:rPr>
          <w:rFonts w:ascii="Arial" w:eastAsia="Arial" w:hAnsi="Arial" w:cs="Arial"/>
          <w:sz w:val="22"/>
          <w:szCs w:val="22"/>
        </w:rPr>
        <w:t xml:space="preserve"> on its st</w:t>
      </w:r>
      <w:r w:rsidR="0B411004" w:rsidRPr="6C060A11">
        <w:rPr>
          <w:rFonts w:ascii="Arial" w:eastAsia="Arial" w:hAnsi="Arial" w:cs="Arial"/>
          <w:sz w:val="22"/>
          <w:szCs w:val="22"/>
        </w:rPr>
        <w:t>arting end</w:t>
      </w:r>
      <w:r w:rsidR="06DD669B" w:rsidRPr="6C060A11">
        <w:rPr>
          <w:rFonts w:ascii="Arial" w:eastAsia="Arial" w:hAnsi="Arial" w:cs="Arial"/>
          <w:sz w:val="22"/>
          <w:szCs w:val="22"/>
        </w:rPr>
        <w:t xml:space="preserve">. This first conveyor belt serves to move </w:t>
      </w:r>
      <w:r w:rsidR="006ADFE4" w:rsidRPr="6C060A11">
        <w:rPr>
          <w:rFonts w:ascii="Arial" w:eastAsia="Arial" w:hAnsi="Arial" w:cs="Arial"/>
          <w:sz w:val="22"/>
          <w:szCs w:val="22"/>
        </w:rPr>
        <w:t xml:space="preserve">packages placed upon it towards the conveyor scale. </w:t>
      </w:r>
    </w:p>
    <w:p w14:paraId="0703AFD1" w14:textId="7042C7CA" w:rsidR="254A8C40" w:rsidRDefault="254A8C40" w:rsidP="6C060A11">
      <w:pPr>
        <w:rPr>
          <w:rFonts w:ascii="Arial" w:eastAsia="Arial" w:hAnsi="Arial" w:cs="Arial"/>
          <w:sz w:val="22"/>
          <w:szCs w:val="22"/>
        </w:rPr>
      </w:pPr>
      <w:r w:rsidRPr="6C060A11">
        <w:rPr>
          <w:rFonts w:ascii="Arial" w:eastAsia="Arial" w:hAnsi="Arial" w:cs="Arial"/>
          <w:sz w:val="22"/>
          <w:szCs w:val="22"/>
        </w:rPr>
        <w:t>Placed just along from the emitter on the side of this conveyor belt lies the first diffuse sensor</w:t>
      </w:r>
      <w:r w:rsidR="0045661C">
        <w:rPr>
          <w:rFonts w:ascii="Arial" w:eastAsia="Arial" w:hAnsi="Arial" w:cs="Arial"/>
          <w:sz w:val="22"/>
          <w:szCs w:val="22"/>
        </w:rPr>
        <w:t xml:space="preserve"> which serves </w:t>
      </w:r>
      <w:r w:rsidRPr="6C060A11">
        <w:rPr>
          <w:rFonts w:ascii="Arial" w:eastAsia="Arial" w:hAnsi="Arial" w:cs="Arial"/>
          <w:sz w:val="22"/>
          <w:szCs w:val="22"/>
        </w:rPr>
        <w:t xml:space="preserve">to count </w:t>
      </w:r>
      <w:r w:rsidR="15235810" w:rsidRPr="6C060A11">
        <w:rPr>
          <w:rFonts w:ascii="Arial" w:eastAsia="Arial" w:hAnsi="Arial" w:cs="Arial"/>
          <w:sz w:val="22"/>
          <w:szCs w:val="22"/>
        </w:rPr>
        <w:t xml:space="preserve">how many boxes </w:t>
      </w:r>
      <w:r w:rsidR="0045661C">
        <w:rPr>
          <w:rFonts w:ascii="Arial" w:eastAsia="Arial" w:hAnsi="Arial" w:cs="Arial"/>
          <w:sz w:val="22"/>
          <w:szCs w:val="22"/>
        </w:rPr>
        <w:t>are</w:t>
      </w:r>
      <w:r w:rsidR="15235810" w:rsidRPr="6C060A11">
        <w:rPr>
          <w:rFonts w:ascii="Arial" w:eastAsia="Arial" w:hAnsi="Arial" w:cs="Arial"/>
          <w:sz w:val="22"/>
          <w:szCs w:val="22"/>
        </w:rPr>
        <w:t xml:space="preserve"> spawned</w:t>
      </w:r>
      <w:r w:rsidR="265B40B5" w:rsidRPr="6C060A11">
        <w:rPr>
          <w:rFonts w:ascii="Arial" w:eastAsia="Arial" w:hAnsi="Arial" w:cs="Arial"/>
          <w:sz w:val="22"/>
          <w:szCs w:val="22"/>
        </w:rPr>
        <w:t>, also known as the ‘Total Box Count’</w:t>
      </w:r>
      <w:r w:rsidR="15235810" w:rsidRPr="6C060A11">
        <w:rPr>
          <w:rFonts w:ascii="Arial" w:eastAsia="Arial" w:hAnsi="Arial" w:cs="Arial"/>
          <w:sz w:val="22"/>
          <w:szCs w:val="22"/>
        </w:rPr>
        <w:t xml:space="preserve">. This is important as a total </w:t>
      </w:r>
      <w:proofErr w:type="gramStart"/>
      <w:r w:rsidR="15235810" w:rsidRPr="6C060A11">
        <w:rPr>
          <w:rFonts w:ascii="Arial" w:eastAsia="Arial" w:hAnsi="Arial" w:cs="Arial"/>
          <w:sz w:val="22"/>
          <w:szCs w:val="22"/>
        </w:rPr>
        <w:t>count</w:t>
      </w:r>
      <w:proofErr w:type="gramEnd"/>
      <w:r w:rsidR="15235810" w:rsidRPr="6C060A11">
        <w:rPr>
          <w:rFonts w:ascii="Arial" w:eastAsia="Arial" w:hAnsi="Arial" w:cs="Arial"/>
          <w:sz w:val="22"/>
          <w:szCs w:val="22"/>
        </w:rPr>
        <w:t xml:space="preserve"> of boxes emitted is required </w:t>
      </w:r>
      <w:r w:rsidR="5DEF2E25" w:rsidRPr="6C060A11">
        <w:rPr>
          <w:rFonts w:ascii="Arial" w:eastAsia="Arial" w:hAnsi="Arial" w:cs="Arial"/>
          <w:sz w:val="22"/>
          <w:szCs w:val="22"/>
        </w:rPr>
        <w:t>for the warning setup, which will be explained further into the report.</w:t>
      </w:r>
    </w:p>
    <w:p w14:paraId="70C30832" w14:textId="40240067" w:rsidR="0AAB7491" w:rsidRDefault="0AAB7491" w:rsidP="6C060A11">
      <w:pPr>
        <w:pStyle w:val="Heading3"/>
        <w:rPr>
          <w:rFonts w:ascii="Arial" w:eastAsia="Arial" w:hAnsi="Arial" w:cs="Arial"/>
        </w:rPr>
      </w:pPr>
      <w:bookmarkStart w:id="8" w:name="_Toc187299899"/>
      <w:r w:rsidRPr="6C060A11">
        <w:rPr>
          <w:rFonts w:ascii="Arial" w:eastAsia="Arial" w:hAnsi="Arial" w:cs="Arial"/>
        </w:rPr>
        <w:t>Electric Switchboard &amp; Parts</w:t>
      </w:r>
      <w:bookmarkEnd w:id="8"/>
    </w:p>
    <w:p w14:paraId="6248980C" w14:textId="4CF77F6D" w:rsidR="3679EE10" w:rsidRDefault="3679EE10" w:rsidP="6C060A11">
      <w:pPr>
        <w:rPr>
          <w:rFonts w:ascii="Arial" w:eastAsia="Arial" w:hAnsi="Arial" w:cs="Arial"/>
          <w:sz w:val="22"/>
          <w:szCs w:val="22"/>
        </w:rPr>
      </w:pPr>
      <w:r w:rsidRPr="6C060A11">
        <w:rPr>
          <w:rFonts w:ascii="Arial" w:eastAsia="Arial" w:hAnsi="Arial" w:cs="Arial"/>
          <w:sz w:val="22"/>
          <w:szCs w:val="22"/>
        </w:rPr>
        <w:t xml:space="preserve">Shown in Figure 2, the </w:t>
      </w:r>
      <w:r w:rsidR="45E99A91" w:rsidRPr="6C060A11">
        <w:rPr>
          <w:rFonts w:ascii="Arial" w:eastAsia="Arial" w:hAnsi="Arial" w:cs="Arial"/>
          <w:sz w:val="22"/>
          <w:szCs w:val="22"/>
        </w:rPr>
        <w:t xml:space="preserve">electric switchboard is placed alongside the first conveyor belt. </w:t>
      </w:r>
      <w:r w:rsidR="66F6BB15" w:rsidRPr="6C060A11">
        <w:rPr>
          <w:rFonts w:ascii="Arial" w:eastAsia="Arial" w:hAnsi="Arial" w:cs="Arial"/>
          <w:sz w:val="22"/>
          <w:szCs w:val="22"/>
        </w:rPr>
        <w:t>Its purpose is to provide</w:t>
      </w:r>
      <w:r w:rsidR="1108DEF3" w:rsidRPr="6C060A11">
        <w:rPr>
          <w:rFonts w:ascii="Arial" w:eastAsia="Arial" w:hAnsi="Arial" w:cs="Arial"/>
          <w:sz w:val="22"/>
          <w:szCs w:val="22"/>
        </w:rPr>
        <w:t xml:space="preserve"> housing </w:t>
      </w:r>
      <w:r w:rsidR="1B8AC90A" w:rsidRPr="6C060A11">
        <w:rPr>
          <w:rFonts w:ascii="Arial" w:eastAsia="Arial" w:hAnsi="Arial" w:cs="Arial"/>
          <w:sz w:val="22"/>
          <w:szCs w:val="22"/>
        </w:rPr>
        <w:t>and centralize</w:t>
      </w:r>
      <w:r w:rsidR="1108DEF3" w:rsidRPr="6C060A11">
        <w:rPr>
          <w:rFonts w:ascii="Arial" w:eastAsia="Arial" w:hAnsi="Arial" w:cs="Arial"/>
          <w:sz w:val="22"/>
          <w:szCs w:val="22"/>
        </w:rPr>
        <w:t xml:space="preserve"> power buttons as well as the emergency stop button, siren, stack light and warning light. </w:t>
      </w:r>
      <w:r w:rsidR="13AE5F5C" w:rsidRPr="6C060A11">
        <w:rPr>
          <w:rFonts w:ascii="Arial" w:eastAsia="Arial" w:hAnsi="Arial" w:cs="Arial"/>
          <w:sz w:val="22"/>
          <w:szCs w:val="22"/>
        </w:rPr>
        <w:t>Additionally, the electric switchboard serves to replicate a real-life automated system</w:t>
      </w:r>
      <w:r w:rsidR="687886BF" w:rsidRPr="6C060A11">
        <w:rPr>
          <w:rFonts w:ascii="Arial" w:eastAsia="Arial" w:hAnsi="Arial" w:cs="Arial"/>
          <w:sz w:val="22"/>
          <w:szCs w:val="22"/>
        </w:rPr>
        <w:t xml:space="preserve">. </w:t>
      </w:r>
    </w:p>
    <w:p w14:paraId="7C0EA94B" w14:textId="7FFE9725" w:rsidR="687886BF" w:rsidRDefault="687886BF" w:rsidP="6C060A11">
      <w:pPr>
        <w:rPr>
          <w:rFonts w:ascii="Arial" w:eastAsia="Arial" w:hAnsi="Arial" w:cs="Arial"/>
          <w:sz w:val="22"/>
          <w:szCs w:val="22"/>
        </w:rPr>
      </w:pPr>
      <w:r w:rsidRPr="6C060A11">
        <w:rPr>
          <w:rFonts w:ascii="Arial" w:eastAsia="Arial" w:hAnsi="Arial" w:cs="Arial"/>
          <w:sz w:val="22"/>
          <w:szCs w:val="22"/>
        </w:rPr>
        <w:lastRenderedPageBreak/>
        <w:t>Placed on the front of the switchboard are the start and stop button</w:t>
      </w:r>
      <w:r w:rsidR="4DED28A1" w:rsidRPr="6C060A11">
        <w:rPr>
          <w:rFonts w:ascii="Arial" w:eastAsia="Arial" w:hAnsi="Arial" w:cs="Arial"/>
          <w:sz w:val="22"/>
          <w:szCs w:val="22"/>
        </w:rPr>
        <w:t>s</w:t>
      </w:r>
      <w:r w:rsidR="001A3CE7">
        <w:rPr>
          <w:rFonts w:ascii="Arial" w:eastAsia="Arial" w:hAnsi="Arial" w:cs="Arial"/>
          <w:sz w:val="22"/>
          <w:szCs w:val="22"/>
        </w:rPr>
        <w:t xml:space="preserve"> which</w:t>
      </w:r>
      <w:r w:rsidRPr="6C060A11">
        <w:rPr>
          <w:rFonts w:ascii="Arial" w:eastAsia="Arial" w:hAnsi="Arial" w:cs="Arial"/>
          <w:sz w:val="22"/>
          <w:szCs w:val="22"/>
        </w:rPr>
        <w:t xml:space="preserve"> do as their name suggests</w:t>
      </w:r>
      <w:r w:rsidR="05B66D25" w:rsidRPr="6C060A11">
        <w:rPr>
          <w:rFonts w:ascii="Arial" w:eastAsia="Arial" w:hAnsi="Arial" w:cs="Arial"/>
          <w:sz w:val="22"/>
          <w:szCs w:val="22"/>
        </w:rPr>
        <w:t xml:space="preserve">. Also placed on the front panel of the switchboard is an emergency stop button. </w:t>
      </w:r>
      <w:r w:rsidR="5C42CCAA" w:rsidRPr="6C060A11">
        <w:rPr>
          <w:rFonts w:ascii="Arial" w:eastAsia="Arial" w:hAnsi="Arial" w:cs="Arial"/>
          <w:sz w:val="22"/>
          <w:szCs w:val="22"/>
        </w:rPr>
        <w:t xml:space="preserve">When pressed, all machines within the factory halt their actions immediately. Although </w:t>
      </w:r>
      <w:proofErr w:type="gramStart"/>
      <w:r w:rsidR="5C42CCAA" w:rsidRPr="6C060A11">
        <w:rPr>
          <w:rFonts w:ascii="Arial" w:eastAsia="Arial" w:hAnsi="Arial" w:cs="Arial"/>
          <w:sz w:val="22"/>
          <w:szCs w:val="22"/>
        </w:rPr>
        <w:t>similar to</w:t>
      </w:r>
      <w:proofErr w:type="gramEnd"/>
      <w:r w:rsidR="5C42CCAA" w:rsidRPr="6C060A11">
        <w:rPr>
          <w:rFonts w:ascii="Arial" w:eastAsia="Arial" w:hAnsi="Arial" w:cs="Arial"/>
          <w:sz w:val="22"/>
          <w:szCs w:val="22"/>
        </w:rPr>
        <w:t xml:space="preserve"> the stop button</w:t>
      </w:r>
      <w:r w:rsidR="07BE8324" w:rsidRPr="6C060A11">
        <w:rPr>
          <w:rFonts w:ascii="Arial" w:eastAsia="Arial" w:hAnsi="Arial" w:cs="Arial"/>
          <w:sz w:val="22"/>
          <w:szCs w:val="22"/>
        </w:rPr>
        <w:t>, when the start button is pressed whilst the emergency stop button is pressed</w:t>
      </w:r>
      <w:r w:rsidR="3BAFB35D" w:rsidRPr="6C060A11">
        <w:rPr>
          <w:rFonts w:ascii="Arial" w:eastAsia="Arial" w:hAnsi="Arial" w:cs="Arial"/>
          <w:sz w:val="22"/>
          <w:szCs w:val="22"/>
        </w:rPr>
        <w:t>,</w:t>
      </w:r>
      <w:r w:rsidR="07BE8324" w:rsidRPr="6C060A11">
        <w:rPr>
          <w:rFonts w:ascii="Arial" w:eastAsia="Arial" w:hAnsi="Arial" w:cs="Arial"/>
          <w:sz w:val="22"/>
          <w:szCs w:val="22"/>
        </w:rPr>
        <w:t xml:space="preserve"> the factory will not</w:t>
      </w:r>
      <w:r w:rsidR="001A3CE7">
        <w:rPr>
          <w:rFonts w:ascii="Arial" w:eastAsia="Arial" w:hAnsi="Arial" w:cs="Arial"/>
          <w:sz w:val="22"/>
          <w:szCs w:val="22"/>
        </w:rPr>
        <w:t xml:space="preserve"> operate</w:t>
      </w:r>
      <w:r w:rsidR="07BE8324" w:rsidRPr="6C060A11">
        <w:rPr>
          <w:rFonts w:ascii="Arial" w:eastAsia="Arial" w:hAnsi="Arial" w:cs="Arial"/>
          <w:sz w:val="22"/>
          <w:szCs w:val="22"/>
        </w:rPr>
        <w:t>. No factory function will occ</w:t>
      </w:r>
      <w:r w:rsidR="533E5712" w:rsidRPr="6C060A11">
        <w:rPr>
          <w:rFonts w:ascii="Arial" w:eastAsia="Arial" w:hAnsi="Arial" w:cs="Arial"/>
          <w:sz w:val="22"/>
          <w:szCs w:val="22"/>
        </w:rPr>
        <w:t>ur until the emergency stop button is pressed again for a second time to ensure the manual reset of the facto</w:t>
      </w:r>
      <w:r w:rsidR="71BD5F8A" w:rsidRPr="6C060A11">
        <w:rPr>
          <w:rFonts w:ascii="Arial" w:eastAsia="Arial" w:hAnsi="Arial" w:cs="Arial"/>
          <w:sz w:val="22"/>
          <w:szCs w:val="22"/>
        </w:rPr>
        <w:t>ry.</w:t>
      </w:r>
    </w:p>
    <w:p w14:paraId="36BB1937" w14:textId="4135664C" w:rsidR="13E9C99B" w:rsidRDefault="13E9C99B" w:rsidP="6C060A11">
      <w:pPr>
        <w:rPr>
          <w:rFonts w:ascii="Arial" w:eastAsia="Arial" w:hAnsi="Arial" w:cs="Arial"/>
          <w:sz w:val="22"/>
          <w:szCs w:val="22"/>
        </w:rPr>
      </w:pPr>
      <w:r w:rsidRPr="6C060A11">
        <w:rPr>
          <w:rFonts w:ascii="Arial" w:eastAsia="Arial" w:hAnsi="Arial" w:cs="Arial"/>
          <w:sz w:val="22"/>
          <w:szCs w:val="22"/>
        </w:rPr>
        <w:t>Placed above the electric switchboard is the warning light, s</w:t>
      </w:r>
      <w:r w:rsidR="4CF16CE3" w:rsidRPr="6C060A11">
        <w:rPr>
          <w:rFonts w:ascii="Arial" w:eastAsia="Arial" w:hAnsi="Arial" w:cs="Arial"/>
          <w:sz w:val="22"/>
          <w:szCs w:val="22"/>
        </w:rPr>
        <w:t xml:space="preserve">iren </w:t>
      </w:r>
      <w:r w:rsidRPr="6C060A11">
        <w:rPr>
          <w:rFonts w:ascii="Arial" w:eastAsia="Arial" w:hAnsi="Arial" w:cs="Arial"/>
          <w:sz w:val="22"/>
          <w:szCs w:val="22"/>
        </w:rPr>
        <w:t xml:space="preserve">and </w:t>
      </w:r>
      <w:r w:rsidR="00C84BB9">
        <w:rPr>
          <w:rFonts w:ascii="Arial" w:eastAsia="Arial" w:hAnsi="Arial" w:cs="Arial"/>
          <w:sz w:val="22"/>
          <w:szCs w:val="22"/>
        </w:rPr>
        <w:t>a</w:t>
      </w:r>
      <w:r w:rsidR="3F1CA567" w:rsidRPr="6C060A11">
        <w:rPr>
          <w:rFonts w:ascii="Arial" w:eastAsia="Arial" w:hAnsi="Arial" w:cs="Arial"/>
          <w:sz w:val="22"/>
          <w:szCs w:val="22"/>
        </w:rPr>
        <w:t xml:space="preserve"> </w:t>
      </w:r>
      <w:r w:rsidRPr="6C060A11">
        <w:rPr>
          <w:rFonts w:ascii="Arial" w:eastAsia="Arial" w:hAnsi="Arial" w:cs="Arial"/>
          <w:sz w:val="22"/>
          <w:szCs w:val="22"/>
        </w:rPr>
        <w:t>s</w:t>
      </w:r>
      <w:r w:rsidR="011C1565" w:rsidRPr="6C060A11">
        <w:rPr>
          <w:rFonts w:ascii="Arial" w:eastAsia="Arial" w:hAnsi="Arial" w:cs="Arial"/>
          <w:sz w:val="22"/>
          <w:szCs w:val="22"/>
        </w:rPr>
        <w:t>tack light</w:t>
      </w:r>
      <w:r w:rsidRPr="6C060A11">
        <w:rPr>
          <w:rFonts w:ascii="Arial" w:eastAsia="Arial" w:hAnsi="Arial" w:cs="Arial"/>
          <w:sz w:val="22"/>
          <w:szCs w:val="22"/>
        </w:rPr>
        <w:t>. The warning light activates only when the emergency stop butt</w:t>
      </w:r>
      <w:r w:rsidR="37542B82" w:rsidRPr="6C060A11">
        <w:rPr>
          <w:rFonts w:ascii="Arial" w:eastAsia="Arial" w:hAnsi="Arial" w:cs="Arial"/>
          <w:sz w:val="22"/>
          <w:szCs w:val="22"/>
        </w:rPr>
        <w:t>on is pressed. This is to alert factory operators of an emergency within the factory</w:t>
      </w:r>
      <w:r w:rsidR="0316AEF5" w:rsidRPr="6C060A11">
        <w:rPr>
          <w:rFonts w:ascii="Arial" w:eastAsia="Arial" w:hAnsi="Arial" w:cs="Arial"/>
          <w:sz w:val="22"/>
          <w:szCs w:val="22"/>
        </w:rPr>
        <w:t xml:space="preserve"> and that factory operations have been halted</w:t>
      </w:r>
      <w:r w:rsidR="37542B82" w:rsidRPr="6C060A11">
        <w:rPr>
          <w:rFonts w:ascii="Arial" w:eastAsia="Arial" w:hAnsi="Arial" w:cs="Arial"/>
          <w:sz w:val="22"/>
          <w:szCs w:val="22"/>
        </w:rPr>
        <w:t>.</w:t>
      </w:r>
      <w:r w:rsidR="0784B83A" w:rsidRPr="6C060A11">
        <w:rPr>
          <w:rFonts w:ascii="Arial" w:eastAsia="Arial" w:hAnsi="Arial" w:cs="Arial"/>
          <w:sz w:val="22"/>
          <w:szCs w:val="22"/>
        </w:rPr>
        <w:t xml:space="preserve"> It will only turn off once the emergency stop button has been pressed for a second time</w:t>
      </w:r>
      <w:r w:rsidR="6DC74F94" w:rsidRPr="6C060A11">
        <w:rPr>
          <w:rFonts w:ascii="Arial" w:eastAsia="Arial" w:hAnsi="Arial" w:cs="Arial"/>
          <w:sz w:val="22"/>
          <w:szCs w:val="22"/>
        </w:rPr>
        <w:t>.</w:t>
      </w:r>
      <w:r w:rsidR="12E69547" w:rsidRPr="6C060A11">
        <w:rPr>
          <w:rFonts w:ascii="Arial" w:eastAsia="Arial" w:hAnsi="Arial" w:cs="Arial"/>
          <w:sz w:val="22"/>
          <w:szCs w:val="22"/>
        </w:rPr>
        <w:t xml:space="preserve"> The </w:t>
      </w:r>
      <w:r w:rsidR="1860AE0E" w:rsidRPr="6C060A11">
        <w:rPr>
          <w:rFonts w:ascii="Arial" w:eastAsia="Arial" w:hAnsi="Arial" w:cs="Arial"/>
          <w:sz w:val="22"/>
          <w:szCs w:val="22"/>
        </w:rPr>
        <w:t xml:space="preserve">siren serves to provide factory operators with an audio cue to </w:t>
      </w:r>
      <w:r w:rsidR="2B8923E5" w:rsidRPr="6C060A11">
        <w:rPr>
          <w:rFonts w:ascii="Arial" w:eastAsia="Arial" w:hAnsi="Arial" w:cs="Arial"/>
          <w:sz w:val="22"/>
          <w:szCs w:val="22"/>
        </w:rPr>
        <w:t xml:space="preserve">mark the start-up of </w:t>
      </w:r>
      <w:r w:rsidR="1860AE0E" w:rsidRPr="6C060A11">
        <w:rPr>
          <w:rFonts w:ascii="Arial" w:eastAsia="Arial" w:hAnsi="Arial" w:cs="Arial"/>
          <w:sz w:val="22"/>
          <w:szCs w:val="22"/>
        </w:rPr>
        <w:t>factory operations</w:t>
      </w:r>
      <w:r w:rsidR="26C71A38" w:rsidRPr="6C060A11">
        <w:rPr>
          <w:rFonts w:ascii="Arial" w:eastAsia="Arial" w:hAnsi="Arial" w:cs="Arial"/>
          <w:sz w:val="22"/>
          <w:szCs w:val="22"/>
        </w:rPr>
        <w:t xml:space="preserve">. It will sound when the start button has been pressed. The stack light has three different states, these being red, yellow and green. The stack light will display </w:t>
      </w:r>
      <w:r w:rsidR="3D220688" w:rsidRPr="6C060A11">
        <w:rPr>
          <w:rFonts w:ascii="Arial" w:eastAsia="Arial" w:hAnsi="Arial" w:cs="Arial"/>
          <w:sz w:val="22"/>
          <w:szCs w:val="22"/>
        </w:rPr>
        <w:t xml:space="preserve">its red light when no factory operations are taking place. The yellow light is </w:t>
      </w:r>
      <w:r w:rsidR="000E2A4F" w:rsidRPr="6C060A11">
        <w:rPr>
          <w:rFonts w:ascii="Arial" w:eastAsia="Arial" w:hAnsi="Arial" w:cs="Arial"/>
          <w:sz w:val="22"/>
          <w:szCs w:val="22"/>
        </w:rPr>
        <w:t xml:space="preserve">only </w:t>
      </w:r>
      <w:r w:rsidR="3D220688" w:rsidRPr="6C060A11">
        <w:rPr>
          <w:rFonts w:ascii="Arial" w:eastAsia="Arial" w:hAnsi="Arial" w:cs="Arial"/>
          <w:sz w:val="22"/>
          <w:szCs w:val="22"/>
        </w:rPr>
        <w:t>displayed when the fac</w:t>
      </w:r>
      <w:r w:rsidR="3EA3256E" w:rsidRPr="6C060A11">
        <w:rPr>
          <w:rFonts w:ascii="Arial" w:eastAsia="Arial" w:hAnsi="Arial" w:cs="Arial"/>
          <w:sz w:val="22"/>
          <w:szCs w:val="22"/>
        </w:rPr>
        <w:t xml:space="preserve">tory is beginning its start-up period. This period occurs within the first </w:t>
      </w:r>
      <w:r w:rsidR="00C84BB9">
        <w:rPr>
          <w:rFonts w:ascii="Arial" w:eastAsia="Arial" w:hAnsi="Arial" w:cs="Arial"/>
          <w:sz w:val="22"/>
          <w:szCs w:val="22"/>
        </w:rPr>
        <w:t>7.5</w:t>
      </w:r>
      <w:r w:rsidR="3EA3256E" w:rsidRPr="6C060A11">
        <w:rPr>
          <w:rFonts w:ascii="Arial" w:eastAsia="Arial" w:hAnsi="Arial" w:cs="Arial"/>
          <w:sz w:val="22"/>
          <w:szCs w:val="22"/>
        </w:rPr>
        <w:t xml:space="preserve"> second</w:t>
      </w:r>
      <w:r w:rsidR="3D9B40DD" w:rsidRPr="6C060A11">
        <w:rPr>
          <w:rFonts w:ascii="Arial" w:eastAsia="Arial" w:hAnsi="Arial" w:cs="Arial"/>
          <w:sz w:val="22"/>
          <w:szCs w:val="22"/>
        </w:rPr>
        <w:t>s</w:t>
      </w:r>
      <w:r w:rsidR="3EA3256E" w:rsidRPr="6C060A11">
        <w:rPr>
          <w:rFonts w:ascii="Arial" w:eastAsia="Arial" w:hAnsi="Arial" w:cs="Arial"/>
          <w:sz w:val="22"/>
          <w:szCs w:val="22"/>
        </w:rPr>
        <w:t xml:space="preserve"> of factory operation and allows </w:t>
      </w:r>
      <w:r w:rsidR="058E088B" w:rsidRPr="6C060A11">
        <w:rPr>
          <w:rFonts w:ascii="Arial" w:eastAsia="Arial" w:hAnsi="Arial" w:cs="Arial"/>
          <w:sz w:val="22"/>
          <w:szCs w:val="22"/>
        </w:rPr>
        <w:t xml:space="preserve">each </w:t>
      </w:r>
      <w:r w:rsidR="3EA3256E" w:rsidRPr="6C060A11">
        <w:rPr>
          <w:rFonts w:ascii="Arial" w:eastAsia="Arial" w:hAnsi="Arial" w:cs="Arial"/>
          <w:sz w:val="22"/>
          <w:szCs w:val="22"/>
        </w:rPr>
        <w:t>conveyor</w:t>
      </w:r>
      <w:r w:rsidR="2F54A0C5" w:rsidRPr="6C060A11">
        <w:rPr>
          <w:rFonts w:ascii="Arial" w:eastAsia="Arial" w:hAnsi="Arial" w:cs="Arial"/>
          <w:sz w:val="22"/>
          <w:szCs w:val="22"/>
        </w:rPr>
        <w:t xml:space="preserve"> belt within the system to start up in succession</w:t>
      </w:r>
      <w:r w:rsidR="00C84BB9">
        <w:rPr>
          <w:rFonts w:ascii="Arial" w:eastAsia="Arial" w:hAnsi="Arial" w:cs="Arial"/>
          <w:sz w:val="22"/>
          <w:szCs w:val="22"/>
        </w:rPr>
        <w:t xml:space="preserve">, preventing </w:t>
      </w:r>
      <w:r w:rsidR="4D909B1C" w:rsidRPr="6C060A11">
        <w:rPr>
          <w:rFonts w:ascii="Arial" w:eastAsia="Arial" w:hAnsi="Arial" w:cs="Arial"/>
          <w:sz w:val="22"/>
          <w:szCs w:val="22"/>
        </w:rPr>
        <w:t xml:space="preserve">an overload of the power supply. The green light is </w:t>
      </w:r>
      <w:r w:rsidR="7C8C7E73" w:rsidRPr="6C060A11">
        <w:rPr>
          <w:rFonts w:ascii="Arial" w:eastAsia="Arial" w:hAnsi="Arial" w:cs="Arial"/>
          <w:sz w:val="22"/>
          <w:szCs w:val="22"/>
        </w:rPr>
        <w:t xml:space="preserve">only </w:t>
      </w:r>
      <w:r w:rsidR="4D909B1C" w:rsidRPr="6C060A11">
        <w:rPr>
          <w:rFonts w:ascii="Arial" w:eastAsia="Arial" w:hAnsi="Arial" w:cs="Arial"/>
          <w:sz w:val="22"/>
          <w:szCs w:val="22"/>
        </w:rPr>
        <w:t xml:space="preserve">displayed when the start-up period has </w:t>
      </w:r>
      <w:proofErr w:type="gramStart"/>
      <w:r w:rsidR="4D909B1C" w:rsidRPr="6C060A11">
        <w:rPr>
          <w:rFonts w:ascii="Arial" w:eastAsia="Arial" w:hAnsi="Arial" w:cs="Arial"/>
          <w:sz w:val="22"/>
          <w:szCs w:val="22"/>
        </w:rPr>
        <w:t>ended</w:t>
      </w:r>
      <w:proofErr w:type="gramEnd"/>
      <w:r w:rsidR="4D909B1C" w:rsidRPr="6C060A11">
        <w:rPr>
          <w:rFonts w:ascii="Arial" w:eastAsia="Arial" w:hAnsi="Arial" w:cs="Arial"/>
          <w:sz w:val="22"/>
          <w:szCs w:val="22"/>
        </w:rPr>
        <w:t xml:space="preserve"> and factory opera</w:t>
      </w:r>
      <w:r w:rsidR="7D9673CC" w:rsidRPr="6C060A11">
        <w:rPr>
          <w:rFonts w:ascii="Arial" w:eastAsia="Arial" w:hAnsi="Arial" w:cs="Arial"/>
          <w:sz w:val="22"/>
          <w:szCs w:val="22"/>
        </w:rPr>
        <w:t>tions are normal</w:t>
      </w:r>
      <w:r w:rsidR="5FD5E0C6" w:rsidRPr="6C060A11">
        <w:rPr>
          <w:rFonts w:ascii="Arial" w:eastAsia="Arial" w:hAnsi="Arial" w:cs="Arial"/>
          <w:sz w:val="22"/>
          <w:szCs w:val="22"/>
        </w:rPr>
        <w:t>.</w:t>
      </w:r>
    </w:p>
    <w:p w14:paraId="646E72AD" w14:textId="6E309CF8" w:rsidR="0AAB7491" w:rsidRDefault="0AAB7491" w:rsidP="6C060A11">
      <w:pPr>
        <w:pStyle w:val="Heading3"/>
        <w:rPr>
          <w:rFonts w:ascii="Arial" w:eastAsia="Arial" w:hAnsi="Arial" w:cs="Arial"/>
        </w:rPr>
      </w:pPr>
      <w:bookmarkStart w:id="9" w:name="_Toc187299900"/>
      <w:r w:rsidRPr="6C060A11">
        <w:rPr>
          <w:rFonts w:ascii="Arial" w:eastAsia="Arial" w:hAnsi="Arial" w:cs="Arial"/>
        </w:rPr>
        <w:t>Conveyor Scale &amp; Second Diffuse Sensor</w:t>
      </w:r>
      <w:bookmarkEnd w:id="9"/>
    </w:p>
    <w:p w14:paraId="6C81C697" w14:textId="38A24707" w:rsidR="5EA2E62B" w:rsidRDefault="5EA2E62B" w:rsidP="6C060A11">
      <w:pPr>
        <w:rPr>
          <w:rFonts w:ascii="Arial" w:eastAsia="Arial" w:hAnsi="Arial" w:cs="Arial"/>
          <w:sz w:val="22"/>
          <w:szCs w:val="22"/>
        </w:rPr>
      </w:pPr>
      <w:r w:rsidRPr="6C060A11">
        <w:rPr>
          <w:rFonts w:ascii="Arial" w:eastAsia="Arial" w:hAnsi="Arial" w:cs="Arial"/>
          <w:sz w:val="22"/>
          <w:szCs w:val="22"/>
        </w:rPr>
        <w:t>Shown in Figure 3, t</w:t>
      </w:r>
      <w:r w:rsidR="5BAB4481" w:rsidRPr="6C060A11">
        <w:rPr>
          <w:rFonts w:ascii="Arial" w:eastAsia="Arial" w:hAnsi="Arial" w:cs="Arial"/>
          <w:sz w:val="22"/>
          <w:szCs w:val="22"/>
        </w:rPr>
        <w:t xml:space="preserve">he conveyor scale receives a package from the first conveyor belt and transports it to the pop-up wheel sorter. It works with the second diffuse sensor </w:t>
      </w:r>
      <w:r w:rsidR="1FAEB58D" w:rsidRPr="6C060A11">
        <w:rPr>
          <w:rFonts w:ascii="Arial" w:eastAsia="Arial" w:hAnsi="Arial" w:cs="Arial"/>
          <w:sz w:val="22"/>
          <w:szCs w:val="22"/>
        </w:rPr>
        <w:t xml:space="preserve">placed on its side </w:t>
      </w:r>
      <w:r w:rsidR="5BAB4481" w:rsidRPr="6C060A11">
        <w:rPr>
          <w:rFonts w:ascii="Arial" w:eastAsia="Arial" w:hAnsi="Arial" w:cs="Arial"/>
          <w:sz w:val="22"/>
          <w:szCs w:val="22"/>
        </w:rPr>
        <w:t xml:space="preserve">to stop </w:t>
      </w:r>
      <w:r w:rsidR="0926D5DC" w:rsidRPr="6C060A11">
        <w:rPr>
          <w:rFonts w:ascii="Arial" w:eastAsia="Arial" w:hAnsi="Arial" w:cs="Arial"/>
          <w:sz w:val="22"/>
          <w:szCs w:val="22"/>
        </w:rPr>
        <w:t xml:space="preserve">package movement when detected by the sensor. In this second of no </w:t>
      </w:r>
      <w:r w:rsidR="60BDB6BA" w:rsidRPr="6C060A11">
        <w:rPr>
          <w:rFonts w:ascii="Arial" w:eastAsia="Arial" w:hAnsi="Arial" w:cs="Arial"/>
          <w:sz w:val="22"/>
          <w:szCs w:val="22"/>
        </w:rPr>
        <w:t>movement</w:t>
      </w:r>
      <w:r w:rsidR="0926D5DC" w:rsidRPr="6C060A11">
        <w:rPr>
          <w:rFonts w:ascii="Arial" w:eastAsia="Arial" w:hAnsi="Arial" w:cs="Arial"/>
          <w:sz w:val="22"/>
          <w:szCs w:val="22"/>
        </w:rPr>
        <w:t>, the conveyor scale weighs the package and the</w:t>
      </w:r>
      <w:r w:rsidR="77995555" w:rsidRPr="6C060A11">
        <w:rPr>
          <w:rFonts w:ascii="Arial" w:eastAsia="Arial" w:hAnsi="Arial" w:cs="Arial"/>
          <w:sz w:val="22"/>
          <w:szCs w:val="22"/>
        </w:rPr>
        <w:t xml:space="preserve">n transports it along the system. </w:t>
      </w:r>
      <w:r w:rsidR="6EFFBA2B" w:rsidRPr="6C060A11">
        <w:rPr>
          <w:rFonts w:ascii="Arial" w:eastAsia="Arial" w:hAnsi="Arial" w:cs="Arial"/>
          <w:sz w:val="22"/>
          <w:szCs w:val="22"/>
        </w:rPr>
        <w:t xml:space="preserve">The diffuse sensor is required to initially detect the package and to alert the conveyor scale to stop conveying </w:t>
      </w:r>
      <w:r w:rsidR="4C6F8406" w:rsidRPr="6C060A11">
        <w:rPr>
          <w:rFonts w:ascii="Arial" w:eastAsia="Arial" w:hAnsi="Arial" w:cs="Arial"/>
          <w:sz w:val="22"/>
          <w:szCs w:val="22"/>
        </w:rPr>
        <w:t>to</w:t>
      </w:r>
      <w:r w:rsidR="160B638F" w:rsidRPr="6C060A11">
        <w:rPr>
          <w:rFonts w:ascii="Arial" w:eastAsia="Arial" w:hAnsi="Arial" w:cs="Arial"/>
          <w:sz w:val="22"/>
          <w:szCs w:val="22"/>
        </w:rPr>
        <w:t xml:space="preserve"> accurately weigh the package itself. Weight measurements are inaccurate when the conveyor scale conveys</w:t>
      </w:r>
      <w:r w:rsidR="52183D74" w:rsidRPr="6C060A11">
        <w:rPr>
          <w:rFonts w:ascii="Arial" w:eastAsia="Arial" w:hAnsi="Arial" w:cs="Arial"/>
          <w:sz w:val="22"/>
          <w:szCs w:val="22"/>
        </w:rPr>
        <w:t>.</w:t>
      </w:r>
    </w:p>
    <w:p w14:paraId="5DB253C7" w14:textId="4C029D59" w:rsidR="00C84BB9" w:rsidRDefault="4D3AB8C5" w:rsidP="00C84BB9">
      <w:pPr>
        <w:pStyle w:val="Heading3"/>
        <w:rPr>
          <w:rFonts w:ascii="Arial" w:eastAsia="Arial" w:hAnsi="Arial" w:cs="Arial"/>
        </w:rPr>
      </w:pPr>
      <w:bookmarkStart w:id="10" w:name="_Toc187299901"/>
      <w:r w:rsidRPr="6C060A11">
        <w:rPr>
          <w:rFonts w:ascii="Arial" w:eastAsia="Arial" w:hAnsi="Arial" w:cs="Arial"/>
        </w:rPr>
        <w:t>Pop-Up Wheel Sorte</w:t>
      </w:r>
      <w:r w:rsidR="00C84BB9">
        <w:rPr>
          <w:rFonts w:ascii="Arial" w:eastAsia="Arial" w:hAnsi="Arial" w:cs="Arial"/>
        </w:rPr>
        <w:t xml:space="preserve">r, </w:t>
      </w:r>
      <w:r w:rsidRPr="6C060A11">
        <w:rPr>
          <w:rFonts w:ascii="Arial" w:eastAsia="Arial" w:hAnsi="Arial" w:cs="Arial"/>
        </w:rPr>
        <w:t>Wheel Aligners</w:t>
      </w:r>
      <w:r w:rsidR="00C84BB9">
        <w:rPr>
          <w:rFonts w:ascii="Arial" w:eastAsia="Arial" w:hAnsi="Arial" w:cs="Arial"/>
        </w:rPr>
        <w:t xml:space="preserve"> &amp; </w:t>
      </w:r>
      <w:r w:rsidR="00C84BB9" w:rsidRPr="6C060A11">
        <w:rPr>
          <w:rFonts w:ascii="Arial" w:eastAsia="Arial" w:hAnsi="Arial" w:cs="Arial"/>
        </w:rPr>
        <w:t>Straight Spur Conveyors</w:t>
      </w:r>
      <w:bookmarkEnd w:id="10"/>
    </w:p>
    <w:p w14:paraId="2ABB58DC" w14:textId="1D44E2A5" w:rsidR="4D3AB8C5" w:rsidRDefault="4D3AB8C5" w:rsidP="6C060A11">
      <w:pPr>
        <w:pStyle w:val="Heading3"/>
        <w:rPr>
          <w:rFonts w:ascii="Arial" w:eastAsia="Arial" w:hAnsi="Arial" w:cs="Arial"/>
        </w:rPr>
      </w:pPr>
    </w:p>
    <w:p w14:paraId="0983FA81" w14:textId="3E88499E" w:rsidR="452DBD58" w:rsidRDefault="452DBD58" w:rsidP="6C060A11">
      <w:pPr>
        <w:rPr>
          <w:rFonts w:ascii="Arial" w:eastAsia="Arial" w:hAnsi="Arial" w:cs="Arial"/>
        </w:rPr>
      </w:pPr>
      <w:r w:rsidRPr="6C060A11">
        <w:rPr>
          <w:rFonts w:ascii="Arial" w:eastAsia="Arial" w:hAnsi="Arial" w:cs="Arial"/>
          <w:sz w:val="22"/>
          <w:szCs w:val="22"/>
        </w:rPr>
        <w:t>Shown in Figure 4, t</w:t>
      </w:r>
      <w:r w:rsidR="1021DA46" w:rsidRPr="6C060A11">
        <w:rPr>
          <w:rFonts w:ascii="Arial" w:eastAsia="Arial" w:hAnsi="Arial" w:cs="Arial"/>
          <w:sz w:val="22"/>
          <w:szCs w:val="22"/>
        </w:rPr>
        <w:t xml:space="preserve">he pop-up wheel sorter receives its packages from the conveyor scale and send them to either the left or right straight spur conveyors. </w:t>
      </w:r>
      <w:r w:rsidR="164DBC39" w:rsidRPr="6C060A11">
        <w:rPr>
          <w:rFonts w:ascii="Arial" w:eastAsia="Arial" w:hAnsi="Arial" w:cs="Arial"/>
          <w:sz w:val="22"/>
          <w:szCs w:val="22"/>
        </w:rPr>
        <w:t xml:space="preserve">It sends packages this way by order of their weight. If a package </w:t>
      </w:r>
      <w:r w:rsidR="4CFAE30E" w:rsidRPr="6C060A11">
        <w:rPr>
          <w:rFonts w:ascii="Arial" w:eastAsia="Arial" w:hAnsi="Arial" w:cs="Arial"/>
          <w:sz w:val="22"/>
          <w:szCs w:val="22"/>
        </w:rPr>
        <w:t>≥</w:t>
      </w:r>
      <w:r w:rsidR="73F9C8C0" w:rsidRPr="6C060A11">
        <w:rPr>
          <w:rFonts w:ascii="Arial" w:eastAsia="Arial" w:hAnsi="Arial" w:cs="Arial"/>
          <w:sz w:val="22"/>
          <w:szCs w:val="22"/>
        </w:rPr>
        <w:t>4.6KG the wheels on the sorter point left and the package</w:t>
      </w:r>
      <w:r w:rsidR="158F9DF3" w:rsidRPr="6C060A11">
        <w:rPr>
          <w:rFonts w:ascii="Arial" w:eastAsia="Arial" w:hAnsi="Arial" w:cs="Arial"/>
          <w:sz w:val="22"/>
          <w:szCs w:val="22"/>
        </w:rPr>
        <w:t xml:space="preserve"> is sent</w:t>
      </w:r>
      <w:r w:rsidR="73F9C8C0" w:rsidRPr="6C060A11">
        <w:rPr>
          <w:rFonts w:ascii="Arial" w:eastAsia="Arial" w:hAnsi="Arial" w:cs="Arial"/>
          <w:sz w:val="22"/>
          <w:szCs w:val="22"/>
        </w:rPr>
        <w:t xml:space="preserve"> to the left straight sp</w:t>
      </w:r>
      <w:r w:rsidR="11FCD253" w:rsidRPr="6C060A11">
        <w:rPr>
          <w:rFonts w:ascii="Arial" w:eastAsia="Arial" w:hAnsi="Arial" w:cs="Arial"/>
          <w:sz w:val="22"/>
          <w:szCs w:val="22"/>
        </w:rPr>
        <w:t>ur conveyor</w:t>
      </w:r>
      <w:r w:rsidR="7980ECAE" w:rsidRPr="6C060A11">
        <w:rPr>
          <w:rFonts w:ascii="Arial" w:eastAsia="Arial" w:hAnsi="Arial" w:cs="Arial"/>
          <w:sz w:val="22"/>
          <w:szCs w:val="22"/>
        </w:rPr>
        <w:t>. If a package</w:t>
      </w:r>
      <w:r w:rsidR="4837B813" w:rsidRPr="6C060A11">
        <w:rPr>
          <w:rFonts w:ascii="Arial" w:eastAsia="Arial" w:hAnsi="Arial" w:cs="Arial"/>
          <w:sz w:val="22"/>
          <w:szCs w:val="22"/>
        </w:rPr>
        <w:t xml:space="preserve"> weighs </w:t>
      </w:r>
      <w:r w:rsidR="238EBBE9" w:rsidRPr="6C060A11">
        <w:rPr>
          <w:rFonts w:ascii="Arial" w:eastAsia="Arial" w:hAnsi="Arial" w:cs="Arial"/>
          <w:sz w:val="22"/>
          <w:szCs w:val="22"/>
        </w:rPr>
        <w:t>≤</w:t>
      </w:r>
      <w:r w:rsidR="4837B813" w:rsidRPr="6C060A11">
        <w:rPr>
          <w:rFonts w:ascii="Arial" w:eastAsia="Arial" w:hAnsi="Arial" w:cs="Arial"/>
          <w:sz w:val="22"/>
          <w:szCs w:val="22"/>
        </w:rPr>
        <w:t>4.5KG the wheels on the sorter point right and the package is sent to the right straight spur conveyor</w:t>
      </w:r>
      <w:r w:rsidR="629BB736" w:rsidRPr="6C060A11">
        <w:rPr>
          <w:rFonts w:ascii="Arial" w:eastAsia="Arial" w:hAnsi="Arial" w:cs="Arial"/>
          <w:sz w:val="22"/>
          <w:szCs w:val="22"/>
        </w:rPr>
        <w:t xml:space="preserve">. </w:t>
      </w:r>
      <w:r w:rsidR="4837B813" w:rsidRPr="6C060A11">
        <w:rPr>
          <w:rFonts w:ascii="Arial" w:eastAsia="Arial" w:hAnsi="Arial" w:cs="Arial"/>
        </w:rPr>
        <w:t xml:space="preserve"> </w:t>
      </w:r>
    </w:p>
    <w:p w14:paraId="1A45834F" w14:textId="464FFA56" w:rsidR="17CCDF11" w:rsidRDefault="17CCDF11" w:rsidP="6C060A11">
      <w:pPr>
        <w:rPr>
          <w:rFonts w:ascii="Arial" w:eastAsia="Arial" w:hAnsi="Arial" w:cs="Arial"/>
          <w:sz w:val="22"/>
          <w:szCs w:val="22"/>
        </w:rPr>
      </w:pPr>
      <w:r w:rsidRPr="6C060A11">
        <w:rPr>
          <w:rFonts w:ascii="Arial" w:eastAsia="Arial" w:hAnsi="Arial" w:cs="Arial"/>
          <w:sz w:val="22"/>
          <w:szCs w:val="22"/>
        </w:rPr>
        <w:t xml:space="preserve">The wheel aligners placed on the far end of the wheel sorter are in place to prevent packages from falling off during transport </w:t>
      </w:r>
      <w:r w:rsidR="7B5663D9" w:rsidRPr="6C060A11">
        <w:rPr>
          <w:rFonts w:ascii="Arial" w:eastAsia="Arial" w:hAnsi="Arial" w:cs="Arial"/>
          <w:sz w:val="22"/>
          <w:szCs w:val="22"/>
        </w:rPr>
        <w:t>as the straight spur conveyors and direction of the sorter wheels are angled.</w:t>
      </w:r>
    </w:p>
    <w:p w14:paraId="45ED4ECF" w14:textId="226FD2D9" w:rsidR="4D3AB8C5" w:rsidRDefault="4D3AB8C5" w:rsidP="6C060A11">
      <w:pPr>
        <w:pStyle w:val="Heading3"/>
        <w:rPr>
          <w:rFonts w:ascii="Arial" w:eastAsia="Arial" w:hAnsi="Arial" w:cs="Arial"/>
        </w:rPr>
      </w:pPr>
      <w:bookmarkStart w:id="11" w:name="_Toc187299902"/>
      <w:r w:rsidRPr="6C060A11">
        <w:rPr>
          <w:rFonts w:ascii="Arial" w:eastAsia="Arial" w:hAnsi="Arial" w:cs="Arial"/>
        </w:rPr>
        <w:t xml:space="preserve">Second and Third 6m Conveyor Belts </w:t>
      </w:r>
      <w:r w:rsidR="6F01D634" w:rsidRPr="6C060A11">
        <w:rPr>
          <w:rFonts w:ascii="Arial" w:eastAsia="Arial" w:hAnsi="Arial" w:cs="Arial"/>
        </w:rPr>
        <w:t>&amp; Fifth and Sixth Diffuse Sensors</w:t>
      </w:r>
      <w:bookmarkEnd w:id="11"/>
    </w:p>
    <w:p w14:paraId="131D503E" w14:textId="55CD1FB6" w:rsidR="79BA5A47" w:rsidRDefault="79BA5A47" w:rsidP="6C060A11">
      <w:pPr>
        <w:rPr>
          <w:rFonts w:ascii="Arial" w:eastAsia="Arial" w:hAnsi="Arial" w:cs="Arial"/>
          <w:sz w:val="22"/>
          <w:szCs w:val="22"/>
        </w:rPr>
      </w:pPr>
      <w:r w:rsidRPr="6C060A11">
        <w:rPr>
          <w:rFonts w:ascii="Arial" w:eastAsia="Arial" w:hAnsi="Arial" w:cs="Arial"/>
          <w:sz w:val="22"/>
          <w:szCs w:val="22"/>
        </w:rPr>
        <w:t>Figures 6 and 7 show t</w:t>
      </w:r>
      <w:r w:rsidR="49994A36" w:rsidRPr="6C060A11">
        <w:rPr>
          <w:rFonts w:ascii="Arial" w:eastAsia="Arial" w:hAnsi="Arial" w:cs="Arial"/>
          <w:sz w:val="22"/>
          <w:szCs w:val="22"/>
        </w:rPr>
        <w:t>he second and third 6m conveyor belts</w:t>
      </w:r>
      <w:r w:rsidR="095C6AF3" w:rsidRPr="6C060A11">
        <w:rPr>
          <w:rFonts w:ascii="Arial" w:eastAsia="Arial" w:hAnsi="Arial" w:cs="Arial"/>
          <w:sz w:val="22"/>
          <w:szCs w:val="22"/>
        </w:rPr>
        <w:t>.</w:t>
      </w:r>
      <w:r w:rsidR="62BEEBB8" w:rsidRPr="6C060A11">
        <w:rPr>
          <w:rFonts w:ascii="Arial" w:eastAsia="Arial" w:hAnsi="Arial" w:cs="Arial"/>
          <w:sz w:val="22"/>
          <w:szCs w:val="22"/>
        </w:rPr>
        <w:t xml:space="preserve"> Packages placed on these belts are then sent to</w:t>
      </w:r>
      <w:r w:rsidR="00A10C94">
        <w:rPr>
          <w:rFonts w:ascii="Arial" w:eastAsia="Arial" w:hAnsi="Arial" w:cs="Arial"/>
          <w:sz w:val="22"/>
          <w:szCs w:val="22"/>
        </w:rPr>
        <w:t xml:space="preserve"> the</w:t>
      </w:r>
      <w:r w:rsidR="62BEEBB8" w:rsidRPr="6C060A11">
        <w:rPr>
          <w:rFonts w:ascii="Arial" w:eastAsia="Arial" w:hAnsi="Arial" w:cs="Arial"/>
          <w:sz w:val="22"/>
          <w:szCs w:val="22"/>
        </w:rPr>
        <w:t xml:space="preserve"> pushers</w:t>
      </w:r>
      <w:r w:rsidR="16E743FB" w:rsidRPr="6C060A11">
        <w:rPr>
          <w:rFonts w:ascii="Arial" w:eastAsia="Arial" w:hAnsi="Arial" w:cs="Arial"/>
          <w:sz w:val="22"/>
          <w:szCs w:val="22"/>
        </w:rPr>
        <w:t>.</w:t>
      </w:r>
    </w:p>
    <w:p w14:paraId="5CD40EC0" w14:textId="633ECC55" w:rsidR="095C6AF3" w:rsidRDefault="095C6AF3" w:rsidP="6C060A11">
      <w:pPr>
        <w:rPr>
          <w:rFonts w:ascii="Arial" w:eastAsia="Arial" w:hAnsi="Arial" w:cs="Arial"/>
          <w:sz w:val="22"/>
          <w:szCs w:val="22"/>
        </w:rPr>
      </w:pPr>
      <w:r w:rsidRPr="6C060A11">
        <w:rPr>
          <w:rFonts w:ascii="Arial" w:eastAsia="Arial" w:hAnsi="Arial" w:cs="Arial"/>
          <w:sz w:val="22"/>
          <w:szCs w:val="22"/>
        </w:rPr>
        <w:lastRenderedPageBreak/>
        <w:t>On</w:t>
      </w:r>
      <w:r w:rsidR="6A490748" w:rsidRPr="6C060A11">
        <w:rPr>
          <w:rFonts w:ascii="Arial" w:eastAsia="Arial" w:hAnsi="Arial" w:cs="Arial"/>
          <w:sz w:val="22"/>
          <w:szCs w:val="22"/>
        </w:rPr>
        <w:t xml:space="preserve"> the side of</w:t>
      </w:r>
      <w:r w:rsidRPr="6C060A11">
        <w:rPr>
          <w:rFonts w:ascii="Arial" w:eastAsia="Arial" w:hAnsi="Arial" w:cs="Arial"/>
          <w:sz w:val="22"/>
          <w:szCs w:val="22"/>
        </w:rPr>
        <w:t xml:space="preserve"> </w:t>
      </w:r>
      <w:r w:rsidR="1AE01BA5" w:rsidRPr="6C060A11">
        <w:rPr>
          <w:rFonts w:ascii="Arial" w:eastAsia="Arial" w:hAnsi="Arial" w:cs="Arial"/>
          <w:sz w:val="22"/>
          <w:szCs w:val="22"/>
        </w:rPr>
        <w:t xml:space="preserve">each end of both conveyor belts </w:t>
      </w:r>
      <w:r w:rsidR="3244DCE4" w:rsidRPr="6C060A11">
        <w:rPr>
          <w:rFonts w:ascii="Arial" w:eastAsia="Arial" w:hAnsi="Arial" w:cs="Arial"/>
          <w:sz w:val="22"/>
          <w:szCs w:val="22"/>
        </w:rPr>
        <w:t xml:space="preserve">are the fifth and sixth </w:t>
      </w:r>
      <w:proofErr w:type="gramStart"/>
      <w:r w:rsidR="3244DCE4" w:rsidRPr="6C060A11">
        <w:rPr>
          <w:rFonts w:ascii="Arial" w:eastAsia="Arial" w:hAnsi="Arial" w:cs="Arial"/>
          <w:sz w:val="22"/>
          <w:szCs w:val="22"/>
        </w:rPr>
        <w:t>diffuse</w:t>
      </w:r>
      <w:proofErr w:type="gramEnd"/>
      <w:r w:rsidR="3244DCE4" w:rsidRPr="6C060A11">
        <w:rPr>
          <w:rFonts w:ascii="Arial" w:eastAsia="Arial" w:hAnsi="Arial" w:cs="Arial"/>
          <w:sz w:val="22"/>
          <w:szCs w:val="22"/>
        </w:rPr>
        <w:t xml:space="preserve"> sensors.</w:t>
      </w:r>
      <w:r w:rsidR="379764DB" w:rsidRPr="6C060A11">
        <w:rPr>
          <w:rFonts w:ascii="Arial" w:eastAsia="Arial" w:hAnsi="Arial" w:cs="Arial"/>
          <w:sz w:val="22"/>
          <w:szCs w:val="22"/>
        </w:rPr>
        <w:t xml:space="preserve"> These diffuse sensors detect either a </w:t>
      </w:r>
      <w:r w:rsidR="717D2A6A" w:rsidRPr="6C060A11">
        <w:rPr>
          <w:rFonts w:ascii="Arial" w:eastAsia="Arial" w:hAnsi="Arial" w:cs="Arial"/>
          <w:sz w:val="22"/>
          <w:szCs w:val="22"/>
        </w:rPr>
        <w:t>Medium Sized Box</w:t>
      </w:r>
      <w:r w:rsidR="05257771" w:rsidRPr="6C060A11">
        <w:rPr>
          <w:rFonts w:ascii="Arial" w:eastAsia="Arial" w:hAnsi="Arial" w:cs="Arial"/>
          <w:sz w:val="22"/>
          <w:szCs w:val="22"/>
        </w:rPr>
        <w:t xml:space="preserve"> on the left side of the system or a </w:t>
      </w:r>
      <w:r w:rsidR="00A10C94">
        <w:rPr>
          <w:rFonts w:ascii="Arial" w:eastAsia="Arial" w:hAnsi="Arial" w:cs="Arial"/>
          <w:sz w:val="22"/>
          <w:szCs w:val="22"/>
        </w:rPr>
        <w:t>Palletizing</w:t>
      </w:r>
      <w:r w:rsidR="5148750A" w:rsidRPr="6C060A11">
        <w:rPr>
          <w:rFonts w:ascii="Arial" w:eastAsia="Arial" w:hAnsi="Arial" w:cs="Arial"/>
          <w:sz w:val="22"/>
          <w:szCs w:val="22"/>
        </w:rPr>
        <w:t xml:space="preserve"> Sized Box </w:t>
      </w:r>
      <w:r w:rsidR="64ED38D2" w:rsidRPr="6C060A11">
        <w:rPr>
          <w:rFonts w:ascii="Arial" w:eastAsia="Arial" w:hAnsi="Arial" w:cs="Arial"/>
          <w:sz w:val="22"/>
          <w:szCs w:val="22"/>
        </w:rPr>
        <w:t>on the right side of the system. Upon detection, these sensors add onto their box count</w:t>
      </w:r>
      <w:r w:rsidR="207F2681" w:rsidRPr="6C060A11">
        <w:rPr>
          <w:rFonts w:ascii="Arial" w:eastAsia="Arial" w:hAnsi="Arial" w:cs="Arial"/>
          <w:sz w:val="22"/>
          <w:szCs w:val="22"/>
        </w:rPr>
        <w:t xml:space="preserve"> known as Medium Box</w:t>
      </w:r>
      <w:r w:rsidR="29E0A677" w:rsidRPr="6C060A11">
        <w:rPr>
          <w:rFonts w:ascii="Arial" w:eastAsia="Arial" w:hAnsi="Arial" w:cs="Arial"/>
          <w:sz w:val="22"/>
          <w:szCs w:val="22"/>
        </w:rPr>
        <w:t xml:space="preserve"> Count</w:t>
      </w:r>
      <w:r w:rsidR="207F2681" w:rsidRPr="6C060A11">
        <w:rPr>
          <w:rFonts w:ascii="Arial" w:eastAsia="Arial" w:hAnsi="Arial" w:cs="Arial"/>
          <w:sz w:val="22"/>
          <w:szCs w:val="22"/>
        </w:rPr>
        <w:t xml:space="preserve"> </w:t>
      </w:r>
      <w:r w:rsidR="2282D0AC" w:rsidRPr="6C060A11">
        <w:rPr>
          <w:rFonts w:ascii="Arial" w:eastAsia="Arial" w:hAnsi="Arial" w:cs="Arial"/>
          <w:sz w:val="22"/>
          <w:szCs w:val="22"/>
        </w:rPr>
        <w:t xml:space="preserve">and </w:t>
      </w:r>
      <w:r w:rsidR="00A10C94">
        <w:rPr>
          <w:rFonts w:ascii="Arial" w:eastAsia="Arial" w:hAnsi="Arial" w:cs="Arial"/>
          <w:sz w:val="22"/>
          <w:szCs w:val="22"/>
        </w:rPr>
        <w:t>Palletizing</w:t>
      </w:r>
      <w:r w:rsidR="207F2681" w:rsidRPr="6C060A11">
        <w:rPr>
          <w:rFonts w:ascii="Arial" w:eastAsia="Arial" w:hAnsi="Arial" w:cs="Arial"/>
          <w:sz w:val="22"/>
          <w:szCs w:val="22"/>
        </w:rPr>
        <w:t xml:space="preserve"> Box</w:t>
      </w:r>
      <w:r w:rsidR="5953D11F" w:rsidRPr="6C060A11">
        <w:rPr>
          <w:rFonts w:ascii="Arial" w:eastAsia="Arial" w:hAnsi="Arial" w:cs="Arial"/>
          <w:sz w:val="22"/>
          <w:szCs w:val="22"/>
        </w:rPr>
        <w:t xml:space="preserve"> Count</w:t>
      </w:r>
      <w:r w:rsidR="04D67DE7" w:rsidRPr="6C060A11">
        <w:rPr>
          <w:rFonts w:ascii="Arial" w:eastAsia="Arial" w:hAnsi="Arial" w:cs="Arial"/>
          <w:sz w:val="22"/>
          <w:szCs w:val="22"/>
        </w:rPr>
        <w:t>.</w:t>
      </w:r>
    </w:p>
    <w:p w14:paraId="29172EFE" w14:textId="0A9C6BF5" w:rsidR="6F01D634" w:rsidRDefault="6F01D634" w:rsidP="6C060A11">
      <w:pPr>
        <w:pStyle w:val="Heading3"/>
        <w:rPr>
          <w:rFonts w:ascii="Arial" w:eastAsia="Arial" w:hAnsi="Arial" w:cs="Arial"/>
        </w:rPr>
      </w:pPr>
      <w:bookmarkStart w:id="12" w:name="_Toc187299903"/>
      <w:r w:rsidRPr="6C060A11">
        <w:rPr>
          <w:rFonts w:ascii="Arial" w:eastAsia="Arial" w:hAnsi="Arial" w:cs="Arial"/>
        </w:rPr>
        <w:t>Pushers, 2m Conveyor Belts &amp; Third and Fourth Diffuse Sensors</w:t>
      </w:r>
      <w:bookmarkEnd w:id="12"/>
    </w:p>
    <w:p w14:paraId="68B2523F" w14:textId="2F3FA3CD" w:rsidR="416D37FE" w:rsidRDefault="416D37FE" w:rsidP="6C060A11">
      <w:pPr>
        <w:rPr>
          <w:rFonts w:ascii="Arial" w:eastAsia="Arial" w:hAnsi="Arial" w:cs="Arial"/>
          <w:sz w:val="22"/>
          <w:szCs w:val="22"/>
        </w:rPr>
      </w:pPr>
      <w:r w:rsidRPr="6C060A11">
        <w:rPr>
          <w:rFonts w:ascii="Arial" w:eastAsia="Arial" w:hAnsi="Arial" w:cs="Arial"/>
          <w:sz w:val="22"/>
          <w:szCs w:val="22"/>
        </w:rPr>
        <w:t>Also shown in Figures 6 and 7, a</w:t>
      </w:r>
      <w:r w:rsidR="28CEC7EC" w:rsidRPr="6C060A11">
        <w:rPr>
          <w:rFonts w:ascii="Arial" w:eastAsia="Arial" w:hAnsi="Arial" w:cs="Arial"/>
          <w:sz w:val="22"/>
          <w:szCs w:val="22"/>
        </w:rPr>
        <w:t xml:space="preserve">longside both the second and third 6m conveyor belts lie a pusher on one side of the conveyor and a 2m conveyor belt on the other. </w:t>
      </w:r>
      <w:r w:rsidR="0B7D0A9A" w:rsidRPr="6C060A11">
        <w:rPr>
          <w:rFonts w:ascii="Arial" w:eastAsia="Arial" w:hAnsi="Arial" w:cs="Arial"/>
          <w:sz w:val="22"/>
          <w:szCs w:val="22"/>
        </w:rPr>
        <w:t>Each pusher has a diffuse sensor placed on the receiving end of their 6m conveyor belt and is placed at a certain heigh</w:t>
      </w:r>
      <w:r w:rsidR="144D260D" w:rsidRPr="6C060A11">
        <w:rPr>
          <w:rFonts w:ascii="Arial" w:eastAsia="Arial" w:hAnsi="Arial" w:cs="Arial"/>
          <w:sz w:val="22"/>
          <w:szCs w:val="22"/>
        </w:rPr>
        <w:t xml:space="preserve">t to detect and sort boxes by size. </w:t>
      </w:r>
      <w:r w:rsidR="67A62533" w:rsidRPr="6C060A11">
        <w:rPr>
          <w:rFonts w:ascii="Arial" w:eastAsia="Arial" w:hAnsi="Arial" w:cs="Arial"/>
          <w:sz w:val="22"/>
          <w:szCs w:val="22"/>
        </w:rPr>
        <w:t>T</w:t>
      </w:r>
      <w:r w:rsidR="144D260D" w:rsidRPr="6C060A11">
        <w:rPr>
          <w:rFonts w:ascii="Arial" w:eastAsia="Arial" w:hAnsi="Arial" w:cs="Arial"/>
          <w:sz w:val="22"/>
          <w:szCs w:val="22"/>
        </w:rPr>
        <w:t xml:space="preserve">he diffuse sensor on the left side of the </w:t>
      </w:r>
      <w:bookmarkStart w:id="13" w:name="_Int_1JdfxADk"/>
      <w:r w:rsidR="144D260D" w:rsidRPr="6C060A11">
        <w:rPr>
          <w:rFonts w:ascii="Arial" w:eastAsia="Arial" w:hAnsi="Arial" w:cs="Arial"/>
          <w:sz w:val="22"/>
          <w:szCs w:val="22"/>
        </w:rPr>
        <w:t xml:space="preserve">system </w:t>
      </w:r>
      <w:r w:rsidR="1A25C2B9" w:rsidRPr="6C060A11">
        <w:rPr>
          <w:rFonts w:ascii="Arial" w:eastAsia="Arial" w:hAnsi="Arial" w:cs="Arial"/>
          <w:sz w:val="22"/>
          <w:szCs w:val="22"/>
        </w:rPr>
        <w:t>has</w:t>
      </w:r>
      <w:r w:rsidR="77727C79" w:rsidRPr="6C060A11">
        <w:rPr>
          <w:rFonts w:ascii="Arial" w:eastAsia="Arial" w:hAnsi="Arial" w:cs="Arial"/>
          <w:sz w:val="22"/>
          <w:szCs w:val="22"/>
        </w:rPr>
        <w:t xml:space="preserve"> its height</w:t>
      </w:r>
      <w:bookmarkEnd w:id="13"/>
      <w:r w:rsidR="77727C79" w:rsidRPr="6C060A11">
        <w:rPr>
          <w:rFonts w:ascii="Arial" w:eastAsia="Arial" w:hAnsi="Arial" w:cs="Arial"/>
          <w:sz w:val="22"/>
          <w:szCs w:val="22"/>
        </w:rPr>
        <w:t xml:space="preserve"> is set up to detect only </w:t>
      </w:r>
      <w:r w:rsidR="5FB531FB" w:rsidRPr="6C060A11">
        <w:rPr>
          <w:rFonts w:ascii="Arial" w:eastAsia="Arial" w:hAnsi="Arial" w:cs="Arial"/>
          <w:sz w:val="22"/>
          <w:szCs w:val="22"/>
        </w:rPr>
        <w:t>L</w:t>
      </w:r>
      <w:r w:rsidR="77727C79" w:rsidRPr="6C060A11">
        <w:rPr>
          <w:rFonts w:ascii="Arial" w:eastAsia="Arial" w:hAnsi="Arial" w:cs="Arial"/>
          <w:sz w:val="22"/>
          <w:szCs w:val="22"/>
        </w:rPr>
        <w:t>arge</w:t>
      </w:r>
      <w:r w:rsidR="2BA00ED3" w:rsidRPr="6C060A11">
        <w:rPr>
          <w:rFonts w:ascii="Arial" w:eastAsia="Arial" w:hAnsi="Arial" w:cs="Arial"/>
          <w:sz w:val="22"/>
          <w:szCs w:val="22"/>
        </w:rPr>
        <w:t xml:space="preserve"> </w:t>
      </w:r>
      <w:r w:rsidR="76D581D1" w:rsidRPr="6C060A11">
        <w:rPr>
          <w:rFonts w:ascii="Arial" w:eastAsia="Arial" w:hAnsi="Arial" w:cs="Arial"/>
          <w:sz w:val="22"/>
          <w:szCs w:val="22"/>
        </w:rPr>
        <w:t>B</w:t>
      </w:r>
      <w:r w:rsidR="77727C79" w:rsidRPr="6C060A11">
        <w:rPr>
          <w:rFonts w:ascii="Arial" w:eastAsia="Arial" w:hAnsi="Arial" w:cs="Arial"/>
          <w:sz w:val="22"/>
          <w:szCs w:val="22"/>
        </w:rPr>
        <w:t>oxes. Subsequently, upon</w:t>
      </w:r>
      <w:r w:rsidR="2A5770E4" w:rsidRPr="6C060A11">
        <w:rPr>
          <w:rFonts w:ascii="Arial" w:eastAsia="Arial" w:hAnsi="Arial" w:cs="Arial"/>
          <w:sz w:val="22"/>
          <w:szCs w:val="22"/>
        </w:rPr>
        <w:t xml:space="preserve"> detection, its pusher will activate and push the package onto </w:t>
      </w:r>
      <w:r w:rsidR="59F5BDEB" w:rsidRPr="6C060A11">
        <w:rPr>
          <w:rFonts w:ascii="Arial" w:eastAsia="Arial" w:hAnsi="Arial" w:cs="Arial"/>
          <w:sz w:val="22"/>
          <w:szCs w:val="22"/>
        </w:rPr>
        <w:t>the left</w:t>
      </w:r>
      <w:r w:rsidR="2A5770E4" w:rsidRPr="6C060A11">
        <w:rPr>
          <w:rFonts w:ascii="Arial" w:eastAsia="Arial" w:hAnsi="Arial" w:cs="Arial"/>
          <w:sz w:val="22"/>
          <w:szCs w:val="22"/>
        </w:rPr>
        <w:t xml:space="preserve"> </w:t>
      </w:r>
      <w:r w:rsidR="25C35F2C" w:rsidRPr="6C060A11">
        <w:rPr>
          <w:rFonts w:ascii="Arial" w:eastAsia="Arial" w:hAnsi="Arial" w:cs="Arial"/>
          <w:sz w:val="22"/>
          <w:szCs w:val="22"/>
        </w:rPr>
        <w:t>2m conveyor belt.</w:t>
      </w:r>
      <w:r w:rsidR="54F87D30" w:rsidRPr="6C060A11">
        <w:rPr>
          <w:rFonts w:ascii="Arial" w:eastAsia="Arial" w:hAnsi="Arial" w:cs="Arial"/>
          <w:sz w:val="22"/>
          <w:szCs w:val="22"/>
        </w:rPr>
        <w:t xml:space="preserve"> It is of note that this pusher also has a stack light placed on it. This works in the same fashion as the stack light mentioned previously</w:t>
      </w:r>
      <w:r w:rsidR="1E1F5B53" w:rsidRPr="6C060A11">
        <w:rPr>
          <w:rFonts w:ascii="Arial" w:eastAsia="Arial" w:hAnsi="Arial" w:cs="Arial"/>
          <w:sz w:val="22"/>
          <w:szCs w:val="22"/>
        </w:rPr>
        <w:t>.</w:t>
      </w:r>
      <w:r w:rsidR="25C35F2C" w:rsidRPr="6C060A11">
        <w:rPr>
          <w:rFonts w:ascii="Arial" w:eastAsia="Arial" w:hAnsi="Arial" w:cs="Arial"/>
          <w:sz w:val="22"/>
          <w:szCs w:val="22"/>
        </w:rPr>
        <w:t xml:space="preserve"> The diffuse sensor on the right side of the system has its height set up to detect only </w:t>
      </w:r>
      <w:r w:rsidR="00A10C94">
        <w:rPr>
          <w:rFonts w:ascii="Arial" w:eastAsia="Arial" w:hAnsi="Arial" w:cs="Arial"/>
          <w:sz w:val="22"/>
          <w:szCs w:val="22"/>
        </w:rPr>
        <w:t>small</w:t>
      </w:r>
      <w:r w:rsidR="25C35F2C" w:rsidRPr="6C060A11">
        <w:rPr>
          <w:rFonts w:ascii="Arial" w:eastAsia="Arial" w:hAnsi="Arial" w:cs="Arial"/>
          <w:sz w:val="22"/>
          <w:szCs w:val="22"/>
        </w:rPr>
        <w:t xml:space="preserve"> sized boxes. </w:t>
      </w:r>
      <w:r w:rsidR="1E6768B8" w:rsidRPr="6C060A11">
        <w:rPr>
          <w:rFonts w:ascii="Arial" w:eastAsia="Arial" w:hAnsi="Arial" w:cs="Arial"/>
          <w:sz w:val="22"/>
          <w:szCs w:val="22"/>
        </w:rPr>
        <w:t>Upon detection, its pusher will activate and push the package onto the right 2m conveyor belt.</w:t>
      </w:r>
      <w:r w:rsidR="6A3AB101" w:rsidRPr="6C060A11">
        <w:rPr>
          <w:rFonts w:ascii="Arial" w:eastAsia="Arial" w:hAnsi="Arial" w:cs="Arial"/>
          <w:sz w:val="22"/>
          <w:szCs w:val="22"/>
        </w:rPr>
        <w:t xml:space="preserve"> Each activatio</w:t>
      </w:r>
      <w:r w:rsidR="7252B4B4" w:rsidRPr="6C060A11">
        <w:rPr>
          <w:rFonts w:ascii="Arial" w:eastAsia="Arial" w:hAnsi="Arial" w:cs="Arial"/>
          <w:sz w:val="22"/>
          <w:szCs w:val="22"/>
        </w:rPr>
        <w:t xml:space="preserve">n of a pusher will </w:t>
      </w:r>
      <w:proofErr w:type="gramStart"/>
      <w:r w:rsidR="7252B4B4" w:rsidRPr="6C060A11">
        <w:rPr>
          <w:rFonts w:ascii="Arial" w:eastAsia="Arial" w:hAnsi="Arial" w:cs="Arial"/>
          <w:sz w:val="22"/>
          <w:szCs w:val="22"/>
        </w:rPr>
        <w:t>add</w:t>
      </w:r>
      <w:proofErr w:type="gramEnd"/>
      <w:r w:rsidR="7252B4B4" w:rsidRPr="6C060A11">
        <w:rPr>
          <w:rFonts w:ascii="Arial" w:eastAsia="Arial" w:hAnsi="Arial" w:cs="Arial"/>
          <w:sz w:val="22"/>
          <w:szCs w:val="22"/>
        </w:rPr>
        <w:t xml:space="preserve"> to </w:t>
      </w:r>
      <w:r w:rsidR="0F3441C0" w:rsidRPr="6C060A11">
        <w:rPr>
          <w:rFonts w:ascii="Arial" w:eastAsia="Arial" w:hAnsi="Arial" w:cs="Arial"/>
          <w:sz w:val="22"/>
          <w:szCs w:val="22"/>
        </w:rPr>
        <w:t xml:space="preserve">their </w:t>
      </w:r>
      <w:r w:rsidR="7252B4B4" w:rsidRPr="6C060A11">
        <w:rPr>
          <w:rFonts w:ascii="Arial" w:eastAsia="Arial" w:hAnsi="Arial" w:cs="Arial"/>
          <w:sz w:val="22"/>
          <w:szCs w:val="22"/>
        </w:rPr>
        <w:t xml:space="preserve">respective </w:t>
      </w:r>
      <w:r w:rsidR="21D39BF2" w:rsidRPr="6C060A11">
        <w:rPr>
          <w:rFonts w:ascii="Arial" w:eastAsia="Arial" w:hAnsi="Arial" w:cs="Arial"/>
          <w:sz w:val="22"/>
          <w:szCs w:val="22"/>
        </w:rPr>
        <w:t>box count</w:t>
      </w:r>
      <w:r w:rsidR="1ACC6E81" w:rsidRPr="6C060A11">
        <w:rPr>
          <w:rFonts w:ascii="Arial" w:eastAsia="Arial" w:hAnsi="Arial" w:cs="Arial"/>
          <w:sz w:val="22"/>
          <w:szCs w:val="22"/>
        </w:rPr>
        <w:t xml:space="preserve"> known as Large Box Count and </w:t>
      </w:r>
      <w:r w:rsidR="00A10C94">
        <w:rPr>
          <w:rFonts w:ascii="Arial" w:eastAsia="Arial" w:hAnsi="Arial" w:cs="Arial"/>
          <w:sz w:val="22"/>
          <w:szCs w:val="22"/>
        </w:rPr>
        <w:t>Small</w:t>
      </w:r>
      <w:r w:rsidR="1ACC6E81" w:rsidRPr="6C060A11">
        <w:rPr>
          <w:rFonts w:ascii="Arial" w:eastAsia="Arial" w:hAnsi="Arial" w:cs="Arial"/>
          <w:sz w:val="22"/>
          <w:szCs w:val="22"/>
        </w:rPr>
        <w:t xml:space="preserve"> Box Count</w:t>
      </w:r>
      <w:r w:rsidR="21D39BF2" w:rsidRPr="6C060A11">
        <w:rPr>
          <w:rFonts w:ascii="Arial" w:eastAsia="Arial" w:hAnsi="Arial" w:cs="Arial"/>
          <w:sz w:val="22"/>
          <w:szCs w:val="22"/>
        </w:rPr>
        <w:t xml:space="preserve">. </w:t>
      </w:r>
    </w:p>
    <w:p w14:paraId="2591550B" w14:textId="439F48B4" w:rsidR="6F01D634" w:rsidRDefault="6F01D634" w:rsidP="6C060A11">
      <w:pPr>
        <w:pStyle w:val="Heading3"/>
        <w:rPr>
          <w:rFonts w:ascii="Arial" w:eastAsia="Arial" w:hAnsi="Arial" w:cs="Arial"/>
        </w:rPr>
      </w:pPr>
      <w:bookmarkStart w:id="14" w:name="_Toc187299904"/>
      <w:r w:rsidRPr="6C060A11">
        <w:rPr>
          <w:rFonts w:ascii="Arial" w:eastAsia="Arial" w:hAnsi="Arial" w:cs="Arial"/>
        </w:rPr>
        <w:t xml:space="preserve">Package Removers </w:t>
      </w:r>
      <w:r w:rsidR="4BABBB2C" w:rsidRPr="6C060A11">
        <w:rPr>
          <w:rFonts w:ascii="Arial" w:eastAsia="Arial" w:hAnsi="Arial" w:cs="Arial"/>
        </w:rPr>
        <w:t>1-4</w:t>
      </w:r>
      <w:bookmarkEnd w:id="14"/>
    </w:p>
    <w:p w14:paraId="46C6C695" w14:textId="5BEA0A25" w:rsidR="4BABBB2C" w:rsidRDefault="4BABBB2C" w:rsidP="6C060A11">
      <w:pPr>
        <w:rPr>
          <w:rFonts w:ascii="Arial" w:eastAsia="Arial" w:hAnsi="Arial" w:cs="Arial"/>
          <w:sz w:val="22"/>
          <w:szCs w:val="22"/>
        </w:rPr>
      </w:pPr>
      <w:r w:rsidRPr="6C060A11">
        <w:rPr>
          <w:rFonts w:ascii="Arial" w:eastAsia="Arial" w:hAnsi="Arial" w:cs="Arial"/>
          <w:sz w:val="22"/>
          <w:szCs w:val="22"/>
        </w:rPr>
        <w:t xml:space="preserve">Two </w:t>
      </w:r>
      <w:r w:rsidR="26DF5B15" w:rsidRPr="6C060A11">
        <w:rPr>
          <w:rFonts w:ascii="Arial" w:eastAsia="Arial" w:hAnsi="Arial" w:cs="Arial"/>
          <w:sz w:val="22"/>
          <w:szCs w:val="22"/>
        </w:rPr>
        <w:t xml:space="preserve">package removers are placed </w:t>
      </w:r>
      <w:r w:rsidR="3E70D542" w:rsidRPr="6C060A11">
        <w:rPr>
          <w:rFonts w:ascii="Arial" w:eastAsia="Arial" w:hAnsi="Arial" w:cs="Arial"/>
          <w:sz w:val="22"/>
          <w:szCs w:val="22"/>
        </w:rPr>
        <w:t>below</w:t>
      </w:r>
      <w:r w:rsidR="26DF5B15" w:rsidRPr="6C060A11">
        <w:rPr>
          <w:rFonts w:ascii="Arial" w:eastAsia="Arial" w:hAnsi="Arial" w:cs="Arial"/>
          <w:sz w:val="22"/>
          <w:szCs w:val="22"/>
        </w:rPr>
        <w:t xml:space="preserve"> both </w:t>
      </w:r>
      <w:r w:rsidR="604F3C79" w:rsidRPr="6C060A11">
        <w:rPr>
          <w:rFonts w:ascii="Arial" w:eastAsia="Arial" w:hAnsi="Arial" w:cs="Arial"/>
          <w:sz w:val="22"/>
          <w:szCs w:val="22"/>
        </w:rPr>
        <w:t xml:space="preserve">the </w:t>
      </w:r>
      <w:r w:rsidR="26DF5B15" w:rsidRPr="6C060A11">
        <w:rPr>
          <w:rFonts w:ascii="Arial" w:eastAsia="Arial" w:hAnsi="Arial" w:cs="Arial"/>
          <w:sz w:val="22"/>
          <w:szCs w:val="22"/>
        </w:rPr>
        <w:t>left and right 6m conveyor belts and remove</w:t>
      </w:r>
      <w:r w:rsidR="5590B40C" w:rsidRPr="6C060A11">
        <w:rPr>
          <w:rFonts w:ascii="Arial" w:eastAsia="Arial" w:hAnsi="Arial" w:cs="Arial"/>
          <w:sz w:val="22"/>
          <w:szCs w:val="22"/>
        </w:rPr>
        <w:t xml:space="preserve"> </w:t>
      </w:r>
      <w:r w:rsidR="0FDA3B12" w:rsidRPr="6C060A11">
        <w:rPr>
          <w:rFonts w:ascii="Arial" w:eastAsia="Arial" w:hAnsi="Arial" w:cs="Arial"/>
          <w:sz w:val="22"/>
          <w:szCs w:val="22"/>
        </w:rPr>
        <w:t xml:space="preserve">exclusively the sorted Medium Boxes’ and </w:t>
      </w:r>
      <w:r w:rsidR="00A10C94">
        <w:rPr>
          <w:rFonts w:ascii="Arial" w:eastAsia="Arial" w:hAnsi="Arial" w:cs="Arial"/>
          <w:sz w:val="22"/>
          <w:szCs w:val="22"/>
        </w:rPr>
        <w:t>Palletizing</w:t>
      </w:r>
      <w:r w:rsidR="0FDA3B12" w:rsidRPr="6C060A11">
        <w:rPr>
          <w:rFonts w:ascii="Arial" w:eastAsia="Arial" w:hAnsi="Arial" w:cs="Arial"/>
          <w:sz w:val="22"/>
          <w:szCs w:val="22"/>
        </w:rPr>
        <w:t xml:space="preserve"> Boxes</w:t>
      </w:r>
      <w:r w:rsidR="00A10C94">
        <w:rPr>
          <w:rFonts w:ascii="Arial" w:eastAsia="Arial" w:hAnsi="Arial" w:cs="Arial"/>
          <w:sz w:val="22"/>
          <w:szCs w:val="22"/>
        </w:rPr>
        <w:t xml:space="preserve"> </w:t>
      </w:r>
      <w:r w:rsidR="0FDA3B12" w:rsidRPr="6C060A11">
        <w:rPr>
          <w:rFonts w:ascii="Arial" w:eastAsia="Arial" w:hAnsi="Arial" w:cs="Arial"/>
          <w:sz w:val="22"/>
          <w:szCs w:val="22"/>
        </w:rPr>
        <w:t>respectively. The other two package</w:t>
      </w:r>
      <w:r w:rsidR="251DC17F" w:rsidRPr="6C060A11">
        <w:rPr>
          <w:rFonts w:ascii="Arial" w:eastAsia="Arial" w:hAnsi="Arial" w:cs="Arial"/>
          <w:sz w:val="22"/>
          <w:szCs w:val="22"/>
        </w:rPr>
        <w:t xml:space="preserve"> removers are placed </w:t>
      </w:r>
      <w:r w:rsidR="3CDD41A6" w:rsidRPr="6C060A11">
        <w:rPr>
          <w:rFonts w:ascii="Arial" w:eastAsia="Arial" w:hAnsi="Arial" w:cs="Arial"/>
          <w:sz w:val="22"/>
          <w:szCs w:val="22"/>
        </w:rPr>
        <w:t xml:space="preserve">below both the left and right 2m conveyor belts and remove exclusively the sorted Large Boxes and </w:t>
      </w:r>
      <w:r w:rsidR="00A10C94">
        <w:rPr>
          <w:rFonts w:ascii="Arial" w:eastAsia="Arial" w:hAnsi="Arial" w:cs="Arial"/>
          <w:sz w:val="22"/>
          <w:szCs w:val="22"/>
        </w:rPr>
        <w:t>Small</w:t>
      </w:r>
      <w:r w:rsidR="3CDD41A6" w:rsidRPr="6C060A11">
        <w:rPr>
          <w:rFonts w:ascii="Arial" w:eastAsia="Arial" w:hAnsi="Arial" w:cs="Arial"/>
          <w:sz w:val="22"/>
          <w:szCs w:val="22"/>
        </w:rPr>
        <w:t xml:space="preserve"> Boxes</w:t>
      </w:r>
      <w:r w:rsidR="00A10C94">
        <w:rPr>
          <w:rFonts w:ascii="Arial" w:eastAsia="Arial" w:hAnsi="Arial" w:cs="Arial"/>
          <w:sz w:val="22"/>
          <w:szCs w:val="22"/>
        </w:rPr>
        <w:t xml:space="preserve"> </w:t>
      </w:r>
      <w:r w:rsidR="3CDD41A6" w:rsidRPr="6C060A11">
        <w:rPr>
          <w:rFonts w:ascii="Arial" w:eastAsia="Arial" w:hAnsi="Arial" w:cs="Arial"/>
          <w:sz w:val="22"/>
          <w:szCs w:val="22"/>
        </w:rPr>
        <w:t>respectively.</w:t>
      </w:r>
      <w:r w:rsidR="71BD5ACE" w:rsidRPr="6C060A11">
        <w:rPr>
          <w:rFonts w:ascii="Arial" w:eastAsia="Arial" w:hAnsi="Arial" w:cs="Arial"/>
          <w:sz w:val="22"/>
          <w:szCs w:val="22"/>
        </w:rPr>
        <w:t xml:space="preserve"> All package removers are shown in Figure 7.</w:t>
      </w:r>
    </w:p>
    <w:p w14:paraId="158DA41B" w14:textId="5EB20A9C" w:rsidR="2575F212" w:rsidRDefault="2575F212" w:rsidP="2575F212"/>
    <w:p w14:paraId="2F7D333B" w14:textId="02ED0581" w:rsidR="7BF552F4" w:rsidRDefault="7BF552F4" w:rsidP="6C060A11">
      <w:pPr>
        <w:pStyle w:val="Heading2"/>
        <w:rPr>
          <w:rFonts w:ascii="Arial" w:eastAsia="Arial" w:hAnsi="Arial" w:cs="Arial"/>
        </w:rPr>
      </w:pPr>
      <w:bookmarkStart w:id="15" w:name="_Toc187299905"/>
      <w:r w:rsidRPr="6C060A11">
        <w:rPr>
          <w:rFonts w:ascii="Arial" w:eastAsia="Arial" w:hAnsi="Arial" w:cs="Arial"/>
        </w:rPr>
        <w:t>Factory Flow Chart</w:t>
      </w:r>
      <w:bookmarkEnd w:id="15"/>
    </w:p>
    <w:p w14:paraId="4696676A" w14:textId="33DE3C75" w:rsidR="7BF552F4" w:rsidRDefault="7BF552F4" w:rsidP="6C060A11">
      <w:pPr>
        <w:rPr>
          <w:rFonts w:ascii="Arial" w:eastAsia="Arial" w:hAnsi="Arial" w:cs="Arial"/>
          <w:sz w:val="22"/>
          <w:szCs w:val="22"/>
        </w:rPr>
      </w:pPr>
      <w:r w:rsidRPr="6C060A11">
        <w:rPr>
          <w:rFonts w:ascii="Arial" w:eastAsia="Arial" w:hAnsi="Arial" w:cs="Arial"/>
          <w:sz w:val="22"/>
          <w:szCs w:val="22"/>
        </w:rPr>
        <w:t>Figures 8 and 9 below show the operational flow chart of the factory:</w:t>
      </w:r>
    </w:p>
    <w:p w14:paraId="4A78CF90" w14:textId="77777777" w:rsidR="00C8235C" w:rsidRDefault="70617372" w:rsidP="00C8235C">
      <w:pPr>
        <w:keepNext/>
      </w:pPr>
      <w:r>
        <w:rPr>
          <w:noProof/>
        </w:rPr>
        <w:lastRenderedPageBreak/>
        <w:drawing>
          <wp:inline distT="0" distB="0" distL="0" distR="0" wp14:anchorId="4DBAF2A8" wp14:editId="06BA171C">
            <wp:extent cx="4104414" cy="3782113"/>
            <wp:effectExtent l="0" t="0" r="0" b="0"/>
            <wp:docPr id="1639448409" name="Picture 16394484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extLst>
                        <a:ext uri="{28A0092B-C50C-407E-A947-70E740481C1C}">
                          <a14:useLocalDpi xmlns:a14="http://schemas.microsoft.com/office/drawing/2010/main" val="0"/>
                        </a:ext>
                      </a:extLst>
                    </a:blip>
                    <a:stretch>
                      <a:fillRect/>
                    </a:stretch>
                  </pic:blipFill>
                  <pic:spPr>
                    <a:xfrm>
                      <a:off x="0" y="0"/>
                      <a:ext cx="4104414" cy="3782113"/>
                    </a:xfrm>
                    <a:prstGeom prst="rect">
                      <a:avLst/>
                    </a:prstGeom>
                  </pic:spPr>
                </pic:pic>
              </a:graphicData>
            </a:graphic>
          </wp:inline>
        </w:drawing>
      </w:r>
    </w:p>
    <w:p w14:paraId="17BFAB92" w14:textId="395D26C5" w:rsidR="00C8235C" w:rsidRDefault="00C8235C" w:rsidP="00C8235C">
      <w:pPr>
        <w:pStyle w:val="Caption"/>
      </w:pPr>
      <w:r>
        <w:t xml:space="preserve">Figure </w:t>
      </w:r>
      <w:fldSimple w:instr=" SEQ Figure \* ARABIC ">
        <w:r w:rsidR="00503AA9">
          <w:rPr>
            <w:noProof/>
          </w:rPr>
          <w:t>8</w:t>
        </w:r>
      </w:fldSimple>
    </w:p>
    <w:p w14:paraId="2F86452D" w14:textId="77777777" w:rsidR="00C8235C" w:rsidRDefault="14120028" w:rsidP="00C8235C">
      <w:pPr>
        <w:keepNext/>
      </w:pPr>
      <w:r>
        <w:rPr>
          <w:noProof/>
        </w:rPr>
        <w:lastRenderedPageBreak/>
        <w:drawing>
          <wp:inline distT="0" distB="0" distL="0" distR="0" wp14:anchorId="4D71E553" wp14:editId="71B7FABA">
            <wp:extent cx="3913769" cy="4314825"/>
            <wp:effectExtent l="0" t="0" r="0" b="0"/>
            <wp:docPr id="1507554793" name="Picture 15075547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extLst>
                        <a:ext uri="{28A0092B-C50C-407E-A947-70E740481C1C}">
                          <a14:useLocalDpi xmlns:a14="http://schemas.microsoft.com/office/drawing/2010/main" val="0"/>
                        </a:ext>
                      </a:extLst>
                    </a:blip>
                    <a:stretch>
                      <a:fillRect/>
                    </a:stretch>
                  </pic:blipFill>
                  <pic:spPr>
                    <a:xfrm>
                      <a:off x="0" y="0"/>
                      <a:ext cx="3913769" cy="4314825"/>
                    </a:xfrm>
                    <a:prstGeom prst="rect">
                      <a:avLst/>
                    </a:prstGeom>
                  </pic:spPr>
                </pic:pic>
              </a:graphicData>
            </a:graphic>
          </wp:inline>
        </w:drawing>
      </w:r>
    </w:p>
    <w:p w14:paraId="3F019A78" w14:textId="730D2DF7" w:rsidR="70617372" w:rsidRDefault="00C8235C" w:rsidP="00C8235C">
      <w:pPr>
        <w:pStyle w:val="Caption"/>
      </w:pPr>
      <w:r>
        <w:t xml:space="preserve">Figure </w:t>
      </w:r>
      <w:fldSimple w:instr=" SEQ Figure \* ARABIC ">
        <w:r w:rsidR="00503AA9">
          <w:rPr>
            <w:noProof/>
          </w:rPr>
          <w:t>9</w:t>
        </w:r>
      </w:fldSimple>
    </w:p>
    <w:p w14:paraId="129A5787" w14:textId="4F7B7C74" w:rsidR="5E8E7382" w:rsidRDefault="5E8E7382" w:rsidP="6C060A11">
      <w:pPr>
        <w:pStyle w:val="Heading1"/>
        <w:rPr>
          <w:rFonts w:ascii="Arial" w:eastAsia="Arial" w:hAnsi="Arial" w:cs="Arial"/>
        </w:rPr>
      </w:pPr>
      <w:bookmarkStart w:id="16" w:name="_Toc187299906"/>
      <w:r w:rsidRPr="6C060A11">
        <w:rPr>
          <w:rFonts w:ascii="Arial" w:eastAsia="Arial" w:hAnsi="Arial" w:cs="Arial"/>
        </w:rPr>
        <w:t>Ladder Logic</w:t>
      </w:r>
      <w:bookmarkEnd w:id="16"/>
    </w:p>
    <w:p w14:paraId="033712A0" w14:textId="4ACA72E1" w:rsidR="3666B3FB" w:rsidRDefault="20DFD3F2" w:rsidP="6C060A11">
      <w:pPr>
        <w:pStyle w:val="Heading2"/>
        <w:rPr>
          <w:rFonts w:ascii="Arial" w:eastAsia="Arial" w:hAnsi="Arial" w:cs="Arial"/>
        </w:rPr>
      </w:pPr>
      <w:bookmarkStart w:id="17" w:name="_Toc187299907"/>
      <w:r w:rsidRPr="6C060A11">
        <w:rPr>
          <w:rFonts w:ascii="Arial" w:eastAsia="Arial" w:hAnsi="Arial" w:cs="Arial"/>
        </w:rPr>
        <w:t>PLC Tag Table</w:t>
      </w:r>
      <w:bookmarkEnd w:id="17"/>
    </w:p>
    <w:p w14:paraId="4EFAB756" w14:textId="334F3B7E" w:rsidR="20DFD3F2" w:rsidRDefault="20DFD3F2" w:rsidP="6C060A11">
      <w:pPr>
        <w:rPr>
          <w:rFonts w:ascii="Arial" w:eastAsia="Arial" w:hAnsi="Arial" w:cs="Arial"/>
          <w:sz w:val="22"/>
          <w:szCs w:val="22"/>
        </w:rPr>
      </w:pPr>
      <w:r w:rsidRPr="6C060A11">
        <w:rPr>
          <w:rFonts w:ascii="Arial" w:eastAsia="Arial" w:hAnsi="Arial" w:cs="Arial"/>
          <w:sz w:val="22"/>
          <w:szCs w:val="22"/>
        </w:rPr>
        <w:t>Figures 10, 11 and 12 below show the PLC tag table:</w:t>
      </w:r>
    </w:p>
    <w:p w14:paraId="712D48D2" w14:textId="77777777" w:rsidR="00C8235C" w:rsidRDefault="20DFD3F2" w:rsidP="00C8235C">
      <w:pPr>
        <w:keepNext/>
      </w:pPr>
      <w:r>
        <w:rPr>
          <w:noProof/>
        </w:rPr>
        <w:lastRenderedPageBreak/>
        <w:drawing>
          <wp:inline distT="0" distB="0" distL="0" distR="0" wp14:anchorId="7016A217" wp14:editId="39CF66C8">
            <wp:extent cx="4362450" cy="5133976"/>
            <wp:effectExtent l="0" t="0" r="0" b="0"/>
            <wp:docPr id="1543966739" name="Picture 15439667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extLst>
                        <a:ext uri="{28A0092B-C50C-407E-A947-70E740481C1C}">
                          <a14:useLocalDpi xmlns:a14="http://schemas.microsoft.com/office/drawing/2010/main" val="0"/>
                        </a:ext>
                      </a:extLst>
                    </a:blip>
                    <a:stretch>
                      <a:fillRect/>
                    </a:stretch>
                  </pic:blipFill>
                  <pic:spPr>
                    <a:xfrm>
                      <a:off x="0" y="0"/>
                      <a:ext cx="4362450" cy="5133976"/>
                    </a:xfrm>
                    <a:prstGeom prst="rect">
                      <a:avLst/>
                    </a:prstGeom>
                  </pic:spPr>
                </pic:pic>
              </a:graphicData>
            </a:graphic>
          </wp:inline>
        </w:drawing>
      </w:r>
    </w:p>
    <w:p w14:paraId="0FE983CF" w14:textId="75144B48" w:rsidR="20DFD3F2" w:rsidRDefault="00C8235C" w:rsidP="00C8235C">
      <w:pPr>
        <w:pStyle w:val="Caption"/>
      </w:pPr>
      <w:r>
        <w:t xml:space="preserve">Figure </w:t>
      </w:r>
      <w:fldSimple w:instr=" SEQ Figure \* ARABIC ">
        <w:r w:rsidR="00503AA9">
          <w:rPr>
            <w:noProof/>
          </w:rPr>
          <w:t>10</w:t>
        </w:r>
      </w:fldSimple>
    </w:p>
    <w:p w14:paraId="1A14251A" w14:textId="77777777" w:rsidR="00C8235C" w:rsidRDefault="20DFD3F2" w:rsidP="00C8235C">
      <w:pPr>
        <w:keepNext/>
      </w:pPr>
      <w:r>
        <w:rPr>
          <w:noProof/>
        </w:rPr>
        <w:lastRenderedPageBreak/>
        <w:drawing>
          <wp:inline distT="0" distB="0" distL="0" distR="0" wp14:anchorId="167FFF25" wp14:editId="12298358">
            <wp:extent cx="4105275" cy="4876802"/>
            <wp:effectExtent l="0" t="0" r="0" b="0"/>
            <wp:docPr id="320499868" name="Picture 3204998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extLst>
                        <a:ext uri="{28A0092B-C50C-407E-A947-70E740481C1C}">
                          <a14:useLocalDpi xmlns:a14="http://schemas.microsoft.com/office/drawing/2010/main" val="0"/>
                        </a:ext>
                      </a:extLst>
                    </a:blip>
                    <a:stretch>
                      <a:fillRect/>
                    </a:stretch>
                  </pic:blipFill>
                  <pic:spPr>
                    <a:xfrm>
                      <a:off x="0" y="0"/>
                      <a:ext cx="4105275" cy="4876802"/>
                    </a:xfrm>
                    <a:prstGeom prst="rect">
                      <a:avLst/>
                    </a:prstGeom>
                  </pic:spPr>
                </pic:pic>
              </a:graphicData>
            </a:graphic>
          </wp:inline>
        </w:drawing>
      </w:r>
    </w:p>
    <w:p w14:paraId="670C1A57" w14:textId="6D8F1F64" w:rsidR="20DFD3F2" w:rsidRDefault="00C8235C" w:rsidP="00C8235C">
      <w:pPr>
        <w:pStyle w:val="Caption"/>
      </w:pPr>
      <w:r>
        <w:t xml:space="preserve">Figure </w:t>
      </w:r>
      <w:fldSimple w:instr=" SEQ Figure \* ARABIC ">
        <w:r w:rsidR="00503AA9">
          <w:rPr>
            <w:noProof/>
          </w:rPr>
          <w:t>11</w:t>
        </w:r>
      </w:fldSimple>
    </w:p>
    <w:p w14:paraId="3EF4F352" w14:textId="77777777" w:rsidR="00C8235C" w:rsidRDefault="20DFD3F2" w:rsidP="00C8235C">
      <w:pPr>
        <w:keepNext/>
      </w:pPr>
      <w:r>
        <w:rPr>
          <w:noProof/>
        </w:rPr>
        <w:drawing>
          <wp:inline distT="0" distB="0" distL="0" distR="0" wp14:anchorId="72BB2202" wp14:editId="57F9078B">
            <wp:extent cx="4219575" cy="1943100"/>
            <wp:effectExtent l="0" t="0" r="0" b="0"/>
            <wp:docPr id="692986526" name="Picture 6929865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extLst>
                        <a:ext uri="{28A0092B-C50C-407E-A947-70E740481C1C}">
                          <a14:useLocalDpi xmlns:a14="http://schemas.microsoft.com/office/drawing/2010/main" val="0"/>
                        </a:ext>
                      </a:extLst>
                    </a:blip>
                    <a:stretch>
                      <a:fillRect/>
                    </a:stretch>
                  </pic:blipFill>
                  <pic:spPr>
                    <a:xfrm>
                      <a:off x="0" y="0"/>
                      <a:ext cx="4219575" cy="1943100"/>
                    </a:xfrm>
                    <a:prstGeom prst="rect">
                      <a:avLst/>
                    </a:prstGeom>
                  </pic:spPr>
                </pic:pic>
              </a:graphicData>
            </a:graphic>
          </wp:inline>
        </w:drawing>
      </w:r>
    </w:p>
    <w:p w14:paraId="241FBC47" w14:textId="558FC554" w:rsidR="20DFD3F2" w:rsidRDefault="00C8235C" w:rsidP="00C8235C">
      <w:pPr>
        <w:pStyle w:val="Caption"/>
      </w:pPr>
      <w:r>
        <w:t xml:space="preserve">Figure </w:t>
      </w:r>
      <w:fldSimple w:instr=" SEQ Figure \* ARABIC ">
        <w:r w:rsidR="00503AA9">
          <w:rPr>
            <w:noProof/>
          </w:rPr>
          <w:t>12</w:t>
        </w:r>
      </w:fldSimple>
    </w:p>
    <w:p w14:paraId="7CCCA507" w14:textId="60F629C8" w:rsidR="2575F212" w:rsidRDefault="2575F212" w:rsidP="2575F212"/>
    <w:p w14:paraId="15F1FC02" w14:textId="47106294" w:rsidR="20DFD3F2" w:rsidRDefault="20DFD3F2" w:rsidP="6C060A11">
      <w:pPr>
        <w:pStyle w:val="Heading2"/>
        <w:rPr>
          <w:rFonts w:ascii="Arial" w:eastAsia="Arial" w:hAnsi="Arial" w:cs="Arial"/>
        </w:rPr>
      </w:pPr>
      <w:bookmarkStart w:id="18" w:name="_Toc187299908"/>
      <w:r w:rsidRPr="6C060A11">
        <w:rPr>
          <w:rFonts w:ascii="Arial" w:eastAsia="Arial" w:hAnsi="Arial" w:cs="Arial"/>
        </w:rPr>
        <w:lastRenderedPageBreak/>
        <w:t>PLC Ladder Logic Networks</w:t>
      </w:r>
      <w:bookmarkEnd w:id="18"/>
    </w:p>
    <w:p w14:paraId="17F846E7" w14:textId="30871A9E" w:rsidR="20DFD3F2" w:rsidRDefault="20DFD3F2" w:rsidP="6C060A11">
      <w:pPr>
        <w:pStyle w:val="Heading3"/>
        <w:rPr>
          <w:rFonts w:ascii="Arial" w:eastAsia="Arial" w:hAnsi="Arial" w:cs="Arial"/>
        </w:rPr>
      </w:pPr>
      <w:bookmarkStart w:id="19" w:name="_Toc187299909"/>
      <w:r w:rsidRPr="6C060A11">
        <w:rPr>
          <w:rFonts w:ascii="Arial" w:eastAsia="Arial" w:hAnsi="Arial" w:cs="Arial"/>
        </w:rPr>
        <w:t>Networks 1 &amp; 2</w:t>
      </w:r>
      <w:bookmarkEnd w:id="19"/>
    </w:p>
    <w:p w14:paraId="15A2F03F" w14:textId="0554C763" w:rsidR="20C7ED8D" w:rsidRDefault="20C7ED8D" w:rsidP="6C060A11">
      <w:pPr>
        <w:rPr>
          <w:rFonts w:ascii="Arial" w:eastAsia="Arial" w:hAnsi="Arial" w:cs="Arial"/>
          <w:sz w:val="22"/>
          <w:szCs w:val="22"/>
        </w:rPr>
      </w:pPr>
      <w:r w:rsidRPr="6C060A11">
        <w:rPr>
          <w:rFonts w:ascii="Arial" w:eastAsia="Arial" w:hAnsi="Arial" w:cs="Arial"/>
          <w:sz w:val="22"/>
          <w:szCs w:val="22"/>
        </w:rPr>
        <w:t>Figure 13 shows Networks 1 &amp; 2:</w:t>
      </w:r>
    </w:p>
    <w:p w14:paraId="4B8E08A0" w14:textId="77777777" w:rsidR="00C8235C" w:rsidRDefault="20C7ED8D" w:rsidP="00C8235C">
      <w:pPr>
        <w:keepNext/>
      </w:pPr>
      <w:r>
        <w:rPr>
          <w:noProof/>
        </w:rPr>
        <w:drawing>
          <wp:inline distT="0" distB="0" distL="0" distR="0" wp14:anchorId="66AF621A" wp14:editId="1DCC3555">
            <wp:extent cx="5629275" cy="3810000"/>
            <wp:effectExtent l="0" t="0" r="0" b="0"/>
            <wp:docPr id="87868295" name="Picture 878682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extLst>
                        <a:ext uri="{28A0092B-C50C-407E-A947-70E740481C1C}">
                          <a14:useLocalDpi xmlns:a14="http://schemas.microsoft.com/office/drawing/2010/main" val="0"/>
                        </a:ext>
                      </a:extLst>
                    </a:blip>
                    <a:stretch>
                      <a:fillRect/>
                    </a:stretch>
                  </pic:blipFill>
                  <pic:spPr>
                    <a:xfrm>
                      <a:off x="0" y="0"/>
                      <a:ext cx="5629275" cy="3810000"/>
                    </a:xfrm>
                    <a:prstGeom prst="rect">
                      <a:avLst/>
                    </a:prstGeom>
                  </pic:spPr>
                </pic:pic>
              </a:graphicData>
            </a:graphic>
          </wp:inline>
        </w:drawing>
      </w:r>
    </w:p>
    <w:p w14:paraId="440B1EAB" w14:textId="78D11252" w:rsidR="20C7ED8D" w:rsidRDefault="00C8235C" w:rsidP="00C8235C">
      <w:pPr>
        <w:pStyle w:val="Caption"/>
      </w:pPr>
      <w:r>
        <w:t xml:space="preserve">Figure </w:t>
      </w:r>
      <w:fldSimple w:instr=" SEQ Figure \* ARABIC ">
        <w:r w:rsidR="00503AA9">
          <w:rPr>
            <w:noProof/>
          </w:rPr>
          <w:t>13</w:t>
        </w:r>
      </w:fldSimple>
    </w:p>
    <w:p w14:paraId="1B8E9F45" w14:textId="2EADEF70" w:rsidR="35718DF6" w:rsidRDefault="35718DF6" w:rsidP="6C060A11">
      <w:pPr>
        <w:rPr>
          <w:rFonts w:ascii="Arial" w:eastAsia="Arial" w:hAnsi="Arial" w:cs="Arial"/>
          <w:sz w:val="22"/>
          <w:szCs w:val="22"/>
        </w:rPr>
      </w:pPr>
      <w:r w:rsidRPr="6C060A11">
        <w:rPr>
          <w:rFonts w:ascii="Arial" w:eastAsia="Arial" w:hAnsi="Arial" w:cs="Arial"/>
          <w:sz w:val="22"/>
          <w:szCs w:val="22"/>
        </w:rPr>
        <w:t xml:space="preserve">As Figure 13 shows, Network 2 is the main power operation of the system. </w:t>
      </w:r>
      <w:r w:rsidR="557A9295" w:rsidRPr="6C060A11">
        <w:rPr>
          <w:rFonts w:ascii="Arial" w:eastAsia="Arial" w:hAnsi="Arial" w:cs="Arial"/>
          <w:sz w:val="22"/>
          <w:szCs w:val="22"/>
        </w:rPr>
        <w:t>When %I16.0</w:t>
      </w:r>
      <w:r w:rsidR="09E4866B" w:rsidRPr="6C060A11">
        <w:rPr>
          <w:rFonts w:ascii="Arial" w:eastAsia="Arial" w:hAnsi="Arial" w:cs="Arial"/>
          <w:sz w:val="22"/>
          <w:szCs w:val="22"/>
        </w:rPr>
        <w:t xml:space="preserve">, </w:t>
      </w:r>
      <w:r w:rsidR="274D43B9" w:rsidRPr="6C060A11">
        <w:rPr>
          <w:rFonts w:ascii="Arial" w:eastAsia="Arial" w:hAnsi="Arial" w:cs="Arial"/>
          <w:sz w:val="22"/>
          <w:szCs w:val="22"/>
        </w:rPr>
        <w:t xml:space="preserve">a </w:t>
      </w:r>
      <w:proofErr w:type="gramStart"/>
      <w:r w:rsidR="274D43B9" w:rsidRPr="6C060A11">
        <w:rPr>
          <w:rFonts w:ascii="Arial" w:eastAsia="Arial" w:hAnsi="Arial" w:cs="Arial"/>
          <w:sz w:val="22"/>
          <w:szCs w:val="22"/>
        </w:rPr>
        <w:t>normally</w:t>
      </w:r>
      <w:proofErr w:type="gramEnd"/>
      <w:r w:rsidR="274D43B9" w:rsidRPr="6C060A11">
        <w:rPr>
          <w:rFonts w:ascii="Arial" w:eastAsia="Arial" w:hAnsi="Arial" w:cs="Arial"/>
          <w:sz w:val="22"/>
          <w:szCs w:val="22"/>
        </w:rPr>
        <w:t xml:space="preserve"> open contact</w:t>
      </w:r>
      <w:r w:rsidR="1B527567" w:rsidRPr="6C060A11">
        <w:rPr>
          <w:rFonts w:ascii="Arial" w:eastAsia="Arial" w:hAnsi="Arial" w:cs="Arial"/>
          <w:sz w:val="22"/>
          <w:szCs w:val="22"/>
        </w:rPr>
        <w:t>,</w:t>
      </w:r>
      <w:r w:rsidR="4882F914" w:rsidRPr="6C060A11">
        <w:rPr>
          <w:rFonts w:ascii="Arial" w:eastAsia="Arial" w:hAnsi="Arial" w:cs="Arial"/>
          <w:sz w:val="22"/>
          <w:szCs w:val="22"/>
        </w:rPr>
        <w:t xml:space="preserve"> </w:t>
      </w:r>
      <w:r w:rsidR="557A9295" w:rsidRPr="6C060A11">
        <w:rPr>
          <w:rFonts w:ascii="Arial" w:eastAsia="Arial" w:hAnsi="Arial" w:cs="Arial"/>
          <w:sz w:val="22"/>
          <w:szCs w:val="22"/>
        </w:rPr>
        <w:t>is pressed</w:t>
      </w:r>
      <w:r w:rsidR="694A5BA2" w:rsidRPr="6C060A11">
        <w:rPr>
          <w:rFonts w:ascii="Arial" w:eastAsia="Arial" w:hAnsi="Arial" w:cs="Arial"/>
          <w:sz w:val="22"/>
          <w:szCs w:val="22"/>
        </w:rPr>
        <w:t xml:space="preserve"> within the </w:t>
      </w:r>
      <w:r w:rsidR="7CD6BB02" w:rsidRPr="6C060A11">
        <w:rPr>
          <w:rFonts w:ascii="Arial" w:eastAsia="Arial" w:hAnsi="Arial" w:cs="Arial"/>
          <w:sz w:val="22"/>
          <w:szCs w:val="22"/>
        </w:rPr>
        <w:t xml:space="preserve">Factory I/O </w:t>
      </w:r>
      <w:r w:rsidR="694A5BA2" w:rsidRPr="6C060A11">
        <w:rPr>
          <w:rFonts w:ascii="Arial" w:eastAsia="Arial" w:hAnsi="Arial" w:cs="Arial"/>
          <w:sz w:val="22"/>
          <w:szCs w:val="22"/>
        </w:rPr>
        <w:t xml:space="preserve">simulation, </w:t>
      </w:r>
      <w:r w:rsidR="3CD7F246" w:rsidRPr="6C060A11">
        <w:rPr>
          <w:rFonts w:ascii="Arial" w:eastAsia="Arial" w:hAnsi="Arial" w:cs="Arial"/>
          <w:sz w:val="22"/>
          <w:szCs w:val="22"/>
        </w:rPr>
        <w:t xml:space="preserve">operation (dictated by %M100.0) will begin. If </w:t>
      </w:r>
      <w:r w:rsidR="19C7A0A4" w:rsidRPr="6C060A11">
        <w:rPr>
          <w:rFonts w:ascii="Arial" w:eastAsia="Arial" w:hAnsi="Arial" w:cs="Arial"/>
          <w:sz w:val="22"/>
          <w:szCs w:val="22"/>
        </w:rPr>
        <w:t>%</w:t>
      </w:r>
      <w:r w:rsidR="0EDF59FA" w:rsidRPr="6C060A11">
        <w:rPr>
          <w:rFonts w:ascii="Arial" w:eastAsia="Arial" w:hAnsi="Arial" w:cs="Arial"/>
          <w:sz w:val="22"/>
          <w:szCs w:val="22"/>
        </w:rPr>
        <w:t>I16.1</w:t>
      </w:r>
      <w:r w:rsidR="3CD7F246" w:rsidRPr="6C060A11">
        <w:rPr>
          <w:rFonts w:ascii="Arial" w:eastAsia="Arial" w:hAnsi="Arial" w:cs="Arial"/>
          <w:sz w:val="22"/>
          <w:szCs w:val="22"/>
        </w:rPr>
        <w:t xml:space="preserve"> is </w:t>
      </w:r>
      <w:r w:rsidR="5C671906" w:rsidRPr="6C060A11">
        <w:rPr>
          <w:rFonts w:ascii="Arial" w:eastAsia="Arial" w:hAnsi="Arial" w:cs="Arial"/>
          <w:sz w:val="22"/>
          <w:szCs w:val="22"/>
        </w:rPr>
        <w:t xml:space="preserve">activated </w:t>
      </w:r>
      <w:r w:rsidR="1C6BFC12" w:rsidRPr="6C060A11">
        <w:rPr>
          <w:rFonts w:ascii="Arial" w:eastAsia="Arial" w:hAnsi="Arial" w:cs="Arial"/>
          <w:sz w:val="22"/>
          <w:szCs w:val="22"/>
        </w:rPr>
        <w:t>during operation</w:t>
      </w:r>
      <w:r w:rsidR="5C266AC7" w:rsidRPr="6C060A11">
        <w:rPr>
          <w:rFonts w:ascii="Arial" w:eastAsia="Arial" w:hAnsi="Arial" w:cs="Arial"/>
          <w:sz w:val="22"/>
          <w:szCs w:val="22"/>
        </w:rPr>
        <w:t xml:space="preserve"> the system ceases to operate. </w:t>
      </w:r>
      <w:r w:rsidR="56BEEDD9" w:rsidRPr="6C060A11">
        <w:rPr>
          <w:rFonts w:ascii="Arial" w:eastAsia="Arial" w:hAnsi="Arial" w:cs="Arial"/>
          <w:sz w:val="22"/>
          <w:szCs w:val="22"/>
        </w:rPr>
        <w:t xml:space="preserve">If either </w:t>
      </w:r>
      <w:r w:rsidR="746B9A39" w:rsidRPr="6C060A11">
        <w:rPr>
          <w:rFonts w:ascii="Arial" w:eastAsia="Arial" w:hAnsi="Arial" w:cs="Arial"/>
          <w:sz w:val="22"/>
          <w:szCs w:val="22"/>
        </w:rPr>
        <w:t xml:space="preserve">or both of </w:t>
      </w:r>
      <w:r w:rsidR="56BEEDD9" w:rsidRPr="6C060A11">
        <w:rPr>
          <w:rFonts w:ascii="Arial" w:eastAsia="Arial" w:hAnsi="Arial" w:cs="Arial"/>
          <w:sz w:val="22"/>
          <w:szCs w:val="22"/>
        </w:rPr>
        <w:t xml:space="preserve">the %M152.1 </w:t>
      </w:r>
      <w:r w:rsidR="3EBA49BC" w:rsidRPr="6C060A11">
        <w:rPr>
          <w:rFonts w:ascii="Arial" w:eastAsia="Arial" w:hAnsi="Arial" w:cs="Arial"/>
          <w:sz w:val="22"/>
          <w:szCs w:val="22"/>
        </w:rPr>
        <w:t>and</w:t>
      </w:r>
      <w:r w:rsidR="56BEEDD9" w:rsidRPr="6C060A11">
        <w:rPr>
          <w:rFonts w:ascii="Arial" w:eastAsia="Arial" w:hAnsi="Arial" w:cs="Arial"/>
          <w:sz w:val="22"/>
          <w:szCs w:val="22"/>
        </w:rPr>
        <w:t xml:space="preserve"> %M153.2</w:t>
      </w:r>
      <w:r w:rsidR="7A9DFC7E" w:rsidRPr="6C060A11">
        <w:rPr>
          <w:rFonts w:ascii="Arial" w:eastAsia="Arial" w:hAnsi="Arial" w:cs="Arial"/>
          <w:sz w:val="22"/>
          <w:szCs w:val="22"/>
        </w:rPr>
        <w:t xml:space="preserve"> (HMI emergency stop and switchboard emergency stop </w:t>
      </w:r>
      <w:r w:rsidR="3B159C22" w:rsidRPr="6C060A11">
        <w:rPr>
          <w:rFonts w:ascii="Arial" w:eastAsia="Arial" w:hAnsi="Arial" w:cs="Arial"/>
          <w:sz w:val="22"/>
          <w:szCs w:val="22"/>
        </w:rPr>
        <w:t xml:space="preserve">memory bits </w:t>
      </w:r>
      <w:r w:rsidR="7A9DFC7E" w:rsidRPr="6C060A11">
        <w:rPr>
          <w:rFonts w:ascii="Arial" w:eastAsia="Arial" w:hAnsi="Arial" w:cs="Arial"/>
          <w:sz w:val="22"/>
          <w:szCs w:val="22"/>
        </w:rPr>
        <w:t>respectively)</w:t>
      </w:r>
      <w:r w:rsidR="56BEEDD9" w:rsidRPr="6C060A11">
        <w:rPr>
          <w:rFonts w:ascii="Arial" w:eastAsia="Arial" w:hAnsi="Arial" w:cs="Arial"/>
          <w:sz w:val="22"/>
          <w:szCs w:val="22"/>
        </w:rPr>
        <w:t xml:space="preserve"> </w:t>
      </w:r>
      <w:r w:rsidR="718EF299" w:rsidRPr="6C060A11">
        <w:rPr>
          <w:rFonts w:ascii="Arial" w:eastAsia="Arial" w:hAnsi="Arial" w:cs="Arial"/>
          <w:sz w:val="22"/>
          <w:szCs w:val="22"/>
        </w:rPr>
        <w:t xml:space="preserve">normally closed contacts </w:t>
      </w:r>
      <w:r w:rsidR="51E40465" w:rsidRPr="6C060A11">
        <w:rPr>
          <w:rFonts w:ascii="Arial" w:eastAsia="Arial" w:hAnsi="Arial" w:cs="Arial"/>
          <w:sz w:val="22"/>
          <w:szCs w:val="22"/>
        </w:rPr>
        <w:t>are pressed open</w:t>
      </w:r>
      <w:r w:rsidR="08F8BC3E" w:rsidRPr="6C060A11">
        <w:rPr>
          <w:rFonts w:ascii="Arial" w:eastAsia="Arial" w:hAnsi="Arial" w:cs="Arial"/>
          <w:sz w:val="22"/>
          <w:szCs w:val="22"/>
        </w:rPr>
        <w:t xml:space="preserve">, the operation of the </w:t>
      </w:r>
      <w:r w:rsidR="470CCFB0" w:rsidRPr="6C060A11">
        <w:rPr>
          <w:rFonts w:ascii="Arial" w:eastAsia="Arial" w:hAnsi="Arial" w:cs="Arial"/>
          <w:sz w:val="22"/>
          <w:szCs w:val="22"/>
        </w:rPr>
        <w:t xml:space="preserve">system </w:t>
      </w:r>
      <w:r w:rsidR="08F8BC3E" w:rsidRPr="6C060A11">
        <w:rPr>
          <w:rFonts w:ascii="Arial" w:eastAsia="Arial" w:hAnsi="Arial" w:cs="Arial"/>
          <w:sz w:val="22"/>
          <w:szCs w:val="22"/>
        </w:rPr>
        <w:t>cannot continue until they are pressed again</w:t>
      </w:r>
      <w:r w:rsidR="388D6661" w:rsidRPr="6C060A11">
        <w:rPr>
          <w:rFonts w:ascii="Arial" w:eastAsia="Arial" w:hAnsi="Arial" w:cs="Arial"/>
          <w:sz w:val="22"/>
          <w:szCs w:val="22"/>
        </w:rPr>
        <w:t xml:space="preserve"> to ensure safe practices are taking place.</w:t>
      </w:r>
      <w:r w:rsidR="114EFD2A" w:rsidRPr="6C060A11">
        <w:rPr>
          <w:rFonts w:ascii="Arial" w:eastAsia="Arial" w:hAnsi="Arial" w:cs="Arial"/>
          <w:sz w:val="22"/>
          <w:szCs w:val="22"/>
        </w:rPr>
        <w:t xml:space="preserve"> </w:t>
      </w:r>
      <w:r w:rsidR="3CC4E9A4" w:rsidRPr="6C060A11">
        <w:rPr>
          <w:rFonts w:ascii="Arial" w:eastAsia="Arial" w:hAnsi="Arial" w:cs="Arial"/>
          <w:sz w:val="22"/>
          <w:szCs w:val="22"/>
        </w:rPr>
        <w:t xml:space="preserve">The purpose of having a NO (normally open) contact on the second rung of the ladder for %M100.0 is to allow for operation to occur after the </w:t>
      </w:r>
      <w:r w:rsidR="0C5B4EBA" w:rsidRPr="6C060A11">
        <w:rPr>
          <w:rFonts w:ascii="Arial" w:eastAsia="Arial" w:hAnsi="Arial" w:cs="Arial"/>
          <w:sz w:val="22"/>
          <w:szCs w:val="22"/>
        </w:rPr>
        <w:t xml:space="preserve">press of the </w:t>
      </w:r>
      <w:r w:rsidR="3CC4E9A4" w:rsidRPr="6C060A11">
        <w:rPr>
          <w:rFonts w:ascii="Arial" w:eastAsia="Arial" w:hAnsi="Arial" w:cs="Arial"/>
          <w:sz w:val="22"/>
          <w:szCs w:val="22"/>
        </w:rPr>
        <w:t>start button has been released</w:t>
      </w:r>
      <w:r w:rsidR="2CD7F288" w:rsidRPr="6C060A11">
        <w:rPr>
          <w:rFonts w:ascii="Arial" w:eastAsia="Arial" w:hAnsi="Arial" w:cs="Arial"/>
          <w:sz w:val="22"/>
          <w:szCs w:val="22"/>
        </w:rPr>
        <w:t>.</w:t>
      </w:r>
    </w:p>
    <w:p w14:paraId="52CCB3AD" w14:textId="55E6D066" w:rsidR="20DFD3F2" w:rsidRDefault="20DFD3F2" w:rsidP="6C060A11">
      <w:pPr>
        <w:pStyle w:val="Heading3"/>
        <w:rPr>
          <w:rFonts w:ascii="Arial" w:eastAsia="Arial" w:hAnsi="Arial" w:cs="Arial"/>
        </w:rPr>
      </w:pPr>
      <w:bookmarkStart w:id="20" w:name="_Toc187299910"/>
      <w:r w:rsidRPr="6C060A11">
        <w:rPr>
          <w:rFonts w:ascii="Arial" w:eastAsia="Arial" w:hAnsi="Arial" w:cs="Arial"/>
        </w:rPr>
        <w:t>Network 3</w:t>
      </w:r>
      <w:bookmarkEnd w:id="20"/>
    </w:p>
    <w:p w14:paraId="7C1443A0" w14:textId="0033028D" w:rsidR="7D5E9DBA" w:rsidRDefault="7D5E9DBA" w:rsidP="6C060A11">
      <w:pPr>
        <w:rPr>
          <w:rFonts w:ascii="Arial" w:eastAsia="Arial" w:hAnsi="Arial" w:cs="Arial"/>
          <w:sz w:val="22"/>
          <w:szCs w:val="22"/>
        </w:rPr>
      </w:pPr>
      <w:r w:rsidRPr="6C060A11">
        <w:rPr>
          <w:rFonts w:ascii="Arial" w:eastAsia="Arial" w:hAnsi="Arial" w:cs="Arial"/>
          <w:sz w:val="22"/>
          <w:szCs w:val="22"/>
        </w:rPr>
        <w:t>Figure 14 shows Network 3:</w:t>
      </w:r>
    </w:p>
    <w:p w14:paraId="454F8684" w14:textId="77777777" w:rsidR="00C8235C" w:rsidRDefault="7D5E9DBA" w:rsidP="00C8235C">
      <w:pPr>
        <w:keepNext/>
      </w:pPr>
      <w:r>
        <w:rPr>
          <w:noProof/>
        </w:rPr>
        <w:lastRenderedPageBreak/>
        <w:drawing>
          <wp:inline distT="0" distB="0" distL="0" distR="0" wp14:anchorId="7924FFE7" wp14:editId="1B3CCC17">
            <wp:extent cx="5743575" cy="2200275"/>
            <wp:effectExtent l="0" t="0" r="0" b="0"/>
            <wp:docPr id="1704244406" name="Picture 17042444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extLst>
                        <a:ext uri="{28A0092B-C50C-407E-A947-70E740481C1C}">
                          <a14:useLocalDpi xmlns:a14="http://schemas.microsoft.com/office/drawing/2010/main" val="0"/>
                        </a:ext>
                      </a:extLst>
                    </a:blip>
                    <a:stretch>
                      <a:fillRect/>
                    </a:stretch>
                  </pic:blipFill>
                  <pic:spPr>
                    <a:xfrm>
                      <a:off x="0" y="0"/>
                      <a:ext cx="5743575" cy="2200275"/>
                    </a:xfrm>
                    <a:prstGeom prst="rect">
                      <a:avLst/>
                    </a:prstGeom>
                  </pic:spPr>
                </pic:pic>
              </a:graphicData>
            </a:graphic>
          </wp:inline>
        </w:drawing>
      </w:r>
    </w:p>
    <w:p w14:paraId="31AA4C1F" w14:textId="0AE570BA" w:rsidR="7D5E9DBA" w:rsidRDefault="00C8235C" w:rsidP="00C8235C">
      <w:pPr>
        <w:pStyle w:val="Caption"/>
      </w:pPr>
      <w:r>
        <w:t xml:space="preserve">Figure </w:t>
      </w:r>
      <w:fldSimple w:instr=" SEQ Figure \* ARABIC ">
        <w:r w:rsidR="00503AA9">
          <w:rPr>
            <w:noProof/>
          </w:rPr>
          <w:t>14</w:t>
        </w:r>
      </w:fldSimple>
    </w:p>
    <w:p w14:paraId="6C17C7D6" w14:textId="0ECB7A97" w:rsidR="0BFD7020" w:rsidRDefault="0BFD7020" w:rsidP="6C060A11">
      <w:pPr>
        <w:rPr>
          <w:rFonts w:ascii="Arial" w:eastAsia="Arial" w:hAnsi="Arial" w:cs="Arial"/>
          <w:sz w:val="22"/>
          <w:szCs w:val="22"/>
        </w:rPr>
      </w:pPr>
      <w:r w:rsidRPr="6C060A11">
        <w:rPr>
          <w:rFonts w:ascii="Arial" w:eastAsia="Arial" w:hAnsi="Arial" w:cs="Arial"/>
          <w:sz w:val="22"/>
          <w:szCs w:val="22"/>
        </w:rPr>
        <w:t xml:space="preserve">Network 3 shows the function of the emergency stop button. It shows that when </w:t>
      </w:r>
      <w:r w:rsidR="1ACBC007" w:rsidRPr="6C060A11">
        <w:rPr>
          <w:rFonts w:ascii="Arial" w:eastAsia="Arial" w:hAnsi="Arial" w:cs="Arial"/>
          <w:sz w:val="22"/>
          <w:szCs w:val="22"/>
        </w:rPr>
        <w:t>%I16.2</w:t>
      </w:r>
      <w:r w:rsidR="6BF52A0A" w:rsidRPr="6C060A11">
        <w:rPr>
          <w:rFonts w:ascii="Arial" w:eastAsia="Arial" w:hAnsi="Arial" w:cs="Arial"/>
          <w:sz w:val="22"/>
          <w:szCs w:val="22"/>
        </w:rPr>
        <w:t xml:space="preserve"> (the emergency stop button on the switchboard)</w:t>
      </w:r>
      <w:r w:rsidR="1ACBC007" w:rsidRPr="6C060A11">
        <w:rPr>
          <w:rFonts w:ascii="Arial" w:eastAsia="Arial" w:hAnsi="Arial" w:cs="Arial"/>
          <w:sz w:val="22"/>
          <w:szCs w:val="22"/>
        </w:rPr>
        <w:t xml:space="preserve"> is</w:t>
      </w:r>
      <w:r w:rsidR="3DD9F205" w:rsidRPr="6C060A11">
        <w:rPr>
          <w:rFonts w:ascii="Arial" w:eastAsia="Arial" w:hAnsi="Arial" w:cs="Arial"/>
          <w:sz w:val="22"/>
          <w:szCs w:val="22"/>
        </w:rPr>
        <w:t xml:space="preserve"> no longer pressed the warning light turns on</w:t>
      </w:r>
      <w:r w:rsidR="0DA6ADA1" w:rsidRPr="6C060A11">
        <w:rPr>
          <w:rFonts w:ascii="Arial" w:eastAsia="Arial" w:hAnsi="Arial" w:cs="Arial"/>
          <w:sz w:val="22"/>
          <w:szCs w:val="22"/>
        </w:rPr>
        <w:t xml:space="preserve">. </w:t>
      </w:r>
      <w:r w:rsidR="5D69DFC9" w:rsidRPr="6C060A11">
        <w:rPr>
          <w:rFonts w:ascii="Arial" w:eastAsia="Arial" w:hAnsi="Arial" w:cs="Arial"/>
          <w:sz w:val="22"/>
          <w:szCs w:val="22"/>
        </w:rPr>
        <w:t xml:space="preserve"> %M153.2 </w:t>
      </w:r>
      <w:r w:rsidR="120B2CE0" w:rsidRPr="6C060A11">
        <w:rPr>
          <w:rFonts w:ascii="Arial" w:eastAsia="Arial" w:hAnsi="Arial" w:cs="Arial"/>
          <w:sz w:val="22"/>
          <w:szCs w:val="22"/>
        </w:rPr>
        <w:t>(the emergency stop memory bit) retains whether the emergency stop is pressed or not and so when used in conjunction with Network 2</w:t>
      </w:r>
      <w:r w:rsidR="59D0F4A7" w:rsidRPr="6C060A11">
        <w:rPr>
          <w:rFonts w:ascii="Arial" w:eastAsia="Arial" w:hAnsi="Arial" w:cs="Arial"/>
          <w:sz w:val="22"/>
          <w:szCs w:val="22"/>
        </w:rPr>
        <w:t xml:space="preserve"> operation of the circuit ceases, meaning the emergency stop button must remain pressed </w:t>
      </w:r>
      <w:r w:rsidR="6479575A" w:rsidRPr="6C060A11">
        <w:rPr>
          <w:rFonts w:ascii="Arial" w:eastAsia="Arial" w:hAnsi="Arial" w:cs="Arial"/>
          <w:sz w:val="22"/>
          <w:szCs w:val="22"/>
        </w:rPr>
        <w:t>for</w:t>
      </w:r>
      <w:r w:rsidR="59D0F4A7" w:rsidRPr="6C060A11">
        <w:rPr>
          <w:rFonts w:ascii="Arial" w:eastAsia="Arial" w:hAnsi="Arial" w:cs="Arial"/>
          <w:sz w:val="22"/>
          <w:szCs w:val="22"/>
        </w:rPr>
        <w:t xml:space="preserve"> system operation.</w:t>
      </w:r>
    </w:p>
    <w:p w14:paraId="764BBBE5" w14:textId="2E87D53A" w:rsidR="20DFD3F2" w:rsidRDefault="20DFD3F2" w:rsidP="6C060A11">
      <w:pPr>
        <w:pStyle w:val="Heading3"/>
        <w:rPr>
          <w:rFonts w:ascii="Arial" w:eastAsia="Arial" w:hAnsi="Arial" w:cs="Arial"/>
        </w:rPr>
      </w:pPr>
      <w:bookmarkStart w:id="21" w:name="_Toc187299911"/>
      <w:r w:rsidRPr="6C060A11">
        <w:rPr>
          <w:rFonts w:ascii="Arial" w:eastAsia="Arial" w:hAnsi="Arial" w:cs="Arial"/>
        </w:rPr>
        <w:t>Network</w:t>
      </w:r>
      <w:r w:rsidR="303B3D1D" w:rsidRPr="6C060A11">
        <w:rPr>
          <w:rFonts w:ascii="Arial" w:eastAsia="Arial" w:hAnsi="Arial" w:cs="Arial"/>
        </w:rPr>
        <w:t xml:space="preserve">s </w:t>
      </w:r>
      <w:r w:rsidRPr="6C060A11">
        <w:rPr>
          <w:rFonts w:ascii="Arial" w:eastAsia="Arial" w:hAnsi="Arial" w:cs="Arial"/>
        </w:rPr>
        <w:t>4</w:t>
      </w:r>
      <w:r w:rsidR="3CD95DD6" w:rsidRPr="6C060A11">
        <w:rPr>
          <w:rFonts w:ascii="Arial" w:eastAsia="Arial" w:hAnsi="Arial" w:cs="Arial"/>
        </w:rPr>
        <w:t xml:space="preserve"> &amp; 5</w:t>
      </w:r>
      <w:bookmarkEnd w:id="21"/>
    </w:p>
    <w:p w14:paraId="6E630FD1" w14:textId="0436F420" w:rsidR="64AB1318" w:rsidRDefault="64AB1318" w:rsidP="6C060A11">
      <w:pPr>
        <w:rPr>
          <w:rFonts w:ascii="Arial" w:eastAsia="Arial" w:hAnsi="Arial" w:cs="Arial"/>
          <w:sz w:val="22"/>
          <w:szCs w:val="22"/>
        </w:rPr>
      </w:pPr>
      <w:r w:rsidRPr="6C060A11">
        <w:rPr>
          <w:rFonts w:ascii="Arial" w:eastAsia="Arial" w:hAnsi="Arial" w:cs="Arial"/>
          <w:sz w:val="22"/>
          <w:szCs w:val="22"/>
        </w:rPr>
        <w:t xml:space="preserve">Figures 15-19 below </w:t>
      </w:r>
      <w:proofErr w:type="gramStart"/>
      <w:r w:rsidRPr="6C060A11">
        <w:rPr>
          <w:rFonts w:ascii="Arial" w:eastAsia="Arial" w:hAnsi="Arial" w:cs="Arial"/>
          <w:sz w:val="22"/>
          <w:szCs w:val="22"/>
        </w:rPr>
        <w:t>shows</w:t>
      </w:r>
      <w:proofErr w:type="gramEnd"/>
      <w:r w:rsidRPr="6C060A11">
        <w:rPr>
          <w:rFonts w:ascii="Arial" w:eastAsia="Arial" w:hAnsi="Arial" w:cs="Arial"/>
          <w:sz w:val="22"/>
          <w:szCs w:val="22"/>
        </w:rPr>
        <w:t xml:space="preserve"> Networks 4 &amp; 5:</w:t>
      </w:r>
    </w:p>
    <w:p w14:paraId="62CEA9AA" w14:textId="77777777" w:rsidR="00C8235C" w:rsidRDefault="64AB1318" w:rsidP="00C8235C">
      <w:pPr>
        <w:keepNext/>
      </w:pPr>
      <w:r>
        <w:rPr>
          <w:noProof/>
        </w:rPr>
        <w:drawing>
          <wp:inline distT="0" distB="0" distL="0" distR="0" wp14:anchorId="6B08595C" wp14:editId="7495D8A3">
            <wp:extent cx="5657850" cy="3667125"/>
            <wp:effectExtent l="0" t="0" r="0" b="0"/>
            <wp:docPr id="2009020923" name="Picture 20090209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a:extLst>
                        <a:ext uri="{28A0092B-C50C-407E-A947-70E740481C1C}">
                          <a14:useLocalDpi xmlns:a14="http://schemas.microsoft.com/office/drawing/2010/main" val="0"/>
                        </a:ext>
                      </a:extLst>
                    </a:blip>
                    <a:stretch>
                      <a:fillRect/>
                    </a:stretch>
                  </pic:blipFill>
                  <pic:spPr>
                    <a:xfrm>
                      <a:off x="0" y="0"/>
                      <a:ext cx="5657850" cy="3667125"/>
                    </a:xfrm>
                    <a:prstGeom prst="rect">
                      <a:avLst/>
                    </a:prstGeom>
                  </pic:spPr>
                </pic:pic>
              </a:graphicData>
            </a:graphic>
          </wp:inline>
        </w:drawing>
      </w:r>
    </w:p>
    <w:p w14:paraId="35CC1B5B" w14:textId="7AAC3A48" w:rsidR="64AB1318" w:rsidRDefault="00C8235C" w:rsidP="00C8235C">
      <w:pPr>
        <w:pStyle w:val="Caption"/>
      </w:pPr>
      <w:r>
        <w:t xml:space="preserve">Figure </w:t>
      </w:r>
      <w:fldSimple w:instr=" SEQ Figure \* ARABIC ">
        <w:r w:rsidR="00503AA9">
          <w:rPr>
            <w:noProof/>
          </w:rPr>
          <w:t>15</w:t>
        </w:r>
      </w:fldSimple>
    </w:p>
    <w:p w14:paraId="58489D4F" w14:textId="77777777" w:rsidR="00C8235C" w:rsidRDefault="64AB1318" w:rsidP="00C8235C">
      <w:pPr>
        <w:keepNext/>
      </w:pPr>
      <w:r>
        <w:rPr>
          <w:noProof/>
        </w:rPr>
        <w:lastRenderedPageBreak/>
        <w:drawing>
          <wp:inline distT="0" distB="0" distL="0" distR="0" wp14:anchorId="097410CF" wp14:editId="7B97072F">
            <wp:extent cx="5648326" cy="5943600"/>
            <wp:effectExtent l="0" t="0" r="0" b="0"/>
            <wp:docPr id="1081985149" name="Picture 10819851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a:extLst>
                        <a:ext uri="{28A0092B-C50C-407E-A947-70E740481C1C}">
                          <a14:useLocalDpi xmlns:a14="http://schemas.microsoft.com/office/drawing/2010/main" val="0"/>
                        </a:ext>
                      </a:extLst>
                    </a:blip>
                    <a:stretch>
                      <a:fillRect/>
                    </a:stretch>
                  </pic:blipFill>
                  <pic:spPr>
                    <a:xfrm>
                      <a:off x="0" y="0"/>
                      <a:ext cx="5648326" cy="5943600"/>
                    </a:xfrm>
                    <a:prstGeom prst="rect">
                      <a:avLst/>
                    </a:prstGeom>
                  </pic:spPr>
                </pic:pic>
              </a:graphicData>
            </a:graphic>
          </wp:inline>
        </w:drawing>
      </w:r>
    </w:p>
    <w:p w14:paraId="37F3068A" w14:textId="14C33B64" w:rsidR="64AB1318" w:rsidRDefault="00C8235C" w:rsidP="00C8235C">
      <w:pPr>
        <w:pStyle w:val="Caption"/>
      </w:pPr>
      <w:r>
        <w:t xml:space="preserve">Figure </w:t>
      </w:r>
      <w:fldSimple w:instr=" SEQ Figure \* ARABIC ">
        <w:r w:rsidR="00503AA9">
          <w:rPr>
            <w:noProof/>
          </w:rPr>
          <w:t>16</w:t>
        </w:r>
      </w:fldSimple>
    </w:p>
    <w:p w14:paraId="63CBA98A" w14:textId="4710D0A7" w:rsidR="2575F212" w:rsidRDefault="2575F212" w:rsidP="2575F212"/>
    <w:p w14:paraId="309235B9" w14:textId="77777777" w:rsidR="00C8235C" w:rsidRDefault="64AB1318" w:rsidP="00C8235C">
      <w:pPr>
        <w:keepNext/>
      </w:pPr>
      <w:r>
        <w:rPr>
          <w:noProof/>
        </w:rPr>
        <w:lastRenderedPageBreak/>
        <w:drawing>
          <wp:inline distT="0" distB="0" distL="0" distR="0" wp14:anchorId="2895031D" wp14:editId="77F8EC03">
            <wp:extent cx="5286375" cy="5715000"/>
            <wp:effectExtent l="0" t="0" r="0" b="0"/>
            <wp:docPr id="181413677" name="Picture 1814136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a:extLst>
                        <a:ext uri="{28A0092B-C50C-407E-A947-70E740481C1C}">
                          <a14:useLocalDpi xmlns:a14="http://schemas.microsoft.com/office/drawing/2010/main" val="0"/>
                        </a:ext>
                      </a:extLst>
                    </a:blip>
                    <a:stretch>
                      <a:fillRect/>
                    </a:stretch>
                  </pic:blipFill>
                  <pic:spPr>
                    <a:xfrm>
                      <a:off x="0" y="0"/>
                      <a:ext cx="5286375" cy="5715000"/>
                    </a:xfrm>
                    <a:prstGeom prst="rect">
                      <a:avLst/>
                    </a:prstGeom>
                  </pic:spPr>
                </pic:pic>
              </a:graphicData>
            </a:graphic>
          </wp:inline>
        </w:drawing>
      </w:r>
    </w:p>
    <w:p w14:paraId="53D8F1E8" w14:textId="3AEB3171" w:rsidR="64AB1318" w:rsidRDefault="00C8235C" w:rsidP="00C8235C">
      <w:pPr>
        <w:pStyle w:val="Caption"/>
      </w:pPr>
      <w:r>
        <w:t xml:space="preserve">Figure </w:t>
      </w:r>
      <w:fldSimple w:instr=" SEQ Figure \* ARABIC ">
        <w:r w:rsidR="00503AA9">
          <w:rPr>
            <w:noProof/>
          </w:rPr>
          <w:t>17</w:t>
        </w:r>
      </w:fldSimple>
    </w:p>
    <w:p w14:paraId="01AEABDF" w14:textId="77777777" w:rsidR="00C8235C" w:rsidRDefault="64AB1318" w:rsidP="00C8235C">
      <w:pPr>
        <w:keepNext/>
      </w:pPr>
      <w:r>
        <w:rPr>
          <w:noProof/>
        </w:rPr>
        <w:lastRenderedPageBreak/>
        <w:drawing>
          <wp:inline distT="0" distB="0" distL="0" distR="0" wp14:anchorId="6367780C" wp14:editId="45F4AFA8">
            <wp:extent cx="4600575" cy="5943600"/>
            <wp:effectExtent l="0" t="0" r="0" b="0"/>
            <wp:docPr id="341185458" name="Picture 3411854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1">
                      <a:extLst>
                        <a:ext uri="{28A0092B-C50C-407E-A947-70E740481C1C}">
                          <a14:useLocalDpi xmlns:a14="http://schemas.microsoft.com/office/drawing/2010/main" val="0"/>
                        </a:ext>
                      </a:extLst>
                    </a:blip>
                    <a:stretch>
                      <a:fillRect/>
                    </a:stretch>
                  </pic:blipFill>
                  <pic:spPr>
                    <a:xfrm>
                      <a:off x="0" y="0"/>
                      <a:ext cx="4600575" cy="5943600"/>
                    </a:xfrm>
                    <a:prstGeom prst="rect">
                      <a:avLst/>
                    </a:prstGeom>
                  </pic:spPr>
                </pic:pic>
              </a:graphicData>
            </a:graphic>
          </wp:inline>
        </w:drawing>
      </w:r>
    </w:p>
    <w:p w14:paraId="6A241182" w14:textId="4E196A7D" w:rsidR="64AB1318" w:rsidRDefault="00C8235C" w:rsidP="00C8235C">
      <w:pPr>
        <w:pStyle w:val="Caption"/>
      </w:pPr>
      <w:r>
        <w:t xml:space="preserve">Figure </w:t>
      </w:r>
      <w:fldSimple w:instr=" SEQ Figure \* ARABIC ">
        <w:r w:rsidR="00503AA9">
          <w:rPr>
            <w:noProof/>
          </w:rPr>
          <w:t>18</w:t>
        </w:r>
      </w:fldSimple>
    </w:p>
    <w:p w14:paraId="63CB143D" w14:textId="77777777" w:rsidR="00C8235C" w:rsidRDefault="64AB1318" w:rsidP="00C8235C">
      <w:pPr>
        <w:keepNext/>
      </w:pPr>
      <w:r>
        <w:rPr>
          <w:noProof/>
        </w:rPr>
        <w:lastRenderedPageBreak/>
        <w:drawing>
          <wp:inline distT="0" distB="0" distL="0" distR="0" wp14:anchorId="59853B97" wp14:editId="77093210">
            <wp:extent cx="4514850" cy="2809875"/>
            <wp:effectExtent l="0" t="0" r="0" b="0"/>
            <wp:docPr id="1042174046" name="Picture 10421740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2">
                      <a:extLst>
                        <a:ext uri="{28A0092B-C50C-407E-A947-70E740481C1C}">
                          <a14:useLocalDpi xmlns:a14="http://schemas.microsoft.com/office/drawing/2010/main" val="0"/>
                        </a:ext>
                      </a:extLst>
                    </a:blip>
                    <a:stretch>
                      <a:fillRect/>
                    </a:stretch>
                  </pic:blipFill>
                  <pic:spPr>
                    <a:xfrm>
                      <a:off x="0" y="0"/>
                      <a:ext cx="4514850" cy="2809875"/>
                    </a:xfrm>
                    <a:prstGeom prst="rect">
                      <a:avLst/>
                    </a:prstGeom>
                  </pic:spPr>
                </pic:pic>
              </a:graphicData>
            </a:graphic>
          </wp:inline>
        </w:drawing>
      </w:r>
    </w:p>
    <w:p w14:paraId="2F2FADB3" w14:textId="6602689F" w:rsidR="64AB1318" w:rsidRDefault="00C8235C" w:rsidP="00C8235C">
      <w:pPr>
        <w:pStyle w:val="Caption"/>
      </w:pPr>
      <w:r>
        <w:t xml:space="preserve">Figure </w:t>
      </w:r>
      <w:fldSimple w:instr=" SEQ Figure \* ARABIC ">
        <w:r w:rsidR="00503AA9">
          <w:rPr>
            <w:noProof/>
          </w:rPr>
          <w:t>19</w:t>
        </w:r>
      </w:fldSimple>
    </w:p>
    <w:p w14:paraId="0F17FA04" w14:textId="023B32B1" w:rsidR="505F656D" w:rsidRDefault="505F656D" w:rsidP="6C060A11">
      <w:pPr>
        <w:rPr>
          <w:rFonts w:ascii="Arial" w:eastAsia="Arial" w:hAnsi="Arial" w:cs="Arial"/>
          <w:sz w:val="22"/>
          <w:szCs w:val="22"/>
        </w:rPr>
      </w:pPr>
      <w:r w:rsidRPr="6C060A11">
        <w:rPr>
          <w:rFonts w:ascii="Arial" w:eastAsia="Arial" w:hAnsi="Arial" w:cs="Arial"/>
          <w:sz w:val="22"/>
          <w:szCs w:val="22"/>
        </w:rPr>
        <w:t xml:space="preserve">Figure 15 shows that when no operation </w:t>
      </w:r>
      <w:proofErr w:type="gramStart"/>
      <w:r w:rsidRPr="6C060A11">
        <w:rPr>
          <w:rFonts w:ascii="Arial" w:eastAsia="Arial" w:hAnsi="Arial" w:cs="Arial"/>
          <w:sz w:val="22"/>
          <w:szCs w:val="22"/>
        </w:rPr>
        <w:t>is occurring</w:t>
      </w:r>
      <w:proofErr w:type="gramEnd"/>
      <w:r w:rsidRPr="6C060A11">
        <w:rPr>
          <w:rFonts w:ascii="Arial" w:eastAsia="Arial" w:hAnsi="Arial" w:cs="Arial"/>
          <w:sz w:val="22"/>
          <w:szCs w:val="22"/>
        </w:rPr>
        <w:t xml:space="preserve"> (%M100.0 </w:t>
      </w:r>
      <w:r w:rsidR="3E65A17E" w:rsidRPr="6C060A11">
        <w:rPr>
          <w:rFonts w:ascii="Arial" w:eastAsia="Arial" w:hAnsi="Arial" w:cs="Arial"/>
          <w:sz w:val="22"/>
          <w:szCs w:val="22"/>
        </w:rPr>
        <w:t xml:space="preserve">as a normally closed contact), </w:t>
      </w:r>
      <w:r w:rsidR="2A350F08" w:rsidRPr="6C060A11">
        <w:rPr>
          <w:rFonts w:ascii="Arial" w:eastAsia="Arial" w:hAnsi="Arial" w:cs="Arial"/>
          <w:sz w:val="22"/>
          <w:szCs w:val="22"/>
        </w:rPr>
        <w:t>both systems stack lights are to turn red</w:t>
      </w:r>
      <w:r w:rsidR="008B7589">
        <w:rPr>
          <w:rFonts w:ascii="Arial" w:eastAsia="Arial" w:hAnsi="Arial" w:cs="Arial"/>
          <w:sz w:val="22"/>
          <w:szCs w:val="22"/>
        </w:rPr>
        <w:t xml:space="preserve"> </w:t>
      </w:r>
      <w:r w:rsidR="008B7589" w:rsidRPr="6C060A11">
        <w:rPr>
          <w:rFonts w:ascii="Arial" w:eastAsia="Arial" w:hAnsi="Arial" w:cs="Arial"/>
          <w:sz w:val="22"/>
          <w:szCs w:val="22"/>
        </w:rPr>
        <w:t>after 500ms</w:t>
      </w:r>
      <w:r w:rsidR="2A350F08" w:rsidRPr="6C060A11">
        <w:rPr>
          <w:rFonts w:ascii="Arial" w:eastAsia="Arial" w:hAnsi="Arial" w:cs="Arial"/>
          <w:sz w:val="22"/>
          <w:szCs w:val="22"/>
        </w:rPr>
        <w:t>.</w:t>
      </w:r>
    </w:p>
    <w:p w14:paraId="0A173DA7" w14:textId="741A4660" w:rsidR="2A350F08" w:rsidRDefault="2A350F08" w:rsidP="6C060A11">
      <w:pPr>
        <w:rPr>
          <w:rFonts w:ascii="Arial" w:eastAsia="Arial" w:hAnsi="Arial" w:cs="Arial"/>
          <w:sz w:val="22"/>
          <w:szCs w:val="22"/>
        </w:rPr>
      </w:pPr>
      <w:r w:rsidRPr="6C060A11">
        <w:rPr>
          <w:rFonts w:ascii="Arial" w:eastAsia="Arial" w:hAnsi="Arial" w:cs="Arial"/>
          <w:sz w:val="22"/>
          <w:szCs w:val="22"/>
        </w:rPr>
        <w:t>Figures 16-19 show that when operation occurs</w:t>
      </w:r>
      <w:r w:rsidR="463E2BB7" w:rsidRPr="6C060A11">
        <w:rPr>
          <w:rFonts w:ascii="Arial" w:eastAsia="Arial" w:hAnsi="Arial" w:cs="Arial"/>
          <w:sz w:val="22"/>
          <w:szCs w:val="22"/>
        </w:rPr>
        <w:t>, timers at intervals of 500ms will trigger an assignment. First</w:t>
      </w:r>
      <w:r w:rsidR="4B136E5A" w:rsidRPr="6C060A11">
        <w:rPr>
          <w:rFonts w:ascii="Arial" w:eastAsia="Arial" w:hAnsi="Arial" w:cs="Arial"/>
          <w:sz w:val="22"/>
          <w:szCs w:val="22"/>
        </w:rPr>
        <w:t xml:space="preserve">ly, Figure 16 shows that a siren sounds and the first 6m conveyor belt turn on. The siren </w:t>
      </w:r>
      <w:r w:rsidR="63FECBA5" w:rsidRPr="6C060A11">
        <w:rPr>
          <w:rFonts w:ascii="Arial" w:eastAsia="Arial" w:hAnsi="Arial" w:cs="Arial"/>
          <w:sz w:val="22"/>
          <w:szCs w:val="22"/>
        </w:rPr>
        <w:t>is connected to a pulse timer so that it does not sound during the entirety of the systems operation and</w:t>
      </w:r>
      <w:r w:rsidR="008B7589">
        <w:rPr>
          <w:rFonts w:ascii="Arial" w:eastAsia="Arial" w:hAnsi="Arial" w:cs="Arial"/>
          <w:sz w:val="22"/>
          <w:szCs w:val="22"/>
        </w:rPr>
        <w:t xml:space="preserve"> sounds</w:t>
      </w:r>
      <w:r w:rsidR="63FECBA5" w:rsidRPr="6C060A11">
        <w:rPr>
          <w:rFonts w:ascii="Arial" w:eastAsia="Arial" w:hAnsi="Arial" w:cs="Arial"/>
          <w:sz w:val="22"/>
          <w:szCs w:val="22"/>
        </w:rPr>
        <w:t xml:space="preserve"> for </w:t>
      </w:r>
      <w:r w:rsidR="40F67BFE" w:rsidRPr="6C060A11">
        <w:rPr>
          <w:rFonts w:ascii="Arial" w:eastAsia="Arial" w:hAnsi="Arial" w:cs="Arial"/>
          <w:sz w:val="22"/>
          <w:szCs w:val="22"/>
        </w:rPr>
        <w:t xml:space="preserve">two </w:t>
      </w:r>
      <w:proofErr w:type="gramStart"/>
      <w:r w:rsidR="40F67BFE" w:rsidRPr="6C060A11">
        <w:rPr>
          <w:rFonts w:ascii="Arial" w:eastAsia="Arial" w:hAnsi="Arial" w:cs="Arial"/>
          <w:sz w:val="22"/>
          <w:szCs w:val="22"/>
        </w:rPr>
        <w:t>seconds</w:t>
      </w:r>
      <w:proofErr w:type="gramEnd"/>
      <w:r w:rsidR="008B7589">
        <w:rPr>
          <w:rFonts w:ascii="Arial" w:eastAsia="Arial" w:hAnsi="Arial" w:cs="Arial"/>
          <w:sz w:val="22"/>
          <w:szCs w:val="22"/>
        </w:rPr>
        <w:t xml:space="preserve"> total</w:t>
      </w:r>
      <w:r w:rsidR="63FECBA5" w:rsidRPr="6C060A11">
        <w:rPr>
          <w:rFonts w:ascii="Arial" w:eastAsia="Arial" w:hAnsi="Arial" w:cs="Arial"/>
          <w:sz w:val="22"/>
          <w:szCs w:val="22"/>
        </w:rPr>
        <w:t xml:space="preserve">. </w:t>
      </w:r>
      <w:r w:rsidR="4535C8A5" w:rsidRPr="6C060A11">
        <w:rPr>
          <w:rFonts w:ascii="Arial" w:eastAsia="Arial" w:hAnsi="Arial" w:cs="Arial"/>
          <w:sz w:val="22"/>
          <w:szCs w:val="22"/>
        </w:rPr>
        <w:t>As the first conveyor belt is connected after a TON timer, it does not begin to work until two seconds have passed after the start butto</w:t>
      </w:r>
      <w:r w:rsidR="691E3D13" w:rsidRPr="6C060A11">
        <w:rPr>
          <w:rFonts w:ascii="Arial" w:eastAsia="Arial" w:hAnsi="Arial" w:cs="Arial"/>
          <w:sz w:val="22"/>
          <w:szCs w:val="22"/>
        </w:rPr>
        <w:t>n has been pressed.</w:t>
      </w:r>
      <w:r w:rsidR="498E2A10" w:rsidRPr="6C060A11">
        <w:rPr>
          <w:rFonts w:ascii="Arial" w:eastAsia="Arial" w:hAnsi="Arial" w:cs="Arial"/>
          <w:sz w:val="22"/>
          <w:szCs w:val="22"/>
        </w:rPr>
        <w:t xml:space="preserve"> This occurs in a similar manner at intervals of 500ms for each individual conveyor belt</w:t>
      </w:r>
      <w:r w:rsidR="1A568AD5" w:rsidRPr="6C060A11">
        <w:rPr>
          <w:rFonts w:ascii="Arial" w:eastAsia="Arial" w:hAnsi="Arial" w:cs="Arial"/>
          <w:sz w:val="22"/>
          <w:szCs w:val="22"/>
        </w:rPr>
        <w:t>, including the pop-up wheel sorter and straight spur conveyors.</w:t>
      </w:r>
    </w:p>
    <w:p w14:paraId="16946AE6" w14:textId="47E6073F" w:rsidR="2856ACE7" w:rsidRDefault="2856ACE7" w:rsidP="6C060A11">
      <w:pPr>
        <w:rPr>
          <w:rFonts w:ascii="Arial" w:eastAsia="Arial" w:hAnsi="Arial" w:cs="Arial"/>
        </w:rPr>
      </w:pPr>
      <w:r w:rsidRPr="6C060A11">
        <w:rPr>
          <w:rFonts w:ascii="Arial" w:eastAsia="Arial" w:hAnsi="Arial" w:cs="Arial"/>
          <w:sz w:val="22"/>
          <w:szCs w:val="22"/>
        </w:rPr>
        <w:t>Figure 18 shows</w:t>
      </w:r>
      <w:r w:rsidR="1A568AD5" w:rsidRPr="6C060A11">
        <w:rPr>
          <w:rFonts w:ascii="Arial" w:eastAsia="Arial" w:hAnsi="Arial" w:cs="Arial"/>
          <w:sz w:val="22"/>
          <w:szCs w:val="22"/>
        </w:rPr>
        <w:t xml:space="preserve"> </w:t>
      </w:r>
      <w:r w:rsidR="24B856EB" w:rsidRPr="6C060A11">
        <w:rPr>
          <w:rFonts w:ascii="Arial" w:eastAsia="Arial" w:hAnsi="Arial" w:cs="Arial"/>
          <w:sz w:val="22"/>
          <w:szCs w:val="22"/>
        </w:rPr>
        <w:t xml:space="preserve">that when the time requirements </w:t>
      </w:r>
      <w:r w:rsidR="78A223FC" w:rsidRPr="6C060A11">
        <w:rPr>
          <w:rFonts w:ascii="Arial" w:eastAsia="Arial" w:hAnsi="Arial" w:cs="Arial"/>
          <w:sz w:val="22"/>
          <w:szCs w:val="22"/>
        </w:rPr>
        <w:t xml:space="preserve">(7.5 seconds) </w:t>
      </w:r>
      <w:r w:rsidR="24B856EB" w:rsidRPr="6C060A11">
        <w:rPr>
          <w:rFonts w:ascii="Arial" w:eastAsia="Arial" w:hAnsi="Arial" w:cs="Arial"/>
          <w:sz w:val="22"/>
          <w:szCs w:val="22"/>
        </w:rPr>
        <w:t>for both green stack lights</w:t>
      </w:r>
      <w:r w:rsidR="5D5E598B" w:rsidRPr="6C060A11">
        <w:rPr>
          <w:rFonts w:ascii="Arial" w:eastAsia="Arial" w:hAnsi="Arial" w:cs="Arial"/>
          <w:sz w:val="22"/>
          <w:szCs w:val="22"/>
        </w:rPr>
        <w:t xml:space="preserve"> to activate</w:t>
      </w:r>
      <w:r w:rsidR="24B856EB" w:rsidRPr="6C060A11">
        <w:rPr>
          <w:rFonts w:ascii="Arial" w:eastAsia="Arial" w:hAnsi="Arial" w:cs="Arial"/>
          <w:sz w:val="22"/>
          <w:szCs w:val="22"/>
        </w:rPr>
        <w:t xml:space="preserve"> are not met, and when </w:t>
      </w:r>
      <w:r w:rsidR="2BB278EC" w:rsidRPr="6C060A11">
        <w:rPr>
          <w:rFonts w:ascii="Arial" w:eastAsia="Arial" w:hAnsi="Arial" w:cs="Arial"/>
          <w:sz w:val="22"/>
          <w:szCs w:val="22"/>
        </w:rPr>
        <w:t>no gree</w:t>
      </w:r>
      <w:r w:rsidR="24B856EB" w:rsidRPr="6C060A11">
        <w:rPr>
          <w:rFonts w:ascii="Arial" w:eastAsia="Arial" w:hAnsi="Arial" w:cs="Arial"/>
          <w:sz w:val="22"/>
          <w:szCs w:val="22"/>
        </w:rPr>
        <w:t>n</w:t>
      </w:r>
      <w:r w:rsidR="2BB278EC" w:rsidRPr="6C060A11">
        <w:rPr>
          <w:rFonts w:ascii="Arial" w:eastAsia="Arial" w:hAnsi="Arial" w:cs="Arial"/>
          <w:sz w:val="22"/>
          <w:szCs w:val="22"/>
        </w:rPr>
        <w:t xml:space="preserve"> stack lights are </w:t>
      </w:r>
      <w:proofErr w:type="gramStart"/>
      <w:r w:rsidR="2BB278EC" w:rsidRPr="6C060A11">
        <w:rPr>
          <w:rFonts w:ascii="Arial" w:eastAsia="Arial" w:hAnsi="Arial" w:cs="Arial"/>
          <w:sz w:val="22"/>
          <w:szCs w:val="22"/>
        </w:rPr>
        <w:t>on</w:t>
      </w:r>
      <w:proofErr w:type="gramEnd"/>
      <w:r w:rsidR="2BB278EC" w:rsidRPr="6C060A11">
        <w:rPr>
          <w:rFonts w:ascii="Arial" w:eastAsia="Arial" w:hAnsi="Arial" w:cs="Arial"/>
          <w:sz w:val="22"/>
          <w:szCs w:val="22"/>
        </w:rPr>
        <w:t xml:space="preserve"> they both turn yellow</w:t>
      </w:r>
      <w:r w:rsidR="299A91BB" w:rsidRPr="6C060A11">
        <w:rPr>
          <w:rFonts w:ascii="Arial" w:eastAsia="Arial" w:hAnsi="Arial" w:cs="Arial"/>
          <w:sz w:val="22"/>
          <w:szCs w:val="22"/>
        </w:rPr>
        <w:t xml:space="preserve">. </w:t>
      </w:r>
      <w:r w:rsidR="1A568AD5" w:rsidRPr="6C060A11">
        <w:rPr>
          <w:rFonts w:ascii="Arial" w:eastAsia="Arial" w:hAnsi="Arial" w:cs="Arial"/>
          <w:sz w:val="22"/>
          <w:szCs w:val="22"/>
        </w:rPr>
        <w:t xml:space="preserve">Figure 19 shows that once all conveyors have been turned on in sequence, </w:t>
      </w:r>
      <w:r w:rsidR="2172AA58" w:rsidRPr="6C060A11">
        <w:rPr>
          <w:rFonts w:ascii="Arial" w:eastAsia="Arial" w:hAnsi="Arial" w:cs="Arial"/>
          <w:sz w:val="22"/>
          <w:szCs w:val="22"/>
        </w:rPr>
        <w:t xml:space="preserve">the </w:t>
      </w:r>
      <w:proofErr w:type="gramStart"/>
      <w:r w:rsidR="2172AA58" w:rsidRPr="6C060A11">
        <w:rPr>
          <w:rFonts w:ascii="Arial" w:eastAsia="Arial" w:hAnsi="Arial" w:cs="Arial"/>
          <w:sz w:val="22"/>
          <w:szCs w:val="22"/>
        </w:rPr>
        <w:t>systems</w:t>
      </w:r>
      <w:proofErr w:type="gramEnd"/>
      <w:r w:rsidR="2172AA58" w:rsidRPr="6C060A11">
        <w:rPr>
          <w:rFonts w:ascii="Arial" w:eastAsia="Arial" w:hAnsi="Arial" w:cs="Arial"/>
          <w:sz w:val="22"/>
          <w:szCs w:val="22"/>
        </w:rPr>
        <w:t xml:space="preserve"> two </w:t>
      </w:r>
      <w:r w:rsidR="1A568AD5" w:rsidRPr="6C060A11">
        <w:rPr>
          <w:rFonts w:ascii="Arial" w:eastAsia="Arial" w:hAnsi="Arial" w:cs="Arial"/>
          <w:sz w:val="22"/>
          <w:szCs w:val="22"/>
        </w:rPr>
        <w:t>stack lights will turn green</w:t>
      </w:r>
      <w:r w:rsidR="5C38D91D" w:rsidRPr="6C060A11">
        <w:rPr>
          <w:rFonts w:ascii="Arial" w:eastAsia="Arial" w:hAnsi="Arial" w:cs="Arial"/>
          <w:sz w:val="22"/>
          <w:szCs w:val="22"/>
        </w:rPr>
        <w:t xml:space="preserve"> after 7.5 seconds</w:t>
      </w:r>
      <w:r w:rsidR="1A568AD5" w:rsidRPr="6C060A11">
        <w:rPr>
          <w:rFonts w:ascii="Arial" w:eastAsia="Arial" w:hAnsi="Arial" w:cs="Arial"/>
          <w:sz w:val="22"/>
          <w:szCs w:val="22"/>
        </w:rPr>
        <w:t>.</w:t>
      </w:r>
      <w:r w:rsidR="357E43FE" w:rsidRPr="6C060A11">
        <w:rPr>
          <w:rFonts w:ascii="Arial" w:eastAsia="Arial" w:hAnsi="Arial" w:cs="Arial"/>
          <w:sz w:val="22"/>
          <w:szCs w:val="22"/>
        </w:rPr>
        <w:t xml:space="preserve"> </w:t>
      </w:r>
      <w:r w:rsidR="373665E0" w:rsidRPr="6C060A11">
        <w:rPr>
          <w:rFonts w:ascii="Arial" w:eastAsia="Arial" w:hAnsi="Arial" w:cs="Arial"/>
          <w:sz w:val="22"/>
          <w:szCs w:val="22"/>
        </w:rPr>
        <w:t xml:space="preserve">As the stack lights can only be red when no </w:t>
      </w:r>
      <w:proofErr w:type="gramStart"/>
      <w:r w:rsidR="373665E0" w:rsidRPr="6C060A11">
        <w:rPr>
          <w:rFonts w:ascii="Arial" w:eastAsia="Arial" w:hAnsi="Arial" w:cs="Arial"/>
          <w:sz w:val="22"/>
          <w:szCs w:val="22"/>
        </w:rPr>
        <w:t>operation is</w:t>
      </w:r>
      <w:proofErr w:type="gramEnd"/>
      <w:r w:rsidR="373665E0" w:rsidRPr="6C060A11">
        <w:rPr>
          <w:rFonts w:ascii="Arial" w:eastAsia="Arial" w:hAnsi="Arial" w:cs="Arial"/>
          <w:sz w:val="22"/>
          <w:szCs w:val="22"/>
        </w:rPr>
        <w:t xml:space="preserve"> occurring and can only be green after 7.5 seconds of operation, yellow stack lights are activated to signif</w:t>
      </w:r>
      <w:r w:rsidR="6E3BBC6F" w:rsidRPr="6C060A11">
        <w:rPr>
          <w:rFonts w:ascii="Arial" w:eastAsia="Arial" w:hAnsi="Arial" w:cs="Arial"/>
          <w:sz w:val="22"/>
          <w:szCs w:val="22"/>
        </w:rPr>
        <w:t>y the system is starting up and conveyors are turning on sequentially.</w:t>
      </w:r>
      <w:r w:rsidR="6E3BBC6F" w:rsidRPr="6C060A11">
        <w:rPr>
          <w:rFonts w:ascii="Arial" w:eastAsia="Arial" w:hAnsi="Arial" w:cs="Arial"/>
        </w:rPr>
        <w:t xml:space="preserve"> </w:t>
      </w:r>
    </w:p>
    <w:p w14:paraId="46247FCD" w14:textId="03138536" w:rsidR="20DFD3F2" w:rsidRDefault="20DFD3F2" w:rsidP="6C060A11">
      <w:pPr>
        <w:pStyle w:val="Heading3"/>
        <w:rPr>
          <w:rFonts w:ascii="Arial" w:eastAsia="Arial" w:hAnsi="Arial" w:cs="Arial"/>
        </w:rPr>
      </w:pPr>
      <w:bookmarkStart w:id="22" w:name="_Toc187299912"/>
      <w:r w:rsidRPr="6C060A11">
        <w:rPr>
          <w:rFonts w:ascii="Arial" w:eastAsia="Arial" w:hAnsi="Arial" w:cs="Arial"/>
        </w:rPr>
        <w:t>Networks 6, 7</w:t>
      </w:r>
      <w:r w:rsidR="3F71A9E0" w:rsidRPr="6C060A11">
        <w:rPr>
          <w:rFonts w:ascii="Arial" w:eastAsia="Arial" w:hAnsi="Arial" w:cs="Arial"/>
        </w:rPr>
        <w:t>,</w:t>
      </w:r>
      <w:r w:rsidR="07AF6162" w:rsidRPr="6C060A11">
        <w:rPr>
          <w:rFonts w:ascii="Arial" w:eastAsia="Arial" w:hAnsi="Arial" w:cs="Arial"/>
        </w:rPr>
        <w:t xml:space="preserve"> 8</w:t>
      </w:r>
      <w:r w:rsidR="0B39406B" w:rsidRPr="6C060A11">
        <w:rPr>
          <w:rFonts w:ascii="Arial" w:eastAsia="Arial" w:hAnsi="Arial" w:cs="Arial"/>
        </w:rPr>
        <w:t xml:space="preserve"> &amp; 9</w:t>
      </w:r>
      <w:bookmarkEnd w:id="22"/>
    </w:p>
    <w:p w14:paraId="2F1CE3CA" w14:textId="1FB55098" w:rsidR="07AF6162" w:rsidRDefault="07AF6162" w:rsidP="6C060A11">
      <w:pPr>
        <w:rPr>
          <w:rFonts w:ascii="Arial" w:eastAsia="Arial" w:hAnsi="Arial" w:cs="Arial"/>
          <w:sz w:val="22"/>
          <w:szCs w:val="22"/>
        </w:rPr>
      </w:pPr>
      <w:r w:rsidRPr="6C060A11">
        <w:rPr>
          <w:rFonts w:ascii="Arial" w:eastAsia="Arial" w:hAnsi="Arial" w:cs="Arial"/>
          <w:sz w:val="22"/>
          <w:szCs w:val="22"/>
        </w:rPr>
        <w:t>Figure</w:t>
      </w:r>
      <w:r w:rsidR="26A5462A" w:rsidRPr="6C060A11">
        <w:rPr>
          <w:rFonts w:ascii="Arial" w:eastAsia="Arial" w:hAnsi="Arial" w:cs="Arial"/>
          <w:sz w:val="22"/>
          <w:szCs w:val="22"/>
        </w:rPr>
        <w:t>s</w:t>
      </w:r>
      <w:r w:rsidRPr="6C060A11">
        <w:rPr>
          <w:rFonts w:ascii="Arial" w:eastAsia="Arial" w:hAnsi="Arial" w:cs="Arial"/>
          <w:sz w:val="22"/>
          <w:szCs w:val="22"/>
        </w:rPr>
        <w:t xml:space="preserve"> 20</w:t>
      </w:r>
      <w:r w:rsidR="77F6584C" w:rsidRPr="6C060A11">
        <w:rPr>
          <w:rFonts w:ascii="Arial" w:eastAsia="Arial" w:hAnsi="Arial" w:cs="Arial"/>
          <w:sz w:val="22"/>
          <w:szCs w:val="22"/>
        </w:rPr>
        <w:t xml:space="preserve"> and 21</w:t>
      </w:r>
      <w:r w:rsidRPr="6C060A11">
        <w:rPr>
          <w:rFonts w:ascii="Arial" w:eastAsia="Arial" w:hAnsi="Arial" w:cs="Arial"/>
          <w:sz w:val="22"/>
          <w:szCs w:val="22"/>
        </w:rPr>
        <w:t xml:space="preserve"> below </w:t>
      </w:r>
      <w:proofErr w:type="gramStart"/>
      <w:r w:rsidRPr="6C060A11">
        <w:rPr>
          <w:rFonts w:ascii="Arial" w:eastAsia="Arial" w:hAnsi="Arial" w:cs="Arial"/>
          <w:sz w:val="22"/>
          <w:szCs w:val="22"/>
        </w:rPr>
        <w:t>shows</w:t>
      </w:r>
      <w:proofErr w:type="gramEnd"/>
      <w:r w:rsidRPr="6C060A11">
        <w:rPr>
          <w:rFonts w:ascii="Arial" w:eastAsia="Arial" w:hAnsi="Arial" w:cs="Arial"/>
          <w:sz w:val="22"/>
          <w:szCs w:val="22"/>
        </w:rPr>
        <w:t xml:space="preserve"> Networks 6-</w:t>
      </w:r>
      <w:r w:rsidR="10D9682E" w:rsidRPr="6C060A11">
        <w:rPr>
          <w:rFonts w:ascii="Arial" w:eastAsia="Arial" w:hAnsi="Arial" w:cs="Arial"/>
          <w:sz w:val="22"/>
          <w:szCs w:val="22"/>
        </w:rPr>
        <w:t>9</w:t>
      </w:r>
      <w:r w:rsidR="51248586" w:rsidRPr="6C060A11">
        <w:rPr>
          <w:rFonts w:ascii="Arial" w:eastAsia="Arial" w:hAnsi="Arial" w:cs="Arial"/>
          <w:sz w:val="22"/>
          <w:szCs w:val="22"/>
        </w:rPr>
        <w:t>:</w:t>
      </w:r>
    </w:p>
    <w:p w14:paraId="4C71CCDB" w14:textId="77777777" w:rsidR="00C8235C" w:rsidRDefault="07AF6162" w:rsidP="00C8235C">
      <w:pPr>
        <w:keepNext/>
      </w:pPr>
      <w:r>
        <w:rPr>
          <w:noProof/>
        </w:rPr>
        <w:lastRenderedPageBreak/>
        <w:drawing>
          <wp:inline distT="0" distB="0" distL="0" distR="0" wp14:anchorId="65C5FF64" wp14:editId="0F261647">
            <wp:extent cx="5943600" cy="4162425"/>
            <wp:effectExtent l="0" t="0" r="0" b="0"/>
            <wp:docPr id="1133023818" name="Picture 11330238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3">
                      <a:extLst>
                        <a:ext uri="{28A0092B-C50C-407E-A947-70E740481C1C}">
                          <a14:useLocalDpi xmlns:a14="http://schemas.microsoft.com/office/drawing/2010/main" val="0"/>
                        </a:ext>
                      </a:extLst>
                    </a:blip>
                    <a:stretch>
                      <a:fillRect/>
                    </a:stretch>
                  </pic:blipFill>
                  <pic:spPr>
                    <a:xfrm>
                      <a:off x="0" y="0"/>
                      <a:ext cx="5943600" cy="4162425"/>
                    </a:xfrm>
                    <a:prstGeom prst="rect">
                      <a:avLst/>
                    </a:prstGeom>
                  </pic:spPr>
                </pic:pic>
              </a:graphicData>
            </a:graphic>
          </wp:inline>
        </w:drawing>
      </w:r>
    </w:p>
    <w:p w14:paraId="44CCDACE" w14:textId="3526F820" w:rsidR="00C8235C" w:rsidRDefault="00C8235C" w:rsidP="00C8235C">
      <w:pPr>
        <w:pStyle w:val="Caption"/>
      </w:pPr>
      <w:r>
        <w:t xml:space="preserve">Figure </w:t>
      </w:r>
      <w:fldSimple w:instr=" SEQ Figure \* ARABIC ">
        <w:r w:rsidR="00503AA9">
          <w:rPr>
            <w:noProof/>
          </w:rPr>
          <w:t>20</w:t>
        </w:r>
      </w:fldSimple>
    </w:p>
    <w:p w14:paraId="27821BE4" w14:textId="77777777" w:rsidR="00C8235C" w:rsidRDefault="7124FD37" w:rsidP="00C8235C">
      <w:pPr>
        <w:keepNext/>
      </w:pPr>
      <w:r>
        <w:rPr>
          <w:noProof/>
        </w:rPr>
        <w:drawing>
          <wp:inline distT="0" distB="0" distL="0" distR="0" wp14:anchorId="7E1E6533" wp14:editId="2037F6B9">
            <wp:extent cx="5219700" cy="2509471"/>
            <wp:effectExtent l="0" t="0" r="0" b="0"/>
            <wp:docPr id="1143083954" name="Picture 11430839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4">
                      <a:extLst>
                        <a:ext uri="{28A0092B-C50C-407E-A947-70E740481C1C}">
                          <a14:useLocalDpi xmlns:a14="http://schemas.microsoft.com/office/drawing/2010/main" val="0"/>
                        </a:ext>
                      </a:extLst>
                    </a:blip>
                    <a:stretch>
                      <a:fillRect/>
                    </a:stretch>
                  </pic:blipFill>
                  <pic:spPr>
                    <a:xfrm>
                      <a:off x="0" y="0"/>
                      <a:ext cx="5219700" cy="2509471"/>
                    </a:xfrm>
                    <a:prstGeom prst="rect">
                      <a:avLst/>
                    </a:prstGeom>
                  </pic:spPr>
                </pic:pic>
              </a:graphicData>
            </a:graphic>
          </wp:inline>
        </w:drawing>
      </w:r>
    </w:p>
    <w:p w14:paraId="26F7AC7B" w14:textId="44EDE070" w:rsidR="07AF6162" w:rsidRDefault="00C8235C" w:rsidP="00C8235C">
      <w:pPr>
        <w:pStyle w:val="Caption"/>
      </w:pPr>
      <w:r>
        <w:t xml:space="preserve">Figure </w:t>
      </w:r>
      <w:fldSimple w:instr=" SEQ Figure \* ARABIC ">
        <w:r w:rsidR="00503AA9">
          <w:rPr>
            <w:noProof/>
          </w:rPr>
          <w:t>21</w:t>
        </w:r>
      </w:fldSimple>
    </w:p>
    <w:p w14:paraId="41ED564F" w14:textId="33B69025" w:rsidR="3A146D7A" w:rsidRDefault="3A146D7A" w:rsidP="6C060A11">
      <w:pPr>
        <w:rPr>
          <w:rFonts w:ascii="Arial" w:eastAsia="Arial" w:hAnsi="Arial" w:cs="Arial"/>
          <w:sz w:val="22"/>
          <w:szCs w:val="22"/>
        </w:rPr>
      </w:pPr>
      <w:r w:rsidRPr="6C060A11">
        <w:rPr>
          <w:rFonts w:ascii="Arial" w:eastAsia="Arial" w:hAnsi="Arial" w:cs="Arial"/>
          <w:sz w:val="22"/>
          <w:szCs w:val="22"/>
        </w:rPr>
        <w:t xml:space="preserve">As seen in </w:t>
      </w:r>
      <w:r w:rsidR="79EF4CF3" w:rsidRPr="6C060A11">
        <w:rPr>
          <w:rFonts w:ascii="Arial" w:eastAsia="Arial" w:hAnsi="Arial" w:cs="Arial"/>
          <w:sz w:val="22"/>
          <w:szCs w:val="22"/>
        </w:rPr>
        <w:t>Figure 20</w:t>
      </w:r>
      <w:r w:rsidRPr="6C060A11">
        <w:rPr>
          <w:rFonts w:ascii="Arial" w:eastAsia="Arial" w:hAnsi="Arial" w:cs="Arial"/>
          <w:sz w:val="22"/>
          <w:szCs w:val="22"/>
        </w:rPr>
        <w:t>, Network 8 shows that when th</w:t>
      </w:r>
      <w:r w:rsidR="00432BAB">
        <w:rPr>
          <w:rFonts w:ascii="Arial" w:eastAsia="Arial" w:hAnsi="Arial" w:cs="Arial"/>
          <w:sz w:val="22"/>
          <w:szCs w:val="22"/>
        </w:rPr>
        <w:t>e</w:t>
      </w:r>
      <w:r w:rsidRPr="6C060A11">
        <w:rPr>
          <w:rFonts w:ascii="Arial" w:eastAsia="Arial" w:hAnsi="Arial" w:cs="Arial"/>
          <w:sz w:val="22"/>
          <w:szCs w:val="22"/>
        </w:rPr>
        <w:t xml:space="preserve"> diffuse sensor </w:t>
      </w:r>
      <w:r w:rsidR="765E1339" w:rsidRPr="6C060A11">
        <w:rPr>
          <w:rFonts w:ascii="Arial" w:eastAsia="Arial" w:hAnsi="Arial" w:cs="Arial"/>
          <w:sz w:val="22"/>
          <w:szCs w:val="22"/>
        </w:rPr>
        <w:t xml:space="preserve">mounted to the conveyor scale is activated, a TOF timer of 1 second starts and will </w:t>
      </w:r>
      <w:r w:rsidR="5726F448" w:rsidRPr="6C060A11">
        <w:rPr>
          <w:rFonts w:ascii="Arial" w:eastAsia="Arial" w:hAnsi="Arial" w:cs="Arial"/>
          <w:sz w:val="22"/>
          <w:szCs w:val="22"/>
        </w:rPr>
        <w:t>tur</w:t>
      </w:r>
      <w:r w:rsidR="2172B4F6" w:rsidRPr="6C060A11">
        <w:rPr>
          <w:rFonts w:ascii="Arial" w:eastAsia="Arial" w:hAnsi="Arial" w:cs="Arial"/>
          <w:sz w:val="22"/>
          <w:szCs w:val="22"/>
        </w:rPr>
        <w:t>n</w:t>
      </w:r>
      <w:r w:rsidR="5726F448" w:rsidRPr="6C060A11">
        <w:rPr>
          <w:rFonts w:ascii="Arial" w:eastAsia="Arial" w:hAnsi="Arial" w:cs="Arial"/>
          <w:sz w:val="22"/>
          <w:szCs w:val="22"/>
        </w:rPr>
        <w:t xml:space="preserve"> the box-loaded memory bit</w:t>
      </w:r>
      <w:r w:rsidR="46E16324" w:rsidRPr="6C060A11">
        <w:rPr>
          <w:rFonts w:ascii="Arial" w:eastAsia="Arial" w:hAnsi="Arial" w:cs="Arial"/>
          <w:sz w:val="22"/>
          <w:szCs w:val="22"/>
        </w:rPr>
        <w:t xml:space="preserve"> to true</w:t>
      </w:r>
      <w:r w:rsidR="5726F448" w:rsidRPr="6C060A11">
        <w:rPr>
          <w:rFonts w:ascii="Arial" w:eastAsia="Arial" w:hAnsi="Arial" w:cs="Arial"/>
          <w:sz w:val="22"/>
          <w:szCs w:val="22"/>
        </w:rPr>
        <w:t>.</w:t>
      </w:r>
    </w:p>
    <w:p w14:paraId="53E4D6FC" w14:textId="49806FBC" w:rsidR="5726F448" w:rsidRDefault="5726F448" w:rsidP="6C060A11">
      <w:pPr>
        <w:rPr>
          <w:rFonts w:ascii="Arial" w:eastAsia="Arial" w:hAnsi="Arial" w:cs="Arial"/>
          <w:sz w:val="22"/>
          <w:szCs w:val="22"/>
        </w:rPr>
      </w:pPr>
      <w:r w:rsidRPr="6C060A11">
        <w:rPr>
          <w:rFonts w:ascii="Arial" w:eastAsia="Arial" w:hAnsi="Arial" w:cs="Arial"/>
          <w:sz w:val="22"/>
          <w:szCs w:val="22"/>
        </w:rPr>
        <w:lastRenderedPageBreak/>
        <w:t xml:space="preserve">Network 7 shows that when the box-loaded </w:t>
      </w:r>
      <w:r w:rsidR="585FF6CC" w:rsidRPr="6C060A11">
        <w:rPr>
          <w:rFonts w:ascii="Arial" w:eastAsia="Arial" w:hAnsi="Arial" w:cs="Arial"/>
          <w:sz w:val="22"/>
          <w:szCs w:val="22"/>
        </w:rPr>
        <w:t xml:space="preserve">memory bit is </w:t>
      </w:r>
      <w:r w:rsidR="30E8BE51" w:rsidRPr="6C060A11">
        <w:rPr>
          <w:rFonts w:ascii="Arial" w:eastAsia="Arial" w:hAnsi="Arial" w:cs="Arial"/>
          <w:sz w:val="22"/>
          <w:szCs w:val="22"/>
        </w:rPr>
        <w:t xml:space="preserve">true, scale control </w:t>
      </w:r>
      <w:r w:rsidR="75E3018F" w:rsidRPr="6C060A11">
        <w:rPr>
          <w:rFonts w:ascii="Arial" w:eastAsia="Arial" w:hAnsi="Arial" w:cs="Arial"/>
          <w:sz w:val="22"/>
          <w:szCs w:val="22"/>
        </w:rPr>
        <w:t xml:space="preserve">(%M100.1) </w:t>
      </w:r>
      <w:r w:rsidR="30E8BE51" w:rsidRPr="6C060A11">
        <w:rPr>
          <w:rFonts w:ascii="Arial" w:eastAsia="Arial" w:hAnsi="Arial" w:cs="Arial"/>
          <w:sz w:val="22"/>
          <w:szCs w:val="22"/>
        </w:rPr>
        <w:t>is set to true</w:t>
      </w:r>
      <w:r w:rsidR="0D47A89F" w:rsidRPr="6C060A11">
        <w:rPr>
          <w:rFonts w:ascii="Arial" w:eastAsia="Arial" w:hAnsi="Arial" w:cs="Arial"/>
          <w:sz w:val="22"/>
          <w:szCs w:val="22"/>
        </w:rPr>
        <w:t xml:space="preserve">. This causes </w:t>
      </w:r>
      <w:r w:rsidR="0B621A09" w:rsidRPr="6C060A11">
        <w:rPr>
          <w:rFonts w:ascii="Arial" w:eastAsia="Arial" w:hAnsi="Arial" w:cs="Arial"/>
          <w:sz w:val="22"/>
          <w:szCs w:val="22"/>
        </w:rPr>
        <w:t xml:space="preserve">a time delay between </w:t>
      </w:r>
      <w:proofErr w:type="gramStart"/>
      <w:r w:rsidR="0B621A09" w:rsidRPr="6C060A11">
        <w:rPr>
          <w:rFonts w:ascii="Arial" w:eastAsia="Arial" w:hAnsi="Arial" w:cs="Arial"/>
          <w:sz w:val="22"/>
          <w:szCs w:val="22"/>
        </w:rPr>
        <w:t>th</w:t>
      </w:r>
      <w:r w:rsidR="00432BAB">
        <w:rPr>
          <w:rFonts w:ascii="Arial" w:eastAsia="Arial" w:hAnsi="Arial" w:cs="Arial"/>
          <w:sz w:val="22"/>
          <w:szCs w:val="22"/>
        </w:rPr>
        <w:t>is</w:t>
      </w:r>
      <w:proofErr w:type="gramEnd"/>
      <w:r w:rsidR="0B621A09" w:rsidRPr="6C060A11">
        <w:rPr>
          <w:rFonts w:ascii="Arial" w:eastAsia="Arial" w:hAnsi="Arial" w:cs="Arial"/>
          <w:sz w:val="22"/>
          <w:szCs w:val="22"/>
        </w:rPr>
        <w:t xml:space="preserve"> </w:t>
      </w:r>
      <w:proofErr w:type="gramStart"/>
      <w:r w:rsidR="0B621A09" w:rsidRPr="6C060A11">
        <w:rPr>
          <w:rFonts w:ascii="Arial" w:eastAsia="Arial" w:hAnsi="Arial" w:cs="Arial"/>
          <w:sz w:val="22"/>
          <w:szCs w:val="22"/>
        </w:rPr>
        <w:t>networks</w:t>
      </w:r>
      <w:proofErr w:type="gramEnd"/>
      <w:r w:rsidR="0B621A09" w:rsidRPr="6C060A11">
        <w:rPr>
          <w:rFonts w:ascii="Arial" w:eastAsia="Arial" w:hAnsi="Arial" w:cs="Arial"/>
          <w:sz w:val="22"/>
          <w:szCs w:val="22"/>
        </w:rPr>
        <w:t xml:space="preserve"> operations of</w:t>
      </w:r>
      <w:r w:rsidR="0D47A89F" w:rsidRPr="6C060A11">
        <w:rPr>
          <w:rFonts w:ascii="Arial" w:eastAsia="Arial" w:hAnsi="Arial" w:cs="Arial"/>
          <w:sz w:val="22"/>
          <w:szCs w:val="22"/>
        </w:rPr>
        <w:t xml:space="preserve"> 350ms. After this time, the ‘ready’ memory bit </w:t>
      </w:r>
      <w:r w:rsidR="446FA05B" w:rsidRPr="6C060A11">
        <w:rPr>
          <w:rFonts w:ascii="Arial" w:eastAsia="Arial" w:hAnsi="Arial" w:cs="Arial"/>
          <w:sz w:val="22"/>
          <w:szCs w:val="22"/>
        </w:rPr>
        <w:t xml:space="preserve">(%M100.3) </w:t>
      </w:r>
      <w:r w:rsidR="0D47A89F" w:rsidRPr="6C060A11">
        <w:rPr>
          <w:rFonts w:ascii="Arial" w:eastAsia="Arial" w:hAnsi="Arial" w:cs="Arial"/>
          <w:sz w:val="22"/>
          <w:szCs w:val="22"/>
        </w:rPr>
        <w:t xml:space="preserve">is also set </w:t>
      </w:r>
      <w:proofErr w:type="gramStart"/>
      <w:r w:rsidR="0D47A89F" w:rsidRPr="6C060A11">
        <w:rPr>
          <w:rFonts w:ascii="Arial" w:eastAsia="Arial" w:hAnsi="Arial" w:cs="Arial"/>
          <w:sz w:val="22"/>
          <w:szCs w:val="22"/>
        </w:rPr>
        <w:t>to</w:t>
      </w:r>
      <w:proofErr w:type="gramEnd"/>
      <w:r w:rsidR="0D47A89F" w:rsidRPr="6C060A11">
        <w:rPr>
          <w:rFonts w:ascii="Arial" w:eastAsia="Arial" w:hAnsi="Arial" w:cs="Arial"/>
          <w:sz w:val="22"/>
          <w:szCs w:val="22"/>
        </w:rPr>
        <w:t xml:space="preserve"> true</w:t>
      </w:r>
      <w:r w:rsidR="4EF9A70F" w:rsidRPr="6C060A11">
        <w:rPr>
          <w:rFonts w:ascii="Arial" w:eastAsia="Arial" w:hAnsi="Arial" w:cs="Arial"/>
          <w:sz w:val="22"/>
          <w:szCs w:val="22"/>
        </w:rPr>
        <w:t xml:space="preserve">. Following this </w:t>
      </w:r>
      <w:r w:rsidR="00432BAB">
        <w:rPr>
          <w:rFonts w:ascii="Arial" w:eastAsia="Arial" w:hAnsi="Arial" w:cs="Arial"/>
          <w:sz w:val="22"/>
          <w:szCs w:val="22"/>
        </w:rPr>
        <w:t>(</w:t>
      </w:r>
      <w:r w:rsidR="4EF9A70F" w:rsidRPr="6C060A11">
        <w:rPr>
          <w:rFonts w:ascii="Arial" w:eastAsia="Arial" w:hAnsi="Arial" w:cs="Arial"/>
          <w:sz w:val="22"/>
          <w:szCs w:val="22"/>
        </w:rPr>
        <w:t>in Network 9</w:t>
      </w:r>
      <w:r w:rsidR="00432BAB">
        <w:rPr>
          <w:rFonts w:ascii="Arial" w:eastAsia="Arial" w:hAnsi="Arial" w:cs="Arial"/>
          <w:sz w:val="22"/>
          <w:szCs w:val="22"/>
        </w:rPr>
        <w:t>,</w:t>
      </w:r>
      <w:r w:rsidR="4EF9A70F" w:rsidRPr="6C060A11">
        <w:rPr>
          <w:rFonts w:ascii="Arial" w:eastAsia="Arial" w:hAnsi="Arial" w:cs="Arial"/>
          <w:sz w:val="22"/>
          <w:szCs w:val="22"/>
        </w:rPr>
        <w:t xml:space="preserve"> see Figure 21)</w:t>
      </w:r>
      <w:r w:rsidR="60E37900" w:rsidRPr="6C060A11">
        <w:rPr>
          <w:rFonts w:ascii="Arial" w:eastAsia="Arial" w:hAnsi="Arial" w:cs="Arial"/>
          <w:sz w:val="22"/>
          <w:szCs w:val="22"/>
        </w:rPr>
        <w:t xml:space="preserve"> </w:t>
      </w:r>
      <w:r w:rsidR="4EF9A70F" w:rsidRPr="6C060A11">
        <w:rPr>
          <w:rFonts w:ascii="Arial" w:eastAsia="Arial" w:hAnsi="Arial" w:cs="Arial"/>
          <w:sz w:val="22"/>
          <w:szCs w:val="22"/>
        </w:rPr>
        <w:t>becoming true,</w:t>
      </w:r>
      <w:r w:rsidR="6311D076" w:rsidRPr="6C060A11">
        <w:rPr>
          <w:rFonts w:ascii="Arial" w:eastAsia="Arial" w:hAnsi="Arial" w:cs="Arial"/>
          <w:sz w:val="22"/>
          <w:szCs w:val="22"/>
        </w:rPr>
        <w:t xml:space="preserve"> the ready memory bit triggers a 5ms timer which is </w:t>
      </w:r>
      <w:r w:rsidR="72887979" w:rsidRPr="6C060A11">
        <w:rPr>
          <w:rFonts w:ascii="Arial" w:eastAsia="Arial" w:hAnsi="Arial" w:cs="Arial"/>
          <w:sz w:val="22"/>
          <w:szCs w:val="22"/>
        </w:rPr>
        <w:t xml:space="preserve">connected </w:t>
      </w:r>
      <w:r w:rsidR="6311D076" w:rsidRPr="6C060A11">
        <w:rPr>
          <w:rFonts w:ascii="Arial" w:eastAsia="Arial" w:hAnsi="Arial" w:cs="Arial"/>
          <w:sz w:val="22"/>
          <w:szCs w:val="22"/>
        </w:rPr>
        <w:t>to a move command</w:t>
      </w:r>
      <w:r w:rsidR="7EB6B40E" w:rsidRPr="6C060A11">
        <w:rPr>
          <w:rFonts w:ascii="Arial" w:eastAsia="Arial" w:hAnsi="Arial" w:cs="Arial"/>
          <w:sz w:val="22"/>
          <w:szCs w:val="22"/>
        </w:rPr>
        <w:t xml:space="preserve">. This </w:t>
      </w:r>
      <w:proofErr w:type="gramStart"/>
      <w:r w:rsidR="7EB6B40E" w:rsidRPr="6C060A11">
        <w:rPr>
          <w:rFonts w:ascii="Arial" w:eastAsia="Arial" w:hAnsi="Arial" w:cs="Arial"/>
          <w:sz w:val="22"/>
          <w:szCs w:val="22"/>
        </w:rPr>
        <w:t>move</w:t>
      </w:r>
      <w:proofErr w:type="gramEnd"/>
      <w:r w:rsidR="7EB6B40E" w:rsidRPr="6C060A11">
        <w:rPr>
          <w:rFonts w:ascii="Arial" w:eastAsia="Arial" w:hAnsi="Arial" w:cs="Arial"/>
          <w:sz w:val="22"/>
          <w:szCs w:val="22"/>
        </w:rPr>
        <w:t xml:space="preserve"> command </w:t>
      </w:r>
      <w:r w:rsidR="5E7DFB16" w:rsidRPr="6C060A11">
        <w:rPr>
          <w:rFonts w:ascii="Arial" w:eastAsia="Arial" w:hAnsi="Arial" w:cs="Arial"/>
          <w:sz w:val="22"/>
          <w:szCs w:val="22"/>
        </w:rPr>
        <w:t>stores</w:t>
      </w:r>
      <w:r w:rsidR="7EB6B40E" w:rsidRPr="6C060A11">
        <w:rPr>
          <w:rFonts w:ascii="Arial" w:eastAsia="Arial" w:hAnsi="Arial" w:cs="Arial"/>
          <w:sz w:val="22"/>
          <w:szCs w:val="22"/>
        </w:rPr>
        <w:t xml:space="preserve"> the value </w:t>
      </w:r>
      <w:r w:rsidR="53452120" w:rsidRPr="6C060A11">
        <w:rPr>
          <w:rFonts w:ascii="Arial" w:eastAsia="Arial" w:hAnsi="Arial" w:cs="Arial"/>
          <w:sz w:val="22"/>
          <w:szCs w:val="22"/>
        </w:rPr>
        <w:t xml:space="preserve">of the </w:t>
      </w:r>
      <w:r w:rsidR="7EB6B40E" w:rsidRPr="6C060A11">
        <w:rPr>
          <w:rFonts w:ascii="Arial" w:eastAsia="Arial" w:hAnsi="Arial" w:cs="Arial"/>
          <w:sz w:val="22"/>
          <w:szCs w:val="22"/>
        </w:rPr>
        <w:t>weighed package</w:t>
      </w:r>
      <w:r w:rsidR="6D3C191B" w:rsidRPr="6C060A11">
        <w:rPr>
          <w:rFonts w:ascii="Arial" w:eastAsia="Arial" w:hAnsi="Arial" w:cs="Arial"/>
          <w:sz w:val="22"/>
          <w:szCs w:val="22"/>
        </w:rPr>
        <w:t xml:space="preserve"> (weight)</w:t>
      </w:r>
      <w:r w:rsidR="7EB6B40E" w:rsidRPr="6C060A11">
        <w:rPr>
          <w:rFonts w:ascii="Arial" w:eastAsia="Arial" w:hAnsi="Arial" w:cs="Arial"/>
          <w:sz w:val="22"/>
          <w:szCs w:val="22"/>
        </w:rPr>
        <w:t xml:space="preserve"> on the stopped conveyor scale </w:t>
      </w:r>
      <w:r w:rsidR="56A6B204" w:rsidRPr="6C060A11">
        <w:rPr>
          <w:rFonts w:ascii="Arial" w:eastAsia="Arial" w:hAnsi="Arial" w:cs="Arial"/>
          <w:sz w:val="22"/>
          <w:szCs w:val="22"/>
        </w:rPr>
        <w:t xml:space="preserve">into </w:t>
      </w:r>
      <w:r w:rsidR="494768D1" w:rsidRPr="6C060A11">
        <w:rPr>
          <w:rFonts w:ascii="Arial" w:eastAsia="Arial" w:hAnsi="Arial" w:cs="Arial"/>
          <w:sz w:val="22"/>
          <w:szCs w:val="22"/>
        </w:rPr>
        <w:t>the data store (</w:t>
      </w:r>
      <w:proofErr w:type="spellStart"/>
      <w:r w:rsidR="494768D1" w:rsidRPr="6C060A11">
        <w:rPr>
          <w:rFonts w:ascii="Arial" w:eastAsia="Arial" w:hAnsi="Arial" w:cs="Arial"/>
          <w:sz w:val="22"/>
          <w:szCs w:val="22"/>
        </w:rPr>
        <w:t>readyweight</w:t>
      </w:r>
      <w:proofErr w:type="spellEnd"/>
      <w:r w:rsidR="494768D1" w:rsidRPr="6C060A11">
        <w:rPr>
          <w:rFonts w:ascii="Arial" w:eastAsia="Arial" w:hAnsi="Arial" w:cs="Arial"/>
          <w:sz w:val="22"/>
          <w:szCs w:val="22"/>
        </w:rPr>
        <w:t xml:space="preserve">). Branching off from this move command are two separate comparator functions. The top section of Network 9 </w:t>
      </w:r>
      <w:r w:rsidR="2A09644A" w:rsidRPr="6C060A11">
        <w:rPr>
          <w:rFonts w:ascii="Arial" w:eastAsia="Arial" w:hAnsi="Arial" w:cs="Arial"/>
          <w:sz w:val="22"/>
          <w:szCs w:val="22"/>
        </w:rPr>
        <w:t xml:space="preserve">states that if the value of </w:t>
      </w:r>
      <w:proofErr w:type="spellStart"/>
      <w:r w:rsidR="2A09644A" w:rsidRPr="6C060A11">
        <w:rPr>
          <w:rFonts w:ascii="Arial" w:eastAsia="Arial" w:hAnsi="Arial" w:cs="Arial"/>
          <w:sz w:val="22"/>
          <w:szCs w:val="22"/>
        </w:rPr>
        <w:t>readyweight</w:t>
      </w:r>
      <w:proofErr w:type="spellEnd"/>
      <w:r w:rsidR="2A09644A" w:rsidRPr="6C060A11">
        <w:rPr>
          <w:rFonts w:ascii="Arial" w:eastAsia="Arial" w:hAnsi="Arial" w:cs="Arial"/>
          <w:sz w:val="22"/>
          <w:szCs w:val="22"/>
        </w:rPr>
        <w:t xml:space="preserve"> is ≤4.5 </w:t>
      </w:r>
      <w:r w:rsidR="7CE46466" w:rsidRPr="6C060A11">
        <w:rPr>
          <w:rFonts w:ascii="Arial" w:eastAsia="Arial" w:hAnsi="Arial" w:cs="Arial"/>
          <w:sz w:val="22"/>
          <w:szCs w:val="22"/>
        </w:rPr>
        <w:t xml:space="preserve">(or 4.5KG as detected by the scale), the connected pop-up wheel sorter points its </w:t>
      </w:r>
      <w:proofErr w:type="gramStart"/>
      <w:r w:rsidR="7CE46466" w:rsidRPr="6C060A11">
        <w:rPr>
          <w:rFonts w:ascii="Arial" w:eastAsia="Arial" w:hAnsi="Arial" w:cs="Arial"/>
          <w:sz w:val="22"/>
          <w:szCs w:val="22"/>
        </w:rPr>
        <w:t>wheels</w:t>
      </w:r>
      <w:proofErr w:type="gramEnd"/>
      <w:r w:rsidR="7CE46466" w:rsidRPr="6C060A11">
        <w:rPr>
          <w:rFonts w:ascii="Arial" w:eastAsia="Arial" w:hAnsi="Arial" w:cs="Arial"/>
          <w:sz w:val="22"/>
          <w:szCs w:val="22"/>
        </w:rPr>
        <w:t xml:space="preserve"> right.</w:t>
      </w:r>
      <w:r w:rsidR="76FC6D78" w:rsidRPr="6C060A11">
        <w:rPr>
          <w:rFonts w:ascii="Arial" w:eastAsia="Arial" w:hAnsi="Arial" w:cs="Arial"/>
          <w:sz w:val="22"/>
          <w:szCs w:val="22"/>
        </w:rPr>
        <w:t xml:space="preserve"> The bottom section of Network 9 states that if the value of </w:t>
      </w:r>
      <w:proofErr w:type="spellStart"/>
      <w:r w:rsidR="76FC6D78" w:rsidRPr="6C060A11">
        <w:rPr>
          <w:rFonts w:ascii="Arial" w:eastAsia="Arial" w:hAnsi="Arial" w:cs="Arial"/>
          <w:sz w:val="22"/>
          <w:szCs w:val="22"/>
        </w:rPr>
        <w:t>readyweight</w:t>
      </w:r>
      <w:proofErr w:type="spellEnd"/>
      <w:r w:rsidR="76FC6D78" w:rsidRPr="6C060A11">
        <w:rPr>
          <w:rFonts w:ascii="Arial" w:eastAsia="Arial" w:hAnsi="Arial" w:cs="Arial"/>
          <w:sz w:val="22"/>
          <w:szCs w:val="22"/>
        </w:rPr>
        <w:t xml:space="preserve"> is ≥4.6 (or 4.6KG as detected by the scale), the pop-up wheel sorter </w:t>
      </w:r>
      <w:proofErr w:type="gramStart"/>
      <w:r w:rsidR="76FC6D78" w:rsidRPr="6C060A11">
        <w:rPr>
          <w:rFonts w:ascii="Arial" w:eastAsia="Arial" w:hAnsi="Arial" w:cs="Arial"/>
          <w:sz w:val="22"/>
          <w:szCs w:val="22"/>
        </w:rPr>
        <w:t>points</w:t>
      </w:r>
      <w:proofErr w:type="gramEnd"/>
      <w:r w:rsidR="76FC6D78" w:rsidRPr="6C060A11">
        <w:rPr>
          <w:rFonts w:ascii="Arial" w:eastAsia="Arial" w:hAnsi="Arial" w:cs="Arial"/>
          <w:sz w:val="22"/>
          <w:szCs w:val="22"/>
        </w:rPr>
        <w:t xml:space="preserve"> its wheels left.</w:t>
      </w:r>
      <w:r w:rsidR="7CE46466" w:rsidRPr="6C060A11">
        <w:rPr>
          <w:rFonts w:ascii="Arial" w:eastAsia="Arial" w:hAnsi="Arial" w:cs="Arial"/>
          <w:sz w:val="22"/>
          <w:szCs w:val="22"/>
        </w:rPr>
        <w:t xml:space="preserve"> </w:t>
      </w:r>
      <w:r w:rsidR="5D05A11A" w:rsidRPr="6C060A11">
        <w:rPr>
          <w:rFonts w:ascii="Arial" w:eastAsia="Arial" w:hAnsi="Arial" w:cs="Arial"/>
          <w:sz w:val="22"/>
          <w:szCs w:val="22"/>
        </w:rPr>
        <w:t>This is shown by the direction of the wheels (left being %Q17.4, right being %Q17.5</w:t>
      </w:r>
      <w:r w:rsidR="335AD25A" w:rsidRPr="6C060A11">
        <w:rPr>
          <w:rFonts w:ascii="Arial" w:eastAsia="Arial" w:hAnsi="Arial" w:cs="Arial"/>
          <w:sz w:val="22"/>
          <w:szCs w:val="22"/>
        </w:rPr>
        <w:t>) being set or reset</w:t>
      </w:r>
      <w:r w:rsidR="3517C976" w:rsidRPr="6C060A11">
        <w:rPr>
          <w:rFonts w:ascii="Arial" w:eastAsia="Arial" w:hAnsi="Arial" w:cs="Arial"/>
          <w:sz w:val="22"/>
          <w:szCs w:val="22"/>
        </w:rPr>
        <w:t>, where being set</w:t>
      </w:r>
      <w:r w:rsidR="07686D6D" w:rsidRPr="6C060A11">
        <w:rPr>
          <w:rFonts w:ascii="Arial" w:eastAsia="Arial" w:hAnsi="Arial" w:cs="Arial"/>
          <w:sz w:val="22"/>
          <w:szCs w:val="22"/>
        </w:rPr>
        <w:t xml:space="preserve"> to true</w:t>
      </w:r>
      <w:r w:rsidR="3517C976" w:rsidRPr="6C060A11">
        <w:rPr>
          <w:rFonts w:ascii="Arial" w:eastAsia="Arial" w:hAnsi="Arial" w:cs="Arial"/>
          <w:sz w:val="22"/>
          <w:szCs w:val="22"/>
        </w:rPr>
        <w:t xml:space="preserve"> is the direction the wheels are pointed in and being r</w:t>
      </w:r>
      <w:r w:rsidR="2B8BF9D1" w:rsidRPr="6C060A11">
        <w:rPr>
          <w:rFonts w:ascii="Arial" w:eastAsia="Arial" w:hAnsi="Arial" w:cs="Arial"/>
          <w:sz w:val="22"/>
          <w:szCs w:val="22"/>
        </w:rPr>
        <w:t>eset</w:t>
      </w:r>
      <w:r w:rsidR="618C2778" w:rsidRPr="6C060A11">
        <w:rPr>
          <w:rFonts w:ascii="Arial" w:eastAsia="Arial" w:hAnsi="Arial" w:cs="Arial"/>
          <w:sz w:val="22"/>
          <w:szCs w:val="22"/>
        </w:rPr>
        <w:t xml:space="preserve"> or set to false</w:t>
      </w:r>
      <w:r w:rsidR="2B8BF9D1" w:rsidRPr="6C060A11">
        <w:rPr>
          <w:rFonts w:ascii="Arial" w:eastAsia="Arial" w:hAnsi="Arial" w:cs="Arial"/>
          <w:sz w:val="22"/>
          <w:szCs w:val="22"/>
        </w:rPr>
        <w:t xml:space="preserve"> is the direction not to point the wheels.</w:t>
      </w:r>
    </w:p>
    <w:p w14:paraId="0C3285CC" w14:textId="42ECCE27" w:rsidR="621817F8" w:rsidRDefault="621817F8" w:rsidP="6C060A11">
      <w:pPr>
        <w:rPr>
          <w:rFonts w:ascii="Arial" w:eastAsia="Arial" w:hAnsi="Arial" w:cs="Arial"/>
          <w:sz w:val="22"/>
          <w:szCs w:val="22"/>
        </w:rPr>
      </w:pPr>
      <w:r w:rsidRPr="6C060A11">
        <w:rPr>
          <w:rFonts w:ascii="Arial" w:eastAsia="Arial" w:hAnsi="Arial" w:cs="Arial"/>
          <w:sz w:val="22"/>
          <w:szCs w:val="22"/>
        </w:rPr>
        <w:t xml:space="preserve">Network 6 </w:t>
      </w:r>
      <w:r w:rsidR="572177EE" w:rsidRPr="6C060A11">
        <w:rPr>
          <w:rFonts w:ascii="Arial" w:eastAsia="Arial" w:hAnsi="Arial" w:cs="Arial"/>
          <w:sz w:val="22"/>
          <w:szCs w:val="22"/>
        </w:rPr>
        <w:t xml:space="preserve">shows that during operation, if %M100.1 (scale control) </w:t>
      </w:r>
      <w:r w:rsidR="65B4BB0B" w:rsidRPr="6C060A11">
        <w:rPr>
          <w:rFonts w:ascii="Arial" w:eastAsia="Arial" w:hAnsi="Arial" w:cs="Arial"/>
          <w:sz w:val="22"/>
          <w:szCs w:val="22"/>
        </w:rPr>
        <w:t>is opened as a contact, the conveyor belt on the conveyor scale will not move and remain stationary.</w:t>
      </w:r>
      <w:r w:rsidR="27E36D50" w:rsidRPr="6C060A11">
        <w:rPr>
          <w:rFonts w:ascii="Arial" w:eastAsia="Arial" w:hAnsi="Arial" w:cs="Arial"/>
          <w:sz w:val="22"/>
          <w:szCs w:val="22"/>
        </w:rPr>
        <w:t xml:space="preserve"> In other words, this network makes it so that as the conveyor scale pauses to weigh the package</w:t>
      </w:r>
      <w:r w:rsidR="473D1E47" w:rsidRPr="6C060A11">
        <w:rPr>
          <w:rFonts w:ascii="Arial" w:eastAsia="Arial" w:hAnsi="Arial" w:cs="Arial"/>
          <w:sz w:val="22"/>
          <w:szCs w:val="22"/>
        </w:rPr>
        <w:t>,</w:t>
      </w:r>
      <w:r w:rsidR="27E36D50" w:rsidRPr="6C060A11">
        <w:rPr>
          <w:rFonts w:ascii="Arial" w:eastAsia="Arial" w:hAnsi="Arial" w:cs="Arial"/>
          <w:sz w:val="22"/>
          <w:szCs w:val="22"/>
        </w:rPr>
        <w:t xml:space="preserve"> conveying </w:t>
      </w:r>
      <w:r w:rsidR="5944A037" w:rsidRPr="6C060A11">
        <w:rPr>
          <w:rFonts w:ascii="Arial" w:eastAsia="Arial" w:hAnsi="Arial" w:cs="Arial"/>
          <w:sz w:val="22"/>
          <w:szCs w:val="22"/>
        </w:rPr>
        <w:t>will not resume until the package has been weighed and the following pop-up wheel sorter has aligned its wheels in the right direction.</w:t>
      </w:r>
    </w:p>
    <w:p w14:paraId="798FBFFB" w14:textId="68D11D21" w:rsidR="2575F212" w:rsidRDefault="2575F212" w:rsidP="6C060A11">
      <w:pPr>
        <w:rPr>
          <w:rFonts w:ascii="Arial" w:eastAsia="Arial" w:hAnsi="Arial" w:cs="Arial"/>
          <w:sz w:val="22"/>
          <w:szCs w:val="22"/>
        </w:rPr>
      </w:pPr>
    </w:p>
    <w:p w14:paraId="149EF4E3" w14:textId="64C48C11" w:rsidR="79D2EF01" w:rsidRDefault="79D2EF01" w:rsidP="6C060A11">
      <w:pPr>
        <w:pStyle w:val="Heading3"/>
        <w:rPr>
          <w:rFonts w:ascii="Arial" w:eastAsia="Arial" w:hAnsi="Arial" w:cs="Arial"/>
        </w:rPr>
      </w:pPr>
      <w:bookmarkStart w:id="23" w:name="_Toc187299913"/>
      <w:r w:rsidRPr="6C060A11">
        <w:rPr>
          <w:rFonts w:ascii="Arial" w:eastAsia="Arial" w:hAnsi="Arial" w:cs="Arial"/>
        </w:rPr>
        <w:t>Networks 10 &amp; 11</w:t>
      </w:r>
      <w:bookmarkEnd w:id="23"/>
    </w:p>
    <w:p w14:paraId="62955253" w14:textId="17F95315" w:rsidR="5A211998" w:rsidRDefault="5A211998" w:rsidP="6C060A11">
      <w:pPr>
        <w:rPr>
          <w:rFonts w:ascii="Arial" w:eastAsia="Arial" w:hAnsi="Arial" w:cs="Arial"/>
          <w:sz w:val="22"/>
          <w:szCs w:val="22"/>
        </w:rPr>
      </w:pPr>
      <w:r w:rsidRPr="6C060A11">
        <w:rPr>
          <w:rFonts w:ascii="Arial" w:eastAsia="Arial" w:hAnsi="Arial" w:cs="Arial"/>
          <w:sz w:val="22"/>
          <w:szCs w:val="22"/>
        </w:rPr>
        <w:t>Figure 22 below shows Networks 10 &amp; 11:</w:t>
      </w:r>
    </w:p>
    <w:p w14:paraId="339EBC4B" w14:textId="77777777" w:rsidR="00C8235C" w:rsidRDefault="5A211998" w:rsidP="00C8235C">
      <w:pPr>
        <w:keepNext/>
      </w:pPr>
      <w:r>
        <w:rPr>
          <w:noProof/>
        </w:rPr>
        <w:drawing>
          <wp:inline distT="0" distB="0" distL="0" distR="0" wp14:anchorId="0F1E1F6A" wp14:editId="334037BF">
            <wp:extent cx="4616596" cy="3210902"/>
            <wp:effectExtent l="0" t="0" r="0" b="0"/>
            <wp:docPr id="218291270" name="Picture 2182912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5">
                      <a:extLst>
                        <a:ext uri="{28A0092B-C50C-407E-A947-70E740481C1C}">
                          <a14:useLocalDpi xmlns:a14="http://schemas.microsoft.com/office/drawing/2010/main" val="0"/>
                        </a:ext>
                      </a:extLst>
                    </a:blip>
                    <a:stretch>
                      <a:fillRect/>
                    </a:stretch>
                  </pic:blipFill>
                  <pic:spPr>
                    <a:xfrm>
                      <a:off x="0" y="0"/>
                      <a:ext cx="4616596" cy="3210902"/>
                    </a:xfrm>
                    <a:prstGeom prst="rect">
                      <a:avLst/>
                    </a:prstGeom>
                  </pic:spPr>
                </pic:pic>
              </a:graphicData>
            </a:graphic>
          </wp:inline>
        </w:drawing>
      </w:r>
    </w:p>
    <w:p w14:paraId="582AF2E4" w14:textId="73C4935E" w:rsidR="5A211998" w:rsidRDefault="00C8235C" w:rsidP="00C8235C">
      <w:pPr>
        <w:pStyle w:val="Caption"/>
      </w:pPr>
      <w:r>
        <w:t xml:space="preserve">Figure </w:t>
      </w:r>
      <w:fldSimple w:instr=" SEQ Figure \* ARABIC ">
        <w:r w:rsidR="00503AA9">
          <w:rPr>
            <w:noProof/>
          </w:rPr>
          <w:t>22</w:t>
        </w:r>
      </w:fldSimple>
    </w:p>
    <w:p w14:paraId="6D1EB00A" w14:textId="2D27C58F" w:rsidR="0B03A519" w:rsidRDefault="0B03A519" w:rsidP="6C060A11">
      <w:pPr>
        <w:rPr>
          <w:rFonts w:ascii="Arial" w:eastAsia="Arial" w:hAnsi="Arial" w:cs="Arial"/>
          <w:sz w:val="22"/>
          <w:szCs w:val="22"/>
        </w:rPr>
      </w:pPr>
      <w:r w:rsidRPr="6C060A11">
        <w:rPr>
          <w:rFonts w:ascii="Arial" w:eastAsia="Arial" w:hAnsi="Arial" w:cs="Arial"/>
          <w:sz w:val="22"/>
          <w:szCs w:val="22"/>
        </w:rPr>
        <w:lastRenderedPageBreak/>
        <w:t>Figure 22 above shows the function of both pushers in Networks 10 and 11. Both networks show that when the pusher</w:t>
      </w:r>
      <w:r w:rsidR="55269B38" w:rsidRPr="6C060A11">
        <w:rPr>
          <w:rFonts w:ascii="Arial" w:eastAsia="Arial" w:hAnsi="Arial" w:cs="Arial"/>
          <w:sz w:val="22"/>
          <w:szCs w:val="22"/>
        </w:rPr>
        <w:t xml:space="preserve">s </w:t>
      </w:r>
      <w:proofErr w:type="gramStart"/>
      <w:r w:rsidRPr="6C060A11">
        <w:rPr>
          <w:rFonts w:ascii="Arial" w:eastAsia="Arial" w:hAnsi="Arial" w:cs="Arial"/>
          <w:sz w:val="22"/>
          <w:szCs w:val="22"/>
        </w:rPr>
        <w:t>respective</w:t>
      </w:r>
      <w:proofErr w:type="gramEnd"/>
      <w:r w:rsidRPr="6C060A11">
        <w:rPr>
          <w:rFonts w:ascii="Arial" w:eastAsia="Arial" w:hAnsi="Arial" w:cs="Arial"/>
          <w:sz w:val="22"/>
          <w:szCs w:val="22"/>
        </w:rPr>
        <w:t xml:space="preserve"> </w:t>
      </w:r>
      <w:r w:rsidR="0382AEBF" w:rsidRPr="6C060A11">
        <w:rPr>
          <w:rFonts w:ascii="Arial" w:eastAsia="Arial" w:hAnsi="Arial" w:cs="Arial"/>
          <w:sz w:val="22"/>
          <w:szCs w:val="22"/>
        </w:rPr>
        <w:t>diffuse sensor</w:t>
      </w:r>
      <w:r w:rsidR="4BC65E3A" w:rsidRPr="6C060A11">
        <w:rPr>
          <w:rFonts w:ascii="Arial" w:eastAsia="Arial" w:hAnsi="Arial" w:cs="Arial"/>
          <w:sz w:val="22"/>
          <w:szCs w:val="22"/>
        </w:rPr>
        <w:t xml:space="preserve">s detect a package it will trigger a TON timer, activating the pusher </w:t>
      </w:r>
      <w:r w:rsidR="264454EC" w:rsidRPr="6C060A11">
        <w:rPr>
          <w:rFonts w:ascii="Arial" w:eastAsia="Arial" w:hAnsi="Arial" w:cs="Arial"/>
          <w:sz w:val="22"/>
          <w:szCs w:val="22"/>
        </w:rPr>
        <w:t xml:space="preserve">after </w:t>
      </w:r>
      <w:r w:rsidR="4BC65E3A" w:rsidRPr="6C060A11">
        <w:rPr>
          <w:rFonts w:ascii="Arial" w:eastAsia="Arial" w:hAnsi="Arial" w:cs="Arial"/>
          <w:sz w:val="22"/>
          <w:szCs w:val="22"/>
        </w:rPr>
        <w:t>300ms</w:t>
      </w:r>
      <w:r w:rsidR="69ECF4E6" w:rsidRPr="6C060A11">
        <w:rPr>
          <w:rFonts w:ascii="Arial" w:eastAsia="Arial" w:hAnsi="Arial" w:cs="Arial"/>
          <w:sz w:val="22"/>
          <w:szCs w:val="22"/>
        </w:rPr>
        <w:t>,</w:t>
      </w:r>
      <w:r w:rsidR="3D1CFD39" w:rsidRPr="6C060A11">
        <w:rPr>
          <w:rFonts w:ascii="Arial" w:eastAsia="Arial" w:hAnsi="Arial" w:cs="Arial"/>
          <w:sz w:val="22"/>
          <w:szCs w:val="22"/>
        </w:rPr>
        <w:t xml:space="preserve"> which is just enough time to allow for the face of the pusher to align with the package</w:t>
      </w:r>
      <w:r w:rsidR="4BC65E3A" w:rsidRPr="6C060A11">
        <w:rPr>
          <w:rFonts w:ascii="Arial" w:eastAsia="Arial" w:hAnsi="Arial" w:cs="Arial"/>
          <w:sz w:val="22"/>
          <w:szCs w:val="22"/>
        </w:rPr>
        <w:t>. Once this time has elapse</w:t>
      </w:r>
      <w:r w:rsidR="1F36C9B0" w:rsidRPr="6C060A11">
        <w:rPr>
          <w:rFonts w:ascii="Arial" w:eastAsia="Arial" w:hAnsi="Arial" w:cs="Arial"/>
          <w:sz w:val="22"/>
          <w:szCs w:val="22"/>
        </w:rPr>
        <w:t xml:space="preserve">d, the pusher will remain extended until the 200ms TOF timer </w:t>
      </w:r>
      <w:r w:rsidR="4709B3AE" w:rsidRPr="6C060A11">
        <w:rPr>
          <w:rFonts w:ascii="Arial" w:eastAsia="Arial" w:hAnsi="Arial" w:cs="Arial"/>
          <w:sz w:val="22"/>
          <w:szCs w:val="22"/>
        </w:rPr>
        <w:t>has been triggered, in which it will then retract. Th</w:t>
      </w:r>
      <w:r w:rsidR="0A7D64C1" w:rsidRPr="6C060A11">
        <w:rPr>
          <w:rFonts w:ascii="Arial" w:eastAsia="Arial" w:hAnsi="Arial" w:cs="Arial"/>
          <w:sz w:val="22"/>
          <w:szCs w:val="22"/>
        </w:rPr>
        <w:t xml:space="preserve">ese timings are vital to the sorting process as the pusher needs to wait a short time before the package can be optimally pushed onto the opposite conveyor belt. In </w:t>
      </w:r>
      <w:r w:rsidR="225132C0" w:rsidRPr="6C060A11">
        <w:rPr>
          <w:rFonts w:ascii="Arial" w:eastAsia="Arial" w:hAnsi="Arial" w:cs="Arial"/>
          <w:sz w:val="22"/>
          <w:szCs w:val="22"/>
        </w:rPr>
        <w:t>addition</w:t>
      </w:r>
      <w:r w:rsidR="0A7D64C1" w:rsidRPr="6C060A11">
        <w:rPr>
          <w:rFonts w:ascii="Arial" w:eastAsia="Arial" w:hAnsi="Arial" w:cs="Arial"/>
          <w:sz w:val="22"/>
          <w:szCs w:val="22"/>
        </w:rPr>
        <w:t xml:space="preserve"> to this, </w:t>
      </w:r>
      <w:r w:rsidR="6734BA92" w:rsidRPr="6C060A11">
        <w:rPr>
          <w:rFonts w:ascii="Arial" w:eastAsia="Arial" w:hAnsi="Arial" w:cs="Arial"/>
          <w:sz w:val="22"/>
          <w:szCs w:val="22"/>
        </w:rPr>
        <w:t xml:space="preserve">time must be given in between each extension and contraction of the pusher to </w:t>
      </w:r>
      <w:r w:rsidR="3172CD75" w:rsidRPr="6C060A11">
        <w:rPr>
          <w:rFonts w:ascii="Arial" w:eastAsia="Arial" w:hAnsi="Arial" w:cs="Arial"/>
          <w:sz w:val="22"/>
          <w:szCs w:val="22"/>
        </w:rPr>
        <w:t>allow</w:t>
      </w:r>
      <w:r w:rsidR="6734BA92" w:rsidRPr="6C060A11">
        <w:rPr>
          <w:rFonts w:ascii="Arial" w:eastAsia="Arial" w:hAnsi="Arial" w:cs="Arial"/>
          <w:sz w:val="22"/>
          <w:szCs w:val="22"/>
        </w:rPr>
        <w:t xml:space="preserve"> it to operate correctly. It may push out too far unnecessarily or retract too soon if this</w:t>
      </w:r>
      <w:r w:rsidR="22DB1F5E" w:rsidRPr="6C060A11">
        <w:rPr>
          <w:rFonts w:ascii="Arial" w:eastAsia="Arial" w:hAnsi="Arial" w:cs="Arial"/>
          <w:sz w:val="22"/>
          <w:szCs w:val="22"/>
        </w:rPr>
        <w:t xml:space="preserve"> was not the case.</w:t>
      </w:r>
    </w:p>
    <w:p w14:paraId="5EA9AE76" w14:textId="43533C8B" w:rsidR="79D2EF01" w:rsidRDefault="79D2EF01" w:rsidP="6C060A11">
      <w:pPr>
        <w:pStyle w:val="Heading3"/>
        <w:rPr>
          <w:rFonts w:ascii="Arial" w:eastAsia="Arial" w:hAnsi="Arial" w:cs="Arial"/>
        </w:rPr>
      </w:pPr>
      <w:bookmarkStart w:id="24" w:name="_Toc187299914"/>
      <w:r w:rsidRPr="6C060A11">
        <w:rPr>
          <w:rFonts w:ascii="Arial" w:eastAsia="Arial" w:hAnsi="Arial" w:cs="Arial"/>
        </w:rPr>
        <w:t>Network 12</w:t>
      </w:r>
      <w:bookmarkEnd w:id="24"/>
    </w:p>
    <w:p w14:paraId="2B7A5FD7" w14:textId="6808F7D6" w:rsidR="646DF8F1" w:rsidRDefault="646DF8F1" w:rsidP="6C060A11">
      <w:pPr>
        <w:rPr>
          <w:rFonts w:ascii="Arial" w:eastAsia="Arial" w:hAnsi="Arial" w:cs="Arial"/>
          <w:sz w:val="22"/>
          <w:szCs w:val="22"/>
        </w:rPr>
      </w:pPr>
      <w:r w:rsidRPr="6C060A11">
        <w:rPr>
          <w:rFonts w:ascii="Arial" w:eastAsia="Arial" w:hAnsi="Arial" w:cs="Arial"/>
          <w:sz w:val="22"/>
          <w:szCs w:val="22"/>
        </w:rPr>
        <w:t>Figure 23 below shows Network 12:</w:t>
      </w:r>
    </w:p>
    <w:p w14:paraId="6614610E" w14:textId="77777777" w:rsidR="00C8235C" w:rsidRDefault="646DF8F1" w:rsidP="00C8235C">
      <w:pPr>
        <w:keepNext/>
      </w:pPr>
      <w:r>
        <w:rPr>
          <w:noProof/>
        </w:rPr>
        <w:drawing>
          <wp:inline distT="0" distB="0" distL="0" distR="0" wp14:anchorId="5FCEB204" wp14:editId="6229D963">
            <wp:extent cx="5372100" cy="1914525"/>
            <wp:effectExtent l="0" t="0" r="0" b="0"/>
            <wp:docPr id="1005471630" name="Picture 10054716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6">
                      <a:extLst>
                        <a:ext uri="{28A0092B-C50C-407E-A947-70E740481C1C}">
                          <a14:useLocalDpi xmlns:a14="http://schemas.microsoft.com/office/drawing/2010/main" val="0"/>
                        </a:ext>
                      </a:extLst>
                    </a:blip>
                    <a:stretch>
                      <a:fillRect/>
                    </a:stretch>
                  </pic:blipFill>
                  <pic:spPr>
                    <a:xfrm>
                      <a:off x="0" y="0"/>
                      <a:ext cx="5372100" cy="1914525"/>
                    </a:xfrm>
                    <a:prstGeom prst="rect">
                      <a:avLst/>
                    </a:prstGeom>
                  </pic:spPr>
                </pic:pic>
              </a:graphicData>
            </a:graphic>
          </wp:inline>
        </w:drawing>
      </w:r>
    </w:p>
    <w:p w14:paraId="72707B78" w14:textId="0DD30083" w:rsidR="646DF8F1" w:rsidRDefault="00C8235C" w:rsidP="00C8235C">
      <w:pPr>
        <w:pStyle w:val="Caption"/>
      </w:pPr>
      <w:r>
        <w:t xml:space="preserve">Figure </w:t>
      </w:r>
      <w:fldSimple w:instr=" SEQ Figure \* ARABIC ">
        <w:r w:rsidR="00503AA9">
          <w:rPr>
            <w:noProof/>
          </w:rPr>
          <w:t>23</w:t>
        </w:r>
      </w:fldSimple>
    </w:p>
    <w:p w14:paraId="00A4E361" w14:textId="4EFDB871" w:rsidR="4C4D0E4E" w:rsidRDefault="4C4D0E4E" w:rsidP="6C060A11">
      <w:pPr>
        <w:rPr>
          <w:rFonts w:ascii="Arial" w:eastAsia="Arial" w:hAnsi="Arial" w:cs="Arial"/>
          <w:sz w:val="22"/>
          <w:szCs w:val="22"/>
        </w:rPr>
      </w:pPr>
      <w:r w:rsidRPr="6C060A11">
        <w:rPr>
          <w:rFonts w:ascii="Arial" w:eastAsia="Arial" w:hAnsi="Arial" w:cs="Arial"/>
          <w:sz w:val="22"/>
          <w:szCs w:val="22"/>
        </w:rPr>
        <w:t xml:space="preserve">Network 12 shows the </w:t>
      </w:r>
      <w:r w:rsidR="2BFA058F" w:rsidRPr="6C060A11">
        <w:rPr>
          <w:rFonts w:ascii="Arial" w:eastAsia="Arial" w:hAnsi="Arial" w:cs="Arial"/>
          <w:sz w:val="22"/>
          <w:szCs w:val="22"/>
        </w:rPr>
        <w:t>operation of the HMI emergency stop button</w:t>
      </w:r>
      <w:r w:rsidR="4023998B" w:rsidRPr="6C060A11">
        <w:rPr>
          <w:rFonts w:ascii="Arial" w:eastAsia="Arial" w:hAnsi="Arial" w:cs="Arial"/>
          <w:sz w:val="22"/>
          <w:szCs w:val="22"/>
        </w:rPr>
        <w:t xml:space="preserve"> and master alarm clear button</w:t>
      </w:r>
      <w:r w:rsidR="2BFA058F" w:rsidRPr="6C060A11">
        <w:rPr>
          <w:rFonts w:ascii="Arial" w:eastAsia="Arial" w:hAnsi="Arial" w:cs="Arial"/>
          <w:sz w:val="22"/>
          <w:szCs w:val="22"/>
        </w:rPr>
        <w:t xml:space="preserve">. </w:t>
      </w:r>
      <w:r w:rsidR="53E8DBB2" w:rsidRPr="6C060A11">
        <w:rPr>
          <w:rFonts w:ascii="Arial" w:eastAsia="Arial" w:hAnsi="Arial" w:cs="Arial"/>
          <w:sz w:val="22"/>
          <w:szCs w:val="22"/>
        </w:rPr>
        <w:t xml:space="preserve"> When the emergency stop button is pressed the value of ‘Alarm’ changes. Once this </w:t>
      </w:r>
      <w:proofErr w:type="gramStart"/>
      <w:r w:rsidR="53E8DBB2" w:rsidRPr="6C060A11">
        <w:rPr>
          <w:rFonts w:ascii="Arial" w:eastAsia="Arial" w:hAnsi="Arial" w:cs="Arial"/>
          <w:sz w:val="22"/>
          <w:szCs w:val="22"/>
        </w:rPr>
        <w:t>occurs ‘</w:t>
      </w:r>
      <w:proofErr w:type="gramEnd"/>
      <w:r w:rsidR="53E8DBB2" w:rsidRPr="6C060A11">
        <w:rPr>
          <w:rFonts w:ascii="Arial" w:eastAsia="Arial" w:hAnsi="Arial" w:cs="Arial"/>
          <w:sz w:val="22"/>
          <w:szCs w:val="22"/>
        </w:rPr>
        <w:t>Master Alarm’ is set. To restore the val</w:t>
      </w:r>
      <w:r w:rsidR="0CA4BA72" w:rsidRPr="6C060A11">
        <w:rPr>
          <w:rFonts w:ascii="Arial" w:eastAsia="Arial" w:hAnsi="Arial" w:cs="Arial"/>
          <w:sz w:val="22"/>
          <w:szCs w:val="22"/>
        </w:rPr>
        <w:t>ue of ‘Alarm’ back to 0 a manual reset is required by pressing the master alarm clear button within the HMI.</w:t>
      </w:r>
    </w:p>
    <w:p w14:paraId="33762F98" w14:textId="6363A845" w:rsidR="79D2EF01" w:rsidRDefault="79D2EF01" w:rsidP="6C060A11">
      <w:pPr>
        <w:pStyle w:val="Heading3"/>
        <w:rPr>
          <w:rFonts w:ascii="Arial" w:eastAsia="Arial" w:hAnsi="Arial" w:cs="Arial"/>
        </w:rPr>
      </w:pPr>
      <w:bookmarkStart w:id="25" w:name="_Toc187299915"/>
      <w:r w:rsidRPr="6C060A11">
        <w:rPr>
          <w:rFonts w:ascii="Arial" w:eastAsia="Arial" w:hAnsi="Arial" w:cs="Arial"/>
        </w:rPr>
        <w:t>Network 13 &amp; 14</w:t>
      </w:r>
      <w:bookmarkEnd w:id="25"/>
    </w:p>
    <w:p w14:paraId="4DA9889B" w14:textId="3E1A8C36" w:rsidR="5037AD1C" w:rsidRDefault="5037AD1C" w:rsidP="6C060A11">
      <w:pPr>
        <w:rPr>
          <w:rFonts w:ascii="Arial" w:eastAsia="Arial" w:hAnsi="Arial" w:cs="Arial"/>
          <w:sz w:val="22"/>
          <w:szCs w:val="22"/>
        </w:rPr>
      </w:pPr>
      <w:r w:rsidRPr="6C060A11">
        <w:rPr>
          <w:rFonts w:ascii="Arial" w:eastAsia="Arial" w:hAnsi="Arial" w:cs="Arial"/>
          <w:sz w:val="22"/>
          <w:szCs w:val="22"/>
        </w:rPr>
        <w:t>Figures 24-26 below show Networks 13 &amp; 14:</w:t>
      </w:r>
    </w:p>
    <w:p w14:paraId="6B4E4D89" w14:textId="77777777" w:rsidR="00C8235C" w:rsidRDefault="5037AD1C" w:rsidP="00C8235C">
      <w:pPr>
        <w:keepNext/>
      </w:pPr>
      <w:r>
        <w:rPr>
          <w:noProof/>
        </w:rPr>
        <w:lastRenderedPageBreak/>
        <w:drawing>
          <wp:inline distT="0" distB="0" distL="0" distR="0" wp14:anchorId="27DD5A4D" wp14:editId="53FCDC86">
            <wp:extent cx="5419726" cy="2943225"/>
            <wp:effectExtent l="0" t="0" r="0" b="0"/>
            <wp:docPr id="318533235" name="Picture 3185332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7">
                      <a:extLst>
                        <a:ext uri="{28A0092B-C50C-407E-A947-70E740481C1C}">
                          <a14:useLocalDpi xmlns:a14="http://schemas.microsoft.com/office/drawing/2010/main" val="0"/>
                        </a:ext>
                      </a:extLst>
                    </a:blip>
                    <a:stretch>
                      <a:fillRect/>
                    </a:stretch>
                  </pic:blipFill>
                  <pic:spPr>
                    <a:xfrm>
                      <a:off x="0" y="0"/>
                      <a:ext cx="5419726" cy="2943225"/>
                    </a:xfrm>
                    <a:prstGeom prst="rect">
                      <a:avLst/>
                    </a:prstGeom>
                  </pic:spPr>
                </pic:pic>
              </a:graphicData>
            </a:graphic>
          </wp:inline>
        </w:drawing>
      </w:r>
    </w:p>
    <w:p w14:paraId="536CD20B" w14:textId="4ECE76E3" w:rsidR="5037AD1C" w:rsidRDefault="00C8235C" w:rsidP="00C8235C">
      <w:pPr>
        <w:pStyle w:val="Caption"/>
      </w:pPr>
      <w:r>
        <w:t xml:space="preserve">Figure </w:t>
      </w:r>
      <w:fldSimple w:instr=" SEQ Figure \* ARABIC ">
        <w:r w:rsidR="00503AA9">
          <w:rPr>
            <w:noProof/>
          </w:rPr>
          <w:t>24</w:t>
        </w:r>
      </w:fldSimple>
    </w:p>
    <w:p w14:paraId="61EEA860" w14:textId="77777777" w:rsidR="00C8235C" w:rsidRDefault="5037AD1C" w:rsidP="00C8235C">
      <w:pPr>
        <w:keepNext/>
      </w:pPr>
      <w:r>
        <w:rPr>
          <w:noProof/>
        </w:rPr>
        <w:lastRenderedPageBreak/>
        <w:drawing>
          <wp:inline distT="0" distB="0" distL="0" distR="0" wp14:anchorId="0929DF8A" wp14:editId="3B5C9106">
            <wp:extent cx="5553074" cy="5210174"/>
            <wp:effectExtent l="0" t="0" r="0" b="0"/>
            <wp:docPr id="112993179" name="Picture 1129931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8">
                      <a:extLst>
                        <a:ext uri="{28A0092B-C50C-407E-A947-70E740481C1C}">
                          <a14:useLocalDpi xmlns:a14="http://schemas.microsoft.com/office/drawing/2010/main" val="0"/>
                        </a:ext>
                      </a:extLst>
                    </a:blip>
                    <a:stretch>
                      <a:fillRect/>
                    </a:stretch>
                  </pic:blipFill>
                  <pic:spPr>
                    <a:xfrm>
                      <a:off x="0" y="0"/>
                      <a:ext cx="5553074" cy="5210174"/>
                    </a:xfrm>
                    <a:prstGeom prst="rect">
                      <a:avLst/>
                    </a:prstGeom>
                  </pic:spPr>
                </pic:pic>
              </a:graphicData>
            </a:graphic>
          </wp:inline>
        </w:drawing>
      </w:r>
    </w:p>
    <w:p w14:paraId="00870D41" w14:textId="7CFD5915" w:rsidR="5037AD1C" w:rsidRDefault="00C8235C" w:rsidP="00C8235C">
      <w:pPr>
        <w:pStyle w:val="Caption"/>
      </w:pPr>
      <w:r>
        <w:t xml:space="preserve">Figure </w:t>
      </w:r>
      <w:fldSimple w:instr=" SEQ Figure \* ARABIC ">
        <w:r w:rsidR="00503AA9">
          <w:rPr>
            <w:noProof/>
          </w:rPr>
          <w:t>25</w:t>
        </w:r>
      </w:fldSimple>
    </w:p>
    <w:p w14:paraId="4CC3A21A" w14:textId="77777777" w:rsidR="00C8235C" w:rsidRDefault="5037AD1C" w:rsidP="00C8235C">
      <w:pPr>
        <w:keepNext/>
      </w:pPr>
      <w:r>
        <w:rPr>
          <w:noProof/>
        </w:rPr>
        <w:lastRenderedPageBreak/>
        <w:drawing>
          <wp:inline distT="0" distB="0" distL="0" distR="0" wp14:anchorId="36AC7935" wp14:editId="3E49B4FF">
            <wp:extent cx="4438650" cy="4733926"/>
            <wp:effectExtent l="0" t="0" r="0" b="0"/>
            <wp:docPr id="2055459822" name="Picture 20554598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9">
                      <a:extLst>
                        <a:ext uri="{28A0092B-C50C-407E-A947-70E740481C1C}">
                          <a14:useLocalDpi xmlns:a14="http://schemas.microsoft.com/office/drawing/2010/main" val="0"/>
                        </a:ext>
                      </a:extLst>
                    </a:blip>
                    <a:stretch>
                      <a:fillRect/>
                    </a:stretch>
                  </pic:blipFill>
                  <pic:spPr>
                    <a:xfrm>
                      <a:off x="0" y="0"/>
                      <a:ext cx="4438650" cy="4733926"/>
                    </a:xfrm>
                    <a:prstGeom prst="rect">
                      <a:avLst/>
                    </a:prstGeom>
                  </pic:spPr>
                </pic:pic>
              </a:graphicData>
            </a:graphic>
          </wp:inline>
        </w:drawing>
      </w:r>
    </w:p>
    <w:p w14:paraId="466F4EB3" w14:textId="146461D9" w:rsidR="5037AD1C" w:rsidRDefault="00C8235C" w:rsidP="00C8235C">
      <w:pPr>
        <w:pStyle w:val="Caption"/>
      </w:pPr>
      <w:r>
        <w:t xml:space="preserve">Figure </w:t>
      </w:r>
      <w:fldSimple w:instr=" SEQ Figure \* ARABIC ">
        <w:r w:rsidR="00503AA9">
          <w:rPr>
            <w:noProof/>
          </w:rPr>
          <w:t>26</w:t>
        </w:r>
      </w:fldSimple>
    </w:p>
    <w:p w14:paraId="5D3210FB" w14:textId="609210D6" w:rsidR="157E63CB" w:rsidRDefault="157E63CB" w:rsidP="6C060A11">
      <w:pPr>
        <w:rPr>
          <w:rFonts w:ascii="Arial" w:eastAsia="Arial" w:hAnsi="Arial" w:cs="Arial"/>
          <w:sz w:val="22"/>
          <w:szCs w:val="22"/>
        </w:rPr>
      </w:pPr>
      <w:r w:rsidRPr="6C060A11">
        <w:rPr>
          <w:rFonts w:ascii="Arial" w:eastAsia="Arial" w:hAnsi="Arial" w:cs="Arial"/>
          <w:sz w:val="22"/>
          <w:szCs w:val="22"/>
        </w:rPr>
        <w:t xml:space="preserve">Networks 13 and 14 shown in the Figures above show the master counter and separate counters for each box type. </w:t>
      </w:r>
    </w:p>
    <w:p w14:paraId="28BACED8" w14:textId="34EE0508" w:rsidR="157E63CB" w:rsidRDefault="157E63CB" w:rsidP="6C060A11">
      <w:pPr>
        <w:rPr>
          <w:rFonts w:ascii="Arial" w:eastAsia="Arial" w:hAnsi="Arial" w:cs="Arial"/>
          <w:sz w:val="22"/>
          <w:szCs w:val="22"/>
        </w:rPr>
      </w:pPr>
      <w:r w:rsidRPr="6C060A11">
        <w:rPr>
          <w:rFonts w:ascii="Arial" w:eastAsia="Arial" w:hAnsi="Arial" w:cs="Arial"/>
          <w:sz w:val="22"/>
          <w:szCs w:val="22"/>
        </w:rPr>
        <w:t>Network 13 shows that during operation, when the first diffuse sensor is triggered</w:t>
      </w:r>
      <w:r w:rsidR="60F64A41" w:rsidRPr="6C060A11">
        <w:rPr>
          <w:rFonts w:ascii="Arial" w:eastAsia="Arial" w:hAnsi="Arial" w:cs="Arial"/>
          <w:sz w:val="22"/>
          <w:szCs w:val="22"/>
        </w:rPr>
        <w:t>,</w:t>
      </w:r>
      <w:r w:rsidRPr="6C060A11">
        <w:rPr>
          <w:rFonts w:ascii="Arial" w:eastAsia="Arial" w:hAnsi="Arial" w:cs="Arial"/>
          <w:sz w:val="22"/>
          <w:szCs w:val="22"/>
        </w:rPr>
        <w:t xml:space="preserve"> </w:t>
      </w:r>
      <w:r w:rsidR="0F814937" w:rsidRPr="6C060A11">
        <w:rPr>
          <w:rFonts w:ascii="Arial" w:eastAsia="Arial" w:hAnsi="Arial" w:cs="Arial"/>
          <w:sz w:val="22"/>
          <w:szCs w:val="22"/>
        </w:rPr>
        <w:t xml:space="preserve">it inputs into the CTU (counter up) counter, which counts in unsigned integers. This counter has </w:t>
      </w:r>
      <w:r w:rsidR="22FF36C7" w:rsidRPr="6C060A11">
        <w:rPr>
          <w:rFonts w:ascii="Arial" w:eastAsia="Arial" w:hAnsi="Arial" w:cs="Arial"/>
          <w:sz w:val="22"/>
          <w:szCs w:val="22"/>
        </w:rPr>
        <w:t xml:space="preserve">a </w:t>
      </w:r>
      <w:r w:rsidR="6E9F73B3" w:rsidRPr="6C060A11">
        <w:rPr>
          <w:rFonts w:ascii="Arial" w:eastAsia="Arial" w:hAnsi="Arial" w:cs="Arial"/>
          <w:sz w:val="22"/>
          <w:szCs w:val="22"/>
        </w:rPr>
        <w:t>variety</w:t>
      </w:r>
      <w:r w:rsidR="22FF36C7" w:rsidRPr="6C060A11">
        <w:rPr>
          <w:rFonts w:ascii="Arial" w:eastAsia="Arial" w:hAnsi="Arial" w:cs="Arial"/>
          <w:sz w:val="22"/>
          <w:szCs w:val="22"/>
        </w:rPr>
        <w:t xml:space="preserve"> of inputs and outputs.</w:t>
      </w:r>
      <w:r w:rsidR="2B58EA36" w:rsidRPr="6C060A11">
        <w:rPr>
          <w:rFonts w:ascii="Arial" w:eastAsia="Arial" w:hAnsi="Arial" w:cs="Arial"/>
          <w:sz w:val="22"/>
          <w:szCs w:val="22"/>
        </w:rPr>
        <w:t xml:space="preserve"> </w:t>
      </w:r>
      <w:r w:rsidR="79C1F5AC" w:rsidRPr="6C060A11">
        <w:rPr>
          <w:rFonts w:ascii="Arial" w:eastAsia="Arial" w:hAnsi="Arial" w:cs="Arial"/>
          <w:sz w:val="22"/>
          <w:szCs w:val="22"/>
        </w:rPr>
        <w:t>An inpu</w:t>
      </w:r>
      <w:r w:rsidR="22FF36C7" w:rsidRPr="6C060A11">
        <w:rPr>
          <w:rFonts w:ascii="Arial" w:eastAsia="Arial" w:hAnsi="Arial" w:cs="Arial"/>
          <w:sz w:val="22"/>
          <w:szCs w:val="22"/>
        </w:rPr>
        <w:t>t</w:t>
      </w:r>
      <w:r w:rsidR="25DE9617" w:rsidRPr="6C060A11">
        <w:rPr>
          <w:rFonts w:ascii="Arial" w:eastAsia="Arial" w:hAnsi="Arial" w:cs="Arial"/>
          <w:sz w:val="22"/>
          <w:szCs w:val="22"/>
        </w:rPr>
        <w:t xml:space="preserve"> </w:t>
      </w:r>
      <w:r w:rsidR="5BA8FE7E" w:rsidRPr="6C060A11">
        <w:rPr>
          <w:rFonts w:ascii="Arial" w:eastAsia="Arial" w:hAnsi="Arial" w:cs="Arial"/>
          <w:sz w:val="22"/>
          <w:szCs w:val="22"/>
        </w:rPr>
        <w:t xml:space="preserve">to </w:t>
      </w:r>
      <w:r w:rsidR="25DE9617" w:rsidRPr="6C060A11">
        <w:rPr>
          <w:rFonts w:ascii="Arial" w:eastAsia="Arial" w:hAnsi="Arial" w:cs="Arial"/>
          <w:sz w:val="22"/>
          <w:szCs w:val="22"/>
        </w:rPr>
        <w:t>CU</w:t>
      </w:r>
      <w:r w:rsidR="22FF36C7" w:rsidRPr="6C060A11">
        <w:rPr>
          <w:rFonts w:ascii="Arial" w:eastAsia="Arial" w:hAnsi="Arial" w:cs="Arial"/>
          <w:sz w:val="22"/>
          <w:szCs w:val="22"/>
        </w:rPr>
        <w:t xml:space="preserve"> </w:t>
      </w:r>
      <w:r w:rsidR="74750931" w:rsidRPr="6C060A11">
        <w:rPr>
          <w:rFonts w:ascii="Arial" w:eastAsia="Arial" w:hAnsi="Arial" w:cs="Arial"/>
          <w:sz w:val="22"/>
          <w:szCs w:val="22"/>
        </w:rPr>
        <w:t xml:space="preserve">outputs </w:t>
      </w:r>
      <w:r w:rsidR="6AD99ECB" w:rsidRPr="6C060A11">
        <w:rPr>
          <w:rFonts w:ascii="Arial" w:eastAsia="Arial" w:hAnsi="Arial" w:cs="Arial"/>
          <w:sz w:val="22"/>
          <w:szCs w:val="22"/>
        </w:rPr>
        <w:t xml:space="preserve">a </w:t>
      </w:r>
      <w:r w:rsidR="22FF36C7" w:rsidRPr="6C060A11">
        <w:rPr>
          <w:rFonts w:ascii="Arial" w:eastAsia="Arial" w:hAnsi="Arial" w:cs="Arial"/>
          <w:sz w:val="22"/>
          <w:szCs w:val="22"/>
        </w:rPr>
        <w:t xml:space="preserve">counter </w:t>
      </w:r>
      <w:r w:rsidR="647E75BD" w:rsidRPr="6C060A11">
        <w:rPr>
          <w:rFonts w:ascii="Arial" w:eastAsia="Arial" w:hAnsi="Arial" w:cs="Arial"/>
          <w:sz w:val="22"/>
          <w:szCs w:val="22"/>
        </w:rPr>
        <w:t xml:space="preserve">value </w:t>
      </w:r>
      <w:r w:rsidR="1288EAE0" w:rsidRPr="6C060A11">
        <w:rPr>
          <w:rFonts w:ascii="Arial" w:eastAsia="Arial" w:hAnsi="Arial" w:cs="Arial"/>
          <w:sz w:val="22"/>
          <w:szCs w:val="22"/>
        </w:rPr>
        <w:t>of</w:t>
      </w:r>
      <w:r w:rsidR="22FF36C7" w:rsidRPr="6C060A11">
        <w:rPr>
          <w:rFonts w:ascii="Arial" w:eastAsia="Arial" w:hAnsi="Arial" w:cs="Arial"/>
          <w:sz w:val="22"/>
          <w:szCs w:val="22"/>
        </w:rPr>
        <w:t xml:space="preserve"> 1</w:t>
      </w:r>
      <w:r w:rsidR="75DB8514" w:rsidRPr="6C060A11">
        <w:rPr>
          <w:rFonts w:ascii="Arial" w:eastAsia="Arial" w:hAnsi="Arial" w:cs="Arial"/>
          <w:sz w:val="22"/>
          <w:szCs w:val="22"/>
        </w:rPr>
        <w:t xml:space="preserve"> into CV</w:t>
      </w:r>
      <w:r w:rsidR="22FF36C7" w:rsidRPr="6C060A11">
        <w:rPr>
          <w:rFonts w:ascii="Arial" w:eastAsia="Arial" w:hAnsi="Arial" w:cs="Arial"/>
          <w:sz w:val="22"/>
          <w:szCs w:val="22"/>
        </w:rPr>
        <w:t xml:space="preserve"> every time </w:t>
      </w:r>
      <w:r w:rsidR="3FC25B1C" w:rsidRPr="6C060A11">
        <w:rPr>
          <w:rFonts w:ascii="Arial" w:eastAsia="Arial" w:hAnsi="Arial" w:cs="Arial"/>
          <w:sz w:val="22"/>
          <w:szCs w:val="22"/>
        </w:rPr>
        <w:t xml:space="preserve">an input is detected, this being </w:t>
      </w:r>
      <w:r w:rsidR="79EA773A" w:rsidRPr="6C060A11">
        <w:rPr>
          <w:rFonts w:ascii="Arial" w:eastAsia="Arial" w:hAnsi="Arial" w:cs="Arial"/>
          <w:sz w:val="22"/>
          <w:szCs w:val="22"/>
        </w:rPr>
        <w:t>every time the diffuse sensor is triggered</w:t>
      </w:r>
      <w:r w:rsidR="007C00EB" w:rsidRPr="6C060A11">
        <w:rPr>
          <w:rFonts w:ascii="Arial" w:eastAsia="Arial" w:hAnsi="Arial" w:cs="Arial"/>
          <w:sz w:val="22"/>
          <w:szCs w:val="22"/>
        </w:rPr>
        <w:t>.</w:t>
      </w:r>
      <w:r w:rsidR="79EA773A" w:rsidRPr="6C060A11">
        <w:rPr>
          <w:rFonts w:ascii="Arial" w:eastAsia="Arial" w:hAnsi="Arial" w:cs="Arial"/>
          <w:sz w:val="22"/>
          <w:szCs w:val="22"/>
        </w:rPr>
        <w:t xml:space="preserve"> %MW200</w:t>
      </w:r>
      <w:r w:rsidR="00AA255F">
        <w:rPr>
          <w:rFonts w:ascii="Arial" w:eastAsia="Arial" w:hAnsi="Arial" w:cs="Arial"/>
          <w:sz w:val="22"/>
          <w:szCs w:val="22"/>
        </w:rPr>
        <w:t xml:space="preserve">, </w:t>
      </w:r>
      <w:r w:rsidR="79EA773A" w:rsidRPr="6C060A11">
        <w:rPr>
          <w:rFonts w:ascii="Arial" w:eastAsia="Arial" w:hAnsi="Arial" w:cs="Arial"/>
          <w:sz w:val="22"/>
          <w:szCs w:val="22"/>
        </w:rPr>
        <w:t>the master counter</w:t>
      </w:r>
      <w:r w:rsidR="509DAACC" w:rsidRPr="6C060A11">
        <w:rPr>
          <w:rFonts w:ascii="Arial" w:eastAsia="Arial" w:hAnsi="Arial" w:cs="Arial"/>
          <w:sz w:val="22"/>
          <w:szCs w:val="22"/>
        </w:rPr>
        <w:t xml:space="preserve"> in the case </w:t>
      </w:r>
      <w:proofErr w:type="gramStart"/>
      <w:r w:rsidR="509DAACC" w:rsidRPr="6C060A11">
        <w:rPr>
          <w:rFonts w:ascii="Arial" w:eastAsia="Arial" w:hAnsi="Arial" w:cs="Arial"/>
          <w:sz w:val="22"/>
          <w:szCs w:val="22"/>
        </w:rPr>
        <w:t>for</w:t>
      </w:r>
      <w:proofErr w:type="gramEnd"/>
      <w:r w:rsidR="509DAACC" w:rsidRPr="6C060A11">
        <w:rPr>
          <w:rFonts w:ascii="Arial" w:eastAsia="Arial" w:hAnsi="Arial" w:cs="Arial"/>
          <w:sz w:val="22"/>
          <w:szCs w:val="22"/>
        </w:rPr>
        <w:t xml:space="preserve"> </w:t>
      </w:r>
      <w:r w:rsidR="092AACD5" w:rsidRPr="6C060A11">
        <w:rPr>
          <w:rFonts w:ascii="Arial" w:eastAsia="Arial" w:hAnsi="Arial" w:cs="Arial"/>
          <w:sz w:val="22"/>
          <w:szCs w:val="22"/>
        </w:rPr>
        <w:t>N</w:t>
      </w:r>
      <w:r w:rsidR="509DAACC" w:rsidRPr="6C060A11">
        <w:rPr>
          <w:rFonts w:ascii="Arial" w:eastAsia="Arial" w:hAnsi="Arial" w:cs="Arial"/>
          <w:sz w:val="22"/>
          <w:szCs w:val="22"/>
        </w:rPr>
        <w:t>etwork 13</w:t>
      </w:r>
      <w:r w:rsidR="00AA255F">
        <w:rPr>
          <w:rFonts w:ascii="Arial" w:eastAsia="Arial" w:hAnsi="Arial" w:cs="Arial"/>
          <w:sz w:val="22"/>
          <w:szCs w:val="22"/>
        </w:rPr>
        <w:t xml:space="preserve">, </w:t>
      </w:r>
      <w:r w:rsidR="713400F3" w:rsidRPr="6C060A11">
        <w:rPr>
          <w:rFonts w:ascii="Arial" w:eastAsia="Arial" w:hAnsi="Arial" w:cs="Arial"/>
          <w:sz w:val="22"/>
          <w:szCs w:val="22"/>
        </w:rPr>
        <w:t>increases in value by 1</w:t>
      </w:r>
      <w:r w:rsidR="3E1CA3B3" w:rsidRPr="6C060A11">
        <w:rPr>
          <w:rFonts w:ascii="Arial" w:eastAsia="Arial" w:hAnsi="Arial" w:cs="Arial"/>
          <w:sz w:val="22"/>
          <w:szCs w:val="22"/>
        </w:rPr>
        <w:t xml:space="preserve"> because of this</w:t>
      </w:r>
      <w:r w:rsidR="713400F3" w:rsidRPr="6C060A11">
        <w:rPr>
          <w:rFonts w:ascii="Arial" w:eastAsia="Arial" w:hAnsi="Arial" w:cs="Arial"/>
          <w:sz w:val="22"/>
          <w:szCs w:val="22"/>
        </w:rPr>
        <w:t xml:space="preserve">. The input to PV </w:t>
      </w:r>
      <w:r w:rsidR="7D7DEB21" w:rsidRPr="6C060A11">
        <w:rPr>
          <w:rFonts w:ascii="Arial" w:eastAsia="Arial" w:hAnsi="Arial" w:cs="Arial"/>
          <w:sz w:val="22"/>
          <w:szCs w:val="22"/>
        </w:rPr>
        <w:t xml:space="preserve">%MW400 is the master counter warning. This is a </w:t>
      </w:r>
      <w:r w:rsidR="32E66DB5" w:rsidRPr="6C060A11">
        <w:rPr>
          <w:rFonts w:ascii="Arial" w:eastAsia="Arial" w:hAnsi="Arial" w:cs="Arial"/>
          <w:sz w:val="22"/>
          <w:szCs w:val="22"/>
        </w:rPr>
        <w:t xml:space="preserve">preset </w:t>
      </w:r>
      <w:r w:rsidR="7D7DEB21" w:rsidRPr="6C060A11">
        <w:rPr>
          <w:rFonts w:ascii="Arial" w:eastAsia="Arial" w:hAnsi="Arial" w:cs="Arial"/>
          <w:sz w:val="22"/>
          <w:szCs w:val="22"/>
        </w:rPr>
        <w:t xml:space="preserve">value that can be changed on the </w:t>
      </w:r>
      <w:r w:rsidR="00AA255F">
        <w:rPr>
          <w:rFonts w:ascii="Arial" w:eastAsia="Arial" w:hAnsi="Arial" w:cs="Arial"/>
          <w:sz w:val="22"/>
          <w:szCs w:val="22"/>
        </w:rPr>
        <w:t>E</w:t>
      </w:r>
      <w:r w:rsidR="586654BD" w:rsidRPr="6C060A11">
        <w:rPr>
          <w:rFonts w:ascii="Arial" w:eastAsia="Arial" w:hAnsi="Arial" w:cs="Arial"/>
          <w:sz w:val="22"/>
          <w:szCs w:val="22"/>
        </w:rPr>
        <w:t xml:space="preserve">ngineers </w:t>
      </w:r>
      <w:r w:rsidR="00AA255F">
        <w:rPr>
          <w:rFonts w:ascii="Arial" w:eastAsia="Arial" w:hAnsi="Arial" w:cs="Arial"/>
          <w:sz w:val="22"/>
          <w:szCs w:val="22"/>
        </w:rPr>
        <w:t>S</w:t>
      </w:r>
      <w:r w:rsidR="7D7DEB21" w:rsidRPr="6C060A11">
        <w:rPr>
          <w:rFonts w:ascii="Arial" w:eastAsia="Arial" w:hAnsi="Arial" w:cs="Arial"/>
          <w:sz w:val="22"/>
          <w:szCs w:val="22"/>
        </w:rPr>
        <w:t xml:space="preserve">creen of the HMI to </w:t>
      </w:r>
      <w:r w:rsidR="08E9E9DA" w:rsidRPr="6C060A11">
        <w:rPr>
          <w:rFonts w:ascii="Arial" w:eastAsia="Arial" w:hAnsi="Arial" w:cs="Arial"/>
          <w:sz w:val="22"/>
          <w:szCs w:val="22"/>
        </w:rPr>
        <w:t xml:space="preserve">display a warning whenever a certain </w:t>
      </w:r>
      <w:r w:rsidR="64D5A8D3" w:rsidRPr="6C060A11">
        <w:rPr>
          <w:rFonts w:ascii="Arial" w:eastAsia="Arial" w:hAnsi="Arial" w:cs="Arial"/>
          <w:sz w:val="22"/>
          <w:szCs w:val="22"/>
        </w:rPr>
        <w:t>number of</w:t>
      </w:r>
      <w:r w:rsidR="1E82A827" w:rsidRPr="6C060A11">
        <w:rPr>
          <w:rFonts w:ascii="Arial" w:eastAsia="Arial" w:hAnsi="Arial" w:cs="Arial"/>
          <w:sz w:val="22"/>
          <w:szCs w:val="22"/>
        </w:rPr>
        <w:t xml:space="preserve"> </w:t>
      </w:r>
      <w:r w:rsidR="64D5A8D3" w:rsidRPr="6C060A11">
        <w:rPr>
          <w:rFonts w:ascii="Arial" w:eastAsia="Arial" w:hAnsi="Arial" w:cs="Arial"/>
          <w:sz w:val="22"/>
          <w:szCs w:val="22"/>
        </w:rPr>
        <w:t xml:space="preserve">boxes have been detected by the diffuse sensor. The R input is connected to ‘Counter Reset’ </w:t>
      </w:r>
      <w:r w:rsidR="654D6086" w:rsidRPr="6C060A11">
        <w:rPr>
          <w:rFonts w:ascii="Arial" w:eastAsia="Arial" w:hAnsi="Arial" w:cs="Arial"/>
          <w:sz w:val="22"/>
          <w:szCs w:val="22"/>
        </w:rPr>
        <w:t xml:space="preserve">(%MW100.4). This </w:t>
      </w:r>
      <w:r w:rsidR="6A7D8BEE" w:rsidRPr="6C060A11">
        <w:rPr>
          <w:rFonts w:ascii="Arial" w:eastAsia="Arial" w:hAnsi="Arial" w:cs="Arial"/>
          <w:sz w:val="22"/>
          <w:szCs w:val="22"/>
        </w:rPr>
        <w:t xml:space="preserve">input </w:t>
      </w:r>
      <w:r w:rsidR="654D6086" w:rsidRPr="6C060A11">
        <w:rPr>
          <w:rFonts w:ascii="Arial" w:eastAsia="Arial" w:hAnsi="Arial" w:cs="Arial"/>
          <w:sz w:val="22"/>
          <w:szCs w:val="22"/>
        </w:rPr>
        <w:t xml:space="preserve">is connected to </w:t>
      </w:r>
      <w:r w:rsidR="00AA255F">
        <w:rPr>
          <w:rFonts w:ascii="Arial" w:eastAsia="Arial" w:hAnsi="Arial" w:cs="Arial"/>
          <w:sz w:val="22"/>
          <w:szCs w:val="22"/>
        </w:rPr>
        <w:t>the Master Counter Reset</w:t>
      </w:r>
      <w:r w:rsidR="654D6086" w:rsidRPr="6C060A11">
        <w:rPr>
          <w:rFonts w:ascii="Arial" w:eastAsia="Arial" w:hAnsi="Arial" w:cs="Arial"/>
          <w:sz w:val="22"/>
          <w:szCs w:val="22"/>
        </w:rPr>
        <w:t xml:space="preserve"> button on the root HMI screen which resets all</w:t>
      </w:r>
      <w:r w:rsidR="13EC11AD" w:rsidRPr="6C060A11">
        <w:rPr>
          <w:rFonts w:ascii="Arial" w:eastAsia="Arial" w:hAnsi="Arial" w:cs="Arial"/>
          <w:sz w:val="22"/>
          <w:szCs w:val="22"/>
        </w:rPr>
        <w:t xml:space="preserve"> displayed</w:t>
      </w:r>
      <w:r w:rsidR="654D6086" w:rsidRPr="6C060A11">
        <w:rPr>
          <w:rFonts w:ascii="Arial" w:eastAsia="Arial" w:hAnsi="Arial" w:cs="Arial"/>
          <w:sz w:val="22"/>
          <w:szCs w:val="22"/>
        </w:rPr>
        <w:t xml:space="preserve"> counter values upon being pressed.</w:t>
      </w:r>
      <w:r w:rsidR="177BB66B" w:rsidRPr="6C060A11">
        <w:rPr>
          <w:rFonts w:ascii="Arial" w:eastAsia="Arial" w:hAnsi="Arial" w:cs="Arial"/>
          <w:sz w:val="22"/>
          <w:szCs w:val="22"/>
        </w:rPr>
        <w:t xml:space="preserve"> Following</w:t>
      </w:r>
      <w:r w:rsidR="213B36FE" w:rsidRPr="6C060A11">
        <w:rPr>
          <w:rFonts w:ascii="Arial" w:eastAsia="Arial" w:hAnsi="Arial" w:cs="Arial"/>
          <w:sz w:val="22"/>
          <w:szCs w:val="22"/>
        </w:rPr>
        <w:t xml:space="preserve"> the other output of the CTU counter, Q, is the MCWL, or master counter warning light. This is only triggered when</w:t>
      </w:r>
      <w:r w:rsidR="7FF665DC" w:rsidRPr="6C060A11">
        <w:rPr>
          <w:rFonts w:ascii="Arial" w:eastAsia="Arial" w:hAnsi="Arial" w:cs="Arial"/>
          <w:sz w:val="22"/>
          <w:szCs w:val="22"/>
        </w:rPr>
        <w:t xml:space="preserve"> CV (</w:t>
      </w:r>
      <w:r w:rsidR="74383FC4" w:rsidRPr="6C060A11">
        <w:rPr>
          <w:rFonts w:ascii="Arial" w:eastAsia="Arial" w:hAnsi="Arial" w:cs="Arial"/>
          <w:sz w:val="22"/>
          <w:szCs w:val="22"/>
        </w:rPr>
        <w:t xml:space="preserve">the </w:t>
      </w:r>
      <w:r w:rsidR="7FF665DC" w:rsidRPr="6C060A11">
        <w:rPr>
          <w:rFonts w:ascii="Arial" w:eastAsia="Arial" w:hAnsi="Arial" w:cs="Arial"/>
          <w:sz w:val="22"/>
          <w:szCs w:val="22"/>
        </w:rPr>
        <w:t>counter value) is equal</w:t>
      </w:r>
      <w:r w:rsidR="213B36FE" w:rsidRPr="6C060A11">
        <w:rPr>
          <w:rFonts w:ascii="Arial" w:eastAsia="Arial" w:hAnsi="Arial" w:cs="Arial"/>
          <w:sz w:val="22"/>
          <w:szCs w:val="22"/>
        </w:rPr>
        <w:t xml:space="preserve"> </w:t>
      </w:r>
      <w:r w:rsidR="44835E0C" w:rsidRPr="6C060A11">
        <w:rPr>
          <w:rFonts w:ascii="Arial" w:eastAsia="Arial" w:hAnsi="Arial" w:cs="Arial"/>
          <w:sz w:val="22"/>
          <w:szCs w:val="22"/>
        </w:rPr>
        <w:t xml:space="preserve">to </w:t>
      </w:r>
      <w:r w:rsidR="2FC9FF35" w:rsidRPr="6C060A11">
        <w:rPr>
          <w:rFonts w:ascii="Arial" w:eastAsia="Arial" w:hAnsi="Arial" w:cs="Arial"/>
          <w:sz w:val="22"/>
          <w:szCs w:val="22"/>
        </w:rPr>
        <w:t>PV (</w:t>
      </w:r>
      <w:r w:rsidR="71351829" w:rsidRPr="6C060A11">
        <w:rPr>
          <w:rFonts w:ascii="Arial" w:eastAsia="Arial" w:hAnsi="Arial" w:cs="Arial"/>
          <w:sz w:val="22"/>
          <w:szCs w:val="22"/>
        </w:rPr>
        <w:t xml:space="preserve">the </w:t>
      </w:r>
      <w:r w:rsidR="2FC9FF35" w:rsidRPr="6C060A11">
        <w:rPr>
          <w:rFonts w:ascii="Arial" w:eastAsia="Arial" w:hAnsi="Arial" w:cs="Arial"/>
          <w:sz w:val="22"/>
          <w:szCs w:val="22"/>
        </w:rPr>
        <w:t xml:space="preserve">preset value) </w:t>
      </w:r>
      <w:r w:rsidR="4E5D6BB1" w:rsidRPr="6C060A11">
        <w:rPr>
          <w:rFonts w:ascii="Arial" w:eastAsia="Arial" w:hAnsi="Arial" w:cs="Arial"/>
          <w:sz w:val="22"/>
          <w:szCs w:val="22"/>
        </w:rPr>
        <w:t xml:space="preserve">and serves to display a warning light whenever the decided value of packages chosen on the </w:t>
      </w:r>
      <w:r w:rsidR="00AA255F">
        <w:rPr>
          <w:rFonts w:ascii="Arial" w:eastAsia="Arial" w:hAnsi="Arial" w:cs="Arial"/>
          <w:sz w:val="22"/>
          <w:szCs w:val="22"/>
        </w:rPr>
        <w:t>E</w:t>
      </w:r>
      <w:r w:rsidR="4E5D6BB1" w:rsidRPr="6C060A11">
        <w:rPr>
          <w:rFonts w:ascii="Arial" w:eastAsia="Arial" w:hAnsi="Arial" w:cs="Arial"/>
          <w:sz w:val="22"/>
          <w:szCs w:val="22"/>
        </w:rPr>
        <w:t xml:space="preserve">ngineers </w:t>
      </w:r>
      <w:r w:rsidR="00AA255F">
        <w:rPr>
          <w:rFonts w:ascii="Arial" w:eastAsia="Arial" w:hAnsi="Arial" w:cs="Arial"/>
          <w:sz w:val="22"/>
          <w:szCs w:val="22"/>
        </w:rPr>
        <w:t>S</w:t>
      </w:r>
      <w:r w:rsidR="4E5D6BB1" w:rsidRPr="6C060A11">
        <w:rPr>
          <w:rFonts w:ascii="Arial" w:eastAsia="Arial" w:hAnsi="Arial" w:cs="Arial"/>
          <w:sz w:val="22"/>
          <w:szCs w:val="22"/>
        </w:rPr>
        <w:t>creen of the HMI has been reached.</w:t>
      </w:r>
      <w:r w:rsidR="04A9EEB8" w:rsidRPr="6C060A11">
        <w:rPr>
          <w:rFonts w:ascii="Arial" w:eastAsia="Arial" w:hAnsi="Arial" w:cs="Arial"/>
          <w:sz w:val="22"/>
          <w:szCs w:val="22"/>
        </w:rPr>
        <w:t xml:space="preserve"> Network 14 shown in Figures 25 and 26 shows this </w:t>
      </w:r>
      <w:r w:rsidR="3B588937" w:rsidRPr="6C060A11">
        <w:rPr>
          <w:rFonts w:ascii="Arial" w:eastAsia="Arial" w:hAnsi="Arial" w:cs="Arial"/>
          <w:sz w:val="22"/>
          <w:szCs w:val="22"/>
        </w:rPr>
        <w:t>occurring</w:t>
      </w:r>
      <w:r w:rsidR="04A9EEB8" w:rsidRPr="6C060A11">
        <w:rPr>
          <w:rFonts w:ascii="Arial" w:eastAsia="Arial" w:hAnsi="Arial" w:cs="Arial"/>
          <w:sz w:val="22"/>
          <w:szCs w:val="22"/>
        </w:rPr>
        <w:t xml:space="preserve"> for each individual box size of </w:t>
      </w:r>
      <w:r w:rsidR="23F18B41" w:rsidRPr="6C060A11">
        <w:rPr>
          <w:rFonts w:ascii="Arial" w:eastAsia="Arial" w:hAnsi="Arial" w:cs="Arial"/>
          <w:sz w:val="22"/>
          <w:szCs w:val="22"/>
        </w:rPr>
        <w:lastRenderedPageBreak/>
        <w:t>large, small, medium and palletizing.</w:t>
      </w:r>
      <w:r w:rsidR="3F14AED8" w:rsidRPr="6C060A11">
        <w:rPr>
          <w:rFonts w:ascii="Arial" w:eastAsia="Arial" w:hAnsi="Arial" w:cs="Arial"/>
          <w:sz w:val="22"/>
          <w:szCs w:val="22"/>
        </w:rPr>
        <w:t xml:space="preserve"> It is worth noting that the counter increases</w:t>
      </w:r>
      <w:r w:rsidR="6F33D5C5" w:rsidRPr="6C060A11">
        <w:rPr>
          <w:rFonts w:ascii="Arial" w:eastAsia="Arial" w:hAnsi="Arial" w:cs="Arial"/>
          <w:sz w:val="22"/>
          <w:szCs w:val="22"/>
        </w:rPr>
        <w:t xml:space="preserve"> by 1</w:t>
      </w:r>
      <w:r w:rsidR="3F14AED8" w:rsidRPr="6C060A11">
        <w:rPr>
          <w:rFonts w:ascii="Arial" w:eastAsia="Arial" w:hAnsi="Arial" w:cs="Arial"/>
          <w:sz w:val="22"/>
          <w:szCs w:val="22"/>
        </w:rPr>
        <w:t xml:space="preserve"> each time the pusher is activated for the large box and small box counters, not when their di</w:t>
      </w:r>
      <w:r w:rsidR="02ED5BEE" w:rsidRPr="6C060A11">
        <w:rPr>
          <w:rFonts w:ascii="Arial" w:eastAsia="Arial" w:hAnsi="Arial" w:cs="Arial"/>
          <w:sz w:val="22"/>
          <w:szCs w:val="22"/>
        </w:rPr>
        <w:t>ffuse sensors detect a package.</w:t>
      </w:r>
      <w:r w:rsidR="550C7011" w:rsidRPr="6C060A11">
        <w:rPr>
          <w:rFonts w:ascii="Arial" w:eastAsia="Arial" w:hAnsi="Arial" w:cs="Arial"/>
          <w:sz w:val="22"/>
          <w:szCs w:val="22"/>
        </w:rPr>
        <w:t xml:space="preserve"> </w:t>
      </w:r>
    </w:p>
    <w:p w14:paraId="56F307B7" w14:textId="4000C0B0" w:rsidR="5E8E7382" w:rsidRDefault="5E8E7382" w:rsidP="6C060A11">
      <w:pPr>
        <w:pStyle w:val="Heading1"/>
        <w:rPr>
          <w:rFonts w:ascii="Arial" w:eastAsia="Arial" w:hAnsi="Arial" w:cs="Arial"/>
        </w:rPr>
      </w:pPr>
      <w:bookmarkStart w:id="26" w:name="_Toc187299916"/>
      <w:r w:rsidRPr="6C060A11">
        <w:rPr>
          <w:rFonts w:ascii="Arial" w:eastAsia="Arial" w:hAnsi="Arial" w:cs="Arial"/>
        </w:rPr>
        <w:t>HMI Design</w:t>
      </w:r>
      <w:bookmarkEnd w:id="26"/>
    </w:p>
    <w:p w14:paraId="4E484C6B" w14:textId="514D42E2" w:rsidR="3666B3FB" w:rsidRDefault="3613E451" w:rsidP="6C060A11">
      <w:pPr>
        <w:pStyle w:val="Heading2"/>
        <w:rPr>
          <w:rFonts w:ascii="Arial" w:eastAsia="Arial" w:hAnsi="Arial" w:cs="Arial"/>
        </w:rPr>
      </w:pPr>
      <w:bookmarkStart w:id="27" w:name="_Toc187299917"/>
      <w:r w:rsidRPr="6C060A11">
        <w:rPr>
          <w:rFonts w:ascii="Arial" w:eastAsia="Arial" w:hAnsi="Arial" w:cs="Arial"/>
        </w:rPr>
        <w:t>HMI Tag Table</w:t>
      </w:r>
      <w:bookmarkEnd w:id="27"/>
    </w:p>
    <w:p w14:paraId="2622D3A2" w14:textId="77777777" w:rsidR="00C8235C" w:rsidRDefault="560BE299" w:rsidP="00C8235C">
      <w:pPr>
        <w:keepNext/>
      </w:pPr>
      <w:r>
        <w:rPr>
          <w:noProof/>
        </w:rPr>
        <w:drawing>
          <wp:inline distT="0" distB="0" distL="0" distR="0" wp14:anchorId="2EE55436" wp14:editId="3EB7443B">
            <wp:extent cx="5943600" cy="3629025"/>
            <wp:effectExtent l="0" t="0" r="0" b="0"/>
            <wp:docPr id="1504993283" name="Picture 15049932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0">
                      <a:extLst>
                        <a:ext uri="{28A0092B-C50C-407E-A947-70E740481C1C}">
                          <a14:useLocalDpi xmlns:a14="http://schemas.microsoft.com/office/drawing/2010/main" val="0"/>
                        </a:ext>
                      </a:extLst>
                    </a:blip>
                    <a:stretch>
                      <a:fillRect/>
                    </a:stretch>
                  </pic:blipFill>
                  <pic:spPr>
                    <a:xfrm>
                      <a:off x="0" y="0"/>
                      <a:ext cx="5943600" cy="3629025"/>
                    </a:xfrm>
                    <a:prstGeom prst="rect">
                      <a:avLst/>
                    </a:prstGeom>
                  </pic:spPr>
                </pic:pic>
              </a:graphicData>
            </a:graphic>
          </wp:inline>
        </w:drawing>
      </w:r>
    </w:p>
    <w:p w14:paraId="211DC73E" w14:textId="663B04A6" w:rsidR="00C8235C" w:rsidRDefault="00C8235C" w:rsidP="00C8235C">
      <w:pPr>
        <w:pStyle w:val="Caption"/>
      </w:pPr>
      <w:r>
        <w:t xml:space="preserve">Figure </w:t>
      </w:r>
      <w:fldSimple w:instr=" SEQ Figure \* ARABIC ">
        <w:r w:rsidR="00503AA9">
          <w:rPr>
            <w:noProof/>
          </w:rPr>
          <w:t>27</w:t>
        </w:r>
      </w:fldSimple>
    </w:p>
    <w:p w14:paraId="35A96683" w14:textId="77777777" w:rsidR="00C8235C" w:rsidRDefault="560BE299" w:rsidP="00C8235C">
      <w:pPr>
        <w:keepNext/>
      </w:pPr>
      <w:r>
        <w:rPr>
          <w:noProof/>
        </w:rPr>
        <w:drawing>
          <wp:inline distT="0" distB="0" distL="0" distR="0" wp14:anchorId="3048D25B" wp14:editId="15842946">
            <wp:extent cx="5943600" cy="561975"/>
            <wp:effectExtent l="0" t="0" r="0" b="0"/>
            <wp:docPr id="1133994727" name="Picture 11339947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1">
                      <a:extLst>
                        <a:ext uri="{28A0092B-C50C-407E-A947-70E740481C1C}">
                          <a14:useLocalDpi xmlns:a14="http://schemas.microsoft.com/office/drawing/2010/main" val="0"/>
                        </a:ext>
                      </a:extLst>
                    </a:blip>
                    <a:stretch>
                      <a:fillRect/>
                    </a:stretch>
                  </pic:blipFill>
                  <pic:spPr>
                    <a:xfrm>
                      <a:off x="0" y="0"/>
                      <a:ext cx="5943600" cy="561975"/>
                    </a:xfrm>
                    <a:prstGeom prst="rect">
                      <a:avLst/>
                    </a:prstGeom>
                  </pic:spPr>
                </pic:pic>
              </a:graphicData>
            </a:graphic>
          </wp:inline>
        </w:drawing>
      </w:r>
    </w:p>
    <w:p w14:paraId="3ECE8A41" w14:textId="214B33D1" w:rsidR="00C8235C" w:rsidRDefault="00C8235C" w:rsidP="00C8235C">
      <w:pPr>
        <w:pStyle w:val="Caption"/>
      </w:pPr>
      <w:r>
        <w:t xml:space="preserve">Figure </w:t>
      </w:r>
      <w:fldSimple w:instr=" SEQ Figure \* ARABIC ">
        <w:r w:rsidR="00503AA9">
          <w:rPr>
            <w:noProof/>
          </w:rPr>
          <w:t>28</w:t>
        </w:r>
      </w:fldSimple>
    </w:p>
    <w:p w14:paraId="78FF54C5" w14:textId="00180CA3" w:rsidR="560BE299" w:rsidRDefault="560BE299" w:rsidP="6C060A11">
      <w:pPr>
        <w:rPr>
          <w:rFonts w:ascii="Arial" w:eastAsia="Arial" w:hAnsi="Arial" w:cs="Arial"/>
        </w:rPr>
      </w:pPr>
      <w:r w:rsidRPr="6C060A11">
        <w:rPr>
          <w:rFonts w:ascii="Arial" w:eastAsia="Arial" w:hAnsi="Arial" w:cs="Arial"/>
          <w:sz w:val="22"/>
          <w:szCs w:val="22"/>
        </w:rPr>
        <w:t>Figures 27 &amp; 28 above show the tag table for the HMI.</w:t>
      </w:r>
    </w:p>
    <w:p w14:paraId="1B0E4CEE" w14:textId="2309D598" w:rsidR="6C060A11" w:rsidRDefault="6C060A11" w:rsidP="6C060A11">
      <w:pPr>
        <w:rPr>
          <w:rFonts w:ascii="Arial" w:eastAsia="Arial" w:hAnsi="Arial" w:cs="Arial"/>
        </w:rPr>
      </w:pPr>
    </w:p>
    <w:p w14:paraId="1F2CF992" w14:textId="42AC254A" w:rsidR="4E225AC3" w:rsidRDefault="4E225AC3" w:rsidP="6C060A11">
      <w:pPr>
        <w:pStyle w:val="Heading2"/>
        <w:rPr>
          <w:rFonts w:ascii="Arial" w:eastAsia="Arial" w:hAnsi="Arial" w:cs="Arial"/>
        </w:rPr>
      </w:pPr>
      <w:bookmarkStart w:id="28" w:name="_Toc187299918"/>
      <w:r w:rsidRPr="6C060A11">
        <w:rPr>
          <w:rFonts w:ascii="Arial" w:eastAsia="Arial" w:hAnsi="Arial" w:cs="Arial"/>
        </w:rPr>
        <w:t>HMI Functions</w:t>
      </w:r>
      <w:bookmarkEnd w:id="28"/>
    </w:p>
    <w:p w14:paraId="079863D7" w14:textId="5345B443" w:rsidR="3FD8E225" w:rsidRDefault="3FD8E225" w:rsidP="6C060A11">
      <w:pPr>
        <w:rPr>
          <w:rFonts w:ascii="Arial" w:eastAsia="Arial" w:hAnsi="Arial" w:cs="Arial"/>
          <w:sz w:val="22"/>
          <w:szCs w:val="22"/>
        </w:rPr>
      </w:pPr>
      <w:r w:rsidRPr="6C060A11">
        <w:rPr>
          <w:rFonts w:ascii="Arial" w:eastAsia="Arial" w:hAnsi="Arial" w:cs="Arial"/>
          <w:sz w:val="22"/>
          <w:szCs w:val="22"/>
        </w:rPr>
        <w:t xml:space="preserve">Figures </w:t>
      </w:r>
      <w:r w:rsidR="1E05D24B" w:rsidRPr="6C060A11">
        <w:rPr>
          <w:rFonts w:ascii="Arial" w:eastAsia="Arial" w:hAnsi="Arial" w:cs="Arial"/>
          <w:sz w:val="22"/>
          <w:szCs w:val="22"/>
        </w:rPr>
        <w:t xml:space="preserve">29-31 below </w:t>
      </w:r>
      <w:r w:rsidR="7300B270" w:rsidRPr="6C060A11">
        <w:rPr>
          <w:rFonts w:ascii="Arial" w:eastAsia="Arial" w:hAnsi="Arial" w:cs="Arial"/>
          <w:sz w:val="22"/>
          <w:szCs w:val="22"/>
        </w:rPr>
        <w:t>show the Root Screen, Error Screen and Engineers Screen for the HMI respectively:</w:t>
      </w:r>
    </w:p>
    <w:p w14:paraId="6AFE111B" w14:textId="77777777" w:rsidR="00C8235C" w:rsidRDefault="2B312273" w:rsidP="00C8235C">
      <w:pPr>
        <w:keepNext/>
      </w:pPr>
      <w:r>
        <w:rPr>
          <w:noProof/>
        </w:rPr>
        <w:lastRenderedPageBreak/>
        <w:drawing>
          <wp:inline distT="0" distB="0" distL="0" distR="0" wp14:anchorId="7329E2A3" wp14:editId="09924883">
            <wp:extent cx="5943600" cy="4572000"/>
            <wp:effectExtent l="0" t="0" r="0" b="0"/>
            <wp:docPr id="943887434" name="Picture 9438874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2">
                      <a:extLst>
                        <a:ext uri="{28A0092B-C50C-407E-A947-70E740481C1C}">
                          <a14:useLocalDpi xmlns:a14="http://schemas.microsoft.com/office/drawing/2010/main" val="0"/>
                        </a:ext>
                      </a:extLst>
                    </a:blip>
                    <a:stretch>
                      <a:fillRect/>
                    </a:stretch>
                  </pic:blipFill>
                  <pic:spPr>
                    <a:xfrm>
                      <a:off x="0" y="0"/>
                      <a:ext cx="5943600" cy="4572000"/>
                    </a:xfrm>
                    <a:prstGeom prst="rect">
                      <a:avLst/>
                    </a:prstGeom>
                  </pic:spPr>
                </pic:pic>
              </a:graphicData>
            </a:graphic>
          </wp:inline>
        </w:drawing>
      </w:r>
    </w:p>
    <w:p w14:paraId="2FE319EB" w14:textId="377E6E71" w:rsidR="00C8235C" w:rsidRDefault="00C8235C" w:rsidP="00C8235C">
      <w:pPr>
        <w:pStyle w:val="Caption"/>
      </w:pPr>
      <w:r>
        <w:t xml:space="preserve">Figure </w:t>
      </w:r>
      <w:fldSimple w:instr=" SEQ Figure \* ARABIC ">
        <w:r w:rsidR="00503AA9">
          <w:rPr>
            <w:noProof/>
          </w:rPr>
          <w:t>29</w:t>
        </w:r>
      </w:fldSimple>
    </w:p>
    <w:p w14:paraId="793D66A3" w14:textId="77777777" w:rsidR="00C8235C" w:rsidRDefault="2B312273" w:rsidP="00C8235C">
      <w:pPr>
        <w:keepNext/>
      </w:pPr>
      <w:r>
        <w:rPr>
          <w:noProof/>
        </w:rPr>
        <w:lastRenderedPageBreak/>
        <w:drawing>
          <wp:inline distT="0" distB="0" distL="0" distR="0" wp14:anchorId="5A93A774" wp14:editId="7764FF2B">
            <wp:extent cx="5943600" cy="4600575"/>
            <wp:effectExtent l="0" t="0" r="0" b="0"/>
            <wp:docPr id="634673059" name="Picture 6346730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3">
                      <a:extLst>
                        <a:ext uri="{28A0092B-C50C-407E-A947-70E740481C1C}">
                          <a14:useLocalDpi xmlns:a14="http://schemas.microsoft.com/office/drawing/2010/main" val="0"/>
                        </a:ext>
                      </a:extLst>
                    </a:blip>
                    <a:stretch>
                      <a:fillRect/>
                    </a:stretch>
                  </pic:blipFill>
                  <pic:spPr>
                    <a:xfrm>
                      <a:off x="0" y="0"/>
                      <a:ext cx="5943600" cy="4600575"/>
                    </a:xfrm>
                    <a:prstGeom prst="rect">
                      <a:avLst/>
                    </a:prstGeom>
                  </pic:spPr>
                </pic:pic>
              </a:graphicData>
            </a:graphic>
          </wp:inline>
        </w:drawing>
      </w:r>
    </w:p>
    <w:p w14:paraId="43977892" w14:textId="71691FC9" w:rsidR="00C8235C" w:rsidRDefault="00C8235C" w:rsidP="00C8235C">
      <w:pPr>
        <w:pStyle w:val="Caption"/>
      </w:pPr>
      <w:r>
        <w:t xml:space="preserve">Figure </w:t>
      </w:r>
      <w:fldSimple w:instr=" SEQ Figure \* ARABIC ">
        <w:r w:rsidR="00503AA9">
          <w:rPr>
            <w:noProof/>
          </w:rPr>
          <w:t>30</w:t>
        </w:r>
      </w:fldSimple>
    </w:p>
    <w:p w14:paraId="6C6B7FE2" w14:textId="77777777" w:rsidR="00C8235C" w:rsidRDefault="2B312273" w:rsidP="00C8235C">
      <w:pPr>
        <w:keepNext/>
      </w:pPr>
      <w:r>
        <w:rPr>
          <w:noProof/>
        </w:rPr>
        <w:lastRenderedPageBreak/>
        <w:drawing>
          <wp:inline distT="0" distB="0" distL="0" distR="0" wp14:anchorId="15A5AB27" wp14:editId="10B201A3">
            <wp:extent cx="5943600" cy="4629150"/>
            <wp:effectExtent l="0" t="0" r="0" b="0"/>
            <wp:docPr id="1694091587" name="Picture 16940915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4">
                      <a:extLst>
                        <a:ext uri="{28A0092B-C50C-407E-A947-70E740481C1C}">
                          <a14:useLocalDpi xmlns:a14="http://schemas.microsoft.com/office/drawing/2010/main" val="0"/>
                        </a:ext>
                      </a:extLst>
                    </a:blip>
                    <a:stretch>
                      <a:fillRect/>
                    </a:stretch>
                  </pic:blipFill>
                  <pic:spPr>
                    <a:xfrm>
                      <a:off x="0" y="0"/>
                      <a:ext cx="5943600" cy="4629150"/>
                    </a:xfrm>
                    <a:prstGeom prst="rect">
                      <a:avLst/>
                    </a:prstGeom>
                  </pic:spPr>
                </pic:pic>
              </a:graphicData>
            </a:graphic>
          </wp:inline>
        </w:drawing>
      </w:r>
    </w:p>
    <w:p w14:paraId="7315FAA2" w14:textId="0CEA0850" w:rsidR="00C8235C" w:rsidRDefault="00C8235C" w:rsidP="00C8235C">
      <w:pPr>
        <w:pStyle w:val="Caption"/>
      </w:pPr>
      <w:r>
        <w:t xml:space="preserve">Figure </w:t>
      </w:r>
      <w:fldSimple w:instr=" SEQ Figure \* ARABIC ">
        <w:r w:rsidR="00503AA9">
          <w:rPr>
            <w:noProof/>
          </w:rPr>
          <w:t>31</w:t>
        </w:r>
      </w:fldSimple>
    </w:p>
    <w:p w14:paraId="068827BB" w14:textId="1EAF9D47" w:rsidR="2B312273" w:rsidRDefault="3B9BF726" w:rsidP="6C060A11">
      <w:pPr>
        <w:rPr>
          <w:rFonts w:ascii="Arial" w:eastAsia="Arial" w:hAnsi="Arial" w:cs="Arial"/>
          <w:sz w:val="22"/>
          <w:szCs w:val="22"/>
        </w:rPr>
      </w:pPr>
      <w:r w:rsidRPr="6C060A11">
        <w:rPr>
          <w:rFonts w:ascii="Arial" w:eastAsia="Arial" w:hAnsi="Arial" w:cs="Arial"/>
          <w:sz w:val="22"/>
          <w:szCs w:val="22"/>
        </w:rPr>
        <w:t>Figure 29 shows the root screen of the HMI. On this screen are start and stop button</w:t>
      </w:r>
      <w:r w:rsidR="01840452" w:rsidRPr="6C060A11">
        <w:rPr>
          <w:rFonts w:ascii="Arial" w:eastAsia="Arial" w:hAnsi="Arial" w:cs="Arial"/>
          <w:sz w:val="22"/>
          <w:szCs w:val="22"/>
        </w:rPr>
        <w:t>s</w:t>
      </w:r>
      <w:r w:rsidRPr="6C060A11">
        <w:rPr>
          <w:rFonts w:ascii="Arial" w:eastAsia="Arial" w:hAnsi="Arial" w:cs="Arial"/>
          <w:sz w:val="22"/>
          <w:szCs w:val="22"/>
        </w:rPr>
        <w:t xml:space="preserve">, counter reset button, counters </w:t>
      </w:r>
      <w:r w:rsidR="0E804C6F" w:rsidRPr="6C060A11">
        <w:rPr>
          <w:rFonts w:ascii="Arial" w:eastAsia="Arial" w:hAnsi="Arial" w:cs="Arial"/>
          <w:sz w:val="22"/>
          <w:szCs w:val="22"/>
        </w:rPr>
        <w:t xml:space="preserve">displaying </w:t>
      </w:r>
      <w:r w:rsidRPr="6C060A11">
        <w:rPr>
          <w:rFonts w:ascii="Arial" w:eastAsia="Arial" w:hAnsi="Arial" w:cs="Arial"/>
          <w:sz w:val="22"/>
          <w:szCs w:val="22"/>
        </w:rPr>
        <w:t>the total number of boxes and each individual box size, a dig</w:t>
      </w:r>
      <w:r w:rsidR="132EA0E2" w:rsidRPr="6C060A11">
        <w:rPr>
          <w:rFonts w:ascii="Arial" w:eastAsia="Arial" w:hAnsi="Arial" w:cs="Arial"/>
          <w:sz w:val="22"/>
          <w:szCs w:val="22"/>
        </w:rPr>
        <w:t xml:space="preserve">ital version of both stack lights, </w:t>
      </w:r>
      <w:proofErr w:type="gramStart"/>
      <w:r w:rsidR="132EA0E2" w:rsidRPr="6C060A11">
        <w:rPr>
          <w:rFonts w:ascii="Arial" w:eastAsia="Arial" w:hAnsi="Arial" w:cs="Arial"/>
          <w:sz w:val="22"/>
          <w:szCs w:val="22"/>
        </w:rPr>
        <w:t>a</w:t>
      </w:r>
      <w:proofErr w:type="gramEnd"/>
      <w:r w:rsidR="132EA0E2" w:rsidRPr="6C060A11">
        <w:rPr>
          <w:rFonts w:ascii="Arial" w:eastAsia="Arial" w:hAnsi="Arial" w:cs="Arial"/>
          <w:sz w:val="22"/>
          <w:szCs w:val="22"/>
        </w:rPr>
        <w:t xml:space="preserve"> HMI emergency stop button and two separate buttons to navigate to the other</w:t>
      </w:r>
      <w:r w:rsidR="48243223" w:rsidRPr="6C060A11">
        <w:rPr>
          <w:rFonts w:ascii="Arial" w:eastAsia="Arial" w:hAnsi="Arial" w:cs="Arial"/>
          <w:sz w:val="22"/>
          <w:szCs w:val="22"/>
        </w:rPr>
        <w:t xml:space="preserve"> </w:t>
      </w:r>
      <w:r w:rsidR="132EA0E2" w:rsidRPr="6C060A11">
        <w:rPr>
          <w:rFonts w:ascii="Arial" w:eastAsia="Arial" w:hAnsi="Arial" w:cs="Arial"/>
          <w:sz w:val="22"/>
          <w:szCs w:val="22"/>
        </w:rPr>
        <w:t>HMI screens.</w:t>
      </w:r>
      <w:r w:rsidR="53FE674F" w:rsidRPr="6C060A11">
        <w:rPr>
          <w:rFonts w:ascii="Arial" w:eastAsia="Arial" w:hAnsi="Arial" w:cs="Arial"/>
          <w:sz w:val="22"/>
          <w:szCs w:val="22"/>
        </w:rPr>
        <w:t xml:space="preserve"> The start button is linked to the tags operate (for both HMI and PLC tag tables) where its value for turning on is 1. </w:t>
      </w:r>
      <w:r w:rsidR="4CF22C5D" w:rsidRPr="6C060A11">
        <w:rPr>
          <w:rFonts w:ascii="Arial" w:eastAsia="Arial" w:hAnsi="Arial" w:cs="Arial"/>
          <w:sz w:val="22"/>
          <w:szCs w:val="22"/>
        </w:rPr>
        <w:t xml:space="preserve">It will light up when it is pressed and serves </w:t>
      </w:r>
      <w:r w:rsidR="3B74B632" w:rsidRPr="6C060A11">
        <w:rPr>
          <w:rFonts w:ascii="Arial" w:eastAsia="Arial" w:hAnsi="Arial" w:cs="Arial"/>
          <w:sz w:val="22"/>
          <w:szCs w:val="22"/>
        </w:rPr>
        <w:t xml:space="preserve">as the </w:t>
      </w:r>
      <w:proofErr w:type="gramStart"/>
      <w:r w:rsidR="3B74B632" w:rsidRPr="6C060A11">
        <w:rPr>
          <w:rFonts w:ascii="Arial" w:eastAsia="Arial" w:hAnsi="Arial" w:cs="Arial"/>
          <w:sz w:val="22"/>
          <w:szCs w:val="22"/>
        </w:rPr>
        <w:t>factories</w:t>
      </w:r>
      <w:proofErr w:type="gramEnd"/>
      <w:r w:rsidR="3B74B632" w:rsidRPr="6C060A11">
        <w:rPr>
          <w:rFonts w:ascii="Arial" w:eastAsia="Arial" w:hAnsi="Arial" w:cs="Arial"/>
          <w:sz w:val="22"/>
          <w:szCs w:val="22"/>
        </w:rPr>
        <w:t xml:space="preserve"> start button</w:t>
      </w:r>
      <w:r w:rsidR="4CF22C5D" w:rsidRPr="6C060A11">
        <w:rPr>
          <w:rFonts w:ascii="Arial" w:eastAsia="Arial" w:hAnsi="Arial" w:cs="Arial"/>
          <w:sz w:val="22"/>
          <w:szCs w:val="22"/>
        </w:rPr>
        <w:t xml:space="preserve">. The same applies to the red stop button, except its value for turning </w:t>
      </w:r>
      <w:r w:rsidR="00AA255F">
        <w:rPr>
          <w:rFonts w:ascii="Arial" w:eastAsia="Arial" w:hAnsi="Arial" w:cs="Arial"/>
          <w:sz w:val="22"/>
          <w:szCs w:val="22"/>
        </w:rPr>
        <w:t>on</w:t>
      </w:r>
      <w:r w:rsidR="4CF22C5D" w:rsidRPr="6C060A11">
        <w:rPr>
          <w:rFonts w:ascii="Arial" w:eastAsia="Arial" w:hAnsi="Arial" w:cs="Arial"/>
          <w:sz w:val="22"/>
          <w:szCs w:val="22"/>
        </w:rPr>
        <w:t xml:space="preserve"> is 0, meaning it will light up and stop factory operatio</w:t>
      </w:r>
      <w:r w:rsidR="1C80A237" w:rsidRPr="6C060A11">
        <w:rPr>
          <w:rFonts w:ascii="Arial" w:eastAsia="Arial" w:hAnsi="Arial" w:cs="Arial"/>
          <w:sz w:val="22"/>
          <w:szCs w:val="22"/>
        </w:rPr>
        <w:t>n when pressed. The counter reset butto</w:t>
      </w:r>
      <w:r w:rsidR="406F08AC" w:rsidRPr="6C060A11">
        <w:rPr>
          <w:rFonts w:ascii="Arial" w:eastAsia="Arial" w:hAnsi="Arial" w:cs="Arial"/>
          <w:sz w:val="22"/>
          <w:szCs w:val="22"/>
        </w:rPr>
        <w:t xml:space="preserve">n resets all counter values to 0 upon being pressed and released. </w:t>
      </w:r>
      <w:r w:rsidR="05249E61" w:rsidRPr="6C060A11">
        <w:rPr>
          <w:rFonts w:ascii="Arial" w:eastAsia="Arial" w:hAnsi="Arial" w:cs="Arial"/>
          <w:sz w:val="22"/>
          <w:szCs w:val="22"/>
        </w:rPr>
        <w:t xml:space="preserve">It does this by inverting bits with the </w:t>
      </w:r>
      <w:proofErr w:type="spellStart"/>
      <w:r w:rsidR="05249E61" w:rsidRPr="6C060A11">
        <w:rPr>
          <w:rFonts w:ascii="Arial" w:eastAsia="Arial" w:hAnsi="Arial" w:cs="Arial"/>
          <w:sz w:val="22"/>
          <w:szCs w:val="22"/>
        </w:rPr>
        <w:t>InvertBit</w:t>
      </w:r>
      <w:proofErr w:type="spellEnd"/>
      <w:r w:rsidR="05249E61" w:rsidRPr="6C060A11">
        <w:rPr>
          <w:rFonts w:ascii="Arial" w:eastAsia="Arial" w:hAnsi="Arial" w:cs="Arial"/>
          <w:sz w:val="22"/>
          <w:szCs w:val="22"/>
        </w:rPr>
        <w:t xml:space="preserve"> function in the events </w:t>
      </w:r>
      <w:r w:rsidR="1893D9E9" w:rsidRPr="6C060A11">
        <w:rPr>
          <w:rFonts w:ascii="Arial" w:eastAsia="Arial" w:hAnsi="Arial" w:cs="Arial"/>
          <w:sz w:val="22"/>
          <w:szCs w:val="22"/>
        </w:rPr>
        <w:t>section</w:t>
      </w:r>
      <w:r w:rsidR="00AA255F">
        <w:rPr>
          <w:rFonts w:ascii="Arial" w:eastAsia="Arial" w:hAnsi="Arial" w:cs="Arial"/>
          <w:sz w:val="22"/>
          <w:szCs w:val="22"/>
        </w:rPr>
        <w:t xml:space="preserve"> of its properties</w:t>
      </w:r>
      <w:r w:rsidR="05249E61" w:rsidRPr="6C060A11">
        <w:rPr>
          <w:rFonts w:ascii="Arial" w:eastAsia="Arial" w:hAnsi="Arial" w:cs="Arial"/>
          <w:sz w:val="22"/>
          <w:szCs w:val="22"/>
        </w:rPr>
        <w:t>, where each separate counter tag</w:t>
      </w:r>
      <w:r w:rsidR="07020606" w:rsidRPr="6C060A11">
        <w:rPr>
          <w:rFonts w:ascii="Arial" w:eastAsia="Arial" w:hAnsi="Arial" w:cs="Arial"/>
          <w:sz w:val="22"/>
          <w:szCs w:val="22"/>
        </w:rPr>
        <w:t xml:space="preserve"> has its bit inverted upon the press and again on the release of the button. This is done to clear all counters.</w:t>
      </w:r>
      <w:r w:rsidR="24B5A3D2" w:rsidRPr="6C060A11">
        <w:rPr>
          <w:rFonts w:ascii="Arial" w:eastAsia="Arial" w:hAnsi="Arial" w:cs="Arial"/>
          <w:sz w:val="22"/>
          <w:szCs w:val="22"/>
        </w:rPr>
        <w:t xml:space="preserve"> To the right of the counters on the root screen lies the HMI stack lights, </w:t>
      </w:r>
      <w:proofErr w:type="gramStart"/>
      <w:r w:rsidR="24B5A3D2" w:rsidRPr="6C060A11">
        <w:rPr>
          <w:rFonts w:ascii="Arial" w:eastAsia="Arial" w:hAnsi="Arial" w:cs="Arial"/>
          <w:sz w:val="22"/>
          <w:szCs w:val="22"/>
        </w:rPr>
        <w:t>These</w:t>
      </w:r>
      <w:proofErr w:type="gramEnd"/>
      <w:r w:rsidR="24B5A3D2" w:rsidRPr="6C060A11">
        <w:rPr>
          <w:rFonts w:ascii="Arial" w:eastAsia="Arial" w:hAnsi="Arial" w:cs="Arial"/>
          <w:sz w:val="22"/>
          <w:szCs w:val="22"/>
        </w:rPr>
        <w:t xml:space="preserve"> mimic</w:t>
      </w:r>
      <w:r w:rsidR="505064CF" w:rsidRPr="6C060A11">
        <w:rPr>
          <w:rFonts w:ascii="Arial" w:eastAsia="Arial" w:hAnsi="Arial" w:cs="Arial"/>
          <w:sz w:val="22"/>
          <w:szCs w:val="22"/>
        </w:rPr>
        <w:t xml:space="preserve"> the operation of the stack lights in the factory. The emergency </w:t>
      </w:r>
      <w:proofErr w:type="gramStart"/>
      <w:r w:rsidR="505064CF" w:rsidRPr="6C060A11">
        <w:rPr>
          <w:rFonts w:ascii="Arial" w:eastAsia="Arial" w:hAnsi="Arial" w:cs="Arial"/>
          <w:sz w:val="22"/>
          <w:szCs w:val="22"/>
        </w:rPr>
        <w:t>stop</w:t>
      </w:r>
      <w:proofErr w:type="gramEnd"/>
      <w:r w:rsidR="505064CF" w:rsidRPr="6C060A11">
        <w:rPr>
          <w:rFonts w:ascii="Arial" w:eastAsia="Arial" w:hAnsi="Arial" w:cs="Arial"/>
          <w:sz w:val="22"/>
          <w:szCs w:val="22"/>
        </w:rPr>
        <w:t xml:space="preserve"> button serves as a separat</w:t>
      </w:r>
      <w:r w:rsidR="78761041" w:rsidRPr="6C060A11">
        <w:rPr>
          <w:rFonts w:ascii="Arial" w:eastAsia="Arial" w:hAnsi="Arial" w:cs="Arial"/>
          <w:sz w:val="22"/>
          <w:szCs w:val="22"/>
        </w:rPr>
        <w:t>ely to</w:t>
      </w:r>
      <w:r w:rsidR="5CD2F514" w:rsidRPr="6C060A11">
        <w:rPr>
          <w:rFonts w:ascii="Arial" w:eastAsia="Arial" w:hAnsi="Arial" w:cs="Arial"/>
          <w:sz w:val="22"/>
          <w:szCs w:val="22"/>
        </w:rPr>
        <w:t xml:space="preserve"> the button on the switchboard in the simulation. </w:t>
      </w:r>
      <w:r w:rsidR="2152D27B" w:rsidRPr="6C060A11">
        <w:rPr>
          <w:rFonts w:ascii="Arial" w:eastAsia="Arial" w:hAnsi="Arial" w:cs="Arial"/>
          <w:sz w:val="22"/>
          <w:szCs w:val="22"/>
        </w:rPr>
        <w:t>As it has the ‘Alarm 0’ tag, upon being pressed</w:t>
      </w:r>
      <w:r w:rsidR="3AEB19EB" w:rsidRPr="6C060A11">
        <w:rPr>
          <w:rFonts w:ascii="Arial" w:eastAsia="Arial" w:hAnsi="Arial" w:cs="Arial"/>
          <w:sz w:val="22"/>
          <w:szCs w:val="22"/>
        </w:rPr>
        <w:t>,</w:t>
      </w:r>
      <w:r w:rsidR="2152D27B" w:rsidRPr="6C060A11">
        <w:rPr>
          <w:rFonts w:ascii="Arial" w:eastAsia="Arial" w:hAnsi="Arial" w:cs="Arial"/>
          <w:sz w:val="22"/>
          <w:szCs w:val="22"/>
        </w:rPr>
        <w:t xml:space="preserve"> no factory </w:t>
      </w:r>
      <w:r w:rsidR="2B8CA5D1" w:rsidRPr="6C060A11">
        <w:rPr>
          <w:rFonts w:ascii="Arial" w:eastAsia="Arial" w:hAnsi="Arial" w:cs="Arial"/>
          <w:sz w:val="22"/>
          <w:szCs w:val="22"/>
        </w:rPr>
        <w:t>operation may continue until the master alarm clear button with the ’Master Alarm’ tag has been pressed on the Engineers screen. This makes it so that a ma</w:t>
      </w:r>
      <w:r w:rsidR="3C176114" w:rsidRPr="6C060A11">
        <w:rPr>
          <w:rFonts w:ascii="Arial" w:eastAsia="Arial" w:hAnsi="Arial" w:cs="Arial"/>
          <w:sz w:val="22"/>
          <w:szCs w:val="22"/>
        </w:rPr>
        <w:t>nual reset of the emergency stop button is required before operation can continue. The final 2 buttons send the user to the Error screen and Engineers s</w:t>
      </w:r>
      <w:r w:rsidR="00159880" w:rsidRPr="6C060A11">
        <w:rPr>
          <w:rFonts w:ascii="Arial" w:eastAsia="Arial" w:hAnsi="Arial" w:cs="Arial"/>
          <w:sz w:val="22"/>
          <w:szCs w:val="22"/>
        </w:rPr>
        <w:t>creen.</w:t>
      </w:r>
    </w:p>
    <w:p w14:paraId="2FE5924D" w14:textId="20A44415" w:rsidR="13A1EBFD" w:rsidRDefault="13A1EBFD" w:rsidP="6C060A11">
      <w:pPr>
        <w:rPr>
          <w:rFonts w:ascii="Arial" w:eastAsia="Arial" w:hAnsi="Arial" w:cs="Arial"/>
          <w:sz w:val="22"/>
          <w:szCs w:val="22"/>
        </w:rPr>
      </w:pPr>
      <w:r w:rsidRPr="6C060A11">
        <w:rPr>
          <w:rFonts w:ascii="Arial" w:eastAsia="Arial" w:hAnsi="Arial" w:cs="Arial"/>
          <w:sz w:val="22"/>
          <w:szCs w:val="22"/>
        </w:rPr>
        <w:lastRenderedPageBreak/>
        <w:t>Figure 30 shows t</w:t>
      </w:r>
      <w:r w:rsidR="21FC7F47" w:rsidRPr="6C060A11">
        <w:rPr>
          <w:rFonts w:ascii="Arial" w:eastAsia="Arial" w:hAnsi="Arial" w:cs="Arial"/>
          <w:sz w:val="22"/>
          <w:szCs w:val="22"/>
        </w:rPr>
        <w:t xml:space="preserve">he Error Screen </w:t>
      </w:r>
      <w:proofErr w:type="gramStart"/>
      <w:r w:rsidR="21FC7F47" w:rsidRPr="6C060A11">
        <w:rPr>
          <w:rFonts w:ascii="Arial" w:eastAsia="Arial" w:hAnsi="Arial" w:cs="Arial"/>
          <w:sz w:val="22"/>
          <w:szCs w:val="22"/>
        </w:rPr>
        <w:t>contains</w:t>
      </w:r>
      <w:proofErr w:type="gramEnd"/>
      <w:r w:rsidR="21FC7F47" w:rsidRPr="6C060A11">
        <w:rPr>
          <w:rFonts w:ascii="Arial" w:eastAsia="Arial" w:hAnsi="Arial" w:cs="Arial"/>
          <w:sz w:val="22"/>
          <w:szCs w:val="22"/>
        </w:rPr>
        <w:t xml:space="preserve"> multiple lights </w:t>
      </w:r>
      <w:r w:rsidR="6B867799" w:rsidRPr="6C060A11">
        <w:rPr>
          <w:rFonts w:ascii="Arial" w:eastAsia="Arial" w:hAnsi="Arial" w:cs="Arial"/>
          <w:sz w:val="22"/>
          <w:szCs w:val="22"/>
        </w:rPr>
        <w:t xml:space="preserve">and two screen navigation buttons. All box warning lights change from green to red when their respective counter warning is set and reached in the Engineers </w:t>
      </w:r>
      <w:r w:rsidR="22E37E25" w:rsidRPr="6C060A11">
        <w:rPr>
          <w:rFonts w:ascii="Arial" w:eastAsia="Arial" w:hAnsi="Arial" w:cs="Arial"/>
          <w:sz w:val="22"/>
          <w:szCs w:val="22"/>
        </w:rPr>
        <w:t>S</w:t>
      </w:r>
      <w:r w:rsidR="6B867799" w:rsidRPr="6C060A11">
        <w:rPr>
          <w:rFonts w:ascii="Arial" w:eastAsia="Arial" w:hAnsi="Arial" w:cs="Arial"/>
          <w:sz w:val="22"/>
          <w:szCs w:val="22"/>
        </w:rPr>
        <w:t>creen.</w:t>
      </w:r>
      <w:r w:rsidR="6AC7FA50" w:rsidRPr="6C060A11">
        <w:rPr>
          <w:rFonts w:ascii="Arial" w:eastAsia="Arial" w:hAnsi="Arial" w:cs="Arial"/>
          <w:sz w:val="22"/>
          <w:szCs w:val="22"/>
        </w:rPr>
        <w:t xml:space="preserve"> The master alarm and emergency stop lights turn red when the emergency stop button is pressed on the root screen. If the emergency stop button is pressed again the light will return to </w:t>
      </w:r>
      <w:proofErr w:type="gramStart"/>
      <w:r w:rsidR="1E0B1689" w:rsidRPr="6C060A11">
        <w:rPr>
          <w:rFonts w:ascii="Arial" w:eastAsia="Arial" w:hAnsi="Arial" w:cs="Arial"/>
          <w:sz w:val="22"/>
          <w:szCs w:val="22"/>
        </w:rPr>
        <w:t>green</w:t>
      </w:r>
      <w:proofErr w:type="gramEnd"/>
      <w:r w:rsidR="1E0B1689" w:rsidRPr="6C060A11">
        <w:rPr>
          <w:rFonts w:ascii="Arial" w:eastAsia="Arial" w:hAnsi="Arial" w:cs="Arial"/>
          <w:sz w:val="22"/>
          <w:szCs w:val="22"/>
        </w:rPr>
        <w:t xml:space="preserve"> however the master alarm light will retain its red state until the master alarm clear button</w:t>
      </w:r>
      <w:r w:rsidR="245268A9" w:rsidRPr="6C060A11">
        <w:rPr>
          <w:rFonts w:ascii="Arial" w:eastAsia="Arial" w:hAnsi="Arial" w:cs="Arial"/>
          <w:sz w:val="22"/>
          <w:szCs w:val="22"/>
        </w:rPr>
        <w:t xml:space="preserve"> on the Engineers Screen </w:t>
      </w:r>
      <w:r w:rsidR="1E0B1689" w:rsidRPr="6C060A11">
        <w:rPr>
          <w:rFonts w:ascii="Arial" w:eastAsia="Arial" w:hAnsi="Arial" w:cs="Arial"/>
          <w:sz w:val="22"/>
          <w:szCs w:val="22"/>
        </w:rPr>
        <w:t>is presse</w:t>
      </w:r>
      <w:r w:rsidR="6D48A8FA" w:rsidRPr="6C060A11">
        <w:rPr>
          <w:rFonts w:ascii="Arial" w:eastAsia="Arial" w:hAnsi="Arial" w:cs="Arial"/>
          <w:sz w:val="22"/>
          <w:szCs w:val="22"/>
        </w:rPr>
        <w:t>d</w:t>
      </w:r>
      <w:r w:rsidR="1B43D93C" w:rsidRPr="6C060A11">
        <w:rPr>
          <w:rFonts w:ascii="Arial" w:eastAsia="Arial" w:hAnsi="Arial" w:cs="Arial"/>
          <w:sz w:val="22"/>
          <w:szCs w:val="22"/>
        </w:rPr>
        <w:t xml:space="preserve">. This means the factory cannot operate unless the master alarm and emergency stop lights are green. The two screen navigation buttons send </w:t>
      </w:r>
      <w:r w:rsidR="50E98C37" w:rsidRPr="6C060A11">
        <w:rPr>
          <w:rFonts w:ascii="Arial" w:eastAsia="Arial" w:hAnsi="Arial" w:cs="Arial"/>
          <w:sz w:val="22"/>
          <w:szCs w:val="22"/>
        </w:rPr>
        <w:t>the user to the Root or Engineer Screen.</w:t>
      </w:r>
    </w:p>
    <w:p w14:paraId="424220F6" w14:textId="4A96632D" w:rsidR="269744E4" w:rsidRDefault="269744E4" w:rsidP="6C060A11">
      <w:pPr>
        <w:rPr>
          <w:rFonts w:ascii="Arial" w:eastAsia="Arial" w:hAnsi="Arial" w:cs="Arial"/>
          <w:sz w:val="22"/>
          <w:szCs w:val="22"/>
        </w:rPr>
      </w:pPr>
      <w:r w:rsidRPr="6C060A11">
        <w:rPr>
          <w:rFonts w:ascii="Arial" w:eastAsia="Arial" w:hAnsi="Arial" w:cs="Arial"/>
          <w:sz w:val="22"/>
          <w:szCs w:val="22"/>
        </w:rPr>
        <w:t>Figure 31 shows th</w:t>
      </w:r>
      <w:r w:rsidR="50E98C37" w:rsidRPr="6C060A11">
        <w:rPr>
          <w:rFonts w:ascii="Arial" w:eastAsia="Arial" w:hAnsi="Arial" w:cs="Arial"/>
          <w:sz w:val="22"/>
          <w:szCs w:val="22"/>
        </w:rPr>
        <w:t xml:space="preserve">e Engineer Screen consists of the box count settings, </w:t>
      </w:r>
      <w:r w:rsidR="5DD747D7" w:rsidRPr="6C060A11">
        <w:rPr>
          <w:rFonts w:ascii="Arial" w:eastAsia="Arial" w:hAnsi="Arial" w:cs="Arial"/>
          <w:sz w:val="22"/>
          <w:szCs w:val="22"/>
        </w:rPr>
        <w:t xml:space="preserve">master alarm clear button and screen navigation buttons. The box count settings allow the user to set the count any one box count can reach before triggering a red warning light. The master alarm clear button </w:t>
      </w:r>
      <w:r w:rsidR="75CF0895" w:rsidRPr="6C060A11">
        <w:rPr>
          <w:rFonts w:ascii="Arial" w:eastAsia="Arial" w:hAnsi="Arial" w:cs="Arial"/>
          <w:sz w:val="22"/>
          <w:szCs w:val="22"/>
        </w:rPr>
        <w:t xml:space="preserve">serves as a manual reset button for the master alarm warning light and </w:t>
      </w:r>
      <w:proofErr w:type="gramStart"/>
      <w:r w:rsidR="75CF0895" w:rsidRPr="6C060A11">
        <w:rPr>
          <w:rFonts w:ascii="Arial" w:eastAsia="Arial" w:hAnsi="Arial" w:cs="Arial"/>
          <w:sz w:val="22"/>
          <w:szCs w:val="22"/>
        </w:rPr>
        <w:t>allows for</w:t>
      </w:r>
      <w:proofErr w:type="gramEnd"/>
      <w:r w:rsidR="75CF0895" w:rsidRPr="6C060A11">
        <w:rPr>
          <w:rFonts w:ascii="Arial" w:eastAsia="Arial" w:hAnsi="Arial" w:cs="Arial"/>
          <w:sz w:val="22"/>
          <w:szCs w:val="22"/>
        </w:rPr>
        <w:t xml:space="preserve"> factory operation to continue. The screen navigation buttons send the user to the Root or Error Screen.</w:t>
      </w:r>
    </w:p>
    <w:p w14:paraId="09D33C97" w14:textId="2B69B62C" w:rsidR="00503AA9" w:rsidRPr="002D15E3" w:rsidRDefault="00503AA9" w:rsidP="00503AA9">
      <w:pPr>
        <w:pStyle w:val="Heading1"/>
        <w:rPr>
          <w:rFonts w:ascii="Arial" w:eastAsia="Arial" w:hAnsi="Arial" w:cs="Arial"/>
        </w:rPr>
      </w:pPr>
      <w:bookmarkStart w:id="29" w:name="_Toc187299919"/>
      <w:r w:rsidRPr="002D15E3">
        <w:rPr>
          <w:rFonts w:ascii="Arial" w:eastAsia="Arial" w:hAnsi="Arial" w:cs="Arial"/>
        </w:rPr>
        <w:t>Factory IO Drivers</w:t>
      </w:r>
      <w:bookmarkEnd w:id="29"/>
    </w:p>
    <w:p w14:paraId="3B2793F4" w14:textId="095E1424" w:rsidR="00503AA9" w:rsidRPr="002D15E3" w:rsidRDefault="00503AA9" w:rsidP="00503AA9">
      <w:pPr>
        <w:rPr>
          <w:rFonts w:ascii="Arial" w:hAnsi="Arial" w:cs="Arial"/>
          <w:sz w:val="22"/>
          <w:szCs w:val="22"/>
        </w:rPr>
      </w:pPr>
      <w:r w:rsidRPr="002D15E3">
        <w:rPr>
          <w:rFonts w:ascii="Arial" w:hAnsi="Arial" w:cs="Arial"/>
          <w:sz w:val="22"/>
          <w:szCs w:val="22"/>
        </w:rPr>
        <w:t>Figure 32 below shows all the Factory IO drivers used:</w:t>
      </w:r>
    </w:p>
    <w:p w14:paraId="5AA6C167" w14:textId="77777777" w:rsidR="00503AA9" w:rsidRDefault="00503AA9" w:rsidP="00503AA9">
      <w:pPr>
        <w:keepNext/>
      </w:pPr>
      <w:r>
        <w:rPr>
          <w:noProof/>
        </w:rPr>
        <w:drawing>
          <wp:inline distT="0" distB="0" distL="0" distR="0" wp14:anchorId="371C5C95" wp14:editId="4FA8252B">
            <wp:extent cx="2195441" cy="3153600"/>
            <wp:effectExtent l="0" t="0" r="0" b="8890"/>
            <wp:docPr id="6993211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2200188" cy="3160418"/>
                    </a:xfrm>
                    <a:prstGeom prst="rect">
                      <a:avLst/>
                    </a:prstGeom>
                    <a:noFill/>
                    <a:ln>
                      <a:noFill/>
                    </a:ln>
                  </pic:spPr>
                </pic:pic>
              </a:graphicData>
            </a:graphic>
          </wp:inline>
        </w:drawing>
      </w:r>
    </w:p>
    <w:p w14:paraId="7B8007D9" w14:textId="4BB615B0" w:rsidR="6C060A11" w:rsidRDefault="00503AA9" w:rsidP="00503AA9">
      <w:pPr>
        <w:pStyle w:val="Caption"/>
      </w:pPr>
      <w:r>
        <w:t xml:space="preserve">Figure </w:t>
      </w:r>
      <w:fldSimple w:instr=" SEQ Figure \* ARABIC ">
        <w:r>
          <w:rPr>
            <w:noProof/>
          </w:rPr>
          <w:t>32</w:t>
        </w:r>
      </w:fldSimple>
    </w:p>
    <w:p w14:paraId="418D8A95" w14:textId="7EE16FE2" w:rsidR="5E8E7382" w:rsidRDefault="5E8E7382" w:rsidP="6C060A11">
      <w:pPr>
        <w:pStyle w:val="Heading1"/>
        <w:rPr>
          <w:rFonts w:ascii="Arial" w:eastAsia="Arial" w:hAnsi="Arial" w:cs="Arial"/>
        </w:rPr>
      </w:pPr>
      <w:bookmarkStart w:id="30" w:name="_Toc187299920"/>
      <w:r w:rsidRPr="6C060A11">
        <w:rPr>
          <w:rFonts w:ascii="Arial" w:eastAsia="Arial" w:hAnsi="Arial" w:cs="Arial"/>
        </w:rPr>
        <w:t>Conclusion</w:t>
      </w:r>
      <w:bookmarkEnd w:id="30"/>
    </w:p>
    <w:p w14:paraId="00C501B7" w14:textId="601794B1" w:rsidR="00714292" w:rsidRDefault="548259E9" w:rsidP="00714292">
      <w:pPr>
        <w:rPr>
          <w:rFonts w:ascii="Arial" w:eastAsia="Arial" w:hAnsi="Arial" w:cs="Arial"/>
          <w:sz w:val="22"/>
          <w:szCs w:val="22"/>
        </w:rPr>
      </w:pPr>
      <w:r w:rsidRPr="6C060A11">
        <w:rPr>
          <w:rFonts w:ascii="Arial" w:eastAsia="Arial" w:hAnsi="Arial" w:cs="Arial"/>
          <w:sz w:val="22"/>
          <w:szCs w:val="22"/>
        </w:rPr>
        <w:t xml:space="preserve">To conclude, the factory simulation has been </w:t>
      </w:r>
      <w:r w:rsidR="284F890E" w:rsidRPr="6C060A11">
        <w:rPr>
          <w:rFonts w:ascii="Arial" w:eastAsia="Arial" w:hAnsi="Arial" w:cs="Arial"/>
          <w:sz w:val="22"/>
          <w:szCs w:val="22"/>
        </w:rPr>
        <w:t>built</w:t>
      </w:r>
      <w:r w:rsidRPr="6C060A11">
        <w:rPr>
          <w:rFonts w:ascii="Arial" w:eastAsia="Arial" w:hAnsi="Arial" w:cs="Arial"/>
          <w:sz w:val="22"/>
          <w:szCs w:val="22"/>
        </w:rPr>
        <w:t xml:space="preserve"> with all required parameters being abided by. In addition, the PLC logic has also been made to allow this to function alongside the </w:t>
      </w:r>
      <w:r w:rsidR="07B9A967" w:rsidRPr="6C060A11">
        <w:rPr>
          <w:rFonts w:ascii="Arial" w:eastAsia="Arial" w:hAnsi="Arial" w:cs="Arial"/>
          <w:sz w:val="22"/>
          <w:szCs w:val="22"/>
        </w:rPr>
        <w:t xml:space="preserve">factory </w:t>
      </w:r>
      <w:r w:rsidRPr="6C060A11">
        <w:rPr>
          <w:rFonts w:ascii="Arial" w:eastAsia="Arial" w:hAnsi="Arial" w:cs="Arial"/>
          <w:sz w:val="22"/>
          <w:szCs w:val="22"/>
        </w:rPr>
        <w:t>simulatio</w:t>
      </w:r>
      <w:r w:rsidR="52DA02AE" w:rsidRPr="6C060A11">
        <w:rPr>
          <w:rFonts w:ascii="Arial" w:eastAsia="Arial" w:hAnsi="Arial" w:cs="Arial"/>
          <w:sz w:val="22"/>
          <w:szCs w:val="22"/>
        </w:rPr>
        <w:t>n</w:t>
      </w:r>
      <w:r w:rsidRPr="6C060A11">
        <w:rPr>
          <w:rFonts w:ascii="Arial" w:eastAsia="Arial" w:hAnsi="Arial" w:cs="Arial"/>
          <w:sz w:val="22"/>
          <w:szCs w:val="22"/>
        </w:rPr>
        <w:t xml:space="preserve">. </w:t>
      </w:r>
      <w:proofErr w:type="gramStart"/>
      <w:r w:rsidRPr="6C060A11">
        <w:rPr>
          <w:rFonts w:ascii="Arial" w:eastAsia="Arial" w:hAnsi="Arial" w:cs="Arial"/>
          <w:sz w:val="22"/>
          <w:szCs w:val="22"/>
        </w:rPr>
        <w:t>A</w:t>
      </w:r>
      <w:proofErr w:type="gramEnd"/>
      <w:r w:rsidRPr="6C060A11">
        <w:rPr>
          <w:rFonts w:ascii="Arial" w:eastAsia="Arial" w:hAnsi="Arial" w:cs="Arial"/>
          <w:sz w:val="22"/>
          <w:szCs w:val="22"/>
        </w:rPr>
        <w:t xml:space="preserve"> </w:t>
      </w:r>
      <w:r w:rsidR="53083E62" w:rsidRPr="6C060A11">
        <w:rPr>
          <w:rFonts w:ascii="Arial" w:eastAsia="Arial" w:hAnsi="Arial" w:cs="Arial"/>
          <w:sz w:val="22"/>
          <w:szCs w:val="22"/>
        </w:rPr>
        <w:t>HMI has</w:t>
      </w:r>
      <w:r w:rsidR="344C5D3E" w:rsidRPr="6C060A11">
        <w:rPr>
          <w:rFonts w:ascii="Arial" w:eastAsia="Arial" w:hAnsi="Arial" w:cs="Arial"/>
          <w:sz w:val="22"/>
          <w:szCs w:val="22"/>
        </w:rPr>
        <w:t xml:space="preserve"> also been made to allow for the control of the factory from a screen and allows for warning</w:t>
      </w:r>
      <w:r w:rsidR="0C10DF22" w:rsidRPr="6C060A11">
        <w:rPr>
          <w:rFonts w:ascii="Arial" w:eastAsia="Arial" w:hAnsi="Arial" w:cs="Arial"/>
          <w:sz w:val="22"/>
          <w:szCs w:val="22"/>
        </w:rPr>
        <w:t>s</w:t>
      </w:r>
      <w:r w:rsidR="344C5D3E" w:rsidRPr="6C060A11">
        <w:rPr>
          <w:rFonts w:ascii="Arial" w:eastAsia="Arial" w:hAnsi="Arial" w:cs="Arial"/>
          <w:sz w:val="22"/>
          <w:szCs w:val="22"/>
        </w:rPr>
        <w:t xml:space="preserve"> to be set</w:t>
      </w:r>
      <w:r w:rsidR="0C10DF22" w:rsidRPr="6C060A11">
        <w:rPr>
          <w:rFonts w:ascii="Arial" w:eastAsia="Arial" w:hAnsi="Arial" w:cs="Arial"/>
          <w:sz w:val="22"/>
          <w:szCs w:val="22"/>
        </w:rPr>
        <w:t xml:space="preserve"> at the user’s discretion. </w:t>
      </w:r>
    </w:p>
    <w:bookmarkStart w:id="31" w:name="_Toc187299921" w:displacedByCustomXml="next"/>
    <w:sdt>
      <w:sdtPr>
        <w:rPr>
          <w:rFonts w:asciiTheme="minorHAnsi" w:eastAsiaTheme="minorEastAsia" w:hAnsiTheme="minorHAnsi" w:cstheme="minorBidi"/>
          <w:color w:val="auto"/>
          <w:sz w:val="24"/>
          <w:szCs w:val="24"/>
        </w:rPr>
        <w:id w:val="-556700086"/>
        <w:docPartObj>
          <w:docPartGallery w:val="Bibliographies"/>
          <w:docPartUnique/>
        </w:docPartObj>
      </w:sdtPr>
      <w:sdtContent>
        <w:p w14:paraId="15A2DA7C" w14:textId="66FC12C7" w:rsidR="00714292" w:rsidRPr="00714292" w:rsidRDefault="00714292">
          <w:pPr>
            <w:pStyle w:val="Heading1"/>
            <w:rPr>
              <w:rFonts w:ascii="Arial" w:hAnsi="Arial" w:cs="Arial"/>
            </w:rPr>
          </w:pPr>
          <w:r w:rsidRPr="00714292">
            <w:rPr>
              <w:rFonts w:ascii="Arial" w:hAnsi="Arial" w:cs="Arial"/>
            </w:rPr>
            <w:t>References</w:t>
          </w:r>
          <w:bookmarkEnd w:id="31"/>
        </w:p>
        <w:sdt>
          <w:sdtPr>
            <w:id w:val="-573587230"/>
            <w:bibliography/>
          </w:sdtPr>
          <w:sdtContent>
            <w:p w14:paraId="25D746CC" w14:textId="77777777" w:rsidR="00714292" w:rsidRDefault="0071429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9015"/>
              </w:tblGrid>
              <w:tr w:rsidR="00714292" w14:paraId="66CE649D" w14:textId="77777777">
                <w:trPr>
                  <w:divId w:val="359207859"/>
                  <w:tblCellSpacing w:w="15" w:type="dxa"/>
                </w:trPr>
                <w:tc>
                  <w:tcPr>
                    <w:tcW w:w="50" w:type="pct"/>
                    <w:hideMark/>
                  </w:tcPr>
                  <w:p w14:paraId="3E9B0415" w14:textId="7FF99BB4" w:rsidR="00714292" w:rsidRDefault="00714292">
                    <w:pPr>
                      <w:pStyle w:val="Bibliography"/>
                      <w:rPr>
                        <w:noProof/>
                      </w:rPr>
                    </w:pPr>
                    <w:r>
                      <w:rPr>
                        <w:noProof/>
                      </w:rPr>
                      <w:t xml:space="preserve">[1] </w:t>
                    </w:r>
                  </w:p>
                </w:tc>
                <w:tc>
                  <w:tcPr>
                    <w:tcW w:w="0" w:type="auto"/>
                    <w:hideMark/>
                  </w:tcPr>
                  <w:p w14:paraId="5BF87C88" w14:textId="77777777" w:rsidR="00714292" w:rsidRDefault="00714292">
                    <w:pPr>
                      <w:pStyle w:val="Bibliography"/>
                      <w:rPr>
                        <w:noProof/>
                      </w:rPr>
                    </w:pPr>
                    <w:r>
                      <w:rPr>
                        <w:noProof/>
                      </w:rPr>
                      <w:t xml:space="preserve">A. R. Ph.D., "Programmable logic controllers versus personal computers for process control," in </w:t>
                    </w:r>
                    <w:r>
                      <w:rPr>
                        <w:i/>
                        <w:iCs/>
                        <w:noProof/>
                      </w:rPr>
                      <w:t>Computers &amp; Industrial Engineering</w:t>
                    </w:r>
                    <w:r>
                      <w:rPr>
                        <w:noProof/>
                      </w:rPr>
                      <w:t xml:space="preserve">, Mayagüez, 1997. </w:t>
                    </w:r>
                  </w:p>
                </w:tc>
              </w:tr>
              <w:tr w:rsidR="00714292" w14:paraId="39A5A751" w14:textId="77777777">
                <w:trPr>
                  <w:divId w:val="359207859"/>
                  <w:tblCellSpacing w:w="15" w:type="dxa"/>
                </w:trPr>
                <w:tc>
                  <w:tcPr>
                    <w:tcW w:w="50" w:type="pct"/>
                    <w:hideMark/>
                  </w:tcPr>
                  <w:p w14:paraId="16F6DADE" w14:textId="77777777" w:rsidR="00714292" w:rsidRDefault="00714292">
                    <w:pPr>
                      <w:pStyle w:val="Bibliography"/>
                      <w:rPr>
                        <w:noProof/>
                      </w:rPr>
                    </w:pPr>
                    <w:r>
                      <w:rPr>
                        <w:noProof/>
                      </w:rPr>
                      <w:t xml:space="preserve">[2] </w:t>
                    </w:r>
                  </w:p>
                </w:tc>
                <w:tc>
                  <w:tcPr>
                    <w:tcW w:w="0" w:type="auto"/>
                    <w:hideMark/>
                  </w:tcPr>
                  <w:p w14:paraId="1737257B" w14:textId="77777777" w:rsidR="00714292" w:rsidRDefault="00714292">
                    <w:pPr>
                      <w:pStyle w:val="Bibliography"/>
                      <w:rPr>
                        <w:noProof/>
                      </w:rPr>
                    </w:pPr>
                    <w:r>
                      <w:rPr>
                        <w:noProof/>
                      </w:rPr>
                      <w:t xml:space="preserve">K. H. Han, Object-Oriented Modeling, Simulation and Automatic Generation of PLC Ladder Logic, Gyeongsang : Intech Open, 2010. </w:t>
                    </w:r>
                  </w:p>
                </w:tc>
              </w:tr>
              <w:tr w:rsidR="00714292" w14:paraId="7F5C69F1" w14:textId="77777777">
                <w:trPr>
                  <w:divId w:val="359207859"/>
                  <w:tblCellSpacing w:w="15" w:type="dxa"/>
                </w:trPr>
                <w:tc>
                  <w:tcPr>
                    <w:tcW w:w="50" w:type="pct"/>
                    <w:hideMark/>
                  </w:tcPr>
                  <w:p w14:paraId="23109AC8" w14:textId="77777777" w:rsidR="00714292" w:rsidRDefault="00714292">
                    <w:pPr>
                      <w:pStyle w:val="Bibliography"/>
                      <w:rPr>
                        <w:noProof/>
                      </w:rPr>
                    </w:pPr>
                    <w:r>
                      <w:rPr>
                        <w:noProof/>
                      </w:rPr>
                      <w:t xml:space="preserve">[3] </w:t>
                    </w:r>
                  </w:p>
                </w:tc>
                <w:tc>
                  <w:tcPr>
                    <w:tcW w:w="0" w:type="auto"/>
                    <w:hideMark/>
                  </w:tcPr>
                  <w:p w14:paraId="4F0EA1A7" w14:textId="77777777" w:rsidR="00714292" w:rsidRDefault="00714292">
                    <w:pPr>
                      <w:pStyle w:val="Bibliography"/>
                      <w:rPr>
                        <w:noProof/>
                      </w:rPr>
                    </w:pPr>
                    <w:r>
                      <w:rPr>
                        <w:noProof/>
                      </w:rPr>
                      <w:t xml:space="preserve">E. D. Knapp, "Chapter 4 - Introduction to Industrial Control Systems and Operations," in </w:t>
                    </w:r>
                    <w:r>
                      <w:rPr>
                        <w:i/>
                        <w:iCs/>
                        <w:noProof/>
                      </w:rPr>
                      <w:t>Industrial Network Security (Second Edition)</w:t>
                    </w:r>
                    <w:r>
                      <w:rPr>
                        <w:noProof/>
                      </w:rPr>
                      <w:t>, Unknown, Elsevier Inc., 2015, pp. 59-84.</w:t>
                    </w:r>
                  </w:p>
                </w:tc>
              </w:tr>
              <w:tr w:rsidR="00714292" w14:paraId="49AAA0CC" w14:textId="77777777">
                <w:trPr>
                  <w:divId w:val="359207859"/>
                  <w:tblCellSpacing w:w="15" w:type="dxa"/>
                </w:trPr>
                <w:tc>
                  <w:tcPr>
                    <w:tcW w:w="50" w:type="pct"/>
                    <w:hideMark/>
                  </w:tcPr>
                  <w:p w14:paraId="1759406F" w14:textId="77777777" w:rsidR="00714292" w:rsidRDefault="00714292">
                    <w:pPr>
                      <w:pStyle w:val="Bibliography"/>
                      <w:rPr>
                        <w:noProof/>
                      </w:rPr>
                    </w:pPr>
                    <w:r>
                      <w:rPr>
                        <w:noProof/>
                      </w:rPr>
                      <w:t xml:space="preserve">[4] </w:t>
                    </w:r>
                  </w:p>
                </w:tc>
                <w:tc>
                  <w:tcPr>
                    <w:tcW w:w="0" w:type="auto"/>
                    <w:hideMark/>
                  </w:tcPr>
                  <w:p w14:paraId="56099BCB" w14:textId="77777777" w:rsidR="00714292" w:rsidRDefault="00714292">
                    <w:pPr>
                      <w:pStyle w:val="Bibliography"/>
                      <w:rPr>
                        <w:noProof/>
                      </w:rPr>
                    </w:pPr>
                    <w:r>
                      <w:rPr>
                        <w:noProof/>
                      </w:rPr>
                      <w:t xml:space="preserve">G. G. Ranjan Ghoshal, Practical E-Manufacturing and Supply Chain Management, Unknown: Newnes, 2004. </w:t>
                    </w:r>
                  </w:p>
                </w:tc>
              </w:tr>
              <w:tr w:rsidR="00714292" w14:paraId="23D06395" w14:textId="77777777">
                <w:trPr>
                  <w:divId w:val="359207859"/>
                  <w:tblCellSpacing w:w="15" w:type="dxa"/>
                </w:trPr>
                <w:tc>
                  <w:tcPr>
                    <w:tcW w:w="50" w:type="pct"/>
                    <w:hideMark/>
                  </w:tcPr>
                  <w:p w14:paraId="31E79B16" w14:textId="77777777" w:rsidR="00714292" w:rsidRDefault="00714292">
                    <w:pPr>
                      <w:pStyle w:val="Bibliography"/>
                      <w:rPr>
                        <w:noProof/>
                      </w:rPr>
                    </w:pPr>
                    <w:r>
                      <w:rPr>
                        <w:noProof/>
                      </w:rPr>
                      <w:t xml:space="preserve">[5] </w:t>
                    </w:r>
                  </w:p>
                </w:tc>
                <w:tc>
                  <w:tcPr>
                    <w:tcW w:w="0" w:type="auto"/>
                    <w:hideMark/>
                  </w:tcPr>
                  <w:p w14:paraId="1D3560D4" w14:textId="77777777" w:rsidR="00714292" w:rsidRDefault="00714292">
                    <w:pPr>
                      <w:pStyle w:val="Bibliography"/>
                      <w:rPr>
                        <w:noProof/>
                      </w:rPr>
                    </w:pPr>
                    <w:r>
                      <w:rPr>
                        <w:noProof/>
                      </w:rPr>
                      <w:t>A. Devasia, "An Overview of Sequential Function Chart (SFC) PLC Programming," Control.com, 4 9 2022. [Online]. Available: https://control.com/technical-articles/an-overview-of-sequential-function-chart-sfc-programming/. [Accessed 3 1 2025].</w:t>
                    </w:r>
                  </w:p>
                </w:tc>
              </w:tr>
              <w:tr w:rsidR="00714292" w14:paraId="0E59C413" w14:textId="77777777">
                <w:trPr>
                  <w:divId w:val="359207859"/>
                  <w:tblCellSpacing w:w="15" w:type="dxa"/>
                </w:trPr>
                <w:tc>
                  <w:tcPr>
                    <w:tcW w:w="50" w:type="pct"/>
                    <w:hideMark/>
                  </w:tcPr>
                  <w:p w14:paraId="0C89184F" w14:textId="77777777" w:rsidR="00714292" w:rsidRDefault="00714292">
                    <w:pPr>
                      <w:pStyle w:val="Bibliography"/>
                      <w:rPr>
                        <w:noProof/>
                      </w:rPr>
                    </w:pPr>
                    <w:r>
                      <w:rPr>
                        <w:noProof/>
                      </w:rPr>
                      <w:t xml:space="preserve">[6] </w:t>
                    </w:r>
                  </w:p>
                </w:tc>
                <w:tc>
                  <w:tcPr>
                    <w:tcW w:w="0" w:type="auto"/>
                    <w:hideMark/>
                  </w:tcPr>
                  <w:p w14:paraId="027645A0" w14:textId="77777777" w:rsidR="00714292" w:rsidRDefault="00714292">
                    <w:pPr>
                      <w:pStyle w:val="Bibliography"/>
                      <w:rPr>
                        <w:noProof/>
                      </w:rPr>
                    </w:pPr>
                    <w:r>
                      <w:rPr>
                        <w:noProof/>
                      </w:rPr>
                      <w:t>Siemens, "About conformal coating," Siemens, Unknown Unknown Unknown. [Online]. Available: https://www.siemens.com/global/en/products/energy/energy-automation-and-smart-grid/protection-relays-and-control/general-protection/conformal-coating.html. [Accessed 3 1 2025].</w:t>
                    </w:r>
                  </w:p>
                </w:tc>
              </w:tr>
            </w:tbl>
            <w:p w14:paraId="24C3C22E" w14:textId="77777777" w:rsidR="00714292" w:rsidRDefault="00714292">
              <w:pPr>
                <w:divId w:val="359207859"/>
                <w:rPr>
                  <w:rFonts w:eastAsia="Times New Roman"/>
                  <w:noProof/>
                </w:rPr>
              </w:pPr>
            </w:p>
            <w:p w14:paraId="23A48803" w14:textId="3780E5C9" w:rsidR="00714292" w:rsidRDefault="00714292">
              <w:r>
                <w:rPr>
                  <w:b/>
                  <w:bCs/>
                  <w:noProof/>
                </w:rPr>
                <w:fldChar w:fldCharType="end"/>
              </w:r>
            </w:p>
          </w:sdtContent>
        </w:sdt>
      </w:sdtContent>
    </w:sdt>
    <w:p w14:paraId="1A2D4ACF" w14:textId="77777777" w:rsidR="00714292" w:rsidRPr="00714292" w:rsidRDefault="00714292" w:rsidP="00714292">
      <w:pPr>
        <w:rPr>
          <w:rFonts w:ascii="Arial" w:eastAsia="Arial" w:hAnsi="Arial" w:cs="Arial"/>
          <w:sz w:val="22"/>
          <w:szCs w:val="22"/>
        </w:rPr>
      </w:pPr>
    </w:p>
    <w:sectPr w:rsidR="00714292" w:rsidRPr="00714292">
      <w:headerReference w:type="default" r:id="rId46"/>
      <w:footerReference w:type="default" r:id="rId4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58E5415" w14:textId="77777777" w:rsidR="00500005" w:rsidRDefault="00500005">
      <w:pPr>
        <w:spacing w:after="0" w:line="240" w:lineRule="auto"/>
      </w:pPr>
      <w:r>
        <w:separator/>
      </w:r>
    </w:p>
  </w:endnote>
  <w:endnote w:type="continuationSeparator" w:id="0">
    <w:p w14:paraId="0B223490" w14:textId="77777777" w:rsidR="00500005" w:rsidRDefault="005000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3666B3FB" w14:paraId="3CE625F8" w14:textId="77777777" w:rsidTr="3666B3FB">
      <w:trPr>
        <w:trHeight w:val="300"/>
      </w:trPr>
      <w:tc>
        <w:tcPr>
          <w:tcW w:w="3120" w:type="dxa"/>
        </w:tcPr>
        <w:p w14:paraId="290CD351" w14:textId="2C483B51" w:rsidR="3666B3FB" w:rsidRDefault="3666B3FB" w:rsidP="3666B3FB">
          <w:pPr>
            <w:pStyle w:val="Header"/>
            <w:ind w:left="-115"/>
          </w:pPr>
        </w:p>
      </w:tc>
      <w:tc>
        <w:tcPr>
          <w:tcW w:w="3120" w:type="dxa"/>
        </w:tcPr>
        <w:p w14:paraId="7D73D0F8" w14:textId="624BA564" w:rsidR="3666B3FB" w:rsidRDefault="3666B3FB" w:rsidP="3666B3FB">
          <w:pPr>
            <w:pStyle w:val="Header"/>
            <w:jc w:val="center"/>
          </w:pPr>
        </w:p>
      </w:tc>
      <w:tc>
        <w:tcPr>
          <w:tcW w:w="3120" w:type="dxa"/>
        </w:tcPr>
        <w:p w14:paraId="691FCF0A" w14:textId="2CCB7D97" w:rsidR="3666B3FB" w:rsidRDefault="3666B3FB" w:rsidP="3666B3FB">
          <w:pPr>
            <w:pStyle w:val="Header"/>
            <w:ind w:right="-115"/>
            <w:jc w:val="right"/>
          </w:pPr>
        </w:p>
      </w:tc>
    </w:tr>
  </w:tbl>
  <w:p w14:paraId="0A4B1E57" w14:textId="32EF2B6B" w:rsidR="3666B3FB" w:rsidRDefault="3666B3FB" w:rsidP="3666B3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643CEE9" w14:textId="77777777" w:rsidR="00500005" w:rsidRDefault="00500005">
      <w:pPr>
        <w:spacing w:after="0" w:line="240" w:lineRule="auto"/>
      </w:pPr>
      <w:r>
        <w:separator/>
      </w:r>
    </w:p>
  </w:footnote>
  <w:footnote w:type="continuationSeparator" w:id="0">
    <w:p w14:paraId="241D0A72" w14:textId="77777777" w:rsidR="00500005" w:rsidRDefault="0050000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3666B3FB" w14:paraId="361768AB" w14:textId="77777777" w:rsidTr="3666B3FB">
      <w:trPr>
        <w:trHeight w:val="300"/>
      </w:trPr>
      <w:tc>
        <w:tcPr>
          <w:tcW w:w="3120" w:type="dxa"/>
        </w:tcPr>
        <w:p w14:paraId="209650BD" w14:textId="1DE01417" w:rsidR="3666B3FB" w:rsidRDefault="3666B3FB" w:rsidP="3666B3FB">
          <w:pPr>
            <w:pStyle w:val="Header"/>
            <w:ind w:left="-115"/>
          </w:pPr>
        </w:p>
      </w:tc>
      <w:tc>
        <w:tcPr>
          <w:tcW w:w="3120" w:type="dxa"/>
        </w:tcPr>
        <w:p w14:paraId="1C851EB9" w14:textId="2265CBC7" w:rsidR="3666B3FB" w:rsidRDefault="3666B3FB" w:rsidP="3666B3FB">
          <w:pPr>
            <w:pStyle w:val="Header"/>
            <w:jc w:val="center"/>
          </w:pPr>
        </w:p>
      </w:tc>
      <w:tc>
        <w:tcPr>
          <w:tcW w:w="3120" w:type="dxa"/>
        </w:tcPr>
        <w:p w14:paraId="0007D6C9" w14:textId="254FCBC7" w:rsidR="3666B3FB" w:rsidRDefault="3666B3FB" w:rsidP="3666B3FB">
          <w:pPr>
            <w:pStyle w:val="Header"/>
            <w:ind w:right="-115"/>
            <w:jc w:val="right"/>
          </w:pPr>
        </w:p>
      </w:tc>
    </w:tr>
  </w:tbl>
  <w:p w14:paraId="395EAD48" w14:textId="7AB840F7" w:rsidR="3666B3FB" w:rsidRDefault="3666B3FB" w:rsidP="3666B3FB">
    <w:pPr>
      <w:pStyle w:val="Header"/>
    </w:pPr>
  </w:p>
</w:hdr>
</file>

<file path=word/intelligence2.xml><?xml version="1.0" encoding="utf-8"?>
<int2:intelligence xmlns:int2="http://schemas.microsoft.com/office/intelligence/2020/intelligence" xmlns:oel="http://schemas.microsoft.com/office/2019/extlst">
  <int2:observations>
    <int2:textHash int2:hashCode="w44Ll0wu/S/qWd" int2:id="pF5bj0hV">
      <int2:state int2:value="Rejected" int2:type="AugLoop_Text_Critique"/>
    </int2:textHash>
    <int2:bookmark int2:bookmarkName="_Int_bxwqK9q3" int2:invalidationBookmarkName="" int2:hashCode="nxGfVbsxL2CzsQ" int2:id="kaOImRyo">
      <int2:state int2:value="Rejected" int2:type="AugLoop_Text_Critique"/>
    </int2:bookmark>
    <int2:bookmark int2:bookmarkName="_Int_1JdfxADk" int2:invalidationBookmarkName="" int2:hashCode="ldYfD0c6QGowJx" int2:id="xn6SAWZr">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75EE0B"/>
    <w:multiLevelType w:val="hybridMultilevel"/>
    <w:tmpl w:val="8BC8139E"/>
    <w:lvl w:ilvl="0" w:tplc="EA0C8136">
      <w:start w:val="1"/>
      <w:numFmt w:val="bullet"/>
      <w:lvlText w:val=""/>
      <w:lvlJc w:val="left"/>
      <w:pPr>
        <w:ind w:left="720" w:hanging="360"/>
      </w:pPr>
      <w:rPr>
        <w:rFonts w:ascii="Symbol" w:hAnsi="Symbol" w:hint="default"/>
      </w:rPr>
    </w:lvl>
    <w:lvl w:ilvl="1" w:tplc="800E1BEC">
      <w:start w:val="1"/>
      <w:numFmt w:val="bullet"/>
      <w:lvlText w:val="o"/>
      <w:lvlJc w:val="left"/>
      <w:pPr>
        <w:ind w:left="1440" w:hanging="360"/>
      </w:pPr>
      <w:rPr>
        <w:rFonts w:ascii="Courier New" w:hAnsi="Courier New" w:hint="default"/>
      </w:rPr>
    </w:lvl>
    <w:lvl w:ilvl="2" w:tplc="7CE62704">
      <w:start w:val="1"/>
      <w:numFmt w:val="bullet"/>
      <w:lvlText w:val=""/>
      <w:lvlJc w:val="left"/>
      <w:pPr>
        <w:ind w:left="2160" w:hanging="360"/>
      </w:pPr>
      <w:rPr>
        <w:rFonts w:ascii="Wingdings" w:hAnsi="Wingdings" w:hint="default"/>
      </w:rPr>
    </w:lvl>
    <w:lvl w:ilvl="3" w:tplc="1F901AAE">
      <w:start w:val="1"/>
      <w:numFmt w:val="bullet"/>
      <w:lvlText w:val=""/>
      <w:lvlJc w:val="left"/>
      <w:pPr>
        <w:ind w:left="2880" w:hanging="360"/>
      </w:pPr>
      <w:rPr>
        <w:rFonts w:ascii="Symbol" w:hAnsi="Symbol" w:hint="default"/>
      </w:rPr>
    </w:lvl>
    <w:lvl w:ilvl="4" w:tplc="D0607786">
      <w:start w:val="1"/>
      <w:numFmt w:val="bullet"/>
      <w:lvlText w:val="o"/>
      <w:lvlJc w:val="left"/>
      <w:pPr>
        <w:ind w:left="3600" w:hanging="360"/>
      </w:pPr>
      <w:rPr>
        <w:rFonts w:ascii="Courier New" w:hAnsi="Courier New" w:hint="default"/>
      </w:rPr>
    </w:lvl>
    <w:lvl w:ilvl="5" w:tplc="EA765F1C">
      <w:start w:val="1"/>
      <w:numFmt w:val="bullet"/>
      <w:lvlText w:val=""/>
      <w:lvlJc w:val="left"/>
      <w:pPr>
        <w:ind w:left="4320" w:hanging="360"/>
      </w:pPr>
      <w:rPr>
        <w:rFonts w:ascii="Wingdings" w:hAnsi="Wingdings" w:hint="default"/>
      </w:rPr>
    </w:lvl>
    <w:lvl w:ilvl="6" w:tplc="124AFDB4">
      <w:start w:val="1"/>
      <w:numFmt w:val="bullet"/>
      <w:lvlText w:val=""/>
      <w:lvlJc w:val="left"/>
      <w:pPr>
        <w:ind w:left="5040" w:hanging="360"/>
      </w:pPr>
      <w:rPr>
        <w:rFonts w:ascii="Symbol" w:hAnsi="Symbol" w:hint="default"/>
      </w:rPr>
    </w:lvl>
    <w:lvl w:ilvl="7" w:tplc="6E80BC0A">
      <w:start w:val="1"/>
      <w:numFmt w:val="bullet"/>
      <w:lvlText w:val="o"/>
      <w:lvlJc w:val="left"/>
      <w:pPr>
        <w:ind w:left="5760" w:hanging="360"/>
      </w:pPr>
      <w:rPr>
        <w:rFonts w:ascii="Courier New" w:hAnsi="Courier New" w:hint="default"/>
      </w:rPr>
    </w:lvl>
    <w:lvl w:ilvl="8" w:tplc="8348FDAA">
      <w:start w:val="1"/>
      <w:numFmt w:val="bullet"/>
      <w:lvlText w:val=""/>
      <w:lvlJc w:val="left"/>
      <w:pPr>
        <w:ind w:left="6480" w:hanging="360"/>
      </w:pPr>
      <w:rPr>
        <w:rFonts w:ascii="Wingdings" w:hAnsi="Wingdings" w:hint="default"/>
      </w:rPr>
    </w:lvl>
  </w:abstractNum>
  <w:abstractNum w:abstractNumId="1" w15:restartNumberingAfterBreak="0">
    <w:nsid w:val="1693B237"/>
    <w:multiLevelType w:val="hybridMultilevel"/>
    <w:tmpl w:val="1A4C387E"/>
    <w:lvl w:ilvl="0" w:tplc="8C04FDFC">
      <w:start w:val="1"/>
      <w:numFmt w:val="bullet"/>
      <w:lvlText w:val=""/>
      <w:lvlJc w:val="left"/>
      <w:pPr>
        <w:ind w:left="720" w:hanging="360"/>
      </w:pPr>
      <w:rPr>
        <w:rFonts w:ascii="Symbol" w:hAnsi="Symbol" w:hint="default"/>
      </w:rPr>
    </w:lvl>
    <w:lvl w:ilvl="1" w:tplc="707230F2">
      <w:start w:val="1"/>
      <w:numFmt w:val="bullet"/>
      <w:lvlText w:val="o"/>
      <w:lvlJc w:val="left"/>
      <w:pPr>
        <w:ind w:left="1440" w:hanging="360"/>
      </w:pPr>
      <w:rPr>
        <w:rFonts w:ascii="Courier New" w:hAnsi="Courier New" w:hint="default"/>
      </w:rPr>
    </w:lvl>
    <w:lvl w:ilvl="2" w:tplc="0E24E846">
      <w:start w:val="1"/>
      <w:numFmt w:val="bullet"/>
      <w:lvlText w:val=""/>
      <w:lvlJc w:val="left"/>
      <w:pPr>
        <w:ind w:left="2160" w:hanging="360"/>
      </w:pPr>
      <w:rPr>
        <w:rFonts w:ascii="Wingdings" w:hAnsi="Wingdings" w:hint="default"/>
      </w:rPr>
    </w:lvl>
    <w:lvl w:ilvl="3" w:tplc="47F28BF6">
      <w:start w:val="1"/>
      <w:numFmt w:val="bullet"/>
      <w:lvlText w:val=""/>
      <w:lvlJc w:val="left"/>
      <w:pPr>
        <w:ind w:left="2880" w:hanging="360"/>
      </w:pPr>
      <w:rPr>
        <w:rFonts w:ascii="Symbol" w:hAnsi="Symbol" w:hint="default"/>
      </w:rPr>
    </w:lvl>
    <w:lvl w:ilvl="4" w:tplc="004CDD1E">
      <w:start w:val="1"/>
      <w:numFmt w:val="bullet"/>
      <w:lvlText w:val="o"/>
      <w:lvlJc w:val="left"/>
      <w:pPr>
        <w:ind w:left="3600" w:hanging="360"/>
      </w:pPr>
      <w:rPr>
        <w:rFonts w:ascii="Courier New" w:hAnsi="Courier New" w:hint="default"/>
      </w:rPr>
    </w:lvl>
    <w:lvl w:ilvl="5" w:tplc="587871D0">
      <w:start w:val="1"/>
      <w:numFmt w:val="bullet"/>
      <w:lvlText w:val=""/>
      <w:lvlJc w:val="left"/>
      <w:pPr>
        <w:ind w:left="4320" w:hanging="360"/>
      </w:pPr>
      <w:rPr>
        <w:rFonts w:ascii="Wingdings" w:hAnsi="Wingdings" w:hint="default"/>
      </w:rPr>
    </w:lvl>
    <w:lvl w:ilvl="6" w:tplc="B364A522">
      <w:start w:val="1"/>
      <w:numFmt w:val="bullet"/>
      <w:lvlText w:val=""/>
      <w:lvlJc w:val="left"/>
      <w:pPr>
        <w:ind w:left="5040" w:hanging="360"/>
      </w:pPr>
      <w:rPr>
        <w:rFonts w:ascii="Symbol" w:hAnsi="Symbol" w:hint="default"/>
      </w:rPr>
    </w:lvl>
    <w:lvl w:ilvl="7" w:tplc="9E22E732">
      <w:start w:val="1"/>
      <w:numFmt w:val="bullet"/>
      <w:lvlText w:val="o"/>
      <w:lvlJc w:val="left"/>
      <w:pPr>
        <w:ind w:left="5760" w:hanging="360"/>
      </w:pPr>
      <w:rPr>
        <w:rFonts w:ascii="Courier New" w:hAnsi="Courier New" w:hint="default"/>
      </w:rPr>
    </w:lvl>
    <w:lvl w:ilvl="8" w:tplc="130AA9B0">
      <w:start w:val="1"/>
      <w:numFmt w:val="bullet"/>
      <w:lvlText w:val=""/>
      <w:lvlJc w:val="left"/>
      <w:pPr>
        <w:ind w:left="6480" w:hanging="360"/>
      </w:pPr>
      <w:rPr>
        <w:rFonts w:ascii="Wingdings" w:hAnsi="Wingdings" w:hint="default"/>
      </w:rPr>
    </w:lvl>
  </w:abstractNum>
  <w:abstractNum w:abstractNumId="2" w15:restartNumberingAfterBreak="0">
    <w:nsid w:val="16E4F345"/>
    <w:multiLevelType w:val="hybridMultilevel"/>
    <w:tmpl w:val="6D3C16F2"/>
    <w:lvl w:ilvl="0" w:tplc="9C22391C">
      <w:start w:val="1"/>
      <w:numFmt w:val="bullet"/>
      <w:lvlText w:val=""/>
      <w:lvlJc w:val="left"/>
      <w:pPr>
        <w:ind w:left="720" w:hanging="360"/>
      </w:pPr>
      <w:rPr>
        <w:rFonts w:ascii="Symbol" w:hAnsi="Symbol" w:hint="default"/>
      </w:rPr>
    </w:lvl>
    <w:lvl w:ilvl="1" w:tplc="479EF5AC">
      <w:start w:val="1"/>
      <w:numFmt w:val="bullet"/>
      <w:lvlText w:val="o"/>
      <w:lvlJc w:val="left"/>
      <w:pPr>
        <w:ind w:left="1440" w:hanging="360"/>
      </w:pPr>
      <w:rPr>
        <w:rFonts w:ascii="Courier New" w:hAnsi="Courier New" w:hint="default"/>
      </w:rPr>
    </w:lvl>
    <w:lvl w:ilvl="2" w:tplc="700E3674">
      <w:start w:val="1"/>
      <w:numFmt w:val="bullet"/>
      <w:lvlText w:val=""/>
      <w:lvlJc w:val="left"/>
      <w:pPr>
        <w:ind w:left="2160" w:hanging="360"/>
      </w:pPr>
      <w:rPr>
        <w:rFonts w:ascii="Wingdings" w:hAnsi="Wingdings" w:hint="default"/>
      </w:rPr>
    </w:lvl>
    <w:lvl w:ilvl="3" w:tplc="9334A7B8">
      <w:start w:val="1"/>
      <w:numFmt w:val="bullet"/>
      <w:lvlText w:val=""/>
      <w:lvlJc w:val="left"/>
      <w:pPr>
        <w:ind w:left="2880" w:hanging="360"/>
      </w:pPr>
      <w:rPr>
        <w:rFonts w:ascii="Symbol" w:hAnsi="Symbol" w:hint="default"/>
      </w:rPr>
    </w:lvl>
    <w:lvl w:ilvl="4" w:tplc="CEECD31E">
      <w:start w:val="1"/>
      <w:numFmt w:val="bullet"/>
      <w:lvlText w:val="o"/>
      <w:lvlJc w:val="left"/>
      <w:pPr>
        <w:ind w:left="3600" w:hanging="360"/>
      </w:pPr>
      <w:rPr>
        <w:rFonts w:ascii="Courier New" w:hAnsi="Courier New" w:hint="default"/>
      </w:rPr>
    </w:lvl>
    <w:lvl w:ilvl="5" w:tplc="C7B4D4CA">
      <w:start w:val="1"/>
      <w:numFmt w:val="bullet"/>
      <w:lvlText w:val=""/>
      <w:lvlJc w:val="left"/>
      <w:pPr>
        <w:ind w:left="4320" w:hanging="360"/>
      </w:pPr>
      <w:rPr>
        <w:rFonts w:ascii="Wingdings" w:hAnsi="Wingdings" w:hint="default"/>
      </w:rPr>
    </w:lvl>
    <w:lvl w:ilvl="6" w:tplc="D690C9A0">
      <w:start w:val="1"/>
      <w:numFmt w:val="bullet"/>
      <w:lvlText w:val=""/>
      <w:lvlJc w:val="left"/>
      <w:pPr>
        <w:ind w:left="5040" w:hanging="360"/>
      </w:pPr>
      <w:rPr>
        <w:rFonts w:ascii="Symbol" w:hAnsi="Symbol" w:hint="default"/>
      </w:rPr>
    </w:lvl>
    <w:lvl w:ilvl="7" w:tplc="87DA2F28">
      <w:start w:val="1"/>
      <w:numFmt w:val="bullet"/>
      <w:lvlText w:val="o"/>
      <w:lvlJc w:val="left"/>
      <w:pPr>
        <w:ind w:left="5760" w:hanging="360"/>
      </w:pPr>
      <w:rPr>
        <w:rFonts w:ascii="Courier New" w:hAnsi="Courier New" w:hint="default"/>
      </w:rPr>
    </w:lvl>
    <w:lvl w:ilvl="8" w:tplc="6CA2F934">
      <w:start w:val="1"/>
      <w:numFmt w:val="bullet"/>
      <w:lvlText w:val=""/>
      <w:lvlJc w:val="left"/>
      <w:pPr>
        <w:ind w:left="6480" w:hanging="360"/>
      </w:pPr>
      <w:rPr>
        <w:rFonts w:ascii="Wingdings" w:hAnsi="Wingdings" w:hint="default"/>
      </w:rPr>
    </w:lvl>
  </w:abstractNum>
  <w:abstractNum w:abstractNumId="3" w15:restartNumberingAfterBreak="0">
    <w:nsid w:val="2B820BCC"/>
    <w:multiLevelType w:val="hybridMultilevel"/>
    <w:tmpl w:val="D6E4A73E"/>
    <w:lvl w:ilvl="0" w:tplc="7C80DA46">
      <w:start w:val="1"/>
      <w:numFmt w:val="decimal"/>
      <w:lvlText w:val="%1."/>
      <w:lvlJc w:val="left"/>
      <w:pPr>
        <w:ind w:left="720" w:hanging="360"/>
      </w:pPr>
    </w:lvl>
    <w:lvl w:ilvl="1" w:tplc="30E082AC">
      <w:start w:val="1"/>
      <w:numFmt w:val="lowerLetter"/>
      <w:lvlText w:val="%2."/>
      <w:lvlJc w:val="left"/>
      <w:pPr>
        <w:ind w:left="1440" w:hanging="360"/>
      </w:pPr>
    </w:lvl>
    <w:lvl w:ilvl="2" w:tplc="A3BA95C2">
      <w:start w:val="1"/>
      <w:numFmt w:val="lowerRoman"/>
      <w:lvlText w:val="%3."/>
      <w:lvlJc w:val="right"/>
      <w:pPr>
        <w:ind w:left="2160" w:hanging="180"/>
      </w:pPr>
    </w:lvl>
    <w:lvl w:ilvl="3" w:tplc="B19EA7DE">
      <w:start w:val="1"/>
      <w:numFmt w:val="decimal"/>
      <w:lvlText w:val="%4."/>
      <w:lvlJc w:val="left"/>
      <w:pPr>
        <w:ind w:left="2880" w:hanging="360"/>
      </w:pPr>
    </w:lvl>
    <w:lvl w:ilvl="4" w:tplc="9122324A">
      <w:start w:val="1"/>
      <w:numFmt w:val="lowerLetter"/>
      <w:lvlText w:val="%5."/>
      <w:lvlJc w:val="left"/>
      <w:pPr>
        <w:ind w:left="3600" w:hanging="360"/>
      </w:pPr>
    </w:lvl>
    <w:lvl w:ilvl="5" w:tplc="8638A906">
      <w:start w:val="1"/>
      <w:numFmt w:val="lowerRoman"/>
      <w:lvlText w:val="%6."/>
      <w:lvlJc w:val="right"/>
      <w:pPr>
        <w:ind w:left="4320" w:hanging="180"/>
      </w:pPr>
    </w:lvl>
    <w:lvl w:ilvl="6" w:tplc="D7881F54">
      <w:start w:val="1"/>
      <w:numFmt w:val="decimal"/>
      <w:lvlText w:val="%7."/>
      <w:lvlJc w:val="left"/>
      <w:pPr>
        <w:ind w:left="5040" w:hanging="360"/>
      </w:pPr>
    </w:lvl>
    <w:lvl w:ilvl="7" w:tplc="26C01308">
      <w:start w:val="1"/>
      <w:numFmt w:val="lowerLetter"/>
      <w:lvlText w:val="%8."/>
      <w:lvlJc w:val="left"/>
      <w:pPr>
        <w:ind w:left="5760" w:hanging="360"/>
      </w:pPr>
    </w:lvl>
    <w:lvl w:ilvl="8" w:tplc="A022AAD8">
      <w:start w:val="1"/>
      <w:numFmt w:val="lowerRoman"/>
      <w:lvlText w:val="%9."/>
      <w:lvlJc w:val="right"/>
      <w:pPr>
        <w:ind w:left="6480" w:hanging="180"/>
      </w:pPr>
    </w:lvl>
  </w:abstractNum>
  <w:abstractNum w:abstractNumId="4" w15:restartNumberingAfterBreak="0">
    <w:nsid w:val="2D868EA6"/>
    <w:multiLevelType w:val="hybridMultilevel"/>
    <w:tmpl w:val="75B4079E"/>
    <w:lvl w:ilvl="0" w:tplc="B2087644">
      <w:start w:val="1"/>
      <w:numFmt w:val="bullet"/>
      <w:lvlText w:val=""/>
      <w:lvlJc w:val="left"/>
      <w:pPr>
        <w:ind w:left="720" w:hanging="360"/>
      </w:pPr>
      <w:rPr>
        <w:rFonts w:ascii="Symbol" w:hAnsi="Symbol" w:hint="default"/>
      </w:rPr>
    </w:lvl>
    <w:lvl w:ilvl="1" w:tplc="91A045E2">
      <w:start w:val="1"/>
      <w:numFmt w:val="bullet"/>
      <w:lvlText w:val="o"/>
      <w:lvlJc w:val="left"/>
      <w:pPr>
        <w:ind w:left="1440" w:hanging="360"/>
      </w:pPr>
      <w:rPr>
        <w:rFonts w:ascii="Courier New" w:hAnsi="Courier New" w:hint="default"/>
      </w:rPr>
    </w:lvl>
    <w:lvl w:ilvl="2" w:tplc="458C64A2">
      <w:start w:val="1"/>
      <w:numFmt w:val="bullet"/>
      <w:lvlText w:val=""/>
      <w:lvlJc w:val="left"/>
      <w:pPr>
        <w:ind w:left="2160" w:hanging="360"/>
      </w:pPr>
      <w:rPr>
        <w:rFonts w:ascii="Wingdings" w:hAnsi="Wingdings" w:hint="default"/>
      </w:rPr>
    </w:lvl>
    <w:lvl w:ilvl="3" w:tplc="112E90C0">
      <w:start w:val="1"/>
      <w:numFmt w:val="bullet"/>
      <w:lvlText w:val=""/>
      <w:lvlJc w:val="left"/>
      <w:pPr>
        <w:ind w:left="2880" w:hanging="360"/>
      </w:pPr>
      <w:rPr>
        <w:rFonts w:ascii="Symbol" w:hAnsi="Symbol" w:hint="default"/>
      </w:rPr>
    </w:lvl>
    <w:lvl w:ilvl="4" w:tplc="93EE7586">
      <w:start w:val="1"/>
      <w:numFmt w:val="bullet"/>
      <w:lvlText w:val="o"/>
      <w:lvlJc w:val="left"/>
      <w:pPr>
        <w:ind w:left="3600" w:hanging="360"/>
      </w:pPr>
      <w:rPr>
        <w:rFonts w:ascii="Courier New" w:hAnsi="Courier New" w:hint="default"/>
      </w:rPr>
    </w:lvl>
    <w:lvl w:ilvl="5" w:tplc="FF423D86">
      <w:start w:val="1"/>
      <w:numFmt w:val="bullet"/>
      <w:lvlText w:val=""/>
      <w:lvlJc w:val="left"/>
      <w:pPr>
        <w:ind w:left="4320" w:hanging="360"/>
      </w:pPr>
      <w:rPr>
        <w:rFonts w:ascii="Wingdings" w:hAnsi="Wingdings" w:hint="default"/>
      </w:rPr>
    </w:lvl>
    <w:lvl w:ilvl="6" w:tplc="C1AA0818">
      <w:start w:val="1"/>
      <w:numFmt w:val="bullet"/>
      <w:lvlText w:val=""/>
      <w:lvlJc w:val="left"/>
      <w:pPr>
        <w:ind w:left="5040" w:hanging="360"/>
      </w:pPr>
      <w:rPr>
        <w:rFonts w:ascii="Symbol" w:hAnsi="Symbol" w:hint="default"/>
      </w:rPr>
    </w:lvl>
    <w:lvl w:ilvl="7" w:tplc="D05C0F64">
      <w:start w:val="1"/>
      <w:numFmt w:val="bullet"/>
      <w:lvlText w:val="o"/>
      <w:lvlJc w:val="left"/>
      <w:pPr>
        <w:ind w:left="5760" w:hanging="360"/>
      </w:pPr>
      <w:rPr>
        <w:rFonts w:ascii="Courier New" w:hAnsi="Courier New" w:hint="default"/>
      </w:rPr>
    </w:lvl>
    <w:lvl w:ilvl="8" w:tplc="DBB89D14">
      <w:start w:val="1"/>
      <w:numFmt w:val="bullet"/>
      <w:lvlText w:val=""/>
      <w:lvlJc w:val="left"/>
      <w:pPr>
        <w:ind w:left="6480" w:hanging="360"/>
      </w:pPr>
      <w:rPr>
        <w:rFonts w:ascii="Wingdings" w:hAnsi="Wingdings" w:hint="default"/>
      </w:rPr>
    </w:lvl>
  </w:abstractNum>
  <w:abstractNum w:abstractNumId="5" w15:restartNumberingAfterBreak="0">
    <w:nsid w:val="2E4BEC2C"/>
    <w:multiLevelType w:val="hybridMultilevel"/>
    <w:tmpl w:val="7BF4C270"/>
    <w:lvl w:ilvl="0" w:tplc="BF06F718">
      <w:start w:val="1"/>
      <w:numFmt w:val="bullet"/>
      <w:lvlText w:val=""/>
      <w:lvlJc w:val="left"/>
      <w:pPr>
        <w:ind w:left="720" w:hanging="360"/>
      </w:pPr>
      <w:rPr>
        <w:rFonts w:ascii="Symbol" w:hAnsi="Symbol" w:hint="default"/>
      </w:rPr>
    </w:lvl>
    <w:lvl w:ilvl="1" w:tplc="D4347440">
      <w:start w:val="1"/>
      <w:numFmt w:val="bullet"/>
      <w:lvlText w:val="o"/>
      <w:lvlJc w:val="left"/>
      <w:pPr>
        <w:ind w:left="1440" w:hanging="360"/>
      </w:pPr>
      <w:rPr>
        <w:rFonts w:ascii="Courier New" w:hAnsi="Courier New" w:hint="default"/>
      </w:rPr>
    </w:lvl>
    <w:lvl w:ilvl="2" w:tplc="5D6EDD6C">
      <w:start w:val="1"/>
      <w:numFmt w:val="bullet"/>
      <w:lvlText w:val=""/>
      <w:lvlJc w:val="left"/>
      <w:pPr>
        <w:ind w:left="2160" w:hanging="360"/>
      </w:pPr>
      <w:rPr>
        <w:rFonts w:ascii="Wingdings" w:hAnsi="Wingdings" w:hint="default"/>
      </w:rPr>
    </w:lvl>
    <w:lvl w:ilvl="3" w:tplc="298AE108">
      <w:start w:val="1"/>
      <w:numFmt w:val="bullet"/>
      <w:lvlText w:val=""/>
      <w:lvlJc w:val="left"/>
      <w:pPr>
        <w:ind w:left="2880" w:hanging="360"/>
      </w:pPr>
      <w:rPr>
        <w:rFonts w:ascii="Symbol" w:hAnsi="Symbol" w:hint="default"/>
      </w:rPr>
    </w:lvl>
    <w:lvl w:ilvl="4" w:tplc="9990B638">
      <w:start w:val="1"/>
      <w:numFmt w:val="bullet"/>
      <w:lvlText w:val="o"/>
      <w:lvlJc w:val="left"/>
      <w:pPr>
        <w:ind w:left="3600" w:hanging="360"/>
      </w:pPr>
      <w:rPr>
        <w:rFonts w:ascii="Courier New" w:hAnsi="Courier New" w:hint="default"/>
      </w:rPr>
    </w:lvl>
    <w:lvl w:ilvl="5" w:tplc="3258A9E6">
      <w:start w:val="1"/>
      <w:numFmt w:val="bullet"/>
      <w:lvlText w:val=""/>
      <w:lvlJc w:val="left"/>
      <w:pPr>
        <w:ind w:left="4320" w:hanging="360"/>
      </w:pPr>
      <w:rPr>
        <w:rFonts w:ascii="Wingdings" w:hAnsi="Wingdings" w:hint="default"/>
      </w:rPr>
    </w:lvl>
    <w:lvl w:ilvl="6" w:tplc="5BAE84C6">
      <w:start w:val="1"/>
      <w:numFmt w:val="bullet"/>
      <w:lvlText w:val=""/>
      <w:lvlJc w:val="left"/>
      <w:pPr>
        <w:ind w:left="5040" w:hanging="360"/>
      </w:pPr>
      <w:rPr>
        <w:rFonts w:ascii="Symbol" w:hAnsi="Symbol" w:hint="default"/>
      </w:rPr>
    </w:lvl>
    <w:lvl w:ilvl="7" w:tplc="2B24650E">
      <w:start w:val="1"/>
      <w:numFmt w:val="bullet"/>
      <w:lvlText w:val="o"/>
      <w:lvlJc w:val="left"/>
      <w:pPr>
        <w:ind w:left="5760" w:hanging="360"/>
      </w:pPr>
      <w:rPr>
        <w:rFonts w:ascii="Courier New" w:hAnsi="Courier New" w:hint="default"/>
      </w:rPr>
    </w:lvl>
    <w:lvl w:ilvl="8" w:tplc="3C0E2EA8">
      <w:start w:val="1"/>
      <w:numFmt w:val="bullet"/>
      <w:lvlText w:val=""/>
      <w:lvlJc w:val="left"/>
      <w:pPr>
        <w:ind w:left="6480" w:hanging="360"/>
      </w:pPr>
      <w:rPr>
        <w:rFonts w:ascii="Wingdings" w:hAnsi="Wingdings" w:hint="default"/>
      </w:rPr>
    </w:lvl>
  </w:abstractNum>
  <w:abstractNum w:abstractNumId="6" w15:restartNumberingAfterBreak="0">
    <w:nsid w:val="5E1498FE"/>
    <w:multiLevelType w:val="hybridMultilevel"/>
    <w:tmpl w:val="D6BC85AA"/>
    <w:lvl w:ilvl="0" w:tplc="67D6181C">
      <w:start w:val="1"/>
      <w:numFmt w:val="bullet"/>
      <w:lvlText w:val=""/>
      <w:lvlJc w:val="left"/>
      <w:pPr>
        <w:ind w:left="720" w:hanging="360"/>
      </w:pPr>
      <w:rPr>
        <w:rFonts w:ascii="Symbol" w:hAnsi="Symbol" w:hint="default"/>
      </w:rPr>
    </w:lvl>
    <w:lvl w:ilvl="1" w:tplc="45E834CE">
      <w:start w:val="1"/>
      <w:numFmt w:val="bullet"/>
      <w:lvlText w:val="o"/>
      <w:lvlJc w:val="left"/>
      <w:pPr>
        <w:ind w:left="1440" w:hanging="360"/>
      </w:pPr>
      <w:rPr>
        <w:rFonts w:ascii="Courier New" w:hAnsi="Courier New" w:hint="default"/>
      </w:rPr>
    </w:lvl>
    <w:lvl w:ilvl="2" w:tplc="3732F13E">
      <w:start w:val="1"/>
      <w:numFmt w:val="bullet"/>
      <w:lvlText w:val=""/>
      <w:lvlJc w:val="left"/>
      <w:pPr>
        <w:ind w:left="2160" w:hanging="360"/>
      </w:pPr>
      <w:rPr>
        <w:rFonts w:ascii="Wingdings" w:hAnsi="Wingdings" w:hint="default"/>
      </w:rPr>
    </w:lvl>
    <w:lvl w:ilvl="3" w:tplc="8DE2B2A0">
      <w:start w:val="1"/>
      <w:numFmt w:val="bullet"/>
      <w:lvlText w:val=""/>
      <w:lvlJc w:val="left"/>
      <w:pPr>
        <w:ind w:left="2880" w:hanging="360"/>
      </w:pPr>
      <w:rPr>
        <w:rFonts w:ascii="Symbol" w:hAnsi="Symbol" w:hint="default"/>
      </w:rPr>
    </w:lvl>
    <w:lvl w:ilvl="4" w:tplc="46E4F8E6">
      <w:start w:val="1"/>
      <w:numFmt w:val="bullet"/>
      <w:lvlText w:val="o"/>
      <w:lvlJc w:val="left"/>
      <w:pPr>
        <w:ind w:left="3600" w:hanging="360"/>
      </w:pPr>
      <w:rPr>
        <w:rFonts w:ascii="Courier New" w:hAnsi="Courier New" w:hint="default"/>
      </w:rPr>
    </w:lvl>
    <w:lvl w:ilvl="5" w:tplc="46243D04">
      <w:start w:val="1"/>
      <w:numFmt w:val="bullet"/>
      <w:lvlText w:val=""/>
      <w:lvlJc w:val="left"/>
      <w:pPr>
        <w:ind w:left="4320" w:hanging="360"/>
      </w:pPr>
      <w:rPr>
        <w:rFonts w:ascii="Wingdings" w:hAnsi="Wingdings" w:hint="default"/>
      </w:rPr>
    </w:lvl>
    <w:lvl w:ilvl="6" w:tplc="13AABF0E">
      <w:start w:val="1"/>
      <w:numFmt w:val="bullet"/>
      <w:lvlText w:val=""/>
      <w:lvlJc w:val="left"/>
      <w:pPr>
        <w:ind w:left="5040" w:hanging="360"/>
      </w:pPr>
      <w:rPr>
        <w:rFonts w:ascii="Symbol" w:hAnsi="Symbol" w:hint="default"/>
      </w:rPr>
    </w:lvl>
    <w:lvl w:ilvl="7" w:tplc="2F38EB24">
      <w:start w:val="1"/>
      <w:numFmt w:val="bullet"/>
      <w:lvlText w:val="o"/>
      <w:lvlJc w:val="left"/>
      <w:pPr>
        <w:ind w:left="5760" w:hanging="360"/>
      </w:pPr>
      <w:rPr>
        <w:rFonts w:ascii="Courier New" w:hAnsi="Courier New" w:hint="default"/>
      </w:rPr>
    </w:lvl>
    <w:lvl w:ilvl="8" w:tplc="5BAC6A4C">
      <w:start w:val="1"/>
      <w:numFmt w:val="bullet"/>
      <w:lvlText w:val=""/>
      <w:lvlJc w:val="left"/>
      <w:pPr>
        <w:ind w:left="6480" w:hanging="360"/>
      </w:pPr>
      <w:rPr>
        <w:rFonts w:ascii="Wingdings" w:hAnsi="Wingdings" w:hint="default"/>
      </w:rPr>
    </w:lvl>
  </w:abstractNum>
  <w:abstractNum w:abstractNumId="7" w15:restartNumberingAfterBreak="0">
    <w:nsid w:val="63D8454A"/>
    <w:multiLevelType w:val="hybridMultilevel"/>
    <w:tmpl w:val="B434DD64"/>
    <w:lvl w:ilvl="0" w:tplc="E152BA14">
      <w:start w:val="1"/>
      <w:numFmt w:val="bullet"/>
      <w:lvlText w:val=""/>
      <w:lvlJc w:val="left"/>
      <w:pPr>
        <w:ind w:left="720" w:hanging="360"/>
      </w:pPr>
      <w:rPr>
        <w:rFonts w:ascii="Symbol" w:hAnsi="Symbol" w:hint="default"/>
      </w:rPr>
    </w:lvl>
    <w:lvl w:ilvl="1" w:tplc="1CFC52C4">
      <w:start w:val="1"/>
      <w:numFmt w:val="bullet"/>
      <w:lvlText w:val="o"/>
      <w:lvlJc w:val="left"/>
      <w:pPr>
        <w:ind w:left="1440" w:hanging="360"/>
      </w:pPr>
      <w:rPr>
        <w:rFonts w:ascii="Courier New" w:hAnsi="Courier New" w:hint="default"/>
      </w:rPr>
    </w:lvl>
    <w:lvl w:ilvl="2" w:tplc="B8B0D5EA">
      <w:start w:val="1"/>
      <w:numFmt w:val="bullet"/>
      <w:lvlText w:val=""/>
      <w:lvlJc w:val="left"/>
      <w:pPr>
        <w:ind w:left="2160" w:hanging="360"/>
      </w:pPr>
      <w:rPr>
        <w:rFonts w:ascii="Wingdings" w:hAnsi="Wingdings" w:hint="default"/>
      </w:rPr>
    </w:lvl>
    <w:lvl w:ilvl="3" w:tplc="27BCDCA6">
      <w:start w:val="1"/>
      <w:numFmt w:val="bullet"/>
      <w:lvlText w:val=""/>
      <w:lvlJc w:val="left"/>
      <w:pPr>
        <w:ind w:left="2880" w:hanging="360"/>
      </w:pPr>
      <w:rPr>
        <w:rFonts w:ascii="Symbol" w:hAnsi="Symbol" w:hint="default"/>
      </w:rPr>
    </w:lvl>
    <w:lvl w:ilvl="4" w:tplc="6010B62C">
      <w:start w:val="1"/>
      <w:numFmt w:val="bullet"/>
      <w:lvlText w:val="o"/>
      <w:lvlJc w:val="left"/>
      <w:pPr>
        <w:ind w:left="3600" w:hanging="360"/>
      </w:pPr>
      <w:rPr>
        <w:rFonts w:ascii="Courier New" w:hAnsi="Courier New" w:hint="default"/>
      </w:rPr>
    </w:lvl>
    <w:lvl w:ilvl="5" w:tplc="5AF8550A">
      <w:start w:val="1"/>
      <w:numFmt w:val="bullet"/>
      <w:lvlText w:val=""/>
      <w:lvlJc w:val="left"/>
      <w:pPr>
        <w:ind w:left="4320" w:hanging="360"/>
      </w:pPr>
      <w:rPr>
        <w:rFonts w:ascii="Wingdings" w:hAnsi="Wingdings" w:hint="default"/>
      </w:rPr>
    </w:lvl>
    <w:lvl w:ilvl="6" w:tplc="F17481C4">
      <w:start w:val="1"/>
      <w:numFmt w:val="bullet"/>
      <w:lvlText w:val=""/>
      <w:lvlJc w:val="left"/>
      <w:pPr>
        <w:ind w:left="5040" w:hanging="360"/>
      </w:pPr>
      <w:rPr>
        <w:rFonts w:ascii="Symbol" w:hAnsi="Symbol" w:hint="default"/>
      </w:rPr>
    </w:lvl>
    <w:lvl w:ilvl="7" w:tplc="CA6E9408">
      <w:start w:val="1"/>
      <w:numFmt w:val="bullet"/>
      <w:lvlText w:val="o"/>
      <w:lvlJc w:val="left"/>
      <w:pPr>
        <w:ind w:left="5760" w:hanging="360"/>
      </w:pPr>
      <w:rPr>
        <w:rFonts w:ascii="Courier New" w:hAnsi="Courier New" w:hint="default"/>
      </w:rPr>
    </w:lvl>
    <w:lvl w:ilvl="8" w:tplc="7A407B2C">
      <w:start w:val="1"/>
      <w:numFmt w:val="bullet"/>
      <w:lvlText w:val=""/>
      <w:lvlJc w:val="left"/>
      <w:pPr>
        <w:ind w:left="6480" w:hanging="360"/>
      </w:pPr>
      <w:rPr>
        <w:rFonts w:ascii="Wingdings" w:hAnsi="Wingdings" w:hint="default"/>
      </w:rPr>
    </w:lvl>
  </w:abstractNum>
  <w:num w:numId="1" w16cid:durableId="978807616">
    <w:abstractNumId w:val="5"/>
  </w:num>
  <w:num w:numId="2" w16cid:durableId="1005665720">
    <w:abstractNumId w:val="1"/>
  </w:num>
  <w:num w:numId="3" w16cid:durableId="149753493">
    <w:abstractNumId w:val="4"/>
  </w:num>
  <w:num w:numId="4" w16cid:durableId="253976053">
    <w:abstractNumId w:val="3"/>
  </w:num>
  <w:num w:numId="5" w16cid:durableId="892689759">
    <w:abstractNumId w:val="7"/>
  </w:num>
  <w:num w:numId="6" w16cid:durableId="1990791699">
    <w:abstractNumId w:val="6"/>
  </w:num>
  <w:num w:numId="7" w16cid:durableId="1669286234">
    <w:abstractNumId w:val="2"/>
  </w:num>
  <w:num w:numId="8" w16cid:durableId="723633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2"/>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54D90B6"/>
    <w:rsid w:val="000E2A4F"/>
    <w:rsid w:val="000E48BE"/>
    <w:rsid w:val="00159880"/>
    <w:rsid w:val="001A3CE7"/>
    <w:rsid w:val="001F0B1C"/>
    <w:rsid w:val="00213CA9"/>
    <w:rsid w:val="0024750D"/>
    <w:rsid w:val="002D15E3"/>
    <w:rsid w:val="0041CFB6"/>
    <w:rsid w:val="00432BAB"/>
    <w:rsid w:val="0044212F"/>
    <w:rsid w:val="0045661C"/>
    <w:rsid w:val="00500005"/>
    <w:rsid w:val="00503AA9"/>
    <w:rsid w:val="0058487A"/>
    <w:rsid w:val="0068578A"/>
    <w:rsid w:val="006ADFE4"/>
    <w:rsid w:val="00714292"/>
    <w:rsid w:val="00747162"/>
    <w:rsid w:val="007C00EB"/>
    <w:rsid w:val="0080E75A"/>
    <w:rsid w:val="008B54B8"/>
    <w:rsid w:val="008B7589"/>
    <w:rsid w:val="008C2E1E"/>
    <w:rsid w:val="008F3467"/>
    <w:rsid w:val="00946DF0"/>
    <w:rsid w:val="00952271"/>
    <w:rsid w:val="009813AA"/>
    <w:rsid w:val="009B5E9B"/>
    <w:rsid w:val="009E2089"/>
    <w:rsid w:val="00A10C94"/>
    <w:rsid w:val="00AA255F"/>
    <w:rsid w:val="00AF3AB1"/>
    <w:rsid w:val="00B322FF"/>
    <w:rsid w:val="00B97190"/>
    <w:rsid w:val="00C31155"/>
    <w:rsid w:val="00C8235C"/>
    <w:rsid w:val="00C84BB9"/>
    <w:rsid w:val="00D81D73"/>
    <w:rsid w:val="00E903ED"/>
    <w:rsid w:val="00F833C3"/>
    <w:rsid w:val="00FC320A"/>
    <w:rsid w:val="00FE64CC"/>
    <w:rsid w:val="01072EB3"/>
    <w:rsid w:val="011C1565"/>
    <w:rsid w:val="014A2C43"/>
    <w:rsid w:val="01840452"/>
    <w:rsid w:val="01A0F757"/>
    <w:rsid w:val="01C40C0B"/>
    <w:rsid w:val="01DD2629"/>
    <w:rsid w:val="02073FEB"/>
    <w:rsid w:val="0207BBA5"/>
    <w:rsid w:val="02ADDDCA"/>
    <w:rsid w:val="02C1A3A0"/>
    <w:rsid w:val="02C890F7"/>
    <w:rsid w:val="02ED5BEE"/>
    <w:rsid w:val="0302CD55"/>
    <w:rsid w:val="03074A48"/>
    <w:rsid w:val="0316AEF5"/>
    <w:rsid w:val="036A1BC5"/>
    <w:rsid w:val="036E012D"/>
    <w:rsid w:val="03743678"/>
    <w:rsid w:val="0382AEBF"/>
    <w:rsid w:val="038EBAC7"/>
    <w:rsid w:val="03FF1131"/>
    <w:rsid w:val="0404E072"/>
    <w:rsid w:val="0405A7E4"/>
    <w:rsid w:val="040D5B73"/>
    <w:rsid w:val="04176A85"/>
    <w:rsid w:val="042F7DEE"/>
    <w:rsid w:val="043F9744"/>
    <w:rsid w:val="0446746C"/>
    <w:rsid w:val="04485A3D"/>
    <w:rsid w:val="045A30FD"/>
    <w:rsid w:val="045C6F15"/>
    <w:rsid w:val="0482417D"/>
    <w:rsid w:val="04A12868"/>
    <w:rsid w:val="04A9EEB8"/>
    <w:rsid w:val="04B264B3"/>
    <w:rsid w:val="04B5099C"/>
    <w:rsid w:val="04D67DE7"/>
    <w:rsid w:val="05180FE4"/>
    <w:rsid w:val="051A3700"/>
    <w:rsid w:val="05249E61"/>
    <w:rsid w:val="05257771"/>
    <w:rsid w:val="058E088B"/>
    <w:rsid w:val="05B66D25"/>
    <w:rsid w:val="05EC07DD"/>
    <w:rsid w:val="05F5CF82"/>
    <w:rsid w:val="0604C236"/>
    <w:rsid w:val="06518C1A"/>
    <w:rsid w:val="06599CBD"/>
    <w:rsid w:val="0674D300"/>
    <w:rsid w:val="06859E88"/>
    <w:rsid w:val="06D472BD"/>
    <w:rsid w:val="06D6DB26"/>
    <w:rsid w:val="06DD669B"/>
    <w:rsid w:val="06F056D3"/>
    <w:rsid w:val="07020606"/>
    <w:rsid w:val="071B6B0A"/>
    <w:rsid w:val="073553B9"/>
    <w:rsid w:val="0750C8EC"/>
    <w:rsid w:val="07686D6D"/>
    <w:rsid w:val="0784B83A"/>
    <w:rsid w:val="07A28E68"/>
    <w:rsid w:val="07AF6162"/>
    <w:rsid w:val="07B9A967"/>
    <w:rsid w:val="07BE8324"/>
    <w:rsid w:val="07D45918"/>
    <w:rsid w:val="08011ECC"/>
    <w:rsid w:val="0827D358"/>
    <w:rsid w:val="08520861"/>
    <w:rsid w:val="08758ED3"/>
    <w:rsid w:val="0894D12D"/>
    <w:rsid w:val="08E9E9DA"/>
    <w:rsid w:val="08F8BC3E"/>
    <w:rsid w:val="0926AFB6"/>
    <w:rsid w:val="0926D5DC"/>
    <w:rsid w:val="092AACD5"/>
    <w:rsid w:val="095C6AF3"/>
    <w:rsid w:val="0965EB60"/>
    <w:rsid w:val="09DBDEE9"/>
    <w:rsid w:val="09E4866B"/>
    <w:rsid w:val="09E9F62B"/>
    <w:rsid w:val="0A0138AE"/>
    <w:rsid w:val="0A1DD4AD"/>
    <w:rsid w:val="0A286764"/>
    <w:rsid w:val="0A2FF14B"/>
    <w:rsid w:val="0A79A3FC"/>
    <w:rsid w:val="0A7D64C1"/>
    <w:rsid w:val="0AAB7491"/>
    <w:rsid w:val="0AD541BC"/>
    <w:rsid w:val="0AE6844E"/>
    <w:rsid w:val="0AF2A09D"/>
    <w:rsid w:val="0AF945A5"/>
    <w:rsid w:val="0B03A519"/>
    <w:rsid w:val="0B0978C8"/>
    <w:rsid w:val="0B39406B"/>
    <w:rsid w:val="0B411004"/>
    <w:rsid w:val="0B5EA736"/>
    <w:rsid w:val="0B621A09"/>
    <w:rsid w:val="0B6732FD"/>
    <w:rsid w:val="0B7982E6"/>
    <w:rsid w:val="0B7D0A9A"/>
    <w:rsid w:val="0B9F910C"/>
    <w:rsid w:val="0BA48667"/>
    <w:rsid w:val="0BFD7020"/>
    <w:rsid w:val="0C10DF22"/>
    <w:rsid w:val="0C5B4EBA"/>
    <w:rsid w:val="0C5EE1B4"/>
    <w:rsid w:val="0C7C1A15"/>
    <w:rsid w:val="0CA4BA72"/>
    <w:rsid w:val="0D12F7CE"/>
    <w:rsid w:val="0D47A89F"/>
    <w:rsid w:val="0D83FA64"/>
    <w:rsid w:val="0D94E2AC"/>
    <w:rsid w:val="0DA6ADA1"/>
    <w:rsid w:val="0E0C7076"/>
    <w:rsid w:val="0E4B7DC9"/>
    <w:rsid w:val="0E7D915B"/>
    <w:rsid w:val="0E804C6F"/>
    <w:rsid w:val="0E92E3A7"/>
    <w:rsid w:val="0E9C06D5"/>
    <w:rsid w:val="0EAC65B9"/>
    <w:rsid w:val="0EDF59FA"/>
    <w:rsid w:val="0F101ED9"/>
    <w:rsid w:val="0F14C3AE"/>
    <w:rsid w:val="0F19F241"/>
    <w:rsid w:val="0F3441C0"/>
    <w:rsid w:val="0F659881"/>
    <w:rsid w:val="0F814937"/>
    <w:rsid w:val="0FDA3B12"/>
    <w:rsid w:val="0FDAA193"/>
    <w:rsid w:val="1021DA46"/>
    <w:rsid w:val="10440F20"/>
    <w:rsid w:val="1087C1DF"/>
    <w:rsid w:val="1089B482"/>
    <w:rsid w:val="1096AA5C"/>
    <w:rsid w:val="10AA45B4"/>
    <w:rsid w:val="10B717AB"/>
    <w:rsid w:val="10C741DC"/>
    <w:rsid w:val="10D9682E"/>
    <w:rsid w:val="10DBC85F"/>
    <w:rsid w:val="10ECFD49"/>
    <w:rsid w:val="10F819A5"/>
    <w:rsid w:val="1108DEF3"/>
    <w:rsid w:val="1126BBBF"/>
    <w:rsid w:val="114EFD2A"/>
    <w:rsid w:val="1175D602"/>
    <w:rsid w:val="119356D9"/>
    <w:rsid w:val="11A72F9D"/>
    <w:rsid w:val="11B87688"/>
    <w:rsid w:val="11FCD253"/>
    <w:rsid w:val="120B2CE0"/>
    <w:rsid w:val="1288EAE0"/>
    <w:rsid w:val="129F009C"/>
    <w:rsid w:val="12E0C28B"/>
    <w:rsid w:val="12E69547"/>
    <w:rsid w:val="12FA5D1E"/>
    <w:rsid w:val="132EA0E2"/>
    <w:rsid w:val="135EBFCE"/>
    <w:rsid w:val="13687FD0"/>
    <w:rsid w:val="136DD30E"/>
    <w:rsid w:val="136DF804"/>
    <w:rsid w:val="13743F2B"/>
    <w:rsid w:val="13867BF6"/>
    <w:rsid w:val="13913A69"/>
    <w:rsid w:val="139EA04C"/>
    <w:rsid w:val="13A1EBFD"/>
    <w:rsid w:val="13AE5F5C"/>
    <w:rsid w:val="13BA8D7E"/>
    <w:rsid w:val="13E8CA29"/>
    <w:rsid w:val="13E9C99B"/>
    <w:rsid w:val="13EC11AD"/>
    <w:rsid w:val="14120028"/>
    <w:rsid w:val="143CBC7C"/>
    <w:rsid w:val="1448CEAD"/>
    <w:rsid w:val="144AD840"/>
    <w:rsid w:val="144D260D"/>
    <w:rsid w:val="146EFB7C"/>
    <w:rsid w:val="149DB9A8"/>
    <w:rsid w:val="14AFC78F"/>
    <w:rsid w:val="14D5C6E4"/>
    <w:rsid w:val="14EA7AF0"/>
    <w:rsid w:val="15235810"/>
    <w:rsid w:val="15450C5D"/>
    <w:rsid w:val="155F4441"/>
    <w:rsid w:val="156A38A6"/>
    <w:rsid w:val="15744E14"/>
    <w:rsid w:val="157E63CB"/>
    <w:rsid w:val="158F9DF3"/>
    <w:rsid w:val="15B5111E"/>
    <w:rsid w:val="15B92041"/>
    <w:rsid w:val="15CE6AAF"/>
    <w:rsid w:val="15D3D1E5"/>
    <w:rsid w:val="160B638F"/>
    <w:rsid w:val="164953BB"/>
    <w:rsid w:val="164DBC39"/>
    <w:rsid w:val="164F62B4"/>
    <w:rsid w:val="16B78ACC"/>
    <w:rsid w:val="16E743FB"/>
    <w:rsid w:val="1707D89B"/>
    <w:rsid w:val="17546673"/>
    <w:rsid w:val="175A754C"/>
    <w:rsid w:val="176D8D9F"/>
    <w:rsid w:val="177201CD"/>
    <w:rsid w:val="1776E707"/>
    <w:rsid w:val="177BB66B"/>
    <w:rsid w:val="179D9FA5"/>
    <w:rsid w:val="17B05835"/>
    <w:rsid w:val="17CCDF11"/>
    <w:rsid w:val="182834E8"/>
    <w:rsid w:val="185CC887"/>
    <w:rsid w:val="1860AE0E"/>
    <w:rsid w:val="186EBBF1"/>
    <w:rsid w:val="18724042"/>
    <w:rsid w:val="188BF1DC"/>
    <w:rsid w:val="1893D9E9"/>
    <w:rsid w:val="1895D355"/>
    <w:rsid w:val="18A803E6"/>
    <w:rsid w:val="18B3AFC5"/>
    <w:rsid w:val="18CC810E"/>
    <w:rsid w:val="18F58998"/>
    <w:rsid w:val="18FBAA13"/>
    <w:rsid w:val="1910C76C"/>
    <w:rsid w:val="19173F15"/>
    <w:rsid w:val="191C6CAC"/>
    <w:rsid w:val="191C920C"/>
    <w:rsid w:val="19401975"/>
    <w:rsid w:val="194BCD8B"/>
    <w:rsid w:val="19513BA4"/>
    <w:rsid w:val="1976ADF2"/>
    <w:rsid w:val="197D56F7"/>
    <w:rsid w:val="198C992B"/>
    <w:rsid w:val="19C7A0A4"/>
    <w:rsid w:val="1A0EE321"/>
    <w:rsid w:val="1A161BDD"/>
    <w:rsid w:val="1A25C2B9"/>
    <w:rsid w:val="1A4AFB93"/>
    <w:rsid w:val="1A568AD5"/>
    <w:rsid w:val="1A786FD7"/>
    <w:rsid w:val="1A8C1540"/>
    <w:rsid w:val="1A97A17C"/>
    <w:rsid w:val="1AA87F8D"/>
    <w:rsid w:val="1AAD497F"/>
    <w:rsid w:val="1ACBC007"/>
    <w:rsid w:val="1ACC6E81"/>
    <w:rsid w:val="1ADF60AF"/>
    <w:rsid w:val="1AE01BA5"/>
    <w:rsid w:val="1B3ADFD2"/>
    <w:rsid w:val="1B43D93C"/>
    <w:rsid w:val="1B527567"/>
    <w:rsid w:val="1B79407A"/>
    <w:rsid w:val="1B8AC90A"/>
    <w:rsid w:val="1B900372"/>
    <w:rsid w:val="1B9614F4"/>
    <w:rsid w:val="1BA8702D"/>
    <w:rsid w:val="1BB600B3"/>
    <w:rsid w:val="1BD952EC"/>
    <w:rsid w:val="1C192854"/>
    <w:rsid w:val="1C367BE6"/>
    <w:rsid w:val="1C440F91"/>
    <w:rsid w:val="1C6BFC12"/>
    <w:rsid w:val="1C78F5F3"/>
    <w:rsid w:val="1C80A237"/>
    <w:rsid w:val="1CA22F53"/>
    <w:rsid w:val="1CACFB6E"/>
    <w:rsid w:val="1CC00C6E"/>
    <w:rsid w:val="1D028B89"/>
    <w:rsid w:val="1D04AA89"/>
    <w:rsid w:val="1D0D4D11"/>
    <w:rsid w:val="1D683FCA"/>
    <w:rsid w:val="1D6C9D37"/>
    <w:rsid w:val="1D881B4C"/>
    <w:rsid w:val="1E05D24B"/>
    <w:rsid w:val="1E0B1689"/>
    <w:rsid w:val="1E1F5B53"/>
    <w:rsid w:val="1E222159"/>
    <w:rsid w:val="1E6768B8"/>
    <w:rsid w:val="1E82A827"/>
    <w:rsid w:val="1E8B5C8D"/>
    <w:rsid w:val="1E916F07"/>
    <w:rsid w:val="1EDB5B6D"/>
    <w:rsid w:val="1F2FFA0E"/>
    <w:rsid w:val="1F36C9B0"/>
    <w:rsid w:val="1F5CC3CB"/>
    <w:rsid w:val="1FA8236D"/>
    <w:rsid w:val="1FAEB58D"/>
    <w:rsid w:val="1FE8C716"/>
    <w:rsid w:val="20090217"/>
    <w:rsid w:val="202B3330"/>
    <w:rsid w:val="2067D065"/>
    <w:rsid w:val="2075F1E3"/>
    <w:rsid w:val="207F2681"/>
    <w:rsid w:val="209EC22D"/>
    <w:rsid w:val="20C7ED8D"/>
    <w:rsid w:val="20DFD3F2"/>
    <w:rsid w:val="20FD5DFF"/>
    <w:rsid w:val="2107531D"/>
    <w:rsid w:val="212EC21F"/>
    <w:rsid w:val="213B36FE"/>
    <w:rsid w:val="214BB8E5"/>
    <w:rsid w:val="21506BFF"/>
    <w:rsid w:val="2152D27B"/>
    <w:rsid w:val="2172AA58"/>
    <w:rsid w:val="2172B4F6"/>
    <w:rsid w:val="2189C840"/>
    <w:rsid w:val="21A3CA78"/>
    <w:rsid w:val="21D39BF2"/>
    <w:rsid w:val="21FC7F47"/>
    <w:rsid w:val="21FF6C6D"/>
    <w:rsid w:val="222FAB2D"/>
    <w:rsid w:val="225132C0"/>
    <w:rsid w:val="226EF518"/>
    <w:rsid w:val="226F8080"/>
    <w:rsid w:val="22780048"/>
    <w:rsid w:val="2282D0AC"/>
    <w:rsid w:val="22AF0B3C"/>
    <w:rsid w:val="22DB1F5E"/>
    <w:rsid w:val="22E37E25"/>
    <w:rsid w:val="22FF36C7"/>
    <w:rsid w:val="230FDE8D"/>
    <w:rsid w:val="232943A9"/>
    <w:rsid w:val="237053DD"/>
    <w:rsid w:val="23712242"/>
    <w:rsid w:val="238EBBE9"/>
    <w:rsid w:val="23BCD73B"/>
    <w:rsid w:val="23F18B41"/>
    <w:rsid w:val="23F5C3FE"/>
    <w:rsid w:val="242641FC"/>
    <w:rsid w:val="245268A9"/>
    <w:rsid w:val="245B7778"/>
    <w:rsid w:val="2464719B"/>
    <w:rsid w:val="2466E829"/>
    <w:rsid w:val="2477F7D5"/>
    <w:rsid w:val="24AB7D55"/>
    <w:rsid w:val="24AFE5D3"/>
    <w:rsid w:val="24B5A3D2"/>
    <w:rsid w:val="24B856EB"/>
    <w:rsid w:val="24BAF25E"/>
    <w:rsid w:val="24C99B28"/>
    <w:rsid w:val="251C943C"/>
    <w:rsid w:val="251DC17F"/>
    <w:rsid w:val="252CCD83"/>
    <w:rsid w:val="254A8C40"/>
    <w:rsid w:val="25719B89"/>
    <w:rsid w:val="2571CD00"/>
    <w:rsid w:val="2575F212"/>
    <w:rsid w:val="25C35F2C"/>
    <w:rsid w:val="25DE9617"/>
    <w:rsid w:val="260369F9"/>
    <w:rsid w:val="263E6D21"/>
    <w:rsid w:val="264454EC"/>
    <w:rsid w:val="265B40B5"/>
    <w:rsid w:val="265BC95E"/>
    <w:rsid w:val="269744E4"/>
    <w:rsid w:val="26A5462A"/>
    <w:rsid w:val="26C71A38"/>
    <w:rsid w:val="26DF5B15"/>
    <w:rsid w:val="26FF03C5"/>
    <w:rsid w:val="2712BE28"/>
    <w:rsid w:val="274D43B9"/>
    <w:rsid w:val="27E36D50"/>
    <w:rsid w:val="27FB1E81"/>
    <w:rsid w:val="281B3BA0"/>
    <w:rsid w:val="281CA48D"/>
    <w:rsid w:val="28283AE9"/>
    <w:rsid w:val="283F4E93"/>
    <w:rsid w:val="284F890E"/>
    <w:rsid w:val="2851244B"/>
    <w:rsid w:val="2854CB34"/>
    <w:rsid w:val="2856ACE7"/>
    <w:rsid w:val="2865318D"/>
    <w:rsid w:val="288C363E"/>
    <w:rsid w:val="28960BBC"/>
    <w:rsid w:val="28CEC7EC"/>
    <w:rsid w:val="28FB7398"/>
    <w:rsid w:val="29408F90"/>
    <w:rsid w:val="29693A2B"/>
    <w:rsid w:val="29879909"/>
    <w:rsid w:val="29983366"/>
    <w:rsid w:val="299A91BB"/>
    <w:rsid w:val="29C2112C"/>
    <w:rsid w:val="29E0A677"/>
    <w:rsid w:val="2A00B426"/>
    <w:rsid w:val="2A09644A"/>
    <w:rsid w:val="2A0EA16C"/>
    <w:rsid w:val="2A23F621"/>
    <w:rsid w:val="2A350F08"/>
    <w:rsid w:val="2A5770E4"/>
    <w:rsid w:val="2A753024"/>
    <w:rsid w:val="2A8EC1D1"/>
    <w:rsid w:val="2AA62CDE"/>
    <w:rsid w:val="2AA7CFEF"/>
    <w:rsid w:val="2AB74621"/>
    <w:rsid w:val="2AED9B2A"/>
    <w:rsid w:val="2AFFF8C9"/>
    <w:rsid w:val="2B04E91D"/>
    <w:rsid w:val="2B0C6CCB"/>
    <w:rsid w:val="2B312273"/>
    <w:rsid w:val="2B376EF1"/>
    <w:rsid w:val="2B58EA36"/>
    <w:rsid w:val="2B8923E5"/>
    <w:rsid w:val="2B8BF9D1"/>
    <w:rsid w:val="2B8BFD50"/>
    <w:rsid w:val="2B8CA5D1"/>
    <w:rsid w:val="2BA00ED3"/>
    <w:rsid w:val="2BB1A5CA"/>
    <w:rsid w:val="2BB278EC"/>
    <w:rsid w:val="2BFA058F"/>
    <w:rsid w:val="2C145971"/>
    <w:rsid w:val="2C297C21"/>
    <w:rsid w:val="2C30C9FA"/>
    <w:rsid w:val="2C680B08"/>
    <w:rsid w:val="2C6F8C81"/>
    <w:rsid w:val="2C7A5B00"/>
    <w:rsid w:val="2C8E7A09"/>
    <w:rsid w:val="2C985EDC"/>
    <w:rsid w:val="2C9B5D7E"/>
    <w:rsid w:val="2CC5F0DC"/>
    <w:rsid w:val="2CC7977E"/>
    <w:rsid w:val="2CD7F288"/>
    <w:rsid w:val="2D01F039"/>
    <w:rsid w:val="2D0B92AB"/>
    <w:rsid w:val="2D37953A"/>
    <w:rsid w:val="2D85891E"/>
    <w:rsid w:val="2E235A1E"/>
    <w:rsid w:val="2E26BB1B"/>
    <w:rsid w:val="2E30FC4C"/>
    <w:rsid w:val="2E3254E3"/>
    <w:rsid w:val="2E4315E1"/>
    <w:rsid w:val="2F34CF29"/>
    <w:rsid w:val="2F51C67F"/>
    <w:rsid w:val="2F54A0C5"/>
    <w:rsid w:val="2FB687A9"/>
    <w:rsid w:val="2FC9FF35"/>
    <w:rsid w:val="2FD7F940"/>
    <w:rsid w:val="2FFF2E81"/>
    <w:rsid w:val="301325AD"/>
    <w:rsid w:val="302EF5BC"/>
    <w:rsid w:val="303B3D1D"/>
    <w:rsid w:val="303D05D7"/>
    <w:rsid w:val="3073363C"/>
    <w:rsid w:val="3077D4D6"/>
    <w:rsid w:val="30E8BE51"/>
    <w:rsid w:val="30FDCECC"/>
    <w:rsid w:val="3102DE74"/>
    <w:rsid w:val="31126EA4"/>
    <w:rsid w:val="31158D2F"/>
    <w:rsid w:val="3144FF21"/>
    <w:rsid w:val="316407EC"/>
    <w:rsid w:val="3172CD75"/>
    <w:rsid w:val="317E7DDA"/>
    <w:rsid w:val="3189C7D5"/>
    <w:rsid w:val="3194DD14"/>
    <w:rsid w:val="319FCCE6"/>
    <w:rsid w:val="31C0461E"/>
    <w:rsid w:val="31C5C771"/>
    <w:rsid w:val="31CD379B"/>
    <w:rsid w:val="31D5959B"/>
    <w:rsid w:val="32081AAB"/>
    <w:rsid w:val="3244DCE4"/>
    <w:rsid w:val="32A8B22D"/>
    <w:rsid w:val="32E66DB5"/>
    <w:rsid w:val="33058E2D"/>
    <w:rsid w:val="330C1BE0"/>
    <w:rsid w:val="33157EDA"/>
    <w:rsid w:val="331EC555"/>
    <w:rsid w:val="3321E10A"/>
    <w:rsid w:val="333B99F6"/>
    <w:rsid w:val="335AD25A"/>
    <w:rsid w:val="33694EB4"/>
    <w:rsid w:val="33C0193A"/>
    <w:rsid w:val="33DCF654"/>
    <w:rsid w:val="33EC03A2"/>
    <w:rsid w:val="33F84698"/>
    <w:rsid w:val="343FD4B4"/>
    <w:rsid w:val="344C5D3E"/>
    <w:rsid w:val="34659080"/>
    <w:rsid w:val="349E65CA"/>
    <w:rsid w:val="34D5C6D6"/>
    <w:rsid w:val="350EB97A"/>
    <w:rsid w:val="3517C976"/>
    <w:rsid w:val="352BF211"/>
    <w:rsid w:val="3554825F"/>
    <w:rsid w:val="356897A6"/>
    <w:rsid w:val="356A9926"/>
    <w:rsid w:val="35718DF6"/>
    <w:rsid w:val="357A246C"/>
    <w:rsid w:val="357E43FE"/>
    <w:rsid w:val="3595453D"/>
    <w:rsid w:val="35BE52FE"/>
    <w:rsid w:val="35DC6CFE"/>
    <w:rsid w:val="3613E451"/>
    <w:rsid w:val="36350151"/>
    <w:rsid w:val="3666B3FB"/>
    <w:rsid w:val="3679EE10"/>
    <w:rsid w:val="36C7F124"/>
    <w:rsid w:val="36D8E85D"/>
    <w:rsid w:val="37113AA0"/>
    <w:rsid w:val="371B2B66"/>
    <w:rsid w:val="37201CB4"/>
    <w:rsid w:val="372320BD"/>
    <w:rsid w:val="373665E0"/>
    <w:rsid w:val="37527BBE"/>
    <w:rsid w:val="37542B82"/>
    <w:rsid w:val="3759B1DE"/>
    <w:rsid w:val="3776A078"/>
    <w:rsid w:val="378DEB55"/>
    <w:rsid w:val="379764DB"/>
    <w:rsid w:val="3797EA1C"/>
    <w:rsid w:val="37B78B2D"/>
    <w:rsid w:val="37BF644C"/>
    <w:rsid w:val="37D5C44E"/>
    <w:rsid w:val="388D6661"/>
    <w:rsid w:val="38EE6C96"/>
    <w:rsid w:val="3923E4F3"/>
    <w:rsid w:val="39324309"/>
    <w:rsid w:val="393A1CAD"/>
    <w:rsid w:val="3954177B"/>
    <w:rsid w:val="395D9D08"/>
    <w:rsid w:val="396FF281"/>
    <w:rsid w:val="3999AC43"/>
    <w:rsid w:val="399D7F0F"/>
    <w:rsid w:val="39D043C7"/>
    <w:rsid w:val="39E305D9"/>
    <w:rsid w:val="39EDFE47"/>
    <w:rsid w:val="3A146D7A"/>
    <w:rsid w:val="3A77F9F3"/>
    <w:rsid w:val="3AAFD52D"/>
    <w:rsid w:val="3AC05E8A"/>
    <w:rsid w:val="3ADF29AB"/>
    <w:rsid w:val="3AEB19EB"/>
    <w:rsid w:val="3B08269E"/>
    <w:rsid w:val="3B14A13D"/>
    <w:rsid w:val="3B159C22"/>
    <w:rsid w:val="3B1BB1F1"/>
    <w:rsid w:val="3B240F5D"/>
    <w:rsid w:val="3B2DEDF0"/>
    <w:rsid w:val="3B443F27"/>
    <w:rsid w:val="3B588937"/>
    <w:rsid w:val="3B74B632"/>
    <w:rsid w:val="3B9BF726"/>
    <w:rsid w:val="3BAFB35D"/>
    <w:rsid w:val="3C176114"/>
    <w:rsid w:val="3C46507A"/>
    <w:rsid w:val="3C9F0B40"/>
    <w:rsid w:val="3CC4E9A4"/>
    <w:rsid w:val="3CD7F246"/>
    <w:rsid w:val="3CD8809B"/>
    <w:rsid w:val="3CD95DD6"/>
    <w:rsid w:val="3CDD41A6"/>
    <w:rsid w:val="3D12D5B2"/>
    <w:rsid w:val="3D1CFD39"/>
    <w:rsid w:val="3D220688"/>
    <w:rsid w:val="3D226740"/>
    <w:rsid w:val="3D26CC21"/>
    <w:rsid w:val="3D4F78C6"/>
    <w:rsid w:val="3D5DB00A"/>
    <w:rsid w:val="3D9B40DD"/>
    <w:rsid w:val="3DA6E318"/>
    <w:rsid w:val="3DAB619C"/>
    <w:rsid w:val="3DCDF6A0"/>
    <w:rsid w:val="3DD9F205"/>
    <w:rsid w:val="3DE12B69"/>
    <w:rsid w:val="3DEBEF36"/>
    <w:rsid w:val="3E1CA3B3"/>
    <w:rsid w:val="3E2F81F9"/>
    <w:rsid w:val="3E391B09"/>
    <w:rsid w:val="3E65204D"/>
    <w:rsid w:val="3E65A17E"/>
    <w:rsid w:val="3E70D542"/>
    <w:rsid w:val="3E82C2E4"/>
    <w:rsid w:val="3E8C2105"/>
    <w:rsid w:val="3E9B8E20"/>
    <w:rsid w:val="3EA3256E"/>
    <w:rsid w:val="3EBA49BC"/>
    <w:rsid w:val="3EBAD606"/>
    <w:rsid w:val="3EEB1984"/>
    <w:rsid w:val="3F0D5841"/>
    <w:rsid w:val="3F14AED8"/>
    <w:rsid w:val="3F1CA567"/>
    <w:rsid w:val="3F37DF95"/>
    <w:rsid w:val="3F49E0EB"/>
    <w:rsid w:val="3F506397"/>
    <w:rsid w:val="3F64C343"/>
    <w:rsid w:val="3F664D3C"/>
    <w:rsid w:val="3F68F35D"/>
    <w:rsid w:val="3F71A9E0"/>
    <w:rsid w:val="3F80CAEE"/>
    <w:rsid w:val="3FA227CE"/>
    <w:rsid w:val="3FC25B1C"/>
    <w:rsid w:val="3FCBC487"/>
    <w:rsid w:val="3FD8E225"/>
    <w:rsid w:val="4023998B"/>
    <w:rsid w:val="40286C95"/>
    <w:rsid w:val="406F08AC"/>
    <w:rsid w:val="408F9D0C"/>
    <w:rsid w:val="4091AD0D"/>
    <w:rsid w:val="40A2A152"/>
    <w:rsid w:val="40A32277"/>
    <w:rsid w:val="40A3700B"/>
    <w:rsid w:val="40B92E7A"/>
    <w:rsid w:val="40D2F0D6"/>
    <w:rsid w:val="40F67BFE"/>
    <w:rsid w:val="4127DF71"/>
    <w:rsid w:val="4159F168"/>
    <w:rsid w:val="416D37FE"/>
    <w:rsid w:val="4186BC7D"/>
    <w:rsid w:val="41BCFAAE"/>
    <w:rsid w:val="41CC3A37"/>
    <w:rsid w:val="4204C80F"/>
    <w:rsid w:val="421316BA"/>
    <w:rsid w:val="421B7ACF"/>
    <w:rsid w:val="421D320D"/>
    <w:rsid w:val="421DD276"/>
    <w:rsid w:val="422E38F8"/>
    <w:rsid w:val="42571AF8"/>
    <w:rsid w:val="4271D206"/>
    <w:rsid w:val="4291EAD7"/>
    <w:rsid w:val="4299479A"/>
    <w:rsid w:val="42AC448A"/>
    <w:rsid w:val="42ACCDB6"/>
    <w:rsid w:val="436A80A1"/>
    <w:rsid w:val="43742D95"/>
    <w:rsid w:val="43A448AC"/>
    <w:rsid w:val="43A65705"/>
    <w:rsid w:val="43E1AEC0"/>
    <w:rsid w:val="446FA05B"/>
    <w:rsid w:val="44835E0C"/>
    <w:rsid w:val="4489821B"/>
    <w:rsid w:val="44B261CB"/>
    <w:rsid w:val="44B34398"/>
    <w:rsid w:val="44DD3B15"/>
    <w:rsid w:val="44FCD9CD"/>
    <w:rsid w:val="4525E206"/>
    <w:rsid w:val="452DBD58"/>
    <w:rsid w:val="4535C8A5"/>
    <w:rsid w:val="455CCCBF"/>
    <w:rsid w:val="456A16EC"/>
    <w:rsid w:val="458CF72C"/>
    <w:rsid w:val="45E99A91"/>
    <w:rsid w:val="46032CD5"/>
    <w:rsid w:val="462A8D34"/>
    <w:rsid w:val="463E2BB7"/>
    <w:rsid w:val="464BCE71"/>
    <w:rsid w:val="46739A22"/>
    <w:rsid w:val="46DC17E1"/>
    <w:rsid w:val="46E16324"/>
    <w:rsid w:val="46FFDD92"/>
    <w:rsid w:val="47039580"/>
    <w:rsid w:val="4709B3AE"/>
    <w:rsid w:val="470CCFB0"/>
    <w:rsid w:val="471D0FB4"/>
    <w:rsid w:val="47338681"/>
    <w:rsid w:val="473D1E47"/>
    <w:rsid w:val="4748FDB4"/>
    <w:rsid w:val="47704B2C"/>
    <w:rsid w:val="47770A1B"/>
    <w:rsid w:val="4790FF83"/>
    <w:rsid w:val="47B00B07"/>
    <w:rsid w:val="4816C160"/>
    <w:rsid w:val="48178688"/>
    <w:rsid w:val="48243223"/>
    <w:rsid w:val="4837B813"/>
    <w:rsid w:val="4880FE57"/>
    <w:rsid w:val="4882F914"/>
    <w:rsid w:val="48CAF7F4"/>
    <w:rsid w:val="49140DA9"/>
    <w:rsid w:val="49155E0C"/>
    <w:rsid w:val="494768D1"/>
    <w:rsid w:val="49519A54"/>
    <w:rsid w:val="498361C4"/>
    <w:rsid w:val="49882CBD"/>
    <w:rsid w:val="49885503"/>
    <w:rsid w:val="4988CB56"/>
    <w:rsid w:val="498E2A10"/>
    <w:rsid w:val="498F1340"/>
    <w:rsid w:val="49994A36"/>
    <w:rsid w:val="49C4300B"/>
    <w:rsid w:val="49DCFFEC"/>
    <w:rsid w:val="4A03A3CC"/>
    <w:rsid w:val="4AB60289"/>
    <w:rsid w:val="4ABCEB3F"/>
    <w:rsid w:val="4ACC2663"/>
    <w:rsid w:val="4B0311D5"/>
    <w:rsid w:val="4B136E5A"/>
    <w:rsid w:val="4B1CB878"/>
    <w:rsid w:val="4B66EBEC"/>
    <w:rsid w:val="4B6A5458"/>
    <w:rsid w:val="4B7B9DF7"/>
    <w:rsid w:val="4B8210E2"/>
    <w:rsid w:val="4BABBB2C"/>
    <w:rsid w:val="4BC65E3A"/>
    <w:rsid w:val="4BFD2A09"/>
    <w:rsid w:val="4C4D0E4E"/>
    <w:rsid w:val="4C6F8406"/>
    <w:rsid w:val="4C8CB456"/>
    <w:rsid w:val="4C9A8D85"/>
    <w:rsid w:val="4CAF45A2"/>
    <w:rsid w:val="4CF16CE3"/>
    <w:rsid w:val="4CF22C5D"/>
    <w:rsid w:val="4CFAE30E"/>
    <w:rsid w:val="4D3AB8C5"/>
    <w:rsid w:val="4D4482D2"/>
    <w:rsid w:val="4D521EC0"/>
    <w:rsid w:val="4D909B1C"/>
    <w:rsid w:val="4D9478EF"/>
    <w:rsid w:val="4DAB73DE"/>
    <w:rsid w:val="4DED28A1"/>
    <w:rsid w:val="4E212EBE"/>
    <w:rsid w:val="4E225AC3"/>
    <w:rsid w:val="4E4D07C5"/>
    <w:rsid w:val="4E5D6BB1"/>
    <w:rsid w:val="4E64B2E2"/>
    <w:rsid w:val="4E6F1850"/>
    <w:rsid w:val="4EE72A68"/>
    <w:rsid w:val="4EF9A70F"/>
    <w:rsid w:val="4F0582B6"/>
    <w:rsid w:val="4F18B94E"/>
    <w:rsid w:val="4F3B29A9"/>
    <w:rsid w:val="4F5AAC9F"/>
    <w:rsid w:val="4FCFC1CE"/>
    <w:rsid w:val="4FD6C663"/>
    <w:rsid w:val="4FE3942A"/>
    <w:rsid w:val="50076DFB"/>
    <w:rsid w:val="5033F153"/>
    <w:rsid w:val="5037AD1C"/>
    <w:rsid w:val="505064CF"/>
    <w:rsid w:val="50506664"/>
    <w:rsid w:val="505F656D"/>
    <w:rsid w:val="50791706"/>
    <w:rsid w:val="509DAACC"/>
    <w:rsid w:val="50E98C37"/>
    <w:rsid w:val="50EB3DE2"/>
    <w:rsid w:val="511AD35F"/>
    <w:rsid w:val="511B5629"/>
    <w:rsid w:val="51248586"/>
    <w:rsid w:val="514577EE"/>
    <w:rsid w:val="5148360F"/>
    <w:rsid w:val="5148750A"/>
    <w:rsid w:val="516086B4"/>
    <w:rsid w:val="517289A5"/>
    <w:rsid w:val="5177CDFE"/>
    <w:rsid w:val="51CFC392"/>
    <w:rsid w:val="51E40465"/>
    <w:rsid w:val="52183D74"/>
    <w:rsid w:val="5244162F"/>
    <w:rsid w:val="524769B7"/>
    <w:rsid w:val="526BC429"/>
    <w:rsid w:val="527AE6EC"/>
    <w:rsid w:val="52A718BF"/>
    <w:rsid w:val="52DA02AE"/>
    <w:rsid w:val="53083E62"/>
    <w:rsid w:val="5309B4DE"/>
    <w:rsid w:val="533E5712"/>
    <w:rsid w:val="533F72BD"/>
    <w:rsid w:val="53452120"/>
    <w:rsid w:val="53DC66AD"/>
    <w:rsid w:val="53E8DBB2"/>
    <w:rsid w:val="53EA6BD8"/>
    <w:rsid w:val="53F7D643"/>
    <w:rsid w:val="53FE674F"/>
    <w:rsid w:val="54250775"/>
    <w:rsid w:val="543B8A88"/>
    <w:rsid w:val="54441748"/>
    <w:rsid w:val="546D29E8"/>
    <w:rsid w:val="548259E9"/>
    <w:rsid w:val="5485DF6E"/>
    <w:rsid w:val="5488BB25"/>
    <w:rsid w:val="54AB1888"/>
    <w:rsid w:val="54B8A16A"/>
    <w:rsid w:val="54BE6D77"/>
    <w:rsid w:val="54C414BC"/>
    <w:rsid w:val="54F2A531"/>
    <w:rsid w:val="54F87D30"/>
    <w:rsid w:val="550C7011"/>
    <w:rsid w:val="55269B38"/>
    <w:rsid w:val="553A3B95"/>
    <w:rsid w:val="554D90B6"/>
    <w:rsid w:val="557A9295"/>
    <w:rsid w:val="55816E8E"/>
    <w:rsid w:val="5590B40C"/>
    <w:rsid w:val="55915C4E"/>
    <w:rsid w:val="55CC8449"/>
    <w:rsid w:val="560BE299"/>
    <w:rsid w:val="56353F55"/>
    <w:rsid w:val="56533FBB"/>
    <w:rsid w:val="56807A66"/>
    <w:rsid w:val="5686C740"/>
    <w:rsid w:val="5686CAAC"/>
    <w:rsid w:val="568A7734"/>
    <w:rsid w:val="56A6B204"/>
    <w:rsid w:val="56BEEDD9"/>
    <w:rsid w:val="56CDDC86"/>
    <w:rsid w:val="57178DBF"/>
    <w:rsid w:val="571CEAA2"/>
    <w:rsid w:val="572177EE"/>
    <w:rsid w:val="5726F448"/>
    <w:rsid w:val="5739348F"/>
    <w:rsid w:val="57484009"/>
    <w:rsid w:val="5776B6D9"/>
    <w:rsid w:val="5785705C"/>
    <w:rsid w:val="57E86B45"/>
    <w:rsid w:val="582D6983"/>
    <w:rsid w:val="584A13F9"/>
    <w:rsid w:val="585FF6CC"/>
    <w:rsid w:val="586654BD"/>
    <w:rsid w:val="58672A75"/>
    <w:rsid w:val="58C8F6DD"/>
    <w:rsid w:val="58DC1142"/>
    <w:rsid w:val="58EB55EB"/>
    <w:rsid w:val="5934FF5F"/>
    <w:rsid w:val="5944A037"/>
    <w:rsid w:val="5953D11F"/>
    <w:rsid w:val="59541D38"/>
    <w:rsid w:val="598125FA"/>
    <w:rsid w:val="59ACB1D5"/>
    <w:rsid w:val="59D0F4A7"/>
    <w:rsid w:val="59EB6BFA"/>
    <w:rsid w:val="59F5BDEB"/>
    <w:rsid w:val="5A211998"/>
    <w:rsid w:val="5A32B1B3"/>
    <w:rsid w:val="5A4E5DF7"/>
    <w:rsid w:val="5A600C0B"/>
    <w:rsid w:val="5A73C6E4"/>
    <w:rsid w:val="5A7FD0DB"/>
    <w:rsid w:val="5A86326C"/>
    <w:rsid w:val="5AAAF1A9"/>
    <w:rsid w:val="5B3B27B3"/>
    <w:rsid w:val="5B678482"/>
    <w:rsid w:val="5B6E723B"/>
    <w:rsid w:val="5B712B32"/>
    <w:rsid w:val="5BA8FE7E"/>
    <w:rsid w:val="5BAB4481"/>
    <w:rsid w:val="5BB33485"/>
    <w:rsid w:val="5BBDCF7A"/>
    <w:rsid w:val="5BC7B985"/>
    <w:rsid w:val="5BCA3E83"/>
    <w:rsid w:val="5BEAA099"/>
    <w:rsid w:val="5BF71953"/>
    <w:rsid w:val="5C1AC15F"/>
    <w:rsid w:val="5C266AC7"/>
    <w:rsid w:val="5C2AAD46"/>
    <w:rsid w:val="5C3278AD"/>
    <w:rsid w:val="5C38D91D"/>
    <w:rsid w:val="5C42CCAA"/>
    <w:rsid w:val="5C4485DF"/>
    <w:rsid w:val="5C5B7274"/>
    <w:rsid w:val="5C671906"/>
    <w:rsid w:val="5C73B069"/>
    <w:rsid w:val="5C796CB8"/>
    <w:rsid w:val="5CA089FA"/>
    <w:rsid w:val="5CA949A1"/>
    <w:rsid w:val="5CAAB86C"/>
    <w:rsid w:val="5CC704A1"/>
    <w:rsid w:val="5CD1F80D"/>
    <w:rsid w:val="5CD2F514"/>
    <w:rsid w:val="5CD96813"/>
    <w:rsid w:val="5CF2567B"/>
    <w:rsid w:val="5D05A11A"/>
    <w:rsid w:val="5D07986D"/>
    <w:rsid w:val="5D0E8437"/>
    <w:rsid w:val="5D0F2DF8"/>
    <w:rsid w:val="5D1569B3"/>
    <w:rsid w:val="5D17B5F8"/>
    <w:rsid w:val="5D48123B"/>
    <w:rsid w:val="5D5E598B"/>
    <w:rsid w:val="5D69DFC9"/>
    <w:rsid w:val="5D984589"/>
    <w:rsid w:val="5DA73FDA"/>
    <w:rsid w:val="5DB275F8"/>
    <w:rsid w:val="5DD747D7"/>
    <w:rsid w:val="5DEF2E25"/>
    <w:rsid w:val="5E08D7BF"/>
    <w:rsid w:val="5E7644BE"/>
    <w:rsid w:val="5E7C6371"/>
    <w:rsid w:val="5E7DFB16"/>
    <w:rsid w:val="5E861D41"/>
    <w:rsid w:val="5E8E7382"/>
    <w:rsid w:val="5EA2E62B"/>
    <w:rsid w:val="5ED2CF60"/>
    <w:rsid w:val="5F31682D"/>
    <w:rsid w:val="5F35E965"/>
    <w:rsid w:val="5F6A9A9A"/>
    <w:rsid w:val="5F7C57FB"/>
    <w:rsid w:val="5F89B145"/>
    <w:rsid w:val="5FB25D15"/>
    <w:rsid w:val="5FB531FB"/>
    <w:rsid w:val="5FD5E0C6"/>
    <w:rsid w:val="5FE51999"/>
    <w:rsid w:val="5FE8A79C"/>
    <w:rsid w:val="60218F44"/>
    <w:rsid w:val="604F3C79"/>
    <w:rsid w:val="606066AB"/>
    <w:rsid w:val="60751432"/>
    <w:rsid w:val="6095BD5F"/>
    <w:rsid w:val="60981255"/>
    <w:rsid w:val="60A63AC6"/>
    <w:rsid w:val="60A9E7AF"/>
    <w:rsid w:val="60BD485C"/>
    <w:rsid w:val="60BDB6BA"/>
    <w:rsid w:val="60BECAB5"/>
    <w:rsid w:val="60DAE600"/>
    <w:rsid w:val="60E37900"/>
    <w:rsid w:val="60EA91C1"/>
    <w:rsid w:val="60F64A41"/>
    <w:rsid w:val="611BE001"/>
    <w:rsid w:val="611BF9DA"/>
    <w:rsid w:val="618C2778"/>
    <w:rsid w:val="61C96AA8"/>
    <w:rsid w:val="61D97D82"/>
    <w:rsid w:val="61E23961"/>
    <w:rsid w:val="61E4DC7B"/>
    <w:rsid w:val="6214AA62"/>
    <w:rsid w:val="621817F8"/>
    <w:rsid w:val="623BC8B5"/>
    <w:rsid w:val="625B5926"/>
    <w:rsid w:val="6262A03B"/>
    <w:rsid w:val="6269931A"/>
    <w:rsid w:val="62934346"/>
    <w:rsid w:val="629BB736"/>
    <w:rsid w:val="62BEEBB8"/>
    <w:rsid w:val="62E109DB"/>
    <w:rsid w:val="6311D076"/>
    <w:rsid w:val="6329CEB7"/>
    <w:rsid w:val="6338EBAF"/>
    <w:rsid w:val="6347BD33"/>
    <w:rsid w:val="63A91C2C"/>
    <w:rsid w:val="63AD9D8A"/>
    <w:rsid w:val="63B4D052"/>
    <w:rsid w:val="63B74727"/>
    <w:rsid w:val="63DAB311"/>
    <w:rsid w:val="63E4CAE9"/>
    <w:rsid w:val="63FECBA5"/>
    <w:rsid w:val="64475D58"/>
    <w:rsid w:val="646DF8F1"/>
    <w:rsid w:val="6479575A"/>
    <w:rsid w:val="647E75BD"/>
    <w:rsid w:val="64A3D9DE"/>
    <w:rsid w:val="64A60FD7"/>
    <w:rsid w:val="64AB1318"/>
    <w:rsid w:val="64D5A8D3"/>
    <w:rsid w:val="64ED38D2"/>
    <w:rsid w:val="64F84633"/>
    <w:rsid w:val="65139807"/>
    <w:rsid w:val="65184BED"/>
    <w:rsid w:val="654D6086"/>
    <w:rsid w:val="6569674D"/>
    <w:rsid w:val="657697E5"/>
    <w:rsid w:val="659DEB7E"/>
    <w:rsid w:val="65B07912"/>
    <w:rsid w:val="65B4BB0B"/>
    <w:rsid w:val="66848CE1"/>
    <w:rsid w:val="6697F47E"/>
    <w:rsid w:val="669BD9E9"/>
    <w:rsid w:val="66B0C437"/>
    <w:rsid w:val="66CC26D2"/>
    <w:rsid w:val="66D3CAB2"/>
    <w:rsid w:val="66F6BB15"/>
    <w:rsid w:val="6722095A"/>
    <w:rsid w:val="6734BA92"/>
    <w:rsid w:val="673AB75B"/>
    <w:rsid w:val="675C398A"/>
    <w:rsid w:val="675CBCF5"/>
    <w:rsid w:val="677339E6"/>
    <w:rsid w:val="67773E8E"/>
    <w:rsid w:val="678ADABE"/>
    <w:rsid w:val="679C0DBB"/>
    <w:rsid w:val="67A62533"/>
    <w:rsid w:val="67AEB4DA"/>
    <w:rsid w:val="67B187FB"/>
    <w:rsid w:val="67B59602"/>
    <w:rsid w:val="67F1E76D"/>
    <w:rsid w:val="67FC11B2"/>
    <w:rsid w:val="68241011"/>
    <w:rsid w:val="687363CB"/>
    <w:rsid w:val="687886BF"/>
    <w:rsid w:val="689CB728"/>
    <w:rsid w:val="68BF0918"/>
    <w:rsid w:val="690803CE"/>
    <w:rsid w:val="691E3D13"/>
    <w:rsid w:val="693C02B7"/>
    <w:rsid w:val="69460660"/>
    <w:rsid w:val="694A5BA2"/>
    <w:rsid w:val="697AF5FE"/>
    <w:rsid w:val="6990F61C"/>
    <w:rsid w:val="69B71CC8"/>
    <w:rsid w:val="69BAF7FE"/>
    <w:rsid w:val="69C14589"/>
    <w:rsid w:val="69ECF4E6"/>
    <w:rsid w:val="6A214D65"/>
    <w:rsid w:val="6A3AB101"/>
    <w:rsid w:val="6A490748"/>
    <w:rsid w:val="6A4CCD13"/>
    <w:rsid w:val="6A591E14"/>
    <w:rsid w:val="6A67CFB3"/>
    <w:rsid w:val="6A7D8BEE"/>
    <w:rsid w:val="6A9CDAD0"/>
    <w:rsid w:val="6A9E1959"/>
    <w:rsid w:val="6AC7FA50"/>
    <w:rsid w:val="6AD99ECB"/>
    <w:rsid w:val="6AEA4518"/>
    <w:rsid w:val="6B0A055B"/>
    <w:rsid w:val="6B5A67FF"/>
    <w:rsid w:val="6B60D4B8"/>
    <w:rsid w:val="6B6FFC91"/>
    <w:rsid w:val="6B867799"/>
    <w:rsid w:val="6B9D6CDA"/>
    <w:rsid w:val="6BA28B37"/>
    <w:rsid w:val="6BE50B4D"/>
    <w:rsid w:val="6BE65DFB"/>
    <w:rsid w:val="6BF52A0A"/>
    <w:rsid w:val="6C060A11"/>
    <w:rsid w:val="6C1AA9EC"/>
    <w:rsid w:val="6C25D038"/>
    <w:rsid w:val="6C2CEEFF"/>
    <w:rsid w:val="6C4C3075"/>
    <w:rsid w:val="6C814721"/>
    <w:rsid w:val="6CBC66F6"/>
    <w:rsid w:val="6CE2AED8"/>
    <w:rsid w:val="6CE870FE"/>
    <w:rsid w:val="6CEE3729"/>
    <w:rsid w:val="6D2109CC"/>
    <w:rsid w:val="6D2908A0"/>
    <w:rsid w:val="6D3C191B"/>
    <w:rsid w:val="6D48A8FA"/>
    <w:rsid w:val="6D651EB1"/>
    <w:rsid w:val="6DBFCDF2"/>
    <w:rsid w:val="6DC74F94"/>
    <w:rsid w:val="6E034DEE"/>
    <w:rsid w:val="6E3BBC6F"/>
    <w:rsid w:val="6E564FCA"/>
    <w:rsid w:val="6E8789FE"/>
    <w:rsid w:val="6E9F73B3"/>
    <w:rsid w:val="6EC2A8B1"/>
    <w:rsid w:val="6EE23C0B"/>
    <w:rsid w:val="6EF3B73E"/>
    <w:rsid w:val="6EFFBA2B"/>
    <w:rsid w:val="6F01D634"/>
    <w:rsid w:val="6F23C03D"/>
    <w:rsid w:val="6F33D5C5"/>
    <w:rsid w:val="6F45674E"/>
    <w:rsid w:val="6F6387B9"/>
    <w:rsid w:val="6F6E7191"/>
    <w:rsid w:val="6F8F4F91"/>
    <w:rsid w:val="6FBB0DDB"/>
    <w:rsid w:val="6FDD0179"/>
    <w:rsid w:val="6FF3F94A"/>
    <w:rsid w:val="6FF62D46"/>
    <w:rsid w:val="7002AD39"/>
    <w:rsid w:val="7014F8E4"/>
    <w:rsid w:val="701F87DE"/>
    <w:rsid w:val="7028BD38"/>
    <w:rsid w:val="702DF428"/>
    <w:rsid w:val="70617372"/>
    <w:rsid w:val="7084BC16"/>
    <w:rsid w:val="70944F5B"/>
    <w:rsid w:val="70951568"/>
    <w:rsid w:val="70B8FA0B"/>
    <w:rsid w:val="70C9E60A"/>
    <w:rsid w:val="710F90A6"/>
    <w:rsid w:val="7117C3A3"/>
    <w:rsid w:val="7124FD37"/>
    <w:rsid w:val="712B93B0"/>
    <w:rsid w:val="713400F3"/>
    <w:rsid w:val="71351829"/>
    <w:rsid w:val="71355BEB"/>
    <w:rsid w:val="714DBE83"/>
    <w:rsid w:val="71574ABD"/>
    <w:rsid w:val="717D2A6A"/>
    <w:rsid w:val="718E335B"/>
    <w:rsid w:val="718EF299"/>
    <w:rsid w:val="71A0D530"/>
    <w:rsid w:val="71BD5ACE"/>
    <w:rsid w:val="71BD5F8A"/>
    <w:rsid w:val="71C4C439"/>
    <w:rsid w:val="71DA43E0"/>
    <w:rsid w:val="7245B165"/>
    <w:rsid w:val="7252B4B4"/>
    <w:rsid w:val="72626CA3"/>
    <w:rsid w:val="72887979"/>
    <w:rsid w:val="7291EE23"/>
    <w:rsid w:val="72C72BB0"/>
    <w:rsid w:val="72F24509"/>
    <w:rsid w:val="72F9C6E0"/>
    <w:rsid w:val="7300B270"/>
    <w:rsid w:val="730398C2"/>
    <w:rsid w:val="730CE1E3"/>
    <w:rsid w:val="733D007E"/>
    <w:rsid w:val="73503923"/>
    <w:rsid w:val="735C6A3B"/>
    <w:rsid w:val="738CEF99"/>
    <w:rsid w:val="73AF3286"/>
    <w:rsid w:val="73B85BF8"/>
    <w:rsid w:val="73EDDE96"/>
    <w:rsid w:val="73F9C8C0"/>
    <w:rsid w:val="73FBACB0"/>
    <w:rsid w:val="740BE8FB"/>
    <w:rsid w:val="742CCE39"/>
    <w:rsid w:val="742CDEF0"/>
    <w:rsid w:val="74383FC4"/>
    <w:rsid w:val="744C473A"/>
    <w:rsid w:val="745913BD"/>
    <w:rsid w:val="746B9A39"/>
    <w:rsid w:val="74703E5E"/>
    <w:rsid w:val="74750931"/>
    <w:rsid w:val="74BCF8CA"/>
    <w:rsid w:val="74C58A75"/>
    <w:rsid w:val="74CB3908"/>
    <w:rsid w:val="74CE9318"/>
    <w:rsid w:val="7541F304"/>
    <w:rsid w:val="755E17A0"/>
    <w:rsid w:val="75CD5FE8"/>
    <w:rsid w:val="75CF0895"/>
    <w:rsid w:val="75D8FC25"/>
    <w:rsid w:val="75DB8514"/>
    <w:rsid w:val="75E3018F"/>
    <w:rsid w:val="760644F8"/>
    <w:rsid w:val="7612A947"/>
    <w:rsid w:val="761CCF12"/>
    <w:rsid w:val="763B99A0"/>
    <w:rsid w:val="764E888C"/>
    <w:rsid w:val="76541DD1"/>
    <w:rsid w:val="765E1339"/>
    <w:rsid w:val="769A0723"/>
    <w:rsid w:val="76B2A6AB"/>
    <w:rsid w:val="76D581D1"/>
    <w:rsid w:val="76FC6D78"/>
    <w:rsid w:val="7712A240"/>
    <w:rsid w:val="77216F5B"/>
    <w:rsid w:val="7740DDF1"/>
    <w:rsid w:val="774FBA7A"/>
    <w:rsid w:val="7755A3DF"/>
    <w:rsid w:val="77727C79"/>
    <w:rsid w:val="77995555"/>
    <w:rsid w:val="77B0BA6B"/>
    <w:rsid w:val="77CBE60B"/>
    <w:rsid w:val="77F6584C"/>
    <w:rsid w:val="781749EC"/>
    <w:rsid w:val="7847CFEF"/>
    <w:rsid w:val="7872C459"/>
    <w:rsid w:val="78761041"/>
    <w:rsid w:val="78862A48"/>
    <w:rsid w:val="788B5D3C"/>
    <w:rsid w:val="7892CF1D"/>
    <w:rsid w:val="78930F99"/>
    <w:rsid w:val="789349D3"/>
    <w:rsid w:val="7897E01F"/>
    <w:rsid w:val="78A223FC"/>
    <w:rsid w:val="78E04992"/>
    <w:rsid w:val="78F23181"/>
    <w:rsid w:val="7900C55C"/>
    <w:rsid w:val="7921E1CD"/>
    <w:rsid w:val="792E6A7C"/>
    <w:rsid w:val="793F3D2E"/>
    <w:rsid w:val="7951ADDC"/>
    <w:rsid w:val="795C28B9"/>
    <w:rsid w:val="797082CE"/>
    <w:rsid w:val="797C9425"/>
    <w:rsid w:val="7980ECAE"/>
    <w:rsid w:val="79BA5A47"/>
    <w:rsid w:val="79C1F5AC"/>
    <w:rsid w:val="79D2EF01"/>
    <w:rsid w:val="79EA773A"/>
    <w:rsid w:val="79EF4CF3"/>
    <w:rsid w:val="7A298ADA"/>
    <w:rsid w:val="7A6EB17B"/>
    <w:rsid w:val="7A787233"/>
    <w:rsid w:val="7A8233B1"/>
    <w:rsid w:val="7A9DFC7E"/>
    <w:rsid w:val="7AE637DE"/>
    <w:rsid w:val="7B1E597F"/>
    <w:rsid w:val="7B2AD3DA"/>
    <w:rsid w:val="7B48A602"/>
    <w:rsid w:val="7B4B551E"/>
    <w:rsid w:val="7B5663D9"/>
    <w:rsid w:val="7B87CD41"/>
    <w:rsid w:val="7B8AB3B7"/>
    <w:rsid w:val="7BB01F1E"/>
    <w:rsid w:val="7BB0AECF"/>
    <w:rsid w:val="7BE85E13"/>
    <w:rsid w:val="7BF552F4"/>
    <w:rsid w:val="7C445DA0"/>
    <w:rsid w:val="7C767358"/>
    <w:rsid w:val="7C83447F"/>
    <w:rsid w:val="7C8C7E73"/>
    <w:rsid w:val="7CA8850E"/>
    <w:rsid w:val="7CBEB16C"/>
    <w:rsid w:val="7CCD204E"/>
    <w:rsid w:val="7CD6BB02"/>
    <w:rsid w:val="7CE46466"/>
    <w:rsid w:val="7D5E9DBA"/>
    <w:rsid w:val="7D65B3AB"/>
    <w:rsid w:val="7D7DEB21"/>
    <w:rsid w:val="7D86B014"/>
    <w:rsid w:val="7D9673CC"/>
    <w:rsid w:val="7DB2FE50"/>
    <w:rsid w:val="7DFBD2E5"/>
    <w:rsid w:val="7E33563B"/>
    <w:rsid w:val="7E356263"/>
    <w:rsid w:val="7E6B1B59"/>
    <w:rsid w:val="7E70BAA4"/>
    <w:rsid w:val="7E720A0E"/>
    <w:rsid w:val="7E8BE1E7"/>
    <w:rsid w:val="7EB2A465"/>
    <w:rsid w:val="7EB6B40E"/>
    <w:rsid w:val="7EBFCB03"/>
    <w:rsid w:val="7ED1794F"/>
    <w:rsid w:val="7F072A5C"/>
    <w:rsid w:val="7F201D01"/>
    <w:rsid w:val="7F2A9FCD"/>
    <w:rsid w:val="7F712D99"/>
    <w:rsid w:val="7F84ADB3"/>
    <w:rsid w:val="7F9EF3F8"/>
    <w:rsid w:val="7FB91490"/>
    <w:rsid w:val="7FF665D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4D90B6"/>
  <w15:chartTrackingRefBased/>
  <w15:docId w15:val="{32F7359E-6393-4570-BB89-4A7E4BEA4A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Pr>
      <w:color w:val="467886" w:themeColor="hyperlink"/>
      <w:u w:val="single"/>
    </w:rPr>
  </w:style>
  <w:style w:type="paragraph" w:styleId="TOC1">
    <w:name w:val="toc 1"/>
    <w:basedOn w:val="Normal"/>
    <w:next w:val="Normal"/>
    <w:autoRedefine/>
    <w:uiPriority w:val="39"/>
    <w:unhideWhenUsed/>
    <w:pPr>
      <w:spacing w:after="100"/>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pPr>
      <w:ind w:left="720"/>
      <w:contextualSpacing/>
    </w:p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TOC2">
    <w:name w:val="toc 2"/>
    <w:basedOn w:val="Normal"/>
    <w:next w:val="Normal"/>
    <w:autoRedefine/>
    <w:uiPriority w:val="39"/>
    <w:unhideWhenUsed/>
    <w:rsid w:val="000E48BE"/>
    <w:pPr>
      <w:spacing w:after="100"/>
      <w:ind w:left="240"/>
    </w:pPr>
  </w:style>
  <w:style w:type="paragraph" w:styleId="TOC3">
    <w:name w:val="toc 3"/>
    <w:basedOn w:val="Normal"/>
    <w:next w:val="Normal"/>
    <w:autoRedefine/>
    <w:uiPriority w:val="39"/>
    <w:unhideWhenUsed/>
    <w:rsid w:val="000E48BE"/>
    <w:pPr>
      <w:spacing w:after="100"/>
      <w:ind w:left="480"/>
    </w:pPr>
  </w:style>
  <w:style w:type="paragraph" w:styleId="Caption">
    <w:name w:val="caption"/>
    <w:basedOn w:val="Normal"/>
    <w:next w:val="Normal"/>
    <w:uiPriority w:val="35"/>
    <w:unhideWhenUsed/>
    <w:qFormat/>
    <w:rsid w:val="00C8235C"/>
    <w:pPr>
      <w:spacing w:after="200" w:line="240" w:lineRule="auto"/>
    </w:pPr>
    <w:rPr>
      <w:i/>
      <w:iCs/>
      <w:color w:val="0E2841" w:themeColor="text2"/>
      <w:sz w:val="18"/>
      <w:szCs w:val="18"/>
    </w:rPr>
  </w:style>
  <w:style w:type="paragraph" w:styleId="Bibliography">
    <w:name w:val="Bibliography"/>
    <w:basedOn w:val="Normal"/>
    <w:next w:val="Normal"/>
    <w:uiPriority w:val="37"/>
    <w:unhideWhenUsed/>
    <w:rsid w:val="007142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8212168">
      <w:bodyDiv w:val="1"/>
      <w:marLeft w:val="0"/>
      <w:marRight w:val="0"/>
      <w:marTop w:val="0"/>
      <w:marBottom w:val="0"/>
      <w:divBdr>
        <w:top w:val="none" w:sz="0" w:space="0" w:color="auto"/>
        <w:left w:val="none" w:sz="0" w:space="0" w:color="auto"/>
        <w:bottom w:val="none" w:sz="0" w:space="0" w:color="auto"/>
        <w:right w:val="none" w:sz="0" w:space="0" w:color="auto"/>
      </w:divBdr>
    </w:div>
    <w:div w:id="359207859">
      <w:bodyDiv w:val="1"/>
      <w:marLeft w:val="0"/>
      <w:marRight w:val="0"/>
      <w:marTop w:val="0"/>
      <w:marBottom w:val="0"/>
      <w:divBdr>
        <w:top w:val="none" w:sz="0" w:space="0" w:color="auto"/>
        <w:left w:val="none" w:sz="0" w:space="0" w:color="auto"/>
        <w:bottom w:val="none" w:sz="0" w:space="0" w:color="auto"/>
        <w:right w:val="none" w:sz="0" w:space="0" w:color="auto"/>
      </w:divBdr>
    </w:div>
    <w:div w:id="704063840">
      <w:bodyDiv w:val="1"/>
      <w:marLeft w:val="0"/>
      <w:marRight w:val="0"/>
      <w:marTop w:val="0"/>
      <w:marBottom w:val="0"/>
      <w:divBdr>
        <w:top w:val="none" w:sz="0" w:space="0" w:color="auto"/>
        <w:left w:val="none" w:sz="0" w:space="0" w:color="auto"/>
        <w:bottom w:val="none" w:sz="0" w:space="0" w:color="auto"/>
        <w:right w:val="none" w:sz="0" w:space="0" w:color="auto"/>
      </w:divBdr>
    </w:div>
    <w:div w:id="726949441">
      <w:bodyDiv w:val="1"/>
      <w:marLeft w:val="0"/>
      <w:marRight w:val="0"/>
      <w:marTop w:val="0"/>
      <w:marBottom w:val="0"/>
      <w:divBdr>
        <w:top w:val="none" w:sz="0" w:space="0" w:color="auto"/>
        <w:left w:val="none" w:sz="0" w:space="0" w:color="auto"/>
        <w:bottom w:val="none" w:sz="0" w:space="0" w:color="auto"/>
        <w:right w:val="none" w:sz="0" w:space="0" w:color="auto"/>
      </w:divBdr>
    </w:div>
    <w:div w:id="776675168">
      <w:bodyDiv w:val="1"/>
      <w:marLeft w:val="0"/>
      <w:marRight w:val="0"/>
      <w:marTop w:val="0"/>
      <w:marBottom w:val="0"/>
      <w:divBdr>
        <w:top w:val="none" w:sz="0" w:space="0" w:color="auto"/>
        <w:left w:val="none" w:sz="0" w:space="0" w:color="auto"/>
        <w:bottom w:val="none" w:sz="0" w:space="0" w:color="auto"/>
        <w:right w:val="none" w:sz="0" w:space="0" w:color="auto"/>
      </w:divBdr>
    </w:div>
    <w:div w:id="885407648">
      <w:bodyDiv w:val="1"/>
      <w:marLeft w:val="0"/>
      <w:marRight w:val="0"/>
      <w:marTop w:val="0"/>
      <w:marBottom w:val="0"/>
      <w:divBdr>
        <w:top w:val="none" w:sz="0" w:space="0" w:color="auto"/>
        <w:left w:val="none" w:sz="0" w:space="0" w:color="auto"/>
        <w:bottom w:val="none" w:sz="0" w:space="0" w:color="auto"/>
        <w:right w:val="none" w:sz="0" w:space="0" w:color="auto"/>
      </w:divBdr>
    </w:div>
    <w:div w:id="1000238529">
      <w:bodyDiv w:val="1"/>
      <w:marLeft w:val="0"/>
      <w:marRight w:val="0"/>
      <w:marTop w:val="0"/>
      <w:marBottom w:val="0"/>
      <w:divBdr>
        <w:top w:val="none" w:sz="0" w:space="0" w:color="auto"/>
        <w:left w:val="none" w:sz="0" w:space="0" w:color="auto"/>
        <w:bottom w:val="none" w:sz="0" w:space="0" w:color="auto"/>
        <w:right w:val="none" w:sz="0" w:space="0" w:color="auto"/>
      </w:divBdr>
    </w:div>
    <w:div w:id="1044863560">
      <w:bodyDiv w:val="1"/>
      <w:marLeft w:val="0"/>
      <w:marRight w:val="0"/>
      <w:marTop w:val="0"/>
      <w:marBottom w:val="0"/>
      <w:divBdr>
        <w:top w:val="none" w:sz="0" w:space="0" w:color="auto"/>
        <w:left w:val="none" w:sz="0" w:space="0" w:color="auto"/>
        <w:bottom w:val="none" w:sz="0" w:space="0" w:color="auto"/>
        <w:right w:val="none" w:sz="0" w:space="0" w:color="auto"/>
      </w:divBdr>
    </w:div>
    <w:div w:id="1140268943">
      <w:bodyDiv w:val="1"/>
      <w:marLeft w:val="0"/>
      <w:marRight w:val="0"/>
      <w:marTop w:val="0"/>
      <w:marBottom w:val="0"/>
      <w:divBdr>
        <w:top w:val="none" w:sz="0" w:space="0" w:color="auto"/>
        <w:left w:val="none" w:sz="0" w:space="0" w:color="auto"/>
        <w:bottom w:val="none" w:sz="0" w:space="0" w:color="auto"/>
        <w:right w:val="none" w:sz="0" w:space="0" w:color="auto"/>
      </w:divBdr>
    </w:div>
    <w:div w:id="1576549250">
      <w:bodyDiv w:val="1"/>
      <w:marLeft w:val="0"/>
      <w:marRight w:val="0"/>
      <w:marTop w:val="0"/>
      <w:marBottom w:val="0"/>
      <w:divBdr>
        <w:top w:val="none" w:sz="0" w:space="0" w:color="auto"/>
        <w:left w:val="none" w:sz="0" w:space="0" w:color="auto"/>
        <w:bottom w:val="none" w:sz="0" w:space="0" w:color="auto"/>
        <w:right w:val="none" w:sz="0" w:space="0" w:color="auto"/>
      </w:divBdr>
    </w:div>
    <w:div w:id="1640453463">
      <w:bodyDiv w:val="1"/>
      <w:marLeft w:val="0"/>
      <w:marRight w:val="0"/>
      <w:marTop w:val="0"/>
      <w:marBottom w:val="0"/>
      <w:divBdr>
        <w:top w:val="none" w:sz="0" w:space="0" w:color="auto"/>
        <w:left w:val="none" w:sz="0" w:space="0" w:color="auto"/>
        <w:bottom w:val="none" w:sz="0" w:space="0" w:color="auto"/>
        <w:right w:val="none" w:sz="0" w:space="0" w:color="auto"/>
      </w:divBdr>
    </w:div>
    <w:div w:id="1651128130">
      <w:bodyDiv w:val="1"/>
      <w:marLeft w:val="0"/>
      <w:marRight w:val="0"/>
      <w:marTop w:val="0"/>
      <w:marBottom w:val="0"/>
      <w:divBdr>
        <w:top w:val="none" w:sz="0" w:space="0" w:color="auto"/>
        <w:left w:val="none" w:sz="0" w:space="0" w:color="auto"/>
        <w:bottom w:val="none" w:sz="0" w:space="0" w:color="auto"/>
        <w:right w:val="none" w:sz="0" w:space="0" w:color="auto"/>
      </w:divBdr>
    </w:div>
    <w:div w:id="1979257220">
      <w:bodyDiv w:val="1"/>
      <w:marLeft w:val="0"/>
      <w:marRight w:val="0"/>
      <w:marTop w:val="0"/>
      <w:marBottom w:val="0"/>
      <w:divBdr>
        <w:top w:val="none" w:sz="0" w:space="0" w:color="auto"/>
        <w:left w:val="none" w:sz="0" w:space="0" w:color="auto"/>
        <w:bottom w:val="none" w:sz="0" w:space="0" w:color="auto"/>
        <w:right w:val="none" w:sz="0" w:space="0" w:color="auto"/>
      </w:divBdr>
    </w:div>
    <w:div w:id="21160481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industrial.omron.co.uk/en/products/cp1h" TargetMode="External"/><Relationship Id="rId18" Type="http://schemas.openxmlformats.org/officeDocument/2006/relationships/image" Target="media/image6.png"/><Relationship Id="rId26" Type="http://schemas.openxmlformats.org/officeDocument/2006/relationships/image" Target="media/image14.png"/><Relationship Id="rId39" Type="http://schemas.openxmlformats.org/officeDocument/2006/relationships/image" Target="media/image27.png"/><Relationship Id="rId21" Type="http://schemas.openxmlformats.org/officeDocument/2006/relationships/image" Target="media/image9.png"/><Relationship Id="rId34" Type="http://schemas.openxmlformats.org/officeDocument/2006/relationships/image" Target="media/image22.png"/><Relationship Id="rId42" Type="http://schemas.openxmlformats.org/officeDocument/2006/relationships/image" Target="media/image30.png"/><Relationship Id="rId47" Type="http://schemas.openxmlformats.org/officeDocument/2006/relationships/footer" Target="footer1.xml"/><Relationship Id="rId50" Type="http://schemas.microsoft.com/office/2020/10/relationships/intelligence" Target="intelligence2.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4.png"/><Relationship Id="rId29" Type="http://schemas.openxmlformats.org/officeDocument/2006/relationships/image" Target="media/image17.png"/><Relationship Id="rId11" Type="http://schemas.openxmlformats.org/officeDocument/2006/relationships/hyperlink" Target="https://www.se.com/us/en/product-range/62130-modicon-m251-micro-plc-with-dual-channel-comm/12692225442-expansion-modules?parent-subcategory-id=3910&amp;filter=business-1-industrial-automation-and-control&amp;N=brand%3Dse%26country-code%3DUS%26language-code%3Den%26node-id%3D12692225442&amp;selected-node-id=12692225442" TargetMode="External"/><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image" Target="media/image25.png"/><Relationship Id="rId40" Type="http://schemas.openxmlformats.org/officeDocument/2006/relationships/image" Target="media/image28.png"/><Relationship Id="rId45" Type="http://schemas.openxmlformats.org/officeDocument/2006/relationships/image" Target="media/image33.png"/><Relationship Id="rId5" Type="http://schemas.openxmlformats.org/officeDocument/2006/relationships/webSettings" Target="webSettings.xml"/><Relationship Id="rId15" Type="http://schemas.openxmlformats.org/officeDocument/2006/relationships/image" Target="media/image3.jpe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image" Target="media/image24.png"/><Relationship Id="rId49" Type="http://schemas.openxmlformats.org/officeDocument/2006/relationships/theme" Target="theme/theme1.xml"/><Relationship Id="rId10" Type="http://schemas.openxmlformats.org/officeDocument/2006/relationships/hyperlink" Target="https://www.rockwellautomation.com/en-gb/products/hardware/allen-bradley/programmable-controllers/large-controllers/controllogix/controllogix-standard-controllers.html" TargetMode="External"/><Relationship Id="rId19" Type="http://schemas.openxmlformats.org/officeDocument/2006/relationships/image" Target="media/image7.png"/><Relationship Id="rId31" Type="http://schemas.openxmlformats.org/officeDocument/2006/relationships/image" Target="media/image19.png"/><Relationship Id="rId44" Type="http://schemas.openxmlformats.org/officeDocument/2006/relationships/image" Target="media/image32.png"/><Relationship Id="rId4" Type="http://schemas.openxmlformats.org/officeDocument/2006/relationships/settings" Target="settings.xml"/><Relationship Id="rId9" Type="http://schemas.openxmlformats.org/officeDocument/2006/relationships/hyperlink" Target="https://www.siemens.com/global/en/products/automation/systems/industrial/plc/s7-1200.html" TargetMode="External"/><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png"/><Relationship Id="rId43" Type="http://schemas.openxmlformats.org/officeDocument/2006/relationships/image" Target="media/image31.png"/><Relationship Id="rId48"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mitsubishielectric.com/fa/products/cnt/plc_fx/pmerit/contents/index.html" TargetMode="External"/><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image" Target="media/image26.png"/><Relationship Id="rId46" Type="http://schemas.openxmlformats.org/officeDocument/2006/relationships/header" Target="header1.xml"/><Relationship Id="rId20" Type="http://schemas.openxmlformats.org/officeDocument/2006/relationships/image" Target="media/image8.jpeg"/><Relationship Id="rId41" Type="http://schemas.openxmlformats.org/officeDocument/2006/relationships/image" Target="media/image29.png"/><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Agu97</b:Tag>
    <b:SourceType>ConferenceProceedings</b:SourceType>
    <b:Guid>{F81B2B6A-A84C-4FCB-A166-1C3A19D0B080}</b:Guid>
    <b:Title>Programmable logic controllers versus personal computers for process control</b:Title>
    <b:Year>1997</b:Year>
    <b:City>Mayagüez</b:City>
    <b:Author>
      <b:Author>
        <b:NameList>
          <b:Person>
            <b:Last>Ph.D.</b:Last>
            <b:First>Agustín</b:First>
            <b:Middle>Rullán</b:Middle>
          </b:Person>
        </b:NameList>
      </b:Author>
    </b:Author>
    <b:ConferenceName>Computers &amp; Industrial Engineering</b:ConferenceName>
    <b:RefOrder>1</b:RefOrder>
  </b:Source>
  <b:Source>
    <b:Tag>Kwa10</b:Tag>
    <b:SourceType>Book</b:SourceType>
    <b:Guid>{B1347387-9281-455C-90F1-16FBB35BD006}</b:Guid>
    <b:Author>
      <b:Author>
        <b:NameList>
          <b:Person>
            <b:Last>Han</b:Last>
            <b:First>Kwan</b:First>
            <b:Middle>Hee</b:Middle>
          </b:Person>
        </b:NameList>
      </b:Author>
    </b:Author>
    <b:Title>Object-Oriented Modeling, Simulation and Automatic Generation of PLC Ladder Logic</b:Title>
    <b:Year>2010</b:Year>
    <b:City>Gyeongsang </b:City>
    <b:Publisher>Intech Open</b:Publisher>
    <b:RefOrder>2</b:RefOrder>
  </b:Source>
  <b:Source>
    <b:Tag>Kna15</b:Tag>
    <b:SourceType>BookSection</b:SourceType>
    <b:Guid>{79E96F55-B78B-4D99-875F-F57A6613FA44}</b:Guid>
    <b:Author>
      <b:Author>
        <b:NameList>
          <b:Person>
            <b:Last>Knapp</b:Last>
            <b:First>Eric</b:First>
            <b:Middle>D.</b:Middle>
          </b:Person>
        </b:NameList>
      </b:Author>
    </b:Author>
    <b:Title>Chapter 4 - Introduction to Industrial Control Systems and Operations</b:Title>
    <b:Year>2015</b:Year>
    <b:City>Unknown</b:City>
    <b:Publisher>Elsevier Inc.</b:Publisher>
    <b:BookTitle>Industrial Network Security (Second Edition)</b:BookTitle>
    <b:Pages>59-84</b:Pages>
    <b:RefOrder>3</b:RefOrder>
  </b:Source>
  <b:Source>
    <b:Tag>Ran04</b:Tag>
    <b:SourceType>Book</b:SourceType>
    <b:Guid>{D7590167-2FF2-4C2E-9B59-E4494ACFE8CB}</b:Guid>
    <b:Author>
      <b:Author>
        <b:NameList>
          <b:Person>
            <b:Last>Ranjan Ghoshal</b:Last>
            <b:First>Gerhard</b:First>
            <b:Middle>Greeff</b:Middle>
          </b:Person>
        </b:NameList>
      </b:Author>
    </b:Author>
    <b:Title>Practical E-Manufacturing and Supply Chain Management</b:Title>
    <b:BookTitle>Practical E-Manufacturing and Supply Chain Management</b:BookTitle>
    <b:Year>2004</b:Year>
    <b:City>Unknown</b:City>
    <b:Publisher>Newnes</b:Publisher>
    <b:RefOrder>4</b:RefOrder>
  </b:Source>
  <b:Source>
    <b:Tag>Ani22</b:Tag>
    <b:SourceType>InternetSite</b:SourceType>
    <b:Guid>{891C94F4-3483-44BD-A48D-AFD7761B7BFB}</b:Guid>
    <b:Title>An Overview of Sequential Function Chart (SFC) PLC Programming</b:Title>
    <b:Year>2022</b:Year>
    <b:Author>
      <b:Author>
        <b:NameList>
          <b:Person>
            <b:Last>Devasia</b:Last>
            <b:First>Anish</b:First>
          </b:Person>
        </b:NameList>
      </b:Author>
    </b:Author>
    <b:ProductionCompany>Control.com</b:ProductionCompany>
    <b:Month>9</b:Month>
    <b:Day>4</b:Day>
    <b:YearAccessed>2025</b:YearAccessed>
    <b:MonthAccessed>1</b:MonthAccessed>
    <b:DayAccessed>3</b:DayAccessed>
    <b:URL>https://control.com/technical-articles/an-overview-of-sequential-function-chart-sfc-programming/</b:URL>
    <b:RefOrder>5</b:RefOrder>
  </b:Source>
  <b:Source>
    <b:Tag>Siewn</b:Tag>
    <b:SourceType>InternetSite</b:SourceType>
    <b:Guid>{D9FCB3B3-1DD9-4E14-A93D-903E77267683}</b:Guid>
    <b:Author>
      <b:Author>
        <b:Corporate>Siemens</b:Corporate>
      </b:Author>
    </b:Author>
    <b:Title>About conformal coating</b:Title>
    <b:ProductionCompany>Siemens</b:ProductionCompany>
    <b:Year>Unknown</b:Year>
    <b:Month>Unknown</b:Month>
    <b:Day>Unknown</b:Day>
    <b:YearAccessed>2025</b:YearAccessed>
    <b:MonthAccessed>1</b:MonthAccessed>
    <b:DayAccessed>3</b:DayAccessed>
    <b:URL>https://www.siemens.com/global/en/products/energy/energy-automation-and-smart-grid/protection-relays-and-control/general-protection/conformal-coating.html</b:URL>
    <b:RefOrder>6</b:RefOrder>
  </b:Source>
</b:Sources>
</file>

<file path=customXml/itemProps1.xml><?xml version="1.0" encoding="utf-8"?>
<ds:datastoreItem xmlns:ds="http://schemas.openxmlformats.org/officeDocument/2006/customXml" ds:itemID="{24119BAC-AAE3-407B-BBB9-E922EDF4D7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72</TotalTime>
  <Pages>35</Pages>
  <Words>4817</Words>
  <Characters>27458</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Ruben Bhatia (2104693)</dc:creator>
  <cp:keywords/>
  <dc:description/>
  <cp:lastModifiedBy>Ruben Bhatia (2104693)</cp:lastModifiedBy>
  <cp:revision>17</cp:revision>
  <dcterms:created xsi:type="dcterms:W3CDTF">2025-01-09T01:38:00Z</dcterms:created>
  <dcterms:modified xsi:type="dcterms:W3CDTF">2025-01-09T07:24:00Z</dcterms:modified>
</cp:coreProperties>
</file>