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02FCF0" w14:textId="4CA3B87A" w:rsidR="008F18B4" w:rsidRPr="001E2308" w:rsidRDefault="001E2EDF" w:rsidP="001E2EDF">
      <w:pPr>
        <w:jc w:val="center"/>
        <w:rPr>
          <w:rFonts w:ascii="Arial" w:hAnsi="Arial" w:cs="Arial"/>
          <w:b/>
          <w:sz w:val="32"/>
          <w:szCs w:val="32"/>
        </w:rPr>
      </w:pPr>
      <w:r w:rsidRPr="001E2308">
        <w:rPr>
          <w:rFonts w:ascii="Arial" w:hAnsi="Arial" w:cs="Arial"/>
          <w:b/>
          <w:sz w:val="32"/>
          <w:szCs w:val="32"/>
        </w:rPr>
        <w:t>Academic Report</w:t>
      </w:r>
    </w:p>
    <w:p w14:paraId="5CF12B7A" w14:textId="77777777" w:rsidR="008F18B4" w:rsidRPr="001E2308" w:rsidRDefault="008F18B4" w:rsidP="004F3092">
      <w:pPr>
        <w:jc w:val="center"/>
        <w:rPr>
          <w:rFonts w:ascii="Arial" w:hAnsi="Arial" w:cs="Arial"/>
          <w:b/>
          <w:sz w:val="32"/>
          <w:szCs w:val="32"/>
        </w:rPr>
      </w:pPr>
    </w:p>
    <w:p w14:paraId="7BA94D7C" w14:textId="1AE3C39D" w:rsidR="008F18B4" w:rsidRPr="001E2308" w:rsidRDefault="008F18B4" w:rsidP="004F3092">
      <w:pPr>
        <w:jc w:val="center"/>
        <w:rPr>
          <w:rFonts w:ascii="Arial" w:hAnsi="Arial" w:cs="Arial"/>
          <w:b/>
          <w:sz w:val="32"/>
          <w:szCs w:val="32"/>
        </w:rPr>
      </w:pPr>
    </w:p>
    <w:p w14:paraId="2ED42B23" w14:textId="1C87B409" w:rsidR="001E2EDF" w:rsidRPr="001E2308" w:rsidRDefault="001E2EDF" w:rsidP="004F3092">
      <w:pPr>
        <w:jc w:val="center"/>
        <w:rPr>
          <w:rFonts w:ascii="Arial" w:hAnsi="Arial" w:cs="Arial"/>
          <w:b/>
          <w:sz w:val="32"/>
          <w:szCs w:val="32"/>
        </w:rPr>
      </w:pPr>
    </w:p>
    <w:p w14:paraId="1D127A57" w14:textId="68EC1081" w:rsidR="001E2EDF" w:rsidRPr="001E2308" w:rsidRDefault="001E2EDF" w:rsidP="004F3092">
      <w:pPr>
        <w:jc w:val="center"/>
        <w:rPr>
          <w:rFonts w:ascii="Arial" w:hAnsi="Arial" w:cs="Arial"/>
          <w:b/>
          <w:sz w:val="32"/>
          <w:szCs w:val="32"/>
        </w:rPr>
      </w:pPr>
    </w:p>
    <w:p w14:paraId="434207D8" w14:textId="77777777" w:rsidR="001E2EDF" w:rsidRPr="001E2308" w:rsidRDefault="001E2EDF" w:rsidP="004F3092">
      <w:pPr>
        <w:jc w:val="center"/>
        <w:rPr>
          <w:rFonts w:ascii="Arial" w:hAnsi="Arial" w:cs="Arial"/>
          <w:b/>
          <w:sz w:val="32"/>
          <w:szCs w:val="32"/>
        </w:rPr>
      </w:pPr>
    </w:p>
    <w:p w14:paraId="5D44F2C2" w14:textId="77777777" w:rsidR="008F18B4" w:rsidRPr="001E2308" w:rsidRDefault="008F18B4" w:rsidP="004F3092">
      <w:pPr>
        <w:jc w:val="center"/>
        <w:rPr>
          <w:rFonts w:ascii="Arial" w:hAnsi="Arial" w:cs="Arial"/>
          <w:b/>
          <w:sz w:val="32"/>
          <w:szCs w:val="32"/>
        </w:rPr>
      </w:pPr>
    </w:p>
    <w:p w14:paraId="3D39635D" w14:textId="56687158" w:rsidR="008F18B4" w:rsidRPr="001E2308" w:rsidRDefault="001E2EDF" w:rsidP="004F3092">
      <w:pPr>
        <w:jc w:val="center"/>
        <w:rPr>
          <w:rFonts w:ascii="Arial" w:hAnsi="Arial" w:cs="Arial"/>
          <w:b/>
          <w:sz w:val="32"/>
          <w:szCs w:val="32"/>
        </w:rPr>
      </w:pPr>
      <w:r w:rsidRPr="001E2308">
        <w:rPr>
          <w:rFonts w:ascii="Arial" w:hAnsi="Arial" w:cs="Arial"/>
          <w:b/>
          <w:sz w:val="32"/>
          <w:szCs w:val="32"/>
        </w:rPr>
        <w:t>What is the most effective way to motivate staff?</w:t>
      </w:r>
    </w:p>
    <w:p w14:paraId="4B0E1FDE" w14:textId="60B5708B" w:rsidR="008F18B4" w:rsidRPr="001E2308" w:rsidRDefault="008F18B4" w:rsidP="004F3092">
      <w:pPr>
        <w:jc w:val="center"/>
        <w:rPr>
          <w:rFonts w:ascii="Arial" w:hAnsi="Arial" w:cs="Arial"/>
          <w:b/>
          <w:sz w:val="32"/>
          <w:szCs w:val="32"/>
        </w:rPr>
      </w:pPr>
    </w:p>
    <w:p w14:paraId="2BAB7F61" w14:textId="6D4281E1" w:rsidR="001E2EDF" w:rsidRPr="001E2308" w:rsidRDefault="001E2EDF" w:rsidP="004F3092">
      <w:pPr>
        <w:jc w:val="center"/>
        <w:rPr>
          <w:rFonts w:ascii="Arial" w:hAnsi="Arial" w:cs="Arial"/>
          <w:b/>
          <w:sz w:val="32"/>
          <w:szCs w:val="32"/>
        </w:rPr>
      </w:pPr>
    </w:p>
    <w:p w14:paraId="2B7D862E" w14:textId="09916CDA" w:rsidR="001E2EDF" w:rsidRPr="001E2308" w:rsidRDefault="001E2EDF" w:rsidP="004F3092">
      <w:pPr>
        <w:jc w:val="center"/>
        <w:rPr>
          <w:rFonts w:ascii="Arial" w:hAnsi="Arial" w:cs="Arial"/>
          <w:b/>
          <w:sz w:val="32"/>
          <w:szCs w:val="32"/>
        </w:rPr>
      </w:pPr>
    </w:p>
    <w:p w14:paraId="2B09AE61" w14:textId="2D738825" w:rsidR="001E2EDF" w:rsidRPr="001E2308" w:rsidRDefault="001E2EDF" w:rsidP="004F3092">
      <w:pPr>
        <w:jc w:val="center"/>
        <w:rPr>
          <w:rFonts w:ascii="Arial" w:hAnsi="Arial" w:cs="Arial"/>
          <w:b/>
          <w:sz w:val="32"/>
          <w:szCs w:val="32"/>
        </w:rPr>
      </w:pPr>
    </w:p>
    <w:p w14:paraId="443AC32A" w14:textId="1D5E064A" w:rsidR="001E2EDF" w:rsidRPr="001E2308" w:rsidRDefault="001E2EDF" w:rsidP="004F3092">
      <w:pPr>
        <w:jc w:val="center"/>
        <w:rPr>
          <w:rFonts w:ascii="Arial" w:hAnsi="Arial" w:cs="Arial"/>
          <w:b/>
          <w:sz w:val="32"/>
          <w:szCs w:val="32"/>
        </w:rPr>
      </w:pPr>
    </w:p>
    <w:p w14:paraId="3B240B2B" w14:textId="70CD32A1" w:rsidR="001E2EDF" w:rsidRPr="001E2308" w:rsidRDefault="001E2EDF" w:rsidP="004F3092">
      <w:pPr>
        <w:jc w:val="center"/>
        <w:rPr>
          <w:rFonts w:ascii="Arial" w:hAnsi="Arial" w:cs="Arial"/>
          <w:b/>
          <w:sz w:val="32"/>
          <w:szCs w:val="32"/>
        </w:rPr>
      </w:pPr>
    </w:p>
    <w:p w14:paraId="0B1C4BAB" w14:textId="77777777" w:rsidR="001E2EDF" w:rsidRPr="001E2308" w:rsidRDefault="001E2EDF" w:rsidP="004F3092">
      <w:pPr>
        <w:jc w:val="center"/>
        <w:rPr>
          <w:rFonts w:ascii="Arial" w:hAnsi="Arial" w:cs="Arial"/>
          <w:b/>
          <w:sz w:val="32"/>
          <w:szCs w:val="32"/>
        </w:rPr>
      </w:pPr>
    </w:p>
    <w:p w14:paraId="2961CA62" w14:textId="77777777" w:rsidR="008F18B4" w:rsidRPr="001E2308" w:rsidRDefault="008F18B4" w:rsidP="004F3092">
      <w:pPr>
        <w:jc w:val="center"/>
        <w:rPr>
          <w:rFonts w:ascii="Arial" w:hAnsi="Arial" w:cs="Arial"/>
          <w:b/>
          <w:sz w:val="32"/>
          <w:szCs w:val="32"/>
        </w:rPr>
      </w:pPr>
    </w:p>
    <w:p w14:paraId="76C19116" w14:textId="7EE9CB41" w:rsidR="001E2EDF" w:rsidRPr="001E2308" w:rsidRDefault="001E2EDF" w:rsidP="001E2EDF">
      <w:pPr>
        <w:jc w:val="center"/>
        <w:rPr>
          <w:rFonts w:ascii="Arial" w:hAnsi="Arial" w:cs="Arial"/>
          <w:b/>
          <w:sz w:val="32"/>
          <w:szCs w:val="32"/>
        </w:rPr>
      </w:pPr>
      <w:r w:rsidRPr="001E2308">
        <w:rPr>
          <w:rFonts w:ascii="Arial" w:hAnsi="Arial" w:cs="Arial"/>
          <w:b/>
          <w:sz w:val="32"/>
          <w:szCs w:val="32"/>
        </w:rPr>
        <w:t>Student: Paul Enache</w:t>
      </w:r>
    </w:p>
    <w:p w14:paraId="7AE7EFAD" w14:textId="28853F8D" w:rsidR="001E2EDF" w:rsidRPr="001E2308" w:rsidRDefault="001E2EDF" w:rsidP="001E2EDF">
      <w:pPr>
        <w:jc w:val="center"/>
        <w:rPr>
          <w:rFonts w:ascii="Arial" w:hAnsi="Arial" w:cs="Arial"/>
          <w:b/>
          <w:sz w:val="32"/>
          <w:szCs w:val="32"/>
        </w:rPr>
      </w:pPr>
      <w:r w:rsidRPr="001E2308">
        <w:rPr>
          <w:rFonts w:ascii="Arial" w:hAnsi="Arial" w:cs="Arial"/>
          <w:b/>
          <w:sz w:val="32"/>
          <w:szCs w:val="32"/>
        </w:rPr>
        <w:t>Student Number: 2129433</w:t>
      </w:r>
    </w:p>
    <w:p w14:paraId="2EE2B543" w14:textId="77777777" w:rsidR="001E2EDF" w:rsidRPr="001E2308" w:rsidRDefault="001E2EDF" w:rsidP="001E2EDF">
      <w:pPr>
        <w:jc w:val="center"/>
        <w:rPr>
          <w:rFonts w:ascii="Arial" w:hAnsi="Arial" w:cs="Arial"/>
          <w:b/>
          <w:sz w:val="32"/>
          <w:szCs w:val="32"/>
        </w:rPr>
      </w:pPr>
      <w:r w:rsidRPr="001E2308">
        <w:rPr>
          <w:rFonts w:ascii="Arial" w:hAnsi="Arial" w:cs="Arial"/>
          <w:b/>
          <w:sz w:val="32"/>
          <w:szCs w:val="32"/>
        </w:rPr>
        <w:t>Module: Academic and Employability Skills</w:t>
      </w:r>
    </w:p>
    <w:p w14:paraId="4A509718" w14:textId="77777777" w:rsidR="001E2EDF" w:rsidRPr="001E2308" w:rsidRDefault="001E2EDF" w:rsidP="001E2EDF">
      <w:pPr>
        <w:jc w:val="center"/>
        <w:rPr>
          <w:rFonts w:ascii="Arial" w:hAnsi="Arial" w:cs="Arial"/>
          <w:b/>
          <w:sz w:val="32"/>
          <w:szCs w:val="32"/>
        </w:rPr>
      </w:pPr>
      <w:r w:rsidRPr="001E2308">
        <w:rPr>
          <w:rFonts w:ascii="Arial" w:hAnsi="Arial" w:cs="Arial"/>
          <w:b/>
          <w:sz w:val="32"/>
          <w:szCs w:val="32"/>
        </w:rPr>
        <w:t>Module Code: BMSW4001</w:t>
      </w:r>
    </w:p>
    <w:p w14:paraId="69EA179D" w14:textId="55E2F274" w:rsidR="008F18B4" w:rsidRPr="001E2308" w:rsidRDefault="001E2EDF" w:rsidP="001E2EDF">
      <w:pPr>
        <w:jc w:val="center"/>
        <w:rPr>
          <w:rFonts w:ascii="Arial" w:hAnsi="Arial" w:cs="Arial"/>
          <w:b/>
          <w:sz w:val="32"/>
          <w:szCs w:val="32"/>
        </w:rPr>
      </w:pPr>
      <w:r w:rsidRPr="001E2308">
        <w:rPr>
          <w:rFonts w:ascii="Arial" w:hAnsi="Arial" w:cs="Arial"/>
          <w:b/>
          <w:sz w:val="32"/>
          <w:szCs w:val="32"/>
        </w:rPr>
        <w:t>Lecturer Name: Muhammad Hossai</w:t>
      </w:r>
      <w:r w:rsidR="001E2308" w:rsidRPr="001E2308">
        <w:rPr>
          <w:rFonts w:ascii="Arial" w:hAnsi="Arial" w:cs="Arial"/>
          <w:b/>
          <w:sz w:val="32"/>
          <w:szCs w:val="32"/>
        </w:rPr>
        <w:t>n</w:t>
      </w:r>
    </w:p>
    <w:p w14:paraId="4B9CD228" w14:textId="77777777" w:rsidR="008F18B4" w:rsidRPr="001E2308" w:rsidRDefault="008F18B4" w:rsidP="004F3092">
      <w:pPr>
        <w:jc w:val="center"/>
        <w:rPr>
          <w:rFonts w:ascii="Arial" w:hAnsi="Arial" w:cs="Arial"/>
          <w:b/>
          <w:sz w:val="32"/>
          <w:szCs w:val="32"/>
        </w:rPr>
      </w:pPr>
    </w:p>
    <w:p w14:paraId="38AAF164" w14:textId="77777777" w:rsidR="008F18B4" w:rsidRPr="001E2308" w:rsidRDefault="008F18B4" w:rsidP="004F3092">
      <w:pPr>
        <w:jc w:val="center"/>
        <w:rPr>
          <w:rFonts w:ascii="Arial" w:hAnsi="Arial" w:cs="Arial"/>
          <w:b/>
          <w:sz w:val="22"/>
          <w:szCs w:val="22"/>
        </w:rPr>
      </w:pPr>
    </w:p>
    <w:p w14:paraId="00000001" w14:textId="0B65B0FB" w:rsidR="00AE0680" w:rsidRPr="001E2308" w:rsidRDefault="00F679BA" w:rsidP="004F3092">
      <w:pPr>
        <w:jc w:val="center"/>
        <w:rPr>
          <w:rFonts w:ascii="Arial" w:hAnsi="Arial" w:cs="Arial"/>
          <w:b/>
          <w:sz w:val="22"/>
          <w:szCs w:val="22"/>
        </w:rPr>
      </w:pPr>
      <w:r w:rsidRPr="001E2308">
        <w:rPr>
          <w:rFonts w:ascii="Arial" w:hAnsi="Arial" w:cs="Arial"/>
          <w:b/>
          <w:sz w:val="22"/>
          <w:szCs w:val="22"/>
        </w:rPr>
        <w:br w:type="page"/>
      </w:r>
    </w:p>
    <w:p w14:paraId="00000002" w14:textId="77777777" w:rsidR="00AE0680" w:rsidRPr="001E2308" w:rsidRDefault="00F679BA" w:rsidP="004F3092">
      <w:pPr>
        <w:jc w:val="center"/>
        <w:rPr>
          <w:rFonts w:ascii="Arial" w:hAnsi="Arial" w:cs="Arial"/>
          <w:b/>
          <w:sz w:val="22"/>
          <w:szCs w:val="22"/>
        </w:rPr>
      </w:pPr>
      <w:r w:rsidRPr="001E2308">
        <w:rPr>
          <w:rFonts w:ascii="Arial" w:hAnsi="Arial" w:cs="Arial"/>
          <w:b/>
          <w:sz w:val="22"/>
          <w:szCs w:val="22"/>
        </w:rPr>
        <w:lastRenderedPageBreak/>
        <w:t>Table of Contents</w:t>
      </w:r>
    </w:p>
    <w:p w14:paraId="00000003" w14:textId="77777777" w:rsidR="00AE0680" w:rsidRPr="001E2308" w:rsidRDefault="00AE0680" w:rsidP="004F3092">
      <w:pPr>
        <w:jc w:val="center"/>
        <w:rPr>
          <w:rFonts w:ascii="Arial" w:hAnsi="Arial" w:cs="Arial"/>
          <w:sz w:val="22"/>
          <w:szCs w:val="22"/>
        </w:rPr>
      </w:pPr>
    </w:p>
    <w:sdt>
      <w:sdtPr>
        <w:rPr>
          <w:rFonts w:ascii="Arial" w:hAnsi="Arial" w:cs="Arial"/>
          <w:sz w:val="22"/>
          <w:szCs w:val="22"/>
        </w:rPr>
        <w:id w:val="108633487"/>
        <w:docPartObj>
          <w:docPartGallery w:val="Table of Contents"/>
          <w:docPartUnique/>
        </w:docPartObj>
      </w:sdtPr>
      <w:sdtEndPr/>
      <w:sdtContent>
        <w:p w14:paraId="00000004" w14:textId="77777777" w:rsidR="00AE0680" w:rsidRPr="001E2308" w:rsidRDefault="00F679BA" w:rsidP="004F3092">
          <w:pPr>
            <w:tabs>
              <w:tab w:val="right" w:pos="9025"/>
            </w:tabs>
            <w:spacing w:before="80"/>
            <w:rPr>
              <w:rFonts w:ascii="Arial" w:hAnsi="Arial" w:cs="Arial"/>
              <w:color w:val="000000"/>
              <w:sz w:val="22"/>
              <w:szCs w:val="22"/>
            </w:rPr>
          </w:pPr>
          <w:r w:rsidRPr="001E2308">
            <w:rPr>
              <w:rFonts w:ascii="Arial" w:hAnsi="Arial" w:cs="Arial"/>
              <w:sz w:val="22"/>
              <w:szCs w:val="22"/>
            </w:rPr>
            <w:fldChar w:fldCharType="begin"/>
          </w:r>
          <w:r w:rsidRPr="001E2308">
            <w:rPr>
              <w:rFonts w:ascii="Arial" w:hAnsi="Arial" w:cs="Arial"/>
              <w:sz w:val="22"/>
              <w:szCs w:val="22"/>
            </w:rPr>
            <w:instrText xml:space="preserve"> TOC \h \u \z </w:instrText>
          </w:r>
          <w:r w:rsidRPr="001E2308">
            <w:rPr>
              <w:rFonts w:ascii="Arial" w:hAnsi="Arial" w:cs="Arial"/>
              <w:sz w:val="22"/>
              <w:szCs w:val="22"/>
            </w:rPr>
            <w:fldChar w:fldCharType="separate"/>
          </w:r>
          <w:hyperlink w:anchor="_ndkgqdlalyke">
            <w:r w:rsidRPr="001E2308">
              <w:rPr>
                <w:rFonts w:ascii="Arial" w:hAnsi="Arial" w:cs="Arial"/>
                <w:color w:val="000000"/>
                <w:sz w:val="22"/>
                <w:szCs w:val="22"/>
              </w:rPr>
              <w:t>Introduction</w:t>
            </w:r>
          </w:hyperlink>
          <w:r w:rsidRPr="001E2308">
            <w:rPr>
              <w:rFonts w:ascii="Arial" w:hAnsi="Arial" w:cs="Arial"/>
              <w:color w:val="000000"/>
              <w:sz w:val="22"/>
              <w:szCs w:val="22"/>
            </w:rPr>
            <w:tab/>
          </w:r>
          <w:r w:rsidRPr="001E2308">
            <w:rPr>
              <w:rFonts w:ascii="Arial" w:hAnsi="Arial" w:cs="Arial"/>
              <w:sz w:val="22"/>
              <w:szCs w:val="22"/>
            </w:rPr>
            <w:fldChar w:fldCharType="begin"/>
          </w:r>
          <w:r w:rsidRPr="001E2308">
            <w:rPr>
              <w:rFonts w:ascii="Arial" w:hAnsi="Arial" w:cs="Arial"/>
              <w:sz w:val="22"/>
              <w:szCs w:val="22"/>
            </w:rPr>
            <w:instrText xml:space="preserve"> PAGEREF _ndkgqdlalyke \h </w:instrText>
          </w:r>
          <w:r w:rsidRPr="001E2308">
            <w:rPr>
              <w:rFonts w:ascii="Arial" w:hAnsi="Arial" w:cs="Arial"/>
              <w:sz w:val="22"/>
              <w:szCs w:val="22"/>
            </w:rPr>
          </w:r>
          <w:r w:rsidRPr="001E2308">
            <w:rPr>
              <w:rFonts w:ascii="Arial" w:hAnsi="Arial" w:cs="Arial"/>
              <w:sz w:val="22"/>
              <w:szCs w:val="22"/>
            </w:rPr>
            <w:fldChar w:fldCharType="separate"/>
          </w:r>
          <w:r w:rsidRPr="001E2308">
            <w:rPr>
              <w:rFonts w:ascii="Arial" w:hAnsi="Arial" w:cs="Arial"/>
              <w:b/>
              <w:color w:val="000000"/>
              <w:sz w:val="22"/>
              <w:szCs w:val="22"/>
            </w:rPr>
            <w:t>3</w:t>
          </w:r>
          <w:r w:rsidRPr="001E2308">
            <w:rPr>
              <w:rFonts w:ascii="Arial" w:hAnsi="Arial" w:cs="Arial"/>
              <w:sz w:val="22"/>
              <w:szCs w:val="22"/>
            </w:rPr>
            <w:fldChar w:fldCharType="end"/>
          </w:r>
        </w:p>
        <w:p w14:paraId="00000005" w14:textId="77777777" w:rsidR="00AE0680" w:rsidRPr="001E2308" w:rsidRDefault="002F29B6" w:rsidP="004F3092">
          <w:pPr>
            <w:tabs>
              <w:tab w:val="right" w:pos="9025"/>
            </w:tabs>
            <w:spacing w:before="200"/>
            <w:rPr>
              <w:rFonts w:ascii="Arial" w:hAnsi="Arial" w:cs="Arial"/>
              <w:color w:val="000000"/>
              <w:sz w:val="22"/>
              <w:szCs w:val="22"/>
            </w:rPr>
          </w:pPr>
          <w:hyperlink w:anchor="_tsapoz1wrmii">
            <w:r w:rsidR="00F679BA" w:rsidRPr="001E2308">
              <w:rPr>
                <w:rFonts w:ascii="Arial" w:hAnsi="Arial" w:cs="Arial"/>
                <w:color w:val="000000"/>
                <w:sz w:val="22"/>
                <w:szCs w:val="22"/>
              </w:rPr>
              <w:t>Four different ways staff can be motivated</w:t>
            </w:r>
          </w:hyperlink>
          <w:r w:rsidR="00F679BA" w:rsidRPr="001E2308">
            <w:rPr>
              <w:rFonts w:ascii="Arial" w:hAnsi="Arial" w:cs="Arial"/>
              <w:color w:val="000000"/>
              <w:sz w:val="22"/>
              <w:szCs w:val="22"/>
            </w:rPr>
            <w:tab/>
          </w:r>
          <w:r w:rsidR="00F679BA" w:rsidRPr="001E2308">
            <w:rPr>
              <w:rFonts w:ascii="Arial" w:hAnsi="Arial" w:cs="Arial"/>
              <w:sz w:val="22"/>
              <w:szCs w:val="22"/>
            </w:rPr>
            <w:fldChar w:fldCharType="begin"/>
          </w:r>
          <w:r w:rsidR="00F679BA" w:rsidRPr="001E2308">
            <w:rPr>
              <w:rFonts w:ascii="Arial" w:hAnsi="Arial" w:cs="Arial"/>
              <w:sz w:val="22"/>
              <w:szCs w:val="22"/>
            </w:rPr>
            <w:instrText xml:space="preserve"> PAGEREF _tsapoz1wrmii \h </w:instrText>
          </w:r>
          <w:r w:rsidR="00F679BA" w:rsidRPr="001E2308">
            <w:rPr>
              <w:rFonts w:ascii="Arial" w:hAnsi="Arial" w:cs="Arial"/>
              <w:sz w:val="22"/>
              <w:szCs w:val="22"/>
            </w:rPr>
          </w:r>
          <w:r w:rsidR="00F679BA" w:rsidRPr="001E2308">
            <w:rPr>
              <w:rFonts w:ascii="Arial" w:hAnsi="Arial" w:cs="Arial"/>
              <w:sz w:val="22"/>
              <w:szCs w:val="22"/>
            </w:rPr>
            <w:fldChar w:fldCharType="separate"/>
          </w:r>
          <w:r w:rsidR="00F679BA" w:rsidRPr="001E2308">
            <w:rPr>
              <w:rFonts w:ascii="Arial" w:hAnsi="Arial" w:cs="Arial"/>
              <w:b/>
              <w:color w:val="000000"/>
              <w:sz w:val="22"/>
              <w:szCs w:val="22"/>
            </w:rPr>
            <w:t>3</w:t>
          </w:r>
          <w:r w:rsidR="00F679BA" w:rsidRPr="001E2308">
            <w:rPr>
              <w:rFonts w:ascii="Arial" w:hAnsi="Arial" w:cs="Arial"/>
              <w:sz w:val="22"/>
              <w:szCs w:val="22"/>
            </w:rPr>
            <w:fldChar w:fldCharType="end"/>
          </w:r>
        </w:p>
        <w:p w14:paraId="00000006" w14:textId="77777777" w:rsidR="00AE0680" w:rsidRPr="001E2308" w:rsidRDefault="002F29B6" w:rsidP="004F3092">
          <w:pPr>
            <w:tabs>
              <w:tab w:val="right" w:pos="9025"/>
            </w:tabs>
            <w:spacing w:before="200"/>
            <w:rPr>
              <w:rFonts w:ascii="Arial" w:hAnsi="Arial" w:cs="Arial"/>
              <w:color w:val="000000"/>
              <w:sz w:val="22"/>
              <w:szCs w:val="22"/>
            </w:rPr>
          </w:pPr>
          <w:hyperlink w:anchor="_yyxbor351pkp">
            <w:r w:rsidR="00F679BA" w:rsidRPr="001E2308">
              <w:rPr>
                <w:rFonts w:ascii="Arial" w:hAnsi="Arial" w:cs="Arial"/>
                <w:color w:val="000000"/>
                <w:sz w:val="22"/>
                <w:szCs w:val="22"/>
              </w:rPr>
              <w:t>Conclusion and recommendation</w:t>
            </w:r>
          </w:hyperlink>
          <w:r w:rsidR="00F679BA" w:rsidRPr="001E2308">
            <w:rPr>
              <w:rFonts w:ascii="Arial" w:hAnsi="Arial" w:cs="Arial"/>
              <w:color w:val="000000"/>
              <w:sz w:val="22"/>
              <w:szCs w:val="22"/>
            </w:rPr>
            <w:tab/>
          </w:r>
          <w:r w:rsidR="00F679BA" w:rsidRPr="001E2308">
            <w:rPr>
              <w:rFonts w:ascii="Arial" w:hAnsi="Arial" w:cs="Arial"/>
              <w:sz w:val="22"/>
              <w:szCs w:val="22"/>
            </w:rPr>
            <w:fldChar w:fldCharType="begin"/>
          </w:r>
          <w:r w:rsidR="00F679BA" w:rsidRPr="001E2308">
            <w:rPr>
              <w:rFonts w:ascii="Arial" w:hAnsi="Arial" w:cs="Arial"/>
              <w:sz w:val="22"/>
              <w:szCs w:val="22"/>
            </w:rPr>
            <w:instrText xml:space="preserve"> PAGEREF _yyxbor351pkp \h </w:instrText>
          </w:r>
          <w:r w:rsidR="00F679BA" w:rsidRPr="001E2308">
            <w:rPr>
              <w:rFonts w:ascii="Arial" w:hAnsi="Arial" w:cs="Arial"/>
              <w:sz w:val="22"/>
              <w:szCs w:val="22"/>
            </w:rPr>
          </w:r>
          <w:r w:rsidR="00F679BA" w:rsidRPr="001E2308">
            <w:rPr>
              <w:rFonts w:ascii="Arial" w:hAnsi="Arial" w:cs="Arial"/>
              <w:sz w:val="22"/>
              <w:szCs w:val="22"/>
            </w:rPr>
            <w:fldChar w:fldCharType="separate"/>
          </w:r>
          <w:r w:rsidR="00F679BA" w:rsidRPr="001E2308">
            <w:rPr>
              <w:rFonts w:ascii="Arial" w:hAnsi="Arial" w:cs="Arial"/>
              <w:b/>
              <w:color w:val="000000"/>
              <w:sz w:val="22"/>
              <w:szCs w:val="22"/>
            </w:rPr>
            <w:t>5</w:t>
          </w:r>
          <w:r w:rsidR="00F679BA" w:rsidRPr="001E2308">
            <w:rPr>
              <w:rFonts w:ascii="Arial" w:hAnsi="Arial" w:cs="Arial"/>
              <w:sz w:val="22"/>
              <w:szCs w:val="22"/>
            </w:rPr>
            <w:fldChar w:fldCharType="end"/>
          </w:r>
        </w:p>
        <w:p w14:paraId="00000007" w14:textId="77777777" w:rsidR="00AE0680" w:rsidRPr="001E2308" w:rsidRDefault="002F29B6" w:rsidP="004F3092">
          <w:pPr>
            <w:tabs>
              <w:tab w:val="right" w:pos="9025"/>
            </w:tabs>
            <w:spacing w:before="200" w:after="80"/>
            <w:rPr>
              <w:rFonts w:ascii="Arial" w:hAnsi="Arial" w:cs="Arial"/>
              <w:color w:val="000000"/>
              <w:sz w:val="22"/>
              <w:szCs w:val="22"/>
            </w:rPr>
          </w:pPr>
          <w:hyperlink w:anchor="_b7410yddzbh5">
            <w:r w:rsidR="00F679BA" w:rsidRPr="001E2308">
              <w:rPr>
                <w:rFonts w:ascii="Arial" w:hAnsi="Arial" w:cs="Arial"/>
                <w:color w:val="000000"/>
                <w:sz w:val="22"/>
                <w:szCs w:val="22"/>
              </w:rPr>
              <w:t>Reference List</w:t>
            </w:r>
          </w:hyperlink>
          <w:r w:rsidR="00F679BA" w:rsidRPr="001E2308">
            <w:rPr>
              <w:rFonts w:ascii="Arial" w:hAnsi="Arial" w:cs="Arial"/>
              <w:color w:val="000000"/>
              <w:sz w:val="22"/>
              <w:szCs w:val="22"/>
            </w:rPr>
            <w:tab/>
          </w:r>
          <w:r w:rsidR="00F679BA" w:rsidRPr="001E2308">
            <w:rPr>
              <w:rFonts w:ascii="Arial" w:hAnsi="Arial" w:cs="Arial"/>
              <w:sz w:val="22"/>
              <w:szCs w:val="22"/>
            </w:rPr>
            <w:fldChar w:fldCharType="begin"/>
          </w:r>
          <w:r w:rsidR="00F679BA" w:rsidRPr="001E2308">
            <w:rPr>
              <w:rFonts w:ascii="Arial" w:hAnsi="Arial" w:cs="Arial"/>
              <w:sz w:val="22"/>
              <w:szCs w:val="22"/>
            </w:rPr>
            <w:instrText xml:space="preserve"> PAGEREF _b7410yddzbh5 \h </w:instrText>
          </w:r>
          <w:r w:rsidR="00F679BA" w:rsidRPr="001E2308">
            <w:rPr>
              <w:rFonts w:ascii="Arial" w:hAnsi="Arial" w:cs="Arial"/>
              <w:sz w:val="22"/>
              <w:szCs w:val="22"/>
            </w:rPr>
          </w:r>
          <w:r w:rsidR="00F679BA" w:rsidRPr="001E2308">
            <w:rPr>
              <w:rFonts w:ascii="Arial" w:hAnsi="Arial" w:cs="Arial"/>
              <w:sz w:val="22"/>
              <w:szCs w:val="22"/>
            </w:rPr>
            <w:fldChar w:fldCharType="separate"/>
          </w:r>
          <w:r w:rsidR="00F679BA" w:rsidRPr="001E2308">
            <w:rPr>
              <w:rFonts w:ascii="Arial" w:hAnsi="Arial" w:cs="Arial"/>
              <w:b/>
              <w:color w:val="000000"/>
              <w:sz w:val="22"/>
              <w:szCs w:val="22"/>
            </w:rPr>
            <w:t>6</w:t>
          </w:r>
          <w:r w:rsidR="00F679BA" w:rsidRPr="001E2308">
            <w:rPr>
              <w:rFonts w:ascii="Arial" w:hAnsi="Arial" w:cs="Arial"/>
              <w:sz w:val="22"/>
              <w:szCs w:val="22"/>
            </w:rPr>
            <w:fldChar w:fldCharType="end"/>
          </w:r>
          <w:r w:rsidR="00F679BA" w:rsidRPr="001E2308">
            <w:rPr>
              <w:rFonts w:ascii="Arial" w:hAnsi="Arial" w:cs="Arial"/>
              <w:sz w:val="22"/>
              <w:szCs w:val="22"/>
            </w:rPr>
            <w:fldChar w:fldCharType="end"/>
          </w:r>
        </w:p>
      </w:sdtContent>
    </w:sdt>
    <w:p w14:paraId="00000008" w14:textId="77777777" w:rsidR="00AE0680" w:rsidRPr="001E2308" w:rsidRDefault="00AE0680" w:rsidP="004F3092">
      <w:pPr>
        <w:rPr>
          <w:rFonts w:ascii="Arial" w:hAnsi="Arial" w:cs="Arial"/>
          <w:sz w:val="22"/>
          <w:szCs w:val="22"/>
        </w:rPr>
      </w:pPr>
    </w:p>
    <w:p w14:paraId="00000009" w14:textId="77777777" w:rsidR="00AE0680" w:rsidRPr="001E2308" w:rsidRDefault="00AE0680" w:rsidP="004F3092">
      <w:pPr>
        <w:jc w:val="center"/>
        <w:rPr>
          <w:rFonts w:ascii="Arial" w:hAnsi="Arial" w:cs="Arial"/>
          <w:b/>
          <w:sz w:val="22"/>
          <w:szCs w:val="22"/>
        </w:rPr>
      </w:pPr>
    </w:p>
    <w:p w14:paraId="0000000A" w14:textId="77777777" w:rsidR="00AE0680" w:rsidRPr="001E2308" w:rsidRDefault="00F679BA" w:rsidP="004F3092">
      <w:pPr>
        <w:pStyle w:val="Heading1"/>
        <w:rPr>
          <w:rFonts w:ascii="Arial" w:hAnsi="Arial" w:cs="Arial"/>
          <w:sz w:val="22"/>
          <w:szCs w:val="22"/>
        </w:rPr>
      </w:pPr>
      <w:bookmarkStart w:id="0" w:name="_vl5bsmwl2a85" w:colFirst="0" w:colLast="0"/>
      <w:bookmarkEnd w:id="0"/>
      <w:r w:rsidRPr="001E2308">
        <w:rPr>
          <w:rFonts w:ascii="Arial" w:hAnsi="Arial" w:cs="Arial"/>
          <w:sz w:val="22"/>
          <w:szCs w:val="22"/>
        </w:rPr>
        <w:br w:type="page"/>
      </w:r>
    </w:p>
    <w:p w14:paraId="0000000B" w14:textId="77777777" w:rsidR="00AE0680" w:rsidRPr="001E2308" w:rsidRDefault="00F679BA" w:rsidP="004F3092">
      <w:pPr>
        <w:pStyle w:val="Heading1"/>
        <w:rPr>
          <w:rFonts w:ascii="Arial" w:hAnsi="Arial" w:cs="Arial"/>
          <w:sz w:val="22"/>
          <w:szCs w:val="22"/>
        </w:rPr>
      </w:pPr>
      <w:bookmarkStart w:id="1" w:name="_ndkgqdlalyke" w:colFirst="0" w:colLast="0"/>
      <w:bookmarkEnd w:id="1"/>
      <w:r w:rsidRPr="001E2308">
        <w:rPr>
          <w:rFonts w:ascii="Arial" w:hAnsi="Arial" w:cs="Arial"/>
          <w:sz w:val="22"/>
          <w:szCs w:val="22"/>
        </w:rPr>
        <w:lastRenderedPageBreak/>
        <w:t>Introduction</w:t>
      </w:r>
    </w:p>
    <w:p w14:paraId="0000000C" w14:textId="77777777" w:rsidR="00AE0680" w:rsidRPr="001E2308" w:rsidRDefault="00F679BA" w:rsidP="004F3092">
      <w:pPr>
        <w:rPr>
          <w:rFonts w:ascii="Arial" w:hAnsi="Arial" w:cs="Arial"/>
          <w:sz w:val="22"/>
          <w:szCs w:val="22"/>
        </w:rPr>
      </w:pPr>
      <w:r w:rsidRPr="001E2308">
        <w:rPr>
          <w:rFonts w:ascii="Arial" w:hAnsi="Arial" w:cs="Arial"/>
          <w:sz w:val="22"/>
          <w:szCs w:val="22"/>
        </w:rPr>
        <w:t xml:space="preserve">Motivation can be defined as the force that directs goal-oriented </w:t>
      </w:r>
      <w:proofErr w:type="spellStart"/>
      <w:r w:rsidRPr="001E2308">
        <w:rPr>
          <w:rFonts w:ascii="Arial" w:hAnsi="Arial" w:cs="Arial"/>
          <w:sz w:val="22"/>
          <w:szCs w:val="22"/>
        </w:rPr>
        <w:t>behaviour</w:t>
      </w:r>
      <w:proofErr w:type="spellEnd"/>
      <w:r w:rsidRPr="001E2308">
        <w:rPr>
          <w:rFonts w:ascii="Arial" w:hAnsi="Arial" w:cs="Arial"/>
          <w:sz w:val="22"/>
          <w:szCs w:val="22"/>
        </w:rPr>
        <w:t xml:space="preserve"> in humans. Motivation can come from within or can be induced with the help of external factors. In other words, motivation can be </w:t>
      </w:r>
      <w:proofErr w:type="spellStart"/>
      <w:r w:rsidRPr="001E2308">
        <w:rPr>
          <w:rFonts w:ascii="Arial" w:hAnsi="Arial" w:cs="Arial"/>
          <w:sz w:val="22"/>
          <w:szCs w:val="22"/>
        </w:rPr>
        <w:t>categorised</w:t>
      </w:r>
      <w:proofErr w:type="spellEnd"/>
      <w:r w:rsidRPr="001E2308">
        <w:rPr>
          <w:rFonts w:ascii="Arial" w:hAnsi="Arial" w:cs="Arial"/>
          <w:sz w:val="22"/>
          <w:szCs w:val="22"/>
        </w:rPr>
        <w:t xml:space="preserve"> into two major categories, such as intrinsic motivation and extrinsic motivation. The question </w:t>
      </w:r>
      <w:r w:rsidRPr="001E2308">
        <w:rPr>
          <w:rFonts w:ascii="Arial" w:hAnsi="Arial" w:cs="Arial"/>
          <w:b/>
          <w:sz w:val="22"/>
          <w:szCs w:val="22"/>
        </w:rPr>
        <w:t xml:space="preserve">“what motivates people to work” </w:t>
      </w:r>
      <w:r w:rsidRPr="001E2308">
        <w:rPr>
          <w:rFonts w:ascii="Arial" w:hAnsi="Arial" w:cs="Arial"/>
          <w:sz w:val="22"/>
          <w:szCs w:val="22"/>
        </w:rPr>
        <w:t xml:space="preserve">has been widely investigated by many scholars over the years. While some of the scholars have </w:t>
      </w:r>
      <w:proofErr w:type="spellStart"/>
      <w:r w:rsidRPr="001E2308">
        <w:rPr>
          <w:rFonts w:ascii="Arial" w:hAnsi="Arial" w:cs="Arial"/>
          <w:sz w:val="22"/>
          <w:szCs w:val="22"/>
        </w:rPr>
        <w:t>recognised</w:t>
      </w:r>
      <w:proofErr w:type="spellEnd"/>
      <w:r w:rsidRPr="001E2308">
        <w:rPr>
          <w:rFonts w:ascii="Arial" w:hAnsi="Arial" w:cs="Arial"/>
          <w:sz w:val="22"/>
          <w:szCs w:val="22"/>
        </w:rPr>
        <w:t xml:space="preserve"> the importance of extrinsic motivation to persuade people to work, some others have </w:t>
      </w:r>
      <w:proofErr w:type="spellStart"/>
      <w:r w:rsidRPr="001E2308">
        <w:rPr>
          <w:rFonts w:ascii="Arial" w:hAnsi="Arial" w:cs="Arial"/>
          <w:sz w:val="22"/>
          <w:szCs w:val="22"/>
        </w:rPr>
        <w:t>emphasised</w:t>
      </w:r>
      <w:proofErr w:type="spellEnd"/>
      <w:r w:rsidRPr="001E2308">
        <w:rPr>
          <w:rFonts w:ascii="Arial" w:hAnsi="Arial" w:cs="Arial"/>
          <w:sz w:val="22"/>
          <w:szCs w:val="22"/>
        </w:rPr>
        <w:t xml:space="preserve"> the importance of intrinsic motivation. The current report is going to elaborate various ways employees of an </w:t>
      </w:r>
      <w:proofErr w:type="spellStart"/>
      <w:r w:rsidRPr="001E2308">
        <w:rPr>
          <w:rFonts w:ascii="Arial" w:hAnsi="Arial" w:cs="Arial"/>
          <w:sz w:val="22"/>
          <w:szCs w:val="22"/>
        </w:rPr>
        <w:t>organisation</w:t>
      </w:r>
      <w:proofErr w:type="spellEnd"/>
      <w:r w:rsidRPr="001E2308">
        <w:rPr>
          <w:rFonts w:ascii="Arial" w:hAnsi="Arial" w:cs="Arial"/>
          <w:sz w:val="22"/>
          <w:szCs w:val="22"/>
        </w:rPr>
        <w:t xml:space="preserve"> can be motivated. After </w:t>
      </w:r>
      <w:proofErr w:type="spellStart"/>
      <w:r w:rsidRPr="001E2308">
        <w:rPr>
          <w:rFonts w:ascii="Arial" w:hAnsi="Arial" w:cs="Arial"/>
          <w:sz w:val="22"/>
          <w:szCs w:val="22"/>
        </w:rPr>
        <w:t>analysing</w:t>
      </w:r>
      <w:proofErr w:type="spellEnd"/>
      <w:r w:rsidRPr="001E2308">
        <w:rPr>
          <w:rFonts w:ascii="Arial" w:hAnsi="Arial" w:cs="Arial"/>
          <w:sz w:val="22"/>
          <w:szCs w:val="22"/>
        </w:rPr>
        <w:t xml:space="preserve"> each of the approaches, recommendations will be made for </w:t>
      </w:r>
      <w:proofErr w:type="spellStart"/>
      <w:r w:rsidRPr="001E2308">
        <w:rPr>
          <w:rFonts w:ascii="Arial" w:hAnsi="Arial" w:cs="Arial"/>
          <w:sz w:val="22"/>
          <w:szCs w:val="22"/>
        </w:rPr>
        <w:t>organisations</w:t>
      </w:r>
      <w:proofErr w:type="spellEnd"/>
      <w:r w:rsidRPr="001E2308">
        <w:rPr>
          <w:rFonts w:ascii="Arial" w:hAnsi="Arial" w:cs="Arial"/>
          <w:sz w:val="22"/>
          <w:szCs w:val="22"/>
        </w:rPr>
        <w:t xml:space="preserve"> regarding appropriate ways of motivating staff.</w:t>
      </w:r>
    </w:p>
    <w:p w14:paraId="0000000D" w14:textId="77777777" w:rsidR="00AE0680" w:rsidRPr="001E2308" w:rsidRDefault="00F679BA" w:rsidP="004F3092">
      <w:pPr>
        <w:pStyle w:val="Heading1"/>
        <w:rPr>
          <w:rFonts w:ascii="Arial" w:hAnsi="Arial" w:cs="Arial"/>
          <w:sz w:val="22"/>
          <w:szCs w:val="22"/>
        </w:rPr>
      </w:pPr>
      <w:bookmarkStart w:id="2" w:name="_tsapoz1wrmii" w:colFirst="0" w:colLast="0"/>
      <w:bookmarkEnd w:id="2"/>
      <w:r w:rsidRPr="001E2308">
        <w:rPr>
          <w:rFonts w:ascii="Arial" w:hAnsi="Arial" w:cs="Arial"/>
          <w:sz w:val="22"/>
          <w:szCs w:val="22"/>
        </w:rPr>
        <w:t>Four different ways staff can be motivated</w:t>
      </w:r>
    </w:p>
    <w:p w14:paraId="0000000E" w14:textId="4A9B2E23" w:rsidR="00AE0680" w:rsidRPr="001E2308" w:rsidRDefault="00F679BA" w:rsidP="004F3092">
      <w:pPr>
        <w:rPr>
          <w:rFonts w:ascii="Arial" w:hAnsi="Arial" w:cs="Arial"/>
          <w:sz w:val="22"/>
          <w:szCs w:val="22"/>
        </w:rPr>
      </w:pPr>
      <w:r w:rsidRPr="001E2308">
        <w:rPr>
          <w:rFonts w:ascii="Arial" w:hAnsi="Arial" w:cs="Arial"/>
          <w:sz w:val="22"/>
          <w:szCs w:val="22"/>
        </w:rPr>
        <w:t xml:space="preserve">Motivation of staff in an </w:t>
      </w:r>
      <w:proofErr w:type="spellStart"/>
      <w:r w:rsidRPr="001E2308">
        <w:rPr>
          <w:rFonts w:ascii="Arial" w:hAnsi="Arial" w:cs="Arial"/>
          <w:sz w:val="22"/>
          <w:szCs w:val="22"/>
        </w:rPr>
        <w:t>organisation</w:t>
      </w:r>
      <w:proofErr w:type="spellEnd"/>
      <w:r w:rsidRPr="001E2308">
        <w:rPr>
          <w:rFonts w:ascii="Arial" w:hAnsi="Arial" w:cs="Arial"/>
          <w:sz w:val="22"/>
          <w:szCs w:val="22"/>
        </w:rPr>
        <w:t xml:space="preserve"> ultimately results in having increased efficiency and will to perform better. There are many different ways that an </w:t>
      </w:r>
      <w:proofErr w:type="spellStart"/>
      <w:r w:rsidRPr="001E2308">
        <w:rPr>
          <w:rFonts w:ascii="Arial" w:hAnsi="Arial" w:cs="Arial"/>
          <w:sz w:val="22"/>
          <w:szCs w:val="22"/>
        </w:rPr>
        <w:t>organisation</w:t>
      </w:r>
      <w:proofErr w:type="spellEnd"/>
      <w:r w:rsidRPr="001E2308">
        <w:rPr>
          <w:rFonts w:ascii="Arial" w:hAnsi="Arial" w:cs="Arial"/>
          <w:sz w:val="22"/>
          <w:szCs w:val="22"/>
        </w:rPr>
        <w:t xml:space="preserve"> can </w:t>
      </w:r>
      <w:r w:rsidR="001E2308" w:rsidRPr="001E2308">
        <w:rPr>
          <w:rFonts w:ascii="Arial" w:hAnsi="Arial" w:cs="Arial"/>
          <w:sz w:val="22"/>
          <w:szCs w:val="22"/>
        </w:rPr>
        <w:t>implement to</w:t>
      </w:r>
      <w:r w:rsidRPr="001E2308">
        <w:rPr>
          <w:rFonts w:ascii="Arial" w:hAnsi="Arial" w:cs="Arial"/>
          <w:sz w:val="22"/>
          <w:szCs w:val="22"/>
        </w:rPr>
        <w:t xml:space="preserve"> motivate staff. The methods of motivation include providing rewards, extra benefits, incentives, awards, recognition for achievement and many more. </w:t>
      </w:r>
    </w:p>
    <w:p w14:paraId="0000000F" w14:textId="77777777" w:rsidR="00AE0680" w:rsidRPr="001E2308" w:rsidRDefault="00F679BA" w:rsidP="004F3092">
      <w:pPr>
        <w:rPr>
          <w:rFonts w:ascii="Arial" w:hAnsi="Arial" w:cs="Arial"/>
          <w:sz w:val="22"/>
          <w:szCs w:val="22"/>
        </w:rPr>
      </w:pPr>
      <w:r w:rsidRPr="001E2308">
        <w:rPr>
          <w:rFonts w:ascii="Arial" w:hAnsi="Arial" w:cs="Arial"/>
          <w:b/>
          <w:sz w:val="22"/>
          <w:szCs w:val="22"/>
        </w:rPr>
        <w:t>Rewards and awards</w:t>
      </w:r>
    </w:p>
    <w:p w14:paraId="00000010" w14:textId="33E1413E" w:rsidR="00AE0680" w:rsidRPr="001E2308" w:rsidRDefault="00F679BA" w:rsidP="004F3092">
      <w:pPr>
        <w:rPr>
          <w:rFonts w:ascii="Arial" w:hAnsi="Arial" w:cs="Arial"/>
          <w:sz w:val="22"/>
          <w:szCs w:val="22"/>
        </w:rPr>
      </w:pPr>
      <w:r w:rsidRPr="001E2308">
        <w:rPr>
          <w:rFonts w:ascii="Arial" w:hAnsi="Arial" w:cs="Arial"/>
          <w:sz w:val="22"/>
          <w:szCs w:val="22"/>
        </w:rPr>
        <w:t xml:space="preserve">Rewards are implemented in practice in business </w:t>
      </w:r>
      <w:proofErr w:type="spellStart"/>
      <w:r w:rsidRPr="001E2308">
        <w:rPr>
          <w:rFonts w:ascii="Arial" w:hAnsi="Arial" w:cs="Arial"/>
          <w:sz w:val="22"/>
          <w:szCs w:val="22"/>
        </w:rPr>
        <w:t>organisations</w:t>
      </w:r>
      <w:proofErr w:type="spellEnd"/>
      <w:r w:rsidRPr="001E2308">
        <w:rPr>
          <w:rFonts w:ascii="Arial" w:hAnsi="Arial" w:cs="Arial"/>
          <w:sz w:val="22"/>
          <w:szCs w:val="22"/>
        </w:rPr>
        <w:t xml:space="preserve"> to serve the ultimate purpose of motivating employees (</w:t>
      </w:r>
      <w:r w:rsidRPr="001E2308">
        <w:rPr>
          <w:rFonts w:ascii="Arial" w:hAnsi="Arial" w:cs="Arial"/>
          <w:color w:val="222222"/>
          <w:sz w:val="22"/>
          <w:szCs w:val="22"/>
          <w:highlight w:val="white"/>
        </w:rPr>
        <w:t>Hwang and Jung, 2018</w:t>
      </w:r>
      <w:r w:rsidRPr="001E2308">
        <w:rPr>
          <w:rFonts w:ascii="Arial" w:hAnsi="Arial" w:cs="Arial"/>
          <w:sz w:val="22"/>
          <w:szCs w:val="22"/>
        </w:rPr>
        <w:t xml:space="preserve">). On the other hand, there are additional benefits of providing rewards to the employees. Rewards can be of different types as monetary rewards, non-monetary rewards, </w:t>
      </w:r>
      <w:r w:rsidR="001E2308" w:rsidRPr="001E2308">
        <w:rPr>
          <w:rFonts w:ascii="Arial" w:hAnsi="Arial" w:cs="Arial"/>
          <w:sz w:val="22"/>
          <w:szCs w:val="22"/>
        </w:rPr>
        <w:t>recognition,</w:t>
      </w:r>
      <w:r w:rsidRPr="001E2308">
        <w:rPr>
          <w:rFonts w:ascii="Arial" w:hAnsi="Arial" w:cs="Arial"/>
          <w:sz w:val="22"/>
          <w:szCs w:val="22"/>
        </w:rPr>
        <w:t xml:space="preserve"> and others. Employee engagement can be improved by implementing reward and recognition </w:t>
      </w:r>
      <w:proofErr w:type="spellStart"/>
      <w:r w:rsidRPr="001E2308">
        <w:rPr>
          <w:rFonts w:ascii="Arial" w:hAnsi="Arial" w:cs="Arial"/>
          <w:sz w:val="22"/>
          <w:szCs w:val="22"/>
        </w:rPr>
        <w:t>programmes</w:t>
      </w:r>
      <w:proofErr w:type="spellEnd"/>
      <w:r w:rsidRPr="001E2308">
        <w:rPr>
          <w:rFonts w:ascii="Arial" w:hAnsi="Arial" w:cs="Arial"/>
          <w:sz w:val="22"/>
          <w:szCs w:val="22"/>
        </w:rPr>
        <w:t xml:space="preserve">.  It ensures increased efficiency of the employees. For example, Rolls-Royce has incorporated the </w:t>
      </w:r>
      <w:proofErr w:type="spellStart"/>
      <w:r w:rsidRPr="001E2308">
        <w:rPr>
          <w:rFonts w:ascii="Arial" w:hAnsi="Arial" w:cs="Arial"/>
          <w:sz w:val="22"/>
          <w:szCs w:val="22"/>
        </w:rPr>
        <w:t>programme</w:t>
      </w:r>
      <w:proofErr w:type="spellEnd"/>
      <w:r w:rsidRPr="001E2308">
        <w:rPr>
          <w:rFonts w:ascii="Arial" w:hAnsi="Arial" w:cs="Arial"/>
          <w:sz w:val="22"/>
          <w:szCs w:val="22"/>
        </w:rPr>
        <w:t xml:space="preserve"> of “Total Reward” for the employees (</w:t>
      </w:r>
      <w:proofErr w:type="spellStart"/>
      <w:r w:rsidRPr="001E2308">
        <w:rPr>
          <w:rFonts w:ascii="Arial" w:hAnsi="Arial" w:cs="Arial"/>
          <w:sz w:val="22"/>
          <w:szCs w:val="22"/>
        </w:rPr>
        <w:t>rolls-royce</w:t>
      </w:r>
      <w:proofErr w:type="spellEnd"/>
      <w:r w:rsidRPr="001E2308">
        <w:rPr>
          <w:rFonts w:ascii="Arial" w:hAnsi="Arial" w:cs="Arial"/>
          <w:sz w:val="22"/>
          <w:szCs w:val="22"/>
        </w:rPr>
        <w:t xml:space="preserve">, 2022). Employee appreciation can also be done by the </w:t>
      </w:r>
      <w:proofErr w:type="spellStart"/>
      <w:r w:rsidRPr="001E2308">
        <w:rPr>
          <w:rFonts w:ascii="Arial" w:hAnsi="Arial" w:cs="Arial"/>
          <w:sz w:val="22"/>
          <w:szCs w:val="22"/>
        </w:rPr>
        <w:t>organisation</w:t>
      </w:r>
      <w:proofErr w:type="spellEnd"/>
      <w:r w:rsidRPr="001E2308">
        <w:rPr>
          <w:rFonts w:ascii="Arial" w:hAnsi="Arial" w:cs="Arial"/>
          <w:sz w:val="22"/>
          <w:szCs w:val="22"/>
        </w:rPr>
        <w:t xml:space="preserve"> through the implementation of various recognition </w:t>
      </w:r>
      <w:proofErr w:type="spellStart"/>
      <w:r w:rsidRPr="001E2308">
        <w:rPr>
          <w:rFonts w:ascii="Arial" w:hAnsi="Arial" w:cs="Arial"/>
          <w:sz w:val="22"/>
          <w:szCs w:val="22"/>
        </w:rPr>
        <w:t>programmes</w:t>
      </w:r>
      <w:proofErr w:type="spellEnd"/>
      <w:r w:rsidRPr="001E2308">
        <w:rPr>
          <w:rFonts w:ascii="Arial" w:hAnsi="Arial" w:cs="Arial"/>
          <w:sz w:val="22"/>
          <w:szCs w:val="22"/>
        </w:rPr>
        <w:t xml:space="preserve">. On the other hand, friendly competitive culture in the workplace can be maintained in the workplace that fosters improvement in work efficiency of the employees. </w:t>
      </w:r>
    </w:p>
    <w:p w14:paraId="00000011" w14:textId="77777777" w:rsidR="00AE0680" w:rsidRPr="001E2308" w:rsidRDefault="00F679BA" w:rsidP="004F3092">
      <w:pPr>
        <w:rPr>
          <w:rFonts w:ascii="Arial" w:hAnsi="Arial" w:cs="Arial"/>
          <w:b/>
          <w:sz w:val="22"/>
          <w:szCs w:val="22"/>
        </w:rPr>
      </w:pPr>
      <w:r w:rsidRPr="001E2308">
        <w:rPr>
          <w:rFonts w:ascii="Arial" w:hAnsi="Arial" w:cs="Arial"/>
          <w:b/>
          <w:sz w:val="22"/>
          <w:szCs w:val="22"/>
        </w:rPr>
        <w:t>Extra benefits</w:t>
      </w:r>
    </w:p>
    <w:p w14:paraId="00000012" w14:textId="58CF2F2A" w:rsidR="00AE0680" w:rsidRPr="001E2308" w:rsidRDefault="00F679BA" w:rsidP="004F3092">
      <w:pPr>
        <w:rPr>
          <w:rFonts w:ascii="Arial" w:hAnsi="Arial" w:cs="Arial"/>
          <w:sz w:val="22"/>
          <w:szCs w:val="22"/>
        </w:rPr>
      </w:pPr>
      <w:r w:rsidRPr="001E2308">
        <w:rPr>
          <w:rFonts w:ascii="Arial" w:hAnsi="Arial" w:cs="Arial"/>
          <w:b/>
          <w:sz w:val="22"/>
          <w:szCs w:val="22"/>
        </w:rPr>
        <w:t xml:space="preserve">Extra benefits </w:t>
      </w:r>
      <w:r w:rsidRPr="001E2308">
        <w:rPr>
          <w:rFonts w:ascii="Arial" w:hAnsi="Arial" w:cs="Arial"/>
          <w:sz w:val="22"/>
          <w:szCs w:val="22"/>
        </w:rPr>
        <w:t xml:space="preserve">or employee perks are rewards that </w:t>
      </w:r>
      <w:r w:rsidR="005113F6" w:rsidRPr="001E2308">
        <w:rPr>
          <w:rFonts w:ascii="Arial" w:hAnsi="Arial" w:cs="Arial"/>
          <w:sz w:val="22"/>
          <w:szCs w:val="22"/>
        </w:rPr>
        <w:t>organizations</w:t>
      </w:r>
      <w:r w:rsidRPr="001E2308">
        <w:rPr>
          <w:rFonts w:ascii="Arial" w:hAnsi="Arial" w:cs="Arial"/>
          <w:sz w:val="22"/>
          <w:szCs w:val="22"/>
        </w:rPr>
        <w:t xml:space="preserve"> offer to their employees in excess of their remuneration. According to </w:t>
      </w:r>
      <w:proofErr w:type="spellStart"/>
      <w:r w:rsidRPr="001E2308">
        <w:rPr>
          <w:rFonts w:ascii="Arial" w:hAnsi="Arial" w:cs="Arial"/>
          <w:sz w:val="22"/>
          <w:szCs w:val="22"/>
        </w:rPr>
        <w:t>Stalmašeková</w:t>
      </w:r>
      <w:proofErr w:type="spellEnd"/>
      <w:r w:rsidRPr="001E2308">
        <w:rPr>
          <w:rFonts w:ascii="Arial" w:hAnsi="Arial" w:cs="Arial"/>
          <w:sz w:val="22"/>
          <w:szCs w:val="22"/>
        </w:rPr>
        <w:t xml:space="preserve"> </w:t>
      </w:r>
      <w:r w:rsidRPr="001E2308">
        <w:rPr>
          <w:rFonts w:ascii="Arial" w:hAnsi="Arial" w:cs="Arial"/>
          <w:i/>
          <w:sz w:val="22"/>
          <w:szCs w:val="22"/>
        </w:rPr>
        <w:t xml:space="preserve">et al. </w:t>
      </w:r>
      <w:r w:rsidRPr="001E2308">
        <w:rPr>
          <w:rFonts w:ascii="Arial" w:hAnsi="Arial" w:cs="Arial"/>
          <w:sz w:val="22"/>
          <w:szCs w:val="22"/>
        </w:rPr>
        <w:t>(2017</w:t>
      </w:r>
      <w:r w:rsidR="005113F6" w:rsidRPr="001E2308">
        <w:rPr>
          <w:rFonts w:ascii="Arial" w:hAnsi="Arial" w:cs="Arial"/>
          <w:sz w:val="22"/>
          <w:szCs w:val="22"/>
        </w:rPr>
        <w:t>), to</w:t>
      </w:r>
      <w:r w:rsidRPr="001E2308">
        <w:rPr>
          <w:rFonts w:ascii="Arial" w:hAnsi="Arial" w:cs="Arial"/>
          <w:sz w:val="22"/>
          <w:szCs w:val="22"/>
        </w:rPr>
        <w:t xml:space="preserve"> </w:t>
      </w:r>
      <w:proofErr w:type="spellStart"/>
      <w:r w:rsidRPr="001E2308">
        <w:rPr>
          <w:rFonts w:ascii="Arial" w:hAnsi="Arial" w:cs="Arial"/>
          <w:sz w:val="22"/>
          <w:szCs w:val="22"/>
        </w:rPr>
        <w:t>hese</w:t>
      </w:r>
      <w:proofErr w:type="spellEnd"/>
      <w:r w:rsidRPr="001E2308">
        <w:rPr>
          <w:rFonts w:ascii="Arial" w:hAnsi="Arial" w:cs="Arial"/>
          <w:sz w:val="22"/>
          <w:szCs w:val="22"/>
        </w:rPr>
        <w:t xml:space="preserve"> rewards are expected to act as extrinsic motivation for the employees to perform better. According to Effendy </w:t>
      </w:r>
      <w:r w:rsidRPr="001E2308">
        <w:rPr>
          <w:rFonts w:ascii="Arial" w:hAnsi="Arial" w:cs="Arial"/>
          <w:i/>
          <w:sz w:val="22"/>
          <w:szCs w:val="22"/>
        </w:rPr>
        <w:t xml:space="preserve">et al. </w:t>
      </w:r>
      <w:r w:rsidRPr="001E2308">
        <w:rPr>
          <w:rFonts w:ascii="Arial" w:hAnsi="Arial" w:cs="Arial"/>
          <w:sz w:val="22"/>
          <w:szCs w:val="22"/>
        </w:rPr>
        <w:t xml:space="preserve">(2020), employee benefits additional to their salary can act as </w:t>
      </w:r>
      <w:r w:rsidRPr="001E2308">
        <w:rPr>
          <w:rFonts w:ascii="Arial" w:hAnsi="Arial" w:cs="Arial"/>
          <w:b/>
          <w:i/>
          <w:sz w:val="22"/>
          <w:szCs w:val="22"/>
        </w:rPr>
        <w:t xml:space="preserve">motivational factors </w:t>
      </w:r>
      <w:r w:rsidRPr="001E2308">
        <w:rPr>
          <w:rFonts w:ascii="Arial" w:hAnsi="Arial" w:cs="Arial"/>
          <w:sz w:val="22"/>
          <w:szCs w:val="22"/>
        </w:rPr>
        <w:t xml:space="preserve">as described by Herzberg in his two-factor motivation theory. </w:t>
      </w:r>
    </w:p>
    <w:p w14:paraId="00000013" w14:textId="77777777" w:rsidR="00AE0680" w:rsidRPr="001E2308" w:rsidRDefault="00F679BA" w:rsidP="004F3092">
      <w:pPr>
        <w:rPr>
          <w:rFonts w:ascii="Arial" w:hAnsi="Arial" w:cs="Arial"/>
          <w:b/>
          <w:sz w:val="22"/>
          <w:szCs w:val="22"/>
        </w:rPr>
      </w:pPr>
      <w:r w:rsidRPr="001E2308">
        <w:rPr>
          <w:rFonts w:ascii="Arial" w:hAnsi="Arial" w:cs="Arial"/>
          <w:b/>
          <w:sz w:val="22"/>
          <w:szCs w:val="22"/>
        </w:rPr>
        <w:t>Praising good work and providing them feedback</w:t>
      </w:r>
    </w:p>
    <w:p w14:paraId="00000014" w14:textId="35F28CA5" w:rsidR="00AE0680" w:rsidRPr="001E2308" w:rsidRDefault="00F679BA" w:rsidP="004F3092">
      <w:pPr>
        <w:rPr>
          <w:rFonts w:ascii="Arial" w:hAnsi="Arial" w:cs="Arial"/>
          <w:sz w:val="22"/>
          <w:szCs w:val="22"/>
        </w:rPr>
      </w:pPr>
      <w:r w:rsidRPr="001E2308">
        <w:rPr>
          <w:rFonts w:ascii="Arial" w:hAnsi="Arial" w:cs="Arial"/>
          <w:sz w:val="22"/>
          <w:szCs w:val="22"/>
        </w:rPr>
        <w:t xml:space="preserve">One of the ways to keep staff motivated is to share positivity in the workplace, such as appraising the employees' achievements. At times only giving targets is simply not enough, it becomes very important to appreciate hard work of employees. Hence, celebrating milestones </w:t>
      </w:r>
      <w:r w:rsidRPr="001E2308">
        <w:rPr>
          <w:rFonts w:ascii="Arial" w:hAnsi="Arial" w:cs="Arial"/>
          <w:sz w:val="22"/>
          <w:szCs w:val="22"/>
        </w:rPr>
        <w:lastRenderedPageBreak/>
        <w:t xml:space="preserve">or achievements play a vital role in staff motivation. By doing so, employers </w:t>
      </w:r>
      <w:r w:rsidR="005113F6" w:rsidRPr="001E2308">
        <w:rPr>
          <w:rFonts w:ascii="Arial" w:hAnsi="Arial" w:cs="Arial"/>
          <w:sz w:val="22"/>
          <w:szCs w:val="22"/>
        </w:rPr>
        <w:t>can</w:t>
      </w:r>
      <w:r w:rsidRPr="001E2308">
        <w:rPr>
          <w:rFonts w:ascii="Arial" w:hAnsi="Arial" w:cs="Arial"/>
          <w:sz w:val="22"/>
          <w:szCs w:val="22"/>
        </w:rPr>
        <w:t xml:space="preserve"> connect with employees and even there is a chance to retain the best of talent in a cost-effective manner (startup, 2022). On the other hand, celebrating milestones even enhances the competitive workplace environment. </w:t>
      </w:r>
      <w:r w:rsidR="005113F6" w:rsidRPr="001E2308">
        <w:rPr>
          <w:rFonts w:ascii="Arial" w:hAnsi="Arial" w:cs="Arial"/>
          <w:sz w:val="22"/>
          <w:szCs w:val="22"/>
        </w:rPr>
        <w:t>Every</w:t>
      </w:r>
      <w:r w:rsidRPr="001E2308">
        <w:rPr>
          <w:rFonts w:ascii="Arial" w:hAnsi="Arial" w:cs="Arial"/>
          <w:sz w:val="22"/>
          <w:szCs w:val="22"/>
        </w:rPr>
        <w:t xml:space="preserve"> employee tries to put in their best of efforts to be at the top in the achievers' list. Appreciating one's hard work is always a positive move by an employer. In many circumstances, monetary rewards on target achievement might not yield the best results, but a small token of appreciation in front of the rest, boosts the confidence level of an employee to the fullest.</w:t>
      </w:r>
    </w:p>
    <w:p w14:paraId="00000015" w14:textId="77777777" w:rsidR="00AE0680" w:rsidRPr="001E2308" w:rsidRDefault="00F679BA" w:rsidP="004F3092">
      <w:pPr>
        <w:rPr>
          <w:rFonts w:ascii="Arial" w:hAnsi="Arial" w:cs="Arial"/>
          <w:b/>
          <w:sz w:val="22"/>
          <w:szCs w:val="22"/>
        </w:rPr>
      </w:pPr>
      <w:r w:rsidRPr="001E2308">
        <w:rPr>
          <w:rFonts w:ascii="Arial" w:hAnsi="Arial" w:cs="Arial"/>
          <w:b/>
          <w:sz w:val="22"/>
          <w:szCs w:val="22"/>
        </w:rPr>
        <w:t xml:space="preserve">Communication </w:t>
      </w:r>
    </w:p>
    <w:p w14:paraId="00000016" w14:textId="6A94D2AA" w:rsidR="00AE0680" w:rsidRPr="001E2308" w:rsidRDefault="00F679BA" w:rsidP="004F3092">
      <w:pPr>
        <w:rPr>
          <w:rFonts w:ascii="Arial" w:hAnsi="Arial" w:cs="Arial"/>
          <w:sz w:val="22"/>
          <w:szCs w:val="22"/>
        </w:rPr>
      </w:pPr>
      <w:r w:rsidRPr="001E2308">
        <w:rPr>
          <w:rFonts w:ascii="Arial" w:hAnsi="Arial" w:cs="Arial"/>
          <w:sz w:val="22"/>
          <w:szCs w:val="22"/>
        </w:rPr>
        <w:t xml:space="preserve">Open lines of communication can be beneficial in motivating team members by listening to the ideas of the employees and making them more connected with the process of business so that they </w:t>
      </w:r>
      <w:r w:rsidR="001E2308" w:rsidRPr="001E2308">
        <w:rPr>
          <w:rFonts w:ascii="Arial" w:hAnsi="Arial" w:cs="Arial"/>
          <w:sz w:val="22"/>
          <w:szCs w:val="22"/>
        </w:rPr>
        <w:t>can feel</w:t>
      </w:r>
      <w:r w:rsidRPr="001E2308">
        <w:rPr>
          <w:rFonts w:ascii="Arial" w:hAnsi="Arial" w:cs="Arial"/>
          <w:sz w:val="22"/>
          <w:szCs w:val="22"/>
        </w:rPr>
        <w:t xml:space="preserve"> more motivated to contribute to its future. It is important to the business owner and management to communicate the goals and objectives of business to the employees so that they can understand the motives behind the tasks they are doing so that they can perform their roles and responsibilities </w:t>
      </w:r>
      <w:r w:rsidR="001E2308" w:rsidRPr="001E2308">
        <w:rPr>
          <w:rFonts w:ascii="Arial" w:hAnsi="Arial" w:cs="Arial"/>
          <w:sz w:val="22"/>
          <w:szCs w:val="22"/>
        </w:rPr>
        <w:t>effectively (</w:t>
      </w:r>
      <w:r w:rsidRPr="001E2308">
        <w:rPr>
          <w:rFonts w:ascii="Arial" w:hAnsi="Arial" w:cs="Arial"/>
          <w:sz w:val="22"/>
          <w:szCs w:val="22"/>
        </w:rPr>
        <w:t>startup, 2022</w:t>
      </w:r>
      <w:r w:rsidR="005113F6" w:rsidRPr="001E2308">
        <w:rPr>
          <w:rFonts w:ascii="Arial" w:hAnsi="Arial" w:cs="Arial"/>
          <w:sz w:val="22"/>
          <w:szCs w:val="22"/>
        </w:rPr>
        <w:t>).</w:t>
      </w:r>
      <w:r w:rsidRPr="001E2308">
        <w:rPr>
          <w:rFonts w:ascii="Arial" w:hAnsi="Arial" w:cs="Arial"/>
          <w:sz w:val="22"/>
          <w:szCs w:val="22"/>
        </w:rPr>
        <w:t xml:space="preserve"> To motivate the employees the staff members and management can come together at times to share the success of the week and </w:t>
      </w:r>
      <w:r w:rsidR="005113F6" w:rsidRPr="001E2308">
        <w:rPr>
          <w:rFonts w:ascii="Arial" w:hAnsi="Arial" w:cs="Arial"/>
          <w:sz w:val="22"/>
          <w:szCs w:val="22"/>
        </w:rPr>
        <w:t>they</w:t>
      </w:r>
      <w:r w:rsidRPr="001E2308">
        <w:rPr>
          <w:rFonts w:ascii="Arial" w:hAnsi="Arial" w:cs="Arial"/>
          <w:sz w:val="22"/>
          <w:szCs w:val="22"/>
        </w:rPr>
        <w:t xml:space="preserve"> can create an </w:t>
      </w:r>
      <w:r w:rsidR="001E2308" w:rsidRPr="001E2308">
        <w:rPr>
          <w:rFonts w:ascii="Arial" w:hAnsi="Arial" w:cs="Arial"/>
          <w:sz w:val="22"/>
          <w:szCs w:val="22"/>
        </w:rPr>
        <w:t>open-door</w:t>
      </w:r>
      <w:r w:rsidRPr="001E2308">
        <w:rPr>
          <w:rFonts w:ascii="Arial" w:hAnsi="Arial" w:cs="Arial"/>
          <w:sz w:val="22"/>
          <w:szCs w:val="22"/>
        </w:rPr>
        <w:t xml:space="preserve"> policy with the management. </w:t>
      </w:r>
    </w:p>
    <w:p w14:paraId="00000017" w14:textId="3A233199" w:rsidR="00AE0680" w:rsidRPr="001E2308" w:rsidRDefault="00F679BA" w:rsidP="004F3092">
      <w:pPr>
        <w:rPr>
          <w:rFonts w:ascii="Arial" w:hAnsi="Arial" w:cs="Arial"/>
          <w:sz w:val="22"/>
          <w:szCs w:val="22"/>
        </w:rPr>
      </w:pPr>
      <w:r w:rsidRPr="001E2308">
        <w:rPr>
          <w:rFonts w:ascii="Arial" w:hAnsi="Arial" w:cs="Arial"/>
          <w:sz w:val="22"/>
          <w:szCs w:val="22"/>
        </w:rPr>
        <w:t xml:space="preserve">It is stated that staff motivation can be beneficial for the </w:t>
      </w:r>
      <w:r w:rsidR="005113F6" w:rsidRPr="001E2308">
        <w:rPr>
          <w:rFonts w:ascii="Arial" w:hAnsi="Arial" w:cs="Arial"/>
          <w:sz w:val="22"/>
          <w:szCs w:val="22"/>
        </w:rPr>
        <w:t>organization</w:t>
      </w:r>
      <w:r w:rsidRPr="001E2308">
        <w:rPr>
          <w:rFonts w:ascii="Arial" w:hAnsi="Arial" w:cs="Arial"/>
          <w:sz w:val="22"/>
          <w:szCs w:val="22"/>
        </w:rPr>
        <w:t xml:space="preserve"> in several contexts. Successful </w:t>
      </w:r>
      <w:r w:rsidR="005113F6" w:rsidRPr="001E2308">
        <w:rPr>
          <w:rFonts w:ascii="Arial" w:hAnsi="Arial" w:cs="Arial"/>
          <w:sz w:val="22"/>
          <w:szCs w:val="22"/>
        </w:rPr>
        <w:t>organizations</w:t>
      </w:r>
      <w:r w:rsidRPr="001E2308">
        <w:rPr>
          <w:rFonts w:ascii="Arial" w:hAnsi="Arial" w:cs="Arial"/>
          <w:sz w:val="22"/>
          <w:szCs w:val="22"/>
        </w:rPr>
        <w:t xml:space="preserve"> always believe in maintaining a positive relationship between the managers and the workers that makes the employees stick </w:t>
      </w:r>
      <w:r w:rsidR="001E2308" w:rsidRPr="001E2308">
        <w:rPr>
          <w:rFonts w:ascii="Arial" w:hAnsi="Arial" w:cs="Arial"/>
          <w:sz w:val="22"/>
          <w:szCs w:val="22"/>
        </w:rPr>
        <w:t>around (</w:t>
      </w:r>
      <w:r w:rsidRPr="001E2308">
        <w:rPr>
          <w:rFonts w:ascii="Arial" w:hAnsi="Arial" w:cs="Arial"/>
          <w:sz w:val="22"/>
          <w:szCs w:val="22"/>
        </w:rPr>
        <w:t xml:space="preserve">startup, 2022).. Thus, it saves their resources in the recruitment and training process of the new workers, as when the employees are comfortable with the employer and appreciated with proper compensation and positive </w:t>
      </w:r>
      <w:r w:rsidR="001E2308" w:rsidRPr="001E2308">
        <w:rPr>
          <w:rFonts w:ascii="Arial" w:hAnsi="Arial" w:cs="Arial"/>
          <w:sz w:val="22"/>
          <w:szCs w:val="22"/>
        </w:rPr>
        <w:t>feedback,</w:t>
      </w:r>
      <w:r w:rsidRPr="001E2308">
        <w:rPr>
          <w:rFonts w:ascii="Arial" w:hAnsi="Arial" w:cs="Arial"/>
          <w:sz w:val="22"/>
          <w:szCs w:val="22"/>
        </w:rPr>
        <w:t xml:space="preserve"> they tend to remain loyal and increase productivity. On the other hand, it </w:t>
      </w:r>
      <w:r w:rsidR="001E2308" w:rsidRPr="001E2308">
        <w:rPr>
          <w:rFonts w:ascii="Arial" w:hAnsi="Arial" w:cs="Arial"/>
          <w:sz w:val="22"/>
          <w:szCs w:val="22"/>
        </w:rPr>
        <w:t>has been</w:t>
      </w:r>
      <w:r w:rsidRPr="001E2308">
        <w:rPr>
          <w:rFonts w:ascii="Arial" w:hAnsi="Arial" w:cs="Arial"/>
          <w:sz w:val="22"/>
          <w:szCs w:val="22"/>
        </w:rPr>
        <w:t xml:space="preserve"> seen that conflicts in a workplace reduces productivity, energy level of the employees and creates disharmony in the environment. </w:t>
      </w:r>
    </w:p>
    <w:p w14:paraId="00000018" w14:textId="0C20F23C" w:rsidR="00AE0680" w:rsidRPr="001E2308" w:rsidRDefault="00F679BA" w:rsidP="004F3092">
      <w:pPr>
        <w:rPr>
          <w:rFonts w:ascii="Arial" w:hAnsi="Arial" w:cs="Arial"/>
          <w:sz w:val="22"/>
          <w:szCs w:val="22"/>
        </w:rPr>
      </w:pPr>
      <w:r w:rsidRPr="001E2308">
        <w:rPr>
          <w:rFonts w:ascii="Arial" w:hAnsi="Arial" w:cs="Arial"/>
          <w:sz w:val="22"/>
          <w:szCs w:val="22"/>
        </w:rPr>
        <w:t xml:space="preserve">However, it can be reduced with strong bonding between the employee and employer as to when the employees feel comfortable with their seniors, a conflict situation could be avoided by having a healthy discussion on the topic. In addition, staff motivation can create a healthy relationship among the </w:t>
      </w:r>
      <w:r w:rsidR="001E2308" w:rsidRPr="001E2308">
        <w:rPr>
          <w:rFonts w:ascii="Arial" w:hAnsi="Arial" w:cs="Arial"/>
          <w:sz w:val="22"/>
          <w:szCs w:val="22"/>
        </w:rPr>
        <w:t>employees,</w:t>
      </w:r>
      <w:r w:rsidRPr="001E2308">
        <w:rPr>
          <w:rFonts w:ascii="Arial" w:hAnsi="Arial" w:cs="Arial"/>
          <w:sz w:val="22"/>
          <w:szCs w:val="22"/>
        </w:rPr>
        <w:t xml:space="preserve"> and they perform their best to maintain that personal stake in their projects. No need to say that an increase in productivity converts into the generation of a much higher revenue than usual.</w:t>
      </w:r>
    </w:p>
    <w:p w14:paraId="00000019" w14:textId="77777777" w:rsidR="00AE0680" w:rsidRPr="001E2308" w:rsidRDefault="00F679BA" w:rsidP="004F3092">
      <w:pPr>
        <w:rPr>
          <w:rFonts w:ascii="Arial" w:hAnsi="Arial" w:cs="Arial"/>
          <w:sz w:val="22"/>
          <w:szCs w:val="22"/>
        </w:rPr>
      </w:pPr>
      <w:r w:rsidRPr="001E2308">
        <w:rPr>
          <w:rFonts w:ascii="Arial" w:hAnsi="Arial" w:cs="Arial"/>
          <w:sz w:val="22"/>
          <w:szCs w:val="22"/>
        </w:rPr>
        <w:t>Good coordination can also boost the process of staff motivation and Trust, which can only be nurtured with good employer-employee bonding at the workplace. Most of the companies have relationship managers to ensure bonding between the workers and higher authority that increases trust and confidence among the employees and creates a healthy work environment.</w:t>
      </w:r>
    </w:p>
    <w:p w14:paraId="0000001A" w14:textId="77777777" w:rsidR="00AE0680" w:rsidRPr="001E2308" w:rsidRDefault="00F679BA" w:rsidP="004F3092">
      <w:pPr>
        <w:pStyle w:val="Heading1"/>
        <w:rPr>
          <w:rFonts w:ascii="Arial" w:hAnsi="Arial" w:cs="Arial"/>
          <w:sz w:val="22"/>
          <w:szCs w:val="22"/>
        </w:rPr>
      </w:pPr>
      <w:bookmarkStart w:id="3" w:name="_yyxbor351pkp" w:colFirst="0" w:colLast="0"/>
      <w:bookmarkEnd w:id="3"/>
      <w:r w:rsidRPr="001E2308">
        <w:rPr>
          <w:rFonts w:ascii="Arial" w:hAnsi="Arial" w:cs="Arial"/>
          <w:sz w:val="22"/>
          <w:szCs w:val="22"/>
        </w:rPr>
        <w:lastRenderedPageBreak/>
        <w:t>Conclusion and recommendation</w:t>
      </w:r>
    </w:p>
    <w:p w14:paraId="0000001B" w14:textId="7554430E" w:rsidR="00AE0680" w:rsidRPr="001E2308" w:rsidRDefault="00F679BA" w:rsidP="004F3092">
      <w:pPr>
        <w:rPr>
          <w:rFonts w:ascii="Arial" w:hAnsi="Arial" w:cs="Arial"/>
          <w:sz w:val="22"/>
          <w:szCs w:val="22"/>
        </w:rPr>
      </w:pPr>
      <w:r w:rsidRPr="001E2308">
        <w:rPr>
          <w:rFonts w:ascii="Arial" w:hAnsi="Arial" w:cs="Arial"/>
          <w:sz w:val="22"/>
          <w:szCs w:val="22"/>
        </w:rPr>
        <w:t xml:space="preserve">As per the study above, there are multiple ways to reward employees or staff. The key intention behind motivating employees is to keep them active in their respective job roles and to retain them for continuous business productivity. As </w:t>
      </w:r>
      <w:r w:rsidR="001E2308" w:rsidRPr="001E2308">
        <w:rPr>
          <w:rFonts w:ascii="Arial" w:hAnsi="Arial" w:cs="Arial"/>
          <w:sz w:val="22"/>
          <w:szCs w:val="22"/>
        </w:rPr>
        <w:t>discussed,</w:t>
      </w:r>
      <w:r w:rsidRPr="001E2308">
        <w:rPr>
          <w:rFonts w:ascii="Arial" w:hAnsi="Arial" w:cs="Arial"/>
          <w:sz w:val="22"/>
          <w:szCs w:val="22"/>
        </w:rPr>
        <w:t xml:space="preserve"> there are different types of rewards that may be monetary or non-monetary rewards. In certain cases, rewarding employees with extra benefits such as a vacation proves to be effective, or at times monetary rewards also yields better possible outcomes. It is highly recommended that fringe benefits should be provided to employees in terms of extra bonus or incentives on target achievement. Monetary rewards often create healthy workplace competition and even increase the urge to perform better to earn more.</w:t>
      </w:r>
    </w:p>
    <w:p w14:paraId="0000001C" w14:textId="77777777" w:rsidR="00AE0680" w:rsidRPr="001E2308" w:rsidRDefault="00F679BA" w:rsidP="004F3092">
      <w:pPr>
        <w:pStyle w:val="Heading1"/>
        <w:rPr>
          <w:rFonts w:ascii="Arial" w:hAnsi="Arial" w:cs="Arial"/>
          <w:sz w:val="22"/>
          <w:szCs w:val="22"/>
        </w:rPr>
      </w:pPr>
      <w:bookmarkStart w:id="4" w:name="_jpxr05epeij3" w:colFirst="0" w:colLast="0"/>
      <w:bookmarkEnd w:id="4"/>
      <w:r w:rsidRPr="001E2308">
        <w:rPr>
          <w:rFonts w:ascii="Arial" w:hAnsi="Arial" w:cs="Arial"/>
          <w:sz w:val="22"/>
          <w:szCs w:val="22"/>
        </w:rPr>
        <w:br w:type="page"/>
      </w:r>
    </w:p>
    <w:p w14:paraId="0000001D" w14:textId="1A1B2404" w:rsidR="00AE0680" w:rsidRDefault="00F679BA" w:rsidP="004F3092">
      <w:pPr>
        <w:pStyle w:val="Heading1"/>
        <w:rPr>
          <w:rFonts w:ascii="Arial" w:hAnsi="Arial" w:cs="Arial"/>
          <w:sz w:val="22"/>
          <w:szCs w:val="22"/>
        </w:rPr>
      </w:pPr>
      <w:bookmarkStart w:id="5" w:name="_b7410yddzbh5" w:colFirst="0" w:colLast="0"/>
      <w:bookmarkEnd w:id="5"/>
      <w:r w:rsidRPr="001E2308">
        <w:rPr>
          <w:rFonts w:ascii="Arial" w:hAnsi="Arial" w:cs="Arial"/>
          <w:sz w:val="22"/>
          <w:szCs w:val="22"/>
        </w:rPr>
        <w:lastRenderedPageBreak/>
        <w:t>Reference Lis</w:t>
      </w:r>
      <w:r w:rsidR="00335AC4">
        <w:rPr>
          <w:rFonts w:ascii="Arial" w:hAnsi="Arial" w:cs="Arial"/>
          <w:sz w:val="22"/>
          <w:szCs w:val="22"/>
        </w:rPr>
        <w:t>t</w:t>
      </w:r>
    </w:p>
    <w:p w14:paraId="1E416E0B" w14:textId="77777777" w:rsidR="00335AC4" w:rsidRPr="00335AC4" w:rsidRDefault="00335AC4" w:rsidP="00335AC4"/>
    <w:p w14:paraId="0EF2A3AE" w14:textId="77777777" w:rsidR="001E2308" w:rsidRPr="001E2308" w:rsidRDefault="001E2308" w:rsidP="001E2308">
      <w:pPr>
        <w:spacing w:after="200"/>
        <w:rPr>
          <w:rFonts w:ascii="Arial" w:hAnsi="Arial" w:cs="Arial"/>
          <w:sz w:val="22"/>
          <w:szCs w:val="22"/>
        </w:rPr>
      </w:pPr>
      <w:r w:rsidRPr="001E2308">
        <w:rPr>
          <w:rFonts w:ascii="Arial" w:hAnsi="Arial" w:cs="Arial"/>
          <w:sz w:val="22"/>
          <w:szCs w:val="22"/>
        </w:rPr>
        <w:t>Kevin Murray (2021) Eight ways bad managers kill conversations - and motivation</w:t>
      </w:r>
    </w:p>
    <w:p w14:paraId="0000001F" w14:textId="01724B39" w:rsidR="00AE0680" w:rsidRDefault="00F679BA" w:rsidP="004F3092">
      <w:pPr>
        <w:spacing w:after="200"/>
        <w:rPr>
          <w:rFonts w:ascii="Arial" w:hAnsi="Arial" w:cs="Arial"/>
          <w:sz w:val="22"/>
          <w:szCs w:val="22"/>
        </w:rPr>
      </w:pPr>
      <w:r w:rsidRPr="001E2308">
        <w:rPr>
          <w:rFonts w:ascii="Arial" w:hAnsi="Arial" w:cs="Arial"/>
          <w:sz w:val="22"/>
          <w:szCs w:val="22"/>
        </w:rPr>
        <w:t xml:space="preserve">Effendy, A.A., </w:t>
      </w:r>
      <w:proofErr w:type="spellStart"/>
      <w:r w:rsidRPr="001E2308">
        <w:rPr>
          <w:rFonts w:ascii="Arial" w:hAnsi="Arial" w:cs="Arial"/>
          <w:sz w:val="22"/>
          <w:szCs w:val="22"/>
        </w:rPr>
        <w:t>Sunarsi</w:t>
      </w:r>
      <w:proofErr w:type="spellEnd"/>
      <w:r w:rsidRPr="001E2308">
        <w:rPr>
          <w:rFonts w:ascii="Arial" w:hAnsi="Arial" w:cs="Arial"/>
          <w:sz w:val="22"/>
          <w:szCs w:val="22"/>
        </w:rPr>
        <w:t xml:space="preserve">, D., </w:t>
      </w:r>
      <w:proofErr w:type="spellStart"/>
      <w:r w:rsidRPr="001E2308">
        <w:rPr>
          <w:rFonts w:ascii="Arial" w:hAnsi="Arial" w:cs="Arial"/>
          <w:sz w:val="22"/>
          <w:szCs w:val="22"/>
        </w:rPr>
        <w:t>Kristianti</w:t>
      </w:r>
      <w:proofErr w:type="spellEnd"/>
      <w:r w:rsidRPr="001E2308">
        <w:rPr>
          <w:rFonts w:ascii="Arial" w:hAnsi="Arial" w:cs="Arial"/>
          <w:sz w:val="22"/>
          <w:szCs w:val="22"/>
        </w:rPr>
        <w:t xml:space="preserve">, L.S., </w:t>
      </w:r>
      <w:proofErr w:type="spellStart"/>
      <w:r w:rsidRPr="001E2308">
        <w:rPr>
          <w:rFonts w:ascii="Arial" w:hAnsi="Arial" w:cs="Arial"/>
          <w:sz w:val="22"/>
          <w:szCs w:val="22"/>
        </w:rPr>
        <w:t>Irawati</w:t>
      </w:r>
      <w:proofErr w:type="spellEnd"/>
      <w:r w:rsidRPr="001E2308">
        <w:rPr>
          <w:rFonts w:ascii="Arial" w:hAnsi="Arial" w:cs="Arial"/>
          <w:sz w:val="22"/>
          <w:szCs w:val="22"/>
        </w:rPr>
        <w:t xml:space="preserve">, L. and </w:t>
      </w:r>
      <w:proofErr w:type="spellStart"/>
      <w:r w:rsidRPr="001E2308">
        <w:rPr>
          <w:rFonts w:ascii="Arial" w:hAnsi="Arial" w:cs="Arial"/>
          <w:sz w:val="22"/>
          <w:szCs w:val="22"/>
        </w:rPr>
        <w:t>Wahyitno</w:t>
      </w:r>
      <w:proofErr w:type="spellEnd"/>
      <w:r w:rsidRPr="001E2308">
        <w:rPr>
          <w:rFonts w:ascii="Arial" w:hAnsi="Arial" w:cs="Arial"/>
          <w:sz w:val="22"/>
          <w:szCs w:val="22"/>
        </w:rPr>
        <w:t xml:space="preserve">, W., 2020. Effect Of Giving Reward and Motivation to Employee Productivity </w:t>
      </w:r>
      <w:r w:rsidR="001E2308" w:rsidRPr="001E2308">
        <w:rPr>
          <w:rFonts w:ascii="Arial" w:hAnsi="Arial" w:cs="Arial"/>
          <w:sz w:val="22"/>
          <w:szCs w:val="22"/>
        </w:rPr>
        <w:t>in</w:t>
      </w:r>
      <w:r w:rsidRPr="001E2308">
        <w:rPr>
          <w:rFonts w:ascii="Arial" w:hAnsi="Arial" w:cs="Arial"/>
          <w:sz w:val="22"/>
          <w:szCs w:val="22"/>
        </w:rPr>
        <w:t xml:space="preserve"> PT. </w:t>
      </w:r>
      <w:proofErr w:type="spellStart"/>
      <w:r w:rsidRPr="001E2308">
        <w:rPr>
          <w:rFonts w:ascii="Arial" w:hAnsi="Arial" w:cs="Arial"/>
          <w:sz w:val="22"/>
          <w:szCs w:val="22"/>
        </w:rPr>
        <w:t>Sinar</w:t>
      </w:r>
      <w:proofErr w:type="spellEnd"/>
      <w:r w:rsidRPr="001E2308">
        <w:rPr>
          <w:rFonts w:ascii="Arial" w:hAnsi="Arial" w:cs="Arial"/>
          <w:sz w:val="22"/>
          <w:szCs w:val="22"/>
        </w:rPr>
        <w:t xml:space="preserve"> </w:t>
      </w:r>
      <w:proofErr w:type="spellStart"/>
      <w:r w:rsidRPr="001E2308">
        <w:rPr>
          <w:rFonts w:ascii="Arial" w:hAnsi="Arial" w:cs="Arial"/>
          <w:sz w:val="22"/>
          <w:szCs w:val="22"/>
        </w:rPr>
        <w:t>Kencana</w:t>
      </w:r>
      <w:proofErr w:type="spellEnd"/>
      <w:r w:rsidRPr="001E2308">
        <w:rPr>
          <w:rFonts w:ascii="Arial" w:hAnsi="Arial" w:cs="Arial"/>
          <w:sz w:val="22"/>
          <w:szCs w:val="22"/>
        </w:rPr>
        <w:t xml:space="preserve"> Jaya In Surabaya. </w:t>
      </w:r>
      <w:r w:rsidRPr="001E2308">
        <w:rPr>
          <w:rFonts w:ascii="Arial" w:hAnsi="Arial" w:cs="Arial"/>
          <w:i/>
          <w:sz w:val="22"/>
          <w:szCs w:val="22"/>
        </w:rPr>
        <w:t>HUMANIS (Humanities, Management and Science Proceedings)</w:t>
      </w:r>
      <w:r w:rsidRPr="001E2308">
        <w:rPr>
          <w:rFonts w:ascii="Arial" w:hAnsi="Arial" w:cs="Arial"/>
          <w:sz w:val="22"/>
          <w:szCs w:val="22"/>
        </w:rPr>
        <w:t xml:space="preserve">, </w:t>
      </w:r>
      <w:r w:rsidRPr="001E2308">
        <w:rPr>
          <w:rFonts w:ascii="Arial" w:hAnsi="Arial" w:cs="Arial"/>
          <w:i/>
          <w:sz w:val="22"/>
          <w:szCs w:val="22"/>
        </w:rPr>
        <w:t>1</w:t>
      </w:r>
      <w:r w:rsidRPr="001E2308">
        <w:rPr>
          <w:rFonts w:ascii="Arial" w:hAnsi="Arial" w:cs="Arial"/>
          <w:sz w:val="22"/>
          <w:szCs w:val="22"/>
        </w:rPr>
        <w:t>(1).</w:t>
      </w:r>
    </w:p>
    <w:p w14:paraId="6106FCE1" w14:textId="01E3F10F" w:rsidR="001E2308" w:rsidRPr="001E2308" w:rsidRDefault="001E2308" w:rsidP="004F3092">
      <w:pPr>
        <w:spacing w:after="200"/>
        <w:rPr>
          <w:rFonts w:ascii="Arial" w:hAnsi="Arial" w:cs="Arial"/>
          <w:sz w:val="22"/>
          <w:szCs w:val="22"/>
        </w:rPr>
      </w:pPr>
      <w:proofErr w:type="spellStart"/>
      <w:r w:rsidRPr="001E2308">
        <w:rPr>
          <w:rFonts w:ascii="Arial" w:hAnsi="Arial" w:cs="Arial"/>
          <w:sz w:val="22"/>
          <w:szCs w:val="22"/>
        </w:rPr>
        <w:t>Filimonau</w:t>
      </w:r>
      <w:proofErr w:type="spellEnd"/>
      <w:r w:rsidRPr="001E2308">
        <w:rPr>
          <w:rFonts w:ascii="Arial" w:hAnsi="Arial" w:cs="Arial"/>
          <w:sz w:val="22"/>
          <w:szCs w:val="22"/>
        </w:rPr>
        <w:t xml:space="preserve"> and </w:t>
      </w:r>
      <w:proofErr w:type="spellStart"/>
      <w:r w:rsidRPr="001E2308">
        <w:rPr>
          <w:rFonts w:ascii="Arial" w:hAnsi="Arial" w:cs="Arial"/>
          <w:sz w:val="22"/>
          <w:szCs w:val="22"/>
        </w:rPr>
        <w:t>Corradini</w:t>
      </w:r>
      <w:proofErr w:type="spellEnd"/>
      <w:r w:rsidRPr="001E2308">
        <w:rPr>
          <w:rFonts w:ascii="Arial" w:hAnsi="Arial" w:cs="Arial"/>
          <w:sz w:val="22"/>
          <w:szCs w:val="22"/>
        </w:rPr>
        <w:t xml:space="preserve"> (2020) Event Management, Vol.24, pp. 735-752</w:t>
      </w:r>
    </w:p>
    <w:p w14:paraId="00000020" w14:textId="77777777" w:rsidR="00AE0680" w:rsidRPr="001E2308" w:rsidRDefault="002F29B6" w:rsidP="004F3092">
      <w:pPr>
        <w:rPr>
          <w:rFonts w:ascii="Arial" w:hAnsi="Arial" w:cs="Arial"/>
          <w:sz w:val="22"/>
          <w:szCs w:val="22"/>
        </w:rPr>
      </w:pPr>
      <w:hyperlink r:id="rId6">
        <w:r w:rsidR="00F679BA" w:rsidRPr="001E2308">
          <w:rPr>
            <w:rFonts w:ascii="Arial" w:hAnsi="Arial" w:cs="Arial"/>
            <w:color w:val="1155CC"/>
            <w:sz w:val="22"/>
            <w:szCs w:val="22"/>
            <w:u w:val="single"/>
          </w:rPr>
          <w:t>https://startups.co.uk/people/management/10-ways-to-motivate-staff/</w:t>
        </w:r>
      </w:hyperlink>
      <w:r w:rsidR="00F679BA" w:rsidRPr="001E2308">
        <w:rPr>
          <w:rFonts w:ascii="Arial" w:hAnsi="Arial" w:cs="Arial"/>
          <w:sz w:val="22"/>
          <w:szCs w:val="22"/>
        </w:rPr>
        <w:t>:&gt; [Accessed on 7th July 2022]</w:t>
      </w:r>
    </w:p>
    <w:p w14:paraId="00000021" w14:textId="77777777" w:rsidR="00AE0680" w:rsidRPr="001E2308" w:rsidRDefault="00F679BA" w:rsidP="004F3092">
      <w:pPr>
        <w:spacing w:after="200"/>
        <w:rPr>
          <w:rFonts w:ascii="Arial" w:hAnsi="Arial" w:cs="Arial"/>
          <w:sz w:val="22"/>
          <w:szCs w:val="22"/>
        </w:rPr>
      </w:pPr>
      <w:r w:rsidRPr="001E2308">
        <w:rPr>
          <w:rFonts w:ascii="Arial" w:hAnsi="Arial" w:cs="Arial"/>
          <w:color w:val="222222"/>
          <w:sz w:val="22"/>
          <w:szCs w:val="22"/>
          <w:highlight w:val="white"/>
        </w:rPr>
        <w:t xml:space="preserve">Hwang, S. and Jung, H., 2018. The interactive effects of motivation and contingent rewards on employee creativity. </w:t>
      </w:r>
      <w:r w:rsidRPr="001E2308">
        <w:rPr>
          <w:rFonts w:ascii="Arial" w:hAnsi="Arial" w:cs="Arial"/>
          <w:i/>
          <w:color w:val="222222"/>
          <w:sz w:val="22"/>
          <w:szCs w:val="22"/>
          <w:highlight w:val="white"/>
        </w:rPr>
        <w:t>The Journal of Industrial Distribution &amp; Business</w:t>
      </w:r>
      <w:r w:rsidRPr="001E2308">
        <w:rPr>
          <w:rFonts w:ascii="Arial" w:hAnsi="Arial" w:cs="Arial"/>
          <w:color w:val="222222"/>
          <w:sz w:val="22"/>
          <w:szCs w:val="22"/>
          <w:highlight w:val="white"/>
        </w:rPr>
        <w:t xml:space="preserve">, </w:t>
      </w:r>
      <w:r w:rsidRPr="001E2308">
        <w:rPr>
          <w:rFonts w:ascii="Arial" w:hAnsi="Arial" w:cs="Arial"/>
          <w:i/>
          <w:color w:val="222222"/>
          <w:sz w:val="22"/>
          <w:szCs w:val="22"/>
          <w:highlight w:val="white"/>
        </w:rPr>
        <w:t>9</w:t>
      </w:r>
      <w:r w:rsidRPr="001E2308">
        <w:rPr>
          <w:rFonts w:ascii="Arial" w:hAnsi="Arial" w:cs="Arial"/>
          <w:color w:val="222222"/>
          <w:sz w:val="22"/>
          <w:szCs w:val="22"/>
          <w:highlight w:val="white"/>
        </w:rPr>
        <w:t>(7), pp.71-82.</w:t>
      </w:r>
    </w:p>
    <w:p w14:paraId="00000022" w14:textId="77777777" w:rsidR="00AE0680" w:rsidRPr="001E2308" w:rsidRDefault="00F679BA" w:rsidP="004F3092">
      <w:pPr>
        <w:spacing w:after="200"/>
        <w:rPr>
          <w:rFonts w:ascii="Arial" w:hAnsi="Arial" w:cs="Arial"/>
          <w:sz w:val="22"/>
          <w:szCs w:val="22"/>
        </w:rPr>
      </w:pPr>
      <w:proofErr w:type="spellStart"/>
      <w:r w:rsidRPr="001E2308">
        <w:rPr>
          <w:rFonts w:ascii="Arial" w:hAnsi="Arial" w:cs="Arial"/>
          <w:sz w:val="22"/>
          <w:szCs w:val="22"/>
          <w:highlight w:val="white"/>
        </w:rPr>
        <w:t>Stalmašeková</w:t>
      </w:r>
      <w:proofErr w:type="spellEnd"/>
      <w:r w:rsidRPr="001E2308">
        <w:rPr>
          <w:rFonts w:ascii="Arial" w:hAnsi="Arial" w:cs="Arial"/>
          <w:sz w:val="22"/>
          <w:szCs w:val="22"/>
          <w:highlight w:val="white"/>
        </w:rPr>
        <w:t xml:space="preserve">, N., </w:t>
      </w:r>
      <w:proofErr w:type="spellStart"/>
      <w:r w:rsidRPr="001E2308">
        <w:rPr>
          <w:rFonts w:ascii="Arial" w:hAnsi="Arial" w:cs="Arial"/>
          <w:sz w:val="22"/>
          <w:szCs w:val="22"/>
          <w:highlight w:val="white"/>
        </w:rPr>
        <w:t>Genzorová</w:t>
      </w:r>
      <w:proofErr w:type="spellEnd"/>
      <w:r w:rsidRPr="001E2308">
        <w:rPr>
          <w:rFonts w:ascii="Arial" w:hAnsi="Arial" w:cs="Arial"/>
          <w:sz w:val="22"/>
          <w:szCs w:val="22"/>
          <w:highlight w:val="white"/>
        </w:rPr>
        <w:t xml:space="preserve">, T. and </w:t>
      </w:r>
      <w:proofErr w:type="spellStart"/>
      <w:r w:rsidRPr="001E2308">
        <w:rPr>
          <w:rFonts w:ascii="Arial" w:hAnsi="Arial" w:cs="Arial"/>
          <w:sz w:val="22"/>
          <w:szCs w:val="22"/>
          <w:highlight w:val="white"/>
        </w:rPr>
        <w:t>Čorejová</w:t>
      </w:r>
      <w:proofErr w:type="spellEnd"/>
      <w:r w:rsidRPr="001E2308">
        <w:rPr>
          <w:rFonts w:ascii="Arial" w:hAnsi="Arial" w:cs="Arial"/>
          <w:sz w:val="22"/>
          <w:szCs w:val="22"/>
          <w:highlight w:val="white"/>
        </w:rPr>
        <w:t>, T., 2017, September. Employee benefits as one of factors of work motivation. In CBU international conference proceedings (Vol. 5, pp. 448-452).</w:t>
      </w:r>
    </w:p>
    <w:p w14:paraId="07377AE6" w14:textId="77777777" w:rsidR="004F3092" w:rsidRPr="001E2308" w:rsidRDefault="004F3092" w:rsidP="004F3092">
      <w:pPr>
        <w:pStyle w:val="NormalWeb"/>
        <w:spacing w:before="0" w:beforeAutospacing="0" w:after="0" w:afterAutospacing="0" w:line="360" w:lineRule="auto"/>
        <w:jc w:val="both"/>
        <w:rPr>
          <w:rFonts w:ascii="Arial" w:hAnsi="Arial" w:cs="Arial"/>
          <w:sz w:val="22"/>
          <w:szCs w:val="22"/>
        </w:rPr>
      </w:pPr>
      <w:r w:rsidRPr="001E2308">
        <w:rPr>
          <w:rFonts w:ascii="Arial" w:hAnsi="Arial" w:cs="Arial"/>
          <w:color w:val="000000"/>
          <w:sz w:val="22"/>
          <w:szCs w:val="22"/>
        </w:rPr>
        <w:t>Startups.co.uk.2022. 10 ways to motivate staff. [online] Available at:&lt;</w:t>
      </w:r>
      <w:hyperlink r:id="rId7" w:history="1">
        <w:r w:rsidRPr="001E2308">
          <w:rPr>
            <w:rStyle w:val="Hyperlink"/>
            <w:rFonts w:ascii="Arial" w:hAnsi="Arial" w:cs="Arial"/>
            <w:color w:val="1155CC"/>
            <w:sz w:val="22"/>
            <w:szCs w:val="22"/>
          </w:rPr>
          <w:t>https://startups.co.uk/people/management/10-ways-to-motivate-staff/</w:t>
        </w:r>
      </w:hyperlink>
      <w:r w:rsidRPr="001E2308">
        <w:rPr>
          <w:rFonts w:ascii="Arial" w:hAnsi="Arial" w:cs="Arial"/>
          <w:color w:val="000000"/>
          <w:sz w:val="22"/>
          <w:szCs w:val="22"/>
        </w:rPr>
        <w:t>:&gt; [Accessed on 7th July 2022]</w:t>
      </w:r>
    </w:p>
    <w:p w14:paraId="00000023" w14:textId="38F41787" w:rsidR="00AE0680" w:rsidRPr="001E2308" w:rsidRDefault="00AE0680" w:rsidP="004F3092">
      <w:pPr>
        <w:rPr>
          <w:rFonts w:ascii="Arial" w:hAnsi="Arial" w:cs="Arial"/>
          <w:sz w:val="22"/>
          <w:szCs w:val="22"/>
        </w:rPr>
      </w:pPr>
    </w:p>
    <w:p w14:paraId="00000024" w14:textId="77777777" w:rsidR="00AE0680" w:rsidRPr="001E2308" w:rsidRDefault="00AE0680" w:rsidP="004F3092">
      <w:pPr>
        <w:rPr>
          <w:rFonts w:ascii="Arial" w:hAnsi="Arial" w:cs="Arial"/>
          <w:sz w:val="22"/>
          <w:szCs w:val="22"/>
        </w:rPr>
      </w:pPr>
    </w:p>
    <w:sectPr w:rsidR="00AE0680" w:rsidRPr="001E2308">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08004" w14:textId="77777777" w:rsidR="002F29B6" w:rsidRDefault="002F29B6">
      <w:pPr>
        <w:spacing w:line="240" w:lineRule="auto"/>
      </w:pPr>
      <w:r>
        <w:separator/>
      </w:r>
    </w:p>
  </w:endnote>
  <w:endnote w:type="continuationSeparator" w:id="0">
    <w:p w14:paraId="7AD79C70" w14:textId="77777777" w:rsidR="002F29B6" w:rsidRDefault="002F29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5" w14:textId="2B81F048" w:rsidR="00AE0680" w:rsidRDefault="00F679BA">
    <w:pPr>
      <w:jc w:val="right"/>
    </w:pPr>
    <w:r>
      <w:fldChar w:fldCharType="begin"/>
    </w:r>
    <w:r>
      <w:instrText>PAGE</w:instrText>
    </w:r>
    <w:r>
      <w:fldChar w:fldCharType="separate"/>
    </w:r>
    <w:r w:rsidR="0065392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748B14" w14:textId="77777777" w:rsidR="002F29B6" w:rsidRDefault="002F29B6">
      <w:pPr>
        <w:spacing w:line="240" w:lineRule="auto"/>
      </w:pPr>
      <w:r>
        <w:separator/>
      </w:r>
    </w:p>
  </w:footnote>
  <w:footnote w:type="continuationSeparator" w:id="0">
    <w:p w14:paraId="36259E97" w14:textId="77777777" w:rsidR="002F29B6" w:rsidRDefault="002F29B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0680"/>
    <w:rsid w:val="001E2308"/>
    <w:rsid w:val="001E2EDF"/>
    <w:rsid w:val="002F29B6"/>
    <w:rsid w:val="00335AC4"/>
    <w:rsid w:val="004F3092"/>
    <w:rsid w:val="005113F6"/>
    <w:rsid w:val="0065392B"/>
    <w:rsid w:val="0086286A"/>
    <w:rsid w:val="008F18B4"/>
    <w:rsid w:val="0099242B"/>
    <w:rsid w:val="00AE0680"/>
    <w:rsid w:val="00BF36F9"/>
    <w:rsid w:val="00F679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CDA14"/>
  <w15:docId w15:val="{0D086B6F-B378-48F1-9904-CBFC0937A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4F3092"/>
    <w:pPr>
      <w:spacing w:before="100" w:beforeAutospacing="1" w:after="100" w:afterAutospacing="1" w:line="240" w:lineRule="auto"/>
      <w:jc w:val="left"/>
    </w:pPr>
  </w:style>
  <w:style w:type="character" w:styleId="Hyperlink">
    <w:name w:val="Hyperlink"/>
    <w:basedOn w:val="DefaultParagraphFont"/>
    <w:uiPriority w:val="99"/>
    <w:semiHidden/>
    <w:unhideWhenUsed/>
    <w:rsid w:val="004F309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5446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startups.co.uk/people/management/10-ways-to-motivate-staf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tartups.co.uk/people/management/10-ways-to-motivate-staf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6</Pages>
  <Words>1264</Words>
  <Characters>7205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Eddy Noi</cp:lastModifiedBy>
  <cp:revision>4</cp:revision>
  <dcterms:created xsi:type="dcterms:W3CDTF">2022-07-09T08:51:00Z</dcterms:created>
  <dcterms:modified xsi:type="dcterms:W3CDTF">2022-07-09T09:04:00Z</dcterms:modified>
</cp:coreProperties>
</file>