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D5AD99" w14:textId="77777777" w:rsidR="000D0D60" w:rsidRPr="000D0D60" w:rsidRDefault="000D0D60" w:rsidP="000D0D60">
      <w:pPr>
        <w:spacing w:line="360" w:lineRule="auto"/>
        <w:jc w:val="both"/>
        <w:rPr>
          <w:rFonts w:ascii="Arial" w:hAnsi="Arial" w:cs="Arial"/>
          <w:b/>
          <w:i/>
          <w:sz w:val="24"/>
          <w:szCs w:val="24"/>
        </w:rPr>
      </w:pPr>
    </w:p>
    <w:p w14:paraId="1C718E5E" w14:textId="77777777" w:rsidR="000D0D60" w:rsidRPr="000D0D60" w:rsidRDefault="000D0D60" w:rsidP="000D0D60">
      <w:pPr>
        <w:spacing w:line="360" w:lineRule="auto"/>
        <w:jc w:val="both"/>
        <w:rPr>
          <w:rFonts w:ascii="Arial" w:hAnsi="Arial" w:cs="Arial"/>
          <w:b/>
          <w:i/>
          <w:sz w:val="24"/>
          <w:szCs w:val="24"/>
        </w:rPr>
      </w:pPr>
    </w:p>
    <w:p w14:paraId="4B6F6013" w14:textId="77777777" w:rsidR="000D0D60" w:rsidRPr="000D0D60" w:rsidRDefault="000D0D60" w:rsidP="000D0D60">
      <w:pPr>
        <w:spacing w:line="360" w:lineRule="auto"/>
        <w:jc w:val="both"/>
        <w:rPr>
          <w:rFonts w:ascii="Arial" w:hAnsi="Arial" w:cs="Arial"/>
          <w:b/>
          <w:i/>
          <w:sz w:val="24"/>
          <w:szCs w:val="24"/>
        </w:rPr>
      </w:pPr>
    </w:p>
    <w:p w14:paraId="0AC58E06" w14:textId="77777777" w:rsidR="000D0D60" w:rsidRPr="000D0D60" w:rsidRDefault="000D0D60" w:rsidP="000D0D60">
      <w:pPr>
        <w:spacing w:line="360" w:lineRule="auto"/>
        <w:jc w:val="both"/>
        <w:rPr>
          <w:rFonts w:ascii="Arial" w:hAnsi="Arial" w:cs="Arial"/>
          <w:b/>
          <w:i/>
          <w:sz w:val="24"/>
          <w:szCs w:val="24"/>
        </w:rPr>
      </w:pPr>
    </w:p>
    <w:p w14:paraId="57E63CD7" w14:textId="77777777" w:rsidR="000D0D60" w:rsidRPr="000D0D60" w:rsidRDefault="000D0D60" w:rsidP="000D0D60">
      <w:pPr>
        <w:spacing w:line="360" w:lineRule="auto"/>
        <w:jc w:val="both"/>
        <w:rPr>
          <w:rFonts w:ascii="Arial" w:hAnsi="Arial" w:cs="Arial"/>
          <w:b/>
          <w:i/>
          <w:sz w:val="24"/>
          <w:szCs w:val="24"/>
        </w:rPr>
      </w:pPr>
    </w:p>
    <w:p w14:paraId="36B8FAF1" w14:textId="77777777" w:rsidR="000D0D60" w:rsidRPr="000D0D60" w:rsidRDefault="000D0D60" w:rsidP="000D0D60">
      <w:pPr>
        <w:spacing w:line="360" w:lineRule="auto"/>
        <w:jc w:val="center"/>
        <w:rPr>
          <w:rFonts w:ascii="Arial" w:hAnsi="Arial" w:cs="Arial"/>
          <w:b/>
          <w:i/>
        </w:rPr>
      </w:pPr>
    </w:p>
    <w:p w14:paraId="717FCC89" w14:textId="7A33A319" w:rsidR="000D0D60" w:rsidRPr="002B48EB" w:rsidRDefault="000D0D60" w:rsidP="000D0D60">
      <w:pPr>
        <w:spacing w:line="360" w:lineRule="auto"/>
        <w:jc w:val="center"/>
        <w:rPr>
          <w:rFonts w:ascii="Arial" w:hAnsi="Arial" w:cs="Arial"/>
          <w:b/>
          <w:i/>
        </w:rPr>
      </w:pPr>
      <w:r w:rsidRPr="002B48EB">
        <w:rPr>
          <w:rFonts w:ascii="Arial" w:hAnsi="Arial" w:cs="Arial"/>
          <w:b/>
          <w:i/>
        </w:rPr>
        <w:t>University Of Wales Trinity Saint David</w:t>
      </w:r>
    </w:p>
    <w:p w14:paraId="4C7692C6" w14:textId="7B86173E" w:rsidR="000D0D60" w:rsidRPr="002B48EB" w:rsidRDefault="000D0D60" w:rsidP="000D0D60">
      <w:pPr>
        <w:spacing w:line="360" w:lineRule="auto"/>
        <w:jc w:val="center"/>
        <w:rPr>
          <w:rFonts w:ascii="Arial" w:hAnsi="Arial" w:cs="Arial"/>
          <w:b/>
          <w:i/>
        </w:rPr>
      </w:pPr>
      <w:r w:rsidRPr="002B48EB">
        <w:rPr>
          <w:rFonts w:ascii="Arial" w:hAnsi="Arial" w:cs="Arial"/>
          <w:b/>
          <w:i/>
        </w:rPr>
        <w:t>London Campus</w:t>
      </w:r>
    </w:p>
    <w:p w14:paraId="3BD04908" w14:textId="77777777" w:rsidR="000D0D60" w:rsidRPr="002B48EB" w:rsidRDefault="000D0D60" w:rsidP="000D0D60">
      <w:pPr>
        <w:pStyle w:val="NoSpacing"/>
        <w:rPr>
          <w:rFonts w:ascii="Arial" w:hAnsi="Arial" w:cs="Arial"/>
          <w:b/>
        </w:rPr>
      </w:pPr>
    </w:p>
    <w:p w14:paraId="3729CD31" w14:textId="77777777" w:rsidR="000D0D60" w:rsidRPr="002B48EB" w:rsidRDefault="000D0D60" w:rsidP="000D0D60">
      <w:pPr>
        <w:pStyle w:val="NoSpacing"/>
        <w:rPr>
          <w:rFonts w:ascii="Arial" w:hAnsi="Arial" w:cs="Arial"/>
          <w:b/>
        </w:rPr>
      </w:pPr>
    </w:p>
    <w:p w14:paraId="0D5FA49C" w14:textId="77777777" w:rsidR="000D0D60" w:rsidRPr="002B48EB" w:rsidRDefault="000D0D60" w:rsidP="000D0D60">
      <w:pPr>
        <w:pStyle w:val="NoSpacing"/>
        <w:rPr>
          <w:rFonts w:ascii="Arial" w:hAnsi="Arial" w:cs="Arial"/>
          <w:b/>
        </w:rPr>
      </w:pPr>
    </w:p>
    <w:p w14:paraId="1CE76EFE" w14:textId="59B199A1" w:rsidR="000D0D60" w:rsidRPr="002B48EB" w:rsidRDefault="000D0D60" w:rsidP="000D0D60">
      <w:pPr>
        <w:pStyle w:val="NoSpacing"/>
        <w:rPr>
          <w:rFonts w:ascii="Arial" w:hAnsi="Arial" w:cs="Arial"/>
          <w:b/>
        </w:rPr>
      </w:pPr>
      <w:r w:rsidRPr="002B48EB">
        <w:rPr>
          <w:rFonts w:ascii="Arial" w:hAnsi="Arial" w:cs="Arial"/>
          <w:b/>
        </w:rPr>
        <w:t>Module Name: Emergent Leadership Skills for the Workplace</w:t>
      </w:r>
    </w:p>
    <w:p w14:paraId="13130A9E" w14:textId="089A60A8" w:rsidR="000D0D60" w:rsidRPr="002B48EB" w:rsidRDefault="000D0D60" w:rsidP="000D0D60">
      <w:pPr>
        <w:pStyle w:val="NoSpacing"/>
        <w:rPr>
          <w:rFonts w:ascii="Arial" w:hAnsi="Arial" w:cs="Arial"/>
          <w:b/>
        </w:rPr>
      </w:pPr>
      <w:r w:rsidRPr="002B48EB">
        <w:rPr>
          <w:rFonts w:ascii="Arial" w:hAnsi="Arial" w:cs="Arial"/>
          <w:b/>
        </w:rPr>
        <w:t>Module Code: BMSW6101</w:t>
      </w:r>
    </w:p>
    <w:p w14:paraId="01B3149B" w14:textId="4064769A" w:rsidR="000D0D60" w:rsidRPr="002B48EB" w:rsidRDefault="000D0D60" w:rsidP="000D0D60">
      <w:pPr>
        <w:pStyle w:val="NoSpacing"/>
        <w:rPr>
          <w:rFonts w:ascii="Arial" w:hAnsi="Arial" w:cs="Arial"/>
          <w:b/>
        </w:rPr>
      </w:pPr>
      <w:r w:rsidRPr="002B48EB">
        <w:rPr>
          <w:rFonts w:ascii="Arial" w:hAnsi="Arial" w:cs="Arial"/>
          <w:b/>
        </w:rPr>
        <w:t>Student Name: Bogdan Draghici</w:t>
      </w:r>
    </w:p>
    <w:p w14:paraId="0FFD345A" w14:textId="1847CE75" w:rsidR="000D0D60" w:rsidRPr="002B48EB" w:rsidRDefault="000D0D60" w:rsidP="000D0D60">
      <w:pPr>
        <w:pStyle w:val="NoSpacing"/>
        <w:rPr>
          <w:rFonts w:ascii="Arial" w:hAnsi="Arial" w:cs="Arial"/>
          <w:b/>
        </w:rPr>
      </w:pPr>
      <w:r w:rsidRPr="002B48EB">
        <w:rPr>
          <w:rFonts w:ascii="Arial" w:hAnsi="Arial" w:cs="Arial"/>
          <w:b/>
        </w:rPr>
        <w:t>Student ID: 2027588</w:t>
      </w:r>
    </w:p>
    <w:p w14:paraId="76EB739E" w14:textId="52AA78D9" w:rsidR="002B48EB" w:rsidRPr="002B48EB" w:rsidRDefault="002B48EB" w:rsidP="000D0D60">
      <w:pPr>
        <w:pStyle w:val="NoSpacing"/>
        <w:rPr>
          <w:rFonts w:ascii="Arial" w:hAnsi="Arial" w:cs="Arial"/>
          <w:b/>
        </w:rPr>
      </w:pPr>
      <w:r w:rsidRPr="002B48EB">
        <w:rPr>
          <w:rFonts w:ascii="Arial" w:hAnsi="Arial" w:cs="Arial"/>
          <w:b/>
        </w:rPr>
        <w:t xml:space="preserve">Lecturer: </w:t>
      </w:r>
      <w:r w:rsidR="004A0669">
        <w:rPr>
          <w:rFonts w:ascii="Arial" w:hAnsi="Arial" w:cs="Arial"/>
          <w:b/>
        </w:rPr>
        <w:t xml:space="preserve">Dr </w:t>
      </w:r>
      <w:r w:rsidRPr="002B48EB">
        <w:rPr>
          <w:rFonts w:ascii="Arial" w:hAnsi="Arial" w:cs="Arial"/>
          <w:b/>
        </w:rPr>
        <w:t>Toyin Adisa</w:t>
      </w:r>
    </w:p>
    <w:p w14:paraId="6FE4DC28" w14:textId="77777777" w:rsidR="000D0D60" w:rsidRPr="002B48EB" w:rsidRDefault="000D0D60" w:rsidP="000D0D60">
      <w:pPr>
        <w:pStyle w:val="NoSpacing"/>
        <w:jc w:val="center"/>
        <w:rPr>
          <w:rFonts w:ascii="Arial" w:hAnsi="Arial" w:cs="Arial"/>
          <w:b/>
        </w:rPr>
      </w:pPr>
    </w:p>
    <w:p w14:paraId="4ED68D91" w14:textId="77777777" w:rsidR="000D0D60" w:rsidRPr="000D0D60" w:rsidRDefault="000D0D60" w:rsidP="000D0D60">
      <w:pPr>
        <w:spacing w:line="360" w:lineRule="auto"/>
        <w:jc w:val="both"/>
        <w:rPr>
          <w:rFonts w:ascii="Arial" w:hAnsi="Arial" w:cs="Arial"/>
          <w:b/>
          <w:i/>
          <w:sz w:val="24"/>
          <w:szCs w:val="24"/>
        </w:rPr>
      </w:pPr>
    </w:p>
    <w:p w14:paraId="1801DFCD" w14:textId="77777777" w:rsidR="000D0D60" w:rsidRPr="000D0D60" w:rsidRDefault="000D0D60" w:rsidP="000D0D60">
      <w:pPr>
        <w:spacing w:line="360" w:lineRule="auto"/>
        <w:jc w:val="center"/>
        <w:rPr>
          <w:rFonts w:ascii="Arial" w:hAnsi="Arial" w:cs="Arial"/>
          <w:b/>
          <w:i/>
          <w:sz w:val="36"/>
          <w:szCs w:val="24"/>
        </w:rPr>
      </w:pPr>
    </w:p>
    <w:p w14:paraId="08924AD7" w14:textId="77777777" w:rsidR="000D0D60" w:rsidRPr="000D0D60" w:rsidRDefault="000D0D60" w:rsidP="000D0D60">
      <w:pPr>
        <w:spacing w:line="360" w:lineRule="auto"/>
        <w:jc w:val="both"/>
        <w:rPr>
          <w:rFonts w:ascii="Arial" w:eastAsiaTheme="majorEastAsia" w:hAnsi="Arial" w:cs="Arial"/>
          <w:b/>
          <w:bCs/>
          <w:i/>
          <w:sz w:val="24"/>
          <w:szCs w:val="24"/>
        </w:rPr>
      </w:pPr>
      <w:r w:rsidRPr="000D0D60">
        <w:rPr>
          <w:rFonts w:ascii="Arial" w:hAnsi="Arial" w:cs="Arial"/>
          <w:b/>
          <w:i/>
          <w:sz w:val="24"/>
          <w:szCs w:val="24"/>
        </w:rPr>
        <w:br w:type="page"/>
      </w:r>
    </w:p>
    <w:p w14:paraId="6F4DD0A7" w14:textId="77777777" w:rsidR="000D0D60" w:rsidRPr="00751443" w:rsidRDefault="000D0D60" w:rsidP="00751443">
      <w:pPr>
        <w:pStyle w:val="Heading1"/>
        <w:spacing w:line="360" w:lineRule="auto"/>
        <w:jc w:val="both"/>
        <w:rPr>
          <w:rFonts w:ascii="Arial" w:hAnsi="Arial" w:cs="Arial"/>
          <w:color w:val="auto"/>
          <w:sz w:val="22"/>
          <w:szCs w:val="22"/>
        </w:rPr>
      </w:pPr>
      <w:bookmarkStart w:id="0" w:name="_Toc166184451"/>
      <w:r w:rsidRPr="00751443">
        <w:rPr>
          <w:rFonts w:ascii="Arial" w:hAnsi="Arial" w:cs="Arial"/>
          <w:color w:val="auto"/>
          <w:sz w:val="22"/>
          <w:szCs w:val="22"/>
        </w:rPr>
        <w:lastRenderedPageBreak/>
        <w:t>Executive summary</w:t>
      </w:r>
      <w:bookmarkEnd w:id="0"/>
      <w:r w:rsidRPr="00751443">
        <w:rPr>
          <w:rFonts w:ascii="Arial" w:hAnsi="Arial" w:cs="Arial"/>
          <w:color w:val="auto"/>
          <w:sz w:val="22"/>
          <w:szCs w:val="22"/>
        </w:rPr>
        <w:t xml:space="preserve"> </w:t>
      </w:r>
    </w:p>
    <w:p w14:paraId="174A7980" w14:textId="4385351C" w:rsidR="000D0D60" w:rsidRPr="00751443" w:rsidRDefault="000D0D60" w:rsidP="00751443">
      <w:pPr>
        <w:spacing w:line="360" w:lineRule="auto"/>
        <w:jc w:val="both"/>
        <w:rPr>
          <w:rFonts w:ascii="Arial" w:hAnsi="Arial" w:cs="Arial"/>
        </w:rPr>
      </w:pPr>
      <w:r w:rsidRPr="00751443">
        <w:rPr>
          <w:rFonts w:ascii="Arial" w:hAnsi="Arial" w:cs="Arial"/>
        </w:rPr>
        <w:t xml:space="preserve">The report had evaluated and </w:t>
      </w:r>
      <w:r w:rsidR="004A0669" w:rsidRPr="00751443">
        <w:rPr>
          <w:rFonts w:ascii="Arial" w:hAnsi="Arial" w:cs="Arial"/>
        </w:rPr>
        <w:t>analysed</w:t>
      </w:r>
      <w:r w:rsidRPr="00751443">
        <w:rPr>
          <w:rFonts w:ascii="Arial" w:hAnsi="Arial" w:cs="Arial"/>
        </w:rPr>
        <w:t xml:space="preserve"> the emergent leadership skills that are needed for effective decision-making and continuous economic certainty. This report mainly offered insights regarding the most effective leadership skills for decision-making at times of economic uncertainty. This report had selected the multinational customer goods company, Unilever.  Unilever must alter its marketing strategy and objectives to dominate the market. It determines its target market and needs to focus on </w:t>
      </w:r>
      <w:r w:rsidR="00751443" w:rsidRPr="00751443">
        <w:rPr>
          <w:rFonts w:ascii="Arial" w:hAnsi="Arial" w:cs="Arial"/>
        </w:rPr>
        <w:t>clients</w:t>
      </w:r>
      <w:r w:rsidRPr="00751443">
        <w:rPr>
          <w:rFonts w:ascii="Arial" w:hAnsi="Arial" w:cs="Arial"/>
        </w:rPr>
        <w:t>. These businesses have to make offerings to customers to market or promote their brands. The Unilever Leader engages in good communication with fellow workers to solicit their thoughts on the best course of action.  Over time, Unilever's leadership has demonstrated good strategic decision-making and execution as seen by the steady rise in turnover, EBIT, and PAT. The company's capacity to grow its revenue from</w:t>
      </w:r>
      <w:r w:rsidR="00751443" w:rsidRPr="00751443">
        <w:t xml:space="preserve"> </w:t>
      </w:r>
      <w:r w:rsidR="00751443" w:rsidRPr="00751443">
        <w:rPr>
          <w:rFonts w:ascii="Arial" w:hAnsi="Arial" w:cs="Arial"/>
        </w:rPr>
        <w:t xml:space="preserve">£4.2billion in 2019–20 to £5.5 billion in 2021–2022 </w:t>
      </w:r>
      <w:r w:rsidRPr="00751443">
        <w:rPr>
          <w:rFonts w:ascii="Arial" w:hAnsi="Arial" w:cs="Arial"/>
        </w:rPr>
        <w:t xml:space="preserve">is indicative of its effective strategies for product innovation and market expansion.  By using an interconnected strategy, Unilever's leader concentrates on creating a sustainable workplace to develop a powerful, welcoming, and caring style of leadership. In the long term, sustained investment in leadership development and ongoing evaluation will contribute to organizational resilience and success in navigating future challenges. In the reflective essay, Gibbs's reflective model aids in my understanding of my abilities and shortcomings as an emerging leader, as well as the significance of progress and a successful style that works for me. I </w:t>
      </w:r>
      <w:r w:rsidR="004A0669">
        <w:rPr>
          <w:rFonts w:ascii="Arial" w:hAnsi="Arial" w:cs="Arial"/>
        </w:rPr>
        <w:t>am aspiring to become a Human Resources Director for a charitable organisation.</w:t>
      </w:r>
    </w:p>
    <w:p w14:paraId="1F23ED75" w14:textId="77777777" w:rsidR="000D0D60" w:rsidRPr="00751443" w:rsidRDefault="000D0D60" w:rsidP="00751443">
      <w:pPr>
        <w:spacing w:line="360" w:lineRule="auto"/>
        <w:jc w:val="both"/>
        <w:rPr>
          <w:rFonts w:ascii="Arial" w:hAnsi="Arial" w:cs="Arial"/>
        </w:rPr>
      </w:pPr>
    </w:p>
    <w:p w14:paraId="40595FB2" w14:textId="77777777" w:rsidR="000D0D60" w:rsidRPr="000D0D60" w:rsidRDefault="000D0D60" w:rsidP="000D0D60">
      <w:pPr>
        <w:spacing w:line="360" w:lineRule="auto"/>
        <w:jc w:val="both"/>
        <w:rPr>
          <w:rFonts w:ascii="Arial" w:hAnsi="Arial" w:cs="Arial"/>
          <w:sz w:val="24"/>
          <w:szCs w:val="24"/>
        </w:rPr>
      </w:pPr>
    </w:p>
    <w:p w14:paraId="3FB9005D" w14:textId="77777777" w:rsidR="000D0D60" w:rsidRPr="000D0D60" w:rsidRDefault="000D0D60" w:rsidP="000D0D60">
      <w:pPr>
        <w:spacing w:line="360" w:lineRule="auto"/>
        <w:jc w:val="both"/>
        <w:rPr>
          <w:rFonts w:ascii="Arial" w:hAnsi="Arial" w:cs="Arial"/>
          <w:sz w:val="24"/>
          <w:szCs w:val="24"/>
        </w:rPr>
      </w:pPr>
      <w:r w:rsidRPr="000D0D60">
        <w:rPr>
          <w:rFonts w:ascii="Arial" w:hAnsi="Arial" w:cs="Arial"/>
          <w:sz w:val="24"/>
          <w:szCs w:val="24"/>
        </w:rPr>
        <w:br w:type="page"/>
      </w:r>
    </w:p>
    <w:sdt>
      <w:sdtPr>
        <w:rPr>
          <w:rFonts w:ascii="Arial" w:eastAsiaTheme="minorHAnsi" w:hAnsi="Arial" w:cs="Arial"/>
          <w:b w:val="0"/>
          <w:bCs w:val="0"/>
          <w:color w:val="auto"/>
          <w:sz w:val="22"/>
          <w:szCs w:val="22"/>
          <w:lang w:val="en-GB"/>
        </w:rPr>
        <w:id w:val="18120312"/>
        <w:docPartObj>
          <w:docPartGallery w:val="Table of Contents"/>
          <w:docPartUnique/>
        </w:docPartObj>
      </w:sdtPr>
      <w:sdtContent>
        <w:p w14:paraId="374FBB50" w14:textId="77777777" w:rsidR="000D0D60" w:rsidRPr="0097430C" w:rsidRDefault="000D0D60" w:rsidP="000D0D60">
          <w:pPr>
            <w:pStyle w:val="TOCHeading"/>
            <w:spacing w:line="360" w:lineRule="auto"/>
            <w:jc w:val="both"/>
            <w:rPr>
              <w:rFonts w:ascii="Arial" w:hAnsi="Arial" w:cs="Arial"/>
              <w:color w:val="auto"/>
              <w:sz w:val="22"/>
              <w:szCs w:val="22"/>
              <w:lang w:val="en-GB"/>
            </w:rPr>
          </w:pPr>
          <w:r w:rsidRPr="0097430C">
            <w:rPr>
              <w:rFonts w:ascii="Arial" w:hAnsi="Arial" w:cs="Arial"/>
              <w:color w:val="auto"/>
              <w:sz w:val="22"/>
              <w:szCs w:val="22"/>
              <w:lang w:val="en-GB"/>
            </w:rPr>
            <w:t>Table of Contents</w:t>
          </w:r>
        </w:p>
        <w:p w14:paraId="41AE1A89" w14:textId="3D56616F" w:rsidR="002B48EB" w:rsidRDefault="000D0D60">
          <w:pPr>
            <w:pStyle w:val="TOC1"/>
            <w:tabs>
              <w:tab w:val="right" w:leader="dot" w:pos="9350"/>
            </w:tabs>
            <w:rPr>
              <w:rFonts w:eastAsiaTheme="minorEastAsia"/>
              <w:noProof/>
              <w:kern w:val="2"/>
              <w:sz w:val="24"/>
              <w:szCs w:val="24"/>
              <w:lang w:eastAsia="en-GB"/>
              <w14:ligatures w14:val="standardContextual"/>
            </w:rPr>
          </w:pPr>
          <w:r w:rsidRPr="0097430C">
            <w:rPr>
              <w:rFonts w:ascii="Arial" w:hAnsi="Arial" w:cs="Arial"/>
            </w:rPr>
            <w:fldChar w:fldCharType="begin"/>
          </w:r>
          <w:r w:rsidRPr="0097430C">
            <w:rPr>
              <w:rFonts w:ascii="Arial" w:hAnsi="Arial" w:cs="Arial"/>
            </w:rPr>
            <w:instrText xml:space="preserve"> TOC \o "1-3" \h \z \u </w:instrText>
          </w:r>
          <w:r w:rsidRPr="0097430C">
            <w:rPr>
              <w:rFonts w:ascii="Arial" w:hAnsi="Arial" w:cs="Arial"/>
            </w:rPr>
            <w:fldChar w:fldCharType="separate"/>
          </w:r>
          <w:hyperlink w:anchor="_Toc166184451" w:history="1">
            <w:r w:rsidR="002B48EB" w:rsidRPr="00B5631C">
              <w:rPr>
                <w:rStyle w:val="Hyperlink"/>
                <w:rFonts w:ascii="Arial" w:hAnsi="Arial" w:cs="Arial"/>
                <w:noProof/>
              </w:rPr>
              <w:t>Executive summary</w:t>
            </w:r>
            <w:r w:rsidR="002B48EB">
              <w:rPr>
                <w:noProof/>
                <w:webHidden/>
              </w:rPr>
              <w:tab/>
            </w:r>
            <w:r w:rsidR="002B48EB">
              <w:rPr>
                <w:noProof/>
                <w:webHidden/>
              </w:rPr>
              <w:fldChar w:fldCharType="begin"/>
            </w:r>
            <w:r w:rsidR="002B48EB">
              <w:rPr>
                <w:noProof/>
                <w:webHidden/>
              </w:rPr>
              <w:instrText xml:space="preserve"> PAGEREF _Toc166184451 \h </w:instrText>
            </w:r>
            <w:r w:rsidR="002B48EB">
              <w:rPr>
                <w:noProof/>
                <w:webHidden/>
              </w:rPr>
            </w:r>
            <w:r w:rsidR="002B48EB">
              <w:rPr>
                <w:noProof/>
                <w:webHidden/>
              </w:rPr>
              <w:fldChar w:fldCharType="separate"/>
            </w:r>
            <w:r w:rsidR="002B48EB">
              <w:rPr>
                <w:noProof/>
                <w:webHidden/>
              </w:rPr>
              <w:t>2</w:t>
            </w:r>
            <w:r w:rsidR="002B48EB">
              <w:rPr>
                <w:noProof/>
                <w:webHidden/>
              </w:rPr>
              <w:fldChar w:fldCharType="end"/>
            </w:r>
          </w:hyperlink>
        </w:p>
        <w:p w14:paraId="4F3CCFDD" w14:textId="662ACCD3" w:rsidR="002B48EB" w:rsidRDefault="00000000">
          <w:pPr>
            <w:pStyle w:val="TOC1"/>
            <w:tabs>
              <w:tab w:val="right" w:leader="dot" w:pos="9350"/>
            </w:tabs>
            <w:rPr>
              <w:rFonts w:eastAsiaTheme="minorEastAsia"/>
              <w:noProof/>
              <w:kern w:val="2"/>
              <w:sz w:val="24"/>
              <w:szCs w:val="24"/>
              <w:lang w:eastAsia="en-GB"/>
              <w14:ligatures w14:val="standardContextual"/>
            </w:rPr>
          </w:pPr>
          <w:hyperlink w:anchor="_Toc166184452" w:history="1">
            <w:r w:rsidR="002B48EB" w:rsidRPr="00B5631C">
              <w:rPr>
                <w:rStyle w:val="Hyperlink"/>
                <w:rFonts w:ascii="Arial" w:hAnsi="Arial" w:cs="Arial"/>
                <w:noProof/>
              </w:rPr>
              <w:t>Task 1: Report</w:t>
            </w:r>
            <w:r w:rsidR="002B48EB">
              <w:rPr>
                <w:noProof/>
                <w:webHidden/>
              </w:rPr>
              <w:tab/>
            </w:r>
            <w:r w:rsidR="002B48EB">
              <w:rPr>
                <w:noProof/>
                <w:webHidden/>
              </w:rPr>
              <w:fldChar w:fldCharType="begin"/>
            </w:r>
            <w:r w:rsidR="002B48EB">
              <w:rPr>
                <w:noProof/>
                <w:webHidden/>
              </w:rPr>
              <w:instrText xml:space="preserve"> PAGEREF _Toc166184452 \h </w:instrText>
            </w:r>
            <w:r w:rsidR="002B48EB">
              <w:rPr>
                <w:noProof/>
                <w:webHidden/>
              </w:rPr>
            </w:r>
            <w:r w:rsidR="002B48EB">
              <w:rPr>
                <w:noProof/>
                <w:webHidden/>
              </w:rPr>
              <w:fldChar w:fldCharType="separate"/>
            </w:r>
            <w:r w:rsidR="002B48EB">
              <w:rPr>
                <w:noProof/>
                <w:webHidden/>
              </w:rPr>
              <w:t>4</w:t>
            </w:r>
            <w:r w:rsidR="002B48EB">
              <w:rPr>
                <w:noProof/>
                <w:webHidden/>
              </w:rPr>
              <w:fldChar w:fldCharType="end"/>
            </w:r>
          </w:hyperlink>
        </w:p>
        <w:p w14:paraId="6AFF1FCF" w14:textId="6657B0B1" w:rsidR="002B48EB" w:rsidRDefault="00000000">
          <w:pPr>
            <w:pStyle w:val="TOC2"/>
            <w:tabs>
              <w:tab w:val="right" w:leader="dot" w:pos="9350"/>
            </w:tabs>
            <w:rPr>
              <w:rFonts w:eastAsiaTheme="minorEastAsia"/>
              <w:noProof/>
              <w:kern w:val="2"/>
              <w:sz w:val="24"/>
              <w:szCs w:val="24"/>
              <w:lang w:eastAsia="en-GB"/>
              <w14:ligatures w14:val="standardContextual"/>
            </w:rPr>
          </w:pPr>
          <w:hyperlink w:anchor="_Toc166184453" w:history="1">
            <w:r w:rsidR="002B48EB" w:rsidRPr="00B5631C">
              <w:rPr>
                <w:rStyle w:val="Hyperlink"/>
                <w:rFonts w:ascii="Arial" w:hAnsi="Arial" w:cs="Arial"/>
                <w:noProof/>
              </w:rPr>
              <w:t>1. Introduction</w:t>
            </w:r>
            <w:r w:rsidR="002B48EB">
              <w:rPr>
                <w:noProof/>
                <w:webHidden/>
              </w:rPr>
              <w:tab/>
            </w:r>
            <w:r w:rsidR="002B48EB">
              <w:rPr>
                <w:noProof/>
                <w:webHidden/>
              </w:rPr>
              <w:fldChar w:fldCharType="begin"/>
            </w:r>
            <w:r w:rsidR="002B48EB">
              <w:rPr>
                <w:noProof/>
                <w:webHidden/>
              </w:rPr>
              <w:instrText xml:space="preserve"> PAGEREF _Toc166184453 \h </w:instrText>
            </w:r>
            <w:r w:rsidR="002B48EB">
              <w:rPr>
                <w:noProof/>
                <w:webHidden/>
              </w:rPr>
            </w:r>
            <w:r w:rsidR="002B48EB">
              <w:rPr>
                <w:noProof/>
                <w:webHidden/>
              </w:rPr>
              <w:fldChar w:fldCharType="separate"/>
            </w:r>
            <w:r w:rsidR="002B48EB">
              <w:rPr>
                <w:noProof/>
                <w:webHidden/>
              </w:rPr>
              <w:t>4</w:t>
            </w:r>
            <w:r w:rsidR="002B48EB">
              <w:rPr>
                <w:noProof/>
                <w:webHidden/>
              </w:rPr>
              <w:fldChar w:fldCharType="end"/>
            </w:r>
          </w:hyperlink>
        </w:p>
        <w:p w14:paraId="58742FD3" w14:textId="23C83A7A" w:rsidR="002B48EB" w:rsidRDefault="00000000">
          <w:pPr>
            <w:pStyle w:val="TOC2"/>
            <w:tabs>
              <w:tab w:val="right" w:leader="dot" w:pos="9350"/>
            </w:tabs>
            <w:rPr>
              <w:rFonts w:eastAsiaTheme="minorEastAsia"/>
              <w:noProof/>
              <w:kern w:val="2"/>
              <w:sz w:val="24"/>
              <w:szCs w:val="24"/>
              <w:lang w:eastAsia="en-GB"/>
              <w14:ligatures w14:val="standardContextual"/>
            </w:rPr>
          </w:pPr>
          <w:hyperlink w:anchor="_Toc166184454" w:history="1">
            <w:r w:rsidR="002B48EB" w:rsidRPr="00B5631C">
              <w:rPr>
                <w:rStyle w:val="Hyperlink"/>
                <w:rFonts w:ascii="Arial" w:hAnsi="Arial" w:cs="Arial"/>
                <w:noProof/>
              </w:rPr>
              <w:t>2. Critical Evaluation and practical application of different leadership theories/styles in chosen organisation</w:t>
            </w:r>
            <w:r w:rsidR="002B48EB">
              <w:rPr>
                <w:noProof/>
                <w:webHidden/>
              </w:rPr>
              <w:tab/>
            </w:r>
            <w:r w:rsidR="002B48EB">
              <w:rPr>
                <w:noProof/>
                <w:webHidden/>
              </w:rPr>
              <w:fldChar w:fldCharType="begin"/>
            </w:r>
            <w:r w:rsidR="002B48EB">
              <w:rPr>
                <w:noProof/>
                <w:webHidden/>
              </w:rPr>
              <w:instrText xml:space="preserve"> PAGEREF _Toc166184454 \h </w:instrText>
            </w:r>
            <w:r w:rsidR="002B48EB">
              <w:rPr>
                <w:noProof/>
                <w:webHidden/>
              </w:rPr>
            </w:r>
            <w:r w:rsidR="002B48EB">
              <w:rPr>
                <w:noProof/>
                <w:webHidden/>
              </w:rPr>
              <w:fldChar w:fldCharType="separate"/>
            </w:r>
            <w:r w:rsidR="002B48EB">
              <w:rPr>
                <w:noProof/>
                <w:webHidden/>
              </w:rPr>
              <w:t>4</w:t>
            </w:r>
            <w:r w:rsidR="002B48EB">
              <w:rPr>
                <w:noProof/>
                <w:webHidden/>
              </w:rPr>
              <w:fldChar w:fldCharType="end"/>
            </w:r>
          </w:hyperlink>
        </w:p>
        <w:p w14:paraId="7C5B9395" w14:textId="08F1FBA7" w:rsidR="002B48EB" w:rsidRDefault="00000000">
          <w:pPr>
            <w:pStyle w:val="TOC3"/>
            <w:tabs>
              <w:tab w:val="right" w:leader="dot" w:pos="9350"/>
            </w:tabs>
            <w:rPr>
              <w:rFonts w:eastAsiaTheme="minorEastAsia"/>
              <w:noProof/>
              <w:kern w:val="2"/>
              <w:sz w:val="24"/>
              <w:szCs w:val="24"/>
              <w:lang w:eastAsia="en-GB"/>
              <w14:ligatures w14:val="standardContextual"/>
            </w:rPr>
          </w:pPr>
          <w:hyperlink w:anchor="_Toc166184455" w:history="1">
            <w:r w:rsidR="002B48EB" w:rsidRPr="00B5631C">
              <w:rPr>
                <w:rStyle w:val="Hyperlink"/>
                <w:rFonts w:ascii="Arial" w:hAnsi="Arial" w:cs="Arial"/>
                <w:noProof/>
              </w:rPr>
              <w:t>i. Background of the company</w:t>
            </w:r>
            <w:r w:rsidR="002B48EB">
              <w:rPr>
                <w:noProof/>
                <w:webHidden/>
              </w:rPr>
              <w:tab/>
            </w:r>
            <w:r w:rsidR="002B48EB">
              <w:rPr>
                <w:noProof/>
                <w:webHidden/>
              </w:rPr>
              <w:fldChar w:fldCharType="begin"/>
            </w:r>
            <w:r w:rsidR="002B48EB">
              <w:rPr>
                <w:noProof/>
                <w:webHidden/>
              </w:rPr>
              <w:instrText xml:space="preserve"> PAGEREF _Toc166184455 \h </w:instrText>
            </w:r>
            <w:r w:rsidR="002B48EB">
              <w:rPr>
                <w:noProof/>
                <w:webHidden/>
              </w:rPr>
            </w:r>
            <w:r w:rsidR="002B48EB">
              <w:rPr>
                <w:noProof/>
                <w:webHidden/>
              </w:rPr>
              <w:fldChar w:fldCharType="separate"/>
            </w:r>
            <w:r w:rsidR="002B48EB">
              <w:rPr>
                <w:noProof/>
                <w:webHidden/>
              </w:rPr>
              <w:t>4</w:t>
            </w:r>
            <w:r w:rsidR="002B48EB">
              <w:rPr>
                <w:noProof/>
                <w:webHidden/>
              </w:rPr>
              <w:fldChar w:fldCharType="end"/>
            </w:r>
          </w:hyperlink>
        </w:p>
        <w:p w14:paraId="6039A47A" w14:textId="195732DB" w:rsidR="002B48EB" w:rsidRDefault="00000000">
          <w:pPr>
            <w:pStyle w:val="TOC3"/>
            <w:tabs>
              <w:tab w:val="right" w:leader="dot" w:pos="9350"/>
            </w:tabs>
            <w:rPr>
              <w:rFonts w:eastAsiaTheme="minorEastAsia"/>
              <w:noProof/>
              <w:kern w:val="2"/>
              <w:sz w:val="24"/>
              <w:szCs w:val="24"/>
              <w:lang w:eastAsia="en-GB"/>
              <w14:ligatures w14:val="standardContextual"/>
            </w:rPr>
          </w:pPr>
          <w:hyperlink w:anchor="_Toc166184456" w:history="1">
            <w:r w:rsidR="002B48EB" w:rsidRPr="00B5631C">
              <w:rPr>
                <w:rStyle w:val="Hyperlink"/>
                <w:rFonts w:ascii="Arial" w:hAnsi="Arial" w:cs="Arial"/>
                <w:noProof/>
              </w:rPr>
              <w:t>ii. Leadership theories/styles</w:t>
            </w:r>
            <w:r w:rsidR="002B48EB">
              <w:rPr>
                <w:noProof/>
                <w:webHidden/>
              </w:rPr>
              <w:tab/>
            </w:r>
            <w:r w:rsidR="002B48EB">
              <w:rPr>
                <w:noProof/>
                <w:webHidden/>
              </w:rPr>
              <w:fldChar w:fldCharType="begin"/>
            </w:r>
            <w:r w:rsidR="002B48EB">
              <w:rPr>
                <w:noProof/>
                <w:webHidden/>
              </w:rPr>
              <w:instrText xml:space="preserve"> PAGEREF _Toc166184456 \h </w:instrText>
            </w:r>
            <w:r w:rsidR="002B48EB">
              <w:rPr>
                <w:noProof/>
                <w:webHidden/>
              </w:rPr>
            </w:r>
            <w:r w:rsidR="002B48EB">
              <w:rPr>
                <w:noProof/>
                <w:webHidden/>
              </w:rPr>
              <w:fldChar w:fldCharType="separate"/>
            </w:r>
            <w:r w:rsidR="002B48EB">
              <w:rPr>
                <w:noProof/>
                <w:webHidden/>
              </w:rPr>
              <w:t>5</w:t>
            </w:r>
            <w:r w:rsidR="002B48EB">
              <w:rPr>
                <w:noProof/>
                <w:webHidden/>
              </w:rPr>
              <w:fldChar w:fldCharType="end"/>
            </w:r>
          </w:hyperlink>
        </w:p>
        <w:p w14:paraId="1E67C526" w14:textId="2CFD1D85" w:rsidR="002B48EB" w:rsidRDefault="00000000">
          <w:pPr>
            <w:pStyle w:val="TOC3"/>
            <w:tabs>
              <w:tab w:val="right" w:leader="dot" w:pos="9350"/>
            </w:tabs>
            <w:rPr>
              <w:rFonts w:eastAsiaTheme="minorEastAsia"/>
              <w:noProof/>
              <w:kern w:val="2"/>
              <w:sz w:val="24"/>
              <w:szCs w:val="24"/>
              <w:lang w:eastAsia="en-GB"/>
              <w14:ligatures w14:val="standardContextual"/>
            </w:rPr>
          </w:pPr>
          <w:hyperlink w:anchor="_Toc166184457" w:history="1">
            <w:r w:rsidR="002B48EB" w:rsidRPr="00B5631C">
              <w:rPr>
                <w:rStyle w:val="Hyperlink"/>
                <w:rFonts w:ascii="Arial" w:hAnsi="Arial" w:cs="Arial"/>
                <w:noProof/>
              </w:rPr>
              <w:t>iii. Best Leadership Skills for Unilever</w:t>
            </w:r>
            <w:r w:rsidR="002B48EB">
              <w:rPr>
                <w:noProof/>
                <w:webHidden/>
              </w:rPr>
              <w:tab/>
            </w:r>
            <w:r w:rsidR="002B48EB">
              <w:rPr>
                <w:noProof/>
                <w:webHidden/>
              </w:rPr>
              <w:fldChar w:fldCharType="begin"/>
            </w:r>
            <w:r w:rsidR="002B48EB">
              <w:rPr>
                <w:noProof/>
                <w:webHidden/>
              </w:rPr>
              <w:instrText xml:space="preserve"> PAGEREF _Toc166184457 \h </w:instrText>
            </w:r>
            <w:r w:rsidR="002B48EB">
              <w:rPr>
                <w:noProof/>
                <w:webHidden/>
              </w:rPr>
            </w:r>
            <w:r w:rsidR="002B48EB">
              <w:rPr>
                <w:noProof/>
                <w:webHidden/>
              </w:rPr>
              <w:fldChar w:fldCharType="separate"/>
            </w:r>
            <w:r w:rsidR="002B48EB">
              <w:rPr>
                <w:noProof/>
                <w:webHidden/>
              </w:rPr>
              <w:t>10</w:t>
            </w:r>
            <w:r w:rsidR="002B48EB">
              <w:rPr>
                <w:noProof/>
                <w:webHidden/>
              </w:rPr>
              <w:fldChar w:fldCharType="end"/>
            </w:r>
          </w:hyperlink>
        </w:p>
        <w:p w14:paraId="0E02FAB4" w14:textId="30720409" w:rsidR="002B48EB" w:rsidRDefault="00000000">
          <w:pPr>
            <w:pStyle w:val="TOC3"/>
            <w:tabs>
              <w:tab w:val="right" w:leader="dot" w:pos="9350"/>
            </w:tabs>
            <w:rPr>
              <w:rFonts w:eastAsiaTheme="minorEastAsia"/>
              <w:noProof/>
              <w:kern w:val="2"/>
              <w:sz w:val="24"/>
              <w:szCs w:val="24"/>
              <w:lang w:eastAsia="en-GB"/>
              <w14:ligatures w14:val="standardContextual"/>
            </w:rPr>
          </w:pPr>
          <w:hyperlink w:anchor="_Toc166184458" w:history="1">
            <w:r w:rsidR="002B48EB" w:rsidRPr="00B5631C">
              <w:rPr>
                <w:rStyle w:val="Hyperlink"/>
                <w:rFonts w:ascii="Arial" w:hAnsi="Arial" w:cs="Arial"/>
                <w:noProof/>
              </w:rPr>
              <w:t>iv. Evaluation of Unilever's Leadership Approaches and Effectiveness</w:t>
            </w:r>
            <w:r w:rsidR="002B48EB">
              <w:rPr>
                <w:noProof/>
                <w:webHidden/>
              </w:rPr>
              <w:tab/>
            </w:r>
            <w:r w:rsidR="002B48EB">
              <w:rPr>
                <w:noProof/>
                <w:webHidden/>
              </w:rPr>
              <w:fldChar w:fldCharType="begin"/>
            </w:r>
            <w:r w:rsidR="002B48EB">
              <w:rPr>
                <w:noProof/>
                <w:webHidden/>
              </w:rPr>
              <w:instrText xml:space="preserve"> PAGEREF _Toc166184458 \h </w:instrText>
            </w:r>
            <w:r w:rsidR="002B48EB">
              <w:rPr>
                <w:noProof/>
                <w:webHidden/>
              </w:rPr>
            </w:r>
            <w:r w:rsidR="002B48EB">
              <w:rPr>
                <w:noProof/>
                <w:webHidden/>
              </w:rPr>
              <w:fldChar w:fldCharType="separate"/>
            </w:r>
            <w:r w:rsidR="002B48EB">
              <w:rPr>
                <w:noProof/>
                <w:webHidden/>
              </w:rPr>
              <w:t>11</w:t>
            </w:r>
            <w:r w:rsidR="002B48EB">
              <w:rPr>
                <w:noProof/>
                <w:webHidden/>
              </w:rPr>
              <w:fldChar w:fldCharType="end"/>
            </w:r>
          </w:hyperlink>
        </w:p>
        <w:p w14:paraId="23589233" w14:textId="7D1BBAA3" w:rsidR="002B48EB" w:rsidRDefault="00000000">
          <w:pPr>
            <w:pStyle w:val="TOC3"/>
            <w:tabs>
              <w:tab w:val="right" w:leader="dot" w:pos="9350"/>
            </w:tabs>
            <w:rPr>
              <w:rFonts w:eastAsiaTheme="minorEastAsia"/>
              <w:noProof/>
              <w:kern w:val="2"/>
              <w:sz w:val="24"/>
              <w:szCs w:val="24"/>
              <w:lang w:eastAsia="en-GB"/>
              <w14:ligatures w14:val="standardContextual"/>
            </w:rPr>
          </w:pPr>
          <w:hyperlink w:anchor="_Toc166184459" w:history="1">
            <w:r w:rsidR="002B48EB" w:rsidRPr="00B5631C">
              <w:rPr>
                <w:rStyle w:val="Hyperlink"/>
                <w:rFonts w:ascii="Arial" w:hAnsi="Arial" w:cs="Arial"/>
                <w:noProof/>
              </w:rPr>
              <w:t>v. Comparison of Leadership Styles and leadership skill</w:t>
            </w:r>
            <w:r w:rsidR="002B48EB">
              <w:rPr>
                <w:noProof/>
                <w:webHidden/>
              </w:rPr>
              <w:tab/>
            </w:r>
            <w:r w:rsidR="002B48EB">
              <w:rPr>
                <w:noProof/>
                <w:webHidden/>
              </w:rPr>
              <w:fldChar w:fldCharType="begin"/>
            </w:r>
            <w:r w:rsidR="002B48EB">
              <w:rPr>
                <w:noProof/>
                <w:webHidden/>
              </w:rPr>
              <w:instrText xml:space="preserve"> PAGEREF _Toc166184459 \h </w:instrText>
            </w:r>
            <w:r w:rsidR="002B48EB">
              <w:rPr>
                <w:noProof/>
                <w:webHidden/>
              </w:rPr>
            </w:r>
            <w:r w:rsidR="002B48EB">
              <w:rPr>
                <w:noProof/>
                <w:webHidden/>
              </w:rPr>
              <w:fldChar w:fldCharType="separate"/>
            </w:r>
            <w:r w:rsidR="002B48EB">
              <w:rPr>
                <w:noProof/>
                <w:webHidden/>
              </w:rPr>
              <w:t>13</w:t>
            </w:r>
            <w:r w:rsidR="002B48EB">
              <w:rPr>
                <w:noProof/>
                <w:webHidden/>
              </w:rPr>
              <w:fldChar w:fldCharType="end"/>
            </w:r>
          </w:hyperlink>
        </w:p>
        <w:p w14:paraId="17ED7AF5" w14:textId="4CD7397E" w:rsidR="002B48EB" w:rsidRDefault="00000000">
          <w:pPr>
            <w:pStyle w:val="TOC2"/>
            <w:tabs>
              <w:tab w:val="right" w:leader="dot" w:pos="9350"/>
            </w:tabs>
            <w:rPr>
              <w:rFonts w:eastAsiaTheme="minorEastAsia"/>
              <w:noProof/>
              <w:kern w:val="2"/>
              <w:sz w:val="24"/>
              <w:szCs w:val="24"/>
              <w:lang w:eastAsia="en-GB"/>
              <w14:ligatures w14:val="standardContextual"/>
            </w:rPr>
          </w:pPr>
          <w:hyperlink w:anchor="_Toc166184460" w:history="1">
            <w:r w:rsidR="002B48EB" w:rsidRPr="00B5631C">
              <w:rPr>
                <w:rStyle w:val="Hyperlink"/>
                <w:rFonts w:ascii="Arial" w:hAnsi="Arial" w:cs="Arial"/>
                <w:noProof/>
              </w:rPr>
              <w:t>3. Conclusion</w:t>
            </w:r>
            <w:r w:rsidR="002B48EB">
              <w:rPr>
                <w:noProof/>
                <w:webHidden/>
              </w:rPr>
              <w:tab/>
            </w:r>
            <w:r w:rsidR="002B48EB">
              <w:rPr>
                <w:noProof/>
                <w:webHidden/>
              </w:rPr>
              <w:fldChar w:fldCharType="begin"/>
            </w:r>
            <w:r w:rsidR="002B48EB">
              <w:rPr>
                <w:noProof/>
                <w:webHidden/>
              </w:rPr>
              <w:instrText xml:space="preserve"> PAGEREF _Toc166184460 \h </w:instrText>
            </w:r>
            <w:r w:rsidR="002B48EB">
              <w:rPr>
                <w:noProof/>
                <w:webHidden/>
              </w:rPr>
            </w:r>
            <w:r w:rsidR="002B48EB">
              <w:rPr>
                <w:noProof/>
                <w:webHidden/>
              </w:rPr>
              <w:fldChar w:fldCharType="separate"/>
            </w:r>
            <w:r w:rsidR="002B48EB">
              <w:rPr>
                <w:noProof/>
                <w:webHidden/>
              </w:rPr>
              <w:t>14</w:t>
            </w:r>
            <w:r w:rsidR="002B48EB">
              <w:rPr>
                <w:noProof/>
                <w:webHidden/>
              </w:rPr>
              <w:fldChar w:fldCharType="end"/>
            </w:r>
          </w:hyperlink>
        </w:p>
        <w:p w14:paraId="0C92C6F9" w14:textId="72CD36B7" w:rsidR="002B48EB" w:rsidRDefault="00000000">
          <w:pPr>
            <w:pStyle w:val="TOC3"/>
            <w:tabs>
              <w:tab w:val="right" w:leader="dot" w:pos="9350"/>
            </w:tabs>
            <w:rPr>
              <w:rFonts w:eastAsiaTheme="minorEastAsia"/>
              <w:noProof/>
              <w:kern w:val="2"/>
              <w:sz w:val="24"/>
              <w:szCs w:val="24"/>
              <w:lang w:eastAsia="en-GB"/>
              <w14:ligatures w14:val="standardContextual"/>
            </w:rPr>
          </w:pPr>
          <w:hyperlink w:anchor="_Toc166184461" w:history="1">
            <w:r w:rsidR="002B48EB" w:rsidRPr="00B5631C">
              <w:rPr>
                <w:rStyle w:val="Hyperlink"/>
                <w:rFonts w:ascii="Arial" w:hAnsi="Arial" w:cs="Arial"/>
                <w:noProof/>
              </w:rPr>
              <w:t>Recommendation</w:t>
            </w:r>
            <w:r w:rsidR="002B48EB">
              <w:rPr>
                <w:noProof/>
                <w:webHidden/>
              </w:rPr>
              <w:tab/>
            </w:r>
            <w:r w:rsidR="002B48EB">
              <w:rPr>
                <w:noProof/>
                <w:webHidden/>
              </w:rPr>
              <w:fldChar w:fldCharType="begin"/>
            </w:r>
            <w:r w:rsidR="002B48EB">
              <w:rPr>
                <w:noProof/>
                <w:webHidden/>
              </w:rPr>
              <w:instrText xml:space="preserve"> PAGEREF _Toc166184461 \h </w:instrText>
            </w:r>
            <w:r w:rsidR="002B48EB">
              <w:rPr>
                <w:noProof/>
                <w:webHidden/>
              </w:rPr>
            </w:r>
            <w:r w:rsidR="002B48EB">
              <w:rPr>
                <w:noProof/>
                <w:webHidden/>
              </w:rPr>
              <w:fldChar w:fldCharType="separate"/>
            </w:r>
            <w:r w:rsidR="002B48EB">
              <w:rPr>
                <w:noProof/>
                <w:webHidden/>
              </w:rPr>
              <w:t>15</w:t>
            </w:r>
            <w:r w:rsidR="002B48EB">
              <w:rPr>
                <w:noProof/>
                <w:webHidden/>
              </w:rPr>
              <w:fldChar w:fldCharType="end"/>
            </w:r>
          </w:hyperlink>
        </w:p>
        <w:p w14:paraId="75E7FA3F" w14:textId="446A709B" w:rsidR="002B48EB" w:rsidRDefault="00000000">
          <w:pPr>
            <w:pStyle w:val="TOC1"/>
            <w:tabs>
              <w:tab w:val="right" w:leader="dot" w:pos="9350"/>
            </w:tabs>
            <w:rPr>
              <w:rFonts w:eastAsiaTheme="minorEastAsia"/>
              <w:noProof/>
              <w:kern w:val="2"/>
              <w:sz w:val="24"/>
              <w:szCs w:val="24"/>
              <w:lang w:eastAsia="en-GB"/>
              <w14:ligatures w14:val="standardContextual"/>
            </w:rPr>
          </w:pPr>
          <w:hyperlink w:anchor="_Toc166184462" w:history="1">
            <w:r w:rsidR="002B48EB" w:rsidRPr="00B5631C">
              <w:rPr>
                <w:rStyle w:val="Hyperlink"/>
                <w:rFonts w:ascii="Arial" w:hAnsi="Arial" w:cs="Arial"/>
                <w:noProof/>
              </w:rPr>
              <w:t>Task 2: Reflective Essay</w:t>
            </w:r>
            <w:r w:rsidR="002B48EB">
              <w:rPr>
                <w:noProof/>
                <w:webHidden/>
              </w:rPr>
              <w:tab/>
            </w:r>
            <w:r w:rsidR="002B48EB">
              <w:rPr>
                <w:noProof/>
                <w:webHidden/>
              </w:rPr>
              <w:fldChar w:fldCharType="begin"/>
            </w:r>
            <w:r w:rsidR="002B48EB">
              <w:rPr>
                <w:noProof/>
                <w:webHidden/>
              </w:rPr>
              <w:instrText xml:space="preserve"> PAGEREF _Toc166184462 \h </w:instrText>
            </w:r>
            <w:r w:rsidR="002B48EB">
              <w:rPr>
                <w:noProof/>
                <w:webHidden/>
              </w:rPr>
            </w:r>
            <w:r w:rsidR="002B48EB">
              <w:rPr>
                <w:noProof/>
                <w:webHidden/>
              </w:rPr>
              <w:fldChar w:fldCharType="separate"/>
            </w:r>
            <w:r w:rsidR="002B48EB">
              <w:rPr>
                <w:noProof/>
                <w:webHidden/>
              </w:rPr>
              <w:t>16</w:t>
            </w:r>
            <w:r w:rsidR="002B48EB">
              <w:rPr>
                <w:noProof/>
                <w:webHidden/>
              </w:rPr>
              <w:fldChar w:fldCharType="end"/>
            </w:r>
          </w:hyperlink>
        </w:p>
        <w:p w14:paraId="5F784124" w14:textId="7BDA3B03" w:rsidR="002B48EB" w:rsidRDefault="00000000">
          <w:pPr>
            <w:pStyle w:val="TOC2"/>
            <w:tabs>
              <w:tab w:val="right" w:leader="dot" w:pos="9350"/>
            </w:tabs>
            <w:rPr>
              <w:rFonts w:eastAsiaTheme="minorEastAsia"/>
              <w:noProof/>
              <w:kern w:val="2"/>
              <w:sz w:val="24"/>
              <w:szCs w:val="24"/>
              <w:lang w:eastAsia="en-GB"/>
              <w14:ligatures w14:val="standardContextual"/>
            </w:rPr>
          </w:pPr>
          <w:hyperlink w:anchor="_Toc166184463" w:history="1">
            <w:r w:rsidR="002B48EB" w:rsidRPr="00B5631C">
              <w:rPr>
                <w:rStyle w:val="Hyperlink"/>
                <w:rFonts w:ascii="Arial" w:hAnsi="Arial" w:cs="Arial"/>
                <w:noProof/>
              </w:rPr>
              <w:t>Introduction</w:t>
            </w:r>
            <w:r w:rsidR="002B48EB">
              <w:rPr>
                <w:noProof/>
                <w:webHidden/>
              </w:rPr>
              <w:tab/>
            </w:r>
            <w:r w:rsidR="002B48EB">
              <w:rPr>
                <w:noProof/>
                <w:webHidden/>
              </w:rPr>
              <w:fldChar w:fldCharType="begin"/>
            </w:r>
            <w:r w:rsidR="002B48EB">
              <w:rPr>
                <w:noProof/>
                <w:webHidden/>
              </w:rPr>
              <w:instrText xml:space="preserve"> PAGEREF _Toc166184463 \h </w:instrText>
            </w:r>
            <w:r w:rsidR="002B48EB">
              <w:rPr>
                <w:noProof/>
                <w:webHidden/>
              </w:rPr>
            </w:r>
            <w:r w:rsidR="002B48EB">
              <w:rPr>
                <w:noProof/>
                <w:webHidden/>
              </w:rPr>
              <w:fldChar w:fldCharType="separate"/>
            </w:r>
            <w:r w:rsidR="002B48EB">
              <w:rPr>
                <w:noProof/>
                <w:webHidden/>
              </w:rPr>
              <w:t>16</w:t>
            </w:r>
            <w:r w:rsidR="002B48EB">
              <w:rPr>
                <w:noProof/>
                <w:webHidden/>
              </w:rPr>
              <w:fldChar w:fldCharType="end"/>
            </w:r>
          </w:hyperlink>
        </w:p>
        <w:p w14:paraId="2367DE77" w14:textId="7C4A2358" w:rsidR="002B48EB" w:rsidRDefault="00000000">
          <w:pPr>
            <w:pStyle w:val="TOC2"/>
            <w:tabs>
              <w:tab w:val="right" w:leader="dot" w:pos="9350"/>
            </w:tabs>
            <w:rPr>
              <w:rFonts w:eastAsiaTheme="minorEastAsia"/>
              <w:noProof/>
              <w:kern w:val="2"/>
              <w:sz w:val="24"/>
              <w:szCs w:val="24"/>
              <w:lang w:eastAsia="en-GB"/>
              <w14:ligatures w14:val="standardContextual"/>
            </w:rPr>
          </w:pPr>
          <w:hyperlink w:anchor="_Toc166184464" w:history="1">
            <w:r w:rsidR="002B48EB" w:rsidRPr="00B5631C">
              <w:rPr>
                <w:rStyle w:val="Hyperlink"/>
                <w:rFonts w:ascii="Arial" w:hAnsi="Arial" w:cs="Arial"/>
                <w:noProof/>
              </w:rPr>
              <w:t>Gibbs's reflective model</w:t>
            </w:r>
            <w:r w:rsidR="002B48EB">
              <w:rPr>
                <w:noProof/>
                <w:webHidden/>
              </w:rPr>
              <w:tab/>
            </w:r>
            <w:r w:rsidR="002B48EB">
              <w:rPr>
                <w:noProof/>
                <w:webHidden/>
              </w:rPr>
              <w:fldChar w:fldCharType="begin"/>
            </w:r>
            <w:r w:rsidR="002B48EB">
              <w:rPr>
                <w:noProof/>
                <w:webHidden/>
              </w:rPr>
              <w:instrText xml:space="preserve"> PAGEREF _Toc166184464 \h </w:instrText>
            </w:r>
            <w:r w:rsidR="002B48EB">
              <w:rPr>
                <w:noProof/>
                <w:webHidden/>
              </w:rPr>
            </w:r>
            <w:r w:rsidR="002B48EB">
              <w:rPr>
                <w:noProof/>
                <w:webHidden/>
              </w:rPr>
              <w:fldChar w:fldCharType="separate"/>
            </w:r>
            <w:r w:rsidR="002B48EB">
              <w:rPr>
                <w:noProof/>
                <w:webHidden/>
              </w:rPr>
              <w:t>16</w:t>
            </w:r>
            <w:r w:rsidR="002B48EB">
              <w:rPr>
                <w:noProof/>
                <w:webHidden/>
              </w:rPr>
              <w:fldChar w:fldCharType="end"/>
            </w:r>
          </w:hyperlink>
        </w:p>
        <w:p w14:paraId="62CE53A5" w14:textId="0FB52183" w:rsidR="002B48EB" w:rsidRDefault="00000000">
          <w:pPr>
            <w:pStyle w:val="TOC1"/>
            <w:tabs>
              <w:tab w:val="right" w:leader="dot" w:pos="9350"/>
            </w:tabs>
            <w:rPr>
              <w:rFonts w:eastAsiaTheme="minorEastAsia"/>
              <w:noProof/>
              <w:kern w:val="2"/>
              <w:sz w:val="24"/>
              <w:szCs w:val="24"/>
              <w:lang w:eastAsia="en-GB"/>
              <w14:ligatures w14:val="standardContextual"/>
            </w:rPr>
          </w:pPr>
          <w:hyperlink w:anchor="_Toc166184465" w:history="1">
            <w:r w:rsidR="002B48EB" w:rsidRPr="00B5631C">
              <w:rPr>
                <w:rStyle w:val="Hyperlink"/>
                <w:rFonts w:ascii="Arial" w:hAnsi="Arial" w:cs="Arial"/>
                <w:noProof/>
              </w:rPr>
              <w:t>References</w:t>
            </w:r>
            <w:r w:rsidR="002B48EB">
              <w:rPr>
                <w:noProof/>
                <w:webHidden/>
              </w:rPr>
              <w:tab/>
            </w:r>
            <w:r w:rsidR="002B48EB">
              <w:rPr>
                <w:noProof/>
                <w:webHidden/>
              </w:rPr>
              <w:fldChar w:fldCharType="begin"/>
            </w:r>
            <w:r w:rsidR="002B48EB">
              <w:rPr>
                <w:noProof/>
                <w:webHidden/>
              </w:rPr>
              <w:instrText xml:space="preserve"> PAGEREF _Toc166184465 \h </w:instrText>
            </w:r>
            <w:r w:rsidR="002B48EB">
              <w:rPr>
                <w:noProof/>
                <w:webHidden/>
              </w:rPr>
            </w:r>
            <w:r w:rsidR="002B48EB">
              <w:rPr>
                <w:noProof/>
                <w:webHidden/>
              </w:rPr>
              <w:fldChar w:fldCharType="separate"/>
            </w:r>
            <w:r w:rsidR="002B48EB">
              <w:rPr>
                <w:noProof/>
                <w:webHidden/>
              </w:rPr>
              <w:t>19</w:t>
            </w:r>
            <w:r w:rsidR="002B48EB">
              <w:rPr>
                <w:noProof/>
                <w:webHidden/>
              </w:rPr>
              <w:fldChar w:fldCharType="end"/>
            </w:r>
          </w:hyperlink>
        </w:p>
        <w:p w14:paraId="206BC7AC" w14:textId="73FC4102" w:rsidR="002B48EB" w:rsidRDefault="00000000">
          <w:pPr>
            <w:pStyle w:val="TOC1"/>
            <w:tabs>
              <w:tab w:val="right" w:leader="dot" w:pos="9350"/>
            </w:tabs>
            <w:rPr>
              <w:rFonts w:eastAsiaTheme="minorEastAsia"/>
              <w:noProof/>
              <w:kern w:val="2"/>
              <w:sz w:val="24"/>
              <w:szCs w:val="24"/>
              <w:lang w:eastAsia="en-GB"/>
              <w14:ligatures w14:val="standardContextual"/>
            </w:rPr>
          </w:pPr>
          <w:hyperlink w:anchor="_Toc166184466" w:history="1">
            <w:r w:rsidR="002B48EB" w:rsidRPr="00B5631C">
              <w:rPr>
                <w:rStyle w:val="Hyperlink"/>
                <w:rFonts w:ascii="Arial" w:hAnsi="Arial" w:cs="Arial"/>
                <w:noProof/>
              </w:rPr>
              <w:t>Appendix: Leadership Skills Questionnaire</w:t>
            </w:r>
            <w:r w:rsidR="002B48EB">
              <w:rPr>
                <w:noProof/>
                <w:webHidden/>
              </w:rPr>
              <w:tab/>
            </w:r>
            <w:r w:rsidR="002B48EB">
              <w:rPr>
                <w:noProof/>
                <w:webHidden/>
              </w:rPr>
              <w:fldChar w:fldCharType="begin"/>
            </w:r>
            <w:r w:rsidR="002B48EB">
              <w:rPr>
                <w:noProof/>
                <w:webHidden/>
              </w:rPr>
              <w:instrText xml:space="preserve"> PAGEREF _Toc166184466 \h </w:instrText>
            </w:r>
            <w:r w:rsidR="002B48EB">
              <w:rPr>
                <w:noProof/>
                <w:webHidden/>
              </w:rPr>
            </w:r>
            <w:r w:rsidR="002B48EB">
              <w:rPr>
                <w:noProof/>
                <w:webHidden/>
              </w:rPr>
              <w:fldChar w:fldCharType="separate"/>
            </w:r>
            <w:r w:rsidR="002B48EB">
              <w:rPr>
                <w:noProof/>
                <w:webHidden/>
              </w:rPr>
              <w:t>22</w:t>
            </w:r>
            <w:r w:rsidR="002B48EB">
              <w:rPr>
                <w:noProof/>
                <w:webHidden/>
              </w:rPr>
              <w:fldChar w:fldCharType="end"/>
            </w:r>
          </w:hyperlink>
        </w:p>
        <w:p w14:paraId="1AC00889" w14:textId="61D7C615" w:rsidR="000D0D60" w:rsidRPr="0097430C" w:rsidRDefault="000D0D60" w:rsidP="000D0D60">
          <w:pPr>
            <w:spacing w:line="360" w:lineRule="auto"/>
            <w:jc w:val="both"/>
            <w:rPr>
              <w:rFonts w:ascii="Arial" w:hAnsi="Arial" w:cs="Arial"/>
            </w:rPr>
          </w:pPr>
          <w:r w:rsidRPr="0097430C">
            <w:rPr>
              <w:rFonts w:ascii="Arial" w:hAnsi="Arial" w:cs="Arial"/>
            </w:rPr>
            <w:fldChar w:fldCharType="end"/>
          </w:r>
        </w:p>
      </w:sdtContent>
    </w:sdt>
    <w:p w14:paraId="5414348E" w14:textId="77777777" w:rsidR="000D0D60" w:rsidRPr="0097430C" w:rsidRDefault="000D0D60" w:rsidP="000D0D60">
      <w:pPr>
        <w:spacing w:line="360" w:lineRule="auto"/>
        <w:jc w:val="both"/>
        <w:rPr>
          <w:rFonts w:ascii="Arial" w:eastAsiaTheme="majorEastAsia" w:hAnsi="Arial" w:cs="Arial"/>
          <w:b/>
          <w:bCs/>
        </w:rPr>
      </w:pPr>
      <w:r w:rsidRPr="0097430C">
        <w:rPr>
          <w:rFonts w:ascii="Arial" w:hAnsi="Arial" w:cs="Arial"/>
        </w:rPr>
        <w:br w:type="page"/>
      </w:r>
    </w:p>
    <w:p w14:paraId="2630FBB0" w14:textId="77777777" w:rsidR="000D0D60" w:rsidRPr="0097430C" w:rsidRDefault="000D0D60" w:rsidP="000D0D60">
      <w:pPr>
        <w:pStyle w:val="Heading1"/>
        <w:spacing w:line="360" w:lineRule="auto"/>
        <w:jc w:val="both"/>
        <w:rPr>
          <w:rFonts w:ascii="Arial" w:hAnsi="Arial" w:cs="Arial"/>
          <w:color w:val="auto"/>
          <w:sz w:val="22"/>
          <w:szCs w:val="22"/>
        </w:rPr>
      </w:pPr>
      <w:bookmarkStart w:id="1" w:name="_Toc166184452"/>
      <w:r w:rsidRPr="0097430C">
        <w:rPr>
          <w:rFonts w:ascii="Arial" w:hAnsi="Arial" w:cs="Arial"/>
          <w:color w:val="auto"/>
          <w:sz w:val="22"/>
          <w:szCs w:val="22"/>
        </w:rPr>
        <w:lastRenderedPageBreak/>
        <w:t>Task 1: Report</w:t>
      </w:r>
      <w:bookmarkEnd w:id="1"/>
    </w:p>
    <w:p w14:paraId="40344915" w14:textId="77777777" w:rsidR="000D0D60" w:rsidRPr="0097430C" w:rsidRDefault="000D0D60" w:rsidP="000D0D60">
      <w:pPr>
        <w:pStyle w:val="Heading2"/>
        <w:spacing w:line="360" w:lineRule="auto"/>
        <w:jc w:val="both"/>
        <w:rPr>
          <w:rFonts w:ascii="Arial" w:hAnsi="Arial" w:cs="Arial"/>
          <w:color w:val="auto"/>
          <w:sz w:val="22"/>
          <w:szCs w:val="22"/>
        </w:rPr>
      </w:pPr>
      <w:bookmarkStart w:id="2" w:name="_Toc166184453"/>
      <w:r w:rsidRPr="0097430C">
        <w:rPr>
          <w:rFonts w:ascii="Arial" w:hAnsi="Arial" w:cs="Arial"/>
          <w:color w:val="auto"/>
          <w:sz w:val="22"/>
          <w:szCs w:val="22"/>
        </w:rPr>
        <w:t>1. Introduction</w:t>
      </w:r>
      <w:bookmarkEnd w:id="2"/>
    </w:p>
    <w:p w14:paraId="30E482AC" w14:textId="77777777" w:rsidR="000D0D60" w:rsidRPr="0097430C" w:rsidRDefault="000D0D60" w:rsidP="000D0D60">
      <w:pPr>
        <w:spacing w:line="360" w:lineRule="auto"/>
        <w:jc w:val="both"/>
        <w:rPr>
          <w:rFonts w:ascii="Arial" w:hAnsi="Arial" w:cs="Arial"/>
        </w:rPr>
      </w:pPr>
      <w:r w:rsidRPr="0097430C">
        <w:rPr>
          <w:rFonts w:ascii="Arial" w:hAnsi="Arial" w:cs="Arial"/>
        </w:rPr>
        <w:t xml:space="preserve">The skill of evolving as a leader from a group is known as emergent leadership as this leader is not appointed or elected. Emergent leaders are high achievers who possess leadership skills and it can be seen in their actions, skills, and contributions. Due to certain traits, these leaders are unique from other team members like self-motivation, creative thinking, teamwork, etc.  The key aim of this report is to evaluate and </w:t>
      </w:r>
      <w:proofErr w:type="spellStart"/>
      <w:r w:rsidRPr="0097430C">
        <w:rPr>
          <w:rFonts w:ascii="Arial" w:hAnsi="Arial" w:cs="Arial"/>
        </w:rPr>
        <w:t>analyze</w:t>
      </w:r>
      <w:proofErr w:type="spellEnd"/>
      <w:r w:rsidRPr="0097430C">
        <w:rPr>
          <w:rFonts w:ascii="Arial" w:hAnsi="Arial" w:cs="Arial"/>
        </w:rPr>
        <w:t xml:space="preserve"> the emergent leadership skills that are needed for effective decision-making and continuous economic certainty. This report has selected the multinational customer goods company, Unilever. This report has three main sections. Unilever is chosen because of its global presence, diverse product portfolio, and significant impact in the FCMG sector. This report also employs different types of leadership theories and styles for critical evaluation. It entails Great Man Theory of Leadership, Trait Theories (Authentic and Ethical leadership) and Power and Influence theories. This report mainly offers insights regarding the most effective leadership skills for decision-making at times of economic uncertainty. It also recommends the leadership of Unilever. Through this, the company can improve its tactics in tackling a few challenges.</w:t>
      </w:r>
    </w:p>
    <w:p w14:paraId="4975C45F" w14:textId="77777777" w:rsidR="000D0D60" w:rsidRPr="0097430C" w:rsidRDefault="000D0D60" w:rsidP="000D0D60">
      <w:pPr>
        <w:pStyle w:val="Heading2"/>
        <w:spacing w:line="360" w:lineRule="auto"/>
        <w:jc w:val="both"/>
        <w:rPr>
          <w:rFonts w:ascii="Arial" w:hAnsi="Arial" w:cs="Arial"/>
          <w:color w:val="auto"/>
          <w:sz w:val="22"/>
          <w:szCs w:val="22"/>
        </w:rPr>
      </w:pPr>
      <w:bookmarkStart w:id="3" w:name="_Toc166184454"/>
      <w:r w:rsidRPr="0097430C">
        <w:rPr>
          <w:rFonts w:ascii="Arial" w:hAnsi="Arial" w:cs="Arial"/>
          <w:color w:val="auto"/>
          <w:sz w:val="22"/>
          <w:szCs w:val="22"/>
        </w:rPr>
        <w:t>2. Critical Evaluation and practical application of different leadership theories/styles in chosen organisation</w:t>
      </w:r>
      <w:bookmarkEnd w:id="3"/>
    </w:p>
    <w:p w14:paraId="45FB39B7" w14:textId="77777777" w:rsidR="000D0D60" w:rsidRPr="0097430C" w:rsidRDefault="000D0D60" w:rsidP="000D0D60">
      <w:pPr>
        <w:pStyle w:val="Heading3"/>
        <w:spacing w:line="360" w:lineRule="auto"/>
        <w:jc w:val="both"/>
        <w:rPr>
          <w:rFonts w:ascii="Arial" w:hAnsi="Arial" w:cs="Arial"/>
          <w:color w:val="auto"/>
          <w:sz w:val="22"/>
          <w:szCs w:val="22"/>
        </w:rPr>
      </w:pPr>
      <w:bookmarkStart w:id="4" w:name="_Toc166184455"/>
      <w:proofErr w:type="spellStart"/>
      <w:r w:rsidRPr="0097430C">
        <w:rPr>
          <w:rFonts w:ascii="Arial" w:hAnsi="Arial" w:cs="Arial"/>
          <w:color w:val="auto"/>
          <w:sz w:val="22"/>
          <w:szCs w:val="22"/>
        </w:rPr>
        <w:t>i</w:t>
      </w:r>
      <w:proofErr w:type="spellEnd"/>
      <w:r w:rsidRPr="0097430C">
        <w:rPr>
          <w:rFonts w:ascii="Arial" w:hAnsi="Arial" w:cs="Arial"/>
          <w:color w:val="auto"/>
          <w:sz w:val="22"/>
          <w:szCs w:val="22"/>
        </w:rPr>
        <w:t>. Background of the company</w:t>
      </w:r>
      <w:bookmarkEnd w:id="4"/>
    </w:p>
    <w:p w14:paraId="51E20D14" w14:textId="77777777" w:rsidR="000D0D60" w:rsidRPr="0097430C" w:rsidRDefault="000D0D60" w:rsidP="000D0D60">
      <w:pPr>
        <w:spacing w:line="360" w:lineRule="auto"/>
        <w:jc w:val="both"/>
        <w:rPr>
          <w:rFonts w:ascii="Arial" w:hAnsi="Arial" w:cs="Arial"/>
        </w:rPr>
      </w:pPr>
      <w:r w:rsidRPr="0097430C">
        <w:rPr>
          <w:rFonts w:ascii="Arial" w:hAnsi="Arial" w:cs="Arial"/>
        </w:rPr>
        <w:t xml:space="preserve">Unilever has a global presence as it presents in more than 190 countries and this company has been operating its business for over a century. This company is a multinational customer goods company that acquires a variety of products in different categories like food, beverages, cleaning agents, and personal care products. They employ approximately 149000 people and their product portfolio entails renowned brands like Dove, Lipton, Knorr, Hellmann's, and Axe. They are fulfilling the changing needs of customers globally. </w:t>
      </w:r>
    </w:p>
    <w:p w14:paraId="681C8BCF" w14:textId="77777777" w:rsidR="000D0D60" w:rsidRPr="0097430C" w:rsidRDefault="000D0D60" w:rsidP="000D0D60">
      <w:pPr>
        <w:keepNext/>
        <w:spacing w:line="360" w:lineRule="auto"/>
        <w:jc w:val="center"/>
        <w:rPr>
          <w:rFonts w:ascii="Arial" w:hAnsi="Arial" w:cs="Arial"/>
        </w:rPr>
      </w:pPr>
      <w:r w:rsidRPr="0097430C">
        <w:rPr>
          <w:rFonts w:ascii="Arial" w:hAnsi="Arial" w:cs="Arial"/>
          <w:noProof/>
          <w:lang w:val="en-US"/>
        </w:rPr>
        <w:lastRenderedPageBreak/>
        <w:drawing>
          <wp:inline distT="0" distB="0" distL="0" distR="0" wp14:anchorId="56D8156E" wp14:editId="3ABAFAB2">
            <wp:extent cx="4276725" cy="3050676"/>
            <wp:effectExtent l="171450" t="133350" r="371475" b="302124"/>
            <wp:docPr id="4" name="Picture 4" descr="A collection of logos of various br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llection of logos of various brands&#10;&#10;Description automatically generated"/>
                    <pic:cNvPicPr>
                      <a:picLocks noChangeAspect="1" noChangeArrowheads="1"/>
                    </pic:cNvPicPr>
                  </pic:nvPicPr>
                  <pic:blipFill>
                    <a:blip r:embed="rId7"/>
                    <a:srcRect/>
                    <a:stretch>
                      <a:fillRect/>
                    </a:stretch>
                  </pic:blipFill>
                  <pic:spPr bwMode="auto">
                    <a:xfrm>
                      <a:off x="0" y="0"/>
                      <a:ext cx="4276725" cy="3050676"/>
                    </a:xfrm>
                    <a:prstGeom prst="rect">
                      <a:avLst/>
                    </a:prstGeom>
                    <a:ln>
                      <a:noFill/>
                    </a:ln>
                    <a:effectLst>
                      <a:outerShdw blurRad="292100" dist="139700" dir="2700000" algn="tl" rotWithShape="0">
                        <a:srgbClr val="333333">
                          <a:alpha val="65000"/>
                        </a:srgbClr>
                      </a:outerShdw>
                    </a:effectLst>
                  </pic:spPr>
                </pic:pic>
              </a:graphicData>
            </a:graphic>
          </wp:inline>
        </w:drawing>
      </w:r>
    </w:p>
    <w:p w14:paraId="2A2C7258" w14:textId="77777777" w:rsidR="000D0D60" w:rsidRPr="0097430C" w:rsidRDefault="000D0D60" w:rsidP="000D0D60">
      <w:pPr>
        <w:pStyle w:val="Caption"/>
        <w:spacing w:line="360" w:lineRule="auto"/>
        <w:jc w:val="center"/>
        <w:rPr>
          <w:rFonts w:ascii="Arial" w:hAnsi="Arial" w:cs="Arial"/>
          <w:color w:val="auto"/>
          <w:sz w:val="22"/>
          <w:szCs w:val="22"/>
        </w:rPr>
      </w:pPr>
      <w:r w:rsidRPr="0097430C">
        <w:rPr>
          <w:rFonts w:ascii="Arial" w:hAnsi="Arial" w:cs="Arial"/>
          <w:color w:val="auto"/>
          <w:sz w:val="22"/>
          <w:szCs w:val="22"/>
        </w:rPr>
        <w:t xml:space="preserve">Figure </w:t>
      </w:r>
      <w:r w:rsidRPr="0097430C">
        <w:rPr>
          <w:rFonts w:ascii="Arial" w:hAnsi="Arial" w:cs="Arial"/>
          <w:color w:val="auto"/>
          <w:sz w:val="22"/>
          <w:szCs w:val="22"/>
        </w:rPr>
        <w:fldChar w:fldCharType="begin"/>
      </w:r>
      <w:r w:rsidRPr="0097430C">
        <w:rPr>
          <w:rFonts w:ascii="Arial" w:hAnsi="Arial" w:cs="Arial"/>
          <w:color w:val="auto"/>
          <w:sz w:val="22"/>
          <w:szCs w:val="22"/>
        </w:rPr>
        <w:instrText xml:space="preserve"> SEQ Figure \* ARABIC </w:instrText>
      </w:r>
      <w:r w:rsidRPr="0097430C">
        <w:rPr>
          <w:rFonts w:ascii="Arial" w:hAnsi="Arial" w:cs="Arial"/>
          <w:color w:val="auto"/>
          <w:sz w:val="22"/>
          <w:szCs w:val="22"/>
        </w:rPr>
        <w:fldChar w:fldCharType="separate"/>
      </w:r>
      <w:r w:rsidRPr="0097430C">
        <w:rPr>
          <w:rFonts w:ascii="Arial" w:hAnsi="Arial" w:cs="Arial"/>
          <w:noProof/>
          <w:color w:val="auto"/>
          <w:sz w:val="22"/>
          <w:szCs w:val="22"/>
        </w:rPr>
        <w:t>1</w:t>
      </w:r>
      <w:r w:rsidRPr="0097430C">
        <w:rPr>
          <w:rFonts w:ascii="Arial" w:hAnsi="Arial" w:cs="Arial"/>
          <w:color w:val="auto"/>
          <w:sz w:val="22"/>
          <w:szCs w:val="22"/>
        </w:rPr>
        <w:fldChar w:fldCharType="end"/>
      </w:r>
      <w:r w:rsidRPr="0097430C">
        <w:rPr>
          <w:rFonts w:ascii="Arial" w:hAnsi="Arial" w:cs="Arial"/>
          <w:color w:val="auto"/>
          <w:sz w:val="22"/>
          <w:szCs w:val="22"/>
        </w:rPr>
        <w:t>: Unilever,</w:t>
      </w:r>
      <w:r w:rsidRPr="0097430C">
        <w:rPr>
          <w:rFonts w:ascii="Arial" w:hAnsi="Arial" w:cs="Arial"/>
          <w:b w:val="0"/>
          <w:bCs w:val="0"/>
          <w:color w:val="auto"/>
          <w:sz w:val="22"/>
          <w:szCs w:val="22"/>
        </w:rPr>
        <w:t xml:space="preserve"> </w:t>
      </w:r>
      <w:r w:rsidRPr="0097430C">
        <w:rPr>
          <w:rFonts w:ascii="Arial" w:hAnsi="Arial" w:cs="Arial"/>
          <w:color w:val="auto"/>
          <w:sz w:val="22"/>
          <w:szCs w:val="22"/>
        </w:rPr>
        <w:t>(</w:t>
      </w:r>
      <w:proofErr w:type="spellStart"/>
      <w:r w:rsidRPr="0097430C">
        <w:rPr>
          <w:rFonts w:ascii="Arial" w:hAnsi="Arial" w:cs="Arial"/>
          <w:color w:val="auto"/>
          <w:sz w:val="22"/>
          <w:szCs w:val="22"/>
        </w:rPr>
        <w:t>Deshwal</w:t>
      </w:r>
      <w:proofErr w:type="spellEnd"/>
      <w:r w:rsidRPr="0097430C">
        <w:rPr>
          <w:rFonts w:ascii="Arial" w:hAnsi="Arial" w:cs="Arial"/>
          <w:color w:val="auto"/>
          <w:sz w:val="22"/>
          <w:szCs w:val="22"/>
        </w:rPr>
        <w:t xml:space="preserve"> and Ali, 2020)</w:t>
      </w:r>
    </w:p>
    <w:p w14:paraId="062B7443" w14:textId="77777777" w:rsidR="000D0D60" w:rsidRPr="0097430C" w:rsidRDefault="000D0D60" w:rsidP="000D0D60">
      <w:pPr>
        <w:spacing w:line="360" w:lineRule="auto"/>
        <w:jc w:val="both"/>
        <w:rPr>
          <w:rFonts w:ascii="Arial" w:hAnsi="Arial" w:cs="Arial"/>
        </w:rPr>
      </w:pPr>
      <w:r w:rsidRPr="0097430C">
        <w:rPr>
          <w:rFonts w:ascii="Arial" w:hAnsi="Arial" w:cs="Arial"/>
        </w:rPr>
        <w:t>Their offering can be seen in numerous segments like home care, beauty and personal care, foods and refreshments, and nutrition. FCMG sector is highly competitive and due to this, Unilever struggles with stiff competition from other major rivals like Procter &amp; Gamble, Nestlé, and The Coca-Cola Company (</w:t>
      </w:r>
      <w:proofErr w:type="spellStart"/>
      <w:r w:rsidRPr="0097430C">
        <w:rPr>
          <w:rFonts w:ascii="Arial" w:hAnsi="Arial" w:cs="Arial"/>
        </w:rPr>
        <w:t>Deshwal</w:t>
      </w:r>
      <w:proofErr w:type="spellEnd"/>
      <w:r w:rsidRPr="0097430C">
        <w:rPr>
          <w:rFonts w:ascii="Arial" w:hAnsi="Arial" w:cs="Arial"/>
        </w:rPr>
        <w:t xml:space="preserve"> and Ali, 2020). However, they mainly focus on sustainability and innovation. They foster sustainable sourcing, eco-friendly packaging, and ethical business practices that lure eco-friendly customers. It aids in positioning the business as a leader in sustainable living.</w:t>
      </w:r>
    </w:p>
    <w:p w14:paraId="4C17DD18" w14:textId="77777777" w:rsidR="000D0D60" w:rsidRPr="0097430C" w:rsidRDefault="000D0D60" w:rsidP="000D0D60">
      <w:pPr>
        <w:pStyle w:val="Heading3"/>
        <w:spacing w:line="360" w:lineRule="auto"/>
        <w:jc w:val="both"/>
        <w:rPr>
          <w:rFonts w:ascii="Arial" w:hAnsi="Arial" w:cs="Arial"/>
          <w:color w:val="auto"/>
          <w:sz w:val="22"/>
          <w:szCs w:val="22"/>
        </w:rPr>
      </w:pPr>
      <w:bookmarkStart w:id="5" w:name="_Toc166184456"/>
      <w:r w:rsidRPr="0097430C">
        <w:rPr>
          <w:rFonts w:ascii="Arial" w:hAnsi="Arial" w:cs="Arial"/>
          <w:color w:val="auto"/>
          <w:sz w:val="22"/>
          <w:szCs w:val="22"/>
        </w:rPr>
        <w:t>ii. Leadership theories/styles</w:t>
      </w:r>
      <w:bookmarkEnd w:id="5"/>
    </w:p>
    <w:p w14:paraId="4A89C8BF" w14:textId="1D3AE511" w:rsidR="000D0D60" w:rsidRPr="0097430C" w:rsidRDefault="00751443" w:rsidP="000D0D60">
      <w:pPr>
        <w:spacing w:line="360" w:lineRule="auto"/>
        <w:jc w:val="both"/>
        <w:rPr>
          <w:rFonts w:ascii="Arial" w:hAnsi="Arial" w:cs="Arial"/>
        </w:rPr>
      </w:pPr>
      <w:r w:rsidRPr="0097430C">
        <w:rPr>
          <w:rFonts w:ascii="Arial" w:hAnsi="Arial" w:cs="Arial"/>
        </w:rPr>
        <w:t>To</w:t>
      </w:r>
      <w:r w:rsidR="000D0D60" w:rsidRPr="0097430C">
        <w:rPr>
          <w:rFonts w:ascii="Arial" w:hAnsi="Arial" w:cs="Arial"/>
        </w:rPr>
        <w:t xml:space="preserve"> attain a goal through direction and motivation, leadership can be employed. It entails the capability to influence and guide others. Leadership is crucial as it aids in attaining the success and direction of an organization. Leaders mainly offer direction, and vision and motivate others to achieve a certain goal.  Various leadership theories have been proposed by well-known authors, businessmen, and economists.</w:t>
      </w:r>
    </w:p>
    <w:p w14:paraId="22E717DD" w14:textId="77777777" w:rsidR="000D0D60" w:rsidRPr="0097430C" w:rsidRDefault="000D0D60" w:rsidP="000D0D60">
      <w:pPr>
        <w:pStyle w:val="Heading4"/>
        <w:spacing w:line="360" w:lineRule="auto"/>
        <w:jc w:val="both"/>
        <w:rPr>
          <w:rFonts w:ascii="Arial" w:hAnsi="Arial" w:cs="Arial"/>
          <w:color w:val="auto"/>
        </w:rPr>
      </w:pPr>
      <w:r w:rsidRPr="0097430C">
        <w:rPr>
          <w:rFonts w:ascii="Arial" w:hAnsi="Arial" w:cs="Arial"/>
          <w:color w:val="auto"/>
        </w:rPr>
        <w:lastRenderedPageBreak/>
        <w:t>The Great Man Theory of Leadership</w:t>
      </w:r>
    </w:p>
    <w:p w14:paraId="168B2FE9" w14:textId="77777777" w:rsidR="000D0D60" w:rsidRPr="0097430C" w:rsidRDefault="000D0D60" w:rsidP="000D0D60">
      <w:pPr>
        <w:spacing w:line="360" w:lineRule="auto"/>
        <w:jc w:val="both"/>
        <w:rPr>
          <w:rFonts w:ascii="Arial" w:hAnsi="Arial" w:cs="Arial"/>
        </w:rPr>
      </w:pPr>
      <w:r w:rsidRPr="0097430C">
        <w:rPr>
          <w:rFonts w:ascii="Arial" w:hAnsi="Arial" w:cs="Arial"/>
        </w:rPr>
        <w:t>A 19th-century historian and philosopher, Thomas Carlyle has created this theory. This theory mainly illustrates that leaders entail exceptional qualities from birth. They have an innate capability to lead. Great leaders can arise in urgency situations and their exceptional traits and qualities aid in shaping history and affect the incidences. Due to their inherent traits and qualities, they are unique from others (</w:t>
      </w:r>
      <w:proofErr w:type="spellStart"/>
      <w:r w:rsidRPr="0097430C">
        <w:rPr>
          <w:rFonts w:ascii="Arial" w:hAnsi="Arial" w:cs="Arial"/>
        </w:rPr>
        <w:t>Adoli</w:t>
      </w:r>
      <w:proofErr w:type="spellEnd"/>
      <w:r w:rsidRPr="0097430C">
        <w:rPr>
          <w:rFonts w:ascii="Arial" w:hAnsi="Arial" w:cs="Arial"/>
        </w:rPr>
        <w:t xml:space="preserve"> and </w:t>
      </w:r>
      <w:proofErr w:type="spellStart"/>
      <w:r w:rsidRPr="0097430C">
        <w:rPr>
          <w:rFonts w:ascii="Arial" w:hAnsi="Arial" w:cs="Arial"/>
        </w:rPr>
        <w:t>Kilika</w:t>
      </w:r>
      <w:proofErr w:type="spellEnd"/>
      <w:r w:rsidRPr="0097430C">
        <w:rPr>
          <w:rFonts w:ascii="Arial" w:hAnsi="Arial" w:cs="Arial"/>
        </w:rPr>
        <w:t>, 2020). They can lead and influence others easily. This theory mainly identifies the significance of individual characteristics and qualities in leadership. It also shows that people often acquire extraordinary leadership capabilities. It also offers a romantic and inspirational view of leadership and it aids in encouraging and inspiring others. However, this theory has some demerits also. It mainly oversimplifies leadership by attributing success individually to innate characteristics (</w:t>
      </w:r>
      <w:proofErr w:type="spellStart"/>
      <w:r w:rsidRPr="0097430C">
        <w:rPr>
          <w:rFonts w:ascii="Arial" w:hAnsi="Arial" w:cs="Arial"/>
        </w:rPr>
        <w:t>AlShehhi</w:t>
      </w:r>
      <w:proofErr w:type="spellEnd"/>
      <w:r w:rsidRPr="0097430C">
        <w:rPr>
          <w:rFonts w:ascii="Arial" w:hAnsi="Arial" w:cs="Arial"/>
        </w:rPr>
        <w:t xml:space="preserve"> et al., 2020, September).</w:t>
      </w:r>
    </w:p>
    <w:p w14:paraId="74B9C114" w14:textId="77777777" w:rsidR="000D0D60" w:rsidRPr="0097430C" w:rsidRDefault="000D0D60" w:rsidP="000D0D60">
      <w:pPr>
        <w:keepNext/>
        <w:spacing w:line="360" w:lineRule="auto"/>
        <w:jc w:val="center"/>
        <w:rPr>
          <w:rFonts w:ascii="Arial" w:hAnsi="Arial" w:cs="Arial"/>
        </w:rPr>
      </w:pPr>
      <w:r w:rsidRPr="0097430C">
        <w:rPr>
          <w:rFonts w:ascii="Arial" w:hAnsi="Arial" w:cs="Arial"/>
          <w:noProof/>
          <w:lang w:val="en-US"/>
        </w:rPr>
        <w:drawing>
          <wp:inline distT="0" distB="0" distL="0" distR="0" wp14:anchorId="3230616C" wp14:editId="05162F26">
            <wp:extent cx="5162856" cy="3419475"/>
            <wp:effectExtent l="19050" t="0" r="0" b="0"/>
            <wp:docPr id="7" name="Picture 7" descr="A diagram of a white circ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iagram of a white circle with text&#10;&#10;Description automatically generated"/>
                    <pic:cNvPicPr>
                      <a:picLocks noChangeAspect="1" noChangeArrowheads="1"/>
                    </pic:cNvPicPr>
                  </pic:nvPicPr>
                  <pic:blipFill>
                    <a:blip r:embed="rId8"/>
                    <a:srcRect/>
                    <a:stretch>
                      <a:fillRect/>
                    </a:stretch>
                  </pic:blipFill>
                  <pic:spPr bwMode="auto">
                    <a:xfrm>
                      <a:off x="0" y="0"/>
                      <a:ext cx="5166470" cy="3421869"/>
                    </a:xfrm>
                    <a:prstGeom prst="rect">
                      <a:avLst/>
                    </a:prstGeom>
                    <a:noFill/>
                    <a:ln w="9525">
                      <a:noFill/>
                      <a:miter lim="800000"/>
                      <a:headEnd/>
                      <a:tailEnd/>
                    </a:ln>
                  </pic:spPr>
                </pic:pic>
              </a:graphicData>
            </a:graphic>
          </wp:inline>
        </w:drawing>
      </w:r>
    </w:p>
    <w:p w14:paraId="15310864" w14:textId="77777777" w:rsidR="000D0D60" w:rsidRPr="0097430C" w:rsidRDefault="000D0D60" w:rsidP="000D0D60">
      <w:pPr>
        <w:pStyle w:val="Caption"/>
        <w:spacing w:line="360" w:lineRule="auto"/>
        <w:jc w:val="center"/>
        <w:rPr>
          <w:rFonts w:ascii="Arial" w:hAnsi="Arial" w:cs="Arial"/>
          <w:color w:val="auto"/>
          <w:sz w:val="22"/>
          <w:szCs w:val="22"/>
        </w:rPr>
      </w:pPr>
      <w:r w:rsidRPr="0097430C">
        <w:rPr>
          <w:rFonts w:ascii="Arial" w:hAnsi="Arial" w:cs="Arial"/>
          <w:color w:val="auto"/>
          <w:sz w:val="22"/>
          <w:szCs w:val="22"/>
        </w:rPr>
        <w:t xml:space="preserve">Figure </w:t>
      </w:r>
      <w:r w:rsidRPr="0097430C">
        <w:rPr>
          <w:rFonts w:ascii="Arial" w:hAnsi="Arial" w:cs="Arial"/>
          <w:color w:val="auto"/>
          <w:sz w:val="22"/>
          <w:szCs w:val="22"/>
        </w:rPr>
        <w:fldChar w:fldCharType="begin"/>
      </w:r>
      <w:r w:rsidRPr="0097430C">
        <w:rPr>
          <w:rFonts w:ascii="Arial" w:hAnsi="Arial" w:cs="Arial"/>
          <w:color w:val="auto"/>
          <w:sz w:val="22"/>
          <w:szCs w:val="22"/>
        </w:rPr>
        <w:instrText xml:space="preserve"> SEQ Figure \* ARABIC </w:instrText>
      </w:r>
      <w:r w:rsidRPr="0097430C">
        <w:rPr>
          <w:rFonts w:ascii="Arial" w:hAnsi="Arial" w:cs="Arial"/>
          <w:color w:val="auto"/>
          <w:sz w:val="22"/>
          <w:szCs w:val="22"/>
        </w:rPr>
        <w:fldChar w:fldCharType="separate"/>
      </w:r>
      <w:r w:rsidRPr="0097430C">
        <w:rPr>
          <w:rFonts w:ascii="Arial" w:hAnsi="Arial" w:cs="Arial"/>
          <w:noProof/>
          <w:color w:val="auto"/>
          <w:sz w:val="22"/>
          <w:szCs w:val="22"/>
        </w:rPr>
        <w:t>2</w:t>
      </w:r>
      <w:r w:rsidRPr="0097430C">
        <w:rPr>
          <w:rFonts w:ascii="Arial" w:hAnsi="Arial" w:cs="Arial"/>
          <w:color w:val="auto"/>
          <w:sz w:val="22"/>
          <w:szCs w:val="22"/>
        </w:rPr>
        <w:fldChar w:fldCharType="end"/>
      </w:r>
      <w:r w:rsidRPr="0097430C">
        <w:rPr>
          <w:rFonts w:ascii="Arial" w:hAnsi="Arial" w:cs="Arial"/>
          <w:color w:val="auto"/>
          <w:sz w:val="22"/>
          <w:szCs w:val="22"/>
        </w:rPr>
        <w:t>:</w:t>
      </w:r>
      <w:r w:rsidRPr="0097430C">
        <w:rPr>
          <w:rFonts w:ascii="Arial" w:hAnsi="Arial" w:cs="Arial"/>
          <w:b w:val="0"/>
          <w:bCs w:val="0"/>
          <w:color w:val="auto"/>
          <w:sz w:val="22"/>
          <w:szCs w:val="22"/>
        </w:rPr>
        <w:t xml:space="preserve"> </w:t>
      </w:r>
      <w:r w:rsidRPr="0097430C">
        <w:rPr>
          <w:rFonts w:ascii="Arial" w:hAnsi="Arial" w:cs="Arial"/>
          <w:color w:val="auto"/>
          <w:sz w:val="22"/>
          <w:szCs w:val="22"/>
        </w:rPr>
        <w:t>(</w:t>
      </w:r>
      <w:proofErr w:type="spellStart"/>
      <w:r w:rsidRPr="0097430C">
        <w:rPr>
          <w:rFonts w:ascii="Arial" w:hAnsi="Arial" w:cs="Arial"/>
          <w:color w:val="auto"/>
          <w:sz w:val="22"/>
          <w:szCs w:val="22"/>
        </w:rPr>
        <w:t>AlShehhi</w:t>
      </w:r>
      <w:proofErr w:type="spellEnd"/>
      <w:r w:rsidRPr="0097430C">
        <w:rPr>
          <w:rFonts w:ascii="Arial" w:hAnsi="Arial" w:cs="Arial"/>
          <w:color w:val="auto"/>
          <w:sz w:val="22"/>
          <w:szCs w:val="22"/>
        </w:rPr>
        <w:t xml:space="preserve"> et al., 2020, September)</w:t>
      </w:r>
    </w:p>
    <w:p w14:paraId="151B9C01" w14:textId="77777777" w:rsidR="000D0D60" w:rsidRPr="0097430C" w:rsidRDefault="000D0D60" w:rsidP="000D0D60">
      <w:pPr>
        <w:spacing w:line="360" w:lineRule="auto"/>
        <w:jc w:val="both"/>
        <w:rPr>
          <w:rFonts w:ascii="Arial" w:hAnsi="Arial" w:cs="Arial"/>
        </w:rPr>
      </w:pPr>
      <w:r w:rsidRPr="0097430C">
        <w:rPr>
          <w:rFonts w:ascii="Arial" w:hAnsi="Arial" w:cs="Arial"/>
        </w:rPr>
        <w:t xml:space="preserve">This theory does not consider the advancement and learning procedure that aids in developing effective leadership. It also contradicts the belief that leadership skills can be learned through education and experience and it acquires a narrow and elitist perspective of leadership. It mainly undermines the contributions of other people and groups.  This theory mainly showcases innate characteristics but according to some scholars like Stevens (2022), leadership includes learned </w:t>
      </w:r>
      <w:proofErr w:type="spellStart"/>
      <w:r w:rsidRPr="0097430C">
        <w:rPr>
          <w:rFonts w:ascii="Arial" w:hAnsi="Arial" w:cs="Arial"/>
        </w:rPr>
        <w:lastRenderedPageBreak/>
        <w:t>behaviors</w:t>
      </w:r>
      <w:proofErr w:type="spellEnd"/>
      <w:r w:rsidRPr="0097430C">
        <w:rPr>
          <w:rFonts w:ascii="Arial" w:hAnsi="Arial" w:cs="Arial"/>
        </w:rPr>
        <w:t>. As per the perspective of Tseng et al. (2024), this theory perpetuates masculine prejudice and hierarchies. On the other hand, proponents like Schlamp et al. (2021) believed that extraordinary people can make changes. This balanced view mainly showcases the innate capabilities and importance of nurture, situations, and different thoughts.</w:t>
      </w:r>
    </w:p>
    <w:p w14:paraId="5F3C8444" w14:textId="77777777" w:rsidR="000D0D60" w:rsidRPr="0097430C" w:rsidRDefault="000D0D60" w:rsidP="000D0D60">
      <w:pPr>
        <w:pStyle w:val="Heading4"/>
        <w:spacing w:line="360" w:lineRule="auto"/>
        <w:jc w:val="both"/>
        <w:rPr>
          <w:rFonts w:ascii="Arial" w:hAnsi="Arial" w:cs="Arial"/>
          <w:color w:val="auto"/>
        </w:rPr>
      </w:pPr>
      <w:r w:rsidRPr="0097430C">
        <w:rPr>
          <w:rFonts w:ascii="Arial" w:hAnsi="Arial" w:cs="Arial"/>
          <w:color w:val="auto"/>
        </w:rPr>
        <w:t>Trait theories</w:t>
      </w:r>
    </w:p>
    <w:p w14:paraId="2FAAFD7F" w14:textId="77777777" w:rsidR="000D0D60" w:rsidRPr="0097430C" w:rsidRDefault="000D0D60" w:rsidP="000D0D60">
      <w:pPr>
        <w:spacing w:line="360" w:lineRule="auto"/>
        <w:jc w:val="both"/>
        <w:rPr>
          <w:rFonts w:ascii="Arial" w:hAnsi="Arial" w:cs="Arial"/>
        </w:rPr>
      </w:pPr>
      <w:r w:rsidRPr="0097430C">
        <w:rPr>
          <w:rFonts w:ascii="Arial" w:hAnsi="Arial" w:cs="Arial"/>
        </w:rPr>
        <w:t>The personality of an individual is mentioned in the characteristic theories. It demonstrates how leaders are different from others. It talks about the traits of the leader, including personality, intellect, and appearance. The following are a few characteristic concepts:</w:t>
      </w:r>
    </w:p>
    <w:p w14:paraId="4DCBADFA" w14:textId="77777777" w:rsidR="000D0D60" w:rsidRPr="0097430C" w:rsidRDefault="000D0D60" w:rsidP="000D0D60">
      <w:pPr>
        <w:spacing w:line="360" w:lineRule="auto"/>
        <w:jc w:val="both"/>
        <w:rPr>
          <w:rFonts w:ascii="Arial" w:hAnsi="Arial" w:cs="Arial"/>
          <w:b/>
        </w:rPr>
      </w:pPr>
      <w:r w:rsidRPr="0097430C">
        <w:rPr>
          <w:rFonts w:ascii="Arial" w:hAnsi="Arial" w:cs="Arial"/>
          <w:b/>
        </w:rPr>
        <w:t>Authentic leadership</w:t>
      </w:r>
    </w:p>
    <w:p w14:paraId="19DE3C8B" w14:textId="77777777" w:rsidR="000D0D60" w:rsidRPr="0097430C" w:rsidRDefault="000D0D60" w:rsidP="000D0D60">
      <w:pPr>
        <w:spacing w:line="360" w:lineRule="auto"/>
        <w:jc w:val="both"/>
        <w:rPr>
          <w:rFonts w:ascii="Arial" w:hAnsi="Arial" w:cs="Arial"/>
        </w:rPr>
      </w:pPr>
      <w:r w:rsidRPr="0097430C">
        <w:rPr>
          <w:rFonts w:ascii="Arial" w:hAnsi="Arial" w:cs="Arial"/>
        </w:rPr>
        <w:t>The creator of this theory is "Bill George," who first proposed it in 2003. The foundation of this idea is a management model. Here, the leaders are viewed as sincere individuals rather than as heroes. It functions similarly to the secret of success. Approaches and goals are involved in authentication theory. It's crucial to show the leaders that you appreciate them. This theory is predicated on several premises, including self-awareness, transparency in relationships, and a moral stance. Persons are encouraged to have candid conversations on the subject by this theory. It encourages cooperation among team members. It displays how transparently things are done (</w:t>
      </w:r>
      <w:proofErr w:type="spellStart"/>
      <w:r w:rsidRPr="0097430C">
        <w:rPr>
          <w:rFonts w:ascii="Arial" w:hAnsi="Arial" w:cs="Arial"/>
        </w:rPr>
        <w:t>Benmira</w:t>
      </w:r>
      <w:proofErr w:type="spellEnd"/>
      <w:r w:rsidRPr="0097430C">
        <w:rPr>
          <w:rFonts w:ascii="Arial" w:hAnsi="Arial" w:cs="Arial"/>
        </w:rPr>
        <w:t xml:space="preserve"> and Agboola, 2021). </w:t>
      </w:r>
    </w:p>
    <w:p w14:paraId="7DC56979" w14:textId="77777777" w:rsidR="000D0D60" w:rsidRPr="0097430C" w:rsidRDefault="000D0D60" w:rsidP="000D0D60">
      <w:pPr>
        <w:spacing w:line="360" w:lineRule="auto"/>
        <w:jc w:val="both"/>
        <w:rPr>
          <w:rFonts w:ascii="Arial" w:hAnsi="Arial" w:cs="Arial"/>
        </w:rPr>
      </w:pPr>
      <w:r w:rsidRPr="0097430C">
        <w:rPr>
          <w:rFonts w:ascii="Arial" w:hAnsi="Arial" w:cs="Arial"/>
        </w:rPr>
        <w:t>Enhancing job happiness is the primary ability of this kind of leadership. This contradicts the theory put out by "</w:t>
      </w:r>
      <w:proofErr w:type="spellStart"/>
      <w:r w:rsidRPr="0097430C">
        <w:rPr>
          <w:rFonts w:ascii="Arial" w:hAnsi="Arial" w:cs="Arial"/>
        </w:rPr>
        <w:t>KatjaEinola</w:t>
      </w:r>
      <w:proofErr w:type="spellEnd"/>
      <w:r w:rsidRPr="0097430C">
        <w:rPr>
          <w:rFonts w:ascii="Arial" w:hAnsi="Arial" w:cs="Arial"/>
        </w:rPr>
        <w:t xml:space="preserve"> and Mats Alvesson" if the leaders exhibit any negative transparency. The disparities between motivation assessment and exceptionally high motivation monitoring are further exacerbated by this. The three key areas in which this philosophy excels are moral perception, transparency, and true leadership. However, the points made by Katja </w:t>
      </w:r>
      <w:proofErr w:type="spellStart"/>
      <w:r w:rsidRPr="0097430C">
        <w:rPr>
          <w:rFonts w:ascii="Arial" w:hAnsi="Arial" w:cs="Arial"/>
        </w:rPr>
        <w:t>Einola</w:t>
      </w:r>
      <w:proofErr w:type="spellEnd"/>
      <w:r w:rsidRPr="0097430C">
        <w:rPr>
          <w:rFonts w:ascii="Arial" w:hAnsi="Arial" w:cs="Arial"/>
        </w:rPr>
        <w:t xml:space="preserve"> and Mats Alvesson are equally valid, and certain barriers may exist as a result of negative transparency. It's critical to strike a balance and ensure that openness primarily boosts employee morale and harmonious working conditions (Ciulla and Ciulla, 2020).</w:t>
      </w:r>
    </w:p>
    <w:p w14:paraId="196C4404" w14:textId="77777777" w:rsidR="000D0D60" w:rsidRPr="0097430C" w:rsidRDefault="000D0D60" w:rsidP="000D0D60">
      <w:pPr>
        <w:spacing w:line="360" w:lineRule="auto"/>
        <w:jc w:val="both"/>
        <w:rPr>
          <w:rFonts w:ascii="Arial" w:hAnsi="Arial" w:cs="Arial"/>
          <w:b/>
        </w:rPr>
      </w:pPr>
      <w:r w:rsidRPr="0097430C">
        <w:rPr>
          <w:rFonts w:ascii="Arial" w:hAnsi="Arial" w:cs="Arial"/>
          <w:b/>
        </w:rPr>
        <w:t>Ethical Leadership Theory</w:t>
      </w:r>
    </w:p>
    <w:p w14:paraId="697A0712" w14:textId="77777777" w:rsidR="000D0D60" w:rsidRPr="0097430C" w:rsidRDefault="000D0D60" w:rsidP="000D0D60">
      <w:pPr>
        <w:spacing w:line="360" w:lineRule="auto"/>
        <w:jc w:val="both"/>
        <w:rPr>
          <w:rFonts w:ascii="Arial" w:hAnsi="Arial" w:cs="Arial"/>
        </w:rPr>
      </w:pPr>
      <w:r w:rsidRPr="0097430C">
        <w:rPr>
          <w:rFonts w:ascii="Arial" w:hAnsi="Arial" w:cs="Arial"/>
        </w:rPr>
        <w:t xml:space="preserve">The Ethical Leadership was founded by </w:t>
      </w:r>
      <w:proofErr w:type="spellStart"/>
      <w:r w:rsidRPr="0097430C">
        <w:rPr>
          <w:rFonts w:ascii="Arial" w:hAnsi="Arial" w:cs="Arial"/>
        </w:rPr>
        <w:t>Dr.</w:t>
      </w:r>
      <w:proofErr w:type="spellEnd"/>
      <w:r w:rsidRPr="0097430C">
        <w:rPr>
          <w:rFonts w:ascii="Arial" w:hAnsi="Arial" w:cs="Arial"/>
        </w:rPr>
        <w:t xml:space="preserve"> Bill Grace. According to this view, leadership is demonstrated and encouraged by relationships and deeds. It matters for a variety of reasons for consumers, staff members, and the business. The most crucial topics for debate are ethics. The growth, restructuring, and comprehension of the corporate world depend on this kind of </w:t>
      </w:r>
      <w:r w:rsidRPr="0097430C">
        <w:rPr>
          <w:rFonts w:ascii="Arial" w:hAnsi="Arial" w:cs="Arial"/>
        </w:rPr>
        <w:lastRenderedPageBreak/>
        <w:t xml:space="preserve">leadership. The primary benefit of this philosophy is that it fosters transformative leadership. It facilitates more efficient growth for the company (Colley and </w:t>
      </w:r>
      <w:proofErr w:type="spellStart"/>
      <w:r w:rsidRPr="0097430C">
        <w:rPr>
          <w:rFonts w:ascii="Arial" w:hAnsi="Arial" w:cs="Arial"/>
        </w:rPr>
        <w:t>Spyridonidis</w:t>
      </w:r>
      <w:proofErr w:type="spellEnd"/>
      <w:r w:rsidRPr="0097430C">
        <w:rPr>
          <w:rFonts w:ascii="Arial" w:hAnsi="Arial" w:cs="Arial"/>
        </w:rPr>
        <w:t>, 2022). It indicates that moral principles, equity, and conduct were prioritized while formulating strategies and making decisions.  This view is critical to the growth of businesses because transformational leadership traits primarily advance moral behaviour. Fairness and moral principles are the primary priorities, and they increase the company's efficiency. It is associated with the responsible and sustainable method of making pertinent decisions. It encourages sustained achievement (</w:t>
      </w:r>
      <w:proofErr w:type="spellStart"/>
      <w:r w:rsidRPr="0097430C">
        <w:rPr>
          <w:rFonts w:ascii="Arial" w:hAnsi="Arial" w:cs="Arial"/>
        </w:rPr>
        <w:t>Benmira</w:t>
      </w:r>
      <w:proofErr w:type="spellEnd"/>
      <w:r w:rsidRPr="0097430C">
        <w:rPr>
          <w:rFonts w:ascii="Arial" w:hAnsi="Arial" w:cs="Arial"/>
        </w:rPr>
        <w:t xml:space="preserve"> and Agboola, 2021).</w:t>
      </w:r>
    </w:p>
    <w:p w14:paraId="096E3188" w14:textId="77777777" w:rsidR="000D0D60" w:rsidRPr="0097430C" w:rsidRDefault="000D0D60" w:rsidP="000D0D60">
      <w:pPr>
        <w:pStyle w:val="Heading4"/>
        <w:spacing w:line="360" w:lineRule="auto"/>
        <w:jc w:val="both"/>
        <w:rPr>
          <w:rFonts w:ascii="Arial" w:hAnsi="Arial" w:cs="Arial"/>
          <w:color w:val="auto"/>
        </w:rPr>
      </w:pPr>
      <w:r w:rsidRPr="0097430C">
        <w:rPr>
          <w:rFonts w:ascii="Arial" w:hAnsi="Arial" w:cs="Arial"/>
          <w:color w:val="auto"/>
        </w:rPr>
        <w:t>Power and Influence theories</w:t>
      </w:r>
    </w:p>
    <w:p w14:paraId="636EE8C6" w14:textId="77777777" w:rsidR="000D0D60" w:rsidRPr="0097430C" w:rsidRDefault="000D0D60" w:rsidP="000D0D60">
      <w:pPr>
        <w:spacing w:line="360" w:lineRule="auto"/>
        <w:jc w:val="both"/>
        <w:rPr>
          <w:rFonts w:ascii="Arial" w:hAnsi="Arial" w:cs="Arial"/>
          <w:b/>
        </w:rPr>
      </w:pPr>
      <w:r w:rsidRPr="0097430C">
        <w:rPr>
          <w:rFonts w:ascii="Arial" w:hAnsi="Arial" w:cs="Arial"/>
          <w:b/>
        </w:rPr>
        <w:t>French and Raven's Five Forms of Power</w:t>
      </w:r>
    </w:p>
    <w:p w14:paraId="30E4E0E0" w14:textId="77777777" w:rsidR="000D0D60" w:rsidRPr="0097430C" w:rsidRDefault="000D0D60" w:rsidP="000D0D60">
      <w:pPr>
        <w:spacing w:line="360" w:lineRule="auto"/>
        <w:jc w:val="both"/>
        <w:rPr>
          <w:rFonts w:ascii="Arial" w:hAnsi="Arial" w:cs="Arial"/>
        </w:rPr>
      </w:pPr>
      <w:r w:rsidRPr="0097430C">
        <w:rPr>
          <w:rFonts w:ascii="Arial" w:hAnsi="Arial" w:cs="Arial"/>
        </w:rPr>
        <w:t xml:space="preserve">John R.P. French and Bertram Raven have created this theory. This theory mainly has five bases of power that are employed by leaders to influence others. Those five powers are coercive, reward, legitimate, expert, and referent power. The main principles of this theory are that a person can exert power over others with the help of different means like punishment (coercive power), offering rewards (reward power), holding formal authority (legitimate power), being liked or admired (referent power), or possessing expertise or knowledge (expert power). According to this theory, various sources of power can be attained through this and how it can be enhanced in different circumstances (Colley and </w:t>
      </w:r>
      <w:proofErr w:type="spellStart"/>
      <w:r w:rsidRPr="0097430C">
        <w:rPr>
          <w:rFonts w:ascii="Arial" w:hAnsi="Arial" w:cs="Arial"/>
        </w:rPr>
        <w:t>Spyridonidis</w:t>
      </w:r>
      <w:proofErr w:type="spellEnd"/>
      <w:r w:rsidRPr="0097430C">
        <w:rPr>
          <w:rFonts w:ascii="Arial" w:hAnsi="Arial" w:cs="Arial"/>
        </w:rPr>
        <w:t xml:space="preserve">, 2022). </w:t>
      </w:r>
    </w:p>
    <w:p w14:paraId="5793CF42" w14:textId="77777777" w:rsidR="000D0D60" w:rsidRPr="0097430C" w:rsidRDefault="000D0D60" w:rsidP="000D0D60">
      <w:pPr>
        <w:spacing w:line="360" w:lineRule="auto"/>
        <w:jc w:val="both"/>
        <w:rPr>
          <w:rFonts w:ascii="Arial" w:hAnsi="Arial" w:cs="Arial"/>
        </w:rPr>
      </w:pPr>
      <w:r w:rsidRPr="0097430C">
        <w:rPr>
          <w:rFonts w:ascii="Arial" w:hAnsi="Arial" w:cs="Arial"/>
        </w:rPr>
        <w:t>For example, reward power could be effective for motivating employees to attain targets. On the other hand, expert power aids in improving credibility and making an impact in technical fields. However, this theory oversimplifies the intricacies of power dynamics and does not consider the nuances of interpersonal connections. Furthermore, Samul (2020) argues that this theory does not have empirical support and does not tackle the importance of social and cultural factors in power dynamics. As per the personal characteristics, the applicability of this framework can fluctuate. This theory is mainly offering a useful starting point. It aids in comprehending power dynamics. It can be complemented with other theories and methods. It is captivating the full intricacies of influence procedures.</w:t>
      </w:r>
    </w:p>
    <w:p w14:paraId="5C8307AB" w14:textId="77777777" w:rsidR="000D0D60" w:rsidRPr="0097430C" w:rsidRDefault="000D0D60" w:rsidP="000D0D60">
      <w:pPr>
        <w:spacing w:line="360" w:lineRule="auto"/>
        <w:jc w:val="both"/>
        <w:rPr>
          <w:rFonts w:ascii="Arial" w:hAnsi="Arial" w:cs="Arial"/>
          <w:b/>
        </w:rPr>
      </w:pPr>
      <w:r w:rsidRPr="0097430C">
        <w:rPr>
          <w:rFonts w:ascii="Arial" w:hAnsi="Arial" w:cs="Arial"/>
          <w:b/>
        </w:rPr>
        <w:t>Transactional Leadership Theory (Transactional Style of Leadership)</w:t>
      </w:r>
    </w:p>
    <w:p w14:paraId="29CA0C28" w14:textId="77777777" w:rsidR="000D0D60" w:rsidRPr="0097430C" w:rsidRDefault="000D0D60" w:rsidP="000D0D60">
      <w:pPr>
        <w:spacing w:line="360" w:lineRule="auto"/>
        <w:jc w:val="both"/>
        <w:rPr>
          <w:rFonts w:ascii="Arial" w:hAnsi="Arial" w:cs="Arial"/>
          <w:bCs/>
        </w:rPr>
      </w:pPr>
      <w:r w:rsidRPr="0097430C">
        <w:rPr>
          <w:rFonts w:ascii="Arial" w:hAnsi="Arial" w:cs="Arial"/>
          <w:bCs/>
        </w:rPr>
        <w:t xml:space="preserve">Max Weber and Bernard Bass founded this theory. This theory is mainly showcasing the exchanges between leaders and followers. It has been evaluated that leaders mainly offer </w:t>
      </w:r>
      <w:r w:rsidRPr="0097430C">
        <w:rPr>
          <w:rFonts w:ascii="Arial" w:hAnsi="Arial" w:cs="Arial"/>
          <w:bCs/>
        </w:rPr>
        <w:lastRenderedPageBreak/>
        <w:t xml:space="preserve">rewards or punishments as per the performance of followers. They make sure followers are adhering to rules and expectations. It has been seen that contingent rewards are mainly employed by transactional leaders like praise or bonuses. It aids in encouraging followers and maintaining organizational order. There is also utilization of management-by-exception. It intervenes only in discrepancies incurred from standards. </w:t>
      </w:r>
      <w:r w:rsidRPr="0097430C">
        <w:rPr>
          <w:rFonts w:ascii="Arial" w:hAnsi="Arial" w:cs="Arial"/>
        </w:rPr>
        <w:t>Olley (2021)</w:t>
      </w:r>
      <w:r w:rsidRPr="0097430C">
        <w:rPr>
          <w:rFonts w:ascii="Arial" w:hAnsi="Arial" w:cs="Arial"/>
          <w:bCs/>
        </w:rPr>
        <w:t xml:space="preserve"> argues that transactional leadership is effective in a stable atmosphere in which clear guidelines and performance expectations are vital. It mainly gives structure and clarity to followers and fosters task completion. According to </w:t>
      </w:r>
      <w:r w:rsidRPr="0097430C">
        <w:rPr>
          <w:rFonts w:ascii="Arial" w:hAnsi="Arial" w:cs="Arial"/>
        </w:rPr>
        <w:t>Northouse (2021)</w:t>
      </w:r>
      <w:r w:rsidRPr="0097430C">
        <w:rPr>
          <w:rFonts w:ascii="Arial" w:hAnsi="Arial" w:cs="Arial"/>
          <w:bCs/>
        </w:rPr>
        <w:t xml:space="preserve">, this leadership can stifle creativity and innovation. It mainly focuses on conformity and compliance. It depends on extrinsic rewards that eradicate intrinsic motivation. In certain contexts, this leadership can be crucial like routine tasks or crises. But it hugely depends on contingent rewards and management-by-exception. It mainly hinders its usefulness in promoting long-haul business success. Certain scholars like </w:t>
      </w:r>
      <w:proofErr w:type="spellStart"/>
      <w:r w:rsidRPr="0097430C">
        <w:rPr>
          <w:rFonts w:ascii="Arial" w:hAnsi="Arial" w:cs="Arial"/>
        </w:rPr>
        <w:t>Nandasinghe</w:t>
      </w:r>
      <w:proofErr w:type="spellEnd"/>
      <w:r w:rsidRPr="0097430C">
        <w:rPr>
          <w:rFonts w:ascii="Arial" w:hAnsi="Arial" w:cs="Arial"/>
        </w:rPr>
        <w:t xml:space="preserve"> (2020)</w:t>
      </w:r>
      <w:r w:rsidRPr="0097430C">
        <w:rPr>
          <w:rFonts w:ascii="Arial" w:hAnsi="Arial" w:cs="Arial"/>
          <w:bCs/>
        </w:rPr>
        <w:t xml:space="preserve"> agree with a few scholars who suggested a balanced approach that incorporates aspects of transformational leadership. It mainly encourages and empowers followers to attain the shared vision and goals.</w:t>
      </w:r>
    </w:p>
    <w:p w14:paraId="474116A0" w14:textId="77777777" w:rsidR="000D0D60" w:rsidRPr="0097430C" w:rsidRDefault="000D0D60" w:rsidP="000D0D60">
      <w:pPr>
        <w:spacing w:line="360" w:lineRule="auto"/>
        <w:jc w:val="both"/>
        <w:rPr>
          <w:rFonts w:ascii="Arial" w:hAnsi="Arial" w:cs="Arial"/>
          <w:b/>
        </w:rPr>
      </w:pPr>
      <w:r w:rsidRPr="0097430C">
        <w:rPr>
          <w:rFonts w:ascii="Arial" w:hAnsi="Arial" w:cs="Arial"/>
          <w:b/>
        </w:rPr>
        <w:t>Transformational Leadership Theory (Transformational Style of leadership)</w:t>
      </w:r>
    </w:p>
    <w:p w14:paraId="270DC587" w14:textId="77777777" w:rsidR="000D0D60" w:rsidRPr="0097430C" w:rsidRDefault="000D0D60" w:rsidP="000D0D60">
      <w:pPr>
        <w:spacing w:line="360" w:lineRule="auto"/>
        <w:jc w:val="both"/>
        <w:rPr>
          <w:rFonts w:ascii="Arial" w:hAnsi="Arial" w:cs="Arial"/>
        </w:rPr>
      </w:pPr>
      <w:r w:rsidRPr="0097430C">
        <w:rPr>
          <w:rFonts w:ascii="Arial" w:hAnsi="Arial" w:cs="Arial"/>
        </w:rPr>
        <w:t>The founder of this theory is “James MacGregor Burns and Bernard M. Bass.” This theory shows the capability of a leader to encourage and inspire followers. Through this, they can attain common goals and promote a shared vision, enhancing innovation, and bolstering person to attain their full potential.  Transformational leaders entail charisma, inspirational motivation, intellectual stimulation, and individualized consideration. It mainly aids in developing a positive business culture that fosters growth and development (</w:t>
      </w:r>
      <w:proofErr w:type="spellStart"/>
      <w:r w:rsidRPr="0097430C">
        <w:rPr>
          <w:rFonts w:ascii="Arial" w:hAnsi="Arial" w:cs="Arial"/>
        </w:rPr>
        <w:t>AlShehhi</w:t>
      </w:r>
      <w:proofErr w:type="spellEnd"/>
      <w:r w:rsidRPr="0097430C">
        <w:rPr>
          <w:rFonts w:ascii="Arial" w:hAnsi="Arial" w:cs="Arial"/>
        </w:rPr>
        <w:t xml:space="preserve"> et al., 2020, September). This leadership can aid in enhancing employee engagement, creativity, and business performance. Also, it fosters a feeling of purpose and alignment with the mission of the business. It can aid in accepting change and ensure adaptability in changing environments. However, Kempster and Jackson (2021) argue that this leadership mainly relied on leaders and does not have accountability among followers. It cannot be appropriate for all backgrounds like highly structured or authoritarian environments. Guzmán et al. (2020) asserts that transformational leadership mainly aids in inspiring and empowering followers and accepting innovation and adaptability. These elements are crucial for success but it is vital to identify the limitations of this style. It can be complemented with other leadership methods to develop a balanced and effective leadership tactic.</w:t>
      </w:r>
    </w:p>
    <w:p w14:paraId="565F97DF" w14:textId="77777777" w:rsidR="000D0D60" w:rsidRPr="0097430C" w:rsidRDefault="000D0D60" w:rsidP="000D0D60">
      <w:pPr>
        <w:pStyle w:val="Heading3"/>
        <w:spacing w:line="360" w:lineRule="auto"/>
        <w:jc w:val="both"/>
        <w:rPr>
          <w:rFonts w:ascii="Arial" w:hAnsi="Arial" w:cs="Arial"/>
          <w:color w:val="auto"/>
          <w:sz w:val="22"/>
          <w:szCs w:val="22"/>
        </w:rPr>
      </w:pPr>
      <w:bookmarkStart w:id="6" w:name="_Toc166184457"/>
      <w:r w:rsidRPr="0097430C">
        <w:rPr>
          <w:rFonts w:ascii="Arial" w:hAnsi="Arial" w:cs="Arial"/>
          <w:color w:val="auto"/>
          <w:sz w:val="22"/>
          <w:szCs w:val="22"/>
        </w:rPr>
        <w:lastRenderedPageBreak/>
        <w:t>iii. Best Leadership Skills for Unilever</w:t>
      </w:r>
      <w:bookmarkEnd w:id="6"/>
    </w:p>
    <w:p w14:paraId="2C5218F5" w14:textId="2E181225" w:rsidR="000D0D60" w:rsidRPr="0097430C" w:rsidRDefault="000D0D60" w:rsidP="000D0D60">
      <w:pPr>
        <w:spacing w:line="360" w:lineRule="auto"/>
        <w:jc w:val="both"/>
        <w:rPr>
          <w:rFonts w:ascii="Arial" w:hAnsi="Arial" w:cs="Arial"/>
        </w:rPr>
      </w:pPr>
      <w:r w:rsidRPr="0097430C">
        <w:rPr>
          <w:rFonts w:ascii="Arial" w:hAnsi="Arial" w:cs="Arial"/>
        </w:rPr>
        <w:t>While navigating economic uncertainty in the context of Unilever, the best leadership skills can be distinguished through the lens of transformational leadership theory.  To inspire and encourage staff members and assist the business in achieving its objectives, Unilever employs a transformational leadership style. Employees that adopt this method see the company's goal and then motivate and enable their subordinates to realize it. A clear strategic vision has been acquired by transformational leaders. They mainly guide business direction at time of crises (Hanna et al., 202</w:t>
      </w:r>
      <w:r w:rsidR="007B02C9">
        <w:rPr>
          <w:rFonts w:ascii="Arial" w:hAnsi="Arial" w:cs="Arial"/>
        </w:rPr>
        <w:t>0</w:t>
      </w:r>
      <w:r w:rsidRPr="0097430C">
        <w:rPr>
          <w:rFonts w:ascii="Arial" w:hAnsi="Arial" w:cs="Arial"/>
        </w:rPr>
        <w:t xml:space="preserve">).  </w:t>
      </w:r>
    </w:p>
    <w:p w14:paraId="64944BC3" w14:textId="77777777" w:rsidR="000D0D60" w:rsidRPr="0097430C" w:rsidRDefault="000D0D60" w:rsidP="000D0D60">
      <w:pPr>
        <w:spacing w:line="360" w:lineRule="auto"/>
        <w:jc w:val="both"/>
        <w:rPr>
          <w:rFonts w:ascii="Arial" w:hAnsi="Arial" w:cs="Arial"/>
        </w:rPr>
      </w:pPr>
      <w:r w:rsidRPr="0097430C">
        <w:rPr>
          <w:rFonts w:ascii="Arial" w:hAnsi="Arial" w:cs="Arial"/>
        </w:rPr>
        <w:t>Unilever's leaders gain credibility by expressing a captivating vision that expresses how the company will succeed in times of economic downturn. This strengthens the employees, stakeholders, and investors' confidence. This strategic vision is a map that is consistently applied when confronting challenges and trying to understand and utilize opportunities.  Hence, it aids in maintaining the stability and long-term viability of the organization (Guzmán et al., 2020). Ethically leveraging different power bases allows leaders to motivate and influence more effectively. Unilever's leaders can draw upon expert power from their skills/knowledge and referent power from being respected role models. By judiciously using such powers of influence, alongside their transformational vision will aid in increasing leaders' credibility and impact (</w:t>
      </w:r>
      <w:proofErr w:type="spellStart"/>
      <w:r w:rsidRPr="0097430C">
        <w:rPr>
          <w:rFonts w:ascii="Arial" w:hAnsi="Arial" w:cs="Arial"/>
        </w:rPr>
        <w:t>Nandasinghe</w:t>
      </w:r>
      <w:proofErr w:type="spellEnd"/>
      <w:r w:rsidRPr="0097430C">
        <w:rPr>
          <w:rFonts w:ascii="Arial" w:hAnsi="Arial" w:cs="Arial"/>
        </w:rPr>
        <w:t xml:space="preserve">, 2020). </w:t>
      </w:r>
    </w:p>
    <w:p w14:paraId="282B7319" w14:textId="77777777" w:rsidR="000D0D60" w:rsidRPr="0097430C" w:rsidRDefault="000D0D60" w:rsidP="000D0D60">
      <w:pPr>
        <w:spacing w:line="360" w:lineRule="auto"/>
        <w:jc w:val="both"/>
        <w:rPr>
          <w:rFonts w:ascii="Arial" w:hAnsi="Arial" w:cs="Arial"/>
        </w:rPr>
      </w:pPr>
      <w:r w:rsidRPr="0097430C">
        <w:rPr>
          <w:rFonts w:ascii="Arial" w:hAnsi="Arial" w:cs="Arial"/>
        </w:rPr>
        <w:t>When there is a change in the surroundings such as market dynamics, transformational leaders are resistant and flexible in their approach. They can quickly and effectively respond to that transformation. Embodying ideal leadership traits like confidence, determination and sociability enables Unilever's leaders to persevere and make tough decisions during crises. Over the economic uncertainty, Unilever leaders should display keen abilities to quickly adapt their strategies and allocate resources to emerging trends to have a competitive advantage and become innovative (Northouse, 2021).</w:t>
      </w:r>
    </w:p>
    <w:p w14:paraId="25EB5835" w14:textId="77777777" w:rsidR="000D0D60" w:rsidRPr="0097430C" w:rsidRDefault="000D0D60" w:rsidP="000D0D60">
      <w:pPr>
        <w:spacing w:line="360" w:lineRule="auto"/>
        <w:jc w:val="both"/>
        <w:rPr>
          <w:rFonts w:ascii="Arial" w:hAnsi="Arial" w:cs="Arial"/>
        </w:rPr>
      </w:pPr>
      <w:r w:rsidRPr="0097430C">
        <w:rPr>
          <w:rFonts w:ascii="Arial" w:hAnsi="Arial" w:cs="Arial"/>
        </w:rPr>
        <w:t xml:space="preserve">Transactional leadership skills are also valuable complements during turbulent times. Unilever's leaders should ensure clear structures, controls and incentive systems are in place to effectively guide and reinforce staff performance. By combining transformational vision with transactional monitoring and organizing abilities, leaders can maximize their influence. Resilience is the outstanding characteristic of a transformational leader. It helps them to conquer setbacks and difficulties ignore the distracting factors and go forward (Olley, 2021). </w:t>
      </w:r>
    </w:p>
    <w:p w14:paraId="50A39FBA" w14:textId="77777777" w:rsidR="000D0D60" w:rsidRPr="0097430C" w:rsidRDefault="000D0D60" w:rsidP="000D0D60">
      <w:pPr>
        <w:spacing w:line="360" w:lineRule="auto"/>
        <w:jc w:val="both"/>
        <w:rPr>
          <w:rFonts w:ascii="Arial" w:hAnsi="Arial" w:cs="Arial"/>
        </w:rPr>
      </w:pPr>
      <w:r w:rsidRPr="0097430C">
        <w:rPr>
          <w:rFonts w:ascii="Arial" w:hAnsi="Arial" w:cs="Arial"/>
        </w:rPr>
        <w:lastRenderedPageBreak/>
        <w:t>Through personifying resilience, leaders at Unilever can infuse the staff with the confidence and optimism that are instrumental in the creation of a culture of good endurance and resilience that can sustain the company even during economic hardship. It enables it to come through the slump stronger. Ethical transformational leaders put first the sense of ethics and integrity.  It is then imitated and affects the ethical standards in the whole organization (Samul, 2020). Through keeping to ethical standards and values, leaders in the Unilever Company can surely build trust, transparency, and accountability. It will help in attaining a high organizational reputation and stakeholders’ trust even in the case of economic uncertainty.</w:t>
      </w:r>
    </w:p>
    <w:p w14:paraId="30337E6F" w14:textId="77777777" w:rsidR="000D0D60" w:rsidRPr="0097430C" w:rsidRDefault="000D0D60" w:rsidP="000D0D60">
      <w:pPr>
        <w:pStyle w:val="Heading3"/>
        <w:spacing w:line="360" w:lineRule="auto"/>
        <w:jc w:val="both"/>
        <w:rPr>
          <w:rFonts w:ascii="Arial" w:hAnsi="Arial" w:cs="Arial"/>
          <w:color w:val="auto"/>
          <w:sz w:val="22"/>
          <w:szCs w:val="22"/>
        </w:rPr>
      </w:pPr>
      <w:bookmarkStart w:id="7" w:name="_Toc166184458"/>
      <w:r w:rsidRPr="0097430C">
        <w:rPr>
          <w:rFonts w:ascii="Arial" w:hAnsi="Arial" w:cs="Arial"/>
          <w:color w:val="auto"/>
          <w:sz w:val="22"/>
          <w:szCs w:val="22"/>
        </w:rPr>
        <w:t>iv. Evaluation of Unilever's Leadership Approaches and Effectiveness</w:t>
      </w:r>
      <w:bookmarkEnd w:id="7"/>
    </w:p>
    <w:p w14:paraId="42863653" w14:textId="77777777" w:rsidR="000D0D60" w:rsidRPr="0097430C" w:rsidRDefault="000D0D60" w:rsidP="000D0D60">
      <w:pPr>
        <w:spacing w:line="360" w:lineRule="auto"/>
        <w:jc w:val="both"/>
        <w:rPr>
          <w:rFonts w:ascii="Arial" w:hAnsi="Arial" w:cs="Arial"/>
        </w:rPr>
      </w:pPr>
      <w:r w:rsidRPr="0097430C">
        <w:rPr>
          <w:rFonts w:ascii="Arial" w:hAnsi="Arial" w:cs="Arial"/>
        </w:rPr>
        <w:t>The Unilever Leader primarily concentrates on leadership techniques that optimize organizational performance in an environment of rivalry. The company's strategy for enhancing its brand's reputation in the marketplace was aggressive and divisive. To achieve success, Unilever primarily concentrates on developing organizational strategy and goals while ignoring leadership. In response to the shifting environment, the Unilever Leader made changes to the company's culture and strategy around poor staff participation and welfare (Schlamp et al., 2021).</w:t>
      </w:r>
    </w:p>
    <w:p w14:paraId="31DEEB5D" w14:textId="77777777" w:rsidR="000D0D60" w:rsidRPr="0097430C" w:rsidRDefault="000D0D60" w:rsidP="000D0D60">
      <w:pPr>
        <w:spacing w:line="360" w:lineRule="auto"/>
        <w:jc w:val="both"/>
        <w:rPr>
          <w:rFonts w:ascii="Arial" w:hAnsi="Arial" w:cs="Arial"/>
        </w:rPr>
      </w:pPr>
      <w:r w:rsidRPr="0097430C">
        <w:rPr>
          <w:rFonts w:ascii="Arial" w:hAnsi="Arial" w:cs="Arial"/>
        </w:rPr>
        <w:t>By using an interconnected strategy, Unilever's leader concentrates on creating a sustainable workplace to develop a powerful, welcoming, and caring style of leadership. The Company's primary goal is to educate individuals and continuously acquire new knowledge to successfully impact organizational performance. To obtain an edge over others, the company primarily concentrates on building a significant culture, commitment, and overall performance in the marketplace (Stevens, 2022). For the benefit of the company, Unilever primarily concentrates on the Group brand, which offers a vast and renowned varied product portfolio in areas such as food, drinks, cleaning supplies, and personal hygiene items. To sustain its brand image for organizational performance, the company primarily divides items beneath this brand in its store and wholesale division.</w:t>
      </w:r>
    </w:p>
    <w:p w14:paraId="4FF82720" w14:textId="77777777" w:rsidR="000D0D60" w:rsidRPr="0097430C" w:rsidRDefault="000D0D60" w:rsidP="000D0D60">
      <w:pPr>
        <w:keepNext/>
        <w:spacing w:line="360" w:lineRule="auto"/>
        <w:jc w:val="center"/>
        <w:rPr>
          <w:rFonts w:ascii="Arial" w:hAnsi="Arial" w:cs="Arial"/>
        </w:rPr>
      </w:pPr>
      <w:r w:rsidRPr="0097430C">
        <w:rPr>
          <w:rFonts w:ascii="Arial" w:hAnsi="Arial" w:cs="Arial"/>
          <w:noProof/>
          <w:lang w:val="en-US"/>
        </w:rPr>
        <w:lastRenderedPageBreak/>
        <w:drawing>
          <wp:inline distT="0" distB="0" distL="0" distR="0" wp14:anchorId="3F1B8026" wp14:editId="1D100640">
            <wp:extent cx="5114925" cy="3800475"/>
            <wp:effectExtent l="171450" t="133350" r="371475" b="314325"/>
            <wp:docPr id="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 screen&#10;&#10;Description automatically generated"/>
                    <pic:cNvPicPr>
                      <a:picLocks noChangeAspect="1" noChangeArrowheads="1"/>
                    </pic:cNvPicPr>
                  </pic:nvPicPr>
                  <pic:blipFill>
                    <a:blip r:embed="rId9"/>
                    <a:srcRect/>
                    <a:stretch>
                      <a:fillRect/>
                    </a:stretch>
                  </pic:blipFill>
                  <pic:spPr bwMode="auto">
                    <a:xfrm>
                      <a:off x="0" y="0"/>
                      <a:ext cx="5118785" cy="3803343"/>
                    </a:xfrm>
                    <a:prstGeom prst="rect">
                      <a:avLst/>
                    </a:prstGeom>
                    <a:ln>
                      <a:noFill/>
                    </a:ln>
                    <a:effectLst>
                      <a:outerShdw blurRad="292100" dist="139700" dir="2700000" algn="tl" rotWithShape="0">
                        <a:srgbClr val="333333">
                          <a:alpha val="65000"/>
                        </a:srgbClr>
                      </a:outerShdw>
                    </a:effectLst>
                  </pic:spPr>
                </pic:pic>
              </a:graphicData>
            </a:graphic>
          </wp:inline>
        </w:drawing>
      </w:r>
    </w:p>
    <w:p w14:paraId="7E01D661" w14:textId="77777777" w:rsidR="000D0D60" w:rsidRPr="0097430C" w:rsidRDefault="000D0D60" w:rsidP="000D0D60">
      <w:pPr>
        <w:pStyle w:val="Caption"/>
        <w:spacing w:line="360" w:lineRule="auto"/>
        <w:jc w:val="center"/>
        <w:rPr>
          <w:rFonts w:ascii="Arial" w:hAnsi="Arial" w:cs="Arial"/>
          <w:color w:val="auto"/>
          <w:sz w:val="22"/>
          <w:szCs w:val="22"/>
        </w:rPr>
      </w:pPr>
      <w:r w:rsidRPr="0097430C">
        <w:rPr>
          <w:rFonts w:ascii="Arial" w:hAnsi="Arial" w:cs="Arial"/>
          <w:color w:val="auto"/>
          <w:sz w:val="22"/>
          <w:szCs w:val="22"/>
        </w:rPr>
        <w:t xml:space="preserve">Figure </w:t>
      </w:r>
      <w:r w:rsidRPr="0097430C">
        <w:rPr>
          <w:rFonts w:ascii="Arial" w:hAnsi="Arial" w:cs="Arial"/>
          <w:color w:val="auto"/>
          <w:sz w:val="22"/>
          <w:szCs w:val="22"/>
        </w:rPr>
        <w:fldChar w:fldCharType="begin"/>
      </w:r>
      <w:r w:rsidRPr="0097430C">
        <w:rPr>
          <w:rFonts w:ascii="Arial" w:hAnsi="Arial" w:cs="Arial"/>
          <w:color w:val="auto"/>
          <w:sz w:val="22"/>
          <w:szCs w:val="22"/>
        </w:rPr>
        <w:instrText xml:space="preserve"> SEQ Figure \* ARABIC </w:instrText>
      </w:r>
      <w:r w:rsidRPr="0097430C">
        <w:rPr>
          <w:rFonts w:ascii="Arial" w:hAnsi="Arial" w:cs="Arial"/>
          <w:color w:val="auto"/>
          <w:sz w:val="22"/>
          <w:szCs w:val="22"/>
        </w:rPr>
        <w:fldChar w:fldCharType="separate"/>
      </w:r>
      <w:r w:rsidRPr="0097430C">
        <w:rPr>
          <w:rFonts w:ascii="Arial" w:hAnsi="Arial" w:cs="Arial"/>
          <w:noProof/>
          <w:color w:val="auto"/>
          <w:sz w:val="22"/>
          <w:szCs w:val="22"/>
        </w:rPr>
        <w:t>4</w:t>
      </w:r>
      <w:r w:rsidRPr="0097430C">
        <w:rPr>
          <w:rFonts w:ascii="Arial" w:hAnsi="Arial" w:cs="Arial"/>
          <w:color w:val="auto"/>
          <w:sz w:val="22"/>
          <w:szCs w:val="22"/>
        </w:rPr>
        <w:fldChar w:fldCharType="end"/>
      </w:r>
      <w:r w:rsidRPr="0097430C">
        <w:rPr>
          <w:rFonts w:ascii="Arial" w:hAnsi="Arial" w:cs="Arial"/>
          <w:color w:val="auto"/>
          <w:sz w:val="22"/>
          <w:szCs w:val="22"/>
        </w:rPr>
        <w:t>: Annual report of Unilever, (Samul, 2020)</w:t>
      </w:r>
    </w:p>
    <w:p w14:paraId="278A4CB0" w14:textId="4CAB469B" w:rsidR="000D0D60" w:rsidRPr="0097430C" w:rsidRDefault="000D0D60" w:rsidP="00751443">
      <w:pPr>
        <w:spacing w:line="360" w:lineRule="auto"/>
        <w:jc w:val="both"/>
        <w:rPr>
          <w:rFonts w:ascii="Arial" w:hAnsi="Arial" w:cs="Arial"/>
        </w:rPr>
      </w:pPr>
      <w:r w:rsidRPr="0097430C">
        <w:rPr>
          <w:rFonts w:ascii="Arial" w:hAnsi="Arial" w:cs="Arial"/>
        </w:rPr>
        <w:t>Over time, Unilever's leadership has demonstrated good strategic decision-making and execution as seen by the steady rise in turnover, EBIT, and PAT. The company's capacity to grow its revenue from</w:t>
      </w:r>
      <w:r w:rsidR="00751443">
        <w:rPr>
          <w:rFonts w:ascii="Arial" w:hAnsi="Arial" w:cs="Arial"/>
        </w:rPr>
        <w:t xml:space="preserve"> </w:t>
      </w:r>
      <w:r w:rsidR="00751443" w:rsidRPr="00751443">
        <w:rPr>
          <w:rFonts w:ascii="Arial" w:hAnsi="Arial" w:cs="Arial"/>
        </w:rPr>
        <w:t xml:space="preserve">£4.2billion in 2019–20 to £5.5 billion in 2021–2022 </w:t>
      </w:r>
      <w:r w:rsidRPr="0097430C">
        <w:rPr>
          <w:rFonts w:ascii="Arial" w:hAnsi="Arial" w:cs="Arial"/>
        </w:rPr>
        <w:t xml:space="preserve">is indicative of its effective strategies for product innovation and market expansion. To endure in the market over time, the company concentrates on multi-fascia websites with various themes (Tseng et al., 2024). Estimating relocations during the upcoming year of the fiscal end in the UK, including delivery to potential clients, is the leader of Unilever's priority. The Unilever manager expects the new stores and structure to provide a </w:t>
      </w:r>
      <w:r w:rsidR="00751443" w:rsidRPr="0097430C">
        <w:rPr>
          <w:rFonts w:ascii="Arial" w:hAnsi="Arial" w:cs="Arial"/>
        </w:rPr>
        <w:t>favourable</w:t>
      </w:r>
      <w:r w:rsidRPr="0097430C">
        <w:rPr>
          <w:rFonts w:ascii="Arial" w:hAnsi="Arial" w:cs="Arial"/>
        </w:rPr>
        <w:t xml:space="preserve"> experience for organisational growth for it to be effective.</w:t>
      </w:r>
    </w:p>
    <w:p w14:paraId="7FACC2BE" w14:textId="77777777" w:rsidR="000D0D60" w:rsidRPr="0097430C" w:rsidRDefault="000D0D60" w:rsidP="000D0D60">
      <w:pPr>
        <w:spacing w:line="360" w:lineRule="auto"/>
        <w:jc w:val="both"/>
        <w:rPr>
          <w:rFonts w:ascii="Arial" w:hAnsi="Arial" w:cs="Arial"/>
        </w:rPr>
      </w:pPr>
      <w:r w:rsidRPr="0097430C">
        <w:rPr>
          <w:rFonts w:ascii="Arial" w:hAnsi="Arial" w:cs="Arial"/>
        </w:rPr>
        <w:t xml:space="preserve">The Unilever leadership regards the pursuit of competitive collaborative success in terms of competencies within as well as beyond the company. Gaining a competitive edge is the firm's primary priority when it comes to handling management and administrative duties. In his capacity as a leader, Unilever's Leader concentrates on tasks that will accomplish job tasks and successfully address customer concerns. In modern times, the Unilever manager concentrates </w:t>
      </w:r>
      <w:r w:rsidRPr="0097430C">
        <w:rPr>
          <w:rFonts w:ascii="Arial" w:hAnsi="Arial" w:cs="Arial"/>
        </w:rPr>
        <w:lastRenderedPageBreak/>
        <w:t>on both financial and non-financial circumstances to attain the desired result. Representing the values that guide a club to persuade individuals towards organizational performance is the Company's primary goal (Schlamp et al., 2021).</w:t>
      </w:r>
    </w:p>
    <w:p w14:paraId="21B7E5D1" w14:textId="77777777" w:rsidR="000D0D60" w:rsidRPr="0097430C" w:rsidRDefault="000D0D60" w:rsidP="000D0D60">
      <w:pPr>
        <w:pStyle w:val="Heading3"/>
        <w:spacing w:line="360" w:lineRule="auto"/>
        <w:jc w:val="both"/>
        <w:rPr>
          <w:rFonts w:ascii="Arial" w:hAnsi="Arial" w:cs="Arial"/>
          <w:color w:val="auto"/>
          <w:sz w:val="22"/>
          <w:szCs w:val="22"/>
        </w:rPr>
      </w:pPr>
      <w:bookmarkStart w:id="8" w:name="_Toc166184459"/>
      <w:r w:rsidRPr="0097430C">
        <w:rPr>
          <w:rFonts w:ascii="Arial" w:hAnsi="Arial" w:cs="Arial"/>
          <w:color w:val="auto"/>
          <w:sz w:val="22"/>
          <w:szCs w:val="22"/>
        </w:rPr>
        <w:t>v. Comparison of Leadership Styles and leadership skill</w:t>
      </w:r>
      <w:bookmarkEnd w:id="8"/>
    </w:p>
    <w:p w14:paraId="26F840E5" w14:textId="77777777" w:rsidR="000D0D60" w:rsidRPr="0097430C" w:rsidRDefault="000D0D60" w:rsidP="000D0D60">
      <w:pPr>
        <w:spacing w:line="360" w:lineRule="auto"/>
        <w:jc w:val="both"/>
        <w:rPr>
          <w:rFonts w:ascii="Arial" w:hAnsi="Arial" w:cs="Arial"/>
        </w:rPr>
      </w:pPr>
      <w:r w:rsidRPr="0097430C">
        <w:rPr>
          <w:rFonts w:ascii="Arial" w:hAnsi="Arial" w:cs="Arial"/>
        </w:rPr>
        <w:t>A group of people may be guided and inspired to achieve their objectives by a leader using both a leadership style and a leadership skill set. However, there are some distinctions between the two. A leader's style is a systematic approach that they utilize to inspire and direct their followers. The way an organization implements the plans and a strategy it has developed to reach its objectives depends on its leadership style. The tactics and interactions that leaders have with their teammates are determined by their leadership styles. Thus, styles aid in determining a leader's efficacy and a follower's devotion. On the other hand, the ability to guide a group of individuals is referred to as leadership competence. It demonstrates the benefits of people management positions in motivating a team (Tseng et al., 2024).</w:t>
      </w:r>
    </w:p>
    <w:p w14:paraId="1CDE4CFD" w14:textId="77777777" w:rsidR="000D0D60" w:rsidRPr="0097430C" w:rsidRDefault="000D0D60" w:rsidP="000D0D60">
      <w:pPr>
        <w:spacing w:line="360" w:lineRule="auto"/>
        <w:jc w:val="both"/>
        <w:rPr>
          <w:rFonts w:ascii="Arial" w:hAnsi="Arial" w:cs="Arial"/>
        </w:rPr>
      </w:pPr>
      <w:r w:rsidRPr="0097430C">
        <w:rPr>
          <w:rFonts w:ascii="Arial" w:hAnsi="Arial" w:cs="Arial"/>
        </w:rPr>
        <w:t xml:space="preserve">Among many other things, the skill set covers making decisions, negotiation, and communication. The most effective leaders possess the following abilities: essential crisis management, relationship development, inventiveness, flexibility, and an attention-grabbing personality. In practice, Unilever primarily concentrates on the most effective leadership approach and competence to obtain the expertise and understanding necessary to achieve the intended result (Olley, 2021). In order to achieve organizational success, the company also encourages team members to pursue professional careers or become leaders in the FMCG sector. To successfully enhance a company's performance in the challenging marketplace, the Unilever leader hosts a unique event. </w:t>
      </w:r>
    </w:p>
    <w:p w14:paraId="173C3771" w14:textId="77777777" w:rsidR="000D0D60" w:rsidRPr="0097430C" w:rsidRDefault="000D0D60" w:rsidP="000D0D60">
      <w:pPr>
        <w:spacing w:line="360" w:lineRule="auto"/>
        <w:jc w:val="both"/>
        <w:rPr>
          <w:rFonts w:ascii="Arial" w:hAnsi="Arial" w:cs="Arial"/>
        </w:rPr>
      </w:pPr>
      <w:r w:rsidRPr="0097430C">
        <w:rPr>
          <w:rFonts w:ascii="Arial" w:hAnsi="Arial" w:cs="Arial"/>
        </w:rPr>
        <w:t>The Unilever Leader engages in good communication with fellow workers to solicit their thoughts on the best course of action. The market is a product of the fierce competition in the FMCG sector. To reduce uncertainty among collaborators at work, the company primarily concentrates on creating a cosy working atmosphere. The next section discusses leadership and the variations in leadership abilities:</w:t>
      </w:r>
    </w:p>
    <w:tbl>
      <w:tblPr>
        <w:tblStyle w:val="TableGrid"/>
        <w:tblW w:w="0" w:type="auto"/>
        <w:tblLook w:val="04A0" w:firstRow="1" w:lastRow="0" w:firstColumn="1" w:lastColumn="0" w:noHBand="0" w:noVBand="1"/>
      </w:tblPr>
      <w:tblGrid>
        <w:gridCol w:w="1548"/>
        <w:gridCol w:w="3690"/>
        <w:gridCol w:w="4004"/>
      </w:tblGrid>
      <w:tr w:rsidR="000D0D60" w:rsidRPr="0097430C" w14:paraId="4D22FDCC" w14:textId="77777777" w:rsidTr="00B16164">
        <w:tc>
          <w:tcPr>
            <w:tcW w:w="1548" w:type="dxa"/>
          </w:tcPr>
          <w:p w14:paraId="7C279FFF" w14:textId="77777777" w:rsidR="000D0D60" w:rsidRPr="0097430C" w:rsidRDefault="000D0D60" w:rsidP="00B16164">
            <w:pPr>
              <w:spacing w:line="360" w:lineRule="auto"/>
              <w:jc w:val="both"/>
              <w:rPr>
                <w:rFonts w:ascii="Arial" w:hAnsi="Arial" w:cs="Arial"/>
                <w:b/>
              </w:rPr>
            </w:pPr>
            <w:r w:rsidRPr="0097430C">
              <w:rPr>
                <w:rFonts w:ascii="Arial" w:hAnsi="Arial" w:cs="Arial"/>
                <w:b/>
              </w:rPr>
              <w:t>Basis</w:t>
            </w:r>
          </w:p>
        </w:tc>
        <w:tc>
          <w:tcPr>
            <w:tcW w:w="3690" w:type="dxa"/>
          </w:tcPr>
          <w:p w14:paraId="1731F173" w14:textId="77777777" w:rsidR="000D0D60" w:rsidRPr="0097430C" w:rsidRDefault="000D0D60" w:rsidP="00B16164">
            <w:pPr>
              <w:spacing w:line="360" w:lineRule="auto"/>
              <w:jc w:val="both"/>
              <w:rPr>
                <w:rFonts w:ascii="Arial" w:hAnsi="Arial" w:cs="Arial"/>
                <w:b/>
              </w:rPr>
            </w:pPr>
            <w:r w:rsidRPr="0097430C">
              <w:rPr>
                <w:rFonts w:ascii="Arial" w:hAnsi="Arial" w:cs="Arial"/>
                <w:b/>
              </w:rPr>
              <w:t>Leadership Styles</w:t>
            </w:r>
          </w:p>
        </w:tc>
        <w:tc>
          <w:tcPr>
            <w:tcW w:w="4004" w:type="dxa"/>
          </w:tcPr>
          <w:p w14:paraId="72088D56" w14:textId="77777777" w:rsidR="000D0D60" w:rsidRPr="0097430C" w:rsidRDefault="000D0D60" w:rsidP="00B16164">
            <w:pPr>
              <w:spacing w:line="360" w:lineRule="auto"/>
              <w:jc w:val="both"/>
              <w:rPr>
                <w:rFonts w:ascii="Arial" w:hAnsi="Arial" w:cs="Arial"/>
                <w:b/>
              </w:rPr>
            </w:pPr>
            <w:r w:rsidRPr="0097430C">
              <w:rPr>
                <w:rFonts w:ascii="Arial" w:hAnsi="Arial" w:cs="Arial"/>
                <w:b/>
              </w:rPr>
              <w:t>Leadership Skills</w:t>
            </w:r>
          </w:p>
        </w:tc>
      </w:tr>
      <w:tr w:rsidR="000D0D60" w:rsidRPr="0097430C" w14:paraId="2150F042" w14:textId="77777777" w:rsidTr="00B16164">
        <w:tc>
          <w:tcPr>
            <w:tcW w:w="1548" w:type="dxa"/>
          </w:tcPr>
          <w:p w14:paraId="526F6821" w14:textId="77777777" w:rsidR="000D0D60" w:rsidRPr="0097430C" w:rsidRDefault="000D0D60" w:rsidP="00B16164">
            <w:pPr>
              <w:spacing w:line="360" w:lineRule="auto"/>
              <w:jc w:val="both"/>
              <w:rPr>
                <w:rFonts w:ascii="Arial" w:hAnsi="Arial" w:cs="Arial"/>
                <w:b/>
              </w:rPr>
            </w:pPr>
            <w:r w:rsidRPr="0097430C">
              <w:rPr>
                <w:rFonts w:ascii="Arial" w:hAnsi="Arial" w:cs="Arial"/>
                <w:b/>
              </w:rPr>
              <w:t>Meaning</w:t>
            </w:r>
          </w:p>
        </w:tc>
        <w:tc>
          <w:tcPr>
            <w:tcW w:w="3690" w:type="dxa"/>
          </w:tcPr>
          <w:p w14:paraId="16FA9ED8" w14:textId="77777777" w:rsidR="000D0D60" w:rsidRPr="0097430C" w:rsidRDefault="000D0D60" w:rsidP="00B16164">
            <w:pPr>
              <w:spacing w:line="360" w:lineRule="auto"/>
              <w:jc w:val="both"/>
              <w:rPr>
                <w:rFonts w:ascii="Arial" w:hAnsi="Arial" w:cs="Arial"/>
              </w:rPr>
            </w:pPr>
            <w:r w:rsidRPr="0097430C">
              <w:rPr>
                <w:rFonts w:ascii="Arial" w:hAnsi="Arial" w:cs="Arial"/>
              </w:rPr>
              <w:t xml:space="preserve">It relates to how the leaders act. It targets the patterns of behaviour </w:t>
            </w:r>
            <w:r w:rsidRPr="0097430C">
              <w:rPr>
                <w:rFonts w:ascii="Arial" w:hAnsi="Arial" w:cs="Arial"/>
              </w:rPr>
              <w:lastRenderedPageBreak/>
              <w:t>used by team leaders to mentor their subordinates.</w:t>
            </w:r>
          </w:p>
        </w:tc>
        <w:tc>
          <w:tcPr>
            <w:tcW w:w="4004" w:type="dxa"/>
          </w:tcPr>
          <w:p w14:paraId="27AC8AAE" w14:textId="77777777" w:rsidR="000D0D60" w:rsidRPr="0097430C" w:rsidRDefault="000D0D60" w:rsidP="00B16164">
            <w:pPr>
              <w:spacing w:line="360" w:lineRule="auto"/>
              <w:jc w:val="both"/>
              <w:rPr>
                <w:rFonts w:ascii="Arial" w:hAnsi="Arial" w:cs="Arial"/>
              </w:rPr>
            </w:pPr>
            <w:r w:rsidRPr="0097430C">
              <w:rPr>
                <w:rFonts w:ascii="Arial" w:hAnsi="Arial" w:cs="Arial"/>
              </w:rPr>
              <w:lastRenderedPageBreak/>
              <w:t xml:space="preserve">The personal inclinations that help a group of people or an organization </w:t>
            </w:r>
            <w:r w:rsidRPr="0097430C">
              <w:rPr>
                <w:rFonts w:ascii="Arial" w:hAnsi="Arial" w:cs="Arial"/>
              </w:rPr>
              <w:lastRenderedPageBreak/>
              <w:t>accomplish its goals are known as qualities of leadership.</w:t>
            </w:r>
          </w:p>
        </w:tc>
      </w:tr>
      <w:tr w:rsidR="000D0D60" w:rsidRPr="0097430C" w14:paraId="6C760EA7" w14:textId="77777777" w:rsidTr="00B16164">
        <w:tc>
          <w:tcPr>
            <w:tcW w:w="1548" w:type="dxa"/>
          </w:tcPr>
          <w:p w14:paraId="391DCC8C" w14:textId="77777777" w:rsidR="000D0D60" w:rsidRPr="0097430C" w:rsidRDefault="000D0D60" w:rsidP="00B16164">
            <w:pPr>
              <w:spacing w:line="360" w:lineRule="auto"/>
              <w:jc w:val="both"/>
              <w:rPr>
                <w:rFonts w:ascii="Arial" w:hAnsi="Arial" w:cs="Arial"/>
                <w:b/>
              </w:rPr>
            </w:pPr>
            <w:r w:rsidRPr="0097430C">
              <w:rPr>
                <w:rFonts w:ascii="Arial" w:hAnsi="Arial" w:cs="Arial"/>
                <w:b/>
              </w:rPr>
              <w:lastRenderedPageBreak/>
              <w:t>Definition</w:t>
            </w:r>
          </w:p>
        </w:tc>
        <w:tc>
          <w:tcPr>
            <w:tcW w:w="3690" w:type="dxa"/>
          </w:tcPr>
          <w:p w14:paraId="473CF605" w14:textId="77777777" w:rsidR="000D0D60" w:rsidRPr="0097430C" w:rsidRDefault="000D0D60" w:rsidP="00B16164">
            <w:pPr>
              <w:spacing w:line="360" w:lineRule="auto"/>
              <w:jc w:val="both"/>
              <w:rPr>
                <w:rFonts w:ascii="Arial" w:hAnsi="Arial" w:cs="Arial"/>
              </w:rPr>
            </w:pPr>
            <w:r w:rsidRPr="0097430C">
              <w:rPr>
                <w:rFonts w:ascii="Arial" w:hAnsi="Arial" w:cs="Arial"/>
              </w:rPr>
              <w:t>A business's strategy for direction-giving, staff motivation, and executing a plan is known as its leadership style (</w:t>
            </w:r>
            <w:proofErr w:type="spellStart"/>
            <w:r w:rsidRPr="0097430C">
              <w:rPr>
                <w:rFonts w:ascii="Arial" w:hAnsi="Arial" w:cs="Arial"/>
              </w:rPr>
              <w:t>Nandasinghe</w:t>
            </w:r>
            <w:proofErr w:type="spellEnd"/>
            <w:r w:rsidRPr="0097430C">
              <w:rPr>
                <w:rFonts w:ascii="Arial" w:hAnsi="Arial" w:cs="Arial"/>
              </w:rPr>
              <w:t>, 2020).</w:t>
            </w:r>
          </w:p>
        </w:tc>
        <w:tc>
          <w:tcPr>
            <w:tcW w:w="4004" w:type="dxa"/>
          </w:tcPr>
          <w:p w14:paraId="08B6EB85" w14:textId="77777777" w:rsidR="000D0D60" w:rsidRPr="0097430C" w:rsidRDefault="000D0D60" w:rsidP="00B16164">
            <w:pPr>
              <w:spacing w:line="360" w:lineRule="auto"/>
              <w:jc w:val="both"/>
              <w:rPr>
                <w:rFonts w:ascii="Arial" w:hAnsi="Arial" w:cs="Arial"/>
              </w:rPr>
            </w:pPr>
            <w:r w:rsidRPr="0097430C">
              <w:rPr>
                <w:rFonts w:ascii="Arial" w:hAnsi="Arial" w:cs="Arial"/>
              </w:rPr>
              <w:t>The core principles of Richard and Engle's leadership are fostering a space of positivity and reflecting ideals.</w:t>
            </w:r>
          </w:p>
        </w:tc>
      </w:tr>
      <w:tr w:rsidR="000D0D60" w:rsidRPr="0097430C" w14:paraId="665EAE95" w14:textId="77777777" w:rsidTr="00B16164">
        <w:tc>
          <w:tcPr>
            <w:tcW w:w="1548" w:type="dxa"/>
          </w:tcPr>
          <w:p w14:paraId="081D057F" w14:textId="77777777" w:rsidR="000D0D60" w:rsidRPr="0097430C" w:rsidRDefault="000D0D60" w:rsidP="00B16164">
            <w:pPr>
              <w:spacing w:line="360" w:lineRule="auto"/>
              <w:jc w:val="both"/>
              <w:rPr>
                <w:rFonts w:ascii="Arial" w:hAnsi="Arial" w:cs="Arial"/>
                <w:b/>
              </w:rPr>
            </w:pPr>
            <w:r w:rsidRPr="0097430C">
              <w:rPr>
                <w:rFonts w:ascii="Arial" w:hAnsi="Arial" w:cs="Arial"/>
                <w:b/>
              </w:rPr>
              <w:t>Objectives</w:t>
            </w:r>
          </w:p>
        </w:tc>
        <w:tc>
          <w:tcPr>
            <w:tcW w:w="3690" w:type="dxa"/>
          </w:tcPr>
          <w:p w14:paraId="5C68911B" w14:textId="77777777" w:rsidR="000D0D60" w:rsidRPr="0097430C" w:rsidRDefault="000D0D60" w:rsidP="00B16164">
            <w:pPr>
              <w:spacing w:line="360" w:lineRule="auto"/>
              <w:jc w:val="both"/>
              <w:rPr>
                <w:rFonts w:ascii="Arial" w:hAnsi="Arial" w:cs="Arial"/>
              </w:rPr>
            </w:pPr>
            <w:r w:rsidRPr="0097430C">
              <w:rPr>
                <w:rFonts w:ascii="Arial" w:hAnsi="Arial" w:cs="Arial"/>
              </w:rPr>
              <w:t>Achieving organizational structure, working towards a single purpose, and effective management inside the company are the primary goals.</w:t>
            </w:r>
          </w:p>
        </w:tc>
        <w:tc>
          <w:tcPr>
            <w:tcW w:w="4004" w:type="dxa"/>
          </w:tcPr>
          <w:p w14:paraId="3293ACF3" w14:textId="77777777" w:rsidR="000D0D60" w:rsidRPr="0097430C" w:rsidRDefault="000D0D60" w:rsidP="00B16164">
            <w:pPr>
              <w:spacing w:line="360" w:lineRule="auto"/>
              <w:jc w:val="both"/>
              <w:rPr>
                <w:rFonts w:ascii="Arial" w:hAnsi="Arial" w:cs="Arial"/>
              </w:rPr>
            </w:pPr>
            <w:r w:rsidRPr="0097430C">
              <w:rPr>
                <w:rFonts w:ascii="Arial" w:hAnsi="Arial" w:cs="Arial"/>
              </w:rPr>
              <w:t>Establishing strong relationships, being an excellent guide, and projecting confidence in one's ability to communicate effectively are the goals of leadership skills (Northouse, 2021).</w:t>
            </w:r>
          </w:p>
        </w:tc>
      </w:tr>
      <w:tr w:rsidR="000D0D60" w:rsidRPr="0097430C" w14:paraId="26B65CD9" w14:textId="77777777" w:rsidTr="00B16164">
        <w:tc>
          <w:tcPr>
            <w:tcW w:w="1548" w:type="dxa"/>
          </w:tcPr>
          <w:p w14:paraId="595C6ED5" w14:textId="77777777" w:rsidR="000D0D60" w:rsidRPr="0097430C" w:rsidRDefault="000D0D60" w:rsidP="00B16164">
            <w:pPr>
              <w:spacing w:line="360" w:lineRule="auto"/>
              <w:jc w:val="both"/>
              <w:rPr>
                <w:rFonts w:ascii="Arial" w:hAnsi="Arial" w:cs="Arial"/>
                <w:b/>
              </w:rPr>
            </w:pPr>
            <w:r w:rsidRPr="0097430C">
              <w:rPr>
                <w:rFonts w:ascii="Arial" w:hAnsi="Arial" w:cs="Arial"/>
                <w:b/>
              </w:rPr>
              <w:t>Types</w:t>
            </w:r>
          </w:p>
        </w:tc>
        <w:tc>
          <w:tcPr>
            <w:tcW w:w="3690" w:type="dxa"/>
          </w:tcPr>
          <w:p w14:paraId="4A14C003" w14:textId="77777777" w:rsidR="000D0D60" w:rsidRPr="0097430C" w:rsidRDefault="000D0D60" w:rsidP="00B16164">
            <w:pPr>
              <w:spacing w:line="360" w:lineRule="auto"/>
              <w:jc w:val="both"/>
              <w:rPr>
                <w:rFonts w:ascii="Arial" w:hAnsi="Arial" w:cs="Arial"/>
              </w:rPr>
            </w:pPr>
            <w:r w:rsidRPr="0097430C">
              <w:rPr>
                <w:rFonts w:ascii="Arial" w:hAnsi="Arial" w:cs="Arial"/>
              </w:rPr>
              <w:t>Paternalistic, democratic, laissez-faire, and autocratic are the four different styles of leadership.</w:t>
            </w:r>
          </w:p>
        </w:tc>
        <w:tc>
          <w:tcPr>
            <w:tcW w:w="4004" w:type="dxa"/>
          </w:tcPr>
          <w:p w14:paraId="19171CBE" w14:textId="77777777" w:rsidR="000D0D60" w:rsidRPr="0097430C" w:rsidRDefault="000D0D60" w:rsidP="00B16164">
            <w:pPr>
              <w:spacing w:line="360" w:lineRule="auto"/>
              <w:jc w:val="both"/>
              <w:rPr>
                <w:rFonts w:ascii="Arial" w:hAnsi="Arial" w:cs="Arial"/>
              </w:rPr>
            </w:pPr>
            <w:r w:rsidRPr="0097430C">
              <w:rPr>
                <w:rFonts w:ascii="Arial" w:hAnsi="Arial" w:cs="Arial"/>
              </w:rPr>
              <w:t>The attributes of a leader are classified such as decision-making, interpersonal relations, emotional intelligence, etc.</w:t>
            </w:r>
          </w:p>
        </w:tc>
      </w:tr>
      <w:tr w:rsidR="000D0D60" w:rsidRPr="0097430C" w14:paraId="693EDA99" w14:textId="77777777" w:rsidTr="00B16164">
        <w:tc>
          <w:tcPr>
            <w:tcW w:w="1548" w:type="dxa"/>
          </w:tcPr>
          <w:p w14:paraId="3D14B0AC" w14:textId="77777777" w:rsidR="000D0D60" w:rsidRPr="0097430C" w:rsidRDefault="000D0D60" w:rsidP="00B16164">
            <w:pPr>
              <w:spacing w:line="360" w:lineRule="auto"/>
              <w:jc w:val="both"/>
              <w:rPr>
                <w:rFonts w:ascii="Arial" w:hAnsi="Arial" w:cs="Arial"/>
                <w:b/>
              </w:rPr>
            </w:pPr>
            <w:r w:rsidRPr="0097430C">
              <w:rPr>
                <w:rFonts w:ascii="Arial" w:hAnsi="Arial" w:cs="Arial"/>
                <w:b/>
              </w:rPr>
              <w:t>Examples</w:t>
            </w:r>
          </w:p>
        </w:tc>
        <w:tc>
          <w:tcPr>
            <w:tcW w:w="3690" w:type="dxa"/>
          </w:tcPr>
          <w:p w14:paraId="5DCA8708" w14:textId="77777777" w:rsidR="000D0D60" w:rsidRPr="0097430C" w:rsidRDefault="000D0D60" w:rsidP="00B16164">
            <w:pPr>
              <w:spacing w:line="360" w:lineRule="auto"/>
              <w:jc w:val="both"/>
              <w:rPr>
                <w:rFonts w:ascii="Arial" w:hAnsi="Arial" w:cs="Arial"/>
              </w:rPr>
            </w:pPr>
            <w:r w:rsidRPr="0097430C">
              <w:rPr>
                <w:rFonts w:ascii="Arial" w:hAnsi="Arial" w:cs="Arial"/>
              </w:rPr>
              <w:t>Situational, servant, and coaching are a few types of leadership.</w:t>
            </w:r>
          </w:p>
        </w:tc>
        <w:tc>
          <w:tcPr>
            <w:tcW w:w="4004" w:type="dxa"/>
          </w:tcPr>
          <w:p w14:paraId="3DAB21DC" w14:textId="77777777" w:rsidR="000D0D60" w:rsidRPr="0097430C" w:rsidRDefault="000D0D60" w:rsidP="00B16164">
            <w:pPr>
              <w:spacing w:line="360" w:lineRule="auto"/>
              <w:jc w:val="both"/>
              <w:rPr>
                <w:rFonts w:ascii="Arial" w:hAnsi="Arial" w:cs="Arial"/>
              </w:rPr>
            </w:pPr>
            <w:r w:rsidRPr="0097430C">
              <w:rPr>
                <w:rFonts w:ascii="Arial" w:hAnsi="Arial" w:cs="Arial"/>
              </w:rPr>
              <w:t>Leading with dignity, empowerment, and forward-thinking are a few instances.</w:t>
            </w:r>
          </w:p>
        </w:tc>
      </w:tr>
      <w:tr w:rsidR="000D0D60" w:rsidRPr="0097430C" w14:paraId="6AF07D59" w14:textId="77777777" w:rsidTr="00B16164">
        <w:tc>
          <w:tcPr>
            <w:tcW w:w="1548" w:type="dxa"/>
          </w:tcPr>
          <w:p w14:paraId="2B550C14" w14:textId="77777777" w:rsidR="000D0D60" w:rsidRPr="0097430C" w:rsidRDefault="000D0D60" w:rsidP="00B16164">
            <w:pPr>
              <w:spacing w:line="360" w:lineRule="auto"/>
              <w:jc w:val="both"/>
              <w:rPr>
                <w:rFonts w:ascii="Arial" w:hAnsi="Arial" w:cs="Arial"/>
                <w:b/>
              </w:rPr>
            </w:pPr>
            <w:r w:rsidRPr="0097430C">
              <w:rPr>
                <w:rFonts w:ascii="Arial" w:hAnsi="Arial" w:cs="Arial"/>
                <w:b/>
              </w:rPr>
              <w:t>How to develop</w:t>
            </w:r>
          </w:p>
        </w:tc>
        <w:tc>
          <w:tcPr>
            <w:tcW w:w="3690" w:type="dxa"/>
          </w:tcPr>
          <w:p w14:paraId="78BD35B3" w14:textId="77777777" w:rsidR="000D0D60" w:rsidRPr="0097430C" w:rsidRDefault="000D0D60" w:rsidP="00B16164">
            <w:pPr>
              <w:spacing w:line="360" w:lineRule="auto"/>
              <w:jc w:val="both"/>
              <w:rPr>
                <w:rFonts w:ascii="Arial" w:hAnsi="Arial" w:cs="Arial"/>
              </w:rPr>
            </w:pPr>
            <w:r w:rsidRPr="0097430C">
              <w:rPr>
                <w:rFonts w:ascii="Arial" w:hAnsi="Arial" w:cs="Arial"/>
              </w:rPr>
              <w:t>The organization built its leadership style by examining the various leadership philosophies and determining its shortcomings (Ciulla and Ciulla, 2020).</w:t>
            </w:r>
          </w:p>
        </w:tc>
        <w:tc>
          <w:tcPr>
            <w:tcW w:w="4004" w:type="dxa"/>
          </w:tcPr>
          <w:p w14:paraId="0DC21D73" w14:textId="77777777" w:rsidR="000D0D60" w:rsidRPr="0097430C" w:rsidRDefault="000D0D60" w:rsidP="00B16164">
            <w:pPr>
              <w:spacing w:line="360" w:lineRule="auto"/>
              <w:jc w:val="both"/>
              <w:rPr>
                <w:rFonts w:ascii="Arial" w:hAnsi="Arial" w:cs="Arial"/>
              </w:rPr>
            </w:pPr>
            <w:r w:rsidRPr="0097430C">
              <w:rPr>
                <w:rFonts w:ascii="Arial" w:hAnsi="Arial" w:cs="Arial"/>
              </w:rPr>
              <w:t>People acquire leadership abilities by seeing their areas of abilities and shortcomings and confidently trying to improve them.</w:t>
            </w:r>
          </w:p>
        </w:tc>
      </w:tr>
    </w:tbl>
    <w:p w14:paraId="27059E7E" w14:textId="77777777" w:rsidR="000D0D60" w:rsidRPr="0097430C" w:rsidRDefault="000D0D60" w:rsidP="000D0D60">
      <w:pPr>
        <w:spacing w:line="360" w:lineRule="auto"/>
        <w:jc w:val="both"/>
        <w:rPr>
          <w:rFonts w:ascii="Arial" w:hAnsi="Arial" w:cs="Arial"/>
          <w:b/>
        </w:rPr>
      </w:pPr>
    </w:p>
    <w:p w14:paraId="1D9E15A0" w14:textId="77777777" w:rsidR="000D0D60" w:rsidRPr="0097430C" w:rsidRDefault="000D0D60" w:rsidP="000D0D60">
      <w:pPr>
        <w:pStyle w:val="Heading2"/>
        <w:spacing w:line="360" w:lineRule="auto"/>
        <w:jc w:val="both"/>
        <w:rPr>
          <w:rFonts w:ascii="Arial" w:hAnsi="Arial" w:cs="Arial"/>
          <w:color w:val="auto"/>
          <w:sz w:val="22"/>
          <w:szCs w:val="22"/>
        </w:rPr>
      </w:pPr>
      <w:bookmarkStart w:id="9" w:name="_Toc166184460"/>
      <w:r w:rsidRPr="0097430C">
        <w:rPr>
          <w:rFonts w:ascii="Arial" w:hAnsi="Arial" w:cs="Arial"/>
          <w:color w:val="auto"/>
          <w:sz w:val="22"/>
          <w:szCs w:val="22"/>
        </w:rPr>
        <w:t>3. Conclusion</w:t>
      </w:r>
      <w:bookmarkEnd w:id="9"/>
    </w:p>
    <w:p w14:paraId="54B06A66" w14:textId="1FB4DD30" w:rsidR="000D0D60" w:rsidRPr="0097430C" w:rsidRDefault="000D0D60" w:rsidP="000D0D60">
      <w:pPr>
        <w:spacing w:line="360" w:lineRule="auto"/>
        <w:jc w:val="both"/>
        <w:rPr>
          <w:rFonts w:ascii="Arial" w:hAnsi="Arial" w:cs="Arial"/>
        </w:rPr>
      </w:pPr>
      <w:r w:rsidRPr="0097430C">
        <w:rPr>
          <w:rFonts w:ascii="Arial" w:hAnsi="Arial" w:cs="Arial"/>
        </w:rPr>
        <w:t xml:space="preserve">A company's usage of important leadership ideas and leadership philosophies to ensure corporate success has been studied in the study. A significant increase in market share is achieved by companies who handle their marketing and strategy more successfully. The </w:t>
      </w:r>
      <w:r w:rsidR="00751443" w:rsidRPr="0097430C">
        <w:rPr>
          <w:rFonts w:ascii="Arial" w:hAnsi="Arial" w:cs="Arial"/>
        </w:rPr>
        <w:t>top</w:t>
      </w:r>
      <w:r w:rsidRPr="0097430C">
        <w:rPr>
          <w:rFonts w:ascii="Arial" w:hAnsi="Arial" w:cs="Arial"/>
        </w:rPr>
        <w:t xml:space="preserve"> FMCG vendor has prepared tactics as well. However, it is insufficient for the business during this </w:t>
      </w:r>
      <w:r w:rsidRPr="0097430C">
        <w:rPr>
          <w:rFonts w:ascii="Arial" w:hAnsi="Arial" w:cs="Arial"/>
        </w:rPr>
        <w:lastRenderedPageBreak/>
        <w:t xml:space="preserve">time of fierce competition. Furthermore, Unilever primarily concentrates on creating plans to go beyond the obstacles faced by the FMCG sector. To distinguish between leadership abilities and styles, the report has </w:t>
      </w:r>
      <w:proofErr w:type="spellStart"/>
      <w:r w:rsidRPr="0097430C">
        <w:rPr>
          <w:rFonts w:ascii="Arial" w:hAnsi="Arial" w:cs="Arial"/>
        </w:rPr>
        <w:t>analyzed</w:t>
      </w:r>
      <w:proofErr w:type="spellEnd"/>
      <w:r w:rsidRPr="0097430C">
        <w:rPr>
          <w:rFonts w:ascii="Arial" w:hAnsi="Arial" w:cs="Arial"/>
        </w:rPr>
        <w:t xml:space="preserve"> a comparison and contrast of leadership style and skill. Unilever must alter its marketing strategy and objectives to dominate the market. It determines its target market and needs to focus on clients. These businesses </w:t>
      </w:r>
      <w:r w:rsidR="00751443" w:rsidRPr="0097430C">
        <w:rPr>
          <w:rFonts w:ascii="Arial" w:hAnsi="Arial" w:cs="Arial"/>
        </w:rPr>
        <w:t>must</w:t>
      </w:r>
      <w:r w:rsidRPr="0097430C">
        <w:rPr>
          <w:rFonts w:ascii="Arial" w:hAnsi="Arial" w:cs="Arial"/>
        </w:rPr>
        <w:t xml:space="preserve"> make offerings to customers to market or promote their brands.</w:t>
      </w:r>
    </w:p>
    <w:p w14:paraId="0EEEABA4" w14:textId="77777777" w:rsidR="000D0D60" w:rsidRPr="0097430C" w:rsidRDefault="000D0D60" w:rsidP="000D0D60">
      <w:pPr>
        <w:pStyle w:val="Heading3"/>
        <w:spacing w:line="360" w:lineRule="auto"/>
        <w:jc w:val="both"/>
        <w:rPr>
          <w:rFonts w:ascii="Arial" w:hAnsi="Arial" w:cs="Arial"/>
          <w:color w:val="auto"/>
          <w:sz w:val="22"/>
          <w:szCs w:val="22"/>
        </w:rPr>
      </w:pPr>
      <w:bookmarkStart w:id="10" w:name="_Toc166184461"/>
      <w:r w:rsidRPr="0097430C">
        <w:rPr>
          <w:rFonts w:ascii="Arial" w:hAnsi="Arial" w:cs="Arial"/>
          <w:color w:val="auto"/>
          <w:sz w:val="22"/>
          <w:szCs w:val="22"/>
        </w:rPr>
        <w:t>Recommendation</w:t>
      </w:r>
      <w:bookmarkEnd w:id="10"/>
    </w:p>
    <w:p w14:paraId="753B6B39" w14:textId="77777777" w:rsidR="000D0D60" w:rsidRPr="0097430C" w:rsidRDefault="000D0D60" w:rsidP="000D0D60">
      <w:pPr>
        <w:spacing w:line="360" w:lineRule="auto"/>
        <w:jc w:val="both"/>
        <w:rPr>
          <w:rFonts w:ascii="Arial" w:hAnsi="Arial" w:cs="Arial"/>
        </w:rPr>
      </w:pPr>
      <w:r w:rsidRPr="0097430C">
        <w:rPr>
          <w:rFonts w:ascii="Arial" w:hAnsi="Arial" w:cs="Arial"/>
        </w:rPr>
        <w:t>The Board of Directors of Unilever should put in place several action steps. These steps are aimed at fostering better leadership performance amidst economic instabilities.</w:t>
      </w:r>
    </w:p>
    <w:p w14:paraId="038D4FD7" w14:textId="77777777" w:rsidR="000D0D60" w:rsidRPr="0097430C" w:rsidRDefault="000D0D60" w:rsidP="000D0D60">
      <w:pPr>
        <w:spacing w:line="360" w:lineRule="auto"/>
        <w:jc w:val="both"/>
        <w:rPr>
          <w:rFonts w:ascii="Arial" w:hAnsi="Arial" w:cs="Arial"/>
        </w:rPr>
      </w:pPr>
      <w:r w:rsidRPr="0097430C">
        <w:rPr>
          <w:rFonts w:ascii="Arial" w:hAnsi="Arial" w:cs="Arial"/>
          <w:b/>
        </w:rPr>
        <w:t>Training programs:</w:t>
      </w:r>
      <w:r w:rsidRPr="0097430C">
        <w:rPr>
          <w:rFonts w:ascii="Arial" w:hAnsi="Arial" w:cs="Arial"/>
        </w:rPr>
        <w:t xml:space="preserve"> Unilever's Board of Directors must require training programs that are dedicated to adaptability and decision-making. The approach will provide the leaders with tools to supervise in unclear directions.</w:t>
      </w:r>
    </w:p>
    <w:p w14:paraId="5F3C8E65" w14:textId="77777777" w:rsidR="000D0D60" w:rsidRPr="0097430C" w:rsidRDefault="000D0D60" w:rsidP="000D0D60">
      <w:pPr>
        <w:spacing w:line="360" w:lineRule="auto"/>
        <w:jc w:val="both"/>
        <w:rPr>
          <w:rFonts w:ascii="Arial" w:hAnsi="Arial" w:cs="Arial"/>
        </w:rPr>
      </w:pPr>
      <w:r w:rsidRPr="0097430C">
        <w:rPr>
          <w:rFonts w:ascii="Arial" w:hAnsi="Arial" w:cs="Arial"/>
          <w:b/>
        </w:rPr>
        <w:t>Continuous evaluation and adaptation of leadership practices:</w:t>
      </w:r>
      <w:r w:rsidRPr="0097430C">
        <w:rPr>
          <w:rFonts w:ascii="Arial" w:hAnsi="Arial" w:cs="Arial"/>
        </w:rPr>
        <w:t xml:space="preserve"> They ought to do the ongoing appraisal and transformation of leadership principles. It will make sure that the business remains responsive to an ever-changing business environment.</w:t>
      </w:r>
    </w:p>
    <w:p w14:paraId="312FA7BD" w14:textId="77777777" w:rsidR="000D0D60" w:rsidRPr="0097430C" w:rsidRDefault="000D0D60" w:rsidP="000D0D60">
      <w:pPr>
        <w:spacing w:line="360" w:lineRule="auto"/>
        <w:jc w:val="both"/>
        <w:rPr>
          <w:rFonts w:ascii="Arial" w:hAnsi="Arial" w:cs="Arial"/>
        </w:rPr>
      </w:pPr>
      <w:r w:rsidRPr="0097430C">
        <w:rPr>
          <w:rFonts w:ascii="Arial" w:hAnsi="Arial" w:cs="Arial"/>
          <w:b/>
        </w:rPr>
        <w:t>Communication and collaboration:</w:t>
      </w:r>
      <w:r w:rsidRPr="0097430C">
        <w:rPr>
          <w:rFonts w:ascii="Arial" w:hAnsi="Arial" w:cs="Arial"/>
        </w:rPr>
        <w:t xml:space="preserve"> Unilever's Board should create a culture of effective communication and collaboration among the Directors. It shall promote the open sharing of ideas and facilitate coordination of efforts within the organization.</w:t>
      </w:r>
    </w:p>
    <w:p w14:paraId="0C42B87B" w14:textId="77777777" w:rsidR="000D0D60" w:rsidRPr="0097430C" w:rsidRDefault="000D0D60" w:rsidP="000D0D60">
      <w:pPr>
        <w:spacing w:line="360" w:lineRule="auto"/>
        <w:jc w:val="both"/>
        <w:rPr>
          <w:rFonts w:ascii="Arial" w:hAnsi="Arial" w:cs="Arial"/>
        </w:rPr>
      </w:pPr>
      <w:r w:rsidRPr="0097430C">
        <w:rPr>
          <w:rFonts w:ascii="Arial" w:hAnsi="Arial" w:cs="Arial"/>
          <w:b/>
        </w:rPr>
        <w:t>Leadership development:</w:t>
      </w:r>
      <w:r w:rsidRPr="0097430C">
        <w:rPr>
          <w:rFonts w:ascii="Arial" w:hAnsi="Arial" w:cs="Arial"/>
        </w:rPr>
        <w:t xml:space="preserve"> The Unilever's board of directors should develop leadership development. Such initiatives are aimed at enhancing strategic thinking and empathy.</w:t>
      </w:r>
    </w:p>
    <w:p w14:paraId="76AC10B6" w14:textId="77777777" w:rsidR="000D0D60" w:rsidRPr="0097430C" w:rsidRDefault="000D0D60" w:rsidP="000D0D60">
      <w:pPr>
        <w:spacing w:line="360" w:lineRule="auto"/>
        <w:jc w:val="both"/>
        <w:rPr>
          <w:rFonts w:ascii="Arial" w:hAnsi="Arial" w:cs="Arial"/>
        </w:rPr>
      </w:pPr>
      <w:r w:rsidRPr="0097430C">
        <w:rPr>
          <w:rFonts w:ascii="Arial" w:hAnsi="Arial" w:cs="Arial"/>
        </w:rPr>
        <w:t>Past research has shown that immediate steps include training and cultivating open communication. In the future, by making the ongoing investments in leadership development and evaluation then it can be easy to achieve organizational resilience and success.</w:t>
      </w:r>
      <w:r w:rsidRPr="0097430C">
        <w:rPr>
          <w:rFonts w:ascii="Arial" w:hAnsi="Arial" w:cs="Arial"/>
        </w:rPr>
        <w:br w:type="page"/>
      </w:r>
    </w:p>
    <w:p w14:paraId="420A01A4" w14:textId="77777777" w:rsidR="000D0D60" w:rsidRPr="0097430C" w:rsidRDefault="000D0D60" w:rsidP="000D0D60">
      <w:pPr>
        <w:pStyle w:val="Heading1"/>
        <w:spacing w:line="360" w:lineRule="auto"/>
        <w:jc w:val="both"/>
        <w:rPr>
          <w:rFonts w:ascii="Arial" w:hAnsi="Arial" w:cs="Arial"/>
          <w:color w:val="auto"/>
          <w:sz w:val="22"/>
          <w:szCs w:val="22"/>
        </w:rPr>
      </w:pPr>
      <w:bookmarkStart w:id="11" w:name="_Toc166184462"/>
      <w:r w:rsidRPr="0097430C">
        <w:rPr>
          <w:rFonts w:ascii="Arial" w:hAnsi="Arial" w:cs="Arial"/>
          <w:color w:val="auto"/>
          <w:sz w:val="22"/>
          <w:szCs w:val="22"/>
        </w:rPr>
        <w:lastRenderedPageBreak/>
        <w:t>Task 2: Reflective Essay</w:t>
      </w:r>
      <w:bookmarkEnd w:id="11"/>
    </w:p>
    <w:p w14:paraId="14EDBD3C" w14:textId="77777777" w:rsidR="000D0D60" w:rsidRDefault="000D0D60" w:rsidP="000D0D60">
      <w:pPr>
        <w:pStyle w:val="Heading2"/>
        <w:spacing w:line="360" w:lineRule="auto"/>
        <w:jc w:val="both"/>
        <w:rPr>
          <w:rFonts w:ascii="Arial" w:hAnsi="Arial" w:cs="Arial"/>
          <w:color w:val="auto"/>
          <w:sz w:val="22"/>
          <w:szCs w:val="22"/>
        </w:rPr>
      </w:pPr>
      <w:bookmarkStart w:id="12" w:name="_Toc154056509"/>
      <w:bookmarkStart w:id="13" w:name="_Toc166184463"/>
      <w:r w:rsidRPr="0097430C">
        <w:rPr>
          <w:rFonts w:ascii="Arial" w:hAnsi="Arial" w:cs="Arial"/>
          <w:color w:val="auto"/>
          <w:sz w:val="22"/>
          <w:szCs w:val="22"/>
        </w:rPr>
        <w:t>Introduction</w:t>
      </w:r>
      <w:bookmarkEnd w:id="12"/>
      <w:bookmarkEnd w:id="13"/>
    </w:p>
    <w:p w14:paraId="06682DE9" w14:textId="49912B13" w:rsidR="004473AF" w:rsidRPr="004473AF" w:rsidRDefault="004473AF" w:rsidP="004473AF">
      <w:pPr>
        <w:spacing w:line="360" w:lineRule="auto"/>
        <w:rPr>
          <w:rFonts w:ascii="Arial" w:hAnsi="Arial" w:cs="Arial"/>
        </w:rPr>
      </w:pPr>
      <w:r w:rsidRPr="004473AF">
        <w:rPr>
          <w:rFonts w:ascii="Arial" w:hAnsi="Arial" w:cs="Arial"/>
        </w:rPr>
        <w:t xml:space="preserve">As a prospective Human Resources Director, I acknowledge the necessity of continuously honing my leadership skills to adeptly navigate the complexities inherent in contemporary organizational environments. This reflective essay </w:t>
      </w:r>
      <w:r w:rsidR="009B1040" w:rsidRPr="004473AF">
        <w:rPr>
          <w:rFonts w:ascii="Arial" w:hAnsi="Arial" w:cs="Arial"/>
        </w:rPr>
        <w:t>endeavours</w:t>
      </w:r>
      <w:r w:rsidRPr="004473AF">
        <w:rPr>
          <w:rFonts w:ascii="Arial" w:hAnsi="Arial" w:cs="Arial"/>
        </w:rPr>
        <w:t xml:space="preserve"> to delve into my journey of self-exploration and skill enhancement utilizing the framework of the Gibbs Reflective Cycle. By amalgamating insights derived from a leadership skills questionnaire</w:t>
      </w:r>
      <w:r w:rsidR="00804B4B">
        <w:rPr>
          <w:rFonts w:ascii="Arial" w:hAnsi="Arial" w:cs="Arial"/>
        </w:rPr>
        <w:t xml:space="preserve"> (Appendix 1)</w:t>
      </w:r>
      <w:r w:rsidRPr="004473AF">
        <w:rPr>
          <w:rFonts w:ascii="Arial" w:hAnsi="Arial" w:cs="Arial"/>
        </w:rPr>
        <w:t xml:space="preserve"> and an analysis of diverse leadership theories, I aim to pinpoint areas of proficiency and deficiency, reflect on personal experiences, and delineate action plans for future development.</w:t>
      </w:r>
    </w:p>
    <w:p w14:paraId="1F65AD22" w14:textId="14984CDC" w:rsidR="000D0D60" w:rsidRDefault="000D0D60" w:rsidP="000D0D60">
      <w:pPr>
        <w:pStyle w:val="Heading2"/>
        <w:spacing w:line="360" w:lineRule="auto"/>
        <w:jc w:val="both"/>
        <w:rPr>
          <w:rFonts w:ascii="Arial" w:hAnsi="Arial" w:cs="Arial"/>
          <w:color w:val="auto"/>
          <w:sz w:val="22"/>
          <w:szCs w:val="22"/>
        </w:rPr>
      </w:pPr>
      <w:bookmarkStart w:id="14" w:name="_Toc154056510"/>
      <w:bookmarkStart w:id="15" w:name="_Toc166184464"/>
      <w:r w:rsidRPr="0097430C">
        <w:rPr>
          <w:rFonts w:ascii="Arial" w:hAnsi="Arial" w:cs="Arial"/>
          <w:color w:val="auto"/>
          <w:sz w:val="22"/>
          <w:szCs w:val="22"/>
        </w:rPr>
        <w:t>Gibbs's reflective model</w:t>
      </w:r>
      <w:bookmarkEnd w:id="14"/>
      <w:bookmarkEnd w:id="15"/>
    </w:p>
    <w:p w14:paraId="53162DDD" w14:textId="77777777" w:rsidR="004473AF" w:rsidRPr="004473AF" w:rsidRDefault="004473AF" w:rsidP="004473AF">
      <w:pPr>
        <w:pStyle w:val="NoSpacing"/>
        <w:spacing w:line="360" w:lineRule="auto"/>
        <w:rPr>
          <w:rFonts w:ascii="Arial" w:hAnsi="Arial" w:cs="Arial"/>
        </w:rPr>
      </w:pPr>
      <w:r w:rsidRPr="004473AF">
        <w:rPr>
          <w:rFonts w:ascii="Arial" w:hAnsi="Arial" w:cs="Arial"/>
        </w:rPr>
        <w:t>Graham Gibbs's reflective model, formulated in 1988, emerges as a pivotal instrument for scrutinizing the process of learning and personal growth, particularly within the sphere of leadership (Gibbs, 1988). Through active engagement in reflective practice, I stand to glean valuable insights into my strengths and weaknesses as an emerging leader, while also identifying the leadership style that resonates most effectively with my disposition. This methodology underscores the importance of recognizing the incremental nature of progress and development as I aspire to assume the role of a Human Resources Director.</w:t>
      </w:r>
    </w:p>
    <w:p w14:paraId="14EA5D31" w14:textId="77777777" w:rsidR="004473AF" w:rsidRPr="004473AF" w:rsidRDefault="004473AF" w:rsidP="004473AF">
      <w:pPr>
        <w:pStyle w:val="NoSpacing"/>
        <w:spacing w:line="360" w:lineRule="auto"/>
        <w:rPr>
          <w:rFonts w:ascii="Arial" w:hAnsi="Arial" w:cs="Arial"/>
        </w:rPr>
      </w:pPr>
      <w:r w:rsidRPr="004473AF">
        <w:rPr>
          <w:rFonts w:ascii="Arial" w:hAnsi="Arial" w:cs="Arial"/>
        </w:rPr>
        <w:t>Applying Gibbs's reflection model to the trajectory of a HR Director entails several fundamental steps. Initially, it necessitates a deep dive into self-reflection, wherein I scrutinize past experiences, actions, and decisions through the prism of leadership (Schön, 1983). This process entails a candid assessment of performance, encompassing both triumphs and areas warranting improvement.</w:t>
      </w:r>
    </w:p>
    <w:p w14:paraId="7E05D579" w14:textId="77777777" w:rsidR="004473AF" w:rsidRPr="004473AF" w:rsidRDefault="004473AF" w:rsidP="004473AF">
      <w:pPr>
        <w:pStyle w:val="NoSpacing"/>
        <w:spacing w:line="360" w:lineRule="auto"/>
        <w:rPr>
          <w:rFonts w:ascii="Arial" w:hAnsi="Arial" w:cs="Arial"/>
        </w:rPr>
      </w:pPr>
      <w:r w:rsidRPr="004473AF">
        <w:rPr>
          <w:rFonts w:ascii="Arial" w:hAnsi="Arial" w:cs="Arial"/>
        </w:rPr>
        <w:t>Subsequently, an analytical examination of these experiences becomes imperative to discern underlying patterns, themes, and factors influencing my evolution as a leader (Mezirow, 1990). This phase entails an exploration of how diverse leadership styles and approaches have impacted my efficacy across varied scenarios, alongside reflecting on feedback proffered by peers and superiors.</w:t>
      </w:r>
    </w:p>
    <w:p w14:paraId="40DB7765" w14:textId="66623DD2" w:rsidR="004473AF" w:rsidRPr="004473AF" w:rsidRDefault="004473AF" w:rsidP="004473AF">
      <w:pPr>
        <w:pStyle w:val="NoSpacing"/>
        <w:spacing w:line="360" w:lineRule="auto"/>
        <w:rPr>
          <w:rFonts w:ascii="Arial" w:hAnsi="Arial" w:cs="Arial"/>
        </w:rPr>
      </w:pPr>
      <w:r w:rsidRPr="004473AF">
        <w:rPr>
          <w:rFonts w:ascii="Arial" w:hAnsi="Arial" w:cs="Arial"/>
        </w:rPr>
        <w:t>Armed with insights gleaned from analysis, I endeavour to cultivate a deeper understanding that informs my future conduct as a leader (Boud et al., 1985). This may entail setting actionable goals for further growth, devising strategies to address identified weaknesses, and contemplating methods to leverage my strengths to surmount obstacles encountered in the capacity of a HR Director.</w:t>
      </w:r>
    </w:p>
    <w:p w14:paraId="0F9F6295" w14:textId="77777777" w:rsidR="004473AF" w:rsidRPr="004473AF" w:rsidRDefault="004473AF" w:rsidP="004473AF"/>
    <w:p w14:paraId="4D670F35" w14:textId="77777777" w:rsidR="0097430C" w:rsidRPr="0097430C" w:rsidRDefault="0097430C" w:rsidP="0097430C">
      <w:pPr>
        <w:spacing w:line="360" w:lineRule="auto"/>
        <w:jc w:val="both"/>
        <w:rPr>
          <w:rFonts w:ascii="Arial" w:hAnsi="Arial" w:cs="Arial"/>
        </w:rPr>
      </w:pPr>
      <w:r w:rsidRPr="0097430C">
        <w:rPr>
          <w:rFonts w:ascii="Arial" w:hAnsi="Arial" w:cs="Arial"/>
          <w:b/>
          <w:bCs/>
        </w:rPr>
        <w:t>Description:</w:t>
      </w:r>
      <w:r w:rsidRPr="0097430C">
        <w:rPr>
          <w:rFonts w:ascii="Arial" w:hAnsi="Arial" w:cs="Arial"/>
        </w:rPr>
        <w:t xml:space="preserve"> Upon completing the leadership skills questionnaire, I discovered that my scores for administrative, interpersonal, and cognitive skills were relatively balanced, indicating a well-rounded skill set. However, I identified interpersonal skills as an area for improvement, particularly in recognizing people's emotions. This prompted me to delve deeper into leadership theories and styles to understand how I could enhance my effectiveness as a leader.</w:t>
      </w:r>
    </w:p>
    <w:p w14:paraId="14F16145" w14:textId="77777777" w:rsidR="004473AF" w:rsidRPr="004473AF" w:rsidRDefault="004473AF" w:rsidP="004473AF">
      <w:pPr>
        <w:spacing w:line="360" w:lineRule="auto"/>
        <w:jc w:val="both"/>
        <w:rPr>
          <w:rFonts w:ascii="Arial" w:hAnsi="Arial" w:cs="Arial"/>
        </w:rPr>
      </w:pPr>
      <w:proofErr w:type="spellStart"/>
      <w:r w:rsidRPr="004473AF">
        <w:rPr>
          <w:rFonts w:ascii="Arial" w:hAnsi="Arial" w:cs="Arial"/>
          <w:b/>
          <w:bCs/>
        </w:rPr>
        <w:t>Analyzing</w:t>
      </w:r>
      <w:proofErr w:type="spellEnd"/>
      <w:r w:rsidRPr="004473AF">
        <w:rPr>
          <w:rFonts w:ascii="Arial" w:hAnsi="Arial" w:cs="Arial"/>
          <w:b/>
          <w:bCs/>
        </w:rPr>
        <w:t xml:space="preserve"> theories</w:t>
      </w:r>
    </w:p>
    <w:p w14:paraId="0B2D4F1D" w14:textId="77777777" w:rsidR="004473AF" w:rsidRPr="004473AF" w:rsidRDefault="004473AF" w:rsidP="004473AF">
      <w:pPr>
        <w:spacing w:line="360" w:lineRule="auto"/>
        <w:jc w:val="both"/>
        <w:rPr>
          <w:rFonts w:ascii="Arial" w:hAnsi="Arial" w:cs="Arial"/>
        </w:rPr>
      </w:pPr>
      <w:r w:rsidRPr="004473AF">
        <w:rPr>
          <w:rFonts w:ascii="Arial" w:hAnsi="Arial" w:cs="Arial"/>
        </w:rPr>
        <w:t>A meticulous analysis of seminal leadership theories, including the Great Man Theory, trait theories, authentic leadership theory, and power and influence theories, provided invaluable insights into the multifaceted landscape of leadership (Northouse, 2018). Notably, I found resonance with the tenets of transformational leadership, which underscore the significance of inspiring and empowering others to achieve collective goals (Yin, 2018). Further enrichment ensued through participation in the Emergent Leadership Skills (ELS) module, which bolstered my acumen in emotional intelligence, communication, decision-making, and conflict resolution—skills indispensable for effective leadership.</w:t>
      </w:r>
    </w:p>
    <w:p w14:paraId="6440C41B" w14:textId="77777777" w:rsidR="004473AF" w:rsidRPr="004473AF" w:rsidRDefault="004473AF" w:rsidP="004473AF">
      <w:pPr>
        <w:spacing w:line="360" w:lineRule="auto"/>
        <w:jc w:val="both"/>
        <w:rPr>
          <w:rFonts w:ascii="Arial" w:hAnsi="Arial" w:cs="Arial"/>
        </w:rPr>
      </w:pPr>
      <w:r w:rsidRPr="004473AF">
        <w:rPr>
          <w:rFonts w:ascii="Arial" w:hAnsi="Arial" w:cs="Arial"/>
          <w:b/>
          <w:bCs/>
        </w:rPr>
        <w:t>Feelings</w:t>
      </w:r>
    </w:p>
    <w:p w14:paraId="23B01EF8" w14:textId="77777777" w:rsidR="004473AF" w:rsidRPr="004473AF" w:rsidRDefault="004473AF" w:rsidP="004473AF">
      <w:pPr>
        <w:spacing w:line="360" w:lineRule="auto"/>
        <w:jc w:val="both"/>
        <w:rPr>
          <w:rFonts w:ascii="Arial" w:hAnsi="Arial" w:cs="Arial"/>
        </w:rPr>
      </w:pPr>
      <w:r w:rsidRPr="004473AF">
        <w:rPr>
          <w:rFonts w:ascii="Arial" w:hAnsi="Arial" w:cs="Arial"/>
        </w:rPr>
        <w:t>The introspective journey engendered by this reflective process elicited a gamut of emotions, ranging from eager anticipation of growth to a sense of trepidation regarding the confrontation of perceived weaknesses. While confidence buoyed my theoretical comprehension of leadership, a palpable sense of uncertainty shrouded the translational aspect of theory into practice.</w:t>
      </w:r>
    </w:p>
    <w:p w14:paraId="36A0DDCC" w14:textId="77777777" w:rsidR="004473AF" w:rsidRPr="004473AF" w:rsidRDefault="004473AF" w:rsidP="004473AF">
      <w:pPr>
        <w:spacing w:line="360" w:lineRule="auto"/>
        <w:jc w:val="both"/>
        <w:rPr>
          <w:rFonts w:ascii="Arial" w:hAnsi="Arial" w:cs="Arial"/>
        </w:rPr>
      </w:pPr>
      <w:r w:rsidRPr="004473AF">
        <w:rPr>
          <w:rFonts w:ascii="Arial" w:hAnsi="Arial" w:cs="Arial"/>
          <w:b/>
          <w:bCs/>
        </w:rPr>
        <w:t>Evaluation</w:t>
      </w:r>
    </w:p>
    <w:p w14:paraId="54699C72" w14:textId="77777777" w:rsidR="004473AF" w:rsidRPr="004473AF" w:rsidRDefault="004473AF" w:rsidP="004473AF">
      <w:pPr>
        <w:spacing w:line="360" w:lineRule="auto"/>
        <w:jc w:val="both"/>
        <w:rPr>
          <w:rFonts w:ascii="Arial" w:hAnsi="Arial" w:cs="Arial"/>
        </w:rPr>
      </w:pPr>
      <w:r w:rsidRPr="004473AF">
        <w:rPr>
          <w:rFonts w:ascii="Arial" w:hAnsi="Arial" w:cs="Arial"/>
        </w:rPr>
        <w:t>Reflecting on my strengths and weaknesses as an emergent leader underscored the robustness of my theoretical underpinning in leadership (Mann &amp; Walsh, 2017). However, a dire need for bolstering practical application and self-awareness emerged as prominent areas for improvement. While possessing rudimentary leadership skills such as communication and decision-making, a pronounced deficiency in adeptly applying these skills in real-world scenarios necessitated attention. Augmenting self-awareness emerges as imperative to identify blind spots and harness strengths more efficaciously (Senge, 1990).</w:t>
      </w:r>
    </w:p>
    <w:p w14:paraId="72A3AA3C" w14:textId="77777777" w:rsidR="004473AF" w:rsidRPr="004473AF" w:rsidRDefault="004473AF" w:rsidP="004473AF">
      <w:pPr>
        <w:spacing w:line="360" w:lineRule="auto"/>
        <w:jc w:val="both"/>
        <w:rPr>
          <w:rFonts w:ascii="Arial" w:hAnsi="Arial" w:cs="Arial"/>
        </w:rPr>
      </w:pPr>
      <w:r w:rsidRPr="004473AF">
        <w:rPr>
          <w:rFonts w:ascii="Arial" w:hAnsi="Arial" w:cs="Arial"/>
          <w:b/>
          <w:bCs/>
        </w:rPr>
        <w:t>Analysis</w:t>
      </w:r>
    </w:p>
    <w:p w14:paraId="0BC6C46C" w14:textId="77777777" w:rsidR="004473AF" w:rsidRDefault="004473AF" w:rsidP="004473AF">
      <w:pPr>
        <w:spacing w:line="360" w:lineRule="auto"/>
        <w:jc w:val="both"/>
        <w:rPr>
          <w:rFonts w:ascii="Arial" w:hAnsi="Arial" w:cs="Arial"/>
        </w:rPr>
      </w:pPr>
      <w:r w:rsidRPr="004473AF">
        <w:rPr>
          <w:rFonts w:ascii="Arial" w:hAnsi="Arial" w:cs="Arial"/>
        </w:rPr>
        <w:lastRenderedPageBreak/>
        <w:t>A comprehensive analysis of experiences through the prism of leadership theories underscored the interwoven nature of leadership development (Brookfield, 2017). While theories furnished frameworks and paradigms, the translation of theory into actionable initiatives necessitated a symbiotic interplay between theoretical knowledge, practical skills, and self-awareness.</w:t>
      </w:r>
    </w:p>
    <w:p w14:paraId="075FC4C5" w14:textId="3C147849" w:rsidR="004473AF" w:rsidRDefault="004473AF" w:rsidP="004473AF">
      <w:pPr>
        <w:spacing w:line="360" w:lineRule="auto"/>
        <w:jc w:val="both"/>
        <w:rPr>
          <w:rFonts w:ascii="Arial" w:hAnsi="Arial" w:cs="Arial"/>
          <w:b/>
          <w:bCs/>
        </w:rPr>
      </w:pPr>
      <w:r w:rsidRPr="004473AF">
        <w:rPr>
          <w:rFonts w:ascii="Arial" w:hAnsi="Arial" w:cs="Arial"/>
          <w:b/>
          <w:bCs/>
        </w:rPr>
        <w:t>Conclusion</w:t>
      </w:r>
    </w:p>
    <w:p w14:paraId="73CD99B7" w14:textId="2977A4E1" w:rsidR="004473AF" w:rsidRPr="0097430C" w:rsidRDefault="004473AF" w:rsidP="004473AF">
      <w:pPr>
        <w:spacing w:line="360" w:lineRule="auto"/>
        <w:jc w:val="both"/>
        <w:rPr>
          <w:rFonts w:ascii="Arial" w:hAnsi="Arial" w:cs="Arial"/>
        </w:rPr>
      </w:pPr>
      <w:r w:rsidRPr="004473AF">
        <w:rPr>
          <w:rFonts w:ascii="Arial" w:hAnsi="Arial" w:cs="Arial"/>
        </w:rPr>
        <w:t>In conclusion, this reflective journey has been instrumental in my quest to enhance leadership skills essential for my prospective role as a Human Resources Director. By leveraging the Gibbs Reflective Cycle, I have gained valuable insights into my strengths and weaknesses as a leader, as well as identified areas for improvement. Integrating findings from leadership theories and personal experiences has provided a holistic understanding of my leadership capabilities. Moving forward, I am committed to applying theory into practice, seeking feedback, and continuously striving for self-improvement. Through this reflective process, I am confident in my ability to evolve as a more effective and empathetic leader in navigating the complexities of contemporary organizational environments</w:t>
      </w:r>
      <w:r w:rsidR="00751443">
        <w:rPr>
          <w:rFonts w:ascii="Arial" w:hAnsi="Arial" w:cs="Arial"/>
        </w:rPr>
        <w:t>.</w:t>
      </w:r>
    </w:p>
    <w:p w14:paraId="36324B58" w14:textId="77777777" w:rsidR="004473AF" w:rsidRPr="004473AF" w:rsidRDefault="004473AF" w:rsidP="004473AF">
      <w:pPr>
        <w:spacing w:line="360" w:lineRule="auto"/>
        <w:jc w:val="both"/>
        <w:rPr>
          <w:rFonts w:ascii="Arial" w:hAnsi="Arial" w:cs="Arial"/>
        </w:rPr>
      </w:pPr>
      <w:r w:rsidRPr="004473AF">
        <w:rPr>
          <w:rFonts w:ascii="Arial" w:hAnsi="Arial" w:cs="Arial"/>
          <w:b/>
          <w:bCs/>
        </w:rPr>
        <w:t>Action Plan</w:t>
      </w:r>
    </w:p>
    <w:p w14:paraId="428151F3" w14:textId="77777777" w:rsidR="004473AF" w:rsidRPr="004473AF" w:rsidRDefault="004473AF" w:rsidP="004473AF">
      <w:pPr>
        <w:numPr>
          <w:ilvl w:val="0"/>
          <w:numId w:val="2"/>
        </w:numPr>
        <w:spacing w:line="360" w:lineRule="auto"/>
        <w:jc w:val="both"/>
        <w:rPr>
          <w:rFonts w:ascii="Arial" w:hAnsi="Arial" w:cs="Arial"/>
        </w:rPr>
      </w:pPr>
      <w:r w:rsidRPr="004473AF">
        <w:rPr>
          <w:rFonts w:ascii="Arial" w:hAnsi="Arial" w:cs="Arial"/>
        </w:rPr>
        <w:t>Practical Application: Actively seek opportunities to apply leadership skills in real-world settings, such as volunteering for leadership roles in projects or initiatives.</w:t>
      </w:r>
    </w:p>
    <w:p w14:paraId="7631AF17" w14:textId="77777777" w:rsidR="004473AF" w:rsidRPr="004473AF" w:rsidRDefault="004473AF" w:rsidP="004473AF">
      <w:pPr>
        <w:numPr>
          <w:ilvl w:val="0"/>
          <w:numId w:val="2"/>
        </w:numPr>
        <w:spacing w:line="360" w:lineRule="auto"/>
        <w:jc w:val="both"/>
        <w:rPr>
          <w:rFonts w:ascii="Arial" w:hAnsi="Arial" w:cs="Arial"/>
        </w:rPr>
      </w:pPr>
      <w:r w:rsidRPr="004473AF">
        <w:rPr>
          <w:rFonts w:ascii="Arial" w:hAnsi="Arial" w:cs="Arial"/>
        </w:rPr>
        <w:t>Feedback: Solicit constructive feedback from peers, mentors, and supervisors to gain nuanced insights into leadership effectiveness and avenues for improvement.</w:t>
      </w:r>
    </w:p>
    <w:p w14:paraId="6B17010F" w14:textId="77777777" w:rsidR="004473AF" w:rsidRPr="004473AF" w:rsidRDefault="004473AF" w:rsidP="004473AF">
      <w:pPr>
        <w:numPr>
          <w:ilvl w:val="0"/>
          <w:numId w:val="2"/>
        </w:numPr>
        <w:spacing w:line="360" w:lineRule="auto"/>
        <w:jc w:val="both"/>
        <w:rPr>
          <w:rFonts w:ascii="Arial" w:hAnsi="Arial" w:cs="Arial"/>
        </w:rPr>
      </w:pPr>
      <w:r w:rsidRPr="004473AF">
        <w:rPr>
          <w:rFonts w:ascii="Arial" w:hAnsi="Arial" w:cs="Arial"/>
        </w:rPr>
        <w:t xml:space="preserve">Self-Awareness: Cultivate a regimen of regular self-reflection to bolster self-awareness and identify areas ripe for growth. Harness tools such as journaling or self-assessment exercises to facilitate this </w:t>
      </w:r>
      <w:proofErr w:type="spellStart"/>
      <w:r w:rsidRPr="004473AF">
        <w:rPr>
          <w:rFonts w:ascii="Arial" w:hAnsi="Arial" w:cs="Arial"/>
        </w:rPr>
        <w:t>endeavor</w:t>
      </w:r>
      <w:proofErr w:type="spellEnd"/>
      <w:r w:rsidRPr="004473AF">
        <w:rPr>
          <w:rFonts w:ascii="Arial" w:hAnsi="Arial" w:cs="Arial"/>
        </w:rPr>
        <w:t>.</w:t>
      </w:r>
    </w:p>
    <w:p w14:paraId="6C909874" w14:textId="77777777" w:rsidR="004473AF" w:rsidRPr="004473AF" w:rsidRDefault="004473AF" w:rsidP="004473AF">
      <w:pPr>
        <w:numPr>
          <w:ilvl w:val="0"/>
          <w:numId w:val="2"/>
        </w:numPr>
        <w:spacing w:line="360" w:lineRule="auto"/>
        <w:jc w:val="both"/>
        <w:rPr>
          <w:rFonts w:ascii="Arial" w:hAnsi="Arial" w:cs="Arial"/>
        </w:rPr>
      </w:pPr>
      <w:r w:rsidRPr="004473AF">
        <w:rPr>
          <w:rFonts w:ascii="Arial" w:hAnsi="Arial" w:cs="Arial"/>
        </w:rPr>
        <w:t xml:space="preserve">Continuous Learning: Remain abreast of burgeoning leadership theories, trends, and best practices through voracious reading, active participation in workshops, and </w:t>
      </w:r>
      <w:proofErr w:type="spellStart"/>
      <w:r w:rsidRPr="004473AF">
        <w:rPr>
          <w:rFonts w:ascii="Arial" w:hAnsi="Arial" w:cs="Arial"/>
        </w:rPr>
        <w:t>enrollment</w:t>
      </w:r>
      <w:proofErr w:type="spellEnd"/>
      <w:r w:rsidRPr="004473AF">
        <w:rPr>
          <w:rFonts w:ascii="Arial" w:hAnsi="Arial" w:cs="Arial"/>
        </w:rPr>
        <w:t xml:space="preserve"> in professional development programs.</w:t>
      </w:r>
    </w:p>
    <w:p w14:paraId="02358BA9" w14:textId="77777777" w:rsidR="004473AF" w:rsidRPr="004473AF" w:rsidRDefault="004473AF" w:rsidP="004473AF">
      <w:pPr>
        <w:numPr>
          <w:ilvl w:val="0"/>
          <w:numId w:val="2"/>
        </w:numPr>
        <w:spacing w:line="360" w:lineRule="auto"/>
        <w:jc w:val="both"/>
        <w:rPr>
          <w:rFonts w:ascii="Arial" w:hAnsi="Arial" w:cs="Arial"/>
        </w:rPr>
      </w:pPr>
      <w:r w:rsidRPr="004473AF">
        <w:rPr>
          <w:rFonts w:ascii="Arial" w:hAnsi="Arial" w:cs="Arial"/>
        </w:rPr>
        <w:t>Mentorship: Seek guidance and mentorship from seasoned leaders equipped to furnish support, counsel, and perspective on the labyrinthine journey of leadership (Moon, 2004).</w:t>
      </w:r>
    </w:p>
    <w:p w14:paraId="24015837" w14:textId="77777777" w:rsidR="0097430C" w:rsidRPr="0097430C" w:rsidRDefault="0097430C" w:rsidP="000D0D60">
      <w:pPr>
        <w:spacing w:line="360" w:lineRule="auto"/>
        <w:jc w:val="both"/>
        <w:rPr>
          <w:rFonts w:ascii="Arial" w:hAnsi="Arial" w:cs="Arial"/>
        </w:rPr>
      </w:pPr>
    </w:p>
    <w:p w14:paraId="5C8C74D2" w14:textId="77777777" w:rsidR="000D0D60" w:rsidRPr="0097430C" w:rsidRDefault="000D0D60" w:rsidP="000D0D60">
      <w:pPr>
        <w:spacing w:line="360" w:lineRule="auto"/>
        <w:jc w:val="both"/>
        <w:rPr>
          <w:rFonts w:ascii="Arial" w:hAnsi="Arial" w:cs="Arial"/>
        </w:rPr>
      </w:pPr>
    </w:p>
    <w:p w14:paraId="692CB440" w14:textId="77777777" w:rsidR="000D0D60" w:rsidRPr="0097430C" w:rsidRDefault="000D0D60" w:rsidP="000D0D60">
      <w:pPr>
        <w:pStyle w:val="Heading1"/>
        <w:spacing w:line="360" w:lineRule="auto"/>
        <w:jc w:val="both"/>
        <w:rPr>
          <w:rFonts w:ascii="Arial" w:hAnsi="Arial" w:cs="Arial"/>
          <w:color w:val="auto"/>
          <w:sz w:val="22"/>
          <w:szCs w:val="22"/>
        </w:rPr>
      </w:pPr>
      <w:bookmarkStart w:id="16" w:name="_Toc166184465"/>
      <w:r w:rsidRPr="0097430C">
        <w:rPr>
          <w:rFonts w:ascii="Arial" w:hAnsi="Arial" w:cs="Arial"/>
          <w:color w:val="auto"/>
          <w:sz w:val="22"/>
          <w:szCs w:val="22"/>
        </w:rPr>
        <w:t>References</w:t>
      </w:r>
      <w:bookmarkEnd w:id="16"/>
      <w:r w:rsidRPr="0097430C">
        <w:rPr>
          <w:rFonts w:ascii="Arial" w:hAnsi="Arial" w:cs="Arial"/>
          <w:vanish/>
          <w:color w:val="auto"/>
          <w:sz w:val="22"/>
          <w:szCs w:val="22"/>
        </w:rPr>
        <w:t>Top of Form</w:t>
      </w:r>
    </w:p>
    <w:p w14:paraId="63FEE3F5" w14:textId="77777777" w:rsidR="00751443" w:rsidRPr="00751443" w:rsidRDefault="00751443" w:rsidP="00751443">
      <w:pPr>
        <w:spacing w:line="360" w:lineRule="auto"/>
        <w:jc w:val="both"/>
        <w:rPr>
          <w:rFonts w:ascii="Arial" w:hAnsi="Arial" w:cs="Arial"/>
        </w:rPr>
      </w:pPr>
      <w:proofErr w:type="spellStart"/>
      <w:r w:rsidRPr="00751443">
        <w:rPr>
          <w:rFonts w:ascii="Arial" w:hAnsi="Arial" w:cs="Arial"/>
        </w:rPr>
        <w:t>AlShehhi</w:t>
      </w:r>
      <w:proofErr w:type="spellEnd"/>
      <w:r w:rsidRPr="00751443">
        <w:rPr>
          <w:rFonts w:ascii="Arial" w:hAnsi="Arial" w:cs="Arial"/>
        </w:rPr>
        <w:t xml:space="preserve">, H. </w:t>
      </w:r>
      <w:r w:rsidRPr="00751443">
        <w:rPr>
          <w:rFonts w:ascii="Arial" w:hAnsi="Arial" w:cs="Arial"/>
          <w:i/>
          <w:iCs/>
        </w:rPr>
        <w:t>et al.</w:t>
      </w:r>
      <w:r w:rsidRPr="00751443">
        <w:rPr>
          <w:rFonts w:ascii="Arial" w:hAnsi="Arial" w:cs="Arial"/>
        </w:rPr>
        <w:t xml:space="preserve"> (2020) ‘The impact of ethical leadership on employees performance: A systematic review’, </w:t>
      </w:r>
      <w:r w:rsidRPr="00751443">
        <w:rPr>
          <w:rFonts w:ascii="Arial" w:hAnsi="Arial" w:cs="Arial"/>
          <w:i/>
          <w:iCs/>
        </w:rPr>
        <w:t>Advances in Intelligent Systems and Computing</w:t>
      </w:r>
      <w:r w:rsidRPr="00751443">
        <w:rPr>
          <w:rFonts w:ascii="Arial" w:hAnsi="Arial" w:cs="Arial"/>
        </w:rPr>
        <w:t xml:space="preserve">, pp. 417–426. doi:10.1007/978-3-030-58669-0_38. </w:t>
      </w:r>
    </w:p>
    <w:p w14:paraId="447C103C" w14:textId="77777777" w:rsidR="00751443" w:rsidRPr="00751443" w:rsidRDefault="00751443" w:rsidP="00751443">
      <w:pPr>
        <w:spacing w:line="360" w:lineRule="auto"/>
        <w:jc w:val="both"/>
        <w:rPr>
          <w:rFonts w:ascii="Arial" w:hAnsi="Arial" w:cs="Arial"/>
        </w:rPr>
      </w:pPr>
      <w:r w:rsidRPr="00751443">
        <w:rPr>
          <w:rFonts w:ascii="Arial" w:hAnsi="Arial" w:cs="Arial"/>
        </w:rPr>
        <w:t xml:space="preserve">Badura, K.L., Galvin, B.M. and Lee, M.Y. (2022) ‘Leadership emergence: An integrative review.’, </w:t>
      </w:r>
      <w:r w:rsidRPr="00751443">
        <w:rPr>
          <w:rFonts w:ascii="Arial" w:hAnsi="Arial" w:cs="Arial"/>
          <w:i/>
          <w:iCs/>
        </w:rPr>
        <w:t>Journal of Applied Psychology</w:t>
      </w:r>
      <w:r w:rsidRPr="00751443">
        <w:rPr>
          <w:rFonts w:ascii="Arial" w:hAnsi="Arial" w:cs="Arial"/>
        </w:rPr>
        <w:t xml:space="preserve">, 107(11), pp. 2069–2100. doi:10.1037/apl0000997. </w:t>
      </w:r>
    </w:p>
    <w:p w14:paraId="6687ACA7" w14:textId="77777777" w:rsidR="00751443" w:rsidRPr="00751443" w:rsidRDefault="00751443" w:rsidP="00751443">
      <w:pPr>
        <w:spacing w:line="360" w:lineRule="auto"/>
        <w:jc w:val="both"/>
        <w:rPr>
          <w:rFonts w:ascii="Arial" w:hAnsi="Arial" w:cs="Arial"/>
        </w:rPr>
      </w:pPr>
      <w:proofErr w:type="spellStart"/>
      <w:r w:rsidRPr="00751443">
        <w:rPr>
          <w:rFonts w:ascii="Arial" w:hAnsi="Arial" w:cs="Arial"/>
        </w:rPr>
        <w:t>Benmira</w:t>
      </w:r>
      <w:proofErr w:type="spellEnd"/>
      <w:r w:rsidRPr="00751443">
        <w:rPr>
          <w:rFonts w:ascii="Arial" w:hAnsi="Arial" w:cs="Arial"/>
        </w:rPr>
        <w:t xml:space="preserve">, S. and Agboola, M. (2021) ‘Evolution of leadership theory’, </w:t>
      </w:r>
      <w:r w:rsidRPr="00751443">
        <w:rPr>
          <w:rFonts w:ascii="Arial" w:hAnsi="Arial" w:cs="Arial"/>
          <w:i/>
          <w:iCs/>
        </w:rPr>
        <w:t>BMJ Leader</w:t>
      </w:r>
      <w:r w:rsidRPr="00751443">
        <w:rPr>
          <w:rFonts w:ascii="Arial" w:hAnsi="Arial" w:cs="Arial"/>
        </w:rPr>
        <w:t xml:space="preserve"> [Preprint]. doi:10.1136/leader-2020-000296. </w:t>
      </w:r>
    </w:p>
    <w:p w14:paraId="7DF78138" w14:textId="77777777" w:rsidR="00751443" w:rsidRPr="00751443" w:rsidRDefault="00751443" w:rsidP="00751443">
      <w:pPr>
        <w:spacing w:line="360" w:lineRule="auto"/>
        <w:jc w:val="both"/>
        <w:rPr>
          <w:rFonts w:ascii="Arial" w:hAnsi="Arial" w:cs="Arial"/>
        </w:rPr>
      </w:pPr>
      <w:r w:rsidRPr="00751443">
        <w:rPr>
          <w:rFonts w:ascii="Arial" w:hAnsi="Arial" w:cs="Arial"/>
        </w:rPr>
        <w:t xml:space="preserve">Boud, D., Keogh, R. and Walker, D. (2015) </w:t>
      </w:r>
      <w:r w:rsidRPr="00751443">
        <w:rPr>
          <w:rFonts w:ascii="Arial" w:hAnsi="Arial" w:cs="Arial"/>
          <w:i/>
          <w:iCs/>
        </w:rPr>
        <w:t>Reflection turning experience into learning</w:t>
      </w:r>
      <w:r w:rsidRPr="00751443">
        <w:rPr>
          <w:rFonts w:ascii="Arial" w:hAnsi="Arial" w:cs="Arial"/>
        </w:rPr>
        <w:t xml:space="preserve">. London, England: Taylor &amp; Francis Ltd. </w:t>
      </w:r>
    </w:p>
    <w:p w14:paraId="1B253988" w14:textId="77777777" w:rsidR="00751443" w:rsidRPr="00751443" w:rsidRDefault="00751443" w:rsidP="00751443">
      <w:pPr>
        <w:spacing w:line="360" w:lineRule="auto"/>
        <w:jc w:val="both"/>
        <w:rPr>
          <w:rFonts w:ascii="Arial" w:hAnsi="Arial" w:cs="Arial"/>
        </w:rPr>
      </w:pPr>
      <w:r w:rsidRPr="00751443">
        <w:rPr>
          <w:rFonts w:ascii="Arial" w:hAnsi="Arial" w:cs="Arial"/>
        </w:rPr>
        <w:t xml:space="preserve">Brookfield, S. (2023) </w:t>
      </w:r>
      <w:r w:rsidRPr="00751443">
        <w:rPr>
          <w:rFonts w:ascii="Arial" w:hAnsi="Arial" w:cs="Arial"/>
          <w:i/>
          <w:iCs/>
        </w:rPr>
        <w:t>Becoming a critically reflective teacher</w:t>
      </w:r>
      <w:r w:rsidRPr="00751443">
        <w:rPr>
          <w:rFonts w:ascii="Arial" w:hAnsi="Arial" w:cs="Arial"/>
        </w:rPr>
        <w:t xml:space="preserve">. Vancouver, B.C.: </w:t>
      </w:r>
      <w:proofErr w:type="spellStart"/>
      <w:r w:rsidRPr="00751443">
        <w:rPr>
          <w:rFonts w:ascii="Arial" w:hAnsi="Arial" w:cs="Arial"/>
        </w:rPr>
        <w:t>Langara</w:t>
      </w:r>
      <w:proofErr w:type="spellEnd"/>
      <w:r w:rsidRPr="00751443">
        <w:rPr>
          <w:rFonts w:ascii="Arial" w:hAnsi="Arial" w:cs="Arial"/>
        </w:rPr>
        <w:t xml:space="preserve"> College. </w:t>
      </w:r>
    </w:p>
    <w:p w14:paraId="7E1CD75E" w14:textId="77777777" w:rsidR="00751443" w:rsidRPr="00751443" w:rsidRDefault="00751443" w:rsidP="00751443">
      <w:pPr>
        <w:spacing w:line="360" w:lineRule="auto"/>
        <w:jc w:val="both"/>
        <w:rPr>
          <w:rFonts w:ascii="Arial" w:hAnsi="Arial" w:cs="Arial"/>
        </w:rPr>
      </w:pPr>
      <w:r w:rsidRPr="00751443">
        <w:rPr>
          <w:rFonts w:ascii="Arial" w:hAnsi="Arial" w:cs="Arial"/>
        </w:rPr>
        <w:t xml:space="preserve">Chang, B. (2019) ‘Reflection in learning’, </w:t>
      </w:r>
      <w:r w:rsidRPr="00751443">
        <w:rPr>
          <w:rFonts w:ascii="Arial" w:hAnsi="Arial" w:cs="Arial"/>
          <w:i/>
          <w:iCs/>
        </w:rPr>
        <w:t>Online Learning</w:t>
      </w:r>
      <w:r w:rsidRPr="00751443">
        <w:rPr>
          <w:rFonts w:ascii="Arial" w:hAnsi="Arial" w:cs="Arial"/>
        </w:rPr>
        <w:t xml:space="preserve">, 23(1). doi:10.24059/olj.v23i1.1447. </w:t>
      </w:r>
    </w:p>
    <w:p w14:paraId="337F1D7F" w14:textId="77777777" w:rsidR="00751443" w:rsidRPr="00751443" w:rsidRDefault="00751443" w:rsidP="00751443">
      <w:pPr>
        <w:spacing w:line="360" w:lineRule="auto"/>
        <w:jc w:val="both"/>
        <w:rPr>
          <w:rFonts w:ascii="Arial" w:hAnsi="Arial" w:cs="Arial"/>
        </w:rPr>
      </w:pPr>
      <w:r w:rsidRPr="00751443">
        <w:rPr>
          <w:rFonts w:ascii="Arial" w:hAnsi="Arial" w:cs="Arial"/>
        </w:rPr>
        <w:t xml:space="preserve">Ciulla, J.B. (2020) ‘The importance of leadership in shaping business values’, </w:t>
      </w:r>
      <w:r w:rsidRPr="00751443">
        <w:rPr>
          <w:rFonts w:ascii="Arial" w:hAnsi="Arial" w:cs="Arial"/>
          <w:i/>
          <w:iCs/>
        </w:rPr>
        <w:t>The Search for Ethics in Leadership, Business, and Beyond</w:t>
      </w:r>
      <w:r w:rsidRPr="00751443">
        <w:rPr>
          <w:rFonts w:ascii="Arial" w:hAnsi="Arial" w:cs="Arial"/>
        </w:rPr>
        <w:t xml:space="preserve">, pp. 153–163. doi:10.1007/978-3-030-38463-0_10. </w:t>
      </w:r>
    </w:p>
    <w:p w14:paraId="2E9B5DCA" w14:textId="77777777" w:rsidR="00751443" w:rsidRPr="00751443" w:rsidRDefault="00751443" w:rsidP="00751443">
      <w:pPr>
        <w:spacing w:line="360" w:lineRule="auto"/>
        <w:jc w:val="both"/>
        <w:rPr>
          <w:rFonts w:ascii="Arial" w:hAnsi="Arial" w:cs="Arial"/>
        </w:rPr>
      </w:pPr>
      <w:r w:rsidRPr="00751443">
        <w:rPr>
          <w:rFonts w:ascii="Arial" w:hAnsi="Arial" w:cs="Arial"/>
        </w:rPr>
        <w:t xml:space="preserve">Colley, J. and </w:t>
      </w:r>
      <w:proofErr w:type="spellStart"/>
      <w:r w:rsidRPr="00751443">
        <w:rPr>
          <w:rFonts w:ascii="Arial" w:hAnsi="Arial" w:cs="Arial"/>
        </w:rPr>
        <w:t>Spyridonidis</w:t>
      </w:r>
      <w:proofErr w:type="spellEnd"/>
      <w:r w:rsidRPr="00751443">
        <w:rPr>
          <w:rFonts w:ascii="Arial" w:hAnsi="Arial" w:cs="Arial"/>
        </w:rPr>
        <w:t xml:space="preserve">, D. (2022) ‘Responsible leadership and Sustainability’, </w:t>
      </w:r>
      <w:r w:rsidRPr="00751443">
        <w:rPr>
          <w:rFonts w:ascii="Arial" w:hAnsi="Arial" w:cs="Arial"/>
          <w:i/>
          <w:iCs/>
        </w:rPr>
        <w:t>Palgrave Executive Essentials</w:t>
      </w:r>
      <w:r w:rsidRPr="00751443">
        <w:rPr>
          <w:rFonts w:ascii="Arial" w:hAnsi="Arial" w:cs="Arial"/>
        </w:rPr>
        <w:t xml:space="preserve">, pp. 139–159. doi:10.1007/978-3-030-93486-6_7. </w:t>
      </w:r>
    </w:p>
    <w:p w14:paraId="1969E142" w14:textId="77777777" w:rsidR="00751443" w:rsidRPr="00751443" w:rsidRDefault="00751443" w:rsidP="00751443">
      <w:pPr>
        <w:spacing w:line="360" w:lineRule="auto"/>
        <w:jc w:val="both"/>
        <w:rPr>
          <w:rFonts w:ascii="Arial" w:hAnsi="Arial" w:cs="Arial"/>
        </w:rPr>
      </w:pPr>
      <w:proofErr w:type="spellStart"/>
      <w:r w:rsidRPr="00751443">
        <w:rPr>
          <w:rFonts w:ascii="Arial" w:hAnsi="Arial" w:cs="Arial"/>
        </w:rPr>
        <w:t>Deshwal</w:t>
      </w:r>
      <w:proofErr w:type="spellEnd"/>
      <w:r w:rsidRPr="00751443">
        <w:rPr>
          <w:rFonts w:ascii="Arial" w:hAnsi="Arial" w:cs="Arial"/>
        </w:rPr>
        <w:t xml:space="preserve">, V. and Ashraf Ali, Mohd. (2020) ‘A systematic review of various leadership theories’, </w:t>
      </w:r>
      <w:proofErr w:type="spellStart"/>
      <w:r w:rsidRPr="00751443">
        <w:rPr>
          <w:rFonts w:ascii="Arial" w:hAnsi="Arial" w:cs="Arial"/>
          <w:i/>
          <w:iCs/>
        </w:rPr>
        <w:t>Shanlax</w:t>
      </w:r>
      <w:proofErr w:type="spellEnd"/>
      <w:r w:rsidRPr="00751443">
        <w:rPr>
          <w:rFonts w:ascii="Arial" w:hAnsi="Arial" w:cs="Arial"/>
          <w:i/>
          <w:iCs/>
        </w:rPr>
        <w:t xml:space="preserve"> International Journal of Commerce</w:t>
      </w:r>
      <w:r w:rsidRPr="00751443">
        <w:rPr>
          <w:rFonts w:ascii="Arial" w:hAnsi="Arial" w:cs="Arial"/>
        </w:rPr>
        <w:t xml:space="preserve">, 8(1), pp. 38–43. doi:10.34293/commerce.v8i1.916. </w:t>
      </w:r>
    </w:p>
    <w:p w14:paraId="0DF35069" w14:textId="77777777" w:rsidR="00751443" w:rsidRPr="00751443" w:rsidRDefault="00751443" w:rsidP="00751443">
      <w:pPr>
        <w:spacing w:line="360" w:lineRule="auto"/>
        <w:jc w:val="both"/>
        <w:rPr>
          <w:rFonts w:ascii="Arial" w:hAnsi="Arial" w:cs="Arial"/>
        </w:rPr>
      </w:pPr>
      <w:r w:rsidRPr="00751443">
        <w:rPr>
          <w:rFonts w:ascii="Arial" w:hAnsi="Arial" w:cs="Arial"/>
        </w:rPr>
        <w:t xml:space="preserve">Guzmán, V.E. </w:t>
      </w:r>
      <w:r w:rsidRPr="00751443">
        <w:rPr>
          <w:rFonts w:ascii="Arial" w:hAnsi="Arial" w:cs="Arial"/>
          <w:i/>
          <w:iCs/>
        </w:rPr>
        <w:t>et al.</w:t>
      </w:r>
      <w:r w:rsidRPr="00751443">
        <w:rPr>
          <w:rFonts w:ascii="Arial" w:hAnsi="Arial" w:cs="Arial"/>
        </w:rPr>
        <w:t xml:space="preserve"> (2020) ‘Characteristics and skills of leadership in the context of industry 4.0’, </w:t>
      </w:r>
      <w:r w:rsidRPr="00751443">
        <w:rPr>
          <w:rFonts w:ascii="Arial" w:hAnsi="Arial" w:cs="Arial"/>
          <w:i/>
          <w:iCs/>
        </w:rPr>
        <w:t>Procedia Manufacturing</w:t>
      </w:r>
      <w:r w:rsidRPr="00751443">
        <w:rPr>
          <w:rFonts w:ascii="Arial" w:hAnsi="Arial" w:cs="Arial"/>
        </w:rPr>
        <w:t xml:space="preserve">, 43, pp. 543–550. doi:10.1016/j.promfg.2020.02.167. </w:t>
      </w:r>
    </w:p>
    <w:p w14:paraId="4A607ECC" w14:textId="77777777" w:rsidR="00751443" w:rsidRPr="00751443" w:rsidRDefault="00751443" w:rsidP="00751443">
      <w:pPr>
        <w:spacing w:line="360" w:lineRule="auto"/>
        <w:jc w:val="both"/>
        <w:rPr>
          <w:rFonts w:ascii="Arial" w:hAnsi="Arial" w:cs="Arial"/>
        </w:rPr>
      </w:pPr>
      <w:r w:rsidRPr="00751443">
        <w:rPr>
          <w:rFonts w:ascii="Arial" w:hAnsi="Arial" w:cs="Arial"/>
        </w:rPr>
        <w:t xml:space="preserve">Hanna, A.A. </w:t>
      </w:r>
      <w:r w:rsidRPr="00751443">
        <w:rPr>
          <w:rFonts w:ascii="Arial" w:hAnsi="Arial" w:cs="Arial"/>
          <w:i/>
          <w:iCs/>
        </w:rPr>
        <w:t>et al.</w:t>
      </w:r>
      <w:r w:rsidRPr="00751443">
        <w:rPr>
          <w:rFonts w:ascii="Arial" w:hAnsi="Arial" w:cs="Arial"/>
        </w:rPr>
        <w:t xml:space="preserve"> (2020) ‘The emergence of Emergent leadership: A comprehensive framework and directions for future research’, </w:t>
      </w:r>
      <w:r w:rsidRPr="00751443">
        <w:rPr>
          <w:rFonts w:ascii="Arial" w:hAnsi="Arial" w:cs="Arial"/>
          <w:i/>
          <w:iCs/>
        </w:rPr>
        <w:t>Journal of Management</w:t>
      </w:r>
      <w:r w:rsidRPr="00751443">
        <w:rPr>
          <w:rFonts w:ascii="Arial" w:hAnsi="Arial" w:cs="Arial"/>
        </w:rPr>
        <w:t xml:space="preserve">, 47(1), pp. 76–104. doi:10.1177/0149206320965683. </w:t>
      </w:r>
    </w:p>
    <w:p w14:paraId="72ED29DA" w14:textId="77777777" w:rsidR="00751443" w:rsidRPr="00751443" w:rsidRDefault="00751443" w:rsidP="00751443">
      <w:pPr>
        <w:spacing w:line="360" w:lineRule="auto"/>
        <w:jc w:val="both"/>
        <w:rPr>
          <w:rFonts w:ascii="Arial" w:hAnsi="Arial" w:cs="Arial"/>
        </w:rPr>
      </w:pPr>
      <w:r w:rsidRPr="00751443">
        <w:rPr>
          <w:rFonts w:ascii="Arial" w:hAnsi="Arial" w:cs="Arial"/>
        </w:rPr>
        <w:lastRenderedPageBreak/>
        <w:t xml:space="preserve">Kempster, S. and Jackson, B. (2021) ‘Leadership for what, why, for whom and where? A responsibility perspective’, </w:t>
      </w:r>
      <w:r w:rsidRPr="00751443">
        <w:rPr>
          <w:rFonts w:ascii="Arial" w:hAnsi="Arial" w:cs="Arial"/>
          <w:i/>
          <w:iCs/>
        </w:rPr>
        <w:t>Journal of Change Management</w:t>
      </w:r>
      <w:r w:rsidRPr="00751443">
        <w:rPr>
          <w:rFonts w:ascii="Arial" w:hAnsi="Arial" w:cs="Arial"/>
        </w:rPr>
        <w:t xml:space="preserve">, 21(1), pp. 45–65. doi:10.1080/14697017.2021.1861721. </w:t>
      </w:r>
    </w:p>
    <w:p w14:paraId="0F6B96EB" w14:textId="77777777" w:rsidR="00751443" w:rsidRPr="00751443" w:rsidRDefault="00751443" w:rsidP="00751443">
      <w:pPr>
        <w:spacing w:line="360" w:lineRule="auto"/>
        <w:jc w:val="both"/>
        <w:rPr>
          <w:rFonts w:ascii="Arial" w:hAnsi="Arial" w:cs="Arial"/>
        </w:rPr>
      </w:pPr>
      <w:r w:rsidRPr="00751443">
        <w:rPr>
          <w:rFonts w:ascii="Arial" w:hAnsi="Arial" w:cs="Arial"/>
        </w:rPr>
        <w:t xml:space="preserve">Mann, S. and Walsh, S. (2016) </w:t>
      </w:r>
      <w:r w:rsidRPr="00751443">
        <w:rPr>
          <w:rFonts w:ascii="Arial" w:hAnsi="Arial" w:cs="Arial"/>
          <w:i/>
          <w:iCs/>
        </w:rPr>
        <w:t>Reflective practice in English language teaching: Research-based principles and practices</w:t>
      </w:r>
      <w:r w:rsidRPr="00751443">
        <w:rPr>
          <w:rFonts w:ascii="Arial" w:hAnsi="Arial" w:cs="Arial"/>
        </w:rPr>
        <w:t xml:space="preserve">. New York, New York: Routledge. </w:t>
      </w:r>
    </w:p>
    <w:p w14:paraId="2D897FA0" w14:textId="77777777" w:rsidR="00751443" w:rsidRPr="00751443" w:rsidRDefault="00751443" w:rsidP="00751443">
      <w:pPr>
        <w:spacing w:line="360" w:lineRule="auto"/>
        <w:jc w:val="both"/>
        <w:rPr>
          <w:rFonts w:ascii="Arial" w:hAnsi="Arial" w:cs="Arial"/>
        </w:rPr>
      </w:pPr>
      <w:r w:rsidRPr="00751443">
        <w:rPr>
          <w:rFonts w:ascii="Arial" w:hAnsi="Arial" w:cs="Arial"/>
        </w:rPr>
        <w:t xml:space="preserve">Mezirow, J. (1991) </w:t>
      </w:r>
      <w:r w:rsidRPr="00751443">
        <w:rPr>
          <w:rFonts w:ascii="Arial" w:hAnsi="Arial" w:cs="Arial"/>
          <w:i/>
          <w:iCs/>
        </w:rPr>
        <w:t>Fostering critical reflection in adulthood: A guide to transformative and emancipatory learning</w:t>
      </w:r>
      <w:r w:rsidRPr="00751443">
        <w:rPr>
          <w:rFonts w:ascii="Arial" w:hAnsi="Arial" w:cs="Arial"/>
        </w:rPr>
        <w:t xml:space="preserve">. San Francisco, California: Jossey-Bass. </w:t>
      </w:r>
    </w:p>
    <w:p w14:paraId="0EF1F731" w14:textId="77777777" w:rsidR="00751443" w:rsidRPr="00751443" w:rsidRDefault="00751443" w:rsidP="00751443">
      <w:pPr>
        <w:spacing w:line="360" w:lineRule="auto"/>
        <w:jc w:val="both"/>
        <w:rPr>
          <w:rFonts w:ascii="Arial" w:hAnsi="Arial" w:cs="Arial"/>
        </w:rPr>
      </w:pPr>
      <w:proofErr w:type="spellStart"/>
      <w:r w:rsidRPr="00751443">
        <w:rPr>
          <w:rFonts w:ascii="Arial" w:hAnsi="Arial" w:cs="Arial"/>
        </w:rPr>
        <w:t>Nandasinghe</w:t>
      </w:r>
      <w:proofErr w:type="spellEnd"/>
      <w:r w:rsidRPr="00751443">
        <w:rPr>
          <w:rFonts w:ascii="Arial" w:hAnsi="Arial" w:cs="Arial"/>
        </w:rPr>
        <w:t xml:space="preserve">, G. (2020) ‘Leadership and Organization Performance: A Review on theoretical and empirical perspectives’, </w:t>
      </w:r>
      <w:r w:rsidRPr="00751443">
        <w:rPr>
          <w:rFonts w:ascii="Arial" w:hAnsi="Arial" w:cs="Arial"/>
          <w:i/>
          <w:iCs/>
        </w:rPr>
        <w:t>Global Journal of Management and Business Research</w:t>
      </w:r>
      <w:r w:rsidRPr="00751443">
        <w:rPr>
          <w:rFonts w:ascii="Arial" w:hAnsi="Arial" w:cs="Arial"/>
        </w:rPr>
        <w:t xml:space="preserve">, pp. 25–30. doi:10.34257/gjmbravol20is4pg25. </w:t>
      </w:r>
    </w:p>
    <w:p w14:paraId="73A4D303" w14:textId="77777777" w:rsidR="00751443" w:rsidRPr="00751443" w:rsidRDefault="00751443" w:rsidP="00751443">
      <w:pPr>
        <w:spacing w:line="360" w:lineRule="auto"/>
        <w:jc w:val="both"/>
        <w:rPr>
          <w:rFonts w:ascii="Arial" w:hAnsi="Arial" w:cs="Arial"/>
        </w:rPr>
      </w:pPr>
      <w:r w:rsidRPr="00751443">
        <w:rPr>
          <w:rFonts w:ascii="Arial" w:hAnsi="Arial" w:cs="Arial"/>
        </w:rPr>
        <w:t xml:space="preserve">Northouse, P.G. (2022) </w:t>
      </w:r>
      <w:r w:rsidRPr="00751443">
        <w:rPr>
          <w:rFonts w:ascii="Arial" w:hAnsi="Arial" w:cs="Arial"/>
          <w:i/>
          <w:iCs/>
        </w:rPr>
        <w:t>Leadership: Theory and practice</w:t>
      </w:r>
      <w:r w:rsidRPr="00751443">
        <w:rPr>
          <w:rFonts w:ascii="Arial" w:hAnsi="Arial" w:cs="Arial"/>
        </w:rPr>
        <w:t xml:space="preserve">. Los Angeles, California: SAGE. </w:t>
      </w:r>
    </w:p>
    <w:p w14:paraId="15400D7B" w14:textId="77777777" w:rsidR="00751443" w:rsidRPr="00751443" w:rsidRDefault="00751443" w:rsidP="00751443">
      <w:pPr>
        <w:spacing w:line="360" w:lineRule="auto"/>
        <w:jc w:val="both"/>
        <w:rPr>
          <w:rFonts w:ascii="Arial" w:hAnsi="Arial" w:cs="Arial"/>
        </w:rPr>
      </w:pPr>
      <w:r w:rsidRPr="00751443">
        <w:rPr>
          <w:rFonts w:ascii="Arial" w:hAnsi="Arial" w:cs="Arial"/>
        </w:rPr>
        <w:t xml:space="preserve">Olley, R. (2021) ‘A focussed literature review of power and Influence Leadership Theories’, </w:t>
      </w:r>
      <w:r w:rsidRPr="00751443">
        <w:rPr>
          <w:rFonts w:ascii="Arial" w:hAnsi="Arial" w:cs="Arial"/>
          <w:i/>
          <w:iCs/>
        </w:rPr>
        <w:t>Asia Pacific Journal of Health Management</w:t>
      </w:r>
      <w:r w:rsidRPr="00751443">
        <w:rPr>
          <w:rFonts w:ascii="Arial" w:hAnsi="Arial" w:cs="Arial"/>
        </w:rPr>
        <w:t xml:space="preserve">, 16(2), pp. 7–15. doi:10.24083/apjhm.v16i2.807. </w:t>
      </w:r>
    </w:p>
    <w:p w14:paraId="5551F708" w14:textId="77777777" w:rsidR="00751443" w:rsidRPr="00751443" w:rsidRDefault="00751443" w:rsidP="00751443">
      <w:pPr>
        <w:spacing w:line="360" w:lineRule="auto"/>
        <w:jc w:val="both"/>
        <w:rPr>
          <w:rFonts w:ascii="Arial" w:hAnsi="Arial" w:cs="Arial"/>
        </w:rPr>
      </w:pPr>
      <w:r w:rsidRPr="00751443">
        <w:rPr>
          <w:rFonts w:ascii="Arial" w:hAnsi="Arial" w:cs="Arial"/>
        </w:rPr>
        <w:t xml:space="preserve">Pieper, M. </w:t>
      </w:r>
      <w:r w:rsidRPr="00751443">
        <w:rPr>
          <w:rFonts w:ascii="Arial" w:hAnsi="Arial" w:cs="Arial"/>
          <w:i/>
          <w:iCs/>
        </w:rPr>
        <w:t>et al.</w:t>
      </w:r>
      <w:r w:rsidRPr="00751443">
        <w:rPr>
          <w:rFonts w:ascii="Arial" w:hAnsi="Arial" w:cs="Arial"/>
        </w:rPr>
        <w:t xml:space="preserve"> (2020) ‘Feedback in reflective journals fosters reflection skills of student teachers’, </w:t>
      </w:r>
      <w:r w:rsidRPr="00751443">
        <w:rPr>
          <w:rFonts w:ascii="Arial" w:hAnsi="Arial" w:cs="Arial"/>
          <w:i/>
          <w:iCs/>
        </w:rPr>
        <w:t>Psychology Learning &amp;amp; Teaching</w:t>
      </w:r>
      <w:r w:rsidRPr="00751443">
        <w:rPr>
          <w:rFonts w:ascii="Arial" w:hAnsi="Arial" w:cs="Arial"/>
        </w:rPr>
        <w:t xml:space="preserve">, 20(1), pp. 107–127. doi:10.1177/1475725720966190. </w:t>
      </w:r>
    </w:p>
    <w:p w14:paraId="447ED575" w14:textId="77777777" w:rsidR="00751443" w:rsidRPr="00751443" w:rsidRDefault="00751443" w:rsidP="00751443">
      <w:pPr>
        <w:spacing w:line="360" w:lineRule="auto"/>
        <w:jc w:val="both"/>
        <w:rPr>
          <w:rFonts w:ascii="Arial" w:hAnsi="Arial" w:cs="Arial"/>
        </w:rPr>
      </w:pPr>
      <w:r w:rsidRPr="00751443">
        <w:rPr>
          <w:rFonts w:ascii="Arial" w:hAnsi="Arial" w:cs="Arial"/>
        </w:rPr>
        <w:t xml:space="preserve">Samul, J. (2020) ‘The research topics of leadership: Bibliometric analysis from 1923 to 2019’, </w:t>
      </w:r>
      <w:r w:rsidRPr="00751443">
        <w:rPr>
          <w:rFonts w:ascii="Arial" w:hAnsi="Arial" w:cs="Arial"/>
          <w:i/>
          <w:iCs/>
        </w:rPr>
        <w:t>International Journal of Educational Leadership and Management</w:t>
      </w:r>
      <w:r w:rsidRPr="00751443">
        <w:rPr>
          <w:rFonts w:ascii="Arial" w:hAnsi="Arial" w:cs="Arial"/>
        </w:rPr>
        <w:t xml:space="preserve">, 8(2), pp. 116–143. doi:10.17583/ijelm.2020.5036. </w:t>
      </w:r>
    </w:p>
    <w:p w14:paraId="50CFC464" w14:textId="77777777" w:rsidR="00751443" w:rsidRPr="00751443" w:rsidRDefault="00751443" w:rsidP="00751443">
      <w:pPr>
        <w:spacing w:line="360" w:lineRule="auto"/>
        <w:jc w:val="both"/>
        <w:rPr>
          <w:rFonts w:ascii="Arial" w:hAnsi="Arial" w:cs="Arial"/>
        </w:rPr>
      </w:pPr>
      <w:r w:rsidRPr="00751443">
        <w:rPr>
          <w:rFonts w:ascii="Arial" w:hAnsi="Arial" w:cs="Arial"/>
        </w:rPr>
        <w:t xml:space="preserve">Schlamp, S., </w:t>
      </w:r>
      <w:proofErr w:type="spellStart"/>
      <w:r w:rsidRPr="00751443">
        <w:rPr>
          <w:rFonts w:ascii="Arial" w:hAnsi="Arial" w:cs="Arial"/>
        </w:rPr>
        <w:t>Gerpott</w:t>
      </w:r>
      <w:proofErr w:type="spellEnd"/>
      <w:r w:rsidRPr="00751443">
        <w:rPr>
          <w:rFonts w:ascii="Arial" w:hAnsi="Arial" w:cs="Arial"/>
        </w:rPr>
        <w:t xml:space="preserve">, F.H. and Voelpel, S.C. (2020) ‘Same talk, different reaction? communication, emergent leadership and gender’, </w:t>
      </w:r>
      <w:r w:rsidRPr="00751443">
        <w:rPr>
          <w:rFonts w:ascii="Arial" w:hAnsi="Arial" w:cs="Arial"/>
          <w:i/>
          <w:iCs/>
        </w:rPr>
        <w:t>Journal of Managerial Psychology</w:t>
      </w:r>
      <w:r w:rsidRPr="00751443">
        <w:rPr>
          <w:rFonts w:ascii="Arial" w:hAnsi="Arial" w:cs="Arial"/>
        </w:rPr>
        <w:t xml:space="preserve">, 36(1), pp. 51–74. doi:10.1108/jmp-01-2019-0062. </w:t>
      </w:r>
    </w:p>
    <w:p w14:paraId="4DAE16D4" w14:textId="77777777" w:rsidR="00751443" w:rsidRPr="00751443" w:rsidRDefault="00751443" w:rsidP="00751443">
      <w:pPr>
        <w:spacing w:line="360" w:lineRule="auto"/>
        <w:jc w:val="both"/>
        <w:rPr>
          <w:rFonts w:ascii="Arial" w:hAnsi="Arial" w:cs="Arial"/>
        </w:rPr>
      </w:pPr>
      <w:proofErr w:type="spellStart"/>
      <w:r w:rsidRPr="00751443">
        <w:rPr>
          <w:rFonts w:ascii="Arial" w:hAnsi="Arial" w:cs="Arial"/>
        </w:rPr>
        <w:t>Schön</w:t>
      </w:r>
      <w:proofErr w:type="spellEnd"/>
      <w:r w:rsidRPr="00751443">
        <w:rPr>
          <w:rFonts w:ascii="Arial" w:hAnsi="Arial" w:cs="Arial"/>
        </w:rPr>
        <w:t xml:space="preserve">, D.A. (1983) </w:t>
      </w:r>
      <w:r w:rsidRPr="00751443">
        <w:rPr>
          <w:rFonts w:ascii="Arial" w:hAnsi="Arial" w:cs="Arial"/>
          <w:i/>
          <w:iCs/>
        </w:rPr>
        <w:t>The reflective practitioner: How professionals think in action</w:t>
      </w:r>
      <w:r w:rsidRPr="00751443">
        <w:rPr>
          <w:rFonts w:ascii="Arial" w:hAnsi="Arial" w:cs="Arial"/>
        </w:rPr>
        <w:t xml:space="preserve">. New York, New York: Basic Books. </w:t>
      </w:r>
    </w:p>
    <w:p w14:paraId="2AAEAF70" w14:textId="77777777" w:rsidR="00751443" w:rsidRPr="00751443" w:rsidRDefault="00751443" w:rsidP="00751443">
      <w:pPr>
        <w:spacing w:line="360" w:lineRule="auto"/>
        <w:jc w:val="both"/>
        <w:rPr>
          <w:rFonts w:ascii="Arial" w:hAnsi="Arial" w:cs="Arial"/>
        </w:rPr>
      </w:pPr>
      <w:r w:rsidRPr="00751443">
        <w:rPr>
          <w:rFonts w:ascii="Arial" w:hAnsi="Arial" w:cs="Arial"/>
        </w:rPr>
        <w:t xml:space="preserve">Senge, P.M. (1990) </w:t>
      </w:r>
      <w:r w:rsidRPr="00751443">
        <w:rPr>
          <w:rFonts w:ascii="Arial" w:hAnsi="Arial" w:cs="Arial"/>
          <w:i/>
          <w:iCs/>
        </w:rPr>
        <w:t>The fifth discipline: The Art and Practice of the Learning Organization</w:t>
      </w:r>
      <w:r w:rsidRPr="00751443">
        <w:rPr>
          <w:rFonts w:ascii="Arial" w:hAnsi="Arial" w:cs="Arial"/>
        </w:rPr>
        <w:t xml:space="preserve">. New York, New York: Doubleday. </w:t>
      </w:r>
    </w:p>
    <w:p w14:paraId="0A8D2F29" w14:textId="77777777" w:rsidR="00751443" w:rsidRPr="00751443" w:rsidRDefault="00751443" w:rsidP="00751443">
      <w:pPr>
        <w:spacing w:line="360" w:lineRule="auto"/>
        <w:jc w:val="both"/>
        <w:rPr>
          <w:rFonts w:ascii="Arial" w:hAnsi="Arial" w:cs="Arial"/>
        </w:rPr>
      </w:pPr>
      <w:r w:rsidRPr="00751443">
        <w:rPr>
          <w:rFonts w:ascii="Arial" w:hAnsi="Arial" w:cs="Arial"/>
        </w:rPr>
        <w:lastRenderedPageBreak/>
        <w:t xml:space="preserve">Stevens, J. (2020) </w:t>
      </w:r>
      <w:r w:rsidRPr="00751443">
        <w:rPr>
          <w:rFonts w:ascii="Arial" w:hAnsi="Arial" w:cs="Arial"/>
          <w:i/>
          <w:iCs/>
        </w:rPr>
        <w:t>Transformational and transactional leadership: An analysis of the leader-follower relationship and their influence in the workplace</w:t>
      </w:r>
      <w:r w:rsidRPr="00751443">
        <w:rPr>
          <w:rFonts w:ascii="Arial" w:hAnsi="Arial" w:cs="Arial"/>
        </w:rPr>
        <w:t xml:space="preserve">, </w:t>
      </w:r>
      <w:r w:rsidRPr="00751443">
        <w:rPr>
          <w:rFonts w:ascii="Arial" w:hAnsi="Arial" w:cs="Arial"/>
          <w:i/>
          <w:iCs/>
        </w:rPr>
        <w:t>Granite State College Digital Archives Home</w:t>
      </w:r>
      <w:r w:rsidRPr="00751443">
        <w:rPr>
          <w:rFonts w:ascii="Arial" w:hAnsi="Arial" w:cs="Arial"/>
        </w:rPr>
        <w:t xml:space="preserve">. Available at: https://archives.granite.edu/handle/20.500.12975/302 (Accessed: 09 May 2024). </w:t>
      </w:r>
    </w:p>
    <w:p w14:paraId="6556F8B5" w14:textId="77777777" w:rsidR="00751443" w:rsidRPr="00751443" w:rsidRDefault="00751443" w:rsidP="00751443">
      <w:pPr>
        <w:spacing w:line="360" w:lineRule="auto"/>
        <w:jc w:val="both"/>
        <w:rPr>
          <w:rFonts w:ascii="Arial" w:hAnsi="Arial" w:cs="Arial"/>
        </w:rPr>
      </w:pPr>
      <w:r w:rsidRPr="00751443">
        <w:rPr>
          <w:rFonts w:ascii="Arial" w:hAnsi="Arial" w:cs="Arial"/>
        </w:rPr>
        <w:t xml:space="preserve">Tseng, F.-M. </w:t>
      </w:r>
      <w:r w:rsidRPr="00751443">
        <w:rPr>
          <w:rFonts w:ascii="Arial" w:hAnsi="Arial" w:cs="Arial"/>
          <w:i/>
          <w:iCs/>
        </w:rPr>
        <w:t>et al.</w:t>
      </w:r>
      <w:r w:rsidRPr="00751443">
        <w:rPr>
          <w:rFonts w:ascii="Arial" w:hAnsi="Arial" w:cs="Arial"/>
        </w:rPr>
        <w:t xml:space="preserve"> (2024) ‘Effects of team diversity, emergent leadership, and shared leadership on Team Performance in a multi-stage innovation and Creativity Crowdsourcing Competition’, </w:t>
      </w:r>
      <w:r w:rsidRPr="00751443">
        <w:rPr>
          <w:rFonts w:ascii="Arial" w:hAnsi="Arial" w:cs="Arial"/>
          <w:i/>
          <w:iCs/>
        </w:rPr>
        <w:t>The International Journal of Management Education</w:t>
      </w:r>
      <w:r w:rsidRPr="00751443">
        <w:rPr>
          <w:rFonts w:ascii="Arial" w:hAnsi="Arial" w:cs="Arial"/>
        </w:rPr>
        <w:t xml:space="preserve">, 22(2), p. 100948. doi:10.1016/j.ijme.2024.100948. </w:t>
      </w:r>
    </w:p>
    <w:p w14:paraId="5490162A" w14:textId="77777777" w:rsidR="00751443" w:rsidRPr="00751443" w:rsidRDefault="00751443" w:rsidP="00751443">
      <w:pPr>
        <w:spacing w:line="360" w:lineRule="auto"/>
        <w:jc w:val="both"/>
        <w:rPr>
          <w:rFonts w:ascii="Arial" w:hAnsi="Arial" w:cs="Arial"/>
        </w:rPr>
      </w:pPr>
      <w:r w:rsidRPr="00751443">
        <w:rPr>
          <w:rFonts w:ascii="Arial" w:hAnsi="Arial" w:cs="Arial"/>
        </w:rPr>
        <w:t xml:space="preserve">Yin, R.K. (2018) </w:t>
      </w:r>
      <w:r w:rsidRPr="00751443">
        <w:rPr>
          <w:rFonts w:ascii="Arial" w:hAnsi="Arial" w:cs="Arial"/>
          <w:i/>
          <w:iCs/>
        </w:rPr>
        <w:t>Case study research and applications: Design and methods</w:t>
      </w:r>
      <w:r w:rsidRPr="00751443">
        <w:rPr>
          <w:rFonts w:ascii="Arial" w:hAnsi="Arial" w:cs="Arial"/>
        </w:rPr>
        <w:t xml:space="preserve">. Los Angeles, California: Sage. </w:t>
      </w:r>
    </w:p>
    <w:p w14:paraId="36AF1E01" w14:textId="77777777" w:rsidR="00751443" w:rsidRPr="00751443" w:rsidRDefault="00751443" w:rsidP="00751443">
      <w:pPr>
        <w:spacing w:line="360" w:lineRule="auto"/>
        <w:jc w:val="both"/>
        <w:rPr>
          <w:rFonts w:ascii="Arial" w:hAnsi="Arial" w:cs="Arial"/>
        </w:rPr>
      </w:pPr>
      <w:r w:rsidRPr="00751443">
        <w:rPr>
          <w:rFonts w:ascii="Arial" w:hAnsi="Arial" w:cs="Arial"/>
        </w:rPr>
        <w:t xml:space="preserve">Zaar, S., Van Den Bossche, P. and </w:t>
      </w:r>
      <w:proofErr w:type="spellStart"/>
      <w:r w:rsidRPr="00751443">
        <w:rPr>
          <w:rFonts w:ascii="Arial" w:hAnsi="Arial" w:cs="Arial"/>
        </w:rPr>
        <w:t>Gijselaers</w:t>
      </w:r>
      <w:proofErr w:type="spellEnd"/>
      <w:r w:rsidRPr="00751443">
        <w:rPr>
          <w:rFonts w:ascii="Arial" w:hAnsi="Arial" w:cs="Arial"/>
        </w:rPr>
        <w:t xml:space="preserve">, W. (2020) ‘How business students think about leadership: A qualitative study on leader identity and meaning-making’, </w:t>
      </w:r>
      <w:r w:rsidRPr="00751443">
        <w:rPr>
          <w:rFonts w:ascii="Arial" w:hAnsi="Arial" w:cs="Arial"/>
          <w:i/>
          <w:iCs/>
        </w:rPr>
        <w:t>Academy of Management Learning &amp;amp; Education</w:t>
      </w:r>
      <w:r w:rsidRPr="00751443">
        <w:rPr>
          <w:rFonts w:ascii="Arial" w:hAnsi="Arial" w:cs="Arial"/>
        </w:rPr>
        <w:t xml:space="preserve">, 19(2), pp. 168–191. doi:10.5465/amle.2017.0290. </w:t>
      </w:r>
    </w:p>
    <w:p w14:paraId="38D49B55" w14:textId="77777777" w:rsidR="000D0D60" w:rsidRPr="0097430C" w:rsidRDefault="000D0D60" w:rsidP="000D0D60">
      <w:pPr>
        <w:spacing w:line="360" w:lineRule="auto"/>
        <w:jc w:val="both"/>
        <w:rPr>
          <w:rFonts w:ascii="Arial" w:hAnsi="Arial" w:cs="Arial"/>
        </w:rPr>
      </w:pPr>
    </w:p>
    <w:p w14:paraId="17D7629B" w14:textId="0CD27029" w:rsidR="002B48EB" w:rsidRDefault="002B48EB" w:rsidP="000D0D60">
      <w:pPr>
        <w:spacing w:line="360" w:lineRule="auto"/>
        <w:jc w:val="both"/>
        <w:rPr>
          <w:rFonts w:ascii="Arial" w:hAnsi="Arial" w:cs="Arial"/>
          <w:sz w:val="24"/>
          <w:szCs w:val="24"/>
        </w:rPr>
      </w:pPr>
    </w:p>
    <w:p w14:paraId="27C78594" w14:textId="77777777" w:rsidR="002B48EB" w:rsidRDefault="002B48EB" w:rsidP="000D0D60">
      <w:pPr>
        <w:spacing w:line="360" w:lineRule="auto"/>
        <w:jc w:val="both"/>
        <w:rPr>
          <w:rFonts w:ascii="Arial" w:hAnsi="Arial" w:cs="Arial"/>
          <w:sz w:val="24"/>
          <w:szCs w:val="24"/>
        </w:rPr>
      </w:pPr>
    </w:p>
    <w:p w14:paraId="6B8F7D32" w14:textId="77777777" w:rsidR="002B48EB" w:rsidRDefault="002B48EB" w:rsidP="000D0D60">
      <w:pPr>
        <w:spacing w:line="360" w:lineRule="auto"/>
        <w:jc w:val="both"/>
        <w:rPr>
          <w:rFonts w:ascii="Arial" w:hAnsi="Arial" w:cs="Arial"/>
          <w:sz w:val="24"/>
          <w:szCs w:val="24"/>
        </w:rPr>
      </w:pPr>
    </w:p>
    <w:p w14:paraId="21D3F73D" w14:textId="77777777" w:rsidR="002B48EB" w:rsidRDefault="002B48EB" w:rsidP="000D0D60">
      <w:pPr>
        <w:spacing w:line="360" w:lineRule="auto"/>
        <w:jc w:val="both"/>
        <w:rPr>
          <w:rFonts w:ascii="Arial" w:hAnsi="Arial" w:cs="Arial"/>
          <w:sz w:val="24"/>
          <w:szCs w:val="24"/>
        </w:rPr>
      </w:pPr>
    </w:p>
    <w:p w14:paraId="0AF08D66" w14:textId="77777777" w:rsidR="002B48EB" w:rsidRDefault="002B48EB" w:rsidP="000D0D60">
      <w:pPr>
        <w:spacing w:line="360" w:lineRule="auto"/>
        <w:jc w:val="both"/>
        <w:rPr>
          <w:rFonts w:ascii="Arial" w:hAnsi="Arial" w:cs="Arial"/>
          <w:sz w:val="24"/>
          <w:szCs w:val="24"/>
        </w:rPr>
      </w:pPr>
    </w:p>
    <w:p w14:paraId="00F88E0F" w14:textId="77777777" w:rsidR="002B48EB" w:rsidRDefault="002B48EB" w:rsidP="000D0D60">
      <w:pPr>
        <w:spacing w:line="360" w:lineRule="auto"/>
        <w:jc w:val="both"/>
        <w:rPr>
          <w:rFonts w:ascii="Arial" w:hAnsi="Arial" w:cs="Arial"/>
          <w:sz w:val="24"/>
          <w:szCs w:val="24"/>
        </w:rPr>
      </w:pPr>
    </w:p>
    <w:p w14:paraId="5FDDA2DF" w14:textId="77777777" w:rsidR="002B48EB" w:rsidRDefault="002B48EB" w:rsidP="000D0D60">
      <w:pPr>
        <w:spacing w:line="360" w:lineRule="auto"/>
        <w:jc w:val="both"/>
        <w:rPr>
          <w:rFonts w:ascii="Arial" w:hAnsi="Arial" w:cs="Arial"/>
          <w:sz w:val="24"/>
          <w:szCs w:val="24"/>
        </w:rPr>
      </w:pPr>
    </w:p>
    <w:p w14:paraId="1C5F069F" w14:textId="77777777" w:rsidR="002B48EB" w:rsidRDefault="002B48EB" w:rsidP="000D0D60">
      <w:pPr>
        <w:spacing w:line="360" w:lineRule="auto"/>
        <w:jc w:val="both"/>
        <w:rPr>
          <w:rFonts w:ascii="Arial" w:hAnsi="Arial" w:cs="Arial"/>
          <w:sz w:val="24"/>
          <w:szCs w:val="24"/>
        </w:rPr>
      </w:pPr>
    </w:p>
    <w:p w14:paraId="4C070FFA" w14:textId="77777777" w:rsidR="002B48EB" w:rsidRDefault="002B48EB" w:rsidP="000D0D60">
      <w:pPr>
        <w:spacing w:line="360" w:lineRule="auto"/>
        <w:jc w:val="both"/>
        <w:rPr>
          <w:rFonts w:ascii="Arial" w:hAnsi="Arial" w:cs="Arial"/>
          <w:sz w:val="24"/>
          <w:szCs w:val="24"/>
        </w:rPr>
      </w:pPr>
    </w:p>
    <w:p w14:paraId="0E9D088B" w14:textId="77777777" w:rsidR="002B48EB" w:rsidRDefault="002B48EB" w:rsidP="000D0D60">
      <w:pPr>
        <w:spacing w:line="360" w:lineRule="auto"/>
        <w:jc w:val="both"/>
        <w:rPr>
          <w:rFonts w:ascii="Arial" w:hAnsi="Arial" w:cs="Arial"/>
          <w:sz w:val="24"/>
          <w:szCs w:val="24"/>
        </w:rPr>
      </w:pPr>
    </w:p>
    <w:p w14:paraId="7EDBCC6D" w14:textId="5A0524BC" w:rsidR="002B48EB" w:rsidRDefault="002B48EB" w:rsidP="002B48EB">
      <w:pPr>
        <w:spacing w:line="360" w:lineRule="auto"/>
        <w:rPr>
          <w:rFonts w:ascii="Arial" w:hAnsi="Arial" w:cs="Arial"/>
          <w:sz w:val="24"/>
          <w:szCs w:val="24"/>
        </w:rPr>
      </w:pPr>
      <w:bookmarkStart w:id="17" w:name="_Toc166184466"/>
      <w:r w:rsidRPr="002B48EB">
        <w:rPr>
          <w:rStyle w:val="Heading1Char"/>
          <w:rFonts w:ascii="Arial" w:hAnsi="Arial" w:cs="Arial"/>
          <w:color w:val="000000" w:themeColor="text1"/>
          <w:sz w:val="24"/>
          <w:szCs w:val="24"/>
        </w:rPr>
        <w:lastRenderedPageBreak/>
        <w:t>Appendix: Leadership Skills Questionnaire</w:t>
      </w:r>
      <w:bookmarkEnd w:id="17"/>
      <w:r>
        <w:rPr>
          <w:rFonts w:ascii="Arial" w:hAnsi="Arial" w:cs="Arial"/>
          <w:noProof/>
          <w:sz w:val="24"/>
          <w:szCs w:val="24"/>
          <w14:ligatures w14:val="standardContextual"/>
        </w:rPr>
        <w:drawing>
          <wp:inline distT="0" distB="0" distL="0" distR="0" wp14:anchorId="5A740F0C" wp14:editId="13FB7A38">
            <wp:extent cx="5942261" cy="6939419"/>
            <wp:effectExtent l="0" t="0" r="1905" b="0"/>
            <wp:docPr id="10245313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531302" name="Picture 1024531302"/>
                    <pic:cNvPicPr/>
                  </pic:nvPicPr>
                  <pic:blipFill>
                    <a:blip r:embed="rId10">
                      <a:extLst>
                        <a:ext uri="{28A0092B-C50C-407E-A947-70E740481C1C}">
                          <a14:useLocalDpi xmlns:a14="http://schemas.microsoft.com/office/drawing/2010/main" val="0"/>
                        </a:ext>
                      </a:extLst>
                    </a:blip>
                    <a:stretch>
                      <a:fillRect/>
                    </a:stretch>
                  </pic:blipFill>
                  <pic:spPr>
                    <a:xfrm>
                      <a:off x="0" y="0"/>
                      <a:ext cx="5971942" cy="6974081"/>
                    </a:xfrm>
                    <a:prstGeom prst="rect">
                      <a:avLst/>
                    </a:prstGeom>
                  </pic:spPr>
                </pic:pic>
              </a:graphicData>
            </a:graphic>
          </wp:inline>
        </w:drawing>
      </w:r>
      <w:r>
        <w:rPr>
          <w:rFonts w:ascii="Arial" w:hAnsi="Arial" w:cs="Arial"/>
          <w:noProof/>
          <w:sz w:val="24"/>
          <w:szCs w:val="24"/>
          <w14:ligatures w14:val="standardContextual"/>
        </w:rPr>
        <w:lastRenderedPageBreak/>
        <w:drawing>
          <wp:inline distT="0" distB="0" distL="0" distR="0" wp14:anchorId="3724006E" wp14:editId="0F323F3B">
            <wp:extent cx="5943600" cy="7263130"/>
            <wp:effectExtent l="0" t="0" r="0" b="0"/>
            <wp:docPr id="100630410" name="Picture 4" descr="A screenshot of a computer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30410" name="Picture 4" descr="A screenshot of a computer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7263130"/>
                    </a:xfrm>
                    <a:prstGeom prst="rect">
                      <a:avLst/>
                    </a:prstGeom>
                  </pic:spPr>
                </pic:pic>
              </a:graphicData>
            </a:graphic>
          </wp:inline>
        </w:drawing>
      </w:r>
      <w:r>
        <w:rPr>
          <w:rFonts w:ascii="Arial" w:hAnsi="Arial" w:cs="Arial"/>
          <w:noProof/>
          <w:sz w:val="24"/>
          <w:szCs w:val="24"/>
          <w14:ligatures w14:val="standardContextual"/>
        </w:rPr>
        <w:lastRenderedPageBreak/>
        <w:drawing>
          <wp:inline distT="0" distB="0" distL="0" distR="0" wp14:anchorId="698FE787" wp14:editId="3BB1CCAA">
            <wp:extent cx="5943600" cy="7263130"/>
            <wp:effectExtent l="0" t="0" r="0" b="0"/>
            <wp:docPr id="1120073806" name="Picture 5" descr="A screenshot of a computer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073806" name="Picture 5" descr="A screenshot of a computer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7263130"/>
                    </a:xfrm>
                    <a:prstGeom prst="rect">
                      <a:avLst/>
                    </a:prstGeom>
                  </pic:spPr>
                </pic:pic>
              </a:graphicData>
            </a:graphic>
          </wp:inline>
        </w:drawing>
      </w:r>
    </w:p>
    <w:p w14:paraId="65EF78B1" w14:textId="77777777" w:rsidR="0079624F" w:rsidRPr="000D0D60" w:rsidRDefault="0079624F">
      <w:pPr>
        <w:rPr>
          <w:rFonts w:ascii="Arial" w:hAnsi="Arial" w:cs="Arial"/>
        </w:rPr>
      </w:pPr>
    </w:p>
    <w:sectPr w:rsidR="0079624F" w:rsidRPr="000D0D60" w:rsidSect="00242C94">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59BCC2" w14:textId="77777777" w:rsidR="00242C94" w:rsidRDefault="00242C94">
      <w:pPr>
        <w:spacing w:after="0" w:line="240" w:lineRule="auto"/>
      </w:pPr>
      <w:r>
        <w:separator/>
      </w:r>
    </w:p>
  </w:endnote>
  <w:endnote w:type="continuationSeparator" w:id="0">
    <w:p w14:paraId="72A15ECC" w14:textId="77777777" w:rsidR="00242C94" w:rsidRDefault="00242C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686391"/>
      <w:docPartObj>
        <w:docPartGallery w:val="Page Numbers (Bottom of Page)"/>
        <w:docPartUnique/>
      </w:docPartObj>
    </w:sdtPr>
    <w:sdtContent>
      <w:p w14:paraId="0ACC93EE" w14:textId="77777777" w:rsidR="00380C43" w:rsidRDefault="00000000">
        <w:pPr>
          <w:pStyle w:val="Footer"/>
          <w:jc w:val="right"/>
        </w:pPr>
        <w:r>
          <w:fldChar w:fldCharType="begin"/>
        </w:r>
        <w:r>
          <w:instrText xml:space="preserve"> PAGE   \* MERGEFORMAT </w:instrText>
        </w:r>
        <w:r>
          <w:fldChar w:fldCharType="separate"/>
        </w:r>
        <w:r>
          <w:rPr>
            <w:noProof/>
          </w:rPr>
          <w:t>22</w:t>
        </w:r>
        <w:r>
          <w:rPr>
            <w:noProof/>
          </w:rPr>
          <w:fldChar w:fldCharType="end"/>
        </w:r>
      </w:p>
    </w:sdtContent>
  </w:sdt>
  <w:p w14:paraId="6553BA4B" w14:textId="77777777" w:rsidR="00380C43" w:rsidRDefault="00380C43">
    <w:pPr>
      <w:pStyle w:val="Footer"/>
    </w:pPr>
  </w:p>
  <w:p w14:paraId="504E7831" w14:textId="77777777" w:rsidR="00B12E43" w:rsidRDefault="00B12E4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9CD47A" w14:textId="77777777" w:rsidR="00242C94" w:rsidRDefault="00242C94">
      <w:pPr>
        <w:spacing w:after="0" w:line="240" w:lineRule="auto"/>
      </w:pPr>
      <w:r>
        <w:separator/>
      </w:r>
    </w:p>
  </w:footnote>
  <w:footnote w:type="continuationSeparator" w:id="0">
    <w:p w14:paraId="1D8A73C2" w14:textId="77777777" w:rsidR="00242C94" w:rsidRDefault="00242C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FA72D2"/>
    <w:multiLevelType w:val="multilevel"/>
    <w:tmpl w:val="77102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312931"/>
    <w:multiLevelType w:val="multilevel"/>
    <w:tmpl w:val="DCBCB2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2134369">
    <w:abstractNumId w:val="0"/>
  </w:num>
  <w:num w:numId="2" w16cid:durableId="14878161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D60"/>
    <w:rsid w:val="000D0D60"/>
    <w:rsid w:val="001C17CA"/>
    <w:rsid w:val="00242C94"/>
    <w:rsid w:val="002B48EB"/>
    <w:rsid w:val="003747F0"/>
    <w:rsid w:val="00380C43"/>
    <w:rsid w:val="004473AF"/>
    <w:rsid w:val="004A0669"/>
    <w:rsid w:val="0061590F"/>
    <w:rsid w:val="00751443"/>
    <w:rsid w:val="0079624F"/>
    <w:rsid w:val="007B02C9"/>
    <w:rsid w:val="00804B4B"/>
    <w:rsid w:val="00816FF5"/>
    <w:rsid w:val="009155DD"/>
    <w:rsid w:val="0097430C"/>
    <w:rsid w:val="009B1040"/>
    <w:rsid w:val="00B12E43"/>
    <w:rsid w:val="00C223B3"/>
    <w:rsid w:val="00D45599"/>
    <w:rsid w:val="00ED1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C81E2"/>
  <w15:chartTrackingRefBased/>
  <w15:docId w15:val="{9AA03CE7-9036-44CF-892B-0AAF482F2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0D60"/>
    <w:pPr>
      <w:spacing w:after="200" w:line="276" w:lineRule="auto"/>
    </w:pPr>
    <w:rPr>
      <w:kern w:val="0"/>
      <w14:ligatures w14:val="none"/>
    </w:rPr>
  </w:style>
  <w:style w:type="paragraph" w:styleId="Heading1">
    <w:name w:val="heading 1"/>
    <w:basedOn w:val="Normal"/>
    <w:next w:val="Normal"/>
    <w:link w:val="Heading1Char"/>
    <w:uiPriority w:val="9"/>
    <w:qFormat/>
    <w:rsid w:val="000D0D60"/>
    <w:pPr>
      <w:keepNext/>
      <w:keepLines/>
      <w:spacing w:before="360" w:after="80" w:line="259" w:lineRule="auto"/>
      <w:outlineLvl w:val="0"/>
    </w:pPr>
    <w:rPr>
      <w:rFonts w:asciiTheme="majorHAnsi" w:eastAsiaTheme="majorEastAsia" w:hAnsiTheme="majorHAnsi" w:cstheme="majorBidi"/>
      <w:color w:val="2F5496"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0D0D60"/>
    <w:pPr>
      <w:keepNext/>
      <w:keepLines/>
      <w:spacing w:before="160" w:after="80" w:line="259" w:lineRule="auto"/>
      <w:outlineLvl w:val="1"/>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0D0D60"/>
    <w:pPr>
      <w:keepNext/>
      <w:keepLines/>
      <w:spacing w:before="160" w:after="80" w:line="259" w:lineRule="auto"/>
      <w:outlineLvl w:val="2"/>
    </w:pPr>
    <w:rPr>
      <w:rFonts w:eastAsiaTheme="majorEastAsia" w:cstheme="majorBidi"/>
      <w:color w:val="2F5496" w:themeColor="accent1" w:themeShade="BF"/>
      <w:kern w:val="2"/>
      <w:sz w:val="28"/>
      <w:szCs w:val="28"/>
      <w14:ligatures w14:val="standardContextual"/>
    </w:rPr>
  </w:style>
  <w:style w:type="paragraph" w:styleId="Heading4">
    <w:name w:val="heading 4"/>
    <w:basedOn w:val="Normal"/>
    <w:next w:val="Normal"/>
    <w:link w:val="Heading4Char"/>
    <w:uiPriority w:val="9"/>
    <w:unhideWhenUsed/>
    <w:qFormat/>
    <w:rsid w:val="000D0D60"/>
    <w:pPr>
      <w:keepNext/>
      <w:keepLines/>
      <w:spacing w:before="80" w:after="40" w:line="259" w:lineRule="auto"/>
      <w:outlineLvl w:val="3"/>
    </w:pPr>
    <w:rPr>
      <w:rFonts w:eastAsiaTheme="majorEastAsia" w:cstheme="majorBidi"/>
      <w:i/>
      <w:iCs/>
      <w:color w:val="2F5496"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0D0D60"/>
    <w:pPr>
      <w:keepNext/>
      <w:keepLines/>
      <w:spacing w:before="80" w:after="40" w:line="259" w:lineRule="auto"/>
      <w:outlineLvl w:val="4"/>
    </w:pPr>
    <w:rPr>
      <w:rFonts w:eastAsiaTheme="majorEastAsia" w:cstheme="majorBidi"/>
      <w:color w:val="2F5496"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0D0D60"/>
    <w:pPr>
      <w:keepNext/>
      <w:keepLines/>
      <w:spacing w:before="40" w:after="0" w:line="259" w:lineRule="auto"/>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0D0D60"/>
    <w:pPr>
      <w:keepNext/>
      <w:keepLines/>
      <w:spacing w:before="40" w:after="0" w:line="259" w:lineRule="auto"/>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0D0D60"/>
    <w:pPr>
      <w:keepNext/>
      <w:keepLines/>
      <w:spacing w:after="0" w:line="259" w:lineRule="auto"/>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0D0D60"/>
    <w:pPr>
      <w:keepNext/>
      <w:keepLines/>
      <w:spacing w:after="0" w:line="259" w:lineRule="auto"/>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D6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D0D6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D0D6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0D0D6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D0D6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D0D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0D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0D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0D60"/>
    <w:rPr>
      <w:rFonts w:eastAsiaTheme="majorEastAsia" w:cstheme="majorBidi"/>
      <w:color w:val="272727" w:themeColor="text1" w:themeTint="D8"/>
    </w:rPr>
  </w:style>
  <w:style w:type="paragraph" w:styleId="Title">
    <w:name w:val="Title"/>
    <w:basedOn w:val="Normal"/>
    <w:next w:val="Normal"/>
    <w:link w:val="TitleChar"/>
    <w:uiPriority w:val="10"/>
    <w:qFormat/>
    <w:rsid w:val="000D0D60"/>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0D0D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0D60"/>
    <w:pPr>
      <w:numPr>
        <w:ilvl w:val="1"/>
      </w:numPr>
      <w:spacing w:after="160" w:line="259"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0D0D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0D60"/>
    <w:pPr>
      <w:spacing w:before="160" w:after="160" w:line="259" w:lineRule="auto"/>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0D0D60"/>
    <w:rPr>
      <w:i/>
      <w:iCs/>
      <w:color w:val="404040" w:themeColor="text1" w:themeTint="BF"/>
    </w:rPr>
  </w:style>
  <w:style w:type="paragraph" w:styleId="ListParagraph">
    <w:name w:val="List Paragraph"/>
    <w:basedOn w:val="Normal"/>
    <w:uiPriority w:val="34"/>
    <w:qFormat/>
    <w:rsid w:val="000D0D60"/>
    <w:pPr>
      <w:spacing w:after="160" w:line="259" w:lineRule="auto"/>
      <w:ind w:left="720"/>
      <w:contextualSpacing/>
    </w:pPr>
    <w:rPr>
      <w:kern w:val="2"/>
      <w14:ligatures w14:val="standardContextual"/>
    </w:rPr>
  </w:style>
  <w:style w:type="character" w:styleId="IntenseEmphasis">
    <w:name w:val="Intense Emphasis"/>
    <w:basedOn w:val="DefaultParagraphFont"/>
    <w:uiPriority w:val="21"/>
    <w:qFormat/>
    <w:rsid w:val="000D0D60"/>
    <w:rPr>
      <w:i/>
      <w:iCs/>
      <w:color w:val="2F5496" w:themeColor="accent1" w:themeShade="BF"/>
    </w:rPr>
  </w:style>
  <w:style w:type="paragraph" w:styleId="IntenseQuote">
    <w:name w:val="Intense Quote"/>
    <w:basedOn w:val="Normal"/>
    <w:next w:val="Normal"/>
    <w:link w:val="IntenseQuoteChar"/>
    <w:uiPriority w:val="30"/>
    <w:qFormat/>
    <w:rsid w:val="000D0D60"/>
    <w:pPr>
      <w:pBdr>
        <w:top w:val="single" w:sz="4" w:space="10" w:color="2F5496" w:themeColor="accent1" w:themeShade="BF"/>
        <w:bottom w:val="single" w:sz="4" w:space="10" w:color="2F5496" w:themeColor="accent1" w:themeShade="BF"/>
      </w:pBdr>
      <w:spacing w:before="360" w:after="360" w:line="259" w:lineRule="auto"/>
      <w:ind w:left="864" w:right="864"/>
      <w:jc w:val="center"/>
    </w:pPr>
    <w:rPr>
      <w:i/>
      <w:iCs/>
      <w:color w:val="2F5496" w:themeColor="accent1" w:themeShade="BF"/>
      <w:kern w:val="2"/>
      <w14:ligatures w14:val="standardContextual"/>
    </w:rPr>
  </w:style>
  <w:style w:type="character" w:customStyle="1" w:styleId="IntenseQuoteChar">
    <w:name w:val="Intense Quote Char"/>
    <w:basedOn w:val="DefaultParagraphFont"/>
    <w:link w:val="IntenseQuote"/>
    <w:uiPriority w:val="30"/>
    <w:rsid w:val="000D0D60"/>
    <w:rPr>
      <w:i/>
      <w:iCs/>
      <w:color w:val="2F5496" w:themeColor="accent1" w:themeShade="BF"/>
    </w:rPr>
  </w:style>
  <w:style w:type="character" w:styleId="IntenseReference">
    <w:name w:val="Intense Reference"/>
    <w:basedOn w:val="DefaultParagraphFont"/>
    <w:uiPriority w:val="32"/>
    <w:qFormat/>
    <w:rsid w:val="000D0D60"/>
    <w:rPr>
      <w:b/>
      <w:bCs/>
      <w:smallCaps/>
      <w:color w:val="2F5496" w:themeColor="accent1" w:themeShade="BF"/>
      <w:spacing w:val="5"/>
    </w:rPr>
  </w:style>
  <w:style w:type="paragraph" w:styleId="Footer">
    <w:name w:val="footer"/>
    <w:basedOn w:val="Normal"/>
    <w:link w:val="FooterChar"/>
    <w:uiPriority w:val="99"/>
    <w:unhideWhenUsed/>
    <w:rsid w:val="000D0D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0D60"/>
    <w:rPr>
      <w:kern w:val="0"/>
      <w14:ligatures w14:val="none"/>
    </w:rPr>
  </w:style>
  <w:style w:type="table" w:styleId="TableGrid">
    <w:name w:val="Table Grid"/>
    <w:basedOn w:val="TableNormal"/>
    <w:uiPriority w:val="59"/>
    <w:rsid w:val="000D0D60"/>
    <w:pPr>
      <w:spacing w:after="0" w:line="240" w:lineRule="auto"/>
    </w:pPr>
    <w:rPr>
      <w:kern w:val="0"/>
      <w:lang w:val="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0D0D6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D0D60"/>
    <w:pPr>
      <w:spacing w:after="100"/>
    </w:pPr>
  </w:style>
  <w:style w:type="paragraph" w:styleId="TOC2">
    <w:name w:val="toc 2"/>
    <w:basedOn w:val="Normal"/>
    <w:next w:val="Normal"/>
    <w:autoRedefine/>
    <w:uiPriority w:val="39"/>
    <w:unhideWhenUsed/>
    <w:rsid w:val="000D0D60"/>
    <w:pPr>
      <w:spacing w:after="100"/>
      <w:ind w:left="220"/>
    </w:pPr>
  </w:style>
  <w:style w:type="paragraph" w:styleId="TOC3">
    <w:name w:val="toc 3"/>
    <w:basedOn w:val="Normal"/>
    <w:next w:val="Normal"/>
    <w:autoRedefine/>
    <w:uiPriority w:val="39"/>
    <w:unhideWhenUsed/>
    <w:rsid w:val="000D0D60"/>
    <w:pPr>
      <w:spacing w:after="100"/>
      <w:ind w:left="440"/>
    </w:pPr>
  </w:style>
  <w:style w:type="character" w:styleId="Hyperlink">
    <w:name w:val="Hyperlink"/>
    <w:basedOn w:val="DefaultParagraphFont"/>
    <w:uiPriority w:val="99"/>
    <w:unhideWhenUsed/>
    <w:rsid w:val="000D0D60"/>
    <w:rPr>
      <w:color w:val="0563C1" w:themeColor="hyperlink"/>
      <w:u w:val="single"/>
    </w:rPr>
  </w:style>
  <w:style w:type="paragraph" w:styleId="Caption">
    <w:name w:val="caption"/>
    <w:basedOn w:val="Normal"/>
    <w:next w:val="Normal"/>
    <w:uiPriority w:val="35"/>
    <w:unhideWhenUsed/>
    <w:qFormat/>
    <w:rsid w:val="000D0D60"/>
    <w:pPr>
      <w:spacing w:line="240" w:lineRule="auto"/>
    </w:pPr>
    <w:rPr>
      <w:b/>
      <w:bCs/>
      <w:color w:val="4472C4" w:themeColor="accent1"/>
      <w:sz w:val="18"/>
      <w:szCs w:val="18"/>
    </w:rPr>
  </w:style>
  <w:style w:type="paragraph" w:styleId="NoSpacing">
    <w:name w:val="No Spacing"/>
    <w:uiPriority w:val="1"/>
    <w:qFormat/>
    <w:rsid w:val="000D0D60"/>
    <w:pPr>
      <w:spacing w:after="0" w:line="240" w:lineRule="auto"/>
    </w:pPr>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3171994">
      <w:bodyDiv w:val="1"/>
      <w:marLeft w:val="0"/>
      <w:marRight w:val="0"/>
      <w:marTop w:val="0"/>
      <w:marBottom w:val="0"/>
      <w:divBdr>
        <w:top w:val="none" w:sz="0" w:space="0" w:color="auto"/>
        <w:left w:val="none" w:sz="0" w:space="0" w:color="auto"/>
        <w:bottom w:val="none" w:sz="0" w:space="0" w:color="auto"/>
        <w:right w:val="none" w:sz="0" w:space="0" w:color="auto"/>
      </w:divBdr>
    </w:div>
    <w:div w:id="1102803995">
      <w:bodyDiv w:val="1"/>
      <w:marLeft w:val="0"/>
      <w:marRight w:val="0"/>
      <w:marTop w:val="0"/>
      <w:marBottom w:val="0"/>
      <w:divBdr>
        <w:top w:val="none" w:sz="0" w:space="0" w:color="auto"/>
        <w:left w:val="none" w:sz="0" w:space="0" w:color="auto"/>
        <w:bottom w:val="none" w:sz="0" w:space="0" w:color="auto"/>
        <w:right w:val="none" w:sz="0" w:space="0" w:color="auto"/>
      </w:divBdr>
    </w:div>
    <w:div w:id="1251045268">
      <w:bodyDiv w:val="1"/>
      <w:marLeft w:val="0"/>
      <w:marRight w:val="0"/>
      <w:marTop w:val="0"/>
      <w:marBottom w:val="0"/>
      <w:divBdr>
        <w:top w:val="none" w:sz="0" w:space="0" w:color="auto"/>
        <w:left w:val="none" w:sz="0" w:space="0" w:color="auto"/>
        <w:bottom w:val="none" w:sz="0" w:space="0" w:color="auto"/>
        <w:right w:val="none" w:sz="0" w:space="0" w:color="auto"/>
      </w:divBdr>
    </w:div>
    <w:div w:id="1336684573">
      <w:bodyDiv w:val="1"/>
      <w:marLeft w:val="0"/>
      <w:marRight w:val="0"/>
      <w:marTop w:val="0"/>
      <w:marBottom w:val="0"/>
      <w:divBdr>
        <w:top w:val="none" w:sz="0" w:space="0" w:color="auto"/>
        <w:left w:val="none" w:sz="0" w:space="0" w:color="auto"/>
        <w:bottom w:val="none" w:sz="0" w:space="0" w:color="auto"/>
        <w:right w:val="none" w:sz="0" w:space="0" w:color="auto"/>
      </w:divBdr>
    </w:div>
    <w:div w:id="1863012940">
      <w:bodyDiv w:val="1"/>
      <w:marLeft w:val="0"/>
      <w:marRight w:val="0"/>
      <w:marTop w:val="0"/>
      <w:marBottom w:val="0"/>
      <w:divBdr>
        <w:top w:val="none" w:sz="0" w:space="0" w:color="auto"/>
        <w:left w:val="none" w:sz="0" w:space="0" w:color="auto"/>
        <w:bottom w:val="none" w:sz="0" w:space="0" w:color="auto"/>
        <w:right w:val="none" w:sz="0" w:space="0" w:color="auto"/>
      </w:divBdr>
    </w:div>
    <w:div w:id="1953315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24</Pages>
  <Words>5921</Words>
  <Characters>33753</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Draghici (2027588)</dc:creator>
  <cp:keywords/>
  <dc:description/>
  <cp:lastModifiedBy>Bogdan Draghici (2027588)</cp:lastModifiedBy>
  <cp:revision>5</cp:revision>
  <dcterms:created xsi:type="dcterms:W3CDTF">2024-05-09T20:35:00Z</dcterms:created>
  <dcterms:modified xsi:type="dcterms:W3CDTF">2024-05-09T21:20:00Z</dcterms:modified>
</cp:coreProperties>
</file>