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7A1C4" w14:textId="77777777" w:rsidR="00FC464F" w:rsidRDefault="00FC464F" w:rsidP="00FC464F">
      <w:pPr>
        <w:pStyle w:val="Heading1"/>
        <w:spacing w:line="360" w:lineRule="auto"/>
        <w:jc w:val="both"/>
      </w:pPr>
      <w:bookmarkStart w:id="0" w:name="_Toc225688027"/>
      <w:bookmarkStart w:id="1" w:name="Xeef67bcc4c512ada1045484e581c75849adb6a5"/>
      <w:r>
        <w:t>Examination of Early Help Signposting on UK Local Authority Websites</w:t>
      </w:r>
      <w:bookmarkEnd w:id="0"/>
    </w:p>
    <w:sdt>
      <w:sdtPr>
        <w:rPr>
          <w:rFonts w:asciiTheme="minorHAnsi" w:eastAsiaTheme="minorEastAsia" w:hAnsiTheme="minorHAnsi" w:cstheme="minorBidi"/>
          <w:b w:val="0"/>
          <w:bCs w:val="0"/>
          <w:color w:val="auto"/>
          <w:sz w:val="22"/>
          <w:szCs w:val="22"/>
        </w:rPr>
        <w:id w:val="1857698148"/>
        <w:docPartObj>
          <w:docPartGallery w:val="Table of Contents"/>
          <w:docPartUnique/>
        </w:docPartObj>
      </w:sdtPr>
      <w:sdtEndPr>
        <w:rPr>
          <w:noProof/>
        </w:rPr>
      </w:sdtEndPr>
      <w:sdtContent>
        <w:p w14:paraId="28110B79" w14:textId="717BD9C0" w:rsidR="00FC464F" w:rsidRDefault="00FC464F" w:rsidP="00FC464F">
          <w:pPr>
            <w:pStyle w:val="TOCHeading"/>
            <w:spacing w:line="360" w:lineRule="auto"/>
            <w:jc w:val="both"/>
          </w:pPr>
          <w:r>
            <w:t>Table of Contents</w:t>
          </w:r>
        </w:p>
        <w:p w14:paraId="217CFE71" w14:textId="3DAD4ED3" w:rsidR="00FC464F" w:rsidRDefault="00FC464F" w:rsidP="00FC464F">
          <w:pPr>
            <w:pStyle w:val="TOC1"/>
            <w:tabs>
              <w:tab w:val="right" w:leader="dot" w:pos="9350"/>
            </w:tabs>
            <w:spacing w:line="360" w:lineRule="auto"/>
            <w:jc w:val="both"/>
            <w:rPr>
              <w:noProof/>
            </w:rPr>
          </w:pPr>
          <w:r>
            <w:rPr>
              <w:b w:val="0"/>
              <w:bCs w:val="0"/>
            </w:rPr>
            <w:fldChar w:fldCharType="begin"/>
          </w:r>
          <w:r>
            <w:instrText xml:space="preserve"> TOC \o "1-3" \h \z \u </w:instrText>
          </w:r>
          <w:r>
            <w:rPr>
              <w:b w:val="0"/>
              <w:bCs w:val="0"/>
            </w:rPr>
            <w:fldChar w:fldCharType="separate"/>
          </w:r>
          <w:hyperlink w:anchor="_Toc225688027" w:history="1">
            <w:r w:rsidRPr="00D93472">
              <w:rPr>
                <w:rStyle w:val="Hyperlink"/>
                <w:noProof/>
              </w:rPr>
              <w:t>Examination of Early Help Signposting on UK Local Authority Websites</w:t>
            </w:r>
            <w:r>
              <w:rPr>
                <w:noProof/>
                <w:webHidden/>
              </w:rPr>
              <w:tab/>
            </w:r>
            <w:r>
              <w:rPr>
                <w:noProof/>
                <w:webHidden/>
              </w:rPr>
              <w:fldChar w:fldCharType="begin"/>
            </w:r>
            <w:r>
              <w:rPr>
                <w:noProof/>
                <w:webHidden/>
              </w:rPr>
              <w:instrText xml:space="preserve"> PAGEREF _Toc225688027 \h </w:instrText>
            </w:r>
            <w:r>
              <w:rPr>
                <w:noProof/>
                <w:webHidden/>
              </w:rPr>
            </w:r>
            <w:r>
              <w:rPr>
                <w:noProof/>
                <w:webHidden/>
              </w:rPr>
              <w:fldChar w:fldCharType="separate"/>
            </w:r>
            <w:r>
              <w:rPr>
                <w:noProof/>
                <w:webHidden/>
              </w:rPr>
              <w:t>1</w:t>
            </w:r>
            <w:r>
              <w:rPr>
                <w:noProof/>
                <w:webHidden/>
              </w:rPr>
              <w:fldChar w:fldCharType="end"/>
            </w:r>
          </w:hyperlink>
        </w:p>
        <w:p w14:paraId="5339FB42" w14:textId="0F64683F" w:rsidR="00FC464F" w:rsidRDefault="00FC464F" w:rsidP="00FC464F">
          <w:pPr>
            <w:pStyle w:val="TOC2"/>
            <w:tabs>
              <w:tab w:val="right" w:leader="dot" w:pos="9350"/>
            </w:tabs>
            <w:spacing w:line="360" w:lineRule="auto"/>
            <w:jc w:val="both"/>
            <w:rPr>
              <w:noProof/>
            </w:rPr>
          </w:pPr>
          <w:hyperlink w:anchor="_Toc225688028" w:history="1">
            <w:r w:rsidRPr="00D93472">
              <w:rPr>
                <w:rStyle w:val="Hyperlink"/>
                <w:noProof/>
              </w:rPr>
              <w:t>Introduction</w:t>
            </w:r>
            <w:r>
              <w:rPr>
                <w:noProof/>
                <w:webHidden/>
              </w:rPr>
              <w:tab/>
            </w:r>
            <w:r>
              <w:rPr>
                <w:noProof/>
                <w:webHidden/>
              </w:rPr>
              <w:fldChar w:fldCharType="begin"/>
            </w:r>
            <w:r>
              <w:rPr>
                <w:noProof/>
                <w:webHidden/>
              </w:rPr>
              <w:instrText xml:space="preserve"> PAGEREF _Toc225688028 \h </w:instrText>
            </w:r>
            <w:r>
              <w:rPr>
                <w:noProof/>
                <w:webHidden/>
              </w:rPr>
            </w:r>
            <w:r>
              <w:rPr>
                <w:noProof/>
                <w:webHidden/>
              </w:rPr>
              <w:fldChar w:fldCharType="separate"/>
            </w:r>
            <w:r>
              <w:rPr>
                <w:noProof/>
                <w:webHidden/>
              </w:rPr>
              <w:t>1</w:t>
            </w:r>
            <w:r>
              <w:rPr>
                <w:noProof/>
                <w:webHidden/>
              </w:rPr>
              <w:fldChar w:fldCharType="end"/>
            </w:r>
          </w:hyperlink>
        </w:p>
        <w:p w14:paraId="7268F461" w14:textId="57205420" w:rsidR="00FC464F" w:rsidRDefault="00FC464F" w:rsidP="00FC464F">
          <w:pPr>
            <w:pStyle w:val="TOC2"/>
            <w:tabs>
              <w:tab w:val="right" w:leader="dot" w:pos="9350"/>
            </w:tabs>
            <w:spacing w:line="360" w:lineRule="auto"/>
            <w:jc w:val="both"/>
            <w:rPr>
              <w:noProof/>
            </w:rPr>
          </w:pPr>
          <w:hyperlink w:anchor="_Toc225688029" w:history="1">
            <w:r w:rsidRPr="00D93472">
              <w:rPr>
                <w:rStyle w:val="Hyperlink"/>
                <w:noProof/>
              </w:rPr>
              <w:t>Understanding the Early Help System</w:t>
            </w:r>
            <w:r>
              <w:rPr>
                <w:noProof/>
                <w:webHidden/>
              </w:rPr>
              <w:tab/>
            </w:r>
            <w:r>
              <w:rPr>
                <w:noProof/>
                <w:webHidden/>
              </w:rPr>
              <w:fldChar w:fldCharType="begin"/>
            </w:r>
            <w:r>
              <w:rPr>
                <w:noProof/>
                <w:webHidden/>
              </w:rPr>
              <w:instrText xml:space="preserve"> PAGEREF _Toc225688029 \h </w:instrText>
            </w:r>
            <w:r>
              <w:rPr>
                <w:noProof/>
                <w:webHidden/>
              </w:rPr>
            </w:r>
            <w:r>
              <w:rPr>
                <w:noProof/>
                <w:webHidden/>
              </w:rPr>
              <w:fldChar w:fldCharType="separate"/>
            </w:r>
            <w:r>
              <w:rPr>
                <w:noProof/>
                <w:webHidden/>
              </w:rPr>
              <w:t>1</w:t>
            </w:r>
            <w:r>
              <w:rPr>
                <w:noProof/>
                <w:webHidden/>
              </w:rPr>
              <w:fldChar w:fldCharType="end"/>
            </w:r>
          </w:hyperlink>
        </w:p>
        <w:p w14:paraId="3F743289" w14:textId="141B2F5A" w:rsidR="00FC464F" w:rsidRDefault="00FC464F" w:rsidP="00FC464F">
          <w:pPr>
            <w:pStyle w:val="TOC3"/>
            <w:tabs>
              <w:tab w:val="right" w:leader="dot" w:pos="9350"/>
            </w:tabs>
            <w:spacing w:line="360" w:lineRule="auto"/>
            <w:jc w:val="both"/>
            <w:rPr>
              <w:noProof/>
            </w:rPr>
          </w:pPr>
          <w:hyperlink w:anchor="_Toc225688030" w:history="1">
            <w:r w:rsidRPr="00D93472">
              <w:rPr>
                <w:rStyle w:val="Hyperlink"/>
                <w:noProof/>
              </w:rPr>
              <w:t>Definition and Purpose</w:t>
            </w:r>
            <w:r>
              <w:rPr>
                <w:noProof/>
                <w:webHidden/>
              </w:rPr>
              <w:tab/>
            </w:r>
            <w:r>
              <w:rPr>
                <w:noProof/>
                <w:webHidden/>
              </w:rPr>
              <w:fldChar w:fldCharType="begin"/>
            </w:r>
            <w:r>
              <w:rPr>
                <w:noProof/>
                <w:webHidden/>
              </w:rPr>
              <w:instrText xml:space="preserve"> PAGEREF _Toc225688030 \h </w:instrText>
            </w:r>
            <w:r>
              <w:rPr>
                <w:noProof/>
                <w:webHidden/>
              </w:rPr>
            </w:r>
            <w:r>
              <w:rPr>
                <w:noProof/>
                <w:webHidden/>
              </w:rPr>
              <w:fldChar w:fldCharType="separate"/>
            </w:r>
            <w:r>
              <w:rPr>
                <w:noProof/>
                <w:webHidden/>
              </w:rPr>
              <w:t>1</w:t>
            </w:r>
            <w:r>
              <w:rPr>
                <w:noProof/>
                <w:webHidden/>
              </w:rPr>
              <w:fldChar w:fldCharType="end"/>
            </w:r>
          </w:hyperlink>
        </w:p>
        <w:p w14:paraId="67C39100" w14:textId="6C4E85C4" w:rsidR="00FC464F" w:rsidRDefault="00FC464F" w:rsidP="00FC464F">
          <w:pPr>
            <w:pStyle w:val="TOC3"/>
            <w:tabs>
              <w:tab w:val="right" w:leader="dot" w:pos="9350"/>
            </w:tabs>
            <w:spacing w:line="360" w:lineRule="auto"/>
            <w:jc w:val="both"/>
            <w:rPr>
              <w:noProof/>
            </w:rPr>
          </w:pPr>
          <w:hyperlink w:anchor="_Toc225688031" w:history="1">
            <w:r w:rsidRPr="00D93472">
              <w:rPr>
                <w:rStyle w:val="Hyperlink"/>
                <w:noProof/>
              </w:rPr>
              <w:t>Family Hubs and Access Points</w:t>
            </w:r>
            <w:r>
              <w:rPr>
                <w:noProof/>
                <w:webHidden/>
              </w:rPr>
              <w:tab/>
            </w:r>
            <w:r>
              <w:rPr>
                <w:noProof/>
                <w:webHidden/>
              </w:rPr>
              <w:fldChar w:fldCharType="begin"/>
            </w:r>
            <w:r>
              <w:rPr>
                <w:noProof/>
                <w:webHidden/>
              </w:rPr>
              <w:instrText xml:space="preserve"> PAGEREF _Toc225688031 \h </w:instrText>
            </w:r>
            <w:r>
              <w:rPr>
                <w:noProof/>
                <w:webHidden/>
              </w:rPr>
            </w:r>
            <w:r>
              <w:rPr>
                <w:noProof/>
                <w:webHidden/>
              </w:rPr>
              <w:fldChar w:fldCharType="separate"/>
            </w:r>
            <w:r>
              <w:rPr>
                <w:noProof/>
                <w:webHidden/>
              </w:rPr>
              <w:t>2</w:t>
            </w:r>
            <w:r>
              <w:rPr>
                <w:noProof/>
                <w:webHidden/>
              </w:rPr>
              <w:fldChar w:fldCharType="end"/>
            </w:r>
          </w:hyperlink>
        </w:p>
        <w:p w14:paraId="549EA808" w14:textId="57A1AB89" w:rsidR="00FC464F" w:rsidRDefault="00FC464F" w:rsidP="00FC464F">
          <w:pPr>
            <w:pStyle w:val="TOC3"/>
            <w:tabs>
              <w:tab w:val="right" w:leader="dot" w:pos="9350"/>
            </w:tabs>
            <w:spacing w:line="360" w:lineRule="auto"/>
            <w:jc w:val="both"/>
            <w:rPr>
              <w:noProof/>
            </w:rPr>
          </w:pPr>
          <w:hyperlink w:anchor="_Toc225688032" w:history="1">
            <w:r w:rsidRPr="00D93472">
              <w:rPr>
                <w:rStyle w:val="Hyperlink"/>
                <w:noProof/>
              </w:rPr>
              <w:t>Outcomes and Benefits</w:t>
            </w:r>
            <w:r>
              <w:rPr>
                <w:noProof/>
                <w:webHidden/>
              </w:rPr>
              <w:tab/>
            </w:r>
            <w:r>
              <w:rPr>
                <w:noProof/>
                <w:webHidden/>
              </w:rPr>
              <w:fldChar w:fldCharType="begin"/>
            </w:r>
            <w:r>
              <w:rPr>
                <w:noProof/>
                <w:webHidden/>
              </w:rPr>
              <w:instrText xml:space="preserve"> PAGEREF _Toc225688032 \h </w:instrText>
            </w:r>
            <w:r>
              <w:rPr>
                <w:noProof/>
                <w:webHidden/>
              </w:rPr>
            </w:r>
            <w:r>
              <w:rPr>
                <w:noProof/>
                <w:webHidden/>
              </w:rPr>
              <w:fldChar w:fldCharType="separate"/>
            </w:r>
            <w:r>
              <w:rPr>
                <w:noProof/>
                <w:webHidden/>
              </w:rPr>
              <w:t>2</w:t>
            </w:r>
            <w:r>
              <w:rPr>
                <w:noProof/>
                <w:webHidden/>
              </w:rPr>
              <w:fldChar w:fldCharType="end"/>
            </w:r>
          </w:hyperlink>
        </w:p>
        <w:p w14:paraId="65A11E7C" w14:textId="00671766" w:rsidR="00FC464F" w:rsidRDefault="00FC464F" w:rsidP="00FC464F">
          <w:pPr>
            <w:pStyle w:val="TOC2"/>
            <w:tabs>
              <w:tab w:val="right" w:leader="dot" w:pos="9350"/>
            </w:tabs>
            <w:spacing w:line="360" w:lineRule="auto"/>
            <w:jc w:val="both"/>
            <w:rPr>
              <w:noProof/>
            </w:rPr>
          </w:pPr>
          <w:hyperlink w:anchor="_Toc225688033" w:history="1">
            <w:r w:rsidRPr="00D93472">
              <w:rPr>
                <w:rStyle w:val="Hyperlink"/>
                <w:noProof/>
              </w:rPr>
              <w:t>Importance of Multi</w:t>
            </w:r>
            <w:r w:rsidRPr="00D93472">
              <w:rPr>
                <w:rStyle w:val="Hyperlink"/>
                <w:rFonts w:ascii="Cambria Math" w:hAnsi="Cambria Math" w:cs="Cambria Math"/>
                <w:noProof/>
              </w:rPr>
              <w:t>‑</w:t>
            </w:r>
            <w:r w:rsidRPr="00D93472">
              <w:rPr>
                <w:rStyle w:val="Hyperlink"/>
                <w:noProof/>
              </w:rPr>
              <w:t>Agency Working</w:t>
            </w:r>
            <w:r>
              <w:rPr>
                <w:noProof/>
                <w:webHidden/>
              </w:rPr>
              <w:tab/>
            </w:r>
            <w:r>
              <w:rPr>
                <w:noProof/>
                <w:webHidden/>
              </w:rPr>
              <w:fldChar w:fldCharType="begin"/>
            </w:r>
            <w:r>
              <w:rPr>
                <w:noProof/>
                <w:webHidden/>
              </w:rPr>
              <w:instrText xml:space="preserve"> PAGEREF _Toc225688033 \h </w:instrText>
            </w:r>
            <w:r>
              <w:rPr>
                <w:noProof/>
                <w:webHidden/>
              </w:rPr>
            </w:r>
            <w:r>
              <w:rPr>
                <w:noProof/>
                <w:webHidden/>
              </w:rPr>
              <w:fldChar w:fldCharType="separate"/>
            </w:r>
            <w:r>
              <w:rPr>
                <w:noProof/>
                <w:webHidden/>
              </w:rPr>
              <w:t>2</w:t>
            </w:r>
            <w:r>
              <w:rPr>
                <w:noProof/>
                <w:webHidden/>
              </w:rPr>
              <w:fldChar w:fldCharType="end"/>
            </w:r>
          </w:hyperlink>
        </w:p>
        <w:p w14:paraId="711B643E" w14:textId="7E05CC22" w:rsidR="00FC464F" w:rsidRDefault="00FC464F" w:rsidP="00FC464F">
          <w:pPr>
            <w:pStyle w:val="TOC3"/>
            <w:tabs>
              <w:tab w:val="right" w:leader="dot" w:pos="9350"/>
            </w:tabs>
            <w:spacing w:line="360" w:lineRule="auto"/>
            <w:jc w:val="both"/>
            <w:rPr>
              <w:noProof/>
            </w:rPr>
          </w:pPr>
          <w:hyperlink w:anchor="_Toc225688034" w:history="1">
            <w:r w:rsidRPr="00D93472">
              <w:rPr>
                <w:rStyle w:val="Hyperlink"/>
                <w:noProof/>
              </w:rPr>
              <w:t>National Expectations</w:t>
            </w:r>
            <w:r>
              <w:rPr>
                <w:noProof/>
                <w:webHidden/>
              </w:rPr>
              <w:tab/>
            </w:r>
            <w:r>
              <w:rPr>
                <w:noProof/>
                <w:webHidden/>
              </w:rPr>
              <w:fldChar w:fldCharType="begin"/>
            </w:r>
            <w:r>
              <w:rPr>
                <w:noProof/>
                <w:webHidden/>
              </w:rPr>
              <w:instrText xml:space="preserve"> PAGEREF _Toc225688034 \h </w:instrText>
            </w:r>
            <w:r>
              <w:rPr>
                <w:noProof/>
                <w:webHidden/>
              </w:rPr>
            </w:r>
            <w:r>
              <w:rPr>
                <w:noProof/>
                <w:webHidden/>
              </w:rPr>
              <w:fldChar w:fldCharType="separate"/>
            </w:r>
            <w:r>
              <w:rPr>
                <w:noProof/>
                <w:webHidden/>
              </w:rPr>
              <w:t>2</w:t>
            </w:r>
            <w:r>
              <w:rPr>
                <w:noProof/>
                <w:webHidden/>
              </w:rPr>
              <w:fldChar w:fldCharType="end"/>
            </w:r>
          </w:hyperlink>
        </w:p>
        <w:p w14:paraId="42E19FA0" w14:textId="350F025F" w:rsidR="00FC464F" w:rsidRDefault="00FC464F" w:rsidP="00FC464F">
          <w:pPr>
            <w:pStyle w:val="TOC3"/>
            <w:tabs>
              <w:tab w:val="right" w:leader="dot" w:pos="9350"/>
            </w:tabs>
            <w:spacing w:line="360" w:lineRule="auto"/>
            <w:jc w:val="both"/>
            <w:rPr>
              <w:noProof/>
            </w:rPr>
          </w:pPr>
          <w:hyperlink w:anchor="_Toc225688035" w:history="1">
            <w:r w:rsidRPr="00D93472">
              <w:rPr>
                <w:rStyle w:val="Hyperlink"/>
                <w:noProof/>
              </w:rPr>
              <w:t>Early Help and Multi</w:t>
            </w:r>
            <w:r w:rsidRPr="00D93472">
              <w:rPr>
                <w:rStyle w:val="Hyperlink"/>
                <w:rFonts w:ascii="Cambria Math" w:hAnsi="Cambria Math" w:cs="Cambria Math"/>
                <w:noProof/>
              </w:rPr>
              <w:t>‑</w:t>
            </w:r>
            <w:r w:rsidRPr="00D93472">
              <w:rPr>
                <w:rStyle w:val="Hyperlink"/>
                <w:noProof/>
              </w:rPr>
              <w:t>Agency Working</w:t>
            </w:r>
            <w:r>
              <w:rPr>
                <w:noProof/>
                <w:webHidden/>
              </w:rPr>
              <w:tab/>
            </w:r>
            <w:r>
              <w:rPr>
                <w:noProof/>
                <w:webHidden/>
              </w:rPr>
              <w:fldChar w:fldCharType="begin"/>
            </w:r>
            <w:r>
              <w:rPr>
                <w:noProof/>
                <w:webHidden/>
              </w:rPr>
              <w:instrText xml:space="preserve"> PAGEREF _Toc225688035 \h </w:instrText>
            </w:r>
            <w:r>
              <w:rPr>
                <w:noProof/>
                <w:webHidden/>
              </w:rPr>
            </w:r>
            <w:r>
              <w:rPr>
                <w:noProof/>
                <w:webHidden/>
              </w:rPr>
              <w:fldChar w:fldCharType="separate"/>
            </w:r>
            <w:r>
              <w:rPr>
                <w:noProof/>
                <w:webHidden/>
              </w:rPr>
              <w:t>3</w:t>
            </w:r>
            <w:r>
              <w:rPr>
                <w:noProof/>
                <w:webHidden/>
              </w:rPr>
              <w:fldChar w:fldCharType="end"/>
            </w:r>
          </w:hyperlink>
        </w:p>
        <w:p w14:paraId="64B595C3" w14:textId="01BE9C91" w:rsidR="00FC464F" w:rsidRDefault="00FC464F" w:rsidP="00FC464F">
          <w:pPr>
            <w:pStyle w:val="TOC2"/>
            <w:tabs>
              <w:tab w:val="right" w:leader="dot" w:pos="9350"/>
            </w:tabs>
            <w:spacing w:line="360" w:lineRule="auto"/>
            <w:jc w:val="both"/>
            <w:rPr>
              <w:noProof/>
            </w:rPr>
          </w:pPr>
          <w:hyperlink w:anchor="_Toc225688036" w:history="1">
            <w:r w:rsidRPr="00D93472">
              <w:rPr>
                <w:rStyle w:val="Hyperlink"/>
                <w:noProof/>
              </w:rPr>
              <w:t>Methodology</w:t>
            </w:r>
            <w:r>
              <w:rPr>
                <w:noProof/>
                <w:webHidden/>
              </w:rPr>
              <w:tab/>
            </w:r>
            <w:r>
              <w:rPr>
                <w:noProof/>
                <w:webHidden/>
              </w:rPr>
              <w:fldChar w:fldCharType="begin"/>
            </w:r>
            <w:r>
              <w:rPr>
                <w:noProof/>
                <w:webHidden/>
              </w:rPr>
              <w:instrText xml:space="preserve"> PAGEREF _Toc225688036 \h </w:instrText>
            </w:r>
            <w:r>
              <w:rPr>
                <w:noProof/>
                <w:webHidden/>
              </w:rPr>
            </w:r>
            <w:r>
              <w:rPr>
                <w:noProof/>
                <w:webHidden/>
              </w:rPr>
              <w:fldChar w:fldCharType="separate"/>
            </w:r>
            <w:r>
              <w:rPr>
                <w:noProof/>
                <w:webHidden/>
              </w:rPr>
              <w:t>3</w:t>
            </w:r>
            <w:r>
              <w:rPr>
                <w:noProof/>
                <w:webHidden/>
              </w:rPr>
              <w:fldChar w:fldCharType="end"/>
            </w:r>
          </w:hyperlink>
        </w:p>
        <w:p w14:paraId="253F5579" w14:textId="199B8D9A" w:rsidR="00FC464F" w:rsidRDefault="00FC464F" w:rsidP="00FC464F">
          <w:pPr>
            <w:pStyle w:val="TOC2"/>
            <w:tabs>
              <w:tab w:val="right" w:leader="dot" w:pos="9350"/>
            </w:tabs>
            <w:spacing w:line="360" w:lineRule="auto"/>
            <w:jc w:val="both"/>
            <w:rPr>
              <w:noProof/>
            </w:rPr>
          </w:pPr>
          <w:hyperlink w:anchor="_Toc225688037" w:history="1">
            <w:r w:rsidRPr="00D93472">
              <w:rPr>
                <w:rStyle w:val="Hyperlink"/>
                <w:noProof/>
              </w:rPr>
              <w:t>Evaluation of Local Authority Websites</w:t>
            </w:r>
            <w:r>
              <w:rPr>
                <w:noProof/>
                <w:webHidden/>
              </w:rPr>
              <w:tab/>
            </w:r>
            <w:r>
              <w:rPr>
                <w:noProof/>
                <w:webHidden/>
              </w:rPr>
              <w:fldChar w:fldCharType="begin"/>
            </w:r>
            <w:r>
              <w:rPr>
                <w:noProof/>
                <w:webHidden/>
              </w:rPr>
              <w:instrText xml:space="preserve"> PAGEREF _Toc225688037 \h </w:instrText>
            </w:r>
            <w:r>
              <w:rPr>
                <w:noProof/>
                <w:webHidden/>
              </w:rPr>
            </w:r>
            <w:r>
              <w:rPr>
                <w:noProof/>
                <w:webHidden/>
              </w:rPr>
              <w:fldChar w:fldCharType="separate"/>
            </w:r>
            <w:r>
              <w:rPr>
                <w:noProof/>
                <w:webHidden/>
              </w:rPr>
              <w:t>4</w:t>
            </w:r>
            <w:r>
              <w:rPr>
                <w:noProof/>
                <w:webHidden/>
              </w:rPr>
              <w:fldChar w:fldCharType="end"/>
            </w:r>
          </w:hyperlink>
        </w:p>
        <w:p w14:paraId="09BED18F" w14:textId="0A7CFDB4" w:rsidR="00FC464F" w:rsidRDefault="00FC464F" w:rsidP="00FC464F">
          <w:pPr>
            <w:pStyle w:val="TOC3"/>
            <w:tabs>
              <w:tab w:val="right" w:leader="dot" w:pos="9350"/>
            </w:tabs>
            <w:spacing w:line="360" w:lineRule="auto"/>
            <w:jc w:val="both"/>
            <w:rPr>
              <w:noProof/>
            </w:rPr>
          </w:pPr>
          <w:hyperlink w:anchor="_Toc225688038" w:history="1">
            <w:r w:rsidRPr="00D93472">
              <w:rPr>
                <w:rStyle w:val="Hyperlink"/>
                <w:noProof/>
              </w:rPr>
              <w:t>Leicester City Council</w:t>
            </w:r>
            <w:r>
              <w:rPr>
                <w:noProof/>
                <w:webHidden/>
              </w:rPr>
              <w:tab/>
            </w:r>
            <w:r>
              <w:rPr>
                <w:noProof/>
                <w:webHidden/>
              </w:rPr>
              <w:fldChar w:fldCharType="begin"/>
            </w:r>
            <w:r>
              <w:rPr>
                <w:noProof/>
                <w:webHidden/>
              </w:rPr>
              <w:instrText xml:space="preserve"> PAGEREF _Toc225688038 \h </w:instrText>
            </w:r>
            <w:r>
              <w:rPr>
                <w:noProof/>
                <w:webHidden/>
              </w:rPr>
            </w:r>
            <w:r>
              <w:rPr>
                <w:noProof/>
                <w:webHidden/>
              </w:rPr>
              <w:fldChar w:fldCharType="separate"/>
            </w:r>
            <w:r>
              <w:rPr>
                <w:noProof/>
                <w:webHidden/>
              </w:rPr>
              <w:t>4</w:t>
            </w:r>
            <w:r>
              <w:rPr>
                <w:noProof/>
                <w:webHidden/>
              </w:rPr>
              <w:fldChar w:fldCharType="end"/>
            </w:r>
          </w:hyperlink>
        </w:p>
        <w:p w14:paraId="787A232D" w14:textId="56006AE8" w:rsidR="00FC464F" w:rsidRDefault="00FC464F" w:rsidP="00FC464F">
          <w:pPr>
            <w:pStyle w:val="TOC3"/>
            <w:tabs>
              <w:tab w:val="right" w:leader="dot" w:pos="9350"/>
            </w:tabs>
            <w:spacing w:line="360" w:lineRule="auto"/>
            <w:jc w:val="both"/>
            <w:rPr>
              <w:noProof/>
            </w:rPr>
          </w:pPr>
          <w:hyperlink w:anchor="_Toc225688039" w:history="1">
            <w:r w:rsidRPr="00D93472">
              <w:rPr>
                <w:rStyle w:val="Hyperlink"/>
                <w:noProof/>
              </w:rPr>
              <w:t>Leeds City Council</w:t>
            </w:r>
            <w:r>
              <w:rPr>
                <w:noProof/>
                <w:webHidden/>
              </w:rPr>
              <w:tab/>
            </w:r>
            <w:r>
              <w:rPr>
                <w:noProof/>
                <w:webHidden/>
              </w:rPr>
              <w:fldChar w:fldCharType="begin"/>
            </w:r>
            <w:r>
              <w:rPr>
                <w:noProof/>
                <w:webHidden/>
              </w:rPr>
              <w:instrText xml:space="preserve"> PAGEREF _Toc225688039 \h </w:instrText>
            </w:r>
            <w:r>
              <w:rPr>
                <w:noProof/>
                <w:webHidden/>
              </w:rPr>
            </w:r>
            <w:r>
              <w:rPr>
                <w:noProof/>
                <w:webHidden/>
              </w:rPr>
              <w:fldChar w:fldCharType="separate"/>
            </w:r>
            <w:r>
              <w:rPr>
                <w:noProof/>
                <w:webHidden/>
              </w:rPr>
              <w:t>4</w:t>
            </w:r>
            <w:r>
              <w:rPr>
                <w:noProof/>
                <w:webHidden/>
              </w:rPr>
              <w:fldChar w:fldCharType="end"/>
            </w:r>
          </w:hyperlink>
        </w:p>
        <w:p w14:paraId="00A47973" w14:textId="67F17AC5" w:rsidR="00FC464F" w:rsidRDefault="00FC464F" w:rsidP="00FC464F">
          <w:pPr>
            <w:pStyle w:val="TOC3"/>
            <w:tabs>
              <w:tab w:val="right" w:leader="dot" w:pos="9350"/>
            </w:tabs>
            <w:spacing w:line="360" w:lineRule="auto"/>
            <w:jc w:val="both"/>
            <w:rPr>
              <w:noProof/>
            </w:rPr>
          </w:pPr>
          <w:hyperlink w:anchor="_Toc225688040" w:history="1">
            <w:r w:rsidRPr="00D93472">
              <w:rPr>
                <w:rStyle w:val="Hyperlink"/>
                <w:noProof/>
              </w:rPr>
              <w:t>Tower Hamlets Council</w:t>
            </w:r>
            <w:r>
              <w:rPr>
                <w:noProof/>
                <w:webHidden/>
              </w:rPr>
              <w:tab/>
            </w:r>
            <w:r>
              <w:rPr>
                <w:noProof/>
                <w:webHidden/>
              </w:rPr>
              <w:fldChar w:fldCharType="begin"/>
            </w:r>
            <w:r>
              <w:rPr>
                <w:noProof/>
                <w:webHidden/>
              </w:rPr>
              <w:instrText xml:space="preserve"> PAGEREF _Toc225688040 \h </w:instrText>
            </w:r>
            <w:r>
              <w:rPr>
                <w:noProof/>
                <w:webHidden/>
              </w:rPr>
            </w:r>
            <w:r>
              <w:rPr>
                <w:noProof/>
                <w:webHidden/>
              </w:rPr>
              <w:fldChar w:fldCharType="separate"/>
            </w:r>
            <w:r>
              <w:rPr>
                <w:noProof/>
                <w:webHidden/>
              </w:rPr>
              <w:t>5</w:t>
            </w:r>
            <w:r>
              <w:rPr>
                <w:noProof/>
                <w:webHidden/>
              </w:rPr>
              <w:fldChar w:fldCharType="end"/>
            </w:r>
          </w:hyperlink>
        </w:p>
        <w:p w14:paraId="40D3ED3F" w14:textId="23100F39" w:rsidR="00FC464F" w:rsidRDefault="00FC464F" w:rsidP="00FC464F">
          <w:pPr>
            <w:pStyle w:val="TOC2"/>
            <w:tabs>
              <w:tab w:val="right" w:leader="dot" w:pos="9350"/>
            </w:tabs>
            <w:spacing w:line="360" w:lineRule="auto"/>
            <w:jc w:val="both"/>
            <w:rPr>
              <w:noProof/>
            </w:rPr>
          </w:pPr>
          <w:hyperlink w:anchor="_Toc225688041" w:history="1">
            <w:r w:rsidRPr="00D93472">
              <w:rPr>
                <w:rStyle w:val="Hyperlink"/>
                <w:noProof/>
              </w:rPr>
              <w:t>Comparative Analysis</w:t>
            </w:r>
            <w:r>
              <w:rPr>
                <w:noProof/>
                <w:webHidden/>
              </w:rPr>
              <w:tab/>
            </w:r>
            <w:r>
              <w:rPr>
                <w:noProof/>
                <w:webHidden/>
              </w:rPr>
              <w:fldChar w:fldCharType="begin"/>
            </w:r>
            <w:r>
              <w:rPr>
                <w:noProof/>
                <w:webHidden/>
              </w:rPr>
              <w:instrText xml:space="preserve"> PAGEREF _Toc225688041 \h </w:instrText>
            </w:r>
            <w:r>
              <w:rPr>
                <w:noProof/>
                <w:webHidden/>
              </w:rPr>
            </w:r>
            <w:r>
              <w:rPr>
                <w:noProof/>
                <w:webHidden/>
              </w:rPr>
              <w:fldChar w:fldCharType="separate"/>
            </w:r>
            <w:r>
              <w:rPr>
                <w:noProof/>
                <w:webHidden/>
              </w:rPr>
              <w:t>5</w:t>
            </w:r>
            <w:r>
              <w:rPr>
                <w:noProof/>
                <w:webHidden/>
              </w:rPr>
              <w:fldChar w:fldCharType="end"/>
            </w:r>
          </w:hyperlink>
        </w:p>
        <w:p w14:paraId="1D4153C5" w14:textId="1C676F2E" w:rsidR="00FC464F" w:rsidRDefault="00FC464F" w:rsidP="00FC464F">
          <w:pPr>
            <w:pStyle w:val="TOC3"/>
            <w:tabs>
              <w:tab w:val="right" w:leader="dot" w:pos="9350"/>
            </w:tabs>
            <w:spacing w:line="360" w:lineRule="auto"/>
            <w:jc w:val="both"/>
            <w:rPr>
              <w:noProof/>
            </w:rPr>
          </w:pPr>
          <w:hyperlink w:anchor="_Toc225688042" w:history="1">
            <w:r w:rsidRPr="00D93472">
              <w:rPr>
                <w:rStyle w:val="Hyperlink"/>
                <w:noProof/>
              </w:rPr>
              <w:t>Strengths and Weaknesses</w:t>
            </w:r>
            <w:r>
              <w:rPr>
                <w:noProof/>
                <w:webHidden/>
              </w:rPr>
              <w:tab/>
            </w:r>
            <w:r>
              <w:rPr>
                <w:noProof/>
                <w:webHidden/>
              </w:rPr>
              <w:fldChar w:fldCharType="begin"/>
            </w:r>
            <w:r>
              <w:rPr>
                <w:noProof/>
                <w:webHidden/>
              </w:rPr>
              <w:instrText xml:space="preserve"> PAGEREF _Toc225688042 \h </w:instrText>
            </w:r>
            <w:r>
              <w:rPr>
                <w:noProof/>
                <w:webHidden/>
              </w:rPr>
            </w:r>
            <w:r>
              <w:rPr>
                <w:noProof/>
                <w:webHidden/>
              </w:rPr>
              <w:fldChar w:fldCharType="separate"/>
            </w:r>
            <w:r>
              <w:rPr>
                <w:noProof/>
                <w:webHidden/>
              </w:rPr>
              <w:t>5</w:t>
            </w:r>
            <w:r>
              <w:rPr>
                <w:noProof/>
                <w:webHidden/>
              </w:rPr>
              <w:fldChar w:fldCharType="end"/>
            </w:r>
          </w:hyperlink>
        </w:p>
        <w:p w14:paraId="6E376F40" w14:textId="22454F78" w:rsidR="00FC464F" w:rsidRDefault="00FC464F" w:rsidP="00FC464F">
          <w:pPr>
            <w:pStyle w:val="TOC3"/>
            <w:tabs>
              <w:tab w:val="right" w:leader="dot" w:pos="9350"/>
            </w:tabs>
            <w:spacing w:line="360" w:lineRule="auto"/>
            <w:jc w:val="both"/>
            <w:rPr>
              <w:noProof/>
            </w:rPr>
          </w:pPr>
          <w:hyperlink w:anchor="_Toc225688043" w:history="1">
            <w:r w:rsidRPr="00D93472">
              <w:rPr>
                <w:rStyle w:val="Hyperlink"/>
                <w:noProof/>
              </w:rPr>
              <w:t>Discussion</w:t>
            </w:r>
            <w:r>
              <w:rPr>
                <w:noProof/>
                <w:webHidden/>
              </w:rPr>
              <w:tab/>
            </w:r>
            <w:r>
              <w:rPr>
                <w:noProof/>
                <w:webHidden/>
              </w:rPr>
              <w:fldChar w:fldCharType="begin"/>
            </w:r>
            <w:r>
              <w:rPr>
                <w:noProof/>
                <w:webHidden/>
              </w:rPr>
              <w:instrText xml:space="preserve"> PAGEREF _Toc225688043 \h </w:instrText>
            </w:r>
            <w:r>
              <w:rPr>
                <w:noProof/>
                <w:webHidden/>
              </w:rPr>
            </w:r>
            <w:r>
              <w:rPr>
                <w:noProof/>
                <w:webHidden/>
              </w:rPr>
              <w:fldChar w:fldCharType="separate"/>
            </w:r>
            <w:r>
              <w:rPr>
                <w:noProof/>
                <w:webHidden/>
              </w:rPr>
              <w:t>6</w:t>
            </w:r>
            <w:r>
              <w:rPr>
                <w:noProof/>
                <w:webHidden/>
              </w:rPr>
              <w:fldChar w:fldCharType="end"/>
            </w:r>
          </w:hyperlink>
        </w:p>
        <w:p w14:paraId="5FB3DD6A" w14:textId="289AD37F" w:rsidR="00FC464F" w:rsidRDefault="00FC464F" w:rsidP="00FC464F">
          <w:pPr>
            <w:pStyle w:val="TOC3"/>
            <w:tabs>
              <w:tab w:val="right" w:leader="dot" w:pos="9350"/>
            </w:tabs>
            <w:spacing w:line="360" w:lineRule="auto"/>
            <w:jc w:val="both"/>
            <w:rPr>
              <w:noProof/>
            </w:rPr>
          </w:pPr>
          <w:hyperlink w:anchor="_Toc225688044" w:history="1">
            <w:r w:rsidRPr="00D93472">
              <w:rPr>
                <w:rStyle w:val="Hyperlink"/>
                <w:noProof/>
              </w:rPr>
              <w:t>Comparative Chart</w:t>
            </w:r>
            <w:r>
              <w:rPr>
                <w:noProof/>
                <w:webHidden/>
              </w:rPr>
              <w:tab/>
            </w:r>
            <w:r>
              <w:rPr>
                <w:noProof/>
                <w:webHidden/>
              </w:rPr>
              <w:fldChar w:fldCharType="begin"/>
            </w:r>
            <w:r>
              <w:rPr>
                <w:noProof/>
                <w:webHidden/>
              </w:rPr>
              <w:instrText xml:space="preserve"> PAGEREF _Toc225688044 \h </w:instrText>
            </w:r>
            <w:r>
              <w:rPr>
                <w:noProof/>
                <w:webHidden/>
              </w:rPr>
            </w:r>
            <w:r>
              <w:rPr>
                <w:noProof/>
                <w:webHidden/>
              </w:rPr>
              <w:fldChar w:fldCharType="separate"/>
            </w:r>
            <w:r>
              <w:rPr>
                <w:noProof/>
                <w:webHidden/>
              </w:rPr>
              <w:t>7</w:t>
            </w:r>
            <w:r>
              <w:rPr>
                <w:noProof/>
                <w:webHidden/>
              </w:rPr>
              <w:fldChar w:fldCharType="end"/>
            </w:r>
          </w:hyperlink>
        </w:p>
        <w:p w14:paraId="12420C65" w14:textId="6046B487" w:rsidR="00FC464F" w:rsidRDefault="00FC464F" w:rsidP="00FC464F">
          <w:pPr>
            <w:pStyle w:val="TOC2"/>
            <w:tabs>
              <w:tab w:val="right" w:leader="dot" w:pos="9350"/>
            </w:tabs>
            <w:spacing w:line="360" w:lineRule="auto"/>
            <w:jc w:val="both"/>
            <w:rPr>
              <w:noProof/>
            </w:rPr>
          </w:pPr>
          <w:hyperlink w:anchor="_Toc225688045" w:history="1">
            <w:r w:rsidRPr="00D93472">
              <w:rPr>
                <w:rStyle w:val="Hyperlink"/>
                <w:noProof/>
              </w:rPr>
              <w:t>Recommendations</w:t>
            </w:r>
            <w:r>
              <w:rPr>
                <w:noProof/>
                <w:webHidden/>
              </w:rPr>
              <w:tab/>
            </w:r>
            <w:r>
              <w:rPr>
                <w:noProof/>
                <w:webHidden/>
              </w:rPr>
              <w:fldChar w:fldCharType="begin"/>
            </w:r>
            <w:r>
              <w:rPr>
                <w:noProof/>
                <w:webHidden/>
              </w:rPr>
              <w:instrText xml:space="preserve"> PAGEREF _Toc225688045 \h </w:instrText>
            </w:r>
            <w:r>
              <w:rPr>
                <w:noProof/>
                <w:webHidden/>
              </w:rPr>
            </w:r>
            <w:r>
              <w:rPr>
                <w:noProof/>
                <w:webHidden/>
              </w:rPr>
              <w:fldChar w:fldCharType="separate"/>
            </w:r>
            <w:r>
              <w:rPr>
                <w:noProof/>
                <w:webHidden/>
              </w:rPr>
              <w:t>7</w:t>
            </w:r>
            <w:r>
              <w:rPr>
                <w:noProof/>
                <w:webHidden/>
              </w:rPr>
              <w:fldChar w:fldCharType="end"/>
            </w:r>
          </w:hyperlink>
        </w:p>
        <w:p w14:paraId="0AE22CDA" w14:textId="3AA1BA28" w:rsidR="00FC464F" w:rsidRDefault="00FC464F" w:rsidP="00FC464F">
          <w:pPr>
            <w:pStyle w:val="TOC2"/>
            <w:tabs>
              <w:tab w:val="right" w:leader="dot" w:pos="9350"/>
            </w:tabs>
            <w:spacing w:line="360" w:lineRule="auto"/>
            <w:jc w:val="both"/>
            <w:rPr>
              <w:noProof/>
            </w:rPr>
          </w:pPr>
          <w:hyperlink w:anchor="_Toc225688046" w:history="1">
            <w:r w:rsidRPr="00D93472">
              <w:rPr>
                <w:rStyle w:val="Hyperlink"/>
                <w:noProof/>
              </w:rPr>
              <w:t>Conclusion</w:t>
            </w:r>
            <w:r>
              <w:rPr>
                <w:noProof/>
                <w:webHidden/>
              </w:rPr>
              <w:tab/>
            </w:r>
            <w:r>
              <w:rPr>
                <w:noProof/>
                <w:webHidden/>
              </w:rPr>
              <w:fldChar w:fldCharType="begin"/>
            </w:r>
            <w:r>
              <w:rPr>
                <w:noProof/>
                <w:webHidden/>
              </w:rPr>
              <w:instrText xml:space="preserve"> PAGEREF _Toc225688046 \h </w:instrText>
            </w:r>
            <w:r>
              <w:rPr>
                <w:noProof/>
                <w:webHidden/>
              </w:rPr>
            </w:r>
            <w:r>
              <w:rPr>
                <w:noProof/>
                <w:webHidden/>
              </w:rPr>
              <w:fldChar w:fldCharType="separate"/>
            </w:r>
            <w:r>
              <w:rPr>
                <w:noProof/>
                <w:webHidden/>
              </w:rPr>
              <w:t>8</w:t>
            </w:r>
            <w:r>
              <w:rPr>
                <w:noProof/>
                <w:webHidden/>
              </w:rPr>
              <w:fldChar w:fldCharType="end"/>
            </w:r>
          </w:hyperlink>
        </w:p>
        <w:p w14:paraId="30F1FBFF" w14:textId="696F64D3" w:rsidR="00FC464F" w:rsidRDefault="00FC464F" w:rsidP="00FC464F">
          <w:pPr>
            <w:spacing w:line="360" w:lineRule="auto"/>
            <w:jc w:val="both"/>
          </w:pPr>
          <w:r>
            <w:rPr>
              <w:b/>
              <w:bCs/>
              <w:noProof/>
            </w:rPr>
            <w:fldChar w:fldCharType="end"/>
          </w:r>
        </w:p>
      </w:sdtContent>
    </w:sdt>
    <w:p w14:paraId="35A727D7" w14:textId="77777777" w:rsidR="00FC464F" w:rsidRPr="00FC464F" w:rsidRDefault="00FC464F" w:rsidP="00FC464F">
      <w:pPr>
        <w:spacing w:line="360" w:lineRule="auto"/>
        <w:jc w:val="both"/>
      </w:pPr>
    </w:p>
    <w:p w14:paraId="0DA5A27D" w14:textId="77777777" w:rsidR="00FC464F" w:rsidRDefault="00FC464F" w:rsidP="00FC464F">
      <w:pPr>
        <w:pStyle w:val="Heading2"/>
        <w:spacing w:line="360" w:lineRule="auto"/>
        <w:jc w:val="both"/>
      </w:pPr>
      <w:bookmarkStart w:id="2" w:name="_Toc225688028"/>
      <w:bookmarkStart w:id="3" w:name="introduction"/>
      <w:r>
        <w:lastRenderedPageBreak/>
        <w:t>Introduction</w:t>
      </w:r>
      <w:bookmarkEnd w:id="2"/>
    </w:p>
    <w:p w14:paraId="2657576D" w14:textId="619BB571" w:rsidR="00FC464F" w:rsidRPr="00AC507D" w:rsidRDefault="00AC507D" w:rsidP="00FC464F">
      <w:pPr>
        <w:pStyle w:val="FirstParagraph"/>
        <w:spacing w:line="360" w:lineRule="auto"/>
        <w:jc w:val="both"/>
      </w:pPr>
      <w:r w:rsidRPr="00AC507D">
        <w:t>In the United Kingdom, health and social care professionals play a critical role in supporting families when they encounter difficulties. Central to this support is the Early Help system, a framework of interventions designed to identify and respond to emerging needs before they become entrenched. The Early Help system is not a discrete service but a coordinated network of statutory, voluntary and community partners. It aims to improve family resilience, address issues at the earliest opportunity, and reduce the likelihood of statutory interventions</w:t>
      </w:r>
    </w:p>
    <w:p w14:paraId="7FC1A50B" w14:textId="77777777" w:rsidR="00FC464F" w:rsidRPr="00AC507D" w:rsidRDefault="00FC464F" w:rsidP="00FC464F">
      <w:pPr>
        <w:pStyle w:val="BodyText"/>
        <w:spacing w:line="360" w:lineRule="auto"/>
        <w:jc w:val="both"/>
      </w:pPr>
      <w:r w:rsidRPr="00AC507D">
        <w:t xml:space="preserve">This report examines how effectively the Early Help system is signposted on local authority websites. Since the internet is often a first point of contact for families seeking support, the clarity and accessibility of these pages can determine whether families engage with services. Three local authorities were selected for evaluation: </w:t>
      </w:r>
      <w:r w:rsidRPr="00AC507D">
        <w:rPr>
          <w:bCs/>
        </w:rPr>
        <w:t>Leicester City Council</w:t>
      </w:r>
      <w:r w:rsidRPr="00AC507D">
        <w:t xml:space="preserve">, </w:t>
      </w:r>
      <w:r w:rsidRPr="00AC507D">
        <w:rPr>
          <w:bCs/>
        </w:rPr>
        <w:t>Leeds City Council</w:t>
      </w:r>
      <w:r w:rsidRPr="00AC507D">
        <w:t xml:space="preserve"> and </w:t>
      </w:r>
      <w:r w:rsidRPr="00AC507D">
        <w:rPr>
          <w:bCs/>
        </w:rPr>
        <w:t>Tower Hamlets Council</w:t>
      </w:r>
      <w:r w:rsidRPr="00AC507D">
        <w:t>. These authorities were chosen because their websites were accessible during research and represent a mix of urban contexts.</w:t>
      </w:r>
    </w:p>
    <w:p w14:paraId="42E59CE5" w14:textId="2033FEA6" w:rsidR="00FC464F" w:rsidRPr="00AC507D" w:rsidRDefault="00AC507D" w:rsidP="00FC464F">
      <w:pPr>
        <w:pStyle w:val="BodyText"/>
        <w:spacing w:line="360" w:lineRule="auto"/>
        <w:jc w:val="both"/>
      </w:pPr>
      <w:r w:rsidRPr="00AC507D">
        <w:t xml:space="preserve">First, the study explains Early Help using national guidance. The text </w:t>
      </w:r>
      <w:proofErr w:type="spellStart"/>
      <w:r w:rsidRPr="00AC507D">
        <w:t>emphasises</w:t>
      </w:r>
      <w:proofErr w:type="spellEnd"/>
      <w:r w:rsidRPr="00AC507D">
        <w:t xml:space="preserve"> the significance of multi-agency collaboration in safeguarding (Department for Education, 2014). After providing website evaluation approach, local authority Early Help data is evaluated (Department for Education, 2018). Comparative study shows website strengths and drawbacks. Finally, the research recommends strengthening Early Help online signposting to better help children, youth, and families (England, 2025).</w:t>
      </w:r>
    </w:p>
    <w:p w14:paraId="7DC0C771" w14:textId="77777777" w:rsidR="00FC464F" w:rsidRDefault="00FC464F" w:rsidP="00FC464F">
      <w:pPr>
        <w:pStyle w:val="Heading2"/>
        <w:spacing w:line="360" w:lineRule="auto"/>
        <w:jc w:val="both"/>
      </w:pPr>
      <w:bookmarkStart w:id="4" w:name="_Toc225688029"/>
      <w:bookmarkStart w:id="5" w:name="understanding-the-early-help-system"/>
      <w:bookmarkEnd w:id="3"/>
      <w:r>
        <w:t>Understanding the Early Help System</w:t>
      </w:r>
      <w:bookmarkEnd w:id="4"/>
    </w:p>
    <w:p w14:paraId="67B03A7A" w14:textId="77777777" w:rsidR="00FC464F" w:rsidRDefault="00FC464F" w:rsidP="00FC464F">
      <w:pPr>
        <w:pStyle w:val="Heading3"/>
        <w:spacing w:line="360" w:lineRule="auto"/>
        <w:jc w:val="both"/>
      </w:pPr>
      <w:bookmarkStart w:id="6" w:name="_Toc225688030"/>
      <w:bookmarkStart w:id="7" w:name="definition-and-purpose"/>
      <w:r>
        <w:t>Definition and Purpose</w:t>
      </w:r>
      <w:bookmarkEnd w:id="6"/>
    </w:p>
    <w:p w14:paraId="6EC040E5" w14:textId="611C3B79" w:rsidR="00FC464F" w:rsidRPr="00AC507D" w:rsidRDefault="00AC507D" w:rsidP="00FC464F">
      <w:pPr>
        <w:pStyle w:val="FirstParagraph"/>
        <w:spacing w:line="360" w:lineRule="auto"/>
        <w:jc w:val="both"/>
      </w:pPr>
      <w:r w:rsidRPr="00AC507D">
        <w:rPr>
          <w:bCs/>
        </w:rPr>
        <w:t xml:space="preserve">Early Help encompasses all family help to prevent issues from escalating. Early Help System Guide (2022) states that Early Help includes services, procedures, and interactions among all partners, not just one. The approach </w:t>
      </w:r>
      <w:proofErr w:type="spellStart"/>
      <w:r w:rsidRPr="00AC507D">
        <w:rPr>
          <w:bCs/>
        </w:rPr>
        <w:t>prioritises</w:t>
      </w:r>
      <w:proofErr w:type="spellEnd"/>
      <w:r w:rsidRPr="00AC507D">
        <w:rPr>
          <w:bCs/>
        </w:rPr>
        <w:t xml:space="preserve"> addressing the needs of children, parents, and caretakers as a whole family (66%20Early%20Help%20resource%20pack_May%202019). By using whole-family techniques, families may share their narrative once, reducing redundancy and boosting service quality (England, 2025).</w:t>
      </w:r>
    </w:p>
    <w:p w14:paraId="60868494" w14:textId="6F0C59A7" w:rsidR="00FC464F" w:rsidRPr="00AC507D" w:rsidRDefault="00AC507D" w:rsidP="00FC464F">
      <w:pPr>
        <w:pStyle w:val="BodyText"/>
        <w:spacing w:line="360" w:lineRule="auto"/>
        <w:jc w:val="both"/>
      </w:pPr>
      <w:r w:rsidRPr="00AC507D">
        <w:lastRenderedPageBreak/>
        <w:t xml:space="preserve">The guidance </w:t>
      </w:r>
      <w:proofErr w:type="spellStart"/>
      <w:r w:rsidRPr="00AC507D">
        <w:t>emphasises</w:t>
      </w:r>
      <w:proofErr w:type="spellEnd"/>
      <w:r w:rsidRPr="00AC507D">
        <w:t xml:space="preserve"> that Early Help should be guided by family and practitioner experiences and incorporated across the local partnership. A mature Early Help system includes:</w:t>
      </w:r>
    </w:p>
    <w:p w14:paraId="2399177B" w14:textId="3DBF4234" w:rsidR="00FC464F" w:rsidRPr="00AC507D" w:rsidRDefault="00AC507D" w:rsidP="00FC464F">
      <w:pPr>
        <w:pStyle w:val="Compact"/>
        <w:numPr>
          <w:ilvl w:val="0"/>
          <w:numId w:val="10"/>
        </w:numPr>
        <w:spacing w:line="360" w:lineRule="auto"/>
        <w:jc w:val="both"/>
      </w:pPr>
      <w:r w:rsidRPr="00AC507D">
        <w:rPr>
          <w:bCs/>
        </w:rPr>
        <w:t>Family voice and experience: feedback from service users should shape commissioning and design (Early Intervention Foundation, 2019)</w:t>
      </w:r>
    </w:p>
    <w:p w14:paraId="43268ADF" w14:textId="6DCE6A26" w:rsidR="00FC464F" w:rsidRPr="00AC507D" w:rsidRDefault="00AC507D" w:rsidP="00FC464F">
      <w:pPr>
        <w:pStyle w:val="Compact"/>
        <w:numPr>
          <w:ilvl w:val="0"/>
          <w:numId w:val="10"/>
        </w:numPr>
        <w:spacing w:line="360" w:lineRule="auto"/>
        <w:jc w:val="both"/>
      </w:pPr>
      <w:r w:rsidRPr="00AC507D">
        <w:rPr>
          <w:bCs/>
        </w:rPr>
        <w:t>Skilled workforce: professionals should routinely employ whole‑family approaches and understand trauma and adversity (online)</w:t>
      </w:r>
    </w:p>
    <w:p w14:paraId="38AA67E7" w14:textId="48207877" w:rsidR="00FC464F" w:rsidRPr="00AC507D" w:rsidRDefault="00AC507D" w:rsidP="00FC464F">
      <w:pPr>
        <w:pStyle w:val="Compact"/>
        <w:numPr>
          <w:ilvl w:val="0"/>
          <w:numId w:val="10"/>
        </w:numPr>
        <w:spacing w:line="360" w:lineRule="auto"/>
        <w:jc w:val="both"/>
      </w:pPr>
      <w:r w:rsidRPr="00AC507D">
        <w:rPr>
          <w:bCs/>
        </w:rPr>
        <w:t>Partnerships should use community assets and universal services like schools and GPs (Early Intervention Foundation, 2019).</w:t>
      </w:r>
    </w:p>
    <w:p w14:paraId="7C60C90E" w14:textId="386E0750" w:rsidR="00FC464F" w:rsidRPr="00AC507D" w:rsidRDefault="00AC507D" w:rsidP="00FC464F">
      <w:pPr>
        <w:pStyle w:val="Compact"/>
        <w:numPr>
          <w:ilvl w:val="0"/>
          <w:numId w:val="10"/>
        </w:numPr>
        <w:spacing w:line="360" w:lineRule="auto"/>
        <w:jc w:val="both"/>
      </w:pPr>
      <w:r w:rsidRPr="00AC507D">
        <w:rPr>
          <w:bCs/>
        </w:rPr>
        <w:t xml:space="preserve">Governance: senior executives should </w:t>
      </w:r>
      <w:proofErr w:type="spellStart"/>
      <w:r w:rsidRPr="00AC507D">
        <w:rPr>
          <w:bCs/>
        </w:rPr>
        <w:t>prioritise</w:t>
      </w:r>
      <w:proofErr w:type="spellEnd"/>
      <w:r w:rsidRPr="00AC507D">
        <w:rPr>
          <w:bCs/>
        </w:rPr>
        <w:t xml:space="preserve"> early help, allocate resources, and define shared accountability expectations (Local Government Association, 2022).</w:t>
      </w:r>
    </w:p>
    <w:p w14:paraId="280E0A82" w14:textId="58FC6E4D" w:rsidR="00FC464F" w:rsidRPr="00AC507D" w:rsidRDefault="00AC507D" w:rsidP="00FC464F">
      <w:pPr>
        <w:pStyle w:val="Compact"/>
        <w:numPr>
          <w:ilvl w:val="0"/>
          <w:numId w:val="10"/>
        </w:numPr>
        <w:spacing w:line="360" w:lineRule="auto"/>
        <w:jc w:val="both"/>
      </w:pPr>
      <w:r w:rsidRPr="00AC507D">
        <w:rPr>
          <w:bCs/>
        </w:rPr>
        <w:t>Data and information sharing: agencies must share data to understand needs and outcomes (Early Intervention Foundation, 2019).</w:t>
      </w:r>
    </w:p>
    <w:p w14:paraId="3DB5F0C6" w14:textId="77777777" w:rsidR="00FC464F" w:rsidRDefault="00FC464F" w:rsidP="00FC464F">
      <w:pPr>
        <w:pStyle w:val="Heading3"/>
        <w:spacing w:line="360" w:lineRule="auto"/>
        <w:jc w:val="both"/>
      </w:pPr>
      <w:bookmarkStart w:id="8" w:name="_Toc225688031"/>
      <w:bookmarkStart w:id="9" w:name="family-hubs-and-access-points"/>
      <w:bookmarkEnd w:id="7"/>
      <w:r>
        <w:t>Family Hubs and Access Points</w:t>
      </w:r>
      <w:bookmarkEnd w:id="8"/>
    </w:p>
    <w:p w14:paraId="07E2A3B7" w14:textId="2B8EE80F" w:rsidR="00FC464F" w:rsidRPr="00AC507D" w:rsidRDefault="00AC507D" w:rsidP="00FC464F">
      <w:pPr>
        <w:pStyle w:val="FirstParagraph"/>
        <w:spacing w:line="360" w:lineRule="auto"/>
        <w:jc w:val="both"/>
      </w:pPr>
      <w:r w:rsidRPr="00AC507D">
        <w:t xml:space="preserve">Family hubs are crucial to many Early Help schemes. The brochure depicts hubs as one-stop shops for health, education, and social support services for families. Co-locating services encourages professional collaboration, </w:t>
      </w:r>
      <w:proofErr w:type="spellStart"/>
      <w:r w:rsidRPr="00AC507D">
        <w:t>minimises</w:t>
      </w:r>
      <w:proofErr w:type="spellEnd"/>
      <w:r w:rsidRPr="00AC507D">
        <w:t xml:space="preserve"> participation obstacles, and provides families with clear directions (National Collaborating Centre for, 2022).</w:t>
      </w:r>
    </w:p>
    <w:p w14:paraId="1CAF5769" w14:textId="77777777" w:rsidR="00FC464F" w:rsidRDefault="00FC464F" w:rsidP="00FC464F">
      <w:pPr>
        <w:pStyle w:val="Heading3"/>
        <w:spacing w:line="360" w:lineRule="auto"/>
        <w:jc w:val="both"/>
      </w:pPr>
      <w:bookmarkStart w:id="10" w:name="_Toc225688032"/>
      <w:bookmarkStart w:id="11" w:name="outcomes-and-benefits"/>
      <w:bookmarkEnd w:id="9"/>
      <w:r>
        <w:t>Outcomes and Benefits</w:t>
      </w:r>
      <w:bookmarkEnd w:id="10"/>
    </w:p>
    <w:p w14:paraId="0DB905E7" w14:textId="263B9995" w:rsidR="00FC464F" w:rsidRPr="00AC507D" w:rsidRDefault="00AC507D" w:rsidP="00FC464F">
      <w:pPr>
        <w:pStyle w:val="FirstParagraph"/>
        <w:spacing w:line="360" w:lineRule="auto"/>
        <w:jc w:val="both"/>
      </w:pPr>
      <w:r w:rsidRPr="00AC507D">
        <w:t xml:space="preserve">Early Help tries to prevent neglect, </w:t>
      </w:r>
      <w:proofErr w:type="spellStart"/>
      <w:r w:rsidRPr="00AC507D">
        <w:t>behavioural</w:t>
      </w:r>
      <w:proofErr w:type="spellEnd"/>
      <w:r w:rsidRPr="00AC507D">
        <w:t xml:space="preserve"> disorders, and financial hardship. Early intervention can enhance school attendance, mental health, and parent-child interactions (Department for Education, 2022). Reduced demand for costly statutory interventions frees resources for those with the greatest needs with effective Early Help (online).</w:t>
      </w:r>
    </w:p>
    <w:p w14:paraId="0E242F96" w14:textId="77777777" w:rsidR="00FC464F" w:rsidRDefault="00FC464F" w:rsidP="00FC464F">
      <w:pPr>
        <w:pStyle w:val="Heading2"/>
        <w:spacing w:line="360" w:lineRule="auto"/>
        <w:jc w:val="both"/>
      </w:pPr>
      <w:bookmarkStart w:id="12" w:name="_Toc225688033"/>
      <w:bookmarkStart w:id="13" w:name="importance-of-multiagency-working"/>
      <w:bookmarkEnd w:id="5"/>
      <w:bookmarkEnd w:id="11"/>
      <w:r>
        <w:t>Importance of Multi</w:t>
      </w:r>
      <w:r>
        <w:rPr>
          <w:rFonts w:ascii="Cambria Math" w:hAnsi="Cambria Math" w:cs="Cambria Math"/>
        </w:rPr>
        <w:t>‑</w:t>
      </w:r>
      <w:r>
        <w:t>Agency Working</w:t>
      </w:r>
      <w:bookmarkEnd w:id="12"/>
    </w:p>
    <w:p w14:paraId="1D42379B" w14:textId="77777777" w:rsidR="00FC464F" w:rsidRDefault="00FC464F" w:rsidP="00FC464F">
      <w:pPr>
        <w:pStyle w:val="Heading3"/>
        <w:spacing w:line="360" w:lineRule="auto"/>
        <w:jc w:val="both"/>
      </w:pPr>
      <w:bookmarkStart w:id="14" w:name="_Toc225688034"/>
      <w:bookmarkStart w:id="15" w:name="national-expectations"/>
      <w:r>
        <w:t>National Expectations</w:t>
      </w:r>
      <w:bookmarkEnd w:id="14"/>
    </w:p>
    <w:p w14:paraId="105BEBEF" w14:textId="7E189835" w:rsidR="00FC464F" w:rsidRPr="00AC507D" w:rsidRDefault="00AC507D" w:rsidP="00FC464F">
      <w:pPr>
        <w:pStyle w:val="FirstParagraph"/>
        <w:spacing w:line="360" w:lineRule="auto"/>
        <w:jc w:val="both"/>
      </w:pPr>
      <w:r w:rsidRPr="00AC507D">
        <w:t xml:space="preserve">Working Together to Safeguard Children 2023, UK government guidance, underlines that no single practitioner can know a child's full situation. Effective multi-agency and </w:t>
      </w:r>
      <w:r w:rsidRPr="00AC507D">
        <w:lastRenderedPageBreak/>
        <w:t>multidisciplinary collaboration is crucial for risk identification and comprehensive support. The advice specifies levels of expectations:</w:t>
      </w:r>
    </w:p>
    <w:p w14:paraId="3176F343" w14:textId="73292653" w:rsidR="00FC464F" w:rsidRPr="00AC507D" w:rsidRDefault="00AC507D" w:rsidP="00FC464F">
      <w:pPr>
        <w:pStyle w:val="Compact"/>
        <w:numPr>
          <w:ilvl w:val="0"/>
          <w:numId w:val="10"/>
        </w:numPr>
        <w:spacing w:line="360" w:lineRule="auto"/>
        <w:jc w:val="both"/>
      </w:pPr>
      <w:r w:rsidRPr="00AC507D">
        <w:rPr>
          <w:bCs/>
        </w:rPr>
        <w:t>Strategic leaders should work together to set vision, commission projects, and foster mutual challenge and development (National Institute for Health, 2024).</w:t>
      </w:r>
    </w:p>
    <w:p w14:paraId="3B5F1719" w14:textId="49E5701A" w:rsidR="00FC464F" w:rsidRPr="00AC507D" w:rsidRDefault="00AC507D" w:rsidP="00FC464F">
      <w:pPr>
        <w:pStyle w:val="Compact"/>
        <w:numPr>
          <w:ilvl w:val="0"/>
          <w:numId w:val="10"/>
        </w:numPr>
        <w:spacing w:line="360" w:lineRule="auto"/>
        <w:jc w:val="both"/>
      </w:pPr>
      <w:r w:rsidRPr="00AC507D">
        <w:rPr>
          <w:bCs/>
        </w:rPr>
        <w:t>Senior and middle managers must pool resources, train cross-agency staff, and supervise them (Local Government Association, 2018).</w:t>
      </w:r>
    </w:p>
    <w:p w14:paraId="4A05F80B" w14:textId="0B3F2C87" w:rsidR="00FC464F" w:rsidRPr="00AC507D" w:rsidRDefault="00AC507D" w:rsidP="00FC464F">
      <w:pPr>
        <w:pStyle w:val="Compact"/>
        <w:numPr>
          <w:ilvl w:val="0"/>
          <w:numId w:val="10"/>
        </w:numPr>
        <w:spacing w:line="360" w:lineRule="auto"/>
        <w:jc w:val="both"/>
      </w:pPr>
      <w:r w:rsidRPr="00AC507D">
        <w:rPr>
          <w:bCs/>
        </w:rPr>
        <w:t>Front-line practitioners should exchange information, do shared assessments, and acknowledge other professionals' efforts (Suffolk County Council, 2024).</w:t>
      </w:r>
    </w:p>
    <w:p w14:paraId="62098F4B" w14:textId="2615FC89" w:rsidR="00FC464F" w:rsidRPr="00AC507D" w:rsidRDefault="00AC507D" w:rsidP="00FC464F">
      <w:pPr>
        <w:pStyle w:val="FirstParagraph"/>
        <w:spacing w:line="360" w:lineRule="auto"/>
        <w:jc w:val="both"/>
      </w:pPr>
      <w:r w:rsidRPr="00AC507D">
        <w:t>Information exchange is a key enabler, but practitioners must balance data protection with child safety. Effective agency collaboration gives families coordinated support that meets numerous needs without duplication (Suffolk County Council, 2024).</w:t>
      </w:r>
    </w:p>
    <w:p w14:paraId="23CB0D29" w14:textId="77777777" w:rsidR="00FC464F" w:rsidRDefault="00FC464F" w:rsidP="00FC464F">
      <w:pPr>
        <w:pStyle w:val="Heading3"/>
        <w:spacing w:line="360" w:lineRule="auto"/>
        <w:jc w:val="both"/>
      </w:pPr>
      <w:bookmarkStart w:id="16" w:name="_Toc225688035"/>
      <w:bookmarkStart w:id="17" w:name="early-help-and-multiagency-working"/>
      <w:bookmarkEnd w:id="15"/>
      <w:r>
        <w:t>Early Help and Multi</w:t>
      </w:r>
      <w:r>
        <w:rPr>
          <w:rFonts w:ascii="Cambria Math" w:hAnsi="Cambria Math" w:cs="Cambria Math"/>
        </w:rPr>
        <w:t>‑</w:t>
      </w:r>
      <w:r>
        <w:t>Agency Working</w:t>
      </w:r>
      <w:bookmarkEnd w:id="16"/>
    </w:p>
    <w:p w14:paraId="3FC49A5D" w14:textId="6A73F064" w:rsidR="00FC464F" w:rsidRPr="00AC507D" w:rsidRDefault="00AC507D" w:rsidP="00FC464F">
      <w:pPr>
        <w:pStyle w:val="FirstParagraph"/>
        <w:spacing w:line="360" w:lineRule="auto"/>
        <w:jc w:val="both"/>
      </w:pPr>
      <w:r w:rsidRPr="00AC507D">
        <w:t xml:space="preserve">Early Help involves multiple agencies due to families' interwoven education, health, housing, and work challenges. Thus, effective Early Help systems require partnerships between local authorities, schools, health services (GPs and mental health providers), police, housing associations, and voluntary </w:t>
      </w:r>
      <w:proofErr w:type="spellStart"/>
      <w:r w:rsidRPr="00AC507D">
        <w:t>organisations</w:t>
      </w:r>
      <w:proofErr w:type="spellEnd"/>
      <w:r w:rsidRPr="00AC507D">
        <w:t>. Family hubs encourage integration by gathering specialists in one place. Multi-agency panels or teams, like those in Tower Hamlets, enable professionals to share expertise and make quick decisions (Department for Education, 2018).</w:t>
      </w:r>
    </w:p>
    <w:p w14:paraId="7462ABA9" w14:textId="77777777" w:rsidR="00FC464F" w:rsidRDefault="00FC464F" w:rsidP="00FC464F">
      <w:pPr>
        <w:pStyle w:val="Heading2"/>
        <w:spacing w:line="360" w:lineRule="auto"/>
        <w:jc w:val="both"/>
      </w:pPr>
      <w:bookmarkStart w:id="18" w:name="_Toc225688036"/>
      <w:bookmarkStart w:id="19" w:name="methodology"/>
      <w:bookmarkEnd w:id="13"/>
      <w:bookmarkEnd w:id="17"/>
      <w:r>
        <w:t>Methodology</w:t>
      </w:r>
      <w:bookmarkEnd w:id="18"/>
    </w:p>
    <w:p w14:paraId="08607659" w14:textId="1320F117" w:rsidR="00FC464F" w:rsidRPr="00AC507D" w:rsidRDefault="00AC507D" w:rsidP="00FC464F">
      <w:pPr>
        <w:pStyle w:val="FirstParagraph"/>
        <w:spacing w:line="360" w:lineRule="auto"/>
        <w:jc w:val="both"/>
      </w:pPr>
      <w:r w:rsidRPr="00AC507D">
        <w:t>The websites of Leicester City Council, Leeds City Council, and Tower Hamlets Council were inspected from March 25th to March 29th, 2026. National guidance and online signposting best practices were used to evaluate each site. These were the criteria:</w:t>
      </w:r>
    </w:p>
    <w:p w14:paraId="77A8E2DC" w14:textId="7F183B98" w:rsidR="00FC464F" w:rsidRPr="00AC507D" w:rsidRDefault="00AC507D" w:rsidP="00FC464F">
      <w:pPr>
        <w:pStyle w:val="Compact"/>
        <w:numPr>
          <w:ilvl w:val="0"/>
          <w:numId w:val="11"/>
        </w:numPr>
        <w:spacing w:line="360" w:lineRule="auto"/>
        <w:jc w:val="both"/>
      </w:pPr>
      <w:r w:rsidRPr="00AC507D">
        <w:rPr>
          <w:bCs/>
        </w:rPr>
        <w:t>Early Help's definition and goals—whether the site makes them obvious.</w:t>
      </w:r>
    </w:p>
    <w:p w14:paraId="25140A69" w14:textId="78A065F6" w:rsidR="00FC464F" w:rsidRPr="00AC507D" w:rsidRDefault="00AC507D" w:rsidP="00FC464F">
      <w:pPr>
        <w:pStyle w:val="Compact"/>
        <w:numPr>
          <w:ilvl w:val="0"/>
          <w:numId w:val="11"/>
        </w:numPr>
        <w:spacing w:line="360" w:lineRule="auto"/>
        <w:jc w:val="both"/>
      </w:pPr>
      <w:r w:rsidRPr="00AC507D">
        <w:rPr>
          <w:bCs/>
        </w:rPr>
        <w:t>Readability and signposting linkages help families find Early Help information.</w:t>
      </w:r>
    </w:p>
    <w:p w14:paraId="0CE0149F" w14:textId="5E632AA6" w:rsidR="00FC464F" w:rsidRPr="00AC507D" w:rsidRDefault="00AC507D" w:rsidP="00FC464F">
      <w:pPr>
        <w:pStyle w:val="Compact"/>
        <w:numPr>
          <w:ilvl w:val="0"/>
          <w:numId w:val="11"/>
        </w:numPr>
        <w:spacing w:line="360" w:lineRule="auto"/>
        <w:jc w:val="both"/>
      </w:pPr>
      <w:r w:rsidRPr="00AC507D">
        <w:rPr>
          <w:bCs/>
        </w:rPr>
        <w:t>Information coverage—Universal and targeted services, referral processes, and contact information.</w:t>
      </w:r>
    </w:p>
    <w:p w14:paraId="0B83CD44" w14:textId="12413669" w:rsidR="00FC464F" w:rsidRPr="00AC507D" w:rsidRDefault="00AC507D" w:rsidP="00FC464F">
      <w:pPr>
        <w:pStyle w:val="Compact"/>
        <w:numPr>
          <w:ilvl w:val="0"/>
          <w:numId w:val="11"/>
        </w:numPr>
        <w:spacing w:line="360" w:lineRule="auto"/>
        <w:jc w:val="both"/>
      </w:pPr>
      <w:r w:rsidRPr="00AC507D">
        <w:rPr>
          <w:bCs/>
        </w:rPr>
        <w:lastRenderedPageBreak/>
        <w:t xml:space="preserve">Focus on multi-agency collaboration - Whether the site </w:t>
      </w:r>
      <w:proofErr w:type="spellStart"/>
      <w:r w:rsidRPr="00AC507D">
        <w:rPr>
          <w:bCs/>
        </w:rPr>
        <w:t>emphasises</w:t>
      </w:r>
      <w:proofErr w:type="spellEnd"/>
      <w:r w:rsidRPr="00AC507D">
        <w:rPr>
          <w:bCs/>
        </w:rPr>
        <w:t xml:space="preserve"> coordination with many partners (Local Government Association, 2018).</w:t>
      </w:r>
    </w:p>
    <w:p w14:paraId="5A665157" w14:textId="660597E3" w:rsidR="00FC464F" w:rsidRPr="00AC507D" w:rsidRDefault="00AC507D" w:rsidP="00FC464F">
      <w:pPr>
        <w:pStyle w:val="Compact"/>
        <w:numPr>
          <w:ilvl w:val="0"/>
          <w:numId w:val="11"/>
        </w:numPr>
        <w:spacing w:line="360" w:lineRule="auto"/>
        <w:jc w:val="both"/>
      </w:pPr>
      <w:r w:rsidRPr="00AC507D">
        <w:rPr>
          <w:bCs/>
        </w:rPr>
        <w:t>Resources for professionals – Availability of referral forms, assessment tools and training for practitioners (online).</w:t>
      </w:r>
    </w:p>
    <w:p w14:paraId="224B53D2" w14:textId="518C6B10" w:rsidR="00FC464F" w:rsidRPr="00AC507D" w:rsidRDefault="00AC507D" w:rsidP="00FC464F">
      <w:pPr>
        <w:pStyle w:val="FirstParagraph"/>
        <w:spacing w:line="360" w:lineRule="auto"/>
        <w:jc w:val="both"/>
      </w:pPr>
      <w:r w:rsidRPr="00AC507D">
        <w:t>The content observed was used to rank each criterion from 1 to 5 (1=poor, 5=excellent). These scores inform the report's comparative analysis and bar chart (Action for Children and, 2014).</w:t>
      </w:r>
    </w:p>
    <w:p w14:paraId="3EDB5144" w14:textId="77777777" w:rsidR="00FC464F" w:rsidRDefault="00FC464F" w:rsidP="00FC464F">
      <w:pPr>
        <w:pStyle w:val="Heading2"/>
        <w:spacing w:line="360" w:lineRule="auto"/>
        <w:jc w:val="both"/>
      </w:pPr>
      <w:bookmarkStart w:id="20" w:name="_Toc225688037"/>
      <w:bookmarkStart w:id="21" w:name="evaluation-of-local-authority-websites"/>
      <w:bookmarkEnd w:id="19"/>
      <w:r>
        <w:t>Evaluation of Local Authority Websites</w:t>
      </w:r>
      <w:bookmarkEnd w:id="20"/>
    </w:p>
    <w:p w14:paraId="7EC97D75" w14:textId="77777777" w:rsidR="00FC464F" w:rsidRDefault="00FC464F" w:rsidP="00FC464F">
      <w:pPr>
        <w:pStyle w:val="Heading3"/>
        <w:spacing w:line="360" w:lineRule="auto"/>
        <w:jc w:val="both"/>
      </w:pPr>
      <w:bookmarkStart w:id="22" w:name="_Toc225688038"/>
      <w:bookmarkStart w:id="23" w:name="leicester-city-council"/>
      <w:r>
        <w:t>Leicester City Council</w:t>
      </w:r>
      <w:bookmarkEnd w:id="22"/>
    </w:p>
    <w:p w14:paraId="12DEF6F4" w14:textId="44AC9C4B" w:rsidR="00FC464F" w:rsidRPr="00AC507D" w:rsidRDefault="00AC507D" w:rsidP="00FC464F">
      <w:pPr>
        <w:pStyle w:val="FirstParagraph"/>
        <w:spacing w:line="360" w:lineRule="auto"/>
        <w:jc w:val="both"/>
      </w:pPr>
      <w:r w:rsidRPr="00AC507D">
        <w:t xml:space="preserve">Leicester has a “Early help for children, young people and families” page on its website. This page states that early help helps “when problems first emerge, to prevent them from getting worse (Local Government Association, 2018).” Early aid is available at any age in childhood or adolescence, not just for major issues (Local Government Association, 2018). The council acknowledges the variety of challenges families encounter by explaining that early treatment covers </w:t>
      </w:r>
      <w:proofErr w:type="spellStart"/>
      <w:r w:rsidRPr="00AC507D">
        <w:t>behavioural</w:t>
      </w:r>
      <w:proofErr w:type="spellEnd"/>
      <w:r w:rsidRPr="00AC507D">
        <w:t xml:space="preserve"> disorders, coping issues, housing issues, domestic abuse, and poverty.</w:t>
      </w:r>
    </w:p>
    <w:p w14:paraId="0EB4B574" w14:textId="3D2E01DC" w:rsidR="00FC464F" w:rsidRPr="00AC507D" w:rsidRDefault="00AC507D" w:rsidP="00FC464F">
      <w:pPr>
        <w:pStyle w:val="BodyText"/>
        <w:spacing w:line="360" w:lineRule="auto"/>
        <w:jc w:val="both"/>
      </w:pPr>
      <w:r w:rsidRPr="00AC507D">
        <w:t>The page offers parenting, school attendance, emotional and mental health, housing and employment, youth, and NEET support. Leicester understands the complexity of family demands with this extensive list (online).</w:t>
      </w:r>
    </w:p>
    <w:p w14:paraId="45A1C934" w14:textId="6532E987" w:rsidR="00FC464F" w:rsidRPr="00AC507D" w:rsidRDefault="00AC507D" w:rsidP="00FC464F">
      <w:pPr>
        <w:pStyle w:val="BodyText"/>
        <w:spacing w:line="360" w:lineRule="auto"/>
        <w:jc w:val="both"/>
      </w:pPr>
      <w:r w:rsidRPr="00AC507D">
        <w:t>Leicester promotes a “team around the family” approach, where professionals from different services create a support plan. Professionals can access a multi-agency referral form (MARF) and evaluation guideline papers right from the page (66%20Early%20Help%20resource%20pack_May%202019). The Early Help phone number and email address are prominently displayed (online). The website offers training, an Early Help assessment instrument, and information about the Multi-Agency Support Panel (MASP) (Leeds City Council, 2024).</w:t>
      </w:r>
    </w:p>
    <w:p w14:paraId="6AB0B438" w14:textId="28280DFA" w:rsidR="00FC464F" w:rsidRPr="00AC507D" w:rsidRDefault="00AC507D" w:rsidP="00FC464F">
      <w:pPr>
        <w:pStyle w:val="BodyText"/>
        <w:spacing w:line="360" w:lineRule="auto"/>
        <w:jc w:val="both"/>
      </w:pPr>
      <w:r w:rsidRPr="00AC507D">
        <w:t>Leicester's webpage has clear definitions and detailed information. It highlights multi-agency work, promote the family team, and offer resources for professionals. The website is text-heavy, yet headings and bullet points simplify navigation (online). A visual infographic or diagram describing the Early Help process would improve accessibility for certain families (Local Government Association, 2022).</w:t>
      </w:r>
    </w:p>
    <w:p w14:paraId="17FEAA81" w14:textId="77777777" w:rsidR="00FC464F" w:rsidRDefault="00FC464F" w:rsidP="00FC464F">
      <w:pPr>
        <w:pStyle w:val="Heading3"/>
        <w:spacing w:line="360" w:lineRule="auto"/>
        <w:jc w:val="both"/>
      </w:pPr>
      <w:bookmarkStart w:id="24" w:name="_Toc225688039"/>
      <w:bookmarkStart w:id="25" w:name="leeds-city-council"/>
      <w:bookmarkEnd w:id="23"/>
      <w:r>
        <w:lastRenderedPageBreak/>
        <w:t>Leeds City Council</w:t>
      </w:r>
      <w:bookmarkEnd w:id="24"/>
    </w:p>
    <w:p w14:paraId="1FDFC865" w14:textId="4AE3291F" w:rsidR="00FC464F" w:rsidRPr="00AC507D" w:rsidRDefault="00AC507D" w:rsidP="00FC464F">
      <w:pPr>
        <w:pStyle w:val="FirstParagraph"/>
        <w:spacing w:line="360" w:lineRule="auto"/>
        <w:jc w:val="both"/>
      </w:pPr>
      <w:r w:rsidRPr="00AC507D">
        <w:t xml:space="preserve">Leeds City Council offers a “one minute guide” and related sections on the Leeds Safeguarding Children Partnership (LSCP) website for Early Help. The one-minute brief recommends starting Early Help as early as possible to </w:t>
      </w:r>
      <w:proofErr w:type="spellStart"/>
      <w:r w:rsidRPr="00AC507D">
        <w:t>minimise</w:t>
      </w:r>
      <w:proofErr w:type="spellEnd"/>
      <w:r w:rsidRPr="00AC507D">
        <w:t xml:space="preserve"> statutory involvement. It is voluntary, as parents know their children best (Local Government Association, 2022). The handbook lists universal (GPs, schools, health visitors, family hubs) and targeted (Early Start, youth services, </w:t>
      </w:r>
      <w:proofErr w:type="spellStart"/>
      <w:r w:rsidRPr="00AC507D">
        <w:t>speciality</w:t>
      </w:r>
      <w:proofErr w:type="spellEnd"/>
      <w:r w:rsidRPr="00AC507D">
        <w:t xml:space="preserve"> interventions) services. The graduated “Thrive” paradigm has four levels</w:t>
      </w:r>
      <w:proofErr w:type="gramStart"/>
      <w:r w:rsidRPr="00AC507D">
        <w:t>—“</w:t>
      </w:r>
      <w:proofErr w:type="gramEnd"/>
      <w:r w:rsidRPr="00AC507D">
        <w:t>Getting help”, “Going from help to more help”, “Getting more help” and “Getting risk support”—that correlate with the continuum of need. This paradigm explains escalation paths to practitioners and families (Glendenning, 2023).</w:t>
      </w:r>
    </w:p>
    <w:p w14:paraId="671780A3" w14:textId="2AE0A05A" w:rsidR="00FC464F" w:rsidRPr="00AC507D" w:rsidRDefault="00AC507D" w:rsidP="00FC464F">
      <w:pPr>
        <w:pStyle w:val="BodyText"/>
        <w:spacing w:line="360" w:lineRule="auto"/>
        <w:jc w:val="both"/>
      </w:pPr>
      <w:r w:rsidRPr="00AC507D">
        <w:t xml:space="preserve">The LSCP Early Help strategy highlights Early Help as “everyone’s business” and attempts to realign the system toward early help, according to the guide. The LSCP page </w:t>
      </w:r>
      <w:proofErr w:type="spellStart"/>
      <w:r w:rsidRPr="00AC507D">
        <w:t>emphasises</w:t>
      </w:r>
      <w:proofErr w:type="spellEnd"/>
      <w:r w:rsidRPr="00AC507D">
        <w:t xml:space="preserve"> multi-agency contributions and </w:t>
      </w:r>
      <w:proofErr w:type="spellStart"/>
      <w:r w:rsidRPr="00AC507D">
        <w:t>prioritises</w:t>
      </w:r>
      <w:proofErr w:type="spellEnd"/>
      <w:r w:rsidRPr="00AC507D">
        <w:t xml:space="preserve"> family input (Local Government Association, 2018).</w:t>
      </w:r>
    </w:p>
    <w:p w14:paraId="0BAEE507" w14:textId="291BD708" w:rsidR="00FC464F" w:rsidRPr="00AC507D" w:rsidRDefault="00AC507D" w:rsidP="00FC464F">
      <w:pPr>
        <w:pStyle w:val="BodyText"/>
        <w:spacing w:line="360" w:lineRule="auto"/>
        <w:jc w:val="both"/>
      </w:pPr>
      <w:r w:rsidRPr="00AC507D">
        <w:t xml:space="preserve">Leeds gives family hub contact information and encourages practitioners to use local clusters to contact Early Help. However, Early Help information spans numerous pages. Families must explore the council and LSCP websites to find all the information, which can be complicated (online). The Thrive framework is </w:t>
      </w:r>
      <w:proofErr w:type="gramStart"/>
      <w:r w:rsidRPr="00AC507D">
        <w:t>strong,</w:t>
      </w:r>
      <w:proofErr w:type="gramEnd"/>
      <w:r w:rsidRPr="00AC507D">
        <w:t xml:space="preserve"> however it lacks </w:t>
      </w:r>
      <w:proofErr w:type="gramStart"/>
      <w:r w:rsidRPr="00AC507D">
        <w:t>particular support</w:t>
      </w:r>
      <w:proofErr w:type="gramEnd"/>
      <w:r w:rsidRPr="00AC507D">
        <w:t xml:space="preserve"> examples like housing and employment advice.</w:t>
      </w:r>
    </w:p>
    <w:p w14:paraId="4F950207" w14:textId="77777777" w:rsidR="00FC464F" w:rsidRDefault="00FC464F" w:rsidP="00FC464F">
      <w:pPr>
        <w:pStyle w:val="Heading3"/>
        <w:spacing w:line="360" w:lineRule="auto"/>
        <w:jc w:val="both"/>
      </w:pPr>
      <w:bookmarkStart w:id="26" w:name="_Toc225688040"/>
      <w:bookmarkStart w:id="27" w:name="tower-hamlets-council"/>
      <w:bookmarkEnd w:id="25"/>
      <w:r>
        <w:t>Tower Hamlets Council</w:t>
      </w:r>
      <w:bookmarkEnd w:id="26"/>
    </w:p>
    <w:p w14:paraId="227BA122" w14:textId="1545DAC9" w:rsidR="00FC464F" w:rsidRPr="00AC507D" w:rsidRDefault="00AC507D" w:rsidP="00FC464F">
      <w:pPr>
        <w:pStyle w:val="FirstParagraph"/>
        <w:spacing w:line="360" w:lineRule="auto"/>
        <w:jc w:val="both"/>
      </w:pPr>
      <w:r w:rsidRPr="00AC507D">
        <w:t xml:space="preserve">Tower Hamlets Council has a “About Early Help” page. Early Help is given from conception to age 19 (25 for those with specific educational needs and impairments) to support families and help children and young people thrive (online). Universal services (parenting assistance, children's </w:t>
      </w:r>
      <w:proofErr w:type="spellStart"/>
      <w:r w:rsidRPr="00AC507D">
        <w:t>centres</w:t>
      </w:r>
      <w:proofErr w:type="spellEnd"/>
      <w:r w:rsidRPr="00AC507D">
        <w:t xml:space="preserve">, health visitors, GPs, youth groups) and </w:t>
      </w:r>
      <w:proofErr w:type="spellStart"/>
      <w:r w:rsidRPr="00AC507D">
        <w:t>specialised</w:t>
      </w:r>
      <w:proofErr w:type="spellEnd"/>
      <w:r w:rsidRPr="00AC507D">
        <w:t xml:space="preserve"> services for families with unique needs are distinguished on the page.</w:t>
      </w:r>
    </w:p>
    <w:p w14:paraId="7BE15FFA" w14:textId="2E8B2127" w:rsidR="00FC464F" w:rsidRPr="00AC507D" w:rsidRDefault="00AC507D" w:rsidP="00FC464F">
      <w:pPr>
        <w:pStyle w:val="BodyText"/>
        <w:spacing w:line="360" w:lineRule="auto"/>
        <w:jc w:val="both"/>
      </w:pPr>
      <w:r w:rsidRPr="00AC507D">
        <w:t xml:space="preserve">Highlights include Best Start Family Hubs, which give a single service access point to make it easier for families to get aid. The Multi-Agency Support Team (MAST) consists of experts from several fields, including children's social care, health, education, police, probation, housing, and others, who meet regularly to </w:t>
      </w:r>
      <w:proofErr w:type="spellStart"/>
      <w:r w:rsidRPr="00AC507D">
        <w:t>organise</w:t>
      </w:r>
      <w:proofErr w:type="spellEnd"/>
      <w:r w:rsidRPr="00AC507D">
        <w:t xml:space="preserve"> and monitor support (Department for Education, 2022). These agencies highlight the integration of multi-agency functioning in practice (Department for Education, 2014).</w:t>
      </w:r>
    </w:p>
    <w:p w14:paraId="102BF6BB" w14:textId="66534A11" w:rsidR="00FC464F" w:rsidRPr="00AC507D" w:rsidRDefault="00AC507D" w:rsidP="00FC464F">
      <w:pPr>
        <w:pStyle w:val="BodyText"/>
        <w:spacing w:line="360" w:lineRule="auto"/>
        <w:jc w:val="both"/>
      </w:pPr>
      <w:r w:rsidRPr="00AC507D">
        <w:lastRenderedPageBreak/>
        <w:t xml:space="preserve">The Tower Hamlets page is text-heavy but has good headings and bullet points. It directs families to Early Help phone numbers and email addresses (Hodgkinson, 2021). A downloadable referral form and clearer instructions for professionals on how to seek support would improve the page. Targeted services could also describe </w:t>
      </w:r>
      <w:proofErr w:type="spellStart"/>
      <w:r w:rsidRPr="00AC507D">
        <w:t>specialised</w:t>
      </w:r>
      <w:proofErr w:type="spellEnd"/>
      <w:r w:rsidRPr="00AC507D">
        <w:t xml:space="preserve"> programs or initiatives (Local Government Association, 2022).</w:t>
      </w:r>
    </w:p>
    <w:p w14:paraId="01A50F9F" w14:textId="77777777" w:rsidR="00FC464F" w:rsidRDefault="00FC464F" w:rsidP="00FC464F">
      <w:pPr>
        <w:pStyle w:val="Heading2"/>
        <w:spacing w:line="360" w:lineRule="auto"/>
        <w:jc w:val="both"/>
      </w:pPr>
      <w:bookmarkStart w:id="28" w:name="_Toc225688041"/>
      <w:bookmarkStart w:id="29" w:name="comparative-analysis"/>
      <w:bookmarkEnd w:id="21"/>
      <w:bookmarkEnd w:id="27"/>
      <w:r>
        <w:t>Comparative Analysis</w:t>
      </w:r>
      <w:bookmarkEnd w:id="28"/>
    </w:p>
    <w:p w14:paraId="3454F644" w14:textId="77777777" w:rsidR="00FC464F" w:rsidRDefault="00FC464F" w:rsidP="00FC464F">
      <w:pPr>
        <w:pStyle w:val="Heading3"/>
        <w:spacing w:line="360" w:lineRule="auto"/>
        <w:jc w:val="both"/>
      </w:pPr>
      <w:bookmarkStart w:id="30" w:name="_Toc225688042"/>
      <w:bookmarkStart w:id="31" w:name="strengths-and-weaknesses"/>
      <w:r>
        <w:t>Strengths and Weaknesses</w:t>
      </w:r>
      <w:bookmarkEnd w:id="30"/>
    </w:p>
    <w:p w14:paraId="3A786EB0" w14:textId="47095C5A" w:rsidR="00FC464F" w:rsidRPr="00AC507D" w:rsidRDefault="00AC507D" w:rsidP="00FC464F">
      <w:pPr>
        <w:pStyle w:val="FirstParagraph"/>
        <w:spacing w:line="360" w:lineRule="auto"/>
        <w:jc w:val="both"/>
      </w:pPr>
      <w:r w:rsidRPr="00AC507D">
        <w:t>The table below shows each local authority's five-criteria scores (1=poor, 5=excellent). Although subjective, these evaluations compare how well each website communicates Early Help and related services (online).</w:t>
      </w:r>
    </w:p>
    <w:tbl>
      <w:tblPr>
        <w:tblStyle w:val="Table"/>
        <w:tblW w:w="5000" w:type="pct"/>
        <w:tblLayout w:type="fixed"/>
        <w:tblLook w:val="0020" w:firstRow="1" w:lastRow="0" w:firstColumn="0" w:lastColumn="0" w:noHBand="0" w:noVBand="0"/>
      </w:tblPr>
      <w:tblGrid>
        <w:gridCol w:w="1560"/>
        <w:gridCol w:w="1560"/>
        <w:gridCol w:w="1560"/>
        <w:gridCol w:w="1560"/>
        <w:gridCol w:w="1560"/>
        <w:gridCol w:w="1560"/>
      </w:tblGrid>
      <w:tr w:rsidR="00FC464F" w14:paraId="52BD62AA" w14:textId="77777777" w:rsidTr="00B25CEB">
        <w:trPr>
          <w:cnfStyle w:val="100000000000" w:firstRow="1" w:lastRow="0" w:firstColumn="0" w:lastColumn="0" w:oddVBand="0" w:evenVBand="0" w:oddHBand="0" w:evenHBand="0" w:firstRowFirstColumn="0" w:firstRowLastColumn="0" w:lastRowFirstColumn="0" w:lastRowLastColumn="0"/>
          <w:tblHeader/>
        </w:trPr>
        <w:tc>
          <w:tcPr>
            <w:tcW w:w="1320" w:type="dxa"/>
          </w:tcPr>
          <w:p w14:paraId="393B2F11" w14:textId="77777777" w:rsidR="00FC464F" w:rsidRDefault="00FC464F" w:rsidP="00FC464F">
            <w:pPr>
              <w:pStyle w:val="Compact"/>
              <w:spacing w:line="360" w:lineRule="auto"/>
              <w:jc w:val="both"/>
            </w:pPr>
            <w:r>
              <w:t>Local Authority</w:t>
            </w:r>
          </w:p>
        </w:tc>
        <w:tc>
          <w:tcPr>
            <w:tcW w:w="1320" w:type="dxa"/>
          </w:tcPr>
          <w:p w14:paraId="2E89683B" w14:textId="77777777" w:rsidR="00FC464F" w:rsidRPr="00AC507D" w:rsidRDefault="00FC464F" w:rsidP="00FC464F">
            <w:pPr>
              <w:pStyle w:val="Compact"/>
              <w:spacing w:line="360" w:lineRule="auto"/>
              <w:jc w:val="both"/>
            </w:pPr>
            <w:r w:rsidRPr="00AC507D">
              <w:t>Clarity of Definition (1–5)</w:t>
            </w:r>
          </w:p>
        </w:tc>
        <w:tc>
          <w:tcPr>
            <w:tcW w:w="1320" w:type="dxa"/>
          </w:tcPr>
          <w:p w14:paraId="68707D18" w14:textId="77777777" w:rsidR="00FC464F" w:rsidRPr="00AC507D" w:rsidRDefault="00FC464F" w:rsidP="00FC464F">
            <w:pPr>
              <w:pStyle w:val="Compact"/>
              <w:spacing w:line="360" w:lineRule="auto"/>
              <w:jc w:val="both"/>
            </w:pPr>
            <w:r w:rsidRPr="00AC507D">
              <w:t>Accessibility (1–5)</w:t>
            </w:r>
          </w:p>
        </w:tc>
        <w:tc>
          <w:tcPr>
            <w:tcW w:w="1320" w:type="dxa"/>
          </w:tcPr>
          <w:p w14:paraId="3E7BDD82" w14:textId="77777777" w:rsidR="00FC464F" w:rsidRPr="00AC507D" w:rsidRDefault="00FC464F" w:rsidP="00FC464F">
            <w:pPr>
              <w:pStyle w:val="Compact"/>
              <w:spacing w:line="360" w:lineRule="auto"/>
              <w:jc w:val="both"/>
            </w:pPr>
            <w:r w:rsidRPr="00AC507D">
              <w:t>Comprehensiveness (1–5)</w:t>
            </w:r>
          </w:p>
        </w:tc>
        <w:tc>
          <w:tcPr>
            <w:tcW w:w="1320" w:type="dxa"/>
          </w:tcPr>
          <w:p w14:paraId="30ED8B43" w14:textId="77777777" w:rsidR="00FC464F" w:rsidRDefault="00FC464F" w:rsidP="00FC464F">
            <w:pPr>
              <w:pStyle w:val="Compact"/>
              <w:spacing w:line="360" w:lineRule="auto"/>
              <w:jc w:val="both"/>
            </w:pPr>
            <w:r>
              <w:t>Multi‑Agency Emphasis (1–5)</w:t>
            </w:r>
          </w:p>
        </w:tc>
        <w:tc>
          <w:tcPr>
            <w:tcW w:w="1320" w:type="dxa"/>
          </w:tcPr>
          <w:p w14:paraId="2404444F" w14:textId="77777777" w:rsidR="00FC464F" w:rsidRDefault="00FC464F" w:rsidP="00FC464F">
            <w:pPr>
              <w:pStyle w:val="Compact"/>
              <w:spacing w:line="360" w:lineRule="auto"/>
              <w:jc w:val="both"/>
            </w:pPr>
            <w:r>
              <w:t>Professional Resources (1–5)</w:t>
            </w:r>
          </w:p>
        </w:tc>
      </w:tr>
      <w:tr w:rsidR="00FC464F" w14:paraId="1FF82B1D" w14:textId="77777777" w:rsidTr="00B25CEB">
        <w:tc>
          <w:tcPr>
            <w:tcW w:w="1320" w:type="dxa"/>
          </w:tcPr>
          <w:p w14:paraId="467EF70A" w14:textId="77777777" w:rsidR="00FC464F" w:rsidRDefault="00FC464F" w:rsidP="00FC464F">
            <w:pPr>
              <w:pStyle w:val="Compact"/>
              <w:spacing w:line="360" w:lineRule="auto"/>
              <w:jc w:val="both"/>
            </w:pPr>
            <w:r>
              <w:rPr>
                <w:b/>
                <w:bCs/>
              </w:rPr>
              <w:t>Leicester City Council</w:t>
            </w:r>
          </w:p>
        </w:tc>
        <w:tc>
          <w:tcPr>
            <w:tcW w:w="1320" w:type="dxa"/>
          </w:tcPr>
          <w:p w14:paraId="0FD807F6" w14:textId="4B4044F9" w:rsidR="00FC464F" w:rsidRDefault="00AC507D" w:rsidP="00FC464F">
            <w:pPr>
              <w:pStyle w:val="Compact"/>
              <w:spacing w:line="360" w:lineRule="auto"/>
              <w:jc w:val="both"/>
            </w:pPr>
            <w:r>
              <w:rPr>
                <w:b/>
                <w:bCs/>
              </w:rPr>
              <w:t>5 – clear definition of Early Help and purposes</w:t>
            </w:r>
          </w:p>
        </w:tc>
        <w:tc>
          <w:tcPr>
            <w:tcW w:w="1320" w:type="dxa"/>
          </w:tcPr>
          <w:p w14:paraId="6DB62D39" w14:textId="77777777" w:rsidR="00FC464F" w:rsidRDefault="00FC464F" w:rsidP="00FC464F">
            <w:pPr>
              <w:pStyle w:val="Compact"/>
              <w:spacing w:line="360" w:lineRule="auto"/>
              <w:jc w:val="both"/>
            </w:pPr>
            <w:r>
              <w:rPr>
                <w:b/>
                <w:bCs/>
              </w:rPr>
              <w:t>4</w:t>
            </w:r>
            <w:r>
              <w:t xml:space="preserve"> – clear headings; minor improvement needed for visual aids</w:t>
            </w:r>
          </w:p>
        </w:tc>
        <w:tc>
          <w:tcPr>
            <w:tcW w:w="1320" w:type="dxa"/>
          </w:tcPr>
          <w:p w14:paraId="00F1E124" w14:textId="3139E6AA" w:rsidR="00FC464F" w:rsidRDefault="00AC507D" w:rsidP="00FC464F">
            <w:pPr>
              <w:pStyle w:val="Compact"/>
              <w:spacing w:line="360" w:lineRule="auto"/>
              <w:jc w:val="both"/>
            </w:pPr>
            <w:r>
              <w:rPr>
                <w:b/>
                <w:bCs/>
              </w:rPr>
              <w:t>5 – lists many services and issues addressed</w:t>
            </w:r>
          </w:p>
        </w:tc>
        <w:tc>
          <w:tcPr>
            <w:tcW w:w="1320" w:type="dxa"/>
          </w:tcPr>
          <w:p w14:paraId="5A56D81A" w14:textId="246F613E" w:rsidR="00FC464F" w:rsidRDefault="00AC507D" w:rsidP="00FC464F">
            <w:pPr>
              <w:pStyle w:val="Compact"/>
              <w:spacing w:line="360" w:lineRule="auto"/>
              <w:jc w:val="both"/>
            </w:pPr>
            <w:r>
              <w:rPr>
                <w:b/>
                <w:bCs/>
              </w:rPr>
              <w:t>4 – mentions team around the family</w:t>
            </w:r>
          </w:p>
        </w:tc>
        <w:tc>
          <w:tcPr>
            <w:tcW w:w="1320" w:type="dxa"/>
          </w:tcPr>
          <w:p w14:paraId="50AD35DC" w14:textId="6EE49198" w:rsidR="00FC464F" w:rsidRDefault="00AC507D" w:rsidP="00FC464F">
            <w:pPr>
              <w:pStyle w:val="Compact"/>
              <w:spacing w:line="360" w:lineRule="auto"/>
              <w:jc w:val="both"/>
            </w:pPr>
            <w:r>
              <w:rPr>
                <w:b/>
                <w:bCs/>
              </w:rPr>
              <w:t>5 – provides referral form, toolkit and training</w:t>
            </w:r>
          </w:p>
        </w:tc>
      </w:tr>
      <w:tr w:rsidR="00FC464F" w14:paraId="6E7D4C47" w14:textId="77777777" w:rsidTr="00B25CEB">
        <w:tc>
          <w:tcPr>
            <w:tcW w:w="1320" w:type="dxa"/>
          </w:tcPr>
          <w:p w14:paraId="0E9ACA7C" w14:textId="77777777" w:rsidR="00FC464F" w:rsidRDefault="00FC464F" w:rsidP="00FC464F">
            <w:pPr>
              <w:pStyle w:val="Compact"/>
              <w:spacing w:line="360" w:lineRule="auto"/>
              <w:jc w:val="both"/>
            </w:pPr>
            <w:r>
              <w:rPr>
                <w:b/>
                <w:bCs/>
              </w:rPr>
              <w:t>Leeds City Council</w:t>
            </w:r>
          </w:p>
        </w:tc>
        <w:tc>
          <w:tcPr>
            <w:tcW w:w="1320" w:type="dxa"/>
          </w:tcPr>
          <w:p w14:paraId="6356AD71" w14:textId="45826C7B" w:rsidR="00FC464F" w:rsidRDefault="00AC507D" w:rsidP="00FC464F">
            <w:pPr>
              <w:pStyle w:val="Compact"/>
              <w:spacing w:line="360" w:lineRule="auto"/>
              <w:jc w:val="both"/>
            </w:pPr>
            <w:r>
              <w:rPr>
                <w:b/>
                <w:bCs/>
              </w:rPr>
              <w:t>4 – explains voluntary nature and Thrive framework</w:t>
            </w:r>
          </w:p>
        </w:tc>
        <w:tc>
          <w:tcPr>
            <w:tcW w:w="1320" w:type="dxa"/>
          </w:tcPr>
          <w:p w14:paraId="0F48C350" w14:textId="77777777" w:rsidR="00FC464F" w:rsidRDefault="00FC464F" w:rsidP="00FC464F">
            <w:pPr>
              <w:pStyle w:val="Compact"/>
              <w:spacing w:line="360" w:lineRule="auto"/>
              <w:jc w:val="both"/>
            </w:pPr>
            <w:r>
              <w:rPr>
                <w:b/>
                <w:bCs/>
              </w:rPr>
              <w:t>3</w:t>
            </w:r>
            <w:r>
              <w:t xml:space="preserve"> – information spread across multiple pages; navigation can be confusing</w:t>
            </w:r>
          </w:p>
        </w:tc>
        <w:tc>
          <w:tcPr>
            <w:tcW w:w="1320" w:type="dxa"/>
          </w:tcPr>
          <w:p w14:paraId="75797FD1" w14:textId="77777777" w:rsidR="00FC464F" w:rsidRDefault="00FC464F" w:rsidP="00FC464F">
            <w:pPr>
              <w:pStyle w:val="Compact"/>
              <w:spacing w:line="360" w:lineRule="auto"/>
              <w:jc w:val="both"/>
            </w:pPr>
            <w:r>
              <w:rPr>
                <w:b/>
                <w:bCs/>
              </w:rPr>
              <w:t>3</w:t>
            </w:r>
            <w:r>
              <w:t xml:space="preserve"> – covers universal/targeted services but lacks detailed examples</w:t>
            </w:r>
          </w:p>
        </w:tc>
        <w:tc>
          <w:tcPr>
            <w:tcW w:w="1320" w:type="dxa"/>
          </w:tcPr>
          <w:p w14:paraId="51297820" w14:textId="0D9E1FD8" w:rsidR="00FC464F" w:rsidRDefault="00AC507D" w:rsidP="00FC464F">
            <w:pPr>
              <w:pStyle w:val="Compact"/>
              <w:spacing w:line="360" w:lineRule="auto"/>
              <w:jc w:val="both"/>
            </w:pPr>
            <w:r>
              <w:rPr>
                <w:b/>
                <w:bCs/>
              </w:rPr>
              <w:t xml:space="preserve">4 – </w:t>
            </w:r>
            <w:proofErr w:type="spellStart"/>
            <w:r>
              <w:rPr>
                <w:b/>
                <w:bCs/>
              </w:rPr>
              <w:t>emphasises</w:t>
            </w:r>
            <w:proofErr w:type="spellEnd"/>
            <w:r>
              <w:rPr>
                <w:b/>
                <w:bCs/>
              </w:rPr>
              <w:t xml:space="preserve"> Early Help as everyone’s business</w:t>
            </w:r>
          </w:p>
        </w:tc>
        <w:tc>
          <w:tcPr>
            <w:tcW w:w="1320" w:type="dxa"/>
          </w:tcPr>
          <w:p w14:paraId="3EF23F90" w14:textId="77777777" w:rsidR="00FC464F" w:rsidRDefault="00FC464F" w:rsidP="00FC464F">
            <w:pPr>
              <w:pStyle w:val="Compact"/>
              <w:spacing w:line="360" w:lineRule="auto"/>
              <w:jc w:val="both"/>
            </w:pPr>
            <w:r>
              <w:rPr>
                <w:b/>
                <w:bCs/>
              </w:rPr>
              <w:t>3</w:t>
            </w:r>
            <w:r>
              <w:t xml:space="preserve"> – limited professional resources and referral guidance</w:t>
            </w:r>
          </w:p>
        </w:tc>
      </w:tr>
      <w:tr w:rsidR="00FC464F" w14:paraId="222E3983" w14:textId="77777777" w:rsidTr="00B25CEB">
        <w:tc>
          <w:tcPr>
            <w:tcW w:w="1320" w:type="dxa"/>
          </w:tcPr>
          <w:p w14:paraId="57E43F3F" w14:textId="77777777" w:rsidR="00FC464F" w:rsidRDefault="00FC464F" w:rsidP="00FC464F">
            <w:pPr>
              <w:pStyle w:val="Compact"/>
              <w:spacing w:line="360" w:lineRule="auto"/>
              <w:jc w:val="both"/>
            </w:pPr>
            <w:r>
              <w:rPr>
                <w:b/>
                <w:bCs/>
              </w:rPr>
              <w:lastRenderedPageBreak/>
              <w:t>Tower Hamlets Council</w:t>
            </w:r>
          </w:p>
        </w:tc>
        <w:tc>
          <w:tcPr>
            <w:tcW w:w="1320" w:type="dxa"/>
          </w:tcPr>
          <w:p w14:paraId="6A5B2CAD" w14:textId="39EEBBC9" w:rsidR="00FC464F" w:rsidRDefault="00AC507D" w:rsidP="00FC464F">
            <w:pPr>
              <w:pStyle w:val="Compact"/>
              <w:spacing w:line="360" w:lineRule="auto"/>
              <w:jc w:val="both"/>
            </w:pPr>
            <w:r>
              <w:rPr>
                <w:b/>
                <w:bCs/>
              </w:rPr>
              <w:t>4 – clear age range and definition</w:t>
            </w:r>
          </w:p>
        </w:tc>
        <w:tc>
          <w:tcPr>
            <w:tcW w:w="1320" w:type="dxa"/>
          </w:tcPr>
          <w:p w14:paraId="46CDCC0D" w14:textId="77777777" w:rsidR="00FC464F" w:rsidRDefault="00FC464F" w:rsidP="00FC464F">
            <w:pPr>
              <w:pStyle w:val="Compact"/>
              <w:spacing w:line="360" w:lineRule="auto"/>
              <w:jc w:val="both"/>
            </w:pPr>
            <w:r>
              <w:rPr>
                <w:b/>
                <w:bCs/>
              </w:rPr>
              <w:t>4</w:t>
            </w:r>
            <w:r>
              <w:t xml:space="preserve"> – clear headings but long paragraphs; no infographic</w:t>
            </w:r>
          </w:p>
        </w:tc>
        <w:tc>
          <w:tcPr>
            <w:tcW w:w="1320" w:type="dxa"/>
          </w:tcPr>
          <w:p w14:paraId="6019FB71" w14:textId="1B08A0E2" w:rsidR="00FC464F" w:rsidRDefault="00AC507D" w:rsidP="00FC464F">
            <w:pPr>
              <w:pStyle w:val="Compact"/>
              <w:spacing w:line="360" w:lineRule="auto"/>
              <w:jc w:val="both"/>
            </w:pPr>
            <w:r>
              <w:rPr>
                <w:b/>
                <w:bCs/>
              </w:rPr>
              <w:t>4 – distinguishes universal vs targeted services and describes family hubs</w:t>
            </w:r>
          </w:p>
        </w:tc>
        <w:tc>
          <w:tcPr>
            <w:tcW w:w="1320" w:type="dxa"/>
          </w:tcPr>
          <w:p w14:paraId="5FD00D65" w14:textId="5D95DFA2" w:rsidR="00FC464F" w:rsidRDefault="00AC507D" w:rsidP="00FC464F">
            <w:pPr>
              <w:pStyle w:val="Compact"/>
              <w:spacing w:line="360" w:lineRule="auto"/>
              <w:jc w:val="both"/>
            </w:pPr>
            <w:r>
              <w:rPr>
                <w:b/>
                <w:bCs/>
              </w:rPr>
              <w:t>5 – strong multi‑agency focus via MAST and family hubs</w:t>
            </w:r>
          </w:p>
        </w:tc>
        <w:tc>
          <w:tcPr>
            <w:tcW w:w="1320" w:type="dxa"/>
          </w:tcPr>
          <w:p w14:paraId="4B9EB262" w14:textId="77777777" w:rsidR="00FC464F" w:rsidRDefault="00FC464F" w:rsidP="00FC464F">
            <w:pPr>
              <w:pStyle w:val="Compact"/>
              <w:spacing w:line="360" w:lineRule="auto"/>
              <w:jc w:val="both"/>
            </w:pPr>
            <w:r>
              <w:rPr>
                <w:b/>
                <w:bCs/>
              </w:rPr>
              <w:t>3</w:t>
            </w:r>
            <w:r>
              <w:t xml:space="preserve"> – lacks referral form and professional toolkit</w:t>
            </w:r>
          </w:p>
        </w:tc>
      </w:tr>
    </w:tbl>
    <w:p w14:paraId="62611D3F" w14:textId="77777777" w:rsidR="00FC464F" w:rsidRDefault="00FC464F" w:rsidP="00FC464F">
      <w:pPr>
        <w:pStyle w:val="Heading3"/>
        <w:spacing w:line="360" w:lineRule="auto"/>
        <w:jc w:val="both"/>
      </w:pPr>
      <w:bookmarkStart w:id="32" w:name="_Toc225688043"/>
      <w:bookmarkStart w:id="33" w:name="discussion"/>
      <w:bookmarkEnd w:id="31"/>
      <w:r>
        <w:t>Discussion</w:t>
      </w:r>
      <w:bookmarkEnd w:id="32"/>
    </w:p>
    <w:p w14:paraId="42ABDEBE" w14:textId="1E159DF0" w:rsidR="00FC464F" w:rsidRPr="00AC507D" w:rsidRDefault="00AC507D" w:rsidP="00FC464F">
      <w:pPr>
        <w:pStyle w:val="FirstParagraph"/>
        <w:spacing w:line="360" w:lineRule="auto"/>
        <w:jc w:val="both"/>
      </w:pPr>
      <w:r w:rsidRPr="00AC507D">
        <w:t>Leicester City Council scores highest because to its detailed information, clear definitions, and expert support. The site openly lists domestic violence, housing troubles, and mental health issues, helping families identify their own issues (online). It provides training and assessment tools to support practitioners and promote multi-agency practice (Tower Hamlets Council, 2023). Visuals or simple summaries could improve accessibility.</w:t>
      </w:r>
    </w:p>
    <w:p w14:paraId="568CE53B" w14:textId="3CC93310" w:rsidR="00FC464F" w:rsidRPr="00AC507D" w:rsidRDefault="00AC507D" w:rsidP="00FC464F">
      <w:pPr>
        <w:pStyle w:val="BodyText"/>
        <w:spacing w:line="360" w:lineRule="auto"/>
        <w:jc w:val="both"/>
      </w:pPr>
      <w:r w:rsidRPr="00AC507D">
        <w:t>Conceptualization is Leeds City Council's strength. The Thrive framework and emphasis on Early Help being everyone's business mirror government advice (Local Government Association, 2022). However, information dispersion between pages is a negative (Harris, 2022). Without external papers, families may struggle to grasp the referral process or help categories (National Institute for Health, 2024). Leeds could improve by centralizing content or providing a clear path between pages.</w:t>
      </w:r>
    </w:p>
    <w:p w14:paraId="7642E9D6" w14:textId="0D110ABA" w:rsidR="00FC464F" w:rsidRPr="00AC507D" w:rsidRDefault="00AC507D" w:rsidP="00FC464F">
      <w:pPr>
        <w:pStyle w:val="BodyText"/>
        <w:spacing w:line="360" w:lineRule="auto"/>
        <w:jc w:val="both"/>
      </w:pPr>
      <w:r w:rsidRPr="00AC507D">
        <w:t>Tower Hamlets Council is known for its multi-agency approach. MAST is an example of collaboration, while Best Start Family Hubs show how services can be linked physically and online (National Collaborating Centre for, 2022). Like Leicester's resources, downloadable forms and practitioner information would improve the site (Local Government Association, 2022).</w:t>
      </w:r>
    </w:p>
    <w:p w14:paraId="0011BC0B" w14:textId="77777777" w:rsidR="00FC464F" w:rsidRDefault="00FC464F" w:rsidP="00FC464F">
      <w:pPr>
        <w:pStyle w:val="Heading3"/>
        <w:spacing w:line="360" w:lineRule="auto"/>
        <w:jc w:val="both"/>
      </w:pPr>
      <w:bookmarkStart w:id="34" w:name="_Toc225688044"/>
      <w:bookmarkStart w:id="35" w:name="comparative-chart"/>
      <w:bookmarkEnd w:id="33"/>
      <w:r>
        <w:lastRenderedPageBreak/>
        <w:t>Comparative Chart</w:t>
      </w:r>
      <w:bookmarkEnd w:id="34"/>
    </w:p>
    <w:p w14:paraId="4367AADE" w14:textId="54D4CCCA" w:rsidR="00FC464F" w:rsidRPr="00AC507D" w:rsidRDefault="00AC507D" w:rsidP="00FC464F">
      <w:pPr>
        <w:pStyle w:val="FirstParagraph"/>
        <w:spacing w:line="360" w:lineRule="auto"/>
        <w:jc w:val="both"/>
      </w:pPr>
      <w:r w:rsidRPr="00AC507D">
        <w:t>The following bar chart shows the five evaluation criteria scores. Leicester's high scores and Leeds and Tower Hamlets' regional differences are seen in the chart (Tower Hamlets Council, 2023).</w:t>
      </w:r>
    </w:p>
    <w:p w14:paraId="7B12DB51" w14:textId="77777777" w:rsidR="00FC464F" w:rsidRDefault="00FC464F" w:rsidP="00FC464F">
      <w:pPr>
        <w:pStyle w:val="CaptionedFigure"/>
        <w:spacing w:line="360" w:lineRule="auto"/>
        <w:jc w:val="both"/>
      </w:pPr>
      <w:r>
        <w:rPr>
          <w:noProof/>
        </w:rPr>
        <w:drawing>
          <wp:inline distT="0" distB="0" distL="0" distR="0" wp14:anchorId="1B65DE10" wp14:editId="2E04DB03">
            <wp:extent cx="5334000" cy="3200400"/>
            <wp:effectExtent l="0" t="0" r="0" b="0"/>
            <wp:docPr id="36" name="Picture" descr="Comparative evaluation of Early Help signposting"/>
            <wp:cNvGraphicFramePr/>
            <a:graphic xmlns:a="http://schemas.openxmlformats.org/drawingml/2006/main">
              <a:graphicData uri="http://schemas.openxmlformats.org/drawingml/2006/picture">
                <pic:pic xmlns:pic="http://schemas.openxmlformats.org/drawingml/2006/picture">
                  <pic:nvPicPr>
                    <pic:cNvPr id="37" name="Picture" descr="evaluation_chart.png"/>
                    <pic:cNvPicPr>
                      <a:picLocks noChangeAspect="1" noChangeArrowheads="1"/>
                    </pic:cNvPicPr>
                  </pic:nvPicPr>
                  <pic:blipFill>
                    <a:blip r:embed="rId6"/>
                    <a:stretch>
                      <a:fillRect/>
                    </a:stretch>
                  </pic:blipFill>
                  <pic:spPr bwMode="auto">
                    <a:xfrm>
                      <a:off x="0" y="0"/>
                      <a:ext cx="5334000" cy="3200400"/>
                    </a:xfrm>
                    <a:prstGeom prst="rect">
                      <a:avLst/>
                    </a:prstGeom>
                    <a:noFill/>
                    <a:ln w="9525">
                      <a:noFill/>
                      <a:headEnd/>
                      <a:tailEnd/>
                    </a:ln>
                  </pic:spPr>
                </pic:pic>
              </a:graphicData>
            </a:graphic>
          </wp:inline>
        </w:drawing>
      </w:r>
    </w:p>
    <w:p w14:paraId="1D74A3A5" w14:textId="77777777" w:rsidR="00FC464F" w:rsidRPr="00AC507D" w:rsidRDefault="00FC464F" w:rsidP="00FC464F">
      <w:pPr>
        <w:pStyle w:val="ImageCaption"/>
        <w:spacing w:line="360" w:lineRule="auto"/>
        <w:jc w:val="both"/>
      </w:pPr>
      <w:r w:rsidRPr="00AC507D">
        <w:t>Comparative evaluation of Early Help signposting</w:t>
      </w:r>
    </w:p>
    <w:p w14:paraId="1EB6B61A" w14:textId="77777777" w:rsidR="00FC464F" w:rsidRDefault="00FC464F" w:rsidP="00FC464F">
      <w:pPr>
        <w:pStyle w:val="Heading2"/>
        <w:spacing w:line="360" w:lineRule="auto"/>
        <w:jc w:val="both"/>
      </w:pPr>
      <w:bookmarkStart w:id="36" w:name="_Toc225688045"/>
      <w:bookmarkStart w:id="37" w:name="recommendations"/>
      <w:bookmarkEnd w:id="29"/>
      <w:bookmarkEnd w:id="35"/>
      <w:r>
        <w:t>Recommendations</w:t>
      </w:r>
      <w:bookmarkEnd w:id="36"/>
    </w:p>
    <w:p w14:paraId="6274D005" w14:textId="4CDE1615" w:rsidR="00FC464F" w:rsidRPr="00AC507D" w:rsidRDefault="00AC507D" w:rsidP="00FC464F">
      <w:pPr>
        <w:pStyle w:val="FirstParagraph"/>
        <w:spacing w:line="360" w:lineRule="auto"/>
        <w:jc w:val="both"/>
      </w:pPr>
      <w:r w:rsidRPr="00AC507D">
        <w:t>Following the research above, the following recommendations are made to improve Early Help online signposting:</w:t>
      </w:r>
    </w:p>
    <w:p w14:paraId="365D4215" w14:textId="384ABB0E" w:rsidR="00FC464F" w:rsidRPr="00AC507D" w:rsidRDefault="00AC507D" w:rsidP="00FC464F">
      <w:pPr>
        <w:pStyle w:val="Compact"/>
        <w:numPr>
          <w:ilvl w:val="0"/>
          <w:numId w:val="12"/>
        </w:numPr>
        <w:spacing w:line="360" w:lineRule="auto"/>
        <w:jc w:val="both"/>
      </w:pPr>
      <w:r w:rsidRPr="00AC507D">
        <w:rPr>
          <w:bCs/>
        </w:rPr>
        <w:t>Creating unifying Early Help landing pages: Local authorities should define terms, list services, and connect to referral forms and contact information. This prevents fragmentation and lets families find all important information without visiting several websites (online).</w:t>
      </w:r>
    </w:p>
    <w:p w14:paraId="32BCF98B" w14:textId="1BA2467F" w:rsidR="00FC464F" w:rsidRPr="00AC507D" w:rsidRDefault="00AC507D" w:rsidP="00FC464F">
      <w:pPr>
        <w:pStyle w:val="Compact"/>
        <w:numPr>
          <w:ilvl w:val="0"/>
          <w:numId w:val="12"/>
        </w:numPr>
        <w:spacing w:line="360" w:lineRule="auto"/>
        <w:jc w:val="both"/>
      </w:pPr>
      <w:r w:rsidRPr="00AC507D">
        <w:rPr>
          <w:bCs/>
        </w:rPr>
        <w:t>Use visuals and infographics: Infographics, flow charts, and movies help families understand complex information. Visuals could show help-seeking steps, the Thrive framework, or agency functions (Department for Education, 2022).</w:t>
      </w:r>
    </w:p>
    <w:p w14:paraId="16BE2224" w14:textId="02FE6481" w:rsidR="00FC464F" w:rsidRPr="00AC507D" w:rsidRDefault="00AC507D" w:rsidP="00FC464F">
      <w:pPr>
        <w:pStyle w:val="Compact"/>
        <w:numPr>
          <w:ilvl w:val="0"/>
          <w:numId w:val="12"/>
        </w:numPr>
        <w:spacing w:line="360" w:lineRule="auto"/>
        <w:jc w:val="both"/>
      </w:pPr>
      <w:r w:rsidRPr="00AC507D">
        <w:rPr>
          <w:bCs/>
        </w:rPr>
        <w:lastRenderedPageBreak/>
        <w:t>Emphasize family feedback: Websites should provide testimonials or case studies of how Early Help has helped families to comply with national family voice guidelines. They should also let families rate services.</w:t>
      </w:r>
    </w:p>
    <w:p w14:paraId="17306DFC" w14:textId="7F123C96" w:rsidR="00FC464F" w:rsidRPr="00AC507D" w:rsidRDefault="00AC507D" w:rsidP="00FC464F">
      <w:pPr>
        <w:pStyle w:val="Compact"/>
        <w:numPr>
          <w:ilvl w:val="0"/>
          <w:numId w:val="12"/>
        </w:numPr>
        <w:spacing w:line="360" w:lineRule="auto"/>
        <w:jc w:val="both"/>
      </w:pPr>
      <w:r w:rsidRPr="00AC507D">
        <w:rPr>
          <w:bCs/>
        </w:rPr>
        <w:t>Provide downloadable referral and assessment tools: Professionals need referral forms, assessment frameworks, and guidance manuals. Leicester's MARF and toolset are exemplary. Leeds and Tower Hamlets may benefit from similar resources (Department for Education, 2014).</w:t>
      </w:r>
    </w:p>
    <w:p w14:paraId="37F82B26" w14:textId="7FA29EB3" w:rsidR="00FC464F" w:rsidRPr="00AC507D" w:rsidRDefault="00AC507D" w:rsidP="00FC464F">
      <w:pPr>
        <w:pStyle w:val="Compact"/>
        <w:numPr>
          <w:ilvl w:val="0"/>
          <w:numId w:val="12"/>
        </w:numPr>
        <w:spacing w:line="360" w:lineRule="auto"/>
        <w:jc w:val="both"/>
      </w:pPr>
      <w:r w:rsidRPr="00AC507D">
        <w:rPr>
          <w:bCs/>
        </w:rPr>
        <w:t>Enhance multi-agency collaboration: All three sites mention it, but more information is needed on agency collaboration, information sharing, and family interactions with multiple experts. Tower Hamlets' MAST description is instructive.</w:t>
      </w:r>
    </w:p>
    <w:p w14:paraId="469C1909" w14:textId="6D4A42E8" w:rsidR="00FC464F" w:rsidRPr="00AC507D" w:rsidRDefault="00AC507D" w:rsidP="00FC464F">
      <w:pPr>
        <w:pStyle w:val="Compact"/>
        <w:numPr>
          <w:ilvl w:val="0"/>
          <w:numId w:val="12"/>
        </w:numPr>
        <w:spacing w:line="360" w:lineRule="auto"/>
        <w:jc w:val="both"/>
      </w:pPr>
      <w:r w:rsidRPr="00AC507D">
        <w:rPr>
          <w:bCs/>
        </w:rPr>
        <w:t>Accessibility and readability: Websites should have alternate picture text, clear headings, and straightforward language. Providing translated and easy-to-read documents can help varied families access information (Shropshire Council, 2015).</w:t>
      </w:r>
    </w:p>
    <w:p w14:paraId="6D794C01" w14:textId="04329D3A" w:rsidR="00FC464F" w:rsidRPr="00AC507D" w:rsidRDefault="00AC507D" w:rsidP="00FC464F">
      <w:pPr>
        <w:pStyle w:val="Compact"/>
        <w:numPr>
          <w:ilvl w:val="0"/>
          <w:numId w:val="12"/>
        </w:numPr>
        <w:spacing w:line="360" w:lineRule="auto"/>
        <w:jc w:val="both"/>
      </w:pPr>
      <w:r w:rsidRPr="00AC507D">
        <w:rPr>
          <w:bCs/>
        </w:rPr>
        <w:t>Update content regularly: Policies, financing, and local needs affect Early Help services. To maintain accuracy, local governments should periodically check their websites (West Sussex County Council, 2025).</w:t>
      </w:r>
    </w:p>
    <w:p w14:paraId="6165A51E" w14:textId="77777777" w:rsidR="00FC464F" w:rsidRDefault="00FC464F" w:rsidP="00FC464F">
      <w:pPr>
        <w:pStyle w:val="Heading2"/>
        <w:spacing w:line="360" w:lineRule="auto"/>
        <w:jc w:val="both"/>
      </w:pPr>
      <w:bookmarkStart w:id="38" w:name="_Toc225688046"/>
      <w:bookmarkStart w:id="39" w:name="conclusion"/>
      <w:bookmarkEnd w:id="37"/>
      <w:r>
        <w:t>Conclusion</w:t>
      </w:r>
      <w:bookmarkEnd w:id="38"/>
    </w:p>
    <w:p w14:paraId="137C592D" w14:textId="43E561C6" w:rsidR="00FC464F" w:rsidRPr="00AC507D" w:rsidRDefault="00AC507D" w:rsidP="00FC464F">
      <w:pPr>
        <w:pStyle w:val="FirstParagraph"/>
        <w:spacing w:line="360" w:lineRule="auto"/>
        <w:jc w:val="both"/>
      </w:pPr>
      <w:r w:rsidRPr="00AC507D">
        <w:t>The UK Early Help system is essential for family support and safeguarding. National guidelines emphasize family involvement, early intervention, and multi-agency coordination. Local authority websites are often the initial point of contact for families seeking support and must effectively communicate information.</w:t>
      </w:r>
    </w:p>
    <w:p w14:paraId="2475CEB1" w14:textId="34A14436" w:rsidR="00FC464F" w:rsidRPr="00AC507D" w:rsidRDefault="00AC507D" w:rsidP="00FC464F">
      <w:pPr>
        <w:pStyle w:val="BodyText"/>
        <w:spacing w:line="360" w:lineRule="auto"/>
        <w:jc w:val="both"/>
      </w:pPr>
      <w:r w:rsidRPr="00AC507D">
        <w:t>This analysis assessed Leicester, Leeds, and Tower Hamlets' Early Help pages. Leicester's site offers the most useful information, definitions, and tools for professionals. Leeds has strong conceptual foundations but needs to simplify and provide information. Tower Hamlets has strong multi-agency collaboration but might improve its professional resources.</w:t>
      </w:r>
    </w:p>
    <w:p w14:paraId="568730BE" w14:textId="2C9FBC2D" w:rsidR="00FC464F" w:rsidRPr="00AC507D" w:rsidRDefault="00AC507D" w:rsidP="00FC464F">
      <w:pPr>
        <w:pStyle w:val="BodyText"/>
        <w:spacing w:line="360" w:lineRule="auto"/>
        <w:jc w:val="both"/>
      </w:pPr>
      <w:r w:rsidRPr="00AC507D">
        <w:t>Local authorities can improve Early Help messaging by following the above suggestions. Doing so will improve outcomes for children, youth, and families and reduce statutory intervention.</w:t>
      </w:r>
    </w:p>
    <w:p w14:paraId="1902DD19" w14:textId="77777777" w:rsidR="00AC507D" w:rsidRDefault="00AC507D" w:rsidP="00FC464F">
      <w:pPr>
        <w:pStyle w:val="BodyText"/>
        <w:spacing w:line="360" w:lineRule="auto"/>
        <w:jc w:val="both"/>
      </w:pPr>
    </w:p>
    <w:p w14:paraId="591AE4A6" w14:textId="77777777" w:rsidR="00AC507D" w:rsidRDefault="00AC507D" w:rsidP="00FC464F">
      <w:pPr>
        <w:pStyle w:val="BodyText"/>
        <w:spacing w:line="360" w:lineRule="auto"/>
        <w:jc w:val="both"/>
      </w:pPr>
    </w:p>
    <w:p w14:paraId="671F6CFF" w14:textId="77777777" w:rsidR="00AC507D" w:rsidRPr="00AC507D" w:rsidRDefault="00AC507D" w:rsidP="00FC464F">
      <w:pPr>
        <w:pStyle w:val="BodyText"/>
        <w:spacing w:line="360" w:lineRule="auto"/>
        <w:jc w:val="both"/>
      </w:pPr>
    </w:p>
    <w:bookmarkEnd w:id="1"/>
    <w:bookmarkEnd w:id="39"/>
    <w:p w14:paraId="63FCC95D" w14:textId="7BAB3DC1" w:rsidR="00FC464F" w:rsidRPr="00AC507D" w:rsidRDefault="00FC464F" w:rsidP="00FC464F">
      <w:pPr>
        <w:spacing w:line="360" w:lineRule="auto"/>
        <w:jc w:val="both"/>
      </w:pPr>
      <w:r>
        <w:t>REFERENCES:</w:t>
      </w:r>
    </w:p>
    <w:p w14:paraId="73C5DB49" w14:textId="77777777" w:rsidR="00FC464F" w:rsidRPr="00FC464F" w:rsidRDefault="00FC464F" w:rsidP="00FC464F">
      <w:pPr>
        <w:numPr>
          <w:ilvl w:val="0"/>
          <w:numId w:val="14"/>
        </w:numPr>
        <w:spacing w:line="360" w:lineRule="auto"/>
        <w:jc w:val="both"/>
        <w:rPr>
          <w:lang/>
        </w:rPr>
      </w:pPr>
      <w:r w:rsidRPr="00FC464F">
        <w:rPr>
          <w:lang/>
        </w:rPr>
        <w:t>Action for Children and University of Stirling (2014) </w:t>
      </w:r>
      <w:r w:rsidRPr="00FC464F">
        <w:rPr>
          <w:i/>
          <w:iCs/>
          <w:lang/>
        </w:rPr>
        <w:t>Preventing child neglect in the UK: what makes services accessible to children and families?</w:t>
      </w:r>
      <w:r w:rsidRPr="00FC464F">
        <w:rPr>
          <w:lang/>
        </w:rPr>
        <w:t> [online] Available at: https://www.celcis.org/download_file/view/1103/5104 [Accessed 29 March 2026].</w:t>
      </w:r>
    </w:p>
    <w:p w14:paraId="087A6BF2" w14:textId="77777777" w:rsidR="00FC464F" w:rsidRPr="00FC464F" w:rsidRDefault="00FC464F" w:rsidP="00FC464F">
      <w:pPr>
        <w:numPr>
          <w:ilvl w:val="0"/>
          <w:numId w:val="14"/>
        </w:numPr>
        <w:spacing w:line="360" w:lineRule="auto"/>
        <w:jc w:val="both"/>
        <w:rPr>
          <w:lang/>
        </w:rPr>
      </w:pPr>
      <w:r w:rsidRPr="00FC464F">
        <w:rPr>
          <w:lang/>
        </w:rPr>
        <w:t>Department for Education (2014) </w:t>
      </w:r>
      <w:r w:rsidRPr="00FC464F">
        <w:rPr>
          <w:i/>
          <w:iCs/>
          <w:lang/>
        </w:rPr>
        <w:t>Early help offer: guidance for local authorities</w:t>
      </w:r>
      <w:r w:rsidRPr="00FC464F">
        <w:rPr>
          <w:lang/>
        </w:rPr>
        <w:t>. London: Department for Education.</w:t>
      </w:r>
    </w:p>
    <w:p w14:paraId="5B8BD018" w14:textId="77777777" w:rsidR="00FC464F" w:rsidRPr="00FC464F" w:rsidRDefault="00FC464F" w:rsidP="00FC464F">
      <w:pPr>
        <w:numPr>
          <w:ilvl w:val="0"/>
          <w:numId w:val="14"/>
        </w:numPr>
        <w:spacing w:line="360" w:lineRule="auto"/>
        <w:jc w:val="both"/>
        <w:rPr>
          <w:lang/>
        </w:rPr>
      </w:pPr>
      <w:r w:rsidRPr="00FC464F">
        <w:rPr>
          <w:lang/>
        </w:rPr>
        <w:t>Department for Education (2018) </w:t>
      </w:r>
      <w:r w:rsidRPr="00FC464F">
        <w:rPr>
          <w:i/>
          <w:iCs/>
          <w:lang/>
        </w:rPr>
        <w:t>Working together to safeguard children: a guide to inter</w:t>
      </w:r>
      <w:r w:rsidRPr="00FC464F">
        <w:rPr>
          <w:i/>
          <w:iCs/>
          <w:lang/>
        </w:rPr>
        <w:noBreakHyphen/>
        <w:t>agency working to safeguard and promote the welfare of children</w:t>
      </w:r>
      <w:r w:rsidRPr="00FC464F">
        <w:rPr>
          <w:lang/>
        </w:rPr>
        <w:t>. London: HMSO.</w:t>
      </w:r>
    </w:p>
    <w:p w14:paraId="1DBB16DE" w14:textId="77777777" w:rsidR="00FC464F" w:rsidRPr="00FC464F" w:rsidRDefault="00FC464F" w:rsidP="00FC464F">
      <w:pPr>
        <w:numPr>
          <w:ilvl w:val="0"/>
          <w:numId w:val="14"/>
        </w:numPr>
        <w:spacing w:line="360" w:lineRule="auto"/>
        <w:jc w:val="both"/>
        <w:rPr>
          <w:lang/>
        </w:rPr>
      </w:pPr>
      <w:r w:rsidRPr="00FC464F">
        <w:rPr>
          <w:lang/>
        </w:rPr>
        <w:t>Department for Education (2022) </w:t>
      </w:r>
      <w:r w:rsidRPr="00FC464F">
        <w:rPr>
          <w:i/>
          <w:iCs/>
          <w:lang/>
        </w:rPr>
        <w:t>Supporting families: early help system guide</w:t>
      </w:r>
      <w:r w:rsidRPr="00FC464F">
        <w:rPr>
          <w:lang/>
        </w:rPr>
        <w:t>. London: Department for Education. [online] Available at: https://assets.publishing.service.gov.uk/media/628de13be90e071f5f7e1bd2/Early_Help_System_Guide.pdf [Accessed 29 March 2026].</w:t>
      </w:r>
    </w:p>
    <w:p w14:paraId="2D68F693" w14:textId="77777777" w:rsidR="00FC464F" w:rsidRPr="00FC464F" w:rsidRDefault="00FC464F" w:rsidP="00FC464F">
      <w:pPr>
        <w:numPr>
          <w:ilvl w:val="0"/>
          <w:numId w:val="14"/>
        </w:numPr>
        <w:spacing w:line="360" w:lineRule="auto"/>
        <w:jc w:val="both"/>
        <w:rPr>
          <w:lang/>
        </w:rPr>
      </w:pPr>
      <w:r w:rsidRPr="00FC464F">
        <w:rPr>
          <w:lang/>
        </w:rPr>
        <w:t>Early Intervention Foundation (2019) </w:t>
      </w:r>
      <w:r w:rsidRPr="00FC464F">
        <w:rPr>
          <w:i/>
          <w:iCs/>
          <w:lang/>
        </w:rPr>
        <w:t>A guide to evaluation of complex local early help systems</w:t>
      </w:r>
      <w:r w:rsidRPr="00FC464F">
        <w:rPr>
          <w:lang/>
        </w:rPr>
        <w:t>. London: Early Intervention Foundation. [online] Available at: https://www.eif.org.uk/files/pdf/evaluating-early-help.pdf [Accessed 29 March 2026].</w:t>
      </w:r>
    </w:p>
    <w:p w14:paraId="2EC83A86" w14:textId="77777777" w:rsidR="00FC464F" w:rsidRPr="00FC464F" w:rsidRDefault="00FC464F" w:rsidP="00FC464F">
      <w:pPr>
        <w:numPr>
          <w:ilvl w:val="0"/>
          <w:numId w:val="14"/>
        </w:numPr>
        <w:spacing w:line="360" w:lineRule="auto"/>
        <w:jc w:val="both"/>
        <w:rPr>
          <w:lang/>
        </w:rPr>
      </w:pPr>
      <w:r w:rsidRPr="00FC464F">
        <w:rPr>
          <w:lang/>
        </w:rPr>
        <w:t>England, H. et al. (2025) ‘Early Help Family Group Conferences: a small</w:t>
      </w:r>
      <w:r w:rsidRPr="00FC464F">
        <w:rPr>
          <w:lang/>
        </w:rPr>
        <w:noBreakHyphen/>
        <w:t>scale analysis of an established early help FGC service in an urban local authority in England’, </w:t>
      </w:r>
      <w:r w:rsidRPr="00FC464F">
        <w:rPr>
          <w:i/>
          <w:iCs/>
          <w:lang/>
        </w:rPr>
        <w:t>Child and Family Social Work</w:t>
      </w:r>
      <w:r w:rsidRPr="00FC464F">
        <w:rPr>
          <w:lang/>
        </w:rPr>
        <w:t>, 30(1), pp. 12–24. [online] Available at: https://www.tandfonline.com/doi/full/10.1080/13575279.2025.2578768 [Accessed 29 March 2026].</w:t>
      </w:r>
    </w:p>
    <w:p w14:paraId="5279E758" w14:textId="77777777" w:rsidR="00FC464F" w:rsidRPr="00FC464F" w:rsidRDefault="00FC464F" w:rsidP="00FC464F">
      <w:pPr>
        <w:numPr>
          <w:ilvl w:val="0"/>
          <w:numId w:val="14"/>
        </w:numPr>
        <w:spacing w:line="360" w:lineRule="auto"/>
        <w:jc w:val="both"/>
        <w:rPr>
          <w:lang/>
        </w:rPr>
      </w:pPr>
      <w:r w:rsidRPr="00FC464F">
        <w:rPr>
          <w:lang/>
        </w:rPr>
        <w:t>Glendenning, F. et al. (2023) ‘Predictors of access to early support in families of children with suspected or diagnosed developmental disabilities’, </w:t>
      </w:r>
      <w:r w:rsidRPr="00FC464F">
        <w:rPr>
          <w:i/>
          <w:iCs/>
          <w:lang/>
        </w:rPr>
        <w:t>Children</w:t>
      </w:r>
      <w:r w:rsidRPr="00FC464F">
        <w:rPr>
          <w:lang/>
        </w:rPr>
        <w:t>, 10(5), 812. [online] Available at: https://pmc.ncbi.nlm.nih.gov/articles/PMC10159231/ [Accessed 29 March 2026].</w:t>
      </w:r>
    </w:p>
    <w:p w14:paraId="29ACEB72" w14:textId="77777777" w:rsidR="00FC464F" w:rsidRPr="00FC464F" w:rsidRDefault="00FC464F" w:rsidP="00FC464F">
      <w:pPr>
        <w:numPr>
          <w:ilvl w:val="0"/>
          <w:numId w:val="14"/>
        </w:numPr>
        <w:spacing w:line="360" w:lineRule="auto"/>
        <w:jc w:val="both"/>
        <w:rPr>
          <w:lang/>
        </w:rPr>
      </w:pPr>
      <w:r w:rsidRPr="00FC464F">
        <w:rPr>
          <w:lang/>
        </w:rPr>
        <w:t>Harris, J. et al. (2022) ‘Integrating health care and early years support for children: the role of early help services’, </w:t>
      </w:r>
      <w:r w:rsidRPr="00FC464F">
        <w:rPr>
          <w:i/>
          <w:iCs/>
          <w:lang/>
        </w:rPr>
        <w:t>BMJ Paediatrics Open</w:t>
      </w:r>
      <w:r w:rsidRPr="00FC464F">
        <w:rPr>
          <w:lang/>
        </w:rPr>
        <w:t>, 9(1), e001199782. [online] Available at: https://pmc.ncbi.nlm.nih.gov/articles/PMC11997829/ [Accessed 29 March 2026].</w:t>
      </w:r>
    </w:p>
    <w:p w14:paraId="69D12B09" w14:textId="77777777" w:rsidR="00FC464F" w:rsidRPr="00FC464F" w:rsidRDefault="00FC464F" w:rsidP="00FC464F">
      <w:pPr>
        <w:numPr>
          <w:ilvl w:val="0"/>
          <w:numId w:val="14"/>
        </w:numPr>
        <w:spacing w:line="360" w:lineRule="auto"/>
        <w:jc w:val="both"/>
        <w:rPr>
          <w:lang/>
        </w:rPr>
      </w:pPr>
      <w:r w:rsidRPr="00FC464F">
        <w:rPr>
          <w:lang/>
        </w:rPr>
        <w:lastRenderedPageBreak/>
        <w:t>Hodgkinson, L. et al. (2021) ‘Evaluating the accessibility of public health websites: a cross</w:t>
      </w:r>
      <w:r w:rsidRPr="00FC464F">
        <w:rPr>
          <w:lang/>
        </w:rPr>
        <w:noBreakHyphen/>
        <w:t>national study’, </w:t>
      </w:r>
      <w:r w:rsidRPr="00FC464F">
        <w:rPr>
          <w:i/>
          <w:iCs/>
          <w:lang/>
        </w:rPr>
        <w:t>Journal of Public Health</w:t>
      </w:r>
      <w:r w:rsidRPr="00FC464F">
        <w:rPr>
          <w:lang/>
        </w:rPr>
        <w:t>, 43(1), pp. 192–200. [online] Available at: https://pmc.ncbi.nlm.nih.gov/articles/PMC7838847/ [Accessed 29 March 2026].</w:t>
      </w:r>
    </w:p>
    <w:p w14:paraId="186CE212" w14:textId="77777777" w:rsidR="00FC464F" w:rsidRPr="00FC464F" w:rsidRDefault="00FC464F" w:rsidP="00FC464F">
      <w:pPr>
        <w:numPr>
          <w:ilvl w:val="0"/>
          <w:numId w:val="14"/>
        </w:numPr>
        <w:spacing w:line="360" w:lineRule="auto"/>
        <w:jc w:val="both"/>
        <w:rPr>
          <w:lang/>
        </w:rPr>
      </w:pPr>
      <w:r w:rsidRPr="00FC464F">
        <w:rPr>
          <w:lang/>
        </w:rPr>
        <w:t>Local Government Association (2018) </w:t>
      </w:r>
      <w:r w:rsidRPr="00FC464F">
        <w:rPr>
          <w:i/>
          <w:iCs/>
          <w:lang/>
        </w:rPr>
        <w:t>Early help resource pack: building and improving early help systems</w:t>
      </w:r>
      <w:r w:rsidRPr="00FC464F">
        <w:rPr>
          <w:lang/>
        </w:rPr>
        <w:t>. London: Local Government Association. [online] Available at: https://www.local.gov.uk/sites/default/files/documents/15.66%20Early%20Help%20resource%20pack_May%202019.pdf [Accessed 29 March 2026].</w:t>
      </w:r>
    </w:p>
    <w:p w14:paraId="2429924D" w14:textId="77777777" w:rsidR="00FC464F" w:rsidRPr="00FC464F" w:rsidRDefault="00FC464F" w:rsidP="00FC464F">
      <w:pPr>
        <w:numPr>
          <w:ilvl w:val="0"/>
          <w:numId w:val="14"/>
        </w:numPr>
        <w:spacing w:line="360" w:lineRule="auto"/>
        <w:jc w:val="both"/>
        <w:rPr>
          <w:lang/>
        </w:rPr>
      </w:pPr>
      <w:r w:rsidRPr="00FC464F">
        <w:rPr>
          <w:lang/>
        </w:rPr>
        <w:t>Local Government Association (2018) </w:t>
      </w:r>
      <w:r w:rsidRPr="00FC464F">
        <w:rPr>
          <w:i/>
          <w:iCs/>
          <w:lang/>
        </w:rPr>
        <w:t>Early help review: Bristol City Council</w:t>
      </w:r>
      <w:r w:rsidRPr="00FC464F">
        <w:rPr>
          <w:lang/>
        </w:rPr>
        <w:t>. London: Local Government Association. [online] Available at: https://www.local.gov.uk/case-studies/early-help-review [Accessed 29 March 2026].</w:t>
      </w:r>
    </w:p>
    <w:p w14:paraId="69DE4B91" w14:textId="77777777" w:rsidR="00FC464F" w:rsidRPr="00FC464F" w:rsidRDefault="00FC464F" w:rsidP="00FC464F">
      <w:pPr>
        <w:numPr>
          <w:ilvl w:val="0"/>
          <w:numId w:val="14"/>
        </w:numPr>
        <w:spacing w:line="360" w:lineRule="auto"/>
        <w:jc w:val="both"/>
        <w:rPr>
          <w:lang/>
        </w:rPr>
      </w:pPr>
      <w:r w:rsidRPr="00FC464F">
        <w:rPr>
          <w:lang/>
        </w:rPr>
        <w:t>Local Government Association (2022) </w:t>
      </w:r>
      <w:r w:rsidRPr="00FC464F">
        <w:rPr>
          <w:i/>
          <w:iCs/>
          <w:lang/>
        </w:rPr>
        <w:t>Using behavioural insights to increase engagement with early help services</w:t>
      </w:r>
      <w:r w:rsidRPr="00FC464F">
        <w:rPr>
          <w:lang/>
        </w:rPr>
        <w:t>. London: Local Government Association. [online] Available at: https://www.local.gov.uk/case-studies/using-behavioural-insights-increase-engagement-early-help-services [Accessed 29 March 2026].</w:t>
      </w:r>
    </w:p>
    <w:p w14:paraId="1005F157" w14:textId="77777777" w:rsidR="00FC464F" w:rsidRPr="00FC464F" w:rsidRDefault="00FC464F" w:rsidP="00FC464F">
      <w:pPr>
        <w:numPr>
          <w:ilvl w:val="0"/>
          <w:numId w:val="14"/>
        </w:numPr>
        <w:spacing w:line="360" w:lineRule="auto"/>
        <w:jc w:val="both"/>
        <w:rPr>
          <w:lang/>
        </w:rPr>
      </w:pPr>
      <w:r w:rsidRPr="00FC464F">
        <w:rPr>
          <w:lang/>
        </w:rPr>
        <w:t>Local Government Association (2022) </w:t>
      </w:r>
      <w:r w:rsidRPr="00FC464F">
        <w:rPr>
          <w:i/>
          <w:iCs/>
          <w:lang/>
        </w:rPr>
        <w:t>Scoping report: using behavioural insights to increase engagement with Early Help services</w:t>
      </w:r>
      <w:r w:rsidRPr="00FC464F">
        <w:rPr>
          <w:lang/>
        </w:rPr>
        <w:t>. London: Local Government Association. [online] Available at: https://www.local.gov.uk/sites/default/files/documents/Using-behavioural-insights-to-increase-engagement-with-early-help-services.pdf [Accessed 29 March 2026].</w:t>
      </w:r>
    </w:p>
    <w:p w14:paraId="4F084D27" w14:textId="77777777" w:rsidR="00FC464F" w:rsidRPr="00FC464F" w:rsidRDefault="00FC464F" w:rsidP="00FC464F">
      <w:pPr>
        <w:numPr>
          <w:ilvl w:val="0"/>
          <w:numId w:val="14"/>
        </w:numPr>
        <w:spacing w:line="360" w:lineRule="auto"/>
        <w:jc w:val="both"/>
        <w:rPr>
          <w:lang/>
        </w:rPr>
      </w:pPr>
      <w:r w:rsidRPr="00FC464F">
        <w:rPr>
          <w:lang/>
        </w:rPr>
        <w:t>National Collaborating Centre for Healthy Public Policy (2022) </w:t>
      </w:r>
      <w:r w:rsidRPr="00FC464F">
        <w:rPr>
          <w:i/>
          <w:iCs/>
          <w:lang/>
        </w:rPr>
        <w:t>Information about effective advocacy and signposting to services</w:t>
      </w:r>
      <w:r w:rsidRPr="00FC464F">
        <w:rPr>
          <w:lang/>
        </w:rPr>
        <w:t>. [online] Available at: https://www.ncbi.nlm.nih.gov/books/NBK588852/ [Accessed 29 March 2026].</w:t>
      </w:r>
    </w:p>
    <w:p w14:paraId="0C84B400" w14:textId="77777777" w:rsidR="00FC464F" w:rsidRPr="00FC464F" w:rsidRDefault="00FC464F" w:rsidP="00FC464F">
      <w:pPr>
        <w:numPr>
          <w:ilvl w:val="0"/>
          <w:numId w:val="14"/>
        </w:numPr>
        <w:spacing w:line="360" w:lineRule="auto"/>
        <w:jc w:val="both"/>
        <w:rPr>
          <w:lang/>
        </w:rPr>
      </w:pPr>
      <w:r w:rsidRPr="00FC464F">
        <w:rPr>
          <w:lang/>
        </w:rPr>
        <w:t>National Institute for Health and Care Research (2024) </w:t>
      </w:r>
      <w:r w:rsidRPr="00FC464F">
        <w:rPr>
          <w:i/>
          <w:iCs/>
          <w:lang/>
        </w:rPr>
        <w:t>Signposting services for people with health and care needs</w:t>
      </w:r>
      <w:r w:rsidRPr="00FC464F">
        <w:rPr>
          <w:lang/>
        </w:rPr>
        <w:t>. Southampton: NIHR Journals Library. [online] Available at: https://www.journalslibrary.nihr.ac.uk/hsdr/GART5103 [Accessed 29 March 2026].</w:t>
      </w:r>
    </w:p>
    <w:p w14:paraId="59FA2DE1" w14:textId="77777777" w:rsidR="00FC464F" w:rsidRPr="00FC464F" w:rsidRDefault="00FC464F" w:rsidP="00FC464F">
      <w:pPr>
        <w:numPr>
          <w:ilvl w:val="0"/>
          <w:numId w:val="14"/>
        </w:numPr>
        <w:spacing w:line="360" w:lineRule="auto"/>
        <w:jc w:val="both"/>
        <w:rPr>
          <w:lang/>
        </w:rPr>
      </w:pPr>
      <w:r w:rsidRPr="00FC464F">
        <w:rPr>
          <w:lang/>
        </w:rPr>
        <w:t>Shropshire Council (2015) </w:t>
      </w:r>
      <w:r w:rsidRPr="00FC464F">
        <w:rPr>
          <w:i/>
          <w:iCs/>
          <w:lang/>
        </w:rPr>
        <w:t>Effectiveness of Early Help Report (April–December 2014)</w:t>
      </w:r>
      <w:r w:rsidRPr="00FC464F">
        <w:rPr>
          <w:lang/>
        </w:rPr>
        <w:t>. Shrewsbury: Shropshire Council. [online] Available at: https://www.shropshire.gov.uk/media/2617/effectiveness-of-early-help-apr-dec-14-v11.pdf [Accessed 29 March 2026].</w:t>
      </w:r>
    </w:p>
    <w:p w14:paraId="6DBEEE52" w14:textId="77777777" w:rsidR="00FC464F" w:rsidRPr="00FC464F" w:rsidRDefault="00FC464F" w:rsidP="00FC464F">
      <w:pPr>
        <w:numPr>
          <w:ilvl w:val="0"/>
          <w:numId w:val="14"/>
        </w:numPr>
        <w:spacing w:line="360" w:lineRule="auto"/>
        <w:jc w:val="both"/>
        <w:rPr>
          <w:lang/>
        </w:rPr>
      </w:pPr>
      <w:r w:rsidRPr="00FC464F">
        <w:rPr>
          <w:lang/>
        </w:rPr>
        <w:lastRenderedPageBreak/>
        <w:t>Suffolk County Council (2024) </w:t>
      </w:r>
      <w:r w:rsidRPr="00FC464F">
        <w:rPr>
          <w:i/>
          <w:iCs/>
          <w:lang/>
        </w:rPr>
        <w:t>Early Help Assessment (EHA)</w:t>
      </w:r>
      <w:r w:rsidRPr="00FC464F">
        <w:rPr>
          <w:lang/>
        </w:rPr>
        <w:t>. [online] Available at: https://www.suffolk.gov.uk/children-families-and-learning/eha [Accessed 29 March 2026].</w:t>
      </w:r>
    </w:p>
    <w:p w14:paraId="50C9BAF8" w14:textId="77777777" w:rsidR="00FC464F" w:rsidRPr="00FC464F" w:rsidRDefault="00FC464F" w:rsidP="00FC464F">
      <w:pPr>
        <w:numPr>
          <w:ilvl w:val="0"/>
          <w:numId w:val="14"/>
        </w:numPr>
        <w:spacing w:line="360" w:lineRule="auto"/>
        <w:jc w:val="both"/>
        <w:rPr>
          <w:lang/>
        </w:rPr>
      </w:pPr>
      <w:r w:rsidRPr="00FC464F">
        <w:rPr>
          <w:lang/>
        </w:rPr>
        <w:t>West Sussex County Council (2025) </w:t>
      </w:r>
      <w:r w:rsidRPr="00FC464F">
        <w:rPr>
          <w:i/>
          <w:iCs/>
          <w:lang/>
        </w:rPr>
        <w:t>Early Help services</w:t>
      </w:r>
      <w:r w:rsidRPr="00FC464F">
        <w:rPr>
          <w:lang/>
        </w:rPr>
        <w:t>. [online] Available at: https://www.westsussex.gov.uk/social-care-and-health/social-care-and-health-information-for-professionals/children/early-help/ [Accessed 29 March 2026].</w:t>
      </w:r>
    </w:p>
    <w:p w14:paraId="6616AD9C" w14:textId="77777777" w:rsidR="00FC464F" w:rsidRPr="00FC464F" w:rsidRDefault="00FC464F" w:rsidP="00FC464F">
      <w:pPr>
        <w:numPr>
          <w:ilvl w:val="0"/>
          <w:numId w:val="14"/>
        </w:numPr>
        <w:spacing w:line="360" w:lineRule="auto"/>
        <w:jc w:val="both"/>
        <w:rPr>
          <w:lang/>
        </w:rPr>
      </w:pPr>
      <w:r w:rsidRPr="00FC464F">
        <w:rPr>
          <w:lang/>
        </w:rPr>
        <w:t>Leeds City Council (2024) </w:t>
      </w:r>
      <w:r w:rsidRPr="00FC464F">
        <w:rPr>
          <w:i/>
          <w:iCs/>
          <w:lang/>
        </w:rPr>
        <w:t>One minute guide: Early help</w:t>
      </w:r>
      <w:r w:rsidRPr="00FC464F">
        <w:rPr>
          <w:lang/>
        </w:rPr>
        <w:t>. [online] Available at: https://www.leeds.gov.uk/one-minute-guides/early-help [Accessed 29 March 2026].</w:t>
      </w:r>
    </w:p>
    <w:p w14:paraId="0F0F1AA2" w14:textId="77777777" w:rsidR="00FC464F" w:rsidRPr="00FC464F" w:rsidRDefault="00FC464F" w:rsidP="00FC464F">
      <w:pPr>
        <w:numPr>
          <w:ilvl w:val="0"/>
          <w:numId w:val="14"/>
        </w:numPr>
        <w:spacing w:line="360" w:lineRule="auto"/>
        <w:jc w:val="both"/>
        <w:rPr>
          <w:lang/>
        </w:rPr>
      </w:pPr>
      <w:r w:rsidRPr="00FC464F">
        <w:rPr>
          <w:lang/>
        </w:rPr>
        <w:t>Tower Hamlets Council (2023) </w:t>
      </w:r>
      <w:r w:rsidRPr="00FC464F">
        <w:rPr>
          <w:i/>
          <w:iCs/>
          <w:lang/>
        </w:rPr>
        <w:t>About Early Help</w:t>
      </w:r>
      <w:r w:rsidRPr="00FC464F">
        <w:rPr>
          <w:lang/>
        </w:rPr>
        <w:t>. [online] Available at: https://www.towerhamlets.gov.uk/lgnl/health__social_care/children_and_family_care/Early_Help/About_Early_Help.aspx [Accessed 29 March 2026].</w:t>
      </w:r>
    </w:p>
    <w:p w14:paraId="219DF8BF" w14:textId="77777777" w:rsidR="00FC464F" w:rsidRDefault="00FC464F" w:rsidP="00FC464F">
      <w:pPr>
        <w:spacing w:line="360" w:lineRule="auto"/>
        <w:jc w:val="both"/>
      </w:pPr>
    </w:p>
    <w:sectPr w:rsidR="00FC464F" w:rsidSect="00FC464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A991"/>
    <w:multiLevelType w:val="multilevel"/>
    <w:tmpl w:val="CBB2F72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0" w15:restartNumberingAfterBreak="0">
    <w:nsid w:val="00166FCB"/>
    <w:multiLevelType w:val="multilevel"/>
    <w:tmpl w:val="FDEA8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0A99411"/>
    <w:multiLevelType w:val="multilevel"/>
    <w:tmpl w:val="DEFA9D98"/>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12" w15:restartNumberingAfterBreak="0">
    <w:nsid w:val="5D6B1662"/>
    <w:multiLevelType w:val="multilevel"/>
    <w:tmpl w:val="E5AED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1256306">
    <w:abstractNumId w:val="8"/>
  </w:num>
  <w:num w:numId="2" w16cid:durableId="443817031">
    <w:abstractNumId w:val="6"/>
  </w:num>
  <w:num w:numId="3" w16cid:durableId="85461464">
    <w:abstractNumId w:val="5"/>
  </w:num>
  <w:num w:numId="4" w16cid:durableId="1225021421">
    <w:abstractNumId w:val="4"/>
  </w:num>
  <w:num w:numId="5" w16cid:durableId="28654929">
    <w:abstractNumId w:val="7"/>
  </w:num>
  <w:num w:numId="6" w16cid:durableId="421414254">
    <w:abstractNumId w:val="3"/>
  </w:num>
  <w:num w:numId="7" w16cid:durableId="175923969">
    <w:abstractNumId w:val="2"/>
  </w:num>
  <w:num w:numId="8" w16cid:durableId="596795418">
    <w:abstractNumId w:val="1"/>
  </w:num>
  <w:num w:numId="9" w16cid:durableId="1518890729">
    <w:abstractNumId w:val="0"/>
  </w:num>
  <w:num w:numId="10" w16cid:durableId="1073163888">
    <w:abstractNumId w:val="9"/>
  </w:num>
  <w:num w:numId="11" w16cid:durableId="13393881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85984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6320195">
    <w:abstractNumId w:val="10"/>
  </w:num>
  <w:num w:numId="14" w16cid:durableId="2170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6B46"/>
    <w:rsid w:val="0029639D"/>
    <w:rsid w:val="00326F90"/>
    <w:rsid w:val="006E55B8"/>
    <w:rsid w:val="008A30CA"/>
    <w:rsid w:val="009A6D5D"/>
    <w:rsid w:val="009C6B1A"/>
    <w:rsid w:val="00AA1D8D"/>
    <w:rsid w:val="00AC507D"/>
    <w:rsid w:val="00B47730"/>
    <w:rsid w:val="00CB0664"/>
    <w:rsid w:val="00FC464F"/>
    <w:rsid w:val="00FC608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F23399"/>
  <w14:defaultImageDpi w14:val="300"/>
  <w15:docId w15:val="{E56D90F3-26F8-294E-A80A-C91B0B460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rstParagraph">
    <w:name w:val="First Paragraph"/>
    <w:basedOn w:val="BodyText"/>
    <w:next w:val="BodyText"/>
    <w:qFormat/>
    <w:rsid w:val="00FC464F"/>
    <w:pPr>
      <w:spacing w:before="180" w:after="180" w:line="240" w:lineRule="auto"/>
    </w:pPr>
    <w:rPr>
      <w:rFonts w:eastAsiaTheme="minorHAnsi"/>
      <w:sz w:val="24"/>
      <w:szCs w:val="24"/>
    </w:rPr>
  </w:style>
  <w:style w:type="paragraph" w:customStyle="1" w:styleId="Compact">
    <w:name w:val="Compact"/>
    <w:basedOn w:val="BodyText"/>
    <w:qFormat/>
    <w:rsid w:val="00FC464F"/>
    <w:pPr>
      <w:spacing w:before="36" w:after="36" w:line="240" w:lineRule="auto"/>
    </w:pPr>
    <w:rPr>
      <w:rFonts w:eastAsiaTheme="minorHAnsi"/>
      <w:sz w:val="24"/>
      <w:szCs w:val="24"/>
    </w:rPr>
  </w:style>
  <w:style w:type="table" w:customStyle="1" w:styleId="Table">
    <w:name w:val="Table"/>
    <w:semiHidden/>
    <w:unhideWhenUsed/>
    <w:qFormat/>
    <w:rsid w:val="00FC464F"/>
    <w:pPr>
      <w:spacing w:line="240" w:lineRule="auto"/>
    </w:pPr>
    <w:rPr>
      <w:rFonts w:eastAsiaTheme="minorHAnsi"/>
      <w:sz w:val="24"/>
      <w:szCs w:val="24"/>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ImageCaption">
    <w:name w:val="Image Caption"/>
    <w:basedOn w:val="Caption"/>
    <w:rsid w:val="00FC464F"/>
    <w:pPr>
      <w:spacing w:after="120"/>
    </w:pPr>
    <w:rPr>
      <w:rFonts w:eastAsiaTheme="minorHAnsi"/>
      <w:b w:val="0"/>
      <w:bCs w:val="0"/>
      <w:i/>
      <w:color w:val="auto"/>
      <w:sz w:val="24"/>
      <w:szCs w:val="24"/>
    </w:rPr>
  </w:style>
  <w:style w:type="paragraph" w:customStyle="1" w:styleId="CaptionedFigure">
    <w:name w:val="Captioned Figure"/>
    <w:basedOn w:val="Normal"/>
    <w:rsid w:val="00FC464F"/>
    <w:pPr>
      <w:keepNext/>
      <w:spacing w:line="240" w:lineRule="auto"/>
    </w:pPr>
    <w:rPr>
      <w:rFonts w:eastAsiaTheme="minorHAnsi"/>
      <w:sz w:val="24"/>
      <w:szCs w:val="24"/>
    </w:rPr>
  </w:style>
  <w:style w:type="paragraph" w:styleId="TOC1">
    <w:name w:val="toc 1"/>
    <w:basedOn w:val="Normal"/>
    <w:next w:val="Normal"/>
    <w:autoRedefine/>
    <w:uiPriority w:val="39"/>
    <w:unhideWhenUsed/>
    <w:rsid w:val="00FC464F"/>
    <w:pPr>
      <w:spacing w:before="120" w:after="0"/>
    </w:pPr>
    <w:rPr>
      <w:rFonts w:cs="Times New Roman"/>
      <w:b/>
      <w:bCs/>
      <w:i/>
      <w:iCs/>
      <w:sz w:val="24"/>
      <w:szCs w:val="28"/>
    </w:rPr>
  </w:style>
  <w:style w:type="paragraph" w:styleId="TOC2">
    <w:name w:val="toc 2"/>
    <w:basedOn w:val="Normal"/>
    <w:next w:val="Normal"/>
    <w:autoRedefine/>
    <w:uiPriority w:val="39"/>
    <w:unhideWhenUsed/>
    <w:rsid w:val="00FC464F"/>
    <w:pPr>
      <w:spacing w:before="120" w:after="0"/>
      <w:ind w:left="220"/>
    </w:pPr>
    <w:rPr>
      <w:rFonts w:cs="Times New Roman"/>
      <w:b/>
      <w:bCs/>
      <w:szCs w:val="26"/>
    </w:rPr>
  </w:style>
  <w:style w:type="paragraph" w:styleId="TOC3">
    <w:name w:val="toc 3"/>
    <w:basedOn w:val="Normal"/>
    <w:next w:val="Normal"/>
    <w:autoRedefine/>
    <w:uiPriority w:val="39"/>
    <w:unhideWhenUsed/>
    <w:rsid w:val="00FC464F"/>
    <w:pPr>
      <w:spacing w:after="0"/>
      <w:ind w:left="440"/>
    </w:pPr>
    <w:rPr>
      <w:rFonts w:cs="Times New Roman"/>
      <w:sz w:val="20"/>
      <w:szCs w:val="24"/>
    </w:rPr>
  </w:style>
  <w:style w:type="character" w:styleId="Hyperlink">
    <w:name w:val="Hyperlink"/>
    <w:basedOn w:val="DefaultParagraphFont"/>
    <w:uiPriority w:val="99"/>
    <w:unhideWhenUsed/>
    <w:rsid w:val="00FC464F"/>
    <w:rPr>
      <w:color w:val="0000FF" w:themeColor="hyperlink"/>
      <w:u w:val="single"/>
    </w:rPr>
  </w:style>
  <w:style w:type="paragraph" w:styleId="TOC4">
    <w:name w:val="toc 4"/>
    <w:basedOn w:val="Normal"/>
    <w:next w:val="Normal"/>
    <w:autoRedefine/>
    <w:uiPriority w:val="39"/>
    <w:semiHidden/>
    <w:unhideWhenUsed/>
    <w:rsid w:val="00FC464F"/>
    <w:pPr>
      <w:spacing w:after="0"/>
      <w:ind w:left="660"/>
    </w:pPr>
    <w:rPr>
      <w:rFonts w:cs="Times New Roman"/>
      <w:sz w:val="20"/>
      <w:szCs w:val="24"/>
    </w:rPr>
  </w:style>
  <w:style w:type="paragraph" w:styleId="TOC5">
    <w:name w:val="toc 5"/>
    <w:basedOn w:val="Normal"/>
    <w:next w:val="Normal"/>
    <w:autoRedefine/>
    <w:uiPriority w:val="39"/>
    <w:semiHidden/>
    <w:unhideWhenUsed/>
    <w:rsid w:val="00FC464F"/>
    <w:pPr>
      <w:spacing w:after="0"/>
      <w:ind w:left="880"/>
    </w:pPr>
    <w:rPr>
      <w:rFonts w:cs="Times New Roman"/>
      <w:sz w:val="20"/>
      <w:szCs w:val="24"/>
    </w:rPr>
  </w:style>
  <w:style w:type="paragraph" w:styleId="TOC6">
    <w:name w:val="toc 6"/>
    <w:basedOn w:val="Normal"/>
    <w:next w:val="Normal"/>
    <w:autoRedefine/>
    <w:uiPriority w:val="39"/>
    <w:semiHidden/>
    <w:unhideWhenUsed/>
    <w:rsid w:val="00FC464F"/>
    <w:pPr>
      <w:spacing w:after="0"/>
      <w:ind w:left="1100"/>
    </w:pPr>
    <w:rPr>
      <w:rFonts w:cs="Times New Roman"/>
      <w:sz w:val="20"/>
      <w:szCs w:val="24"/>
    </w:rPr>
  </w:style>
  <w:style w:type="paragraph" w:styleId="TOC7">
    <w:name w:val="toc 7"/>
    <w:basedOn w:val="Normal"/>
    <w:next w:val="Normal"/>
    <w:autoRedefine/>
    <w:uiPriority w:val="39"/>
    <w:semiHidden/>
    <w:unhideWhenUsed/>
    <w:rsid w:val="00FC464F"/>
    <w:pPr>
      <w:spacing w:after="0"/>
      <w:ind w:left="1320"/>
    </w:pPr>
    <w:rPr>
      <w:rFonts w:cs="Times New Roman"/>
      <w:sz w:val="20"/>
      <w:szCs w:val="24"/>
    </w:rPr>
  </w:style>
  <w:style w:type="paragraph" w:styleId="TOC8">
    <w:name w:val="toc 8"/>
    <w:basedOn w:val="Normal"/>
    <w:next w:val="Normal"/>
    <w:autoRedefine/>
    <w:uiPriority w:val="39"/>
    <w:semiHidden/>
    <w:unhideWhenUsed/>
    <w:rsid w:val="00FC464F"/>
    <w:pPr>
      <w:spacing w:after="0"/>
      <w:ind w:left="1540"/>
    </w:pPr>
    <w:rPr>
      <w:rFonts w:cs="Times New Roman"/>
      <w:sz w:val="20"/>
      <w:szCs w:val="24"/>
    </w:rPr>
  </w:style>
  <w:style w:type="paragraph" w:styleId="TOC9">
    <w:name w:val="toc 9"/>
    <w:basedOn w:val="Normal"/>
    <w:next w:val="Normal"/>
    <w:autoRedefine/>
    <w:uiPriority w:val="39"/>
    <w:semiHidden/>
    <w:unhideWhenUsed/>
    <w:rsid w:val="00FC464F"/>
    <w:pPr>
      <w:spacing w:after="0"/>
      <w:ind w:left="1760"/>
    </w:pPr>
    <w:rPr>
      <w:rFont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742663">
      <w:bodyDiv w:val="1"/>
      <w:marLeft w:val="0"/>
      <w:marRight w:val="0"/>
      <w:marTop w:val="0"/>
      <w:marBottom w:val="0"/>
      <w:divBdr>
        <w:top w:val="none" w:sz="0" w:space="0" w:color="auto"/>
        <w:left w:val="none" w:sz="0" w:space="0" w:color="auto"/>
        <w:bottom w:val="none" w:sz="0" w:space="0" w:color="auto"/>
        <w:right w:val="none" w:sz="0" w:space="0" w:color="auto"/>
      </w:divBdr>
      <w:divsChild>
        <w:div w:id="1373379499">
          <w:marLeft w:val="0"/>
          <w:marRight w:val="0"/>
          <w:marTop w:val="0"/>
          <w:marBottom w:val="0"/>
          <w:divBdr>
            <w:top w:val="single" w:sz="2" w:space="0" w:color="auto"/>
            <w:left w:val="single" w:sz="2" w:space="0" w:color="auto"/>
            <w:bottom w:val="single" w:sz="2" w:space="0" w:color="auto"/>
            <w:right w:val="single" w:sz="2" w:space="0" w:color="auto"/>
          </w:divBdr>
          <w:divsChild>
            <w:div w:id="2032947054">
              <w:marLeft w:val="0"/>
              <w:marRight w:val="0"/>
              <w:marTop w:val="0"/>
              <w:marBottom w:val="0"/>
              <w:divBdr>
                <w:top w:val="single" w:sz="2" w:space="0" w:color="auto"/>
                <w:left w:val="single" w:sz="2" w:space="0" w:color="auto"/>
                <w:bottom w:val="single" w:sz="2" w:space="0" w:color="auto"/>
                <w:right w:val="single" w:sz="2" w:space="0" w:color="auto"/>
              </w:divBdr>
              <w:divsChild>
                <w:div w:id="988630204">
                  <w:marLeft w:val="0"/>
                  <w:marRight w:val="0"/>
                  <w:marTop w:val="0"/>
                  <w:marBottom w:val="0"/>
                  <w:divBdr>
                    <w:top w:val="single" w:sz="2" w:space="0" w:color="auto"/>
                    <w:left w:val="single" w:sz="2" w:space="0" w:color="auto"/>
                    <w:bottom w:val="single" w:sz="2" w:space="0" w:color="auto"/>
                    <w:right w:val="single" w:sz="2" w:space="0" w:color="auto"/>
                  </w:divBdr>
                  <w:divsChild>
                    <w:div w:id="1922326409">
                      <w:marLeft w:val="0"/>
                      <w:marRight w:val="0"/>
                      <w:marTop w:val="0"/>
                      <w:marBottom w:val="0"/>
                      <w:divBdr>
                        <w:top w:val="single" w:sz="2" w:space="0" w:color="auto"/>
                        <w:left w:val="single" w:sz="2" w:space="0" w:color="auto"/>
                        <w:bottom w:val="single" w:sz="2" w:space="0" w:color="auto"/>
                        <w:right w:val="single" w:sz="2" w:space="0" w:color="auto"/>
                      </w:divBdr>
                      <w:divsChild>
                        <w:div w:id="1714694063">
                          <w:marLeft w:val="0"/>
                          <w:marRight w:val="0"/>
                          <w:marTop w:val="0"/>
                          <w:marBottom w:val="0"/>
                          <w:divBdr>
                            <w:top w:val="single" w:sz="2" w:space="0" w:color="auto"/>
                            <w:left w:val="single" w:sz="2" w:space="0" w:color="auto"/>
                            <w:bottom w:val="single" w:sz="2" w:space="0" w:color="auto"/>
                            <w:right w:val="single" w:sz="2" w:space="0" w:color="auto"/>
                          </w:divBdr>
                          <w:divsChild>
                            <w:div w:id="431247098">
                              <w:marLeft w:val="0"/>
                              <w:marRight w:val="0"/>
                              <w:marTop w:val="0"/>
                              <w:marBottom w:val="0"/>
                              <w:divBdr>
                                <w:top w:val="single" w:sz="2" w:space="0" w:color="auto"/>
                                <w:left w:val="single" w:sz="2" w:space="0" w:color="auto"/>
                                <w:bottom w:val="single" w:sz="2" w:space="0" w:color="auto"/>
                                <w:right w:val="single" w:sz="2" w:space="0" w:color="auto"/>
                              </w:divBdr>
                              <w:divsChild>
                                <w:div w:id="166411222">
                                  <w:marLeft w:val="0"/>
                                  <w:marRight w:val="0"/>
                                  <w:marTop w:val="0"/>
                                  <w:marBottom w:val="0"/>
                                  <w:divBdr>
                                    <w:top w:val="single" w:sz="2" w:space="0" w:color="auto"/>
                                    <w:left w:val="single" w:sz="2" w:space="0" w:color="auto"/>
                                    <w:bottom w:val="single" w:sz="2" w:space="0" w:color="auto"/>
                                    <w:right w:val="single" w:sz="2" w:space="0" w:color="auto"/>
                                  </w:divBdr>
                                  <w:divsChild>
                                    <w:div w:id="1108500197">
                                      <w:marLeft w:val="0"/>
                                      <w:marRight w:val="0"/>
                                      <w:marTop w:val="0"/>
                                      <w:marBottom w:val="0"/>
                                      <w:divBdr>
                                        <w:top w:val="single" w:sz="2" w:space="0" w:color="auto"/>
                                        <w:left w:val="single" w:sz="2" w:space="0" w:color="auto"/>
                                        <w:bottom w:val="single" w:sz="2" w:space="0" w:color="auto"/>
                                        <w:right w:val="single" w:sz="2" w:space="0" w:color="auto"/>
                                      </w:divBdr>
                                      <w:divsChild>
                                        <w:div w:id="1519006585">
                                          <w:marLeft w:val="0"/>
                                          <w:marRight w:val="0"/>
                                          <w:marTop w:val="0"/>
                                          <w:marBottom w:val="0"/>
                                          <w:divBdr>
                                            <w:top w:val="single" w:sz="2" w:space="0" w:color="auto"/>
                                            <w:left w:val="single" w:sz="2" w:space="0" w:color="auto"/>
                                            <w:bottom w:val="single" w:sz="2" w:space="0" w:color="auto"/>
                                            <w:right w:val="single" w:sz="2" w:space="0" w:color="auto"/>
                                          </w:divBdr>
                                          <w:divsChild>
                                            <w:div w:id="1174031094">
                                              <w:marLeft w:val="0"/>
                                              <w:marRight w:val="0"/>
                                              <w:marTop w:val="0"/>
                                              <w:marBottom w:val="0"/>
                                              <w:divBdr>
                                                <w:top w:val="single" w:sz="2" w:space="0" w:color="auto"/>
                                                <w:left w:val="single" w:sz="2" w:space="0" w:color="auto"/>
                                                <w:bottom w:val="single" w:sz="2" w:space="0" w:color="auto"/>
                                                <w:right w:val="single" w:sz="2" w:space="0" w:color="auto"/>
                                              </w:divBdr>
                                              <w:divsChild>
                                                <w:div w:id="1047070665">
                                                  <w:marLeft w:val="0"/>
                                                  <w:marRight w:val="0"/>
                                                  <w:marTop w:val="0"/>
                                                  <w:marBottom w:val="0"/>
                                                  <w:divBdr>
                                                    <w:top w:val="single" w:sz="2" w:space="0" w:color="auto"/>
                                                    <w:left w:val="single" w:sz="2" w:space="0" w:color="auto"/>
                                                    <w:bottom w:val="single" w:sz="2" w:space="0" w:color="auto"/>
                                                    <w:right w:val="single" w:sz="2" w:space="0" w:color="auto"/>
                                                  </w:divBdr>
                                                  <w:divsChild>
                                                    <w:div w:id="1115757258">
                                                      <w:marLeft w:val="0"/>
                                                      <w:marRight w:val="0"/>
                                                      <w:marTop w:val="0"/>
                                                      <w:marBottom w:val="0"/>
                                                      <w:divBdr>
                                                        <w:top w:val="single" w:sz="2" w:space="0" w:color="auto"/>
                                                        <w:left w:val="single" w:sz="2" w:space="0" w:color="auto"/>
                                                        <w:bottom w:val="single" w:sz="2" w:space="0" w:color="auto"/>
                                                        <w:right w:val="single" w:sz="2" w:space="0" w:color="auto"/>
                                                      </w:divBdr>
                                                      <w:divsChild>
                                                        <w:div w:id="1073360124">
                                                          <w:marLeft w:val="0"/>
                                                          <w:marRight w:val="0"/>
                                                          <w:marTop w:val="0"/>
                                                          <w:marBottom w:val="0"/>
                                                          <w:divBdr>
                                                            <w:top w:val="single" w:sz="2" w:space="0" w:color="auto"/>
                                                            <w:left w:val="single" w:sz="2" w:space="0" w:color="auto"/>
                                                            <w:bottom w:val="single" w:sz="2" w:space="0" w:color="auto"/>
                                                            <w:right w:val="single" w:sz="2" w:space="0" w:color="auto"/>
                                                          </w:divBdr>
                                                          <w:divsChild>
                                                            <w:div w:id="3281008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49103262">
          <w:marLeft w:val="0"/>
          <w:marRight w:val="0"/>
          <w:marTop w:val="0"/>
          <w:marBottom w:val="0"/>
          <w:divBdr>
            <w:top w:val="single" w:sz="2" w:space="24" w:color="auto"/>
            <w:left w:val="single" w:sz="2" w:space="0" w:color="auto"/>
            <w:bottom w:val="single" w:sz="2" w:space="0" w:color="auto"/>
            <w:right w:val="single" w:sz="2" w:space="0" w:color="auto"/>
          </w:divBdr>
          <w:divsChild>
            <w:div w:id="465591319">
              <w:marLeft w:val="0"/>
              <w:marRight w:val="0"/>
              <w:marTop w:val="0"/>
              <w:marBottom w:val="0"/>
              <w:divBdr>
                <w:top w:val="single" w:sz="2" w:space="0" w:color="auto"/>
                <w:left w:val="single" w:sz="2" w:space="0" w:color="auto"/>
                <w:bottom w:val="single" w:sz="2" w:space="0" w:color="auto"/>
                <w:right w:val="single" w:sz="2" w:space="0" w:color="auto"/>
              </w:divBdr>
              <w:divsChild>
                <w:div w:id="2010136361">
                  <w:marLeft w:val="0"/>
                  <w:marRight w:val="0"/>
                  <w:marTop w:val="0"/>
                  <w:marBottom w:val="0"/>
                  <w:divBdr>
                    <w:top w:val="single" w:sz="2" w:space="0" w:color="auto"/>
                    <w:left w:val="single" w:sz="2" w:space="0" w:color="auto"/>
                    <w:bottom w:val="single" w:sz="2" w:space="0" w:color="auto"/>
                    <w:right w:val="single" w:sz="2" w:space="0" w:color="auto"/>
                  </w:divBdr>
                  <w:divsChild>
                    <w:div w:id="153685116">
                      <w:marLeft w:val="0"/>
                      <w:marRight w:val="0"/>
                      <w:marTop w:val="0"/>
                      <w:marBottom w:val="0"/>
                      <w:divBdr>
                        <w:top w:val="single" w:sz="2" w:space="0" w:color="auto"/>
                        <w:left w:val="single" w:sz="2" w:space="0" w:color="auto"/>
                        <w:bottom w:val="single" w:sz="2" w:space="0" w:color="auto"/>
                        <w:right w:val="single" w:sz="2" w:space="0" w:color="auto"/>
                      </w:divBdr>
                      <w:divsChild>
                        <w:div w:id="976295901">
                          <w:marLeft w:val="0"/>
                          <w:marRight w:val="0"/>
                          <w:marTop w:val="0"/>
                          <w:marBottom w:val="0"/>
                          <w:divBdr>
                            <w:top w:val="single" w:sz="2" w:space="0" w:color="auto"/>
                            <w:left w:val="single" w:sz="2" w:space="0" w:color="auto"/>
                            <w:bottom w:val="single" w:sz="2" w:space="0" w:color="auto"/>
                            <w:right w:val="single" w:sz="2" w:space="0" w:color="auto"/>
                          </w:divBdr>
                          <w:divsChild>
                            <w:div w:id="1917786493">
                              <w:marLeft w:val="0"/>
                              <w:marRight w:val="0"/>
                              <w:marTop w:val="0"/>
                              <w:marBottom w:val="0"/>
                              <w:divBdr>
                                <w:top w:val="single" w:sz="2" w:space="0" w:color="auto"/>
                                <w:left w:val="single" w:sz="2" w:space="0" w:color="auto"/>
                                <w:bottom w:val="single" w:sz="2" w:space="0" w:color="auto"/>
                                <w:right w:val="single" w:sz="2" w:space="0" w:color="auto"/>
                              </w:divBdr>
                              <w:divsChild>
                                <w:div w:id="531497397">
                                  <w:marLeft w:val="0"/>
                                  <w:marRight w:val="0"/>
                                  <w:marTop w:val="0"/>
                                  <w:marBottom w:val="0"/>
                                  <w:divBdr>
                                    <w:top w:val="single" w:sz="2" w:space="0" w:color="auto"/>
                                    <w:left w:val="single" w:sz="2" w:space="0" w:color="auto"/>
                                    <w:bottom w:val="single" w:sz="2" w:space="0" w:color="auto"/>
                                    <w:right w:val="single" w:sz="2" w:space="0" w:color="auto"/>
                                  </w:divBdr>
                                  <w:divsChild>
                                    <w:div w:id="51346565">
                                      <w:marLeft w:val="0"/>
                                      <w:marRight w:val="0"/>
                                      <w:marTop w:val="0"/>
                                      <w:marBottom w:val="0"/>
                                      <w:divBdr>
                                        <w:top w:val="single" w:sz="2" w:space="0" w:color="auto"/>
                                        <w:left w:val="single" w:sz="2" w:space="0" w:color="auto"/>
                                        <w:bottom w:val="single" w:sz="2" w:space="0" w:color="auto"/>
                                        <w:right w:val="single" w:sz="2" w:space="0" w:color="auto"/>
                                      </w:divBdr>
                                      <w:divsChild>
                                        <w:div w:id="7414766">
                                          <w:marLeft w:val="0"/>
                                          <w:marRight w:val="0"/>
                                          <w:marTop w:val="0"/>
                                          <w:marBottom w:val="0"/>
                                          <w:divBdr>
                                            <w:top w:val="single" w:sz="2" w:space="0" w:color="auto"/>
                                            <w:left w:val="single" w:sz="2" w:space="0" w:color="auto"/>
                                            <w:bottom w:val="single" w:sz="2" w:space="0" w:color="auto"/>
                                            <w:right w:val="single" w:sz="2" w:space="0" w:color="auto"/>
                                          </w:divBdr>
                                          <w:divsChild>
                                            <w:div w:id="28800779">
                                              <w:marLeft w:val="0"/>
                                              <w:marRight w:val="0"/>
                                              <w:marTop w:val="0"/>
                                              <w:marBottom w:val="0"/>
                                              <w:divBdr>
                                                <w:top w:val="single" w:sz="2" w:space="0" w:color="auto"/>
                                                <w:left w:val="single" w:sz="2" w:space="0" w:color="auto"/>
                                                <w:bottom w:val="single" w:sz="2" w:space="0" w:color="auto"/>
                                                <w:right w:val="single" w:sz="2" w:space="0" w:color="auto"/>
                                              </w:divBdr>
                                              <w:divsChild>
                                                <w:div w:id="80950539">
                                                  <w:marLeft w:val="0"/>
                                                  <w:marRight w:val="0"/>
                                                  <w:marTop w:val="0"/>
                                                  <w:marBottom w:val="0"/>
                                                  <w:divBdr>
                                                    <w:top w:val="single" w:sz="2" w:space="0" w:color="auto"/>
                                                    <w:left w:val="single" w:sz="2" w:space="0" w:color="auto"/>
                                                    <w:bottom w:val="single" w:sz="2" w:space="0" w:color="auto"/>
                                                    <w:right w:val="single" w:sz="2" w:space="0" w:color="auto"/>
                                                  </w:divBdr>
                                                  <w:divsChild>
                                                    <w:div w:id="1474326873">
                                                      <w:marLeft w:val="0"/>
                                                      <w:marRight w:val="0"/>
                                                      <w:marTop w:val="0"/>
                                                      <w:marBottom w:val="0"/>
                                                      <w:divBdr>
                                                        <w:top w:val="single" w:sz="2" w:space="0" w:color="auto"/>
                                                        <w:left w:val="single" w:sz="2" w:space="0" w:color="auto"/>
                                                        <w:bottom w:val="single" w:sz="2" w:space="0" w:color="auto"/>
                                                        <w:right w:val="single" w:sz="2" w:space="0" w:color="auto"/>
                                                      </w:divBdr>
                                                      <w:divsChild>
                                                        <w:div w:id="2043508450">
                                                          <w:marLeft w:val="0"/>
                                                          <w:marRight w:val="0"/>
                                                          <w:marTop w:val="0"/>
                                                          <w:marBottom w:val="0"/>
                                                          <w:divBdr>
                                                            <w:top w:val="single" w:sz="2" w:space="0" w:color="auto"/>
                                                            <w:left w:val="single" w:sz="2" w:space="0" w:color="auto"/>
                                                            <w:bottom w:val="single" w:sz="2" w:space="0" w:color="auto"/>
                                                            <w:right w:val="single" w:sz="2" w:space="0" w:color="auto"/>
                                                          </w:divBdr>
                                                          <w:divsChild>
                                                            <w:div w:id="1582981907">
                                                              <w:marLeft w:val="0"/>
                                                              <w:marRight w:val="0"/>
                                                              <w:marTop w:val="0"/>
                                                              <w:marBottom w:val="0"/>
                                                              <w:divBdr>
                                                                <w:top w:val="single" w:sz="2" w:space="0" w:color="auto"/>
                                                                <w:left w:val="single" w:sz="2" w:space="0" w:color="auto"/>
                                                                <w:bottom w:val="single" w:sz="2" w:space="0" w:color="auto"/>
                                                                <w:right w:val="single" w:sz="2" w:space="0" w:color="auto"/>
                                                              </w:divBdr>
                                                              <w:divsChild>
                                                                <w:div w:id="1451515876">
                                                                  <w:marLeft w:val="0"/>
                                                                  <w:marRight w:val="0"/>
                                                                  <w:marTop w:val="0"/>
                                                                  <w:marBottom w:val="0"/>
                                                                  <w:divBdr>
                                                                    <w:top w:val="single" w:sz="2" w:space="0" w:color="auto"/>
                                                                    <w:left w:val="single" w:sz="2" w:space="0" w:color="auto"/>
                                                                    <w:bottom w:val="single" w:sz="2" w:space="0" w:color="auto"/>
                                                                    <w:right w:val="single" w:sz="2" w:space="0" w:color="auto"/>
                                                                  </w:divBdr>
                                                                  <w:divsChild>
                                                                    <w:div w:id="805313653">
                                                                      <w:marLeft w:val="0"/>
                                                                      <w:marRight w:val="0"/>
                                                                      <w:marTop w:val="0"/>
                                                                      <w:marBottom w:val="0"/>
                                                                      <w:divBdr>
                                                                        <w:top w:val="single" w:sz="2" w:space="0" w:color="auto"/>
                                                                        <w:left w:val="single" w:sz="2" w:space="0" w:color="auto"/>
                                                                        <w:bottom w:val="single" w:sz="2" w:space="0" w:color="auto"/>
                                                                        <w:right w:val="single" w:sz="2" w:space="0" w:color="auto"/>
                                                                      </w:divBdr>
                                                                      <w:divsChild>
                                                                        <w:div w:id="2299727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23098007">
                              <w:marLeft w:val="0"/>
                              <w:marRight w:val="0"/>
                              <w:marTop w:val="0"/>
                              <w:marBottom w:val="0"/>
                              <w:divBdr>
                                <w:top w:val="single" w:sz="2" w:space="0" w:color="auto"/>
                                <w:left w:val="single" w:sz="2" w:space="0" w:color="auto"/>
                                <w:bottom w:val="single" w:sz="2" w:space="0" w:color="auto"/>
                                <w:right w:val="single" w:sz="2" w:space="0" w:color="auto"/>
                              </w:divBdr>
                              <w:divsChild>
                                <w:div w:id="1928921480">
                                  <w:marLeft w:val="0"/>
                                  <w:marRight w:val="0"/>
                                  <w:marTop w:val="0"/>
                                  <w:marBottom w:val="0"/>
                                  <w:divBdr>
                                    <w:top w:val="single" w:sz="2" w:space="0" w:color="auto"/>
                                    <w:left w:val="single" w:sz="2" w:space="0" w:color="auto"/>
                                    <w:bottom w:val="single" w:sz="2" w:space="0" w:color="auto"/>
                                    <w:right w:val="single" w:sz="2" w:space="0" w:color="auto"/>
                                  </w:divBdr>
                                  <w:divsChild>
                                    <w:div w:id="1080061342">
                                      <w:marLeft w:val="0"/>
                                      <w:marRight w:val="0"/>
                                      <w:marTop w:val="0"/>
                                      <w:marBottom w:val="0"/>
                                      <w:divBdr>
                                        <w:top w:val="single" w:sz="2" w:space="0" w:color="auto"/>
                                        <w:left w:val="single" w:sz="2" w:space="0" w:color="auto"/>
                                        <w:bottom w:val="single" w:sz="2" w:space="0" w:color="auto"/>
                                        <w:right w:val="single" w:sz="2" w:space="0" w:color="auto"/>
                                      </w:divBdr>
                                      <w:divsChild>
                                        <w:div w:id="18280920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24270996">
                                  <w:marLeft w:val="0"/>
                                  <w:marRight w:val="0"/>
                                  <w:marTop w:val="0"/>
                                  <w:marBottom w:val="0"/>
                                  <w:divBdr>
                                    <w:top w:val="single" w:sz="2" w:space="0" w:color="auto"/>
                                    <w:left w:val="single" w:sz="2" w:space="0" w:color="auto"/>
                                    <w:bottom w:val="single" w:sz="2" w:space="0" w:color="auto"/>
                                    <w:right w:val="single" w:sz="2" w:space="0" w:color="auto"/>
                                  </w:divBdr>
                                  <w:divsChild>
                                    <w:div w:id="2013297048">
                                      <w:marLeft w:val="0"/>
                                      <w:marRight w:val="0"/>
                                      <w:marTop w:val="0"/>
                                      <w:marBottom w:val="0"/>
                                      <w:divBdr>
                                        <w:top w:val="single" w:sz="2" w:space="0" w:color="auto"/>
                                        <w:left w:val="single" w:sz="2" w:space="0" w:color="auto"/>
                                        <w:bottom w:val="single" w:sz="2" w:space="0" w:color="auto"/>
                                        <w:right w:val="single" w:sz="2" w:space="0" w:color="auto"/>
                                      </w:divBdr>
                                      <w:divsChild>
                                        <w:div w:id="1985696527">
                                          <w:marLeft w:val="0"/>
                                          <w:marRight w:val="0"/>
                                          <w:marTop w:val="0"/>
                                          <w:marBottom w:val="0"/>
                                          <w:divBdr>
                                            <w:top w:val="single" w:sz="2" w:space="0" w:color="auto"/>
                                            <w:left w:val="single" w:sz="2" w:space="0" w:color="auto"/>
                                            <w:bottom w:val="single" w:sz="2" w:space="0" w:color="auto"/>
                                            <w:right w:val="single" w:sz="2" w:space="0" w:color="auto"/>
                                          </w:divBdr>
                                          <w:divsChild>
                                            <w:div w:id="332073287">
                                              <w:marLeft w:val="0"/>
                                              <w:marRight w:val="0"/>
                                              <w:marTop w:val="0"/>
                                              <w:marBottom w:val="0"/>
                                              <w:divBdr>
                                                <w:top w:val="single" w:sz="2" w:space="0" w:color="auto"/>
                                                <w:left w:val="single" w:sz="2" w:space="0" w:color="auto"/>
                                                <w:bottom w:val="single" w:sz="2" w:space="0" w:color="auto"/>
                                                <w:right w:val="single" w:sz="2" w:space="0" w:color="auto"/>
                                              </w:divBdr>
                                              <w:divsChild>
                                                <w:div w:id="1048576644">
                                                  <w:marLeft w:val="0"/>
                                                  <w:marRight w:val="0"/>
                                                  <w:marTop w:val="0"/>
                                                  <w:marBottom w:val="0"/>
                                                  <w:divBdr>
                                                    <w:top w:val="single" w:sz="2" w:space="0" w:color="auto"/>
                                                    <w:left w:val="single" w:sz="2" w:space="0" w:color="auto"/>
                                                    <w:bottom w:val="single" w:sz="2" w:space="0" w:color="auto"/>
                                                    <w:right w:val="single" w:sz="2" w:space="0" w:color="auto"/>
                                                  </w:divBdr>
                                                  <w:divsChild>
                                                    <w:div w:id="728115021">
                                                      <w:marLeft w:val="0"/>
                                                      <w:marRight w:val="0"/>
                                                      <w:marTop w:val="0"/>
                                                      <w:marBottom w:val="0"/>
                                                      <w:divBdr>
                                                        <w:top w:val="single" w:sz="2" w:space="0" w:color="auto"/>
                                                        <w:left w:val="single" w:sz="2" w:space="0" w:color="auto"/>
                                                        <w:bottom w:val="single" w:sz="2" w:space="0" w:color="auto"/>
                                                        <w:right w:val="single" w:sz="2" w:space="0" w:color="auto"/>
                                                      </w:divBdr>
                                                      <w:divsChild>
                                                        <w:div w:id="1056900458">
                                                          <w:marLeft w:val="0"/>
                                                          <w:marRight w:val="0"/>
                                                          <w:marTop w:val="0"/>
                                                          <w:marBottom w:val="0"/>
                                                          <w:divBdr>
                                                            <w:top w:val="single" w:sz="2" w:space="0" w:color="auto"/>
                                                            <w:left w:val="single" w:sz="2" w:space="0" w:color="auto"/>
                                                            <w:bottom w:val="single" w:sz="2" w:space="0" w:color="auto"/>
                                                            <w:right w:val="single" w:sz="2" w:space="0" w:color="auto"/>
                                                          </w:divBdr>
                                                          <w:divsChild>
                                                            <w:div w:id="13561517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 w:id="1654019547">
      <w:bodyDiv w:val="1"/>
      <w:marLeft w:val="0"/>
      <w:marRight w:val="0"/>
      <w:marTop w:val="0"/>
      <w:marBottom w:val="0"/>
      <w:divBdr>
        <w:top w:val="none" w:sz="0" w:space="0" w:color="auto"/>
        <w:left w:val="none" w:sz="0" w:space="0" w:color="auto"/>
        <w:bottom w:val="none" w:sz="0" w:space="0" w:color="auto"/>
        <w:right w:val="none" w:sz="0" w:space="0" w:color="auto"/>
      </w:divBdr>
      <w:divsChild>
        <w:div w:id="1770154384">
          <w:marLeft w:val="0"/>
          <w:marRight w:val="0"/>
          <w:marTop w:val="0"/>
          <w:marBottom w:val="0"/>
          <w:divBdr>
            <w:top w:val="single" w:sz="2" w:space="0" w:color="auto"/>
            <w:left w:val="single" w:sz="2" w:space="0" w:color="auto"/>
            <w:bottom w:val="single" w:sz="2" w:space="0" w:color="auto"/>
            <w:right w:val="single" w:sz="2" w:space="0" w:color="auto"/>
          </w:divBdr>
          <w:divsChild>
            <w:div w:id="890458654">
              <w:marLeft w:val="0"/>
              <w:marRight w:val="0"/>
              <w:marTop w:val="0"/>
              <w:marBottom w:val="0"/>
              <w:divBdr>
                <w:top w:val="single" w:sz="2" w:space="0" w:color="auto"/>
                <w:left w:val="single" w:sz="2" w:space="0" w:color="auto"/>
                <w:bottom w:val="single" w:sz="2" w:space="0" w:color="auto"/>
                <w:right w:val="single" w:sz="2" w:space="0" w:color="auto"/>
              </w:divBdr>
              <w:divsChild>
                <w:div w:id="1480802253">
                  <w:marLeft w:val="0"/>
                  <w:marRight w:val="0"/>
                  <w:marTop w:val="0"/>
                  <w:marBottom w:val="0"/>
                  <w:divBdr>
                    <w:top w:val="single" w:sz="2" w:space="0" w:color="auto"/>
                    <w:left w:val="single" w:sz="2" w:space="0" w:color="auto"/>
                    <w:bottom w:val="single" w:sz="2" w:space="0" w:color="auto"/>
                    <w:right w:val="single" w:sz="2" w:space="0" w:color="auto"/>
                  </w:divBdr>
                  <w:divsChild>
                    <w:div w:id="1080250733">
                      <w:marLeft w:val="0"/>
                      <w:marRight w:val="0"/>
                      <w:marTop w:val="0"/>
                      <w:marBottom w:val="0"/>
                      <w:divBdr>
                        <w:top w:val="single" w:sz="2" w:space="0" w:color="auto"/>
                        <w:left w:val="single" w:sz="2" w:space="0" w:color="auto"/>
                        <w:bottom w:val="single" w:sz="2" w:space="0" w:color="auto"/>
                        <w:right w:val="single" w:sz="2" w:space="0" w:color="auto"/>
                      </w:divBdr>
                      <w:divsChild>
                        <w:div w:id="2019387478">
                          <w:marLeft w:val="0"/>
                          <w:marRight w:val="0"/>
                          <w:marTop w:val="0"/>
                          <w:marBottom w:val="0"/>
                          <w:divBdr>
                            <w:top w:val="single" w:sz="2" w:space="0" w:color="auto"/>
                            <w:left w:val="single" w:sz="2" w:space="0" w:color="auto"/>
                            <w:bottom w:val="single" w:sz="2" w:space="0" w:color="auto"/>
                            <w:right w:val="single" w:sz="2" w:space="0" w:color="auto"/>
                          </w:divBdr>
                          <w:divsChild>
                            <w:div w:id="2093157964">
                              <w:marLeft w:val="0"/>
                              <w:marRight w:val="0"/>
                              <w:marTop w:val="0"/>
                              <w:marBottom w:val="0"/>
                              <w:divBdr>
                                <w:top w:val="single" w:sz="2" w:space="0" w:color="auto"/>
                                <w:left w:val="single" w:sz="2" w:space="0" w:color="auto"/>
                                <w:bottom w:val="single" w:sz="2" w:space="0" w:color="auto"/>
                                <w:right w:val="single" w:sz="2" w:space="0" w:color="auto"/>
                              </w:divBdr>
                              <w:divsChild>
                                <w:div w:id="1331181859">
                                  <w:marLeft w:val="0"/>
                                  <w:marRight w:val="0"/>
                                  <w:marTop w:val="0"/>
                                  <w:marBottom w:val="0"/>
                                  <w:divBdr>
                                    <w:top w:val="single" w:sz="2" w:space="0" w:color="auto"/>
                                    <w:left w:val="single" w:sz="2" w:space="0" w:color="auto"/>
                                    <w:bottom w:val="single" w:sz="2" w:space="0" w:color="auto"/>
                                    <w:right w:val="single" w:sz="2" w:space="0" w:color="auto"/>
                                  </w:divBdr>
                                  <w:divsChild>
                                    <w:div w:id="1696300827">
                                      <w:marLeft w:val="0"/>
                                      <w:marRight w:val="0"/>
                                      <w:marTop w:val="0"/>
                                      <w:marBottom w:val="0"/>
                                      <w:divBdr>
                                        <w:top w:val="single" w:sz="2" w:space="0" w:color="auto"/>
                                        <w:left w:val="single" w:sz="2" w:space="0" w:color="auto"/>
                                        <w:bottom w:val="single" w:sz="2" w:space="0" w:color="auto"/>
                                        <w:right w:val="single" w:sz="2" w:space="0" w:color="auto"/>
                                      </w:divBdr>
                                      <w:divsChild>
                                        <w:div w:id="820389763">
                                          <w:marLeft w:val="0"/>
                                          <w:marRight w:val="0"/>
                                          <w:marTop w:val="0"/>
                                          <w:marBottom w:val="0"/>
                                          <w:divBdr>
                                            <w:top w:val="single" w:sz="2" w:space="0" w:color="auto"/>
                                            <w:left w:val="single" w:sz="2" w:space="0" w:color="auto"/>
                                            <w:bottom w:val="single" w:sz="2" w:space="0" w:color="auto"/>
                                            <w:right w:val="single" w:sz="2" w:space="0" w:color="auto"/>
                                          </w:divBdr>
                                          <w:divsChild>
                                            <w:div w:id="1404449326">
                                              <w:marLeft w:val="0"/>
                                              <w:marRight w:val="0"/>
                                              <w:marTop w:val="0"/>
                                              <w:marBottom w:val="0"/>
                                              <w:divBdr>
                                                <w:top w:val="single" w:sz="2" w:space="0" w:color="auto"/>
                                                <w:left w:val="single" w:sz="2" w:space="0" w:color="auto"/>
                                                <w:bottom w:val="single" w:sz="2" w:space="0" w:color="auto"/>
                                                <w:right w:val="single" w:sz="2" w:space="0" w:color="auto"/>
                                              </w:divBdr>
                                              <w:divsChild>
                                                <w:div w:id="959728717">
                                                  <w:marLeft w:val="0"/>
                                                  <w:marRight w:val="0"/>
                                                  <w:marTop w:val="0"/>
                                                  <w:marBottom w:val="0"/>
                                                  <w:divBdr>
                                                    <w:top w:val="single" w:sz="2" w:space="0" w:color="auto"/>
                                                    <w:left w:val="single" w:sz="2" w:space="0" w:color="auto"/>
                                                    <w:bottom w:val="single" w:sz="2" w:space="0" w:color="auto"/>
                                                    <w:right w:val="single" w:sz="2" w:space="0" w:color="auto"/>
                                                  </w:divBdr>
                                                  <w:divsChild>
                                                    <w:div w:id="1516767534">
                                                      <w:marLeft w:val="0"/>
                                                      <w:marRight w:val="0"/>
                                                      <w:marTop w:val="0"/>
                                                      <w:marBottom w:val="0"/>
                                                      <w:divBdr>
                                                        <w:top w:val="single" w:sz="2" w:space="0" w:color="auto"/>
                                                        <w:left w:val="single" w:sz="2" w:space="0" w:color="auto"/>
                                                        <w:bottom w:val="single" w:sz="2" w:space="0" w:color="auto"/>
                                                        <w:right w:val="single" w:sz="2" w:space="0" w:color="auto"/>
                                                      </w:divBdr>
                                                      <w:divsChild>
                                                        <w:div w:id="1563716581">
                                                          <w:marLeft w:val="0"/>
                                                          <w:marRight w:val="0"/>
                                                          <w:marTop w:val="0"/>
                                                          <w:marBottom w:val="0"/>
                                                          <w:divBdr>
                                                            <w:top w:val="single" w:sz="2" w:space="0" w:color="auto"/>
                                                            <w:left w:val="single" w:sz="2" w:space="0" w:color="auto"/>
                                                            <w:bottom w:val="single" w:sz="2" w:space="0" w:color="auto"/>
                                                            <w:right w:val="single" w:sz="2" w:space="0" w:color="auto"/>
                                                          </w:divBdr>
                                                          <w:divsChild>
                                                            <w:div w:id="17228987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807167673">
          <w:marLeft w:val="0"/>
          <w:marRight w:val="0"/>
          <w:marTop w:val="0"/>
          <w:marBottom w:val="0"/>
          <w:divBdr>
            <w:top w:val="single" w:sz="2" w:space="24" w:color="auto"/>
            <w:left w:val="single" w:sz="2" w:space="0" w:color="auto"/>
            <w:bottom w:val="single" w:sz="2" w:space="0" w:color="auto"/>
            <w:right w:val="single" w:sz="2" w:space="0" w:color="auto"/>
          </w:divBdr>
          <w:divsChild>
            <w:div w:id="637613635">
              <w:marLeft w:val="0"/>
              <w:marRight w:val="0"/>
              <w:marTop w:val="0"/>
              <w:marBottom w:val="0"/>
              <w:divBdr>
                <w:top w:val="single" w:sz="2" w:space="0" w:color="auto"/>
                <w:left w:val="single" w:sz="2" w:space="0" w:color="auto"/>
                <w:bottom w:val="single" w:sz="2" w:space="0" w:color="auto"/>
                <w:right w:val="single" w:sz="2" w:space="0" w:color="auto"/>
              </w:divBdr>
              <w:divsChild>
                <w:div w:id="2140225715">
                  <w:marLeft w:val="0"/>
                  <w:marRight w:val="0"/>
                  <w:marTop w:val="0"/>
                  <w:marBottom w:val="0"/>
                  <w:divBdr>
                    <w:top w:val="single" w:sz="2" w:space="0" w:color="auto"/>
                    <w:left w:val="single" w:sz="2" w:space="0" w:color="auto"/>
                    <w:bottom w:val="single" w:sz="2" w:space="0" w:color="auto"/>
                    <w:right w:val="single" w:sz="2" w:space="0" w:color="auto"/>
                  </w:divBdr>
                  <w:divsChild>
                    <w:div w:id="947397254">
                      <w:marLeft w:val="0"/>
                      <w:marRight w:val="0"/>
                      <w:marTop w:val="0"/>
                      <w:marBottom w:val="0"/>
                      <w:divBdr>
                        <w:top w:val="single" w:sz="2" w:space="0" w:color="auto"/>
                        <w:left w:val="single" w:sz="2" w:space="0" w:color="auto"/>
                        <w:bottom w:val="single" w:sz="2" w:space="0" w:color="auto"/>
                        <w:right w:val="single" w:sz="2" w:space="0" w:color="auto"/>
                      </w:divBdr>
                      <w:divsChild>
                        <w:div w:id="1523779950">
                          <w:marLeft w:val="0"/>
                          <w:marRight w:val="0"/>
                          <w:marTop w:val="0"/>
                          <w:marBottom w:val="0"/>
                          <w:divBdr>
                            <w:top w:val="single" w:sz="2" w:space="0" w:color="auto"/>
                            <w:left w:val="single" w:sz="2" w:space="0" w:color="auto"/>
                            <w:bottom w:val="single" w:sz="2" w:space="0" w:color="auto"/>
                            <w:right w:val="single" w:sz="2" w:space="0" w:color="auto"/>
                          </w:divBdr>
                          <w:divsChild>
                            <w:div w:id="1369179460">
                              <w:marLeft w:val="0"/>
                              <w:marRight w:val="0"/>
                              <w:marTop w:val="0"/>
                              <w:marBottom w:val="0"/>
                              <w:divBdr>
                                <w:top w:val="single" w:sz="2" w:space="0" w:color="auto"/>
                                <w:left w:val="single" w:sz="2" w:space="0" w:color="auto"/>
                                <w:bottom w:val="single" w:sz="2" w:space="0" w:color="auto"/>
                                <w:right w:val="single" w:sz="2" w:space="0" w:color="auto"/>
                              </w:divBdr>
                              <w:divsChild>
                                <w:div w:id="1484807283">
                                  <w:marLeft w:val="0"/>
                                  <w:marRight w:val="0"/>
                                  <w:marTop w:val="0"/>
                                  <w:marBottom w:val="0"/>
                                  <w:divBdr>
                                    <w:top w:val="single" w:sz="2" w:space="0" w:color="auto"/>
                                    <w:left w:val="single" w:sz="2" w:space="0" w:color="auto"/>
                                    <w:bottom w:val="single" w:sz="2" w:space="0" w:color="auto"/>
                                    <w:right w:val="single" w:sz="2" w:space="0" w:color="auto"/>
                                  </w:divBdr>
                                  <w:divsChild>
                                    <w:div w:id="1602912047">
                                      <w:marLeft w:val="0"/>
                                      <w:marRight w:val="0"/>
                                      <w:marTop w:val="0"/>
                                      <w:marBottom w:val="0"/>
                                      <w:divBdr>
                                        <w:top w:val="single" w:sz="2" w:space="0" w:color="auto"/>
                                        <w:left w:val="single" w:sz="2" w:space="0" w:color="auto"/>
                                        <w:bottom w:val="single" w:sz="2" w:space="0" w:color="auto"/>
                                        <w:right w:val="single" w:sz="2" w:space="0" w:color="auto"/>
                                      </w:divBdr>
                                      <w:divsChild>
                                        <w:div w:id="307977562">
                                          <w:marLeft w:val="0"/>
                                          <w:marRight w:val="0"/>
                                          <w:marTop w:val="0"/>
                                          <w:marBottom w:val="0"/>
                                          <w:divBdr>
                                            <w:top w:val="single" w:sz="2" w:space="0" w:color="auto"/>
                                            <w:left w:val="single" w:sz="2" w:space="0" w:color="auto"/>
                                            <w:bottom w:val="single" w:sz="2" w:space="0" w:color="auto"/>
                                            <w:right w:val="single" w:sz="2" w:space="0" w:color="auto"/>
                                          </w:divBdr>
                                          <w:divsChild>
                                            <w:div w:id="1989431532">
                                              <w:marLeft w:val="0"/>
                                              <w:marRight w:val="0"/>
                                              <w:marTop w:val="0"/>
                                              <w:marBottom w:val="0"/>
                                              <w:divBdr>
                                                <w:top w:val="single" w:sz="2" w:space="0" w:color="auto"/>
                                                <w:left w:val="single" w:sz="2" w:space="0" w:color="auto"/>
                                                <w:bottom w:val="single" w:sz="2" w:space="0" w:color="auto"/>
                                                <w:right w:val="single" w:sz="2" w:space="0" w:color="auto"/>
                                              </w:divBdr>
                                              <w:divsChild>
                                                <w:div w:id="1739473731">
                                                  <w:marLeft w:val="0"/>
                                                  <w:marRight w:val="0"/>
                                                  <w:marTop w:val="0"/>
                                                  <w:marBottom w:val="0"/>
                                                  <w:divBdr>
                                                    <w:top w:val="single" w:sz="2" w:space="0" w:color="auto"/>
                                                    <w:left w:val="single" w:sz="2" w:space="0" w:color="auto"/>
                                                    <w:bottom w:val="single" w:sz="2" w:space="0" w:color="auto"/>
                                                    <w:right w:val="single" w:sz="2" w:space="0" w:color="auto"/>
                                                  </w:divBdr>
                                                  <w:divsChild>
                                                    <w:div w:id="1863201655">
                                                      <w:marLeft w:val="0"/>
                                                      <w:marRight w:val="0"/>
                                                      <w:marTop w:val="0"/>
                                                      <w:marBottom w:val="0"/>
                                                      <w:divBdr>
                                                        <w:top w:val="single" w:sz="2" w:space="0" w:color="auto"/>
                                                        <w:left w:val="single" w:sz="2" w:space="0" w:color="auto"/>
                                                        <w:bottom w:val="single" w:sz="2" w:space="0" w:color="auto"/>
                                                        <w:right w:val="single" w:sz="2" w:space="0" w:color="auto"/>
                                                      </w:divBdr>
                                                      <w:divsChild>
                                                        <w:div w:id="617683155">
                                                          <w:marLeft w:val="0"/>
                                                          <w:marRight w:val="0"/>
                                                          <w:marTop w:val="0"/>
                                                          <w:marBottom w:val="0"/>
                                                          <w:divBdr>
                                                            <w:top w:val="single" w:sz="2" w:space="0" w:color="auto"/>
                                                            <w:left w:val="single" w:sz="2" w:space="0" w:color="auto"/>
                                                            <w:bottom w:val="single" w:sz="2" w:space="0" w:color="auto"/>
                                                            <w:right w:val="single" w:sz="2" w:space="0" w:color="auto"/>
                                                          </w:divBdr>
                                                          <w:divsChild>
                                                            <w:div w:id="1076049514">
                                                              <w:marLeft w:val="0"/>
                                                              <w:marRight w:val="0"/>
                                                              <w:marTop w:val="0"/>
                                                              <w:marBottom w:val="0"/>
                                                              <w:divBdr>
                                                                <w:top w:val="single" w:sz="2" w:space="0" w:color="auto"/>
                                                                <w:left w:val="single" w:sz="2" w:space="0" w:color="auto"/>
                                                                <w:bottom w:val="single" w:sz="2" w:space="0" w:color="auto"/>
                                                                <w:right w:val="single" w:sz="2" w:space="0" w:color="auto"/>
                                                              </w:divBdr>
                                                              <w:divsChild>
                                                                <w:div w:id="781994748">
                                                                  <w:marLeft w:val="0"/>
                                                                  <w:marRight w:val="0"/>
                                                                  <w:marTop w:val="0"/>
                                                                  <w:marBottom w:val="0"/>
                                                                  <w:divBdr>
                                                                    <w:top w:val="single" w:sz="2" w:space="0" w:color="auto"/>
                                                                    <w:left w:val="single" w:sz="2" w:space="0" w:color="auto"/>
                                                                    <w:bottom w:val="single" w:sz="2" w:space="0" w:color="auto"/>
                                                                    <w:right w:val="single" w:sz="2" w:space="0" w:color="auto"/>
                                                                  </w:divBdr>
                                                                  <w:divsChild>
                                                                    <w:div w:id="936910408">
                                                                      <w:marLeft w:val="0"/>
                                                                      <w:marRight w:val="0"/>
                                                                      <w:marTop w:val="0"/>
                                                                      <w:marBottom w:val="0"/>
                                                                      <w:divBdr>
                                                                        <w:top w:val="single" w:sz="2" w:space="0" w:color="auto"/>
                                                                        <w:left w:val="single" w:sz="2" w:space="0" w:color="auto"/>
                                                                        <w:bottom w:val="single" w:sz="2" w:space="0" w:color="auto"/>
                                                                        <w:right w:val="single" w:sz="2" w:space="0" w:color="auto"/>
                                                                      </w:divBdr>
                                                                      <w:divsChild>
                                                                        <w:div w:id="1858806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819607790">
                              <w:marLeft w:val="0"/>
                              <w:marRight w:val="0"/>
                              <w:marTop w:val="0"/>
                              <w:marBottom w:val="0"/>
                              <w:divBdr>
                                <w:top w:val="single" w:sz="2" w:space="0" w:color="auto"/>
                                <w:left w:val="single" w:sz="2" w:space="0" w:color="auto"/>
                                <w:bottom w:val="single" w:sz="2" w:space="0" w:color="auto"/>
                                <w:right w:val="single" w:sz="2" w:space="0" w:color="auto"/>
                              </w:divBdr>
                              <w:divsChild>
                                <w:div w:id="397629729">
                                  <w:marLeft w:val="0"/>
                                  <w:marRight w:val="0"/>
                                  <w:marTop w:val="0"/>
                                  <w:marBottom w:val="0"/>
                                  <w:divBdr>
                                    <w:top w:val="single" w:sz="2" w:space="0" w:color="auto"/>
                                    <w:left w:val="single" w:sz="2" w:space="0" w:color="auto"/>
                                    <w:bottom w:val="single" w:sz="2" w:space="0" w:color="auto"/>
                                    <w:right w:val="single" w:sz="2" w:space="0" w:color="auto"/>
                                  </w:divBdr>
                                  <w:divsChild>
                                    <w:div w:id="1937251804">
                                      <w:marLeft w:val="0"/>
                                      <w:marRight w:val="0"/>
                                      <w:marTop w:val="0"/>
                                      <w:marBottom w:val="0"/>
                                      <w:divBdr>
                                        <w:top w:val="single" w:sz="2" w:space="0" w:color="auto"/>
                                        <w:left w:val="single" w:sz="2" w:space="0" w:color="auto"/>
                                        <w:bottom w:val="single" w:sz="2" w:space="0" w:color="auto"/>
                                        <w:right w:val="single" w:sz="2" w:space="0" w:color="auto"/>
                                      </w:divBdr>
                                      <w:divsChild>
                                        <w:div w:id="3455996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01562753">
                                  <w:marLeft w:val="0"/>
                                  <w:marRight w:val="0"/>
                                  <w:marTop w:val="0"/>
                                  <w:marBottom w:val="0"/>
                                  <w:divBdr>
                                    <w:top w:val="single" w:sz="2" w:space="0" w:color="auto"/>
                                    <w:left w:val="single" w:sz="2" w:space="0" w:color="auto"/>
                                    <w:bottom w:val="single" w:sz="2" w:space="0" w:color="auto"/>
                                    <w:right w:val="single" w:sz="2" w:space="0" w:color="auto"/>
                                  </w:divBdr>
                                  <w:divsChild>
                                    <w:div w:id="1012146732">
                                      <w:marLeft w:val="0"/>
                                      <w:marRight w:val="0"/>
                                      <w:marTop w:val="0"/>
                                      <w:marBottom w:val="0"/>
                                      <w:divBdr>
                                        <w:top w:val="single" w:sz="2" w:space="0" w:color="auto"/>
                                        <w:left w:val="single" w:sz="2" w:space="0" w:color="auto"/>
                                        <w:bottom w:val="single" w:sz="2" w:space="0" w:color="auto"/>
                                        <w:right w:val="single" w:sz="2" w:space="0" w:color="auto"/>
                                      </w:divBdr>
                                      <w:divsChild>
                                        <w:div w:id="522786699">
                                          <w:marLeft w:val="0"/>
                                          <w:marRight w:val="0"/>
                                          <w:marTop w:val="0"/>
                                          <w:marBottom w:val="0"/>
                                          <w:divBdr>
                                            <w:top w:val="single" w:sz="2" w:space="0" w:color="auto"/>
                                            <w:left w:val="single" w:sz="2" w:space="0" w:color="auto"/>
                                            <w:bottom w:val="single" w:sz="2" w:space="0" w:color="auto"/>
                                            <w:right w:val="single" w:sz="2" w:space="0" w:color="auto"/>
                                          </w:divBdr>
                                          <w:divsChild>
                                            <w:div w:id="87053">
                                              <w:marLeft w:val="0"/>
                                              <w:marRight w:val="0"/>
                                              <w:marTop w:val="0"/>
                                              <w:marBottom w:val="0"/>
                                              <w:divBdr>
                                                <w:top w:val="single" w:sz="2" w:space="0" w:color="auto"/>
                                                <w:left w:val="single" w:sz="2" w:space="0" w:color="auto"/>
                                                <w:bottom w:val="single" w:sz="2" w:space="0" w:color="auto"/>
                                                <w:right w:val="single" w:sz="2" w:space="0" w:color="auto"/>
                                              </w:divBdr>
                                              <w:divsChild>
                                                <w:div w:id="430050068">
                                                  <w:marLeft w:val="0"/>
                                                  <w:marRight w:val="0"/>
                                                  <w:marTop w:val="0"/>
                                                  <w:marBottom w:val="0"/>
                                                  <w:divBdr>
                                                    <w:top w:val="single" w:sz="2" w:space="0" w:color="auto"/>
                                                    <w:left w:val="single" w:sz="2" w:space="0" w:color="auto"/>
                                                    <w:bottom w:val="single" w:sz="2" w:space="0" w:color="auto"/>
                                                    <w:right w:val="single" w:sz="2" w:space="0" w:color="auto"/>
                                                  </w:divBdr>
                                                  <w:divsChild>
                                                    <w:div w:id="1374505526">
                                                      <w:marLeft w:val="0"/>
                                                      <w:marRight w:val="0"/>
                                                      <w:marTop w:val="0"/>
                                                      <w:marBottom w:val="0"/>
                                                      <w:divBdr>
                                                        <w:top w:val="single" w:sz="2" w:space="0" w:color="auto"/>
                                                        <w:left w:val="single" w:sz="2" w:space="0" w:color="auto"/>
                                                        <w:bottom w:val="single" w:sz="2" w:space="0" w:color="auto"/>
                                                        <w:right w:val="single" w:sz="2" w:space="0" w:color="auto"/>
                                                      </w:divBdr>
                                                      <w:divsChild>
                                                        <w:div w:id="1841921672">
                                                          <w:marLeft w:val="0"/>
                                                          <w:marRight w:val="0"/>
                                                          <w:marTop w:val="0"/>
                                                          <w:marBottom w:val="0"/>
                                                          <w:divBdr>
                                                            <w:top w:val="single" w:sz="2" w:space="0" w:color="auto"/>
                                                            <w:left w:val="single" w:sz="2" w:space="0" w:color="auto"/>
                                                            <w:bottom w:val="single" w:sz="2" w:space="0" w:color="auto"/>
                                                            <w:right w:val="single" w:sz="2" w:space="0" w:color="auto"/>
                                                          </w:divBdr>
                                                          <w:divsChild>
                                                            <w:div w:id="17052046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8944D5-13E9-6541-B0D4-A560B9B6C616}">
  <we:reference id="9bb7a975-b568-4b2d-9683-39fd2900118f"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3006</Words>
  <Characters>20172</Characters>
  <Application>Microsoft Office Word</Application>
  <DocSecurity>0</DocSecurity>
  <Lines>360</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23114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Andrei Bucur</cp:lastModifiedBy>
  <cp:revision>3</cp:revision>
  <dcterms:created xsi:type="dcterms:W3CDTF">2026-03-29T13:48:00Z</dcterms:created>
  <dcterms:modified xsi:type="dcterms:W3CDTF">2026-03-29T14:00:00Z</dcterms:modified>
  <cp:category/>
</cp:coreProperties>
</file>