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0BB226" w14:textId="77777777" w:rsidR="000623B6" w:rsidRDefault="000623B6" w:rsidP="00B7460D">
      <w:pPr>
        <w:jc w:val="center"/>
        <w:rPr>
          <w:b/>
          <w:sz w:val="28"/>
          <w:szCs w:val="28"/>
          <w:u w:val="single"/>
        </w:rPr>
      </w:pPr>
    </w:p>
    <w:p w14:paraId="7E22E35F" w14:textId="77777777" w:rsidR="000623B6" w:rsidRDefault="000623B6" w:rsidP="00B7460D">
      <w:pPr>
        <w:jc w:val="center"/>
        <w:rPr>
          <w:b/>
          <w:sz w:val="28"/>
          <w:szCs w:val="28"/>
          <w:u w:val="single"/>
        </w:rPr>
      </w:pPr>
    </w:p>
    <w:p w14:paraId="316E7775" w14:textId="77777777" w:rsidR="000623B6" w:rsidRDefault="000623B6" w:rsidP="00F17B1F">
      <w:pPr>
        <w:rPr>
          <w:b/>
          <w:sz w:val="28"/>
          <w:szCs w:val="28"/>
          <w:u w:val="single"/>
        </w:rPr>
      </w:pPr>
    </w:p>
    <w:p w14:paraId="1B188F3E" w14:textId="77777777" w:rsidR="000623B6" w:rsidRDefault="000623B6" w:rsidP="00B7460D">
      <w:pPr>
        <w:jc w:val="center"/>
        <w:rPr>
          <w:b/>
          <w:sz w:val="28"/>
          <w:szCs w:val="28"/>
          <w:u w:val="single"/>
        </w:rPr>
      </w:pPr>
    </w:p>
    <w:p w14:paraId="50D844CE" w14:textId="77777777" w:rsidR="000623B6" w:rsidRDefault="000623B6" w:rsidP="00B7460D">
      <w:pPr>
        <w:jc w:val="center"/>
        <w:rPr>
          <w:b/>
          <w:sz w:val="28"/>
          <w:szCs w:val="28"/>
          <w:u w:val="single"/>
        </w:rPr>
      </w:pPr>
    </w:p>
    <w:p w14:paraId="7429FF3A" w14:textId="30E3F10C" w:rsidR="00360574" w:rsidRPr="00360574" w:rsidRDefault="00360574" w:rsidP="00360574">
      <w:pPr>
        <w:pStyle w:val="BodyText3"/>
        <w:ind w:right="-177"/>
        <w:jc w:val="center"/>
        <w:rPr>
          <w:rFonts w:ascii="Arial" w:hAnsi="Arial" w:cs="Arial"/>
          <w:b/>
          <w:sz w:val="52"/>
          <w:szCs w:val="52"/>
          <w:highlight w:val="yellow"/>
        </w:rPr>
      </w:pPr>
      <w:r w:rsidRPr="00360574">
        <w:rPr>
          <w:rFonts w:ascii="Arial" w:hAnsi="Arial" w:cs="Arial"/>
          <w:b/>
          <w:sz w:val="52"/>
          <w:szCs w:val="52"/>
        </w:rPr>
        <w:t>ECPP7001</w:t>
      </w:r>
    </w:p>
    <w:p w14:paraId="0A3157B9" w14:textId="77777777" w:rsidR="00360574" w:rsidRPr="00360574" w:rsidRDefault="00360574" w:rsidP="00360574">
      <w:pPr>
        <w:pStyle w:val="BodyText3"/>
        <w:ind w:right="-177"/>
        <w:jc w:val="center"/>
        <w:rPr>
          <w:rFonts w:ascii="Arial" w:hAnsi="Arial" w:cs="Arial"/>
          <w:b/>
          <w:sz w:val="52"/>
          <w:szCs w:val="52"/>
          <w:highlight w:val="yellow"/>
        </w:rPr>
      </w:pPr>
    </w:p>
    <w:p w14:paraId="21FF0D3B" w14:textId="2F2D06AC" w:rsidR="00360574" w:rsidRDefault="00360574" w:rsidP="00360574">
      <w:pPr>
        <w:pStyle w:val="BodyText3"/>
        <w:ind w:right="-177"/>
        <w:jc w:val="center"/>
        <w:rPr>
          <w:rFonts w:ascii="Arial" w:hAnsi="Arial" w:cs="Arial"/>
          <w:b/>
          <w:sz w:val="52"/>
          <w:szCs w:val="52"/>
        </w:rPr>
      </w:pPr>
      <w:r w:rsidRPr="00360574">
        <w:rPr>
          <w:rFonts w:ascii="Arial" w:hAnsi="Arial" w:cs="Arial"/>
          <w:b/>
          <w:sz w:val="52"/>
          <w:szCs w:val="52"/>
        </w:rPr>
        <w:t>The Enquiring Teacher</w:t>
      </w:r>
    </w:p>
    <w:p w14:paraId="6D65D31E" w14:textId="76610F8B" w:rsidR="00360574" w:rsidRDefault="00360574" w:rsidP="00360574">
      <w:pPr>
        <w:pStyle w:val="BodyText3"/>
        <w:ind w:right="-177"/>
        <w:jc w:val="center"/>
        <w:rPr>
          <w:rFonts w:ascii="Arial" w:hAnsi="Arial" w:cs="Arial"/>
          <w:b/>
          <w:sz w:val="52"/>
          <w:szCs w:val="52"/>
        </w:rPr>
      </w:pPr>
    </w:p>
    <w:p w14:paraId="049E4C33" w14:textId="54103734" w:rsidR="00360574" w:rsidRDefault="00360574" w:rsidP="00360574">
      <w:pPr>
        <w:pStyle w:val="BodyText3"/>
        <w:ind w:right="-177"/>
        <w:jc w:val="center"/>
        <w:rPr>
          <w:rFonts w:ascii="Arial" w:hAnsi="Arial" w:cs="Arial"/>
          <w:b/>
          <w:sz w:val="52"/>
          <w:szCs w:val="52"/>
        </w:rPr>
      </w:pPr>
      <w:r>
        <w:rPr>
          <w:rFonts w:ascii="Arial" w:hAnsi="Arial" w:cs="Arial"/>
          <w:b/>
          <w:sz w:val="52"/>
          <w:szCs w:val="52"/>
        </w:rPr>
        <w:t>How can pupil self-assessment be improved using the thumbs up, thumbs to the side or thumbs down self-assessment scale in a Foundation Phase classroom?</w:t>
      </w:r>
    </w:p>
    <w:p w14:paraId="0D22A19B" w14:textId="049E7760" w:rsidR="00BF1582" w:rsidRDefault="00BF1582" w:rsidP="00360574">
      <w:pPr>
        <w:pStyle w:val="BodyText3"/>
        <w:ind w:right="-177"/>
        <w:jc w:val="center"/>
        <w:rPr>
          <w:rFonts w:ascii="Arial" w:hAnsi="Arial" w:cs="Arial"/>
          <w:b/>
          <w:sz w:val="52"/>
          <w:szCs w:val="52"/>
        </w:rPr>
      </w:pPr>
    </w:p>
    <w:p w14:paraId="4E565CF7" w14:textId="739D52DE" w:rsidR="00BF1582" w:rsidRPr="00360574" w:rsidRDefault="00BF1582" w:rsidP="00360574">
      <w:pPr>
        <w:pStyle w:val="BodyText3"/>
        <w:ind w:right="-177"/>
        <w:jc w:val="center"/>
        <w:rPr>
          <w:rFonts w:ascii="Arial" w:hAnsi="Arial" w:cs="Arial"/>
          <w:b/>
          <w:sz w:val="52"/>
          <w:szCs w:val="52"/>
        </w:rPr>
      </w:pPr>
      <w:r>
        <w:rPr>
          <w:rFonts w:ascii="Arial" w:hAnsi="Arial" w:cs="Arial"/>
          <w:b/>
          <w:sz w:val="52"/>
          <w:szCs w:val="52"/>
        </w:rPr>
        <w:t>1701676</w:t>
      </w:r>
    </w:p>
    <w:p w14:paraId="14D0B5A5" w14:textId="25D53995" w:rsidR="00360574" w:rsidRPr="00360574" w:rsidRDefault="00360574" w:rsidP="00360574">
      <w:pPr>
        <w:pStyle w:val="BodyText3"/>
        <w:ind w:right="-177"/>
        <w:jc w:val="center"/>
        <w:rPr>
          <w:rFonts w:ascii="Arial" w:hAnsi="Arial" w:cs="Arial"/>
          <w:b/>
          <w:sz w:val="52"/>
          <w:szCs w:val="52"/>
        </w:rPr>
      </w:pPr>
    </w:p>
    <w:p w14:paraId="000EDD47" w14:textId="430B9A58" w:rsidR="00360574" w:rsidRPr="00360574" w:rsidRDefault="00360574" w:rsidP="00360574">
      <w:pPr>
        <w:pStyle w:val="BodyText3"/>
        <w:ind w:right="-177"/>
        <w:jc w:val="center"/>
        <w:rPr>
          <w:rFonts w:ascii="Arial" w:hAnsi="Arial" w:cs="Arial"/>
          <w:b/>
          <w:sz w:val="52"/>
          <w:szCs w:val="52"/>
        </w:rPr>
      </w:pPr>
      <w:r w:rsidRPr="00360574">
        <w:rPr>
          <w:rFonts w:ascii="Arial" w:hAnsi="Arial" w:cs="Arial"/>
          <w:b/>
          <w:sz w:val="52"/>
          <w:szCs w:val="52"/>
        </w:rPr>
        <w:t>Word Count -</w:t>
      </w:r>
      <w:r>
        <w:rPr>
          <w:rFonts w:ascii="Arial" w:hAnsi="Arial" w:cs="Arial"/>
          <w:b/>
          <w:sz w:val="52"/>
          <w:szCs w:val="52"/>
        </w:rPr>
        <w:t xml:space="preserve"> </w:t>
      </w:r>
    </w:p>
    <w:p w14:paraId="5A3F9927" w14:textId="77777777" w:rsidR="000623B6" w:rsidRDefault="000623B6" w:rsidP="00B7460D">
      <w:pPr>
        <w:jc w:val="center"/>
        <w:rPr>
          <w:b/>
          <w:sz w:val="28"/>
          <w:szCs w:val="28"/>
          <w:u w:val="single"/>
        </w:rPr>
      </w:pPr>
    </w:p>
    <w:p w14:paraId="2FBA574B" w14:textId="77777777" w:rsidR="000623B6" w:rsidRDefault="000623B6" w:rsidP="00B7460D">
      <w:pPr>
        <w:jc w:val="center"/>
        <w:rPr>
          <w:b/>
          <w:sz w:val="28"/>
          <w:szCs w:val="28"/>
          <w:u w:val="single"/>
        </w:rPr>
      </w:pPr>
    </w:p>
    <w:p w14:paraId="7A790B06" w14:textId="3849BF0C" w:rsidR="000623B6" w:rsidRDefault="000623B6" w:rsidP="00B7460D">
      <w:pPr>
        <w:jc w:val="center"/>
        <w:rPr>
          <w:b/>
          <w:sz w:val="28"/>
          <w:szCs w:val="28"/>
          <w:u w:val="single"/>
        </w:rPr>
      </w:pPr>
    </w:p>
    <w:p w14:paraId="0032F186" w14:textId="3D686411" w:rsidR="008140D0" w:rsidRDefault="008140D0" w:rsidP="00B7460D">
      <w:pPr>
        <w:jc w:val="center"/>
        <w:rPr>
          <w:b/>
          <w:sz w:val="28"/>
          <w:szCs w:val="28"/>
          <w:u w:val="single"/>
        </w:rPr>
      </w:pPr>
    </w:p>
    <w:p w14:paraId="68D3B777" w14:textId="1D324FE9" w:rsidR="008140D0" w:rsidRDefault="008140D0" w:rsidP="00B7460D">
      <w:pPr>
        <w:jc w:val="center"/>
        <w:rPr>
          <w:b/>
          <w:sz w:val="28"/>
          <w:szCs w:val="28"/>
          <w:u w:val="single"/>
        </w:rPr>
      </w:pPr>
    </w:p>
    <w:p w14:paraId="2E3064E7" w14:textId="119BC1CB" w:rsidR="008140D0" w:rsidRDefault="008140D0" w:rsidP="00B7460D">
      <w:pPr>
        <w:jc w:val="center"/>
        <w:rPr>
          <w:b/>
          <w:sz w:val="28"/>
          <w:szCs w:val="28"/>
          <w:u w:val="single"/>
        </w:rPr>
      </w:pPr>
    </w:p>
    <w:p w14:paraId="1F66545A" w14:textId="33BEBEBD" w:rsidR="008140D0" w:rsidRDefault="008140D0" w:rsidP="00B7460D">
      <w:pPr>
        <w:jc w:val="center"/>
        <w:rPr>
          <w:b/>
          <w:sz w:val="28"/>
          <w:szCs w:val="28"/>
          <w:u w:val="single"/>
        </w:rPr>
      </w:pPr>
    </w:p>
    <w:p w14:paraId="37A81B6C" w14:textId="77777777" w:rsidR="008140D0" w:rsidRDefault="008140D0" w:rsidP="00B7460D">
      <w:pPr>
        <w:jc w:val="center"/>
        <w:rPr>
          <w:b/>
          <w:sz w:val="28"/>
          <w:szCs w:val="28"/>
          <w:u w:val="single"/>
        </w:rPr>
      </w:pPr>
    </w:p>
    <w:p w14:paraId="6D717DAD" w14:textId="77777777" w:rsidR="00360574" w:rsidRDefault="00360574" w:rsidP="00360574">
      <w:pPr>
        <w:rPr>
          <w:b/>
          <w:sz w:val="28"/>
          <w:szCs w:val="28"/>
          <w:u w:val="single"/>
        </w:rPr>
      </w:pPr>
    </w:p>
    <w:p w14:paraId="0E4DCABE" w14:textId="3CA6FE2B" w:rsidR="00D32851" w:rsidRDefault="00B7460D" w:rsidP="00360574">
      <w:pPr>
        <w:jc w:val="center"/>
        <w:rPr>
          <w:b/>
          <w:sz w:val="28"/>
          <w:szCs w:val="28"/>
          <w:u w:val="single"/>
        </w:rPr>
      </w:pPr>
      <w:r w:rsidRPr="00084873">
        <w:rPr>
          <w:b/>
          <w:sz w:val="28"/>
          <w:szCs w:val="28"/>
          <w:u w:val="single"/>
        </w:rPr>
        <w:lastRenderedPageBreak/>
        <w:t>The Enquiri</w:t>
      </w:r>
      <w:r w:rsidR="00D32851">
        <w:rPr>
          <w:b/>
          <w:sz w:val="28"/>
          <w:szCs w:val="28"/>
          <w:u w:val="single"/>
        </w:rPr>
        <w:t>ng Teacher</w:t>
      </w:r>
    </w:p>
    <w:p w14:paraId="11665D18" w14:textId="77777777" w:rsidR="00D32851" w:rsidRDefault="00D32851" w:rsidP="00B7460D">
      <w:pPr>
        <w:jc w:val="center"/>
        <w:rPr>
          <w:b/>
          <w:sz w:val="28"/>
          <w:szCs w:val="28"/>
          <w:u w:val="single"/>
        </w:rPr>
      </w:pPr>
      <w:r>
        <w:rPr>
          <w:b/>
          <w:sz w:val="28"/>
          <w:szCs w:val="28"/>
          <w:u w:val="single"/>
        </w:rPr>
        <w:t>Contents Page</w:t>
      </w:r>
    </w:p>
    <w:p w14:paraId="7E2FAFB7" w14:textId="77777777" w:rsidR="00D32851" w:rsidRDefault="00D32851" w:rsidP="00B7460D">
      <w:pPr>
        <w:jc w:val="center"/>
        <w:rPr>
          <w:b/>
          <w:sz w:val="28"/>
          <w:szCs w:val="28"/>
          <w:u w:val="single"/>
        </w:rPr>
      </w:pPr>
    </w:p>
    <w:p w14:paraId="534949C9" w14:textId="77777777" w:rsidR="00D32851" w:rsidRDefault="00D32851" w:rsidP="00B7460D">
      <w:pPr>
        <w:jc w:val="center"/>
        <w:rPr>
          <w:b/>
          <w:sz w:val="28"/>
          <w:szCs w:val="28"/>
          <w:u w:val="single"/>
        </w:rPr>
      </w:pPr>
    </w:p>
    <w:p w14:paraId="5156CF1A" w14:textId="5231F8AF" w:rsidR="00D32851" w:rsidRDefault="000A4647" w:rsidP="000A4647">
      <w:pPr>
        <w:spacing w:line="360" w:lineRule="auto"/>
        <w:rPr>
          <w:sz w:val="28"/>
          <w:szCs w:val="28"/>
        </w:rPr>
      </w:pPr>
      <w:r>
        <w:rPr>
          <w:sz w:val="28"/>
          <w:szCs w:val="28"/>
        </w:rPr>
        <w:t>Aim, focus and purpose of research</w:t>
      </w:r>
    </w:p>
    <w:p w14:paraId="621E34ED" w14:textId="58C3A59E" w:rsidR="000A4647" w:rsidRDefault="000A4647" w:rsidP="000A4647">
      <w:pPr>
        <w:spacing w:line="360" w:lineRule="auto"/>
        <w:rPr>
          <w:sz w:val="28"/>
          <w:szCs w:val="28"/>
        </w:rPr>
      </w:pPr>
      <w:r>
        <w:rPr>
          <w:sz w:val="28"/>
          <w:szCs w:val="28"/>
        </w:rPr>
        <w:t>Research context</w:t>
      </w:r>
    </w:p>
    <w:p w14:paraId="64B581E7" w14:textId="0A234486" w:rsidR="000A4647" w:rsidRDefault="000A4647" w:rsidP="000A4647">
      <w:pPr>
        <w:spacing w:line="360" w:lineRule="auto"/>
        <w:rPr>
          <w:sz w:val="28"/>
          <w:szCs w:val="28"/>
        </w:rPr>
      </w:pPr>
      <w:r>
        <w:rPr>
          <w:sz w:val="28"/>
          <w:szCs w:val="28"/>
        </w:rPr>
        <w:t>Literature review</w:t>
      </w:r>
    </w:p>
    <w:p w14:paraId="06087F88" w14:textId="05E2DAFE" w:rsidR="000A4647" w:rsidRDefault="000A4647" w:rsidP="000A4647">
      <w:pPr>
        <w:spacing w:line="360" w:lineRule="auto"/>
        <w:rPr>
          <w:sz w:val="28"/>
          <w:szCs w:val="28"/>
        </w:rPr>
      </w:pPr>
      <w:r>
        <w:rPr>
          <w:sz w:val="28"/>
          <w:szCs w:val="28"/>
        </w:rPr>
        <w:t>Lesson study methodology</w:t>
      </w:r>
    </w:p>
    <w:p w14:paraId="6AF7E3D6" w14:textId="3CC3EBE3" w:rsidR="000A4647" w:rsidRDefault="000A4647" w:rsidP="000A4647">
      <w:pPr>
        <w:spacing w:line="360" w:lineRule="auto"/>
        <w:rPr>
          <w:sz w:val="28"/>
          <w:szCs w:val="28"/>
        </w:rPr>
      </w:pPr>
      <w:r>
        <w:rPr>
          <w:sz w:val="28"/>
          <w:szCs w:val="28"/>
        </w:rPr>
        <w:tab/>
        <w:t>Design, materials and procedure</w:t>
      </w:r>
    </w:p>
    <w:p w14:paraId="433D3CEE" w14:textId="728AAF90" w:rsidR="000A4647" w:rsidRDefault="000A4647" w:rsidP="000A4647">
      <w:pPr>
        <w:spacing w:line="360" w:lineRule="auto"/>
        <w:rPr>
          <w:sz w:val="28"/>
          <w:szCs w:val="28"/>
        </w:rPr>
      </w:pPr>
      <w:r>
        <w:rPr>
          <w:sz w:val="28"/>
          <w:szCs w:val="28"/>
        </w:rPr>
        <w:tab/>
        <w:t>Participants</w:t>
      </w:r>
    </w:p>
    <w:p w14:paraId="4D7E141C" w14:textId="6D0EE49A" w:rsidR="000A4647" w:rsidRDefault="000A4647" w:rsidP="000A4647">
      <w:pPr>
        <w:spacing w:line="360" w:lineRule="auto"/>
        <w:rPr>
          <w:sz w:val="28"/>
          <w:szCs w:val="28"/>
        </w:rPr>
      </w:pPr>
      <w:r>
        <w:rPr>
          <w:sz w:val="28"/>
          <w:szCs w:val="28"/>
        </w:rPr>
        <w:t>Ethical considerations</w:t>
      </w:r>
    </w:p>
    <w:p w14:paraId="6F64E692" w14:textId="5F2F60FD" w:rsidR="000A4647" w:rsidRDefault="000A4647" w:rsidP="000A4647">
      <w:pPr>
        <w:spacing w:line="360" w:lineRule="auto"/>
        <w:rPr>
          <w:sz w:val="28"/>
          <w:szCs w:val="28"/>
        </w:rPr>
      </w:pPr>
      <w:r>
        <w:rPr>
          <w:sz w:val="28"/>
          <w:szCs w:val="28"/>
        </w:rPr>
        <w:t>Lesson study 1 analysis and discussion</w:t>
      </w:r>
    </w:p>
    <w:p w14:paraId="37A8AB18" w14:textId="7CB72482" w:rsidR="000A4647" w:rsidRDefault="000A4647" w:rsidP="000A4647">
      <w:pPr>
        <w:spacing w:line="360" w:lineRule="auto"/>
        <w:rPr>
          <w:sz w:val="28"/>
          <w:szCs w:val="28"/>
        </w:rPr>
      </w:pPr>
      <w:r>
        <w:rPr>
          <w:sz w:val="28"/>
          <w:szCs w:val="28"/>
        </w:rPr>
        <w:t>Lesson study 2 analysis and discussion</w:t>
      </w:r>
    </w:p>
    <w:p w14:paraId="190091FB" w14:textId="15FEE7BD" w:rsidR="000A4647" w:rsidRDefault="000A4647" w:rsidP="000A4647">
      <w:pPr>
        <w:spacing w:line="360" w:lineRule="auto"/>
        <w:rPr>
          <w:sz w:val="28"/>
          <w:szCs w:val="28"/>
        </w:rPr>
      </w:pPr>
      <w:r>
        <w:rPr>
          <w:sz w:val="28"/>
          <w:szCs w:val="28"/>
        </w:rPr>
        <w:t>Conclusion</w:t>
      </w:r>
    </w:p>
    <w:p w14:paraId="6F0D031E" w14:textId="7B60E94D" w:rsidR="000A4647" w:rsidRDefault="000A4647" w:rsidP="000A4647">
      <w:pPr>
        <w:spacing w:line="360" w:lineRule="auto"/>
        <w:rPr>
          <w:sz w:val="28"/>
          <w:szCs w:val="28"/>
        </w:rPr>
      </w:pPr>
      <w:r>
        <w:rPr>
          <w:sz w:val="28"/>
          <w:szCs w:val="28"/>
        </w:rPr>
        <w:t>Recommendations</w:t>
      </w:r>
    </w:p>
    <w:p w14:paraId="4FE3213D" w14:textId="1E5FEFDA" w:rsidR="000A4647" w:rsidRDefault="000A4647" w:rsidP="000A4647">
      <w:pPr>
        <w:spacing w:line="360" w:lineRule="auto"/>
        <w:rPr>
          <w:sz w:val="28"/>
          <w:szCs w:val="28"/>
        </w:rPr>
      </w:pPr>
      <w:r>
        <w:rPr>
          <w:sz w:val="28"/>
          <w:szCs w:val="28"/>
        </w:rPr>
        <w:t>References</w:t>
      </w:r>
    </w:p>
    <w:p w14:paraId="61813CFC" w14:textId="7304BC1D" w:rsidR="000A4647" w:rsidRDefault="000A4647" w:rsidP="000A4647">
      <w:pPr>
        <w:spacing w:line="360" w:lineRule="auto"/>
        <w:rPr>
          <w:sz w:val="28"/>
          <w:szCs w:val="28"/>
        </w:rPr>
      </w:pPr>
      <w:r>
        <w:rPr>
          <w:sz w:val="28"/>
          <w:szCs w:val="28"/>
        </w:rPr>
        <w:t>Appendices</w:t>
      </w:r>
    </w:p>
    <w:p w14:paraId="17B1A890" w14:textId="0DC65E96" w:rsidR="000A4647" w:rsidRDefault="000A4647" w:rsidP="000A4647">
      <w:pPr>
        <w:spacing w:line="360" w:lineRule="auto"/>
        <w:rPr>
          <w:sz w:val="28"/>
          <w:szCs w:val="28"/>
        </w:rPr>
      </w:pPr>
      <w:r>
        <w:rPr>
          <w:sz w:val="28"/>
          <w:szCs w:val="28"/>
        </w:rPr>
        <w:tab/>
        <w:t>Appendix A</w:t>
      </w:r>
    </w:p>
    <w:p w14:paraId="0E276701" w14:textId="20893EDE" w:rsidR="000A4647" w:rsidRDefault="000A4647" w:rsidP="000A4647">
      <w:pPr>
        <w:spacing w:line="360" w:lineRule="auto"/>
        <w:rPr>
          <w:sz w:val="28"/>
          <w:szCs w:val="28"/>
        </w:rPr>
      </w:pPr>
      <w:r>
        <w:rPr>
          <w:sz w:val="28"/>
          <w:szCs w:val="28"/>
        </w:rPr>
        <w:tab/>
        <w:t>Appendix B</w:t>
      </w:r>
    </w:p>
    <w:p w14:paraId="4C3D90EE" w14:textId="3B0E8ABE" w:rsidR="000A4647" w:rsidRDefault="000A4647" w:rsidP="000A4647">
      <w:pPr>
        <w:spacing w:line="360" w:lineRule="auto"/>
        <w:rPr>
          <w:sz w:val="28"/>
          <w:szCs w:val="28"/>
        </w:rPr>
      </w:pPr>
      <w:r>
        <w:rPr>
          <w:sz w:val="28"/>
          <w:szCs w:val="28"/>
        </w:rPr>
        <w:tab/>
        <w:t>Appendix C</w:t>
      </w:r>
    </w:p>
    <w:p w14:paraId="37ED71DE" w14:textId="07740CC1" w:rsidR="000A4647" w:rsidRDefault="000A4647" w:rsidP="000A4647">
      <w:pPr>
        <w:spacing w:line="360" w:lineRule="auto"/>
        <w:rPr>
          <w:sz w:val="28"/>
          <w:szCs w:val="28"/>
        </w:rPr>
      </w:pPr>
      <w:r>
        <w:rPr>
          <w:sz w:val="28"/>
          <w:szCs w:val="28"/>
        </w:rPr>
        <w:tab/>
        <w:t>Appendix D</w:t>
      </w:r>
    </w:p>
    <w:p w14:paraId="0A1A0BDA" w14:textId="34F8147D" w:rsidR="000A4647" w:rsidRDefault="000A4647" w:rsidP="000A4647">
      <w:pPr>
        <w:spacing w:line="360" w:lineRule="auto"/>
        <w:rPr>
          <w:sz w:val="28"/>
          <w:szCs w:val="28"/>
        </w:rPr>
      </w:pPr>
      <w:r>
        <w:rPr>
          <w:sz w:val="28"/>
          <w:szCs w:val="28"/>
        </w:rPr>
        <w:tab/>
        <w:t>Appendix E</w:t>
      </w:r>
    </w:p>
    <w:p w14:paraId="2C36BF7A" w14:textId="64EFE702" w:rsidR="000A4647" w:rsidRDefault="000A4647" w:rsidP="000A4647">
      <w:pPr>
        <w:spacing w:line="360" w:lineRule="auto"/>
        <w:rPr>
          <w:sz w:val="28"/>
          <w:szCs w:val="28"/>
        </w:rPr>
      </w:pPr>
      <w:r>
        <w:rPr>
          <w:sz w:val="28"/>
          <w:szCs w:val="28"/>
        </w:rPr>
        <w:tab/>
        <w:t>Appendix F</w:t>
      </w:r>
    </w:p>
    <w:p w14:paraId="627E3741" w14:textId="3F298ED6" w:rsidR="000A4647" w:rsidRDefault="000A4647" w:rsidP="000A4647">
      <w:pPr>
        <w:spacing w:line="360" w:lineRule="auto"/>
        <w:rPr>
          <w:sz w:val="28"/>
          <w:szCs w:val="28"/>
        </w:rPr>
      </w:pPr>
      <w:r>
        <w:rPr>
          <w:sz w:val="28"/>
          <w:szCs w:val="28"/>
        </w:rPr>
        <w:tab/>
        <w:t>Appendix G</w:t>
      </w:r>
    </w:p>
    <w:p w14:paraId="38597631" w14:textId="4940275B" w:rsidR="000A4647" w:rsidRPr="00D32851" w:rsidRDefault="000A4647" w:rsidP="000A4647">
      <w:pPr>
        <w:spacing w:line="360" w:lineRule="auto"/>
        <w:rPr>
          <w:sz w:val="28"/>
          <w:szCs w:val="28"/>
        </w:rPr>
      </w:pPr>
      <w:r>
        <w:rPr>
          <w:sz w:val="28"/>
          <w:szCs w:val="28"/>
        </w:rPr>
        <w:tab/>
        <w:t>Appendix H</w:t>
      </w:r>
    </w:p>
    <w:p w14:paraId="5204065F" w14:textId="77777777" w:rsidR="00D32851" w:rsidRDefault="00D32851" w:rsidP="00B7460D">
      <w:pPr>
        <w:jc w:val="center"/>
        <w:rPr>
          <w:b/>
          <w:sz w:val="28"/>
          <w:szCs w:val="28"/>
          <w:u w:val="single"/>
        </w:rPr>
      </w:pPr>
    </w:p>
    <w:p w14:paraId="51AF1826" w14:textId="77777777" w:rsidR="00D32851" w:rsidRDefault="00D32851" w:rsidP="00B7460D">
      <w:pPr>
        <w:jc w:val="center"/>
        <w:rPr>
          <w:b/>
          <w:sz w:val="28"/>
          <w:szCs w:val="28"/>
          <w:u w:val="single"/>
        </w:rPr>
      </w:pPr>
    </w:p>
    <w:p w14:paraId="039B8140" w14:textId="77777777" w:rsidR="00D32851" w:rsidRDefault="00D32851" w:rsidP="00B7460D">
      <w:pPr>
        <w:jc w:val="center"/>
        <w:rPr>
          <w:b/>
          <w:sz w:val="28"/>
          <w:szCs w:val="28"/>
          <w:u w:val="single"/>
        </w:rPr>
      </w:pPr>
    </w:p>
    <w:p w14:paraId="25254A23" w14:textId="77777777" w:rsidR="00D32851" w:rsidRDefault="00D32851" w:rsidP="00B7460D">
      <w:pPr>
        <w:jc w:val="center"/>
        <w:rPr>
          <w:b/>
          <w:sz w:val="28"/>
          <w:szCs w:val="28"/>
          <w:u w:val="single"/>
        </w:rPr>
      </w:pPr>
    </w:p>
    <w:p w14:paraId="50E25ADA" w14:textId="77777777" w:rsidR="000A4647" w:rsidRDefault="000A4647" w:rsidP="00B7460D">
      <w:pPr>
        <w:rPr>
          <w:b/>
          <w:sz w:val="28"/>
          <w:szCs w:val="28"/>
          <w:u w:val="single"/>
        </w:rPr>
      </w:pPr>
    </w:p>
    <w:p w14:paraId="24023FD2" w14:textId="00CCEE65" w:rsidR="00B7460D" w:rsidRPr="001E33BE" w:rsidRDefault="00B7460D" w:rsidP="00B7460D">
      <w:pPr>
        <w:rPr>
          <w:rFonts w:ascii="Times" w:hAnsi="Times" w:cs="Arial"/>
          <w:b/>
          <w:u w:val="single"/>
        </w:rPr>
      </w:pPr>
      <w:r w:rsidRPr="001E33BE">
        <w:rPr>
          <w:rFonts w:ascii="Times" w:hAnsi="Times" w:cs="Arial"/>
          <w:b/>
          <w:u w:val="single"/>
        </w:rPr>
        <w:lastRenderedPageBreak/>
        <w:t xml:space="preserve">Aim, focus and purpose of the research </w:t>
      </w:r>
      <w:r w:rsidRPr="001E33BE">
        <w:rPr>
          <w:rFonts w:ascii="Times" w:hAnsi="Times" w:cs="Arial"/>
          <w:b/>
          <w:color w:val="FF0000"/>
          <w:u w:val="single"/>
        </w:rPr>
        <w:t>(120-150)</w:t>
      </w:r>
    </w:p>
    <w:p w14:paraId="0557203A" w14:textId="77777777" w:rsidR="00B7460D" w:rsidRPr="001E33BE" w:rsidRDefault="00B7460D" w:rsidP="00B7460D">
      <w:pPr>
        <w:rPr>
          <w:rFonts w:ascii="Times" w:hAnsi="Times" w:cs="Arial"/>
          <w:color w:val="FF0000"/>
          <w:u w:val="single"/>
        </w:rPr>
      </w:pPr>
    </w:p>
    <w:p w14:paraId="3BDE2C2F" w14:textId="77777777" w:rsidR="00E14B66" w:rsidRPr="001E33BE" w:rsidRDefault="00B7460D" w:rsidP="00E14B66">
      <w:pPr>
        <w:rPr>
          <w:rFonts w:ascii="Times" w:hAnsi="Times" w:cs="Arial"/>
          <w:color w:val="000000" w:themeColor="text1"/>
        </w:rPr>
      </w:pPr>
      <w:r w:rsidRPr="001E33BE">
        <w:rPr>
          <w:rFonts w:ascii="Times" w:hAnsi="Times" w:cs="Arial"/>
          <w:color w:val="000000" w:themeColor="text1"/>
        </w:rPr>
        <w:t>The issue that interested was Assessment for Learning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strategies incorporate approaches to teaching and learning that create feedback which can then be used to improve students’ performance. I chose this issue because I felt that in my placement school, there was not a firm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in place</w:t>
      </w:r>
      <w:r w:rsidR="00ED2331" w:rsidRPr="001E33BE">
        <w:rPr>
          <w:rFonts w:ascii="Times" w:hAnsi="Times" w:cs="Arial"/>
          <w:color w:val="000000" w:themeColor="text1"/>
        </w:rPr>
        <w:t>, especially in the class I was gaining experience in during this part of Professional Teaching Experience 1</w:t>
      </w:r>
      <w:r w:rsidR="00D84B2E" w:rsidRPr="001E33BE">
        <w:rPr>
          <w:rFonts w:ascii="Times" w:hAnsi="Times" w:cs="Arial"/>
          <w:color w:val="000000" w:themeColor="text1"/>
        </w:rPr>
        <w:t>.</w:t>
      </w:r>
      <w:r w:rsidR="00E14B66" w:rsidRPr="001E33BE">
        <w:rPr>
          <w:rFonts w:ascii="Times" w:hAnsi="Times" w:cs="Arial"/>
          <w:color w:val="000000" w:themeColor="text1"/>
        </w:rPr>
        <w:t xml:space="preserve"> I felt that the majority of pupils in this class would benefit from an </w:t>
      </w:r>
      <w:proofErr w:type="spellStart"/>
      <w:r w:rsidR="00E14B66" w:rsidRPr="001E33BE">
        <w:rPr>
          <w:rFonts w:ascii="Times" w:hAnsi="Times" w:cs="Arial"/>
          <w:color w:val="000000" w:themeColor="text1"/>
        </w:rPr>
        <w:t>AfL</w:t>
      </w:r>
      <w:proofErr w:type="spellEnd"/>
      <w:r w:rsidR="00E14B66" w:rsidRPr="001E33BE">
        <w:rPr>
          <w:rFonts w:ascii="Times" w:hAnsi="Times" w:cs="Arial"/>
          <w:color w:val="000000" w:themeColor="text1"/>
        </w:rPr>
        <w:t xml:space="preserve"> strategy being implemented as the pupils would then begin to understand what they would need to do to improve their learning. </w:t>
      </w:r>
    </w:p>
    <w:p w14:paraId="67953B86" w14:textId="77777777" w:rsidR="00E14B66" w:rsidRPr="001E33BE" w:rsidRDefault="00E14B66" w:rsidP="00624A08">
      <w:pPr>
        <w:rPr>
          <w:rFonts w:ascii="Times" w:hAnsi="Times" w:cs="Arial"/>
          <w:color w:val="000000" w:themeColor="text1"/>
        </w:rPr>
      </w:pPr>
    </w:p>
    <w:p w14:paraId="6210E75D" w14:textId="3F44EAC3" w:rsidR="00E14B66" w:rsidRPr="001E33BE" w:rsidRDefault="00D84B2E" w:rsidP="00624A08">
      <w:pPr>
        <w:rPr>
          <w:rFonts w:ascii="Times" w:hAnsi="Times" w:cs="Arial"/>
        </w:rPr>
      </w:pPr>
      <w:r w:rsidRPr="001E33BE">
        <w:rPr>
          <w:rFonts w:ascii="Times" w:hAnsi="Times" w:cs="Arial"/>
          <w:color w:val="000000" w:themeColor="text1"/>
        </w:rPr>
        <w:t xml:space="preserve">The aim of this research is to understand how an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can be implemented to improve pupil self-assessment into an honest, understandable manner that can support and aid future learning. </w:t>
      </w:r>
      <w:r w:rsidR="007519CC" w:rsidRPr="001E33BE">
        <w:rPr>
          <w:rFonts w:ascii="Times" w:hAnsi="Times" w:cs="Arial"/>
          <w:color w:val="000000" w:themeColor="text1"/>
        </w:rPr>
        <w:t xml:space="preserve">Furthermore, </w:t>
      </w:r>
      <w:r w:rsidR="00037C45" w:rsidRPr="001E33BE">
        <w:rPr>
          <w:rFonts w:ascii="Times" w:hAnsi="Times" w:cs="Arial"/>
        </w:rPr>
        <w:t>p</w:t>
      </w:r>
      <w:r w:rsidR="007519CC" w:rsidRPr="001E33BE">
        <w:rPr>
          <w:rFonts w:ascii="Times" w:hAnsi="Times" w:cs="Arial"/>
        </w:rPr>
        <w:t>upil engagement will be observed during the research lesson to identify any correlations between pupil engagement and pupil understanding</w:t>
      </w:r>
      <w:r w:rsidR="00993F57" w:rsidRPr="001E33BE">
        <w:rPr>
          <w:rFonts w:ascii="Times" w:hAnsi="Times" w:cs="Arial"/>
        </w:rPr>
        <w:t xml:space="preserve"> and </w:t>
      </w:r>
      <w:r w:rsidR="007519CC" w:rsidRPr="001E33BE">
        <w:rPr>
          <w:rFonts w:ascii="Times" w:hAnsi="Times" w:cs="Arial"/>
        </w:rPr>
        <w:t xml:space="preserve">self-assessment of their learning. </w:t>
      </w:r>
      <w:r w:rsidR="0014264A" w:rsidRPr="001E33BE">
        <w:rPr>
          <w:rFonts w:ascii="Times" w:hAnsi="Times" w:cs="Arial"/>
          <w:color w:val="000000" w:themeColor="text1"/>
        </w:rPr>
        <w:t xml:space="preserve">Myself and my research colleague also believed that focusing our research around a particular </w:t>
      </w:r>
      <w:proofErr w:type="spellStart"/>
      <w:r w:rsidR="0014264A" w:rsidRPr="001E33BE">
        <w:rPr>
          <w:rFonts w:ascii="Times" w:hAnsi="Times" w:cs="Arial"/>
          <w:color w:val="000000" w:themeColor="text1"/>
        </w:rPr>
        <w:t>AfL</w:t>
      </w:r>
      <w:proofErr w:type="spellEnd"/>
      <w:r w:rsidR="0014264A" w:rsidRPr="001E33BE">
        <w:rPr>
          <w:rFonts w:ascii="Times" w:hAnsi="Times" w:cs="Arial"/>
          <w:color w:val="000000" w:themeColor="text1"/>
        </w:rPr>
        <w:t xml:space="preserve"> strategy would enable pupils to make the link between the learning intention and their rating at the end of the task. We both wanted to ensure that children understood what they could do to improve their learning rather than just assess the activity of the level of enjoyment.</w:t>
      </w:r>
      <w:r w:rsidR="00624A08" w:rsidRPr="001E33BE">
        <w:rPr>
          <w:rFonts w:ascii="Times" w:hAnsi="Times" w:cs="Arial"/>
          <w:color w:val="000000" w:themeColor="text1"/>
        </w:rPr>
        <w:t xml:space="preserve"> </w:t>
      </w:r>
    </w:p>
    <w:p w14:paraId="40DC6BEB" w14:textId="77777777" w:rsidR="00E14B66" w:rsidRPr="001E33BE" w:rsidRDefault="00E14B66" w:rsidP="00624A08">
      <w:pPr>
        <w:rPr>
          <w:rFonts w:ascii="Times" w:hAnsi="Times" w:cs="Arial"/>
          <w:color w:val="000000" w:themeColor="text1"/>
        </w:rPr>
      </w:pPr>
    </w:p>
    <w:p w14:paraId="6638ED1E" w14:textId="49B16490" w:rsidR="00624A08" w:rsidRPr="001E33BE" w:rsidRDefault="00624A08" w:rsidP="00624A08">
      <w:pPr>
        <w:rPr>
          <w:rFonts w:ascii="Times" w:hAnsi="Times" w:cs="Arial"/>
        </w:rPr>
      </w:pPr>
      <w:r w:rsidRPr="001E33BE">
        <w:rPr>
          <w:rFonts w:ascii="Times" w:hAnsi="Times" w:cs="Arial"/>
        </w:rPr>
        <w:t xml:space="preserve">The purpose of the proposed research activity will be to identify how pupil’s self-assessment can be improved using the thumbs up, thumbs </w:t>
      </w:r>
      <w:r w:rsidR="006E41D5" w:rsidRPr="001E33BE">
        <w:rPr>
          <w:rFonts w:ascii="Times" w:hAnsi="Times" w:cs="Arial"/>
        </w:rPr>
        <w:t>to the side</w:t>
      </w:r>
      <w:r w:rsidRPr="001E33BE">
        <w:rPr>
          <w:rFonts w:ascii="Times" w:hAnsi="Times" w:cs="Arial"/>
        </w:rPr>
        <w:t xml:space="preserve"> </w:t>
      </w:r>
      <w:r w:rsidR="006E41D5" w:rsidRPr="001E33BE">
        <w:rPr>
          <w:rFonts w:ascii="Times" w:hAnsi="Times" w:cs="Arial"/>
        </w:rPr>
        <w:t>or</w:t>
      </w:r>
      <w:r w:rsidRPr="001E33BE">
        <w:rPr>
          <w:rFonts w:ascii="Times" w:hAnsi="Times" w:cs="Arial"/>
        </w:rPr>
        <w:t xml:space="preserve"> thumbs </w:t>
      </w:r>
      <w:r w:rsidR="006E41D5" w:rsidRPr="001E33BE">
        <w:rPr>
          <w:rFonts w:ascii="Times" w:hAnsi="Times" w:cs="Arial"/>
        </w:rPr>
        <w:t>down</w:t>
      </w:r>
      <w:r w:rsidRPr="001E33BE">
        <w:rPr>
          <w:rFonts w:ascii="Times" w:hAnsi="Times" w:cs="Arial"/>
        </w:rPr>
        <w:t xml:space="preserve"> self-assessment scale in a Foundation Phase classroom?</w:t>
      </w:r>
    </w:p>
    <w:p w14:paraId="7A7C08BD" w14:textId="7948502E" w:rsidR="00B7460D" w:rsidRPr="001E33BE" w:rsidRDefault="00B7460D" w:rsidP="00B7460D">
      <w:pPr>
        <w:rPr>
          <w:rFonts w:ascii="Times" w:hAnsi="Times" w:cs="Arial"/>
          <w:color w:val="000000" w:themeColor="text1"/>
        </w:rPr>
      </w:pPr>
    </w:p>
    <w:p w14:paraId="50A47128" w14:textId="4F95FA59" w:rsidR="00D84B2E" w:rsidRPr="001E33BE" w:rsidRDefault="00D84B2E" w:rsidP="00B7460D">
      <w:pPr>
        <w:rPr>
          <w:rFonts w:ascii="Times" w:hAnsi="Times" w:cs="Arial"/>
          <w:color w:val="000000" w:themeColor="text1"/>
        </w:rPr>
      </w:pPr>
    </w:p>
    <w:p w14:paraId="01E791D5" w14:textId="586CB370" w:rsidR="00624A08" w:rsidRPr="001E33BE" w:rsidRDefault="00D84B2E" w:rsidP="00B7460D">
      <w:pPr>
        <w:rPr>
          <w:rFonts w:ascii="Times" w:hAnsi="Times" w:cs="Arial"/>
          <w:b/>
          <w:color w:val="FF0000"/>
          <w:u w:val="single"/>
        </w:rPr>
      </w:pPr>
      <w:r w:rsidRPr="001E33BE">
        <w:rPr>
          <w:rFonts w:ascii="Times" w:hAnsi="Times" w:cs="Arial"/>
          <w:b/>
          <w:color w:val="000000" w:themeColor="text1"/>
          <w:u w:val="single"/>
        </w:rPr>
        <w:t xml:space="preserve">Research context (briefly describe the setting context) </w:t>
      </w:r>
      <w:r w:rsidRPr="001E33BE">
        <w:rPr>
          <w:rFonts w:ascii="Times" w:hAnsi="Times" w:cs="Arial"/>
          <w:b/>
          <w:color w:val="FF0000"/>
          <w:u w:val="single"/>
        </w:rPr>
        <w:t>(220-250)</w:t>
      </w:r>
    </w:p>
    <w:p w14:paraId="5D2CC04E" w14:textId="18DA4A67" w:rsidR="00EA0EEC" w:rsidRPr="001E33BE" w:rsidRDefault="00EA0EEC" w:rsidP="00B7460D">
      <w:pPr>
        <w:rPr>
          <w:rFonts w:ascii="Times" w:hAnsi="Times" w:cs="Arial"/>
          <w:color w:val="FF0000"/>
          <w:u w:val="single"/>
        </w:rPr>
      </w:pPr>
    </w:p>
    <w:p w14:paraId="096511A3" w14:textId="5FD548FE" w:rsidR="00EA0EEC" w:rsidRPr="001E33BE" w:rsidRDefault="00EA0EEC" w:rsidP="00B7460D">
      <w:pPr>
        <w:rPr>
          <w:rFonts w:ascii="Times" w:hAnsi="Times" w:cs="Arial"/>
          <w:color w:val="000000" w:themeColor="text1"/>
        </w:rPr>
      </w:pPr>
      <w:r w:rsidRPr="001E33BE">
        <w:rPr>
          <w:rFonts w:ascii="Times" w:hAnsi="Times" w:cs="Arial"/>
          <w:color w:val="000000" w:themeColor="text1"/>
        </w:rPr>
        <w:t>The research will be undertaken in 2 different classes on 2 different sites. Pupils A,</w:t>
      </w:r>
      <w:r w:rsidR="00D45B91" w:rsidRPr="001E33BE">
        <w:rPr>
          <w:rFonts w:ascii="Times" w:hAnsi="Times" w:cs="Arial"/>
          <w:color w:val="000000" w:themeColor="text1"/>
        </w:rPr>
        <w:t xml:space="preserve"> </w:t>
      </w:r>
      <w:r w:rsidRPr="001E33BE">
        <w:rPr>
          <w:rFonts w:ascii="Times" w:hAnsi="Times" w:cs="Arial"/>
          <w:color w:val="000000" w:themeColor="text1"/>
        </w:rPr>
        <w:t>B and C will be observed in School A in a mixed nursery and reception class</w:t>
      </w:r>
      <w:r w:rsidR="00701D34" w:rsidRPr="001E33BE">
        <w:rPr>
          <w:rFonts w:ascii="Times" w:hAnsi="Times" w:cs="Arial"/>
          <w:color w:val="000000" w:themeColor="text1"/>
        </w:rPr>
        <w:t xml:space="preserve"> with 33 pupils total</w:t>
      </w:r>
      <w:r w:rsidRPr="001E33BE">
        <w:rPr>
          <w:rFonts w:ascii="Times" w:hAnsi="Times" w:cs="Arial"/>
          <w:color w:val="000000" w:themeColor="text1"/>
        </w:rPr>
        <w:t>. Pupils D, E and F will be observed in School B in a mixed Year 1 and 2 class</w:t>
      </w:r>
      <w:r w:rsidR="00701D34" w:rsidRPr="001E33BE">
        <w:rPr>
          <w:rFonts w:ascii="Times" w:hAnsi="Times" w:cs="Arial"/>
          <w:color w:val="000000" w:themeColor="text1"/>
        </w:rPr>
        <w:t xml:space="preserve"> with 29 pupils in total.</w:t>
      </w:r>
    </w:p>
    <w:p w14:paraId="3FFB8F29" w14:textId="4C08171A" w:rsidR="00624A08" w:rsidRPr="001E33BE" w:rsidRDefault="00EA0EEC" w:rsidP="00624A08">
      <w:pPr>
        <w:pStyle w:val="NormalWeb"/>
        <w:rPr>
          <w:rFonts w:ascii="Times" w:hAnsi="Times" w:cs="Arial"/>
          <w:iCs/>
        </w:rPr>
      </w:pPr>
      <w:r w:rsidRPr="001E33BE">
        <w:rPr>
          <w:rFonts w:ascii="Times" w:hAnsi="Times" w:cs="Arial"/>
        </w:rPr>
        <w:t>S</w:t>
      </w:r>
      <w:r w:rsidR="00624A08" w:rsidRPr="001E33BE">
        <w:rPr>
          <w:rFonts w:ascii="Times" w:hAnsi="Times" w:cs="Arial"/>
        </w:rPr>
        <w:t xml:space="preserve">chool A is a large English medium Community Primary school located in West Wales, catering for a deprived area. The school is a three-form entry, with a flying start facility and a Learning Resource Centre for pupils who are diagnosed as being on the autistic spectrum with currently 626 pupils on roll. </w:t>
      </w:r>
      <w:r w:rsidR="00624A08" w:rsidRPr="001E33BE">
        <w:rPr>
          <w:rFonts w:ascii="Times" w:hAnsi="Times" w:cs="Arial"/>
          <w:iCs/>
        </w:rPr>
        <w:t xml:space="preserve">The school is a “pioneer school, working with the Welsh Government and other pioneer schools to develop a national model of professional learning and to develop and pilot a new curriculum for Wales” (Estyn, 2016). </w:t>
      </w:r>
    </w:p>
    <w:p w14:paraId="67C59762" w14:textId="50A78FAC" w:rsidR="00624A08" w:rsidRPr="001E33BE" w:rsidRDefault="00624A08" w:rsidP="00624A08">
      <w:pPr>
        <w:rPr>
          <w:rFonts w:ascii="Times" w:hAnsi="Times" w:cs="Arial"/>
          <w:color w:val="000000"/>
        </w:rPr>
      </w:pPr>
      <w:r w:rsidRPr="001E33BE">
        <w:rPr>
          <w:rFonts w:ascii="Times" w:hAnsi="Times" w:cs="Arial"/>
          <w:color w:val="000000"/>
        </w:rPr>
        <w:t xml:space="preserve">School B is an English medium community Primary school in West Wales with approximately 118 pupils on roll. The </w:t>
      </w:r>
      <w:r w:rsidR="00177DEE" w:rsidRPr="001E33BE">
        <w:rPr>
          <w:rFonts w:ascii="Times" w:hAnsi="Times" w:cs="Arial"/>
          <w:color w:val="000000"/>
        </w:rPr>
        <w:t>school prides itself on</w:t>
      </w:r>
      <w:r w:rsidRPr="001E33BE">
        <w:rPr>
          <w:rFonts w:ascii="Times" w:hAnsi="Times" w:cs="Arial"/>
          <w:color w:val="000000"/>
        </w:rPr>
        <w:t xml:space="preserve"> encourag</w:t>
      </w:r>
      <w:r w:rsidR="00177DEE" w:rsidRPr="001E33BE">
        <w:rPr>
          <w:rFonts w:ascii="Times" w:hAnsi="Times" w:cs="Arial"/>
          <w:color w:val="000000"/>
        </w:rPr>
        <w:t>ing the children</w:t>
      </w:r>
      <w:r w:rsidRPr="001E33BE">
        <w:rPr>
          <w:rFonts w:ascii="Times" w:hAnsi="Times" w:cs="Arial"/>
          <w:color w:val="000000"/>
        </w:rPr>
        <w:t xml:space="preserve"> to be as independent as possible. Additionally, the school is committed to safeguarding and promoting the welfare of children and expects all staff and volunteers to share this commitment. </w:t>
      </w:r>
      <w:r w:rsidR="00504C1A" w:rsidRPr="001E33BE">
        <w:rPr>
          <w:rFonts w:ascii="Times" w:hAnsi="Times" w:cs="Arial"/>
          <w:color w:val="000000"/>
        </w:rPr>
        <w:t>T</w:t>
      </w:r>
      <w:r w:rsidRPr="001E33BE">
        <w:rPr>
          <w:rFonts w:ascii="Times" w:hAnsi="Times" w:cs="Arial"/>
          <w:color w:val="000000"/>
        </w:rPr>
        <w:t>he school is currently in the amber support category</w:t>
      </w:r>
      <w:r w:rsidR="00504C1A" w:rsidRPr="001E33BE">
        <w:rPr>
          <w:rFonts w:ascii="Times" w:hAnsi="Times" w:cs="Arial"/>
          <w:color w:val="000000"/>
        </w:rPr>
        <w:t>.</w:t>
      </w:r>
    </w:p>
    <w:p w14:paraId="473F9340" w14:textId="6D00C8F3" w:rsidR="009E748C" w:rsidRPr="001E33BE" w:rsidRDefault="009E748C" w:rsidP="00624A08">
      <w:pPr>
        <w:rPr>
          <w:rFonts w:ascii="Times" w:hAnsi="Times" w:cs="Arial"/>
          <w:color w:val="000000"/>
        </w:rPr>
      </w:pPr>
    </w:p>
    <w:p w14:paraId="522A1626" w14:textId="706C09EF" w:rsidR="009E748C" w:rsidRPr="001E33BE" w:rsidRDefault="009E748C" w:rsidP="00624A08">
      <w:pPr>
        <w:rPr>
          <w:rFonts w:ascii="Times" w:hAnsi="Times" w:cs="Arial"/>
          <w:b/>
        </w:rPr>
      </w:pPr>
      <w:r w:rsidRPr="001E33BE">
        <w:rPr>
          <w:rFonts w:ascii="Times" w:hAnsi="Times" w:cs="Arial"/>
          <w:color w:val="000000" w:themeColor="text1"/>
        </w:rPr>
        <w:t xml:space="preserve">We chose to include 6 case pupils from both school A and school B as part of a contingency plan put in place in the event of the children we were wishing to be our research participants being absent on the day of the research lesson. Myself and my research colleague </w:t>
      </w:r>
      <w:r w:rsidRPr="001E33BE">
        <w:rPr>
          <w:rFonts w:ascii="Times" w:hAnsi="Times" w:cs="Arial"/>
        </w:rPr>
        <w:t xml:space="preserve">agreed on a chosen criterion for the pupil samples. The three chosen pupils will represent a pupil who is highly engaged during learning, a pupil who is occasionally engaged during learning and a </w:t>
      </w:r>
      <w:r w:rsidRPr="001E33BE">
        <w:rPr>
          <w:rFonts w:ascii="Times" w:hAnsi="Times" w:cs="Arial"/>
        </w:rPr>
        <w:lastRenderedPageBreak/>
        <w:t xml:space="preserve">pupil who has low engagement during learner. We have chosen the pupil representatives of this criterion as we also wish to see if there is a correlation between pupil engagement and pupil self-assessment of their learning. </w:t>
      </w:r>
    </w:p>
    <w:p w14:paraId="53F6F162" w14:textId="43970CED" w:rsidR="00D84B2E" w:rsidRPr="001E33BE" w:rsidRDefault="00D84B2E" w:rsidP="00D84B2E">
      <w:pPr>
        <w:rPr>
          <w:rFonts w:ascii="Times" w:hAnsi="Times" w:cs="Arial"/>
          <w:color w:val="000000" w:themeColor="text1"/>
        </w:rPr>
      </w:pPr>
    </w:p>
    <w:p w14:paraId="14D7AF26" w14:textId="0D259879" w:rsidR="00D84B2E" w:rsidRPr="001E33BE" w:rsidRDefault="00D84B2E" w:rsidP="00D84B2E">
      <w:pPr>
        <w:rPr>
          <w:rFonts w:ascii="Times" w:hAnsi="Times" w:cs="Arial"/>
          <w:b/>
          <w:color w:val="FF0000"/>
          <w:u w:val="single"/>
        </w:rPr>
      </w:pPr>
      <w:r w:rsidRPr="001E33BE">
        <w:rPr>
          <w:rFonts w:ascii="Times" w:hAnsi="Times" w:cs="Arial"/>
          <w:b/>
          <w:color w:val="000000" w:themeColor="text1"/>
          <w:u w:val="single"/>
        </w:rPr>
        <w:t xml:space="preserve">Short overview of relevant literature (concisely present current thinking from lit) </w:t>
      </w:r>
      <w:r w:rsidRPr="001E33BE">
        <w:rPr>
          <w:rFonts w:ascii="Times" w:hAnsi="Times" w:cs="Arial"/>
          <w:b/>
          <w:color w:val="FF0000"/>
          <w:u w:val="single"/>
        </w:rPr>
        <w:t>(1000)</w:t>
      </w:r>
    </w:p>
    <w:p w14:paraId="765701F7" w14:textId="04A6B87A" w:rsidR="00D84B2E" w:rsidRPr="001E33BE" w:rsidRDefault="00D84B2E" w:rsidP="00D84B2E">
      <w:pPr>
        <w:rPr>
          <w:rFonts w:ascii="Times" w:hAnsi="Times" w:cs="Arial"/>
          <w:color w:val="FF0000"/>
          <w:u w:val="single"/>
        </w:rPr>
      </w:pPr>
    </w:p>
    <w:p w14:paraId="13F14B2A" w14:textId="77777777" w:rsidR="00EC0F93" w:rsidRPr="001E33BE" w:rsidRDefault="00EC0F93" w:rsidP="00EC0F93">
      <w:pPr>
        <w:rPr>
          <w:rFonts w:ascii="Times" w:hAnsi="Times" w:cs="Arial"/>
          <w:color w:val="000000" w:themeColor="text1"/>
        </w:rPr>
      </w:pPr>
      <w:r w:rsidRPr="001E33BE">
        <w:rPr>
          <w:rFonts w:ascii="Times" w:hAnsi="Times" w:cs="Arial"/>
          <w:color w:val="000000" w:themeColor="text1"/>
        </w:rPr>
        <w:t>Exploration of the literature relating to pupil self-assessment and engagement has elicited the background, development and research relating to Assessment for Learning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and its key concepts, namely transferable learning, transparency and responsibility. The core principles of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correlate with the 4 purposes of the new Welsh Curriculum endorsed by </w:t>
      </w:r>
      <w:r w:rsidRPr="001E33BE">
        <w:rPr>
          <w:rFonts w:ascii="Times" w:hAnsi="Times" w:cs="Arial"/>
          <w:color w:val="00B050"/>
        </w:rPr>
        <w:t>Donaldson (2015)</w:t>
      </w:r>
      <w:r w:rsidRPr="001E33BE">
        <w:rPr>
          <w:rFonts w:ascii="Times" w:hAnsi="Times" w:cs="Arial"/>
          <w:color w:val="000000" w:themeColor="text1"/>
        </w:rPr>
        <w:t>. Myself and my research colleague are specifically researching the use of an appropriate tool, namely thumbs up, thumbs to the side or thumbs down, for pupil self-assessment.</w:t>
      </w:r>
    </w:p>
    <w:p w14:paraId="2ADD4D2C" w14:textId="77777777" w:rsidR="00EC0F93" w:rsidRPr="001E33BE" w:rsidRDefault="00EC0F93" w:rsidP="00EC0F93">
      <w:pPr>
        <w:rPr>
          <w:rFonts w:ascii="Times" w:hAnsi="Times" w:cs="Arial"/>
          <w:color w:val="000000" w:themeColor="text1"/>
        </w:rPr>
      </w:pPr>
    </w:p>
    <w:p w14:paraId="06E64C55" w14:textId="77777777" w:rsidR="00EC0F93" w:rsidRPr="001E33BE" w:rsidRDefault="00EC0F93" w:rsidP="00EC0F93">
      <w:pPr>
        <w:rPr>
          <w:rFonts w:ascii="Times" w:hAnsi="Times" w:cs="Arial"/>
          <w:color w:val="000000" w:themeColor="text1"/>
        </w:rPr>
      </w:pPr>
      <w:r w:rsidRPr="001E33BE">
        <w:rPr>
          <w:rFonts w:ascii="Times" w:hAnsi="Times" w:cs="Arial"/>
          <w:color w:val="00B050"/>
        </w:rPr>
        <w:t xml:space="preserve">Black and </w:t>
      </w:r>
      <w:proofErr w:type="spellStart"/>
      <w:r w:rsidRPr="001E33BE">
        <w:rPr>
          <w:rFonts w:ascii="Times" w:hAnsi="Times" w:cs="Arial"/>
          <w:color w:val="00B050"/>
        </w:rPr>
        <w:t>Wiliam</w:t>
      </w:r>
      <w:proofErr w:type="spellEnd"/>
      <w:r w:rsidRPr="001E33BE">
        <w:rPr>
          <w:rFonts w:ascii="Times" w:hAnsi="Times" w:cs="Arial"/>
          <w:color w:val="00B050"/>
        </w:rPr>
        <w:t xml:space="preserve"> (1998), Hart (1999) and Bryant and Timmins (2003)</w:t>
      </w:r>
      <w:r w:rsidRPr="001E33BE">
        <w:rPr>
          <w:rFonts w:ascii="Times" w:hAnsi="Times" w:cs="Arial"/>
          <w:color w:val="000000" w:themeColor="text1"/>
        </w:rPr>
        <w:t xml:space="preserve"> demonstrate that the concept of pupil self-assessment is a vast advantage to both teachers and pupils in that teachers are able to provide individual and pertinent feedback required so that pupils can be made aware of their ‘next steps’ and are motivated and able to move forward to ultimately be successful with their learning outcomes. </w:t>
      </w:r>
      <w:r w:rsidRPr="001E33BE">
        <w:rPr>
          <w:rFonts w:ascii="Times" w:hAnsi="Times" w:cs="Arial"/>
          <w:color w:val="00B050"/>
        </w:rPr>
        <w:t xml:space="preserve">Harrison and </w:t>
      </w:r>
      <w:proofErr w:type="spellStart"/>
      <w:r w:rsidRPr="001E33BE">
        <w:rPr>
          <w:rFonts w:ascii="Times" w:hAnsi="Times" w:cs="Arial"/>
          <w:color w:val="00B050"/>
        </w:rPr>
        <w:t>Harlen</w:t>
      </w:r>
      <w:proofErr w:type="spellEnd"/>
      <w:r w:rsidRPr="001E33BE">
        <w:rPr>
          <w:rFonts w:ascii="Times" w:hAnsi="Times" w:cs="Arial"/>
          <w:color w:val="00B050"/>
        </w:rPr>
        <w:t xml:space="preserve"> (2006) </w:t>
      </w:r>
      <w:r w:rsidRPr="001E33BE">
        <w:rPr>
          <w:rFonts w:ascii="Times" w:hAnsi="Times" w:cs="Arial"/>
          <w:color w:val="000000" w:themeColor="text1"/>
        </w:rPr>
        <w:t xml:space="preserve">identify the importance of self-assessment in the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as it directs the pupil to focus on their activities towards achieving their learning goals. </w:t>
      </w:r>
      <w:r w:rsidRPr="001E33BE">
        <w:rPr>
          <w:rFonts w:ascii="Times" w:hAnsi="Times" w:cs="Arial"/>
          <w:color w:val="00B050"/>
        </w:rPr>
        <w:t xml:space="preserve">Andrade and Du (2007) </w:t>
      </w:r>
      <w:r w:rsidRPr="001E33BE">
        <w:rPr>
          <w:rFonts w:ascii="Times" w:hAnsi="Times" w:cs="Arial"/>
          <w:color w:val="000000" w:themeColor="text1"/>
        </w:rPr>
        <w:t xml:space="preserve">declare that self-assessment is a process that incorporates student reflection and evaluation and it is only when this is done that a pupil can improve their work. </w:t>
      </w:r>
      <w:r w:rsidRPr="001E33BE">
        <w:rPr>
          <w:rFonts w:ascii="Times" w:hAnsi="Times" w:cs="Arial"/>
          <w:color w:val="00B050"/>
        </w:rPr>
        <w:t xml:space="preserve">Sargent (2013) </w:t>
      </w:r>
      <w:r w:rsidRPr="001E33BE">
        <w:rPr>
          <w:rFonts w:ascii="Times" w:hAnsi="Times" w:cs="Arial"/>
          <w:color w:val="000000" w:themeColor="text1"/>
        </w:rPr>
        <w:t xml:space="preserve">states that the success of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depends on the confidence and independence of the individuals and it is only then that they can themselves build on their own learning. </w:t>
      </w:r>
      <w:r w:rsidRPr="001E33BE">
        <w:rPr>
          <w:rFonts w:ascii="Times" w:hAnsi="Times" w:cs="Arial"/>
          <w:color w:val="00B050"/>
        </w:rPr>
        <w:t xml:space="preserve">James Woodworth (2018), </w:t>
      </w:r>
      <w:r w:rsidRPr="001E33BE">
        <w:rPr>
          <w:rFonts w:ascii="Times" w:hAnsi="Times" w:cs="Arial"/>
          <w:color w:val="000000" w:themeColor="text1"/>
        </w:rPr>
        <w:t xml:space="preserve">states that confidence could be developed using an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as the pupils level of self-belief could increase over time as the more they more this strategy, the more confident they become. </w:t>
      </w:r>
      <w:r w:rsidRPr="001E33BE">
        <w:rPr>
          <w:rFonts w:ascii="Times" w:hAnsi="Times" w:cs="Arial"/>
          <w:color w:val="00B050"/>
        </w:rPr>
        <w:t xml:space="preserve">The Cambridge Assessment of International Education (2018) </w:t>
      </w:r>
      <w:r w:rsidRPr="001E33BE">
        <w:rPr>
          <w:rFonts w:ascii="Times" w:hAnsi="Times" w:cs="Arial"/>
          <w:color w:val="000000" w:themeColor="text1"/>
        </w:rPr>
        <w:t xml:space="preserve">state that effective teachers naturally use and integrate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into their lessons and </w:t>
      </w:r>
      <w:r w:rsidRPr="001E33BE">
        <w:rPr>
          <w:rFonts w:ascii="Times" w:hAnsi="Times" w:cs="Arial"/>
          <w:color w:val="00B050"/>
        </w:rPr>
        <w:t xml:space="preserve">Stobart (2008:144) </w:t>
      </w:r>
      <w:r w:rsidRPr="001E33BE">
        <w:rPr>
          <w:rFonts w:ascii="Times" w:hAnsi="Times" w:cs="Arial"/>
          <w:color w:val="000000" w:themeColor="text1"/>
        </w:rPr>
        <w:t xml:space="preserve">concurred that self-assessment needs to “become an essential part of teaching and learning”. </w:t>
      </w:r>
      <w:r w:rsidRPr="001E33BE">
        <w:rPr>
          <w:rFonts w:ascii="Times" w:hAnsi="Times" w:cs="Arial"/>
          <w:color w:val="00B050"/>
        </w:rPr>
        <w:t xml:space="preserve">Bennet (2011) </w:t>
      </w:r>
      <w:r w:rsidRPr="001E33BE">
        <w:rPr>
          <w:rFonts w:ascii="Times" w:hAnsi="Times" w:cs="Arial"/>
          <w:color w:val="000000" w:themeColor="text1"/>
        </w:rPr>
        <w:t xml:space="preserve">concluded that the available literature relating to formative assessment failed to analyse the actual assessment evidence. All of the above information supports our research question and the aim of the research. </w:t>
      </w:r>
    </w:p>
    <w:p w14:paraId="4C0B06F6" w14:textId="77777777" w:rsidR="00EC0F93" w:rsidRPr="001E33BE" w:rsidRDefault="00EC0F93" w:rsidP="00EC0F93">
      <w:pPr>
        <w:rPr>
          <w:rFonts w:ascii="Times" w:hAnsi="Times" w:cs="Arial"/>
          <w:color w:val="000000" w:themeColor="text1"/>
        </w:rPr>
      </w:pPr>
    </w:p>
    <w:p w14:paraId="5E16DA0A" w14:textId="77777777" w:rsidR="00EC0F93" w:rsidRPr="001E33BE" w:rsidRDefault="00EC0F93" w:rsidP="00EC0F93">
      <w:pPr>
        <w:rPr>
          <w:rFonts w:ascii="Times" w:hAnsi="Times" w:cs="Arial"/>
          <w:color w:val="000000" w:themeColor="text1"/>
        </w:rPr>
      </w:pPr>
    </w:p>
    <w:p w14:paraId="2DB7A732" w14:textId="77777777" w:rsidR="00EC0F93" w:rsidRPr="001E33BE" w:rsidRDefault="00EC0F93" w:rsidP="00EC0F93">
      <w:pPr>
        <w:rPr>
          <w:rFonts w:ascii="Times" w:hAnsi="Times" w:cs="Arial"/>
          <w:color w:val="000000" w:themeColor="text1"/>
        </w:rPr>
      </w:pPr>
      <w:r w:rsidRPr="001E33BE">
        <w:rPr>
          <w:rFonts w:ascii="Times" w:hAnsi="Times" w:cs="Arial"/>
          <w:color w:val="00B050"/>
        </w:rPr>
        <w:t xml:space="preserve">The Welsh Assembly Government (2010) </w:t>
      </w:r>
      <w:r w:rsidRPr="001E33BE">
        <w:rPr>
          <w:rFonts w:ascii="Times" w:hAnsi="Times" w:cs="Arial"/>
          <w:color w:val="000000" w:themeColor="text1"/>
        </w:rPr>
        <w:t xml:space="preserve">state that the thumbs up, thumbs down and thumbs to the side self-assessment scale, the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that we intend on researching, is an appropriate tool when working with younger children who may not comprehend the full concept of self-assessment or those who may have difficulty with their </w:t>
      </w:r>
      <w:proofErr w:type="spellStart"/>
      <w:r w:rsidRPr="001E33BE">
        <w:rPr>
          <w:rFonts w:ascii="Times" w:hAnsi="Times" w:cs="Arial"/>
          <w:color w:val="000000" w:themeColor="text1"/>
        </w:rPr>
        <w:t>oracy</w:t>
      </w:r>
      <w:proofErr w:type="spellEnd"/>
      <w:r w:rsidRPr="001E33BE">
        <w:rPr>
          <w:rFonts w:ascii="Times" w:hAnsi="Times" w:cs="Arial"/>
          <w:color w:val="000000" w:themeColor="text1"/>
        </w:rPr>
        <w:t xml:space="preserve"> skills. </w:t>
      </w:r>
      <w:r w:rsidRPr="001E33BE">
        <w:rPr>
          <w:rFonts w:ascii="Times" w:hAnsi="Times" w:cs="Arial"/>
          <w:color w:val="00B050"/>
        </w:rPr>
        <w:t xml:space="preserve">The Cambridge Assessment of International Education (2018) </w:t>
      </w:r>
      <w:r w:rsidRPr="001E33BE">
        <w:rPr>
          <w:rFonts w:ascii="Times" w:hAnsi="Times" w:cs="Arial"/>
          <w:color w:val="000000" w:themeColor="text1"/>
        </w:rPr>
        <w:t xml:space="preserve">suggest that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strategies can be altered and adapted to suit the specific age range and ability of the learners. </w:t>
      </w:r>
      <w:proofErr w:type="spellStart"/>
      <w:r w:rsidRPr="001E33BE">
        <w:rPr>
          <w:rFonts w:ascii="Times" w:hAnsi="Times" w:cs="Arial"/>
          <w:color w:val="00B050"/>
        </w:rPr>
        <w:t>Boud</w:t>
      </w:r>
      <w:proofErr w:type="spellEnd"/>
      <w:r w:rsidRPr="001E33BE">
        <w:rPr>
          <w:rFonts w:ascii="Times" w:hAnsi="Times" w:cs="Arial"/>
          <w:color w:val="00B050"/>
        </w:rPr>
        <w:t xml:space="preserve"> (1995) </w:t>
      </w:r>
      <w:r w:rsidRPr="001E33BE">
        <w:rPr>
          <w:rFonts w:ascii="Times" w:hAnsi="Times" w:cs="Arial"/>
          <w:color w:val="000000" w:themeColor="text1"/>
        </w:rPr>
        <w:t xml:space="preserve">argues that the acceptance of a specific self-assessment strategy relies on how it is implemented in the classroom. Additionally, the children using this strategy may not interpret or understand the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clearly and may misuse it. It is evident when reading the literature that both learners and teachers must be able to recognise and reflect on their strengths and weaknesses in order to implement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strategies effectively. </w:t>
      </w:r>
      <w:r w:rsidRPr="001E33BE">
        <w:rPr>
          <w:rFonts w:ascii="Times" w:hAnsi="Times" w:cs="Arial"/>
          <w:color w:val="00B050"/>
        </w:rPr>
        <w:t xml:space="preserve">Sargent (2013) </w:t>
      </w:r>
      <w:r w:rsidRPr="001E33BE">
        <w:rPr>
          <w:rFonts w:ascii="Times" w:hAnsi="Times" w:cs="Arial"/>
          <w:color w:val="000000" w:themeColor="text1"/>
        </w:rPr>
        <w:t xml:space="preserve">states that children must be taught how to share, explain and expand their ideas in order for the teacher or other professional to be able to assess their understanding using an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w:t>
      </w:r>
    </w:p>
    <w:p w14:paraId="799602C6" w14:textId="77777777" w:rsidR="00EC0F93" w:rsidRPr="001E33BE" w:rsidRDefault="00EC0F93" w:rsidP="00EC0F93">
      <w:pPr>
        <w:rPr>
          <w:rFonts w:ascii="Times" w:hAnsi="Times" w:cs="Arial"/>
          <w:color w:val="000000" w:themeColor="text1"/>
        </w:rPr>
      </w:pPr>
    </w:p>
    <w:p w14:paraId="0AF56F6D" w14:textId="77777777" w:rsidR="00EC0F93" w:rsidRPr="001E33BE" w:rsidRDefault="00EC0F93" w:rsidP="00EC0F93">
      <w:pPr>
        <w:rPr>
          <w:rFonts w:ascii="Times" w:hAnsi="Times" w:cs="Arial"/>
          <w:color w:val="000000" w:themeColor="text1"/>
        </w:rPr>
      </w:pPr>
      <w:r w:rsidRPr="001E33BE">
        <w:rPr>
          <w:rFonts w:ascii="Times" w:hAnsi="Times" w:cs="Arial"/>
          <w:color w:val="70AD47" w:themeColor="accent6"/>
        </w:rPr>
        <w:lastRenderedPageBreak/>
        <w:t xml:space="preserve">Wilson (2018) </w:t>
      </w:r>
      <w:r w:rsidRPr="001E33BE">
        <w:rPr>
          <w:rFonts w:ascii="Times" w:hAnsi="Times" w:cs="Arial"/>
          <w:color w:val="000000" w:themeColor="text1"/>
        </w:rPr>
        <w:t xml:space="preserve">states that self-assessment enables pupils to become empowered. </w:t>
      </w:r>
      <w:r w:rsidRPr="001E33BE">
        <w:rPr>
          <w:rFonts w:ascii="Times" w:hAnsi="Times" w:cs="Arial"/>
          <w:color w:val="00B050"/>
        </w:rPr>
        <w:t xml:space="preserve">Woodworth (2018) </w:t>
      </w:r>
      <w:r w:rsidRPr="001E33BE">
        <w:rPr>
          <w:rFonts w:ascii="Times" w:hAnsi="Times" w:cs="Arial"/>
          <w:color w:val="000000" w:themeColor="text1"/>
        </w:rPr>
        <w:t xml:space="preserve">explains that those pupils who feel empowered by their own learning are much more likely to realise their potential and suggests pupils exhibit the knowledge and resources to gain the most out of their learning experience both in and out of the classroom. There is the argument that pupil self-assessment potentiates the pupil’s capacity for motivation. </w:t>
      </w:r>
    </w:p>
    <w:p w14:paraId="04C06811" w14:textId="77777777" w:rsidR="00EC0F93" w:rsidRPr="001E33BE" w:rsidRDefault="00EC0F93" w:rsidP="00EC0F93">
      <w:pPr>
        <w:rPr>
          <w:rFonts w:ascii="Times" w:hAnsi="Times" w:cs="Arial"/>
          <w:color w:val="000000" w:themeColor="text1"/>
        </w:rPr>
      </w:pPr>
    </w:p>
    <w:p w14:paraId="646501E1" w14:textId="77777777" w:rsidR="00EC0F93" w:rsidRPr="001E33BE" w:rsidRDefault="00EC0F93" w:rsidP="00EC0F93">
      <w:pPr>
        <w:rPr>
          <w:rFonts w:ascii="Times" w:hAnsi="Times" w:cs="Arial"/>
          <w:color w:val="000000" w:themeColor="text1"/>
        </w:rPr>
      </w:pPr>
      <w:r w:rsidRPr="001E33BE">
        <w:rPr>
          <w:rFonts w:ascii="Times" w:hAnsi="Times" w:cs="Arial"/>
          <w:color w:val="000000" w:themeColor="text1"/>
        </w:rPr>
        <w:t xml:space="preserve">However, it should be stated that </w:t>
      </w:r>
      <w:r w:rsidRPr="001E33BE">
        <w:rPr>
          <w:rFonts w:ascii="Times" w:hAnsi="Times" w:cs="Arial"/>
          <w:color w:val="00B050"/>
        </w:rPr>
        <w:t xml:space="preserve">The University of Reading </w:t>
      </w:r>
      <w:r w:rsidRPr="001E33BE">
        <w:rPr>
          <w:rFonts w:ascii="Times" w:hAnsi="Times" w:cs="Arial"/>
          <w:color w:val="000000" w:themeColor="text1"/>
        </w:rPr>
        <w:t xml:space="preserve">concurred that some methods of self-assessment “only measure that pupils ability to regurgitate information” and does not measure how well the pupils actually understood the topic. It is for this reason that myself and my research colleague used the interview method as well as observation. </w:t>
      </w:r>
    </w:p>
    <w:p w14:paraId="12060D4D" w14:textId="77777777" w:rsidR="00EC0F93" w:rsidRPr="001E33BE" w:rsidRDefault="00EC0F93" w:rsidP="00EC0F93">
      <w:pPr>
        <w:rPr>
          <w:rFonts w:ascii="Times" w:hAnsi="Times" w:cs="Arial"/>
          <w:color w:val="000000" w:themeColor="text1"/>
        </w:rPr>
      </w:pPr>
    </w:p>
    <w:p w14:paraId="0D39006B" w14:textId="77777777" w:rsidR="00EC0F93" w:rsidRPr="001E33BE" w:rsidRDefault="00EC0F93" w:rsidP="00EC0F93">
      <w:pPr>
        <w:rPr>
          <w:rFonts w:ascii="Times" w:hAnsi="Times" w:cs="Arial"/>
          <w:color w:val="000000" w:themeColor="text1"/>
        </w:rPr>
      </w:pPr>
      <w:r w:rsidRPr="001E33BE">
        <w:rPr>
          <w:rFonts w:ascii="Times" w:hAnsi="Times" w:cs="Arial"/>
          <w:color w:val="00B050"/>
        </w:rPr>
        <w:t xml:space="preserve">The Cambridge Assessment of International Education (2018) </w:t>
      </w:r>
      <w:r w:rsidRPr="001E33BE">
        <w:rPr>
          <w:rFonts w:ascii="Times" w:hAnsi="Times" w:cs="Arial"/>
          <w:color w:val="000000" w:themeColor="text1"/>
        </w:rPr>
        <w:t>explained that Assessment for Learning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opportunities ensure that students become more engaged in the learning process and gain confidence when explaining the reasoning behind their choices. The </w:t>
      </w:r>
      <w:r w:rsidRPr="001E33BE">
        <w:rPr>
          <w:rFonts w:ascii="Times" w:hAnsi="Times" w:cs="Arial"/>
          <w:color w:val="00B050"/>
        </w:rPr>
        <w:t xml:space="preserve">University of Western Sydney (2003) </w:t>
      </w:r>
      <w:r w:rsidRPr="001E33BE">
        <w:rPr>
          <w:rFonts w:ascii="Times" w:hAnsi="Times" w:cs="Arial"/>
          <w:color w:val="000000" w:themeColor="text1"/>
        </w:rPr>
        <w:t xml:space="preserve">maintained that pupil self-assessment forms a major component in the learning process as it allows children to fully understand what is expected of them in both present and future learning. However, they also commented that research is lacking when attempting to take pupil self-assessment beyond reflection of what was learnt. They emphasise that we must consider pupil engagement with both the activity and the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Similarly, </w:t>
      </w:r>
      <w:r w:rsidRPr="001E33BE">
        <w:rPr>
          <w:rFonts w:ascii="Times" w:hAnsi="Times" w:cs="Arial"/>
          <w:color w:val="00B050"/>
        </w:rPr>
        <w:t xml:space="preserve">The Welsh Assembly Government (2010) </w:t>
      </w:r>
      <w:r w:rsidRPr="001E33BE">
        <w:rPr>
          <w:rFonts w:ascii="Times" w:hAnsi="Times" w:cs="Arial"/>
          <w:color w:val="000000" w:themeColor="text1"/>
        </w:rPr>
        <w:t xml:space="preserve">states that for self-assessment to be both effective and beneficial for learners, the learner must first be engaged. These findings support the aim of our research. The </w:t>
      </w:r>
      <w:r w:rsidRPr="001E33BE">
        <w:rPr>
          <w:rFonts w:ascii="Times" w:hAnsi="Times" w:cs="Arial"/>
          <w:color w:val="00B050"/>
        </w:rPr>
        <w:t xml:space="preserve">University of Western Sydney (2003) </w:t>
      </w:r>
      <w:r w:rsidRPr="001E33BE">
        <w:rPr>
          <w:rFonts w:ascii="Times" w:hAnsi="Times" w:cs="Arial"/>
          <w:color w:val="000000" w:themeColor="text1"/>
        </w:rPr>
        <w:t xml:space="preserve">explains that “critical connections” between pupils self-assessment and pupil engagement emerge from the three frames of engagement defined by </w:t>
      </w:r>
      <w:r w:rsidRPr="001E33BE">
        <w:rPr>
          <w:rFonts w:ascii="Times" w:hAnsi="Times" w:cs="Arial"/>
          <w:color w:val="00B050"/>
        </w:rPr>
        <w:t>Fredericks et al. (2004).</w:t>
      </w:r>
      <w:r w:rsidRPr="001E33BE">
        <w:rPr>
          <w:rFonts w:ascii="Times" w:hAnsi="Times" w:cs="Arial"/>
          <w:color w:val="000000" w:themeColor="text1"/>
        </w:rPr>
        <w:t xml:space="preserve"> It should be stated that engagement can be perceived in many different ways. </w:t>
      </w:r>
      <w:r w:rsidRPr="001E33BE">
        <w:rPr>
          <w:rFonts w:ascii="Times" w:hAnsi="Times" w:cs="Arial"/>
          <w:color w:val="00B050"/>
        </w:rPr>
        <w:t xml:space="preserve">Fredericks et al. (2004) </w:t>
      </w:r>
      <w:r w:rsidRPr="001E33BE">
        <w:rPr>
          <w:rFonts w:ascii="Times" w:hAnsi="Times" w:cs="Arial"/>
          <w:color w:val="000000" w:themeColor="text1"/>
        </w:rPr>
        <w:t xml:space="preserve">proposed that engagement should be considered as a “multidimensional construct” when all three frames, cognitive, behavioural and emotional are present. When utilising the approach approved by </w:t>
      </w:r>
      <w:r w:rsidRPr="001E33BE">
        <w:rPr>
          <w:rFonts w:ascii="Times" w:hAnsi="Times" w:cs="Arial"/>
          <w:color w:val="00B050"/>
        </w:rPr>
        <w:t>Fredericks et al. (2004)</w:t>
      </w:r>
      <w:r w:rsidRPr="001E33BE">
        <w:rPr>
          <w:rFonts w:ascii="Times" w:hAnsi="Times" w:cs="Arial"/>
          <w:color w:val="000000" w:themeColor="text1"/>
        </w:rPr>
        <w:t xml:space="preserve">, student engagement occurs when the pupils are simultaneously “reflectively involved in deep understanding’, “genuinely valuing what they do” and are “actively participating in class activities”. This engagement is what we will be looking for during observation. When taking all of this into consideration, the </w:t>
      </w:r>
      <w:r w:rsidRPr="001E33BE">
        <w:rPr>
          <w:rFonts w:ascii="Times" w:hAnsi="Times" w:cs="Arial"/>
          <w:color w:val="00B050"/>
        </w:rPr>
        <w:t xml:space="preserve">University of Western Sydney </w:t>
      </w:r>
      <w:r w:rsidRPr="001E33BE">
        <w:rPr>
          <w:rFonts w:ascii="Times" w:hAnsi="Times" w:cs="Arial"/>
          <w:color w:val="000000" w:themeColor="text1"/>
        </w:rPr>
        <w:t xml:space="preserve">suggests that when reviewing pupils self-assessment, the teacher will be able to conclude as to how engaged the pupil was throughout the activity. </w:t>
      </w:r>
    </w:p>
    <w:p w14:paraId="5ED1BA3F" w14:textId="77777777" w:rsidR="00EC0F93" w:rsidRPr="001E33BE" w:rsidRDefault="00EC0F93" w:rsidP="00EC0F93">
      <w:pPr>
        <w:rPr>
          <w:rFonts w:ascii="Times" w:hAnsi="Times" w:cs="Arial"/>
          <w:color w:val="000000" w:themeColor="text1"/>
        </w:rPr>
      </w:pPr>
    </w:p>
    <w:p w14:paraId="2EE2F7A0" w14:textId="77777777" w:rsidR="00EC0F93" w:rsidRPr="001E33BE" w:rsidRDefault="00EC0F93" w:rsidP="00EC0F93">
      <w:pPr>
        <w:rPr>
          <w:rFonts w:ascii="Times" w:hAnsi="Times" w:cs="Arial"/>
          <w:color w:val="000000" w:themeColor="text1"/>
        </w:rPr>
      </w:pPr>
      <w:r w:rsidRPr="001E33BE">
        <w:rPr>
          <w:rFonts w:ascii="Times" w:hAnsi="Times" w:cs="Arial"/>
          <w:color w:val="000000" w:themeColor="text1"/>
        </w:rPr>
        <w:t xml:space="preserve"> </w:t>
      </w:r>
      <w:r w:rsidRPr="001E33BE">
        <w:rPr>
          <w:rFonts w:ascii="Times" w:hAnsi="Times" w:cs="Arial"/>
          <w:color w:val="00B050"/>
        </w:rPr>
        <w:t xml:space="preserve">Jones (2005) </w:t>
      </w:r>
      <w:r w:rsidRPr="001E33BE">
        <w:rPr>
          <w:rFonts w:ascii="Times" w:hAnsi="Times" w:cs="Arial"/>
          <w:color w:val="000000" w:themeColor="text1"/>
        </w:rPr>
        <w:t xml:space="preserve">makes the point that when learners are fully engaged in the learning process, the learning and productivity increases. This finding provides evidence for the relationship between pupil engagement, pupil understanding and pupil self-assessment. Within relation to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strategies, it is of utmost importance that learners know what they have to learn, why it is required and how it is going to be assessed. The learners are able to do this by referring to the success criteria. </w:t>
      </w:r>
      <w:r w:rsidRPr="001E33BE">
        <w:rPr>
          <w:rFonts w:ascii="Times" w:hAnsi="Times" w:cs="Arial"/>
          <w:color w:val="00B050"/>
        </w:rPr>
        <w:t xml:space="preserve">Jones (2005) </w:t>
      </w:r>
      <w:r w:rsidRPr="001E33BE">
        <w:rPr>
          <w:rFonts w:ascii="Times" w:hAnsi="Times" w:cs="Arial"/>
          <w:color w:val="000000" w:themeColor="text1"/>
        </w:rPr>
        <w:t xml:space="preserve">maintains that all teachers need to provide vital opportunities for self-assessment in the ideal learning environment so that the learners are able to reflect on their own work and receive any necessary support. In addition, </w:t>
      </w:r>
      <w:r w:rsidRPr="001E33BE">
        <w:rPr>
          <w:rFonts w:ascii="Times" w:hAnsi="Times" w:cs="Arial"/>
          <w:color w:val="00B050"/>
        </w:rPr>
        <w:t xml:space="preserve">Dylan </w:t>
      </w:r>
      <w:proofErr w:type="spellStart"/>
      <w:r w:rsidRPr="001E33BE">
        <w:rPr>
          <w:rFonts w:ascii="Times" w:hAnsi="Times" w:cs="Arial"/>
          <w:color w:val="00B050"/>
        </w:rPr>
        <w:t>Wiliam</w:t>
      </w:r>
      <w:proofErr w:type="spellEnd"/>
      <w:r w:rsidRPr="001E33BE">
        <w:rPr>
          <w:rFonts w:ascii="Times" w:hAnsi="Times" w:cs="Arial"/>
          <w:color w:val="00B050"/>
        </w:rPr>
        <w:t xml:space="preserve"> (???) </w:t>
      </w:r>
      <w:r w:rsidRPr="001E33BE">
        <w:rPr>
          <w:rFonts w:ascii="Times" w:hAnsi="Times" w:cs="Arial"/>
          <w:color w:val="000000" w:themeColor="text1"/>
        </w:rPr>
        <w:t xml:space="preserve">stated that “feedback should cause thinking” and should be related to the success criteria that was shared or created with the students in order to complete the focus task. Acknowledging this, </w:t>
      </w:r>
      <w:r w:rsidRPr="001E33BE">
        <w:rPr>
          <w:rFonts w:ascii="Times" w:hAnsi="Times" w:cs="Arial"/>
          <w:color w:val="00B050"/>
        </w:rPr>
        <w:t xml:space="preserve">Kirby and Downs (2007:490) </w:t>
      </w:r>
      <w:r w:rsidRPr="001E33BE">
        <w:rPr>
          <w:rFonts w:ascii="Times" w:hAnsi="Times" w:cs="Arial"/>
          <w:color w:val="000000" w:themeColor="text1"/>
        </w:rPr>
        <w:t xml:space="preserve">argue for the benefits of a “formative, low stakes, criterion referenced assessment”. </w:t>
      </w:r>
    </w:p>
    <w:p w14:paraId="54428ED0" w14:textId="77777777" w:rsidR="00EC0F93" w:rsidRPr="001E33BE" w:rsidRDefault="00EC0F93" w:rsidP="00EC0F93">
      <w:pPr>
        <w:rPr>
          <w:rFonts w:ascii="Times" w:hAnsi="Times" w:cs="Arial"/>
          <w:color w:val="000000" w:themeColor="text1"/>
        </w:rPr>
      </w:pPr>
    </w:p>
    <w:p w14:paraId="186DABAA" w14:textId="77777777" w:rsidR="00EC0F93" w:rsidRPr="001E33BE" w:rsidRDefault="00EC0F93" w:rsidP="00EC0F93">
      <w:pPr>
        <w:rPr>
          <w:rFonts w:ascii="Times" w:hAnsi="Times" w:cs="Arial"/>
          <w:color w:val="000000" w:themeColor="text1"/>
        </w:rPr>
      </w:pPr>
    </w:p>
    <w:p w14:paraId="425F5407" w14:textId="77777777" w:rsidR="00EC0F93" w:rsidRPr="001E33BE" w:rsidRDefault="00EC0F93" w:rsidP="00EC0F93">
      <w:pPr>
        <w:rPr>
          <w:rFonts w:ascii="Times" w:hAnsi="Times" w:cs="Arial"/>
          <w:color w:val="00B050"/>
        </w:rPr>
      </w:pPr>
      <w:r w:rsidRPr="001E33BE">
        <w:rPr>
          <w:rFonts w:ascii="Times" w:hAnsi="Times" w:cs="Arial"/>
          <w:color w:val="000000" w:themeColor="text1"/>
        </w:rPr>
        <w:t xml:space="preserve">The disadvantages of using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strategies in the learning environment must be considered. </w:t>
      </w:r>
      <w:r w:rsidRPr="001E33BE">
        <w:rPr>
          <w:rFonts w:ascii="Times" w:hAnsi="Times" w:cs="Arial"/>
          <w:color w:val="00B050"/>
        </w:rPr>
        <w:t xml:space="preserve">The Centre for Education Innovation (2018) </w:t>
      </w:r>
      <w:r w:rsidRPr="001E33BE">
        <w:rPr>
          <w:rFonts w:ascii="Times" w:hAnsi="Times" w:cs="Arial"/>
          <w:color w:val="000000" w:themeColor="text1"/>
        </w:rPr>
        <w:t xml:space="preserve">suggested that the use of pupil self-assessment </w:t>
      </w:r>
      <w:r w:rsidRPr="001E33BE">
        <w:rPr>
          <w:rFonts w:ascii="Times" w:hAnsi="Times" w:cs="Arial"/>
          <w:color w:val="000000" w:themeColor="text1"/>
        </w:rPr>
        <w:lastRenderedPageBreak/>
        <w:t xml:space="preserve">could provide false accounts of what has been learnt and understood. This is because the children using the strategy may not always be honest when being asked to self-assess in the class or group learning environment. </w:t>
      </w:r>
      <w:r w:rsidRPr="001E33BE">
        <w:rPr>
          <w:rFonts w:ascii="Times" w:hAnsi="Times" w:cs="Arial"/>
          <w:color w:val="00B050"/>
        </w:rPr>
        <w:t xml:space="preserve">Black and Harrison (2001b) </w:t>
      </w:r>
      <w:r w:rsidRPr="001E33BE">
        <w:rPr>
          <w:rFonts w:ascii="Times" w:hAnsi="Times" w:cs="Arial"/>
          <w:color w:val="000000" w:themeColor="text1"/>
        </w:rPr>
        <w:t xml:space="preserve">discuss and explore the honesty of children in the completion of their assignments. In her research, </w:t>
      </w:r>
      <w:r w:rsidRPr="001E33BE">
        <w:rPr>
          <w:rFonts w:ascii="Times" w:hAnsi="Times" w:cs="Arial"/>
          <w:color w:val="00B050"/>
        </w:rPr>
        <w:t xml:space="preserve">Dweck (when???) </w:t>
      </w:r>
      <w:r w:rsidRPr="001E33BE">
        <w:rPr>
          <w:rFonts w:ascii="Times" w:hAnsi="Times" w:cs="Arial"/>
          <w:color w:val="000000" w:themeColor="text1"/>
        </w:rPr>
        <w:t xml:space="preserve">continues that the more able and talented (MAT) learners in the learning environment avoid taking risks with their learning. Her research suggests that this could be attributed to the fear of the pupils making mistakes and failing. Myself and my research colleague must take this into consideration when discussing our research findings. </w:t>
      </w:r>
      <w:r w:rsidRPr="001E33BE">
        <w:rPr>
          <w:rFonts w:ascii="Times" w:hAnsi="Times" w:cs="Arial"/>
          <w:color w:val="00B050"/>
        </w:rPr>
        <w:t xml:space="preserve">Dweck (???) </w:t>
      </w:r>
      <w:r w:rsidRPr="001E33BE">
        <w:rPr>
          <w:rFonts w:ascii="Times" w:hAnsi="Times" w:cs="Arial"/>
          <w:color w:val="000000" w:themeColor="text1"/>
        </w:rPr>
        <w:t xml:space="preserve">highlights that specific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strategies help to create a supportive, cooperative, non-judgmental and non-threatening learning environment where children feel comfortable, safe and begin to learn from their mistakes. </w:t>
      </w:r>
    </w:p>
    <w:p w14:paraId="5E275E04" w14:textId="77777777" w:rsidR="00EC0F93" w:rsidRPr="001E33BE" w:rsidRDefault="00EC0F93" w:rsidP="00EC0F93">
      <w:pPr>
        <w:rPr>
          <w:rFonts w:ascii="Times" w:hAnsi="Times" w:cs="Arial"/>
          <w:color w:val="000000" w:themeColor="text1"/>
        </w:rPr>
      </w:pPr>
    </w:p>
    <w:p w14:paraId="274EB89D" w14:textId="77777777" w:rsidR="00EC0F93" w:rsidRPr="001E33BE" w:rsidRDefault="00EC0F93" w:rsidP="00EC0F93">
      <w:pPr>
        <w:rPr>
          <w:rFonts w:ascii="Times" w:hAnsi="Times" w:cs="Arial"/>
          <w:color w:val="000000" w:themeColor="text1"/>
        </w:rPr>
      </w:pPr>
      <w:r w:rsidRPr="001E33BE">
        <w:rPr>
          <w:rFonts w:ascii="Times" w:hAnsi="Times" w:cs="Arial"/>
          <w:color w:val="000000" w:themeColor="text1"/>
        </w:rPr>
        <w:t xml:space="preserve">The </w:t>
      </w:r>
      <w:r w:rsidRPr="001E33BE">
        <w:rPr>
          <w:rFonts w:ascii="Times" w:hAnsi="Times" w:cs="Arial"/>
          <w:color w:val="00B050"/>
        </w:rPr>
        <w:t xml:space="preserve">Practical Guide of the Northern Irish Curriculum </w:t>
      </w:r>
      <w:r w:rsidRPr="001E33BE">
        <w:rPr>
          <w:rFonts w:ascii="Times" w:hAnsi="Times" w:cs="Arial"/>
          <w:color w:val="000000" w:themeColor="text1"/>
        </w:rPr>
        <w:t xml:space="preserve">states that learners have to be in control and shape their own learning utilising the resources and information provided by the teacher. This is linked to the Constructivist theory of education. It is suggested in the </w:t>
      </w:r>
      <w:r w:rsidRPr="001E33BE">
        <w:rPr>
          <w:rFonts w:ascii="Times" w:hAnsi="Times" w:cs="Arial"/>
          <w:color w:val="00B050"/>
        </w:rPr>
        <w:t xml:space="preserve">Northern Irish Curriculum </w:t>
      </w:r>
      <w:r w:rsidRPr="001E33BE">
        <w:rPr>
          <w:rFonts w:ascii="Times" w:hAnsi="Times" w:cs="Arial"/>
          <w:color w:val="000000" w:themeColor="text1"/>
        </w:rPr>
        <w:t xml:space="preserve">that there is often a gap between learning and teaching and this requires filling by new knowledge. This supports </w:t>
      </w:r>
      <w:r w:rsidRPr="001E33BE">
        <w:rPr>
          <w:rFonts w:ascii="Times" w:hAnsi="Times" w:cs="Arial"/>
          <w:color w:val="00B050"/>
        </w:rPr>
        <w:t>Vygotsky’s (1986)</w:t>
      </w:r>
      <w:r w:rsidRPr="001E33BE">
        <w:rPr>
          <w:rFonts w:ascii="Times" w:hAnsi="Times" w:cs="Arial"/>
          <w:color w:val="000000" w:themeColor="text1"/>
        </w:rPr>
        <w:t xml:space="preserve"> statement that adults can bridge the gap in children’s learning and by utilising an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in the learning environment, this can be achieved. Myself and my research colleague aim to do this by utilising the thumbs up, thumbs to the side or thumbs down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during our research lessons. </w:t>
      </w:r>
    </w:p>
    <w:p w14:paraId="0BCE573C" w14:textId="77777777" w:rsidR="00522E1C" w:rsidRPr="001E33BE" w:rsidRDefault="00522E1C" w:rsidP="00D84B2E">
      <w:pPr>
        <w:rPr>
          <w:rFonts w:ascii="Times" w:hAnsi="Times" w:cs="Arial"/>
          <w:color w:val="000000" w:themeColor="text1"/>
        </w:rPr>
      </w:pPr>
    </w:p>
    <w:p w14:paraId="4DD4C2D4" w14:textId="416B2148" w:rsidR="00D84B2E" w:rsidRPr="001E33BE" w:rsidRDefault="00E21999" w:rsidP="00D84B2E">
      <w:pPr>
        <w:rPr>
          <w:rFonts w:ascii="Times" w:hAnsi="Times" w:cs="Arial"/>
          <w:b/>
          <w:color w:val="FF0000"/>
          <w:u w:val="single"/>
        </w:rPr>
      </w:pPr>
      <w:r w:rsidRPr="001E33BE">
        <w:rPr>
          <w:rFonts w:ascii="Times" w:hAnsi="Times" w:cs="Arial"/>
          <w:b/>
          <w:color w:val="000000" w:themeColor="text1"/>
          <w:u w:val="single"/>
        </w:rPr>
        <w:t xml:space="preserve">Explanation of your lesson study design </w:t>
      </w:r>
      <w:r w:rsidRPr="001E33BE">
        <w:rPr>
          <w:rFonts w:ascii="Times" w:hAnsi="Times" w:cs="Arial"/>
          <w:b/>
          <w:color w:val="FF0000"/>
          <w:u w:val="single"/>
        </w:rPr>
        <w:t>(1000)</w:t>
      </w:r>
    </w:p>
    <w:p w14:paraId="45E8B1B4" w14:textId="0AF62B79" w:rsidR="0060239C" w:rsidRPr="001E33BE" w:rsidRDefault="0060239C" w:rsidP="00D84B2E">
      <w:pPr>
        <w:rPr>
          <w:rFonts w:ascii="Times" w:hAnsi="Times" w:cs="Arial"/>
          <w:color w:val="FF0000"/>
          <w:u w:val="single"/>
        </w:rPr>
      </w:pPr>
    </w:p>
    <w:p w14:paraId="3E22954C" w14:textId="2E715A0C" w:rsidR="009E748C" w:rsidRPr="001E33BE" w:rsidRDefault="0060239C" w:rsidP="00D84B2E">
      <w:pPr>
        <w:rPr>
          <w:rFonts w:ascii="Times" w:hAnsi="Times" w:cs="Arial"/>
          <w:color w:val="000000" w:themeColor="text1"/>
        </w:rPr>
      </w:pPr>
      <w:r w:rsidRPr="001E33BE">
        <w:rPr>
          <w:rFonts w:ascii="Times" w:hAnsi="Times" w:cs="Arial"/>
          <w:color w:val="000000" w:themeColor="text1"/>
        </w:rPr>
        <w:t xml:space="preserve">The methodology used during this research project is lesson study research, a form of action research. Lesson study research methodology is </w:t>
      </w:r>
      <w:r w:rsidRPr="001E33BE">
        <w:rPr>
          <w:rFonts w:ascii="Times" w:hAnsi="Times" w:cs="Arial"/>
          <w:color w:val="00B050"/>
        </w:rPr>
        <w:t xml:space="preserve">“a highly specified form of classroom action research focusing on the development of teacher practice knowledge” (Dudley, 2014). </w:t>
      </w:r>
      <w:r w:rsidR="00E151E8" w:rsidRPr="001E33BE">
        <w:rPr>
          <w:rFonts w:ascii="Times" w:hAnsi="Times" w:cs="Arial"/>
          <w:color w:val="000000" w:themeColor="text1"/>
        </w:rPr>
        <w:t xml:space="preserve">Lesson study brings together groups of teachers </w:t>
      </w:r>
      <w:r w:rsidR="00EE565C" w:rsidRPr="001E33BE">
        <w:rPr>
          <w:rFonts w:ascii="Times" w:hAnsi="Times" w:cs="Arial"/>
          <w:color w:val="000000" w:themeColor="text1"/>
        </w:rPr>
        <w:t>working together to plan, teach, observe and analyse through research lessons</w:t>
      </w:r>
      <w:r w:rsidR="00D54600" w:rsidRPr="001E33BE">
        <w:rPr>
          <w:rFonts w:ascii="Times" w:hAnsi="Times" w:cs="Arial"/>
          <w:color w:val="000000" w:themeColor="text1"/>
        </w:rPr>
        <w:t>, something that myself and my research colleague believed would work well.</w:t>
      </w:r>
      <w:r w:rsidR="00EE565C" w:rsidRPr="001E33BE">
        <w:rPr>
          <w:rFonts w:ascii="Times" w:hAnsi="Times" w:cs="Arial"/>
          <w:color w:val="000000" w:themeColor="text1"/>
        </w:rPr>
        <w:t xml:space="preserve"> Lesson study involved teachers recording their findings</w:t>
      </w:r>
      <w:r w:rsidR="0081192D" w:rsidRPr="001E33BE">
        <w:rPr>
          <w:rFonts w:ascii="Times" w:hAnsi="Times" w:cs="Arial"/>
          <w:color w:val="000000" w:themeColor="text1"/>
        </w:rPr>
        <w:t xml:space="preserve"> then innovating and refining their ideas to improve their pedagogical approaches to improve pupils learning. It is for this reason that myself and my research colleague chose lesson study</w:t>
      </w:r>
      <w:r w:rsidR="00260168" w:rsidRPr="001E33BE">
        <w:rPr>
          <w:rFonts w:ascii="Times" w:hAnsi="Times" w:cs="Arial"/>
          <w:color w:val="000000" w:themeColor="text1"/>
        </w:rPr>
        <w:t xml:space="preserve"> as </w:t>
      </w:r>
      <w:r w:rsidR="00540291" w:rsidRPr="001E33BE">
        <w:rPr>
          <w:rFonts w:ascii="Times" w:hAnsi="Times" w:cs="Arial"/>
          <w:color w:val="000000" w:themeColor="text1"/>
        </w:rPr>
        <w:t xml:space="preserve">both teaching techniques and pupil progress need to be considered in order to answer our research question. </w:t>
      </w:r>
      <w:r w:rsidR="00DA610B" w:rsidRPr="001E33BE">
        <w:rPr>
          <w:rFonts w:ascii="Times" w:hAnsi="Times" w:cs="Arial"/>
          <w:color w:val="000000" w:themeColor="text1"/>
        </w:rPr>
        <w:t xml:space="preserve">However, the </w:t>
      </w:r>
      <w:r w:rsidR="00DA610B" w:rsidRPr="001E33BE">
        <w:rPr>
          <w:rFonts w:ascii="Times" w:hAnsi="Times" w:cs="Arial"/>
          <w:color w:val="00B050"/>
        </w:rPr>
        <w:t xml:space="preserve">EEF (2007) </w:t>
      </w:r>
      <w:r w:rsidR="00DA610B" w:rsidRPr="001E33BE">
        <w:rPr>
          <w:rFonts w:ascii="Times" w:hAnsi="Times" w:cs="Arial"/>
          <w:color w:val="000000" w:themeColor="text1"/>
        </w:rPr>
        <w:t xml:space="preserve">declares that there is there is not enough evidence to suggest that there is a relationship between lesson study and pupil achievement. </w:t>
      </w:r>
      <w:r w:rsidR="00540291" w:rsidRPr="001E33BE">
        <w:rPr>
          <w:rFonts w:ascii="Times" w:hAnsi="Times" w:cs="Arial"/>
          <w:color w:val="000000" w:themeColor="text1"/>
        </w:rPr>
        <w:t xml:space="preserve">Furthermore, </w:t>
      </w:r>
      <w:proofErr w:type="spellStart"/>
      <w:r w:rsidR="00540291" w:rsidRPr="001E33BE">
        <w:rPr>
          <w:rFonts w:ascii="Times" w:hAnsi="Times" w:cs="Arial"/>
          <w:color w:val="00B050"/>
        </w:rPr>
        <w:t>Cordingley</w:t>
      </w:r>
      <w:proofErr w:type="spellEnd"/>
      <w:r w:rsidR="00540291" w:rsidRPr="001E33BE">
        <w:rPr>
          <w:rFonts w:ascii="Times" w:hAnsi="Times" w:cs="Arial"/>
          <w:color w:val="00B050"/>
        </w:rPr>
        <w:t xml:space="preserve"> et al. (2004) </w:t>
      </w:r>
      <w:r w:rsidR="00540291" w:rsidRPr="001E33BE">
        <w:rPr>
          <w:rFonts w:ascii="Times" w:hAnsi="Times" w:cs="Arial"/>
          <w:color w:val="000000" w:themeColor="text1"/>
        </w:rPr>
        <w:t xml:space="preserve">states that lesson study blends all features of professional learning that must improve both teaching and learning. </w:t>
      </w:r>
      <w:r w:rsidR="007E4F0F" w:rsidRPr="001E33BE">
        <w:rPr>
          <w:rFonts w:ascii="Times" w:hAnsi="Times" w:cs="Arial"/>
          <w:color w:val="000000" w:themeColor="text1"/>
        </w:rPr>
        <w:t>Using lesson study would enable myself and my research colleague to be provided with immediate feedback and enable us to shar</w:t>
      </w:r>
      <w:r w:rsidR="0040215C" w:rsidRPr="001E33BE">
        <w:rPr>
          <w:rFonts w:ascii="Times" w:hAnsi="Times" w:cs="Arial"/>
          <w:color w:val="000000" w:themeColor="text1"/>
        </w:rPr>
        <w:t>e</w:t>
      </w:r>
      <w:r w:rsidR="007E4F0F" w:rsidRPr="001E33BE">
        <w:rPr>
          <w:rFonts w:ascii="Times" w:hAnsi="Times" w:cs="Arial"/>
          <w:color w:val="000000" w:themeColor="text1"/>
        </w:rPr>
        <w:t xml:space="preserve"> ideas. </w:t>
      </w:r>
      <w:r w:rsidR="00213859" w:rsidRPr="001E33BE">
        <w:rPr>
          <w:rFonts w:ascii="Times" w:hAnsi="Times" w:cs="Arial"/>
          <w:color w:val="000000" w:themeColor="text1"/>
        </w:rPr>
        <w:t xml:space="preserve">It should be stated that due to the small sample size and time constraints, our lesson study research enquiry may be limited. </w:t>
      </w:r>
    </w:p>
    <w:p w14:paraId="4D984B76" w14:textId="6693C42F" w:rsidR="00E44E72" w:rsidRPr="001E33BE" w:rsidRDefault="00E44E72" w:rsidP="00D84B2E">
      <w:pPr>
        <w:rPr>
          <w:rFonts w:ascii="Times" w:hAnsi="Times" w:cs="Arial"/>
          <w:color w:val="000000" w:themeColor="text1"/>
        </w:rPr>
      </w:pPr>
    </w:p>
    <w:p w14:paraId="4DDA2281" w14:textId="271BF4FB" w:rsidR="00E44E72" w:rsidRPr="001E33BE" w:rsidRDefault="00E44E72" w:rsidP="00D84B2E">
      <w:pPr>
        <w:rPr>
          <w:rFonts w:ascii="Times" w:hAnsi="Times" w:cs="Arial"/>
          <w:color w:val="000000" w:themeColor="text1"/>
        </w:rPr>
      </w:pPr>
      <w:r w:rsidRPr="001E33BE">
        <w:rPr>
          <w:rFonts w:ascii="Times" w:hAnsi="Times" w:cs="Arial"/>
          <w:color w:val="000000" w:themeColor="text1"/>
        </w:rPr>
        <w:t>We chose to use qualitative research using observation and focus group interviewing</w:t>
      </w:r>
      <w:r w:rsidR="00951785" w:rsidRPr="001E33BE">
        <w:rPr>
          <w:rFonts w:ascii="Times" w:hAnsi="Times" w:cs="Arial"/>
          <w:color w:val="000000" w:themeColor="text1"/>
        </w:rPr>
        <w:t xml:space="preserve">, using what researchers call ‘triangulation’. </w:t>
      </w:r>
      <w:proofErr w:type="spellStart"/>
      <w:r w:rsidR="00951785" w:rsidRPr="001E33BE">
        <w:rPr>
          <w:rFonts w:ascii="Times" w:hAnsi="Times" w:cs="Arial"/>
          <w:color w:val="00B050"/>
        </w:rPr>
        <w:t>Schatzman</w:t>
      </w:r>
      <w:proofErr w:type="spellEnd"/>
      <w:r w:rsidR="00951785" w:rsidRPr="001E33BE">
        <w:rPr>
          <w:rFonts w:ascii="Times" w:hAnsi="Times" w:cs="Arial"/>
          <w:color w:val="00B050"/>
        </w:rPr>
        <w:t xml:space="preserve"> and Strauss </w:t>
      </w:r>
      <w:r w:rsidR="00951785" w:rsidRPr="001E33BE">
        <w:rPr>
          <w:rFonts w:ascii="Times" w:hAnsi="Times" w:cs="Arial"/>
          <w:color w:val="000000" w:themeColor="text1"/>
        </w:rPr>
        <w:t xml:space="preserve">refer to this approach as “methodological pragmatism”. </w:t>
      </w:r>
    </w:p>
    <w:p w14:paraId="7AF7C37F" w14:textId="0E13D71A" w:rsidR="0040215C" w:rsidRPr="001E33BE" w:rsidRDefault="0040215C" w:rsidP="00D84B2E">
      <w:pPr>
        <w:rPr>
          <w:rFonts w:ascii="Times" w:hAnsi="Times" w:cs="Arial"/>
          <w:color w:val="000000" w:themeColor="text1"/>
        </w:rPr>
      </w:pPr>
    </w:p>
    <w:p w14:paraId="636FDC27" w14:textId="68E85B13" w:rsidR="000E0A1B" w:rsidRPr="001E33BE" w:rsidRDefault="000E0A1B" w:rsidP="00D84B2E">
      <w:pPr>
        <w:rPr>
          <w:rFonts w:ascii="Times" w:hAnsi="Times" w:cs="Arial"/>
          <w:color w:val="000000" w:themeColor="text1"/>
        </w:rPr>
      </w:pPr>
      <w:r w:rsidRPr="001E33BE">
        <w:rPr>
          <w:rFonts w:ascii="Times" w:hAnsi="Times" w:cs="Arial"/>
          <w:color w:val="000000" w:themeColor="text1"/>
        </w:rPr>
        <w:t xml:space="preserve">Myself and my research colleague chose observation as one of our methods to answer our research question as it provides first hand evidence by showing what happened rather than what we are told has happened. </w:t>
      </w:r>
      <w:r w:rsidR="004925F1" w:rsidRPr="001E33BE">
        <w:rPr>
          <w:rFonts w:ascii="Times" w:hAnsi="Times" w:cs="Arial"/>
          <w:color w:val="000000" w:themeColor="text1"/>
        </w:rPr>
        <w:t xml:space="preserve">It is also considered to be the least intrusive method and we believed that due to the nature of the 2 classes, this would be beneficial. </w:t>
      </w:r>
      <w:r w:rsidR="00504909" w:rsidRPr="001E33BE">
        <w:rPr>
          <w:rFonts w:ascii="Times" w:hAnsi="Times" w:cs="Arial"/>
          <w:color w:val="000000" w:themeColor="text1"/>
        </w:rPr>
        <w:t xml:space="preserve">The method of observation would also be beneficial to us as researchers as </w:t>
      </w:r>
      <w:r w:rsidR="00F52797" w:rsidRPr="001E33BE">
        <w:rPr>
          <w:rFonts w:ascii="Times" w:hAnsi="Times" w:cs="Arial"/>
          <w:color w:val="000000" w:themeColor="text1"/>
        </w:rPr>
        <w:t xml:space="preserve">we would be using non-verbal communication when undertaking the research activity. </w:t>
      </w:r>
      <w:r w:rsidR="002E65DC" w:rsidRPr="001E33BE">
        <w:rPr>
          <w:rFonts w:ascii="Times" w:hAnsi="Times" w:cs="Arial"/>
          <w:color w:val="000000" w:themeColor="text1"/>
        </w:rPr>
        <w:t>We mutually decided</w:t>
      </w:r>
      <w:r w:rsidR="00E33928" w:rsidRPr="001E33BE">
        <w:rPr>
          <w:rFonts w:ascii="Times" w:hAnsi="Times" w:cs="Arial"/>
          <w:color w:val="000000" w:themeColor="text1"/>
        </w:rPr>
        <w:t xml:space="preserve"> that despite </w:t>
      </w:r>
      <w:r w:rsidR="00E33928" w:rsidRPr="001E33BE">
        <w:rPr>
          <w:rFonts w:ascii="Times" w:hAnsi="Times" w:cs="Arial"/>
          <w:color w:val="000000" w:themeColor="text1"/>
        </w:rPr>
        <w:lastRenderedPageBreak/>
        <w:t>there being many other ways to observe, we were going</w:t>
      </w:r>
      <w:r w:rsidR="002E65DC" w:rsidRPr="001E33BE">
        <w:rPr>
          <w:rFonts w:ascii="Times" w:hAnsi="Times" w:cs="Arial"/>
          <w:color w:val="000000" w:themeColor="text1"/>
        </w:rPr>
        <w:t xml:space="preserve"> to use a</w:t>
      </w:r>
      <w:r w:rsidR="00E955E3" w:rsidRPr="001E33BE">
        <w:rPr>
          <w:rFonts w:ascii="Times" w:hAnsi="Times" w:cs="Arial"/>
          <w:color w:val="000000" w:themeColor="text1"/>
        </w:rPr>
        <w:t xml:space="preserve"> structured </w:t>
      </w:r>
      <w:r w:rsidR="002E65DC" w:rsidRPr="001E33BE">
        <w:rPr>
          <w:rFonts w:ascii="Times" w:hAnsi="Times" w:cs="Arial"/>
          <w:color w:val="000000" w:themeColor="text1"/>
        </w:rPr>
        <w:t xml:space="preserve">observation checklist for our research project as </w:t>
      </w:r>
      <w:r w:rsidR="00F4255C" w:rsidRPr="001E33BE">
        <w:rPr>
          <w:rFonts w:ascii="Times" w:hAnsi="Times" w:cs="Arial"/>
          <w:color w:val="000000" w:themeColor="text1"/>
        </w:rPr>
        <w:t xml:space="preserve">we both felt that </w:t>
      </w:r>
      <w:r w:rsidR="006D7718" w:rsidRPr="001E33BE">
        <w:rPr>
          <w:rFonts w:ascii="Times" w:hAnsi="Times" w:cs="Arial"/>
          <w:color w:val="000000" w:themeColor="text1"/>
        </w:rPr>
        <w:t xml:space="preserve">if we did not, our observation research might include a high degree of researcher bias despite trying to minimise the risk of this happening. We will use the </w:t>
      </w:r>
      <w:r w:rsidR="00CE1ED6" w:rsidRPr="001E33BE">
        <w:rPr>
          <w:rFonts w:ascii="Times" w:hAnsi="Times" w:cs="Arial"/>
          <w:color w:val="000000" w:themeColor="text1"/>
        </w:rPr>
        <w:t xml:space="preserve">framework for observation in order to state what we observed and how often we observed it at. In doing so, my research colleague and I are ensuring that there is no deviation from what we have witnessed and individual perceptions </w:t>
      </w:r>
      <w:r w:rsidR="00CE1ED6" w:rsidRPr="001E33BE">
        <w:rPr>
          <w:rFonts w:ascii="Times" w:hAnsi="Times" w:cs="Arial"/>
          <w:color w:val="92D050"/>
        </w:rPr>
        <w:t>(Denscombe, 2010)</w:t>
      </w:r>
      <w:r w:rsidR="00CE1ED6" w:rsidRPr="001E33BE">
        <w:rPr>
          <w:rFonts w:ascii="Times" w:hAnsi="Times" w:cs="Arial"/>
          <w:color w:val="000000" w:themeColor="text1"/>
        </w:rPr>
        <w:t xml:space="preserve">.  </w:t>
      </w:r>
      <w:r w:rsidR="00CB1456" w:rsidRPr="001E33BE">
        <w:rPr>
          <w:rFonts w:ascii="Times" w:hAnsi="Times" w:cs="Arial"/>
          <w:color w:val="000000" w:themeColor="text1"/>
        </w:rPr>
        <w:t xml:space="preserve">What we were looking to observe can be seen in </w:t>
      </w:r>
      <w:r w:rsidR="00CB1456" w:rsidRPr="001E33BE">
        <w:rPr>
          <w:rFonts w:ascii="Times" w:hAnsi="Times" w:cs="Arial"/>
          <w:color w:val="FFC000" w:themeColor="accent4"/>
        </w:rPr>
        <w:t xml:space="preserve">Appendix ?? </w:t>
      </w:r>
      <w:r w:rsidR="00CB1456" w:rsidRPr="001E33BE">
        <w:rPr>
          <w:rFonts w:ascii="Times" w:hAnsi="Times" w:cs="Arial"/>
          <w:color w:val="000000" w:themeColor="text1"/>
        </w:rPr>
        <w:t>We based our scale of measurement of observation around the Leuven scale</w:t>
      </w:r>
      <w:r w:rsidR="0009229E" w:rsidRPr="001E33BE">
        <w:rPr>
          <w:rFonts w:ascii="Times" w:hAnsi="Times" w:cs="Arial"/>
          <w:color w:val="000000" w:themeColor="text1"/>
        </w:rPr>
        <w:t xml:space="preserve">, a 5 point scale to measure both enjoyment and well-being </w:t>
      </w:r>
      <w:r w:rsidR="0009229E" w:rsidRPr="001E33BE">
        <w:rPr>
          <w:rFonts w:ascii="Times" w:hAnsi="Times" w:cs="Arial"/>
          <w:color w:val="00B050"/>
        </w:rPr>
        <w:t>(</w:t>
      </w:r>
      <w:proofErr w:type="spellStart"/>
      <w:r w:rsidR="0009229E" w:rsidRPr="001E33BE">
        <w:rPr>
          <w:rFonts w:ascii="Times" w:hAnsi="Times" w:cs="Arial"/>
          <w:color w:val="00B050"/>
        </w:rPr>
        <w:t>Laevers</w:t>
      </w:r>
      <w:proofErr w:type="spellEnd"/>
      <w:r w:rsidR="0009229E" w:rsidRPr="001E33BE">
        <w:rPr>
          <w:rFonts w:ascii="Times" w:hAnsi="Times" w:cs="Arial"/>
          <w:color w:val="00B050"/>
        </w:rPr>
        <w:t>, 2003)</w:t>
      </w:r>
      <w:r w:rsidR="0009229E" w:rsidRPr="001E33BE">
        <w:rPr>
          <w:rFonts w:ascii="Times" w:hAnsi="Times" w:cs="Arial"/>
          <w:color w:val="000000" w:themeColor="text1"/>
        </w:rPr>
        <w:t>.</w:t>
      </w:r>
      <w:r w:rsidR="00CB1456" w:rsidRPr="001E33BE">
        <w:rPr>
          <w:rFonts w:ascii="Times" w:hAnsi="Times" w:cs="Arial"/>
          <w:color w:val="000000" w:themeColor="text1"/>
        </w:rPr>
        <w:t xml:space="preserve"> </w:t>
      </w:r>
      <w:r w:rsidR="00CE1ED6" w:rsidRPr="001E33BE">
        <w:rPr>
          <w:rFonts w:ascii="Times" w:hAnsi="Times" w:cs="Arial"/>
          <w:color w:val="000000" w:themeColor="text1"/>
        </w:rPr>
        <w:t xml:space="preserve">Furthermore, in doing this, we are ensuring that a fair observation takes place in both classrooms over both sites. </w:t>
      </w:r>
      <w:r w:rsidR="003905E5" w:rsidRPr="001E33BE">
        <w:rPr>
          <w:rFonts w:ascii="Times" w:hAnsi="Times" w:cs="Arial"/>
          <w:color w:val="000000" w:themeColor="text1"/>
        </w:rPr>
        <w:t xml:space="preserve">It should be stated that myself and my research colleague both agreed that we would be non-participant observers when undertaking this research but that we took into account the </w:t>
      </w:r>
      <w:r w:rsidR="00A267BF" w:rsidRPr="001E33BE">
        <w:rPr>
          <w:rFonts w:ascii="Times" w:hAnsi="Times" w:cs="Arial"/>
          <w:color w:val="000000" w:themeColor="text1"/>
        </w:rPr>
        <w:t>nature of the research environment and agreed that if we were spoken to by a child, we would then speak</w:t>
      </w:r>
      <w:r w:rsidR="003F0870" w:rsidRPr="001E33BE">
        <w:rPr>
          <w:rFonts w:ascii="Times" w:hAnsi="Times" w:cs="Arial"/>
          <w:color w:val="00B0F0"/>
        </w:rPr>
        <w:t xml:space="preserve">. </w:t>
      </w:r>
      <w:r w:rsidR="003F0870" w:rsidRPr="001E33BE">
        <w:rPr>
          <w:rFonts w:ascii="Times" w:hAnsi="Times" w:cs="Arial"/>
          <w:color w:val="000000" w:themeColor="text1"/>
        </w:rPr>
        <w:t xml:space="preserve">However, as stated in the ethical considerations section, myself and my research colleague were aware of the observer effect. That is, the presence of an observer may alter a child’s behaviour </w:t>
      </w:r>
      <w:r w:rsidR="003F0870" w:rsidRPr="001E33BE">
        <w:rPr>
          <w:rFonts w:ascii="Times" w:hAnsi="Times" w:cs="Arial"/>
          <w:color w:val="92D050"/>
        </w:rPr>
        <w:t xml:space="preserve">(Hawthorne Effect). Roethlisberger and Dickson(1939) </w:t>
      </w:r>
      <w:r w:rsidR="003F0870" w:rsidRPr="001E33BE">
        <w:rPr>
          <w:rFonts w:ascii="Times" w:hAnsi="Times" w:cs="Arial"/>
          <w:color w:val="000000" w:themeColor="text1"/>
        </w:rPr>
        <w:t xml:space="preserve">stated that the more the observers presence was felt, the increased productivity </w:t>
      </w:r>
      <w:r w:rsidR="00E44E72" w:rsidRPr="001E33BE">
        <w:rPr>
          <w:rFonts w:ascii="Times" w:hAnsi="Times" w:cs="Arial"/>
          <w:color w:val="000000" w:themeColor="text1"/>
        </w:rPr>
        <w:t xml:space="preserve">and activity </w:t>
      </w:r>
      <w:r w:rsidR="003F0870" w:rsidRPr="001E33BE">
        <w:rPr>
          <w:rFonts w:ascii="Times" w:hAnsi="Times" w:cs="Arial"/>
          <w:color w:val="000000" w:themeColor="text1"/>
        </w:rPr>
        <w:t>of the participant</w:t>
      </w:r>
      <w:r w:rsidR="00E44E72" w:rsidRPr="001E33BE">
        <w:rPr>
          <w:rFonts w:ascii="Times" w:hAnsi="Times" w:cs="Arial"/>
          <w:color w:val="000000" w:themeColor="text1"/>
        </w:rPr>
        <w:t xml:space="preserve">, therefore impacting on the reliability of the research. To overcome this, we agree to introduce each other to the class in an attempt to keep the class environment as normal as possible. </w:t>
      </w:r>
    </w:p>
    <w:p w14:paraId="51BAA239" w14:textId="4B049E0B" w:rsidR="00751A4C" w:rsidRPr="001E33BE" w:rsidRDefault="00751A4C" w:rsidP="00D84B2E">
      <w:pPr>
        <w:rPr>
          <w:rFonts w:ascii="Times" w:hAnsi="Times" w:cs="Arial"/>
          <w:color w:val="FF0000"/>
          <w:u w:val="single"/>
        </w:rPr>
      </w:pPr>
    </w:p>
    <w:p w14:paraId="0B2FF7F9" w14:textId="2698CB0A" w:rsidR="004B50B4" w:rsidRPr="001E33BE" w:rsidRDefault="004B50B4" w:rsidP="00D84B2E">
      <w:pPr>
        <w:rPr>
          <w:rFonts w:ascii="Times" w:hAnsi="Times" w:cs="Arial"/>
          <w:color w:val="000000" w:themeColor="text1"/>
        </w:rPr>
      </w:pPr>
      <w:r w:rsidRPr="001E33BE">
        <w:rPr>
          <w:rFonts w:ascii="Times" w:hAnsi="Times" w:cs="Arial"/>
          <w:color w:val="000000" w:themeColor="text1"/>
        </w:rPr>
        <w:t xml:space="preserve">Myself and my research </w:t>
      </w:r>
      <w:r w:rsidR="00276AED" w:rsidRPr="001E33BE">
        <w:rPr>
          <w:rFonts w:ascii="Times" w:hAnsi="Times" w:cs="Arial"/>
          <w:color w:val="000000" w:themeColor="text1"/>
        </w:rPr>
        <w:t>also agreed to</w:t>
      </w:r>
      <w:r w:rsidR="00650474" w:rsidRPr="001E33BE">
        <w:rPr>
          <w:rFonts w:ascii="Times" w:hAnsi="Times" w:cs="Arial"/>
          <w:color w:val="000000" w:themeColor="text1"/>
        </w:rPr>
        <w:t xml:space="preserve"> undertake a focus group style</w:t>
      </w:r>
      <w:r w:rsidR="00276AED" w:rsidRPr="001E33BE">
        <w:rPr>
          <w:rFonts w:ascii="Times" w:hAnsi="Times" w:cs="Arial"/>
          <w:color w:val="000000" w:themeColor="text1"/>
        </w:rPr>
        <w:t xml:space="preserve"> interview </w:t>
      </w:r>
      <w:r w:rsidR="00650474" w:rsidRPr="001E33BE">
        <w:rPr>
          <w:rFonts w:ascii="Times" w:hAnsi="Times" w:cs="Arial"/>
          <w:color w:val="000000" w:themeColor="text1"/>
        </w:rPr>
        <w:t xml:space="preserve">with </w:t>
      </w:r>
      <w:r w:rsidR="00276AED" w:rsidRPr="001E33BE">
        <w:rPr>
          <w:rFonts w:ascii="Times" w:hAnsi="Times" w:cs="Arial"/>
          <w:color w:val="000000" w:themeColor="text1"/>
        </w:rPr>
        <w:t>the 3 case pupils selected in each class in order to gain their understanding of the research lesson and to perhaps expand on what they would like to do in future lessons. The interview method was considered to be of a relatively lower bias when compared to the observation method. Furthermore, we felt that by using the interview method, we were able to be slightly more flexible with the questions asked and this was beneficial to us because</w:t>
      </w:r>
      <w:r w:rsidR="006E1441" w:rsidRPr="001E33BE">
        <w:rPr>
          <w:rFonts w:ascii="Times" w:hAnsi="Times" w:cs="Arial"/>
          <w:color w:val="000000" w:themeColor="text1"/>
        </w:rPr>
        <w:t xml:space="preserve"> due</w:t>
      </w:r>
      <w:r w:rsidR="00276AED" w:rsidRPr="001E33BE">
        <w:rPr>
          <w:rFonts w:ascii="Times" w:hAnsi="Times" w:cs="Arial"/>
          <w:color w:val="000000" w:themeColor="text1"/>
        </w:rPr>
        <w:t xml:space="preserve"> </w:t>
      </w:r>
      <w:r w:rsidR="006E1441" w:rsidRPr="001E33BE">
        <w:rPr>
          <w:rFonts w:ascii="Times" w:hAnsi="Times" w:cs="Arial"/>
          <w:color w:val="000000" w:themeColor="text1"/>
        </w:rPr>
        <w:t xml:space="preserve">to </w:t>
      </w:r>
      <w:r w:rsidR="00276AED" w:rsidRPr="001E33BE">
        <w:rPr>
          <w:rFonts w:ascii="Times" w:hAnsi="Times" w:cs="Arial"/>
          <w:color w:val="000000" w:themeColor="text1"/>
        </w:rPr>
        <w:t xml:space="preserve">the age of the </w:t>
      </w:r>
      <w:r w:rsidR="002904D5" w:rsidRPr="001E33BE">
        <w:rPr>
          <w:rFonts w:ascii="Times" w:hAnsi="Times" w:cs="Arial"/>
          <w:color w:val="000000" w:themeColor="text1"/>
        </w:rPr>
        <w:t>3</w:t>
      </w:r>
      <w:r w:rsidR="00FF4168" w:rsidRPr="001E33BE">
        <w:rPr>
          <w:rFonts w:ascii="Times" w:hAnsi="Times" w:cs="Arial"/>
          <w:color w:val="000000" w:themeColor="text1"/>
        </w:rPr>
        <w:t xml:space="preserve"> intended</w:t>
      </w:r>
      <w:r w:rsidR="00276AED" w:rsidRPr="001E33BE">
        <w:rPr>
          <w:rFonts w:ascii="Times" w:hAnsi="Times" w:cs="Arial"/>
          <w:color w:val="000000" w:themeColor="text1"/>
        </w:rPr>
        <w:t xml:space="preserve"> pupil participants</w:t>
      </w:r>
      <w:r w:rsidR="006E1441" w:rsidRPr="001E33BE">
        <w:rPr>
          <w:rFonts w:ascii="Times" w:hAnsi="Times" w:cs="Arial"/>
          <w:color w:val="000000" w:themeColor="text1"/>
        </w:rPr>
        <w:t xml:space="preserve">, their </w:t>
      </w:r>
      <w:proofErr w:type="spellStart"/>
      <w:r w:rsidR="006E1441" w:rsidRPr="001E33BE">
        <w:rPr>
          <w:rFonts w:ascii="Times" w:hAnsi="Times" w:cs="Arial"/>
          <w:color w:val="000000" w:themeColor="text1"/>
        </w:rPr>
        <w:t>oracy</w:t>
      </w:r>
      <w:proofErr w:type="spellEnd"/>
      <w:r w:rsidR="006E1441" w:rsidRPr="001E33BE">
        <w:rPr>
          <w:rFonts w:ascii="Times" w:hAnsi="Times" w:cs="Arial"/>
          <w:color w:val="000000" w:themeColor="text1"/>
        </w:rPr>
        <w:t xml:space="preserve"> skills may be lacking. </w:t>
      </w:r>
      <w:r w:rsidR="00D54E7D" w:rsidRPr="001E33BE">
        <w:rPr>
          <w:rFonts w:ascii="Times" w:hAnsi="Times" w:cs="Arial"/>
          <w:color w:val="000000" w:themeColor="text1"/>
        </w:rPr>
        <w:t xml:space="preserve">We chose our questions carefully as both myself and my research colleague we aware of the problems that may arise if we were to use questions considered to be too open-ended. </w:t>
      </w:r>
      <w:r w:rsidR="000D61A7" w:rsidRPr="001E33BE">
        <w:rPr>
          <w:rFonts w:ascii="Times" w:hAnsi="Times" w:cs="Arial"/>
          <w:color w:val="000000" w:themeColor="text1"/>
        </w:rPr>
        <w:t xml:space="preserve">This is because they may be too difficult to answer for children this age. </w:t>
      </w:r>
      <w:r w:rsidR="00D54E7D" w:rsidRPr="001E33BE">
        <w:rPr>
          <w:rFonts w:ascii="Times" w:hAnsi="Times" w:cs="Arial"/>
          <w:color w:val="000000" w:themeColor="text1"/>
        </w:rPr>
        <w:t xml:space="preserve">We were also aware that this method is more time consuming than other methods as the interviews undertaken will have to be transcribed. </w:t>
      </w:r>
    </w:p>
    <w:p w14:paraId="08E61404" w14:textId="7D9A884F" w:rsidR="00D54E7D" w:rsidRPr="001E33BE" w:rsidRDefault="00D54E7D" w:rsidP="00D84B2E">
      <w:pPr>
        <w:rPr>
          <w:rFonts w:ascii="Times" w:hAnsi="Times" w:cs="Arial"/>
          <w:color w:val="000000" w:themeColor="text1"/>
        </w:rPr>
      </w:pPr>
    </w:p>
    <w:p w14:paraId="4A579A4C" w14:textId="3E9BCBDC" w:rsidR="00E21999" w:rsidRPr="001E33BE" w:rsidRDefault="00D54E7D" w:rsidP="00D84B2E">
      <w:pPr>
        <w:rPr>
          <w:rFonts w:ascii="Times" w:hAnsi="Times" w:cs="Arial"/>
          <w:color w:val="000000" w:themeColor="text1"/>
        </w:rPr>
      </w:pPr>
      <w:r w:rsidRPr="001E33BE">
        <w:rPr>
          <w:rFonts w:ascii="Times" w:hAnsi="Times" w:cs="Arial"/>
          <w:color w:val="000000" w:themeColor="text1"/>
        </w:rPr>
        <w:t xml:space="preserve">The reflection pro forma used to ensure that </w:t>
      </w:r>
      <w:r w:rsidR="006B49EF" w:rsidRPr="001E33BE">
        <w:rPr>
          <w:rFonts w:ascii="Times" w:hAnsi="Times" w:cs="Arial"/>
          <w:color w:val="000000" w:themeColor="text1"/>
        </w:rPr>
        <w:t xml:space="preserve">both myself and my research colleague agreed on what we had been informed of, what we had seen and what we had not. </w:t>
      </w:r>
      <w:r w:rsidR="006B49EF" w:rsidRPr="001E33BE">
        <w:rPr>
          <w:rFonts w:ascii="Times" w:hAnsi="Times" w:cs="Arial"/>
          <w:color w:val="92D050"/>
        </w:rPr>
        <w:t xml:space="preserve">Brookfield (1995) </w:t>
      </w:r>
      <w:r w:rsidR="006B49EF" w:rsidRPr="001E33BE">
        <w:rPr>
          <w:rFonts w:ascii="Times" w:hAnsi="Times" w:cs="Arial"/>
          <w:color w:val="000000" w:themeColor="text1"/>
        </w:rPr>
        <w:t xml:space="preserve">stated that “being critically reflective helps to avoid traps of demoralization and self-laceration of teachers made by pupils’ resistance to learning”. It was for this reason that we agreed to use the </w:t>
      </w:r>
      <w:r w:rsidR="006B49EF" w:rsidRPr="001E33BE">
        <w:rPr>
          <w:rFonts w:ascii="Times" w:hAnsi="Times" w:cs="Arial"/>
          <w:color w:val="92D050"/>
        </w:rPr>
        <w:t xml:space="preserve">Brookfield (2005) </w:t>
      </w:r>
      <w:r w:rsidR="006B49EF" w:rsidRPr="001E33BE">
        <w:rPr>
          <w:rFonts w:ascii="Times" w:hAnsi="Times" w:cs="Arial"/>
          <w:color w:val="000000" w:themeColor="text1"/>
        </w:rPr>
        <w:t xml:space="preserve">four lenses model of reflection. </w:t>
      </w:r>
      <w:r w:rsidR="00F6350B" w:rsidRPr="001E33BE">
        <w:rPr>
          <w:rFonts w:ascii="Times" w:hAnsi="Times" w:cs="Arial"/>
          <w:color w:val="000000" w:themeColor="text1"/>
        </w:rPr>
        <w:t xml:space="preserve">My research colleague and I agreed this to be the most appropriate model to base our reflection on as it focuses on viewing the event through what we had planned our entire research around; ourselves, the students, our peers and relevant literature. </w:t>
      </w:r>
      <w:r w:rsidR="00BA5425" w:rsidRPr="001E33BE">
        <w:rPr>
          <w:rFonts w:ascii="Times" w:hAnsi="Times" w:cs="Arial"/>
          <w:color w:val="000000" w:themeColor="text1"/>
        </w:rPr>
        <w:t xml:space="preserve">We believed that this would lead us to a valid conclusion as everything would have been taken into consideration. </w:t>
      </w:r>
    </w:p>
    <w:p w14:paraId="79E87E66" w14:textId="77777777" w:rsidR="00B86AD4" w:rsidRPr="001E33BE" w:rsidRDefault="00B86AD4" w:rsidP="00D84B2E">
      <w:pPr>
        <w:rPr>
          <w:rFonts w:ascii="Times" w:hAnsi="Times" w:cs="Arial"/>
          <w:color w:val="000000" w:themeColor="text1"/>
        </w:rPr>
      </w:pPr>
    </w:p>
    <w:p w14:paraId="7B8E564D" w14:textId="142DAEA6" w:rsidR="00E21999" w:rsidRPr="001E33BE" w:rsidRDefault="00E21999" w:rsidP="00D84B2E">
      <w:pPr>
        <w:rPr>
          <w:rFonts w:ascii="Times" w:hAnsi="Times" w:cs="Arial"/>
          <w:b/>
          <w:color w:val="FF0000"/>
          <w:u w:val="single"/>
        </w:rPr>
      </w:pPr>
      <w:proofErr w:type="spellStart"/>
      <w:r w:rsidRPr="001E33BE">
        <w:rPr>
          <w:rFonts w:ascii="Times" w:hAnsi="Times" w:cs="Arial"/>
          <w:b/>
          <w:color w:val="000000" w:themeColor="text1"/>
          <w:u w:val="single"/>
        </w:rPr>
        <w:t>Eth</w:t>
      </w:r>
      <w:proofErr w:type="spellEnd"/>
      <w:r w:rsidRPr="001E33BE">
        <w:rPr>
          <w:rFonts w:ascii="Times" w:hAnsi="Times" w:cs="Arial"/>
          <w:b/>
          <w:color w:val="000000" w:themeColor="text1"/>
          <w:u w:val="single"/>
        </w:rPr>
        <w:t xml:space="preserve">ical considerations </w:t>
      </w:r>
      <w:r w:rsidRPr="001E33BE">
        <w:rPr>
          <w:rFonts w:ascii="Times" w:hAnsi="Times" w:cs="Arial"/>
          <w:b/>
          <w:color w:val="FF0000"/>
          <w:u w:val="single"/>
        </w:rPr>
        <w:t>(250-300)</w:t>
      </w:r>
    </w:p>
    <w:p w14:paraId="3791D612" w14:textId="70CE3A1E" w:rsidR="00751A4C" w:rsidRPr="001E33BE" w:rsidRDefault="00751A4C" w:rsidP="00D84B2E">
      <w:pPr>
        <w:rPr>
          <w:rFonts w:ascii="Times" w:hAnsi="Times" w:cs="Arial"/>
          <w:color w:val="FF0000"/>
          <w:u w:val="single"/>
        </w:rPr>
      </w:pPr>
    </w:p>
    <w:p w14:paraId="329878FA" w14:textId="7849EC91" w:rsidR="00751A4C" w:rsidRPr="001E33BE" w:rsidRDefault="00751A4C" w:rsidP="00D84B2E">
      <w:pPr>
        <w:rPr>
          <w:rFonts w:ascii="Times" w:hAnsi="Times" w:cs="Arial"/>
          <w:color w:val="000000" w:themeColor="text1"/>
        </w:rPr>
      </w:pPr>
      <w:r w:rsidRPr="001E33BE">
        <w:rPr>
          <w:rFonts w:ascii="Times" w:hAnsi="Times" w:cs="Arial"/>
          <w:color w:val="000000" w:themeColor="text1"/>
        </w:rPr>
        <w:t xml:space="preserve">There are many ethical considerations that need to be addressed when undertaking research in the classroom environment. Using the University of Wales Trinity St David ethics form (PG2/E1), myself and my research colleague were able to identify the anticipated risks associated with this research. </w:t>
      </w:r>
      <w:r w:rsidR="00CE76AD" w:rsidRPr="001E33BE">
        <w:rPr>
          <w:rFonts w:ascii="Times" w:hAnsi="Times" w:cs="Arial"/>
          <w:color w:val="000000" w:themeColor="text1"/>
        </w:rPr>
        <w:t xml:space="preserve">We established that there were a small number of factors that may put the participants at risk </w:t>
      </w:r>
      <w:r w:rsidR="004C011D" w:rsidRPr="001E33BE">
        <w:rPr>
          <w:rFonts w:ascii="Times" w:hAnsi="Times" w:cs="Arial"/>
          <w:color w:val="000000" w:themeColor="text1"/>
        </w:rPr>
        <w:t>during the research activity</w:t>
      </w:r>
      <w:r w:rsidR="00590EDE" w:rsidRPr="001E33BE">
        <w:rPr>
          <w:rFonts w:ascii="Times" w:hAnsi="Times" w:cs="Arial"/>
          <w:color w:val="000000" w:themeColor="text1"/>
        </w:rPr>
        <w:t xml:space="preserve"> and in the ethics form stated how we would minimise these risks. </w:t>
      </w:r>
      <w:r w:rsidR="00420B98" w:rsidRPr="001E33BE">
        <w:rPr>
          <w:rFonts w:ascii="Times" w:hAnsi="Times" w:cs="Arial"/>
          <w:color w:val="000000" w:themeColor="text1"/>
        </w:rPr>
        <w:t xml:space="preserve">Myself and my research colleague outlined our ethics form in </w:t>
      </w:r>
      <w:r w:rsidR="00420B98" w:rsidRPr="001E33BE">
        <w:rPr>
          <w:rFonts w:ascii="Times" w:hAnsi="Times" w:cs="Arial"/>
          <w:color w:val="000000" w:themeColor="text1"/>
        </w:rPr>
        <w:lastRenderedPageBreak/>
        <w:t xml:space="preserve">accordance with both </w:t>
      </w:r>
      <w:r w:rsidR="00420B98" w:rsidRPr="001E33BE">
        <w:rPr>
          <w:rFonts w:ascii="Times" w:hAnsi="Times" w:cs="Arial"/>
          <w:color w:val="00B050"/>
        </w:rPr>
        <w:t xml:space="preserve">BERA (2018) </w:t>
      </w:r>
      <w:r w:rsidR="00420B98" w:rsidRPr="001E33BE">
        <w:rPr>
          <w:rFonts w:ascii="Times" w:hAnsi="Times" w:cs="Arial"/>
          <w:color w:val="000000" w:themeColor="text1"/>
        </w:rPr>
        <w:t xml:space="preserve">and </w:t>
      </w:r>
      <w:r w:rsidR="00420B98" w:rsidRPr="001E33BE">
        <w:rPr>
          <w:rFonts w:ascii="Times" w:hAnsi="Times" w:cs="Arial"/>
          <w:color w:val="00B050"/>
        </w:rPr>
        <w:t xml:space="preserve">the University Guidelines. </w:t>
      </w:r>
      <w:r w:rsidR="00BE7069" w:rsidRPr="001E33BE">
        <w:rPr>
          <w:rFonts w:ascii="Times" w:hAnsi="Times" w:cs="Arial"/>
          <w:color w:val="000000" w:themeColor="text1"/>
        </w:rPr>
        <w:t xml:space="preserve">Furthermore, myself and my research colleague will behave in accordance with the Safeguarding procedures of both School A and School B. </w:t>
      </w:r>
    </w:p>
    <w:p w14:paraId="12A22C69" w14:textId="728E7522" w:rsidR="00802C6D" w:rsidRPr="001E33BE" w:rsidRDefault="00802C6D" w:rsidP="00D84B2E">
      <w:pPr>
        <w:rPr>
          <w:rFonts w:ascii="Times" w:hAnsi="Times" w:cs="Arial"/>
          <w:color w:val="00B050"/>
        </w:rPr>
      </w:pPr>
    </w:p>
    <w:p w14:paraId="5E309402" w14:textId="775335F7" w:rsidR="00802C6D" w:rsidRPr="001E33BE" w:rsidRDefault="00802C6D" w:rsidP="00D84B2E">
      <w:pPr>
        <w:rPr>
          <w:rFonts w:ascii="Times" w:hAnsi="Times" w:cs="Arial"/>
          <w:color w:val="000000" w:themeColor="text1"/>
        </w:rPr>
      </w:pPr>
      <w:r w:rsidRPr="001E33BE">
        <w:rPr>
          <w:rFonts w:ascii="Times" w:hAnsi="Times" w:cs="Arial"/>
          <w:color w:val="000000" w:themeColor="text1"/>
        </w:rPr>
        <w:t xml:space="preserve">The presence of an observer in the classroom could be deemed disruptive and some children, including the participants of this research study, may alter their behaviour. It was agreed that to minimise the risk of this happening, </w:t>
      </w:r>
      <w:r w:rsidR="00A7054C" w:rsidRPr="001E33BE">
        <w:rPr>
          <w:rFonts w:ascii="Times" w:hAnsi="Times" w:cs="Arial"/>
          <w:color w:val="000000" w:themeColor="text1"/>
        </w:rPr>
        <w:t xml:space="preserve">as previously stated, </w:t>
      </w:r>
      <w:r w:rsidR="00AC1A1E" w:rsidRPr="001E33BE">
        <w:rPr>
          <w:rFonts w:ascii="Times" w:hAnsi="Times" w:cs="Arial"/>
          <w:color w:val="000000" w:themeColor="text1"/>
        </w:rPr>
        <w:t>we would ensure that we introduce our research partner to the participants prior to the research lesson</w:t>
      </w:r>
      <w:r w:rsidR="00A7054C" w:rsidRPr="001E33BE">
        <w:rPr>
          <w:rFonts w:ascii="Times" w:hAnsi="Times" w:cs="Arial"/>
          <w:color w:val="000000" w:themeColor="text1"/>
        </w:rPr>
        <w:t>.</w:t>
      </w:r>
    </w:p>
    <w:p w14:paraId="60C99EDD" w14:textId="31E064F2" w:rsidR="00605D7A" w:rsidRPr="001E33BE" w:rsidRDefault="00605D7A" w:rsidP="00D84B2E">
      <w:pPr>
        <w:rPr>
          <w:rFonts w:ascii="Times" w:hAnsi="Times" w:cs="Arial"/>
          <w:color w:val="00B050"/>
        </w:rPr>
      </w:pPr>
    </w:p>
    <w:p w14:paraId="088D5788" w14:textId="099D29D0" w:rsidR="00605D7A" w:rsidRPr="001E33BE" w:rsidRDefault="00605D7A" w:rsidP="00D84B2E">
      <w:pPr>
        <w:rPr>
          <w:rFonts w:ascii="Times" w:hAnsi="Times" w:cs="Arial"/>
          <w:color w:val="000000" w:themeColor="text1"/>
        </w:rPr>
      </w:pPr>
      <w:r w:rsidRPr="001E33BE">
        <w:rPr>
          <w:rFonts w:ascii="Times" w:hAnsi="Times" w:cs="Arial"/>
          <w:color w:val="000000" w:themeColor="text1"/>
        </w:rPr>
        <w:t>We considered the risk to the self-esteem of those not chosen to be participants in this research activity. In order to reduce the chances of this happening, myself and my research partner agreed that we would not show bias towards the case pupils at any point. Additionally, all pupils in the class would be able to put forward their ideas during the discussion element of the research activity</w:t>
      </w:r>
      <w:r w:rsidR="009767E0" w:rsidRPr="001E33BE">
        <w:rPr>
          <w:rFonts w:ascii="Times" w:hAnsi="Times" w:cs="Arial"/>
          <w:color w:val="000000" w:themeColor="text1"/>
        </w:rPr>
        <w:t>, therefore ensuring a fair and equal learning environment.</w:t>
      </w:r>
    </w:p>
    <w:p w14:paraId="2EC14C17" w14:textId="4890E44C" w:rsidR="00802C6D" w:rsidRPr="001E33BE" w:rsidRDefault="00802C6D" w:rsidP="00D84B2E">
      <w:pPr>
        <w:rPr>
          <w:rFonts w:ascii="Times" w:hAnsi="Times" w:cs="Arial"/>
          <w:color w:val="000000" w:themeColor="text1"/>
        </w:rPr>
      </w:pPr>
    </w:p>
    <w:p w14:paraId="79931E8F" w14:textId="210974E6" w:rsidR="00802C6D" w:rsidRPr="001E33BE" w:rsidRDefault="00802C6D" w:rsidP="00D84B2E">
      <w:pPr>
        <w:rPr>
          <w:rFonts w:ascii="Times" w:hAnsi="Times" w:cs="Arial"/>
          <w:color w:val="000000" w:themeColor="text1"/>
        </w:rPr>
      </w:pPr>
      <w:r w:rsidRPr="001E33BE">
        <w:rPr>
          <w:rFonts w:ascii="Times" w:hAnsi="Times" w:cs="Arial"/>
          <w:color w:val="000000" w:themeColor="text1"/>
        </w:rPr>
        <w:t xml:space="preserve">During the interview process, some pupils may feel that they must answer the questions being asked in a specific way. </w:t>
      </w:r>
      <w:r w:rsidR="00B632B2" w:rsidRPr="001E33BE">
        <w:rPr>
          <w:rFonts w:ascii="Times" w:hAnsi="Times" w:cs="Arial"/>
          <w:color w:val="000000" w:themeColor="text1"/>
        </w:rPr>
        <w:t xml:space="preserve">We will ensure that the participants are aware that they a free and able to give any answers they wish to the questions asked and will not be treated any differently. </w:t>
      </w:r>
    </w:p>
    <w:p w14:paraId="02D66DC1" w14:textId="773D428D" w:rsidR="001F67F0" w:rsidRPr="001E33BE" w:rsidRDefault="001F67F0" w:rsidP="00D84B2E">
      <w:pPr>
        <w:rPr>
          <w:rFonts w:ascii="Times" w:hAnsi="Times" w:cs="Arial"/>
          <w:color w:val="000000" w:themeColor="text1"/>
        </w:rPr>
      </w:pPr>
    </w:p>
    <w:p w14:paraId="042F1955" w14:textId="4F8702C8" w:rsidR="001F67F0" w:rsidRPr="001E33BE" w:rsidRDefault="001F67F0" w:rsidP="00D84B2E">
      <w:pPr>
        <w:rPr>
          <w:rFonts w:ascii="Times" w:hAnsi="Times" w:cs="Arial"/>
          <w:color w:val="000000" w:themeColor="text1"/>
        </w:rPr>
      </w:pPr>
      <w:r w:rsidRPr="001E33BE">
        <w:rPr>
          <w:rFonts w:ascii="Times" w:hAnsi="Times" w:cs="Arial"/>
          <w:color w:val="000000" w:themeColor="text1"/>
        </w:rPr>
        <w:t>For the duration of the research activity, all personal information regarding pupils, staff and school will remain anonymous. Additionally, we will gain informed consent from the parents/guardians of the participants</w:t>
      </w:r>
      <w:r w:rsidR="005F7002" w:rsidRPr="001E33BE">
        <w:rPr>
          <w:rFonts w:ascii="Times" w:hAnsi="Times" w:cs="Arial"/>
          <w:color w:val="000000" w:themeColor="text1"/>
        </w:rPr>
        <w:t xml:space="preserve"> and this can be seen in </w:t>
      </w:r>
      <w:r w:rsidR="005F7002" w:rsidRPr="001E33BE">
        <w:rPr>
          <w:rFonts w:ascii="Times" w:hAnsi="Times" w:cs="Arial"/>
          <w:color w:val="FFC000" w:themeColor="accent4"/>
        </w:rPr>
        <w:t>Appendix ??</w:t>
      </w:r>
      <w:r w:rsidR="0064554C" w:rsidRPr="001E33BE">
        <w:rPr>
          <w:rFonts w:ascii="Times" w:hAnsi="Times" w:cs="Arial"/>
          <w:color w:val="FFC000" w:themeColor="accent4"/>
        </w:rPr>
        <w:t xml:space="preserve"> </w:t>
      </w:r>
      <w:r w:rsidR="0064554C" w:rsidRPr="001E33BE">
        <w:rPr>
          <w:rFonts w:ascii="Times" w:hAnsi="Times" w:cs="Arial"/>
          <w:color w:val="000000" w:themeColor="text1"/>
        </w:rPr>
        <w:t xml:space="preserve">The pupils will also be required to sign or signal that they are happen to take part in this research and this can be seen in </w:t>
      </w:r>
      <w:r w:rsidR="0064554C" w:rsidRPr="001E33BE">
        <w:rPr>
          <w:rFonts w:ascii="Times" w:hAnsi="Times" w:cs="Arial"/>
          <w:color w:val="FFC000" w:themeColor="accent4"/>
        </w:rPr>
        <w:t>Appendix ??</w:t>
      </w:r>
    </w:p>
    <w:p w14:paraId="627A5DC4" w14:textId="0B6C171A" w:rsidR="00FA5043" w:rsidRPr="001E33BE" w:rsidRDefault="00FA5043" w:rsidP="00D84B2E">
      <w:pPr>
        <w:rPr>
          <w:rFonts w:ascii="Times" w:hAnsi="Times" w:cs="Arial"/>
          <w:color w:val="000000" w:themeColor="text1"/>
        </w:rPr>
      </w:pPr>
    </w:p>
    <w:p w14:paraId="4CBEED54" w14:textId="42B6E6CB" w:rsidR="00FA5043" w:rsidRPr="001E33BE" w:rsidRDefault="00FA5043" w:rsidP="00D84B2E">
      <w:pPr>
        <w:rPr>
          <w:rFonts w:ascii="Times" w:hAnsi="Times" w:cs="Arial"/>
        </w:rPr>
      </w:pPr>
      <w:r w:rsidRPr="001E33BE">
        <w:rPr>
          <w:rFonts w:ascii="Times" w:hAnsi="Times" w:cs="Arial"/>
        </w:rPr>
        <w:t>The research activity will take place during a whole-class lesson with both the class teachers and support staff present. Myself and my research colleague have gained permission from the school to conduct this research activity in such a way. Both interviews post research activity will take place in a small communal library nearby to the classrooms.</w:t>
      </w:r>
    </w:p>
    <w:p w14:paraId="7FCB5258" w14:textId="3622F0CE" w:rsidR="001F67F0" w:rsidRPr="001E33BE" w:rsidRDefault="001F67F0" w:rsidP="00D84B2E">
      <w:pPr>
        <w:rPr>
          <w:rFonts w:ascii="Times" w:hAnsi="Times" w:cs="Arial"/>
          <w:color w:val="000000" w:themeColor="text1"/>
        </w:rPr>
      </w:pPr>
    </w:p>
    <w:p w14:paraId="757CEBF8" w14:textId="26B99492" w:rsidR="001F67F0" w:rsidRPr="001E33BE" w:rsidRDefault="001F67F0" w:rsidP="00D84B2E">
      <w:pPr>
        <w:rPr>
          <w:rFonts w:ascii="Times" w:hAnsi="Times" w:cs="Arial"/>
          <w:color w:val="000000" w:themeColor="text1"/>
        </w:rPr>
      </w:pPr>
      <w:r w:rsidRPr="001E33BE">
        <w:rPr>
          <w:rFonts w:ascii="Times" w:hAnsi="Times" w:cs="Arial"/>
          <w:color w:val="000000" w:themeColor="text1"/>
        </w:rPr>
        <w:t xml:space="preserve">We also considered the risks to ourselves, the investigators. </w:t>
      </w:r>
    </w:p>
    <w:p w14:paraId="23D1BFDA" w14:textId="40B9D8D3" w:rsidR="00E21999" w:rsidRPr="001E33BE" w:rsidRDefault="00E21999" w:rsidP="00D84B2E">
      <w:pPr>
        <w:rPr>
          <w:rFonts w:ascii="Times" w:hAnsi="Times" w:cs="Arial"/>
          <w:color w:val="FF0000"/>
          <w:u w:val="single"/>
        </w:rPr>
      </w:pPr>
    </w:p>
    <w:p w14:paraId="477F71EF" w14:textId="75C2FC92" w:rsidR="00E21999" w:rsidRPr="001E33BE" w:rsidRDefault="00E21999" w:rsidP="00D84B2E">
      <w:pPr>
        <w:rPr>
          <w:rFonts w:ascii="Times" w:hAnsi="Times" w:cs="Arial"/>
          <w:b/>
          <w:color w:val="FF0000"/>
          <w:u w:val="single"/>
        </w:rPr>
      </w:pPr>
      <w:r w:rsidRPr="001E33BE">
        <w:rPr>
          <w:rFonts w:ascii="Times" w:hAnsi="Times" w:cs="Arial"/>
          <w:b/>
          <w:color w:val="000000" w:themeColor="text1"/>
          <w:u w:val="single"/>
        </w:rPr>
        <w:t xml:space="preserve">Lesson Study 1 and 2 results and analysis </w:t>
      </w:r>
      <w:r w:rsidRPr="001E33BE">
        <w:rPr>
          <w:rFonts w:ascii="Times" w:hAnsi="Times" w:cs="Arial"/>
          <w:b/>
          <w:color w:val="FF0000"/>
          <w:u w:val="single"/>
        </w:rPr>
        <w:t xml:space="preserve">(1600-2000) </w:t>
      </w:r>
      <w:r w:rsidR="00201B35" w:rsidRPr="001E33BE">
        <w:rPr>
          <w:rFonts w:ascii="Times" w:hAnsi="Times" w:cs="Arial"/>
          <w:b/>
          <w:color w:val="FF0000"/>
          <w:u w:val="single"/>
        </w:rPr>
        <w:t xml:space="preserve"> </w:t>
      </w:r>
      <w:r w:rsidR="00201B35" w:rsidRPr="001E33BE">
        <w:rPr>
          <w:rFonts w:ascii="Times" w:hAnsi="Times" w:cs="Arial"/>
          <w:b/>
          <w:color w:val="000000" w:themeColor="text1"/>
          <w:u w:val="single"/>
        </w:rPr>
        <w:t xml:space="preserve">and </w:t>
      </w:r>
      <w:r w:rsidR="00902648" w:rsidRPr="001E33BE">
        <w:rPr>
          <w:rFonts w:ascii="Times" w:hAnsi="Times" w:cs="Arial"/>
          <w:b/>
          <w:color w:val="000000" w:themeColor="text1"/>
          <w:u w:val="single"/>
        </w:rPr>
        <w:t>d</w:t>
      </w:r>
      <w:r w:rsidRPr="001E33BE">
        <w:rPr>
          <w:rFonts w:ascii="Times" w:hAnsi="Times" w:cs="Arial"/>
          <w:b/>
          <w:color w:val="000000" w:themeColor="text1"/>
          <w:u w:val="single"/>
        </w:rPr>
        <w:t xml:space="preserve">iscussion of research findings in relation to related lit and research </w:t>
      </w:r>
      <w:r w:rsidRPr="001E33BE">
        <w:rPr>
          <w:rFonts w:ascii="Times" w:hAnsi="Times" w:cs="Arial"/>
          <w:b/>
          <w:color w:val="FF0000"/>
          <w:u w:val="single"/>
        </w:rPr>
        <w:t>(575-600)</w:t>
      </w:r>
    </w:p>
    <w:p w14:paraId="54605D95" w14:textId="0FF2F061" w:rsidR="00854B24" w:rsidRPr="001E33BE" w:rsidRDefault="00854B24" w:rsidP="00D84B2E">
      <w:pPr>
        <w:rPr>
          <w:rFonts w:ascii="Times" w:hAnsi="Times" w:cs="Arial"/>
          <w:b/>
          <w:color w:val="FF0000"/>
          <w:u w:val="single"/>
        </w:rPr>
      </w:pPr>
    </w:p>
    <w:p w14:paraId="75FC6525" w14:textId="553134EC" w:rsidR="00854B24" w:rsidRPr="001E33BE" w:rsidRDefault="00C66E5A" w:rsidP="00D84B2E">
      <w:pPr>
        <w:rPr>
          <w:rFonts w:ascii="Times" w:hAnsi="Times" w:cs="Arial"/>
          <w:color w:val="000000" w:themeColor="text1"/>
          <w:u w:val="single"/>
        </w:rPr>
      </w:pPr>
      <w:r w:rsidRPr="001E33BE">
        <w:rPr>
          <w:rFonts w:ascii="Times" w:hAnsi="Times" w:cs="Arial"/>
          <w:color w:val="000000" w:themeColor="text1"/>
          <w:u w:val="single"/>
        </w:rPr>
        <w:t>Lesson 1 – 20</w:t>
      </w:r>
      <w:r w:rsidRPr="001E33BE">
        <w:rPr>
          <w:rFonts w:ascii="Times" w:hAnsi="Times" w:cs="Arial"/>
          <w:color w:val="000000" w:themeColor="text1"/>
          <w:u w:val="single"/>
          <w:vertAlign w:val="superscript"/>
        </w:rPr>
        <w:t>th</w:t>
      </w:r>
      <w:r w:rsidRPr="001E33BE">
        <w:rPr>
          <w:rFonts w:ascii="Times" w:hAnsi="Times" w:cs="Arial"/>
          <w:color w:val="000000" w:themeColor="text1"/>
          <w:u w:val="single"/>
        </w:rPr>
        <w:t xml:space="preserve"> February, 2019</w:t>
      </w:r>
    </w:p>
    <w:p w14:paraId="5BC821CB" w14:textId="27C53D58" w:rsidR="00392E85" w:rsidRPr="001E33BE" w:rsidRDefault="00392E85" w:rsidP="00D84B2E">
      <w:pPr>
        <w:rPr>
          <w:rFonts w:ascii="Times" w:hAnsi="Times" w:cs="Arial"/>
          <w:color w:val="000000" w:themeColor="text1"/>
          <w:u w:val="single"/>
        </w:rPr>
      </w:pPr>
    </w:p>
    <w:p w14:paraId="54CF0F37" w14:textId="67C236C5" w:rsidR="00392E85" w:rsidRPr="001E33BE" w:rsidRDefault="00392E85" w:rsidP="00D84B2E">
      <w:pPr>
        <w:rPr>
          <w:rFonts w:ascii="Times" w:hAnsi="Times" w:cs="Arial"/>
          <w:color w:val="000000" w:themeColor="text1"/>
        </w:rPr>
      </w:pPr>
      <w:r w:rsidRPr="001E33BE">
        <w:rPr>
          <w:rFonts w:ascii="Times" w:hAnsi="Times" w:cs="Arial"/>
          <w:color w:val="000000" w:themeColor="text1"/>
        </w:rPr>
        <w:t xml:space="preserve">The lesson plan for this lesson can be seen in </w:t>
      </w:r>
      <w:r w:rsidRPr="001E33BE">
        <w:rPr>
          <w:rFonts w:ascii="Times" w:hAnsi="Times" w:cs="Arial"/>
          <w:color w:val="FFC000" w:themeColor="accent4"/>
        </w:rPr>
        <w:t>Appendix ?.</w:t>
      </w:r>
    </w:p>
    <w:p w14:paraId="3F1BD067" w14:textId="2916E10D" w:rsidR="00C66E5A" w:rsidRPr="001E33BE" w:rsidRDefault="00C66E5A" w:rsidP="00D84B2E">
      <w:pPr>
        <w:rPr>
          <w:rFonts w:ascii="Times" w:hAnsi="Times" w:cs="Arial"/>
          <w:color w:val="000000" w:themeColor="text1"/>
          <w:u w:val="single"/>
        </w:rPr>
      </w:pPr>
    </w:p>
    <w:p w14:paraId="6DC47D32" w14:textId="0F9ECF89" w:rsidR="00C66E5A" w:rsidRPr="001E33BE" w:rsidRDefault="00C66E5A" w:rsidP="00D84B2E">
      <w:pPr>
        <w:rPr>
          <w:rFonts w:ascii="Times" w:hAnsi="Times" w:cs="Arial"/>
          <w:color w:val="000000" w:themeColor="text1"/>
        </w:rPr>
      </w:pPr>
      <w:r w:rsidRPr="001E33BE">
        <w:rPr>
          <w:rFonts w:ascii="Times" w:hAnsi="Times" w:cs="Arial"/>
          <w:color w:val="000000" w:themeColor="text1"/>
        </w:rPr>
        <w:t xml:space="preserve">Pupil A was </w:t>
      </w:r>
      <w:r w:rsidR="0064554C" w:rsidRPr="001E33BE">
        <w:rPr>
          <w:rFonts w:ascii="Times" w:hAnsi="Times" w:cs="Arial"/>
          <w:color w:val="000000" w:themeColor="text1"/>
        </w:rPr>
        <w:t>chosen as usually one of the more engaged pupils in the class</w:t>
      </w:r>
      <w:r w:rsidR="001C0213" w:rsidRPr="001E33BE">
        <w:rPr>
          <w:rFonts w:ascii="Times" w:hAnsi="Times" w:cs="Arial"/>
          <w:color w:val="000000" w:themeColor="text1"/>
        </w:rPr>
        <w:t>.</w:t>
      </w:r>
      <w:r w:rsidRPr="001E33BE">
        <w:rPr>
          <w:rFonts w:ascii="Times" w:hAnsi="Times" w:cs="Arial"/>
          <w:color w:val="000000" w:themeColor="text1"/>
        </w:rPr>
        <w:t xml:space="preserve"> </w:t>
      </w:r>
      <w:r w:rsidR="001C0213" w:rsidRPr="001E33BE">
        <w:rPr>
          <w:rFonts w:ascii="Times" w:hAnsi="Times" w:cs="Arial"/>
          <w:color w:val="000000" w:themeColor="text1"/>
        </w:rPr>
        <w:t>A</w:t>
      </w:r>
      <w:r w:rsidRPr="001E33BE">
        <w:rPr>
          <w:rFonts w:ascii="Times" w:hAnsi="Times" w:cs="Arial"/>
          <w:color w:val="000000" w:themeColor="text1"/>
        </w:rPr>
        <w:t xml:space="preserve">s can be seen in </w:t>
      </w:r>
      <w:r w:rsidR="001C0213" w:rsidRPr="001E33BE">
        <w:rPr>
          <w:rFonts w:ascii="Times" w:hAnsi="Times" w:cs="Arial"/>
          <w:color w:val="000000" w:themeColor="text1"/>
        </w:rPr>
        <w:t xml:space="preserve">the observation checklist for this pupil in </w:t>
      </w:r>
      <w:r w:rsidRPr="001E33BE">
        <w:rPr>
          <w:rFonts w:ascii="Times" w:hAnsi="Times" w:cs="Arial"/>
          <w:color w:val="FFC000" w:themeColor="accent4"/>
        </w:rPr>
        <w:t xml:space="preserve">Appendix ?, </w:t>
      </w:r>
      <w:r w:rsidRPr="001E33BE">
        <w:rPr>
          <w:rFonts w:ascii="Times" w:hAnsi="Times" w:cs="Arial"/>
          <w:color w:val="000000" w:themeColor="text1"/>
        </w:rPr>
        <w:t>they frequently had their eyes on the teacher and raised their hand to answer questions or volunteer answers. During the focus task, Pupil A had shown a very good understanding of the learning objective</w:t>
      </w:r>
      <w:r w:rsidR="00C80632" w:rsidRPr="001E33BE">
        <w:rPr>
          <w:rFonts w:ascii="Times" w:hAnsi="Times" w:cs="Arial"/>
          <w:color w:val="000000" w:themeColor="text1"/>
        </w:rPr>
        <w:t xml:space="preserve"> and success criteria</w:t>
      </w:r>
      <w:r w:rsidRPr="001E33BE">
        <w:rPr>
          <w:rFonts w:ascii="Times" w:hAnsi="Times" w:cs="Arial"/>
          <w:color w:val="000000" w:themeColor="text1"/>
        </w:rPr>
        <w:t xml:space="preserve"> and </w:t>
      </w:r>
      <w:r w:rsidR="00432CBF" w:rsidRPr="001E33BE">
        <w:rPr>
          <w:rFonts w:ascii="Times" w:hAnsi="Times" w:cs="Arial"/>
          <w:color w:val="000000" w:themeColor="text1"/>
        </w:rPr>
        <w:t xml:space="preserve">they </w:t>
      </w:r>
      <w:r w:rsidRPr="001E33BE">
        <w:rPr>
          <w:rFonts w:ascii="Times" w:hAnsi="Times" w:cs="Arial"/>
          <w:color w:val="000000" w:themeColor="text1"/>
        </w:rPr>
        <w:t xml:space="preserve">completed the task </w:t>
      </w:r>
      <w:r w:rsidR="00432CBF" w:rsidRPr="001E33BE">
        <w:rPr>
          <w:rFonts w:ascii="Times" w:hAnsi="Times" w:cs="Arial"/>
          <w:color w:val="000000" w:themeColor="text1"/>
        </w:rPr>
        <w:t xml:space="preserve">fairly </w:t>
      </w:r>
      <w:r w:rsidRPr="001E33BE">
        <w:rPr>
          <w:rFonts w:ascii="Times" w:hAnsi="Times" w:cs="Arial"/>
          <w:color w:val="000000" w:themeColor="text1"/>
        </w:rPr>
        <w:t>independently</w:t>
      </w:r>
      <w:r w:rsidR="00432CBF" w:rsidRPr="001E33BE">
        <w:rPr>
          <w:rFonts w:ascii="Times" w:hAnsi="Times" w:cs="Arial"/>
          <w:color w:val="000000" w:themeColor="text1"/>
        </w:rPr>
        <w:t xml:space="preserve">, rarely needed adult support. </w:t>
      </w:r>
      <w:r w:rsidR="000366CA" w:rsidRPr="001E33BE">
        <w:rPr>
          <w:rFonts w:ascii="Times" w:hAnsi="Times" w:cs="Arial"/>
          <w:color w:val="000000" w:themeColor="text1"/>
        </w:rPr>
        <w:t xml:space="preserve">This reflects what both </w:t>
      </w:r>
      <w:proofErr w:type="spellStart"/>
      <w:r w:rsidR="000366CA" w:rsidRPr="001E33BE">
        <w:rPr>
          <w:rFonts w:ascii="Times" w:hAnsi="Times" w:cs="Arial"/>
          <w:color w:val="00B050"/>
        </w:rPr>
        <w:t>Wiliam</w:t>
      </w:r>
      <w:proofErr w:type="spellEnd"/>
      <w:r w:rsidR="000366CA" w:rsidRPr="001E33BE">
        <w:rPr>
          <w:rFonts w:ascii="Times" w:hAnsi="Times" w:cs="Arial"/>
          <w:color w:val="00B050"/>
        </w:rPr>
        <w:t xml:space="preserve"> (when?) </w:t>
      </w:r>
      <w:r w:rsidR="000366CA" w:rsidRPr="001E33BE">
        <w:rPr>
          <w:rFonts w:ascii="Times" w:hAnsi="Times" w:cs="Arial"/>
          <w:color w:val="000000" w:themeColor="text1"/>
        </w:rPr>
        <w:t xml:space="preserve">and </w:t>
      </w:r>
      <w:r w:rsidR="000366CA" w:rsidRPr="001E33BE">
        <w:rPr>
          <w:rFonts w:ascii="Times" w:hAnsi="Times" w:cs="Arial"/>
          <w:color w:val="00B050"/>
        </w:rPr>
        <w:t xml:space="preserve">Kirby and Downs (2007) </w:t>
      </w:r>
      <w:r w:rsidR="000366CA" w:rsidRPr="001E33BE">
        <w:rPr>
          <w:rFonts w:ascii="Times" w:hAnsi="Times" w:cs="Arial"/>
          <w:color w:val="000000" w:themeColor="text1"/>
        </w:rPr>
        <w:t xml:space="preserve">state about success criteria. </w:t>
      </w:r>
      <w:r w:rsidR="00432CBF" w:rsidRPr="001E33BE">
        <w:rPr>
          <w:rFonts w:ascii="Times" w:hAnsi="Times" w:cs="Arial"/>
          <w:color w:val="000000" w:themeColor="text1"/>
        </w:rPr>
        <w:t xml:space="preserve">This pupil occasionally stayed focused for the duration of the focus task </w:t>
      </w:r>
      <w:r w:rsidR="00D33350" w:rsidRPr="001E33BE">
        <w:rPr>
          <w:rFonts w:ascii="Times" w:hAnsi="Times" w:cs="Arial"/>
          <w:color w:val="000000" w:themeColor="text1"/>
        </w:rPr>
        <w:t>but</w:t>
      </w:r>
      <w:r w:rsidR="00432CBF" w:rsidRPr="001E33BE">
        <w:rPr>
          <w:rFonts w:ascii="Times" w:hAnsi="Times" w:cs="Arial"/>
          <w:color w:val="000000" w:themeColor="text1"/>
        </w:rPr>
        <w:t xml:space="preserve"> sometimes needed to be encouraged to continue. Furthermore, Pupil A occasionally exchanged their ideas regarding this task with their peers. </w:t>
      </w:r>
      <w:r w:rsidR="00271340" w:rsidRPr="001E33BE">
        <w:rPr>
          <w:rFonts w:ascii="Times" w:hAnsi="Times" w:cs="Arial"/>
          <w:color w:val="000000" w:themeColor="text1"/>
        </w:rPr>
        <w:t xml:space="preserve">Additionally, they always used the thumbs up, thumbs to </w:t>
      </w:r>
      <w:r w:rsidR="00271340" w:rsidRPr="001E33BE">
        <w:rPr>
          <w:rFonts w:ascii="Times" w:hAnsi="Times" w:cs="Arial"/>
          <w:color w:val="000000" w:themeColor="text1"/>
        </w:rPr>
        <w:lastRenderedPageBreak/>
        <w:t xml:space="preserve">the side or thumbs down </w:t>
      </w:r>
      <w:proofErr w:type="spellStart"/>
      <w:r w:rsidR="00271340" w:rsidRPr="001E33BE">
        <w:rPr>
          <w:rFonts w:ascii="Times" w:hAnsi="Times" w:cs="Arial"/>
          <w:color w:val="000000" w:themeColor="text1"/>
        </w:rPr>
        <w:t>AfL</w:t>
      </w:r>
      <w:proofErr w:type="spellEnd"/>
      <w:r w:rsidR="00271340" w:rsidRPr="001E33BE">
        <w:rPr>
          <w:rFonts w:ascii="Times" w:hAnsi="Times" w:cs="Arial"/>
          <w:color w:val="000000" w:themeColor="text1"/>
        </w:rPr>
        <w:t xml:space="preserve"> strategy to communicate their level of understanding or any difficulties they had regarding </w:t>
      </w:r>
      <w:r w:rsidR="00F41624" w:rsidRPr="001E33BE">
        <w:rPr>
          <w:rFonts w:ascii="Times" w:hAnsi="Times" w:cs="Arial"/>
          <w:color w:val="000000" w:themeColor="text1"/>
        </w:rPr>
        <w:t xml:space="preserve">the focus task. The pupils were then asked to self-assess using the thumbs up, thumbs to the side or </w:t>
      </w:r>
      <w:r w:rsidR="00D33350" w:rsidRPr="001E33BE">
        <w:rPr>
          <w:rFonts w:ascii="Times" w:hAnsi="Times" w:cs="Arial"/>
          <w:color w:val="000000" w:themeColor="text1"/>
        </w:rPr>
        <w:t xml:space="preserve">thumbs </w:t>
      </w:r>
      <w:r w:rsidR="00F41624" w:rsidRPr="001E33BE">
        <w:rPr>
          <w:rFonts w:ascii="Times" w:hAnsi="Times" w:cs="Arial"/>
          <w:color w:val="000000" w:themeColor="text1"/>
        </w:rPr>
        <w:t xml:space="preserve">down </w:t>
      </w:r>
      <w:proofErr w:type="spellStart"/>
      <w:r w:rsidR="00F41624" w:rsidRPr="001E33BE">
        <w:rPr>
          <w:rFonts w:ascii="Times" w:hAnsi="Times" w:cs="Arial"/>
          <w:color w:val="000000" w:themeColor="text1"/>
        </w:rPr>
        <w:t>AfL</w:t>
      </w:r>
      <w:proofErr w:type="spellEnd"/>
      <w:r w:rsidR="00F41624" w:rsidRPr="001E33BE">
        <w:rPr>
          <w:rFonts w:ascii="Times" w:hAnsi="Times" w:cs="Arial"/>
          <w:color w:val="000000" w:themeColor="text1"/>
        </w:rPr>
        <w:t xml:space="preserve"> strategy during a mini-plenary mid task and Pupil A put their thumbs up and could also explain as to why they chose this level of self-assessment. During the main plenary at the end of the focus activity, Pupil A continued to hold their thumbs up and was able to share what they had learnt during this activity with their peers. This pupil also showed a relatively good understanding of all the self-assessment ratings and again could explain their reasoning for their choice of self-assessment. </w:t>
      </w:r>
      <w:r w:rsidR="00353E67" w:rsidRPr="001E33BE">
        <w:rPr>
          <w:rFonts w:ascii="Times" w:hAnsi="Times" w:cs="Arial"/>
          <w:color w:val="000000" w:themeColor="text1"/>
        </w:rPr>
        <w:t xml:space="preserve">It was evident that although appearing to not be as engaged as the teacher expected, Pupil A was still able to relay the information about the task that was asked in the focus group interview. </w:t>
      </w:r>
      <w:r w:rsidR="000366CA" w:rsidRPr="001E33BE">
        <w:rPr>
          <w:rFonts w:ascii="Times" w:hAnsi="Times" w:cs="Arial"/>
          <w:color w:val="000000" w:themeColor="text1"/>
        </w:rPr>
        <w:t xml:space="preserve">These findings oppose what the </w:t>
      </w:r>
      <w:r w:rsidR="000366CA" w:rsidRPr="001E33BE">
        <w:rPr>
          <w:rFonts w:ascii="Times" w:hAnsi="Times" w:cs="Arial"/>
          <w:color w:val="00B050"/>
        </w:rPr>
        <w:t>University of Western Sydney (2003) and the Welsh Assembly Government (2010)</w:t>
      </w:r>
      <w:r w:rsidR="000366CA" w:rsidRPr="001E33BE">
        <w:rPr>
          <w:rFonts w:ascii="Times" w:hAnsi="Times" w:cs="Arial"/>
          <w:color w:val="000000" w:themeColor="text1"/>
        </w:rPr>
        <w:t xml:space="preserve"> state about engagement.</w:t>
      </w:r>
      <w:r w:rsidR="000366CA" w:rsidRPr="001E33BE">
        <w:rPr>
          <w:rFonts w:ascii="Times" w:hAnsi="Times" w:cs="Arial"/>
          <w:color w:val="00B050"/>
        </w:rPr>
        <w:t xml:space="preserve"> </w:t>
      </w:r>
      <w:r w:rsidR="00097A18" w:rsidRPr="001E33BE">
        <w:rPr>
          <w:rFonts w:ascii="Times" w:hAnsi="Times" w:cs="Arial"/>
          <w:color w:val="000000" w:themeColor="text1"/>
        </w:rPr>
        <w:t>Pupil A was able to help the other pupils answer the question that Interview</w:t>
      </w:r>
      <w:r w:rsidR="00D33350" w:rsidRPr="001E33BE">
        <w:rPr>
          <w:rFonts w:ascii="Times" w:hAnsi="Times" w:cs="Arial"/>
          <w:color w:val="000000" w:themeColor="text1"/>
        </w:rPr>
        <w:t>er</w:t>
      </w:r>
      <w:r w:rsidR="00097A18" w:rsidRPr="001E33BE">
        <w:rPr>
          <w:rFonts w:ascii="Times" w:hAnsi="Times" w:cs="Arial"/>
          <w:color w:val="000000" w:themeColor="text1"/>
        </w:rPr>
        <w:t xml:space="preserve"> 1 was asking. For example, when Pupil C was having difficulty remembering what shape was used to create the face of the dragon, Pupil A was able to help and state that a circle was used.</w:t>
      </w:r>
      <w:r w:rsidR="008E1A91" w:rsidRPr="001E33BE">
        <w:rPr>
          <w:rFonts w:ascii="Times" w:hAnsi="Times" w:cs="Arial"/>
          <w:color w:val="000000" w:themeColor="text1"/>
        </w:rPr>
        <w:t xml:space="preserve"> When questioned as to whether they needed help to complete their 2D shape dragon, Pupil A insisted </w:t>
      </w:r>
    </w:p>
    <w:p w14:paraId="13752842" w14:textId="10962C0B" w:rsidR="008E1A91" w:rsidRPr="001E33BE" w:rsidRDefault="008E1A91" w:rsidP="00D84B2E">
      <w:pPr>
        <w:rPr>
          <w:rFonts w:ascii="Times" w:hAnsi="Times" w:cs="Arial"/>
          <w:color w:val="000000" w:themeColor="text1"/>
        </w:rPr>
      </w:pPr>
    </w:p>
    <w:p w14:paraId="6C246115" w14:textId="26E3418E" w:rsidR="008E1A91" w:rsidRPr="001E33BE" w:rsidRDefault="008E1A91" w:rsidP="008E1A91">
      <w:pPr>
        <w:jc w:val="center"/>
        <w:rPr>
          <w:rFonts w:ascii="Times" w:hAnsi="Times" w:cs="Arial"/>
          <w:i/>
          <w:color w:val="000000" w:themeColor="text1"/>
        </w:rPr>
      </w:pPr>
      <w:r w:rsidRPr="001E33BE">
        <w:rPr>
          <w:rFonts w:ascii="Times" w:hAnsi="Times" w:cs="Arial"/>
          <w:i/>
          <w:color w:val="000000" w:themeColor="text1"/>
        </w:rPr>
        <w:t>“No only myself did”</w:t>
      </w:r>
      <w:r w:rsidR="003A2CD6" w:rsidRPr="001E33BE">
        <w:rPr>
          <w:rFonts w:ascii="Times" w:hAnsi="Times" w:cs="Arial"/>
          <w:i/>
          <w:color w:val="000000" w:themeColor="text1"/>
        </w:rPr>
        <w:t>.</w:t>
      </w:r>
    </w:p>
    <w:p w14:paraId="622DCA00" w14:textId="11AB4EE0" w:rsidR="008E1A91" w:rsidRPr="001E33BE" w:rsidRDefault="008E1A91" w:rsidP="008E1A91">
      <w:pPr>
        <w:jc w:val="center"/>
        <w:rPr>
          <w:rFonts w:ascii="Times" w:hAnsi="Times" w:cs="Arial"/>
          <w:i/>
          <w:color w:val="000000" w:themeColor="text1"/>
        </w:rPr>
      </w:pPr>
    </w:p>
    <w:p w14:paraId="73FD97ED" w14:textId="5F3EAF51" w:rsidR="008E1A91" w:rsidRPr="001E33BE" w:rsidRDefault="008E1A91" w:rsidP="008E1A91">
      <w:pPr>
        <w:rPr>
          <w:rFonts w:ascii="Times" w:hAnsi="Times" w:cs="Arial"/>
          <w:color w:val="000000" w:themeColor="text1"/>
        </w:rPr>
      </w:pPr>
      <w:r w:rsidRPr="001E33BE">
        <w:rPr>
          <w:rFonts w:ascii="Times" w:hAnsi="Times" w:cs="Arial"/>
          <w:color w:val="000000" w:themeColor="text1"/>
        </w:rPr>
        <w:t xml:space="preserve">When asked what Pupil A felt they were pleased with in regards to their work, then answered </w:t>
      </w:r>
    </w:p>
    <w:p w14:paraId="41935D89" w14:textId="4D783326" w:rsidR="008E1A91" w:rsidRPr="001E33BE" w:rsidRDefault="008E1A91" w:rsidP="008E1A91">
      <w:pPr>
        <w:rPr>
          <w:rFonts w:ascii="Times" w:hAnsi="Times" w:cs="Arial"/>
          <w:color w:val="000000" w:themeColor="text1"/>
        </w:rPr>
      </w:pPr>
    </w:p>
    <w:p w14:paraId="174F259A" w14:textId="5A93C932" w:rsidR="008E1A91" w:rsidRPr="001E33BE" w:rsidRDefault="008E1A91" w:rsidP="008E1A91">
      <w:pPr>
        <w:jc w:val="center"/>
        <w:rPr>
          <w:rFonts w:ascii="Times" w:hAnsi="Times" w:cs="Arial"/>
          <w:i/>
          <w:color w:val="000000" w:themeColor="text1"/>
        </w:rPr>
      </w:pPr>
      <w:r w:rsidRPr="001E33BE">
        <w:rPr>
          <w:rFonts w:ascii="Times" w:hAnsi="Times" w:cs="Arial"/>
          <w:i/>
          <w:color w:val="000000" w:themeColor="text1"/>
        </w:rPr>
        <w:t>“ I have my own tickled pink. All of the things on my dragon”</w:t>
      </w:r>
      <w:r w:rsidR="003A2CD6" w:rsidRPr="001E33BE">
        <w:rPr>
          <w:rFonts w:ascii="Times" w:hAnsi="Times" w:cs="Arial"/>
          <w:i/>
          <w:color w:val="000000" w:themeColor="text1"/>
        </w:rPr>
        <w:t>.</w:t>
      </w:r>
    </w:p>
    <w:p w14:paraId="63F7FD1A" w14:textId="3BB5BAF1" w:rsidR="008E1A91" w:rsidRPr="001E33BE" w:rsidRDefault="008E1A91" w:rsidP="008E1A91">
      <w:pPr>
        <w:jc w:val="center"/>
        <w:rPr>
          <w:rFonts w:ascii="Times" w:hAnsi="Times" w:cs="Arial"/>
          <w:i/>
          <w:color w:val="000000" w:themeColor="text1"/>
        </w:rPr>
      </w:pPr>
    </w:p>
    <w:p w14:paraId="45D189FD" w14:textId="198F8C25" w:rsidR="008E1A91" w:rsidRPr="001E33BE" w:rsidRDefault="008E1A91" w:rsidP="008E1A91">
      <w:pPr>
        <w:rPr>
          <w:rFonts w:ascii="Times" w:hAnsi="Times" w:cs="Arial"/>
          <w:color w:val="000000" w:themeColor="text1"/>
        </w:rPr>
      </w:pPr>
      <w:r w:rsidRPr="001E33BE">
        <w:rPr>
          <w:rFonts w:ascii="Times" w:hAnsi="Times" w:cs="Arial"/>
          <w:color w:val="000000" w:themeColor="text1"/>
        </w:rPr>
        <w:t xml:space="preserve">Pupil A was obviously extremely pleased with the outcome of the task and this is why they had given it a thumbs up in the self-assessment because they thought that the task </w:t>
      </w:r>
      <w:r w:rsidR="00AE12B8" w:rsidRPr="001E33BE">
        <w:rPr>
          <w:rFonts w:ascii="Times" w:hAnsi="Times" w:cs="Arial"/>
          <w:color w:val="000000" w:themeColor="text1"/>
        </w:rPr>
        <w:t xml:space="preserve">went very well. </w:t>
      </w:r>
      <w:r w:rsidR="00A438EE" w:rsidRPr="001E33BE">
        <w:rPr>
          <w:rFonts w:ascii="Times" w:hAnsi="Times" w:cs="Arial"/>
          <w:color w:val="000000" w:themeColor="text1"/>
        </w:rPr>
        <w:t xml:space="preserve">This was the immediate feedback the teacher required as the teacher was then able to provide further feedback to the pupil, causing thinking </w:t>
      </w:r>
      <w:r w:rsidR="00A438EE" w:rsidRPr="001E33BE">
        <w:rPr>
          <w:rFonts w:ascii="Times" w:hAnsi="Times" w:cs="Arial"/>
          <w:color w:val="92D050"/>
        </w:rPr>
        <w:t>(</w:t>
      </w:r>
      <w:proofErr w:type="spellStart"/>
      <w:r w:rsidR="00A438EE" w:rsidRPr="001E33BE">
        <w:rPr>
          <w:rFonts w:ascii="Times" w:hAnsi="Times" w:cs="Arial"/>
          <w:color w:val="00B050"/>
        </w:rPr>
        <w:t>Wiliam</w:t>
      </w:r>
      <w:proofErr w:type="spellEnd"/>
      <w:r w:rsidR="00A438EE" w:rsidRPr="001E33BE">
        <w:rPr>
          <w:rFonts w:ascii="Times" w:hAnsi="Times" w:cs="Arial"/>
          <w:color w:val="00B050"/>
        </w:rPr>
        <w:t>, when?).</w:t>
      </w:r>
    </w:p>
    <w:p w14:paraId="1C8700E0" w14:textId="0239429B" w:rsidR="006856C9" w:rsidRPr="001E33BE" w:rsidRDefault="006856C9" w:rsidP="008E1A91">
      <w:pPr>
        <w:rPr>
          <w:rFonts w:ascii="Times" w:hAnsi="Times" w:cs="Arial"/>
          <w:color w:val="000000" w:themeColor="text1"/>
        </w:rPr>
      </w:pPr>
    </w:p>
    <w:p w14:paraId="69BCF4BF" w14:textId="70E35B02" w:rsidR="006856C9" w:rsidRPr="001E33BE" w:rsidRDefault="006856C9" w:rsidP="008E1A91">
      <w:pPr>
        <w:rPr>
          <w:rFonts w:ascii="Times" w:hAnsi="Times" w:cs="Arial"/>
          <w:color w:val="000000" w:themeColor="text1"/>
        </w:rPr>
      </w:pPr>
      <w:r w:rsidRPr="001E33BE">
        <w:rPr>
          <w:rFonts w:ascii="Times" w:hAnsi="Times" w:cs="Arial"/>
          <w:color w:val="000000" w:themeColor="text1"/>
        </w:rPr>
        <w:t xml:space="preserve">Pupil B </w:t>
      </w:r>
      <w:r w:rsidR="00336E7B" w:rsidRPr="001E33BE">
        <w:rPr>
          <w:rFonts w:ascii="Times" w:hAnsi="Times" w:cs="Arial"/>
          <w:color w:val="000000" w:themeColor="text1"/>
        </w:rPr>
        <w:t xml:space="preserve">was </w:t>
      </w:r>
      <w:r w:rsidR="00FD78D6" w:rsidRPr="001E33BE">
        <w:rPr>
          <w:rFonts w:ascii="Times" w:hAnsi="Times" w:cs="Arial"/>
          <w:color w:val="000000" w:themeColor="text1"/>
        </w:rPr>
        <w:t>chosen as one of the more occasionally engaged pupils in the class.</w:t>
      </w:r>
      <w:r w:rsidR="00336E7B" w:rsidRPr="001E33BE">
        <w:rPr>
          <w:rFonts w:ascii="Times" w:hAnsi="Times" w:cs="Arial"/>
          <w:color w:val="000000" w:themeColor="text1"/>
        </w:rPr>
        <w:t xml:space="preserve"> During the introduction this pupil occasionally had their eyes on the teacher but frequently shared ideas, responded non-verbally and raised their hand to answer questions. </w:t>
      </w:r>
      <w:r w:rsidR="00EC52F2" w:rsidRPr="001E33BE">
        <w:rPr>
          <w:rFonts w:ascii="Times" w:hAnsi="Times" w:cs="Arial"/>
          <w:color w:val="000000" w:themeColor="text1"/>
        </w:rPr>
        <w:t xml:space="preserve">During the focus task, the pupil showed a good understanding of the learning objective and completed the task required, rarely needing adult support. </w:t>
      </w:r>
      <w:r w:rsidR="000E21D0" w:rsidRPr="001E33BE">
        <w:rPr>
          <w:rFonts w:ascii="Times" w:hAnsi="Times" w:cs="Arial"/>
          <w:color w:val="000000" w:themeColor="text1"/>
        </w:rPr>
        <w:t xml:space="preserve">When being discussed during in the focus group interview, Pupil B was able to provide the names of all of the shapes needed and that the pupils were required to use to complete the task. </w:t>
      </w:r>
      <w:r w:rsidR="004B68EF" w:rsidRPr="001E33BE">
        <w:rPr>
          <w:rFonts w:ascii="Times" w:hAnsi="Times" w:cs="Arial"/>
          <w:color w:val="000000" w:themeColor="text1"/>
        </w:rPr>
        <w:t xml:space="preserve">However, Interviewer 1 did need to remind Pupil B during the interview that </w:t>
      </w:r>
      <w:r w:rsidR="00824FC8" w:rsidRPr="001E33BE">
        <w:rPr>
          <w:rFonts w:ascii="Times" w:hAnsi="Times" w:cs="Arial"/>
          <w:color w:val="000000" w:themeColor="text1"/>
        </w:rPr>
        <w:t>they got distracted an</w:t>
      </w:r>
      <w:r w:rsidR="009A1E7B" w:rsidRPr="001E33BE">
        <w:rPr>
          <w:rFonts w:ascii="Times" w:hAnsi="Times" w:cs="Arial"/>
          <w:color w:val="000000" w:themeColor="text1"/>
        </w:rPr>
        <w:t>d</w:t>
      </w:r>
      <w:r w:rsidR="00824FC8" w:rsidRPr="001E33BE">
        <w:rPr>
          <w:rFonts w:ascii="Times" w:hAnsi="Times" w:cs="Arial"/>
          <w:color w:val="000000" w:themeColor="text1"/>
        </w:rPr>
        <w:t xml:space="preserve"> began making traffic lights using the 2D shapes instead of a dragon for a short period of tim</w:t>
      </w:r>
      <w:r w:rsidR="00357F60" w:rsidRPr="001E33BE">
        <w:rPr>
          <w:rFonts w:ascii="Times" w:hAnsi="Times" w:cs="Arial"/>
          <w:color w:val="000000" w:themeColor="text1"/>
        </w:rPr>
        <w:t>e</w:t>
      </w:r>
      <w:r w:rsidR="00824FC8" w:rsidRPr="001E33BE">
        <w:rPr>
          <w:rFonts w:ascii="Times" w:hAnsi="Times" w:cs="Arial"/>
          <w:color w:val="000000" w:themeColor="text1"/>
        </w:rPr>
        <w:t xml:space="preserve">. </w:t>
      </w:r>
      <w:r w:rsidR="00357F60" w:rsidRPr="001E33BE">
        <w:rPr>
          <w:rFonts w:ascii="Times" w:hAnsi="Times" w:cs="Arial"/>
          <w:color w:val="000000" w:themeColor="text1"/>
        </w:rPr>
        <w:t xml:space="preserve">This could reflect the amount of engagement during the introduction, linking to what </w:t>
      </w:r>
      <w:r w:rsidR="00357F60" w:rsidRPr="001E33BE">
        <w:rPr>
          <w:rFonts w:ascii="Times" w:hAnsi="Times" w:cs="Arial"/>
          <w:color w:val="00B050"/>
        </w:rPr>
        <w:t xml:space="preserve">Fredericks et al. (2004), Jones (2005) and the Welsh Assembly Government (2010) </w:t>
      </w:r>
      <w:r w:rsidR="00357F60" w:rsidRPr="001E33BE">
        <w:rPr>
          <w:rFonts w:ascii="Times" w:hAnsi="Times" w:cs="Arial"/>
          <w:color w:val="000000" w:themeColor="text1"/>
        </w:rPr>
        <w:t xml:space="preserve">suggest. </w:t>
      </w:r>
      <w:r w:rsidR="00DC2F73" w:rsidRPr="001E33BE">
        <w:rPr>
          <w:rFonts w:ascii="Times" w:hAnsi="Times" w:cs="Arial"/>
          <w:color w:val="000000" w:themeColor="text1"/>
        </w:rPr>
        <w:t xml:space="preserve">At the end of the interview Pupil B was asked whether they could think of anything that they could improve on but they failed to do this. </w:t>
      </w:r>
      <w:r w:rsidR="00544106" w:rsidRPr="001E33BE">
        <w:rPr>
          <w:rFonts w:ascii="Times" w:hAnsi="Times" w:cs="Arial"/>
          <w:color w:val="000000" w:themeColor="text1"/>
        </w:rPr>
        <w:t xml:space="preserve">This pupil occasionally stayed focused for the duration of the task and occasionally exchanged ideas with their peers. </w:t>
      </w:r>
      <w:r w:rsidR="00A52DAB" w:rsidRPr="001E33BE">
        <w:rPr>
          <w:rFonts w:ascii="Times" w:hAnsi="Times" w:cs="Arial"/>
          <w:color w:val="000000" w:themeColor="text1"/>
        </w:rPr>
        <w:t xml:space="preserve">Furthermore, this pupil frequently used the success criteria to support their learning. </w:t>
      </w:r>
      <w:r w:rsidR="00544106" w:rsidRPr="001E33BE">
        <w:rPr>
          <w:rFonts w:ascii="Times" w:hAnsi="Times" w:cs="Arial"/>
          <w:color w:val="000000" w:themeColor="text1"/>
        </w:rPr>
        <w:t xml:space="preserve">During the mini-plenary, Pupil B self-assessed with a thumbs up and good give a relatively good explanation as to why they had chosen this level of assessment. </w:t>
      </w:r>
      <w:r w:rsidR="00412163" w:rsidRPr="001E33BE">
        <w:rPr>
          <w:rFonts w:ascii="Times" w:hAnsi="Times" w:cs="Arial"/>
          <w:color w:val="000000" w:themeColor="text1"/>
        </w:rPr>
        <w:t xml:space="preserve">It was at this point the pupil required help from the available supporting adult. </w:t>
      </w:r>
      <w:r w:rsidR="00054C1B" w:rsidRPr="001E33BE">
        <w:rPr>
          <w:rFonts w:ascii="Times" w:hAnsi="Times" w:cs="Arial"/>
          <w:color w:val="000000" w:themeColor="text1"/>
        </w:rPr>
        <w:t xml:space="preserve">However, during the plenary at the end of the focus activity, this pupil continued to show a thumbs up level of self-assessment but could only give an adequate explanation and appeared to be unsure as to why they had chosen this level. Furthermore, Pupil B was only able to give an adequate explanation of the three self-assessment ratings used in this </w:t>
      </w:r>
      <w:proofErr w:type="spellStart"/>
      <w:r w:rsidR="00054C1B" w:rsidRPr="001E33BE">
        <w:rPr>
          <w:rFonts w:ascii="Times" w:hAnsi="Times" w:cs="Arial"/>
          <w:color w:val="000000" w:themeColor="text1"/>
        </w:rPr>
        <w:t>AfL</w:t>
      </w:r>
      <w:proofErr w:type="spellEnd"/>
      <w:r w:rsidR="00054C1B" w:rsidRPr="001E33BE">
        <w:rPr>
          <w:rFonts w:ascii="Times" w:hAnsi="Times" w:cs="Arial"/>
          <w:color w:val="000000" w:themeColor="text1"/>
        </w:rPr>
        <w:t xml:space="preserve"> strategy. </w:t>
      </w:r>
      <w:r w:rsidR="00072C07" w:rsidRPr="001E33BE">
        <w:rPr>
          <w:rFonts w:ascii="Times" w:hAnsi="Times" w:cs="Arial"/>
          <w:color w:val="000000" w:themeColor="text1"/>
        </w:rPr>
        <w:t xml:space="preserve">Despite this, the pupil was extremely willing and able to share what they had learnt with their </w:t>
      </w:r>
      <w:r w:rsidR="00072C07" w:rsidRPr="001E33BE">
        <w:rPr>
          <w:rFonts w:ascii="Times" w:hAnsi="Times" w:cs="Arial"/>
          <w:color w:val="000000" w:themeColor="text1"/>
        </w:rPr>
        <w:lastRenderedPageBreak/>
        <w:t xml:space="preserve">peers. </w:t>
      </w:r>
      <w:r w:rsidR="00965B75" w:rsidRPr="001E33BE">
        <w:rPr>
          <w:rFonts w:ascii="Times" w:hAnsi="Times" w:cs="Arial"/>
          <w:color w:val="000000" w:themeColor="text1"/>
        </w:rPr>
        <w:t xml:space="preserve">Despite what was observed, during the focus group interview, it was evident that Pupil B was not as on task and engaged despite feeling that they had a good understanding of what was required to complete the task set. </w:t>
      </w:r>
      <w:r w:rsidR="00A72A5B" w:rsidRPr="001E33BE">
        <w:rPr>
          <w:rFonts w:ascii="Times" w:hAnsi="Times" w:cs="Arial"/>
          <w:color w:val="000000" w:themeColor="text1"/>
        </w:rPr>
        <w:t xml:space="preserve">However, Pupil B was then able to receive the necessary feedback required to learn from their mistakes </w:t>
      </w:r>
      <w:r w:rsidR="00A72A5B" w:rsidRPr="001E33BE">
        <w:rPr>
          <w:rFonts w:ascii="Times" w:hAnsi="Times" w:cs="Arial"/>
          <w:color w:val="00B050"/>
        </w:rPr>
        <w:t>(Dweck, when?)</w:t>
      </w:r>
      <w:r w:rsidR="00A72A5B" w:rsidRPr="001E33BE">
        <w:rPr>
          <w:rFonts w:ascii="Times" w:hAnsi="Times" w:cs="Arial"/>
          <w:color w:val="000000" w:themeColor="text1"/>
        </w:rPr>
        <w:t>.</w:t>
      </w:r>
    </w:p>
    <w:p w14:paraId="553FA94B" w14:textId="064E82D5" w:rsidR="00C65AE5" w:rsidRPr="001E33BE" w:rsidRDefault="00C65AE5" w:rsidP="008E1A91">
      <w:pPr>
        <w:rPr>
          <w:rFonts w:ascii="Times" w:hAnsi="Times" w:cs="Arial"/>
          <w:color w:val="000000" w:themeColor="text1"/>
        </w:rPr>
      </w:pPr>
    </w:p>
    <w:p w14:paraId="0CFDDE07" w14:textId="7B73910A" w:rsidR="00C65AE5" w:rsidRPr="001E33BE" w:rsidRDefault="00C65AE5" w:rsidP="008E1A91">
      <w:pPr>
        <w:rPr>
          <w:rFonts w:ascii="Times" w:hAnsi="Times" w:cs="Arial"/>
          <w:color w:val="000000" w:themeColor="text1"/>
        </w:rPr>
      </w:pPr>
      <w:r w:rsidRPr="001E33BE">
        <w:rPr>
          <w:rFonts w:ascii="Times" w:hAnsi="Times" w:cs="Arial"/>
          <w:color w:val="000000" w:themeColor="text1"/>
        </w:rPr>
        <w:t xml:space="preserve">Pupil C was the pupil chosen </w:t>
      </w:r>
      <w:r w:rsidR="00A8406B" w:rsidRPr="001E33BE">
        <w:rPr>
          <w:rFonts w:ascii="Times" w:hAnsi="Times" w:cs="Arial"/>
          <w:color w:val="000000" w:themeColor="text1"/>
        </w:rPr>
        <w:t xml:space="preserve">as often one of the more </w:t>
      </w:r>
      <w:r w:rsidR="00FD78D6" w:rsidRPr="001E33BE">
        <w:rPr>
          <w:rFonts w:ascii="Times" w:hAnsi="Times" w:cs="Arial"/>
          <w:color w:val="000000" w:themeColor="text1"/>
        </w:rPr>
        <w:t>least engaged pupils in the class.</w:t>
      </w:r>
      <w:r w:rsidRPr="001E33BE">
        <w:rPr>
          <w:rFonts w:ascii="Times" w:hAnsi="Times" w:cs="Arial"/>
          <w:color w:val="000000" w:themeColor="text1"/>
        </w:rPr>
        <w:t xml:space="preserve"> It should be stated that Pupil C has some difficulty with their speech and </w:t>
      </w:r>
      <w:r w:rsidR="000B324E" w:rsidRPr="001E33BE">
        <w:rPr>
          <w:rFonts w:ascii="Times" w:hAnsi="Times" w:cs="Arial"/>
          <w:color w:val="000000" w:themeColor="text1"/>
        </w:rPr>
        <w:t xml:space="preserve">sometimes </w:t>
      </w:r>
      <w:r w:rsidRPr="001E33BE">
        <w:rPr>
          <w:rFonts w:ascii="Times" w:hAnsi="Times" w:cs="Arial"/>
          <w:color w:val="000000" w:themeColor="text1"/>
        </w:rPr>
        <w:t xml:space="preserve">uses non-verbal communication when in </w:t>
      </w:r>
      <w:r w:rsidR="000B324E" w:rsidRPr="001E33BE">
        <w:rPr>
          <w:rFonts w:ascii="Times" w:hAnsi="Times" w:cs="Arial"/>
          <w:color w:val="000000" w:themeColor="text1"/>
        </w:rPr>
        <w:t xml:space="preserve">the class environment. </w:t>
      </w:r>
      <w:r w:rsidR="00363317" w:rsidRPr="001E33BE">
        <w:rPr>
          <w:rFonts w:ascii="Times" w:hAnsi="Times" w:cs="Arial"/>
          <w:color w:val="000000" w:themeColor="text1"/>
        </w:rPr>
        <w:t xml:space="preserve">Pupil C occasionally had their eyes on the teacher during the introduction of the session. </w:t>
      </w:r>
      <w:r w:rsidR="00215CE6" w:rsidRPr="001E33BE">
        <w:rPr>
          <w:rFonts w:ascii="Times" w:hAnsi="Times" w:cs="Arial"/>
          <w:color w:val="000000" w:themeColor="text1"/>
        </w:rPr>
        <w:t xml:space="preserve">However, this pupil never shared their ideas with the class and never raised their hand to answer questions regarding their learning or volunteer discussion. </w:t>
      </w:r>
      <w:r w:rsidR="007A4605" w:rsidRPr="001E33BE">
        <w:rPr>
          <w:rFonts w:ascii="Times" w:hAnsi="Times" w:cs="Arial"/>
          <w:color w:val="000000" w:themeColor="text1"/>
        </w:rPr>
        <w:t>Pupil C rarely communicated through non-verbal responses during the introduction. However it should be stated that all of the above may be because of this child’s speech. During the focus task,</w:t>
      </w:r>
      <w:r w:rsidR="00A52DAB" w:rsidRPr="001E33BE">
        <w:rPr>
          <w:rFonts w:ascii="Times" w:hAnsi="Times" w:cs="Arial"/>
          <w:color w:val="000000" w:themeColor="text1"/>
        </w:rPr>
        <w:t xml:space="preserve"> as can be seen in the observation checklist in </w:t>
      </w:r>
      <w:r w:rsidR="00A52DAB" w:rsidRPr="001E33BE">
        <w:rPr>
          <w:rFonts w:ascii="Times" w:hAnsi="Times" w:cs="Arial"/>
          <w:color w:val="FFC000" w:themeColor="accent4"/>
        </w:rPr>
        <w:t>Appendix ??</w:t>
      </w:r>
      <w:r w:rsidR="00A52DAB" w:rsidRPr="001E33BE">
        <w:rPr>
          <w:rFonts w:ascii="Times" w:hAnsi="Times" w:cs="Arial"/>
          <w:color w:val="000000" w:themeColor="text1"/>
        </w:rPr>
        <w:t xml:space="preserve">, Pupil C frequently showed understanding of the learning objective and completed the task with very limited adult support. </w:t>
      </w:r>
      <w:r w:rsidR="00832E9D" w:rsidRPr="001E33BE">
        <w:rPr>
          <w:rFonts w:ascii="Times" w:hAnsi="Times" w:cs="Arial"/>
          <w:color w:val="000000" w:themeColor="text1"/>
        </w:rPr>
        <w:t xml:space="preserve">Upon being interviewed, Pupil C was able to use non-verbal communication when being asked by Interviewer 1 ‘what else they did’. This can be seen in the interview transcript in </w:t>
      </w:r>
      <w:r w:rsidR="00832E9D" w:rsidRPr="001E33BE">
        <w:rPr>
          <w:rFonts w:ascii="Times" w:hAnsi="Times" w:cs="Arial"/>
          <w:color w:val="FFC000" w:themeColor="accent4"/>
        </w:rPr>
        <w:t xml:space="preserve">Appendix ?? </w:t>
      </w:r>
      <w:r w:rsidR="00832E9D" w:rsidRPr="001E33BE">
        <w:rPr>
          <w:rFonts w:ascii="Times" w:hAnsi="Times" w:cs="Arial"/>
          <w:color w:val="000000" w:themeColor="text1"/>
        </w:rPr>
        <w:t xml:space="preserve">. </w:t>
      </w:r>
      <w:r w:rsidR="00A52DAB" w:rsidRPr="001E33BE">
        <w:rPr>
          <w:rFonts w:ascii="Times" w:hAnsi="Times" w:cs="Arial"/>
          <w:color w:val="000000" w:themeColor="text1"/>
        </w:rPr>
        <w:t xml:space="preserve">This pupil occasionally used the success criteria to support their learning and occasionally stayed focused for the duration of the task. </w:t>
      </w:r>
      <w:r w:rsidR="00370AC3" w:rsidRPr="001E33BE">
        <w:rPr>
          <w:rFonts w:ascii="Times" w:hAnsi="Times" w:cs="Arial"/>
          <w:color w:val="000000" w:themeColor="text1"/>
        </w:rPr>
        <w:t xml:space="preserve">This is in contrast to what was stated by </w:t>
      </w:r>
      <w:r w:rsidR="00370AC3" w:rsidRPr="001E33BE">
        <w:rPr>
          <w:rFonts w:ascii="Times" w:hAnsi="Times" w:cs="Arial"/>
          <w:color w:val="00B050"/>
        </w:rPr>
        <w:t xml:space="preserve">Jones (2005) </w:t>
      </w:r>
      <w:r w:rsidR="00370AC3" w:rsidRPr="001E33BE">
        <w:rPr>
          <w:rFonts w:ascii="Times" w:hAnsi="Times" w:cs="Arial"/>
          <w:color w:val="000000" w:themeColor="text1"/>
        </w:rPr>
        <w:t xml:space="preserve">and </w:t>
      </w:r>
      <w:r w:rsidR="00370AC3" w:rsidRPr="001E33BE">
        <w:rPr>
          <w:rFonts w:ascii="Times" w:hAnsi="Times" w:cs="Arial"/>
          <w:color w:val="00B050"/>
        </w:rPr>
        <w:t xml:space="preserve">Kirby and Downs (2007). </w:t>
      </w:r>
      <w:r w:rsidR="00F91407" w:rsidRPr="001E33BE">
        <w:rPr>
          <w:rFonts w:ascii="Times" w:hAnsi="Times" w:cs="Arial"/>
          <w:color w:val="000000" w:themeColor="text1"/>
        </w:rPr>
        <w:t xml:space="preserve">However, Pupil C never shared or exchanged their ideas regarding the focus task with their peers. </w:t>
      </w:r>
      <w:r w:rsidR="00822438" w:rsidRPr="001E33BE">
        <w:rPr>
          <w:rFonts w:ascii="Times" w:hAnsi="Times" w:cs="Arial"/>
          <w:color w:val="000000" w:themeColor="text1"/>
        </w:rPr>
        <w:t xml:space="preserve">Again, this may be due to their lack of </w:t>
      </w:r>
      <w:proofErr w:type="spellStart"/>
      <w:r w:rsidR="00822438" w:rsidRPr="001E33BE">
        <w:rPr>
          <w:rFonts w:ascii="Times" w:hAnsi="Times" w:cs="Arial"/>
          <w:color w:val="000000" w:themeColor="text1"/>
        </w:rPr>
        <w:t>oracy</w:t>
      </w:r>
      <w:proofErr w:type="spellEnd"/>
      <w:r w:rsidR="00822438" w:rsidRPr="001E33BE">
        <w:rPr>
          <w:rFonts w:ascii="Times" w:hAnsi="Times" w:cs="Arial"/>
          <w:color w:val="000000" w:themeColor="text1"/>
        </w:rPr>
        <w:t xml:space="preserve"> skills. </w:t>
      </w:r>
      <w:r w:rsidR="007849F8" w:rsidRPr="001E33BE">
        <w:rPr>
          <w:rFonts w:ascii="Times" w:hAnsi="Times" w:cs="Arial"/>
          <w:color w:val="000000" w:themeColor="text1"/>
        </w:rPr>
        <w:t xml:space="preserve">This pupil </w:t>
      </w:r>
      <w:r w:rsidR="00E17984" w:rsidRPr="001E33BE">
        <w:rPr>
          <w:rFonts w:ascii="Times" w:hAnsi="Times" w:cs="Arial"/>
          <w:color w:val="000000" w:themeColor="text1"/>
        </w:rPr>
        <w:t>frequently used the thumbs up, thumbs to the side or thumbs down scale to self-assess their understanding or difficulties experienced to the supporting adult. However, this pupil only needed intervention occasionally</w:t>
      </w:r>
      <w:r w:rsidR="00832E9D" w:rsidRPr="001E33BE">
        <w:rPr>
          <w:rFonts w:ascii="Times" w:hAnsi="Times" w:cs="Arial"/>
          <w:color w:val="000000" w:themeColor="text1"/>
        </w:rPr>
        <w:t xml:space="preserve"> and they admitted this during the focus group interview when they were questioned about needing support. </w:t>
      </w:r>
      <w:r w:rsidR="00D2365C" w:rsidRPr="001E33BE">
        <w:rPr>
          <w:rFonts w:ascii="Times" w:hAnsi="Times" w:cs="Arial"/>
          <w:color w:val="000000" w:themeColor="text1"/>
        </w:rPr>
        <w:t xml:space="preserve">During the mini-plenary, Pupil C gave a thumbs up but could not give an adequate explanation as to why they had given this rating. </w:t>
      </w:r>
      <w:r w:rsidR="00C31B00" w:rsidRPr="001E33BE">
        <w:rPr>
          <w:rFonts w:ascii="Times" w:hAnsi="Times" w:cs="Arial"/>
          <w:color w:val="000000" w:themeColor="text1"/>
        </w:rPr>
        <w:t>D</w:t>
      </w:r>
      <w:r w:rsidR="002B5C4D" w:rsidRPr="001E33BE">
        <w:rPr>
          <w:rFonts w:ascii="Times" w:hAnsi="Times" w:cs="Arial"/>
          <w:color w:val="000000" w:themeColor="text1"/>
        </w:rPr>
        <w:t>uring the plenary, the pupil gave the same rating and was frequently willing and able to explain what they had learnt with their peers</w:t>
      </w:r>
      <w:r w:rsidR="00C31B00" w:rsidRPr="001E33BE">
        <w:rPr>
          <w:rFonts w:ascii="Times" w:hAnsi="Times" w:cs="Arial"/>
          <w:color w:val="000000" w:themeColor="text1"/>
        </w:rPr>
        <w:t xml:space="preserve">. Despite this, Pupil C showed very little understanding of the three self-assessment ratings involved with this </w:t>
      </w:r>
      <w:proofErr w:type="spellStart"/>
      <w:r w:rsidR="00C31B00" w:rsidRPr="001E33BE">
        <w:rPr>
          <w:rFonts w:ascii="Times" w:hAnsi="Times" w:cs="Arial"/>
          <w:color w:val="000000" w:themeColor="text1"/>
        </w:rPr>
        <w:t>AfL</w:t>
      </w:r>
      <w:proofErr w:type="spellEnd"/>
      <w:r w:rsidR="00C31B00" w:rsidRPr="001E33BE">
        <w:rPr>
          <w:rFonts w:ascii="Times" w:hAnsi="Times" w:cs="Arial"/>
          <w:color w:val="000000" w:themeColor="text1"/>
        </w:rPr>
        <w:t xml:space="preserve"> strategy and could not explain their reasoning for the choice of self-assessment. </w:t>
      </w:r>
      <w:r w:rsidR="00A8308B" w:rsidRPr="001E33BE">
        <w:rPr>
          <w:rFonts w:ascii="Times" w:hAnsi="Times" w:cs="Arial"/>
          <w:color w:val="000000" w:themeColor="text1"/>
        </w:rPr>
        <w:t xml:space="preserve">This is in agreement with what </w:t>
      </w:r>
      <w:proofErr w:type="spellStart"/>
      <w:r w:rsidR="00A8308B" w:rsidRPr="001E33BE">
        <w:rPr>
          <w:rFonts w:ascii="Times" w:hAnsi="Times" w:cs="Arial"/>
          <w:color w:val="00B050"/>
        </w:rPr>
        <w:t>Boud</w:t>
      </w:r>
      <w:proofErr w:type="spellEnd"/>
      <w:r w:rsidR="00A8308B" w:rsidRPr="001E33BE">
        <w:rPr>
          <w:rFonts w:ascii="Times" w:hAnsi="Times" w:cs="Arial"/>
          <w:color w:val="00B050"/>
        </w:rPr>
        <w:t xml:space="preserve"> (1995) </w:t>
      </w:r>
      <w:r w:rsidR="00A8308B" w:rsidRPr="001E33BE">
        <w:rPr>
          <w:rFonts w:ascii="Times" w:hAnsi="Times" w:cs="Arial"/>
          <w:color w:val="000000" w:themeColor="text1"/>
        </w:rPr>
        <w:t xml:space="preserve">states about implementing the </w:t>
      </w:r>
      <w:proofErr w:type="spellStart"/>
      <w:r w:rsidR="00A8308B" w:rsidRPr="001E33BE">
        <w:rPr>
          <w:rFonts w:ascii="Times" w:hAnsi="Times" w:cs="Arial"/>
          <w:color w:val="000000" w:themeColor="text1"/>
        </w:rPr>
        <w:t>AfL</w:t>
      </w:r>
      <w:proofErr w:type="spellEnd"/>
      <w:r w:rsidR="00A8308B" w:rsidRPr="001E33BE">
        <w:rPr>
          <w:rFonts w:ascii="Times" w:hAnsi="Times" w:cs="Arial"/>
          <w:color w:val="000000" w:themeColor="text1"/>
        </w:rPr>
        <w:t xml:space="preserve"> strategy appropriately and ensuring it is understood. </w:t>
      </w:r>
      <w:r w:rsidR="00D33350" w:rsidRPr="001E33BE">
        <w:rPr>
          <w:rFonts w:ascii="Times" w:hAnsi="Times" w:cs="Arial"/>
          <w:color w:val="000000" w:themeColor="text1"/>
        </w:rPr>
        <w:t xml:space="preserve">The results of Pupil C’s observation checklist and interview reflect what the </w:t>
      </w:r>
      <w:r w:rsidR="00D33350" w:rsidRPr="001E33BE">
        <w:rPr>
          <w:rFonts w:ascii="Times" w:hAnsi="Times" w:cs="Arial"/>
          <w:color w:val="00B050"/>
        </w:rPr>
        <w:t xml:space="preserve">Welsh Assembly Government (2010) </w:t>
      </w:r>
      <w:r w:rsidR="00D33350" w:rsidRPr="001E33BE">
        <w:rPr>
          <w:rFonts w:ascii="Times" w:hAnsi="Times" w:cs="Arial"/>
          <w:color w:val="000000" w:themeColor="text1"/>
        </w:rPr>
        <w:t xml:space="preserve">stated about this particular </w:t>
      </w:r>
      <w:proofErr w:type="spellStart"/>
      <w:r w:rsidR="00D33350" w:rsidRPr="001E33BE">
        <w:rPr>
          <w:rFonts w:ascii="Times" w:hAnsi="Times" w:cs="Arial"/>
          <w:color w:val="000000" w:themeColor="text1"/>
        </w:rPr>
        <w:t>AfL</w:t>
      </w:r>
      <w:proofErr w:type="spellEnd"/>
      <w:r w:rsidR="00D33350" w:rsidRPr="001E33BE">
        <w:rPr>
          <w:rFonts w:ascii="Times" w:hAnsi="Times" w:cs="Arial"/>
          <w:color w:val="000000" w:themeColor="text1"/>
        </w:rPr>
        <w:t xml:space="preserve"> strategy. </w:t>
      </w:r>
    </w:p>
    <w:p w14:paraId="7751E8CE" w14:textId="1C5D1043" w:rsidR="009A5EE4" w:rsidRPr="001E33BE" w:rsidRDefault="009A5EE4" w:rsidP="008E1A91">
      <w:pPr>
        <w:rPr>
          <w:rFonts w:ascii="Times" w:hAnsi="Times" w:cs="Arial"/>
          <w:color w:val="000000" w:themeColor="text1"/>
        </w:rPr>
      </w:pPr>
    </w:p>
    <w:p w14:paraId="3945A3B2" w14:textId="4E606E0D" w:rsidR="009A5EE4" w:rsidRPr="001E33BE" w:rsidRDefault="009A5EE4" w:rsidP="008E1A91">
      <w:pPr>
        <w:rPr>
          <w:rFonts w:ascii="Times" w:hAnsi="Times" w:cs="Arial"/>
          <w:color w:val="000000" w:themeColor="text1"/>
        </w:rPr>
      </w:pPr>
      <w:r w:rsidRPr="001E33BE">
        <w:rPr>
          <w:rFonts w:ascii="Times" w:hAnsi="Times" w:cs="Arial"/>
          <w:color w:val="000000" w:themeColor="text1"/>
        </w:rPr>
        <w:t xml:space="preserve">It was evident after in depth reflection that all 3 pupils felt that they could have improved an area of what they were asked to produce to complete their focused task. </w:t>
      </w:r>
      <w:r w:rsidR="000D3EE3" w:rsidRPr="001E33BE">
        <w:rPr>
          <w:rFonts w:ascii="Times" w:hAnsi="Times" w:cs="Arial"/>
          <w:color w:val="000000" w:themeColor="text1"/>
        </w:rPr>
        <w:t xml:space="preserve">This change of assessment rating may be due to further questioning by the interviewers. However, the </w:t>
      </w:r>
      <w:r w:rsidR="000D3EE3" w:rsidRPr="001E33BE">
        <w:rPr>
          <w:rFonts w:ascii="Times" w:hAnsi="Times" w:cs="Arial"/>
          <w:color w:val="00B050"/>
        </w:rPr>
        <w:t xml:space="preserve">Centre for </w:t>
      </w:r>
      <w:r w:rsidR="00C9162A" w:rsidRPr="001E33BE">
        <w:rPr>
          <w:rFonts w:ascii="Times" w:hAnsi="Times" w:cs="Arial"/>
          <w:color w:val="00B050"/>
        </w:rPr>
        <w:t xml:space="preserve">Education Innovation </w:t>
      </w:r>
      <w:r w:rsidR="00C9162A" w:rsidRPr="001E33BE">
        <w:rPr>
          <w:rFonts w:ascii="Times" w:hAnsi="Times" w:cs="Arial"/>
          <w:color w:val="000000" w:themeColor="text1"/>
        </w:rPr>
        <w:t xml:space="preserve">declare that it may be because the pupils feel uncomfortable to state their true feelings about the task in the class environment. </w:t>
      </w:r>
    </w:p>
    <w:p w14:paraId="5AFFF03E" w14:textId="27B05796" w:rsidR="008B77A7" w:rsidRPr="001E33BE" w:rsidRDefault="008B77A7" w:rsidP="008E1A91">
      <w:pPr>
        <w:rPr>
          <w:rFonts w:ascii="Times" w:hAnsi="Times" w:cs="Arial"/>
          <w:color w:val="000000" w:themeColor="text1"/>
        </w:rPr>
      </w:pPr>
    </w:p>
    <w:p w14:paraId="331CDFE6" w14:textId="1A1FEE05" w:rsidR="008B77A7" w:rsidRPr="001E33BE" w:rsidRDefault="005E36F4" w:rsidP="008E1A91">
      <w:pPr>
        <w:rPr>
          <w:rFonts w:ascii="Times" w:hAnsi="Times" w:cs="Arial"/>
          <w:color w:val="000000" w:themeColor="text1"/>
        </w:rPr>
      </w:pPr>
      <w:r w:rsidRPr="001E33BE">
        <w:rPr>
          <w:rFonts w:ascii="Times" w:hAnsi="Times" w:cs="Arial"/>
          <w:color w:val="000000" w:themeColor="text1"/>
        </w:rPr>
        <w:t xml:space="preserve">Upon reflection after this lesson, it was evident to both myself and my research colleague that in order to proceed and refine our lesson study, we would have to ensure that the pupils were aware of the thumbs to the side self-assessment rating. </w:t>
      </w:r>
      <w:r w:rsidR="009946AD" w:rsidRPr="001E33BE">
        <w:rPr>
          <w:rFonts w:ascii="Times" w:hAnsi="Times" w:cs="Arial"/>
          <w:color w:val="000000" w:themeColor="text1"/>
        </w:rPr>
        <w:t>I would ensure that during my lesson, I would emphasise this</w:t>
      </w:r>
      <w:r w:rsidR="00A0700D" w:rsidRPr="001E33BE">
        <w:rPr>
          <w:rFonts w:ascii="Times" w:hAnsi="Times" w:cs="Arial"/>
          <w:color w:val="000000" w:themeColor="text1"/>
        </w:rPr>
        <w:t xml:space="preserve"> and recap the use of the entire strategy during the introduction of my lesson. </w:t>
      </w:r>
    </w:p>
    <w:p w14:paraId="089314FB" w14:textId="0D98969C" w:rsidR="00432CBF" w:rsidRPr="001E33BE" w:rsidRDefault="00432CBF" w:rsidP="00D84B2E">
      <w:pPr>
        <w:rPr>
          <w:rFonts w:ascii="Times" w:hAnsi="Times" w:cs="Arial"/>
          <w:color w:val="000000" w:themeColor="text1"/>
        </w:rPr>
      </w:pPr>
    </w:p>
    <w:p w14:paraId="31D6A5B5" w14:textId="604921F8" w:rsidR="00432CBF" w:rsidRPr="001E33BE" w:rsidRDefault="00432CBF" w:rsidP="00D84B2E">
      <w:pPr>
        <w:rPr>
          <w:rFonts w:ascii="Times" w:hAnsi="Times" w:cs="Arial"/>
          <w:color w:val="000000" w:themeColor="text1"/>
          <w:u w:val="single"/>
        </w:rPr>
      </w:pPr>
      <w:r w:rsidRPr="001E33BE">
        <w:rPr>
          <w:rFonts w:ascii="Times" w:hAnsi="Times" w:cs="Arial"/>
          <w:color w:val="000000" w:themeColor="text1"/>
          <w:u w:val="single"/>
        </w:rPr>
        <w:t>Lesson 2 – 21</w:t>
      </w:r>
      <w:r w:rsidRPr="001E33BE">
        <w:rPr>
          <w:rFonts w:ascii="Times" w:hAnsi="Times" w:cs="Arial"/>
          <w:color w:val="000000" w:themeColor="text1"/>
          <w:u w:val="single"/>
          <w:vertAlign w:val="superscript"/>
        </w:rPr>
        <w:t>st</w:t>
      </w:r>
      <w:r w:rsidRPr="001E33BE">
        <w:rPr>
          <w:rFonts w:ascii="Times" w:hAnsi="Times" w:cs="Arial"/>
          <w:color w:val="000000" w:themeColor="text1"/>
          <w:u w:val="single"/>
        </w:rPr>
        <w:t xml:space="preserve"> February, 2019</w:t>
      </w:r>
    </w:p>
    <w:p w14:paraId="70A90A72" w14:textId="20BC23C5" w:rsidR="00264B8F" w:rsidRPr="001E33BE" w:rsidRDefault="00264B8F" w:rsidP="00D84B2E">
      <w:pPr>
        <w:rPr>
          <w:rFonts w:ascii="Times" w:hAnsi="Times" w:cs="Arial"/>
          <w:color w:val="000000" w:themeColor="text1"/>
          <w:u w:val="single"/>
        </w:rPr>
      </w:pPr>
    </w:p>
    <w:p w14:paraId="6CB50E3C" w14:textId="17CA0716" w:rsidR="00392E85" w:rsidRPr="001E33BE" w:rsidRDefault="00392E85" w:rsidP="00D84B2E">
      <w:pPr>
        <w:rPr>
          <w:rFonts w:ascii="Times" w:hAnsi="Times" w:cs="Arial"/>
          <w:color w:val="FFC000" w:themeColor="accent4"/>
        </w:rPr>
      </w:pPr>
      <w:r w:rsidRPr="001E33BE">
        <w:rPr>
          <w:rFonts w:ascii="Times" w:hAnsi="Times" w:cs="Arial"/>
          <w:color w:val="000000" w:themeColor="text1"/>
        </w:rPr>
        <w:t xml:space="preserve">The lesson plan for this lesson can be seen in </w:t>
      </w:r>
      <w:r w:rsidRPr="001E33BE">
        <w:rPr>
          <w:rFonts w:ascii="Times" w:hAnsi="Times" w:cs="Arial"/>
          <w:color w:val="FFC000" w:themeColor="accent4"/>
        </w:rPr>
        <w:t>Appendix ?.</w:t>
      </w:r>
      <w:r w:rsidR="007B1AF0" w:rsidRPr="001E33BE">
        <w:rPr>
          <w:rFonts w:ascii="Times" w:hAnsi="Times" w:cs="Arial"/>
          <w:color w:val="FFC000" w:themeColor="accent4"/>
        </w:rPr>
        <w:t xml:space="preserve"> </w:t>
      </w:r>
      <w:r w:rsidR="007B1AF0" w:rsidRPr="001E33BE">
        <w:rPr>
          <w:rFonts w:ascii="Times" w:hAnsi="Times" w:cs="Arial"/>
          <w:color w:val="000000" w:themeColor="text1"/>
        </w:rPr>
        <w:t xml:space="preserve">The WALT for this lesson can be seen in </w:t>
      </w:r>
      <w:r w:rsidR="007B1AF0" w:rsidRPr="001E33BE">
        <w:rPr>
          <w:rFonts w:ascii="Times" w:hAnsi="Times" w:cs="Arial"/>
          <w:color w:val="FFC000" w:themeColor="accent4"/>
        </w:rPr>
        <w:t>Appendix ?</w:t>
      </w:r>
    </w:p>
    <w:p w14:paraId="2F01ADCD" w14:textId="77777777" w:rsidR="00392E85" w:rsidRPr="001E33BE" w:rsidRDefault="00392E85" w:rsidP="00D84B2E">
      <w:pPr>
        <w:rPr>
          <w:rFonts w:ascii="Times" w:hAnsi="Times" w:cs="Arial"/>
          <w:color w:val="000000" w:themeColor="text1"/>
        </w:rPr>
      </w:pPr>
    </w:p>
    <w:p w14:paraId="42BDD6BD" w14:textId="74765F02" w:rsidR="004412B4" w:rsidRPr="001E33BE" w:rsidRDefault="00FA032D" w:rsidP="00D84B2E">
      <w:pPr>
        <w:rPr>
          <w:rFonts w:ascii="Times" w:hAnsi="Times" w:cs="Arial"/>
          <w:color w:val="000000" w:themeColor="text1"/>
        </w:rPr>
      </w:pPr>
      <w:r w:rsidRPr="001E33BE">
        <w:rPr>
          <w:rFonts w:ascii="Times" w:hAnsi="Times" w:cs="Arial"/>
          <w:color w:val="000000" w:themeColor="text1"/>
        </w:rPr>
        <w:t xml:space="preserve">Pupil D was chosen </w:t>
      </w:r>
      <w:r w:rsidR="007B1AF0" w:rsidRPr="001E33BE">
        <w:rPr>
          <w:rFonts w:ascii="Times" w:hAnsi="Times" w:cs="Arial"/>
          <w:color w:val="000000" w:themeColor="text1"/>
        </w:rPr>
        <w:t>as one of the usually more engaged pupils in this class</w:t>
      </w:r>
      <w:r w:rsidR="00392E85" w:rsidRPr="001E33BE">
        <w:rPr>
          <w:rFonts w:ascii="Times" w:hAnsi="Times" w:cs="Arial"/>
          <w:color w:val="000000" w:themeColor="text1"/>
        </w:rPr>
        <w:t xml:space="preserve">. During the introduction </w:t>
      </w:r>
      <w:r w:rsidR="0040257D" w:rsidRPr="001E33BE">
        <w:rPr>
          <w:rFonts w:ascii="Times" w:hAnsi="Times" w:cs="Arial"/>
          <w:color w:val="000000" w:themeColor="text1"/>
        </w:rPr>
        <w:t xml:space="preserve">of the session, this pupil frequently had their eyes on the teacher and was very eager to always share ideas and raise their hand to answer questions or volunteer discussion. </w:t>
      </w:r>
      <w:r w:rsidR="003021F3" w:rsidRPr="001E33BE">
        <w:rPr>
          <w:rFonts w:ascii="Times" w:hAnsi="Times" w:cs="Arial"/>
          <w:color w:val="000000" w:themeColor="text1"/>
        </w:rPr>
        <w:t xml:space="preserve">It was evident that during the focus task, the pupil had an excellent understanding of the learning objective and completed the task </w:t>
      </w:r>
      <w:r w:rsidR="001824BC" w:rsidRPr="001E33BE">
        <w:rPr>
          <w:rFonts w:ascii="Times" w:hAnsi="Times" w:cs="Arial"/>
          <w:color w:val="000000" w:themeColor="text1"/>
        </w:rPr>
        <w:t>independently, never requiring adult support. Despite this, Pupil D only occasionally used the success criteria to support their learning but always stayed focused for the duration of the task.</w:t>
      </w:r>
      <w:r w:rsidR="008D1E04" w:rsidRPr="001E33BE">
        <w:rPr>
          <w:rFonts w:ascii="Times" w:hAnsi="Times" w:cs="Arial"/>
          <w:color w:val="000000" w:themeColor="text1"/>
        </w:rPr>
        <w:t xml:space="preserve"> These findings oppose what is stated by</w:t>
      </w:r>
      <w:r w:rsidR="008D1E04" w:rsidRPr="001E33BE">
        <w:rPr>
          <w:rFonts w:ascii="Times" w:hAnsi="Times" w:cs="Arial"/>
          <w:color w:val="00B050"/>
        </w:rPr>
        <w:t xml:space="preserve"> </w:t>
      </w:r>
      <w:proofErr w:type="spellStart"/>
      <w:r w:rsidR="008D1E04" w:rsidRPr="001E33BE">
        <w:rPr>
          <w:rFonts w:ascii="Times" w:hAnsi="Times" w:cs="Arial"/>
          <w:color w:val="00B050"/>
        </w:rPr>
        <w:t>Wiliam</w:t>
      </w:r>
      <w:proofErr w:type="spellEnd"/>
      <w:r w:rsidR="008D1E04" w:rsidRPr="001E33BE">
        <w:rPr>
          <w:rFonts w:ascii="Times" w:hAnsi="Times" w:cs="Arial"/>
          <w:color w:val="00B050"/>
        </w:rPr>
        <w:t xml:space="preserve"> (when?) </w:t>
      </w:r>
      <w:r w:rsidR="008D1E04" w:rsidRPr="001E33BE">
        <w:rPr>
          <w:rFonts w:ascii="Times" w:hAnsi="Times" w:cs="Arial"/>
          <w:color w:val="000000" w:themeColor="text1"/>
        </w:rPr>
        <w:t xml:space="preserve">and </w:t>
      </w:r>
      <w:r w:rsidR="008D1E04" w:rsidRPr="001E33BE">
        <w:rPr>
          <w:rFonts w:ascii="Times" w:hAnsi="Times" w:cs="Arial"/>
          <w:color w:val="00B050"/>
        </w:rPr>
        <w:t>Kirby and Downs (2007)</w:t>
      </w:r>
      <w:r w:rsidR="008D1E04" w:rsidRPr="001E33BE">
        <w:rPr>
          <w:rFonts w:ascii="Times" w:hAnsi="Times" w:cs="Arial"/>
          <w:color w:val="000000" w:themeColor="text1"/>
        </w:rPr>
        <w:t>.</w:t>
      </w:r>
      <w:r w:rsidR="001824BC" w:rsidRPr="001E33BE">
        <w:rPr>
          <w:rFonts w:ascii="Times" w:hAnsi="Times" w:cs="Arial"/>
          <w:color w:val="000000" w:themeColor="text1"/>
        </w:rPr>
        <w:t xml:space="preserve"> </w:t>
      </w:r>
      <w:r w:rsidR="002B1B31" w:rsidRPr="001E33BE">
        <w:rPr>
          <w:rFonts w:ascii="Times" w:hAnsi="Times" w:cs="Arial"/>
          <w:color w:val="000000" w:themeColor="text1"/>
        </w:rPr>
        <w:t xml:space="preserve">During the focus group interview, </w:t>
      </w:r>
      <w:r w:rsidR="004412B4" w:rsidRPr="001E33BE">
        <w:rPr>
          <w:rFonts w:ascii="Times" w:hAnsi="Times" w:cs="Arial"/>
          <w:color w:val="000000" w:themeColor="text1"/>
        </w:rPr>
        <w:t xml:space="preserve">Pupil D was the only pupil in the group to try and describe what a simile is </w:t>
      </w:r>
      <w:r w:rsidR="004412B4" w:rsidRPr="001E33BE">
        <w:rPr>
          <w:rFonts w:ascii="Times" w:hAnsi="Times" w:cs="Arial"/>
          <w:color w:val="FFC000" w:themeColor="accent4"/>
        </w:rPr>
        <w:t>(see Appendix ?)</w:t>
      </w:r>
      <w:r w:rsidR="004412B4" w:rsidRPr="001E33BE">
        <w:rPr>
          <w:rFonts w:ascii="Times" w:hAnsi="Times" w:cs="Arial"/>
          <w:color w:val="000000" w:themeColor="text1"/>
        </w:rPr>
        <w:t>.</w:t>
      </w:r>
      <w:r w:rsidR="00B46574" w:rsidRPr="001E33BE">
        <w:rPr>
          <w:rFonts w:ascii="Times" w:hAnsi="Times" w:cs="Arial"/>
          <w:color w:val="000000" w:themeColor="text1"/>
        </w:rPr>
        <w:t xml:space="preserve"> </w:t>
      </w:r>
    </w:p>
    <w:p w14:paraId="44A2AFA8" w14:textId="3039A629" w:rsidR="004412B4" w:rsidRPr="001E33BE" w:rsidRDefault="004412B4" w:rsidP="00D84B2E">
      <w:pPr>
        <w:rPr>
          <w:rFonts w:ascii="Times" w:hAnsi="Times" w:cs="Arial"/>
          <w:color w:val="000000" w:themeColor="text1"/>
        </w:rPr>
      </w:pPr>
    </w:p>
    <w:p w14:paraId="2EA83C7A" w14:textId="4B0B8B7F" w:rsidR="004412B4" w:rsidRPr="001E33BE" w:rsidRDefault="004412B4" w:rsidP="004412B4">
      <w:pPr>
        <w:jc w:val="center"/>
        <w:rPr>
          <w:rFonts w:ascii="Times" w:hAnsi="Times" w:cs="Arial"/>
          <w:i/>
          <w:color w:val="000000" w:themeColor="text1"/>
        </w:rPr>
      </w:pPr>
      <w:r w:rsidRPr="001E33BE">
        <w:rPr>
          <w:rFonts w:ascii="Times" w:hAnsi="Times" w:cs="Arial"/>
          <w:i/>
          <w:color w:val="000000" w:themeColor="text1"/>
        </w:rPr>
        <w:t>“It’s something with ‘as’ in or ‘like’”</w:t>
      </w:r>
      <w:r w:rsidR="003A2CD6" w:rsidRPr="001E33BE">
        <w:rPr>
          <w:rFonts w:ascii="Times" w:hAnsi="Times" w:cs="Arial"/>
          <w:i/>
          <w:color w:val="000000" w:themeColor="text1"/>
        </w:rPr>
        <w:t>.</w:t>
      </w:r>
    </w:p>
    <w:p w14:paraId="1DD0F5AD" w14:textId="746DB627" w:rsidR="00B46574" w:rsidRPr="001E33BE" w:rsidRDefault="00B46574" w:rsidP="004412B4">
      <w:pPr>
        <w:jc w:val="center"/>
        <w:rPr>
          <w:rFonts w:ascii="Times" w:hAnsi="Times" w:cs="Arial"/>
          <w:i/>
          <w:color w:val="000000" w:themeColor="text1"/>
        </w:rPr>
      </w:pPr>
    </w:p>
    <w:p w14:paraId="2FF1DADF" w14:textId="395DE5F6" w:rsidR="00B46574" w:rsidRPr="001E33BE" w:rsidRDefault="00B46574" w:rsidP="00B46574">
      <w:pPr>
        <w:rPr>
          <w:rFonts w:ascii="Times" w:hAnsi="Times" w:cs="Arial"/>
          <w:color w:val="000000" w:themeColor="text1"/>
        </w:rPr>
      </w:pPr>
      <w:r w:rsidRPr="001E33BE">
        <w:rPr>
          <w:rFonts w:ascii="Times" w:hAnsi="Times" w:cs="Arial"/>
          <w:color w:val="000000" w:themeColor="text1"/>
        </w:rPr>
        <w:t xml:space="preserve">However, the </w:t>
      </w:r>
      <w:r w:rsidRPr="001E33BE">
        <w:rPr>
          <w:rFonts w:ascii="Times" w:hAnsi="Times" w:cs="Arial"/>
          <w:color w:val="00B050"/>
        </w:rPr>
        <w:t xml:space="preserve">University of Reading (2018) </w:t>
      </w:r>
      <w:r w:rsidRPr="001E33BE">
        <w:rPr>
          <w:rFonts w:ascii="Times" w:hAnsi="Times" w:cs="Arial"/>
          <w:color w:val="000000" w:themeColor="text1"/>
        </w:rPr>
        <w:t xml:space="preserve">states that some methods of self-assessment only measure the pupils ability to regurgitate information and this could be an instance of this occurring. </w:t>
      </w:r>
    </w:p>
    <w:p w14:paraId="4BDC16DD" w14:textId="77777777" w:rsidR="004412B4" w:rsidRPr="001E33BE" w:rsidRDefault="004412B4" w:rsidP="00D84B2E">
      <w:pPr>
        <w:rPr>
          <w:rFonts w:ascii="Times" w:hAnsi="Times" w:cs="Arial"/>
          <w:color w:val="000000" w:themeColor="text1"/>
        </w:rPr>
      </w:pPr>
    </w:p>
    <w:p w14:paraId="227643B8" w14:textId="15A8C763" w:rsidR="00264B8F" w:rsidRPr="001E33BE" w:rsidRDefault="001824BC" w:rsidP="00D84B2E">
      <w:pPr>
        <w:rPr>
          <w:rFonts w:ascii="Times" w:hAnsi="Times" w:cs="Arial"/>
          <w:color w:val="000000" w:themeColor="text1"/>
        </w:rPr>
      </w:pPr>
      <w:r w:rsidRPr="001E33BE">
        <w:rPr>
          <w:rFonts w:ascii="Times" w:hAnsi="Times" w:cs="Arial"/>
          <w:color w:val="000000" w:themeColor="text1"/>
        </w:rPr>
        <w:t xml:space="preserve">When asked to do so, the pupil frequently offered and exchanged ideas with their peers regarding the focus of the task. </w:t>
      </w:r>
      <w:r w:rsidR="006139F0" w:rsidRPr="001E33BE">
        <w:rPr>
          <w:rFonts w:ascii="Times" w:hAnsi="Times" w:cs="Arial"/>
          <w:color w:val="000000" w:themeColor="text1"/>
        </w:rPr>
        <w:t xml:space="preserve">During the mini-plenary undertaken mid focus task, the pupil was able to provide a thumbs up with regard to that specific </w:t>
      </w:r>
      <w:proofErr w:type="spellStart"/>
      <w:r w:rsidR="006139F0" w:rsidRPr="001E33BE">
        <w:rPr>
          <w:rFonts w:ascii="Times" w:hAnsi="Times" w:cs="Arial"/>
          <w:color w:val="000000" w:themeColor="text1"/>
        </w:rPr>
        <w:t>AfL</w:t>
      </w:r>
      <w:proofErr w:type="spellEnd"/>
      <w:r w:rsidR="006139F0" w:rsidRPr="001E33BE">
        <w:rPr>
          <w:rFonts w:ascii="Times" w:hAnsi="Times" w:cs="Arial"/>
          <w:color w:val="000000" w:themeColor="text1"/>
        </w:rPr>
        <w:t xml:space="preserve"> strategy and could fully explain the choice of their self-assessment scale. </w:t>
      </w:r>
      <w:r w:rsidR="00E36F73" w:rsidRPr="001E33BE">
        <w:rPr>
          <w:rFonts w:ascii="Times" w:hAnsi="Times" w:cs="Arial"/>
          <w:color w:val="000000" w:themeColor="text1"/>
        </w:rPr>
        <w:t>During the plenary, the pupil was always eager and engaged with the thumbs up, thumbs to the side or thumbs down self-assessment scale and assessed themselves with a thumbs up and again could explain their reasoning behind this choice.</w:t>
      </w:r>
      <w:r w:rsidR="00675001" w:rsidRPr="001E33BE">
        <w:rPr>
          <w:rFonts w:ascii="Times" w:hAnsi="Times" w:cs="Arial"/>
          <w:color w:val="000000" w:themeColor="text1"/>
        </w:rPr>
        <w:t xml:space="preserve"> However, during the plenary, unlike the introduction and mini-plenary, this pupil was only occasionally able to share what they had learnt with their peers. </w:t>
      </w:r>
      <w:r w:rsidR="00664405" w:rsidRPr="001E33BE">
        <w:rPr>
          <w:rFonts w:ascii="Times" w:hAnsi="Times" w:cs="Arial"/>
          <w:color w:val="000000" w:themeColor="text1"/>
        </w:rPr>
        <w:t>This was later reflected in the focus group interview as Pupil D did not appear to</w:t>
      </w:r>
      <w:r w:rsidR="00090EDC" w:rsidRPr="001E33BE">
        <w:rPr>
          <w:rFonts w:ascii="Times" w:hAnsi="Times" w:cs="Arial"/>
          <w:color w:val="000000" w:themeColor="text1"/>
        </w:rPr>
        <w:t xml:space="preserve"> be</w:t>
      </w:r>
      <w:r w:rsidR="00664405" w:rsidRPr="001E33BE">
        <w:rPr>
          <w:rFonts w:ascii="Times" w:hAnsi="Times" w:cs="Arial"/>
          <w:color w:val="000000" w:themeColor="text1"/>
        </w:rPr>
        <w:t xml:space="preserve"> very eager to answer the questions or share their thoughts and feelings regarding the experience. Myself and my research colleague both came to an agreement that despite appearing to be the most engaged throughout the </w:t>
      </w:r>
      <w:proofErr w:type="spellStart"/>
      <w:r w:rsidR="00664405" w:rsidRPr="001E33BE">
        <w:rPr>
          <w:rFonts w:ascii="Times" w:hAnsi="Times" w:cs="Arial"/>
          <w:color w:val="000000" w:themeColor="text1"/>
        </w:rPr>
        <w:t xml:space="preserve">lesson, </w:t>
      </w:r>
      <w:proofErr w:type="spellEnd"/>
      <w:r w:rsidR="00664405" w:rsidRPr="001E33BE">
        <w:rPr>
          <w:rFonts w:ascii="Times" w:hAnsi="Times" w:cs="Arial"/>
          <w:color w:val="000000" w:themeColor="text1"/>
        </w:rPr>
        <w:t xml:space="preserve">Pupil D found it difficult to expand and talk about their own work. </w:t>
      </w:r>
      <w:r w:rsidR="007A175E" w:rsidRPr="001E33BE">
        <w:rPr>
          <w:rFonts w:ascii="Times" w:hAnsi="Times" w:cs="Arial"/>
          <w:color w:val="000000" w:themeColor="text1"/>
        </w:rPr>
        <w:t xml:space="preserve">It was then evident that perhaps the thumbs up, thumbs to the side or thumbs down </w:t>
      </w:r>
      <w:proofErr w:type="spellStart"/>
      <w:r w:rsidR="007A175E" w:rsidRPr="001E33BE">
        <w:rPr>
          <w:rFonts w:ascii="Times" w:hAnsi="Times" w:cs="Arial"/>
          <w:color w:val="000000" w:themeColor="text1"/>
        </w:rPr>
        <w:t>AfL</w:t>
      </w:r>
      <w:proofErr w:type="spellEnd"/>
      <w:r w:rsidR="007A175E" w:rsidRPr="001E33BE">
        <w:rPr>
          <w:rFonts w:ascii="Times" w:hAnsi="Times" w:cs="Arial"/>
          <w:color w:val="000000" w:themeColor="text1"/>
        </w:rPr>
        <w:t xml:space="preserve"> strategy was not efficient to use on its own and needed another strategy to work alongside it to support pupils like Pupil D.</w:t>
      </w:r>
      <w:r w:rsidR="00514FE3" w:rsidRPr="001E33BE">
        <w:rPr>
          <w:rFonts w:ascii="Times" w:hAnsi="Times" w:cs="Arial"/>
          <w:color w:val="00B0F0"/>
        </w:rPr>
        <w:t xml:space="preserve"> </w:t>
      </w:r>
      <w:r w:rsidR="00514FE3" w:rsidRPr="001E33BE">
        <w:rPr>
          <w:rFonts w:ascii="Times" w:hAnsi="Times" w:cs="Arial"/>
          <w:color w:val="000000" w:themeColor="text1"/>
        </w:rPr>
        <w:t xml:space="preserve">Towards the end of the focus group interview it was still evident that Pupil D had difficulty when trying to understand and explain this </w:t>
      </w:r>
      <w:proofErr w:type="spellStart"/>
      <w:r w:rsidR="00514FE3" w:rsidRPr="001E33BE">
        <w:rPr>
          <w:rFonts w:ascii="Times" w:hAnsi="Times" w:cs="Arial"/>
          <w:color w:val="000000" w:themeColor="text1"/>
        </w:rPr>
        <w:t>AfL</w:t>
      </w:r>
      <w:proofErr w:type="spellEnd"/>
      <w:r w:rsidR="00514FE3" w:rsidRPr="001E33BE">
        <w:rPr>
          <w:rFonts w:ascii="Times" w:hAnsi="Times" w:cs="Arial"/>
          <w:color w:val="000000" w:themeColor="text1"/>
        </w:rPr>
        <w:t xml:space="preserve"> strategy and this may be linked to why they failed to talk about their choices and work. </w:t>
      </w:r>
      <w:r w:rsidR="005916CF" w:rsidRPr="001E33BE">
        <w:rPr>
          <w:rFonts w:ascii="Times" w:hAnsi="Times" w:cs="Arial"/>
          <w:color w:val="000000" w:themeColor="text1"/>
        </w:rPr>
        <w:t xml:space="preserve">However, </w:t>
      </w:r>
      <w:r w:rsidR="00FE0CEA" w:rsidRPr="001E33BE">
        <w:rPr>
          <w:rFonts w:ascii="Times" w:hAnsi="Times" w:cs="Arial"/>
          <w:color w:val="00B050"/>
        </w:rPr>
        <w:t xml:space="preserve">Sargent (2013) </w:t>
      </w:r>
      <w:r w:rsidR="00FE0CEA" w:rsidRPr="001E33BE">
        <w:rPr>
          <w:rFonts w:ascii="Times" w:hAnsi="Times" w:cs="Arial"/>
          <w:color w:val="000000" w:themeColor="text1"/>
        </w:rPr>
        <w:t xml:space="preserve">states that to implement the </w:t>
      </w:r>
      <w:proofErr w:type="spellStart"/>
      <w:r w:rsidR="00FE0CEA" w:rsidRPr="001E33BE">
        <w:rPr>
          <w:rFonts w:ascii="Times" w:hAnsi="Times" w:cs="Arial"/>
          <w:color w:val="000000" w:themeColor="text1"/>
        </w:rPr>
        <w:t>AfL</w:t>
      </w:r>
      <w:proofErr w:type="spellEnd"/>
      <w:r w:rsidR="00FE0CEA" w:rsidRPr="001E33BE">
        <w:rPr>
          <w:rFonts w:ascii="Times" w:hAnsi="Times" w:cs="Arial"/>
          <w:color w:val="000000" w:themeColor="text1"/>
        </w:rPr>
        <w:t xml:space="preserve"> strategies appropriately, the pupil must be</w:t>
      </w:r>
      <w:r w:rsidR="00B46574" w:rsidRPr="001E33BE">
        <w:rPr>
          <w:rFonts w:ascii="Times" w:hAnsi="Times" w:cs="Arial"/>
          <w:color w:val="000000" w:themeColor="text1"/>
        </w:rPr>
        <w:t xml:space="preserve"> able to share, explain and expand their ideas. </w:t>
      </w:r>
      <w:r w:rsidR="00FE0CEA" w:rsidRPr="001E33BE">
        <w:rPr>
          <w:rFonts w:ascii="Times" w:hAnsi="Times" w:cs="Arial"/>
          <w:color w:val="000000" w:themeColor="text1"/>
        </w:rPr>
        <w:t xml:space="preserve"> </w:t>
      </w:r>
      <w:r w:rsidR="00B46574" w:rsidRPr="001E33BE">
        <w:rPr>
          <w:rFonts w:ascii="Times" w:hAnsi="Times" w:cs="Arial"/>
          <w:color w:val="000000" w:themeColor="text1"/>
        </w:rPr>
        <w:t>W</w:t>
      </w:r>
      <w:r w:rsidR="005916CF" w:rsidRPr="001E33BE">
        <w:rPr>
          <w:rFonts w:ascii="Times" w:hAnsi="Times" w:cs="Arial"/>
          <w:color w:val="000000" w:themeColor="text1"/>
        </w:rPr>
        <w:t xml:space="preserve">ith some prompting from the Interviewers, they were able to understand the strategy. </w:t>
      </w:r>
    </w:p>
    <w:p w14:paraId="486808AD" w14:textId="5A21AFBC" w:rsidR="007C2560" w:rsidRPr="001E33BE" w:rsidRDefault="007C2560" w:rsidP="00D84B2E">
      <w:pPr>
        <w:rPr>
          <w:rFonts w:ascii="Times" w:hAnsi="Times" w:cs="Arial"/>
          <w:color w:val="000000" w:themeColor="text1"/>
        </w:rPr>
      </w:pPr>
    </w:p>
    <w:p w14:paraId="2046DA4E" w14:textId="24945DEA" w:rsidR="00FA76AD" w:rsidRPr="001E33BE" w:rsidRDefault="007C2560" w:rsidP="00D84B2E">
      <w:pPr>
        <w:rPr>
          <w:rFonts w:ascii="Times" w:hAnsi="Times" w:cs="Arial"/>
          <w:color w:val="000000" w:themeColor="text1"/>
        </w:rPr>
      </w:pPr>
      <w:r w:rsidRPr="001E33BE">
        <w:rPr>
          <w:rFonts w:ascii="Times" w:hAnsi="Times" w:cs="Arial"/>
          <w:color w:val="000000" w:themeColor="text1"/>
        </w:rPr>
        <w:t xml:space="preserve">Pupil E was the chosen </w:t>
      </w:r>
      <w:r w:rsidR="007B1AF0" w:rsidRPr="001E33BE">
        <w:rPr>
          <w:rFonts w:ascii="Times" w:hAnsi="Times" w:cs="Arial"/>
          <w:color w:val="000000" w:themeColor="text1"/>
        </w:rPr>
        <w:t>as the more occasionally engaged pupils in this class.</w:t>
      </w:r>
      <w:r w:rsidR="003C7BD7" w:rsidRPr="001E33BE">
        <w:rPr>
          <w:rFonts w:ascii="Times" w:hAnsi="Times" w:cs="Arial"/>
          <w:color w:val="000000" w:themeColor="text1"/>
        </w:rPr>
        <w:t xml:space="preserve"> During observation, it was evident that this pupil always had their eyes on the class teacher and frequently shared ideas, </w:t>
      </w:r>
      <w:r w:rsidR="003C0876" w:rsidRPr="001E33BE">
        <w:rPr>
          <w:rFonts w:ascii="Times" w:hAnsi="Times" w:cs="Arial"/>
          <w:color w:val="000000" w:themeColor="text1"/>
        </w:rPr>
        <w:t xml:space="preserve">used non-verbal responses and raised their hand to answer questions and volunteer discussion. </w:t>
      </w:r>
      <w:r w:rsidR="004F25D7" w:rsidRPr="001E33BE">
        <w:rPr>
          <w:rFonts w:ascii="Times" w:hAnsi="Times" w:cs="Arial"/>
          <w:color w:val="000000" w:themeColor="text1"/>
        </w:rPr>
        <w:t xml:space="preserve">All of the above shows a great amount of engagement during the introduction of the lesson. </w:t>
      </w:r>
      <w:r w:rsidR="00706498" w:rsidRPr="001E33BE">
        <w:rPr>
          <w:rFonts w:ascii="Times" w:hAnsi="Times" w:cs="Arial"/>
          <w:color w:val="000000" w:themeColor="text1"/>
        </w:rPr>
        <w:t xml:space="preserve">This pupil showed a very good understanding of the learning objective but needed some help from the learning support assistant that was present in the class during this lesson. </w:t>
      </w:r>
      <w:r w:rsidR="00E36B24" w:rsidRPr="001E33BE">
        <w:rPr>
          <w:rFonts w:ascii="Times" w:hAnsi="Times" w:cs="Arial"/>
          <w:color w:val="000000" w:themeColor="text1"/>
        </w:rPr>
        <w:t xml:space="preserve">This was not because they were unsure of the task or success criteria. </w:t>
      </w:r>
      <w:r w:rsidR="00352289" w:rsidRPr="001E33BE">
        <w:rPr>
          <w:rFonts w:ascii="Times" w:hAnsi="Times" w:cs="Arial"/>
          <w:color w:val="000000" w:themeColor="text1"/>
        </w:rPr>
        <w:t xml:space="preserve">This pupil admitted to needing support with their spelling during the focus group interview. </w:t>
      </w:r>
      <w:r w:rsidR="00A74C29" w:rsidRPr="001E33BE">
        <w:rPr>
          <w:rFonts w:ascii="Times" w:hAnsi="Times" w:cs="Arial"/>
          <w:color w:val="000000" w:themeColor="text1"/>
        </w:rPr>
        <w:t xml:space="preserve">Despite this, Pupil E was the only pupil during the focus group interview that was able to </w:t>
      </w:r>
      <w:r w:rsidR="00FA76AD" w:rsidRPr="001E33BE">
        <w:rPr>
          <w:rFonts w:ascii="Times" w:hAnsi="Times" w:cs="Arial"/>
          <w:color w:val="000000" w:themeColor="text1"/>
        </w:rPr>
        <w:t xml:space="preserve">relay some facts that they had learnt or what they had used in the lesson. </w:t>
      </w:r>
    </w:p>
    <w:p w14:paraId="5FCE4CE7" w14:textId="7F4708F4" w:rsidR="00FA76AD" w:rsidRPr="001E33BE" w:rsidRDefault="00FA76AD" w:rsidP="00D84B2E">
      <w:pPr>
        <w:rPr>
          <w:rFonts w:ascii="Times" w:hAnsi="Times" w:cs="Arial"/>
          <w:color w:val="000000" w:themeColor="text1"/>
        </w:rPr>
      </w:pPr>
    </w:p>
    <w:p w14:paraId="10280DBE" w14:textId="61414D82" w:rsidR="006D6317" w:rsidRPr="001E33BE" w:rsidRDefault="00FA76AD" w:rsidP="006D6317">
      <w:pPr>
        <w:jc w:val="center"/>
        <w:rPr>
          <w:rFonts w:ascii="Times" w:hAnsi="Times" w:cs="Arial"/>
          <w:color w:val="00B0F0"/>
        </w:rPr>
      </w:pPr>
      <w:r w:rsidRPr="001E33BE">
        <w:rPr>
          <w:rFonts w:ascii="Times" w:hAnsi="Times" w:cs="Arial"/>
          <w:i/>
          <w:color w:val="000000" w:themeColor="text1"/>
        </w:rPr>
        <w:lastRenderedPageBreak/>
        <w:t>“I used ice in mine, on my simile. So ice cream is as frozen as ice”</w:t>
      </w:r>
      <w:r w:rsidR="003A2CD6" w:rsidRPr="001E33BE">
        <w:rPr>
          <w:rFonts w:ascii="Times" w:hAnsi="Times" w:cs="Arial"/>
          <w:i/>
          <w:color w:val="000000" w:themeColor="text1"/>
        </w:rPr>
        <w:t>.</w:t>
      </w:r>
      <w:r w:rsidR="006D6317" w:rsidRPr="001E33BE">
        <w:rPr>
          <w:rFonts w:ascii="Times" w:hAnsi="Times" w:cs="Arial"/>
          <w:i/>
          <w:color w:val="000000" w:themeColor="text1"/>
        </w:rPr>
        <w:t xml:space="preserve"> – </w:t>
      </w:r>
      <w:r w:rsidR="006D6317" w:rsidRPr="001E33BE">
        <w:rPr>
          <w:rFonts w:ascii="Times" w:hAnsi="Times" w:cs="Arial"/>
          <w:color w:val="00B0F0"/>
        </w:rPr>
        <w:t xml:space="preserve">does this link to how engaged she was? </w:t>
      </w:r>
    </w:p>
    <w:p w14:paraId="583074D0" w14:textId="55FE25F4" w:rsidR="002D5804" w:rsidRPr="001E33BE" w:rsidRDefault="002D5804" w:rsidP="006D6317">
      <w:pPr>
        <w:jc w:val="center"/>
        <w:rPr>
          <w:rFonts w:ascii="Times" w:hAnsi="Times" w:cs="Arial"/>
          <w:color w:val="00B0F0"/>
        </w:rPr>
      </w:pPr>
    </w:p>
    <w:p w14:paraId="1202EC0B" w14:textId="6E101444" w:rsidR="002D5804" w:rsidRPr="001E33BE" w:rsidRDefault="002D5804" w:rsidP="002D5804">
      <w:pPr>
        <w:rPr>
          <w:rFonts w:ascii="Times" w:hAnsi="Times" w:cs="Arial"/>
          <w:color w:val="000000" w:themeColor="text1"/>
        </w:rPr>
      </w:pPr>
      <w:r w:rsidRPr="001E33BE">
        <w:rPr>
          <w:rFonts w:ascii="Times" w:hAnsi="Times" w:cs="Arial"/>
          <w:color w:val="000000" w:themeColor="text1"/>
        </w:rPr>
        <w:t>Although not relating to the ice cream theme the lesson was about, this pupil was able to state other similes</w:t>
      </w:r>
      <w:r w:rsidR="00267C18" w:rsidRPr="001E33BE">
        <w:rPr>
          <w:rFonts w:ascii="Times" w:hAnsi="Times" w:cs="Arial"/>
          <w:color w:val="000000" w:themeColor="text1"/>
        </w:rPr>
        <w:t xml:space="preserve">. </w:t>
      </w:r>
      <w:r w:rsidR="00267C18" w:rsidRPr="001E33BE">
        <w:rPr>
          <w:rFonts w:ascii="Times" w:hAnsi="Times" w:cs="Arial"/>
          <w:color w:val="000000" w:themeColor="text1"/>
        </w:rPr>
        <w:t xml:space="preserve">This reflects what is stated by </w:t>
      </w:r>
      <w:r w:rsidR="00267C18" w:rsidRPr="001E33BE">
        <w:rPr>
          <w:rFonts w:ascii="Times" w:hAnsi="Times" w:cs="Arial"/>
          <w:color w:val="00B050"/>
        </w:rPr>
        <w:t xml:space="preserve">Jones (2005) </w:t>
      </w:r>
      <w:r w:rsidR="00267C18" w:rsidRPr="001E33BE">
        <w:rPr>
          <w:rFonts w:ascii="Times" w:hAnsi="Times" w:cs="Arial"/>
          <w:color w:val="000000" w:themeColor="text1"/>
        </w:rPr>
        <w:t>about engagement and pupil productivity</w:t>
      </w:r>
      <w:r w:rsidR="00267C18" w:rsidRPr="001E33BE">
        <w:rPr>
          <w:rFonts w:ascii="Times" w:hAnsi="Times" w:cs="Arial"/>
          <w:color w:val="000000" w:themeColor="text1"/>
        </w:rPr>
        <w:t xml:space="preserve"> as this pupil was able to provide their own similes. </w:t>
      </w:r>
      <w:r w:rsidR="00310CCA" w:rsidRPr="001E33BE">
        <w:rPr>
          <w:rFonts w:ascii="Times" w:hAnsi="Times" w:cs="Arial"/>
          <w:color w:val="000000" w:themeColor="text1"/>
        </w:rPr>
        <w:t xml:space="preserve">In addition, this also reflects what </w:t>
      </w:r>
      <w:r w:rsidR="00310CCA" w:rsidRPr="001E33BE">
        <w:rPr>
          <w:rFonts w:ascii="Times" w:hAnsi="Times" w:cs="Arial"/>
          <w:color w:val="00B050"/>
        </w:rPr>
        <w:t xml:space="preserve">Wilson (2018) </w:t>
      </w:r>
      <w:r w:rsidR="00310CCA" w:rsidRPr="001E33BE">
        <w:rPr>
          <w:rFonts w:ascii="Times" w:hAnsi="Times" w:cs="Arial"/>
          <w:color w:val="000000" w:themeColor="text1"/>
        </w:rPr>
        <w:t xml:space="preserve">and </w:t>
      </w:r>
      <w:r w:rsidR="00310CCA" w:rsidRPr="001E33BE">
        <w:rPr>
          <w:rFonts w:ascii="Times" w:hAnsi="Times" w:cs="Arial"/>
          <w:color w:val="00B050"/>
        </w:rPr>
        <w:t xml:space="preserve">Woodworth (2018) </w:t>
      </w:r>
      <w:r w:rsidR="00310CCA" w:rsidRPr="001E33BE">
        <w:rPr>
          <w:rFonts w:ascii="Times" w:hAnsi="Times" w:cs="Arial"/>
          <w:color w:val="000000" w:themeColor="text1"/>
        </w:rPr>
        <w:t xml:space="preserve">conclude about those pupils that feel empowered by their own learning being more able to achieve their potential. This is a case of this happening. </w:t>
      </w:r>
    </w:p>
    <w:p w14:paraId="791098EB" w14:textId="0CC76B28" w:rsidR="002D5804" w:rsidRPr="001E33BE" w:rsidRDefault="002D5804" w:rsidP="002D5804">
      <w:pPr>
        <w:rPr>
          <w:rFonts w:ascii="Times" w:hAnsi="Times" w:cs="Arial"/>
          <w:color w:val="000000" w:themeColor="text1"/>
        </w:rPr>
      </w:pPr>
    </w:p>
    <w:p w14:paraId="596693B4" w14:textId="240B7343" w:rsidR="002D5804" w:rsidRPr="001E33BE" w:rsidRDefault="003A2CD6" w:rsidP="002D5804">
      <w:pPr>
        <w:jc w:val="center"/>
        <w:rPr>
          <w:rFonts w:ascii="Times" w:hAnsi="Times" w:cs="Arial"/>
          <w:i/>
          <w:color w:val="000000" w:themeColor="text1"/>
        </w:rPr>
      </w:pPr>
      <w:r w:rsidRPr="001E33BE">
        <w:rPr>
          <w:rFonts w:ascii="Times" w:hAnsi="Times" w:cs="Arial"/>
          <w:i/>
          <w:color w:val="000000" w:themeColor="text1"/>
        </w:rPr>
        <w:t>“</w:t>
      </w:r>
      <w:r w:rsidR="002D5804" w:rsidRPr="001E33BE">
        <w:rPr>
          <w:rFonts w:ascii="Times" w:hAnsi="Times" w:cs="Arial"/>
          <w:i/>
          <w:color w:val="000000" w:themeColor="text1"/>
        </w:rPr>
        <w:t>Comparing and um, one is, the um similes are as well as like um, the butterfly was as tough as a lion or as pretty as a picture or as colourful as a rainbow</w:t>
      </w:r>
      <w:r w:rsidRPr="001E33BE">
        <w:rPr>
          <w:rFonts w:ascii="Times" w:hAnsi="Times" w:cs="Arial"/>
          <w:i/>
          <w:color w:val="000000" w:themeColor="text1"/>
        </w:rPr>
        <w:t>”.</w:t>
      </w:r>
      <w:r w:rsidR="002D5804" w:rsidRPr="001E33BE">
        <w:rPr>
          <w:rFonts w:ascii="Times" w:hAnsi="Times" w:cs="Arial"/>
          <w:i/>
          <w:color w:val="000000" w:themeColor="text1"/>
        </w:rPr>
        <w:t xml:space="preserve"> </w:t>
      </w:r>
    </w:p>
    <w:p w14:paraId="4591A3D5" w14:textId="77777777" w:rsidR="00FA76AD" w:rsidRPr="001E33BE" w:rsidRDefault="00FA76AD" w:rsidP="00D84B2E">
      <w:pPr>
        <w:rPr>
          <w:rFonts w:ascii="Times" w:hAnsi="Times" w:cs="Arial"/>
          <w:color w:val="000000" w:themeColor="text1"/>
        </w:rPr>
      </w:pPr>
    </w:p>
    <w:p w14:paraId="595FA5CC" w14:textId="554CC776" w:rsidR="007C2560" w:rsidRPr="001E33BE" w:rsidRDefault="00706498" w:rsidP="00D84B2E">
      <w:pPr>
        <w:rPr>
          <w:rFonts w:ascii="Times" w:hAnsi="Times" w:cs="Arial"/>
          <w:color w:val="000000" w:themeColor="text1"/>
        </w:rPr>
      </w:pPr>
      <w:r w:rsidRPr="001E33BE">
        <w:rPr>
          <w:rFonts w:ascii="Times" w:hAnsi="Times" w:cs="Arial"/>
          <w:color w:val="000000" w:themeColor="text1"/>
        </w:rPr>
        <w:t xml:space="preserve">Pupil E stayed focused for the majority of the focus task and frequently exchanged their ideas with their peers. </w:t>
      </w:r>
      <w:r w:rsidR="00652C05" w:rsidRPr="001E33BE">
        <w:rPr>
          <w:rFonts w:ascii="Times" w:hAnsi="Times" w:cs="Arial"/>
          <w:color w:val="000000" w:themeColor="text1"/>
        </w:rPr>
        <w:t xml:space="preserve">During the mini-plenary, this pupil was able to self-assess and give a thumbs up rating regarding the task and could explain why they had chosen that rating. At the end of the lesson it was obvious that Pupil E was always willing to engage with the thumbs up, thumbs to the side or thumbs down </w:t>
      </w:r>
      <w:proofErr w:type="spellStart"/>
      <w:r w:rsidR="00652C05" w:rsidRPr="001E33BE">
        <w:rPr>
          <w:rFonts w:ascii="Times" w:hAnsi="Times" w:cs="Arial"/>
          <w:color w:val="000000" w:themeColor="text1"/>
        </w:rPr>
        <w:t>AfL</w:t>
      </w:r>
      <w:proofErr w:type="spellEnd"/>
      <w:r w:rsidR="00652C05" w:rsidRPr="001E33BE">
        <w:rPr>
          <w:rFonts w:ascii="Times" w:hAnsi="Times" w:cs="Arial"/>
          <w:color w:val="000000" w:themeColor="text1"/>
        </w:rPr>
        <w:t xml:space="preserve"> strategy</w:t>
      </w:r>
      <w:r w:rsidR="00406173" w:rsidRPr="001E33BE">
        <w:rPr>
          <w:rFonts w:ascii="Times" w:hAnsi="Times" w:cs="Arial"/>
          <w:color w:val="000000" w:themeColor="text1"/>
        </w:rPr>
        <w:t xml:space="preserve"> and could still explain their choice of reasoning. </w:t>
      </w:r>
      <w:r w:rsidR="00091A3C" w:rsidRPr="001E33BE">
        <w:rPr>
          <w:rFonts w:ascii="Times" w:hAnsi="Times" w:cs="Arial"/>
          <w:color w:val="000000" w:themeColor="text1"/>
        </w:rPr>
        <w:t>However, during the interview, it was evident that Pupil E did not</w:t>
      </w:r>
      <w:r w:rsidR="002D5670" w:rsidRPr="001E33BE">
        <w:rPr>
          <w:rFonts w:ascii="Times" w:hAnsi="Times" w:cs="Arial"/>
          <w:color w:val="000000" w:themeColor="text1"/>
        </w:rPr>
        <w:t xml:space="preserve"> understand the thumbs up, thumbs to the side or thumbs down strategy as they associated it with enjoyment rather than understanding. </w:t>
      </w:r>
      <w:r w:rsidR="00C16C83" w:rsidRPr="001E33BE">
        <w:rPr>
          <w:rFonts w:ascii="Times" w:hAnsi="Times" w:cs="Arial"/>
          <w:color w:val="000000" w:themeColor="text1"/>
        </w:rPr>
        <w:t xml:space="preserve">With some promoting and support from the interviewers, Pupil E was able to explain the thumbs to the side rating of this strategy and was the only pupil to do so. </w:t>
      </w:r>
    </w:p>
    <w:p w14:paraId="7D8CDA39" w14:textId="1F9CAD2D" w:rsidR="00D8412B" w:rsidRPr="001E33BE" w:rsidRDefault="00D8412B" w:rsidP="00D84B2E">
      <w:pPr>
        <w:rPr>
          <w:rFonts w:ascii="Times" w:hAnsi="Times" w:cs="Arial"/>
          <w:color w:val="000000" w:themeColor="text1"/>
        </w:rPr>
      </w:pPr>
    </w:p>
    <w:p w14:paraId="58AC638C" w14:textId="7687D999" w:rsidR="00D8412B" w:rsidRPr="001E33BE" w:rsidRDefault="00D8412B" w:rsidP="00D84B2E">
      <w:pPr>
        <w:rPr>
          <w:rFonts w:ascii="Times" w:hAnsi="Times" w:cs="Arial"/>
          <w:color w:val="00B0F0"/>
        </w:rPr>
      </w:pPr>
      <w:r w:rsidRPr="001E33BE">
        <w:rPr>
          <w:rFonts w:ascii="Times" w:hAnsi="Times" w:cs="Arial"/>
          <w:color w:val="000000" w:themeColor="text1"/>
        </w:rPr>
        <w:t xml:space="preserve">Pupil F was the </w:t>
      </w:r>
      <w:r w:rsidR="007B1AF0" w:rsidRPr="001E33BE">
        <w:rPr>
          <w:rFonts w:ascii="Times" w:hAnsi="Times" w:cs="Arial"/>
          <w:color w:val="000000" w:themeColor="text1"/>
        </w:rPr>
        <w:t>pupil chosen as one of the more least engaged pupils in the class.</w:t>
      </w:r>
      <w:r w:rsidRPr="001E33BE">
        <w:rPr>
          <w:rFonts w:ascii="Times" w:hAnsi="Times" w:cs="Arial"/>
          <w:color w:val="000000" w:themeColor="text1"/>
        </w:rPr>
        <w:t xml:space="preserve"> </w:t>
      </w:r>
      <w:r w:rsidR="00F70BAC" w:rsidRPr="001E33BE">
        <w:rPr>
          <w:rFonts w:ascii="Times" w:hAnsi="Times" w:cs="Arial"/>
          <w:color w:val="000000" w:themeColor="text1"/>
        </w:rPr>
        <w:t>Throughout the introduction, this pupil always had their eyes on the teacher and frequently used non-verbal communication to respond to the questions asked by the teacher and frequently raised their hand to answer questions. However, they were only occasionally willing to share their ideas.</w:t>
      </w:r>
      <w:r w:rsidR="00106036" w:rsidRPr="001E33BE">
        <w:rPr>
          <w:rFonts w:ascii="Times" w:hAnsi="Times" w:cs="Arial"/>
          <w:color w:val="000000" w:themeColor="text1"/>
        </w:rPr>
        <w:t xml:space="preserve"> Despite what can be interpreting from the observation results as being relatively engaged throughout the introduction, Pupil F rarely showed understanding of the learning objective and </w:t>
      </w:r>
      <w:r w:rsidR="00050EB4" w:rsidRPr="001E33BE">
        <w:rPr>
          <w:rFonts w:ascii="Times" w:hAnsi="Times" w:cs="Arial"/>
          <w:color w:val="000000" w:themeColor="text1"/>
        </w:rPr>
        <w:t>frequently required adult support</w:t>
      </w:r>
      <w:r w:rsidR="00106036" w:rsidRPr="001E33BE">
        <w:rPr>
          <w:rFonts w:ascii="Times" w:hAnsi="Times" w:cs="Arial"/>
          <w:color w:val="000000" w:themeColor="text1"/>
        </w:rPr>
        <w:t xml:space="preserve"> to complete the task. </w:t>
      </w:r>
      <w:r w:rsidR="00891187" w:rsidRPr="001E33BE">
        <w:rPr>
          <w:rFonts w:ascii="Times" w:hAnsi="Times" w:cs="Arial"/>
          <w:color w:val="000000" w:themeColor="text1"/>
        </w:rPr>
        <w:t xml:space="preserve">These findings oppose the literature that states the more engaged, the higher the productivity </w:t>
      </w:r>
      <w:r w:rsidR="00891187" w:rsidRPr="001E33BE">
        <w:rPr>
          <w:rFonts w:ascii="Times" w:hAnsi="Times" w:cs="Arial"/>
          <w:color w:val="00B050"/>
        </w:rPr>
        <w:t>(Jones, 2005)</w:t>
      </w:r>
      <w:r w:rsidR="00891187" w:rsidRPr="001E33BE">
        <w:rPr>
          <w:rFonts w:ascii="Times" w:hAnsi="Times" w:cs="Arial"/>
          <w:color w:val="000000" w:themeColor="text1"/>
        </w:rPr>
        <w:t xml:space="preserve">. This also opposes the findings of the </w:t>
      </w:r>
      <w:r w:rsidR="00891187" w:rsidRPr="001E33BE">
        <w:rPr>
          <w:rFonts w:ascii="Times" w:hAnsi="Times" w:cs="Arial"/>
          <w:color w:val="00B050"/>
        </w:rPr>
        <w:t xml:space="preserve">University of Western Sydney </w:t>
      </w:r>
      <w:r w:rsidR="00891187" w:rsidRPr="001E33BE">
        <w:rPr>
          <w:rFonts w:ascii="Times" w:hAnsi="Times" w:cs="Arial"/>
          <w:color w:val="000000" w:themeColor="text1"/>
        </w:rPr>
        <w:t>as they suggest that th</w:t>
      </w:r>
      <w:r w:rsidR="00844A0A" w:rsidRPr="001E33BE">
        <w:rPr>
          <w:rFonts w:ascii="Times" w:hAnsi="Times" w:cs="Arial"/>
          <w:color w:val="000000" w:themeColor="text1"/>
        </w:rPr>
        <w:t>e teacher will be able to conclude how engaged the pupil was during the task from their work, level of self-assessment and understanding of success criter</w:t>
      </w:r>
      <w:r w:rsidR="00DB7CF3" w:rsidRPr="001E33BE">
        <w:rPr>
          <w:rFonts w:ascii="Times" w:hAnsi="Times" w:cs="Arial"/>
          <w:color w:val="000000" w:themeColor="text1"/>
        </w:rPr>
        <w:t>i</w:t>
      </w:r>
      <w:r w:rsidR="00844A0A" w:rsidRPr="001E33BE">
        <w:rPr>
          <w:rFonts w:ascii="Times" w:hAnsi="Times" w:cs="Arial"/>
          <w:color w:val="000000" w:themeColor="text1"/>
        </w:rPr>
        <w:t xml:space="preserve">a. </w:t>
      </w:r>
      <w:proofErr w:type="spellStart"/>
      <w:r w:rsidR="008E5A9D" w:rsidRPr="001E33BE">
        <w:rPr>
          <w:rFonts w:ascii="Times" w:hAnsi="Times" w:cs="Arial"/>
          <w:color w:val="000000" w:themeColor="text1"/>
        </w:rPr>
        <w:t>Furthermore</w:t>
      </w:r>
      <w:proofErr w:type="spellEnd"/>
      <w:r w:rsidR="008E5A9D" w:rsidRPr="001E33BE">
        <w:rPr>
          <w:rFonts w:ascii="Times" w:hAnsi="Times" w:cs="Arial"/>
          <w:color w:val="000000" w:themeColor="text1"/>
        </w:rPr>
        <w:t xml:space="preserve">, this pupil </w:t>
      </w:r>
      <w:r w:rsidR="00666515" w:rsidRPr="001E33BE">
        <w:rPr>
          <w:rFonts w:ascii="Times" w:hAnsi="Times" w:cs="Arial"/>
          <w:color w:val="000000" w:themeColor="text1"/>
        </w:rPr>
        <w:t xml:space="preserve">only occasionally stayed focused during the focus task and never used success criteria to support their learning or exchanged their ideas with their peers regarding the learning focus. </w:t>
      </w:r>
      <w:r w:rsidR="00F775B6" w:rsidRPr="001E33BE">
        <w:rPr>
          <w:rFonts w:ascii="Times" w:hAnsi="Times" w:cs="Arial"/>
          <w:color w:val="000000" w:themeColor="text1"/>
        </w:rPr>
        <w:t xml:space="preserve">Despite the observation from the focus task, during the mini-plenary Pupil F used the thumbs up rating and could give an adequate explanation of their choice. This rating stayed the same during the plenary. </w:t>
      </w:r>
      <w:r w:rsidR="00344045" w:rsidRPr="001E33BE">
        <w:rPr>
          <w:rFonts w:ascii="Times" w:hAnsi="Times" w:cs="Arial"/>
          <w:color w:val="000000" w:themeColor="text1"/>
        </w:rPr>
        <w:t>During the focus group interview, it was evident that Pupil F often agreed with the other pupils and did not think for themselves</w:t>
      </w:r>
      <w:r w:rsidR="002819B9" w:rsidRPr="001E33BE">
        <w:rPr>
          <w:rFonts w:ascii="Times" w:hAnsi="Times" w:cs="Arial"/>
          <w:color w:val="000000" w:themeColor="text1"/>
        </w:rPr>
        <w:t>, providing original thoughts.</w:t>
      </w:r>
      <w:r w:rsidR="00344045" w:rsidRPr="001E33BE">
        <w:rPr>
          <w:rFonts w:ascii="Times" w:hAnsi="Times" w:cs="Arial"/>
          <w:color w:val="000000" w:themeColor="text1"/>
        </w:rPr>
        <w:t xml:space="preserve"> Both myself and my research colleague questioned as to whether this pupil had chosen the thumbs up rating because the majority of the other pupils in the class had done so</w:t>
      </w:r>
      <w:r w:rsidR="002819B9" w:rsidRPr="001E33BE">
        <w:rPr>
          <w:rFonts w:ascii="Times" w:hAnsi="Times" w:cs="Arial"/>
          <w:color w:val="000000" w:themeColor="text1"/>
        </w:rPr>
        <w:t xml:space="preserve"> and because they may have felt embarrassed to state or say otherwise</w:t>
      </w:r>
      <w:r w:rsidR="00344045" w:rsidRPr="001E33BE">
        <w:rPr>
          <w:rFonts w:ascii="Times" w:hAnsi="Times" w:cs="Arial"/>
          <w:color w:val="000000" w:themeColor="text1"/>
        </w:rPr>
        <w:t>.</w:t>
      </w:r>
      <w:r w:rsidR="002D1B3D" w:rsidRPr="001E33BE">
        <w:rPr>
          <w:rFonts w:ascii="Times" w:hAnsi="Times" w:cs="Arial"/>
          <w:color w:val="000000" w:themeColor="text1"/>
        </w:rPr>
        <w:t xml:space="preserve"> This thought reflects the suggestion made by the </w:t>
      </w:r>
      <w:r w:rsidR="002D1B3D" w:rsidRPr="001E33BE">
        <w:rPr>
          <w:rFonts w:ascii="Times" w:hAnsi="Times" w:cs="Arial"/>
          <w:color w:val="00B050"/>
        </w:rPr>
        <w:t>Centre for Education Innovation</w:t>
      </w:r>
      <w:r w:rsidR="002D1B3D" w:rsidRPr="001E33BE">
        <w:rPr>
          <w:rFonts w:ascii="Times" w:hAnsi="Times" w:cs="Arial"/>
          <w:color w:val="000000" w:themeColor="text1"/>
        </w:rPr>
        <w:t xml:space="preserve"> that children may feel they cannot be honest in the class environment.</w:t>
      </w:r>
      <w:r w:rsidR="00344045" w:rsidRPr="001E33BE">
        <w:rPr>
          <w:rFonts w:ascii="Times" w:hAnsi="Times" w:cs="Arial"/>
          <w:color w:val="000000" w:themeColor="text1"/>
        </w:rPr>
        <w:t xml:space="preserve"> Furthermore, Pupil F may have done this because of the already embedded understanding of what a thumbs up means and not what it means when using this </w:t>
      </w:r>
      <w:proofErr w:type="spellStart"/>
      <w:r w:rsidR="00344045" w:rsidRPr="001E33BE">
        <w:rPr>
          <w:rFonts w:ascii="Times" w:hAnsi="Times" w:cs="Arial"/>
          <w:color w:val="000000" w:themeColor="text1"/>
        </w:rPr>
        <w:t>AfL</w:t>
      </w:r>
      <w:proofErr w:type="spellEnd"/>
      <w:r w:rsidR="00344045" w:rsidRPr="001E33BE">
        <w:rPr>
          <w:rFonts w:ascii="Times" w:hAnsi="Times" w:cs="Arial"/>
          <w:color w:val="000000" w:themeColor="text1"/>
        </w:rPr>
        <w:t xml:space="preserve"> strategy. </w:t>
      </w:r>
    </w:p>
    <w:p w14:paraId="42877F0C" w14:textId="6321C9DF" w:rsidR="00E21999" w:rsidRPr="001E33BE" w:rsidRDefault="00E21999" w:rsidP="00D84B2E">
      <w:pPr>
        <w:rPr>
          <w:rFonts w:ascii="Times" w:hAnsi="Times" w:cs="Arial"/>
          <w:b/>
          <w:color w:val="FF0000"/>
          <w:u w:val="single"/>
        </w:rPr>
      </w:pPr>
    </w:p>
    <w:p w14:paraId="224A5A0A" w14:textId="2D6D0C00" w:rsidR="00E21999" w:rsidRPr="001E33BE" w:rsidRDefault="00E21999" w:rsidP="00D84B2E">
      <w:pPr>
        <w:rPr>
          <w:rFonts w:ascii="Times" w:hAnsi="Times" w:cs="Arial"/>
          <w:b/>
          <w:color w:val="FF0000"/>
          <w:u w:val="single"/>
        </w:rPr>
      </w:pPr>
      <w:r w:rsidRPr="001E33BE">
        <w:rPr>
          <w:rFonts w:ascii="Times" w:hAnsi="Times" w:cs="Arial"/>
          <w:b/>
          <w:color w:val="000000" w:themeColor="text1"/>
          <w:u w:val="single"/>
        </w:rPr>
        <w:t xml:space="preserve">Conclusion </w:t>
      </w:r>
      <w:r w:rsidRPr="001E33BE">
        <w:rPr>
          <w:rFonts w:ascii="Times" w:hAnsi="Times" w:cs="Arial"/>
          <w:b/>
          <w:color w:val="FF0000"/>
          <w:u w:val="single"/>
        </w:rPr>
        <w:t>(775-800)</w:t>
      </w:r>
    </w:p>
    <w:p w14:paraId="4B722EF2" w14:textId="767FD6AC" w:rsidR="0004582E" w:rsidRPr="001E33BE" w:rsidRDefault="0004582E" w:rsidP="00D84B2E">
      <w:pPr>
        <w:rPr>
          <w:rFonts w:ascii="Times" w:hAnsi="Times" w:cs="Arial"/>
          <w:b/>
          <w:color w:val="FF0000"/>
          <w:u w:val="single"/>
        </w:rPr>
      </w:pPr>
    </w:p>
    <w:p w14:paraId="215B7FBE" w14:textId="107B79C7" w:rsidR="0004582E" w:rsidRPr="001E33BE" w:rsidRDefault="00502738" w:rsidP="00D84B2E">
      <w:pPr>
        <w:rPr>
          <w:rFonts w:ascii="Times" w:hAnsi="Times" w:cs="Arial"/>
          <w:color w:val="000000" w:themeColor="text1"/>
        </w:rPr>
      </w:pPr>
      <w:r w:rsidRPr="001E33BE">
        <w:rPr>
          <w:rFonts w:ascii="Times" w:hAnsi="Times" w:cs="Arial"/>
          <w:color w:val="000000" w:themeColor="text1"/>
        </w:rPr>
        <w:t>This small scale research study proved to be a valuable learning experience for me. When taking all of the my primary data and the literature into consideration, I am able to draw the following conclusions.</w:t>
      </w:r>
    </w:p>
    <w:p w14:paraId="6BFB881B" w14:textId="2BA15238" w:rsidR="00443BE0" w:rsidRPr="001E33BE" w:rsidRDefault="00443BE0" w:rsidP="00D84B2E">
      <w:pPr>
        <w:rPr>
          <w:rFonts w:ascii="Times" w:hAnsi="Times" w:cs="Arial"/>
          <w:color w:val="000000" w:themeColor="text1"/>
        </w:rPr>
      </w:pPr>
    </w:p>
    <w:p w14:paraId="66DC0316" w14:textId="5155CEBB" w:rsidR="00443BE0" w:rsidRPr="001E33BE" w:rsidRDefault="00443BE0" w:rsidP="00D84B2E">
      <w:pPr>
        <w:rPr>
          <w:rFonts w:ascii="Times" w:hAnsi="Times" w:cs="Arial"/>
          <w:color w:val="000000" w:themeColor="text1"/>
        </w:rPr>
      </w:pPr>
      <w:r w:rsidRPr="001E33BE">
        <w:rPr>
          <w:rFonts w:ascii="Times" w:hAnsi="Times" w:cs="Arial"/>
          <w:color w:val="000000" w:themeColor="text1"/>
        </w:rPr>
        <w:t xml:space="preserve">Despite the literature, it is evident from the findings of my research study that more research needs to be done to establish the correlation between pupil engagement, pupil understanding and pupil self-assessment. This was one of the limitations of participating in such a small scale study. </w:t>
      </w:r>
    </w:p>
    <w:p w14:paraId="619CF93C" w14:textId="5E12545A" w:rsidR="00502738" w:rsidRPr="001E33BE" w:rsidRDefault="00502738" w:rsidP="00D84B2E">
      <w:pPr>
        <w:rPr>
          <w:rFonts w:ascii="Times" w:hAnsi="Times" w:cs="Arial"/>
          <w:color w:val="000000" w:themeColor="text1"/>
        </w:rPr>
      </w:pPr>
    </w:p>
    <w:p w14:paraId="209D00BA" w14:textId="549BF7AF" w:rsidR="00B3141F" w:rsidRPr="001E33BE" w:rsidRDefault="00502738" w:rsidP="00D84B2E">
      <w:pPr>
        <w:rPr>
          <w:rFonts w:ascii="Times" w:hAnsi="Times" w:cs="Arial"/>
          <w:color w:val="000000" w:themeColor="text1"/>
        </w:rPr>
      </w:pPr>
      <w:r w:rsidRPr="001E33BE">
        <w:rPr>
          <w:rFonts w:ascii="Times" w:hAnsi="Times" w:cs="Arial"/>
          <w:color w:val="000000" w:themeColor="text1"/>
        </w:rPr>
        <w:t xml:space="preserve">This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needs to be fully understood and implemented in the appropriate manner to suit the needs and abilities of the class in order for it to be effective and beneficial to both the pupils and the teacher. </w:t>
      </w:r>
      <w:r w:rsidR="00B3141F" w:rsidRPr="001E33BE">
        <w:rPr>
          <w:rFonts w:ascii="Times" w:hAnsi="Times" w:cs="Arial"/>
          <w:color w:val="000000" w:themeColor="text1"/>
        </w:rPr>
        <w:t xml:space="preserve">Additionally, the climate of the classroom needs to be considered when attempting to introduce a new </w:t>
      </w:r>
      <w:proofErr w:type="spellStart"/>
      <w:r w:rsidR="00B3141F" w:rsidRPr="001E33BE">
        <w:rPr>
          <w:rFonts w:ascii="Times" w:hAnsi="Times" w:cs="Arial"/>
          <w:color w:val="000000" w:themeColor="text1"/>
        </w:rPr>
        <w:t>AfL</w:t>
      </w:r>
      <w:proofErr w:type="spellEnd"/>
      <w:r w:rsidR="00B3141F" w:rsidRPr="001E33BE">
        <w:rPr>
          <w:rFonts w:ascii="Times" w:hAnsi="Times" w:cs="Arial"/>
          <w:color w:val="000000" w:themeColor="text1"/>
        </w:rPr>
        <w:t xml:space="preserve"> strategy as it is paramount that children need to feel safe, secure and be able to discuss their ideas in a non-threatening and non-judgemental climate. The specific </w:t>
      </w:r>
      <w:proofErr w:type="spellStart"/>
      <w:r w:rsidR="00B3141F" w:rsidRPr="001E33BE">
        <w:rPr>
          <w:rFonts w:ascii="Times" w:hAnsi="Times" w:cs="Arial"/>
          <w:color w:val="000000" w:themeColor="text1"/>
        </w:rPr>
        <w:t>AfL</w:t>
      </w:r>
      <w:proofErr w:type="spellEnd"/>
      <w:r w:rsidR="00B3141F" w:rsidRPr="001E33BE">
        <w:rPr>
          <w:rFonts w:ascii="Times" w:hAnsi="Times" w:cs="Arial"/>
          <w:color w:val="000000" w:themeColor="text1"/>
        </w:rPr>
        <w:t xml:space="preserve"> </w:t>
      </w:r>
      <w:proofErr w:type="spellStart"/>
      <w:r w:rsidR="00B3141F" w:rsidRPr="001E33BE">
        <w:rPr>
          <w:rFonts w:ascii="Times" w:hAnsi="Times" w:cs="Arial"/>
          <w:color w:val="000000" w:themeColor="text1"/>
        </w:rPr>
        <w:t>stategy</w:t>
      </w:r>
      <w:proofErr w:type="spellEnd"/>
      <w:r w:rsidR="00B3141F" w:rsidRPr="001E33BE">
        <w:rPr>
          <w:rFonts w:ascii="Times" w:hAnsi="Times" w:cs="Arial"/>
          <w:color w:val="000000" w:themeColor="text1"/>
        </w:rPr>
        <w:t xml:space="preserve"> of thumbs up, thumbs to the side or thumbs down has both strengths and limitations when considering the above. </w:t>
      </w:r>
      <w:r w:rsidR="003B517D" w:rsidRPr="001E33BE">
        <w:rPr>
          <w:rFonts w:ascii="Times" w:hAnsi="Times" w:cs="Arial"/>
          <w:color w:val="000000" w:themeColor="text1"/>
        </w:rPr>
        <w:t xml:space="preserve">The strengths of the strategy include its simplicity but my research findings provide evidence that this strategy alone is not enough when trying to </w:t>
      </w:r>
      <w:r w:rsidR="005C7BAA" w:rsidRPr="001E33BE">
        <w:rPr>
          <w:rFonts w:ascii="Times" w:hAnsi="Times" w:cs="Arial"/>
          <w:color w:val="000000" w:themeColor="text1"/>
        </w:rPr>
        <w:t>encourage</w:t>
      </w:r>
      <w:r w:rsidR="003B517D" w:rsidRPr="001E33BE">
        <w:rPr>
          <w:rFonts w:ascii="Times" w:hAnsi="Times" w:cs="Arial"/>
          <w:color w:val="000000" w:themeColor="text1"/>
        </w:rPr>
        <w:t xml:space="preserve"> pupil self-assessment and gain information on the rating provided. </w:t>
      </w:r>
    </w:p>
    <w:p w14:paraId="4745EF49" w14:textId="3FE42534" w:rsidR="008405C0" w:rsidRPr="001E33BE" w:rsidRDefault="008405C0" w:rsidP="00D84B2E">
      <w:pPr>
        <w:rPr>
          <w:rFonts w:ascii="Times" w:hAnsi="Times" w:cs="Arial"/>
          <w:color w:val="000000" w:themeColor="text1"/>
        </w:rPr>
      </w:pPr>
      <w:r w:rsidRPr="001E33BE">
        <w:rPr>
          <w:rFonts w:ascii="Times" w:hAnsi="Times" w:cs="Arial"/>
          <w:color w:val="000000" w:themeColor="text1"/>
        </w:rPr>
        <w:t xml:space="preserve">Commencing my next school experience, I continue to the thumbs up, thumbs to the side or thumbs down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but ensure that I use it alongside the strategy of questioning in order to gain further understanding as to why the pupils use the rating they do. </w:t>
      </w:r>
    </w:p>
    <w:p w14:paraId="029288A8" w14:textId="77777777" w:rsidR="00B3141F" w:rsidRPr="001E33BE" w:rsidRDefault="00B3141F" w:rsidP="00D84B2E">
      <w:pPr>
        <w:rPr>
          <w:rFonts w:ascii="Times" w:hAnsi="Times" w:cs="Arial"/>
          <w:color w:val="000000" w:themeColor="text1"/>
        </w:rPr>
      </w:pPr>
    </w:p>
    <w:p w14:paraId="22AECFE2" w14:textId="2769D1FE" w:rsidR="00E21999" w:rsidRPr="001E33BE" w:rsidRDefault="00E21999" w:rsidP="00D84B2E">
      <w:pPr>
        <w:rPr>
          <w:rFonts w:ascii="Times" w:hAnsi="Times" w:cs="Arial"/>
          <w:b/>
          <w:color w:val="FF0000"/>
          <w:u w:val="single"/>
        </w:rPr>
      </w:pPr>
    </w:p>
    <w:p w14:paraId="21A9BC4A" w14:textId="3DA0A00C" w:rsidR="00E21999" w:rsidRPr="001E33BE" w:rsidRDefault="00E21999" w:rsidP="00D84B2E">
      <w:pPr>
        <w:rPr>
          <w:rFonts w:ascii="Times" w:hAnsi="Times" w:cs="Arial"/>
          <w:b/>
          <w:color w:val="000000" w:themeColor="text1"/>
          <w:u w:val="single"/>
        </w:rPr>
      </w:pPr>
      <w:r w:rsidRPr="001E33BE">
        <w:rPr>
          <w:rFonts w:ascii="Times" w:hAnsi="Times" w:cs="Arial"/>
          <w:b/>
          <w:color w:val="000000" w:themeColor="text1"/>
          <w:u w:val="single"/>
        </w:rPr>
        <w:t xml:space="preserve">Recommendations </w:t>
      </w:r>
    </w:p>
    <w:p w14:paraId="5628C4A0" w14:textId="750C06EA" w:rsidR="00B64F97" w:rsidRPr="001E33BE" w:rsidRDefault="00B64F97" w:rsidP="00D84B2E">
      <w:pPr>
        <w:rPr>
          <w:rFonts w:ascii="Times" w:hAnsi="Times" w:cs="Arial"/>
          <w:b/>
          <w:color w:val="000000" w:themeColor="text1"/>
          <w:u w:val="single"/>
        </w:rPr>
      </w:pPr>
    </w:p>
    <w:p w14:paraId="69722236" w14:textId="6220E0E1" w:rsidR="00B64F97" w:rsidRPr="001E33BE" w:rsidRDefault="00B64F97" w:rsidP="00D84B2E">
      <w:pPr>
        <w:rPr>
          <w:rFonts w:ascii="Times" w:hAnsi="Times" w:cs="Arial"/>
          <w:color w:val="00B0F0"/>
        </w:rPr>
      </w:pPr>
      <w:r w:rsidRPr="001E33BE">
        <w:rPr>
          <w:rFonts w:ascii="Times" w:hAnsi="Times" w:cs="Arial"/>
          <w:color w:val="00B0F0"/>
        </w:rPr>
        <w:t>How will this help me move forward?</w:t>
      </w:r>
    </w:p>
    <w:p w14:paraId="665BC9F7" w14:textId="0FF2C5C3" w:rsidR="00D84B2E" w:rsidRPr="001E33BE" w:rsidRDefault="00D84B2E" w:rsidP="00B7460D">
      <w:pPr>
        <w:rPr>
          <w:rFonts w:ascii="Times" w:hAnsi="Times" w:cs="Arial"/>
          <w:color w:val="000000" w:themeColor="text1"/>
          <w:u w:val="single"/>
        </w:rPr>
      </w:pPr>
    </w:p>
    <w:p w14:paraId="6F9989C0" w14:textId="018D48F3" w:rsidR="001A6318" w:rsidRPr="001E33BE" w:rsidRDefault="001A6318" w:rsidP="00B7460D">
      <w:pPr>
        <w:rPr>
          <w:rFonts w:ascii="Times" w:hAnsi="Times" w:cs="Arial"/>
          <w:color w:val="000000" w:themeColor="text1"/>
        </w:rPr>
      </w:pPr>
      <w:r w:rsidRPr="001E33BE">
        <w:rPr>
          <w:rFonts w:ascii="Times" w:hAnsi="Times" w:cs="Arial"/>
          <w:color w:val="000000" w:themeColor="text1"/>
        </w:rPr>
        <w:t xml:space="preserve">Upon undertaking this research study again, there are many things that can be recommended to be </w:t>
      </w:r>
      <w:r w:rsidR="00B64F97" w:rsidRPr="001E33BE">
        <w:rPr>
          <w:rFonts w:ascii="Times" w:hAnsi="Times" w:cs="Arial"/>
          <w:color w:val="000000" w:themeColor="text1"/>
        </w:rPr>
        <w:t xml:space="preserve">done. I would ensure that myself and my research colleague used photos of the lessons and work as prompts during the focus group interviews. I feel that in doing so, pupils that have difficulties with their speech may have a better opportunity at trying to explain some issues that arose during the research lesson. Additionally, when referring to the research question, I feel that next time, the researcher would benefit from narrowing the question slightly and making it more specific. Both myself and my research colleague both agreed that our research question covered a very wide topic and this was evident when searching for relevant literature. Next time, it was agreed that a larger sample size would be needed in an attempt to better represent that entire class. Furthermore, it was agreed that it would be beneficial if the research was undertaken over a longer period of time. In doing so, the researchers would be ensuring that they fully refine their lesson strategies for the next lesson, providing more reliable results in the long term. </w:t>
      </w:r>
    </w:p>
    <w:p w14:paraId="02D42C7F" w14:textId="20BBABDA" w:rsidR="00B64F97" w:rsidRPr="001E33BE" w:rsidRDefault="00B64F97" w:rsidP="00B7460D">
      <w:pPr>
        <w:rPr>
          <w:rFonts w:ascii="Times" w:hAnsi="Times" w:cs="Arial"/>
          <w:color w:val="000000" w:themeColor="text1"/>
        </w:rPr>
      </w:pPr>
    </w:p>
    <w:p w14:paraId="5ABC8803" w14:textId="43A0BFA2" w:rsidR="00B64F97" w:rsidRPr="001E33BE" w:rsidRDefault="00B64F97" w:rsidP="00B7460D">
      <w:pPr>
        <w:rPr>
          <w:rFonts w:ascii="Times" w:hAnsi="Times" w:cs="Arial"/>
          <w:color w:val="000000" w:themeColor="text1"/>
        </w:rPr>
      </w:pPr>
      <w:r w:rsidRPr="001E33BE">
        <w:rPr>
          <w:rFonts w:ascii="Times" w:hAnsi="Times" w:cs="Arial"/>
          <w:color w:val="00B0F0"/>
        </w:rPr>
        <w:t xml:space="preserve">Sharing the good practice… </w:t>
      </w:r>
    </w:p>
    <w:p w14:paraId="16399B87" w14:textId="3B105712" w:rsidR="00B64F97" w:rsidRPr="001E33BE" w:rsidRDefault="00B64F97" w:rsidP="00B7460D">
      <w:pPr>
        <w:rPr>
          <w:rFonts w:ascii="Times" w:hAnsi="Times" w:cs="Arial"/>
          <w:color w:val="000000" w:themeColor="text1"/>
        </w:rPr>
      </w:pPr>
    </w:p>
    <w:p w14:paraId="7CE91CE2" w14:textId="77777777" w:rsidR="00B64F97" w:rsidRPr="001E33BE" w:rsidRDefault="00B64F97" w:rsidP="00B7460D">
      <w:pPr>
        <w:rPr>
          <w:rFonts w:ascii="Times" w:hAnsi="Times" w:cs="Arial"/>
          <w:color w:val="000000" w:themeColor="text1"/>
        </w:rPr>
      </w:pPr>
      <w:bookmarkStart w:id="0" w:name="_GoBack"/>
      <w:bookmarkEnd w:id="0"/>
    </w:p>
    <w:sectPr w:rsidR="00B64F97" w:rsidRPr="001E33BE" w:rsidSect="001B1986">
      <w:headerReference w:type="default" r:id="rId6"/>
      <w:footerReference w:type="even" r:id="rId7"/>
      <w:footerReference w:type="default" r:id="rId8"/>
      <w:footerReference w:type="first" r:id="rId9"/>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635DDD" w14:textId="77777777" w:rsidR="008723AE" w:rsidRDefault="008723AE" w:rsidP="00B053D3">
      <w:r>
        <w:separator/>
      </w:r>
    </w:p>
  </w:endnote>
  <w:endnote w:type="continuationSeparator" w:id="0">
    <w:p w14:paraId="1860D659" w14:textId="77777777" w:rsidR="008723AE" w:rsidRDefault="008723AE" w:rsidP="00B053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2240891"/>
      <w:docPartObj>
        <w:docPartGallery w:val="Page Numbers (Bottom of Page)"/>
        <w:docPartUnique/>
      </w:docPartObj>
    </w:sdtPr>
    <w:sdtContent>
      <w:p w14:paraId="28867EB0" w14:textId="441413C1" w:rsidR="000D3EE3" w:rsidRDefault="000D3EE3" w:rsidP="001B19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0CA0ED" w14:textId="77777777" w:rsidR="000D3EE3" w:rsidRDefault="000D3EE3" w:rsidP="006E41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4470538"/>
      <w:docPartObj>
        <w:docPartGallery w:val="Page Numbers (Bottom of Page)"/>
        <w:docPartUnique/>
      </w:docPartObj>
    </w:sdtPr>
    <w:sdtContent>
      <w:p w14:paraId="5496B763" w14:textId="11D50BBB" w:rsidR="000D3EE3" w:rsidRDefault="000D3EE3" w:rsidP="000D3E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4ED3E1" w14:textId="2FD03ECD" w:rsidR="000D3EE3" w:rsidRDefault="000D3EE3" w:rsidP="006E41D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8BEDA" w14:textId="77777777" w:rsidR="000D3EE3" w:rsidRDefault="000D3EE3" w:rsidP="001B19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F953A3" w14:textId="77777777" w:rsidR="008723AE" w:rsidRDefault="008723AE" w:rsidP="00B053D3">
      <w:r>
        <w:separator/>
      </w:r>
    </w:p>
  </w:footnote>
  <w:footnote w:type="continuationSeparator" w:id="0">
    <w:p w14:paraId="363E4891" w14:textId="77777777" w:rsidR="008723AE" w:rsidRDefault="008723AE" w:rsidP="00B053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86F2FF" w14:textId="27A8A294" w:rsidR="000D3EE3" w:rsidRDefault="000D3EE3">
    <w:pPr>
      <w:pStyle w:val="Header"/>
    </w:pPr>
    <w:r>
      <w:t>1701676 – Group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60D"/>
    <w:rsid w:val="000366CA"/>
    <w:rsid w:val="00037C45"/>
    <w:rsid w:val="0004582E"/>
    <w:rsid w:val="00050EB4"/>
    <w:rsid w:val="00054C1B"/>
    <w:rsid w:val="000623B6"/>
    <w:rsid w:val="00072C07"/>
    <w:rsid w:val="00082AAC"/>
    <w:rsid w:val="00084873"/>
    <w:rsid w:val="00090EDC"/>
    <w:rsid w:val="00091A3C"/>
    <w:rsid w:val="0009229E"/>
    <w:rsid w:val="00097A18"/>
    <w:rsid w:val="000A4647"/>
    <w:rsid w:val="000A7CBF"/>
    <w:rsid w:val="000A7EFC"/>
    <w:rsid w:val="000B324E"/>
    <w:rsid w:val="000B3E74"/>
    <w:rsid w:val="000D3EE3"/>
    <w:rsid w:val="000D61A7"/>
    <w:rsid w:val="000E0A1B"/>
    <w:rsid w:val="000E21D0"/>
    <w:rsid w:val="00106036"/>
    <w:rsid w:val="0014264A"/>
    <w:rsid w:val="001751E2"/>
    <w:rsid w:val="00177DEE"/>
    <w:rsid w:val="001824BC"/>
    <w:rsid w:val="0019527A"/>
    <w:rsid w:val="001A25A2"/>
    <w:rsid w:val="001A6318"/>
    <w:rsid w:val="001B1986"/>
    <w:rsid w:val="001C0213"/>
    <w:rsid w:val="001E1DE6"/>
    <w:rsid w:val="001E33BE"/>
    <w:rsid w:val="001F67F0"/>
    <w:rsid w:val="00201B35"/>
    <w:rsid w:val="00213859"/>
    <w:rsid w:val="00215CE6"/>
    <w:rsid w:val="00233754"/>
    <w:rsid w:val="00255DDF"/>
    <w:rsid w:val="00260168"/>
    <w:rsid w:val="00264B8F"/>
    <w:rsid w:val="00267C18"/>
    <w:rsid w:val="00271340"/>
    <w:rsid w:val="00276AED"/>
    <w:rsid w:val="002819B9"/>
    <w:rsid w:val="002859BA"/>
    <w:rsid w:val="002904D5"/>
    <w:rsid w:val="002B1B31"/>
    <w:rsid w:val="002B5C4D"/>
    <w:rsid w:val="002D1B3D"/>
    <w:rsid w:val="002D5670"/>
    <w:rsid w:val="002D5804"/>
    <w:rsid w:val="002E65DC"/>
    <w:rsid w:val="003021F3"/>
    <w:rsid w:val="00310CCA"/>
    <w:rsid w:val="00336E7B"/>
    <w:rsid w:val="00344045"/>
    <w:rsid w:val="00352289"/>
    <w:rsid w:val="00353E67"/>
    <w:rsid w:val="00357F60"/>
    <w:rsid w:val="00360574"/>
    <w:rsid w:val="00363317"/>
    <w:rsid w:val="003704DA"/>
    <w:rsid w:val="00370AC3"/>
    <w:rsid w:val="003905E5"/>
    <w:rsid w:val="00392E85"/>
    <w:rsid w:val="003A2CD6"/>
    <w:rsid w:val="003B517D"/>
    <w:rsid w:val="003B6D25"/>
    <w:rsid w:val="003C0876"/>
    <w:rsid w:val="003C7BD7"/>
    <w:rsid w:val="003D2DBA"/>
    <w:rsid w:val="003F0870"/>
    <w:rsid w:val="0040215C"/>
    <w:rsid w:val="0040257D"/>
    <w:rsid w:val="00406173"/>
    <w:rsid w:val="00412163"/>
    <w:rsid w:val="00420B98"/>
    <w:rsid w:val="0042468E"/>
    <w:rsid w:val="00432CBF"/>
    <w:rsid w:val="004412B4"/>
    <w:rsid w:val="00443BE0"/>
    <w:rsid w:val="004925F1"/>
    <w:rsid w:val="004B34CD"/>
    <w:rsid w:val="004B50B4"/>
    <w:rsid w:val="004B68EF"/>
    <w:rsid w:val="004C011D"/>
    <w:rsid w:val="004C48FF"/>
    <w:rsid w:val="004D7AC4"/>
    <w:rsid w:val="004F07D2"/>
    <w:rsid w:val="004F25D7"/>
    <w:rsid w:val="004F415B"/>
    <w:rsid w:val="004F7504"/>
    <w:rsid w:val="00502738"/>
    <w:rsid w:val="00504909"/>
    <w:rsid w:val="00504C1A"/>
    <w:rsid w:val="00514FE3"/>
    <w:rsid w:val="00522E1C"/>
    <w:rsid w:val="0053291C"/>
    <w:rsid w:val="00540291"/>
    <w:rsid w:val="00544106"/>
    <w:rsid w:val="005657F1"/>
    <w:rsid w:val="005715B7"/>
    <w:rsid w:val="00585589"/>
    <w:rsid w:val="00590EDE"/>
    <w:rsid w:val="005916CF"/>
    <w:rsid w:val="00593506"/>
    <w:rsid w:val="005C7BAA"/>
    <w:rsid w:val="005E36F4"/>
    <w:rsid w:val="005F7002"/>
    <w:rsid w:val="0060239C"/>
    <w:rsid w:val="00605D7A"/>
    <w:rsid w:val="006139F0"/>
    <w:rsid w:val="00624A08"/>
    <w:rsid w:val="00630E73"/>
    <w:rsid w:val="00634A83"/>
    <w:rsid w:val="0064554C"/>
    <w:rsid w:val="00650474"/>
    <w:rsid w:val="00652C05"/>
    <w:rsid w:val="00663D9E"/>
    <w:rsid w:val="00664405"/>
    <w:rsid w:val="00666515"/>
    <w:rsid w:val="00675001"/>
    <w:rsid w:val="006856C9"/>
    <w:rsid w:val="006B49EF"/>
    <w:rsid w:val="006D6098"/>
    <w:rsid w:val="006D6317"/>
    <w:rsid w:val="006D7718"/>
    <w:rsid w:val="006E1441"/>
    <w:rsid w:val="006E41D5"/>
    <w:rsid w:val="00701D34"/>
    <w:rsid w:val="00706498"/>
    <w:rsid w:val="00727907"/>
    <w:rsid w:val="00730A35"/>
    <w:rsid w:val="007519CC"/>
    <w:rsid w:val="00751A4C"/>
    <w:rsid w:val="00772B72"/>
    <w:rsid w:val="007849F8"/>
    <w:rsid w:val="007927E4"/>
    <w:rsid w:val="007A175E"/>
    <w:rsid w:val="007A3E17"/>
    <w:rsid w:val="007A4605"/>
    <w:rsid w:val="007B1AF0"/>
    <w:rsid w:val="007B3991"/>
    <w:rsid w:val="007C2560"/>
    <w:rsid w:val="007E4F0F"/>
    <w:rsid w:val="007F2742"/>
    <w:rsid w:val="007F524C"/>
    <w:rsid w:val="00802C6D"/>
    <w:rsid w:val="0081192D"/>
    <w:rsid w:val="008140D0"/>
    <w:rsid w:val="00822438"/>
    <w:rsid w:val="00824FC8"/>
    <w:rsid w:val="00832E9D"/>
    <w:rsid w:val="008405C0"/>
    <w:rsid w:val="00844A0A"/>
    <w:rsid w:val="00854B24"/>
    <w:rsid w:val="00857A5F"/>
    <w:rsid w:val="008723AE"/>
    <w:rsid w:val="008735E8"/>
    <w:rsid w:val="00891187"/>
    <w:rsid w:val="008B77A7"/>
    <w:rsid w:val="008D1E04"/>
    <w:rsid w:val="008E1A91"/>
    <w:rsid w:val="008E5A9D"/>
    <w:rsid w:val="008F410C"/>
    <w:rsid w:val="00902648"/>
    <w:rsid w:val="009026BC"/>
    <w:rsid w:val="00925FB6"/>
    <w:rsid w:val="00951785"/>
    <w:rsid w:val="00965B75"/>
    <w:rsid w:val="00971892"/>
    <w:rsid w:val="009767E0"/>
    <w:rsid w:val="00991A16"/>
    <w:rsid w:val="00993F57"/>
    <w:rsid w:val="009946AD"/>
    <w:rsid w:val="009A1E7B"/>
    <w:rsid w:val="009A5EE4"/>
    <w:rsid w:val="009B1559"/>
    <w:rsid w:val="009E39E3"/>
    <w:rsid w:val="009E748C"/>
    <w:rsid w:val="00A0700D"/>
    <w:rsid w:val="00A267BF"/>
    <w:rsid w:val="00A438EE"/>
    <w:rsid w:val="00A52DAB"/>
    <w:rsid w:val="00A63FDB"/>
    <w:rsid w:val="00A7054C"/>
    <w:rsid w:val="00A72A5B"/>
    <w:rsid w:val="00A74C29"/>
    <w:rsid w:val="00A74FEB"/>
    <w:rsid w:val="00A8308B"/>
    <w:rsid w:val="00A8406B"/>
    <w:rsid w:val="00AB74CD"/>
    <w:rsid w:val="00AC1A1E"/>
    <w:rsid w:val="00AE12B8"/>
    <w:rsid w:val="00B053D3"/>
    <w:rsid w:val="00B3141F"/>
    <w:rsid w:val="00B46574"/>
    <w:rsid w:val="00B632B2"/>
    <w:rsid w:val="00B64F97"/>
    <w:rsid w:val="00B7460D"/>
    <w:rsid w:val="00B86AD4"/>
    <w:rsid w:val="00B934E6"/>
    <w:rsid w:val="00BA5425"/>
    <w:rsid w:val="00BE7069"/>
    <w:rsid w:val="00BF1582"/>
    <w:rsid w:val="00C16C83"/>
    <w:rsid w:val="00C31B00"/>
    <w:rsid w:val="00C53E39"/>
    <w:rsid w:val="00C56130"/>
    <w:rsid w:val="00C65AE5"/>
    <w:rsid w:val="00C65DE4"/>
    <w:rsid w:val="00C66E5A"/>
    <w:rsid w:val="00C80632"/>
    <w:rsid w:val="00C9162A"/>
    <w:rsid w:val="00CA105D"/>
    <w:rsid w:val="00CB1456"/>
    <w:rsid w:val="00CE1ED6"/>
    <w:rsid w:val="00CE634A"/>
    <w:rsid w:val="00CE76AD"/>
    <w:rsid w:val="00D2365C"/>
    <w:rsid w:val="00D31563"/>
    <w:rsid w:val="00D32851"/>
    <w:rsid w:val="00D33350"/>
    <w:rsid w:val="00D371A1"/>
    <w:rsid w:val="00D45B91"/>
    <w:rsid w:val="00D54600"/>
    <w:rsid w:val="00D54E7D"/>
    <w:rsid w:val="00D76C2E"/>
    <w:rsid w:val="00D8412B"/>
    <w:rsid w:val="00D84B2E"/>
    <w:rsid w:val="00D96191"/>
    <w:rsid w:val="00DA610B"/>
    <w:rsid w:val="00DB7CF3"/>
    <w:rsid w:val="00DC2F73"/>
    <w:rsid w:val="00E01862"/>
    <w:rsid w:val="00E14B66"/>
    <w:rsid w:val="00E151E8"/>
    <w:rsid w:val="00E17984"/>
    <w:rsid w:val="00E21999"/>
    <w:rsid w:val="00E30734"/>
    <w:rsid w:val="00E33928"/>
    <w:rsid w:val="00E36B24"/>
    <w:rsid w:val="00E36F73"/>
    <w:rsid w:val="00E44E72"/>
    <w:rsid w:val="00E614C3"/>
    <w:rsid w:val="00E955E3"/>
    <w:rsid w:val="00EA0EEC"/>
    <w:rsid w:val="00EC0F93"/>
    <w:rsid w:val="00EC52F2"/>
    <w:rsid w:val="00ED2331"/>
    <w:rsid w:val="00EE565C"/>
    <w:rsid w:val="00F0388A"/>
    <w:rsid w:val="00F043E9"/>
    <w:rsid w:val="00F04647"/>
    <w:rsid w:val="00F142DA"/>
    <w:rsid w:val="00F17B1F"/>
    <w:rsid w:val="00F40790"/>
    <w:rsid w:val="00F41103"/>
    <w:rsid w:val="00F41624"/>
    <w:rsid w:val="00F4255C"/>
    <w:rsid w:val="00F52797"/>
    <w:rsid w:val="00F61A05"/>
    <w:rsid w:val="00F6350B"/>
    <w:rsid w:val="00F70BAC"/>
    <w:rsid w:val="00F775B6"/>
    <w:rsid w:val="00F808CB"/>
    <w:rsid w:val="00F86098"/>
    <w:rsid w:val="00F91407"/>
    <w:rsid w:val="00FA032D"/>
    <w:rsid w:val="00FA5043"/>
    <w:rsid w:val="00FA76AD"/>
    <w:rsid w:val="00FD78D6"/>
    <w:rsid w:val="00FE0CEA"/>
    <w:rsid w:val="00FF0FDD"/>
    <w:rsid w:val="00FF4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102CA"/>
  <w15:chartTrackingRefBased/>
  <w15:docId w15:val="{9514983C-690F-E049-BFC6-FB7D684E2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624A08"/>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B053D3"/>
    <w:pPr>
      <w:tabs>
        <w:tab w:val="center" w:pos="4513"/>
        <w:tab w:val="right" w:pos="9026"/>
      </w:tabs>
    </w:pPr>
  </w:style>
  <w:style w:type="character" w:customStyle="1" w:styleId="HeaderChar">
    <w:name w:val="Header Char"/>
    <w:basedOn w:val="DefaultParagraphFont"/>
    <w:link w:val="Header"/>
    <w:uiPriority w:val="99"/>
    <w:rsid w:val="00B053D3"/>
  </w:style>
  <w:style w:type="paragraph" w:styleId="Footer">
    <w:name w:val="footer"/>
    <w:basedOn w:val="Normal"/>
    <w:link w:val="FooterChar"/>
    <w:uiPriority w:val="99"/>
    <w:unhideWhenUsed/>
    <w:rsid w:val="00B053D3"/>
    <w:pPr>
      <w:tabs>
        <w:tab w:val="center" w:pos="4513"/>
        <w:tab w:val="right" w:pos="9026"/>
      </w:tabs>
    </w:pPr>
  </w:style>
  <w:style w:type="character" w:customStyle="1" w:styleId="FooterChar">
    <w:name w:val="Footer Char"/>
    <w:basedOn w:val="DefaultParagraphFont"/>
    <w:link w:val="Footer"/>
    <w:uiPriority w:val="99"/>
    <w:rsid w:val="00B053D3"/>
  </w:style>
  <w:style w:type="paragraph" w:styleId="BodyText3">
    <w:name w:val="Body Text 3"/>
    <w:basedOn w:val="Normal"/>
    <w:link w:val="BodyText3Char"/>
    <w:rsid w:val="00360574"/>
    <w:pPr>
      <w:spacing w:after="120"/>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360574"/>
    <w:rPr>
      <w:rFonts w:ascii="Times New Roman" w:eastAsia="Times New Roman" w:hAnsi="Times New Roman" w:cs="Times New Roman"/>
      <w:sz w:val="16"/>
      <w:szCs w:val="16"/>
      <w:lang w:val="en-US"/>
    </w:rPr>
  </w:style>
  <w:style w:type="character" w:styleId="PageNumber">
    <w:name w:val="page number"/>
    <w:basedOn w:val="DefaultParagraphFont"/>
    <w:uiPriority w:val="99"/>
    <w:semiHidden/>
    <w:unhideWhenUsed/>
    <w:rsid w:val="006E41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13</Pages>
  <Words>6106</Words>
  <Characters>34810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71</cp:revision>
  <cp:lastPrinted>2019-03-03T12:23:00Z</cp:lastPrinted>
  <dcterms:created xsi:type="dcterms:W3CDTF">2019-03-03T17:53:00Z</dcterms:created>
  <dcterms:modified xsi:type="dcterms:W3CDTF">2019-03-03T22:34:00Z</dcterms:modified>
</cp:coreProperties>
</file>