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szCs w:val="24"/>
        </w:rPr>
        <w:id w:val="-1992170556"/>
        <w:docPartObj>
          <w:docPartGallery w:val="Cover Pages"/>
          <w:docPartUnique/>
        </w:docPartObj>
      </w:sdtPr>
      <w:sdtEndPr/>
      <w:sdtContent>
        <w:p w14:paraId="262F96FE" w14:textId="77DE5BFC" w:rsidR="00EE4E25" w:rsidRDefault="00EE4E25">
          <w:pPr>
            <w:pStyle w:val="NoSpacing"/>
          </w:pPr>
          <w:r>
            <w:rPr>
              <w:noProof/>
            </w:rPr>
            <mc:AlternateContent>
              <mc:Choice Requires="wpg">
                <w:drawing>
                  <wp:anchor distT="0" distB="0" distL="114300" distR="114300" simplePos="0" relativeHeight="251659264" behindDoc="1" locked="0" layoutInCell="1" allowOverlap="1" wp14:anchorId="0AC06066" wp14:editId="620DA20A">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33600" cy="9125712"/>
                    <wp:effectExtent l="0" t="0" r="19050" b="15240"/>
                    <wp:wrapNone/>
                    <wp:docPr id="2" name="Group 2"/>
                    <wp:cNvGraphicFramePr/>
                    <a:graphic xmlns:a="http://schemas.openxmlformats.org/drawingml/2006/main">
                      <a:graphicData uri="http://schemas.microsoft.com/office/word/2010/wordprocessingGroup">
                        <wpg:wgp>
                          <wpg:cNvGrpSpPr/>
                          <wpg:grpSpPr>
                            <a:xfrm>
                              <a:off x="0" y="0"/>
                              <a:ext cx="2133600" cy="9125712"/>
                              <a:chOff x="0" y="0"/>
                              <a:chExt cx="213360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0</wp14:pctWidth>
                    </wp14:sizeRelH>
                    <wp14:sizeRelV relativeFrom="page">
                      <wp14:pctHeight>95000</wp14:pctHeight>
                    </wp14:sizeRelV>
                  </wp:anchor>
                </w:drawing>
              </mc:Choice>
              <mc:Fallback>
                <w:pict>
                  <v:group w14:anchorId="450E373C" id="Group 2" o:spid="_x0000_s1026" style="position:absolute;margin-left:0;margin-top:0;width:168pt;height:718.55pt;z-index:-251657216;mso-height-percent:950;mso-left-percent:40;mso-position-horizontal-relative:page;mso-position-vertical:center;mso-position-vertical-relative:page;mso-height-percent:950;mso-left-percent:40" coordsize="21336,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44546a [3215]" stroked="f" strokeweight="1pt"/>
                    <v:group id="Group 5" o:spid="_x0000_s1028"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29"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0"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1"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2"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3"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4"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5"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36"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Freeform 27" o:spid="_x0000_s1037"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8"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39"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0"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reeform 31" o:spid="_x0000_s1041"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2"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3"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4"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5"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6"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7"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Freeform 14" o:spid="_x0000_s1048"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49"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0"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1"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18" o:spid="_x0000_s1052"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3"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p>
        <w:p w14:paraId="7EF8E3D0" w14:textId="71727564" w:rsidR="00EE4E25" w:rsidRDefault="0014273A">
          <w:r>
            <w:rPr>
              <w:noProof/>
            </w:rPr>
            <mc:AlternateContent>
              <mc:Choice Requires="wps">
                <w:drawing>
                  <wp:anchor distT="0" distB="0" distL="114300" distR="114300" simplePos="0" relativeHeight="251660288" behindDoc="0" locked="0" layoutInCell="1" allowOverlap="1" wp14:anchorId="70B6525D" wp14:editId="3641E56B">
                    <wp:simplePos x="0" y="0"/>
                    <wp:positionH relativeFrom="margin">
                      <wp:posOffset>826936</wp:posOffset>
                    </wp:positionH>
                    <wp:positionV relativeFrom="page">
                      <wp:posOffset>3260035</wp:posOffset>
                    </wp:positionV>
                    <wp:extent cx="4738977" cy="2433099"/>
                    <wp:effectExtent l="0" t="0" r="5080" b="5715"/>
                    <wp:wrapNone/>
                    <wp:docPr id="1" name="Text Box 1"/>
                    <wp:cNvGraphicFramePr/>
                    <a:graphic xmlns:a="http://schemas.openxmlformats.org/drawingml/2006/main">
                      <a:graphicData uri="http://schemas.microsoft.com/office/word/2010/wordprocessingShape">
                        <wps:wsp>
                          <wps:cNvSpPr txBox="1"/>
                          <wps:spPr>
                            <a:xfrm>
                              <a:off x="0" y="0"/>
                              <a:ext cx="4738977" cy="2433099"/>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450AA40" w14:textId="7D6F69E4" w:rsidR="00EE4E25" w:rsidRPr="0014273A" w:rsidRDefault="008161C0" w:rsidP="0014273A">
                                <w:pPr>
                                  <w:pStyle w:val="NoSpacing"/>
                                  <w:jc w:val="center"/>
                                  <w:rPr>
                                    <w:rFonts w:asciiTheme="majorHAnsi" w:eastAsiaTheme="majorEastAsia" w:hAnsiTheme="majorHAnsi" w:cstheme="majorBidi"/>
                                    <w:color w:val="002060"/>
                                    <w:sz w:val="56"/>
                                    <w:szCs w:val="28"/>
                                  </w:rPr>
                                </w:pPr>
                                <w:sdt>
                                  <w:sdtPr>
                                    <w:rPr>
                                      <w:rFonts w:asciiTheme="majorHAnsi" w:eastAsiaTheme="majorEastAsia" w:hAnsiTheme="majorHAnsi" w:cstheme="majorBidi"/>
                                      <w:color w:val="002060"/>
                                      <w:sz w:val="56"/>
                                      <w:szCs w:val="56"/>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14273A" w:rsidRPr="0014273A">
                                      <w:rPr>
                                        <w:rFonts w:asciiTheme="majorHAnsi" w:eastAsiaTheme="majorEastAsia" w:hAnsiTheme="majorHAnsi" w:cstheme="majorBidi"/>
                                        <w:color w:val="002060"/>
                                        <w:sz w:val="56"/>
                                        <w:szCs w:val="56"/>
                                      </w:rPr>
                                      <w:t>Developing and Managing Individuals and Teams</w:t>
                                    </w:r>
                                  </w:sdtContent>
                                </w:sdt>
                              </w:p>
                              <w:p w14:paraId="35A02C32" w14:textId="1F98E62E" w:rsidR="00EE4E25" w:rsidRPr="0014273A" w:rsidRDefault="008161C0">
                                <w:pPr>
                                  <w:spacing w:before="120"/>
                                  <w:rPr>
                                    <w:color w:val="002060"/>
                                    <w:sz w:val="36"/>
                                    <w:szCs w:val="36"/>
                                  </w:rPr>
                                </w:pPr>
                                <w:sdt>
                                  <w:sdtPr>
                                    <w:rPr>
                                      <w:color w:val="002060"/>
                                      <w:sz w:val="36"/>
                                      <w:szCs w:val="36"/>
                                    </w:rPr>
                                    <w:alias w:val="Subtitle"/>
                                    <w:tag w:val=""/>
                                    <w:id w:val="-1148361611"/>
                                    <w:showingPlcHdr/>
                                    <w:dataBinding w:prefixMappings="xmlns:ns0='http://purl.org/dc/elements/1.1/' xmlns:ns1='http://schemas.openxmlformats.org/package/2006/metadata/core-properties' " w:xpath="/ns1:coreProperties[1]/ns0:subject[1]" w:storeItemID="{6C3C8BC8-F283-45AE-878A-BAB7291924A1}"/>
                                    <w:text/>
                                  </w:sdtPr>
                                  <w:sdtEndPr/>
                                  <w:sdtContent>
                                    <w:r w:rsidR="00EE4E25" w:rsidRPr="0014273A">
                                      <w:rPr>
                                        <w:color w:val="002060"/>
                                        <w:sz w:val="36"/>
                                        <w:szCs w:val="36"/>
                                      </w:rPr>
                                      <w:t xml:space="preserve">     </w:t>
                                    </w:r>
                                  </w:sdtContent>
                                </w:sdt>
                              </w:p>
                              <w:p w14:paraId="365DA46E" w14:textId="2ACE0C42" w:rsidR="0014273A" w:rsidRPr="0014273A" w:rsidRDefault="0014273A" w:rsidP="0014273A">
                                <w:pPr>
                                  <w:spacing w:before="120"/>
                                  <w:jc w:val="center"/>
                                  <w:rPr>
                                    <w:color w:val="002060"/>
                                    <w:sz w:val="36"/>
                                    <w:szCs w:val="36"/>
                                  </w:rPr>
                                </w:pPr>
                                <w:r w:rsidRPr="0014273A">
                                  <w:rPr>
                                    <w:color w:val="002060"/>
                                    <w:sz w:val="36"/>
                                    <w:szCs w:val="36"/>
                                  </w:rPr>
                                  <w:t>LCLM 5002</w:t>
                                </w:r>
                              </w:p>
                              <w:p w14:paraId="7F151022" w14:textId="77777777" w:rsidR="0014273A" w:rsidRPr="0014273A" w:rsidRDefault="0014273A">
                                <w:pPr>
                                  <w:spacing w:before="120"/>
                                  <w:rPr>
                                    <w:color w:val="002060"/>
                                    <w:sz w:val="36"/>
                                    <w:szCs w:val="36"/>
                                  </w:rPr>
                                </w:pPr>
                              </w:p>
                              <w:p w14:paraId="61F7FFDA" w14:textId="4A7BDC9C" w:rsidR="0014273A" w:rsidRPr="0014273A" w:rsidRDefault="0014273A" w:rsidP="0014273A">
                                <w:pPr>
                                  <w:spacing w:before="120"/>
                                  <w:jc w:val="center"/>
                                  <w:rPr>
                                    <w:color w:val="002060"/>
                                    <w:sz w:val="36"/>
                                    <w:szCs w:val="36"/>
                                  </w:rPr>
                                </w:pPr>
                                <w:r w:rsidRPr="0014273A">
                                  <w:rPr>
                                    <w:color w:val="002060"/>
                                    <w:sz w:val="36"/>
                                    <w:szCs w:val="36"/>
                                  </w:rPr>
                                  <w:t>Assessment 2</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type w14:anchorId="70B6525D" id="_x0000_t202" coordsize="21600,21600" o:spt="202" path="m,l,21600r21600,l21600,xe">
                    <v:stroke joinstyle="miter"/>
                    <v:path gradientshapeok="t" o:connecttype="rect"/>
                  </v:shapetype>
                  <v:shape id="Text Box 1" o:spid="_x0000_s1026" type="#_x0000_t202" style="position:absolute;margin-left:65.1pt;margin-top:256.7pt;width:373.15pt;height:191.6pt;z-index:251660288;visibility:visible;mso-wrap-style:square;mso-width-percent:0;mso-height-percent:0;mso-wrap-distance-left:9pt;mso-wrap-distance-top:0;mso-wrap-distance-right:9pt;mso-wrap-distance-bottom:0;mso-position-horizontal:absolute;mso-position-horizontal-relative:margin;mso-position-vertical:absolute;mso-position-vertical-relative:page;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" filled="f" stroked="f" strokeweight=".5pt">
                    <v:textbox inset="0,0,0,0">
                      <w:txbxContent>
                        <w:p w14:paraId="5450AA40" w14:textId="7D6F69E4" w:rsidR="00EE4E25" w:rsidRPr="0014273A" w:rsidRDefault="008161C0" w:rsidP="0014273A">
                          <w:pPr>
                            <w:pStyle w:val="NoSpacing"/>
                            <w:jc w:val="center"/>
                            <w:rPr>
                              <w:rFonts w:asciiTheme="majorHAnsi" w:eastAsiaTheme="majorEastAsia" w:hAnsiTheme="majorHAnsi" w:cstheme="majorBidi"/>
                              <w:color w:val="002060"/>
                              <w:sz w:val="56"/>
                              <w:szCs w:val="28"/>
                            </w:rPr>
                          </w:pPr>
                          <w:sdt>
                            <w:sdtPr>
                              <w:rPr>
                                <w:rFonts w:asciiTheme="majorHAnsi" w:eastAsiaTheme="majorEastAsia" w:hAnsiTheme="majorHAnsi" w:cstheme="majorBidi"/>
                                <w:color w:val="002060"/>
                                <w:sz w:val="56"/>
                                <w:szCs w:val="56"/>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14273A" w:rsidRPr="0014273A">
                                <w:rPr>
                                  <w:rFonts w:asciiTheme="majorHAnsi" w:eastAsiaTheme="majorEastAsia" w:hAnsiTheme="majorHAnsi" w:cstheme="majorBidi"/>
                                  <w:color w:val="002060"/>
                                  <w:sz w:val="56"/>
                                  <w:szCs w:val="56"/>
                                </w:rPr>
                                <w:t>Developing and Managing Individuals and Teams</w:t>
                              </w:r>
                            </w:sdtContent>
                          </w:sdt>
                        </w:p>
                        <w:p w14:paraId="35A02C32" w14:textId="1F98E62E" w:rsidR="00EE4E25" w:rsidRPr="0014273A" w:rsidRDefault="008161C0">
                          <w:pPr>
                            <w:spacing w:before="120"/>
                            <w:rPr>
                              <w:color w:val="002060"/>
                              <w:sz w:val="36"/>
                              <w:szCs w:val="36"/>
                            </w:rPr>
                          </w:pPr>
                          <w:sdt>
                            <w:sdtPr>
                              <w:rPr>
                                <w:color w:val="002060"/>
                                <w:sz w:val="36"/>
                                <w:szCs w:val="36"/>
                              </w:rPr>
                              <w:alias w:val="Subtitle"/>
                              <w:tag w:val=""/>
                              <w:id w:val="-1148361611"/>
                              <w:showingPlcHdr/>
                              <w:dataBinding w:prefixMappings="xmlns:ns0='http://purl.org/dc/elements/1.1/' xmlns:ns1='http://schemas.openxmlformats.org/package/2006/metadata/core-properties' " w:xpath="/ns1:coreProperties[1]/ns0:subject[1]" w:storeItemID="{6C3C8BC8-F283-45AE-878A-BAB7291924A1}"/>
                              <w:text/>
                            </w:sdtPr>
                            <w:sdtEndPr/>
                            <w:sdtContent>
                              <w:r w:rsidR="00EE4E25" w:rsidRPr="0014273A">
                                <w:rPr>
                                  <w:color w:val="002060"/>
                                  <w:sz w:val="36"/>
                                  <w:szCs w:val="36"/>
                                </w:rPr>
                                <w:t xml:space="preserve">     </w:t>
                              </w:r>
                            </w:sdtContent>
                          </w:sdt>
                        </w:p>
                        <w:p w14:paraId="365DA46E" w14:textId="2ACE0C42" w:rsidR="0014273A" w:rsidRPr="0014273A" w:rsidRDefault="0014273A" w:rsidP="0014273A">
                          <w:pPr>
                            <w:spacing w:before="120"/>
                            <w:jc w:val="center"/>
                            <w:rPr>
                              <w:color w:val="002060"/>
                              <w:sz w:val="36"/>
                              <w:szCs w:val="36"/>
                            </w:rPr>
                          </w:pPr>
                          <w:r w:rsidRPr="0014273A">
                            <w:rPr>
                              <w:color w:val="002060"/>
                              <w:sz w:val="36"/>
                              <w:szCs w:val="36"/>
                            </w:rPr>
                            <w:t>LCLM 5002</w:t>
                          </w:r>
                        </w:p>
                        <w:p w14:paraId="7F151022" w14:textId="77777777" w:rsidR="0014273A" w:rsidRPr="0014273A" w:rsidRDefault="0014273A">
                          <w:pPr>
                            <w:spacing w:before="120"/>
                            <w:rPr>
                              <w:color w:val="002060"/>
                              <w:sz w:val="36"/>
                              <w:szCs w:val="36"/>
                            </w:rPr>
                          </w:pPr>
                        </w:p>
                        <w:p w14:paraId="61F7FFDA" w14:textId="4A7BDC9C" w:rsidR="0014273A" w:rsidRPr="0014273A" w:rsidRDefault="0014273A" w:rsidP="0014273A">
                          <w:pPr>
                            <w:spacing w:before="120"/>
                            <w:jc w:val="center"/>
                            <w:rPr>
                              <w:color w:val="002060"/>
                              <w:sz w:val="36"/>
                              <w:szCs w:val="36"/>
                            </w:rPr>
                          </w:pPr>
                          <w:r w:rsidRPr="0014273A">
                            <w:rPr>
                              <w:color w:val="002060"/>
                              <w:sz w:val="36"/>
                              <w:szCs w:val="36"/>
                            </w:rPr>
                            <w:t>Assessment 2</w:t>
                          </w:r>
                        </w:p>
                      </w:txbxContent>
                    </v:textbox>
                    <w10:wrap anchorx="margin" anchory="page"/>
                  </v:shape>
                </w:pict>
              </mc:Fallback>
            </mc:AlternateContent>
          </w:r>
          <w:r>
            <w:rPr>
              <w:noProof/>
            </w:rPr>
            <w:drawing>
              <wp:inline distT="0" distB="0" distL="0" distR="0" wp14:anchorId="0BFC2B77" wp14:editId="101CEEBA">
                <wp:extent cx="2980929" cy="1653871"/>
                <wp:effectExtent l="0" t="0" r="0" b="3810"/>
                <wp:docPr id="33" name="Picture 33" descr="A logo with text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 name="Picture 33" descr="A logo with text on it&#10;&#10;AI-generated content may be incorrect."/>
                        <pic:cNvPicPr/>
                      </pic:nvPicPr>
                      <pic:blipFill>
                        <a:blip r:embed="rId8">
                          <a:extLst>
                            <a:ext uri="{28A0092B-C50C-407E-A947-70E740481C1C}">
                              <a14:useLocalDpi xmlns:a14="http://schemas.microsoft.com/office/drawing/2010/main" val="0"/>
                            </a:ext>
                          </a:extLst>
                        </a:blip>
                        <a:stretch>
                          <a:fillRect/>
                        </a:stretch>
                      </pic:blipFill>
                      <pic:spPr>
                        <a:xfrm>
                          <a:off x="0" y="0"/>
                          <a:ext cx="2988144" cy="1657874"/>
                        </a:xfrm>
                        <a:prstGeom prst="rect">
                          <a:avLst/>
                        </a:prstGeom>
                      </pic:spPr>
                    </pic:pic>
                  </a:graphicData>
                </a:graphic>
              </wp:inline>
            </w:drawing>
          </w:r>
          <w:r w:rsidR="00EE4E25">
            <w:rPr>
              <w:noProof/>
            </w:rPr>
            <mc:AlternateContent>
              <mc:Choice Requires="wps">
                <w:drawing>
                  <wp:anchor distT="0" distB="0" distL="114300" distR="114300" simplePos="0" relativeHeight="251661312" behindDoc="0" locked="0" layoutInCell="1" allowOverlap="1" wp14:anchorId="341219E8" wp14:editId="45919186">
                    <wp:simplePos x="0" y="0"/>
                    <wp:positionH relativeFrom="page">
                      <wp:posOffset>4786685</wp:posOffset>
                    </wp:positionH>
                    <wp:positionV relativeFrom="page">
                      <wp:posOffset>9008828</wp:posOffset>
                    </wp:positionV>
                    <wp:extent cx="1740508" cy="1131621"/>
                    <wp:effectExtent l="0" t="0" r="12700" b="11430"/>
                    <wp:wrapNone/>
                    <wp:docPr id="32" name="Text Box 32"/>
                    <wp:cNvGraphicFramePr/>
                    <a:graphic xmlns:a="http://schemas.openxmlformats.org/drawingml/2006/main">
                      <a:graphicData uri="http://schemas.microsoft.com/office/word/2010/wordprocessingShape">
                        <wps:wsp>
                          <wps:cNvSpPr txBox="1"/>
                          <wps:spPr>
                            <a:xfrm>
                              <a:off x="0" y="0"/>
                              <a:ext cx="1740508" cy="1131621"/>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575875D" w14:textId="77777777" w:rsidR="00EE4E25" w:rsidRPr="00EE4E25" w:rsidRDefault="00EE4E25" w:rsidP="00EE4E25">
                                <w:pPr>
                                  <w:pStyle w:val="NormalWeb"/>
                                  <w:spacing w:before="200" w:beforeAutospacing="0" w:after="0" w:afterAutospacing="0"/>
                                  <w:rPr>
                                    <w:color w:val="002060"/>
                                    <w:sz w:val="20"/>
                                    <w:szCs w:val="20"/>
                                  </w:rPr>
                                </w:pPr>
                                <w:r w:rsidRPr="00EE4E25">
                                  <w:rPr>
                                    <w:rFonts w:asciiTheme="minorHAnsi" w:eastAsiaTheme="minorEastAsia" w:hAnsi="Century Gothic" w:cstheme="minorBidi"/>
                                    <w:color w:val="002060"/>
                                    <w:kern w:val="24"/>
                                    <w:sz w:val="28"/>
                                    <w:szCs w:val="28"/>
                                  </w:rPr>
                                  <w:t>Nicoleta Dumitroae</w:t>
                                </w:r>
                              </w:p>
                              <w:p w14:paraId="38D6E4A9" w14:textId="77777777" w:rsidR="00EE4E25" w:rsidRPr="00EE4E25" w:rsidRDefault="00EE4E25" w:rsidP="00EE4E25">
                                <w:pPr>
                                  <w:pStyle w:val="NormalWeb"/>
                                  <w:spacing w:before="200" w:beforeAutospacing="0" w:after="0" w:afterAutospacing="0"/>
                                  <w:rPr>
                                    <w:color w:val="002060"/>
                                    <w:sz w:val="20"/>
                                    <w:szCs w:val="20"/>
                                  </w:rPr>
                                </w:pPr>
                                <w:r w:rsidRPr="00EE4E25">
                                  <w:rPr>
                                    <w:rFonts w:asciiTheme="minorHAnsi" w:eastAsiaTheme="minorEastAsia" w:hAnsi="Century Gothic" w:cstheme="minorBidi"/>
                                    <w:color w:val="002060"/>
                                    <w:kern w:val="24"/>
                                    <w:sz w:val="28"/>
                                    <w:szCs w:val="28"/>
                                  </w:rPr>
                                  <w:t>Student id: 2416665</w:t>
                                </w:r>
                              </w:p>
                              <w:p w14:paraId="270EF433" w14:textId="77777777" w:rsidR="00EE4E25" w:rsidRPr="00EE4E25" w:rsidRDefault="00EE4E25" w:rsidP="00EE4E25">
                                <w:pPr>
                                  <w:pStyle w:val="NormalWeb"/>
                                  <w:spacing w:before="200" w:beforeAutospacing="0" w:after="0" w:afterAutospacing="0"/>
                                  <w:rPr>
                                    <w:color w:val="002060"/>
                                    <w:sz w:val="20"/>
                                    <w:szCs w:val="20"/>
                                  </w:rPr>
                                </w:pPr>
                                <w:r w:rsidRPr="00EE4E25">
                                  <w:rPr>
                                    <w:rFonts w:asciiTheme="minorHAnsi" w:eastAsiaTheme="minorEastAsia" w:hAnsi="Century Gothic" w:cstheme="minorBidi"/>
                                    <w:color w:val="002060"/>
                                    <w:kern w:val="24"/>
                                    <w:sz w:val="28"/>
                                    <w:szCs w:val="28"/>
                                  </w:rPr>
                                  <w:t>Tutor: Faizu Edu</w:t>
                                </w:r>
                              </w:p>
                              <w:p w14:paraId="0B57D713" w14:textId="77777777" w:rsidR="00EE4E25" w:rsidRDefault="00EE4E25">
                                <w:pPr>
                                  <w:pStyle w:val="NoSpacing"/>
                                  <w:rPr>
                                    <w:color w:val="595959" w:themeColor="text1" w:themeTint="A6"/>
                                    <w:sz w:val="20"/>
                                    <w:szCs w:val="20"/>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341219E8" id="Text Box 32" o:spid="_x0000_s1027" type="#_x0000_t202" style="position:absolute;margin-left:376.9pt;margin-top:709.35pt;width:137.05pt;height:89.1pt;z-index:251661312;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" filled="f" stroked="f" strokeweight=".5pt">
                    <v:textbox inset="0,0,0,0">
                      <w:txbxContent>
                        <w:p w14:paraId="7575875D" w14:textId="77777777" w:rsidR="00EE4E25" w:rsidRPr="00EE4E25" w:rsidRDefault="00EE4E25" w:rsidP="00EE4E25">
                          <w:pPr>
                            <w:pStyle w:val="NormalWeb"/>
                            <w:spacing w:before="200" w:beforeAutospacing="0" w:after="0" w:afterAutospacing="0"/>
                            <w:rPr>
                              <w:color w:val="002060"/>
                              <w:sz w:val="20"/>
                              <w:szCs w:val="20"/>
                            </w:rPr>
                          </w:pPr>
                          <w:r w:rsidRPr="00EE4E25">
                            <w:rPr>
                              <w:rFonts w:asciiTheme="minorHAnsi" w:eastAsiaTheme="minorEastAsia" w:hAnsi="Century Gothic" w:cstheme="minorBidi"/>
                              <w:color w:val="002060"/>
                              <w:kern w:val="24"/>
                              <w:sz w:val="28"/>
                              <w:szCs w:val="28"/>
                            </w:rPr>
                            <w:t>Nicoleta Dumitroae</w:t>
                          </w:r>
                        </w:p>
                        <w:p w14:paraId="38D6E4A9" w14:textId="77777777" w:rsidR="00EE4E25" w:rsidRPr="00EE4E25" w:rsidRDefault="00EE4E25" w:rsidP="00EE4E25">
                          <w:pPr>
                            <w:pStyle w:val="NormalWeb"/>
                            <w:spacing w:before="200" w:beforeAutospacing="0" w:after="0" w:afterAutospacing="0"/>
                            <w:rPr>
                              <w:color w:val="002060"/>
                              <w:sz w:val="20"/>
                              <w:szCs w:val="20"/>
                            </w:rPr>
                          </w:pPr>
                          <w:r w:rsidRPr="00EE4E25">
                            <w:rPr>
                              <w:rFonts w:asciiTheme="minorHAnsi" w:eastAsiaTheme="minorEastAsia" w:hAnsi="Century Gothic" w:cstheme="minorBidi"/>
                              <w:color w:val="002060"/>
                              <w:kern w:val="24"/>
                              <w:sz w:val="28"/>
                              <w:szCs w:val="28"/>
                            </w:rPr>
                            <w:t>Student id: 2416665</w:t>
                          </w:r>
                        </w:p>
                        <w:p w14:paraId="270EF433" w14:textId="77777777" w:rsidR="00EE4E25" w:rsidRPr="00EE4E25" w:rsidRDefault="00EE4E25" w:rsidP="00EE4E25">
                          <w:pPr>
                            <w:pStyle w:val="NormalWeb"/>
                            <w:spacing w:before="200" w:beforeAutospacing="0" w:after="0" w:afterAutospacing="0"/>
                            <w:rPr>
                              <w:color w:val="002060"/>
                              <w:sz w:val="20"/>
                              <w:szCs w:val="20"/>
                            </w:rPr>
                          </w:pPr>
                          <w:r w:rsidRPr="00EE4E25">
                            <w:rPr>
                              <w:rFonts w:asciiTheme="minorHAnsi" w:eastAsiaTheme="minorEastAsia" w:hAnsi="Century Gothic" w:cstheme="minorBidi"/>
                              <w:color w:val="002060"/>
                              <w:kern w:val="24"/>
                              <w:sz w:val="28"/>
                              <w:szCs w:val="28"/>
                            </w:rPr>
                            <w:t>Tutor: Faizu Edu</w:t>
                          </w:r>
                        </w:p>
                        <w:p w14:paraId="0B57D713" w14:textId="77777777" w:rsidR="00EE4E25" w:rsidRDefault="00EE4E25">
                          <w:pPr>
                            <w:pStyle w:val="NoSpacing"/>
                            <w:rPr>
                              <w:color w:val="595959" w:themeColor="text1" w:themeTint="A6"/>
                              <w:sz w:val="20"/>
                              <w:szCs w:val="20"/>
                            </w:rPr>
                          </w:pPr>
                        </w:p>
                      </w:txbxContent>
                    </v:textbox>
                    <w10:wrap anchorx="page" anchory="page"/>
                  </v:shape>
                </w:pict>
              </mc:Fallback>
            </mc:AlternateContent>
          </w:r>
          <w:r w:rsidR="00EE4E25">
            <w:br w:type="page"/>
          </w:r>
        </w:p>
      </w:sdtContent>
    </w:sdt>
    <w:p w14:paraId="442C9AE9" w14:textId="1D2BB6AB" w:rsidR="00EE4E25" w:rsidRDefault="00EE4E25">
      <w:r w:rsidRPr="00EE4E25">
        <w:rPr>
          <w:noProof/>
        </w:rPr>
        <w:lastRenderedPageBreak/>
        <w:t xml:space="preserve"> </w:t>
      </w:r>
    </w:p>
    <w:sdt>
      <w:sdtPr>
        <w:rPr>
          <w:rFonts w:asciiTheme="minorHAnsi" w:eastAsiaTheme="minorEastAsia" w:hAnsiTheme="minorHAnsi"/>
          <w:b w:val="0"/>
          <w:bCs w:val="0"/>
          <w:kern w:val="0"/>
          <w:sz w:val="24"/>
          <w:szCs w:val="24"/>
        </w:rPr>
        <w:id w:val="294191145"/>
        <w:docPartObj>
          <w:docPartGallery w:val="Table of Contents"/>
          <w:docPartUnique/>
        </w:docPartObj>
      </w:sdtPr>
      <w:sdtEndPr/>
      <w:sdtContent>
        <w:p w14:paraId="00D39D39" w14:textId="55787246" w:rsidR="00EE4E25" w:rsidRDefault="00EE4E25">
          <w:pPr>
            <w:pStyle w:val="TOCHeading"/>
          </w:pPr>
          <w:r>
            <w:t>Contents</w:t>
          </w:r>
        </w:p>
        <w:p w14:paraId="0967BEC4" w14:textId="793446F6" w:rsidR="003E75A2" w:rsidRDefault="00EE4E25">
          <w:pPr>
            <w:pStyle w:val="TOC1"/>
            <w:tabs>
              <w:tab w:val="right" w:leader="dot" w:pos="9016"/>
            </w:tabs>
            <w:rPr>
              <w:rFonts w:cstheme="minorBidi"/>
              <w:noProof/>
              <w:kern w:val="2"/>
              <w:lang w:eastAsia="en-GB"/>
              <w14:ligatures w14:val="standardContextual"/>
            </w:rPr>
          </w:pPr>
          <w:r>
            <w:fldChar w:fldCharType="begin"/>
          </w:r>
          <w:r>
            <w:instrText xml:space="preserve"> TOC \o "1-3" \h \z \u </w:instrText>
          </w:r>
          <w:r>
            <w:fldChar w:fldCharType="separate"/>
          </w:r>
          <w:hyperlink w:anchor="_Toc214882430" w:history="1">
            <w:r w:rsidR="003E75A2" w:rsidRPr="002C61AD">
              <w:rPr>
                <w:rStyle w:val="Hyperlink"/>
                <w:noProof/>
              </w:rPr>
              <w:t>Report on Contemporary HR Challenges and Practices at Zara London</w:t>
            </w:r>
            <w:r w:rsidR="003E75A2">
              <w:rPr>
                <w:noProof/>
                <w:webHidden/>
              </w:rPr>
              <w:tab/>
            </w:r>
            <w:r w:rsidR="003E75A2">
              <w:rPr>
                <w:noProof/>
                <w:webHidden/>
              </w:rPr>
              <w:fldChar w:fldCharType="begin"/>
            </w:r>
            <w:r w:rsidR="003E75A2">
              <w:rPr>
                <w:noProof/>
                <w:webHidden/>
              </w:rPr>
              <w:instrText xml:space="preserve"> PAGEREF _Toc214882430 \h </w:instrText>
            </w:r>
            <w:r w:rsidR="003E75A2">
              <w:rPr>
                <w:noProof/>
                <w:webHidden/>
              </w:rPr>
            </w:r>
            <w:r w:rsidR="003E75A2">
              <w:rPr>
                <w:noProof/>
                <w:webHidden/>
              </w:rPr>
              <w:fldChar w:fldCharType="separate"/>
            </w:r>
            <w:r w:rsidR="003E75A2">
              <w:rPr>
                <w:noProof/>
                <w:webHidden/>
              </w:rPr>
              <w:t>2</w:t>
            </w:r>
            <w:r w:rsidR="003E75A2">
              <w:rPr>
                <w:noProof/>
                <w:webHidden/>
              </w:rPr>
              <w:fldChar w:fldCharType="end"/>
            </w:r>
          </w:hyperlink>
        </w:p>
        <w:p w14:paraId="6C0E0F4F" w14:textId="4E3FF90B" w:rsidR="003E75A2" w:rsidRDefault="003E75A2">
          <w:pPr>
            <w:pStyle w:val="TOC1"/>
            <w:tabs>
              <w:tab w:val="right" w:leader="dot" w:pos="9016"/>
            </w:tabs>
            <w:rPr>
              <w:rFonts w:cstheme="minorBidi"/>
              <w:noProof/>
              <w:kern w:val="2"/>
              <w:lang w:eastAsia="en-GB"/>
              <w14:ligatures w14:val="standardContextual"/>
            </w:rPr>
          </w:pPr>
          <w:hyperlink w:anchor="_Toc214882431" w:history="1">
            <w:r w:rsidRPr="002C61AD">
              <w:rPr>
                <w:rStyle w:val="Hyperlink"/>
                <w:noProof/>
              </w:rPr>
              <w:t>Introduction</w:t>
            </w:r>
            <w:r>
              <w:rPr>
                <w:noProof/>
                <w:webHidden/>
              </w:rPr>
              <w:tab/>
            </w:r>
            <w:r>
              <w:rPr>
                <w:noProof/>
                <w:webHidden/>
              </w:rPr>
              <w:fldChar w:fldCharType="begin"/>
            </w:r>
            <w:r>
              <w:rPr>
                <w:noProof/>
                <w:webHidden/>
              </w:rPr>
              <w:instrText xml:space="preserve"> PAGEREF _Toc214882431 \h </w:instrText>
            </w:r>
            <w:r>
              <w:rPr>
                <w:noProof/>
                <w:webHidden/>
              </w:rPr>
            </w:r>
            <w:r>
              <w:rPr>
                <w:noProof/>
                <w:webHidden/>
              </w:rPr>
              <w:fldChar w:fldCharType="separate"/>
            </w:r>
            <w:r>
              <w:rPr>
                <w:noProof/>
                <w:webHidden/>
              </w:rPr>
              <w:t>2</w:t>
            </w:r>
            <w:r>
              <w:rPr>
                <w:noProof/>
                <w:webHidden/>
              </w:rPr>
              <w:fldChar w:fldCharType="end"/>
            </w:r>
          </w:hyperlink>
        </w:p>
        <w:p w14:paraId="726E4D0C" w14:textId="2B1AB1E1" w:rsidR="003E75A2" w:rsidRDefault="003E75A2">
          <w:pPr>
            <w:pStyle w:val="TOC1"/>
            <w:tabs>
              <w:tab w:val="left" w:pos="480"/>
              <w:tab w:val="right" w:leader="dot" w:pos="9016"/>
            </w:tabs>
            <w:rPr>
              <w:rFonts w:cstheme="minorBidi"/>
              <w:noProof/>
              <w:kern w:val="2"/>
              <w:lang w:eastAsia="en-GB"/>
              <w14:ligatures w14:val="standardContextual"/>
            </w:rPr>
          </w:pPr>
          <w:hyperlink w:anchor="_Toc214882432" w:history="1">
            <w:r w:rsidRPr="002C61AD">
              <w:rPr>
                <w:rStyle w:val="Hyperlink"/>
                <w:noProof/>
              </w:rPr>
              <w:t>1.</w:t>
            </w:r>
            <w:r>
              <w:rPr>
                <w:rFonts w:cstheme="minorBidi"/>
                <w:noProof/>
                <w:kern w:val="2"/>
                <w:lang w:eastAsia="en-GB"/>
                <w14:ligatures w14:val="standardContextual"/>
              </w:rPr>
              <w:tab/>
            </w:r>
            <w:r w:rsidRPr="002C61AD">
              <w:rPr>
                <w:rStyle w:val="Hyperlink"/>
                <w:noProof/>
              </w:rPr>
              <w:t>Business transformation, digital technology trends and flexible working arrangements</w:t>
            </w:r>
            <w:r>
              <w:rPr>
                <w:noProof/>
                <w:webHidden/>
              </w:rPr>
              <w:tab/>
            </w:r>
            <w:r>
              <w:rPr>
                <w:noProof/>
                <w:webHidden/>
              </w:rPr>
              <w:fldChar w:fldCharType="begin"/>
            </w:r>
            <w:r>
              <w:rPr>
                <w:noProof/>
                <w:webHidden/>
              </w:rPr>
              <w:instrText xml:space="preserve"> PAGEREF _Toc214882432 \h </w:instrText>
            </w:r>
            <w:r>
              <w:rPr>
                <w:noProof/>
                <w:webHidden/>
              </w:rPr>
            </w:r>
            <w:r>
              <w:rPr>
                <w:noProof/>
                <w:webHidden/>
              </w:rPr>
              <w:fldChar w:fldCharType="separate"/>
            </w:r>
            <w:r>
              <w:rPr>
                <w:noProof/>
                <w:webHidden/>
              </w:rPr>
              <w:t>2</w:t>
            </w:r>
            <w:r>
              <w:rPr>
                <w:noProof/>
                <w:webHidden/>
              </w:rPr>
              <w:fldChar w:fldCharType="end"/>
            </w:r>
          </w:hyperlink>
        </w:p>
        <w:p w14:paraId="0C8EAF3D" w14:textId="2D4FB4DE" w:rsidR="003E75A2" w:rsidRDefault="003E75A2">
          <w:pPr>
            <w:pStyle w:val="TOC2"/>
            <w:tabs>
              <w:tab w:val="right" w:leader="dot" w:pos="9016"/>
            </w:tabs>
            <w:rPr>
              <w:rFonts w:cstheme="minorBidi"/>
              <w:noProof/>
              <w:kern w:val="2"/>
              <w:lang w:eastAsia="en-GB"/>
              <w14:ligatures w14:val="standardContextual"/>
            </w:rPr>
          </w:pPr>
          <w:hyperlink w:anchor="_Toc214882433" w:history="1">
            <w:r w:rsidRPr="002C61AD">
              <w:rPr>
                <w:rStyle w:val="Hyperlink"/>
                <w:noProof/>
              </w:rPr>
              <w:t>1.1 Business Transformation</w:t>
            </w:r>
            <w:r>
              <w:rPr>
                <w:noProof/>
                <w:webHidden/>
              </w:rPr>
              <w:tab/>
            </w:r>
            <w:r>
              <w:rPr>
                <w:noProof/>
                <w:webHidden/>
              </w:rPr>
              <w:fldChar w:fldCharType="begin"/>
            </w:r>
            <w:r>
              <w:rPr>
                <w:noProof/>
                <w:webHidden/>
              </w:rPr>
              <w:instrText xml:space="preserve"> PAGEREF _Toc214882433 \h </w:instrText>
            </w:r>
            <w:r>
              <w:rPr>
                <w:noProof/>
                <w:webHidden/>
              </w:rPr>
            </w:r>
            <w:r>
              <w:rPr>
                <w:noProof/>
                <w:webHidden/>
              </w:rPr>
              <w:fldChar w:fldCharType="separate"/>
            </w:r>
            <w:r>
              <w:rPr>
                <w:noProof/>
                <w:webHidden/>
              </w:rPr>
              <w:t>2</w:t>
            </w:r>
            <w:r>
              <w:rPr>
                <w:noProof/>
                <w:webHidden/>
              </w:rPr>
              <w:fldChar w:fldCharType="end"/>
            </w:r>
          </w:hyperlink>
        </w:p>
        <w:p w14:paraId="58E55D99" w14:textId="6B1765F4" w:rsidR="003E75A2" w:rsidRDefault="003E75A2">
          <w:pPr>
            <w:pStyle w:val="TOC2"/>
            <w:tabs>
              <w:tab w:val="left" w:pos="960"/>
              <w:tab w:val="right" w:leader="dot" w:pos="9016"/>
            </w:tabs>
            <w:rPr>
              <w:rFonts w:cstheme="minorBidi"/>
              <w:noProof/>
              <w:kern w:val="2"/>
              <w:lang w:eastAsia="en-GB"/>
              <w14:ligatures w14:val="standardContextual"/>
            </w:rPr>
          </w:pPr>
          <w:hyperlink w:anchor="_Toc214882434" w:history="1">
            <w:r w:rsidRPr="002C61AD">
              <w:rPr>
                <w:rStyle w:val="Hyperlink"/>
                <w:noProof/>
              </w:rPr>
              <w:t>1.2</w:t>
            </w:r>
            <w:r>
              <w:rPr>
                <w:rFonts w:cstheme="minorBidi"/>
                <w:noProof/>
                <w:kern w:val="2"/>
                <w:lang w:eastAsia="en-GB"/>
                <w14:ligatures w14:val="standardContextual"/>
              </w:rPr>
              <w:tab/>
            </w:r>
            <w:r w:rsidRPr="002C61AD">
              <w:rPr>
                <w:rStyle w:val="Hyperlink"/>
                <w:noProof/>
              </w:rPr>
              <w:t>Factors affecting Employees at Zara London</w:t>
            </w:r>
            <w:r>
              <w:rPr>
                <w:noProof/>
                <w:webHidden/>
              </w:rPr>
              <w:tab/>
            </w:r>
            <w:r>
              <w:rPr>
                <w:noProof/>
                <w:webHidden/>
              </w:rPr>
              <w:fldChar w:fldCharType="begin"/>
            </w:r>
            <w:r>
              <w:rPr>
                <w:noProof/>
                <w:webHidden/>
              </w:rPr>
              <w:instrText xml:space="preserve"> PAGEREF _Toc214882434 \h </w:instrText>
            </w:r>
            <w:r>
              <w:rPr>
                <w:noProof/>
                <w:webHidden/>
              </w:rPr>
            </w:r>
            <w:r>
              <w:rPr>
                <w:noProof/>
                <w:webHidden/>
              </w:rPr>
              <w:fldChar w:fldCharType="separate"/>
            </w:r>
            <w:r>
              <w:rPr>
                <w:noProof/>
                <w:webHidden/>
              </w:rPr>
              <w:t>5</w:t>
            </w:r>
            <w:r>
              <w:rPr>
                <w:noProof/>
                <w:webHidden/>
              </w:rPr>
              <w:fldChar w:fldCharType="end"/>
            </w:r>
          </w:hyperlink>
        </w:p>
        <w:p w14:paraId="72449763" w14:textId="600F262B" w:rsidR="003E75A2" w:rsidRDefault="003E75A2">
          <w:pPr>
            <w:pStyle w:val="TOC1"/>
            <w:tabs>
              <w:tab w:val="left" w:pos="480"/>
              <w:tab w:val="right" w:leader="dot" w:pos="9016"/>
            </w:tabs>
            <w:rPr>
              <w:rFonts w:cstheme="minorBidi"/>
              <w:noProof/>
              <w:kern w:val="2"/>
              <w:lang w:eastAsia="en-GB"/>
              <w14:ligatures w14:val="standardContextual"/>
            </w:rPr>
          </w:pPr>
          <w:hyperlink w:anchor="_Toc214882435" w:history="1">
            <w:r w:rsidRPr="002C61AD">
              <w:rPr>
                <w:rStyle w:val="Hyperlink"/>
                <w:noProof/>
              </w:rPr>
              <w:t>2.</w:t>
            </w:r>
            <w:r>
              <w:rPr>
                <w:rFonts w:cstheme="minorBidi"/>
                <w:noProof/>
                <w:kern w:val="2"/>
                <w:lang w:eastAsia="en-GB"/>
                <w14:ligatures w14:val="standardContextual"/>
              </w:rPr>
              <w:tab/>
            </w:r>
            <w:r w:rsidRPr="002C61AD">
              <w:rPr>
                <w:rStyle w:val="Hyperlink"/>
                <w:rFonts w:ascii="Arial" w:hAnsi="Arial" w:cs="Arial"/>
                <w:noProof/>
              </w:rPr>
              <w:t>Evaluation of Current HR Techniques</w:t>
            </w:r>
            <w:r w:rsidRPr="002C61AD">
              <w:rPr>
                <w:rStyle w:val="Hyperlink"/>
                <w:noProof/>
              </w:rPr>
              <w:t xml:space="preserve"> to Incorporate These Factors</w:t>
            </w:r>
            <w:r>
              <w:rPr>
                <w:noProof/>
                <w:webHidden/>
              </w:rPr>
              <w:tab/>
            </w:r>
            <w:r>
              <w:rPr>
                <w:noProof/>
                <w:webHidden/>
              </w:rPr>
              <w:fldChar w:fldCharType="begin"/>
            </w:r>
            <w:r>
              <w:rPr>
                <w:noProof/>
                <w:webHidden/>
              </w:rPr>
              <w:instrText xml:space="preserve"> PAGEREF _Toc214882435 \h </w:instrText>
            </w:r>
            <w:r>
              <w:rPr>
                <w:noProof/>
                <w:webHidden/>
              </w:rPr>
            </w:r>
            <w:r>
              <w:rPr>
                <w:noProof/>
                <w:webHidden/>
              </w:rPr>
              <w:fldChar w:fldCharType="separate"/>
            </w:r>
            <w:r>
              <w:rPr>
                <w:noProof/>
                <w:webHidden/>
              </w:rPr>
              <w:t>5</w:t>
            </w:r>
            <w:r>
              <w:rPr>
                <w:noProof/>
                <w:webHidden/>
              </w:rPr>
              <w:fldChar w:fldCharType="end"/>
            </w:r>
          </w:hyperlink>
        </w:p>
        <w:p w14:paraId="4C70A4E1" w14:textId="71414C84" w:rsidR="003E75A2" w:rsidRDefault="003E75A2">
          <w:pPr>
            <w:pStyle w:val="TOC2"/>
            <w:tabs>
              <w:tab w:val="right" w:leader="dot" w:pos="9016"/>
            </w:tabs>
            <w:rPr>
              <w:rFonts w:cstheme="minorBidi"/>
              <w:noProof/>
              <w:kern w:val="2"/>
              <w:lang w:eastAsia="en-GB"/>
              <w14:ligatures w14:val="standardContextual"/>
            </w:rPr>
          </w:pPr>
          <w:hyperlink w:anchor="_Toc214882436" w:history="1">
            <w:r w:rsidRPr="002C61AD">
              <w:rPr>
                <w:rStyle w:val="Hyperlink"/>
                <w:noProof/>
              </w:rPr>
              <w:t>2.1 Strengths and Limitations of HR practices</w:t>
            </w:r>
            <w:r>
              <w:rPr>
                <w:noProof/>
                <w:webHidden/>
              </w:rPr>
              <w:tab/>
            </w:r>
            <w:r>
              <w:rPr>
                <w:noProof/>
                <w:webHidden/>
              </w:rPr>
              <w:fldChar w:fldCharType="begin"/>
            </w:r>
            <w:r>
              <w:rPr>
                <w:noProof/>
                <w:webHidden/>
              </w:rPr>
              <w:instrText xml:space="preserve"> PAGEREF _Toc214882436 \h </w:instrText>
            </w:r>
            <w:r>
              <w:rPr>
                <w:noProof/>
                <w:webHidden/>
              </w:rPr>
            </w:r>
            <w:r>
              <w:rPr>
                <w:noProof/>
                <w:webHidden/>
              </w:rPr>
              <w:fldChar w:fldCharType="separate"/>
            </w:r>
            <w:r>
              <w:rPr>
                <w:noProof/>
                <w:webHidden/>
              </w:rPr>
              <w:t>6</w:t>
            </w:r>
            <w:r>
              <w:rPr>
                <w:noProof/>
                <w:webHidden/>
              </w:rPr>
              <w:fldChar w:fldCharType="end"/>
            </w:r>
          </w:hyperlink>
        </w:p>
        <w:p w14:paraId="18722594" w14:textId="3C705719" w:rsidR="003E75A2" w:rsidRDefault="003E75A2">
          <w:pPr>
            <w:pStyle w:val="TOC1"/>
            <w:tabs>
              <w:tab w:val="left" w:pos="480"/>
              <w:tab w:val="right" w:leader="dot" w:pos="9016"/>
            </w:tabs>
            <w:rPr>
              <w:rFonts w:cstheme="minorBidi"/>
              <w:noProof/>
              <w:kern w:val="2"/>
              <w:lang w:eastAsia="en-GB"/>
              <w14:ligatures w14:val="standardContextual"/>
            </w:rPr>
          </w:pPr>
          <w:hyperlink w:anchor="_Toc214882437" w:history="1">
            <w:r w:rsidRPr="002C61AD">
              <w:rPr>
                <w:rStyle w:val="Hyperlink"/>
                <w:noProof/>
              </w:rPr>
              <w:t>3.</w:t>
            </w:r>
            <w:r>
              <w:rPr>
                <w:rFonts w:cstheme="minorBidi"/>
                <w:noProof/>
                <w:kern w:val="2"/>
                <w:lang w:eastAsia="en-GB"/>
                <w14:ligatures w14:val="standardContextual"/>
              </w:rPr>
              <w:tab/>
            </w:r>
            <w:r w:rsidRPr="002C61AD">
              <w:rPr>
                <w:rStyle w:val="Hyperlink"/>
                <w:noProof/>
              </w:rPr>
              <w:t>Critical Evaluation</w:t>
            </w:r>
            <w:r>
              <w:rPr>
                <w:noProof/>
                <w:webHidden/>
              </w:rPr>
              <w:tab/>
            </w:r>
            <w:r>
              <w:rPr>
                <w:noProof/>
                <w:webHidden/>
              </w:rPr>
              <w:fldChar w:fldCharType="begin"/>
            </w:r>
            <w:r>
              <w:rPr>
                <w:noProof/>
                <w:webHidden/>
              </w:rPr>
              <w:instrText xml:space="preserve"> PAGEREF _Toc214882437 \h </w:instrText>
            </w:r>
            <w:r>
              <w:rPr>
                <w:noProof/>
                <w:webHidden/>
              </w:rPr>
            </w:r>
            <w:r>
              <w:rPr>
                <w:noProof/>
                <w:webHidden/>
              </w:rPr>
              <w:fldChar w:fldCharType="separate"/>
            </w:r>
            <w:r>
              <w:rPr>
                <w:noProof/>
                <w:webHidden/>
              </w:rPr>
              <w:t>6</w:t>
            </w:r>
            <w:r>
              <w:rPr>
                <w:noProof/>
                <w:webHidden/>
              </w:rPr>
              <w:fldChar w:fldCharType="end"/>
            </w:r>
          </w:hyperlink>
        </w:p>
        <w:p w14:paraId="6E18706F" w14:textId="6D9CAA54" w:rsidR="003E75A2" w:rsidRDefault="003E75A2">
          <w:pPr>
            <w:pStyle w:val="TOC2"/>
            <w:tabs>
              <w:tab w:val="right" w:leader="dot" w:pos="9016"/>
            </w:tabs>
            <w:rPr>
              <w:rFonts w:cstheme="minorBidi"/>
              <w:noProof/>
              <w:kern w:val="2"/>
              <w:lang w:eastAsia="en-GB"/>
              <w14:ligatures w14:val="standardContextual"/>
            </w:rPr>
          </w:pPr>
          <w:hyperlink w:anchor="_Toc214882438" w:history="1">
            <w:r w:rsidRPr="002C61AD">
              <w:rPr>
                <w:rStyle w:val="Hyperlink"/>
                <w:noProof/>
              </w:rPr>
              <w:t>How Departmental Managers Ensure Urgent Implementation</w:t>
            </w:r>
            <w:r>
              <w:rPr>
                <w:noProof/>
                <w:webHidden/>
              </w:rPr>
              <w:tab/>
            </w:r>
            <w:r>
              <w:rPr>
                <w:noProof/>
                <w:webHidden/>
              </w:rPr>
              <w:fldChar w:fldCharType="begin"/>
            </w:r>
            <w:r>
              <w:rPr>
                <w:noProof/>
                <w:webHidden/>
              </w:rPr>
              <w:instrText xml:space="preserve"> PAGEREF _Toc214882438 \h </w:instrText>
            </w:r>
            <w:r>
              <w:rPr>
                <w:noProof/>
                <w:webHidden/>
              </w:rPr>
            </w:r>
            <w:r>
              <w:rPr>
                <w:noProof/>
                <w:webHidden/>
              </w:rPr>
              <w:fldChar w:fldCharType="separate"/>
            </w:r>
            <w:r>
              <w:rPr>
                <w:noProof/>
                <w:webHidden/>
              </w:rPr>
              <w:t>6</w:t>
            </w:r>
            <w:r>
              <w:rPr>
                <w:noProof/>
                <w:webHidden/>
              </w:rPr>
              <w:fldChar w:fldCharType="end"/>
            </w:r>
          </w:hyperlink>
        </w:p>
        <w:p w14:paraId="3A9E5214" w14:textId="3F41BA06" w:rsidR="003E75A2" w:rsidRDefault="003E75A2">
          <w:pPr>
            <w:pStyle w:val="TOC2"/>
            <w:tabs>
              <w:tab w:val="right" w:leader="dot" w:pos="9016"/>
            </w:tabs>
            <w:rPr>
              <w:rFonts w:cstheme="minorBidi"/>
              <w:noProof/>
              <w:kern w:val="2"/>
              <w:lang w:eastAsia="en-GB"/>
              <w14:ligatures w14:val="standardContextual"/>
            </w:rPr>
          </w:pPr>
          <w:hyperlink w:anchor="_Toc214882439" w:history="1">
            <w:r w:rsidRPr="002C61AD">
              <w:rPr>
                <w:rStyle w:val="Hyperlink"/>
                <w:noProof/>
              </w:rPr>
              <w:t>3.1 Managers action for Urgent Implementation</w:t>
            </w:r>
            <w:r>
              <w:rPr>
                <w:noProof/>
                <w:webHidden/>
              </w:rPr>
              <w:tab/>
            </w:r>
            <w:r>
              <w:rPr>
                <w:noProof/>
                <w:webHidden/>
              </w:rPr>
              <w:fldChar w:fldCharType="begin"/>
            </w:r>
            <w:r>
              <w:rPr>
                <w:noProof/>
                <w:webHidden/>
              </w:rPr>
              <w:instrText xml:space="preserve"> PAGEREF _Toc214882439 \h </w:instrText>
            </w:r>
            <w:r>
              <w:rPr>
                <w:noProof/>
                <w:webHidden/>
              </w:rPr>
            </w:r>
            <w:r>
              <w:rPr>
                <w:noProof/>
                <w:webHidden/>
              </w:rPr>
              <w:fldChar w:fldCharType="separate"/>
            </w:r>
            <w:r>
              <w:rPr>
                <w:noProof/>
                <w:webHidden/>
              </w:rPr>
              <w:t>7</w:t>
            </w:r>
            <w:r>
              <w:rPr>
                <w:noProof/>
                <w:webHidden/>
              </w:rPr>
              <w:fldChar w:fldCharType="end"/>
            </w:r>
          </w:hyperlink>
        </w:p>
        <w:p w14:paraId="66BF9790" w14:textId="4D458ED5" w:rsidR="003E75A2" w:rsidRDefault="003E75A2">
          <w:pPr>
            <w:pStyle w:val="TOC1"/>
            <w:tabs>
              <w:tab w:val="right" w:leader="dot" w:pos="9016"/>
            </w:tabs>
            <w:rPr>
              <w:rFonts w:cstheme="minorBidi"/>
              <w:noProof/>
              <w:kern w:val="2"/>
              <w:lang w:eastAsia="en-GB"/>
              <w14:ligatures w14:val="standardContextual"/>
            </w:rPr>
          </w:pPr>
          <w:hyperlink w:anchor="_Toc214882440" w:history="1">
            <w:r w:rsidRPr="002C61AD">
              <w:rPr>
                <w:rStyle w:val="Hyperlink"/>
                <w:noProof/>
              </w:rPr>
              <w:t>Conclusion</w:t>
            </w:r>
            <w:r>
              <w:rPr>
                <w:noProof/>
                <w:webHidden/>
              </w:rPr>
              <w:tab/>
            </w:r>
            <w:r>
              <w:rPr>
                <w:noProof/>
                <w:webHidden/>
              </w:rPr>
              <w:fldChar w:fldCharType="begin"/>
            </w:r>
            <w:r>
              <w:rPr>
                <w:noProof/>
                <w:webHidden/>
              </w:rPr>
              <w:instrText xml:space="preserve"> PAGEREF _Toc214882440 \h </w:instrText>
            </w:r>
            <w:r>
              <w:rPr>
                <w:noProof/>
                <w:webHidden/>
              </w:rPr>
            </w:r>
            <w:r>
              <w:rPr>
                <w:noProof/>
                <w:webHidden/>
              </w:rPr>
              <w:fldChar w:fldCharType="separate"/>
            </w:r>
            <w:r>
              <w:rPr>
                <w:noProof/>
                <w:webHidden/>
              </w:rPr>
              <w:t>8</w:t>
            </w:r>
            <w:r>
              <w:rPr>
                <w:noProof/>
                <w:webHidden/>
              </w:rPr>
              <w:fldChar w:fldCharType="end"/>
            </w:r>
          </w:hyperlink>
        </w:p>
        <w:p w14:paraId="5F266865" w14:textId="201367DB" w:rsidR="003E75A2" w:rsidRDefault="003E75A2">
          <w:pPr>
            <w:pStyle w:val="TOC1"/>
            <w:tabs>
              <w:tab w:val="right" w:leader="dot" w:pos="9016"/>
            </w:tabs>
            <w:rPr>
              <w:rFonts w:cstheme="minorBidi"/>
              <w:noProof/>
              <w:kern w:val="2"/>
              <w:lang w:eastAsia="en-GB"/>
              <w14:ligatures w14:val="standardContextual"/>
            </w:rPr>
          </w:pPr>
          <w:hyperlink w:anchor="_Toc214882441" w:history="1">
            <w:r w:rsidRPr="002C61AD">
              <w:rPr>
                <w:rStyle w:val="Hyperlink"/>
                <w:noProof/>
              </w:rPr>
              <w:t>Recommendations</w:t>
            </w:r>
            <w:r>
              <w:rPr>
                <w:noProof/>
                <w:webHidden/>
              </w:rPr>
              <w:tab/>
            </w:r>
            <w:r>
              <w:rPr>
                <w:noProof/>
                <w:webHidden/>
              </w:rPr>
              <w:fldChar w:fldCharType="begin"/>
            </w:r>
            <w:r>
              <w:rPr>
                <w:noProof/>
                <w:webHidden/>
              </w:rPr>
              <w:instrText xml:space="preserve"> PAGEREF _Toc214882441 \h </w:instrText>
            </w:r>
            <w:r>
              <w:rPr>
                <w:noProof/>
                <w:webHidden/>
              </w:rPr>
            </w:r>
            <w:r>
              <w:rPr>
                <w:noProof/>
                <w:webHidden/>
              </w:rPr>
              <w:fldChar w:fldCharType="separate"/>
            </w:r>
            <w:r>
              <w:rPr>
                <w:noProof/>
                <w:webHidden/>
              </w:rPr>
              <w:t>8</w:t>
            </w:r>
            <w:r>
              <w:rPr>
                <w:noProof/>
                <w:webHidden/>
              </w:rPr>
              <w:fldChar w:fldCharType="end"/>
            </w:r>
          </w:hyperlink>
        </w:p>
        <w:p w14:paraId="5F7FD8E9" w14:textId="0559EE1E" w:rsidR="003E75A2" w:rsidRDefault="003E75A2">
          <w:pPr>
            <w:pStyle w:val="TOC1"/>
            <w:tabs>
              <w:tab w:val="right" w:leader="dot" w:pos="9016"/>
            </w:tabs>
            <w:rPr>
              <w:rFonts w:cstheme="minorBidi"/>
              <w:noProof/>
              <w:kern w:val="2"/>
              <w:lang w:eastAsia="en-GB"/>
              <w14:ligatures w14:val="standardContextual"/>
            </w:rPr>
          </w:pPr>
          <w:hyperlink w:anchor="_Toc214882442" w:history="1">
            <w:r w:rsidRPr="002C61AD">
              <w:rPr>
                <w:rStyle w:val="Hyperlink"/>
                <w:noProof/>
              </w:rPr>
              <w:t>Reference</w:t>
            </w:r>
            <w:r>
              <w:rPr>
                <w:noProof/>
                <w:webHidden/>
              </w:rPr>
              <w:tab/>
            </w:r>
            <w:r>
              <w:rPr>
                <w:noProof/>
                <w:webHidden/>
              </w:rPr>
              <w:fldChar w:fldCharType="begin"/>
            </w:r>
            <w:r>
              <w:rPr>
                <w:noProof/>
                <w:webHidden/>
              </w:rPr>
              <w:instrText xml:space="preserve"> PAGEREF _Toc214882442 \h </w:instrText>
            </w:r>
            <w:r>
              <w:rPr>
                <w:noProof/>
                <w:webHidden/>
              </w:rPr>
            </w:r>
            <w:r>
              <w:rPr>
                <w:noProof/>
                <w:webHidden/>
              </w:rPr>
              <w:fldChar w:fldCharType="separate"/>
            </w:r>
            <w:r>
              <w:rPr>
                <w:noProof/>
                <w:webHidden/>
              </w:rPr>
              <w:t>9</w:t>
            </w:r>
            <w:r>
              <w:rPr>
                <w:noProof/>
                <w:webHidden/>
              </w:rPr>
              <w:fldChar w:fldCharType="end"/>
            </w:r>
          </w:hyperlink>
        </w:p>
        <w:p w14:paraId="51433307" w14:textId="46B143E7" w:rsidR="00EE4E25" w:rsidRDefault="00EE4E25">
          <w:r>
            <w:rPr>
              <w:b/>
              <w:bCs/>
            </w:rPr>
            <w:fldChar w:fldCharType="end"/>
          </w:r>
        </w:p>
      </w:sdtContent>
    </w:sdt>
    <w:p w14:paraId="4F1BA763" w14:textId="77777777" w:rsidR="00D800AD" w:rsidRDefault="00D800AD"/>
    <w:p w14:paraId="6EA45511" w14:textId="77777777" w:rsidR="00D800AD" w:rsidRDefault="00D800AD"/>
    <w:p w14:paraId="5B457480" w14:textId="77777777" w:rsidR="00D800AD" w:rsidRDefault="00D800AD"/>
    <w:p w14:paraId="368B4F93" w14:textId="77777777" w:rsidR="00D800AD" w:rsidRPr="005727F4" w:rsidRDefault="00D800AD">
      <w:pPr>
        <w:rPr>
          <w:sz w:val="22"/>
          <w:szCs w:val="22"/>
        </w:rPr>
      </w:pPr>
    </w:p>
    <w:p w14:paraId="41EA3F8D" w14:textId="77777777" w:rsidR="00D800AD" w:rsidRDefault="00D800AD"/>
    <w:p w14:paraId="30F021D3" w14:textId="77777777" w:rsidR="00D800AD" w:rsidRDefault="00D800AD"/>
    <w:p w14:paraId="68FE08EF" w14:textId="77777777" w:rsidR="00D800AD" w:rsidRDefault="00D800AD"/>
    <w:p w14:paraId="2AE1D91C" w14:textId="77777777" w:rsidR="00D800AD" w:rsidRDefault="00D800AD"/>
    <w:p w14:paraId="447B6532" w14:textId="77777777" w:rsidR="00D800AD" w:rsidRDefault="00D800AD"/>
    <w:p w14:paraId="3261211A" w14:textId="77777777" w:rsidR="00D800AD" w:rsidRDefault="00D800AD"/>
    <w:p w14:paraId="4DEADC6B" w14:textId="77777777" w:rsidR="00D800AD" w:rsidRDefault="00D800AD"/>
    <w:p w14:paraId="72E57AB8" w14:textId="77777777" w:rsidR="00D800AD" w:rsidRDefault="00D800AD"/>
    <w:p w14:paraId="245020F5" w14:textId="77777777" w:rsidR="00D800AD" w:rsidRDefault="00D800AD"/>
    <w:p w14:paraId="5C4F42BE" w14:textId="77777777" w:rsidR="00D800AD" w:rsidRDefault="00D800AD"/>
    <w:p w14:paraId="591A9765" w14:textId="77777777" w:rsidR="00D800AD" w:rsidRDefault="00D800AD"/>
    <w:p w14:paraId="5B883428" w14:textId="77777777" w:rsidR="00D800AD" w:rsidRDefault="00D800AD"/>
    <w:p w14:paraId="7591D798" w14:textId="77777777" w:rsidR="00D800AD" w:rsidRDefault="00D800AD"/>
    <w:p w14:paraId="29F76596" w14:textId="77777777" w:rsidR="00D800AD" w:rsidRDefault="00D800AD"/>
    <w:p w14:paraId="2919A0D9" w14:textId="77777777" w:rsidR="00D800AD" w:rsidRDefault="00D800AD"/>
    <w:p w14:paraId="41709C3C" w14:textId="77777777" w:rsidR="00D800AD" w:rsidRDefault="00D800AD"/>
    <w:p w14:paraId="15FFB3A2" w14:textId="77777777" w:rsidR="00D800AD" w:rsidRDefault="00D800AD"/>
    <w:p w14:paraId="128E1727" w14:textId="77777777" w:rsidR="00D800AD" w:rsidRDefault="00D800AD"/>
    <w:p w14:paraId="51996A6D" w14:textId="77777777" w:rsidR="00D800AD" w:rsidRDefault="00D800AD"/>
    <w:p w14:paraId="035FB491" w14:textId="77777777" w:rsidR="00D800AD" w:rsidRDefault="00D800AD"/>
    <w:p w14:paraId="29EE9680" w14:textId="3ABA5774" w:rsidR="00D800AD" w:rsidRDefault="004F7C59" w:rsidP="004F7C59">
      <w:pPr>
        <w:pStyle w:val="Heading1"/>
      </w:pPr>
      <w:bookmarkStart w:id="0" w:name="_Toc214882430"/>
      <w:r>
        <w:lastRenderedPageBreak/>
        <w:t>Report on Contemporary HR Challenges and Practices at Zara London</w:t>
      </w:r>
      <w:bookmarkEnd w:id="0"/>
      <w:r>
        <w:t xml:space="preserve"> </w:t>
      </w:r>
    </w:p>
    <w:p w14:paraId="7B77761C" w14:textId="77777777" w:rsidR="00D800AD" w:rsidRDefault="00D800AD"/>
    <w:p w14:paraId="2846005B" w14:textId="066C3D0C" w:rsidR="00D800AD" w:rsidRDefault="00D800AD" w:rsidP="00D800AD">
      <w:pPr>
        <w:pStyle w:val="Heading1"/>
      </w:pPr>
      <w:bookmarkStart w:id="1" w:name="_Toc214882431"/>
      <w:r>
        <w:t>Introduction</w:t>
      </w:r>
      <w:bookmarkEnd w:id="1"/>
      <w:r>
        <w:t xml:space="preserve"> </w:t>
      </w:r>
    </w:p>
    <w:p w14:paraId="7A28C0E2" w14:textId="77777777" w:rsidR="00D800AD" w:rsidRPr="003E75A2" w:rsidRDefault="00D800AD" w:rsidP="00EE4E25">
      <w:pPr>
        <w:jc w:val="both"/>
        <w:rPr>
          <w:rFonts w:ascii="Arial" w:hAnsi="Arial" w:cs="Arial"/>
          <w:sz w:val="22"/>
          <w:szCs w:val="22"/>
        </w:rPr>
      </w:pPr>
      <w:r w:rsidRPr="003E75A2">
        <w:rPr>
          <w:rFonts w:ascii="Arial" w:hAnsi="Arial" w:cs="Arial"/>
          <w:sz w:val="22"/>
          <w:szCs w:val="22"/>
        </w:rPr>
        <w:t>The report investigates the backgrounds of the increasing employee complaints in Zara’s London Operations as well as the impact of business innovations, the integration of digital technologies, and flexible work arrangements on employee experiences. Zara is undergoing major operational changes in the organisation focused on the new sustainability objectives, heightened digitalisation, and the increased requirements for flexible work forms. Although these changes are essential for Zara to remain competitive in the fast- fashion industry, they require employees to make rapid changes to their work. This results in employees experiencing high levels of expectation, confusion, and stress, as well as increasing the complaints.</w:t>
      </w:r>
    </w:p>
    <w:p w14:paraId="087C8608" w14:textId="77777777" w:rsidR="00D800AD" w:rsidRPr="003E75A2" w:rsidRDefault="00D800AD" w:rsidP="00EE4E25">
      <w:pPr>
        <w:jc w:val="both"/>
        <w:rPr>
          <w:rFonts w:ascii="Arial" w:hAnsi="Arial" w:cs="Arial"/>
          <w:sz w:val="22"/>
          <w:szCs w:val="22"/>
        </w:rPr>
      </w:pPr>
    </w:p>
    <w:p w14:paraId="2C2E91FC" w14:textId="77777777" w:rsidR="00D800AD" w:rsidRPr="003E75A2" w:rsidRDefault="00D800AD" w:rsidP="00EE4E25">
      <w:pPr>
        <w:jc w:val="both"/>
        <w:rPr>
          <w:rFonts w:ascii="Arial" w:hAnsi="Arial" w:cs="Arial"/>
          <w:sz w:val="22"/>
          <w:szCs w:val="22"/>
        </w:rPr>
      </w:pPr>
      <w:r w:rsidRPr="003E75A2">
        <w:rPr>
          <w:rFonts w:ascii="Arial" w:hAnsi="Arial" w:cs="Arial"/>
          <w:sz w:val="22"/>
          <w:szCs w:val="22"/>
        </w:rPr>
        <w:t>The report aims to identify the challenges employees face, examine employee complaints, describe existing and emerging HR solutions to the employee complaints, and evaluate how quickly and effectively the managers of the different functions of the organisation can adopt these solutions. The last part develops specific, realistic, and actionable solutions that are aimed at enhancing employee satisfaction, communication, and the overall organisational equilibrium of the employees in Zara’s Retail and Office Operations in London.</w:t>
      </w:r>
    </w:p>
    <w:p w14:paraId="0AC648A5" w14:textId="77777777" w:rsidR="00D800AD" w:rsidRDefault="00D800AD" w:rsidP="00D800AD"/>
    <w:p w14:paraId="5A96F9E7" w14:textId="77777777" w:rsidR="00D800AD" w:rsidRDefault="00D800AD" w:rsidP="00D800AD">
      <w:pPr>
        <w:pStyle w:val="Default"/>
      </w:pPr>
    </w:p>
    <w:p w14:paraId="40442B51" w14:textId="4998857C" w:rsidR="00D800AD" w:rsidRDefault="00D800AD" w:rsidP="00D800AD">
      <w:pPr>
        <w:pStyle w:val="Heading1"/>
        <w:numPr>
          <w:ilvl w:val="0"/>
          <w:numId w:val="1"/>
        </w:numPr>
      </w:pPr>
      <w:bookmarkStart w:id="2" w:name="_Toc214882432"/>
      <w:r>
        <w:t>Business transformation, digital technology trends and flexible working arrangements</w:t>
      </w:r>
      <w:bookmarkEnd w:id="2"/>
      <w:r>
        <w:t xml:space="preserve"> </w:t>
      </w:r>
    </w:p>
    <w:p w14:paraId="52A41B97" w14:textId="7C0DCEC8" w:rsidR="004F7C59" w:rsidRPr="004F7C59" w:rsidRDefault="004F7C59" w:rsidP="004F7C59">
      <w:pPr>
        <w:pStyle w:val="Heading2"/>
      </w:pPr>
      <w:bookmarkStart w:id="3" w:name="_Toc214882433"/>
      <w:r>
        <w:t>1.1 Business Transformation</w:t>
      </w:r>
      <w:bookmarkEnd w:id="3"/>
      <w:r>
        <w:t xml:space="preserve"> </w:t>
      </w:r>
    </w:p>
    <w:p w14:paraId="5C1AD71A" w14:textId="77777777" w:rsidR="00EE4E25" w:rsidRPr="00EE4E25" w:rsidRDefault="00EE4E25" w:rsidP="00EE4E25"/>
    <w:p w14:paraId="2A91CA02" w14:textId="0AA41F69" w:rsidR="00D800AD" w:rsidRPr="003E75A2" w:rsidRDefault="00D800AD" w:rsidP="00EE4E25">
      <w:pPr>
        <w:jc w:val="both"/>
        <w:rPr>
          <w:rFonts w:ascii="Arial" w:hAnsi="Arial" w:cs="Arial"/>
          <w:sz w:val="22"/>
          <w:szCs w:val="22"/>
        </w:rPr>
      </w:pPr>
      <w:r w:rsidRPr="003E75A2">
        <w:rPr>
          <w:rFonts w:ascii="Arial" w:hAnsi="Arial" w:cs="Arial"/>
          <w:sz w:val="22"/>
          <w:szCs w:val="22"/>
        </w:rPr>
        <w:t xml:space="preserve">Recently, working with Zara and Zara stores and offices in London, a major transformation focused on shifting business models, new </w:t>
      </w:r>
      <w:r w:rsidR="004F7C59" w:rsidRPr="003E75A2">
        <w:rPr>
          <w:rFonts w:ascii="Arial" w:hAnsi="Arial" w:cs="Arial"/>
          <w:sz w:val="22"/>
          <w:szCs w:val="22"/>
        </w:rPr>
        <w:t>oenology</w:t>
      </w:r>
      <w:r w:rsidRPr="003E75A2">
        <w:rPr>
          <w:rFonts w:ascii="Arial" w:hAnsi="Arial" w:cs="Arial"/>
          <w:sz w:val="22"/>
          <w:szCs w:val="22"/>
        </w:rPr>
        <w:t>, and new organisational structures and methods. These changes have benefited the business competitively but have also created strain on employees. As human resources officers, employees’ changes are expected to influence employee behaviours, anticipations and changes concerning the number and nature of complaints brought to the workplace.</w:t>
      </w:r>
    </w:p>
    <w:p w14:paraId="2E01C91F" w14:textId="77036594" w:rsidR="004F7C59" w:rsidRDefault="00F06B2C" w:rsidP="00EE4E25">
      <w:pPr>
        <w:jc w:val="both"/>
        <w:rPr>
          <w:rFonts w:ascii="Arial" w:hAnsi="Arial" w:cs="Arial"/>
        </w:rPr>
      </w:pPr>
      <w:r w:rsidRPr="00F06B2C">
        <w:rPr>
          <w:rFonts w:ascii="Arial" w:hAnsi="Arial" w:cs="Arial"/>
          <w:noProof/>
        </w:rPr>
        <w:lastRenderedPageBreak/>
        <w:drawing>
          <wp:inline distT="0" distB="0" distL="0" distR="0" wp14:anchorId="585CC6C4" wp14:editId="7A422B89">
            <wp:extent cx="5687219" cy="5887272"/>
            <wp:effectExtent l="0" t="0" r="8890" b="0"/>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687219" cy="5887272"/>
                    </a:xfrm>
                    <a:prstGeom prst="rect">
                      <a:avLst/>
                    </a:prstGeom>
                  </pic:spPr>
                </pic:pic>
              </a:graphicData>
            </a:graphic>
          </wp:inline>
        </w:drawing>
      </w:r>
    </w:p>
    <w:p w14:paraId="5B4E2519" w14:textId="77F55401" w:rsidR="00F06B2C" w:rsidRDefault="00F06B2C" w:rsidP="00F06B2C">
      <w:pPr>
        <w:jc w:val="center"/>
        <w:rPr>
          <w:rFonts w:ascii="Arial" w:hAnsi="Arial" w:cs="Arial"/>
        </w:rPr>
      </w:pPr>
      <w:r>
        <w:rPr>
          <w:rFonts w:ascii="Arial" w:hAnsi="Arial" w:cs="Arial"/>
        </w:rPr>
        <w:t>(Key factors influencing employers at Zara (self-made)</w:t>
      </w:r>
    </w:p>
    <w:p w14:paraId="65D73A85" w14:textId="77777777" w:rsidR="00F06B2C" w:rsidRPr="00EE4E25" w:rsidRDefault="00F06B2C" w:rsidP="00F06B2C">
      <w:pPr>
        <w:jc w:val="center"/>
        <w:rPr>
          <w:rFonts w:ascii="Arial" w:hAnsi="Arial" w:cs="Arial"/>
        </w:rPr>
      </w:pPr>
    </w:p>
    <w:p w14:paraId="35FF7FE0" w14:textId="77777777" w:rsidR="00D800AD" w:rsidRPr="003E75A2" w:rsidRDefault="00D800AD" w:rsidP="00EE4E25">
      <w:pPr>
        <w:jc w:val="both"/>
        <w:rPr>
          <w:rFonts w:ascii="Arial" w:hAnsi="Arial" w:cs="Arial"/>
          <w:sz w:val="22"/>
          <w:szCs w:val="22"/>
        </w:rPr>
      </w:pPr>
      <w:r w:rsidRPr="003E75A2">
        <w:rPr>
          <w:rFonts w:ascii="Arial" w:hAnsi="Arial" w:cs="Arial"/>
          <w:sz w:val="22"/>
          <w:szCs w:val="22"/>
        </w:rPr>
        <w:t>One of these key changes in business model changes is the ongoing transformation of Zara from a traditional fast fashion retailer to a digital and environmentally sustainable business model. Business transformation is defined in Johnson, Whittington and Scholes, as the reorganization, restructuring and operational changes of a firm to meet the other demands of the business environment. For Zara, the other factors of the business environment such as global competitors, the economy, and demand for sustainable and ethically correct business models made it necessary for Zara to restructured several components of its business. Zara business model incorporated new sustainable development objectives and recycling initiatives as well as supply chain changes to waste less. These changes, although necessary, transformation also created additional stress in the workplace.</w:t>
      </w:r>
    </w:p>
    <w:p w14:paraId="25D9835A" w14:textId="77777777" w:rsidR="00D800AD" w:rsidRPr="003E75A2" w:rsidRDefault="00D800AD" w:rsidP="00EE4E25">
      <w:pPr>
        <w:jc w:val="both"/>
        <w:rPr>
          <w:rFonts w:ascii="Arial" w:hAnsi="Arial" w:cs="Arial"/>
          <w:sz w:val="22"/>
          <w:szCs w:val="22"/>
        </w:rPr>
      </w:pPr>
    </w:p>
    <w:p w14:paraId="2490D868" w14:textId="77777777" w:rsidR="00D800AD" w:rsidRPr="003E75A2" w:rsidRDefault="00D800AD" w:rsidP="00EE4E25">
      <w:pPr>
        <w:jc w:val="both"/>
        <w:rPr>
          <w:rFonts w:ascii="Arial" w:hAnsi="Arial" w:cs="Arial"/>
          <w:sz w:val="22"/>
          <w:szCs w:val="22"/>
        </w:rPr>
      </w:pPr>
      <w:r w:rsidRPr="003E75A2">
        <w:rPr>
          <w:rFonts w:ascii="Arial" w:hAnsi="Arial" w:cs="Arial"/>
          <w:sz w:val="22"/>
          <w:szCs w:val="22"/>
        </w:rPr>
        <w:t xml:space="preserve">The development of digital technology trends within fashion retail also plays a significant role. Zara has spent a lot of time and money on digitalisation in self-checkout, mobile applications, RFID stock tracking, and online-to-offline integrations. As Laudon and Laudon (2020) describe, digital technologies simulate the work environment through increased automation, enhanced communicational channels, and new skill requirements. Digital stock management </w:t>
      </w:r>
      <w:r w:rsidRPr="003E75A2">
        <w:rPr>
          <w:rFonts w:ascii="Arial" w:hAnsi="Arial" w:cs="Arial"/>
          <w:sz w:val="22"/>
          <w:szCs w:val="22"/>
        </w:rPr>
        <w:lastRenderedPageBreak/>
        <w:t>at Zara's London stores will call for new training for employees on the use of handheld devices, scanners, and software. Although these devices intend to streamline more effective everyday processes, employees can feel pressure if processes, technology, and the associated expectations change frequently."</w:t>
      </w:r>
    </w:p>
    <w:p w14:paraId="63CAD6E9" w14:textId="77777777" w:rsidR="00D800AD" w:rsidRPr="003E75A2" w:rsidRDefault="00D800AD" w:rsidP="00EE4E25">
      <w:pPr>
        <w:jc w:val="both"/>
        <w:rPr>
          <w:rFonts w:ascii="Arial" w:hAnsi="Arial" w:cs="Arial"/>
          <w:sz w:val="22"/>
          <w:szCs w:val="22"/>
        </w:rPr>
      </w:pPr>
    </w:p>
    <w:p w14:paraId="77A38D45" w14:textId="77777777" w:rsidR="00D800AD" w:rsidRPr="003E75A2" w:rsidRDefault="00D800AD" w:rsidP="00EE4E25">
      <w:pPr>
        <w:jc w:val="both"/>
        <w:rPr>
          <w:rFonts w:ascii="Arial" w:hAnsi="Arial" w:cs="Arial"/>
          <w:sz w:val="22"/>
          <w:szCs w:val="22"/>
        </w:rPr>
      </w:pPr>
      <w:r w:rsidRPr="003E75A2">
        <w:rPr>
          <w:rFonts w:ascii="Arial" w:hAnsi="Arial" w:cs="Arial"/>
          <w:sz w:val="22"/>
          <w:szCs w:val="22"/>
        </w:rPr>
        <w:t>Customers expect faster turnover rates and digitalisation has increased customer expectations. Customers expect and desire more efficient service, the ability to check stock at any time, and a seamless transition between the online and in-store experience. This places a burden on employees, on the front line for user interactivity, technology, and high demand. As Bratton and Gold (2017) state, in the modern era, HRM should balance the provision of support to employees and contractors in times of workplace technological change to alleviate the potential for workplace stress and conflict.</w:t>
      </w:r>
    </w:p>
    <w:p w14:paraId="586F8E18" w14:textId="77777777" w:rsidR="00D800AD" w:rsidRPr="003E75A2" w:rsidRDefault="00D800AD" w:rsidP="00EE4E25">
      <w:pPr>
        <w:jc w:val="both"/>
        <w:rPr>
          <w:rFonts w:ascii="Arial" w:hAnsi="Arial" w:cs="Arial"/>
          <w:sz w:val="22"/>
          <w:szCs w:val="22"/>
        </w:rPr>
      </w:pPr>
    </w:p>
    <w:p w14:paraId="4AAB1CA3" w14:textId="77777777" w:rsidR="00D800AD" w:rsidRPr="003E75A2" w:rsidRDefault="00D800AD" w:rsidP="00EE4E25">
      <w:pPr>
        <w:jc w:val="both"/>
        <w:rPr>
          <w:rFonts w:ascii="Arial" w:hAnsi="Arial" w:cs="Arial"/>
          <w:sz w:val="22"/>
          <w:szCs w:val="22"/>
        </w:rPr>
      </w:pPr>
      <w:r w:rsidRPr="003E75A2">
        <w:rPr>
          <w:rFonts w:ascii="Arial" w:hAnsi="Arial" w:cs="Arial"/>
          <w:sz w:val="22"/>
          <w:szCs w:val="22"/>
        </w:rPr>
        <w:t>The increase in flexible working arrangements is also having an impact on Zara. Flexible working consists of part-time working, changing shifts, working on weekends, and allowing office workers to work remotely. The COVID-19 pandemic changed the way UK firms operated, as flexible working was integrated to improve the firms’ work-life balance (CIPD, 2022). In the case of Zara, the flexibility mainly concerns the irregular pattern of shifts and the last minute (or on the day) changes to the work schedule, or are re-allocated to work in shifts with long breaks in between. While such flexibility may help the organization satisfy the varying customer needs and the delivery demands, it may also introduce conflict in the organization due to employee dissatisfaction with the irregular or unpredictable shifts.</w:t>
      </w:r>
    </w:p>
    <w:p w14:paraId="217684F7" w14:textId="77777777" w:rsidR="00D800AD" w:rsidRPr="003E75A2" w:rsidRDefault="00D800AD" w:rsidP="00EE4E25">
      <w:pPr>
        <w:jc w:val="both"/>
        <w:rPr>
          <w:rFonts w:ascii="Arial" w:hAnsi="Arial" w:cs="Arial"/>
          <w:sz w:val="22"/>
          <w:szCs w:val="22"/>
        </w:rPr>
      </w:pPr>
    </w:p>
    <w:p w14:paraId="5AD7B2D9" w14:textId="77777777" w:rsidR="00D800AD" w:rsidRPr="003E75A2" w:rsidRDefault="00D800AD" w:rsidP="00EE4E25">
      <w:pPr>
        <w:jc w:val="both"/>
        <w:rPr>
          <w:rFonts w:ascii="Arial" w:hAnsi="Arial" w:cs="Arial"/>
          <w:sz w:val="22"/>
          <w:szCs w:val="22"/>
        </w:rPr>
      </w:pPr>
      <w:r w:rsidRPr="003E75A2">
        <w:rPr>
          <w:rFonts w:ascii="Arial" w:hAnsi="Arial" w:cs="Arial"/>
          <w:sz w:val="22"/>
          <w:szCs w:val="22"/>
        </w:rPr>
        <w:t>At Zara’s London HQ, office employees may do some remote work, thanks to platforms like Teams and cloud-based systems. However, flexible working arrangements do tend to introduce elements of the silo effect that some people working in the same or related area may experience as isolation, and this may result in complaints and even grievances if the purpose or expectations are not clearly set or communicated. According to Torrington, Hall and Taylor (2020) loss of clear communication may also impact on the organization’s trust in the system.</w:t>
      </w:r>
    </w:p>
    <w:p w14:paraId="1FF514BD" w14:textId="77777777" w:rsidR="00D800AD" w:rsidRPr="003E75A2" w:rsidRDefault="00D800AD" w:rsidP="00EE4E25">
      <w:pPr>
        <w:jc w:val="both"/>
        <w:rPr>
          <w:rFonts w:ascii="Arial" w:hAnsi="Arial" w:cs="Arial"/>
          <w:sz w:val="22"/>
          <w:szCs w:val="22"/>
        </w:rPr>
      </w:pPr>
    </w:p>
    <w:p w14:paraId="18294B56" w14:textId="2D7F379B" w:rsidR="00D800AD" w:rsidRPr="003E75A2" w:rsidRDefault="00D800AD" w:rsidP="00EE4E25">
      <w:pPr>
        <w:jc w:val="both"/>
        <w:rPr>
          <w:rFonts w:ascii="Arial" w:hAnsi="Arial" w:cs="Arial"/>
          <w:sz w:val="22"/>
          <w:szCs w:val="22"/>
        </w:rPr>
      </w:pPr>
      <w:r w:rsidRPr="003E75A2">
        <w:rPr>
          <w:rFonts w:ascii="Arial" w:hAnsi="Arial" w:cs="Arial"/>
          <w:sz w:val="22"/>
          <w:szCs w:val="22"/>
        </w:rPr>
        <w:t>On the whole, the trends in business, digital technologies, and flexible working arrangements are simultaneously creating benefits and complications. The above trends will affect the employees’ morale, workloads, communication, and overall, their performance (or productivity). In the worst-case scenario, if such problems are not addressed properly or at all, they will lead to an increase in the number of grievances employees will formally submit.</w:t>
      </w:r>
    </w:p>
    <w:p w14:paraId="59412A62" w14:textId="77777777" w:rsidR="00F06B2C" w:rsidRDefault="00F06B2C" w:rsidP="00EE4E25">
      <w:pPr>
        <w:jc w:val="both"/>
        <w:rPr>
          <w:rFonts w:ascii="Arial" w:hAnsi="Arial" w:cs="Arial"/>
        </w:rPr>
      </w:pPr>
    </w:p>
    <w:p w14:paraId="29C6F39E" w14:textId="77777777" w:rsidR="00F06B2C" w:rsidRDefault="00F06B2C" w:rsidP="00EE4E25">
      <w:pPr>
        <w:jc w:val="both"/>
        <w:rPr>
          <w:rFonts w:ascii="Arial" w:hAnsi="Arial" w:cs="Arial"/>
        </w:rPr>
      </w:pPr>
    </w:p>
    <w:p w14:paraId="5D3200A7" w14:textId="77777777" w:rsidR="00F06B2C" w:rsidRDefault="00F06B2C" w:rsidP="00EE4E25">
      <w:pPr>
        <w:jc w:val="both"/>
        <w:rPr>
          <w:rFonts w:ascii="Arial" w:hAnsi="Arial" w:cs="Arial"/>
        </w:rPr>
      </w:pPr>
    </w:p>
    <w:p w14:paraId="2F057A26" w14:textId="77777777" w:rsidR="00F06B2C" w:rsidRDefault="00F06B2C" w:rsidP="00EE4E25">
      <w:pPr>
        <w:jc w:val="both"/>
        <w:rPr>
          <w:rFonts w:ascii="Arial" w:hAnsi="Arial" w:cs="Arial"/>
        </w:rPr>
      </w:pPr>
    </w:p>
    <w:p w14:paraId="5DE56659" w14:textId="6DB34355" w:rsidR="00F06B2C" w:rsidRDefault="00F06B2C" w:rsidP="00F06B2C">
      <w:pPr>
        <w:pStyle w:val="Heading2"/>
        <w:numPr>
          <w:ilvl w:val="1"/>
          <w:numId w:val="1"/>
        </w:numPr>
      </w:pPr>
      <w:bookmarkStart w:id="4" w:name="_Toc214882434"/>
      <w:r>
        <w:lastRenderedPageBreak/>
        <w:t>Factor</w:t>
      </w:r>
      <w:r w:rsidR="005727F4">
        <w:t>s</w:t>
      </w:r>
      <w:r>
        <w:t xml:space="preserve"> affecting Employees at Zara London</w:t>
      </w:r>
      <w:bookmarkEnd w:id="4"/>
    </w:p>
    <w:tbl>
      <w:tblPr>
        <w:tblpPr w:leftFromText="180" w:rightFromText="180" w:horzAnchor="margin" w:tblpY="639"/>
        <w:tblW w:w="9630" w:type="dxa"/>
        <w:tblCellMar>
          <w:left w:w="0" w:type="dxa"/>
          <w:right w:w="0" w:type="dxa"/>
        </w:tblCellMar>
        <w:tblLook w:val="0420" w:firstRow="1" w:lastRow="0" w:firstColumn="0" w:lastColumn="0" w:noHBand="0" w:noVBand="1"/>
      </w:tblPr>
      <w:tblGrid>
        <w:gridCol w:w="3210"/>
        <w:gridCol w:w="3210"/>
        <w:gridCol w:w="3210"/>
      </w:tblGrid>
      <w:tr w:rsidR="00F06B2C" w:rsidRPr="00F06B2C" w14:paraId="1AED1094" w14:textId="77777777" w:rsidTr="00F06B2C">
        <w:trPr>
          <w:trHeight w:val="530"/>
        </w:trPr>
        <w:tc>
          <w:tcPr>
            <w:tcW w:w="3210" w:type="dxa"/>
            <w:tcBorders>
              <w:top w:val="single" w:sz="8" w:space="0" w:color="FFFFFF"/>
              <w:left w:val="single" w:sz="8" w:space="0" w:color="FFFFFF"/>
              <w:bottom w:val="single" w:sz="24" w:space="0" w:color="FFFFFF"/>
              <w:right w:val="single" w:sz="8" w:space="0" w:color="FFFFFF"/>
            </w:tcBorders>
            <w:shd w:val="clear" w:color="auto" w:fill="156082"/>
            <w:tcMar>
              <w:top w:w="72" w:type="dxa"/>
              <w:left w:w="144" w:type="dxa"/>
              <w:bottom w:w="72" w:type="dxa"/>
              <w:right w:w="144" w:type="dxa"/>
            </w:tcMar>
            <w:vAlign w:val="center"/>
            <w:hideMark/>
          </w:tcPr>
          <w:p w14:paraId="1D70D285" w14:textId="77777777" w:rsidR="00F06B2C" w:rsidRPr="00F06B2C" w:rsidRDefault="00F06B2C" w:rsidP="00F06B2C">
            <w:r w:rsidRPr="00F06B2C">
              <w:rPr>
                <w:b/>
                <w:bCs/>
              </w:rPr>
              <w:t>Factor Type</w:t>
            </w:r>
          </w:p>
        </w:tc>
        <w:tc>
          <w:tcPr>
            <w:tcW w:w="3210" w:type="dxa"/>
            <w:tcBorders>
              <w:top w:val="single" w:sz="8" w:space="0" w:color="FFFFFF"/>
              <w:left w:val="single" w:sz="8" w:space="0" w:color="FFFFFF"/>
              <w:bottom w:val="single" w:sz="24" w:space="0" w:color="FFFFFF"/>
              <w:right w:val="single" w:sz="8" w:space="0" w:color="FFFFFF"/>
            </w:tcBorders>
            <w:shd w:val="clear" w:color="auto" w:fill="156082"/>
            <w:tcMar>
              <w:top w:w="72" w:type="dxa"/>
              <w:left w:w="144" w:type="dxa"/>
              <w:bottom w:w="72" w:type="dxa"/>
              <w:right w:w="144" w:type="dxa"/>
            </w:tcMar>
            <w:vAlign w:val="center"/>
            <w:hideMark/>
          </w:tcPr>
          <w:p w14:paraId="0C48EFB1" w14:textId="77777777" w:rsidR="00F06B2C" w:rsidRPr="00F06B2C" w:rsidRDefault="00F06B2C" w:rsidP="00F06B2C">
            <w:r w:rsidRPr="00F06B2C">
              <w:rPr>
                <w:b/>
                <w:bCs/>
              </w:rPr>
              <w:t>Description (Short)</w:t>
            </w:r>
          </w:p>
        </w:tc>
        <w:tc>
          <w:tcPr>
            <w:tcW w:w="3210" w:type="dxa"/>
            <w:tcBorders>
              <w:top w:val="single" w:sz="8" w:space="0" w:color="FFFFFF"/>
              <w:left w:val="single" w:sz="8" w:space="0" w:color="FFFFFF"/>
              <w:bottom w:val="single" w:sz="24" w:space="0" w:color="FFFFFF"/>
              <w:right w:val="single" w:sz="8" w:space="0" w:color="FFFFFF"/>
            </w:tcBorders>
            <w:shd w:val="clear" w:color="auto" w:fill="156082"/>
            <w:tcMar>
              <w:top w:w="72" w:type="dxa"/>
              <w:left w:w="144" w:type="dxa"/>
              <w:bottom w:w="72" w:type="dxa"/>
              <w:right w:w="144" w:type="dxa"/>
            </w:tcMar>
            <w:vAlign w:val="center"/>
            <w:hideMark/>
          </w:tcPr>
          <w:p w14:paraId="652015B1" w14:textId="77777777" w:rsidR="00F06B2C" w:rsidRPr="00F06B2C" w:rsidRDefault="00F06B2C" w:rsidP="00F06B2C">
            <w:r w:rsidRPr="00F06B2C">
              <w:rPr>
                <w:b/>
                <w:bCs/>
              </w:rPr>
              <w:t>Impact on Employees</w:t>
            </w:r>
          </w:p>
        </w:tc>
      </w:tr>
      <w:tr w:rsidR="00F06B2C" w:rsidRPr="00F06B2C" w14:paraId="6335071A" w14:textId="77777777" w:rsidTr="00F06B2C">
        <w:trPr>
          <w:trHeight w:val="530"/>
        </w:trPr>
        <w:tc>
          <w:tcPr>
            <w:tcW w:w="3210" w:type="dxa"/>
            <w:tcBorders>
              <w:top w:val="single" w:sz="24" w:space="0" w:color="FFFFFF"/>
              <w:left w:val="single" w:sz="8" w:space="0" w:color="FFFFFF"/>
              <w:bottom w:val="single" w:sz="8" w:space="0" w:color="FFFFFF"/>
              <w:right w:val="single" w:sz="8" w:space="0" w:color="FFFFFF"/>
            </w:tcBorders>
            <w:shd w:val="clear" w:color="auto" w:fill="CCD2D8"/>
            <w:tcMar>
              <w:top w:w="72" w:type="dxa"/>
              <w:left w:w="144" w:type="dxa"/>
              <w:bottom w:w="72" w:type="dxa"/>
              <w:right w:w="144" w:type="dxa"/>
            </w:tcMar>
            <w:vAlign w:val="center"/>
            <w:hideMark/>
          </w:tcPr>
          <w:p w14:paraId="13A1B91D" w14:textId="77777777" w:rsidR="00F06B2C" w:rsidRPr="00F06B2C" w:rsidRDefault="00F06B2C" w:rsidP="00F06B2C">
            <w:r w:rsidRPr="00F06B2C">
              <w:t>Business Transformation</w:t>
            </w:r>
          </w:p>
        </w:tc>
        <w:tc>
          <w:tcPr>
            <w:tcW w:w="3210" w:type="dxa"/>
            <w:tcBorders>
              <w:top w:val="single" w:sz="24" w:space="0" w:color="FFFFFF"/>
              <w:left w:val="single" w:sz="8" w:space="0" w:color="FFFFFF"/>
              <w:bottom w:val="single" w:sz="8" w:space="0" w:color="FFFFFF"/>
              <w:right w:val="single" w:sz="8" w:space="0" w:color="FFFFFF"/>
            </w:tcBorders>
            <w:shd w:val="clear" w:color="auto" w:fill="CCD2D8"/>
            <w:tcMar>
              <w:top w:w="72" w:type="dxa"/>
              <w:left w:w="144" w:type="dxa"/>
              <w:bottom w:w="72" w:type="dxa"/>
              <w:right w:w="144" w:type="dxa"/>
            </w:tcMar>
            <w:vAlign w:val="center"/>
            <w:hideMark/>
          </w:tcPr>
          <w:p w14:paraId="3E473B9E" w14:textId="77777777" w:rsidR="00F06B2C" w:rsidRPr="00F06B2C" w:rsidRDefault="00F06B2C" w:rsidP="00F06B2C">
            <w:r w:rsidRPr="00F06B2C">
              <w:t>Sustainability goals, new processes</w:t>
            </w:r>
          </w:p>
        </w:tc>
        <w:tc>
          <w:tcPr>
            <w:tcW w:w="3210" w:type="dxa"/>
            <w:tcBorders>
              <w:top w:val="single" w:sz="24" w:space="0" w:color="FFFFFF"/>
              <w:left w:val="single" w:sz="8" w:space="0" w:color="FFFFFF"/>
              <w:bottom w:val="single" w:sz="8" w:space="0" w:color="FFFFFF"/>
              <w:right w:val="single" w:sz="8" w:space="0" w:color="FFFFFF"/>
            </w:tcBorders>
            <w:shd w:val="clear" w:color="auto" w:fill="CCD2D8"/>
            <w:tcMar>
              <w:top w:w="72" w:type="dxa"/>
              <w:left w:w="144" w:type="dxa"/>
              <w:bottom w:w="72" w:type="dxa"/>
              <w:right w:w="144" w:type="dxa"/>
            </w:tcMar>
            <w:vAlign w:val="center"/>
            <w:hideMark/>
          </w:tcPr>
          <w:p w14:paraId="4DC6EB13" w14:textId="77777777" w:rsidR="00F06B2C" w:rsidRPr="00F06B2C" w:rsidRDefault="00F06B2C" w:rsidP="00F06B2C">
            <w:r w:rsidRPr="00F06B2C">
              <w:t>Stress, fear of change</w:t>
            </w:r>
          </w:p>
        </w:tc>
      </w:tr>
      <w:tr w:rsidR="00F06B2C" w:rsidRPr="00F06B2C" w14:paraId="3253C66B" w14:textId="77777777" w:rsidTr="00F06B2C">
        <w:trPr>
          <w:trHeight w:val="530"/>
        </w:trPr>
        <w:tc>
          <w:tcPr>
            <w:tcW w:w="3210" w:type="dxa"/>
            <w:tcBorders>
              <w:top w:val="single" w:sz="8" w:space="0" w:color="FFFFFF"/>
              <w:left w:val="single" w:sz="8" w:space="0" w:color="FFFFFF"/>
              <w:bottom w:val="single" w:sz="8" w:space="0" w:color="FFFFFF"/>
              <w:right w:val="single" w:sz="8" w:space="0" w:color="FFFFFF"/>
            </w:tcBorders>
            <w:shd w:val="clear" w:color="auto" w:fill="E7EAED"/>
            <w:tcMar>
              <w:top w:w="72" w:type="dxa"/>
              <w:left w:w="144" w:type="dxa"/>
              <w:bottom w:w="72" w:type="dxa"/>
              <w:right w:w="144" w:type="dxa"/>
            </w:tcMar>
            <w:vAlign w:val="center"/>
            <w:hideMark/>
          </w:tcPr>
          <w:p w14:paraId="045E4A10" w14:textId="77777777" w:rsidR="00F06B2C" w:rsidRPr="00F06B2C" w:rsidRDefault="00F06B2C" w:rsidP="00F06B2C">
            <w:r w:rsidRPr="00F06B2C">
              <w:t>Digital Technology Trends</w:t>
            </w:r>
          </w:p>
        </w:tc>
        <w:tc>
          <w:tcPr>
            <w:tcW w:w="3210" w:type="dxa"/>
            <w:tcBorders>
              <w:top w:val="single" w:sz="8" w:space="0" w:color="FFFFFF"/>
              <w:left w:val="single" w:sz="8" w:space="0" w:color="FFFFFF"/>
              <w:bottom w:val="single" w:sz="8" w:space="0" w:color="FFFFFF"/>
              <w:right w:val="single" w:sz="8" w:space="0" w:color="FFFFFF"/>
            </w:tcBorders>
            <w:shd w:val="clear" w:color="auto" w:fill="E7EAED"/>
            <w:tcMar>
              <w:top w:w="72" w:type="dxa"/>
              <w:left w:w="144" w:type="dxa"/>
              <w:bottom w:w="72" w:type="dxa"/>
              <w:right w:w="144" w:type="dxa"/>
            </w:tcMar>
            <w:vAlign w:val="center"/>
            <w:hideMark/>
          </w:tcPr>
          <w:p w14:paraId="304C0495" w14:textId="77777777" w:rsidR="00F06B2C" w:rsidRPr="00F06B2C" w:rsidRDefault="00F06B2C" w:rsidP="00F06B2C">
            <w:r w:rsidRPr="00F06B2C">
              <w:t>RFID, apps, automation</w:t>
            </w:r>
          </w:p>
        </w:tc>
        <w:tc>
          <w:tcPr>
            <w:tcW w:w="3210" w:type="dxa"/>
            <w:tcBorders>
              <w:top w:val="single" w:sz="8" w:space="0" w:color="FFFFFF"/>
              <w:left w:val="single" w:sz="8" w:space="0" w:color="FFFFFF"/>
              <w:bottom w:val="single" w:sz="8" w:space="0" w:color="FFFFFF"/>
              <w:right w:val="single" w:sz="8" w:space="0" w:color="FFFFFF"/>
            </w:tcBorders>
            <w:shd w:val="clear" w:color="auto" w:fill="E7EAED"/>
            <w:tcMar>
              <w:top w:w="72" w:type="dxa"/>
              <w:left w:w="144" w:type="dxa"/>
              <w:bottom w:w="72" w:type="dxa"/>
              <w:right w:w="144" w:type="dxa"/>
            </w:tcMar>
            <w:vAlign w:val="center"/>
            <w:hideMark/>
          </w:tcPr>
          <w:p w14:paraId="6F588784" w14:textId="77777777" w:rsidR="00F06B2C" w:rsidRPr="00F06B2C" w:rsidRDefault="00F06B2C" w:rsidP="00F06B2C">
            <w:r w:rsidRPr="00F06B2C">
              <w:t>Skill gaps, confusion</w:t>
            </w:r>
          </w:p>
        </w:tc>
      </w:tr>
      <w:tr w:rsidR="00F06B2C" w:rsidRPr="00F06B2C" w14:paraId="463615D4" w14:textId="77777777" w:rsidTr="00F06B2C">
        <w:trPr>
          <w:trHeight w:val="530"/>
        </w:trPr>
        <w:tc>
          <w:tcPr>
            <w:tcW w:w="3210" w:type="dxa"/>
            <w:tcBorders>
              <w:top w:val="single" w:sz="8" w:space="0" w:color="FFFFFF"/>
              <w:left w:val="single" w:sz="8" w:space="0" w:color="FFFFFF"/>
              <w:bottom w:val="single" w:sz="8" w:space="0" w:color="FFFFFF"/>
              <w:right w:val="single" w:sz="8" w:space="0" w:color="FFFFFF"/>
            </w:tcBorders>
            <w:shd w:val="clear" w:color="auto" w:fill="CCD2D8"/>
            <w:tcMar>
              <w:top w:w="72" w:type="dxa"/>
              <w:left w:w="144" w:type="dxa"/>
              <w:bottom w:w="72" w:type="dxa"/>
              <w:right w:w="144" w:type="dxa"/>
            </w:tcMar>
            <w:vAlign w:val="center"/>
            <w:hideMark/>
          </w:tcPr>
          <w:p w14:paraId="52EFCD43" w14:textId="77777777" w:rsidR="00F06B2C" w:rsidRPr="00F06B2C" w:rsidRDefault="00F06B2C" w:rsidP="00F06B2C">
            <w:r w:rsidRPr="00F06B2C">
              <w:t>Flexible Working</w:t>
            </w:r>
          </w:p>
        </w:tc>
        <w:tc>
          <w:tcPr>
            <w:tcW w:w="3210" w:type="dxa"/>
            <w:tcBorders>
              <w:top w:val="single" w:sz="8" w:space="0" w:color="FFFFFF"/>
              <w:left w:val="single" w:sz="8" w:space="0" w:color="FFFFFF"/>
              <w:bottom w:val="single" w:sz="8" w:space="0" w:color="FFFFFF"/>
              <w:right w:val="single" w:sz="8" w:space="0" w:color="FFFFFF"/>
            </w:tcBorders>
            <w:shd w:val="clear" w:color="auto" w:fill="CCD2D8"/>
            <w:tcMar>
              <w:top w:w="72" w:type="dxa"/>
              <w:left w:w="144" w:type="dxa"/>
              <w:bottom w:w="72" w:type="dxa"/>
              <w:right w:w="144" w:type="dxa"/>
            </w:tcMar>
            <w:vAlign w:val="center"/>
            <w:hideMark/>
          </w:tcPr>
          <w:p w14:paraId="54A26DBD" w14:textId="77777777" w:rsidR="00F06B2C" w:rsidRPr="00F06B2C" w:rsidRDefault="00F06B2C" w:rsidP="00F06B2C">
            <w:r w:rsidRPr="00F06B2C">
              <w:t>Shift changes, remote work</w:t>
            </w:r>
          </w:p>
        </w:tc>
        <w:tc>
          <w:tcPr>
            <w:tcW w:w="3210" w:type="dxa"/>
            <w:tcBorders>
              <w:top w:val="single" w:sz="8" w:space="0" w:color="FFFFFF"/>
              <w:left w:val="single" w:sz="8" w:space="0" w:color="FFFFFF"/>
              <w:bottom w:val="single" w:sz="8" w:space="0" w:color="FFFFFF"/>
              <w:right w:val="single" w:sz="8" w:space="0" w:color="FFFFFF"/>
            </w:tcBorders>
            <w:shd w:val="clear" w:color="auto" w:fill="CCD2D8"/>
            <w:tcMar>
              <w:top w:w="72" w:type="dxa"/>
              <w:left w:w="144" w:type="dxa"/>
              <w:bottom w:w="72" w:type="dxa"/>
              <w:right w:w="144" w:type="dxa"/>
            </w:tcMar>
            <w:vAlign w:val="center"/>
            <w:hideMark/>
          </w:tcPr>
          <w:p w14:paraId="7658C2CC" w14:textId="77777777" w:rsidR="00F06B2C" w:rsidRPr="00F06B2C" w:rsidRDefault="00F06B2C" w:rsidP="00F06B2C">
            <w:r w:rsidRPr="00F06B2C">
              <w:t>Work–life balance problems, rota complaints</w:t>
            </w:r>
          </w:p>
        </w:tc>
      </w:tr>
      <w:tr w:rsidR="00F06B2C" w:rsidRPr="00F06B2C" w14:paraId="33CC0448" w14:textId="77777777" w:rsidTr="00F06B2C">
        <w:trPr>
          <w:trHeight w:val="530"/>
        </w:trPr>
        <w:tc>
          <w:tcPr>
            <w:tcW w:w="3210" w:type="dxa"/>
            <w:tcBorders>
              <w:top w:val="single" w:sz="8" w:space="0" w:color="FFFFFF"/>
              <w:left w:val="single" w:sz="8" w:space="0" w:color="FFFFFF"/>
              <w:bottom w:val="single" w:sz="8" w:space="0" w:color="FFFFFF"/>
              <w:right w:val="single" w:sz="8" w:space="0" w:color="FFFFFF"/>
            </w:tcBorders>
            <w:shd w:val="clear" w:color="auto" w:fill="E7EAED"/>
            <w:tcMar>
              <w:top w:w="72" w:type="dxa"/>
              <w:left w:w="144" w:type="dxa"/>
              <w:bottom w:w="72" w:type="dxa"/>
              <w:right w:w="144" w:type="dxa"/>
            </w:tcMar>
            <w:vAlign w:val="center"/>
            <w:hideMark/>
          </w:tcPr>
          <w:p w14:paraId="23F03A76" w14:textId="77777777" w:rsidR="00F06B2C" w:rsidRPr="00F06B2C" w:rsidRDefault="00F06B2C" w:rsidP="00F06B2C">
            <w:r w:rsidRPr="00F06B2C">
              <w:t>Customer Expectations</w:t>
            </w:r>
          </w:p>
        </w:tc>
        <w:tc>
          <w:tcPr>
            <w:tcW w:w="3210" w:type="dxa"/>
            <w:tcBorders>
              <w:top w:val="single" w:sz="8" w:space="0" w:color="FFFFFF"/>
              <w:left w:val="single" w:sz="8" w:space="0" w:color="FFFFFF"/>
              <w:bottom w:val="single" w:sz="8" w:space="0" w:color="FFFFFF"/>
              <w:right w:val="single" w:sz="8" w:space="0" w:color="FFFFFF"/>
            </w:tcBorders>
            <w:shd w:val="clear" w:color="auto" w:fill="E7EAED"/>
            <w:tcMar>
              <w:top w:w="72" w:type="dxa"/>
              <w:left w:w="144" w:type="dxa"/>
              <w:bottom w:w="72" w:type="dxa"/>
              <w:right w:w="144" w:type="dxa"/>
            </w:tcMar>
            <w:vAlign w:val="center"/>
            <w:hideMark/>
          </w:tcPr>
          <w:p w14:paraId="51FF8F8B" w14:textId="77777777" w:rsidR="00F06B2C" w:rsidRPr="00F06B2C" w:rsidRDefault="00F06B2C" w:rsidP="00F06B2C">
            <w:r w:rsidRPr="00F06B2C">
              <w:t>Faster service, online collection</w:t>
            </w:r>
          </w:p>
        </w:tc>
        <w:tc>
          <w:tcPr>
            <w:tcW w:w="3210" w:type="dxa"/>
            <w:tcBorders>
              <w:top w:val="single" w:sz="8" w:space="0" w:color="FFFFFF"/>
              <w:left w:val="single" w:sz="8" w:space="0" w:color="FFFFFF"/>
              <w:bottom w:val="single" w:sz="8" w:space="0" w:color="FFFFFF"/>
              <w:right w:val="single" w:sz="8" w:space="0" w:color="FFFFFF"/>
            </w:tcBorders>
            <w:shd w:val="clear" w:color="auto" w:fill="E7EAED"/>
            <w:tcMar>
              <w:top w:w="72" w:type="dxa"/>
              <w:left w:w="144" w:type="dxa"/>
              <w:bottom w:w="72" w:type="dxa"/>
              <w:right w:w="144" w:type="dxa"/>
            </w:tcMar>
            <w:vAlign w:val="center"/>
            <w:hideMark/>
          </w:tcPr>
          <w:p w14:paraId="543296B2" w14:textId="77777777" w:rsidR="00F06B2C" w:rsidRPr="00F06B2C" w:rsidRDefault="00F06B2C" w:rsidP="00F06B2C">
            <w:r w:rsidRPr="00F06B2C">
              <w:t>Higher pressure, customer conflict</w:t>
            </w:r>
          </w:p>
        </w:tc>
      </w:tr>
      <w:tr w:rsidR="00F06B2C" w:rsidRPr="00F06B2C" w14:paraId="54715CE8" w14:textId="77777777" w:rsidTr="00F06B2C">
        <w:trPr>
          <w:trHeight w:val="530"/>
        </w:trPr>
        <w:tc>
          <w:tcPr>
            <w:tcW w:w="3210" w:type="dxa"/>
            <w:tcBorders>
              <w:top w:val="single" w:sz="8" w:space="0" w:color="FFFFFF"/>
              <w:left w:val="single" w:sz="8" w:space="0" w:color="FFFFFF"/>
              <w:bottom w:val="single" w:sz="8" w:space="0" w:color="FFFFFF"/>
              <w:right w:val="single" w:sz="8" w:space="0" w:color="FFFFFF"/>
            </w:tcBorders>
            <w:shd w:val="clear" w:color="auto" w:fill="CCD2D8"/>
            <w:tcMar>
              <w:top w:w="72" w:type="dxa"/>
              <w:left w:w="144" w:type="dxa"/>
              <w:bottom w:w="72" w:type="dxa"/>
              <w:right w:w="144" w:type="dxa"/>
            </w:tcMar>
            <w:vAlign w:val="center"/>
            <w:hideMark/>
          </w:tcPr>
          <w:p w14:paraId="34CCFAED" w14:textId="77777777" w:rsidR="00F06B2C" w:rsidRPr="00F06B2C" w:rsidRDefault="00F06B2C" w:rsidP="00F06B2C">
            <w:r w:rsidRPr="00F06B2C">
              <w:t>Organisational Restructuring</w:t>
            </w:r>
          </w:p>
        </w:tc>
        <w:tc>
          <w:tcPr>
            <w:tcW w:w="3210" w:type="dxa"/>
            <w:tcBorders>
              <w:top w:val="single" w:sz="8" w:space="0" w:color="FFFFFF"/>
              <w:left w:val="single" w:sz="8" w:space="0" w:color="FFFFFF"/>
              <w:bottom w:val="single" w:sz="8" w:space="0" w:color="FFFFFF"/>
              <w:right w:val="single" w:sz="8" w:space="0" w:color="FFFFFF"/>
            </w:tcBorders>
            <w:shd w:val="clear" w:color="auto" w:fill="CCD2D8"/>
            <w:tcMar>
              <w:top w:w="72" w:type="dxa"/>
              <w:left w:w="144" w:type="dxa"/>
              <w:bottom w:w="72" w:type="dxa"/>
              <w:right w:w="144" w:type="dxa"/>
            </w:tcMar>
            <w:vAlign w:val="center"/>
            <w:hideMark/>
          </w:tcPr>
          <w:p w14:paraId="36C3157D" w14:textId="77777777" w:rsidR="00F06B2C" w:rsidRPr="00F06B2C" w:rsidRDefault="00F06B2C" w:rsidP="00F06B2C">
            <w:r w:rsidRPr="00F06B2C">
              <w:t>New roles, new targets</w:t>
            </w:r>
          </w:p>
        </w:tc>
        <w:tc>
          <w:tcPr>
            <w:tcW w:w="3210" w:type="dxa"/>
            <w:tcBorders>
              <w:top w:val="single" w:sz="8" w:space="0" w:color="FFFFFF"/>
              <w:left w:val="single" w:sz="8" w:space="0" w:color="FFFFFF"/>
              <w:bottom w:val="single" w:sz="8" w:space="0" w:color="FFFFFF"/>
              <w:right w:val="single" w:sz="8" w:space="0" w:color="FFFFFF"/>
            </w:tcBorders>
            <w:shd w:val="clear" w:color="auto" w:fill="CCD2D8"/>
            <w:tcMar>
              <w:top w:w="72" w:type="dxa"/>
              <w:left w:w="144" w:type="dxa"/>
              <w:bottom w:w="72" w:type="dxa"/>
              <w:right w:w="144" w:type="dxa"/>
            </w:tcMar>
            <w:vAlign w:val="center"/>
            <w:hideMark/>
          </w:tcPr>
          <w:p w14:paraId="751C2982" w14:textId="77777777" w:rsidR="00F06B2C" w:rsidRPr="00F06B2C" w:rsidRDefault="00F06B2C" w:rsidP="00F06B2C">
            <w:r w:rsidRPr="00F06B2C">
              <w:t>Uncertainty, communication issues</w:t>
            </w:r>
          </w:p>
        </w:tc>
      </w:tr>
    </w:tbl>
    <w:p w14:paraId="22A04B88" w14:textId="6D52F3D0" w:rsidR="00F06B2C" w:rsidRDefault="005727F4" w:rsidP="005727F4">
      <w:pPr>
        <w:jc w:val="center"/>
      </w:pPr>
      <w:r>
        <w:t>(Table 1 – self-</w:t>
      </w:r>
      <w:proofErr w:type="gramStart"/>
      <w:r>
        <w:t>made )</w:t>
      </w:r>
      <w:proofErr w:type="gramEnd"/>
    </w:p>
    <w:p w14:paraId="2FBBFB44" w14:textId="77777777" w:rsidR="005727F4" w:rsidRPr="00F06B2C" w:rsidRDefault="005727F4" w:rsidP="005727F4">
      <w:pPr>
        <w:jc w:val="center"/>
      </w:pPr>
    </w:p>
    <w:p w14:paraId="40579CAF" w14:textId="0FFE9C44" w:rsidR="00D800AD" w:rsidRPr="005727F4" w:rsidRDefault="005727F4" w:rsidP="00EE4E25">
      <w:pPr>
        <w:pStyle w:val="Heading1"/>
        <w:numPr>
          <w:ilvl w:val="0"/>
          <w:numId w:val="1"/>
        </w:numPr>
        <w:jc w:val="both"/>
      </w:pPr>
      <w:bookmarkStart w:id="5" w:name="_Toc214882435"/>
      <w:r w:rsidRPr="005727F4">
        <w:rPr>
          <w:rFonts w:ascii="Arial" w:hAnsi="Arial" w:cs="Arial"/>
        </w:rPr>
        <w:t>Evaluation of</w:t>
      </w:r>
      <w:r w:rsidR="00D800AD" w:rsidRPr="005727F4">
        <w:rPr>
          <w:rFonts w:ascii="Arial" w:hAnsi="Arial" w:cs="Arial"/>
        </w:rPr>
        <w:t xml:space="preserve"> Current HR Techniques</w:t>
      </w:r>
      <w:r w:rsidR="00D800AD" w:rsidRPr="005727F4">
        <w:t xml:space="preserve"> to Incorporate These Factors</w:t>
      </w:r>
      <w:bookmarkEnd w:id="5"/>
      <w:r w:rsidR="00D800AD" w:rsidRPr="005727F4">
        <w:t> </w:t>
      </w:r>
    </w:p>
    <w:p w14:paraId="026E6401" w14:textId="77777777" w:rsidR="00D800AD" w:rsidRPr="003E75A2" w:rsidRDefault="00D800AD" w:rsidP="00EE4E25">
      <w:pPr>
        <w:jc w:val="both"/>
        <w:rPr>
          <w:rFonts w:ascii="Arial" w:hAnsi="Arial" w:cs="Arial"/>
          <w:sz w:val="22"/>
          <w:szCs w:val="22"/>
        </w:rPr>
      </w:pPr>
      <w:r w:rsidRPr="003E75A2">
        <w:rPr>
          <w:rFonts w:ascii="Arial" w:hAnsi="Arial" w:cs="Arial"/>
          <w:sz w:val="22"/>
          <w:szCs w:val="22"/>
        </w:rPr>
        <w:t>Based on how business transformation challenges, digital innovations, and flex work schedules affect Zara’s London operations, the HR function should incorporate contemporary HR practices that balance employee support with the need to maintain organizational competitiveness. Reviewing practices helps to assess the efficiencies with which they may work and the potential shortcomings.</w:t>
      </w:r>
    </w:p>
    <w:p w14:paraId="5FFF23B9" w14:textId="77777777" w:rsidR="00D800AD" w:rsidRPr="003E75A2" w:rsidRDefault="00D800AD" w:rsidP="00EE4E25">
      <w:pPr>
        <w:jc w:val="both"/>
        <w:rPr>
          <w:rFonts w:ascii="Arial" w:hAnsi="Arial" w:cs="Arial"/>
          <w:sz w:val="22"/>
          <w:szCs w:val="22"/>
        </w:rPr>
      </w:pPr>
      <w:r w:rsidRPr="003E75A2">
        <w:rPr>
          <w:rFonts w:ascii="Arial" w:hAnsi="Arial" w:cs="Arial"/>
          <w:sz w:val="22"/>
          <w:szCs w:val="22"/>
        </w:rPr>
        <w:t>A primary effective HR practice in the case of business transformation would be supporting the employee through the change management and communication stage. Kotter (2012) states for change to be successful, management must ensure communication, engagement, and directional support. HR may conduct briefings, send newsletters, or hold team meetings to inform employees on the reason for the company changes and how they may be impacted. This helps to mitigate uncertainty and avoid resistance. The limitation is that communication is often unaligned and inconsistent across managers.</w:t>
      </w:r>
    </w:p>
    <w:p w14:paraId="5A0A543D" w14:textId="77777777" w:rsidR="00D800AD" w:rsidRPr="003E75A2" w:rsidRDefault="00D800AD" w:rsidP="00EE4E25">
      <w:pPr>
        <w:jc w:val="both"/>
        <w:rPr>
          <w:rFonts w:ascii="Arial" w:hAnsi="Arial" w:cs="Arial"/>
          <w:sz w:val="22"/>
          <w:szCs w:val="22"/>
        </w:rPr>
      </w:pPr>
      <w:r w:rsidRPr="003E75A2">
        <w:rPr>
          <w:rFonts w:ascii="Arial" w:hAnsi="Arial" w:cs="Arial"/>
          <w:sz w:val="22"/>
          <w:szCs w:val="22"/>
        </w:rPr>
        <w:t>The second HR practice is training and development, particularly in the digital area. Increasing digitalisation means that employees require new skills. Armstrong and Taylor (2020) state that training supervision is beneficial in that it enhances the individual’s competence and confidence. In the case of Zara, employees can be trained in the use of RFID tools, mobile point-of-sale systems, or digital stock management in order to ease their discomfort with the new technology. The drawback is that training takes time and money, which, in the case of a retail organisation, can be a challenge due to the difficulty of releasing employees.</w:t>
      </w:r>
    </w:p>
    <w:p w14:paraId="594E8572" w14:textId="77777777" w:rsidR="00D800AD" w:rsidRPr="003E75A2" w:rsidRDefault="00D800AD" w:rsidP="00EE4E25">
      <w:pPr>
        <w:jc w:val="both"/>
        <w:rPr>
          <w:rFonts w:ascii="Arial" w:hAnsi="Arial" w:cs="Arial"/>
          <w:sz w:val="22"/>
          <w:szCs w:val="22"/>
        </w:rPr>
      </w:pPr>
      <w:r w:rsidRPr="003E75A2">
        <w:rPr>
          <w:rFonts w:ascii="Arial" w:hAnsi="Arial" w:cs="Arial"/>
          <w:sz w:val="22"/>
          <w:szCs w:val="22"/>
        </w:rPr>
        <w:t>Another significant practice is employee participation. As stated by Dundon et al. (2014), participation fosters a greater commitment and minimizes the chances of having a conflict. Suggestion systems can be implemented by Zara and/or team meetings where employees can be given their say in the decision-making process. The drawback is that participation takes time and may not lead to change.</w:t>
      </w:r>
    </w:p>
    <w:p w14:paraId="346245B9" w14:textId="77777777" w:rsidR="00D800AD" w:rsidRPr="003E75A2" w:rsidRDefault="00D800AD" w:rsidP="00EE4E25">
      <w:pPr>
        <w:jc w:val="both"/>
        <w:rPr>
          <w:rFonts w:ascii="Arial" w:hAnsi="Arial" w:cs="Arial"/>
          <w:sz w:val="22"/>
          <w:szCs w:val="22"/>
        </w:rPr>
      </w:pPr>
      <w:r w:rsidRPr="003E75A2">
        <w:rPr>
          <w:rFonts w:ascii="Arial" w:hAnsi="Arial" w:cs="Arial"/>
          <w:sz w:val="22"/>
          <w:szCs w:val="22"/>
        </w:rPr>
        <w:t xml:space="preserve">To manage the flexible working challenges, the HR department can implement equitable rota management systems. Boxall and Purcell (2016) argue that there is an increase in trust when there is fairness in HR practices. Digital scheduling tools can be used to allow employees to </w:t>
      </w:r>
      <w:r w:rsidRPr="003E75A2">
        <w:rPr>
          <w:rFonts w:ascii="Arial" w:hAnsi="Arial" w:cs="Arial"/>
          <w:sz w:val="22"/>
          <w:szCs w:val="22"/>
        </w:rPr>
        <w:lastRenderedPageBreak/>
        <w:t>view rosters in advance and to make change requests. The drawback is that unforeseen business requirements may still lead to last-minute alterations.</w:t>
      </w:r>
    </w:p>
    <w:p w14:paraId="3919A5D8" w14:textId="77777777" w:rsidR="00D800AD" w:rsidRPr="003E75A2" w:rsidRDefault="00D800AD" w:rsidP="00EE4E25">
      <w:pPr>
        <w:jc w:val="both"/>
        <w:rPr>
          <w:rFonts w:ascii="Arial" w:hAnsi="Arial" w:cs="Arial"/>
          <w:sz w:val="22"/>
          <w:szCs w:val="22"/>
        </w:rPr>
      </w:pPr>
      <w:r w:rsidRPr="003E75A2">
        <w:rPr>
          <w:rFonts w:ascii="Arial" w:hAnsi="Arial" w:cs="Arial"/>
          <w:sz w:val="22"/>
          <w:szCs w:val="22"/>
        </w:rPr>
        <w:t>Wellbeing initiatives can also help employees cope with the pressures stemming from organisational change. According to the CIPD (2021), there is a positive relationship between wellbeing and engagement, as well as wellbeing and stress. Zara can provide employee wellbeing workshops and/or mental health support. However, engagement with these programmes is the main counterpoint.</w:t>
      </w:r>
    </w:p>
    <w:p w14:paraId="452B7C8E" w14:textId="77777777" w:rsidR="005727F4" w:rsidRDefault="005727F4" w:rsidP="00EE4E25">
      <w:pPr>
        <w:jc w:val="both"/>
        <w:rPr>
          <w:rFonts w:ascii="Arial" w:hAnsi="Arial" w:cs="Arial"/>
        </w:rPr>
      </w:pPr>
    </w:p>
    <w:p w14:paraId="7416CBE8" w14:textId="41746B1A" w:rsidR="005727F4" w:rsidRDefault="005727F4" w:rsidP="005727F4">
      <w:pPr>
        <w:pStyle w:val="Heading2"/>
      </w:pPr>
      <w:bookmarkStart w:id="6" w:name="_Toc214882436"/>
      <w:r>
        <w:t>2.1 Strengths and Limitations of HR practices</w:t>
      </w:r>
      <w:bookmarkEnd w:id="6"/>
    </w:p>
    <w:p w14:paraId="2D58728F" w14:textId="77777777" w:rsidR="005727F4" w:rsidRPr="005727F4" w:rsidRDefault="005727F4" w:rsidP="005727F4"/>
    <w:tbl>
      <w:tblPr>
        <w:tblW w:w="9441" w:type="dxa"/>
        <w:tblCellMar>
          <w:left w:w="0" w:type="dxa"/>
          <w:right w:w="0" w:type="dxa"/>
        </w:tblCellMar>
        <w:tblLook w:val="0420" w:firstRow="1" w:lastRow="0" w:firstColumn="0" w:lastColumn="0" w:noHBand="0" w:noVBand="1"/>
      </w:tblPr>
      <w:tblGrid>
        <w:gridCol w:w="3147"/>
        <w:gridCol w:w="3147"/>
        <w:gridCol w:w="3147"/>
      </w:tblGrid>
      <w:tr w:rsidR="005727F4" w:rsidRPr="005727F4" w14:paraId="56E89634" w14:textId="77777777" w:rsidTr="005727F4">
        <w:trPr>
          <w:trHeight w:val="537"/>
        </w:trPr>
        <w:tc>
          <w:tcPr>
            <w:tcW w:w="3147" w:type="dxa"/>
            <w:tcBorders>
              <w:top w:val="single" w:sz="8" w:space="0" w:color="FFFFFF"/>
              <w:left w:val="single" w:sz="8" w:space="0" w:color="FFFFFF"/>
              <w:bottom w:val="single" w:sz="24" w:space="0" w:color="FFFFFF"/>
              <w:right w:val="single" w:sz="8" w:space="0" w:color="FFFFFF"/>
            </w:tcBorders>
            <w:shd w:val="clear" w:color="auto" w:fill="156082"/>
            <w:tcMar>
              <w:top w:w="72" w:type="dxa"/>
              <w:left w:w="144" w:type="dxa"/>
              <w:bottom w:w="72" w:type="dxa"/>
              <w:right w:w="144" w:type="dxa"/>
            </w:tcMar>
            <w:vAlign w:val="bottom"/>
            <w:hideMark/>
          </w:tcPr>
          <w:p w14:paraId="7AC59784" w14:textId="77777777" w:rsidR="005727F4" w:rsidRPr="005727F4" w:rsidRDefault="005727F4" w:rsidP="005727F4">
            <w:r w:rsidRPr="005727F4">
              <w:rPr>
                <w:b/>
                <w:bCs/>
              </w:rPr>
              <w:t>HR Practice</w:t>
            </w:r>
          </w:p>
        </w:tc>
        <w:tc>
          <w:tcPr>
            <w:tcW w:w="3147" w:type="dxa"/>
            <w:tcBorders>
              <w:top w:val="single" w:sz="8" w:space="0" w:color="FFFFFF"/>
              <w:left w:val="single" w:sz="8" w:space="0" w:color="FFFFFF"/>
              <w:bottom w:val="single" w:sz="24" w:space="0" w:color="FFFFFF"/>
              <w:right w:val="single" w:sz="8" w:space="0" w:color="FFFFFF"/>
            </w:tcBorders>
            <w:shd w:val="clear" w:color="auto" w:fill="156082"/>
            <w:tcMar>
              <w:top w:w="72" w:type="dxa"/>
              <w:left w:w="144" w:type="dxa"/>
              <w:bottom w:w="72" w:type="dxa"/>
              <w:right w:w="144" w:type="dxa"/>
            </w:tcMar>
            <w:vAlign w:val="bottom"/>
            <w:hideMark/>
          </w:tcPr>
          <w:p w14:paraId="09528DE1" w14:textId="77777777" w:rsidR="005727F4" w:rsidRPr="005727F4" w:rsidRDefault="005727F4" w:rsidP="005727F4">
            <w:r w:rsidRPr="005727F4">
              <w:rPr>
                <w:b/>
                <w:bCs/>
              </w:rPr>
              <w:t>Strengths</w:t>
            </w:r>
          </w:p>
        </w:tc>
        <w:tc>
          <w:tcPr>
            <w:tcW w:w="3147" w:type="dxa"/>
            <w:tcBorders>
              <w:top w:val="single" w:sz="8" w:space="0" w:color="FFFFFF"/>
              <w:left w:val="single" w:sz="8" w:space="0" w:color="FFFFFF"/>
              <w:bottom w:val="single" w:sz="24" w:space="0" w:color="FFFFFF"/>
              <w:right w:val="single" w:sz="8" w:space="0" w:color="FFFFFF"/>
            </w:tcBorders>
            <w:shd w:val="clear" w:color="auto" w:fill="156082"/>
            <w:tcMar>
              <w:top w:w="72" w:type="dxa"/>
              <w:left w:w="144" w:type="dxa"/>
              <w:bottom w:w="72" w:type="dxa"/>
              <w:right w:w="144" w:type="dxa"/>
            </w:tcMar>
            <w:vAlign w:val="bottom"/>
            <w:hideMark/>
          </w:tcPr>
          <w:p w14:paraId="3F19AC02" w14:textId="77777777" w:rsidR="005727F4" w:rsidRPr="005727F4" w:rsidRDefault="005727F4" w:rsidP="005727F4">
            <w:r w:rsidRPr="005727F4">
              <w:rPr>
                <w:b/>
                <w:bCs/>
              </w:rPr>
              <w:t>Limitations</w:t>
            </w:r>
          </w:p>
        </w:tc>
      </w:tr>
      <w:tr w:rsidR="005727F4" w:rsidRPr="005727F4" w14:paraId="1A9E8E32" w14:textId="77777777" w:rsidTr="005727F4">
        <w:trPr>
          <w:trHeight w:val="537"/>
        </w:trPr>
        <w:tc>
          <w:tcPr>
            <w:tcW w:w="3147" w:type="dxa"/>
            <w:tcBorders>
              <w:top w:val="single" w:sz="24" w:space="0" w:color="FFFFFF"/>
              <w:left w:val="single" w:sz="8" w:space="0" w:color="FFFFFF"/>
              <w:bottom w:val="single" w:sz="8" w:space="0" w:color="FFFFFF"/>
              <w:right w:val="single" w:sz="8" w:space="0" w:color="FFFFFF"/>
            </w:tcBorders>
            <w:shd w:val="clear" w:color="auto" w:fill="CCD2D8"/>
            <w:tcMar>
              <w:top w:w="72" w:type="dxa"/>
              <w:left w:w="144" w:type="dxa"/>
              <w:bottom w:w="72" w:type="dxa"/>
              <w:right w:w="144" w:type="dxa"/>
            </w:tcMar>
            <w:vAlign w:val="center"/>
            <w:hideMark/>
          </w:tcPr>
          <w:p w14:paraId="33D71BB0" w14:textId="77777777" w:rsidR="005727F4" w:rsidRPr="005727F4" w:rsidRDefault="005727F4" w:rsidP="005727F4">
            <w:r w:rsidRPr="005727F4">
              <w:t>Change Communication</w:t>
            </w:r>
          </w:p>
        </w:tc>
        <w:tc>
          <w:tcPr>
            <w:tcW w:w="3147" w:type="dxa"/>
            <w:tcBorders>
              <w:top w:val="single" w:sz="24" w:space="0" w:color="FFFFFF"/>
              <w:left w:val="single" w:sz="8" w:space="0" w:color="FFFFFF"/>
              <w:bottom w:val="single" w:sz="8" w:space="0" w:color="FFFFFF"/>
              <w:right w:val="single" w:sz="8" w:space="0" w:color="FFFFFF"/>
            </w:tcBorders>
            <w:shd w:val="clear" w:color="auto" w:fill="CCD2D8"/>
            <w:tcMar>
              <w:top w:w="72" w:type="dxa"/>
              <w:left w:w="144" w:type="dxa"/>
              <w:bottom w:w="72" w:type="dxa"/>
              <w:right w:w="144" w:type="dxa"/>
            </w:tcMar>
            <w:vAlign w:val="center"/>
            <w:hideMark/>
          </w:tcPr>
          <w:p w14:paraId="5E4DFDC3" w14:textId="77777777" w:rsidR="005727F4" w:rsidRPr="005727F4" w:rsidRDefault="005727F4" w:rsidP="005727F4">
            <w:r w:rsidRPr="005727F4">
              <w:t>Reduces uncertainty; builds trust</w:t>
            </w:r>
          </w:p>
        </w:tc>
        <w:tc>
          <w:tcPr>
            <w:tcW w:w="3147" w:type="dxa"/>
            <w:tcBorders>
              <w:top w:val="single" w:sz="24" w:space="0" w:color="FFFFFF"/>
              <w:left w:val="single" w:sz="8" w:space="0" w:color="FFFFFF"/>
              <w:bottom w:val="single" w:sz="8" w:space="0" w:color="FFFFFF"/>
              <w:right w:val="single" w:sz="8" w:space="0" w:color="FFFFFF"/>
            </w:tcBorders>
            <w:shd w:val="clear" w:color="auto" w:fill="CCD2D8"/>
            <w:tcMar>
              <w:top w:w="72" w:type="dxa"/>
              <w:left w:w="144" w:type="dxa"/>
              <w:bottom w:w="72" w:type="dxa"/>
              <w:right w:w="144" w:type="dxa"/>
            </w:tcMar>
            <w:vAlign w:val="center"/>
            <w:hideMark/>
          </w:tcPr>
          <w:p w14:paraId="710CFEF9" w14:textId="77777777" w:rsidR="005727F4" w:rsidRPr="005727F4" w:rsidRDefault="005727F4" w:rsidP="005727F4">
            <w:r w:rsidRPr="005727F4">
              <w:t>Depends on manager skills</w:t>
            </w:r>
          </w:p>
        </w:tc>
      </w:tr>
      <w:tr w:rsidR="005727F4" w:rsidRPr="005727F4" w14:paraId="45A4DD61" w14:textId="77777777" w:rsidTr="005727F4">
        <w:trPr>
          <w:trHeight w:val="537"/>
        </w:trPr>
        <w:tc>
          <w:tcPr>
            <w:tcW w:w="3147" w:type="dxa"/>
            <w:tcBorders>
              <w:top w:val="single" w:sz="8" w:space="0" w:color="FFFFFF"/>
              <w:left w:val="single" w:sz="8" w:space="0" w:color="FFFFFF"/>
              <w:bottom w:val="single" w:sz="8" w:space="0" w:color="FFFFFF"/>
              <w:right w:val="single" w:sz="8" w:space="0" w:color="FFFFFF"/>
            </w:tcBorders>
            <w:shd w:val="clear" w:color="auto" w:fill="E7EAED"/>
            <w:tcMar>
              <w:top w:w="72" w:type="dxa"/>
              <w:left w:w="144" w:type="dxa"/>
              <w:bottom w:w="72" w:type="dxa"/>
              <w:right w:w="144" w:type="dxa"/>
            </w:tcMar>
            <w:vAlign w:val="center"/>
            <w:hideMark/>
          </w:tcPr>
          <w:p w14:paraId="4FC1D1D4" w14:textId="77777777" w:rsidR="005727F4" w:rsidRPr="005727F4" w:rsidRDefault="005727F4" w:rsidP="005727F4">
            <w:r w:rsidRPr="005727F4">
              <w:t>Digital Training</w:t>
            </w:r>
          </w:p>
        </w:tc>
        <w:tc>
          <w:tcPr>
            <w:tcW w:w="3147" w:type="dxa"/>
            <w:tcBorders>
              <w:top w:val="single" w:sz="8" w:space="0" w:color="FFFFFF"/>
              <w:left w:val="single" w:sz="8" w:space="0" w:color="FFFFFF"/>
              <w:bottom w:val="single" w:sz="8" w:space="0" w:color="FFFFFF"/>
              <w:right w:val="single" w:sz="8" w:space="0" w:color="FFFFFF"/>
            </w:tcBorders>
            <w:shd w:val="clear" w:color="auto" w:fill="E7EAED"/>
            <w:tcMar>
              <w:top w:w="72" w:type="dxa"/>
              <w:left w:w="144" w:type="dxa"/>
              <w:bottom w:w="72" w:type="dxa"/>
              <w:right w:w="144" w:type="dxa"/>
            </w:tcMar>
            <w:vAlign w:val="center"/>
            <w:hideMark/>
          </w:tcPr>
          <w:p w14:paraId="599B9EA9" w14:textId="77777777" w:rsidR="005727F4" w:rsidRPr="005727F4" w:rsidRDefault="005727F4" w:rsidP="005727F4">
            <w:r w:rsidRPr="005727F4">
              <w:t>Builds confidence; improves competence</w:t>
            </w:r>
          </w:p>
        </w:tc>
        <w:tc>
          <w:tcPr>
            <w:tcW w:w="3147" w:type="dxa"/>
            <w:tcBorders>
              <w:top w:val="single" w:sz="8" w:space="0" w:color="FFFFFF"/>
              <w:left w:val="single" w:sz="8" w:space="0" w:color="FFFFFF"/>
              <w:bottom w:val="single" w:sz="8" w:space="0" w:color="FFFFFF"/>
              <w:right w:val="single" w:sz="8" w:space="0" w:color="FFFFFF"/>
            </w:tcBorders>
            <w:shd w:val="clear" w:color="auto" w:fill="E7EAED"/>
            <w:tcMar>
              <w:top w:w="72" w:type="dxa"/>
              <w:left w:w="144" w:type="dxa"/>
              <w:bottom w:w="72" w:type="dxa"/>
              <w:right w:w="144" w:type="dxa"/>
            </w:tcMar>
            <w:vAlign w:val="center"/>
            <w:hideMark/>
          </w:tcPr>
          <w:p w14:paraId="4222A1C5" w14:textId="77777777" w:rsidR="005727F4" w:rsidRPr="005727F4" w:rsidRDefault="005727F4" w:rsidP="005727F4">
            <w:r w:rsidRPr="005727F4">
              <w:t>Time-consuming; costly</w:t>
            </w:r>
          </w:p>
        </w:tc>
      </w:tr>
      <w:tr w:rsidR="005727F4" w:rsidRPr="005727F4" w14:paraId="27C50767" w14:textId="77777777" w:rsidTr="005727F4">
        <w:trPr>
          <w:trHeight w:val="537"/>
        </w:trPr>
        <w:tc>
          <w:tcPr>
            <w:tcW w:w="3147" w:type="dxa"/>
            <w:tcBorders>
              <w:top w:val="single" w:sz="8" w:space="0" w:color="FFFFFF"/>
              <w:left w:val="single" w:sz="8" w:space="0" w:color="FFFFFF"/>
              <w:bottom w:val="single" w:sz="8" w:space="0" w:color="FFFFFF"/>
              <w:right w:val="single" w:sz="8" w:space="0" w:color="FFFFFF"/>
            </w:tcBorders>
            <w:shd w:val="clear" w:color="auto" w:fill="CCD2D8"/>
            <w:tcMar>
              <w:top w:w="72" w:type="dxa"/>
              <w:left w:w="144" w:type="dxa"/>
              <w:bottom w:w="72" w:type="dxa"/>
              <w:right w:w="144" w:type="dxa"/>
            </w:tcMar>
            <w:vAlign w:val="center"/>
            <w:hideMark/>
          </w:tcPr>
          <w:p w14:paraId="60CDB1C5" w14:textId="77777777" w:rsidR="005727F4" w:rsidRPr="005727F4" w:rsidRDefault="005727F4" w:rsidP="005727F4">
            <w:r w:rsidRPr="005727F4">
              <w:t>Employee Participation</w:t>
            </w:r>
          </w:p>
        </w:tc>
        <w:tc>
          <w:tcPr>
            <w:tcW w:w="3147" w:type="dxa"/>
            <w:tcBorders>
              <w:top w:val="single" w:sz="8" w:space="0" w:color="FFFFFF"/>
              <w:left w:val="single" w:sz="8" w:space="0" w:color="FFFFFF"/>
              <w:bottom w:val="single" w:sz="8" w:space="0" w:color="FFFFFF"/>
              <w:right w:val="single" w:sz="8" w:space="0" w:color="FFFFFF"/>
            </w:tcBorders>
            <w:shd w:val="clear" w:color="auto" w:fill="CCD2D8"/>
            <w:tcMar>
              <w:top w:w="72" w:type="dxa"/>
              <w:left w:w="144" w:type="dxa"/>
              <w:bottom w:w="72" w:type="dxa"/>
              <w:right w:w="144" w:type="dxa"/>
            </w:tcMar>
            <w:vAlign w:val="center"/>
            <w:hideMark/>
          </w:tcPr>
          <w:p w14:paraId="4E29C31C" w14:textId="77777777" w:rsidR="005727F4" w:rsidRPr="005727F4" w:rsidRDefault="005727F4" w:rsidP="005727F4">
            <w:r w:rsidRPr="005727F4">
              <w:t>Improves morale; reduces resistance</w:t>
            </w:r>
          </w:p>
        </w:tc>
        <w:tc>
          <w:tcPr>
            <w:tcW w:w="3147" w:type="dxa"/>
            <w:tcBorders>
              <w:top w:val="single" w:sz="8" w:space="0" w:color="FFFFFF"/>
              <w:left w:val="single" w:sz="8" w:space="0" w:color="FFFFFF"/>
              <w:bottom w:val="single" w:sz="8" w:space="0" w:color="FFFFFF"/>
              <w:right w:val="single" w:sz="8" w:space="0" w:color="FFFFFF"/>
            </w:tcBorders>
            <w:shd w:val="clear" w:color="auto" w:fill="CCD2D8"/>
            <w:tcMar>
              <w:top w:w="72" w:type="dxa"/>
              <w:left w:w="144" w:type="dxa"/>
              <w:bottom w:w="72" w:type="dxa"/>
              <w:right w:w="144" w:type="dxa"/>
            </w:tcMar>
            <w:vAlign w:val="center"/>
            <w:hideMark/>
          </w:tcPr>
          <w:p w14:paraId="332EDC45" w14:textId="77777777" w:rsidR="005727F4" w:rsidRPr="005727F4" w:rsidRDefault="005727F4" w:rsidP="005727F4">
            <w:r w:rsidRPr="005727F4">
              <w:t>May not lead to real change</w:t>
            </w:r>
          </w:p>
        </w:tc>
      </w:tr>
      <w:tr w:rsidR="005727F4" w:rsidRPr="005727F4" w14:paraId="4990CD34" w14:textId="77777777" w:rsidTr="005727F4">
        <w:trPr>
          <w:trHeight w:val="537"/>
        </w:trPr>
        <w:tc>
          <w:tcPr>
            <w:tcW w:w="3147" w:type="dxa"/>
            <w:tcBorders>
              <w:top w:val="single" w:sz="8" w:space="0" w:color="FFFFFF"/>
              <w:left w:val="single" w:sz="8" w:space="0" w:color="FFFFFF"/>
              <w:bottom w:val="single" w:sz="8" w:space="0" w:color="FFFFFF"/>
              <w:right w:val="single" w:sz="8" w:space="0" w:color="FFFFFF"/>
            </w:tcBorders>
            <w:shd w:val="clear" w:color="auto" w:fill="E7EAED"/>
            <w:tcMar>
              <w:top w:w="72" w:type="dxa"/>
              <w:left w:w="144" w:type="dxa"/>
              <w:bottom w:w="72" w:type="dxa"/>
              <w:right w:w="144" w:type="dxa"/>
            </w:tcMar>
            <w:vAlign w:val="center"/>
            <w:hideMark/>
          </w:tcPr>
          <w:p w14:paraId="4CB9C712" w14:textId="77777777" w:rsidR="005727F4" w:rsidRPr="005727F4" w:rsidRDefault="005727F4" w:rsidP="005727F4">
            <w:r w:rsidRPr="005727F4">
              <w:t>Fair Rota Systems</w:t>
            </w:r>
          </w:p>
        </w:tc>
        <w:tc>
          <w:tcPr>
            <w:tcW w:w="3147" w:type="dxa"/>
            <w:tcBorders>
              <w:top w:val="single" w:sz="8" w:space="0" w:color="FFFFFF"/>
              <w:left w:val="single" w:sz="8" w:space="0" w:color="FFFFFF"/>
              <w:bottom w:val="single" w:sz="8" w:space="0" w:color="FFFFFF"/>
              <w:right w:val="single" w:sz="8" w:space="0" w:color="FFFFFF"/>
            </w:tcBorders>
            <w:shd w:val="clear" w:color="auto" w:fill="E7EAED"/>
            <w:tcMar>
              <w:top w:w="72" w:type="dxa"/>
              <w:left w:w="144" w:type="dxa"/>
              <w:bottom w:w="72" w:type="dxa"/>
              <w:right w:w="144" w:type="dxa"/>
            </w:tcMar>
            <w:vAlign w:val="center"/>
            <w:hideMark/>
          </w:tcPr>
          <w:p w14:paraId="0E16D06A" w14:textId="77777777" w:rsidR="005727F4" w:rsidRPr="005727F4" w:rsidRDefault="005727F4" w:rsidP="005727F4">
            <w:r w:rsidRPr="005727F4">
              <w:t>Better work–life balance; more transparency</w:t>
            </w:r>
          </w:p>
        </w:tc>
        <w:tc>
          <w:tcPr>
            <w:tcW w:w="3147" w:type="dxa"/>
            <w:tcBorders>
              <w:top w:val="single" w:sz="8" w:space="0" w:color="FFFFFF"/>
              <w:left w:val="single" w:sz="8" w:space="0" w:color="FFFFFF"/>
              <w:bottom w:val="single" w:sz="8" w:space="0" w:color="FFFFFF"/>
              <w:right w:val="single" w:sz="8" w:space="0" w:color="FFFFFF"/>
            </w:tcBorders>
            <w:shd w:val="clear" w:color="auto" w:fill="E7EAED"/>
            <w:tcMar>
              <w:top w:w="72" w:type="dxa"/>
              <w:left w:w="144" w:type="dxa"/>
              <w:bottom w:w="72" w:type="dxa"/>
              <w:right w:w="144" w:type="dxa"/>
            </w:tcMar>
            <w:vAlign w:val="center"/>
            <w:hideMark/>
          </w:tcPr>
          <w:p w14:paraId="1C4621F1" w14:textId="77777777" w:rsidR="005727F4" w:rsidRPr="005727F4" w:rsidRDefault="005727F4" w:rsidP="005727F4">
            <w:r w:rsidRPr="005727F4">
              <w:t>Last-minute changes still needed</w:t>
            </w:r>
          </w:p>
        </w:tc>
      </w:tr>
      <w:tr w:rsidR="005727F4" w:rsidRPr="005727F4" w14:paraId="15E8125B" w14:textId="77777777" w:rsidTr="005727F4">
        <w:trPr>
          <w:trHeight w:val="537"/>
        </w:trPr>
        <w:tc>
          <w:tcPr>
            <w:tcW w:w="3147" w:type="dxa"/>
            <w:tcBorders>
              <w:top w:val="single" w:sz="8" w:space="0" w:color="FFFFFF"/>
              <w:left w:val="single" w:sz="8" w:space="0" w:color="FFFFFF"/>
              <w:bottom w:val="single" w:sz="8" w:space="0" w:color="FFFFFF"/>
              <w:right w:val="single" w:sz="8" w:space="0" w:color="FFFFFF"/>
            </w:tcBorders>
            <w:shd w:val="clear" w:color="auto" w:fill="CCD2D8"/>
            <w:tcMar>
              <w:top w:w="72" w:type="dxa"/>
              <w:left w:w="144" w:type="dxa"/>
              <w:bottom w:w="72" w:type="dxa"/>
              <w:right w:w="144" w:type="dxa"/>
            </w:tcMar>
            <w:vAlign w:val="center"/>
            <w:hideMark/>
          </w:tcPr>
          <w:p w14:paraId="531D15A3" w14:textId="77777777" w:rsidR="005727F4" w:rsidRPr="005727F4" w:rsidRDefault="005727F4" w:rsidP="005727F4">
            <w:r w:rsidRPr="005727F4">
              <w:t>Wellbeing Programmes</w:t>
            </w:r>
          </w:p>
        </w:tc>
        <w:tc>
          <w:tcPr>
            <w:tcW w:w="3147" w:type="dxa"/>
            <w:tcBorders>
              <w:top w:val="single" w:sz="8" w:space="0" w:color="FFFFFF"/>
              <w:left w:val="single" w:sz="8" w:space="0" w:color="FFFFFF"/>
              <w:bottom w:val="single" w:sz="8" w:space="0" w:color="FFFFFF"/>
              <w:right w:val="single" w:sz="8" w:space="0" w:color="FFFFFF"/>
            </w:tcBorders>
            <w:shd w:val="clear" w:color="auto" w:fill="CCD2D8"/>
            <w:tcMar>
              <w:top w:w="72" w:type="dxa"/>
              <w:left w:w="144" w:type="dxa"/>
              <w:bottom w:w="72" w:type="dxa"/>
              <w:right w:w="144" w:type="dxa"/>
            </w:tcMar>
            <w:vAlign w:val="center"/>
            <w:hideMark/>
          </w:tcPr>
          <w:p w14:paraId="1DD3EE93" w14:textId="77777777" w:rsidR="005727F4" w:rsidRPr="005727F4" w:rsidRDefault="005727F4" w:rsidP="005727F4">
            <w:r w:rsidRPr="005727F4">
              <w:t>Reduces stress; supports staff</w:t>
            </w:r>
          </w:p>
        </w:tc>
        <w:tc>
          <w:tcPr>
            <w:tcW w:w="3147" w:type="dxa"/>
            <w:tcBorders>
              <w:top w:val="single" w:sz="8" w:space="0" w:color="FFFFFF"/>
              <w:left w:val="single" w:sz="8" w:space="0" w:color="FFFFFF"/>
              <w:bottom w:val="single" w:sz="8" w:space="0" w:color="FFFFFF"/>
              <w:right w:val="single" w:sz="8" w:space="0" w:color="FFFFFF"/>
            </w:tcBorders>
            <w:shd w:val="clear" w:color="auto" w:fill="CCD2D8"/>
            <w:tcMar>
              <w:top w:w="72" w:type="dxa"/>
              <w:left w:w="144" w:type="dxa"/>
              <w:bottom w:w="72" w:type="dxa"/>
              <w:right w:w="144" w:type="dxa"/>
            </w:tcMar>
            <w:vAlign w:val="center"/>
            <w:hideMark/>
          </w:tcPr>
          <w:p w14:paraId="66744781" w14:textId="77777777" w:rsidR="005727F4" w:rsidRPr="005727F4" w:rsidRDefault="005727F4" w:rsidP="005727F4">
            <w:r w:rsidRPr="005727F4">
              <w:t>Some employees may not engage</w:t>
            </w:r>
          </w:p>
        </w:tc>
      </w:tr>
      <w:tr w:rsidR="005727F4" w:rsidRPr="005727F4" w14:paraId="4D63760E" w14:textId="77777777" w:rsidTr="005727F4">
        <w:trPr>
          <w:trHeight w:val="537"/>
        </w:trPr>
        <w:tc>
          <w:tcPr>
            <w:tcW w:w="3147" w:type="dxa"/>
            <w:tcBorders>
              <w:top w:val="single" w:sz="8" w:space="0" w:color="FFFFFF"/>
              <w:left w:val="single" w:sz="8" w:space="0" w:color="FFFFFF"/>
              <w:bottom w:val="single" w:sz="8" w:space="0" w:color="FFFFFF"/>
              <w:right w:val="single" w:sz="8" w:space="0" w:color="FFFFFF"/>
            </w:tcBorders>
            <w:shd w:val="clear" w:color="auto" w:fill="E7EAED"/>
            <w:tcMar>
              <w:top w:w="72" w:type="dxa"/>
              <w:left w:w="144" w:type="dxa"/>
              <w:bottom w:w="72" w:type="dxa"/>
              <w:right w:w="144" w:type="dxa"/>
            </w:tcMar>
            <w:vAlign w:val="center"/>
            <w:hideMark/>
          </w:tcPr>
          <w:p w14:paraId="0314F585" w14:textId="77777777" w:rsidR="005727F4" w:rsidRPr="005727F4" w:rsidRDefault="005727F4" w:rsidP="005727F4">
            <w:r w:rsidRPr="005727F4">
              <w:t>Performance Management</w:t>
            </w:r>
          </w:p>
        </w:tc>
        <w:tc>
          <w:tcPr>
            <w:tcW w:w="3147" w:type="dxa"/>
            <w:tcBorders>
              <w:top w:val="single" w:sz="8" w:space="0" w:color="FFFFFF"/>
              <w:left w:val="single" w:sz="8" w:space="0" w:color="FFFFFF"/>
              <w:bottom w:val="single" w:sz="8" w:space="0" w:color="FFFFFF"/>
              <w:right w:val="single" w:sz="8" w:space="0" w:color="FFFFFF"/>
            </w:tcBorders>
            <w:shd w:val="clear" w:color="auto" w:fill="E7EAED"/>
            <w:tcMar>
              <w:top w:w="72" w:type="dxa"/>
              <w:left w:w="144" w:type="dxa"/>
              <w:bottom w:w="72" w:type="dxa"/>
              <w:right w:w="144" w:type="dxa"/>
            </w:tcMar>
            <w:vAlign w:val="center"/>
            <w:hideMark/>
          </w:tcPr>
          <w:p w14:paraId="561B953B" w14:textId="77777777" w:rsidR="005727F4" w:rsidRPr="005727F4" w:rsidRDefault="005727F4" w:rsidP="005727F4">
            <w:r w:rsidRPr="005727F4">
              <w:t>Clear expectations; better communication</w:t>
            </w:r>
          </w:p>
        </w:tc>
        <w:tc>
          <w:tcPr>
            <w:tcW w:w="3147" w:type="dxa"/>
            <w:tcBorders>
              <w:top w:val="single" w:sz="8" w:space="0" w:color="FFFFFF"/>
              <w:left w:val="single" w:sz="8" w:space="0" w:color="FFFFFF"/>
              <w:bottom w:val="single" w:sz="8" w:space="0" w:color="FFFFFF"/>
              <w:right w:val="single" w:sz="8" w:space="0" w:color="FFFFFF"/>
            </w:tcBorders>
            <w:shd w:val="clear" w:color="auto" w:fill="E7EAED"/>
            <w:tcMar>
              <w:top w:w="72" w:type="dxa"/>
              <w:left w:w="144" w:type="dxa"/>
              <w:bottom w:w="72" w:type="dxa"/>
              <w:right w:w="144" w:type="dxa"/>
            </w:tcMar>
            <w:vAlign w:val="center"/>
            <w:hideMark/>
          </w:tcPr>
          <w:p w14:paraId="7B38CED3" w14:textId="77777777" w:rsidR="005727F4" w:rsidRPr="005727F4" w:rsidRDefault="005727F4" w:rsidP="005727F4">
            <w:r w:rsidRPr="005727F4">
              <w:t>Managers may lack proper training</w:t>
            </w:r>
          </w:p>
        </w:tc>
      </w:tr>
    </w:tbl>
    <w:p w14:paraId="1A69971F" w14:textId="519A6DA5" w:rsidR="005727F4" w:rsidRDefault="005727F4" w:rsidP="005727F4">
      <w:pPr>
        <w:jc w:val="center"/>
      </w:pPr>
      <w:r>
        <w:t>(Table 2. self-made)</w:t>
      </w:r>
    </w:p>
    <w:p w14:paraId="6B1376AB" w14:textId="77777777" w:rsidR="005727F4" w:rsidRPr="005727F4" w:rsidRDefault="005727F4" w:rsidP="005727F4">
      <w:pPr>
        <w:jc w:val="center"/>
      </w:pPr>
    </w:p>
    <w:p w14:paraId="27FC2EEE" w14:textId="77777777" w:rsidR="00D800AD" w:rsidRPr="003E75A2" w:rsidRDefault="00D800AD" w:rsidP="00EE4E25">
      <w:pPr>
        <w:jc w:val="both"/>
        <w:rPr>
          <w:rFonts w:ascii="Arial" w:hAnsi="Arial" w:cs="Arial"/>
          <w:sz w:val="22"/>
          <w:szCs w:val="22"/>
        </w:rPr>
      </w:pPr>
      <w:r w:rsidRPr="003E75A2">
        <w:rPr>
          <w:rFonts w:ascii="Arial" w:hAnsi="Arial" w:cs="Arial"/>
          <w:sz w:val="22"/>
          <w:szCs w:val="22"/>
        </w:rPr>
        <w:t>To conclude, there are performance management systems in place to clarify expectations. According to Bratton and Gold (2017), there is a positive correlation between development and receiving feedback/ coaching. Zara managers can conduct monthly one-on-one meetings to assess the employees’ progress and address challenges. However, the time managers spend giving feedback is a potential counterpoint.</w:t>
      </w:r>
    </w:p>
    <w:p w14:paraId="10A123AD" w14:textId="77777777" w:rsidR="00D800AD" w:rsidRPr="003E75A2" w:rsidRDefault="00D800AD" w:rsidP="00EE4E25">
      <w:pPr>
        <w:jc w:val="both"/>
        <w:rPr>
          <w:rFonts w:ascii="Arial" w:hAnsi="Arial" w:cs="Arial"/>
          <w:sz w:val="22"/>
          <w:szCs w:val="22"/>
        </w:rPr>
      </w:pPr>
      <w:r w:rsidRPr="003E75A2">
        <w:rPr>
          <w:rFonts w:ascii="Arial" w:hAnsi="Arial" w:cs="Arial"/>
          <w:sz w:val="22"/>
          <w:szCs w:val="22"/>
        </w:rPr>
        <w:t>To sum up, Zara is still faced with challenges, particularly due to the impact of organisational change. To address these challenges, communication, training, participation, fairness of rosters, wellbeing support, and performance management are a few HR practices to put in place; However, engagement with these practices must be uniform.</w:t>
      </w:r>
    </w:p>
    <w:p w14:paraId="6F7D2743" w14:textId="77777777" w:rsidR="00D800AD" w:rsidRPr="003E75A2" w:rsidRDefault="00D800AD" w:rsidP="00D800AD">
      <w:pPr>
        <w:rPr>
          <w:sz w:val="22"/>
          <w:szCs w:val="22"/>
        </w:rPr>
      </w:pPr>
    </w:p>
    <w:p w14:paraId="57C48634" w14:textId="7C022430" w:rsidR="005727F4" w:rsidRDefault="00EE4E25" w:rsidP="005727F4">
      <w:pPr>
        <w:pStyle w:val="Heading1"/>
        <w:numPr>
          <w:ilvl w:val="0"/>
          <w:numId w:val="1"/>
        </w:numPr>
      </w:pPr>
      <w:bookmarkStart w:id="7" w:name="_Toc214882437"/>
      <w:r w:rsidRPr="00EE4E25">
        <w:t>Critical Evaluation</w:t>
      </w:r>
      <w:bookmarkEnd w:id="7"/>
      <w:r w:rsidRPr="00EE4E25">
        <w:t xml:space="preserve"> </w:t>
      </w:r>
    </w:p>
    <w:p w14:paraId="64CEB577" w14:textId="7FAAFB80" w:rsidR="00D800AD" w:rsidRPr="005727F4" w:rsidRDefault="00EE4E25" w:rsidP="005727F4">
      <w:pPr>
        <w:pStyle w:val="Heading2"/>
        <w:rPr>
          <w:sz w:val="32"/>
          <w:szCs w:val="32"/>
        </w:rPr>
      </w:pPr>
      <w:bookmarkStart w:id="8" w:name="_Toc214882438"/>
      <w:r w:rsidRPr="005727F4">
        <w:rPr>
          <w:sz w:val="32"/>
          <w:szCs w:val="32"/>
        </w:rPr>
        <w:t xml:space="preserve">How </w:t>
      </w:r>
      <w:r w:rsidR="005727F4" w:rsidRPr="005727F4">
        <w:rPr>
          <w:sz w:val="32"/>
          <w:szCs w:val="32"/>
        </w:rPr>
        <w:t>Departmental</w:t>
      </w:r>
      <w:r w:rsidRPr="005727F4">
        <w:rPr>
          <w:sz w:val="32"/>
          <w:szCs w:val="32"/>
        </w:rPr>
        <w:t xml:space="preserve"> Man</w:t>
      </w:r>
      <w:r w:rsidR="005727F4" w:rsidRPr="005727F4">
        <w:rPr>
          <w:sz w:val="32"/>
          <w:szCs w:val="32"/>
        </w:rPr>
        <w:t>a</w:t>
      </w:r>
      <w:r w:rsidRPr="005727F4">
        <w:rPr>
          <w:sz w:val="32"/>
          <w:szCs w:val="32"/>
        </w:rPr>
        <w:t>gers Ensure</w:t>
      </w:r>
      <w:r w:rsidR="005727F4" w:rsidRPr="005727F4">
        <w:rPr>
          <w:sz w:val="32"/>
          <w:szCs w:val="32"/>
        </w:rPr>
        <w:t xml:space="preserve"> </w:t>
      </w:r>
      <w:r w:rsidRPr="005727F4">
        <w:rPr>
          <w:sz w:val="32"/>
          <w:szCs w:val="32"/>
        </w:rPr>
        <w:t>Urgent Implementation</w:t>
      </w:r>
      <w:bookmarkEnd w:id="8"/>
    </w:p>
    <w:p w14:paraId="7015D8CE" w14:textId="77777777" w:rsidR="00EE4E25" w:rsidRPr="00EE4E25" w:rsidRDefault="00EE4E25" w:rsidP="00EE4E25"/>
    <w:p w14:paraId="2E35E41D" w14:textId="77777777" w:rsidR="00EE4E25" w:rsidRPr="003E75A2" w:rsidRDefault="00EE4E25" w:rsidP="00EE4E25">
      <w:pPr>
        <w:jc w:val="both"/>
        <w:rPr>
          <w:rFonts w:ascii="Arial" w:hAnsi="Arial" w:cs="Arial"/>
          <w:sz w:val="22"/>
          <w:szCs w:val="22"/>
        </w:rPr>
      </w:pPr>
      <w:r w:rsidRPr="003E75A2">
        <w:rPr>
          <w:rFonts w:ascii="Arial" w:hAnsi="Arial" w:cs="Arial"/>
          <w:sz w:val="22"/>
          <w:szCs w:val="22"/>
        </w:rPr>
        <w:t xml:space="preserve">Zara's London departmental managers ensure that modern HR practices are implemented efficiently and effectively. Although policies are designed by HR, managers need to apply </w:t>
      </w:r>
      <w:r w:rsidRPr="003E75A2">
        <w:rPr>
          <w:rFonts w:ascii="Arial" w:hAnsi="Arial" w:cs="Arial"/>
          <w:sz w:val="22"/>
          <w:szCs w:val="22"/>
        </w:rPr>
        <w:lastRenderedPageBreak/>
        <w:t xml:space="preserve">policies on a </w:t>
      </w:r>
      <w:proofErr w:type="gramStart"/>
      <w:r w:rsidRPr="003E75A2">
        <w:rPr>
          <w:rFonts w:ascii="Arial" w:hAnsi="Arial" w:cs="Arial"/>
          <w:sz w:val="22"/>
          <w:szCs w:val="22"/>
        </w:rPr>
        <w:t>day to day</w:t>
      </w:r>
      <w:proofErr w:type="gramEnd"/>
      <w:r w:rsidRPr="003E75A2">
        <w:rPr>
          <w:rFonts w:ascii="Arial" w:hAnsi="Arial" w:cs="Arial"/>
          <w:sz w:val="22"/>
          <w:szCs w:val="22"/>
        </w:rPr>
        <w:t xml:space="preserve"> basis. A more critical evaluation indicates that such a demand would require managerial leadership, control, and adaptability to resistance are required.</w:t>
      </w:r>
    </w:p>
    <w:p w14:paraId="647D070C" w14:textId="77777777" w:rsidR="00EE4E25" w:rsidRPr="003E75A2" w:rsidRDefault="00EE4E25" w:rsidP="00EE4E25">
      <w:pPr>
        <w:jc w:val="both"/>
        <w:rPr>
          <w:rFonts w:ascii="Arial" w:hAnsi="Arial" w:cs="Arial"/>
          <w:sz w:val="22"/>
          <w:szCs w:val="22"/>
        </w:rPr>
      </w:pPr>
      <w:r w:rsidRPr="003E75A2">
        <w:rPr>
          <w:rFonts w:ascii="Arial" w:hAnsi="Arial" w:cs="Arial"/>
          <w:sz w:val="22"/>
          <w:szCs w:val="22"/>
        </w:rPr>
        <w:t>Managers need to show leadership and active control of a situation. In Northouse (2019), effective leaders do not just provide directions, but also assist and motivate. In the case of Zara, managers need to explain the purpose of HR practices such as training, or the introduction of a new rota system. The constraint here is that not all managers possess the required level of leadership.</w:t>
      </w:r>
    </w:p>
    <w:p w14:paraId="2B844162" w14:textId="77777777" w:rsidR="00EE4E25" w:rsidRPr="003E75A2" w:rsidRDefault="00EE4E25" w:rsidP="00EE4E25">
      <w:pPr>
        <w:jc w:val="both"/>
        <w:rPr>
          <w:rFonts w:ascii="Arial" w:hAnsi="Arial" w:cs="Arial"/>
          <w:sz w:val="22"/>
          <w:szCs w:val="22"/>
        </w:rPr>
      </w:pPr>
      <w:r w:rsidRPr="003E75A2">
        <w:rPr>
          <w:rFonts w:ascii="Arial" w:hAnsi="Arial" w:cs="Arial"/>
          <w:sz w:val="22"/>
          <w:szCs w:val="22"/>
        </w:rPr>
        <w:t>Managers also need to monitor control, and compliance as well. Armstrong and Taylor (2020) explain that HR practices are designed to assist managers, but contorting practices will kill the purpose of the HR changes. Tracking of control is manageable through checklists, or other digital means. The constraint here is that managers are often overloaded.</w:t>
      </w:r>
    </w:p>
    <w:p w14:paraId="06438D00" w14:textId="77777777" w:rsidR="005727F4" w:rsidRDefault="005727F4" w:rsidP="00EE4E25">
      <w:pPr>
        <w:jc w:val="both"/>
        <w:rPr>
          <w:rFonts w:ascii="Arial" w:hAnsi="Arial" w:cs="Arial"/>
        </w:rPr>
      </w:pPr>
    </w:p>
    <w:p w14:paraId="4CFE1DAB" w14:textId="1A4AABCE" w:rsidR="005727F4" w:rsidRDefault="005727F4" w:rsidP="005727F4">
      <w:pPr>
        <w:pStyle w:val="Heading2"/>
      </w:pPr>
      <w:bookmarkStart w:id="9" w:name="_Toc214882439"/>
      <w:r>
        <w:t>3.1 Managers action for Urgent Implementation</w:t>
      </w:r>
      <w:bookmarkEnd w:id="9"/>
      <w:r>
        <w:t xml:space="preserve"> </w:t>
      </w:r>
    </w:p>
    <w:tbl>
      <w:tblPr>
        <w:tblW w:w="9203" w:type="dxa"/>
        <w:tblCellMar>
          <w:left w:w="0" w:type="dxa"/>
          <w:right w:w="0" w:type="dxa"/>
        </w:tblCellMar>
        <w:tblLook w:val="0420" w:firstRow="1" w:lastRow="0" w:firstColumn="0" w:lastColumn="0" w:noHBand="0" w:noVBand="1"/>
      </w:tblPr>
      <w:tblGrid>
        <w:gridCol w:w="2840"/>
        <w:gridCol w:w="2546"/>
        <w:gridCol w:w="3817"/>
      </w:tblGrid>
      <w:tr w:rsidR="005727F4" w:rsidRPr="005727F4" w14:paraId="7AF07454" w14:textId="77777777" w:rsidTr="005727F4">
        <w:trPr>
          <w:trHeight w:val="400"/>
        </w:trPr>
        <w:tc>
          <w:tcPr>
            <w:tcW w:w="2840" w:type="dxa"/>
            <w:tcBorders>
              <w:top w:val="single" w:sz="8" w:space="0" w:color="FFFFFF"/>
              <w:left w:val="single" w:sz="8" w:space="0" w:color="FFFFFF"/>
              <w:bottom w:val="single" w:sz="24" w:space="0" w:color="FFFFFF"/>
              <w:right w:val="single" w:sz="8" w:space="0" w:color="FFFFFF"/>
            </w:tcBorders>
            <w:shd w:val="clear" w:color="auto" w:fill="156082"/>
            <w:tcMar>
              <w:top w:w="72" w:type="dxa"/>
              <w:left w:w="144" w:type="dxa"/>
              <w:bottom w:w="72" w:type="dxa"/>
              <w:right w:w="144" w:type="dxa"/>
            </w:tcMar>
            <w:vAlign w:val="bottom"/>
            <w:hideMark/>
          </w:tcPr>
          <w:p w14:paraId="1CBD2179" w14:textId="77777777" w:rsidR="005727F4" w:rsidRPr="005727F4" w:rsidRDefault="005727F4" w:rsidP="005727F4">
            <w:pPr>
              <w:textAlignment w:val="bottom"/>
              <w:rPr>
                <w:rFonts w:ascii="Arial" w:eastAsia="Times New Roman" w:hAnsi="Arial" w:cs="Arial"/>
                <w:lang w:eastAsia="en-GB"/>
              </w:rPr>
            </w:pPr>
            <w:r w:rsidRPr="005727F4">
              <w:rPr>
                <w:rFonts w:ascii="Aptos" w:eastAsia="Times New Roman" w:hAnsi="Aptos" w:cs="Arial"/>
                <w:b/>
                <w:bCs/>
                <w:color w:val="FFFFFF" w:themeColor="light1"/>
                <w:kern w:val="24"/>
                <w:lang w:eastAsia="en-GB"/>
              </w:rPr>
              <w:t>Manager Action</w:t>
            </w:r>
          </w:p>
        </w:tc>
        <w:tc>
          <w:tcPr>
            <w:tcW w:w="2546" w:type="dxa"/>
            <w:tcBorders>
              <w:top w:val="single" w:sz="8" w:space="0" w:color="FFFFFF"/>
              <w:left w:val="single" w:sz="8" w:space="0" w:color="FFFFFF"/>
              <w:bottom w:val="single" w:sz="24" w:space="0" w:color="FFFFFF"/>
              <w:right w:val="single" w:sz="8" w:space="0" w:color="FFFFFF"/>
            </w:tcBorders>
            <w:shd w:val="clear" w:color="auto" w:fill="156082"/>
            <w:tcMar>
              <w:top w:w="72" w:type="dxa"/>
              <w:left w:w="144" w:type="dxa"/>
              <w:bottom w:w="72" w:type="dxa"/>
              <w:right w:w="144" w:type="dxa"/>
            </w:tcMar>
            <w:vAlign w:val="bottom"/>
            <w:hideMark/>
          </w:tcPr>
          <w:p w14:paraId="1EB9DF3F" w14:textId="77777777" w:rsidR="005727F4" w:rsidRPr="005727F4" w:rsidRDefault="005727F4" w:rsidP="005727F4">
            <w:pPr>
              <w:textAlignment w:val="bottom"/>
              <w:rPr>
                <w:rFonts w:ascii="Arial" w:eastAsia="Times New Roman" w:hAnsi="Arial" w:cs="Arial"/>
                <w:lang w:eastAsia="en-GB"/>
              </w:rPr>
            </w:pPr>
            <w:r w:rsidRPr="005727F4">
              <w:rPr>
                <w:rFonts w:ascii="Aptos" w:eastAsia="Times New Roman" w:hAnsi="Aptos" w:cs="Arial"/>
                <w:b/>
                <w:bCs/>
                <w:color w:val="FFFFFF" w:themeColor="light1"/>
                <w:kern w:val="24"/>
                <w:lang w:eastAsia="en-GB"/>
              </w:rPr>
              <w:t>Benefits</w:t>
            </w:r>
          </w:p>
        </w:tc>
        <w:tc>
          <w:tcPr>
            <w:tcW w:w="3817" w:type="dxa"/>
            <w:tcBorders>
              <w:top w:val="single" w:sz="8" w:space="0" w:color="FFFFFF"/>
              <w:left w:val="single" w:sz="8" w:space="0" w:color="FFFFFF"/>
              <w:bottom w:val="single" w:sz="24" w:space="0" w:color="FFFFFF"/>
              <w:right w:val="single" w:sz="8" w:space="0" w:color="FFFFFF"/>
            </w:tcBorders>
            <w:shd w:val="clear" w:color="auto" w:fill="156082"/>
            <w:tcMar>
              <w:top w:w="72" w:type="dxa"/>
              <w:left w:w="144" w:type="dxa"/>
              <w:bottom w:w="72" w:type="dxa"/>
              <w:right w:w="144" w:type="dxa"/>
            </w:tcMar>
            <w:vAlign w:val="bottom"/>
            <w:hideMark/>
          </w:tcPr>
          <w:p w14:paraId="5BB647E1" w14:textId="77777777" w:rsidR="005727F4" w:rsidRPr="005727F4" w:rsidRDefault="005727F4" w:rsidP="005727F4">
            <w:pPr>
              <w:textAlignment w:val="bottom"/>
              <w:rPr>
                <w:rFonts w:ascii="Arial" w:eastAsia="Times New Roman" w:hAnsi="Arial" w:cs="Arial"/>
                <w:lang w:eastAsia="en-GB"/>
              </w:rPr>
            </w:pPr>
            <w:r w:rsidRPr="005727F4">
              <w:rPr>
                <w:rFonts w:ascii="Aptos" w:eastAsia="Times New Roman" w:hAnsi="Aptos" w:cs="Arial"/>
                <w:b/>
                <w:bCs/>
                <w:color w:val="FFFFFF" w:themeColor="light1"/>
                <w:kern w:val="24"/>
                <w:lang w:eastAsia="en-GB"/>
              </w:rPr>
              <w:t>Challenges/Limitations</w:t>
            </w:r>
          </w:p>
        </w:tc>
      </w:tr>
      <w:tr w:rsidR="005727F4" w:rsidRPr="005727F4" w14:paraId="13C36943" w14:textId="77777777" w:rsidTr="005727F4">
        <w:trPr>
          <w:trHeight w:val="400"/>
        </w:trPr>
        <w:tc>
          <w:tcPr>
            <w:tcW w:w="2840" w:type="dxa"/>
            <w:tcBorders>
              <w:top w:val="single" w:sz="24" w:space="0" w:color="FFFFFF"/>
              <w:left w:val="single" w:sz="8" w:space="0" w:color="FFFFFF"/>
              <w:bottom w:val="single" w:sz="8" w:space="0" w:color="FFFFFF"/>
              <w:right w:val="single" w:sz="8" w:space="0" w:color="FFFFFF"/>
            </w:tcBorders>
            <w:shd w:val="clear" w:color="auto" w:fill="CCD2D8"/>
            <w:tcMar>
              <w:top w:w="72" w:type="dxa"/>
              <w:left w:w="144" w:type="dxa"/>
              <w:bottom w:w="72" w:type="dxa"/>
              <w:right w:w="144" w:type="dxa"/>
            </w:tcMar>
            <w:vAlign w:val="center"/>
            <w:hideMark/>
          </w:tcPr>
          <w:p w14:paraId="75ABA270" w14:textId="77777777" w:rsidR="005727F4" w:rsidRPr="005727F4" w:rsidRDefault="005727F4" w:rsidP="005727F4">
            <w:pPr>
              <w:textAlignment w:val="baseline"/>
              <w:rPr>
                <w:rFonts w:ascii="Arial" w:eastAsia="Times New Roman" w:hAnsi="Arial" w:cs="Arial"/>
                <w:lang w:eastAsia="en-GB"/>
              </w:rPr>
            </w:pPr>
            <w:r w:rsidRPr="005727F4">
              <w:rPr>
                <w:rFonts w:ascii="Aptos" w:eastAsia="Times New Roman" w:hAnsi="Aptos" w:cs="Arial"/>
                <w:color w:val="000000" w:themeColor="dark1"/>
                <w:kern w:val="24"/>
                <w:lang w:eastAsia="en-GB"/>
              </w:rPr>
              <w:t>Strong Leadership</w:t>
            </w:r>
          </w:p>
        </w:tc>
        <w:tc>
          <w:tcPr>
            <w:tcW w:w="2546" w:type="dxa"/>
            <w:tcBorders>
              <w:top w:val="single" w:sz="24" w:space="0" w:color="FFFFFF"/>
              <w:left w:val="single" w:sz="8" w:space="0" w:color="FFFFFF"/>
              <w:bottom w:val="single" w:sz="8" w:space="0" w:color="FFFFFF"/>
              <w:right w:val="single" w:sz="8" w:space="0" w:color="FFFFFF"/>
            </w:tcBorders>
            <w:shd w:val="clear" w:color="auto" w:fill="CCD2D8"/>
            <w:tcMar>
              <w:top w:w="72" w:type="dxa"/>
              <w:left w:w="144" w:type="dxa"/>
              <w:bottom w:w="72" w:type="dxa"/>
              <w:right w:w="144" w:type="dxa"/>
            </w:tcMar>
            <w:vAlign w:val="center"/>
            <w:hideMark/>
          </w:tcPr>
          <w:p w14:paraId="5483A07E" w14:textId="77777777" w:rsidR="005727F4" w:rsidRPr="005727F4" w:rsidRDefault="005727F4" w:rsidP="005727F4">
            <w:pPr>
              <w:textAlignment w:val="baseline"/>
              <w:rPr>
                <w:rFonts w:ascii="Arial" w:eastAsia="Times New Roman" w:hAnsi="Arial" w:cs="Arial"/>
                <w:lang w:eastAsia="en-GB"/>
              </w:rPr>
            </w:pPr>
            <w:r w:rsidRPr="005727F4">
              <w:rPr>
                <w:rFonts w:ascii="Aptos" w:eastAsia="Times New Roman" w:hAnsi="Aptos" w:cs="Arial"/>
                <w:color w:val="000000" w:themeColor="dark1"/>
                <w:kern w:val="24"/>
                <w:lang w:eastAsia="en-GB"/>
              </w:rPr>
              <w:t>Motivates employees; reduces confusion</w:t>
            </w:r>
          </w:p>
        </w:tc>
        <w:tc>
          <w:tcPr>
            <w:tcW w:w="3817" w:type="dxa"/>
            <w:tcBorders>
              <w:top w:val="single" w:sz="24" w:space="0" w:color="FFFFFF"/>
              <w:left w:val="single" w:sz="8" w:space="0" w:color="FFFFFF"/>
              <w:bottom w:val="single" w:sz="8" w:space="0" w:color="FFFFFF"/>
              <w:right w:val="single" w:sz="8" w:space="0" w:color="FFFFFF"/>
            </w:tcBorders>
            <w:shd w:val="clear" w:color="auto" w:fill="CCD2D8"/>
            <w:tcMar>
              <w:top w:w="72" w:type="dxa"/>
              <w:left w:w="144" w:type="dxa"/>
              <w:bottom w:w="72" w:type="dxa"/>
              <w:right w:w="144" w:type="dxa"/>
            </w:tcMar>
            <w:vAlign w:val="center"/>
            <w:hideMark/>
          </w:tcPr>
          <w:p w14:paraId="58B0DAB6" w14:textId="77777777" w:rsidR="005727F4" w:rsidRPr="005727F4" w:rsidRDefault="005727F4" w:rsidP="005727F4">
            <w:pPr>
              <w:textAlignment w:val="baseline"/>
              <w:rPr>
                <w:rFonts w:ascii="Arial" w:eastAsia="Times New Roman" w:hAnsi="Arial" w:cs="Arial"/>
                <w:lang w:eastAsia="en-GB"/>
              </w:rPr>
            </w:pPr>
            <w:r w:rsidRPr="005727F4">
              <w:rPr>
                <w:rFonts w:ascii="Aptos" w:eastAsia="Times New Roman" w:hAnsi="Aptos" w:cs="Arial"/>
                <w:color w:val="000000" w:themeColor="dark1"/>
                <w:kern w:val="24"/>
                <w:lang w:eastAsia="en-GB"/>
              </w:rPr>
              <w:t>Some managers lack confidence</w:t>
            </w:r>
          </w:p>
        </w:tc>
      </w:tr>
      <w:tr w:rsidR="005727F4" w:rsidRPr="005727F4" w14:paraId="17496E8E" w14:textId="77777777" w:rsidTr="005727F4">
        <w:trPr>
          <w:trHeight w:val="400"/>
        </w:trPr>
        <w:tc>
          <w:tcPr>
            <w:tcW w:w="2840" w:type="dxa"/>
            <w:tcBorders>
              <w:top w:val="single" w:sz="8" w:space="0" w:color="FFFFFF"/>
              <w:left w:val="single" w:sz="8" w:space="0" w:color="FFFFFF"/>
              <w:bottom w:val="single" w:sz="8" w:space="0" w:color="FFFFFF"/>
              <w:right w:val="single" w:sz="8" w:space="0" w:color="FFFFFF"/>
            </w:tcBorders>
            <w:shd w:val="clear" w:color="auto" w:fill="E7EAED"/>
            <w:tcMar>
              <w:top w:w="72" w:type="dxa"/>
              <w:left w:w="144" w:type="dxa"/>
              <w:bottom w:w="72" w:type="dxa"/>
              <w:right w:w="144" w:type="dxa"/>
            </w:tcMar>
            <w:vAlign w:val="center"/>
            <w:hideMark/>
          </w:tcPr>
          <w:p w14:paraId="4AA9ED74" w14:textId="77777777" w:rsidR="005727F4" w:rsidRPr="005727F4" w:rsidRDefault="005727F4" w:rsidP="005727F4">
            <w:pPr>
              <w:textAlignment w:val="baseline"/>
              <w:rPr>
                <w:rFonts w:ascii="Arial" w:eastAsia="Times New Roman" w:hAnsi="Arial" w:cs="Arial"/>
                <w:lang w:eastAsia="en-GB"/>
              </w:rPr>
            </w:pPr>
            <w:r w:rsidRPr="005727F4">
              <w:rPr>
                <w:rFonts w:ascii="Aptos" w:eastAsia="Times New Roman" w:hAnsi="Aptos" w:cs="Arial"/>
                <w:color w:val="000000" w:themeColor="dark1"/>
                <w:kern w:val="24"/>
                <w:lang w:eastAsia="en-GB"/>
              </w:rPr>
              <w:t>Monitoring and Follow-Up</w:t>
            </w:r>
          </w:p>
        </w:tc>
        <w:tc>
          <w:tcPr>
            <w:tcW w:w="2546" w:type="dxa"/>
            <w:tcBorders>
              <w:top w:val="single" w:sz="8" w:space="0" w:color="FFFFFF"/>
              <w:left w:val="single" w:sz="8" w:space="0" w:color="FFFFFF"/>
              <w:bottom w:val="single" w:sz="8" w:space="0" w:color="FFFFFF"/>
              <w:right w:val="single" w:sz="8" w:space="0" w:color="FFFFFF"/>
            </w:tcBorders>
            <w:shd w:val="clear" w:color="auto" w:fill="E7EAED"/>
            <w:tcMar>
              <w:top w:w="72" w:type="dxa"/>
              <w:left w:w="144" w:type="dxa"/>
              <w:bottom w:w="72" w:type="dxa"/>
              <w:right w:w="144" w:type="dxa"/>
            </w:tcMar>
            <w:vAlign w:val="center"/>
            <w:hideMark/>
          </w:tcPr>
          <w:p w14:paraId="74076B3B" w14:textId="77777777" w:rsidR="005727F4" w:rsidRPr="005727F4" w:rsidRDefault="005727F4" w:rsidP="005727F4">
            <w:pPr>
              <w:textAlignment w:val="baseline"/>
              <w:rPr>
                <w:rFonts w:ascii="Arial" w:eastAsia="Times New Roman" w:hAnsi="Arial" w:cs="Arial"/>
                <w:lang w:eastAsia="en-GB"/>
              </w:rPr>
            </w:pPr>
            <w:r w:rsidRPr="005727F4">
              <w:rPr>
                <w:rFonts w:ascii="Aptos" w:eastAsia="Times New Roman" w:hAnsi="Aptos" w:cs="Arial"/>
                <w:color w:val="000000" w:themeColor="dark1"/>
                <w:kern w:val="24"/>
                <w:lang w:eastAsia="en-GB"/>
              </w:rPr>
              <w:t>Ensures consistency</w:t>
            </w:r>
          </w:p>
        </w:tc>
        <w:tc>
          <w:tcPr>
            <w:tcW w:w="3817" w:type="dxa"/>
            <w:tcBorders>
              <w:top w:val="single" w:sz="8" w:space="0" w:color="FFFFFF"/>
              <w:left w:val="single" w:sz="8" w:space="0" w:color="FFFFFF"/>
              <w:bottom w:val="single" w:sz="8" w:space="0" w:color="FFFFFF"/>
              <w:right w:val="single" w:sz="8" w:space="0" w:color="FFFFFF"/>
            </w:tcBorders>
            <w:shd w:val="clear" w:color="auto" w:fill="E7EAED"/>
            <w:tcMar>
              <w:top w:w="72" w:type="dxa"/>
              <w:left w:w="144" w:type="dxa"/>
              <w:bottom w:w="72" w:type="dxa"/>
              <w:right w:w="144" w:type="dxa"/>
            </w:tcMar>
            <w:vAlign w:val="center"/>
            <w:hideMark/>
          </w:tcPr>
          <w:p w14:paraId="5BA9AC72" w14:textId="77777777" w:rsidR="005727F4" w:rsidRPr="005727F4" w:rsidRDefault="005727F4" w:rsidP="005727F4">
            <w:pPr>
              <w:textAlignment w:val="baseline"/>
              <w:rPr>
                <w:rFonts w:ascii="Arial" w:eastAsia="Times New Roman" w:hAnsi="Arial" w:cs="Arial"/>
                <w:lang w:eastAsia="en-GB"/>
              </w:rPr>
            </w:pPr>
            <w:r w:rsidRPr="005727F4">
              <w:rPr>
                <w:rFonts w:ascii="Aptos" w:eastAsia="Times New Roman" w:hAnsi="Aptos" w:cs="Arial"/>
                <w:color w:val="000000" w:themeColor="dark1"/>
                <w:kern w:val="24"/>
                <w:lang w:eastAsia="en-GB"/>
              </w:rPr>
              <w:t>Adds workload</w:t>
            </w:r>
          </w:p>
        </w:tc>
      </w:tr>
      <w:tr w:rsidR="005727F4" w:rsidRPr="005727F4" w14:paraId="71B3E9DE" w14:textId="77777777" w:rsidTr="005727F4">
        <w:trPr>
          <w:trHeight w:val="400"/>
        </w:trPr>
        <w:tc>
          <w:tcPr>
            <w:tcW w:w="2840" w:type="dxa"/>
            <w:tcBorders>
              <w:top w:val="single" w:sz="8" w:space="0" w:color="FFFFFF"/>
              <w:left w:val="single" w:sz="8" w:space="0" w:color="FFFFFF"/>
              <w:bottom w:val="single" w:sz="8" w:space="0" w:color="FFFFFF"/>
              <w:right w:val="single" w:sz="8" w:space="0" w:color="FFFFFF"/>
            </w:tcBorders>
            <w:shd w:val="clear" w:color="auto" w:fill="CCD2D8"/>
            <w:tcMar>
              <w:top w:w="72" w:type="dxa"/>
              <w:left w:w="144" w:type="dxa"/>
              <w:bottom w:w="72" w:type="dxa"/>
              <w:right w:w="144" w:type="dxa"/>
            </w:tcMar>
            <w:vAlign w:val="center"/>
            <w:hideMark/>
          </w:tcPr>
          <w:p w14:paraId="7722E897" w14:textId="77777777" w:rsidR="005727F4" w:rsidRPr="005727F4" w:rsidRDefault="005727F4" w:rsidP="005727F4">
            <w:pPr>
              <w:textAlignment w:val="baseline"/>
              <w:rPr>
                <w:rFonts w:ascii="Arial" w:eastAsia="Times New Roman" w:hAnsi="Arial" w:cs="Arial"/>
                <w:lang w:eastAsia="en-GB"/>
              </w:rPr>
            </w:pPr>
            <w:r w:rsidRPr="005727F4">
              <w:rPr>
                <w:rFonts w:ascii="Aptos" w:eastAsia="Times New Roman" w:hAnsi="Aptos" w:cs="Arial"/>
                <w:color w:val="000000" w:themeColor="dark1"/>
                <w:kern w:val="24"/>
                <w:lang w:eastAsia="en-GB"/>
              </w:rPr>
              <w:t>Managing Resistance</w:t>
            </w:r>
          </w:p>
        </w:tc>
        <w:tc>
          <w:tcPr>
            <w:tcW w:w="2546" w:type="dxa"/>
            <w:tcBorders>
              <w:top w:val="single" w:sz="8" w:space="0" w:color="FFFFFF"/>
              <w:left w:val="single" w:sz="8" w:space="0" w:color="FFFFFF"/>
              <w:bottom w:val="single" w:sz="8" w:space="0" w:color="FFFFFF"/>
              <w:right w:val="single" w:sz="8" w:space="0" w:color="FFFFFF"/>
            </w:tcBorders>
            <w:shd w:val="clear" w:color="auto" w:fill="CCD2D8"/>
            <w:tcMar>
              <w:top w:w="72" w:type="dxa"/>
              <w:left w:w="144" w:type="dxa"/>
              <w:bottom w:w="72" w:type="dxa"/>
              <w:right w:w="144" w:type="dxa"/>
            </w:tcMar>
            <w:vAlign w:val="center"/>
            <w:hideMark/>
          </w:tcPr>
          <w:p w14:paraId="1141F31A" w14:textId="77777777" w:rsidR="005727F4" w:rsidRPr="005727F4" w:rsidRDefault="005727F4" w:rsidP="005727F4">
            <w:pPr>
              <w:textAlignment w:val="baseline"/>
              <w:rPr>
                <w:rFonts w:ascii="Arial" w:eastAsia="Times New Roman" w:hAnsi="Arial" w:cs="Arial"/>
                <w:lang w:eastAsia="en-GB"/>
              </w:rPr>
            </w:pPr>
            <w:r w:rsidRPr="005727F4">
              <w:rPr>
                <w:rFonts w:ascii="Aptos" w:eastAsia="Times New Roman" w:hAnsi="Aptos" w:cs="Arial"/>
                <w:color w:val="000000" w:themeColor="dark1"/>
                <w:kern w:val="24"/>
                <w:lang w:eastAsia="en-GB"/>
              </w:rPr>
              <w:t>Builds trust; reduces conflict</w:t>
            </w:r>
          </w:p>
        </w:tc>
        <w:tc>
          <w:tcPr>
            <w:tcW w:w="3817" w:type="dxa"/>
            <w:tcBorders>
              <w:top w:val="single" w:sz="8" w:space="0" w:color="FFFFFF"/>
              <w:left w:val="single" w:sz="8" w:space="0" w:color="FFFFFF"/>
              <w:bottom w:val="single" w:sz="8" w:space="0" w:color="FFFFFF"/>
              <w:right w:val="single" w:sz="8" w:space="0" w:color="FFFFFF"/>
            </w:tcBorders>
            <w:shd w:val="clear" w:color="auto" w:fill="CCD2D8"/>
            <w:tcMar>
              <w:top w:w="72" w:type="dxa"/>
              <w:left w:w="144" w:type="dxa"/>
              <w:bottom w:w="72" w:type="dxa"/>
              <w:right w:w="144" w:type="dxa"/>
            </w:tcMar>
            <w:vAlign w:val="center"/>
            <w:hideMark/>
          </w:tcPr>
          <w:p w14:paraId="2A17E4DE" w14:textId="77777777" w:rsidR="005727F4" w:rsidRPr="005727F4" w:rsidRDefault="005727F4" w:rsidP="005727F4">
            <w:pPr>
              <w:textAlignment w:val="baseline"/>
              <w:rPr>
                <w:rFonts w:ascii="Arial" w:eastAsia="Times New Roman" w:hAnsi="Arial" w:cs="Arial"/>
                <w:lang w:eastAsia="en-GB"/>
              </w:rPr>
            </w:pPr>
            <w:r w:rsidRPr="005727F4">
              <w:rPr>
                <w:rFonts w:ascii="Aptos" w:eastAsia="Times New Roman" w:hAnsi="Aptos" w:cs="Arial"/>
                <w:color w:val="000000" w:themeColor="dark1"/>
                <w:kern w:val="24"/>
                <w:lang w:eastAsia="en-GB"/>
              </w:rPr>
              <w:t>Cannot satisfy all preferences</w:t>
            </w:r>
          </w:p>
        </w:tc>
      </w:tr>
      <w:tr w:rsidR="005727F4" w:rsidRPr="005727F4" w14:paraId="14F33C35" w14:textId="77777777" w:rsidTr="005727F4">
        <w:trPr>
          <w:trHeight w:val="400"/>
        </w:trPr>
        <w:tc>
          <w:tcPr>
            <w:tcW w:w="2840" w:type="dxa"/>
            <w:tcBorders>
              <w:top w:val="single" w:sz="8" w:space="0" w:color="FFFFFF"/>
              <w:left w:val="single" w:sz="8" w:space="0" w:color="FFFFFF"/>
              <w:bottom w:val="single" w:sz="8" w:space="0" w:color="FFFFFF"/>
              <w:right w:val="single" w:sz="8" w:space="0" w:color="FFFFFF"/>
            </w:tcBorders>
            <w:shd w:val="clear" w:color="auto" w:fill="E7EAED"/>
            <w:tcMar>
              <w:top w:w="72" w:type="dxa"/>
              <w:left w:w="144" w:type="dxa"/>
              <w:bottom w:w="72" w:type="dxa"/>
              <w:right w:w="144" w:type="dxa"/>
            </w:tcMar>
            <w:vAlign w:val="center"/>
            <w:hideMark/>
          </w:tcPr>
          <w:p w14:paraId="1E1FE5F5" w14:textId="77777777" w:rsidR="005727F4" w:rsidRPr="005727F4" w:rsidRDefault="005727F4" w:rsidP="005727F4">
            <w:pPr>
              <w:textAlignment w:val="baseline"/>
              <w:rPr>
                <w:rFonts w:ascii="Arial" w:eastAsia="Times New Roman" w:hAnsi="Arial" w:cs="Arial"/>
                <w:lang w:eastAsia="en-GB"/>
              </w:rPr>
            </w:pPr>
            <w:r w:rsidRPr="005727F4">
              <w:rPr>
                <w:rFonts w:ascii="Aptos" w:eastAsia="Times New Roman" w:hAnsi="Aptos" w:cs="Arial"/>
                <w:color w:val="000000" w:themeColor="dark1"/>
                <w:kern w:val="24"/>
                <w:lang w:eastAsia="en-GB"/>
              </w:rPr>
              <w:t>Communication with HR</w:t>
            </w:r>
          </w:p>
        </w:tc>
        <w:tc>
          <w:tcPr>
            <w:tcW w:w="2546" w:type="dxa"/>
            <w:tcBorders>
              <w:top w:val="single" w:sz="8" w:space="0" w:color="FFFFFF"/>
              <w:left w:val="single" w:sz="8" w:space="0" w:color="FFFFFF"/>
              <w:bottom w:val="single" w:sz="8" w:space="0" w:color="FFFFFF"/>
              <w:right w:val="single" w:sz="8" w:space="0" w:color="FFFFFF"/>
            </w:tcBorders>
            <w:shd w:val="clear" w:color="auto" w:fill="E7EAED"/>
            <w:tcMar>
              <w:top w:w="72" w:type="dxa"/>
              <w:left w:w="144" w:type="dxa"/>
              <w:bottom w:w="72" w:type="dxa"/>
              <w:right w:w="144" w:type="dxa"/>
            </w:tcMar>
            <w:vAlign w:val="center"/>
            <w:hideMark/>
          </w:tcPr>
          <w:p w14:paraId="48C5A8AB" w14:textId="77777777" w:rsidR="005727F4" w:rsidRPr="005727F4" w:rsidRDefault="005727F4" w:rsidP="005727F4">
            <w:pPr>
              <w:textAlignment w:val="baseline"/>
              <w:rPr>
                <w:rFonts w:ascii="Arial" w:eastAsia="Times New Roman" w:hAnsi="Arial" w:cs="Arial"/>
                <w:lang w:eastAsia="en-GB"/>
              </w:rPr>
            </w:pPr>
            <w:r w:rsidRPr="005727F4">
              <w:rPr>
                <w:rFonts w:ascii="Aptos" w:eastAsia="Times New Roman" w:hAnsi="Aptos" w:cs="Arial"/>
                <w:color w:val="000000" w:themeColor="dark1"/>
                <w:kern w:val="24"/>
                <w:lang w:eastAsia="en-GB"/>
              </w:rPr>
              <w:t>Faster solutions</w:t>
            </w:r>
          </w:p>
        </w:tc>
        <w:tc>
          <w:tcPr>
            <w:tcW w:w="3817" w:type="dxa"/>
            <w:tcBorders>
              <w:top w:val="single" w:sz="8" w:space="0" w:color="FFFFFF"/>
              <w:left w:val="single" w:sz="8" w:space="0" w:color="FFFFFF"/>
              <w:bottom w:val="single" w:sz="8" w:space="0" w:color="FFFFFF"/>
              <w:right w:val="single" w:sz="8" w:space="0" w:color="FFFFFF"/>
            </w:tcBorders>
            <w:shd w:val="clear" w:color="auto" w:fill="E7EAED"/>
            <w:tcMar>
              <w:top w:w="72" w:type="dxa"/>
              <w:left w:w="144" w:type="dxa"/>
              <w:bottom w:w="72" w:type="dxa"/>
              <w:right w:w="144" w:type="dxa"/>
            </w:tcMar>
            <w:vAlign w:val="center"/>
            <w:hideMark/>
          </w:tcPr>
          <w:p w14:paraId="61E47898" w14:textId="77777777" w:rsidR="005727F4" w:rsidRPr="005727F4" w:rsidRDefault="005727F4" w:rsidP="005727F4">
            <w:pPr>
              <w:textAlignment w:val="baseline"/>
              <w:rPr>
                <w:rFonts w:ascii="Arial" w:eastAsia="Times New Roman" w:hAnsi="Arial" w:cs="Arial"/>
                <w:lang w:eastAsia="en-GB"/>
              </w:rPr>
            </w:pPr>
            <w:r w:rsidRPr="005727F4">
              <w:rPr>
                <w:rFonts w:ascii="Aptos" w:eastAsia="Times New Roman" w:hAnsi="Aptos" w:cs="Arial"/>
                <w:color w:val="000000" w:themeColor="dark1"/>
                <w:kern w:val="24"/>
                <w:lang w:eastAsia="en-GB"/>
              </w:rPr>
              <w:t>Depends on trust</w:t>
            </w:r>
          </w:p>
        </w:tc>
      </w:tr>
      <w:tr w:rsidR="005727F4" w:rsidRPr="005727F4" w14:paraId="3E9E4271" w14:textId="77777777" w:rsidTr="005727F4">
        <w:trPr>
          <w:trHeight w:val="400"/>
        </w:trPr>
        <w:tc>
          <w:tcPr>
            <w:tcW w:w="2840" w:type="dxa"/>
            <w:tcBorders>
              <w:top w:val="single" w:sz="8" w:space="0" w:color="FFFFFF"/>
              <w:left w:val="single" w:sz="8" w:space="0" w:color="FFFFFF"/>
              <w:bottom w:val="single" w:sz="8" w:space="0" w:color="FFFFFF"/>
              <w:right w:val="single" w:sz="8" w:space="0" w:color="FFFFFF"/>
            </w:tcBorders>
            <w:shd w:val="clear" w:color="auto" w:fill="CCD2D8"/>
            <w:tcMar>
              <w:top w:w="72" w:type="dxa"/>
              <w:left w:w="144" w:type="dxa"/>
              <w:bottom w:w="72" w:type="dxa"/>
              <w:right w:w="144" w:type="dxa"/>
            </w:tcMar>
            <w:vAlign w:val="center"/>
            <w:hideMark/>
          </w:tcPr>
          <w:p w14:paraId="525980B0" w14:textId="77777777" w:rsidR="005727F4" w:rsidRPr="005727F4" w:rsidRDefault="005727F4" w:rsidP="005727F4">
            <w:pPr>
              <w:textAlignment w:val="baseline"/>
              <w:rPr>
                <w:rFonts w:ascii="Arial" w:eastAsia="Times New Roman" w:hAnsi="Arial" w:cs="Arial"/>
                <w:lang w:eastAsia="en-GB"/>
              </w:rPr>
            </w:pPr>
            <w:r w:rsidRPr="005727F4">
              <w:rPr>
                <w:rFonts w:ascii="Aptos" w:eastAsia="Times New Roman" w:hAnsi="Aptos" w:cs="Arial"/>
                <w:color w:val="000000" w:themeColor="dark1"/>
                <w:kern w:val="24"/>
                <w:lang w:eastAsia="en-GB"/>
              </w:rPr>
              <w:t>Role Modelling</w:t>
            </w:r>
          </w:p>
        </w:tc>
        <w:tc>
          <w:tcPr>
            <w:tcW w:w="2546" w:type="dxa"/>
            <w:tcBorders>
              <w:top w:val="single" w:sz="8" w:space="0" w:color="FFFFFF"/>
              <w:left w:val="single" w:sz="8" w:space="0" w:color="FFFFFF"/>
              <w:bottom w:val="single" w:sz="8" w:space="0" w:color="FFFFFF"/>
              <w:right w:val="single" w:sz="8" w:space="0" w:color="FFFFFF"/>
            </w:tcBorders>
            <w:shd w:val="clear" w:color="auto" w:fill="CCD2D8"/>
            <w:tcMar>
              <w:top w:w="72" w:type="dxa"/>
              <w:left w:w="144" w:type="dxa"/>
              <w:bottom w:w="72" w:type="dxa"/>
              <w:right w:w="144" w:type="dxa"/>
            </w:tcMar>
            <w:vAlign w:val="center"/>
            <w:hideMark/>
          </w:tcPr>
          <w:p w14:paraId="4EAACC0F" w14:textId="77777777" w:rsidR="005727F4" w:rsidRPr="005727F4" w:rsidRDefault="005727F4" w:rsidP="005727F4">
            <w:pPr>
              <w:textAlignment w:val="baseline"/>
              <w:rPr>
                <w:rFonts w:ascii="Arial" w:eastAsia="Times New Roman" w:hAnsi="Arial" w:cs="Arial"/>
                <w:lang w:eastAsia="en-GB"/>
              </w:rPr>
            </w:pPr>
            <w:r w:rsidRPr="005727F4">
              <w:rPr>
                <w:rFonts w:ascii="Aptos" w:eastAsia="Times New Roman" w:hAnsi="Aptos" w:cs="Arial"/>
                <w:color w:val="000000" w:themeColor="dark1"/>
                <w:kern w:val="24"/>
                <w:lang w:eastAsia="en-GB"/>
              </w:rPr>
              <w:t>Increases credibility of change</w:t>
            </w:r>
          </w:p>
        </w:tc>
        <w:tc>
          <w:tcPr>
            <w:tcW w:w="3817" w:type="dxa"/>
            <w:tcBorders>
              <w:top w:val="single" w:sz="8" w:space="0" w:color="FFFFFF"/>
              <w:left w:val="single" w:sz="8" w:space="0" w:color="FFFFFF"/>
              <w:bottom w:val="single" w:sz="8" w:space="0" w:color="FFFFFF"/>
              <w:right w:val="single" w:sz="8" w:space="0" w:color="FFFFFF"/>
            </w:tcBorders>
            <w:shd w:val="clear" w:color="auto" w:fill="CCD2D8"/>
            <w:tcMar>
              <w:top w:w="72" w:type="dxa"/>
              <w:left w:w="144" w:type="dxa"/>
              <w:bottom w:w="72" w:type="dxa"/>
              <w:right w:w="144" w:type="dxa"/>
            </w:tcMar>
            <w:vAlign w:val="center"/>
            <w:hideMark/>
          </w:tcPr>
          <w:p w14:paraId="0963396A" w14:textId="77777777" w:rsidR="005727F4" w:rsidRPr="005727F4" w:rsidRDefault="005727F4" w:rsidP="005727F4">
            <w:pPr>
              <w:textAlignment w:val="baseline"/>
              <w:rPr>
                <w:rFonts w:ascii="Arial" w:eastAsia="Times New Roman" w:hAnsi="Arial" w:cs="Arial"/>
                <w:lang w:eastAsia="en-GB"/>
              </w:rPr>
            </w:pPr>
            <w:r w:rsidRPr="005727F4">
              <w:rPr>
                <w:rFonts w:ascii="Aptos" w:eastAsia="Times New Roman" w:hAnsi="Aptos" w:cs="Arial"/>
                <w:color w:val="000000" w:themeColor="dark1"/>
                <w:kern w:val="24"/>
                <w:lang w:eastAsia="en-GB"/>
              </w:rPr>
              <w:t>Managers may be stressed</w:t>
            </w:r>
          </w:p>
        </w:tc>
      </w:tr>
    </w:tbl>
    <w:p w14:paraId="4C808FD6" w14:textId="15E62012" w:rsidR="005727F4" w:rsidRDefault="005727F4" w:rsidP="005727F4">
      <w:pPr>
        <w:jc w:val="center"/>
      </w:pPr>
      <w:proofErr w:type="gramStart"/>
      <w:r>
        <w:t>( Table</w:t>
      </w:r>
      <w:proofErr w:type="gramEnd"/>
      <w:r>
        <w:t xml:space="preserve"> 3 Self-made)</w:t>
      </w:r>
    </w:p>
    <w:p w14:paraId="31FB8366" w14:textId="77777777" w:rsidR="005727F4" w:rsidRPr="005727F4" w:rsidRDefault="005727F4" w:rsidP="005727F4">
      <w:pPr>
        <w:jc w:val="center"/>
      </w:pPr>
    </w:p>
    <w:p w14:paraId="0BCD2745" w14:textId="77777777" w:rsidR="00EE4E25" w:rsidRPr="003E75A2" w:rsidRDefault="00EE4E25" w:rsidP="00EE4E25">
      <w:pPr>
        <w:jc w:val="both"/>
        <w:rPr>
          <w:rFonts w:ascii="Arial" w:hAnsi="Arial" w:cs="Arial"/>
          <w:sz w:val="22"/>
          <w:szCs w:val="22"/>
        </w:rPr>
      </w:pPr>
      <w:r w:rsidRPr="003E75A2">
        <w:rPr>
          <w:rFonts w:ascii="Arial" w:hAnsi="Arial" w:cs="Arial"/>
          <w:sz w:val="22"/>
          <w:szCs w:val="22"/>
        </w:rPr>
        <w:t xml:space="preserve">Managing resistance to change is also an important factor. Kotter (2012) recognizes that resistance to change is part of the system and managers need to listen to concerns. In Zara, this may involve attending to training support, or considering personal preferences when designing a rota. The constraint here is that retail setting </w:t>
      </w:r>
      <w:proofErr w:type="gramStart"/>
      <w:r w:rsidRPr="003E75A2">
        <w:rPr>
          <w:rFonts w:ascii="Arial" w:hAnsi="Arial" w:cs="Arial"/>
          <w:sz w:val="22"/>
          <w:szCs w:val="22"/>
        </w:rPr>
        <w:t>do</w:t>
      </w:r>
      <w:proofErr w:type="gramEnd"/>
      <w:r w:rsidRPr="003E75A2">
        <w:rPr>
          <w:rFonts w:ascii="Arial" w:hAnsi="Arial" w:cs="Arial"/>
          <w:sz w:val="22"/>
          <w:szCs w:val="22"/>
        </w:rPr>
        <w:t xml:space="preserve"> not provide an avenue to satisfy all preferences.</w:t>
      </w:r>
    </w:p>
    <w:p w14:paraId="58682D4D" w14:textId="77777777" w:rsidR="00EE4E25" w:rsidRPr="003E75A2" w:rsidRDefault="00EE4E25" w:rsidP="00EE4E25">
      <w:pPr>
        <w:jc w:val="both"/>
        <w:rPr>
          <w:rFonts w:ascii="Arial" w:hAnsi="Arial" w:cs="Arial"/>
          <w:sz w:val="22"/>
          <w:szCs w:val="22"/>
        </w:rPr>
      </w:pPr>
      <w:r w:rsidRPr="003E75A2">
        <w:rPr>
          <w:rFonts w:ascii="Arial" w:hAnsi="Arial" w:cs="Arial"/>
          <w:sz w:val="22"/>
          <w:szCs w:val="22"/>
        </w:rPr>
        <w:t>The employee's collaboration with HR requires strong mesh communication with the other side. Bratton and Gold (2017), point out that there is a state of cooperative interdependence between HR and line managers. Early reporting of issues allows HR to change policies. A communication gap is a failure of trust.</w:t>
      </w:r>
    </w:p>
    <w:p w14:paraId="2F9EB565" w14:textId="77777777" w:rsidR="00EE4E25" w:rsidRPr="003E75A2" w:rsidRDefault="00EE4E25" w:rsidP="00EE4E25">
      <w:pPr>
        <w:jc w:val="both"/>
        <w:rPr>
          <w:rFonts w:ascii="Arial" w:hAnsi="Arial" w:cs="Arial"/>
          <w:sz w:val="22"/>
          <w:szCs w:val="22"/>
        </w:rPr>
      </w:pPr>
      <w:r w:rsidRPr="003E75A2">
        <w:rPr>
          <w:rFonts w:ascii="Arial" w:hAnsi="Arial" w:cs="Arial"/>
          <w:sz w:val="22"/>
          <w:szCs w:val="22"/>
        </w:rPr>
        <w:t>Last of all, managers are expected to demonstrate behaviours of exemplary role models. Boxall and Purcell (2016) clarify that behavioural consistency from the leaders is a primary indicator and a strong predictor that employees would start to take the change seriously. This will be especially true when scenarios engage behavioural change. Managers are often stressed and this can limit modelling best practices.</w:t>
      </w:r>
    </w:p>
    <w:p w14:paraId="76A1B609" w14:textId="77777777" w:rsidR="00EE4E25" w:rsidRPr="003E75A2" w:rsidRDefault="00EE4E25" w:rsidP="00EE4E25">
      <w:pPr>
        <w:jc w:val="both"/>
        <w:rPr>
          <w:rFonts w:ascii="Arial" w:hAnsi="Arial" w:cs="Arial"/>
          <w:sz w:val="22"/>
          <w:szCs w:val="22"/>
        </w:rPr>
      </w:pPr>
      <w:r w:rsidRPr="003E75A2">
        <w:rPr>
          <w:rFonts w:ascii="Arial" w:hAnsi="Arial" w:cs="Arial"/>
          <w:sz w:val="22"/>
          <w:szCs w:val="22"/>
        </w:rPr>
        <w:t>It can be concluded that managers can minimize the obstacles that employees are facing in prioritizing the urgent deployment of primary responsibilities, in the areas of leadership, monitoring, communication and liability, although workload and skill disparity are extremely challenging.</w:t>
      </w:r>
    </w:p>
    <w:p w14:paraId="02E4B8A8" w14:textId="77777777" w:rsidR="00D800AD" w:rsidRDefault="00D800AD" w:rsidP="00D800AD"/>
    <w:p w14:paraId="662F7849" w14:textId="4C6A0341" w:rsidR="00EE4E25" w:rsidRDefault="00EE4E25" w:rsidP="00EE4E25">
      <w:pPr>
        <w:pStyle w:val="Heading1"/>
      </w:pPr>
      <w:bookmarkStart w:id="10" w:name="_Toc214882440"/>
      <w:r>
        <w:lastRenderedPageBreak/>
        <w:t>Conclusion</w:t>
      </w:r>
      <w:bookmarkEnd w:id="10"/>
    </w:p>
    <w:p w14:paraId="4C13D69E" w14:textId="7AEBD87C" w:rsidR="00EE4E25" w:rsidRPr="003E75A2" w:rsidRDefault="00EE4E25" w:rsidP="00EE4E25">
      <w:pPr>
        <w:jc w:val="both"/>
        <w:rPr>
          <w:rFonts w:ascii="Arial" w:hAnsi="Arial" w:cs="Arial"/>
          <w:sz w:val="22"/>
          <w:szCs w:val="22"/>
          <w:shd w:val="clear" w:color="auto" w:fill="FFFFFF"/>
        </w:rPr>
      </w:pPr>
      <w:r w:rsidRPr="003E75A2">
        <w:rPr>
          <w:rFonts w:ascii="Arial" w:hAnsi="Arial" w:cs="Arial"/>
          <w:sz w:val="22"/>
          <w:szCs w:val="22"/>
          <w:shd w:val="clear" w:color="auto" w:fill="FFFFFF"/>
        </w:rPr>
        <w:t xml:space="preserve">Organisational changes that Zara has made such as adopting technologies, flexible work arrangements, and transformations that support sustainability have resulted in increased instances of workplace stress and turnover. Employees are reporting higher workplace dissatisfaction. Although there is </w:t>
      </w:r>
      <w:proofErr w:type="gramStart"/>
      <w:r w:rsidRPr="003E75A2">
        <w:rPr>
          <w:rFonts w:ascii="Arial" w:hAnsi="Arial" w:cs="Arial"/>
          <w:sz w:val="22"/>
          <w:szCs w:val="22"/>
          <w:shd w:val="clear" w:color="auto" w:fill="FFFFFF"/>
        </w:rPr>
        <w:t>an</w:t>
      </w:r>
      <w:proofErr w:type="gramEnd"/>
      <w:r w:rsidRPr="003E75A2">
        <w:rPr>
          <w:rFonts w:ascii="Arial" w:hAnsi="Arial" w:cs="Arial"/>
          <w:sz w:val="22"/>
          <w:szCs w:val="22"/>
          <w:shd w:val="clear" w:color="auto" w:fill="FFFFFF"/>
        </w:rPr>
        <w:t xml:space="preserve"> Practices HR can Deploy such as Enhanced Rotational Scheduling, Digital Training, Communication, Participation, Wellbeing Supports Integration that hr can deploy/predict a reduction in these problems. The most relied upon for these have been the ‘line Department’ managers, but are managers that show the top communication skills, leadership, and Monitoring’. Without these components for alignment, effectiveness, and HR are working in parallel’, this has led to a gap of work that is absent.</w:t>
      </w:r>
    </w:p>
    <w:p w14:paraId="5F77ED02" w14:textId="77777777" w:rsidR="00EE4E25" w:rsidRDefault="00EE4E25" w:rsidP="00EE4E25">
      <w:pPr>
        <w:rPr>
          <w:shd w:val="clear" w:color="auto" w:fill="FFFFFF"/>
        </w:rPr>
      </w:pPr>
    </w:p>
    <w:p w14:paraId="390D9D0A" w14:textId="13830620" w:rsidR="00EE4E25" w:rsidRDefault="00EE4E25" w:rsidP="00EE4E25">
      <w:pPr>
        <w:pStyle w:val="Heading1"/>
      </w:pPr>
      <w:bookmarkStart w:id="11" w:name="_Toc214882441"/>
      <w:r>
        <w:t>Recommendations</w:t>
      </w:r>
      <w:bookmarkEnd w:id="11"/>
    </w:p>
    <w:p w14:paraId="10FCB993" w14:textId="77777777" w:rsidR="00EE4E25" w:rsidRPr="003E75A2" w:rsidRDefault="00EE4E25" w:rsidP="00EE4E25">
      <w:pPr>
        <w:rPr>
          <w:sz w:val="22"/>
          <w:szCs w:val="22"/>
        </w:rPr>
      </w:pPr>
    </w:p>
    <w:p w14:paraId="4A67EA42" w14:textId="77777777" w:rsidR="00EE4E25" w:rsidRPr="003E75A2" w:rsidRDefault="00EE4E25" w:rsidP="00EE4E25">
      <w:pPr>
        <w:jc w:val="both"/>
        <w:rPr>
          <w:rFonts w:ascii="Arial" w:hAnsi="Arial" w:cs="Arial"/>
          <w:sz w:val="22"/>
          <w:szCs w:val="22"/>
        </w:rPr>
      </w:pPr>
      <w:r w:rsidRPr="003E75A2">
        <w:rPr>
          <w:rFonts w:ascii="Arial" w:hAnsi="Arial" w:cs="Arial"/>
          <w:sz w:val="22"/>
          <w:szCs w:val="22"/>
        </w:rPr>
        <w:t>Imparting organizational change details to employees with transparency and maintaining consistent communication with employees should be stepping stones to bettering employee communication systems. Streamline employee digital training to enhance employee comfort with new systems. Integrate digital systems into change management to allow employees to make shift requests and automate scheduling. Zara should add to the employee wellness programs by including employee stress management programs. Finally, departmental managers need to obtain leadership training to be more effective in change management, and to ensure HR policy implementation is timely and effective across all departments.</w:t>
      </w:r>
    </w:p>
    <w:p w14:paraId="443393B7" w14:textId="77777777" w:rsidR="00EE4E25" w:rsidRDefault="00EE4E25" w:rsidP="00EE4E25"/>
    <w:p w14:paraId="014396DA" w14:textId="77777777" w:rsidR="00233020" w:rsidRDefault="00233020" w:rsidP="00EE4E25"/>
    <w:p w14:paraId="05EB7293" w14:textId="77777777" w:rsidR="00233020" w:rsidRDefault="00233020" w:rsidP="00EE4E25"/>
    <w:p w14:paraId="41D58D27" w14:textId="77777777" w:rsidR="00233020" w:rsidRDefault="00233020" w:rsidP="00EE4E25"/>
    <w:p w14:paraId="024BE8E3" w14:textId="77777777" w:rsidR="00233020" w:rsidRDefault="00233020" w:rsidP="00EE4E25"/>
    <w:p w14:paraId="2987CA54" w14:textId="77777777" w:rsidR="003E75A2" w:rsidRDefault="003E75A2" w:rsidP="00EE4E25"/>
    <w:p w14:paraId="47FA89CC" w14:textId="77777777" w:rsidR="003E75A2" w:rsidRDefault="003E75A2" w:rsidP="00EE4E25"/>
    <w:p w14:paraId="1C521BDC" w14:textId="77777777" w:rsidR="003E75A2" w:rsidRDefault="003E75A2" w:rsidP="00EE4E25"/>
    <w:p w14:paraId="42A65F47" w14:textId="77777777" w:rsidR="003E75A2" w:rsidRDefault="003E75A2" w:rsidP="00EE4E25"/>
    <w:p w14:paraId="77F0E4AD" w14:textId="77777777" w:rsidR="003E75A2" w:rsidRDefault="003E75A2" w:rsidP="00EE4E25"/>
    <w:p w14:paraId="60565BC7" w14:textId="77777777" w:rsidR="003E75A2" w:rsidRDefault="003E75A2" w:rsidP="00EE4E25"/>
    <w:p w14:paraId="1BA63B8A" w14:textId="77777777" w:rsidR="003E75A2" w:rsidRDefault="003E75A2" w:rsidP="00EE4E25"/>
    <w:p w14:paraId="619DA13C" w14:textId="77777777" w:rsidR="003E75A2" w:rsidRDefault="003E75A2" w:rsidP="00EE4E25"/>
    <w:p w14:paraId="566D628E" w14:textId="77777777" w:rsidR="003E75A2" w:rsidRDefault="003E75A2" w:rsidP="00EE4E25"/>
    <w:p w14:paraId="43688D7A" w14:textId="77777777" w:rsidR="003E75A2" w:rsidRDefault="003E75A2" w:rsidP="00EE4E25"/>
    <w:p w14:paraId="62CC5A84" w14:textId="77777777" w:rsidR="003E75A2" w:rsidRDefault="003E75A2" w:rsidP="00EE4E25"/>
    <w:p w14:paraId="670F4A8D" w14:textId="77777777" w:rsidR="003E75A2" w:rsidRDefault="003E75A2" w:rsidP="00EE4E25"/>
    <w:p w14:paraId="6F321F1E" w14:textId="77777777" w:rsidR="003E75A2" w:rsidRDefault="003E75A2" w:rsidP="00EE4E25"/>
    <w:p w14:paraId="7555E14C" w14:textId="77777777" w:rsidR="003E75A2" w:rsidRDefault="003E75A2" w:rsidP="00EE4E25"/>
    <w:p w14:paraId="79081483" w14:textId="77777777" w:rsidR="003E75A2" w:rsidRDefault="003E75A2" w:rsidP="00EE4E25"/>
    <w:p w14:paraId="4B1828AF" w14:textId="77777777" w:rsidR="00233020" w:rsidRDefault="00233020" w:rsidP="00EE4E25"/>
    <w:p w14:paraId="316F85DF" w14:textId="77777777" w:rsidR="00233020" w:rsidRDefault="00233020" w:rsidP="00EE4E25"/>
    <w:p w14:paraId="5481C4A0" w14:textId="77777777" w:rsidR="00233020" w:rsidRDefault="00233020" w:rsidP="00EE4E25"/>
    <w:p w14:paraId="16C1F707" w14:textId="77777777" w:rsidR="00233020" w:rsidRDefault="00233020" w:rsidP="00EE4E25"/>
    <w:p w14:paraId="65FA2CA9" w14:textId="77777777" w:rsidR="00EE4E25" w:rsidRDefault="00EE4E25" w:rsidP="00EE4E25">
      <w:pPr>
        <w:pStyle w:val="Heading1"/>
      </w:pPr>
      <w:bookmarkStart w:id="12" w:name="_Toc214882442"/>
      <w:r>
        <w:lastRenderedPageBreak/>
        <w:t>Reference</w:t>
      </w:r>
      <w:bookmarkEnd w:id="12"/>
    </w:p>
    <w:p w14:paraId="2191BB75" w14:textId="7DE05C40" w:rsidR="00EE4E25" w:rsidRPr="00B87805" w:rsidRDefault="00EE4E25" w:rsidP="00EE4E25">
      <w:r>
        <w:t>-</w:t>
      </w:r>
      <w:r w:rsidRPr="00B87805">
        <w:t xml:space="preserve">Armstrong, M. and Taylor, S. (2020) </w:t>
      </w:r>
      <w:r w:rsidRPr="00EE4E25">
        <w:rPr>
          <w:i/>
          <w:iCs/>
        </w:rPr>
        <w:t>Armstrong’s Handbook of Human Resource Management Practice</w:t>
      </w:r>
      <w:r w:rsidRPr="00B87805">
        <w:t>. London: Kogan Page.</w:t>
      </w:r>
      <w:r w:rsidRPr="00B87805">
        <w:br/>
      </w:r>
      <w:r>
        <w:t>-</w:t>
      </w:r>
      <w:r w:rsidRPr="00B87805">
        <w:t xml:space="preserve">Boxall, P. and Purcell, J. (2016) </w:t>
      </w:r>
      <w:r w:rsidRPr="00EE4E25">
        <w:rPr>
          <w:i/>
          <w:iCs/>
        </w:rPr>
        <w:t>Strategy and Human Resource Management</w:t>
      </w:r>
      <w:r w:rsidRPr="00B87805">
        <w:t>. London: Palgrave.</w:t>
      </w:r>
      <w:r w:rsidRPr="00B87805">
        <w:br/>
      </w:r>
      <w:r>
        <w:t>-</w:t>
      </w:r>
      <w:r w:rsidRPr="00B87805">
        <w:t xml:space="preserve">Bratton, J. and Gold, J. (2017) </w:t>
      </w:r>
      <w:r w:rsidRPr="00EE4E25">
        <w:rPr>
          <w:i/>
          <w:iCs/>
        </w:rPr>
        <w:t>Human Resource Management: Theory and Practice</w:t>
      </w:r>
      <w:r w:rsidRPr="00B87805">
        <w:t>. London: Palgrave.</w:t>
      </w:r>
      <w:r w:rsidRPr="00B87805">
        <w:br/>
      </w:r>
      <w:r>
        <w:t>-</w:t>
      </w:r>
      <w:r w:rsidRPr="00B87805">
        <w:t xml:space="preserve">CIPD (2021) </w:t>
      </w:r>
      <w:r w:rsidRPr="00EE4E25">
        <w:rPr>
          <w:i/>
          <w:iCs/>
        </w:rPr>
        <w:t>Health and Wellbeing at Work Survey</w:t>
      </w:r>
      <w:r w:rsidRPr="00B87805">
        <w:t>. London: Chartered Institute of Personnel and Development.</w:t>
      </w:r>
      <w:r w:rsidRPr="00B87805">
        <w:br/>
      </w:r>
      <w:r>
        <w:t>-</w:t>
      </w:r>
      <w:r w:rsidRPr="00B87805">
        <w:t xml:space="preserve">CIPD (2022) </w:t>
      </w:r>
      <w:r w:rsidRPr="00EE4E25">
        <w:rPr>
          <w:i/>
          <w:iCs/>
        </w:rPr>
        <w:t>Flexible Working Practices</w:t>
      </w:r>
      <w:r w:rsidRPr="00B87805">
        <w:t>. London: Chartered Institute of Personnel and Development.</w:t>
      </w:r>
      <w:r w:rsidRPr="00B87805">
        <w:br/>
      </w:r>
      <w:r>
        <w:t>-</w:t>
      </w:r>
      <w:r w:rsidRPr="00B87805">
        <w:t xml:space="preserve">Dundon, T. et al. (2014) </w:t>
      </w:r>
      <w:r w:rsidRPr="00EE4E25">
        <w:rPr>
          <w:i/>
          <w:iCs/>
        </w:rPr>
        <w:t>Employment Relations in the 21st Century</w:t>
      </w:r>
      <w:r w:rsidRPr="00B87805">
        <w:t>. Routledge.</w:t>
      </w:r>
      <w:r w:rsidRPr="00B87805">
        <w:br/>
      </w:r>
      <w:r>
        <w:t>-</w:t>
      </w:r>
      <w:r w:rsidRPr="00B87805">
        <w:t xml:space="preserve">Johnson, G., Whittington, R. and Scholes, K. (2017) </w:t>
      </w:r>
      <w:r w:rsidRPr="00EE4E25">
        <w:rPr>
          <w:i/>
          <w:iCs/>
        </w:rPr>
        <w:t>Exploring Corporate Strategy</w:t>
      </w:r>
      <w:r w:rsidRPr="00B87805">
        <w:t>. Pearson.</w:t>
      </w:r>
      <w:r w:rsidRPr="00B87805">
        <w:br/>
      </w:r>
      <w:r>
        <w:t>-</w:t>
      </w:r>
      <w:r w:rsidRPr="00B87805">
        <w:t xml:space="preserve">Kotter, J. (2012) </w:t>
      </w:r>
      <w:r w:rsidRPr="00EE4E25">
        <w:rPr>
          <w:i/>
          <w:iCs/>
        </w:rPr>
        <w:t>Leading Change</w:t>
      </w:r>
      <w:r w:rsidRPr="00B87805">
        <w:t>. Harvard Business Review Press.</w:t>
      </w:r>
      <w:r w:rsidRPr="00B87805">
        <w:br/>
      </w:r>
      <w:r>
        <w:t>-</w:t>
      </w:r>
      <w:r w:rsidRPr="00B87805">
        <w:t xml:space="preserve">Laudon, K. and Laudon, J. (2020) </w:t>
      </w:r>
      <w:r w:rsidRPr="00EE4E25">
        <w:rPr>
          <w:i/>
          <w:iCs/>
        </w:rPr>
        <w:t>Management Information Systems</w:t>
      </w:r>
      <w:r w:rsidRPr="00B87805">
        <w:t>. Pearson.</w:t>
      </w:r>
      <w:r w:rsidRPr="00B87805">
        <w:br/>
      </w:r>
      <w:r>
        <w:t>-</w:t>
      </w:r>
      <w:r w:rsidRPr="00B87805">
        <w:t xml:space="preserve">Northouse, P. (2019) </w:t>
      </w:r>
      <w:r w:rsidRPr="00EE4E25">
        <w:rPr>
          <w:i/>
          <w:iCs/>
        </w:rPr>
        <w:t>Leadership: Theory and Practice</w:t>
      </w:r>
      <w:r w:rsidRPr="00B87805">
        <w:t>. Sage.</w:t>
      </w:r>
      <w:r w:rsidRPr="00B87805">
        <w:br/>
      </w:r>
      <w:r>
        <w:t>-</w:t>
      </w:r>
      <w:r w:rsidRPr="00B87805">
        <w:t xml:space="preserve">Torrington, D., Hall, L. and Taylor, S. (2020) </w:t>
      </w:r>
      <w:r w:rsidRPr="00EE4E25">
        <w:rPr>
          <w:i/>
          <w:iCs/>
        </w:rPr>
        <w:t>Human Resource Management</w:t>
      </w:r>
      <w:r w:rsidRPr="00B87805">
        <w:t>. Pearson.</w:t>
      </w:r>
    </w:p>
    <w:p w14:paraId="3FB0F9A2" w14:textId="0BB179F1" w:rsidR="00EE4E25" w:rsidRDefault="00EE4E25" w:rsidP="00EE4E25">
      <w:pPr>
        <w:pStyle w:val="Heading1"/>
        <w:ind w:left="783"/>
      </w:pPr>
    </w:p>
    <w:p w14:paraId="4C09410B" w14:textId="77777777" w:rsidR="00D800AD" w:rsidRPr="00D800AD" w:rsidRDefault="00D800AD" w:rsidP="00D800AD"/>
    <w:sectPr w:rsidR="00D800AD" w:rsidRPr="00D800AD" w:rsidSect="00EE4E25">
      <w:footerReference w:type="default" r:id="rId1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3BE6371" w14:textId="77777777" w:rsidR="008161C0" w:rsidRDefault="008161C0" w:rsidP="0014273A">
      <w:r>
        <w:separator/>
      </w:r>
    </w:p>
  </w:endnote>
  <w:endnote w:type="continuationSeparator" w:id="0">
    <w:p w14:paraId="35D7607B" w14:textId="77777777" w:rsidR="008161C0" w:rsidRDefault="008161C0" w:rsidP="0014273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entury Gothic">
    <w:panose1 w:val="020B0502020202020204"/>
    <w:charset w:val="00"/>
    <w:family w:val="swiss"/>
    <w:pitch w:val="variable"/>
    <w:sig w:usb0="00000287"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99458607"/>
      <w:docPartObj>
        <w:docPartGallery w:val="Page Numbers (Bottom of Page)"/>
        <w:docPartUnique/>
      </w:docPartObj>
    </w:sdtPr>
    <w:sdtEndPr/>
    <w:sdtContent>
      <w:p w14:paraId="2C94E2B6" w14:textId="28C5F527" w:rsidR="0014273A" w:rsidRDefault="0014273A">
        <w:pPr>
          <w:pStyle w:val="Footer"/>
          <w:jc w:val="center"/>
        </w:pPr>
        <w:r>
          <w:fldChar w:fldCharType="begin"/>
        </w:r>
        <w:r>
          <w:instrText>PAGE   \* MERGEFORMAT</w:instrText>
        </w:r>
        <w:r>
          <w:fldChar w:fldCharType="separate"/>
        </w:r>
        <w:r>
          <w:t>2</w:t>
        </w:r>
        <w:r>
          <w:fldChar w:fldCharType="end"/>
        </w:r>
      </w:p>
    </w:sdtContent>
  </w:sdt>
  <w:p w14:paraId="45A5FEE3" w14:textId="77777777" w:rsidR="0014273A" w:rsidRDefault="0014273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52700E2" w14:textId="77777777" w:rsidR="008161C0" w:rsidRDefault="008161C0" w:rsidP="0014273A">
      <w:r>
        <w:separator/>
      </w:r>
    </w:p>
  </w:footnote>
  <w:footnote w:type="continuationSeparator" w:id="0">
    <w:p w14:paraId="12487AD6" w14:textId="77777777" w:rsidR="008161C0" w:rsidRDefault="008161C0" w:rsidP="0014273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A5032D2"/>
    <w:multiLevelType w:val="multilevel"/>
    <w:tmpl w:val="BC8E4B22"/>
    <w:lvl w:ilvl="0">
      <w:start w:val="1"/>
      <w:numFmt w:val="decimal"/>
      <w:lvlText w:val="%1."/>
      <w:lvlJc w:val="left"/>
      <w:pPr>
        <w:ind w:left="720" w:hanging="360"/>
      </w:pPr>
      <w:rPr>
        <w:rFonts w:hint="default"/>
      </w:rPr>
    </w:lvl>
    <w:lvl w:ilvl="1">
      <w:start w:val="2"/>
      <w:numFmt w:val="decimal"/>
      <w:isLgl/>
      <w:lvlText w:val="%1.%2"/>
      <w:lvlJc w:val="left"/>
      <w:pPr>
        <w:ind w:left="795" w:hanging="43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1" w15:restartNumberingAfterBreak="0">
    <w:nsid w:val="65930823"/>
    <w:multiLevelType w:val="hybridMultilevel"/>
    <w:tmpl w:val="CA7A680E"/>
    <w:lvl w:ilvl="0" w:tplc="08090001">
      <w:start w:val="1"/>
      <w:numFmt w:val="bullet"/>
      <w:lvlText w:val=""/>
      <w:lvlJc w:val="left"/>
      <w:pPr>
        <w:ind w:left="783" w:hanging="360"/>
      </w:pPr>
      <w:rPr>
        <w:rFonts w:ascii="Symbol" w:hAnsi="Symbol" w:hint="default"/>
      </w:rPr>
    </w:lvl>
    <w:lvl w:ilvl="1" w:tplc="08090003" w:tentative="1">
      <w:start w:val="1"/>
      <w:numFmt w:val="bullet"/>
      <w:lvlText w:val="o"/>
      <w:lvlJc w:val="left"/>
      <w:pPr>
        <w:ind w:left="1503" w:hanging="360"/>
      </w:pPr>
      <w:rPr>
        <w:rFonts w:ascii="Courier New" w:hAnsi="Courier New" w:cs="Courier New" w:hint="default"/>
      </w:rPr>
    </w:lvl>
    <w:lvl w:ilvl="2" w:tplc="08090005" w:tentative="1">
      <w:start w:val="1"/>
      <w:numFmt w:val="bullet"/>
      <w:lvlText w:val=""/>
      <w:lvlJc w:val="left"/>
      <w:pPr>
        <w:ind w:left="2223" w:hanging="360"/>
      </w:pPr>
      <w:rPr>
        <w:rFonts w:ascii="Wingdings" w:hAnsi="Wingdings" w:hint="default"/>
      </w:rPr>
    </w:lvl>
    <w:lvl w:ilvl="3" w:tplc="08090001" w:tentative="1">
      <w:start w:val="1"/>
      <w:numFmt w:val="bullet"/>
      <w:lvlText w:val=""/>
      <w:lvlJc w:val="left"/>
      <w:pPr>
        <w:ind w:left="2943" w:hanging="360"/>
      </w:pPr>
      <w:rPr>
        <w:rFonts w:ascii="Symbol" w:hAnsi="Symbol" w:hint="default"/>
      </w:rPr>
    </w:lvl>
    <w:lvl w:ilvl="4" w:tplc="08090003" w:tentative="1">
      <w:start w:val="1"/>
      <w:numFmt w:val="bullet"/>
      <w:lvlText w:val="o"/>
      <w:lvlJc w:val="left"/>
      <w:pPr>
        <w:ind w:left="3663" w:hanging="360"/>
      </w:pPr>
      <w:rPr>
        <w:rFonts w:ascii="Courier New" w:hAnsi="Courier New" w:cs="Courier New" w:hint="default"/>
      </w:rPr>
    </w:lvl>
    <w:lvl w:ilvl="5" w:tplc="08090005" w:tentative="1">
      <w:start w:val="1"/>
      <w:numFmt w:val="bullet"/>
      <w:lvlText w:val=""/>
      <w:lvlJc w:val="left"/>
      <w:pPr>
        <w:ind w:left="4383" w:hanging="360"/>
      </w:pPr>
      <w:rPr>
        <w:rFonts w:ascii="Wingdings" w:hAnsi="Wingdings" w:hint="default"/>
      </w:rPr>
    </w:lvl>
    <w:lvl w:ilvl="6" w:tplc="08090001" w:tentative="1">
      <w:start w:val="1"/>
      <w:numFmt w:val="bullet"/>
      <w:lvlText w:val=""/>
      <w:lvlJc w:val="left"/>
      <w:pPr>
        <w:ind w:left="5103" w:hanging="360"/>
      </w:pPr>
      <w:rPr>
        <w:rFonts w:ascii="Symbol" w:hAnsi="Symbol" w:hint="default"/>
      </w:rPr>
    </w:lvl>
    <w:lvl w:ilvl="7" w:tplc="08090003" w:tentative="1">
      <w:start w:val="1"/>
      <w:numFmt w:val="bullet"/>
      <w:lvlText w:val="o"/>
      <w:lvlJc w:val="left"/>
      <w:pPr>
        <w:ind w:left="5823" w:hanging="360"/>
      </w:pPr>
      <w:rPr>
        <w:rFonts w:ascii="Courier New" w:hAnsi="Courier New" w:cs="Courier New" w:hint="default"/>
      </w:rPr>
    </w:lvl>
    <w:lvl w:ilvl="8" w:tplc="08090005" w:tentative="1">
      <w:start w:val="1"/>
      <w:numFmt w:val="bullet"/>
      <w:lvlText w:val=""/>
      <w:lvlJc w:val="left"/>
      <w:pPr>
        <w:ind w:left="6543" w:hanging="360"/>
      </w:pPr>
      <w:rPr>
        <w:rFonts w:ascii="Wingdings" w:hAnsi="Wingdings" w:hint="default"/>
      </w:rPr>
    </w:lvl>
  </w:abstractNum>
  <w:num w:numId="1" w16cid:durableId="1234244583">
    <w:abstractNumId w:val="0"/>
  </w:num>
  <w:num w:numId="2" w16cid:durableId="73636601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D7737"/>
    <w:rsid w:val="0014273A"/>
    <w:rsid w:val="00233020"/>
    <w:rsid w:val="002A57A2"/>
    <w:rsid w:val="002B5456"/>
    <w:rsid w:val="002D7737"/>
    <w:rsid w:val="003D34CA"/>
    <w:rsid w:val="003E75A2"/>
    <w:rsid w:val="004F7C59"/>
    <w:rsid w:val="005727F4"/>
    <w:rsid w:val="00711EA1"/>
    <w:rsid w:val="007D18FF"/>
    <w:rsid w:val="008161C0"/>
    <w:rsid w:val="008D47E4"/>
    <w:rsid w:val="00927705"/>
    <w:rsid w:val="009C4226"/>
    <w:rsid w:val="00C61C17"/>
    <w:rsid w:val="00D800AD"/>
    <w:rsid w:val="00D91CE5"/>
    <w:rsid w:val="00EE4E25"/>
    <w:rsid w:val="00F06B2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C0A7DD"/>
  <w15:chartTrackingRefBased/>
  <w15:docId w15:val="{68670B26-47F3-44A6-A346-B50488860B6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imes New Roman"/>
        <w:sz w:val="22"/>
        <w:szCs w:val="22"/>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800AD"/>
    <w:rPr>
      <w:sz w:val="24"/>
      <w:szCs w:val="24"/>
    </w:rPr>
  </w:style>
  <w:style w:type="paragraph" w:styleId="Heading1">
    <w:name w:val="heading 1"/>
    <w:basedOn w:val="Normal"/>
    <w:next w:val="Normal"/>
    <w:link w:val="Heading1Char"/>
    <w:uiPriority w:val="9"/>
    <w:qFormat/>
    <w:rsid w:val="00D800AD"/>
    <w:pPr>
      <w:keepNext/>
      <w:spacing w:before="240" w:after="60"/>
      <w:outlineLvl w:val="0"/>
    </w:pPr>
    <w:rPr>
      <w:rFonts w:asciiTheme="majorHAnsi" w:eastAsiaTheme="majorEastAsia" w:hAnsiTheme="majorHAnsi" w:cstheme="majorBidi"/>
      <w:b/>
      <w:bCs/>
      <w:kern w:val="32"/>
      <w:sz w:val="32"/>
      <w:szCs w:val="32"/>
    </w:rPr>
  </w:style>
  <w:style w:type="paragraph" w:styleId="Heading2">
    <w:name w:val="heading 2"/>
    <w:basedOn w:val="Normal"/>
    <w:next w:val="Normal"/>
    <w:link w:val="Heading2Char"/>
    <w:uiPriority w:val="9"/>
    <w:unhideWhenUsed/>
    <w:qFormat/>
    <w:rsid w:val="00D800AD"/>
    <w:pPr>
      <w:keepNext/>
      <w:spacing w:before="240" w:after="60"/>
      <w:outlineLvl w:val="1"/>
    </w:pPr>
    <w:rPr>
      <w:rFonts w:asciiTheme="majorHAnsi" w:eastAsiaTheme="majorEastAsia" w:hAnsiTheme="majorHAnsi" w:cstheme="majorBidi"/>
      <w:b/>
      <w:bCs/>
      <w:i/>
      <w:iCs/>
      <w:sz w:val="28"/>
      <w:szCs w:val="28"/>
    </w:rPr>
  </w:style>
  <w:style w:type="paragraph" w:styleId="Heading3">
    <w:name w:val="heading 3"/>
    <w:basedOn w:val="Normal"/>
    <w:next w:val="Normal"/>
    <w:link w:val="Heading3Char"/>
    <w:uiPriority w:val="9"/>
    <w:semiHidden/>
    <w:unhideWhenUsed/>
    <w:qFormat/>
    <w:rsid w:val="00D800AD"/>
    <w:pPr>
      <w:keepNext/>
      <w:spacing w:before="240" w:after="60"/>
      <w:outlineLvl w:val="2"/>
    </w:pPr>
    <w:rPr>
      <w:rFonts w:asciiTheme="majorHAnsi" w:eastAsiaTheme="majorEastAsia" w:hAnsiTheme="majorHAnsi" w:cstheme="majorBidi"/>
      <w:b/>
      <w:bCs/>
      <w:sz w:val="26"/>
      <w:szCs w:val="26"/>
    </w:rPr>
  </w:style>
  <w:style w:type="paragraph" w:styleId="Heading4">
    <w:name w:val="heading 4"/>
    <w:basedOn w:val="Normal"/>
    <w:next w:val="Normal"/>
    <w:link w:val="Heading4Char"/>
    <w:uiPriority w:val="9"/>
    <w:semiHidden/>
    <w:unhideWhenUsed/>
    <w:qFormat/>
    <w:rsid w:val="00D800AD"/>
    <w:pPr>
      <w:keepNext/>
      <w:spacing w:before="240" w:after="60"/>
      <w:outlineLvl w:val="3"/>
    </w:pPr>
    <w:rPr>
      <w:rFonts w:cstheme="majorBidi"/>
      <w:b/>
      <w:bCs/>
      <w:sz w:val="28"/>
      <w:szCs w:val="28"/>
    </w:rPr>
  </w:style>
  <w:style w:type="paragraph" w:styleId="Heading5">
    <w:name w:val="heading 5"/>
    <w:basedOn w:val="Normal"/>
    <w:next w:val="Normal"/>
    <w:link w:val="Heading5Char"/>
    <w:uiPriority w:val="9"/>
    <w:semiHidden/>
    <w:unhideWhenUsed/>
    <w:qFormat/>
    <w:rsid w:val="00D800AD"/>
    <w:pPr>
      <w:spacing w:before="240" w:after="60"/>
      <w:outlineLvl w:val="4"/>
    </w:pPr>
    <w:rPr>
      <w:rFonts w:cstheme="majorBidi"/>
      <w:b/>
      <w:bCs/>
      <w:i/>
      <w:iCs/>
      <w:sz w:val="26"/>
      <w:szCs w:val="26"/>
    </w:rPr>
  </w:style>
  <w:style w:type="paragraph" w:styleId="Heading6">
    <w:name w:val="heading 6"/>
    <w:basedOn w:val="Normal"/>
    <w:next w:val="Normal"/>
    <w:link w:val="Heading6Char"/>
    <w:uiPriority w:val="9"/>
    <w:semiHidden/>
    <w:unhideWhenUsed/>
    <w:qFormat/>
    <w:rsid w:val="00D800AD"/>
    <w:pPr>
      <w:spacing w:before="240" w:after="60"/>
      <w:outlineLvl w:val="5"/>
    </w:pPr>
    <w:rPr>
      <w:rFonts w:cstheme="majorBidi"/>
      <w:b/>
      <w:bCs/>
      <w:sz w:val="22"/>
      <w:szCs w:val="22"/>
    </w:rPr>
  </w:style>
  <w:style w:type="paragraph" w:styleId="Heading7">
    <w:name w:val="heading 7"/>
    <w:basedOn w:val="Normal"/>
    <w:next w:val="Normal"/>
    <w:link w:val="Heading7Char"/>
    <w:uiPriority w:val="9"/>
    <w:semiHidden/>
    <w:unhideWhenUsed/>
    <w:qFormat/>
    <w:rsid w:val="00D800AD"/>
    <w:pPr>
      <w:spacing w:before="240" w:after="60"/>
      <w:outlineLvl w:val="6"/>
    </w:pPr>
    <w:rPr>
      <w:rFonts w:cstheme="majorBidi"/>
    </w:rPr>
  </w:style>
  <w:style w:type="paragraph" w:styleId="Heading8">
    <w:name w:val="heading 8"/>
    <w:basedOn w:val="Normal"/>
    <w:next w:val="Normal"/>
    <w:link w:val="Heading8Char"/>
    <w:uiPriority w:val="9"/>
    <w:semiHidden/>
    <w:unhideWhenUsed/>
    <w:qFormat/>
    <w:rsid w:val="00D800AD"/>
    <w:pPr>
      <w:spacing w:before="240" w:after="60"/>
      <w:outlineLvl w:val="7"/>
    </w:pPr>
    <w:rPr>
      <w:rFonts w:cstheme="majorBidi"/>
      <w:i/>
      <w:iCs/>
    </w:rPr>
  </w:style>
  <w:style w:type="paragraph" w:styleId="Heading9">
    <w:name w:val="heading 9"/>
    <w:basedOn w:val="Normal"/>
    <w:next w:val="Normal"/>
    <w:link w:val="Heading9Char"/>
    <w:uiPriority w:val="9"/>
    <w:semiHidden/>
    <w:unhideWhenUsed/>
    <w:qFormat/>
    <w:rsid w:val="00D800AD"/>
    <w:pPr>
      <w:spacing w:before="240" w:after="60"/>
      <w:outlineLvl w:val="8"/>
    </w:pPr>
    <w:rPr>
      <w:rFonts w:asciiTheme="majorHAnsi" w:eastAsiaTheme="majorEastAsia" w:hAnsiTheme="majorHAnsi" w:cstheme="majorBidi"/>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800AD"/>
    <w:rPr>
      <w:rFonts w:asciiTheme="majorHAnsi" w:eastAsiaTheme="majorEastAsia" w:hAnsiTheme="majorHAnsi" w:cstheme="majorBidi"/>
      <w:b/>
      <w:bCs/>
      <w:kern w:val="32"/>
      <w:sz w:val="32"/>
      <w:szCs w:val="32"/>
    </w:rPr>
  </w:style>
  <w:style w:type="character" w:customStyle="1" w:styleId="Heading2Char">
    <w:name w:val="Heading 2 Char"/>
    <w:basedOn w:val="DefaultParagraphFont"/>
    <w:link w:val="Heading2"/>
    <w:uiPriority w:val="9"/>
    <w:rsid w:val="00D800AD"/>
    <w:rPr>
      <w:rFonts w:asciiTheme="majorHAnsi" w:eastAsiaTheme="majorEastAsia" w:hAnsiTheme="majorHAnsi" w:cstheme="majorBidi"/>
      <w:b/>
      <w:bCs/>
      <w:i/>
      <w:iCs/>
      <w:sz w:val="28"/>
      <w:szCs w:val="28"/>
    </w:rPr>
  </w:style>
  <w:style w:type="character" w:customStyle="1" w:styleId="Heading3Char">
    <w:name w:val="Heading 3 Char"/>
    <w:basedOn w:val="DefaultParagraphFont"/>
    <w:link w:val="Heading3"/>
    <w:uiPriority w:val="9"/>
    <w:semiHidden/>
    <w:rsid w:val="00D800AD"/>
    <w:rPr>
      <w:rFonts w:asciiTheme="majorHAnsi" w:eastAsiaTheme="majorEastAsia" w:hAnsiTheme="majorHAnsi" w:cstheme="majorBidi"/>
      <w:b/>
      <w:bCs/>
      <w:sz w:val="26"/>
      <w:szCs w:val="26"/>
    </w:rPr>
  </w:style>
  <w:style w:type="character" w:customStyle="1" w:styleId="Heading4Char">
    <w:name w:val="Heading 4 Char"/>
    <w:basedOn w:val="DefaultParagraphFont"/>
    <w:link w:val="Heading4"/>
    <w:uiPriority w:val="9"/>
    <w:semiHidden/>
    <w:rsid w:val="00D800AD"/>
    <w:rPr>
      <w:rFonts w:cstheme="majorBidi"/>
      <w:b/>
      <w:bCs/>
      <w:sz w:val="28"/>
      <w:szCs w:val="28"/>
    </w:rPr>
  </w:style>
  <w:style w:type="character" w:customStyle="1" w:styleId="Heading5Char">
    <w:name w:val="Heading 5 Char"/>
    <w:basedOn w:val="DefaultParagraphFont"/>
    <w:link w:val="Heading5"/>
    <w:uiPriority w:val="9"/>
    <w:semiHidden/>
    <w:rsid w:val="00D800AD"/>
    <w:rPr>
      <w:rFonts w:cstheme="majorBidi"/>
      <w:b/>
      <w:bCs/>
      <w:i/>
      <w:iCs/>
      <w:sz w:val="26"/>
      <w:szCs w:val="26"/>
    </w:rPr>
  </w:style>
  <w:style w:type="character" w:customStyle="1" w:styleId="Heading6Char">
    <w:name w:val="Heading 6 Char"/>
    <w:basedOn w:val="DefaultParagraphFont"/>
    <w:link w:val="Heading6"/>
    <w:uiPriority w:val="9"/>
    <w:semiHidden/>
    <w:rsid w:val="00D800AD"/>
    <w:rPr>
      <w:rFonts w:cstheme="majorBidi"/>
      <w:b/>
      <w:bCs/>
    </w:rPr>
  </w:style>
  <w:style w:type="character" w:customStyle="1" w:styleId="Heading7Char">
    <w:name w:val="Heading 7 Char"/>
    <w:basedOn w:val="DefaultParagraphFont"/>
    <w:link w:val="Heading7"/>
    <w:uiPriority w:val="9"/>
    <w:semiHidden/>
    <w:rsid w:val="00D800AD"/>
    <w:rPr>
      <w:rFonts w:cstheme="majorBidi"/>
      <w:sz w:val="24"/>
      <w:szCs w:val="24"/>
    </w:rPr>
  </w:style>
  <w:style w:type="character" w:customStyle="1" w:styleId="Heading8Char">
    <w:name w:val="Heading 8 Char"/>
    <w:basedOn w:val="DefaultParagraphFont"/>
    <w:link w:val="Heading8"/>
    <w:uiPriority w:val="9"/>
    <w:semiHidden/>
    <w:rsid w:val="00D800AD"/>
    <w:rPr>
      <w:rFonts w:cstheme="majorBidi"/>
      <w:i/>
      <w:iCs/>
      <w:sz w:val="24"/>
      <w:szCs w:val="24"/>
    </w:rPr>
  </w:style>
  <w:style w:type="character" w:customStyle="1" w:styleId="Heading9Char">
    <w:name w:val="Heading 9 Char"/>
    <w:basedOn w:val="DefaultParagraphFont"/>
    <w:link w:val="Heading9"/>
    <w:uiPriority w:val="9"/>
    <w:semiHidden/>
    <w:rsid w:val="00D800AD"/>
    <w:rPr>
      <w:rFonts w:asciiTheme="majorHAnsi" w:eastAsiaTheme="majorEastAsia" w:hAnsiTheme="majorHAnsi" w:cstheme="majorBidi"/>
    </w:rPr>
  </w:style>
  <w:style w:type="paragraph" w:styleId="Title">
    <w:name w:val="Title"/>
    <w:basedOn w:val="Normal"/>
    <w:next w:val="Normal"/>
    <w:link w:val="TitleChar"/>
    <w:uiPriority w:val="10"/>
    <w:qFormat/>
    <w:rsid w:val="00D800AD"/>
    <w:pPr>
      <w:spacing w:before="240" w:after="60"/>
      <w:jc w:val="center"/>
      <w:outlineLvl w:val="0"/>
    </w:pPr>
    <w:rPr>
      <w:rFonts w:asciiTheme="majorHAnsi" w:eastAsiaTheme="majorEastAsia" w:hAnsiTheme="majorHAnsi" w:cstheme="majorBidi"/>
      <w:b/>
      <w:bCs/>
      <w:kern w:val="28"/>
      <w:sz w:val="32"/>
      <w:szCs w:val="32"/>
    </w:rPr>
  </w:style>
  <w:style w:type="character" w:customStyle="1" w:styleId="TitleChar">
    <w:name w:val="Title Char"/>
    <w:basedOn w:val="DefaultParagraphFont"/>
    <w:link w:val="Title"/>
    <w:uiPriority w:val="10"/>
    <w:rsid w:val="00D800AD"/>
    <w:rPr>
      <w:rFonts w:asciiTheme="majorHAnsi" w:eastAsiaTheme="majorEastAsia" w:hAnsiTheme="majorHAnsi" w:cstheme="majorBidi"/>
      <w:b/>
      <w:bCs/>
      <w:kern w:val="28"/>
      <w:sz w:val="32"/>
      <w:szCs w:val="32"/>
    </w:rPr>
  </w:style>
  <w:style w:type="paragraph" w:styleId="Subtitle">
    <w:name w:val="Subtitle"/>
    <w:basedOn w:val="Normal"/>
    <w:next w:val="Normal"/>
    <w:link w:val="SubtitleChar"/>
    <w:uiPriority w:val="11"/>
    <w:qFormat/>
    <w:rsid w:val="00D800AD"/>
    <w:pPr>
      <w:spacing w:after="60"/>
      <w:jc w:val="center"/>
      <w:outlineLvl w:val="1"/>
    </w:pPr>
    <w:rPr>
      <w:rFonts w:asciiTheme="majorHAnsi" w:eastAsiaTheme="majorEastAsia" w:hAnsiTheme="majorHAnsi" w:cstheme="majorBidi"/>
    </w:rPr>
  </w:style>
  <w:style w:type="character" w:customStyle="1" w:styleId="SubtitleChar">
    <w:name w:val="Subtitle Char"/>
    <w:basedOn w:val="DefaultParagraphFont"/>
    <w:link w:val="Subtitle"/>
    <w:uiPriority w:val="11"/>
    <w:rsid w:val="00D800AD"/>
    <w:rPr>
      <w:rFonts w:asciiTheme="majorHAnsi" w:eastAsiaTheme="majorEastAsia" w:hAnsiTheme="majorHAnsi" w:cstheme="majorBidi"/>
      <w:sz w:val="24"/>
      <w:szCs w:val="24"/>
    </w:rPr>
  </w:style>
  <w:style w:type="paragraph" w:styleId="Quote">
    <w:name w:val="Quote"/>
    <w:basedOn w:val="Normal"/>
    <w:next w:val="Normal"/>
    <w:link w:val="QuoteChar"/>
    <w:uiPriority w:val="29"/>
    <w:qFormat/>
    <w:rsid w:val="00D800AD"/>
    <w:rPr>
      <w:i/>
    </w:rPr>
  </w:style>
  <w:style w:type="character" w:customStyle="1" w:styleId="QuoteChar">
    <w:name w:val="Quote Char"/>
    <w:basedOn w:val="DefaultParagraphFont"/>
    <w:link w:val="Quote"/>
    <w:uiPriority w:val="29"/>
    <w:rsid w:val="00D800AD"/>
    <w:rPr>
      <w:i/>
      <w:sz w:val="24"/>
      <w:szCs w:val="24"/>
    </w:rPr>
  </w:style>
  <w:style w:type="paragraph" w:styleId="ListParagraph">
    <w:name w:val="List Paragraph"/>
    <w:basedOn w:val="Normal"/>
    <w:uiPriority w:val="34"/>
    <w:qFormat/>
    <w:rsid w:val="00D800AD"/>
    <w:pPr>
      <w:ind w:left="720"/>
      <w:contextualSpacing/>
    </w:pPr>
  </w:style>
  <w:style w:type="character" w:styleId="IntenseEmphasis">
    <w:name w:val="Intense Emphasis"/>
    <w:basedOn w:val="DefaultParagraphFont"/>
    <w:uiPriority w:val="21"/>
    <w:qFormat/>
    <w:rsid w:val="00D800AD"/>
    <w:rPr>
      <w:b/>
      <w:i/>
      <w:sz w:val="24"/>
      <w:szCs w:val="24"/>
      <w:u w:val="single"/>
    </w:rPr>
  </w:style>
  <w:style w:type="paragraph" w:styleId="IntenseQuote">
    <w:name w:val="Intense Quote"/>
    <w:basedOn w:val="Normal"/>
    <w:next w:val="Normal"/>
    <w:link w:val="IntenseQuoteChar"/>
    <w:uiPriority w:val="30"/>
    <w:qFormat/>
    <w:rsid w:val="00D800AD"/>
    <w:pPr>
      <w:ind w:left="720" w:right="720"/>
    </w:pPr>
    <w:rPr>
      <w:b/>
      <w:i/>
      <w:szCs w:val="22"/>
    </w:rPr>
  </w:style>
  <w:style w:type="character" w:customStyle="1" w:styleId="IntenseQuoteChar">
    <w:name w:val="Intense Quote Char"/>
    <w:basedOn w:val="DefaultParagraphFont"/>
    <w:link w:val="IntenseQuote"/>
    <w:uiPriority w:val="30"/>
    <w:rsid w:val="00D800AD"/>
    <w:rPr>
      <w:b/>
      <w:i/>
      <w:sz w:val="24"/>
    </w:rPr>
  </w:style>
  <w:style w:type="character" w:styleId="IntenseReference">
    <w:name w:val="Intense Reference"/>
    <w:basedOn w:val="DefaultParagraphFont"/>
    <w:uiPriority w:val="32"/>
    <w:qFormat/>
    <w:rsid w:val="00D800AD"/>
    <w:rPr>
      <w:b/>
      <w:sz w:val="24"/>
      <w:u w:val="single"/>
    </w:rPr>
  </w:style>
  <w:style w:type="character" w:styleId="Strong">
    <w:name w:val="Strong"/>
    <w:basedOn w:val="DefaultParagraphFont"/>
    <w:uiPriority w:val="22"/>
    <w:qFormat/>
    <w:rsid w:val="00D800AD"/>
    <w:rPr>
      <w:b/>
      <w:bCs/>
    </w:rPr>
  </w:style>
  <w:style w:type="character" w:styleId="Emphasis">
    <w:name w:val="Emphasis"/>
    <w:basedOn w:val="DefaultParagraphFont"/>
    <w:uiPriority w:val="20"/>
    <w:qFormat/>
    <w:rsid w:val="00D800AD"/>
    <w:rPr>
      <w:rFonts w:asciiTheme="minorHAnsi" w:hAnsiTheme="minorHAnsi"/>
      <w:b/>
      <w:i/>
      <w:iCs/>
    </w:rPr>
  </w:style>
  <w:style w:type="paragraph" w:styleId="NoSpacing">
    <w:name w:val="No Spacing"/>
    <w:basedOn w:val="Normal"/>
    <w:link w:val="NoSpacingChar"/>
    <w:uiPriority w:val="1"/>
    <w:qFormat/>
    <w:rsid w:val="00D800AD"/>
    <w:rPr>
      <w:szCs w:val="32"/>
    </w:rPr>
  </w:style>
  <w:style w:type="character" w:styleId="SubtleEmphasis">
    <w:name w:val="Subtle Emphasis"/>
    <w:uiPriority w:val="19"/>
    <w:qFormat/>
    <w:rsid w:val="00D800AD"/>
    <w:rPr>
      <w:i/>
      <w:color w:val="5A5A5A" w:themeColor="text1" w:themeTint="A5"/>
    </w:rPr>
  </w:style>
  <w:style w:type="character" w:styleId="SubtleReference">
    <w:name w:val="Subtle Reference"/>
    <w:basedOn w:val="DefaultParagraphFont"/>
    <w:uiPriority w:val="31"/>
    <w:qFormat/>
    <w:rsid w:val="00D800AD"/>
    <w:rPr>
      <w:sz w:val="24"/>
      <w:szCs w:val="24"/>
      <w:u w:val="single"/>
    </w:rPr>
  </w:style>
  <w:style w:type="character" w:styleId="BookTitle">
    <w:name w:val="Book Title"/>
    <w:basedOn w:val="DefaultParagraphFont"/>
    <w:uiPriority w:val="33"/>
    <w:qFormat/>
    <w:rsid w:val="00D800AD"/>
    <w:rPr>
      <w:rFonts w:asciiTheme="majorHAnsi" w:eastAsiaTheme="majorEastAsia" w:hAnsiTheme="majorHAnsi"/>
      <w:b/>
      <w:i/>
      <w:sz w:val="24"/>
      <w:szCs w:val="24"/>
    </w:rPr>
  </w:style>
  <w:style w:type="paragraph" w:styleId="TOCHeading">
    <w:name w:val="TOC Heading"/>
    <w:basedOn w:val="Heading1"/>
    <w:next w:val="Normal"/>
    <w:uiPriority w:val="39"/>
    <w:unhideWhenUsed/>
    <w:qFormat/>
    <w:rsid w:val="00D800AD"/>
    <w:pPr>
      <w:outlineLvl w:val="9"/>
    </w:pPr>
    <w:rPr>
      <w:rFonts w:cs="Times New Roman"/>
    </w:rPr>
  </w:style>
  <w:style w:type="paragraph" w:customStyle="1" w:styleId="Default">
    <w:name w:val="Default"/>
    <w:rsid w:val="00D800AD"/>
    <w:pPr>
      <w:autoSpaceDE w:val="0"/>
      <w:autoSpaceDN w:val="0"/>
      <w:adjustRightInd w:val="0"/>
    </w:pPr>
    <w:rPr>
      <w:rFonts w:ascii="Arial" w:hAnsi="Arial" w:cs="Arial"/>
      <w:color w:val="000000"/>
      <w:sz w:val="24"/>
      <w:szCs w:val="24"/>
    </w:rPr>
  </w:style>
  <w:style w:type="paragraph" w:styleId="NormalWeb">
    <w:name w:val="Normal (Web)"/>
    <w:basedOn w:val="Normal"/>
    <w:uiPriority w:val="99"/>
    <w:semiHidden/>
    <w:unhideWhenUsed/>
    <w:rsid w:val="00D800AD"/>
    <w:pPr>
      <w:spacing w:before="100" w:beforeAutospacing="1" w:after="100" w:afterAutospacing="1"/>
    </w:pPr>
    <w:rPr>
      <w:rFonts w:ascii="Times New Roman" w:eastAsia="Times New Roman" w:hAnsi="Times New Roman"/>
      <w:lang w:eastAsia="en-GB"/>
    </w:rPr>
  </w:style>
  <w:style w:type="character" w:customStyle="1" w:styleId="NoSpacingChar">
    <w:name w:val="No Spacing Char"/>
    <w:basedOn w:val="DefaultParagraphFont"/>
    <w:link w:val="NoSpacing"/>
    <w:uiPriority w:val="1"/>
    <w:rsid w:val="00EE4E25"/>
    <w:rPr>
      <w:sz w:val="24"/>
      <w:szCs w:val="32"/>
    </w:rPr>
  </w:style>
  <w:style w:type="paragraph" w:styleId="TOC1">
    <w:name w:val="toc 1"/>
    <w:basedOn w:val="Normal"/>
    <w:next w:val="Normal"/>
    <w:autoRedefine/>
    <w:uiPriority w:val="39"/>
    <w:unhideWhenUsed/>
    <w:rsid w:val="00EE4E25"/>
    <w:pPr>
      <w:spacing w:after="100"/>
    </w:pPr>
  </w:style>
  <w:style w:type="character" w:styleId="Hyperlink">
    <w:name w:val="Hyperlink"/>
    <w:basedOn w:val="DefaultParagraphFont"/>
    <w:uiPriority w:val="99"/>
    <w:unhideWhenUsed/>
    <w:rsid w:val="00EE4E25"/>
    <w:rPr>
      <w:color w:val="0563C1" w:themeColor="hyperlink"/>
      <w:u w:val="single"/>
    </w:rPr>
  </w:style>
  <w:style w:type="paragraph" w:styleId="Header">
    <w:name w:val="header"/>
    <w:basedOn w:val="Normal"/>
    <w:link w:val="HeaderChar"/>
    <w:uiPriority w:val="99"/>
    <w:unhideWhenUsed/>
    <w:rsid w:val="0014273A"/>
    <w:pPr>
      <w:tabs>
        <w:tab w:val="center" w:pos="4513"/>
        <w:tab w:val="right" w:pos="9026"/>
      </w:tabs>
    </w:pPr>
  </w:style>
  <w:style w:type="character" w:customStyle="1" w:styleId="HeaderChar">
    <w:name w:val="Header Char"/>
    <w:basedOn w:val="DefaultParagraphFont"/>
    <w:link w:val="Header"/>
    <w:uiPriority w:val="99"/>
    <w:rsid w:val="0014273A"/>
    <w:rPr>
      <w:sz w:val="24"/>
      <w:szCs w:val="24"/>
    </w:rPr>
  </w:style>
  <w:style w:type="paragraph" w:styleId="Footer">
    <w:name w:val="footer"/>
    <w:basedOn w:val="Normal"/>
    <w:link w:val="FooterChar"/>
    <w:uiPriority w:val="99"/>
    <w:unhideWhenUsed/>
    <w:rsid w:val="0014273A"/>
    <w:pPr>
      <w:tabs>
        <w:tab w:val="center" w:pos="4513"/>
        <w:tab w:val="right" w:pos="9026"/>
      </w:tabs>
    </w:pPr>
  </w:style>
  <w:style w:type="character" w:customStyle="1" w:styleId="FooterChar">
    <w:name w:val="Footer Char"/>
    <w:basedOn w:val="DefaultParagraphFont"/>
    <w:link w:val="Footer"/>
    <w:uiPriority w:val="99"/>
    <w:rsid w:val="0014273A"/>
    <w:rPr>
      <w:sz w:val="24"/>
      <w:szCs w:val="24"/>
    </w:rPr>
  </w:style>
  <w:style w:type="paragraph" w:styleId="TOC2">
    <w:name w:val="toc 2"/>
    <w:basedOn w:val="Normal"/>
    <w:next w:val="Normal"/>
    <w:autoRedefine/>
    <w:uiPriority w:val="39"/>
    <w:unhideWhenUsed/>
    <w:rsid w:val="005727F4"/>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12021630">
      <w:bodyDiv w:val="1"/>
      <w:marLeft w:val="0"/>
      <w:marRight w:val="0"/>
      <w:marTop w:val="0"/>
      <w:marBottom w:val="0"/>
      <w:divBdr>
        <w:top w:val="none" w:sz="0" w:space="0" w:color="auto"/>
        <w:left w:val="none" w:sz="0" w:space="0" w:color="auto"/>
        <w:bottom w:val="none" w:sz="0" w:space="0" w:color="auto"/>
        <w:right w:val="none" w:sz="0" w:space="0" w:color="auto"/>
      </w:divBdr>
    </w:div>
    <w:div w:id="371616304">
      <w:bodyDiv w:val="1"/>
      <w:marLeft w:val="0"/>
      <w:marRight w:val="0"/>
      <w:marTop w:val="0"/>
      <w:marBottom w:val="0"/>
      <w:divBdr>
        <w:top w:val="none" w:sz="0" w:space="0" w:color="auto"/>
        <w:left w:val="none" w:sz="0" w:space="0" w:color="auto"/>
        <w:bottom w:val="none" w:sz="0" w:space="0" w:color="auto"/>
        <w:right w:val="none" w:sz="0" w:space="0" w:color="auto"/>
      </w:divBdr>
    </w:div>
    <w:div w:id="932587422">
      <w:bodyDiv w:val="1"/>
      <w:marLeft w:val="0"/>
      <w:marRight w:val="0"/>
      <w:marTop w:val="0"/>
      <w:marBottom w:val="0"/>
      <w:divBdr>
        <w:top w:val="none" w:sz="0" w:space="0" w:color="auto"/>
        <w:left w:val="none" w:sz="0" w:space="0" w:color="auto"/>
        <w:bottom w:val="none" w:sz="0" w:space="0" w:color="auto"/>
        <w:right w:val="none" w:sz="0" w:space="0" w:color="auto"/>
      </w:divBdr>
    </w:div>
    <w:div w:id="1145242980">
      <w:bodyDiv w:val="1"/>
      <w:marLeft w:val="0"/>
      <w:marRight w:val="0"/>
      <w:marTop w:val="0"/>
      <w:marBottom w:val="0"/>
      <w:divBdr>
        <w:top w:val="none" w:sz="0" w:space="0" w:color="auto"/>
        <w:left w:val="none" w:sz="0" w:space="0" w:color="auto"/>
        <w:bottom w:val="none" w:sz="0" w:space="0" w:color="auto"/>
        <w:right w:val="none" w:sz="0" w:space="0" w:color="auto"/>
      </w:divBdr>
    </w:div>
    <w:div w:id="1479491218">
      <w:bodyDiv w:val="1"/>
      <w:marLeft w:val="0"/>
      <w:marRight w:val="0"/>
      <w:marTop w:val="0"/>
      <w:marBottom w:val="0"/>
      <w:divBdr>
        <w:top w:val="none" w:sz="0" w:space="0" w:color="auto"/>
        <w:left w:val="none" w:sz="0" w:space="0" w:color="auto"/>
        <w:bottom w:val="none" w:sz="0" w:space="0" w:color="auto"/>
        <w:right w:val="none" w:sz="0" w:space="0" w:color="auto"/>
      </w:divBdr>
    </w:div>
    <w:div w:id="151395795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MLASeventhEditionOfficeOnline.xsl" StyleName="MLA" Version="7"/>
</file>

<file path=customXml/itemProps1.xml><?xml version="1.0" encoding="utf-8"?>
<ds:datastoreItem xmlns:ds="http://schemas.openxmlformats.org/officeDocument/2006/customXml" ds:itemID="{2965B04D-1EE8-4EAD-8647-18C68EC9C4F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10</Pages>
  <Words>2664</Words>
  <Characters>15186</Characters>
  <Application>Microsoft Office Word</Application>
  <DocSecurity>0</DocSecurity>
  <Lines>126</Lines>
  <Paragraphs>35</Paragraphs>
  <ScaleCrop>false</ScaleCrop>
  <HeadingPairs>
    <vt:vector size="2" baseType="variant">
      <vt:variant>
        <vt:lpstr>Title</vt:lpstr>
      </vt:variant>
      <vt:variant>
        <vt:i4>1</vt:i4>
      </vt:variant>
    </vt:vector>
  </HeadingPairs>
  <TitlesOfParts>
    <vt:vector size="1" baseType="lpstr">
      <vt:lpstr>Developing and Managing Individuals and Teams</vt:lpstr>
    </vt:vector>
  </TitlesOfParts>
  <Company>Royal National Orthopaedic Hospital</Company>
  <LinksUpToDate>false</LinksUpToDate>
  <CharactersWithSpaces>17815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Developing and Managing Individuals and Teams</dc:title>
  <dc:subject/>
  <dc:creator>DUMITROAE, Elena (ROYAL NATIONAL ORTHOPAEDIC HOSPITAL NHS TRUST)</dc:creator>
  <cp:keywords/>
  <dc:description/>
  <cp:lastModifiedBy>Elena irina Dumitroae</cp:lastModifiedBy>
  <cp:revision>2</cp:revision>
  <dcterms:created xsi:type="dcterms:W3CDTF">2025-12-07T17:16:00Z</dcterms:created>
  <dcterms:modified xsi:type="dcterms:W3CDTF">2025-12-07T17:16:00Z</dcterms:modified>
</cp:coreProperties>
</file>