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0A0C9AF9" w:rsidR="007014DD" w:rsidRDefault="007014DD">
      <w:bookmarkStart w:id="0" w:name="_Hlk186583729"/>
      <w:bookmarkEnd w:id="0"/>
    </w:p>
    <w:p w14:paraId="58A9C178" w14:textId="0E33D431" w:rsidR="007014DD" w:rsidRDefault="007014DD"/>
    <w:p w14:paraId="795B167E" w14:textId="3B4CB7FC" w:rsidR="007014DD" w:rsidRDefault="007014DD"/>
    <w:p w14:paraId="218ADB9B" w14:textId="117470F5" w:rsidR="007014DD" w:rsidRDefault="00514B42">
      <w:r w:rsidRPr="000F2746">
        <w:rPr>
          <w:noProof/>
          <w:sz w:val="64"/>
          <w:szCs w:val="64"/>
          <w:lang w:eastAsia="en-GB"/>
        </w:rPr>
        <w:drawing>
          <wp:anchor distT="0" distB="0" distL="114300" distR="114300" simplePos="0" relativeHeight="251659264" behindDoc="1" locked="0" layoutInCell="1" allowOverlap="1" wp14:anchorId="331F75AD" wp14:editId="3B1E15C3">
            <wp:simplePos x="0" y="0"/>
            <wp:positionH relativeFrom="margin">
              <wp:align>right</wp:align>
            </wp:positionH>
            <wp:positionV relativeFrom="margin">
              <wp:posOffset>1041400</wp:posOffset>
            </wp:positionV>
            <wp:extent cx="5848350" cy="2593975"/>
            <wp:effectExtent l="0" t="0" r="0" b="0"/>
            <wp:wrapTight wrapText="bothSides">
              <wp:wrapPolygon edited="0">
                <wp:start x="0" y="0"/>
                <wp:lineTo x="0" y="21415"/>
                <wp:lineTo x="21530" y="21415"/>
                <wp:lineTo x="21530"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350" cy="2593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EC7C3C" w14:textId="479DF2B2" w:rsidR="007014DD" w:rsidRDefault="007014DD"/>
    <w:p w14:paraId="00A514AF" w14:textId="56F086D8" w:rsidR="00BB4200" w:rsidRDefault="00BB4200"/>
    <w:p w14:paraId="0C8813FC" w14:textId="77777777" w:rsidR="00BB4200" w:rsidRDefault="00BB4200"/>
    <w:p w14:paraId="0BB771CF" w14:textId="77777777" w:rsidR="00EB450A" w:rsidRDefault="00EB450A"/>
    <w:p w14:paraId="2774F03A" w14:textId="77777777" w:rsidR="00EB450A" w:rsidRDefault="00EB450A"/>
    <w:p w14:paraId="7F751755" w14:textId="4A4DA3F9" w:rsidR="00514B42" w:rsidRPr="00514B42" w:rsidRDefault="00514B42" w:rsidP="00514B42">
      <w:pPr>
        <w:pStyle w:val="Header"/>
        <w:jc w:val="center"/>
        <w:rPr>
          <w:rFonts w:cs="Arial"/>
          <w:color w:val="474747"/>
          <w:sz w:val="40"/>
          <w:szCs w:val="40"/>
        </w:rPr>
      </w:pPr>
      <w:r w:rsidRPr="00514B42">
        <w:rPr>
          <w:rFonts w:cs="Arial"/>
          <w:color w:val="474747"/>
          <w:sz w:val="40"/>
          <w:szCs w:val="40"/>
        </w:rPr>
        <w:t>What are the implications of mandating all police officers to carry a gun?</w:t>
      </w:r>
    </w:p>
    <w:p w14:paraId="76F7E70A" w14:textId="65CF0BC2" w:rsidR="00BB4200" w:rsidRDefault="00BB4200"/>
    <w:p w14:paraId="53030C82" w14:textId="3703BACF" w:rsidR="00BB4200" w:rsidRDefault="00BB4200"/>
    <w:p w14:paraId="25225A0A" w14:textId="77777777" w:rsidR="00BB4200" w:rsidRDefault="00BB4200"/>
    <w:p w14:paraId="5DAE2329" w14:textId="34F76B40" w:rsidR="00BB4200" w:rsidRPr="00514B42" w:rsidRDefault="00514B42" w:rsidP="00514B42">
      <w:pPr>
        <w:jc w:val="center"/>
        <w:rPr>
          <w:b/>
          <w:bCs/>
          <w:sz w:val="30"/>
          <w:szCs w:val="30"/>
        </w:rPr>
      </w:pPr>
      <w:r w:rsidRPr="00514B42">
        <w:rPr>
          <w:b/>
          <w:bCs/>
          <w:sz w:val="30"/>
          <w:szCs w:val="30"/>
        </w:rPr>
        <w:t>Cindy Ziu</w:t>
      </w:r>
    </w:p>
    <w:p w14:paraId="3558B34B" w14:textId="36E194E9" w:rsidR="00BB4200" w:rsidRPr="00514B42" w:rsidRDefault="00514B42" w:rsidP="00514B42">
      <w:pPr>
        <w:jc w:val="center"/>
        <w:rPr>
          <w:b/>
          <w:bCs/>
          <w:sz w:val="30"/>
          <w:szCs w:val="30"/>
        </w:rPr>
      </w:pPr>
      <w:r w:rsidRPr="00514B42">
        <w:rPr>
          <w:b/>
          <w:bCs/>
          <w:sz w:val="30"/>
          <w:szCs w:val="30"/>
        </w:rPr>
        <w:t>Student Number: 2131849</w:t>
      </w:r>
    </w:p>
    <w:p w14:paraId="1D3B2E05" w14:textId="5AC366AF" w:rsidR="00514B42" w:rsidRPr="00514B42" w:rsidRDefault="00514B42" w:rsidP="00514B42">
      <w:pPr>
        <w:jc w:val="center"/>
        <w:rPr>
          <w:b/>
          <w:bCs/>
          <w:sz w:val="30"/>
          <w:szCs w:val="30"/>
        </w:rPr>
      </w:pPr>
      <w:r w:rsidRPr="00514B42">
        <w:rPr>
          <w:b/>
          <w:bCs/>
          <w:sz w:val="30"/>
          <w:szCs w:val="30"/>
        </w:rPr>
        <w:t xml:space="preserve">Professional Policing </w:t>
      </w:r>
    </w:p>
    <w:p w14:paraId="79A37FB1" w14:textId="54FC52CA" w:rsidR="00CE6DB9" w:rsidRDefault="00514B42" w:rsidP="00FF0A86">
      <w:pPr>
        <w:jc w:val="center"/>
      </w:pPr>
      <w:r w:rsidRPr="00514B42">
        <w:rPr>
          <w:b/>
          <w:bCs/>
          <w:sz w:val="30"/>
          <w:szCs w:val="30"/>
        </w:rPr>
        <w:t xml:space="preserve">Word Count: </w:t>
      </w:r>
      <w:r w:rsidR="00BE5DE7">
        <w:rPr>
          <w:b/>
          <w:bCs/>
          <w:sz w:val="30"/>
          <w:szCs w:val="30"/>
        </w:rPr>
        <w:t>10,158</w:t>
      </w:r>
    </w:p>
    <w:p w14:paraId="6164182E" w14:textId="77777777" w:rsidR="00514B42" w:rsidRDefault="00514B42"/>
    <w:p w14:paraId="572476D8" w14:textId="77777777" w:rsidR="00514B42" w:rsidRDefault="00514B42" w:rsidP="00BB4200"/>
    <w:p w14:paraId="6D39DBDC" w14:textId="77777777" w:rsidR="00514B42" w:rsidRDefault="00BB4200" w:rsidP="001A31B2">
      <w:pPr>
        <w:pStyle w:val="Heading1"/>
        <w:spacing w:line="360" w:lineRule="auto"/>
      </w:pPr>
      <w:bookmarkStart w:id="1" w:name="_Toc187058490"/>
      <w:bookmarkStart w:id="2" w:name="_Toc187058652"/>
      <w:bookmarkStart w:id="3" w:name="_Toc187094388"/>
      <w:bookmarkStart w:id="4" w:name="_Toc189502030"/>
      <w:r w:rsidRPr="00032558">
        <w:lastRenderedPageBreak/>
        <w:t>Acknowledgements</w:t>
      </w:r>
      <w:bookmarkEnd w:id="1"/>
      <w:bookmarkEnd w:id="2"/>
      <w:bookmarkEnd w:id="3"/>
      <w:bookmarkEnd w:id="4"/>
      <w:r w:rsidRPr="00032558">
        <w:t xml:space="preserve"> </w:t>
      </w:r>
      <w:r w:rsidR="00EB450A" w:rsidRPr="00032558">
        <w:t xml:space="preserve"> </w:t>
      </w:r>
    </w:p>
    <w:p w14:paraId="0866CE77" w14:textId="77777777" w:rsidR="00032558" w:rsidRPr="00032558" w:rsidRDefault="00032558" w:rsidP="001A31B2">
      <w:pPr>
        <w:spacing w:line="360" w:lineRule="auto"/>
        <w:rPr>
          <w:lang w:val="en-US"/>
        </w:rPr>
      </w:pPr>
    </w:p>
    <w:p w14:paraId="2ED20A74" w14:textId="029B3F4F" w:rsidR="00514B42" w:rsidRPr="00514B42" w:rsidRDefault="00514B42" w:rsidP="001A31B2">
      <w:pPr>
        <w:spacing w:line="360" w:lineRule="auto"/>
        <w:rPr>
          <w:sz w:val="24"/>
          <w:szCs w:val="24"/>
        </w:rPr>
      </w:pPr>
      <w:r w:rsidRPr="00514B42">
        <w:rPr>
          <w:sz w:val="24"/>
          <w:szCs w:val="24"/>
        </w:rPr>
        <w:t xml:space="preserve">I would like to thank my Supervisor, Fay Cosgrove and Module Tutor, Jane Davies, for all the support which they have provided throughout the process of this dissertation. I found it really difficult to meet all the deadlines with full time work and my social life; however, I knew that Fay Cosgrove was always an email away for me to contact if I required any assistance. </w:t>
      </w:r>
    </w:p>
    <w:p w14:paraId="08585952" w14:textId="60A28774" w:rsidR="00514B42" w:rsidRPr="00514B42" w:rsidRDefault="00514B42" w:rsidP="001A31B2">
      <w:pPr>
        <w:spacing w:line="360" w:lineRule="auto"/>
        <w:rPr>
          <w:sz w:val="24"/>
          <w:szCs w:val="24"/>
        </w:rPr>
      </w:pPr>
      <w:r w:rsidRPr="00514B42">
        <w:rPr>
          <w:sz w:val="24"/>
          <w:szCs w:val="24"/>
        </w:rPr>
        <w:t xml:space="preserve">In addition, I would also like to say thank you to my colleagues and my partner for their endless support and kindness. Their support assisted me throughout all three years of my dissertation; with certain people providing me with the motivation to power through to the end. </w:t>
      </w:r>
    </w:p>
    <w:p w14:paraId="6733425C" w14:textId="076A286F" w:rsidR="00514B42" w:rsidRDefault="00514B42" w:rsidP="001A31B2">
      <w:pPr>
        <w:spacing w:line="360" w:lineRule="auto"/>
      </w:pPr>
    </w:p>
    <w:p w14:paraId="171E0424" w14:textId="7591A1AE" w:rsidR="003E6CEA" w:rsidRDefault="003E6CEA" w:rsidP="001A31B2">
      <w:pPr>
        <w:spacing w:line="360" w:lineRule="auto"/>
      </w:pPr>
    </w:p>
    <w:p w14:paraId="0A6A4383" w14:textId="77777777" w:rsidR="00514B42" w:rsidRDefault="00514B42" w:rsidP="001A31B2">
      <w:pPr>
        <w:spacing w:line="360" w:lineRule="auto"/>
      </w:pPr>
    </w:p>
    <w:p w14:paraId="5FF01E3E" w14:textId="77777777" w:rsidR="00514B42" w:rsidRDefault="00514B42" w:rsidP="001A31B2">
      <w:pPr>
        <w:spacing w:line="360" w:lineRule="auto"/>
      </w:pPr>
    </w:p>
    <w:p w14:paraId="3ADA390A" w14:textId="77777777" w:rsidR="00514B42" w:rsidRDefault="00514B42" w:rsidP="001A31B2">
      <w:pPr>
        <w:spacing w:line="360" w:lineRule="auto"/>
      </w:pPr>
    </w:p>
    <w:p w14:paraId="678CD9EC" w14:textId="77777777" w:rsidR="00514B42" w:rsidRDefault="00514B42" w:rsidP="001A31B2">
      <w:pPr>
        <w:spacing w:line="360" w:lineRule="auto"/>
      </w:pPr>
    </w:p>
    <w:p w14:paraId="579E926A" w14:textId="77777777" w:rsidR="00514B42" w:rsidRDefault="00514B42" w:rsidP="001A31B2">
      <w:pPr>
        <w:spacing w:line="360" w:lineRule="auto"/>
      </w:pPr>
    </w:p>
    <w:p w14:paraId="04E248D1" w14:textId="77777777" w:rsidR="00514B42" w:rsidRDefault="00514B42" w:rsidP="001A31B2">
      <w:pPr>
        <w:spacing w:line="360" w:lineRule="auto"/>
      </w:pPr>
    </w:p>
    <w:p w14:paraId="1FD89806" w14:textId="77777777" w:rsidR="00514B42" w:rsidRDefault="00514B42" w:rsidP="001A31B2">
      <w:pPr>
        <w:spacing w:line="360" w:lineRule="auto"/>
      </w:pPr>
    </w:p>
    <w:p w14:paraId="46A65999" w14:textId="77777777" w:rsidR="00514B42" w:rsidRDefault="00514B42" w:rsidP="001A31B2">
      <w:pPr>
        <w:spacing w:line="360" w:lineRule="auto"/>
      </w:pPr>
    </w:p>
    <w:p w14:paraId="75AC7044" w14:textId="77777777" w:rsidR="00514B42" w:rsidRDefault="00514B42" w:rsidP="001A31B2">
      <w:pPr>
        <w:spacing w:line="360" w:lineRule="auto"/>
      </w:pPr>
    </w:p>
    <w:p w14:paraId="258E0484" w14:textId="77777777" w:rsidR="00514B42" w:rsidRDefault="00514B42" w:rsidP="001A31B2">
      <w:pPr>
        <w:spacing w:line="360" w:lineRule="auto"/>
      </w:pPr>
    </w:p>
    <w:p w14:paraId="1ACC132F" w14:textId="77777777" w:rsidR="00514B42" w:rsidRDefault="00514B42" w:rsidP="001A31B2">
      <w:pPr>
        <w:spacing w:line="360" w:lineRule="auto"/>
      </w:pPr>
    </w:p>
    <w:p w14:paraId="45756DD6" w14:textId="77777777" w:rsidR="00514B42" w:rsidRDefault="00514B42" w:rsidP="001A31B2">
      <w:pPr>
        <w:spacing w:line="360" w:lineRule="auto"/>
      </w:pPr>
    </w:p>
    <w:p w14:paraId="3380941D" w14:textId="77777777" w:rsidR="00514B42" w:rsidRDefault="00514B42" w:rsidP="001A31B2">
      <w:pPr>
        <w:spacing w:line="360" w:lineRule="auto"/>
      </w:pPr>
    </w:p>
    <w:p w14:paraId="6526F367" w14:textId="77777777" w:rsidR="004F2C04" w:rsidRDefault="004F2C04" w:rsidP="001A31B2">
      <w:pPr>
        <w:spacing w:line="360" w:lineRule="auto"/>
      </w:pPr>
    </w:p>
    <w:p w14:paraId="0121ACE7" w14:textId="15CFEF95" w:rsidR="003E6CEA" w:rsidRDefault="003E6CEA" w:rsidP="001A31B2">
      <w:pPr>
        <w:pStyle w:val="Heading1"/>
        <w:spacing w:line="360" w:lineRule="auto"/>
      </w:pPr>
      <w:bookmarkStart w:id="5" w:name="_Toc187058491"/>
      <w:bookmarkStart w:id="6" w:name="_Toc187058653"/>
      <w:bookmarkStart w:id="7" w:name="_Toc187094389"/>
      <w:bookmarkStart w:id="8" w:name="_Toc189502031"/>
      <w:r w:rsidRPr="00032558">
        <w:t>Declaration</w:t>
      </w:r>
      <w:bookmarkEnd w:id="5"/>
      <w:bookmarkEnd w:id="6"/>
      <w:bookmarkEnd w:id="7"/>
      <w:bookmarkEnd w:id="8"/>
      <w:r w:rsidRPr="00032558">
        <w:t xml:space="preserve"> </w:t>
      </w:r>
    </w:p>
    <w:p w14:paraId="5693B82F" w14:textId="77777777" w:rsidR="00032558" w:rsidRPr="00032558" w:rsidRDefault="00032558" w:rsidP="001A31B2">
      <w:pPr>
        <w:spacing w:line="360" w:lineRule="auto"/>
        <w:rPr>
          <w:lang w:val="en-US"/>
        </w:rPr>
      </w:pPr>
    </w:p>
    <w:p w14:paraId="03F2DB56" w14:textId="77777777" w:rsidR="003E6CEA" w:rsidRDefault="003E6CEA" w:rsidP="001A31B2">
      <w:pPr>
        <w:spacing w:after="0" w:line="360" w:lineRule="auto"/>
      </w:pPr>
      <w:r w:rsidRPr="003E6CEA">
        <w:t>This work has not previously been accepted in substance for any degree and is not being concurrently submitted in candidature for any degree.</w:t>
      </w:r>
    </w:p>
    <w:p w14:paraId="134FD8C8" w14:textId="77777777" w:rsidR="001424F1" w:rsidRPr="003E6CEA" w:rsidRDefault="001424F1" w:rsidP="001A31B2">
      <w:pPr>
        <w:spacing w:after="0" w:line="360" w:lineRule="auto"/>
      </w:pPr>
    </w:p>
    <w:p w14:paraId="16D51550" w14:textId="234D339A" w:rsidR="003E6CEA" w:rsidRDefault="003E6CEA" w:rsidP="001A31B2">
      <w:pPr>
        <w:spacing w:after="0" w:line="360" w:lineRule="auto"/>
      </w:pPr>
      <w:r w:rsidRPr="001424F1">
        <w:rPr>
          <w:b/>
          <w:bCs/>
        </w:rPr>
        <w:t>Signed</w:t>
      </w:r>
      <w:r w:rsidRPr="003E6CEA">
        <w:t xml:space="preserve">: </w:t>
      </w:r>
      <w:r w:rsidR="00234C0A">
        <w:t xml:space="preserve">Cindy Ziu </w:t>
      </w:r>
    </w:p>
    <w:p w14:paraId="0FA6B6E7" w14:textId="2C4F9685" w:rsidR="001424F1" w:rsidRPr="003E6CEA" w:rsidRDefault="001424F1" w:rsidP="001A31B2">
      <w:pPr>
        <w:spacing w:after="0" w:line="360" w:lineRule="auto"/>
      </w:pPr>
    </w:p>
    <w:p w14:paraId="079F5D57" w14:textId="648A2380" w:rsidR="003E6CEA" w:rsidRPr="003E6CEA" w:rsidRDefault="003E6CEA" w:rsidP="001A31B2">
      <w:pPr>
        <w:spacing w:after="0" w:line="360" w:lineRule="auto"/>
      </w:pPr>
      <w:r w:rsidRPr="001424F1">
        <w:rPr>
          <w:b/>
          <w:bCs/>
        </w:rPr>
        <w:t>Date</w:t>
      </w:r>
      <w:r w:rsidRPr="003E6CEA">
        <w:t xml:space="preserve">: </w:t>
      </w:r>
      <w:r w:rsidR="00234C0A">
        <w:t>06/01/2025</w:t>
      </w:r>
    </w:p>
    <w:p w14:paraId="2C63E709" w14:textId="77777777" w:rsidR="001424F1" w:rsidRDefault="001424F1" w:rsidP="001A31B2">
      <w:pPr>
        <w:spacing w:line="360" w:lineRule="auto"/>
      </w:pPr>
    </w:p>
    <w:p w14:paraId="4C9CC22B" w14:textId="77777777" w:rsidR="001424F1" w:rsidRDefault="001424F1" w:rsidP="001A31B2">
      <w:pPr>
        <w:spacing w:line="360" w:lineRule="auto"/>
      </w:pPr>
    </w:p>
    <w:p w14:paraId="4A826161" w14:textId="7202F54E" w:rsidR="003E6CEA" w:rsidRPr="001424F1" w:rsidRDefault="003E6CEA" w:rsidP="001A31B2">
      <w:pPr>
        <w:spacing w:after="0" w:line="360" w:lineRule="auto"/>
        <w:rPr>
          <w:b/>
          <w:bCs/>
        </w:rPr>
      </w:pPr>
      <w:r w:rsidRPr="001424F1">
        <w:rPr>
          <w:b/>
          <w:bCs/>
        </w:rPr>
        <w:t xml:space="preserve">STATEMENT 1 </w:t>
      </w:r>
    </w:p>
    <w:p w14:paraId="06DE9CD7" w14:textId="77777777" w:rsidR="003E6CEA" w:rsidRDefault="003E6CEA" w:rsidP="001A31B2">
      <w:pPr>
        <w:spacing w:after="0" w:line="360" w:lineRule="auto"/>
      </w:pPr>
      <w:r w:rsidRPr="003E6CEA">
        <w:t>This dissertation is being submitted in partial fulfilment of the requirements for the degree of BA.</w:t>
      </w:r>
    </w:p>
    <w:p w14:paraId="7C9B9831" w14:textId="77777777" w:rsidR="001424F1" w:rsidRPr="003E6CEA" w:rsidRDefault="001424F1" w:rsidP="001A31B2">
      <w:pPr>
        <w:spacing w:after="0" w:line="360" w:lineRule="auto"/>
      </w:pPr>
    </w:p>
    <w:p w14:paraId="25339E8D" w14:textId="32899E17" w:rsidR="003E6CEA" w:rsidRPr="00234C0A" w:rsidRDefault="003E6CEA" w:rsidP="001A31B2">
      <w:pPr>
        <w:spacing w:after="0" w:line="360" w:lineRule="auto"/>
        <w:rPr>
          <w:b/>
          <w:bCs/>
        </w:rPr>
      </w:pPr>
      <w:r w:rsidRPr="003E6CEA">
        <w:t>Signed:</w:t>
      </w:r>
      <w:r w:rsidR="00234C0A" w:rsidRPr="00234C0A">
        <w:t xml:space="preserve"> </w:t>
      </w:r>
      <w:r w:rsidR="00234C0A">
        <w:t>Cindy Ziu</w:t>
      </w:r>
    </w:p>
    <w:p w14:paraId="7ACAA343" w14:textId="77777777" w:rsidR="001424F1" w:rsidRPr="003E6CEA" w:rsidRDefault="001424F1" w:rsidP="001A31B2">
      <w:pPr>
        <w:spacing w:after="0" w:line="360" w:lineRule="auto"/>
      </w:pPr>
    </w:p>
    <w:p w14:paraId="485654C6" w14:textId="2F9A2725" w:rsidR="003E6CEA" w:rsidRPr="003E6CEA" w:rsidRDefault="003E6CEA" w:rsidP="001A31B2">
      <w:pPr>
        <w:spacing w:line="360" w:lineRule="auto"/>
      </w:pPr>
      <w:r w:rsidRPr="003E6CEA">
        <w:t xml:space="preserve">Date: </w:t>
      </w:r>
      <w:r w:rsidR="00234C0A">
        <w:t>06/01/2025</w:t>
      </w:r>
    </w:p>
    <w:p w14:paraId="6CF8E3E7" w14:textId="77777777" w:rsidR="001424F1" w:rsidRPr="003E6CEA" w:rsidRDefault="001424F1" w:rsidP="001A31B2">
      <w:pPr>
        <w:spacing w:line="360" w:lineRule="auto"/>
      </w:pPr>
    </w:p>
    <w:p w14:paraId="7D23BC5D" w14:textId="77777777" w:rsidR="003E6CEA" w:rsidRPr="001424F1" w:rsidRDefault="003E6CEA" w:rsidP="001A31B2">
      <w:pPr>
        <w:spacing w:after="0" w:line="360" w:lineRule="auto"/>
        <w:rPr>
          <w:b/>
          <w:bCs/>
        </w:rPr>
      </w:pPr>
      <w:r w:rsidRPr="001424F1">
        <w:rPr>
          <w:b/>
          <w:bCs/>
        </w:rPr>
        <w:t>STATEMENT 2</w:t>
      </w:r>
    </w:p>
    <w:p w14:paraId="5ADD043E" w14:textId="3B12C4AE" w:rsidR="003E6CEA" w:rsidRDefault="003E6CEA" w:rsidP="001A31B2">
      <w:pPr>
        <w:spacing w:after="0" w:line="360" w:lineRule="auto"/>
      </w:pPr>
      <w:r w:rsidRPr="003E6CEA">
        <w:t>This dissertation is the result of my own independent work/investigation, except where otherwise stated.</w:t>
      </w:r>
      <w:r w:rsidR="001424F1">
        <w:t xml:space="preserve"> </w:t>
      </w:r>
      <w:r w:rsidRPr="003E6CEA">
        <w:t xml:space="preserve">Other sources are acknowledged by footnotes giving explicit references.  A bibliography is </w:t>
      </w:r>
      <w:r w:rsidR="001424F1">
        <w:t xml:space="preserve"> </w:t>
      </w:r>
      <w:r w:rsidRPr="003E6CEA">
        <w:t>appended.</w:t>
      </w:r>
    </w:p>
    <w:p w14:paraId="36527299" w14:textId="77777777" w:rsidR="001424F1" w:rsidRPr="003E6CEA" w:rsidRDefault="001424F1" w:rsidP="001A31B2">
      <w:pPr>
        <w:spacing w:after="0" w:line="360" w:lineRule="auto"/>
      </w:pPr>
    </w:p>
    <w:p w14:paraId="6BF8B429" w14:textId="64829CFD" w:rsidR="003E6CEA" w:rsidRDefault="003E6CEA" w:rsidP="001A31B2">
      <w:pPr>
        <w:spacing w:after="0" w:line="360" w:lineRule="auto"/>
      </w:pPr>
      <w:r w:rsidRPr="003E6CEA">
        <w:t xml:space="preserve">Signed: </w:t>
      </w:r>
      <w:r w:rsidR="00234C0A">
        <w:t>Cindy Ziu</w:t>
      </w:r>
    </w:p>
    <w:p w14:paraId="55615DE3" w14:textId="77777777" w:rsidR="001424F1" w:rsidRPr="003E6CEA" w:rsidRDefault="001424F1" w:rsidP="001A31B2">
      <w:pPr>
        <w:spacing w:after="0" w:line="360" w:lineRule="auto"/>
      </w:pPr>
    </w:p>
    <w:p w14:paraId="3F24697A" w14:textId="47DC7FB9" w:rsidR="003E6CEA" w:rsidRDefault="003E6CEA" w:rsidP="001A31B2">
      <w:pPr>
        <w:spacing w:after="0" w:line="360" w:lineRule="auto"/>
      </w:pPr>
      <w:r w:rsidRPr="003E6CEA">
        <w:t xml:space="preserve">Date: </w:t>
      </w:r>
      <w:r w:rsidR="00234C0A">
        <w:t>06/01/2025</w:t>
      </w:r>
    </w:p>
    <w:p w14:paraId="28E821D0" w14:textId="77777777" w:rsidR="003E6CEA" w:rsidRDefault="003E6CEA" w:rsidP="001A31B2">
      <w:pPr>
        <w:spacing w:after="0" w:line="360" w:lineRule="auto"/>
      </w:pPr>
    </w:p>
    <w:p w14:paraId="3477CA30" w14:textId="77777777" w:rsidR="001424F1" w:rsidRPr="003E6CEA" w:rsidRDefault="001424F1" w:rsidP="001A31B2">
      <w:pPr>
        <w:spacing w:after="0" w:line="360" w:lineRule="auto"/>
      </w:pPr>
    </w:p>
    <w:p w14:paraId="6152F883" w14:textId="77777777" w:rsidR="003E6CEA" w:rsidRPr="001424F1" w:rsidRDefault="003E6CEA" w:rsidP="001A31B2">
      <w:pPr>
        <w:spacing w:after="0" w:line="360" w:lineRule="auto"/>
        <w:rPr>
          <w:b/>
          <w:bCs/>
        </w:rPr>
      </w:pPr>
      <w:r w:rsidRPr="001424F1">
        <w:rPr>
          <w:b/>
          <w:bCs/>
        </w:rPr>
        <w:t>STATEMENT 3</w:t>
      </w:r>
    </w:p>
    <w:p w14:paraId="4714A569" w14:textId="77777777" w:rsidR="003E6CEA" w:rsidRDefault="003E6CEA" w:rsidP="001A31B2">
      <w:pPr>
        <w:spacing w:after="0" w:line="360" w:lineRule="auto"/>
      </w:pPr>
      <w:r w:rsidRPr="003E6CEA">
        <w:t>I hereby give consent for my dissertation, if accepted, to be available for photocopying and for interlibrary loan, and for the title and summary to be made available to outside organisations.</w:t>
      </w:r>
    </w:p>
    <w:p w14:paraId="3D45577C" w14:textId="77777777" w:rsidR="001424F1" w:rsidRPr="003E6CEA" w:rsidRDefault="001424F1" w:rsidP="001A31B2">
      <w:pPr>
        <w:spacing w:after="0" w:line="360" w:lineRule="auto"/>
      </w:pPr>
    </w:p>
    <w:p w14:paraId="7E1A9597" w14:textId="01CD7E70" w:rsidR="003E6CEA" w:rsidRDefault="003E6CEA" w:rsidP="001A31B2">
      <w:pPr>
        <w:spacing w:after="0" w:line="360" w:lineRule="auto"/>
      </w:pPr>
      <w:r w:rsidRPr="003E6CEA">
        <w:t>Signed</w:t>
      </w:r>
      <w:r w:rsidR="001424F1">
        <w:t xml:space="preserve">: </w:t>
      </w:r>
      <w:r w:rsidR="00234C0A">
        <w:t>Cindy Ziu</w:t>
      </w:r>
    </w:p>
    <w:p w14:paraId="34BBF4CB" w14:textId="77777777" w:rsidR="001424F1" w:rsidRPr="003E6CEA" w:rsidRDefault="001424F1" w:rsidP="001A31B2">
      <w:pPr>
        <w:spacing w:after="0" w:line="360" w:lineRule="auto"/>
      </w:pPr>
    </w:p>
    <w:p w14:paraId="357FD791" w14:textId="759D7ABC" w:rsidR="003E6CEA" w:rsidRDefault="003E6CEA" w:rsidP="001A31B2">
      <w:pPr>
        <w:spacing w:after="0" w:line="360" w:lineRule="auto"/>
      </w:pPr>
      <w:r w:rsidRPr="003E6CEA">
        <w:t>Date:</w:t>
      </w:r>
      <w:r w:rsidR="00234C0A">
        <w:t xml:space="preserve"> 06/01/2025</w:t>
      </w:r>
    </w:p>
    <w:p w14:paraId="65C8C0DB" w14:textId="77777777" w:rsidR="00EB450A" w:rsidRDefault="00EB450A" w:rsidP="001A31B2">
      <w:pPr>
        <w:spacing w:after="0" w:line="360" w:lineRule="auto"/>
      </w:pPr>
    </w:p>
    <w:p w14:paraId="4253B86C" w14:textId="77777777" w:rsidR="001424F1" w:rsidRDefault="001424F1" w:rsidP="001A31B2">
      <w:pPr>
        <w:spacing w:after="0" w:line="360" w:lineRule="auto"/>
      </w:pPr>
    </w:p>
    <w:p w14:paraId="5305D9AF" w14:textId="77777777" w:rsidR="00EB450A" w:rsidRPr="001424F1" w:rsidRDefault="00EB450A" w:rsidP="001A31B2">
      <w:pPr>
        <w:spacing w:after="0" w:line="360" w:lineRule="auto"/>
        <w:rPr>
          <w:b/>
          <w:bCs/>
        </w:rPr>
      </w:pPr>
      <w:r w:rsidRPr="001424F1">
        <w:rPr>
          <w:b/>
          <w:bCs/>
        </w:rPr>
        <w:t>STATEMENT 4</w:t>
      </w:r>
    </w:p>
    <w:p w14:paraId="227CF168" w14:textId="77777777" w:rsidR="00EB450A" w:rsidRDefault="00EB450A" w:rsidP="001A31B2">
      <w:pPr>
        <w:spacing w:after="0" w:line="360" w:lineRule="auto"/>
      </w:pPr>
      <w:r w:rsidRPr="00EB450A">
        <w:t>I hereby give consent for my dissertation, if accepted, to be available on the university’s IT system to those who have consent to use the system.</w:t>
      </w:r>
    </w:p>
    <w:p w14:paraId="1E204209" w14:textId="77777777" w:rsidR="001424F1" w:rsidRPr="00EB450A" w:rsidRDefault="001424F1" w:rsidP="001A31B2">
      <w:pPr>
        <w:spacing w:after="0" w:line="360" w:lineRule="auto"/>
      </w:pPr>
    </w:p>
    <w:p w14:paraId="2E45ECA9" w14:textId="43785113" w:rsidR="00EB450A" w:rsidRDefault="00EB450A" w:rsidP="001A31B2">
      <w:pPr>
        <w:spacing w:after="0" w:line="360" w:lineRule="auto"/>
      </w:pPr>
      <w:r w:rsidRPr="00EB450A">
        <w:t xml:space="preserve">Signed: </w:t>
      </w:r>
      <w:r w:rsidR="00234C0A">
        <w:t>Cindy Ziu</w:t>
      </w:r>
    </w:p>
    <w:p w14:paraId="3D83A341" w14:textId="77777777" w:rsidR="001424F1" w:rsidRPr="00EB450A" w:rsidRDefault="001424F1" w:rsidP="001A31B2">
      <w:pPr>
        <w:spacing w:after="0" w:line="360" w:lineRule="auto"/>
      </w:pPr>
    </w:p>
    <w:p w14:paraId="23AD4BA2" w14:textId="36D54BF0" w:rsidR="00EB450A" w:rsidRDefault="00EB450A" w:rsidP="001A31B2">
      <w:pPr>
        <w:spacing w:after="0" w:line="360" w:lineRule="auto"/>
      </w:pPr>
      <w:r w:rsidRPr="00EB450A">
        <w:t>Date:</w:t>
      </w:r>
      <w:r w:rsidR="00234C0A" w:rsidRPr="00234C0A">
        <w:t xml:space="preserve"> </w:t>
      </w:r>
      <w:r w:rsidR="00234C0A">
        <w:t>06/01/2025</w:t>
      </w:r>
    </w:p>
    <w:p w14:paraId="5EAE2AB1" w14:textId="77777777" w:rsidR="00EB450A" w:rsidRDefault="00EB450A" w:rsidP="001A31B2">
      <w:pPr>
        <w:spacing w:after="0" w:line="360" w:lineRule="auto"/>
      </w:pPr>
    </w:p>
    <w:p w14:paraId="50811764" w14:textId="77777777" w:rsidR="00EB450A" w:rsidRDefault="00EB450A" w:rsidP="001A31B2">
      <w:pPr>
        <w:spacing w:after="0" w:line="360" w:lineRule="auto"/>
      </w:pPr>
    </w:p>
    <w:p w14:paraId="7AD17437" w14:textId="77777777" w:rsidR="001424F1" w:rsidRDefault="001424F1" w:rsidP="001A31B2">
      <w:pPr>
        <w:spacing w:after="0" w:line="360" w:lineRule="auto"/>
      </w:pPr>
    </w:p>
    <w:p w14:paraId="38A8B164" w14:textId="77777777" w:rsidR="001424F1" w:rsidRDefault="001424F1" w:rsidP="001A31B2">
      <w:pPr>
        <w:spacing w:after="0" w:line="360" w:lineRule="auto"/>
      </w:pPr>
    </w:p>
    <w:p w14:paraId="5D017A85" w14:textId="77777777" w:rsidR="004F2C04" w:rsidRDefault="004F2C04" w:rsidP="001A31B2">
      <w:pPr>
        <w:spacing w:line="360" w:lineRule="auto"/>
        <w:rPr>
          <w:b/>
          <w:bCs/>
          <w:color w:val="0070C0"/>
          <w:sz w:val="28"/>
          <w:szCs w:val="28"/>
          <w:u w:val="single"/>
        </w:rPr>
      </w:pPr>
    </w:p>
    <w:p w14:paraId="7B2A910E" w14:textId="77777777" w:rsidR="004F2C04" w:rsidRDefault="004F2C04" w:rsidP="001A31B2">
      <w:pPr>
        <w:spacing w:line="360" w:lineRule="auto"/>
        <w:rPr>
          <w:b/>
          <w:bCs/>
          <w:color w:val="0070C0"/>
          <w:sz w:val="28"/>
          <w:szCs w:val="28"/>
          <w:u w:val="single"/>
        </w:rPr>
      </w:pPr>
    </w:p>
    <w:p w14:paraId="7EBA0B81" w14:textId="77777777" w:rsidR="004F2C04" w:rsidRDefault="004F2C04" w:rsidP="001A31B2">
      <w:pPr>
        <w:spacing w:line="360" w:lineRule="auto"/>
        <w:rPr>
          <w:b/>
          <w:bCs/>
          <w:color w:val="0070C0"/>
          <w:sz w:val="28"/>
          <w:szCs w:val="28"/>
          <w:u w:val="single"/>
        </w:rPr>
      </w:pPr>
    </w:p>
    <w:p w14:paraId="51394660" w14:textId="77777777" w:rsidR="004F2C04" w:rsidRDefault="004F2C04" w:rsidP="001A31B2">
      <w:pPr>
        <w:spacing w:line="360" w:lineRule="auto"/>
        <w:rPr>
          <w:b/>
          <w:bCs/>
          <w:color w:val="0070C0"/>
          <w:sz w:val="28"/>
          <w:szCs w:val="28"/>
          <w:u w:val="single"/>
        </w:rPr>
      </w:pPr>
    </w:p>
    <w:p w14:paraId="462830D6" w14:textId="77777777" w:rsidR="004F2C04" w:rsidRDefault="004F2C04" w:rsidP="001A31B2">
      <w:pPr>
        <w:spacing w:line="360" w:lineRule="auto"/>
        <w:rPr>
          <w:b/>
          <w:bCs/>
          <w:color w:val="0070C0"/>
          <w:sz w:val="28"/>
          <w:szCs w:val="28"/>
          <w:u w:val="single"/>
        </w:rPr>
      </w:pPr>
    </w:p>
    <w:p w14:paraId="35711F05" w14:textId="77777777" w:rsidR="004F2C04" w:rsidRDefault="004F2C04" w:rsidP="001A31B2">
      <w:pPr>
        <w:spacing w:line="360" w:lineRule="auto"/>
        <w:rPr>
          <w:b/>
          <w:bCs/>
          <w:color w:val="0070C0"/>
          <w:sz w:val="28"/>
          <w:szCs w:val="28"/>
          <w:u w:val="single"/>
        </w:rPr>
      </w:pPr>
    </w:p>
    <w:p w14:paraId="0B7BAD7F" w14:textId="77777777" w:rsidR="004F2C04" w:rsidRDefault="004F2C04" w:rsidP="001A31B2">
      <w:pPr>
        <w:spacing w:line="360" w:lineRule="auto"/>
        <w:rPr>
          <w:b/>
          <w:bCs/>
          <w:color w:val="0070C0"/>
          <w:sz w:val="28"/>
          <w:szCs w:val="28"/>
          <w:u w:val="single"/>
        </w:rPr>
      </w:pPr>
    </w:p>
    <w:p w14:paraId="10978457" w14:textId="77777777" w:rsidR="004F2C04" w:rsidRDefault="004F2C04" w:rsidP="001A31B2">
      <w:pPr>
        <w:spacing w:line="360" w:lineRule="auto"/>
        <w:rPr>
          <w:b/>
          <w:bCs/>
          <w:color w:val="0070C0"/>
          <w:sz w:val="28"/>
          <w:szCs w:val="28"/>
          <w:u w:val="single"/>
        </w:rPr>
      </w:pPr>
    </w:p>
    <w:p w14:paraId="26C24EB5" w14:textId="77777777" w:rsidR="004F2C04" w:rsidRDefault="004F2C04" w:rsidP="001A31B2">
      <w:pPr>
        <w:spacing w:line="360" w:lineRule="auto"/>
        <w:rPr>
          <w:b/>
          <w:bCs/>
          <w:color w:val="0070C0"/>
          <w:sz w:val="28"/>
          <w:szCs w:val="28"/>
          <w:u w:val="single"/>
        </w:rPr>
      </w:pPr>
    </w:p>
    <w:p w14:paraId="764C6ADF" w14:textId="77777777" w:rsidR="004F2C04" w:rsidRDefault="004F2C04" w:rsidP="001A31B2">
      <w:pPr>
        <w:spacing w:line="360" w:lineRule="auto"/>
        <w:rPr>
          <w:b/>
          <w:bCs/>
          <w:color w:val="0070C0"/>
          <w:sz w:val="28"/>
          <w:szCs w:val="28"/>
          <w:u w:val="single"/>
        </w:rPr>
      </w:pPr>
    </w:p>
    <w:p w14:paraId="7AD40EE9" w14:textId="4E8348A8" w:rsidR="001424F1" w:rsidRDefault="00BB4200" w:rsidP="001A31B2">
      <w:pPr>
        <w:pStyle w:val="Heading1"/>
        <w:spacing w:line="360" w:lineRule="auto"/>
      </w:pPr>
      <w:bookmarkStart w:id="9" w:name="_Toc187058492"/>
      <w:bookmarkStart w:id="10" w:name="_Toc187058654"/>
      <w:bookmarkStart w:id="11" w:name="_Toc187094390"/>
      <w:bookmarkStart w:id="12" w:name="_Toc189502032"/>
      <w:r w:rsidRPr="00032558">
        <w:lastRenderedPageBreak/>
        <w:t>Abstract</w:t>
      </w:r>
      <w:bookmarkEnd w:id="9"/>
      <w:bookmarkEnd w:id="10"/>
      <w:bookmarkEnd w:id="11"/>
      <w:bookmarkEnd w:id="12"/>
      <w:r w:rsidRPr="00032558">
        <w:t xml:space="preserve"> </w:t>
      </w:r>
    </w:p>
    <w:p w14:paraId="5B2B8335" w14:textId="77777777" w:rsidR="00032558" w:rsidRPr="00032558" w:rsidRDefault="00032558" w:rsidP="001A31B2">
      <w:pPr>
        <w:spacing w:line="360" w:lineRule="auto"/>
        <w:rPr>
          <w:lang w:val="en-US"/>
        </w:rPr>
      </w:pPr>
    </w:p>
    <w:p w14:paraId="0979B112" w14:textId="5C13174F" w:rsidR="001424F1" w:rsidRDefault="001424F1" w:rsidP="001A31B2">
      <w:pPr>
        <w:spacing w:line="360" w:lineRule="auto"/>
      </w:pPr>
      <w:r w:rsidRPr="001424F1">
        <w:t xml:space="preserve">The aim of this dissertation was to investigate </w:t>
      </w:r>
      <w:r>
        <w:t xml:space="preserve">what perceptions would be if all officers in the UK were mandated with a gun. The researcher had conducted primary research to identify whether the perceptions would be negative, and officers would not want to carry a gun; or whether they would be positive, and officers would like to carry a gun whilst on duty. </w:t>
      </w:r>
    </w:p>
    <w:p w14:paraId="77999891" w14:textId="68E59134" w:rsidR="001424F1" w:rsidRPr="001424F1" w:rsidRDefault="00BC1BB5" w:rsidP="001A31B2">
      <w:pPr>
        <w:spacing w:line="360" w:lineRule="auto"/>
      </w:pPr>
      <w:r>
        <w:t xml:space="preserve">In order to get to the bottom of this research question, and to understand what perceptions are of the research question, the researcher has conducted surveys and offered these to police officers who work for South Wales Police.  Surveys were an easier way to receive this data and to better understand what trends are apparent. </w:t>
      </w:r>
    </w:p>
    <w:p w14:paraId="5418A966" w14:textId="77777777" w:rsidR="001424F1" w:rsidRPr="001424F1" w:rsidRDefault="001424F1" w:rsidP="001A31B2">
      <w:pPr>
        <w:spacing w:line="360" w:lineRule="auto"/>
      </w:pPr>
    </w:p>
    <w:p w14:paraId="3F492354" w14:textId="77777777" w:rsidR="004F2C04" w:rsidRDefault="004F2C04" w:rsidP="001A31B2">
      <w:pPr>
        <w:spacing w:line="360" w:lineRule="auto"/>
        <w:rPr>
          <w:b/>
          <w:bCs/>
          <w:color w:val="0070C0"/>
          <w:sz w:val="28"/>
          <w:szCs w:val="28"/>
          <w:u w:val="single"/>
        </w:rPr>
      </w:pPr>
    </w:p>
    <w:p w14:paraId="50E96577" w14:textId="50F5E901" w:rsidR="009053E1" w:rsidRDefault="009053E1" w:rsidP="001A31B2">
      <w:pPr>
        <w:spacing w:line="360" w:lineRule="auto"/>
        <w:rPr>
          <w:b/>
          <w:bCs/>
          <w:color w:val="0070C0"/>
          <w:sz w:val="28"/>
          <w:szCs w:val="28"/>
          <w:u w:val="single"/>
        </w:rPr>
      </w:pPr>
    </w:p>
    <w:p w14:paraId="5C9F9217" w14:textId="77777777" w:rsidR="00D52E73" w:rsidRDefault="00D52E73" w:rsidP="001A31B2">
      <w:pPr>
        <w:spacing w:line="360" w:lineRule="auto"/>
        <w:rPr>
          <w:b/>
          <w:bCs/>
          <w:color w:val="0070C0"/>
          <w:sz w:val="28"/>
          <w:szCs w:val="28"/>
          <w:u w:val="single"/>
        </w:rPr>
      </w:pPr>
    </w:p>
    <w:p w14:paraId="53A31395" w14:textId="77777777" w:rsidR="00D52E73" w:rsidRDefault="00D52E73" w:rsidP="001A31B2">
      <w:pPr>
        <w:spacing w:line="360" w:lineRule="auto"/>
        <w:rPr>
          <w:b/>
          <w:bCs/>
          <w:color w:val="0070C0"/>
          <w:sz w:val="28"/>
          <w:szCs w:val="28"/>
          <w:u w:val="single"/>
        </w:rPr>
      </w:pPr>
    </w:p>
    <w:p w14:paraId="6DC6739B" w14:textId="77777777" w:rsidR="00D52E73" w:rsidRDefault="00D52E73" w:rsidP="001A31B2">
      <w:pPr>
        <w:spacing w:line="360" w:lineRule="auto"/>
        <w:rPr>
          <w:b/>
          <w:bCs/>
          <w:color w:val="0070C0"/>
          <w:sz w:val="28"/>
          <w:szCs w:val="28"/>
          <w:u w:val="single"/>
        </w:rPr>
      </w:pPr>
    </w:p>
    <w:p w14:paraId="57FBD794" w14:textId="77777777" w:rsidR="00D52E73" w:rsidRDefault="00D52E73" w:rsidP="001A31B2">
      <w:pPr>
        <w:spacing w:line="360" w:lineRule="auto"/>
        <w:rPr>
          <w:b/>
          <w:bCs/>
          <w:color w:val="0070C0"/>
          <w:sz w:val="28"/>
          <w:szCs w:val="28"/>
          <w:u w:val="single"/>
        </w:rPr>
      </w:pPr>
    </w:p>
    <w:p w14:paraId="16725991" w14:textId="77777777" w:rsidR="00D52E73" w:rsidRDefault="00D52E73" w:rsidP="001A31B2">
      <w:pPr>
        <w:spacing w:line="360" w:lineRule="auto"/>
        <w:rPr>
          <w:b/>
          <w:bCs/>
          <w:color w:val="0070C0"/>
          <w:sz w:val="28"/>
          <w:szCs w:val="28"/>
          <w:u w:val="single"/>
        </w:rPr>
      </w:pPr>
    </w:p>
    <w:p w14:paraId="094DD3D7" w14:textId="77777777" w:rsidR="00D52E73" w:rsidRDefault="00D52E73" w:rsidP="001A31B2">
      <w:pPr>
        <w:spacing w:line="360" w:lineRule="auto"/>
        <w:rPr>
          <w:b/>
          <w:bCs/>
          <w:color w:val="0070C0"/>
          <w:sz w:val="28"/>
          <w:szCs w:val="28"/>
          <w:u w:val="single"/>
        </w:rPr>
      </w:pPr>
    </w:p>
    <w:p w14:paraId="52F389EC" w14:textId="77777777" w:rsidR="00D52E73" w:rsidRDefault="00D52E73" w:rsidP="001A31B2">
      <w:pPr>
        <w:spacing w:line="360" w:lineRule="auto"/>
        <w:rPr>
          <w:b/>
          <w:bCs/>
          <w:color w:val="0070C0"/>
          <w:sz w:val="28"/>
          <w:szCs w:val="28"/>
          <w:u w:val="single"/>
        </w:rPr>
      </w:pPr>
    </w:p>
    <w:p w14:paraId="4C20378D" w14:textId="77777777" w:rsidR="00D52E73" w:rsidRDefault="00D52E73" w:rsidP="001A31B2">
      <w:pPr>
        <w:spacing w:line="360" w:lineRule="auto"/>
        <w:rPr>
          <w:b/>
          <w:bCs/>
          <w:color w:val="0070C0"/>
          <w:sz w:val="28"/>
          <w:szCs w:val="28"/>
          <w:u w:val="single"/>
        </w:rPr>
      </w:pPr>
    </w:p>
    <w:p w14:paraId="06C59987" w14:textId="4F829F76" w:rsidR="004F2C04" w:rsidRDefault="004F2C04" w:rsidP="001A31B2">
      <w:pPr>
        <w:pStyle w:val="Heading1"/>
        <w:spacing w:line="360" w:lineRule="auto"/>
      </w:pPr>
    </w:p>
    <w:p w14:paraId="7EF668B6" w14:textId="77777777" w:rsidR="00D52E73" w:rsidRDefault="00D52E73" w:rsidP="001A31B2">
      <w:pPr>
        <w:spacing w:line="360" w:lineRule="auto"/>
      </w:pPr>
    </w:p>
    <w:p w14:paraId="2241F570" w14:textId="77777777" w:rsidR="00D52E73" w:rsidRPr="00D52E73" w:rsidRDefault="00D52E73" w:rsidP="001A31B2">
      <w:pPr>
        <w:spacing w:line="360" w:lineRule="auto"/>
      </w:pPr>
    </w:p>
    <w:p w14:paraId="20C6C3BC" w14:textId="0C51366F" w:rsidR="00D52E73" w:rsidRDefault="00D52E73" w:rsidP="001A31B2">
      <w:pPr>
        <w:pStyle w:val="Heading1"/>
        <w:spacing w:line="360" w:lineRule="auto"/>
      </w:pPr>
      <w:bookmarkStart w:id="13" w:name="_Toc187094391"/>
      <w:bookmarkStart w:id="14" w:name="_Toc189502033"/>
      <w:r>
        <w:lastRenderedPageBreak/>
        <w:t>Table of Contents</w:t>
      </w:r>
      <w:bookmarkEnd w:id="13"/>
      <w:bookmarkEnd w:id="14"/>
      <w:r>
        <w:t xml:space="preserve"> </w:t>
      </w:r>
    </w:p>
    <w:p w14:paraId="39E60914" w14:textId="77777777" w:rsidR="00D52E73" w:rsidRPr="00D52E73" w:rsidRDefault="00D52E73" w:rsidP="001A31B2">
      <w:pPr>
        <w:spacing w:line="360" w:lineRule="auto"/>
      </w:pPr>
    </w:p>
    <w:bookmarkStart w:id="15" w:name="_Toc187058494"/>
    <w:bookmarkStart w:id="16" w:name="_Toc187058655"/>
    <w:p w14:paraId="3D24F4B8" w14:textId="63F3E439" w:rsidR="00BE5DE7" w:rsidRDefault="005110BC">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9502030" w:history="1">
        <w:r w:rsidR="00BE5DE7" w:rsidRPr="00581FFF">
          <w:rPr>
            <w:rStyle w:val="Hyperlink"/>
            <w:noProof/>
          </w:rPr>
          <w:t>Acknowledgements</w:t>
        </w:r>
        <w:r w:rsidR="00BE5DE7">
          <w:rPr>
            <w:noProof/>
            <w:webHidden/>
          </w:rPr>
          <w:tab/>
        </w:r>
        <w:r w:rsidR="00BE5DE7">
          <w:rPr>
            <w:noProof/>
            <w:webHidden/>
          </w:rPr>
          <w:fldChar w:fldCharType="begin"/>
        </w:r>
        <w:r w:rsidR="00BE5DE7">
          <w:rPr>
            <w:noProof/>
            <w:webHidden/>
          </w:rPr>
          <w:instrText xml:space="preserve"> PAGEREF _Toc189502030 \h </w:instrText>
        </w:r>
        <w:r w:rsidR="00BE5DE7">
          <w:rPr>
            <w:noProof/>
            <w:webHidden/>
          </w:rPr>
        </w:r>
        <w:r w:rsidR="00BE5DE7">
          <w:rPr>
            <w:noProof/>
            <w:webHidden/>
          </w:rPr>
          <w:fldChar w:fldCharType="separate"/>
        </w:r>
        <w:r w:rsidR="00BE5DE7">
          <w:rPr>
            <w:noProof/>
            <w:webHidden/>
          </w:rPr>
          <w:t>2</w:t>
        </w:r>
        <w:r w:rsidR="00BE5DE7">
          <w:rPr>
            <w:noProof/>
            <w:webHidden/>
          </w:rPr>
          <w:fldChar w:fldCharType="end"/>
        </w:r>
      </w:hyperlink>
    </w:p>
    <w:p w14:paraId="4DCD1B2C" w14:textId="754296E5"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31" w:history="1">
        <w:r w:rsidRPr="00581FFF">
          <w:rPr>
            <w:rStyle w:val="Hyperlink"/>
            <w:noProof/>
          </w:rPr>
          <w:t>Declaration</w:t>
        </w:r>
        <w:r>
          <w:rPr>
            <w:noProof/>
            <w:webHidden/>
          </w:rPr>
          <w:tab/>
        </w:r>
        <w:r>
          <w:rPr>
            <w:noProof/>
            <w:webHidden/>
          </w:rPr>
          <w:fldChar w:fldCharType="begin"/>
        </w:r>
        <w:r>
          <w:rPr>
            <w:noProof/>
            <w:webHidden/>
          </w:rPr>
          <w:instrText xml:space="preserve"> PAGEREF _Toc189502031 \h </w:instrText>
        </w:r>
        <w:r>
          <w:rPr>
            <w:noProof/>
            <w:webHidden/>
          </w:rPr>
        </w:r>
        <w:r>
          <w:rPr>
            <w:noProof/>
            <w:webHidden/>
          </w:rPr>
          <w:fldChar w:fldCharType="separate"/>
        </w:r>
        <w:r>
          <w:rPr>
            <w:noProof/>
            <w:webHidden/>
          </w:rPr>
          <w:t>3</w:t>
        </w:r>
        <w:r>
          <w:rPr>
            <w:noProof/>
            <w:webHidden/>
          </w:rPr>
          <w:fldChar w:fldCharType="end"/>
        </w:r>
      </w:hyperlink>
    </w:p>
    <w:p w14:paraId="50984924" w14:textId="61F36F53"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32" w:history="1">
        <w:r w:rsidRPr="00581FFF">
          <w:rPr>
            <w:rStyle w:val="Hyperlink"/>
            <w:noProof/>
          </w:rPr>
          <w:t>Abstract</w:t>
        </w:r>
        <w:r>
          <w:rPr>
            <w:noProof/>
            <w:webHidden/>
          </w:rPr>
          <w:tab/>
        </w:r>
        <w:r>
          <w:rPr>
            <w:noProof/>
            <w:webHidden/>
          </w:rPr>
          <w:fldChar w:fldCharType="begin"/>
        </w:r>
        <w:r>
          <w:rPr>
            <w:noProof/>
            <w:webHidden/>
          </w:rPr>
          <w:instrText xml:space="preserve"> PAGEREF _Toc189502032 \h </w:instrText>
        </w:r>
        <w:r>
          <w:rPr>
            <w:noProof/>
            <w:webHidden/>
          </w:rPr>
        </w:r>
        <w:r>
          <w:rPr>
            <w:noProof/>
            <w:webHidden/>
          </w:rPr>
          <w:fldChar w:fldCharType="separate"/>
        </w:r>
        <w:r>
          <w:rPr>
            <w:noProof/>
            <w:webHidden/>
          </w:rPr>
          <w:t>5</w:t>
        </w:r>
        <w:r>
          <w:rPr>
            <w:noProof/>
            <w:webHidden/>
          </w:rPr>
          <w:fldChar w:fldCharType="end"/>
        </w:r>
      </w:hyperlink>
    </w:p>
    <w:p w14:paraId="7D3AC1F7" w14:textId="34C4826A"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33" w:history="1">
        <w:r w:rsidRPr="00581FFF">
          <w:rPr>
            <w:rStyle w:val="Hyperlink"/>
            <w:noProof/>
          </w:rPr>
          <w:t>Table of Contents</w:t>
        </w:r>
        <w:r>
          <w:rPr>
            <w:noProof/>
            <w:webHidden/>
          </w:rPr>
          <w:tab/>
        </w:r>
        <w:r>
          <w:rPr>
            <w:noProof/>
            <w:webHidden/>
          </w:rPr>
          <w:fldChar w:fldCharType="begin"/>
        </w:r>
        <w:r>
          <w:rPr>
            <w:noProof/>
            <w:webHidden/>
          </w:rPr>
          <w:instrText xml:space="preserve"> PAGEREF _Toc189502033 \h </w:instrText>
        </w:r>
        <w:r>
          <w:rPr>
            <w:noProof/>
            <w:webHidden/>
          </w:rPr>
        </w:r>
        <w:r>
          <w:rPr>
            <w:noProof/>
            <w:webHidden/>
          </w:rPr>
          <w:fldChar w:fldCharType="separate"/>
        </w:r>
        <w:r>
          <w:rPr>
            <w:noProof/>
            <w:webHidden/>
          </w:rPr>
          <w:t>6</w:t>
        </w:r>
        <w:r>
          <w:rPr>
            <w:noProof/>
            <w:webHidden/>
          </w:rPr>
          <w:fldChar w:fldCharType="end"/>
        </w:r>
      </w:hyperlink>
    </w:p>
    <w:p w14:paraId="52302368" w14:textId="33AC4D40"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34" w:history="1">
        <w:r w:rsidRPr="00581FFF">
          <w:rPr>
            <w:rStyle w:val="Hyperlink"/>
            <w:noProof/>
          </w:rPr>
          <w:t>Introduction</w:t>
        </w:r>
        <w:r>
          <w:rPr>
            <w:noProof/>
            <w:webHidden/>
          </w:rPr>
          <w:tab/>
        </w:r>
        <w:r>
          <w:rPr>
            <w:noProof/>
            <w:webHidden/>
          </w:rPr>
          <w:fldChar w:fldCharType="begin"/>
        </w:r>
        <w:r>
          <w:rPr>
            <w:noProof/>
            <w:webHidden/>
          </w:rPr>
          <w:instrText xml:space="preserve"> PAGEREF _Toc189502034 \h </w:instrText>
        </w:r>
        <w:r>
          <w:rPr>
            <w:noProof/>
            <w:webHidden/>
          </w:rPr>
        </w:r>
        <w:r>
          <w:rPr>
            <w:noProof/>
            <w:webHidden/>
          </w:rPr>
          <w:fldChar w:fldCharType="separate"/>
        </w:r>
        <w:r>
          <w:rPr>
            <w:noProof/>
            <w:webHidden/>
          </w:rPr>
          <w:t>9</w:t>
        </w:r>
        <w:r>
          <w:rPr>
            <w:noProof/>
            <w:webHidden/>
          </w:rPr>
          <w:fldChar w:fldCharType="end"/>
        </w:r>
      </w:hyperlink>
    </w:p>
    <w:p w14:paraId="1BCB1E3B" w14:textId="5FB14BE4"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35" w:history="1">
        <w:r w:rsidRPr="00581FFF">
          <w:rPr>
            <w:rStyle w:val="Hyperlink"/>
            <w:noProof/>
          </w:rPr>
          <w:t>1.0 Background</w:t>
        </w:r>
        <w:r>
          <w:rPr>
            <w:noProof/>
            <w:webHidden/>
          </w:rPr>
          <w:tab/>
        </w:r>
        <w:r>
          <w:rPr>
            <w:noProof/>
            <w:webHidden/>
          </w:rPr>
          <w:fldChar w:fldCharType="begin"/>
        </w:r>
        <w:r>
          <w:rPr>
            <w:noProof/>
            <w:webHidden/>
          </w:rPr>
          <w:instrText xml:space="preserve"> PAGEREF _Toc189502035 \h </w:instrText>
        </w:r>
        <w:r>
          <w:rPr>
            <w:noProof/>
            <w:webHidden/>
          </w:rPr>
        </w:r>
        <w:r>
          <w:rPr>
            <w:noProof/>
            <w:webHidden/>
          </w:rPr>
          <w:fldChar w:fldCharType="separate"/>
        </w:r>
        <w:r>
          <w:rPr>
            <w:noProof/>
            <w:webHidden/>
          </w:rPr>
          <w:t>9</w:t>
        </w:r>
        <w:r>
          <w:rPr>
            <w:noProof/>
            <w:webHidden/>
          </w:rPr>
          <w:fldChar w:fldCharType="end"/>
        </w:r>
      </w:hyperlink>
    </w:p>
    <w:p w14:paraId="5A5381EB" w14:textId="330C9946"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36" w:history="1">
        <w:r w:rsidRPr="00581FFF">
          <w:rPr>
            <w:rStyle w:val="Hyperlink"/>
            <w:noProof/>
          </w:rPr>
          <w:t>1.1 Aims and Objectives</w:t>
        </w:r>
        <w:r>
          <w:rPr>
            <w:noProof/>
            <w:webHidden/>
          </w:rPr>
          <w:tab/>
        </w:r>
        <w:r>
          <w:rPr>
            <w:noProof/>
            <w:webHidden/>
          </w:rPr>
          <w:fldChar w:fldCharType="begin"/>
        </w:r>
        <w:r>
          <w:rPr>
            <w:noProof/>
            <w:webHidden/>
          </w:rPr>
          <w:instrText xml:space="preserve"> PAGEREF _Toc189502036 \h </w:instrText>
        </w:r>
        <w:r>
          <w:rPr>
            <w:noProof/>
            <w:webHidden/>
          </w:rPr>
        </w:r>
        <w:r>
          <w:rPr>
            <w:noProof/>
            <w:webHidden/>
          </w:rPr>
          <w:fldChar w:fldCharType="separate"/>
        </w:r>
        <w:r>
          <w:rPr>
            <w:noProof/>
            <w:webHidden/>
          </w:rPr>
          <w:t>10</w:t>
        </w:r>
        <w:r>
          <w:rPr>
            <w:noProof/>
            <w:webHidden/>
          </w:rPr>
          <w:fldChar w:fldCharType="end"/>
        </w:r>
      </w:hyperlink>
    </w:p>
    <w:p w14:paraId="50ABEEF5" w14:textId="34175184"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37" w:history="1">
        <w:r w:rsidRPr="00581FFF">
          <w:rPr>
            <w:rStyle w:val="Hyperlink"/>
            <w:noProof/>
          </w:rPr>
          <w:t>1.3 Structure</w:t>
        </w:r>
        <w:r>
          <w:rPr>
            <w:noProof/>
            <w:webHidden/>
          </w:rPr>
          <w:tab/>
        </w:r>
        <w:r>
          <w:rPr>
            <w:noProof/>
            <w:webHidden/>
          </w:rPr>
          <w:fldChar w:fldCharType="begin"/>
        </w:r>
        <w:r>
          <w:rPr>
            <w:noProof/>
            <w:webHidden/>
          </w:rPr>
          <w:instrText xml:space="preserve"> PAGEREF _Toc189502037 \h </w:instrText>
        </w:r>
        <w:r>
          <w:rPr>
            <w:noProof/>
            <w:webHidden/>
          </w:rPr>
        </w:r>
        <w:r>
          <w:rPr>
            <w:noProof/>
            <w:webHidden/>
          </w:rPr>
          <w:fldChar w:fldCharType="separate"/>
        </w:r>
        <w:r>
          <w:rPr>
            <w:noProof/>
            <w:webHidden/>
          </w:rPr>
          <w:t>10</w:t>
        </w:r>
        <w:r>
          <w:rPr>
            <w:noProof/>
            <w:webHidden/>
          </w:rPr>
          <w:fldChar w:fldCharType="end"/>
        </w:r>
      </w:hyperlink>
    </w:p>
    <w:p w14:paraId="6EFB1DFE" w14:textId="6BCCB59A"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38" w:history="1">
        <w:r w:rsidRPr="00581FFF">
          <w:rPr>
            <w:rStyle w:val="Hyperlink"/>
            <w:noProof/>
          </w:rPr>
          <w:t>1.4 Conclusion</w:t>
        </w:r>
        <w:r>
          <w:rPr>
            <w:noProof/>
            <w:webHidden/>
          </w:rPr>
          <w:tab/>
        </w:r>
        <w:r>
          <w:rPr>
            <w:noProof/>
            <w:webHidden/>
          </w:rPr>
          <w:fldChar w:fldCharType="begin"/>
        </w:r>
        <w:r>
          <w:rPr>
            <w:noProof/>
            <w:webHidden/>
          </w:rPr>
          <w:instrText xml:space="preserve"> PAGEREF _Toc189502038 \h </w:instrText>
        </w:r>
        <w:r>
          <w:rPr>
            <w:noProof/>
            <w:webHidden/>
          </w:rPr>
        </w:r>
        <w:r>
          <w:rPr>
            <w:noProof/>
            <w:webHidden/>
          </w:rPr>
          <w:fldChar w:fldCharType="separate"/>
        </w:r>
        <w:r>
          <w:rPr>
            <w:noProof/>
            <w:webHidden/>
          </w:rPr>
          <w:t>11</w:t>
        </w:r>
        <w:r>
          <w:rPr>
            <w:noProof/>
            <w:webHidden/>
          </w:rPr>
          <w:fldChar w:fldCharType="end"/>
        </w:r>
      </w:hyperlink>
    </w:p>
    <w:p w14:paraId="32BA962E" w14:textId="233654FC"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39" w:history="1">
        <w:r w:rsidRPr="00581FFF">
          <w:rPr>
            <w:rStyle w:val="Hyperlink"/>
            <w:noProof/>
          </w:rPr>
          <w:t>Literature Review</w:t>
        </w:r>
        <w:r>
          <w:rPr>
            <w:noProof/>
            <w:webHidden/>
          </w:rPr>
          <w:tab/>
        </w:r>
        <w:r>
          <w:rPr>
            <w:noProof/>
            <w:webHidden/>
          </w:rPr>
          <w:fldChar w:fldCharType="begin"/>
        </w:r>
        <w:r>
          <w:rPr>
            <w:noProof/>
            <w:webHidden/>
          </w:rPr>
          <w:instrText xml:space="preserve"> PAGEREF _Toc189502039 \h </w:instrText>
        </w:r>
        <w:r>
          <w:rPr>
            <w:noProof/>
            <w:webHidden/>
          </w:rPr>
        </w:r>
        <w:r>
          <w:rPr>
            <w:noProof/>
            <w:webHidden/>
          </w:rPr>
          <w:fldChar w:fldCharType="separate"/>
        </w:r>
        <w:r>
          <w:rPr>
            <w:noProof/>
            <w:webHidden/>
          </w:rPr>
          <w:t>12</w:t>
        </w:r>
        <w:r>
          <w:rPr>
            <w:noProof/>
            <w:webHidden/>
          </w:rPr>
          <w:fldChar w:fldCharType="end"/>
        </w:r>
      </w:hyperlink>
    </w:p>
    <w:p w14:paraId="3B2034C2" w14:textId="27BD7B4E"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40" w:history="1">
        <w:r w:rsidRPr="00581FFF">
          <w:rPr>
            <w:rStyle w:val="Hyperlink"/>
            <w:noProof/>
          </w:rPr>
          <w:t>2.0 Introduction</w:t>
        </w:r>
        <w:r>
          <w:rPr>
            <w:noProof/>
            <w:webHidden/>
          </w:rPr>
          <w:tab/>
        </w:r>
        <w:r>
          <w:rPr>
            <w:noProof/>
            <w:webHidden/>
          </w:rPr>
          <w:fldChar w:fldCharType="begin"/>
        </w:r>
        <w:r>
          <w:rPr>
            <w:noProof/>
            <w:webHidden/>
          </w:rPr>
          <w:instrText xml:space="preserve"> PAGEREF _Toc189502040 \h </w:instrText>
        </w:r>
        <w:r>
          <w:rPr>
            <w:noProof/>
            <w:webHidden/>
          </w:rPr>
        </w:r>
        <w:r>
          <w:rPr>
            <w:noProof/>
            <w:webHidden/>
          </w:rPr>
          <w:fldChar w:fldCharType="separate"/>
        </w:r>
        <w:r>
          <w:rPr>
            <w:noProof/>
            <w:webHidden/>
          </w:rPr>
          <w:t>12</w:t>
        </w:r>
        <w:r>
          <w:rPr>
            <w:noProof/>
            <w:webHidden/>
          </w:rPr>
          <w:fldChar w:fldCharType="end"/>
        </w:r>
      </w:hyperlink>
    </w:p>
    <w:p w14:paraId="5D94CC58" w14:textId="3B1A98C1"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41" w:history="1">
        <w:r w:rsidRPr="00581FFF">
          <w:rPr>
            <w:rStyle w:val="Hyperlink"/>
            <w:noProof/>
          </w:rPr>
          <w:t>2.1 Which Police Department carry guns in the UK, and according to policy, when should armed officers be deployed?</w:t>
        </w:r>
        <w:r>
          <w:rPr>
            <w:noProof/>
            <w:webHidden/>
          </w:rPr>
          <w:tab/>
        </w:r>
        <w:r>
          <w:rPr>
            <w:noProof/>
            <w:webHidden/>
          </w:rPr>
          <w:fldChar w:fldCharType="begin"/>
        </w:r>
        <w:r>
          <w:rPr>
            <w:noProof/>
            <w:webHidden/>
          </w:rPr>
          <w:instrText xml:space="preserve"> PAGEREF _Toc189502041 \h </w:instrText>
        </w:r>
        <w:r>
          <w:rPr>
            <w:noProof/>
            <w:webHidden/>
          </w:rPr>
        </w:r>
        <w:r>
          <w:rPr>
            <w:noProof/>
            <w:webHidden/>
          </w:rPr>
          <w:fldChar w:fldCharType="separate"/>
        </w:r>
        <w:r>
          <w:rPr>
            <w:noProof/>
            <w:webHidden/>
          </w:rPr>
          <w:t>12</w:t>
        </w:r>
        <w:r>
          <w:rPr>
            <w:noProof/>
            <w:webHidden/>
          </w:rPr>
          <w:fldChar w:fldCharType="end"/>
        </w:r>
      </w:hyperlink>
    </w:p>
    <w:p w14:paraId="30702BF4" w14:textId="2294A122"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42" w:history="1">
        <w:r w:rsidRPr="00581FFF">
          <w:rPr>
            <w:rStyle w:val="Hyperlink"/>
            <w:noProof/>
          </w:rPr>
          <w:t>2.2 What are the current public perceptions and attitudes towards police officers carrying guns in the UK?</w:t>
        </w:r>
        <w:r>
          <w:rPr>
            <w:noProof/>
            <w:webHidden/>
          </w:rPr>
          <w:tab/>
        </w:r>
        <w:r>
          <w:rPr>
            <w:noProof/>
            <w:webHidden/>
          </w:rPr>
          <w:fldChar w:fldCharType="begin"/>
        </w:r>
        <w:r>
          <w:rPr>
            <w:noProof/>
            <w:webHidden/>
          </w:rPr>
          <w:instrText xml:space="preserve"> PAGEREF _Toc189502042 \h </w:instrText>
        </w:r>
        <w:r>
          <w:rPr>
            <w:noProof/>
            <w:webHidden/>
          </w:rPr>
        </w:r>
        <w:r>
          <w:rPr>
            <w:noProof/>
            <w:webHidden/>
          </w:rPr>
          <w:fldChar w:fldCharType="separate"/>
        </w:r>
        <w:r>
          <w:rPr>
            <w:noProof/>
            <w:webHidden/>
          </w:rPr>
          <w:t>13</w:t>
        </w:r>
        <w:r>
          <w:rPr>
            <w:noProof/>
            <w:webHidden/>
          </w:rPr>
          <w:fldChar w:fldCharType="end"/>
        </w:r>
      </w:hyperlink>
    </w:p>
    <w:p w14:paraId="5A52FD44" w14:textId="217134BD"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43" w:history="1">
        <w:r w:rsidRPr="00581FFF">
          <w:rPr>
            <w:rStyle w:val="Hyperlink"/>
            <w:noProof/>
          </w:rPr>
          <w:t>2.2.1 Case studies of when officers have been armed (misuse of firearms)</w:t>
        </w:r>
        <w:r>
          <w:rPr>
            <w:noProof/>
            <w:webHidden/>
          </w:rPr>
          <w:tab/>
        </w:r>
        <w:r>
          <w:rPr>
            <w:noProof/>
            <w:webHidden/>
          </w:rPr>
          <w:fldChar w:fldCharType="begin"/>
        </w:r>
        <w:r>
          <w:rPr>
            <w:noProof/>
            <w:webHidden/>
          </w:rPr>
          <w:instrText xml:space="preserve"> PAGEREF _Toc189502043 \h </w:instrText>
        </w:r>
        <w:r>
          <w:rPr>
            <w:noProof/>
            <w:webHidden/>
          </w:rPr>
        </w:r>
        <w:r>
          <w:rPr>
            <w:noProof/>
            <w:webHidden/>
          </w:rPr>
          <w:fldChar w:fldCharType="separate"/>
        </w:r>
        <w:r>
          <w:rPr>
            <w:noProof/>
            <w:webHidden/>
          </w:rPr>
          <w:t>15</w:t>
        </w:r>
        <w:r>
          <w:rPr>
            <w:noProof/>
            <w:webHidden/>
          </w:rPr>
          <w:fldChar w:fldCharType="end"/>
        </w:r>
      </w:hyperlink>
    </w:p>
    <w:p w14:paraId="3CCAFA70" w14:textId="2D14C745"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44" w:history="1">
        <w:r w:rsidRPr="00581FFF">
          <w:rPr>
            <w:rStyle w:val="Hyperlink"/>
            <w:noProof/>
          </w:rPr>
          <w:t>2.2.3  Case studies of when police officers have not been armed</w:t>
        </w:r>
        <w:r>
          <w:rPr>
            <w:noProof/>
            <w:webHidden/>
          </w:rPr>
          <w:tab/>
        </w:r>
        <w:r>
          <w:rPr>
            <w:noProof/>
            <w:webHidden/>
          </w:rPr>
          <w:fldChar w:fldCharType="begin"/>
        </w:r>
        <w:r>
          <w:rPr>
            <w:noProof/>
            <w:webHidden/>
          </w:rPr>
          <w:instrText xml:space="preserve"> PAGEREF _Toc189502044 \h </w:instrText>
        </w:r>
        <w:r>
          <w:rPr>
            <w:noProof/>
            <w:webHidden/>
          </w:rPr>
        </w:r>
        <w:r>
          <w:rPr>
            <w:noProof/>
            <w:webHidden/>
          </w:rPr>
          <w:fldChar w:fldCharType="separate"/>
        </w:r>
        <w:r>
          <w:rPr>
            <w:noProof/>
            <w:webHidden/>
          </w:rPr>
          <w:t>16</w:t>
        </w:r>
        <w:r>
          <w:rPr>
            <w:noProof/>
            <w:webHidden/>
          </w:rPr>
          <w:fldChar w:fldCharType="end"/>
        </w:r>
      </w:hyperlink>
    </w:p>
    <w:p w14:paraId="51F66145" w14:textId="14A13683"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45" w:history="1">
        <w:r w:rsidRPr="00581FFF">
          <w:rPr>
            <w:rStyle w:val="Hyperlink"/>
            <w:noProof/>
          </w:rPr>
          <w:t>2. 3 Why may it be important for all police officers to carry a gun in the UK?</w:t>
        </w:r>
        <w:r>
          <w:rPr>
            <w:noProof/>
            <w:webHidden/>
          </w:rPr>
          <w:tab/>
        </w:r>
        <w:r>
          <w:rPr>
            <w:noProof/>
            <w:webHidden/>
          </w:rPr>
          <w:fldChar w:fldCharType="begin"/>
        </w:r>
        <w:r>
          <w:rPr>
            <w:noProof/>
            <w:webHidden/>
          </w:rPr>
          <w:instrText xml:space="preserve"> PAGEREF _Toc189502045 \h </w:instrText>
        </w:r>
        <w:r>
          <w:rPr>
            <w:noProof/>
            <w:webHidden/>
          </w:rPr>
        </w:r>
        <w:r>
          <w:rPr>
            <w:noProof/>
            <w:webHidden/>
          </w:rPr>
          <w:fldChar w:fldCharType="separate"/>
        </w:r>
        <w:r>
          <w:rPr>
            <w:noProof/>
            <w:webHidden/>
          </w:rPr>
          <w:t>16</w:t>
        </w:r>
        <w:r>
          <w:rPr>
            <w:noProof/>
            <w:webHidden/>
          </w:rPr>
          <w:fldChar w:fldCharType="end"/>
        </w:r>
      </w:hyperlink>
    </w:p>
    <w:p w14:paraId="73FE71F3" w14:textId="7FA3DF98"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46" w:history="1">
        <w:r w:rsidRPr="00581FFF">
          <w:rPr>
            <w:rStyle w:val="Hyperlink"/>
            <w:noProof/>
          </w:rPr>
          <w:t>2.4 Conclusion</w:t>
        </w:r>
        <w:r>
          <w:rPr>
            <w:noProof/>
            <w:webHidden/>
          </w:rPr>
          <w:tab/>
        </w:r>
        <w:r>
          <w:rPr>
            <w:noProof/>
            <w:webHidden/>
          </w:rPr>
          <w:fldChar w:fldCharType="begin"/>
        </w:r>
        <w:r>
          <w:rPr>
            <w:noProof/>
            <w:webHidden/>
          </w:rPr>
          <w:instrText xml:space="preserve"> PAGEREF _Toc189502046 \h </w:instrText>
        </w:r>
        <w:r>
          <w:rPr>
            <w:noProof/>
            <w:webHidden/>
          </w:rPr>
        </w:r>
        <w:r>
          <w:rPr>
            <w:noProof/>
            <w:webHidden/>
          </w:rPr>
          <w:fldChar w:fldCharType="separate"/>
        </w:r>
        <w:r>
          <w:rPr>
            <w:noProof/>
            <w:webHidden/>
          </w:rPr>
          <w:t>17</w:t>
        </w:r>
        <w:r>
          <w:rPr>
            <w:noProof/>
            <w:webHidden/>
          </w:rPr>
          <w:fldChar w:fldCharType="end"/>
        </w:r>
      </w:hyperlink>
    </w:p>
    <w:p w14:paraId="036667F9" w14:textId="3285BD80"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47" w:history="1">
        <w:r w:rsidRPr="00581FFF">
          <w:rPr>
            <w:rStyle w:val="Hyperlink"/>
            <w:noProof/>
          </w:rPr>
          <w:t>Methodology</w:t>
        </w:r>
        <w:r>
          <w:rPr>
            <w:noProof/>
            <w:webHidden/>
          </w:rPr>
          <w:tab/>
        </w:r>
        <w:r>
          <w:rPr>
            <w:noProof/>
            <w:webHidden/>
          </w:rPr>
          <w:fldChar w:fldCharType="begin"/>
        </w:r>
        <w:r>
          <w:rPr>
            <w:noProof/>
            <w:webHidden/>
          </w:rPr>
          <w:instrText xml:space="preserve"> PAGEREF _Toc189502047 \h </w:instrText>
        </w:r>
        <w:r>
          <w:rPr>
            <w:noProof/>
            <w:webHidden/>
          </w:rPr>
        </w:r>
        <w:r>
          <w:rPr>
            <w:noProof/>
            <w:webHidden/>
          </w:rPr>
          <w:fldChar w:fldCharType="separate"/>
        </w:r>
        <w:r>
          <w:rPr>
            <w:noProof/>
            <w:webHidden/>
          </w:rPr>
          <w:t>18</w:t>
        </w:r>
        <w:r>
          <w:rPr>
            <w:noProof/>
            <w:webHidden/>
          </w:rPr>
          <w:fldChar w:fldCharType="end"/>
        </w:r>
      </w:hyperlink>
    </w:p>
    <w:p w14:paraId="0AAF7621" w14:textId="4C8C8543"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48" w:history="1">
        <w:r w:rsidRPr="00581FFF">
          <w:rPr>
            <w:rStyle w:val="Hyperlink"/>
            <w:noProof/>
          </w:rPr>
          <w:t>3.0 Introduction</w:t>
        </w:r>
        <w:r>
          <w:rPr>
            <w:noProof/>
            <w:webHidden/>
          </w:rPr>
          <w:tab/>
        </w:r>
        <w:r>
          <w:rPr>
            <w:noProof/>
            <w:webHidden/>
          </w:rPr>
          <w:fldChar w:fldCharType="begin"/>
        </w:r>
        <w:r>
          <w:rPr>
            <w:noProof/>
            <w:webHidden/>
          </w:rPr>
          <w:instrText xml:space="preserve"> PAGEREF _Toc189502048 \h </w:instrText>
        </w:r>
        <w:r>
          <w:rPr>
            <w:noProof/>
            <w:webHidden/>
          </w:rPr>
        </w:r>
        <w:r>
          <w:rPr>
            <w:noProof/>
            <w:webHidden/>
          </w:rPr>
          <w:fldChar w:fldCharType="separate"/>
        </w:r>
        <w:r>
          <w:rPr>
            <w:noProof/>
            <w:webHidden/>
          </w:rPr>
          <w:t>18</w:t>
        </w:r>
        <w:r>
          <w:rPr>
            <w:noProof/>
            <w:webHidden/>
          </w:rPr>
          <w:fldChar w:fldCharType="end"/>
        </w:r>
      </w:hyperlink>
    </w:p>
    <w:p w14:paraId="08538C16" w14:textId="3812C76C"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49" w:history="1">
        <w:r w:rsidRPr="00581FFF">
          <w:rPr>
            <w:rStyle w:val="Hyperlink"/>
            <w:noProof/>
          </w:rPr>
          <w:t>3.1 Research Strategy - Research Onion</w:t>
        </w:r>
        <w:r>
          <w:rPr>
            <w:noProof/>
            <w:webHidden/>
          </w:rPr>
          <w:tab/>
        </w:r>
        <w:r>
          <w:rPr>
            <w:noProof/>
            <w:webHidden/>
          </w:rPr>
          <w:fldChar w:fldCharType="begin"/>
        </w:r>
        <w:r>
          <w:rPr>
            <w:noProof/>
            <w:webHidden/>
          </w:rPr>
          <w:instrText xml:space="preserve"> PAGEREF _Toc189502049 \h </w:instrText>
        </w:r>
        <w:r>
          <w:rPr>
            <w:noProof/>
            <w:webHidden/>
          </w:rPr>
        </w:r>
        <w:r>
          <w:rPr>
            <w:noProof/>
            <w:webHidden/>
          </w:rPr>
          <w:fldChar w:fldCharType="separate"/>
        </w:r>
        <w:r>
          <w:rPr>
            <w:noProof/>
            <w:webHidden/>
          </w:rPr>
          <w:t>18</w:t>
        </w:r>
        <w:r>
          <w:rPr>
            <w:noProof/>
            <w:webHidden/>
          </w:rPr>
          <w:fldChar w:fldCharType="end"/>
        </w:r>
      </w:hyperlink>
    </w:p>
    <w:p w14:paraId="0831CF09" w14:textId="7E3D7ADA"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50" w:history="1">
        <w:r w:rsidRPr="00581FFF">
          <w:rPr>
            <w:rStyle w:val="Hyperlink"/>
            <w:noProof/>
          </w:rPr>
          <w:t>3.1.1 Research Philosophy</w:t>
        </w:r>
        <w:r>
          <w:rPr>
            <w:noProof/>
            <w:webHidden/>
          </w:rPr>
          <w:tab/>
        </w:r>
        <w:r>
          <w:rPr>
            <w:noProof/>
            <w:webHidden/>
          </w:rPr>
          <w:fldChar w:fldCharType="begin"/>
        </w:r>
        <w:r>
          <w:rPr>
            <w:noProof/>
            <w:webHidden/>
          </w:rPr>
          <w:instrText xml:space="preserve"> PAGEREF _Toc189502050 \h </w:instrText>
        </w:r>
        <w:r>
          <w:rPr>
            <w:noProof/>
            <w:webHidden/>
          </w:rPr>
        </w:r>
        <w:r>
          <w:rPr>
            <w:noProof/>
            <w:webHidden/>
          </w:rPr>
          <w:fldChar w:fldCharType="separate"/>
        </w:r>
        <w:r>
          <w:rPr>
            <w:noProof/>
            <w:webHidden/>
          </w:rPr>
          <w:t>19</w:t>
        </w:r>
        <w:r>
          <w:rPr>
            <w:noProof/>
            <w:webHidden/>
          </w:rPr>
          <w:fldChar w:fldCharType="end"/>
        </w:r>
      </w:hyperlink>
    </w:p>
    <w:p w14:paraId="79E031BB" w14:textId="14B8273B"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51" w:history="1">
        <w:r w:rsidRPr="00581FFF">
          <w:rPr>
            <w:rStyle w:val="Hyperlink"/>
            <w:noProof/>
          </w:rPr>
          <w:t>3.1.2 Research Approach</w:t>
        </w:r>
        <w:r>
          <w:rPr>
            <w:noProof/>
            <w:webHidden/>
          </w:rPr>
          <w:tab/>
        </w:r>
        <w:r>
          <w:rPr>
            <w:noProof/>
            <w:webHidden/>
          </w:rPr>
          <w:fldChar w:fldCharType="begin"/>
        </w:r>
        <w:r>
          <w:rPr>
            <w:noProof/>
            <w:webHidden/>
          </w:rPr>
          <w:instrText xml:space="preserve"> PAGEREF _Toc189502051 \h </w:instrText>
        </w:r>
        <w:r>
          <w:rPr>
            <w:noProof/>
            <w:webHidden/>
          </w:rPr>
        </w:r>
        <w:r>
          <w:rPr>
            <w:noProof/>
            <w:webHidden/>
          </w:rPr>
          <w:fldChar w:fldCharType="separate"/>
        </w:r>
        <w:r>
          <w:rPr>
            <w:noProof/>
            <w:webHidden/>
          </w:rPr>
          <w:t>20</w:t>
        </w:r>
        <w:r>
          <w:rPr>
            <w:noProof/>
            <w:webHidden/>
          </w:rPr>
          <w:fldChar w:fldCharType="end"/>
        </w:r>
      </w:hyperlink>
    </w:p>
    <w:p w14:paraId="28E0CC3F" w14:textId="30F3FD19"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52" w:history="1">
        <w:r w:rsidRPr="00581FFF">
          <w:rPr>
            <w:rStyle w:val="Hyperlink"/>
            <w:noProof/>
          </w:rPr>
          <w:t>3.1.3 Research Strategy and Analysis</w:t>
        </w:r>
        <w:r>
          <w:rPr>
            <w:noProof/>
            <w:webHidden/>
          </w:rPr>
          <w:tab/>
        </w:r>
        <w:r>
          <w:rPr>
            <w:noProof/>
            <w:webHidden/>
          </w:rPr>
          <w:fldChar w:fldCharType="begin"/>
        </w:r>
        <w:r>
          <w:rPr>
            <w:noProof/>
            <w:webHidden/>
          </w:rPr>
          <w:instrText xml:space="preserve"> PAGEREF _Toc189502052 \h </w:instrText>
        </w:r>
        <w:r>
          <w:rPr>
            <w:noProof/>
            <w:webHidden/>
          </w:rPr>
        </w:r>
        <w:r>
          <w:rPr>
            <w:noProof/>
            <w:webHidden/>
          </w:rPr>
          <w:fldChar w:fldCharType="separate"/>
        </w:r>
        <w:r>
          <w:rPr>
            <w:noProof/>
            <w:webHidden/>
          </w:rPr>
          <w:t>21</w:t>
        </w:r>
        <w:r>
          <w:rPr>
            <w:noProof/>
            <w:webHidden/>
          </w:rPr>
          <w:fldChar w:fldCharType="end"/>
        </w:r>
      </w:hyperlink>
    </w:p>
    <w:p w14:paraId="5308435C" w14:textId="30A50C69"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53" w:history="1">
        <w:r w:rsidRPr="00581FFF">
          <w:rPr>
            <w:rStyle w:val="Hyperlink"/>
            <w:noProof/>
          </w:rPr>
          <w:t>3.1.4 Time Horizon</w:t>
        </w:r>
        <w:r>
          <w:rPr>
            <w:noProof/>
            <w:webHidden/>
          </w:rPr>
          <w:tab/>
        </w:r>
        <w:r>
          <w:rPr>
            <w:noProof/>
            <w:webHidden/>
          </w:rPr>
          <w:fldChar w:fldCharType="begin"/>
        </w:r>
        <w:r>
          <w:rPr>
            <w:noProof/>
            <w:webHidden/>
          </w:rPr>
          <w:instrText xml:space="preserve"> PAGEREF _Toc189502053 \h </w:instrText>
        </w:r>
        <w:r>
          <w:rPr>
            <w:noProof/>
            <w:webHidden/>
          </w:rPr>
        </w:r>
        <w:r>
          <w:rPr>
            <w:noProof/>
            <w:webHidden/>
          </w:rPr>
          <w:fldChar w:fldCharType="separate"/>
        </w:r>
        <w:r>
          <w:rPr>
            <w:noProof/>
            <w:webHidden/>
          </w:rPr>
          <w:t>22</w:t>
        </w:r>
        <w:r>
          <w:rPr>
            <w:noProof/>
            <w:webHidden/>
          </w:rPr>
          <w:fldChar w:fldCharType="end"/>
        </w:r>
      </w:hyperlink>
    </w:p>
    <w:p w14:paraId="7F0CFC48" w14:textId="756318EE"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54" w:history="1">
        <w:r w:rsidRPr="00581FFF">
          <w:rPr>
            <w:rStyle w:val="Hyperlink"/>
            <w:noProof/>
          </w:rPr>
          <w:t>3.2 Sampling</w:t>
        </w:r>
        <w:r>
          <w:rPr>
            <w:noProof/>
            <w:webHidden/>
          </w:rPr>
          <w:tab/>
        </w:r>
        <w:r>
          <w:rPr>
            <w:noProof/>
            <w:webHidden/>
          </w:rPr>
          <w:fldChar w:fldCharType="begin"/>
        </w:r>
        <w:r>
          <w:rPr>
            <w:noProof/>
            <w:webHidden/>
          </w:rPr>
          <w:instrText xml:space="preserve"> PAGEREF _Toc189502054 \h </w:instrText>
        </w:r>
        <w:r>
          <w:rPr>
            <w:noProof/>
            <w:webHidden/>
          </w:rPr>
        </w:r>
        <w:r>
          <w:rPr>
            <w:noProof/>
            <w:webHidden/>
          </w:rPr>
          <w:fldChar w:fldCharType="separate"/>
        </w:r>
        <w:r>
          <w:rPr>
            <w:noProof/>
            <w:webHidden/>
          </w:rPr>
          <w:t>22</w:t>
        </w:r>
        <w:r>
          <w:rPr>
            <w:noProof/>
            <w:webHidden/>
          </w:rPr>
          <w:fldChar w:fldCharType="end"/>
        </w:r>
      </w:hyperlink>
    </w:p>
    <w:p w14:paraId="30374A85" w14:textId="289A9741"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55" w:history="1">
        <w:r w:rsidRPr="00581FFF">
          <w:rPr>
            <w:rStyle w:val="Hyperlink"/>
            <w:noProof/>
          </w:rPr>
          <w:t>3.3 Reliability and Validity</w:t>
        </w:r>
        <w:r>
          <w:rPr>
            <w:noProof/>
            <w:webHidden/>
          </w:rPr>
          <w:tab/>
        </w:r>
        <w:r>
          <w:rPr>
            <w:noProof/>
            <w:webHidden/>
          </w:rPr>
          <w:fldChar w:fldCharType="begin"/>
        </w:r>
        <w:r>
          <w:rPr>
            <w:noProof/>
            <w:webHidden/>
          </w:rPr>
          <w:instrText xml:space="preserve"> PAGEREF _Toc189502055 \h </w:instrText>
        </w:r>
        <w:r>
          <w:rPr>
            <w:noProof/>
            <w:webHidden/>
          </w:rPr>
        </w:r>
        <w:r>
          <w:rPr>
            <w:noProof/>
            <w:webHidden/>
          </w:rPr>
          <w:fldChar w:fldCharType="separate"/>
        </w:r>
        <w:r>
          <w:rPr>
            <w:noProof/>
            <w:webHidden/>
          </w:rPr>
          <w:t>23</w:t>
        </w:r>
        <w:r>
          <w:rPr>
            <w:noProof/>
            <w:webHidden/>
          </w:rPr>
          <w:fldChar w:fldCharType="end"/>
        </w:r>
      </w:hyperlink>
    </w:p>
    <w:p w14:paraId="5432AD9A" w14:textId="43A75F79"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56" w:history="1">
        <w:r w:rsidRPr="00581FFF">
          <w:rPr>
            <w:rStyle w:val="Hyperlink"/>
            <w:noProof/>
          </w:rPr>
          <w:t>3.4 Limitations and Potential Problems</w:t>
        </w:r>
        <w:r>
          <w:rPr>
            <w:noProof/>
            <w:webHidden/>
          </w:rPr>
          <w:tab/>
        </w:r>
        <w:r>
          <w:rPr>
            <w:noProof/>
            <w:webHidden/>
          </w:rPr>
          <w:fldChar w:fldCharType="begin"/>
        </w:r>
        <w:r>
          <w:rPr>
            <w:noProof/>
            <w:webHidden/>
          </w:rPr>
          <w:instrText xml:space="preserve"> PAGEREF _Toc189502056 \h </w:instrText>
        </w:r>
        <w:r>
          <w:rPr>
            <w:noProof/>
            <w:webHidden/>
          </w:rPr>
        </w:r>
        <w:r>
          <w:rPr>
            <w:noProof/>
            <w:webHidden/>
          </w:rPr>
          <w:fldChar w:fldCharType="separate"/>
        </w:r>
        <w:r>
          <w:rPr>
            <w:noProof/>
            <w:webHidden/>
          </w:rPr>
          <w:t>23</w:t>
        </w:r>
        <w:r>
          <w:rPr>
            <w:noProof/>
            <w:webHidden/>
          </w:rPr>
          <w:fldChar w:fldCharType="end"/>
        </w:r>
      </w:hyperlink>
    </w:p>
    <w:p w14:paraId="373ACC41" w14:textId="048BF38D"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57" w:history="1">
        <w:r w:rsidRPr="00581FFF">
          <w:rPr>
            <w:rStyle w:val="Hyperlink"/>
            <w:noProof/>
          </w:rPr>
          <w:t>3.5 Ethical Considerations</w:t>
        </w:r>
        <w:r>
          <w:rPr>
            <w:noProof/>
            <w:webHidden/>
          </w:rPr>
          <w:tab/>
        </w:r>
        <w:r>
          <w:rPr>
            <w:noProof/>
            <w:webHidden/>
          </w:rPr>
          <w:fldChar w:fldCharType="begin"/>
        </w:r>
        <w:r>
          <w:rPr>
            <w:noProof/>
            <w:webHidden/>
          </w:rPr>
          <w:instrText xml:space="preserve"> PAGEREF _Toc189502057 \h </w:instrText>
        </w:r>
        <w:r>
          <w:rPr>
            <w:noProof/>
            <w:webHidden/>
          </w:rPr>
        </w:r>
        <w:r>
          <w:rPr>
            <w:noProof/>
            <w:webHidden/>
          </w:rPr>
          <w:fldChar w:fldCharType="separate"/>
        </w:r>
        <w:r>
          <w:rPr>
            <w:noProof/>
            <w:webHidden/>
          </w:rPr>
          <w:t>24</w:t>
        </w:r>
        <w:r>
          <w:rPr>
            <w:noProof/>
            <w:webHidden/>
          </w:rPr>
          <w:fldChar w:fldCharType="end"/>
        </w:r>
      </w:hyperlink>
    </w:p>
    <w:p w14:paraId="65BAB540" w14:textId="2AED84DF"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58" w:history="1">
        <w:r w:rsidRPr="00581FFF">
          <w:rPr>
            <w:rStyle w:val="Hyperlink"/>
            <w:noProof/>
          </w:rPr>
          <w:t>3.6 Conclusion</w:t>
        </w:r>
        <w:r>
          <w:rPr>
            <w:noProof/>
            <w:webHidden/>
          </w:rPr>
          <w:tab/>
        </w:r>
        <w:r>
          <w:rPr>
            <w:noProof/>
            <w:webHidden/>
          </w:rPr>
          <w:fldChar w:fldCharType="begin"/>
        </w:r>
        <w:r>
          <w:rPr>
            <w:noProof/>
            <w:webHidden/>
          </w:rPr>
          <w:instrText xml:space="preserve"> PAGEREF _Toc189502058 \h </w:instrText>
        </w:r>
        <w:r>
          <w:rPr>
            <w:noProof/>
            <w:webHidden/>
          </w:rPr>
        </w:r>
        <w:r>
          <w:rPr>
            <w:noProof/>
            <w:webHidden/>
          </w:rPr>
          <w:fldChar w:fldCharType="separate"/>
        </w:r>
        <w:r>
          <w:rPr>
            <w:noProof/>
            <w:webHidden/>
          </w:rPr>
          <w:t>24</w:t>
        </w:r>
        <w:r>
          <w:rPr>
            <w:noProof/>
            <w:webHidden/>
          </w:rPr>
          <w:fldChar w:fldCharType="end"/>
        </w:r>
      </w:hyperlink>
    </w:p>
    <w:p w14:paraId="46C837B5" w14:textId="28A55C41"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59" w:history="1">
        <w:r w:rsidRPr="00581FFF">
          <w:rPr>
            <w:rStyle w:val="Hyperlink"/>
            <w:noProof/>
          </w:rPr>
          <w:t>Analysis and Results</w:t>
        </w:r>
        <w:r>
          <w:rPr>
            <w:noProof/>
            <w:webHidden/>
          </w:rPr>
          <w:tab/>
        </w:r>
        <w:r>
          <w:rPr>
            <w:noProof/>
            <w:webHidden/>
          </w:rPr>
          <w:fldChar w:fldCharType="begin"/>
        </w:r>
        <w:r>
          <w:rPr>
            <w:noProof/>
            <w:webHidden/>
          </w:rPr>
          <w:instrText xml:space="preserve"> PAGEREF _Toc189502059 \h </w:instrText>
        </w:r>
        <w:r>
          <w:rPr>
            <w:noProof/>
            <w:webHidden/>
          </w:rPr>
        </w:r>
        <w:r>
          <w:rPr>
            <w:noProof/>
            <w:webHidden/>
          </w:rPr>
          <w:fldChar w:fldCharType="separate"/>
        </w:r>
        <w:r>
          <w:rPr>
            <w:noProof/>
            <w:webHidden/>
          </w:rPr>
          <w:t>25</w:t>
        </w:r>
        <w:r>
          <w:rPr>
            <w:noProof/>
            <w:webHidden/>
          </w:rPr>
          <w:fldChar w:fldCharType="end"/>
        </w:r>
      </w:hyperlink>
    </w:p>
    <w:p w14:paraId="0A0E0455" w14:textId="2471B511"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60" w:history="1">
        <w:r w:rsidRPr="00581FFF">
          <w:rPr>
            <w:rStyle w:val="Hyperlink"/>
            <w:noProof/>
          </w:rPr>
          <w:t>4.0 Introduction</w:t>
        </w:r>
        <w:r>
          <w:rPr>
            <w:noProof/>
            <w:webHidden/>
          </w:rPr>
          <w:tab/>
        </w:r>
        <w:r>
          <w:rPr>
            <w:noProof/>
            <w:webHidden/>
          </w:rPr>
          <w:fldChar w:fldCharType="begin"/>
        </w:r>
        <w:r>
          <w:rPr>
            <w:noProof/>
            <w:webHidden/>
          </w:rPr>
          <w:instrText xml:space="preserve"> PAGEREF _Toc189502060 \h </w:instrText>
        </w:r>
        <w:r>
          <w:rPr>
            <w:noProof/>
            <w:webHidden/>
          </w:rPr>
        </w:r>
        <w:r>
          <w:rPr>
            <w:noProof/>
            <w:webHidden/>
          </w:rPr>
          <w:fldChar w:fldCharType="separate"/>
        </w:r>
        <w:r>
          <w:rPr>
            <w:noProof/>
            <w:webHidden/>
          </w:rPr>
          <w:t>25</w:t>
        </w:r>
        <w:r>
          <w:rPr>
            <w:noProof/>
            <w:webHidden/>
          </w:rPr>
          <w:fldChar w:fldCharType="end"/>
        </w:r>
      </w:hyperlink>
    </w:p>
    <w:p w14:paraId="56C8E1BB" w14:textId="20C57DE7"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61" w:history="1">
        <w:r w:rsidRPr="00581FFF">
          <w:rPr>
            <w:rStyle w:val="Hyperlink"/>
            <w:noProof/>
          </w:rPr>
          <w:t>4.1 Data Analysis</w:t>
        </w:r>
        <w:r>
          <w:rPr>
            <w:noProof/>
            <w:webHidden/>
          </w:rPr>
          <w:tab/>
        </w:r>
        <w:r>
          <w:rPr>
            <w:noProof/>
            <w:webHidden/>
          </w:rPr>
          <w:fldChar w:fldCharType="begin"/>
        </w:r>
        <w:r>
          <w:rPr>
            <w:noProof/>
            <w:webHidden/>
          </w:rPr>
          <w:instrText xml:space="preserve"> PAGEREF _Toc189502061 \h </w:instrText>
        </w:r>
        <w:r>
          <w:rPr>
            <w:noProof/>
            <w:webHidden/>
          </w:rPr>
        </w:r>
        <w:r>
          <w:rPr>
            <w:noProof/>
            <w:webHidden/>
          </w:rPr>
          <w:fldChar w:fldCharType="separate"/>
        </w:r>
        <w:r>
          <w:rPr>
            <w:noProof/>
            <w:webHidden/>
          </w:rPr>
          <w:t>26</w:t>
        </w:r>
        <w:r>
          <w:rPr>
            <w:noProof/>
            <w:webHidden/>
          </w:rPr>
          <w:fldChar w:fldCharType="end"/>
        </w:r>
      </w:hyperlink>
    </w:p>
    <w:p w14:paraId="7388AD41" w14:textId="16E3D0AD"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62" w:history="1">
        <w:r w:rsidRPr="00581FFF">
          <w:rPr>
            <w:rStyle w:val="Hyperlink"/>
            <w:noProof/>
          </w:rPr>
          <w:t>4.2 Method for Analysis</w:t>
        </w:r>
        <w:r>
          <w:rPr>
            <w:noProof/>
            <w:webHidden/>
          </w:rPr>
          <w:tab/>
        </w:r>
        <w:r>
          <w:rPr>
            <w:noProof/>
            <w:webHidden/>
          </w:rPr>
          <w:fldChar w:fldCharType="begin"/>
        </w:r>
        <w:r>
          <w:rPr>
            <w:noProof/>
            <w:webHidden/>
          </w:rPr>
          <w:instrText xml:space="preserve"> PAGEREF _Toc189502062 \h </w:instrText>
        </w:r>
        <w:r>
          <w:rPr>
            <w:noProof/>
            <w:webHidden/>
          </w:rPr>
        </w:r>
        <w:r>
          <w:rPr>
            <w:noProof/>
            <w:webHidden/>
          </w:rPr>
          <w:fldChar w:fldCharType="separate"/>
        </w:r>
        <w:r>
          <w:rPr>
            <w:noProof/>
            <w:webHidden/>
          </w:rPr>
          <w:t>26</w:t>
        </w:r>
        <w:r>
          <w:rPr>
            <w:noProof/>
            <w:webHidden/>
          </w:rPr>
          <w:fldChar w:fldCharType="end"/>
        </w:r>
      </w:hyperlink>
    </w:p>
    <w:p w14:paraId="5D6B8D26" w14:textId="74040F6D"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63" w:history="1">
        <w:r w:rsidRPr="00581FFF">
          <w:rPr>
            <w:rStyle w:val="Hyperlink"/>
            <w:noProof/>
          </w:rPr>
          <w:t>4.3 Sample Demographics</w:t>
        </w:r>
        <w:r>
          <w:rPr>
            <w:noProof/>
            <w:webHidden/>
          </w:rPr>
          <w:tab/>
        </w:r>
        <w:r>
          <w:rPr>
            <w:noProof/>
            <w:webHidden/>
          </w:rPr>
          <w:fldChar w:fldCharType="begin"/>
        </w:r>
        <w:r>
          <w:rPr>
            <w:noProof/>
            <w:webHidden/>
          </w:rPr>
          <w:instrText xml:space="preserve"> PAGEREF _Toc189502063 \h </w:instrText>
        </w:r>
        <w:r>
          <w:rPr>
            <w:noProof/>
            <w:webHidden/>
          </w:rPr>
        </w:r>
        <w:r>
          <w:rPr>
            <w:noProof/>
            <w:webHidden/>
          </w:rPr>
          <w:fldChar w:fldCharType="separate"/>
        </w:r>
        <w:r>
          <w:rPr>
            <w:noProof/>
            <w:webHidden/>
          </w:rPr>
          <w:t>26</w:t>
        </w:r>
        <w:r>
          <w:rPr>
            <w:noProof/>
            <w:webHidden/>
          </w:rPr>
          <w:fldChar w:fldCharType="end"/>
        </w:r>
      </w:hyperlink>
    </w:p>
    <w:p w14:paraId="0212D26F" w14:textId="17EE8DAA"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64" w:history="1">
        <w:r w:rsidRPr="00581FFF">
          <w:rPr>
            <w:rStyle w:val="Hyperlink"/>
            <w:noProof/>
          </w:rPr>
          <w:t>4.4 Relations between the public and the police.</w:t>
        </w:r>
        <w:r>
          <w:rPr>
            <w:noProof/>
            <w:webHidden/>
          </w:rPr>
          <w:tab/>
        </w:r>
        <w:r>
          <w:rPr>
            <w:noProof/>
            <w:webHidden/>
          </w:rPr>
          <w:fldChar w:fldCharType="begin"/>
        </w:r>
        <w:r>
          <w:rPr>
            <w:noProof/>
            <w:webHidden/>
          </w:rPr>
          <w:instrText xml:space="preserve"> PAGEREF _Toc189502064 \h </w:instrText>
        </w:r>
        <w:r>
          <w:rPr>
            <w:noProof/>
            <w:webHidden/>
          </w:rPr>
        </w:r>
        <w:r>
          <w:rPr>
            <w:noProof/>
            <w:webHidden/>
          </w:rPr>
          <w:fldChar w:fldCharType="separate"/>
        </w:r>
        <w:r>
          <w:rPr>
            <w:noProof/>
            <w:webHidden/>
          </w:rPr>
          <w:t>26</w:t>
        </w:r>
        <w:r>
          <w:rPr>
            <w:noProof/>
            <w:webHidden/>
          </w:rPr>
          <w:fldChar w:fldCharType="end"/>
        </w:r>
      </w:hyperlink>
    </w:p>
    <w:p w14:paraId="271FA7D2" w14:textId="0007FB15"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65" w:history="1">
        <w:r w:rsidRPr="00581FFF">
          <w:rPr>
            <w:rStyle w:val="Hyperlink"/>
            <w:noProof/>
          </w:rPr>
          <w:t>4.4.1 Could the presence of armed officers change how the community interacts with police, and if so, why?</w:t>
        </w:r>
        <w:r>
          <w:rPr>
            <w:noProof/>
            <w:webHidden/>
          </w:rPr>
          <w:tab/>
        </w:r>
        <w:r>
          <w:rPr>
            <w:noProof/>
            <w:webHidden/>
          </w:rPr>
          <w:fldChar w:fldCharType="begin"/>
        </w:r>
        <w:r>
          <w:rPr>
            <w:noProof/>
            <w:webHidden/>
          </w:rPr>
          <w:instrText xml:space="preserve"> PAGEREF _Toc189502065 \h </w:instrText>
        </w:r>
        <w:r>
          <w:rPr>
            <w:noProof/>
            <w:webHidden/>
          </w:rPr>
        </w:r>
        <w:r>
          <w:rPr>
            <w:noProof/>
            <w:webHidden/>
          </w:rPr>
          <w:fldChar w:fldCharType="separate"/>
        </w:r>
        <w:r>
          <w:rPr>
            <w:noProof/>
            <w:webHidden/>
          </w:rPr>
          <w:t>27</w:t>
        </w:r>
        <w:r>
          <w:rPr>
            <w:noProof/>
            <w:webHidden/>
          </w:rPr>
          <w:fldChar w:fldCharType="end"/>
        </w:r>
      </w:hyperlink>
    </w:p>
    <w:p w14:paraId="0475DF50" w14:textId="19911B20"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66" w:history="1">
        <w:r w:rsidRPr="00581FFF">
          <w:rPr>
            <w:rStyle w:val="Hyperlink"/>
            <w:noProof/>
          </w:rPr>
          <w:t>4.4.2 Would arming all officers improve or worsen relationships with the police?</w:t>
        </w:r>
        <w:r>
          <w:rPr>
            <w:noProof/>
            <w:webHidden/>
          </w:rPr>
          <w:tab/>
        </w:r>
        <w:r>
          <w:rPr>
            <w:noProof/>
            <w:webHidden/>
          </w:rPr>
          <w:fldChar w:fldCharType="begin"/>
        </w:r>
        <w:r>
          <w:rPr>
            <w:noProof/>
            <w:webHidden/>
          </w:rPr>
          <w:instrText xml:space="preserve"> PAGEREF _Toc189502066 \h </w:instrText>
        </w:r>
        <w:r>
          <w:rPr>
            <w:noProof/>
            <w:webHidden/>
          </w:rPr>
        </w:r>
        <w:r>
          <w:rPr>
            <w:noProof/>
            <w:webHidden/>
          </w:rPr>
          <w:fldChar w:fldCharType="separate"/>
        </w:r>
        <w:r>
          <w:rPr>
            <w:noProof/>
            <w:webHidden/>
          </w:rPr>
          <w:t>29</w:t>
        </w:r>
        <w:r>
          <w:rPr>
            <w:noProof/>
            <w:webHidden/>
          </w:rPr>
          <w:fldChar w:fldCharType="end"/>
        </w:r>
      </w:hyperlink>
    </w:p>
    <w:p w14:paraId="3904B723" w14:textId="18738F05"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67" w:history="1">
        <w:r w:rsidRPr="00581FFF">
          <w:rPr>
            <w:rStyle w:val="Hyperlink"/>
            <w:noProof/>
          </w:rPr>
          <w:t>4.3 Advantages and Risks of mandating all police officers to carry a gun.</w:t>
        </w:r>
        <w:r>
          <w:rPr>
            <w:noProof/>
            <w:webHidden/>
          </w:rPr>
          <w:tab/>
        </w:r>
        <w:r>
          <w:rPr>
            <w:noProof/>
            <w:webHidden/>
          </w:rPr>
          <w:fldChar w:fldCharType="begin"/>
        </w:r>
        <w:r>
          <w:rPr>
            <w:noProof/>
            <w:webHidden/>
          </w:rPr>
          <w:instrText xml:space="preserve"> PAGEREF _Toc189502067 \h </w:instrText>
        </w:r>
        <w:r>
          <w:rPr>
            <w:noProof/>
            <w:webHidden/>
          </w:rPr>
        </w:r>
        <w:r>
          <w:rPr>
            <w:noProof/>
            <w:webHidden/>
          </w:rPr>
          <w:fldChar w:fldCharType="separate"/>
        </w:r>
        <w:r>
          <w:rPr>
            <w:noProof/>
            <w:webHidden/>
          </w:rPr>
          <w:t>31</w:t>
        </w:r>
        <w:r>
          <w:rPr>
            <w:noProof/>
            <w:webHidden/>
          </w:rPr>
          <w:fldChar w:fldCharType="end"/>
        </w:r>
      </w:hyperlink>
    </w:p>
    <w:p w14:paraId="04F2809A" w14:textId="7143632D"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68" w:history="1">
        <w:r w:rsidRPr="00581FFF">
          <w:rPr>
            <w:rStyle w:val="Hyperlink"/>
            <w:noProof/>
          </w:rPr>
          <w:t>4.3.1 Advantages</w:t>
        </w:r>
        <w:r>
          <w:rPr>
            <w:noProof/>
            <w:webHidden/>
          </w:rPr>
          <w:tab/>
        </w:r>
        <w:r>
          <w:rPr>
            <w:noProof/>
            <w:webHidden/>
          </w:rPr>
          <w:fldChar w:fldCharType="begin"/>
        </w:r>
        <w:r>
          <w:rPr>
            <w:noProof/>
            <w:webHidden/>
          </w:rPr>
          <w:instrText xml:space="preserve"> PAGEREF _Toc189502068 \h </w:instrText>
        </w:r>
        <w:r>
          <w:rPr>
            <w:noProof/>
            <w:webHidden/>
          </w:rPr>
        </w:r>
        <w:r>
          <w:rPr>
            <w:noProof/>
            <w:webHidden/>
          </w:rPr>
          <w:fldChar w:fldCharType="separate"/>
        </w:r>
        <w:r>
          <w:rPr>
            <w:noProof/>
            <w:webHidden/>
          </w:rPr>
          <w:t>32</w:t>
        </w:r>
        <w:r>
          <w:rPr>
            <w:noProof/>
            <w:webHidden/>
          </w:rPr>
          <w:fldChar w:fldCharType="end"/>
        </w:r>
      </w:hyperlink>
    </w:p>
    <w:p w14:paraId="663C40FA" w14:textId="7D2E7C82" w:rsidR="00BE5DE7" w:rsidRDefault="00BE5DE7">
      <w:pPr>
        <w:pStyle w:val="TOC3"/>
        <w:tabs>
          <w:tab w:val="right" w:leader="dot" w:pos="9016"/>
        </w:tabs>
        <w:rPr>
          <w:rFonts w:cstheme="minorBidi"/>
          <w:noProof/>
          <w:kern w:val="2"/>
          <w:sz w:val="24"/>
          <w:szCs w:val="24"/>
          <w:lang w:val="en-GB" w:eastAsia="en-GB"/>
          <w14:ligatures w14:val="standardContextual"/>
        </w:rPr>
      </w:pPr>
      <w:hyperlink w:anchor="_Toc189502069" w:history="1">
        <w:r w:rsidRPr="00581FFF">
          <w:rPr>
            <w:rStyle w:val="Hyperlink"/>
            <w:noProof/>
          </w:rPr>
          <w:t>4.3.2 Risks</w:t>
        </w:r>
        <w:r>
          <w:rPr>
            <w:noProof/>
            <w:webHidden/>
          </w:rPr>
          <w:tab/>
        </w:r>
        <w:r>
          <w:rPr>
            <w:noProof/>
            <w:webHidden/>
          </w:rPr>
          <w:fldChar w:fldCharType="begin"/>
        </w:r>
        <w:r>
          <w:rPr>
            <w:noProof/>
            <w:webHidden/>
          </w:rPr>
          <w:instrText xml:space="preserve"> PAGEREF _Toc189502069 \h </w:instrText>
        </w:r>
        <w:r>
          <w:rPr>
            <w:noProof/>
            <w:webHidden/>
          </w:rPr>
        </w:r>
        <w:r>
          <w:rPr>
            <w:noProof/>
            <w:webHidden/>
          </w:rPr>
          <w:fldChar w:fldCharType="separate"/>
        </w:r>
        <w:r>
          <w:rPr>
            <w:noProof/>
            <w:webHidden/>
          </w:rPr>
          <w:t>33</w:t>
        </w:r>
        <w:r>
          <w:rPr>
            <w:noProof/>
            <w:webHidden/>
          </w:rPr>
          <w:fldChar w:fldCharType="end"/>
        </w:r>
      </w:hyperlink>
    </w:p>
    <w:p w14:paraId="30959708" w14:textId="19E1FA7A"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0" w:history="1">
        <w:r w:rsidRPr="00581FFF">
          <w:rPr>
            <w:rStyle w:val="Hyperlink"/>
            <w:noProof/>
          </w:rPr>
          <w:t>4.4 Police Officer Safety</w:t>
        </w:r>
        <w:r>
          <w:rPr>
            <w:noProof/>
            <w:webHidden/>
          </w:rPr>
          <w:tab/>
        </w:r>
        <w:r>
          <w:rPr>
            <w:noProof/>
            <w:webHidden/>
          </w:rPr>
          <w:fldChar w:fldCharType="begin"/>
        </w:r>
        <w:r>
          <w:rPr>
            <w:noProof/>
            <w:webHidden/>
          </w:rPr>
          <w:instrText xml:space="preserve"> PAGEREF _Toc189502070 \h </w:instrText>
        </w:r>
        <w:r>
          <w:rPr>
            <w:noProof/>
            <w:webHidden/>
          </w:rPr>
        </w:r>
        <w:r>
          <w:rPr>
            <w:noProof/>
            <w:webHidden/>
          </w:rPr>
          <w:fldChar w:fldCharType="separate"/>
        </w:r>
        <w:r>
          <w:rPr>
            <w:noProof/>
            <w:webHidden/>
          </w:rPr>
          <w:t>34</w:t>
        </w:r>
        <w:r>
          <w:rPr>
            <w:noProof/>
            <w:webHidden/>
          </w:rPr>
          <w:fldChar w:fldCharType="end"/>
        </w:r>
      </w:hyperlink>
    </w:p>
    <w:p w14:paraId="75CFCA12" w14:textId="6CC49C41"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1" w:history="1">
        <w:r w:rsidRPr="00581FFF">
          <w:rPr>
            <w:rStyle w:val="Hyperlink"/>
            <w:noProof/>
          </w:rPr>
          <w:t>4.5 Conclusion of Results</w:t>
        </w:r>
        <w:r>
          <w:rPr>
            <w:noProof/>
            <w:webHidden/>
          </w:rPr>
          <w:tab/>
        </w:r>
        <w:r>
          <w:rPr>
            <w:noProof/>
            <w:webHidden/>
          </w:rPr>
          <w:fldChar w:fldCharType="begin"/>
        </w:r>
        <w:r>
          <w:rPr>
            <w:noProof/>
            <w:webHidden/>
          </w:rPr>
          <w:instrText xml:space="preserve"> PAGEREF _Toc189502071 \h </w:instrText>
        </w:r>
        <w:r>
          <w:rPr>
            <w:noProof/>
            <w:webHidden/>
          </w:rPr>
        </w:r>
        <w:r>
          <w:rPr>
            <w:noProof/>
            <w:webHidden/>
          </w:rPr>
          <w:fldChar w:fldCharType="separate"/>
        </w:r>
        <w:r>
          <w:rPr>
            <w:noProof/>
            <w:webHidden/>
          </w:rPr>
          <w:t>35</w:t>
        </w:r>
        <w:r>
          <w:rPr>
            <w:noProof/>
            <w:webHidden/>
          </w:rPr>
          <w:fldChar w:fldCharType="end"/>
        </w:r>
      </w:hyperlink>
    </w:p>
    <w:p w14:paraId="3F880F46" w14:textId="5F1E78CD"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72" w:history="1">
        <w:r w:rsidRPr="00581FFF">
          <w:rPr>
            <w:rStyle w:val="Hyperlink"/>
            <w:noProof/>
          </w:rPr>
          <w:t>Conclusions and Recommendations</w:t>
        </w:r>
        <w:r>
          <w:rPr>
            <w:noProof/>
            <w:webHidden/>
          </w:rPr>
          <w:tab/>
        </w:r>
        <w:r>
          <w:rPr>
            <w:noProof/>
            <w:webHidden/>
          </w:rPr>
          <w:fldChar w:fldCharType="begin"/>
        </w:r>
        <w:r>
          <w:rPr>
            <w:noProof/>
            <w:webHidden/>
          </w:rPr>
          <w:instrText xml:space="preserve"> PAGEREF _Toc189502072 \h </w:instrText>
        </w:r>
        <w:r>
          <w:rPr>
            <w:noProof/>
            <w:webHidden/>
          </w:rPr>
        </w:r>
        <w:r>
          <w:rPr>
            <w:noProof/>
            <w:webHidden/>
          </w:rPr>
          <w:fldChar w:fldCharType="separate"/>
        </w:r>
        <w:r>
          <w:rPr>
            <w:noProof/>
            <w:webHidden/>
          </w:rPr>
          <w:t>36</w:t>
        </w:r>
        <w:r>
          <w:rPr>
            <w:noProof/>
            <w:webHidden/>
          </w:rPr>
          <w:fldChar w:fldCharType="end"/>
        </w:r>
      </w:hyperlink>
    </w:p>
    <w:p w14:paraId="61BEB849" w14:textId="2CFDA280"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3" w:history="1">
        <w:r w:rsidRPr="00581FFF">
          <w:rPr>
            <w:rStyle w:val="Hyperlink"/>
            <w:noProof/>
          </w:rPr>
          <w:t>5.0 Introduction</w:t>
        </w:r>
        <w:r>
          <w:rPr>
            <w:noProof/>
            <w:webHidden/>
          </w:rPr>
          <w:tab/>
        </w:r>
        <w:r>
          <w:rPr>
            <w:noProof/>
            <w:webHidden/>
          </w:rPr>
          <w:fldChar w:fldCharType="begin"/>
        </w:r>
        <w:r>
          <w:rPr>
            <w:noProof/>
            <w:webHidden/>
          </w:rPr>
          <w:instrText xml:space="preserve"> PAGEREF _Toc189502073 \h </w:instrText>
        </w:r>
        <w:r>
          <w:rPr>
            <w:noProof/>
            <w:webHidden/>
          </w:rPr>
        </w:r>
        <w:r>
          <w:rPr>
            <w:noProof/>
            <w:webHidden/>
          </w:rPr>
          <w:fldChar w:fldCharType="separate"/>
        </w:r>
        <w:r>
          <w:rPr>
            <w:noProof/>
            <w:webHidden/>
          </w:rPr>
          <w:t>36</w:t>
        </w:r>
        <w:r>
          <w:rPr>
            <w:noProof/>
            <w:webHidden/>
          </w:rPr>
          <w:fldChar w:fldCharType="end"/>
        </w:r>
      </w:hyperlink>
    </w:p>
    <w:p w14:paraId="6CB0A9C6" w14:textId="386B612F"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4" w:history="1">
        <w:r w:rsidRPr="00581FFF">
          <w:rPr>
            <w:rStyle w:val="Hyperlink"/>
            <w:noProof/>
          </w:rPr>
          <w:t>5.1 Completion and Achievement of Objectives</w:t>
        </w:r>
        <w:r>
          <w:rPr>
            <w:noProof/>
            <w:webHidden/>
          </w:rPr>
          <w:tab/>
        </w:r>
        <w:r>
          <w:rPr>
            <w:noProof/>
            <w:webHidden/>
          </w:rPr>
          <w:fldChar w:fldCharType="begin"/>
        </w:r>
        <w:r>
          <w:rPr>
            <w:noProof/>
            <w:webHidden/>
          </w:rPr>
          <w:instrText xml:space="preserve"> PAGEREF _Toc189502074 \h </w:instrText>
        </w:r>
        <w:r>
          <w:rPr>
            <w:noProof/>
            <w:webHidden/>
          </w:rPr>
        </w:r>
        <w:r>
          <w:rPr>
            <w:noProof/>
            <w:webHidden/>
          </w:rPr>
          <w:fldChar w:fldCharType="separate"/>
        </w:r>
        <w:r>
          <w:rPr>
            <w:noProof/>
            <w:webHidden/>
          </w:rPr>
          <w:t>36</w:t>
        </w:r>
        <w:r>
          <w:rPr>
            <w:noProof/>
            <w:webHidden/>
          </w:rPr>
          <w:fldChar w:fldCharType="end"/>
        </w:r>
      </w:hyperlink>
    </w:p>
    <w:p w14:paraId="506E084A" w14:textId="56DE61A2"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5" w:history="1">
        <w:r w:rsidRPr="00581FFF">
          <w:rPr>
            <w:rStyle w:val="Hyperlink"/>
            <w:noProof/>
          </w:rPr>
          <w:t>5.2 Main Findings</w:t>
        </w:r>
        <w:r>
          <w:rPr>
            <w:noProof/>
            <w:webHidden/>
          </w:rPr>
          <w:tab/>
        </w:r>
        <w:r>
          <w:rPr>
            <w:noProof/>
            <w:webHidden/>
          </w:rPr>
          <w:fldChar w:fldCharType="begin"/>
        </w:r>
        <w:r>
          <w:rPr>
            <w:noProof/>
            <w:webHidden/>
          </w:rPr>
          <w:instrText xml:space="preserve"> PAGEREF _Toc189502075 \h </w:instrText>
        </w:r>
        <w:r>
          <w:rPr>
            <w:noProof/>
            <w:webHidden/>
          </w:rPr>
        </w:r>
        <w:r>
          <w:rPr>
            <w:noProof/>
            <w:webHidden/>
          </w:rPr>
          <w:fldChar w:fldCharType="separate"/>
        </w:r>
        <w:r>
          <w:rPr>
            <w:noProof/>
            <w:webHidden/>
          </w:rPr>
          <w:t>37</w:t>
        </w:r>
        <w:r>
          <w:rPr>
            <w:noProof/>
            <w:webHidden/>
          </w:rPr>
          <w:fldChar w:fldCharType="end"/>
        </w:r>
      </w:hyperlink>
    </w:p>
    <w:p w14:paraId="2840E65C" w14:textId="496BE6F4"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6" w:history="1">
        <w:r w:rsidRPr="00581FFF">
          <w:rPr>
            <w:rStyle w:val="Hyperlink"/>
            <w:noProof/>
          </w:rPr>
          <w:t>5.4 Limitations</w:t>
        </w:r>
        <w:r>
          <w:rPr>
            <w:noProof/>
            <w:webHidden/>
          </w:rPr>
          <w:tab/>
        </w:r>
        <w:r>
          <w:rPr>
            <w:noProof/>
            <w:webHidden/>
          </w:rPr>
          <w:fldChar w:fldCharType="begin"/>
        </w:r>
        <w:r>
          <w:rPr>
            <w:noProof/>
            <w:webHidden/>
          </w:rPr>
          <w:instrText xml:space="preserve"> PAGEREF _Toc189502076 \h </w:instrText>
        </w:r>
        <w:r>
          <w:rPr>
            <w:noProof/>
            <w:webHidden/>
          </w:rPr>
        </w:r>
        <w:r>
          <w:rPr>
            <w:noProof/>
            <w:webHidden/>
          </w:rPr>
          <w:fldChar w:fldCharType="separate"/>
        </w:r>
        <w:r>
          <w:rPr>
            <w:noProof/>
            <w:webHidden/>
          </w:rPr>
          <w:t>38</w:t>
        </w:r>
        <w:r>
          <w:rPr>
            <w:noProof/>
            <w:webHidden/>
          </w:rPr>
          <w:fldChar w:fldCharType="end"/>
        </w:r>
      </w:hyperlink>
    </w:p>
    <w:p w14:paraId="5CD22B57" w14:textId="199BB0F4"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7" w:history="1">
        <w:r w:rsidRPr="00581FFF">
          <w:rPr>
            <w:rStyle w:val="Hyperlink"/>
            <w:noProof/>
          </w:rPr>
          <w:t>5.3 Recommendations</w:t>
        </w:r>
        <w:r>
          <w:rPr>
            <w:noProof/>
            <w:webHidden/>
          </w:rPr>
          <w:tab/>
        </w:r>
        <w:r>
          <w:rPr>
            <w:noProof/>
            <w:webHidden/>
          </w:rPr>
          <w:fldChar w:fldCharType="begin"/>
        </w:r>
        <w:r>
          <w:rPr>
            <w:noProof/>
            <w:webHidden/>
          </w:rPr>
          <w:instrText xml:space="preserve"> PAGEREF _Toc189502077 \h </w:instrText>
        </w:r>
        <w:r>
          <w:rPr>
            <w:noProof/>
            <w:webHidden/>
          </w:rPr>
        </w:r>
        <w:r>
          <w:rPr>
            <w:noProof/>
            <w:webHidden/>
          </w:rPr>
          <w:fldChar w:fldCharType="separate"/>
        </w:r>
        <w:r>
          <w:rPr>
            <w:noProof/>
            <w:webHidden/>
          </w:rPr>
          <w:t>38</w:t>
        </w:r>
        <w:r>
          <w:rPr>
            <w:noProof/>
            <w:webHidden/>
          </w:rPr>
          <w:fldChar w:fldCharType="end"/>
        </w:r>
      </w:hyperlink>
    </w:p>
    <w:p w14:paraId="05D5933B" w14:textId="5019AFE2"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78" w:history="1">
        <w:r w:rsidRPr="00581FFF">
          <w:rPr>
            <w:rStyle w:val="Hyperlink"/>
            <w:noProof/>
          </w:rPr>
          <w:t>5.6 Conclusions</w:t>
        </w:r>
        <w:r>
          <w:rPr>
            <w:noProof/>
            <w:webHidden/>
          </w:rPr>
          <w:tab/>
        </w:r>
        <w:r>
          <w:rPr>
            <w:noProof/>
            <w:webHidden/>
          </w:rPr>
          <w:fldChar w:fldCharType="begin"/>
        </w:r>
        <w:r>
          <w:rPr>
            <w:noProof/>
            <w:webHidden/>
          </w:rPr>
          <w:instrText xml:space="preserve"> PAGEREF _Toc189502078 \h </w:instrText>
        </w:r>
        <w:r>
          <w:rPr>
            <w:noProof/>
            <w:webHidden/>
          </w:rPr>
        </w:r>
        <w:r>
          <w:rPr>
            <w:noProof/>
            <w:webHidden/>
          </w:rPr>
          <w:fldChar w:fldCharType="separate"/>
        </w:r>
        <w:r>
          <w:rPr>
            <w:noProof/>
            <w:webHidden/>
          </w:rPr>
          <w:t>40</w:t>
        </w:r>
        <w:r>
          <w:rPr>
            <w:noProof/>
            <w:webHidden/>
          </w:rPr>
          <w:fldChar w:fldCharType="end"/>
        </w:r>
      </w:hyperlink>
    </w:p>
    <w:p w14:paraId="6D7E041D" w14:textId="7B958B4F"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79" w:history="1">
        <w:r w:rsidRPr="00581FFF">
          <w:rPr>
            <w:rStyle w:val="Hyperlink"/>
            <w:noProof/>
          </w:rPr>
          <w:t>Bibliography</w:t>
        </w:r>
        <w:r>
          <w:rPr>
            <w:noProof/>
            <w:webHidden/>
          </w:rPr>
          <w:tab/>
        </w:r>
        <w:r>
          <w:rPr>
            <w:noProof/>
            <w:webHidden/>
          </w:rPr>
          <w:fldChar w:fldCharType="begin"/>
        </w:r>
        <w:r>
          <w:rPr>
            <w:noProof/>
            <w:webHidden/>
          </w:rPr>
          <w:instrText xml:space="preserve"> PAGEREF _Toc189502079 \h </w:instrText>
        </w:r>
        <w:r>
          <w:rPr>
            <w:noProof/>
            <w:webHidden/>
          </w:rPr>
        </w:r>
        <w:r>
          <w:rPr>
            <w:noProof/>
            <w:webHidden/>
          </w:rPr>
          <w:fldChar w:fldCharType="separate"/>
        </w:r>
        <w:r>
          <w:rPr>
            <w:noProof/>
            <w:webHidden/>
          </w:rPr>
          <w:t>43</w:t>
        </w:r>
        <w:r>
          <w:rPr>
            <w:noProof/>
            <w:webHidden/>
          </w:rPr>
          <w:fldChar w:fldCharType="end"/>
        </w:r>
      </w:hyperlink>
    </w:p>
    <w:p w14:paraId="1670C9E5" w14:textId="65491805" w:rsidR="00BE5DE7" w:rsidRDefault="00BE5DE7">
      <w:pPr>
        <w:pStyle w:val="TOC1"/>
        <w:tabs>
          <w:tab w:val="right" w:leader="dot" w:pos="9016"/>
        </w:tabs>
        <w:rPr>
          <w:rFonts w:cstheme="minorBidi"/>
          <w:noProof/>
          <w:kern w:val="2"/>
          <w:sz w:val="24"/>
          <w:szCs w:val="24"/>
          <w:lang w:val="en-GB" w:eastAsia="en-GB"/>
          <w14:ligatures w14:val="standardContextual"/>
        </w:rPr>
      </w:pPr>
      <w:hyperlink w:anchor="_Toc189502080" w:history="1">
        <w:r w:rsidRPr="00581FFF">
          <w:rPr>
            <w:rStyle w:val="Hyperlink"/>
            <w:noProof/>
          </w:rPr>
          <w:t>Appendices</w:t>
        </w:r>
        <w:r>
          <w:rPr>
            <w:noProof/>
            <w:webHidden/>
          </w:rPr>
          <w:tab/>
        </w:r>
        <w:r>
          <w:rPr>
            <w:noProof/>
            <w:webHidden/>
          </w:rPr>
          <w:fldChar w:fldCharType="begin"/>
        </w:r>
        <w:r>
          <w:rPr>
            <w:noProof/>
            <w:webHidden/>
          </w:rPr>
          <w:instrText xml:space="preserve"> PAGEREF _Toc189502080 \h </w:instrText>
        </w:r>
        <w:r>
          <w:rPr>
            <w:noProof/>
            <w:webHidden/>
          </w:rPr>
        </w:r>
        <w:r>
          <w:rPr>
            <w:noProof/>
            <w:webHidden/>
          </w:rPr>
          <w:fldChar w:fldCharType="separate"/>
        </w:r>
        <w:r>
          <w:rPr>
            <w:noProof/>
            <w:webHidden/>
          </w:rPr>
          <w:t>50</w:t>
        </w:r>
        <w:r>
          <w:rPr>
            <w:noProof/>
            <w:webHidden/>
          </w:rPr>
          <w:fldChar w:fldCharType="end"/>
        </w:r>
      </w:hyperlink>
    </w:p>
    <w:p w14:paraId="7FFE0551" w14:textId="62F03B02" w:rsidR="00BE5DE7" w:rsidRDefault="00BE5DE7">
      <w:pPr>
        <w:pStyle w:val="TOC2"/>
        <w:tabs>
          <w:tab w:val="right" w:leader="dot" w:pos="9016"/>
        </w:tabs>
        <w:rPr>
          <w:rFonts w:cstheme="minorBidi"/>
          <w:noProof/>
          <w:kern w:val="2"/>
          <w:sz w:val="24"/>
          <w:szCs w:val="24"/>
          <w:lang w:val="en-GB" w:eastAsia="en-GB"/>
          <w14:ligatures w14:val="standardContextual"/>
        </w:rPr>
      </w:pPr>
      <w:hyperlink w:anchor="_Toc189502081" w:history="1">
        <w:r w:rsidRPr="00581FFF">
          <w:rPr>
            <w:rStyle w:val="Hyperlink"/>
            <w:noProof/>
          </w:rPr>
          <w:t>Appendix A - Blank Survey Sheet</w:t>
        </w:r>
        <w:r>
          <w:rPr>
            <w:noProof/>
            <w:webHidden/>
          </w:rPr>
          <w:tab/>
        </w:r>
        <w:r>
          <w:rPr>
            <w:noProof/>
            <w:webHidden/>
          </w:rPr>
          <w:fldChar w:fldCharType="begin"/>
        </w:r>
        <w:r>
          <w:rPr>
            <w:noProof/>
            <w:webHidden/>
          </w:rPr>
          <w:instrText xml:space="preserve"> PAGEREF _Toc189502081 \h </w:instrText>
        </w:r>
        <w:r>
          <w:rPr>
            <w:noProof/>
            <w:webHidden/>
          </w:rPr>
        </w:r>
        <w:r>
          <w:rPr>
            <w:noProof/>
            <w:webHidden/>
          </w:rPr>
          <w:fldChar w:fldCharType="separate"/>
        </w:r>
        <w:r>
          <w:rPr>
            <w:noProof/>
            <w:webHidden/>
          </w:rPr>
          <w:t>50</w:t>
        </w:r>
        <w:r>
          <w:rPr>
            <w:noProof/>
            <w:webHidden/>
          </w:rPr>
          <w:fldChar w:fldCharType="end"/>
        </w:r>
      </w:hyperlink>
    </w:p>
    <w:p w14:paraId="350E5512" w14:textId="4F1EFE4B" w:rsidR="00234C0A" w:rsidRDefault="005110BC" w:rsidP="001A31B2">
      <w:pPr>
        <w:pStyle w:val="Heading1"/>
        <w:spacing w:line="360" w:lineRule="auto"/>
      </w:pPr>
      <w:r>
        <w:fldChar w:fldCharType="end"/>
      </w:r>
    </w:p>
    <w:p w14:paraId="64B668FD" w14:textId="77777777" w:rsidR="00234C0A" w:rsidRDefault="00234C0A" w:rsidP="001A31B2">
      <w:pPr>
        <w:pStyle w:val="Heading1"/>
        <w:spacing w:line="360" w:lineRule="auto"/>
      </w:pPr>
    </w:p>
    <w:p w14:paraId="2414CEFB" w14:textId="77777777" w:rsidR="005110BC" w:rsidRDefault="005110BC" w:rsidP="001A31B2">
      <w:pPr>
        <w:spacing w:line="360" w:lineRule="auto"/>
      </w:pPr>
    </w:p>
    <w:p w14:paraId="28985DE9" w14:textId="77777777" w:rsidR="00792A10" w:rsidRDefault="00792A10" w:rsidP="001A31B2">
      <w:pPr>
        <w:spacing w:line="360" w:lineRule="auto"/>
      </w:pPr>
    </w:p>
    <w:p w14:paraId="6826B367" w14:textId="77777777" w:rsidR="00792A10" w:rsidRDefault="00792A10" w:rsidP="001A31B2">
      <w:pPr>
        <w:spacing w:line="360" w:lineRule="auto"/>
      </w:pPr>
    </w:p>
    <w:p w14:paraId="5C3B7099" w14:textId="77777777" w:rsidR="00BE5DE7" w:rsidRDefault="00BE5DE7" w:rsidP="001A31B2">
      <w:pPr>
        <w:spacing w:line="360" w:lineRule="auto"/>
      </w:pPr>
    </w:p>
    <w:p w14:paraId="6699F5E3" w14:textId="77777777" w:rsidR="00BE5DE7" w:rsidRDefault="00BE5DE7" w:rsidP="001A31B2">
      <w:pPr>
        <w:spacing w:line="360" w:lineRule="auto"/>
      </w:pPr>
    </w:p>
    <w:p w14:paraId="1364C393" w14:textId="77777777" w:rsidR="00BE5DE7" w:rsidRDefault="00BE5DE7" w:rsidP="001A31B2">
      <w:pPr>
        <w:spacing w:line="360" w:lineRule="auto"/>
      </w:pPr>
    </w:p>
    <w:p w14:paraId="0DEAFB1A" w14:textId="77777777" w:rsidR="00BE5DE7" w:rsidRDefault="00BE5DE7" w:rsidP="001A31B2">
      <w:pPr>
        <w:spacing w:line="360" w:lineRule="auto"/>
      </w:pPr>
    </w:p>
    <w:p w14:paraId="3536965F" w14:textId="77777777" w:rsidR="00BE5DE7" w:rsidRDefault="00BE5DE7" w:rsidP="001A31B2">
      <w:pPr>
        <w:spacing w:line="360" w:lineRule="auto"/>
      </w:pPr>
    </w:p>
    <w:p w14:paraId="3A43A1A6" w14:textId="77777777" w:rsidR="00BE5DE7" w:rsidRDefault="00BE5DE7" w:rsidP="001A31B2">
      <w:pPr>
        <w:spacing w:line="360" w:lineRule="auto"/>
      </w:pPr>
    </w:p>
    <w:p w14:paraId="71E00D88" w14:textId="77777777" w:rsidR="00BE5DE7" w:rsidRDefault="00BE5DE7" w:rsidP="001A31B2">
      <w:pPr>
        <w:spacing w:line="360" w:lineRule="auto"/>
      </w:pPr>
    </w:p>
    <w:p w14:paraId="127FF7AE" w14:textId="77777777" w:rsidR="00BE5DE7" w:rsidRDefault="00BE5DE7" w:rsidP="001A31B2">
      <w:pPr>
        <w:spacing w:line="360" w:lineRule="auto"/>
      </w:pPr>
    </w:p>
    <w:p w14:paraId="158DCBC7" w14:textId="77777777" w:rsidR="00BE5DE7" w:rsidRDefault="00BE5DE7" w:rsidP="001A31B2">
      <w:pPr>
        <w:spacing w:line="360" w:lineRule="auto"/>
      </w:pPr>
    </w:p>
    <w:p w14:paraId="43F72D08" w14:textId="77777777" w:rsidR="00BE5DE7" w:rsidRDefault="00BE5DE7" w:rsidP="001A31B2">
      <w:pPr>
        <w:spacing w:line="360" w:lineRule="auto"/>
      </w:pPr>
    </w:p>
    <w:p w14:paraId="01A9BB6F" w14:textId="77777777" w:rsidR="00BE5DE7" w:rsidRDefault="00BE5DE7" w:rsidP="001A31B2">
      <w:pPr>
        <w:spacing w:line="360" w:lineRule="auto"/>
      </w:pPr>
    </w:p>
    <w:p w14:paraId="32C7A2CD" w14:textId="77777777" w:rsidR="00BE5DE7" w:rsidRDefault="00BE5DE7" w:rsidP="001A31B2">
      <w:pPr>
        <w:spacing w:line="360" w:lineRule="auto"/>
      </w:pPr>
    </w:p>
    <w:p w14:paraId="32223CC8" w14:textId="77777777" w:rsidR="00BE5DE7" w:rsidRDefault="00BE5DE7" w:rsidP="001A31B2">
      <w:pPr>
        <w:spacing w:line="360" w:lineRule="auto"/>
      </w:pPr>
    </w:p>
    <w:p w14:paraId="3B757AE3" w14:textId="77777777" w:rsidR="00BE5DE7" w:rsidRDefault="00BE5DE7" w:rsidP="001A31B2">
      <w:pPr>
        <w:spacing w:line="360" w:lineRule="auto"/>
      </w:pPr>
    </w:p>
    <w:p w14:paraId="753ACE9E" w14:textId="77777777" w:rsidR="00BE5DE7" w:rsidRDefault="00BE5DE7" w:rsidP="001A31B2">
      <w:pPr>
        <w:spacing w:line="360" w:lineRule="auto"/>
      </w:pPr>
    </w:p>
    <w:p w14:paraId="5A3E3A1B" w14:textId="77777777" w:rsidR="00BE5DE7" w:rsidRDefault="00BE5DE7" w:rsidP="001A31B2">
      <w:pPr>
        <w:spacing w:line="360" w:lineRule="auto"/>
      </w:pPr>
    </w:p>
    <w:p w14:paraId="1645BDDE" w14:textId="77777777" w:rsidR="00BE5DE7" w:rsidRDefault="00BE5DE7" w:rsidP="001A31B2">
      <w:pPr>
        <w:spacing w:line="360" w:lineRule="auto"/>
      </w:pPr>
    </w:p>
    <w:p w14:paraId="39F18E31" w14:textId="77777777" w:rsidR="00BE5DE7" w:rsidRPr="00234C0A" w:rsidRDefault="00BE5DE7" w:rsidP="001A31B2">
      <w:pPr>
        <w:spacing w:line="360" w:lineRule="auto"/>
      </w:pPr>
    </w:p>
    <w:p w14:paraId="593E0035" w14:textId="03519540" w:rsidR="004B4149" w:rsidRPr="00086930" w:rsidRDefault="004B4149" w:rsidP="001A31B2">
      <w:pPr>
        <w:pStyle w:val="Heading1"/>
        <w:spacing w:line="360" w:lineRule="auto"/>
      </w:pPr>
      <w:bookmarkStart w:id="17" w:name="_Toc187094392"/>
      <w:bookmarkStart w:id="18" w:name="_Toc189502034"/>
      <w:r w:rsidRPr="00086930">
        <w:lastRenderedPageBreak/>
        <w:t>Introduction</w:t>
      </w:r>
      <w:bookmarkEnd w:id="15"/>
      <w:bookmarkEnd w:id="16"/>
      <w:bookmarkEnd w:id="17"/>
      <w:bookmarkEnd w:id="18"/>
      <w:r w:rsidRPr="00086930">
        <w:t xml:space="preserve"> </w:t>
      </w:r>
    </w:p>
    <w:p w14:paraId="43801145" w14:textId="77777777" w:rsidR="009053E1" w:rsidRPr="009053E1" w:rsidRDefault="009053E1" w:rsidP="001A31B2">
      <w:pPr>
        <w:spacing w:line="360" w:lineRule="auto"/>
      </w:pPr>
    </w:p>
    <w:p w14:paraId="6A69EA1F" w14:textId="7C3C59DA" w:rsidR="00FF0A86" w:rsidRDefault="004B4149" w:rsidP="001A31B2">
      <w:pPr>
        <w:spacing w:line="360" w:lineRule="auto"/>
      </w:pPr>
      <w:r w:rsidRPr="00E2190A">
        <w:t xml:space="preserve">The purpose of this dissertation is to investigate what the implications are of mandating all police officers to carry </w:t>
      </w:r>
      <w:r w:rsidR="00FF0A86">
        <w:t>a gun whilst on duty. At the moment in the United Kingdom, normal response police officers will not carry a gun on duty. However, once probation has been completed, they are able to specialise in other departments if the officer wishes to. One department that officers will have the opportunity to specialise in is called firearms; this department will train officers to be able to carry a gun on duty, therefore meaning that these officers will be the officers attending the most high-risk incidents within the community (</w:t>
      </w:r>
      <w:bookmarkStart w:id="19" w:name="_Hlk189410203"/>
      <w:r w:rsidR="00FF0A86">
        <w:t>Metropolitan Police, 2025</w:t>
      </w:r>
      <w:bookmarkEnd w:id="19"/>
      <w:r w:rsidR="00FF0A86">
        <w:t>). This is not the case in America</w:t>
      </w:r>
      <w:r w:rsidR="008E791A">
        <w:t xml:space="preserve"> (</w:t>
      </w:r>
      <w:bookmarkStart w:id="20" w:name="_Hlk189410268"/>
      <w:r w:rsidR="008E791A">
        <w:t>Nraexplore, 2025</w:t>
      </w:r>
      <w:bookmarkEnd w:id="20"/>
      <w:r w:rsidR="008E791A">
        <w:t>)</w:t>
      </w:r>
      <w:r w:rsidR="00FF0A86">
        <w:t xml:space="preserve"> and other countries </w:t>
      </w:r>
      <w:r w:rsidR="008E791A">
        <w:t xml:space="preserve">around the world (World Population Review, 2025) </w:t>
      </w:r>
      <w:r w:rsidR="00FF0A86">
        <w:t xml:space="preserve">as officers are able to carry a gun on duty and utilise this gun when they deem it is necessary. </w:t>
      </w:r>
    </w:p>
    <w:p w14:paraId="3F85559E" w14:textId="06A67180" w:rsidR="00E2190A" w:rsidRDefault="00FF0A86" w:rsidP="001A31B2">
      <w:pPr>
        <w:spacing w:line="360" w:lineRule="auto"/>
      </w:pPr>
      <w:r>
        <w:t>A</w:t>
      </w:r>
      <w:r w:rsidR="00E2190A" w:rsidRPr="00E2190A">
        <w:t xml:space="preserve">s well as </w:t>
      </w:r>
      <w:r>
        <w:t xml:space="preserve">this, the dissertation will provide an </w:t>
      </w:r>
      <w:r w:rsidR="00E2190A" w:rsidRPr="00E2190A">
        <w:t xml:space="preserve">understanding </w:t>
      </w:r>
      <w:r>
        <w:t xml:space="preserve">around </w:t>
      </w:r>
      <w:r w:rsidR="00E2190A" w:rsidRPr="00E2190A">
        <w:t xml:space="preserve">perceptions </w:t>
      </w:r>
      <w:r>
        <w:t xml:space="preserve">that </w:t>
      </w:r>
      <w:r w:rsidR="00E2190A" w:rsidRPr="00E2190A">
        <w:t xml:space="preserve">people have of this. This chapter of the dissertation provides the background of this study and will identify why this research is important. </w:t>
      </w:r>
    </w:p>
    <w:p w14:paraId="6435ED90" w14:textId="77777777" w:rsidR="009C0DE6" w:rsidRPr="00E2190A" w:rsidRDefault="009C0DE6" w:rsidP="001A31B2">
      <w:pPr>
        <w:spacing w:line="360" w:lineRule="auto"/>
      </w:pPr>
    </w:p>
    <w:p w14:paraId="487EDCD9" w14:textId="05FC3559" w:rsidR="004B4149" w:rsidRPr="00086930" w:rsidRDefault="00086930" w:rsidP="001A31B2">
      <w:pPr>
        <w:pStyle w:val="Heading2"/>
        <w:spacing w:line="360" w:lineRule="auto"/>
        <w:rPr>
          <w:rStyle w:val="IntenseEmphasis"/>
          <w:i w:val="0"/>
          <w:iCs w:val="0"/>
          <w:color w:val="2F5496" w:themeColor="accent1" w:themeShade="BF"/>
        </w:rPr>
      </w:pPr>
      <w:bookmarkStart w:id="21" w:name="_Toc187058495"/>
      <w:bookmarkStart w:id="22" w:name="_Toc187058656"/>
      <w:bookmarkStart w:id="23" w:name="_Toc187094393"/>
      <w:bookmarkStart w:id="24" w:name="_Toc189502035"/>
      <w:r w:rsidRPr="00086930">
        <w:rPr>
          <w:rStyle w:val="IntenseEmphasis"/>
          <w:i w:val="0"/>
          <w:iCs w:val="0"/>
          <w:color w:val="2F5496" w:themeColor="accent1" w:themeShade="BF"/>
        </w:rPr>
        <w:t xml:space="preserve">1.0 </w:t>
      </w:r>
      <w:r w:rsidR="004B4149" w:rsidRPr="00086930">
        <w:rPr>
          <w:rStyle w:val="IntenseEmphasis"/>
          <w:i w:val="0"/>
          <w:iCs w:val="0"/>
          <w:color w:val="2F5496" w:themeColor="accent1" w:themeShade="BF"/>
        </w:rPr>
        <w:t>Background</w:t>
      </w:r>
      <w:bookmarkEnd w:id="21"/>
      <w:bookmarkEnd w:id="22"/>
      <w:bookmarkEnd w:id="23"/>
      <w:bookmarkEnd w:id="24"/>
      <w:r w:rsidR="004B4149" w:rsidRPr="00086930">
        <w:rPr>
          <w:rStyle w:val="IntenseEmphasis"/>
          <w:i w:val="0"/>
          <w:iCs w:val="0"/>
          <w:color w:val="2F5496" w:themeColor="accent1" w:themeShade="BF"/>
        </w:rPr>
        <w:t xml:space="preserve"> </w:t>
      </w:r>
    </w:p>
    <w:p w14:paraId="40716501" w14:textId="77777777" w:rsidR="009053E1" w:rsidRPr="009053E1" w:rsidRDefault="009053E1" w:rsidP="001A31B2">
      <w:pPr>
        <w:spacing w:line="360" w:lineRule="auto"/>
      </w:pPr>
    </w:p>
    <w:p w14:paraId="1FA67504" w14:textId="732C0BF7" w:rsidR="004B4149" w:rsidRPr="004B4149" w:rsidRDefault="004B4149" w:rsidP="001A31B2">
      <w:pPr>
        <w:spacing w:line="360" w:lineRule="auto"/>
        <w:jc w:val="both"/>
        <w:rPr>
          <w:rFonts w:cs="Arial"/>
        </w:rPr>
      </w:pPr>
      <w:r w:rsidRPr="004B4149">
        <w:rPr>
          <w:rFonts w:cs="Arial"/>
        </w:rPr>
        <w:t>The idea surrounding whether individuals believe all police officers should carry a gun is a contentious issue when discussed. Police officers are faced with many incidents that can mean life or death as the public are unpredictable and dangerous</w:t>
      </w:r>
      <w:r w:rsidR="009C0DE6">
        <w:rPr>
          <w:rFonts w:cs="Arial"/>
        </w:rPr>
        <w:t xml:space="preserve"> (Crime Bodge, n.d) </w:t>
      </w:r>
      <w:r w:rsidRPr="004B4149">
        <w:rPr>
          <w:rFonts w:cs="Arial"/>
        </w:rPr>
        <w:t xml:space="preserve">, therefore meaning if police officers were armed routinely with a gun, as it has been highlighted by the United Nations (2024) it can be used as a means of self-defence in life threatening </w:t>
      </w:r>
      <w:r w:rsidRPr="004F2C04">
        <w:rPr>
          <w:rFonts w:cs="Arial"/>
        </w:rPr>
        <w:t>situations. On the other hand, Natalie Leppard</w:t>
      </w:r>
      <w:r w:rsidR="009C0DE6">
        <w:rPr>
          <w:rFonts w:cs="Arial"/>
        </w:rPr>
        <w:t xml:space="preserve"> (2016)</w:t>
      </w:r>
      <w:r w:rsidRPr="004F2C04">
        <w:rPr>
          <w:rFonts w:cs="Arial"/>
        </w:rPr>
        <w:t xml:space="preserve"> stated that the presence of a gun can increase the likelihood of confrontations and violence between individuals which causes the</w:t>
      </w:r>
      <w:r w:rsidRPr="004B4149">
        <w:rPr>
          <w:rFonts w:cs="Arial"/>
        </w:rPr>
        <w:t xml:space="preserve"> lack of trust in policing. </w:t>
      </w:r>
    </w:p>
    <w:p w14:paraId="744873A2" w14:textId="77777777" w:rsidR="004B4149" w:rsidRPr="004B4149" w:rsidRDefault="004B4149" w:rsidP="001A31B2">
      <w:pPr>
        <w:spacing w:line="360" w:lineRule="auto"/>
        <w:jc w:val="both"/>
        <w:rPr>
          <w:rFonts w:cs="Arial"/>
        </w:rPr>
      </w:pPr>
      <w:r w:rsidRPr="004B4149">
        <w:rPr>
          <w:rFonts w:cs="Arial"/>
        </w:rPr>
        <w:t xml:space="preserve">In every police force in the UK there is a specialised department internally called the Firearms Team that are trained deal with incidents of this nature, (Metropolitan Police, 2024), however regardless of this team, response police officers do not get a choice whether they can attend a call or not, and if faced with a dangerous incident, they are required to deal with what is in front of them, and not stand back to wait for the firearms team to assist. </w:t>
      </w:r>
    </w:p>
    <w:p w14:paraId="15D28424" w14:textId="05871F24" w:rsidR="009053E1" w:rsidRDefault="004B4149" w:rsidP="001A31B2">
      <w:pPr>
        <w:spacing w:line="360" w:lineRule="auto"/>
        <w:jc w:val="both"/>
        <w:rPr>
          <w:rFonts w:cs="Arial"/>
        </w:rPr>
      </w:pPr>
      <w:r w:rsidRPr="004B4149">
        <w:rPr>
          <w:rFonts w:cs="Arial"/>
        </w:rPr>
        <w:t xml:space="preserve">It is important to note that even if the idea of arming all police officers with a gun may be justified, the implications and benefits are to be heavily considered. This topic is worthy of consideration as it </w:t>
      </w:r>
      <w:r w:rsidRPr="004B4149">
        <w:rPr>
          <w:rFonts w:cs="Arial"/>
        </w:rPr>
        <w:lastRenderedPageBreak/>
        <w:t xml:space="preserve">will evaluate whether carrying a gun as a response police officer would be a more efficient way of policing the public </w:t>
      </w:r>
      <w:r w:rsidR="009C0DE6">
        <w:rPr>
          <w:rFonts w:cs="Arial"/>
        </w:rPr>
        <w:t xml:space="preserve">and their communities </w:t>
      </w:r>
      <w:r w:rsidRPr="004B4149">
        <w:rPr>
          <w:rFonts w:cs="Arial"/>
        </w:rPr>
        <w:t>rather than using the non-lethal alternatives that police officers are equipped with to deter criminals. As well as this, the dissertation will discuss the implications that would arise if hypothetically all officers have been mandated to carry a gun</w:t>
      </w:r>
      <w:r w:rsidR="009C0DE6">
        <w:rPr>
          <w:rFonts w:cs="Arial"/>
        </w:rPr>
        <w:t xml:space="preserve">. </w:t>
      </w:r>
    </w:p>
    <w:p w14:paraId="441D426D" w14:textId="77777777" w:rsidR="009053E1" w:rsidRDefault="009053E1" w:rsidP="001A31B2">
      <w:pPr>
        <w:spacing w:line="360" w:lineRule="auto"/>
        <w:jc w:val="both"/>
        <w:rPr>
          <w:rFonts w:cs="Arial"/>
        </w:rPr>
      </w:pPr>
    </w:p>
    <w:p w14:paraId="13186279" w14:textId="0BBC03C9" w:rsidR="00E2190A" w:rsidRPr="00086930" w:rsidRDefault="00086930" w:rsidP="001A31B2">
      <w:pPr>
        <w:pStyle w:val="Heading2"/>
        <w:spacing w:line="360" w:lineRule="auto"/>
      </w:pPr>
      <w:bookmarkStart w:id="25" w:name="_Toc187058496"/>
      <w:bookmarkStart w:id="26" w:name="_Toc187058657"/>
      <w:bookmarkStart w:id="27" w:name="_Toc187094394"/>
      <w:bookmarkStart w:id="28" w:name="_Toc189502036"/>
      <w:r w:rsidRPr="00086930">
        <w:t xml:space="preserve">1.1 </w:t>
      </w:r>
      <w:r w:rsidR="004B4149" w:rsidRPr="00086930">
        <w:t>Aims and Objectives</w:t>
      </w:r>
      <w:bookmarkEnd w:id="25"/>
      <w:bookmarkEnd w:id="26"/>
      <w:bookmarkEnd w:id="27"/>
      <w:bookmarkEnd w:id="28"/>
      <w:r w:rsidR="004B4149" w:rsidRPr="00086930">
        <w:t xml:space="preserve"> </w:t>
      </w:r>
    </w:p>
    <w:p w14:paraId="28A0E52B" w14:textId="77777777" w:rsidR="009053E1" w:rsidRDefault="009053E1" w:rsidP="001A31B2">
      <w:pPr>
        <w:spacing w:line="360" w:lineRule="auto"/>
      </w:pPr>
    </w:p>
    <w:p w14:paraId="5D6D2515" w14:textId="403C86CC" w:rsidR="00086930" w:rsidRDefault="00086930" w:rsidP="001A31B2">
      <w:pPr>
        <w:spacing w:line="360" w:lineRule="auto"/>
      </w:pPr>
      <w:r>
        <w:t xml:space="preserve">The below are the aims and objectives of this dissertation. </w:t>
      </w:r>
    </w:p>
    <w:p w14:paraId="03A87853" w14:textId="77777777" w:rsidR="00086930" w:rsidRPr="009053E1" w:rsidRDefault="00086930" w:rsidP="001A31B2">
      <w:pPr>
        <w:spacing w:line="360" w:lineRule="auto"/>
      </w:pPr>
    </w:p>
    <w:p w14:paraId="18405414" w14:textId="27E0F57E" w:rsidR="00E2190A" w:rsidRDefault="0067164C" w:rsidP="001A31B2">
      <w:pPr>
        <w:pStyle w:val="ListParagraph"/>
        <w:numPr>
          <w:ilvl w:val="0"/>
          <w:numId w:val="13"/>
        </w:numPr>
        <w:spacing w:after="0" w:line="360" w:lineRule="auto"/>
        <w:jc w:val="both"/>
        <w:rPr>
          <w:rFonts w:cs="Arial"/>
        </w:rPr>
      </w:pPr>
      <w:bookmarkStart w:id="29" w:name="_Hlk186467712"/>
      <w:r w:rsidRPr="009C0DE6">
        <w:rPr>
          <w:rFonts w:cs="Arial"/>
        </w:rPr>
        <w:t>To A</w:t>
      </w:r>
      <w:r w:rsidR="00E2190A" w:rsidRPr="009C0DE6">
        <w:rPr>
          <w:rFonts w:cs="Arial"/>
        </w:rPr>
        <w:t xml:space="preserve">nalyse the societal perceptions and attitudes towards arming police officers with guns. </w:t>
      </w:r>
    </w:p>
    <w:p w14:paraId="10A4BE84" w14:textId="77777777" w:rsidR="009C0DE6" w:rsidRPr="009C0DE6" w:rsidRDefault="009C0DE6" w:rsidP="001A31B2">
      <w:pPr>
        <w:pStyle w:val="ListParagraph"/>
        <w:spacing w:after="0" w:line="360" w:lineRule="auto"/>
        <w:jc w:val="both"/>
        <w:rPr>
          <w:rFonts w:cs="Arial"/>
        </w:rPr>
      </w:pPr>
    </w:p>
    <w:p w14:paraId="321A207E" w14:textId="63A7652A" w:rsidR="009053E1" w:rsidRDefault="0067164C" w:rsidP="001A31B2">
      <w:pPr>
        <w:pStyle w:val="ListParagraph"/>
        <w:numPr>
          <w:ilvl w:val="0"/>
          <w:numId w:val="13"/>
        </w:numPr>
        <w:spacing w:after="0" w:line="360" w:lineRule="auto"/>
        <w:jc w:val="both"/>
        <w:rPr>
          <w:rFonts w:cs="Arial"/>
        </w:rPr>
      </w:pPr>
      <w:r w:rsidRPr="009C0DE6">
        <w:rPr>
          <w:rFonts w:cs="Arial"/>
        </w:rPr>
        <w:t xml:space="preserve">To </w:t>
      </w:r>
      <w:r w:rsidR="00E2190A" w:rsidRPr="009C0DE6">
        <w:rPr>
          <w:rFonts w:cs="Arial"/>
        </w:rPr>
        <w:t xml:space="preserve">Evaluate the potential impact of firearm mandates on police community relations and trust. </w:t>
      </w:r>
      <w:bookmarkEnd w:id="29"/>
    </w:p>
    <w:p w14:paraId="4D57370C" w14:textId="77777777" w:rsidR="009C0DE6" w:rsidRPr="009C0DE6" w:rsidRDefault="009C0DE6" w:rsidP="001A31B2">
      <w:pPr>
        <w:pStyle w:val="ListParagraph"/>
        <w:spacing w:line="360" w:lineRule="auto"/>
        <w:rPr>
          <w:rFonts w:cs="Arial"/>
        </w:rPr>
      </w:pPr>
    </w:p>
    <w:p w14:paraId="5A536BB0" w14:textId="77777777" w:rsidR="009C0DE6" w:rsidRPr="009C0DE6" w:rsidRDefault="009C0DE6" w:rsidP="001A31B2">
      <w:pPr>
        <w:pStyle w:val="ListParagraph"/>
        <w:spacing w:after="0" w:line="360" w:lineRule="auto"/>
        <w:jc w:val="both"/>
        <w:rPr>
          <w:rFonts w:cs="Arial"/>
        </w:rPr>
      </w:pPr>
    </w:p>
    <w:p w14:paraId="3AECB2F0" w14:textId="1611CFF1" w:rsidR="0067164C" w:rsidRDefault="0067164C" w:rsidP="001A31B2">
      <w:pPr>
        <w:tabs>
          <w:tab w:val="left" w:pos="1860"/>
        </w:tabs>
        <w:spacing w:line="360" w:lineRule="auto"/>
        <w:jc w:val="both"/>
        <w:rPr>
          <w:rFonts w:cs="Arial"/>
        </w:rPr>
      </w:pPr>
      <w:r>
        <w:rPr>
          <w:rFonts w:cs="Arial"/>
        </w:rPr>
        <w:t xml:space="preserve">The reason for this research is due to the increased amount of gun crime which has been identified in society. </w:t>
      </w:r>
      <w:r w:rsidR="004F2C04">
        <w:rPr>
          <w:rFonts w:cs="Arial"/>
        </w:rPr>
        <w:t xml:space="preserve">Since the </w:t>
      </w:r>
      <w:r w:rsidR="00FB1EF4">
        <w:rPr>
          <w:rFonts w:cs="Arial"/>
        </w:rPr>
        <w:t>mid-1960s</w:t>
      </w:r>
      <w:r w:rsidR="004F2C04">
        <w:rPr>
          <w:rFonts w:cs="Arial"/>
        </w:rPr>
        <w:t xml:space="preserve"> gun crime started to become more apparent, with the typical criminal weapon of choice being a shot gun in the </w:t>
      </w:r>
      <w:r w:rsidR="00FB1EF4">
        <w:rPr>
          <w:rFonts w:cs="Arial"/>
        </w:rPr>
        <w:t>mid-1980s</w:t>
      </w:r>
      <w:r w:rsidR="004F2C04">
        <w:rPr>
          <w:rFonts w:cs="Arial"/>
        </w:rPr>
        <w:t xml:space="preserve">. </w:t>
      </w:r>
      <w:r w:rsidR="00FB1EF4">
        <w:rPr>
          <w:rFonts w:cs="Arial"/>
        </w:rPr>
        <w:t>In 1988 handgun offences started to accelerate with offences spiralling. It wasn’t until 13</w:t>
      </w:r>
      <w:r w:rsidR="00FB1EF4" w:rsidRPr="00FB1EF4">
        <w:rPr>
          <w:rFonts w:cs="Arial"/>
          <w:vertAlign w:val="superscript"/>
        </w:rPr>
        <w:t>th</w:t>
      </w:r>
      <w:r w:rsidR="00FB1EF4">
        <w:rPr>
          <w:rFonts w:cs="Arial"/>
        </w:rPr>
        <w:t xml:space="preserve"> March 1996 whereby the Dunblane incident had occurred, resulting in the debate about banning firearms in the UK completely. After this has occurred there was a decrease of almost 80% within the 5 years after Dunblane. </w:t>
      </w:r>
      <w:r w:rsidR="00055E54">
        <w:rPr>
          <w:rFonts w:cs="Arial"/>
        </w:rPr>
        <w:t>Since 2005 however gun crime has started to increase drastically</w:t>
      </w:r>
      <w:r w:rsidR="009C0DE6">
        <w:rPr>
          <w:rFonts w:cs="Arial"/>
        </w:rPr>
        <w:t xml:space="preserve"> </w:t>
      </w:r>
      <w:r w:rsidR="00055E54" w:rsidRPr="00055E54">
        <w:rPr>
          <w:rFonts w:cs="Arial"/>
        </w:rPr>
        <w:t xml:space="preserve">(Squires, </w:t>
      </w:r>
      <w:r w:rsidR="00055E54">
        <w:rPr>
          <w:rFonts w:cs="Arial"/>
        </w:rPr>
        <w:t xml:space="preserve">et al, </w:t>
      </w:r>
      <w:r w:rsidR="00055E54" w:rsidRPr="00055E54">
        <w:rPr>
          <w:rFonts w:cs="Arial"/>
        </w:rPr>
        <w:t>2008)</w:t>
      </w:r>
      <w:r w:rsidR="00055E54">
        <w:rPr>
          <w:rFonts w:cs="Arial"/>
        </w:rPr>
        <w:t xml:space="preserve">. </w:t>
      </w:r>
    </w:p>
    <w:p w14:paraId="66D32EE9" w14:textId="04741805" w:rsidR="00FB1EF4" w:rsidRDefault="00FB1EF4" w:rsidP="001A31B2">
      <w:pPr>
        <w:tabs>
          <w:tab w:val="left" w:pos="1860"/>
        </w:tabs>
        <w:spacing w:line="360" w:lineRule="auto"/>
        <w:jc w:val="both"/>
        <w:rPr>
          <w:rFonts w:cs="Arial"/>
        </w:rPr>
      </w:pPr>
      <w:r>
        <w:rPr>
          <w:rFonts w:cs="Arial"/>
        </w:rPr>
        <w:t xml:space="preserve">The reason for this dissertation is to establish whether </w:t>
      </w:r>
      <w:r w:rsidR="00055E54">
        <w:rPr>
          <w:rFonts w:cs="Arial"/>
        </w:rPr>
        <w:t xml:space="preserve">officers carrying guns on duty would decrease the amount of gun </w:t>
      </w:r>
      <w:r w:rsidR="009C0DE6">
        <w:rPr>
          <w:rFonts w:cs="Arial"/>
        </w:rPr>
        <w:t>crime,</w:t>
      </w:r>
      <w:r w:rsidR="00055E54">
        <w:rPr>
          <w:rFonts w:cs="Arial"/>
        </w:rPr>
        <w:t xml:space="preserve"> which is apparent within society today, or whether members of society would react negatively towards them. </w:t>
      </w:r>
    </w:p>
    <w:p w14:paraId="63EFD22E" w14:textId="77777777" w:rsidR="0067164C" w:rsidRPr="0067164C" w:rsidRDefault="0067164C" w:rsidP="001A31B2">
      <w:pPr>
        <w:pStyle w:val="ListParagraph"/>
        <w:tabs>
          <w:tab w:val="left" w:pos="1860"/>
        </w:tabs>
        <w:spacing w:line="360" w:lineRule="auto"/>
        <w:jc w:val="both"/>
        <w:rPr>
          <w:rFonts w:cs="Arial"/>
        </w:rPr>
      </w:pPr>
    </w:p>
    <w:p w14:paraId="0FE46A29" w14:textId="2E5401FC" w:rsidR="004B4149" w:rsidRDefault="009053E1" w:rsidP="001A31B2">
      <w:pPr>
        <w:pStyle w:val="Heading2"/>
        <w:spacing w:line="360" w:lineRule="auto"/>
      </w:pPr>
      <w:bookmarkStart w:id="30" w:name="_Toc187058497"/>
      <w:bookmarkStart w:id="31" w:name="_Toc187058658"/>
      <w:bookmarkStart w:id="32" w:name="_Toc187094395"/>
      <w:bookmarkStart w:id="33" w:name="_Toc189502037"/>
      <w:r w:rsidRPr="00086930">
        <w:t xml:space="preserve">1.3 </w:t>
      </w:r>
      <w:r w:rsidR="004B4149" w:rsidRPr="00086930">
        <w:t>Structure</w:t>
      </w:r>
      <w:bookmarkEnd w:id="30"/>
      <w:bookmarkEnd w:id="31"/>
      <w:bookmarkEnd w:id="32"/>
      <w:bookmarkEnd w:id="33"/>
    </w:p>
    <w:p w14:paraId="1F17AC56" w14:textId="77777777" w:rsidR="00086930" w:rsidRPr="00086930" w:rsidRDefault="00086930" w:rsidP="001A31B2">
      <w:pPr>
        <w:spacing w:line="360" w:lineRule="auto"/>
      </w:pPr>
    </w:p>
    <w:p w14:paraId="1B51AC5F" w14:textId="77777777" w:rsidR="0080587D" w:rsidRDefault="0067164C" w:rsidP="001A31B2">
      <w:pPr>
        <w:tabs>
          <w:tab w:val="left" w:pos="1860"/>
        </w:tabs>
        <w:spacing w:line="360" w:lineRule="auto"/>
        <w:jc w:val="both"/>
        <w:rPr>
          <w:rFonts w:cs="Arial"/>
        </w:rPr>
      </w:pPr>
      <w:r>
        <w:rPr>
          <w:rFonts w:cs="Arial"/>
        </w:rPr>
        <w:t xml:space="preserve">During the dissertation, there will be chapters to split each topic so that it is much clearer to read. </w:t>
      </w:r>
    </w:p>
    <w:p w14:paraId="5A7B4C56" w14:textId="2C74676F" w:rsidR="0080587D" w:rsidRDefault="0067164C" w:rsidP="001A31B2">
      <w:pPr>
        <w:tabs>
          <w:tab w:val="left" w:pos="1860"/>
        </w:tabs>
        <w:spacing w:line="360" w:lineRule="auto"/>
        <w:jc w:val="both"/>
        <w:rPr>
          <w:rFonts w:cs="Arial"/>
        </w:rPr>
      </w:pPr>
      <w:r>
        <w:rPr>
          <w:rFonts w:cs="Arial"/>
        </w:rPr>
        <w:lastRenderedPageBreak/>
        <w:t>Chapter two of the dissertation will look to analyse previous and current academic research, providing a strong understanding of what the implications are of mandating all officers with guns in the UK.</w:t>
      </w:r>
      <w:r w:rsidR="00AB5A9B">
        <w:rPr>
          <w:rFonts w:cs="Arial"/>
        </w:rPr>
        <w:t xml:space="preserve"> </w:t>
      </w:r>
      <w:r>
        <w:rPr>
          <w:rFonts w:cs="Arial"/>
        </w:rPr>
        <w:t xml:space="preserve">Chapter three will identify the best possible way the researcher can utilise whilst conducting primary research for the question. </w:t>
      </w:r>
      <w:r w:rsidR="00AB5A9B">
        <w:rPr>
          <w:rFonts w:cs="Arial"/>
        </w:rPr>
        <w:t xml:space="preserve"> </w:t>
      </w:r>
      <w:r>
        <w:rPr>
          <w:rFonts w:cs="Arial"/>
        </w:rPr>
        <w:t xml:space="preserve">Chapter four will analyse the data which has been collected </w:t>
      </w:r>
      <w:r w:rsidR="0080587D">
        <w:rPr>
          <w:rFonts w:cs="Arial"/>
        </w:rPr>
        <w:t xml:space="preserve">during this research, identifying common trends and themes. The last chapter will aim to close the dissertation by addressing the implications of the research and providing recommendations based on academic observations. </w:t>
      </w:r>
    </w:p>
    <w:p w14:paraId="573694EA" w14:textId="77777777" w:rsidR="00086930" w:rsidRPr="0067164C" w:rsidRDefault="00086930" w:rsidP="001A31B2">
      <w:pPr>
        <w:tabs>
          <w:tab w:val="left" w:pos="1860"/>
        </w:tabs>
        <w:spacing w:line="360" w:lineRule="auto"/>
        <w:jc w:val="both"/>
        <w:rPr>
          <w:rFonts w:cs="Arial"/>
        </w:rPr>
      </w:pPr>
    </w:p>
    <w:p w14:paraId="4969CCC3" w14:textId="77777777" w:rsidR="00086930" w:rsidRPr="00086930" w:rsidRDefault="00EA0EBC" w:rsidP="001A31B2">
      <w:pPr>
        <w:pStyle w:val="Heading2"/>
        <w:spacing w:line="360" w:lineRule="auto"/>
      </w:pPr>
      <w:bookmarkStart w:id="34" w:name="_Toc187058498"/>
      <w:bookmarkStart w:id="35" w:name="_Toc187058659"/>
      <w:bookmarkStart w:id="36" w:name="_Toc187094396"/>
      <w:bookmarkStart w:id="37" w:name="_Toc189502038"/>
      <w:r w:rsidRPr="00086930">
        <w:t xml:space="preserve">1.4 </w:t>
      </w:r>
      <w:r w:rsidR="004B4149" w:rsidRPr="00086930">
        <w:t>Conclusion</w:t>
      </w:r>
      <w:bookmarkEnd w:id="34"/>
      <w:bookmarkEnd w:id="35"/>
      <w:bookmarkEnd w:id="36"/>
      <w:bookmarkEnd w:id="37"/>
    </w:p>
    <w:p w14:paraId="1BFD0405" w14:textId="63FBAEB2" w:rsidR="009053E1" w:rsidRPr="009053E1" w:rsidRDefault="004B4149" w:rsidP="001A31B2">
      <w:pPr>
        <w:pStyle w:val="Heading2"/>
        <w:spacing w:line="360" w:lineRule="auto"/>
      </w:pPr>
      <w:r w:rsidRPr="0080587D">
        <w:t xml:space="preserve"> </w:t>
      </w:r>
    </w:p>
    <w:p w14:paraId="3D6CBFD9" w14:textId="762A7C17" w:rsidR="00AB5A9B" w:rsidRDefault="0080587D" w:rsidP="001A31B2">
      <w:pPr>
        <w:tabs>
          <w:tab w:val="left" w:pos="1860"/>
        </w:tabs>
        <w:spacing w:line="360" w:lineRule="auto"/>
        <w:jc w:val="both"/>
        <w:rPr>
          <w:rFonts w:cs="Arial"/>
        </w:rPr>
      </w:pPr>
      <w:r>
        <w:rPr>
          <w:rFonts w:cs="Arial"/>
        </w:rPr>
        <w:t xml:space="preserve">The first chapter has now identified what the topic is </w:t>
      </w:r>
      <w:r w:rsidR="00086930">
        <w:rPr>
          <w:rFonts w:cs="Arial"/>
        </w:rPr>
        <w:t>about,</w:t>
      </w:r>
      <w:r>
        <w:rPr>
          <w:rFonts w:cs="Arial"/>
        </w:rPr>
        <w:t xml:space="preserve"> </w:t>
      </w:r>
      <w:r w:rsidR="00086930">
        <w:rPr>
          <w:rFonts w:cs="Arial"/>
        </w:rPr>
        <w:t xml:space="preserve">which is, </w:t>
      </w:r>
      <w:r>
        <w:rPr>
          <w:rFonts w:cs="Arial"/>
        </w:rPr>
        <w:t xml:space="preserve">the implications of mandating all police officers with a gun. The next chapter will analyse the literature that currently exists surrounding this subject area. </w:t>
      </w:r>
    </w:p>
    <w:p w14:paraId="6B968E41" w14:textId="77777777" w:rsidR="00086930" w:rsidRDefault="00086930" w:rsidP="001A31B2">
      <w:pPr>
        <w:tabs>
          <w:tab w:val="left" w:pos="1860"/>
        </w:tabs>
        <w:spacing w:line="360" w:lineRule="auto"/>
        <w:jc w:val="both"/>
        <w:rPr>
          <w:rFonts w:cs="Arial"/>
        </w:rPr>
      </w:pPr>
    </w:p>
    <w:p w14:paraId="60F913BE" w14:textId="77777777" w:rsidR="00086930" w:rsidRDefault="00086930" w:rsidP="001A31B2">
      <w:pPr>
        <w:tabs>
          <w:tab w:val="left" w:pos="1860"/>
        </w:tabs>
        <w:spacing w:line="360" w:lineRule="auto"/>
        <w:jc w:val="both"/>
        <w:rPr>
          <w:rFonts w:cs="Arial"/>
        </w:rPr>
      </w:pPr>
    </w:p>
    <w:p w14:paraId="66209C81" w14:textId="77777777" w:rsidR="00086930" w:rsidRDefault="00086930" w:rsidP="001A31B2">
      <w:pPr>
        <w:tabs>
          <w:tab w:val="left" w:pos="1860"/>
        </w:tabs>
        <w:spacing w:line="360" w:lineRule="auto"/>
        <w:jc w:val="both"/>
        <w:rPr>
          <w:rFonts w:cs="Arial"/>
        </w:rPr>
      </w:pPr>
    </w:p>
    <w:p w14:paraId="5EAA23FF" w14:textId="77777777" w:rsidR="00086930" w:rsidRDefault="00086930" w:rsidP="001A31B2">
      <w:pPr>
        <w:tabs>
          <w:tab w:val="left" w:pos="1860"/>
        </w:tabs>
        <w:spacing w:line="360" w:lineRule="auto"/>
        <w:jc w:val="both"/>
        <w:rPr>
          <w:rFonts w:cs="Arial"/>
        </w:rPr>
      </w:pPr>
    </w:p>
    <w:p w14:paraId="6A49BD2E" w14:textId="77777777" w:rsidR="00086930" w:rsidRDefault="00086930" w:rsidP="001A31B2">
      <w:pPr>
        <w:tabs>
          <w:tab w:val="left" w:pos="1860"/>
        </w:tabs>
        <w:spacing w:line="360" w:lineRule="auto"/>
        <w:jc w:val="both"/>
        <w:rPr>
          <w:rFonts w:cs="Arial"/>
        </w:rPr>
      </w:pPr>
    </w:p>
    <w:p w14:paraId="08B198DE" w14:textId="77777777" w:rsidR="00086930" w:rsidRDefault="00086930" w:rsidP="001A31B2">
      <w:pPr>
        <w:tabs>
          <w:tab w:val="left" w:pos="1860"/>
        </w:tabs>
        <w:spacing w:line="360" w:lineRule="auto"/>
        <w:jc w:val="both"/>
        <w:rPr>
          <w:rFonts w:cs="Arial"/>
        </w:rPr>
      </w:pPr>
    </w:p>
    <w:p w14:paraId="58CDFA33" w14:textId="77777777" w:rsidR="00086930" w:rsidRDefault="00086930" w:rsidP="001A31B2">
      <w:pPr>
        <w:tabs>
          <w:tab w:val="left" w:pos="1860"/>
        </w:tabs>
        <w:spacing w:line="360" w:lineRule="auto"/>
        <w:jc w:val="both"/>
        <w:rPr>
          <w:rFonts w:cs="Arial"/>
        </w:rPr>
      </w:pPr>
    </w:p>
    <w:p w14:paraId="7C8D44AF" w14:textId="77777777" w:rsidR="00086930" w:rsidRDefault="00086930" w:rsidP="001A31B2">
      <w:pPr>
        <w:tabs>
          <w:tab w:val="left" w:pos="1860"/>
        </w:tabs>
        <w:spacing w:line="360" w:lineRule="auto"/>
        <w:jc w:val="both"/>
        <w:rPr>
          <w:rFonts w:cs="Arial"/>
        </w:rPr>
      </w:pPr>
    </w:p>
    <w:p w14:paraId="43481E31" w14:textId="77777777" w:rsidR="00086930" w:rsidRDefault="00086930" w:rsidP="001A31B2">
      <w:pPr>
        <w:tabs>
          <w:tab w:val="left" w:pos="1860"/>
        </w:tabs>
        <w:spacing w:line="360" w:lineRule="auto"/>
        <w:jc w:val="both"/>
        <w:rPr>
          <w:rFonts w:cs="Arial"/>
        </w:rPr>
      </w:pPr>
    </w:p>
    <w:p w14:paraId="27ED35E1" w14:textId="77777777" w:rsidR="00086930" w:rsidRDefault="00086930" w:rsidP="001A31B2">
      <w:pPr>
        <w:tabs>
          <w:tab w:val="left" w:pos="1860"/>
        </w:tabs>
        <w:spacing w:line="360" w:lineRule="auto"/>
        <w:jc w:val="both"/>
        <w:rPr>
          <w:rFonts w:cs="Arial"/>
        </w:rPr>
      </w:pPr>
    </w:p>
    <w:p w14:paraId="6957E8EF" w14:textId="77777777" w:rsidR="00086930" w:rsidRDefault="00086930" w:rsidP="001A31B2">
      <w:pPr>
        <w:tabs>
          <w:tab w:val="left" w:pos="1860"/>
        </w:tabs>
        <w:spacing w:line="360" w:lineRule="auto"/>
        <w:jc w:val="both"/>
        <w:rPr>
          <w:rFonts w:cs="Arial"/>
        </w:rPr>
      </w:pPr>
    </w:p>
    <w:p w14:paraId="490B65E2" w14:textId="77777777" w:rsidR="00086930" w:rsidRDefault="00086930" w:rsidP="001A31B2">
      <w:pPr>
        <w:tabs>
          <w:tab w:val="left" w:pos="1860"/>
        </w:tabs>
        <w:spacing w:line="360" w:lineRule="auto"/>
        <w:jc w:val="both"/>
        <w:rPr>
          <w:rFonts w:cs="Arial"/>
        </w:rPr>
      </w:pPr>
    </w:p>
    <w:p w14:paraId="1890A303" w14:textId="77777777" w:rsidR="00086930" w:rsidRPr="00AB5A9B" w:rsidRDefault="00086930" w:rsidP="001A31B2">
      <w:pPr>
        <w:tabs>
          <w:tab w:val="left" w:pos="1860"/>
        </w:tabs>
        <w:spacing w:line="360" w:lineRule="auto"/>
        <w:jc w:val="both"/>
        <w:rPr>
          <w:rFonts w:cs="Arial"/>
        </w:rPr>
      </w:pPr>
    </w:p>
    <w:p w14:paraId="1D1E33A3" w14:textId="7FFB9035" w:rsidR="0080587D" w:rsidRDefault="0080587D" w:rsidP="001A31B2">
      <w:pPr>
        <w:pStyle w:val="Heading1"/>
        <w:spacing w:line="360" w:lineRule="auto"/>
      </w:pPr>
      <w:bookmarkStart w:id="38" w:name="_Toc187058499"/>
      <w:bookmarkStart w:id="39" w:name="_Toc187058660"/>
      <w:bookmarkStart w:id="40" w:name="_Toc187094397"/>
      <w:bookmarkStart w:id="41" w:name="_Toc189502039"/>
      <w:r w:rsidRPr="0080587D">
        <w:lastRenderedPageBreak/>
        <w:t>Literature Review</w:t>
      </w:r>
      <w:bookmarkEnd w:id="38"/>
      <w:bookmarkEnd w:id="39"/>
      <w:bookmarkEnd w:id="40"/>
      <w:bookmarkEnd w:id="41"/>
      <w:r w:rsidRPr="0080587D">
        <w:t xml:space="preserve"> </w:t>
      </w:r>
    </w:p>
    <w:p w14:paraId="60C9B32A" w14:textId="77777777" w:rsidR="00EA0EBC" w:rsidRPr="00EA0EBC" w:rsidRDefault="00EA0EBC" w:rsidP="001A31B2">
      <w:pPr>
        <w:spacing w:line="360" w:lineRule="auto"/>
      </w:pPr>
    </w:p>
    <w:p w14:paraId="7C9B1E81" w14:textId="77777777" w:rsidR="0080587D" w:rsidRDefault="0080587D" w:rsidP="001A31B2">
      <w:pPr>
        <w:pStyle w:val="Heading2"/>
        <w:spacing w:line="360" w:lineRule="auto"/>
      </w:pPr>
      <w:bookmarkStart w:id="42" w:name="_Toc187058500"/>
      <w:bookmarkStart w:id="43" w:name="_Toc187058661"/>
      <w:bookmarkStart w:id="44" w:name="_Toc187094398"/>
      <w:bookmarkStart w:id="45" w:name="_Toc189502040"/>
      <w:r>
        <w:t>2.0 Introduction</w:t>
      </w:r>
      <w:bookmarkEnd w:id="42"/>
      <w:bookmarkEnd w:id="43"/>
      <w:bookmarkEnd w:id="44"/>
      <w:bookmarkEnd w:id="45"/>
      <w:r>
        <w:t xml:space="preserve"> </w:t>
      </w:r>
    </w:p>
    <w:p w14:paraId="2ED4437D" w14:textId="77777777" w:rsidR="009053E1" w:rsidRPr="009053E1" w:rsidRDefault="009053E1" w:rsidP="001A31B2">
      <w:pPr>
        <w:spacing w:line="360" w:lineRule="auto"/>
      </w:pPr>
    </w:p>
    <w:p w14:paraId="7DFA8DBD" w14:textId="147586DF" w:rsidR="00531E0D" w:rsidRDefault="0080587D" w:rsidP="001A31B2">
      <w:pPr>
        <w:spacing w:line="360" w:lineRule="auto"/>
      </w:pPr>
      <w:r>
        <w:t xml:space="preserve">The purpose of this chapter is to assess recent academic literature which will assist in understanding what the implications are of mandating all police officers to carry a gun. </w:t>
      </w:r>
      <w:r w:rsidR="00531E0D" w:rsidRPr="00531E0D">
        <w:t xml:space="preserve">There will be one group of participants, these will be </w:t>
      </w:r>
      <w:r w:rsidR="00AB71D1" w:rsidRPr="00531E0D">
        <w:t>a</w:t>
      </w:r>
      <w:r w:rsidR="00531E0D" w:rsidRPr="00531E0D">
        <w:t xml:space="preserve"> </w:t>
      </w:r>
      <w:r w:rsidR="00D80CC1">
        <w:t>convenience</w:t>
      </w:r>
      <w:r w:rsidR="00531E0D" w:rsidRPr="00531E0D">
        <w:t xml:space="preserve"> sample.  The sample would be a mixture of firearms and response police officers. </w:t>
      </w:r>
      <w:r w:rsidR="00AB71D1">
        <w:t xml:space="preserve">The researcher </w:t>
      </w:r>
      <w:r w:rsidR="00531E0D" w:rsidRPr="00531E0D">
        <w:t xml:space="preserve">will be using </w:t>
      </w:r>
      <w:r w:rsidR="00AB71D1">
        <w:t>su</w:t>
      </w:r>
      <w:r w:rsidR="00531E0D" w:rsidRPr="00531E0D">
        <w:t>rveys to collect th</w:t>
      </w:r>
      <w:r w:rsidR="00AB71D1">
        <w:t xml:space="preserve">is </w:t>
      </w:r>
      <w:r w:rsidR="00531E0D" w:rsidRPr="00531E0D">
        <w:t>data</w:t>
      </w:r>
      <w:r w:rsidR="00531E0D">
        <w:t>. The data which will be collect</w:t>
      </w:r>
      <w:r w:rsidR="00AB71D1">
        <w:t>ed</w:t>
      </w:r>
      <w:r w:rsidR="00531E0D">
        <w:t xml:space="preserve"> is Qua</w:t>
      </w:r>
      <w:r w:rsidR="00AB71D1">
        <w:t>ntitative</w:t>
      </w:r>
      <w:r w:rsidR="00531E0D">
        <w:t xml:space="preserve"> data, as it </w:t>
      </w:r>
      <w:r w:rsidR="00AB71D1">
        <w:t xml:space="preserve">is less time consuming. </w:t>
      </w:r>
      <w:r w:rsidR="00531E0D">
        <w:t xml:space="preserve"> </w:t>
      </w:r>
    </w:p>
    <w:p w14:paraId="65EE2B1B" w14:textId="7BC3CDC2" w:rsidR="0080587D" w:rsidRDefault="0080587D" w:rsidP="001A31B2">
      <w:pPr>
        <w:spacing w:line="360" w:lineRule="auto"/>
      </w:pPr>
      <w:r>
        <w:t xml:space="preserve">This Literature Search will identify any knowledge gaps which are apparent in the academic literature with the current consensus that people have about armed police, and how they would react if the traditional policing model of unarmed police officers would change. </w:t>
      </w:r>
    </w:p>
    <w:p w14:paraId="5222932E" w14:textId="77777777" w:rsidR="005157A9" w:rsidRDefault="005157A9" w:rsidP="001A31B2">
      <w:pPr>
        <w:pStyle w:val="Heading2"/>
        <w:spacing w:line="360" w:lineRule="auto"/>
      </w:pPr>
    </w:p>
    <w:p w14:paraId="7CF8888A" w14:textId="77777777" w:rsidR="0080587D" w:rsidRPr="00D52E73" w:rsidRDefault="0080587D" w:rsidP="001A31B2">
      <w:pPr>
        <w:pStyle w:val="Heading2"/>
        <w:spacing w:line="360" w:lineRule="auto"/>
      </w:pPr>
      <w:bookmarkStart w:id="46" w:name="_Toc187058501"/>
      <w:bookmarkStart w:id="47" w:name="_Toc187058662"/>
      <w:bookmarkStart w:id="48" w:name="_Toc187094399"/>
      <w:bookmarkStart w:id="49" w:name="_Toc189502041"/>
      <w:r w:rsidRPr="00D52E73">
        <w:t>2.1 Which Police Department carry guns in the UK, and according to policy, when should armed officers be deployed?</w:t>
      </w:r>
      <w:bookmarkEnd w:id="46"/>
      <w:bookmarkEnd w:id="47"/>
      <w:bookmarkEnd w:id="48"/>
      <w:bookmarkEnd w:id="49"/>
    </w:p>
    <w:p w14:paraId="659B1F40" w14:textId="77777777" w:rsidR="0080587D" w:rsidRDefault="0080587D" w:rsidP="001A31B2">
      <w:pPr>
        <w:spacing w:line="360" w:lineRule="auto"/>
      </w:pPr>
    </w:p>
    <w:p w14:paraId="0B0AC3AD" w14:textId="77777777" w:rsidR="0080587D" w:rsidRDefault="0080587D" w:rsidP="001A31B2">
      <w:pPr>
        <w:spacing w:line="360" w:lineRule="auto"/>
      </w:pPr>
      <w:r w:rsidRPr="00166FAD">
        <w:t>In the UK, the arming of police officers is tightly regulated by law</w:t>
      </w:r>
      <w:r>
        <w:t xml:space="preserve">. </w:t>
      </w:r>
      <w:r w:rsidRPr="00166FAD">
        <w:t>The Armed Police is the only department allowed to carry guns on duty</w:t>
      </w:r>
      <w:r>
        <w:t xml:space="preserve">. </w:t>
      </w:r>
      <w:r w:rsidRPr="007D2481">
        <w:t>The regulations are set out in the Code of Practice on Armed Policing and Police use of Less Lethal Weapons</w:t>
      </w:r>
      <w:r>
        <w:t xml:space="preserve"> (The College of Policing ,2020). </w:t>
      </w:r>
      <w:r w:rsidRPr="007D2481">
        <w:t>This document includes the stipulation that the regulations are reviewed at least twice a year via an updated Armed Policing Strategic Threat and Risk Assessment (APSTRA)</w:t>
      </w:r>
      <w:r>
        <w:t xml:space="preserve">. This is where the Chief officers look at the number of officers which the department contains, the equipment which they hold and if the training standards follow the National Police Firearms Training Curriculum. </w:t>
      </w:r>
      <w:r w:rsidRPr="007D2481">
        <w:t>These regular reviews ensure all problems are identified and addressed, reducing the risk of harm to armed officers</w:t>
      </w:r>
      <w:r>
        <w:t xml:space="preserve">. </w:t>
      </w:r>
    </w:p>
    <w:p w14:paraId="37018D21" w14:textId="77777777" w:rsidR="0080587D" w:rsidRDefault="0080587D" w:rsidP="001A31B2">
      <w:pPr>
        <w:spacing w:line="360" w:lineRule="auto"/>
      </w:pPr>
      <w:r>
        <w:t xml:space="preserve">In addition, Chief officers carry the responsibility of assessing situations prior to officers attending. A risk assessment using the THRIVE approach will be conducted, at this stage the decision of whether a specialised officer is required will happen (HMICFRS, 2023). The most common factors which may orchestrate this decision are when an allegation of a firearm has been made, or likewise an allegation of a serious knife (Metropolitan Police, 2024). This is beneficial as it ensures that the correctly trained officer attends the incident based on the risk assessment which has taken place. </w:t>
      </w:r>
      <w:r>
        <w:lastRenderedPageBreak/>
        <w:t xml:space="preserve">For example, it would be insufficient to deploy response officers who only carry taser to an incident which involves a firearm. </w:t>
      </w:r>
    </w:p>
    <w:p w14:paraId="518FF731" w14:textId="77777777" w:rsidR="0080587D" w:rsidRDefault="0080587D" w:rsidP="001A31B2">
      <w:pPr>
        <w:spacing w:line="360" w:lineRule="auto"/>
      </w:pPr>
      <w:r>
        <w:t xml:space="preserve">Home Office (2018) have found that from March 2014 to March 2018, there was a 14% increase in the number of armed police officers in the UK, making in total 6459 officers. In comparison to 2013 where it was reported that there were 5639 armed officers throughout the UK. These figures exclude Northern Ireland. This was also looked at in 2023, whereby it was found that there was a total of 6651 armed police officers, meaning that the number of armed officers has not continued to drastically rise as it did in 2014 to 2018. This shows that there is not an increase in demand for armed police officers. </w:t>
      </w:r>
    </w:p>
    <w:p w14:paraId="1B0AE23A" w14:textId="77777777" w:rsidR="0080587D" w:rsidRDefault="0080587D" w:rsidP="001A31B2">
      <w:pPr>
        <w:spacing w:line="360" w:lineRule="auto"/>
      </w:pPr>
      <w:r>
        <w:t xml:space="preserve">One reason why this may be the case is due to the COVID 19 </w:t>
      </w:r>
      <w:r w:rsidRPr="00975D5A">
        <w:t>Pandemic, whereby a variety of r</w:t>
      </w:r>
      <w:r w:rsidRPr="006E61BB">
        <w:t>estrictions had come into place during the first UK lockdown. Everyone was advised to stay indoors unless necessary. The findings of a</w:t>
      </w:r>
      <w:r>
        <w:t xml:space="preserve"> T</w:t>
      </w:r>
      <w:r w:rsidRPr="006E61BB">
        <w:t>elephone-operated Crime Survey for England and Wales</w:t>
      </w:r>
      <w:r>
        <w:t xml:space="preserve"> </w:t>
      </w:r>
      <w:r w:rsidRPr="006E61BB">
        <w:t>had showed a 32% reduction in total crime.</w:t>
      </w:r>
      <w:r>
        <w:t xml:space="preserve"> This is a survey which was specifically designed to measure crime during the Covid 19 Pandemic (</w:t>
      </w:r>
      <w:r w:rsidRPr="007B7EA3">
        <w:t>Elkin</w:t>
      </w:r>
      <w:r>
        <w:t>, 2021). The survey</w:t>
      </w:r>
      <w:r w:rsidRPr="006E61BB">
        <w:t xml:space="preserve"> proves that the demand in armed officers was low</w:t>
      </w:r>
      <w:r>
        <w:t xml:space="preserve">, and therefore this makes up most of the reduction in total crime. During the pandemic, there were different crimes which mostly involve a dwelling. </w:t>
      </w:r>
      <w:r w:rsidRPr="007B7EA3">
        <w:t>(Usher et al, Bradbury-Jones &amp; Isham, 2020)</w:t>
      </w:r>
      <w:r>
        <w:t xml:space="preserve">. </w:t>
      </w:r>
    </w:p>
    <w:p w14:paraId="0B95933B" w14:textId="77777777" w:rsidR="0080587D" w:rsidRDefault="0080587D" w:rsidP="001A31B2">
      <w:pPr>
        <w:spacing w:line="360" w:lineRule="auto"/>
      </w:pPr>
    </w:p>
    <w:p w14:paraId="043DEED7" w14:textId="77777777" w:rsidR="0080587D" w:rsidRDefault="0080587D" w:rsidP="001A31B2">
      <w:pPr>
        <w:pStyle w:val="Heading2"/>
        <w:spacing w:line="360" w:lineRule="auto"/>
      </w:pPr>
      <w:bookmarkStart w:id="50" w:name="_Toc187058502"/>
      <w:bookmarkStart w:id="51" w:name="_Toc187058663"/>
      <w:bookmarkStart w:id="52" w:name="_Toc187094400"/>
      <w:bookmarkStart w:id="53" w:name="_Toc189502042"/>
      <w:r>
        <w:t>2.2 What are the current public perceptions and attitudes towards police officers carrying guns in the UK?</w:t>
      </w:r>
      <w:bookmarkEnd w:id="50"/>
      <w:bookmarkEnd w:id="51"/>
      <w:bookmarkEnd w:id="52"/>
      <w:bookmarkEnd w:id="53"/>
    </w:p>
    <w:p w14:paraId="1C712910" w14:textId="77777777" w:rsidR="009053E1" w:rsidRPr="009053E1" w:rsidRDefault="009053E1" w:rsidP="001A31B2">
      <w:pPr>
        <w:spacing w:line="360" w:lineRule="auto"/>
      </w:pPr>
    </w:p>
    <w:p w14:paraId="57006E9E" w14:textId="77777777" w:rsidR="0080587D" w:rsidRDefault="0080587D" w:rsidP="001A31B2">
      <w:pPr>
        <w:spacing w:line="360" w:lineRule="auto"/>
      </w:pPr>
      <w:r>
        <w:t>The social identity theory allows for a greater understanding in relation to how the presence of a firearm will affect how people present themselves towards police (Brewer, 1999, pg. 55). This highlights that if individuals who are not able to carry a gun legally in the UK categorise themselves into groups, it reinforces how they will not see members of the public and the police as one unity.</w:t>
      </w:r>
    </w:p>
    <w:p w14:paraId="46A08C4C" w14:textId="77777777" w:rsidR="0080587D" w:rsidRDefault="0080587D" w:rsidP="001A31B2">
      <w:pPr>
        <w:spacing w:line="360" w:lineRule="auto"/>
      </w:pPr>
      <w:r>
        <w:t xml:space="preserve">The out – group makes people less favourable to the public. </w:t>
      </w:r>
    </w:p>
    <w:p w14:paraId="183324D7" w14:textId="77777777" w:rsidR="0080587D" w:rsidRDefault="0080587D" w:rsidP="001A31B2">
      <w:pPr>
        <w:spacing w:line="360" w:lineRule="auto"/>
      </w:pPr>
      <w:r>
        <w:t>The in - group makes people more favourable to the public.</w:t>
      </w:r>
    </w:p>
    <w:p w14:paraId="7D190ECA" w14:textId="77777777" w:rsidR="0080587D" w:rsidRDefault="0080587D" w:rsidP="001A31B2">
      <w:pPr>
        <w:spacing w:line="360" w:lineRule="auto"/>
      </w:pPr>
      <w:r>
        <w:t xml:space="preserve">Police can be categorised into either two groups, depending on who is deciding. There are members of the public who are more favourable to the police and people who are less, this can differ based on personal experiences. </w:t>
      </w:r>
      <w:r w:rsidRPr="00C348BC">
        <w:t xml:space="preserve">Loader and Mulcahy (2003) explain that police officers are generally viewed as “Prototypical Representatives” in the UK, this means that there is an extent of understanding that </w:t>
      </w:r>
      <w:r w:rsidRPr="00C348BC">
        <w:lastRenderedPageBreak/>
        <w:t>police officers are allowed to be categorised as the in – group</w:t>
      </w:r>
      <w:r>
        <w:t xml:space="preserve">, as they are members of the community who ensure safety and people seek protection, highlighting the notion of Policing by Consent. </w:t>
      </w:r>
    </w:p>
    <w:p w14:paraId="45594E8C" w14:textId="77777777" w:rsidR="0080587D" w:rsidRDefault="0080587D" w:rsidP="001A31B2">
      <w:pPr>
        <w:spacing w:line="360" w:lineRule="auto"/>
      </w:pPr>
      <w:r>
        <w:t xml:space="preserve">Despite this, armed police officers are not typically considered by members of the public to be prototypical representatives since most police officers in the UK do not carry a gun, which makes them more approachable. The image of a British Police Officer to which the public have sustained because of seeing them daily, is usually equipped with handcuffs, baton and taser, and are not carrying a gun. Whereas armed police officers are not usually visible to the public eye due to being specialised and only required in a dangerous situation. This means that due to their specialised nature, armed police officers are not seen as prototypical representatives, and are categorised as their out – group, furthermore, justifying why in the public eyes, armed police are not seen as approachable and friendly. This does further identify the issue that the public may not be aware of what the armed policing department is, which can orchestrate their opinion on whether they would be satisfied if all officers were armed. </w:t>
      </w:r>
    </w:p>
    <w:p w14:paraId="0E2731BF" w14:textId="77777777" w:rsidR="0080587D" w:rsidRDefault="0080587D" w:rsidP="001A31B2">
      <w:pPr>
        <w:spacing w:line="360" w:lineRule="auto"/>
      </w:pPr>
      <w:r>
        <w:t xml:space="preserve">Despite the social identity theory, BMG Research (2015) had conducted a survey in December 2015, which highlighted that there was 58% of the general population in the UK that believed all police officers should be routinely armed, compared to 42% of people who did not. This figure is only slightly over half, therefore concluding that there is not a strong desire from the public to mandate all officers to carry a gun. One reason why this may be, is because in November 2015 the Paris Attacks had happened, and people were in a public outcry due to fearing it could happen in the UK (Ray, 2015). This was an attack that happened in 2015 whereby a group of gunmen and suicide bombers had targeted an area in France which was dense in population and caused 130 people to die, with hundreds being wounded (Silva et al, 2018). </w:t>
      </w:r>
    </w:p>
    <w:p w14:paraId="10AC1A8C" w14:textId="77777777" w:rsidR="0080587D" w:rsidRDefault="0080587D" w:rsidP="001A31B2">
      <w:pPr>
        <w:spacing w:line="360" w:lineRule="auto"/>
      </w:pPr>
      <w:r>
        <w:t xml:space="preserve">Evan &amp; Farmer (2021) conducted a study whereby three countries have been compared and analysed, it highlights the difficulties of routinely arming police officers, and ultimately disproves the fact that arming all officers improves the safety of the public and police officers. The book identified that England and Wales were much safer than countries such as Canada because of lower rates of fatal police shootings by 18 times more, therefore meaning that the mere presence of a gun can increase tension and unnecessary violence. The study found that the risk of harm was extremely high to both members of the public and police when officers were armed. Therefore, this means, that while there may be certain circumstances whereby armed police can deescalate a situation, when armed police are involved, there is higher risk of injury from excessive force being used by the </w:t>
      </w:r>
      <w:r>
        <w:lastRenderedPageBreak/>
        <w:t xml:space="preserve">officer. This may be due to the fact that police officers who are armed resort to the easiest option, which is to pull a trigger, and end the situation quicker than to talk and use communicative skills. </w:t>
      </w:r>
    </w:p>
    <w:p w14:paraId="35831C24" w14:textId="77777777" w:rsidR="0080587D" w:rsidRDefault="0080587D" w:rsidP="001A31B2">
      <w:pPr>
        <w:spacing w:line="360" w:lineRule="auto"/>
      </w:pPr>
    </w:p>
    <w:p w14:paraId="01DB5C29" w14:textId="77777777" w:rsidR="0080587D" w:rsidRDefault="0080587D" w:rsidP="001A31B2">
      <w:pPr>
        <w:pStyle w:val="Heading3"/>
        <w:spacing w:line="360" w:lineRule="auto"/>
      </w:pPr>
      <w:bookmarkStart w:id="54" w:name="_Toc187058503"/>
      <w:bookmarkStart w:id="55" w:name="_Toc187058664"/>
      <w:bookmarkStart w:id="56" w:name="_Toc187094401"/>
      <w:bookmarkStart w:id="57" w:name="_Toc189502043"/>
      <w:r>
        <w:t>2.2.1 Case studies of when officers have been armed (misuse of firearms)</w:t>
      </w:r>
      <w:bookmarkEnd w:id="54"/>
      <w:bookmarkEnd w:id="55"/>
      <w:bookmarkEnd w:id="56"/>
      <w:bookmarkEnd w:id="57"/>
      <w:r>
        <w:t xml:space="preserve"> </w:t>
      </w:r>
    </w:p>
    <w:p w14:paraId="26DAD25D" w14:textId="77777777" w:rsidR="009053E1" w:rsidRPr="009053E1" w:rsidRDefault="009053E1" w:rsidP="001A31B2">
      <w:pPr>
        <w:spacing w:line="360" w:lineRule="auto"/>
      </w:pPr>
    </w:p>
    <w:p w14:paraId="576B4485" w14:textId="68A4D76A" w:rsidR="0080587D" w:rsidRDefault="0080587D" w:rsidP="001A31B2">
      <w:pPr>
        <w:spacing w:line="360" w:lineRule="auto"/>
        <w:jc w:val="both"/>
        <w:rPr>
          <w:rStyle w:val="lookup-resultcontent"/>
        </w:rPr>
      </w:pPr>
      <w:r>
        <w:rPr>
          <w:rStyle w:val="lookup-resultcontent"/>
        </w:rPr>
        <w:t>The case study of Chris Kabba is an example of when a firearm has been misused. Chris Kabba was shot by a firearms officer on 5 September 2022 in Streatham, London. At the time of the shooting Chris Kabba was found to be unarmed. Two police vehicles had stopped Chris Kabba on the night of 5</w:t>
      </w:r>
      <w:r>
        <w:rPr>
          <w:rStyle w:val="lookup-resultcontent"/>
          <w:vertAlign w:val="superscript"/>
        </w:rPr>
        <w:t>th</w:t>
      </w:r>
      <w:r>
        <w:rPr>
          <w:rStyle w:val="lookup-resultcontent"/>
        </w:rPr>
        <w:t xml:space="preserve"> September, to which he had complied and moments later was shot in the head by one of the officers through the windscreen of the vehicle. The officer claimed that he feared for his and his colleague’s safety and as a result had decided to take the shot through the windscreen. The officer who had shot Chris Kabba has been charged with murder (Boxerman, 2023). This was also supported by an inquest which was held in 2024 (</w:t>
      </w:r>
      <w:r w:rsidR="00754F23">
        <w:rPr>
          <w:rStyle w:val="lookup-resultcontent"/>
        </w:rPr>
        <w:t>Mckay,</w:t>
      </w:r>
      <w:r>
        <w:rPr>
          <w:rStyle w:val="lookup-resultcontent"/>
        </w:rPr>
        <w:t xml:space="preserve"> 2024). This has a political effect on fellow colleagues as they had then later after the incident handed their weapons ticket due to the increase in anxiety that had arisen following their fellow colleague being charged for murder after the Kabba shooting. It has also been noted that after speaking to armed officers from other forces, they were thinking on doing the same thing and handing in their tickets, as they are anxious (Sky News, 2023). The issue here is that more officers will hand in their firearms licence, meaning less officers will be attending the most dangerous calls involving a firearm. This will also affect the safety of the officers who are attending those calls, as there will not be enough resources if back up is required.  </w:t>
      </w:r>
    </w:p>
    <w:p w14:paraId="493081ED" w14:textId="77777777" w:rsidR="0080587D" w:rsidRDefault="0080587D" w:rsidP="001A31B2">
      <w:pPr>
        <w:spacing w:line="360" w:lineRule="auto"/>
        <w:jc w:val="both"/>
      </w:pPr>
      <w:r>
        <w:rPr>
          <w:rStyle w:val="lookup-resultcontent"/>
        </w:rPr>
        <w:t xml:space="preserve">Christoper Holland (2012) had investigated a further example of when a firearm has been misused by an officer, this is the shooting of </w:t>
      </w:r>
      <w:bookmarkStart w:id="58" w:name="_Hlk189411782"/>
      <w:r>
        <w:rPr>
          <w:rStyle w:val="lookup-resultcontent"/>
        </w:rPr>
        <w:t>Azelle Rodney</w:t>
      </w:r>
      <w:bookmarkEnd w:id="58"/>
      <w:r>
        <w:rPr>
          <w:rStyle w:val="lookup-resultcontent"/>
        </w:rPr>
        <w:t xml:space="preserve">.  At the time of the shooting, Azelle Rodney was sat in the back of the vehicle, and was accompanied by 2 other people who were sat in the front of the vehicle. There was credible evidence to suggest that this vehicle was going to be involved in an armed robbery, this information was given to the Met Police, because of this, had decided to complete arrest enquiries in three unmarked vehicles. The vehicle that Azelle Rodney was in, had manoeuvred the three unmarked vehicles, to which they had thought to be suspicious. From one of the unmarked vehicles, an officer had shot through the windshield and consequently Azelle Rodney had been killed. A public enquiry has been followed resulting in the conclusion that the officer who had fired the shot had no lawful justification as to why he had done this. This has been reinforced by </w:t>
      </w:r>
      <w:r>
        <w:t xml:space="preserve">Sir Christopher Holland (2012). The officer who was Anthony Long was cleared by the Jury and was found that he was not guilty in this shooting as he had used reasonable force based on the circumstances. </w:t>
      </w:r>
    </w:p>
    <w:p w14:paraId="64F5493F" w14:textId="77777777" w:rsidR="0080587D" w:rsidRDefault="0080587D" w:rsidP="001A31B2">
      <w:pPr>
        <w:spacing w:line="360" w:lineRule="auto"/>
        <w:jc w:val="both"/>
      </w:pPr>
    </w:p>
    <w:p w14:paraId="3107E229" w14:textId="77777777" w:rsidR="0080587D" w:rsidRDefault="0080587D" w:rsidP="001A31B2">
      <w:pPr>
        <w:pStyle w:val="Heading3"/>
        <w:spacing w:line="360" w:lineRule="auto"/>
      </w:pPr>
      <w:bookmarkStart w:id="59" w:name="_Toc187058504"/>
      <w:bookmarkStart w:id="60" w:name="_Toc187058665"/>
      <w:bookmarkStart w:id="61" w:name="_Toc187094402"/>
      <w:bookmarkStart w:id="62" w:name="_Toc189502044"/>
      <w:r>
        <w:t>2.2.3  Case studies of when police officers have not been armed</w:t>
      </w:r>
      <w:bookmarkEnd w:id="59"/>
      <w:bookmarkEnd w:id="60"/>
      <w:bookmarkEnd w:id="61"/>
      <w:bookmarkEnd w:id="62"/>
      <w:r>
        <w:t xml:space="preserve"> </w:t>
      </w:r>
    </w:p>
    <w:p w14:paraId="28164F40" w14:textId="77777777" w:rsidR="009053E1" w:rsidRPr="009053E1" w:rsidRDefault="009053E1" w:rsidP="001A31B2">
      <w:pPr>
        <w:spacing w:line="360" w:lineRule="auto"/>
      </w:pPr>
    </w:p>
    <w:p w14:paraId="167C046E" w14:textId="77777777" w:rsidR="0080587D" w:rsidRDefault="0080587D" w:rsidP="001A31B2">
      <w:pPr>
        <w:tabs>
          <w:tab w:val="left" w:pos="1860"/>
        </w:tabs>
        <w:spacing w:line="360" w:lineRule="auto"/>
        <w:jc w:val="both"/>
        <w:rPr>
          <w:rFonts w:cs="Arial"/>
        </w:rPr>
      </w:pPr>
      <w:r>
        <w:rPr>
          <w:rFonts w:cs="Arial"/>
        </w:rPr>
        <w:t xml:space="preserve">Despite the various case studies above which highlight that police officers should not carry guns. There are other case studies which dispute this and reinforce that carrying a gun is much safer for police officers. </w:t>
      </w:r>
      <w:bookmarkStart w:id="63" w:name="_Hlk189412074"/>
      <w:r>
        <w:rPr>
          <w:rFonts w:cs="Arial"/>
        </w:rPr>
        <w:t>There have been examples of when officers have not been well equipped with the most relevant equipment in the line of duty with circumstances that had caused officers death</w:t>
      </w:r>
      <w:bookmarkEnd w:id="63"/>
      <w:r>
        <w:rPr>
          <w:rFonts w:cs="Arial"/>
        </w:rPr>
        <w:t xml:space="preserve">. This example is </w:t>
      </w:r>
      <w:bookmarkStart w:id="64" w:name="_Hlk189412159"/>
      <w:r>
        <w:rPr>
          <w:rFonts w:cs="Arial"/>
        </w:rPr>
        <w:t>PC Nicola Hughes and PC Fiona Bone</w:t>
      </w:r>
      <w:bookmarkEnd w:id="64"/>
      <w:r>
        <w:rPr>
          <w:rFonts w:cs="Arial"/>
        </w:rPr>
        <w:t xml:space="preserve">. These officers were </w:t>
      </w:r>
      <w:bookmarkStart w:id="65" w:name="_Hlk189412181"/>
      <w:r>
        <w:rPr>
          <w:rFonts w:cs="Arial"/>
        </w:rPr>
        <w:t>murdered in a grenade and gun ambush whilst they were responding to a burglary in Manchester</w:t>
      </w:r>
      <w:bookmarkEnd w:id="65"/>
      <w:r>
        <w:rPr>
          <w:rFonts w:cs="Arial"/>
        </w:rPr>
        <w:t xml:space="preserve">. (BBC News, 2022). Circumstances like these can cause panic through the police force as officers will be hesitant when attending serious calls. What this means is having panic at calls can cause the police officer to be stressed and not perform the best that they could, which can risk the safety of people involved in the incident. Therefore, meaning that if all police officers were armed with a gun, it could ensure the safety of many people and reduce the risk of something like this happening again. </w:t>
      </w:r>
    </w:p>
    <w:p w14:paraId="2EC2B904" w14:textId="77777777" w:rsidR="0080587D" w:rsidRDefault="0080587D" w:rsidP="001A31B2">
      <w:pPr>
        <w:spacing w:line="360" w:lineRule="auto"/>
      </w:pPr>
    </w:p>
    <w:p w14:paraId="7F40AC1C" w14:textId="77777777" w:rsidR="0080587D" w:rsidRDefault="0080587D" w:rsidP="001A31B2">
      <w:pPr>
        <w:pStyle w:val="Heading2"/>
        <w:spacing w:line="360" w:lineRule="auto"/>
      </w:pPr>
      <w:bookmarkStart w:id="66" w:name="_Toc187058505"/>
      <w:bookmarkStart w:id="67" w:name="_Toc187058666"/>
      <w:bookmarkStart w:id="68" w:name="_Toc187094403"/>
      <w:bookmarkStart w:id="69" w:name="_Toc189502045"/>
      <w:r>
        <w:t>2. 3 Why may it be important for all police officers to carry a gun in the UK?</w:t>
      </w:r>
      <w:bookmarkEnd w:id="66"/>
      <w:bookmarkEnd w:id="67"/>
      <w:bookmarkEnd w:id="68"/>
      <w:bookmarkEnd w:id="69"/>
      <w:r>
        <w:t xml:space="preserve"> </w:t>
      </w:r>
    </w:p>
    <w:p w14:paraId="27A6B11E" w14:textId="77777777" w:rsidR="009053E1" w:rsidRPr="009053E1" w:rsidRDefault="009053E1" w:rsidP="001A31B2">
      <w:pPr>
        <w:spacing w:line="360" w:lineRule="auto"/>
      </w:pPr>
    </w:p>
    <w:p w14:paraId="6F17B052" w14:textId="77777777" w:rsidR="0080587D" w:rsidRDefault="0080587D" w:rsidP="001A31B2">
      <w:pPr>
        <w:spacing w:line="360" w:lineRule="auto"/>
      </w:pPr>
      <w:r>
        <w:t xml:space="preserve">There are many factors as to why it is important for all police officers to carry a gun. Despite many advantages of this, there are a handful of impactful reasons as to why mandating all police officers to carry a gun may be a concerning topic. For instance, the barriers that police officers may face when carrying a firearm. </w:t>
      </w:r>
    </w:p>
    <w:p w14:paraId="7AD42742" w14:textId="77777777" w:rsidR="0080587D" w:rsidRDefault="0080587D" w:rsidP="001A31B2">
      <w:pPr>
        <w:spacing w:line="360" w:lineRule="auto"/>
      </w:pPr>
      <w:r>
        <w:t xml:space="preserve">One barrier is the misuse of firearms. Sometimes police officers may start to see tunnel vision, meaning that when in his pressured situations they will not be able to see other options and contingencies and will automatically approach and use their gun and a first resolution. Meaning that more people will get hurt, and more officers will be looked at under investigation. </w:t>
      </w:r>
    </w:p>
    <w:p w14:paraId="37F2F75A" w14:textId="77777777" w:rsidR="0080587D" w:rsidRDefault="0080587D" w:rsidP="001A31B2">
      <w:pPr>
        <w:spacing w:line="360" w:lineRule="auto"/>
      </w:pPr>
      <w:r>
        <w:t xml:space="preserve">This can impact the community and how they have experienced the tradition of unarmed policing and drastically changed into all police officers carrying a gun. </w:t>
      </w:r>
    </w:p>
    <w:p w14:paraId="7F081294" w14:textId="77777777" w:rsidR="0080587D" w:rsidRDefault="0080587D" w:rsidP="001A31B2">
      <w:pPr>
        <w:spacing w:line="360" w:lineRule="auto"/>
      </w:pPr>
      <w:r>
        <w:t xml:space="preserve">A reason why it may be extremely important for all police officers to carry a gun in the UK, is for increased protection. Having a gun displayed on the uniform can act as a deterrent, meaning that people will be less likely to act inappropriately towards police officers, which can in turn reduce the amount of crime which there is currently. </w:t>
      </w:r>
    </w:p>
    <w:p w14:paraId="73BDC4A1" w14:textId="77777777" w:rsidR="0080587D" w:rsidRDefault="0080587D" w:rsidP="001A31B2">
      <w:pPr>
        <w:spacing w:line="360" w:lineRule="auto"/>
      </w:pPr>
      <w:r>
        <w:lastRenderedPageBreak/>
        <w:t xml:space="preserve">Another positive to all police officers carrying guns in the UK, is the rapid response which there will be. If all police officers in the force is armed with guns, there will be a varied amount of officers which can attend the most serious calls. Currently there are only 6651 armed police, compared with 170,775 total police officers in the UK (UK Parliament, 2024) </w:t>
      </w:r>
    </w:p>
    <w:p w14:paraId="2D1FFE31" w14:textId="4EE6CBEE" w:rsidR="0080587D" w:rsidRDefault="0080587D" w:rsidP="001A31B2">
      <w:pPr>
        <w:spacing w:line="360" w:lineRule="auto"/>
      </w:pPr>
      <w:r>
        <w:t xml:space="preserve">The last important point to understand is that if all police officers carry a gun, it will create an increased level of public reassurance. Police officers could create a sense of security and reassurance in the community. </w:t>
      </w:r>
    </w:p>
    <w:p w14:paraId="58B08E72" w14:textId="77777777" w:rsidR="009053E1" w:rsidRDefault="009053E1" w:rsidP="001A31B2">
      <w:pPr>
        <w:spacing w:line="360" w:lineRule="auto"/>
      </w:pPr>
    </w:p>
    <w:p w14:paraId="3F676595" w14:textId="77777777" w:rsidR="0080587D" w:rsidRDefault="0080587D" w:rsidP="001A31B2">
      <w:pPr>
        <w:pStyle w:val="Heading2"/>
        <w:spacing w:line="360" w:lineRule="auto"/>
      </w:pPr>
      <w:bookmarkStart w:id="70" w:name="_Toc187058506"/>
      <w:bookmarkStart w:id="71" w:name="_Toc187058667"/>
      <w:bookmarkStart w:id="72" w:name="_Toc187094404"/>
      <w:bookmarkStart w:id="73" w:name="_Toc189502046"/>
      <w:r>
        <w:t>2.4 Conclusion</w:t>
      </w:r>
      <w:bookmarkEnd w:id="70"/>
      <w:bookmarkEnd w:id="71"/>
      <w:bookmarkEnd w:id="72"/>
      <w:bookmarkEnd w:id="73"/>
      <w:r>
        <w:t xml:space="preserve"> </w:t>
      </w:r>
    </w:p>
    <w:p w14:paraId="441720B6" w14:textId="77777777" w:rsidR="009053E1" w:rsidRPr="009053E1" w:rsidRDefault="009053E1" w:rsidP="001A31B2">
      <w:pPr>
        <w:spacing w:line="360" w:lineRule="auto"/>
      </w:pPr>
    </w:p>
    <w:p w14:paraId="7CB0DF6A" w14:textId="77777777" w:rsidR="0080587D" w:rsidRDefault="0080587D" w:rsidP="001A31B2">
      <w:pPr>
        <w:spacing w:line="360" w:lineRule="auto"/>
      </w:pPr>
      <w:r>
        <w:t xml:space="preserve">In conclusion, it is evident that  there is more research to suggest that police officers should not be routinely armed in the UK, therefore, to balance out the findings this dissertation will look at both sides in order to establish an equilibrium as to whether it is beneficial for all officers in the UK to carry a gun when on duty, and what the implications are of this. Currently there is statistics from the Home Office,   suggesting that there has not been an increase in demand for armed police officers which could relate to a number of factors. However as discussed above the Covid 19 Pandemic may be a reason for this.  There have been multiple case studies signifying that there is a  constant misuse of firearm, this is evident in the case studies of Chris Kabba and </w:t>
      </w:r>
      <w:r>
        <w:rPr>
          <w:rStyle w:val="lookup-resultcontent"/>
        </w:rPr>
        <w:t xml:space="preserve">Azelle Rodney whereby they were not able to justify why they had pulled the trigger, as a result of this, the scrutiny from the public had risen, and the trust in police had declined. On the other hand, PC Nicola Hughes and PC Fiona Bone is a prime example of how an incident which officers are likely to deal with on a daily basis, burglary, has ended in unfortunate and unwanted deaths, being armed in this situation may have potentially prevented this from happened. </w:t>
      </w:r>
      <w:r>
        <w:t xml:space="preserve">Therefore, the question is still present as to whether officers should be routinely armed in the UK or not, and what are the implications of this. </w:t>
      </w:r>
    </w:p>
    <w:p w14:paraId="03EF5B67" w14:textId="77777777" w:rsidR="00D52E73" w:rsidRDefault="00D52E73" w:rsidP="001A31B2">
      <w:pPr>
        <w:spacing w:line="360" w:lineRule="auto"/>
      </w:pPr>
    </w:p>
    <w:p w14:paraId="017F3787" w14:textId="77777777" w:rsidR="00AB5A9B" w:rsidRDefault="00AB5A9B" w:rsidP="001A31B2">
      <w:pPr>
        <w:spacing w:line="360" w:lineRule="auto"/>
        <w:rPr>
          <w:b/>
          <w:bCs/>
          <w:color w:val="0070C0"/>
          <w:sz w:val="28"/>
          <w:szCs w:val="28"/>
          <w:u w:val="single"/>
        </w:rPr>
      </w:pPr>
    </w:p>
    <w:p w14:paraId="321D926A" w14:textId="77777777" w:rsidR="00234C0A" w:rsidRDefault="00234C0A" w:rsidP="001A31B2">
      <w:pPr>
        <w:spacing w:line="360" w:lineRule="auto"/>
        <w:rPr>
          <w:b/>
          <w:bCs/>
          <w:color w:val="0070C0"/>
          <w:sz w:val="28"/>
          <w:szCs w:val="28"/>
          <w:u w:val="single"/>
        </w:rPr>
      </w:pPr>
    </w:p>
    <w:p w14:paraId="50C2608D" w14:textId="77777777" w:rsidR="00234C0A" w:rsidRDefault="00234C0A" w:rsidP="001A31B2">
      <w:pPr>
        <w:spacing w:line="360" w:lineRule="auto"/>
        <w:rPr>
          <w:b/>
          <w:bCs/>
          <w:color w:val="0070C0"/>
          <w:sz w:val="28"/>
          <w:szCs w:val="28"/>
          <w:u w:val="single"/>
        </w:rPr>
      </w:pPr>
    </w:p>
    <w:p w14:paraId="519A95E9" w14:textId="77777777" w:rsidR="00032558" w:rsidRPr="00053A89" w:rsidRDefault="00032558" w:rsidP="001A31B2">
      <w:pPr>
        <w:spacing w:line="360" w:lineRule="auto"/>
        <w:rPr>
          <w:color w:val="FF0000"/>
        </w:rPr>
      </w:pPr>
    </w:p>
    <w:p w14:paraId="362488D5" w14:textId="77777777" w:rsidR="00032558" w:rsidRDefault="00032558" w:rsidP="001A31B2">
      <w:pPr>
        <w:spacing w:line="360" w:lineRule="auto"/>
      </w:pPr>
    </w:p>
    <w:p w14:paraId="577A7935" w14:textId="77777777" w:rsidR="007A476F" w:rsidRDefault="007A476F" w:rsidP="001A31B2">
      <w:pPr>
        <w:pStyle w:val="Heading1"/>
        <w:spacing w:line="360" w:lineRule="auto"/>
      </w:pPr>
      <w:bookmarkStart w:id="74" w:name="_Toc187058507"/>
      <w:bookmarkStart w:id="75" w:name="_Toc187058668"/>
      <w:bookmarkStart w:id="76" w:name="_Toc187094405"/>
      <w:bookmarkStart w:id="77" w:name="_Toc189502047"/>
      <w:r w:rsidRPr="0080587D">
        <w:lastRenderedPageBreak/>
        <w:t>Methodology</w:t>
      </w:r>
      <w:bookmarkEnd w:id="74"/>
      <w:bookmarkEnd w:id="75"/>
      <w:bookmarkEnd w:id="76"/>
      <w:bookmarkEnd w:id="77"/>
      <w:r w:rsidRPr="0080587D">
        <w:t xml:space="preserve"> </w:t>
      </w:r>
    </w:p>
    <w:p w14:paraId="7CC87E17" w14:textId="77777777" w:rsidR="007A476F" w:rsidRDefault="007A476F" w:rsidP="001A31B2">
      <w:pPr>
        <w:spacing w:line="360" w:lineRule="auto"/>
      </w:pPr>
    </w:p>
    <w:p w14:paraId="5E6ABADF" w14:textId="77777777" w:rsidR="007A476F" w:rsidRPr="007A476F" w:rsidRDefault="007A476F" w:rsidP="001A31B2">
      <w:pPr>
        <w:spacing w:line="360" w:lineRule="auto"/>
      </w:pPr>
    </w:p>
    <w:p w14:paraId="1088CCFC" w14:textId="77777777" w:rsidR="007A476F" w:rsidRDefault="007A476F" w:rsidP="001A31B2">
      <w:pPr>
        <w:pStyle w:val="Heading2"/>
        <w:spacing w:line="360" w:lineRule="auto"/>
      </w:pPr>
      <w:bookmarkStart w:id="78" w:name="_Toc187058508"/>
      <w:bookmarkStart w:id="79" w:name="_Toc187058669"/>
      <w:bookmarkStart w:id="80" w:name="_Toc187094406"/>
      <w:bookmarkStart w:id="81" w:name="_Toc189502048"/>
      <w:r>
        <w:t>3.0 Introduction</w:t>
      </w:r>
      <w:bookmarkEnd w:id="78"/>
      <w:bookmarkEnd w:id="79"/>
      <w:bookmarkEnd w:id="80"/>
      <w:bookmarkEnd w:id="81"/>
      <w:r>
        <w:t xml:space="preserve"> </w:t>
      </w:r>
    </w:p>
    <w:p w14:paraId="6B2C9425" w14:textId="77777777" w:rsidR="007A476F" w:rsidRPr="009053E1" w:rsidRDefault="007A476F" w:rsidP="001A31B2">
      <w:pPr>
        <w:spacing w:line="360" w:lineRule="auto"/>
      </w:pPr>
    </w:p>
    <w:p w14:paraId="283C3CEA" w14:textId="77777777" w:rsidR="007A476F" w:rsidRDefault="007A476F" w:rsidP="001A31B2">
      <w:pPr>
        <w:spacing w:line="360" w:lineRule="auto"/>
      </w:pPr>
      <w:r>
        <w:t xml:space="preserve">In the previous chapter this dissertation had identified several amounts of research which shows that police officers should not be routinely armed in the UK, and only a handful of research proposing why it would be beneficial to mandate all police officers to carry a gun. This chapter of the dissertation will seek to identify both research objectives of the dissertation. These are the following: </w:t>
      </w:r>
    </w:p>
    <w:p w14:paraId="437BD71B" w14:textId="77777777" w:rsidR="007A476F" w:rsidRDefault="007A476F" w:rsidP="001A31B2">
      <w:pPr>
        <w:spacing w:line="360" w:lineRule="auto"/>
      </w:pPr>
    </w:p>
    <w:p w14:paraId="29F99F05" w14:textId="77777777" w:rsidR="007A476F" w:rsidRDefault="007A476F" w:rsidP="001A31B2">
      <w:pPr>
        <w:pStyle w:val="ListParagraph"/>
        <w:numPr>
          <w:ilvl w:val="0"/>
          <w:numId w:val="10"/>
        </w:numPr>
        <w:suppressAutoHyphens/>
        <w:autoSpaceDN w:val="0"/>
        <w:spacing w:line="360" w:lineRule="auto"/>
      </w:pPr>
      <w:r>
        <w:t xml:space="preserve">Analyse the societal perceptions and attitudes towards arming police officers in the area of South Wales with guns. </w:t>
      </w:r>
    </w:p>
    <w:p w14:paraId="47355405" w14:textId="77777777" w:rsidR="007A476F" w:rsidRDefault="007A476F" w:rsidP="001A31B2">
      <w:pPr>
        <w:pStyle w:val="ListParagraph"/>
        <w:suppressAutoHyphens/>
        <w:autoSpaceDN w:val="0"/>
        <w:spacing w:line="360" w:lineRule="auto"/>
      </w:pPr>
    </w:p>
    <w:p w14:paraId="68565DA1" w14:textId="77777777" w:rsidR="007A476F" w:rsidRDefault="007A476F" w:rsidP="001A31B2">
      <w:pPr>
        <w:pStyle w:val="ListParagraph"/>
        <w:numPr>
          <w:ilvl w:val="0"/>
          <w:numId w:val="10"/>
        </w:numPr>
        <w:suppressAutoHyphens/>
        <w:autoSpaceDN w:val="0"/>
        <w:spacing w:line="360" w:lineRule="auto"/>
      </w:pPr>
      <w:r>
        <w:t xml:space="preserve">Evaluate the potential impact of firearm mandates on police community relations and trust. </w:t>
      </w:r>
    </w:p>
    <w:p w14:paraId="695D6BF0" w14:textId="77777777" w:rsidR="007A476F" w:rsidRDefault="007A476F" w:rsidP="001A31B2">
      <w:pPr>
        <w:pStyle w:val="ListParagraph"/>
        <w:suppressAutoHyphens/>
        <w:autoSpaceDN w:val="0"/>
        <w:spacing w:line="360" w:lineRule="auto"/>
      </w:pPr>
    </w:p>
    <w:p w14:paraId="5452C905" w14:textId="77777777" w:rsidR="007A476F" w:rsidRDefault="007A476F" w:rsidP="001A31B2">
      <w:pPr>
        <w:spacing w:line="360" w:lineRule="auto"/>
      </w:pPr>
      <w:r>
        <w:t xml:space="preserve">Both these objectives, allow this dissertation to conclude whether it is beneficial to mandate all police officers in the UK to carry a gun and to collect more research for the gap that is apparent. There is not enough research about why mandating all police officers would benefit both the public and the police officers and staff, therefore the research will aim to assess this. </w:t>
      </w:r>
    </w:p>
    <w:p w14:paraId="06F6B55D" w14:textId="77777777" w:rsidR="007A476F" w:rsidRDefault="007A476F" w:rsidP="001A31B2">
      <w:pPr>
        <w:spacing w:line="360" w:lineRule="auto"/>
      </w:pPr>
    </w:p>
    <w:p w14:paraId="41985D85" w14:textId="77777777" w:rsidR="007A476F" w:rsidRDefault="007A476F" w:rsidP="001A31B2">
      <w:pPr>
        <w:pStyle w:val="Heading2"/>
        <w:spacing w:line="360" w:lineRule="auto"/>
      </w:pPr>
      <w:bookmarkStart w:id="82" w:name="_Toc187058509"/>
      <w:bookmarkStart w:id="83" w:name="_Toc187058670"/>
      <w:bookmarkStart w:id="84" w:name="_Toc187094407"/>
      <w:bookmarkStart w:id="85" w:name="_Toc189502049"/>
      <w:r>
        <w:t>3.1 Research Strategy - Research Onion</w:t>
      </w:r>
      <w:bookmarkEnd w:id="82"/>
      <w:bookmarkEnd w:id="83"/>
      <w:bookmarkEnd w:id="84"/>
      <w:bookmarkEnd w:id="85"/>
      <w:r>
        <w:t xml:space="preserve"> </w:t>
      </w:r>
    </w:p>
    <w:p w14:paraId="0D487BA8" w14:textId="77777777" w:rsidR="007A476F" w:rsidRPr="009053E1" w:rsidRDefault="007A476F" w:rsidP="001A31B2">
      <w:pPr>
        <w:spacing w:line="360" w:lineRule="auto"/>
      </w:pPr>
    </w:p>
    <w:p w14:paraId="30BC8252" w14:textId="77777777" w:rsidR="007A476F" w:rsidRDefault="007A476F" w:rsidP="001A31B2">
      <w:pPr>
        <w:spacing w:line="360" w:lineRule="auto"/>
      </w:pPr>
      <w:r>
        <w:t xml:space="preserve">The Research Onion which has been developed by Saunders et </w:t>
      </w:r>
      <w:r w:rsidRPr="00A502AE">
        <w:t xml:space="preserve">al (2019) </w:t>
      </w:r>
      <w:r>
        <w:t xml:space="preserve">assists researchers to develop a methodology by guiding the individual through a structured process. The onion is held together with 6 layers, the aim of the model is that you are required to peel back a layer at a time in order to develop the research methodology, as you work from the outside of the onion inwards. </w:t>
      </w:r>
    </w:p>
    <w:p w14:paraId="4AE056A9" w14:textId="77777777" w:rsidR="007A476F" w:rsidRDefault="007A476F" w:rsidP="001A31B2">
      <w:pPr>
        <w:spacing w:line="360" w:lineRule="auto"/>
      </w:pPr>
    </w:p>
    <w:p w14:paraId="1B696731" w14:textId="77777777" w:rsidR="007A476F" w:rsidRDefault="007A476F" w:rsidP="001A31B2">
      <w:pPr>
        <w:spacing w:line="360" w:lineRule="auto"/>
      </w:pPr>
    </w:p>
    <w:p w14:paraId="35A87574" w14:textId="77777777" w:rsidR="007A476F" w:rsidRDefault="007A476F" w:rsidP="001A31B2">
      <w:pPr>
        <w:spacing w:line="360" w:lineRule="auto"/>
      </w:pPr>
      <w:r>
        <w:rPr>
          <w:noProof/>
          <w:lang w:eastAsia="en-GB"/>
        </w:rPr>
        <w:lastRenderedPageBreak/>
        <w:drawing>
          <wp:anchor distT="0" distB="0" distL="114300" distR="114300" simplePos="0" relativeHeight="251680768" behindDoc="1" locked="0" layoutInCell="1" allowOverlap="1" wp14:anchorId="52BF598B" wp14:editId="11DB1758">
            <wp:simplePos x="0" y="0"/>
            <wp:positionH relativeFrom="column">
              <wp:posOffset>715369</wp:posOffset>
            </wp:positionH>
            <wp:positionV relativeFrom="paragraph">
              <wp:posOffset>0</wp:posOffset>
            </wp:positionV>
            <wp:extent cx="3933190" cy="2695575"/>
            <wp:effectExtent l="0" t="0" r="0" b="9525"/>
            <wp:wrapTight wrapText="bothSides">
              <wp:wrapPolygon edited="0">
                <wp:start x="0" y="0"/>
                <wp:lineTo x="0" y="21524"/>
                <wp:lineTo x="21447" y="21524"/>
                <wp:lineTo x="21447" y="0"/>
                <wp:lineTo x="0" y="0"/>
              </wp:wrapPolygon>
            </wp:wrapTight>
            <wp:docPr id="1746017129" name="Picture 1" descr="A diagram of a scientific method&#10;&#10;Description automatically generated"/>
            <wp:cNvGraphicFramePr/>
            <a:graphic xmlns:a="http://schemas.openxmlformats.org/drawingml/2006/main">
              <a:graphicData uri="http://schemas.openxmlformats.org/drawingml/2006/picture">
                <pic:pic xmlns:pic="http://schemas.openxmlformats.org/drawingml/2006/picture">
                  <pic:nvPicPr>
                    <pic:cNvPr id="1746017129" name="Picture 1" descr="A diagram of a scientific method&#10;&#10;Description automatically generated"/>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933190" cy="2695575"/>
                    </a:xfrm>
                    <a:prstGeom prst="rect">
                      <a:avLst/>
                    </a:prstGeom>
                    <a:noFill/>
                    <a:ln>
                      <a:noFill/>
                      <a:prstDash/>
                    </a:ln>
                  </pic:spPr>
                </pic:pic>
              </a:graphicData>
            </a:graphic>
            <wp14:sizeRelH relativeFrom="page">
              <wp14:pctWidth>0</wp14:pctWidth>
            </wp14:sizeRelH>
            <wp14:sizeRelV relativeFrom="page">
              <wp14:pctHeight>0</wp14:pctHeight>
            </wp14:sizeRelV>
          </wp:anchor>
        </w:drawing>
      </w:r>
    </w:p>
    <w:p w14:paraId="1AAEB4E4" w14:textId="77777777" w:rsidR="007A476F" w:rsidRDefault="007A476F" w:rsidP="001A31B2">
      <w:pPr>
        <w:spacing w:line="360" w:lineRule="auto"/>
        <w:rPr>
          <w:i/>
          <w:iCs/>
        </w:rPr>
      </w:pPr>
    </w:p>
    <w:p w14:paraId="3B5E48D3" w14:textId="77777777" w:rsidR="007A476F" w:rsidRDefault="007A476F" w:rsidP="001A31B2">
      <w:pPr>
        <w:spacing w:line="360" w:lineRule="auto"/>
        <w:rPr>
          <w:i/>
          <w:iCs/>
        </w:rPr>
      </w:pPr>
      <w:bookmarkStart w:id="86" w:name="_Hlk186583365"/>
    </w:p>
    <w:p w14:paraId="2B1C90C2" w14:textId="77777777" w:rsidR="007A476F" w:rsidRDefault="007A476F" w:rsidP="001A31B2">
      <w:pPr>
        <w:spacing w:line="360" w:lineRule="auto"/>
        <w:rPr>
          <w:i/>
          <w:iCs/>
        </w:rPr>
      </w:pPr>
    </w:p>
    <w:p w14:paraId="01EA2E9C" w14:textId="77777777" w:rsidR="007A476F" w:rsidRDefault="007A476F" w:rsidP="001A31B2">
      <w:pPr>
        <w:spacing w:line="360" w:lineRule="auto"/>
        <w:rPr>
          <w:i/>
          <w:iCs/>
        </w:rPr>
      </w:pPr>
    </w:p>
    <w:p w14:paraId="100AB8C4" w14:textId="77777777" w:rsidR="007A476F" w:rsidRDefault="007A476F" w:rsidP="001A31B2">
      <w:pPr>
        <w:spacing w:line="360" w:lineRule="auto"/>
        <w:rPr>
          <w:i/>
          <w:iCs/>
        </w:rPr>
      </w:pPr>
    </w:p>
    <w:p w14:paraId="065F037C" w14:textId="77777777" w:rsidR="007A476F" w:rsidRDefault="007A476F" w:rsidP="001A31B2">
      <w:pPr>
        <w:spacing w:line="360" w:lineRule="auto"/>
        <w:rPr>
          <w:i/>
          <w:iCs/>
        </w:rPr>
      </w:pPr>
    </w:p>
    <w:p w14:paraId="06157315" w14:textId="77777777" w:rsidR="007A476F" w:rsidRDefault="007A476F" w:rsidP="001A31B2">
      <w:pPr>
        <w:spacing w:line="360" w:lineRule="auto"/>
        <w:rPr>
          <w:i/>
          <w:iCs/>
        </w:rPr>
      </w:pPr>
    </w:p>
    <w:p w14:paraId="65AA1EFB" w14:textId="77777777" w:rsidR="007A476F" w:rsidRDefault="007A476F" w:rsidP="001A31B2">
      <w:pPr>
        <w:spacing w:line="360" w:lineRule="auto"/>
        <w:rPr>
          <w:i/>
          <w:iCs/>
        </w:rPr>
      </w:pPr>
    </w:p>
    <w:p w14:paraId="7FECA798" w14:textId="63E5102B" w:rsidR="007A476F" w:rsidRPr="00A502AE" w:rsidRDefault="007A476F" w:rsidP="001A31B2">
      <w:pPr>
        <w:spacing w:line="360" w:lineRule="auto"/>
        <w:rPr>
          <w:i/>
          <w:iCs/>
        </w:rPr>
      </w:pPr>
      <w:r w:rsidRPr="00A502AE">
        <w:rPr>
          <w:i/>
          <w:iCs/>
        </w:rPr>
        <w:t xml:space="preserve">Figure 3.1 </w:t>
      </w:r>
      <w:r>
        <w:rPr>
          <w:i/>
          <w:iCs/>
        </w:rPr>
        <w:t xml:space="preserve">– Annotated Diagram - </w:t>
      </w:r>
      <w:r w:rsidRPr="00A502AE">
        <w:rPr>
          <w:i/>
          <w:iCs/>
        </w:rPr>
        <w:t>Understanding the Research Onion</w:t>
      </w:r>
      <w:r>
        <w:rPr>
          <w:i/>
          <w:iCs/>
        </w:rPr>
        <w:t xml:space="preserve"> (Source: </w:t>
      </w:r>
      <w:r w:rsidRPr="00A502AE">
        <w:rPr>
          <w:i/>
          <w:iCs/>
        </w:rPr>
        <w:t>15writers</w:t>
      </w:r>
      <w:r>
        <w:rPr>
          <w:i/>
          <w:iCs/>
        </w:rPr>
        <w:t xml:space="preserve">, </w:t>
      </w:r>
      <w:r w:rsidRPr="00A502AE">
        <w:rPr>
          <w:i/>
          <w:iCs/>
        </w:rPr>
        <w:t>2019)</w:t>
      </w:r>
    </w:p>
    <w:bookmarkEnd w:id="86"/>
    <w:p w14:paraId="34E6708D" w14:textId="77777777" w:rsidR="007A476F" w:rsidRDefault="007A476F" w:rsidP="001A31B2">
      <w:pPr>
        <w:pStyle w:val="Heading3"/>
        <w:spacing w:line="360" w:lineRule="auto"/>
      </w:pPr>
    </w:p>
    <w:p w14:paraId="07788E4B" w14:textId="77777777" w:rsidR="007A476F" w:rsidRDefault="007A476F" w:rsidP="001A31B2">
      <w:pPr>
        <w:pStyle w:val="Heading3"/>
        <w:spacing w:line="360" w:lineRule="auto"/>
      </w:pPr>
      <w:bookmarkStart w:id="87" w:name="_Toc187058510"/>
      <w:bookmarkStart w:id="88" w:name="_Toc187058671"/>
      <w:bookmarkStart w:id="89" w:name="_Toc187094408"/>
      <w:bookmarkStart w:id="90" w:name="_Toc189502050"/>
      <w:r>
        <w:t>3.1.1 Research Philosophy</w:t>
      </w:r>
      <w:bookmarkEnd w:id="87"/>
      <w:bookmarkEnd w:id="88"/>
      <w:bookmarkEnd w:id="89"/>
      <w:bookmarkEnd w:id="90"/>
      <w:r>
        <w:t xml:space="preserve"> </w:t>
      </w:r>
    </w:p>
    <w:p w14:paraId="36F78825" w14:textId="77777777" w:rsidR="007A476F" w:rsidRPr="009053E1" w:rsidRDefault="007A476F" w:rsidP="001A31B2">
      <w:pPr>
        <w:spacing w:line="360" w:lineRule="auto"/>
      </w:pPr>
    </w:p>
    <w:p w14:paraId="512ED66C" w14:textId="77777777" w:rsidR="007A476F" w:rsidRDefault="007A476F" w:rsidP="001A31B2">
      <w:pPr>
        <w:spacing w:line="360" w:lineRule="auto"/>
      </w:pPr>
      <w:r>
        <w:t xml:space="preserve">The first layer of the Research onion model is the “Research Philosophies”. This is the outermost layer and identifies different philosophies that can provide an entry path for the research process. The philosophy is the foundation for any study and shapes the belief that the research is built on. </w:t>
      </w:r>
    </w:p>
    <w:p w14:paraId="0CE4C50E" w14:textId="77777777" w:rsidR="007A476F" w:rsidRDefault="007A476F" w:rsidP="001A31B2">
      <w:pPr>
        <w:spacing w:line="360" w:lineRule="auto"/>
      </w:pPr>
      <w:r>
        <w:t xml:space="preserve">The main research philosophy that will be used throughout this dissertation is “realism”.  Rossi &amp; Sleat (2014) states that the realism concept surrounds the idea that reality exists outside of a persons thought or awareness. Therefore, this means that someone who is a realist believes that the world exists outside of a person’s mind, however society can’t fully understand or know everything about it. Moreover Churchland (1979) explains the idea of plasticity, by suggesting that a person’s mind has the ability to change the way they think based on a person’s experience and learning in life. Churchland acknowledges that whilst a person’s way of thinking is shaped around their lifestyle, there is still an objective reality that exists independently of society. Likewise, </w:t>
      </w:r>
      <w:bookmarkStart w:id="91" w:name="_Hlk188628707"/>
      <w:r>
        <w:t xml:space="preserve">Bhaskar (2008, pg. 21) </w:t>
      </w:r>
      <w:bookmarkEnd w:id="91"/>
      <w:r>
        <w:t>believes the same, suggesting that members of society will ignore the deeper layers of the actual reality. In a nutshell, people  will</w:t>
      </w:r>
      <w:r w:rsidRPr="007D4845">
        <w:t xml:space="preserve"> effectively assume things to make it possible to discuss </w:t>
      </w:r>
      <w:r>
        <w:t xml:space="preserve">them; even if there is a different reality to what they think; this is what allows society to function. Therefore, emphasising that there are differences between reality and people’s perceptions of reality.  In addition, it is important to take into consideration that whilst questionnaires will be used in this </w:t>
      </w:r>
      <w:r>
        <w:lastRenderedPageBreak/>
        <w:t xml:space="preserve">dissertation, the answers in the questionnaire can be shaped by personal experiences; </w:t>
      </w:r>
      <w:r w:rsidRPr="00D20305">
        <w:t>there are differences between reality and people’s perceptions of reality</w:t>
      </w:r>
      <w:r>
        <w:t xml:space="preserve">. </w:t>
      </w:r>
    </w:p>
    <w:p w14:paraId="3F685911" w14:textId="77777777" w:rsidR="007A476F" w:rsidRPr="00630E23" w:rsidRDefault="007A476F" w:rsidP="001A31B2">
      <w:pPr>
        <w:pStyle w:val="Heading3"/>
        <w:spacing w:line="360" w:lineRule="auto"/>
        <w:rPr>
          <w:color w:val="auto"/>
        </w:rPr>
      </w:pPr>
    </w:p>
    <w:p w14:paraId="212DB6BF" w14:textId="77777777" w:rsidR="007A476F" w:rsidRPr="00630E23" w:rsidRDefault="007A476F" w:rsidP="001A31B2">
      <w:pPr>
        <w:pStyle w:val="Heading3"/>
        <w:spacing w:line="360" w:lineRule="auto"/>
      </w:pPr>
      <w:bookmarkStart w:id="92" w:name="_Toc187058511"/>
      <w:bookmarkStart w:id="93" w:name="_Toc187058672"/>
      <w:bookmarkStart w:id="94" w:name="_Toc187094409"/>
      <w:bookmarkStart w:id="95" w:name="_Toc189502051"/>
      <w:r w:rsidRPr="00630E23">
        <w:t>3.1.2 Research Approach</w:t>
      </w:r>
      <w:bookmarkEnd w:id="92"/>
      <w:bookmarkEnd w:id="93"/>
      <w:bookmarkEnd w:id="94"/>
      <w:bookmarkEnd w:id="95"/>
      <w:r w:rsidRPr="00630E23">
        <w:t xml:space="preserve"> </w:t>
      </w:r>
    </w:p>
    <w:p w14:paraId="71C8817E" w14:textId="77777777" w:rsidR="007A476F" w:rsidRPr="00630E23" w:rsidRDefault="007A476F" w:rsidP="001A31B2">
      <w:pPr>
        <w:spacing w:line="360" w:lineRule="auto"/>
      </w:pPr>
    </w:p>
    <w:p w14:paraId="341CC33F" w14:textId="77777777" w:rsidR="007A476F" w:rsidRPr="00630E23" w:rsidRDefault="007A476F" w:rsidP="001A31B2">
      <w:pPr>
        <w:spacing w:line="360" w:lineRule="auto"/>
      </w:pPr>
      <w:r w:rsidRPr="00630E23">
        <w:t xml:space="preserve">Figure 3.1 by Saunders et al (2016) which evidences the Research Onion Model, also shows that there are two different types of “Research Approaches” that can be used when writing academically; these are “Inductive” and “Deductive” approaches. Bryman (2016) highlights the difference between the two approaches. The deductive approach starts with a theory or a hypothesis, the researcher is then required to prove or disprove the theory or hypothesis. However inductive approaches are usually when researchers may identify a finding or a phenomenon and then collect their own data to prove why this phenomenon is apparent. Furthermore, an inductive approach will be used during this research. The reason for this is because this research would like to find out whether mandating all police officers to carry a gun would be beneficial to the community, and what members of the public think of this, therefore starting off with a question and gathering the research to end with a conclusion. </w:t>
      </w:r>
    </w:p>
    <w:p w14:paraId="4E7B271F" w14:textId="77777777" w:rsidR="007A476F" w:rsidRPr="00630E23" w:rsidRDefault="007A476F" w:rsidP="001A31B2">
      <w:pPr>
        <w:spacing w:line="360" w:lineRule="auto"/>
        <w:rPr>
          <w:i/>
          <w:iCs/>
        </w:rPr>
      </w:pPr>
    </w:p>
    <w:p w14:paraId="6598A4EE" w14:textId="77777777" w:rsidR="007A476F" w:rsidRPr="00630E23" w:rsidRDefault="007A476F" w:rsidP="001A31B2">
      <w:pPr>
        <w:spacing w:line="360" w:lineRule="auto"/>
        <w:rPr>
          <w:i/>
          <w:iCs/>
        </w:rPr>
      </w:pPr>
      <w:r w:rsidRPr="00630E23">
        <w:rPr>
          <w:noProof/>
          <w:lang w:eastAsia="en-GB"/>
        </w:rPr>
        <w:drawing>
          <wp:inline distT="0" distB="0" distL="0" distR="0" wp14:anchorId="1D1B4963" wp14:editId="3ADB1A34">
            <wp:extent cx="2071370" cy="2186305"/>
            <wp:effectExtent l="0" t="0" r="5080" b="4445"/>
            <wp:docPr id="1905359032" name="Picture 1" descr="Social Research Method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Research Methods - ppt download"/>
                    <pic:cNvPicPr>
                      <a:picLocks noChangeAspect="1" noChangeArrowheads="1"/>
                    </pic:cNvPicPr>
                  </pic:nvPicPr>
                  <pic:blipFill rotWithShape="1">
                    <a:blip r:embed="rId10">
                      <a:extLst>
                        <a:ext uri="{28A0092B-C50C-407E-A947-70E740481C1C}">
                          <a14:useLocalDpi xmlns:a14="http://schemas.microsoft.com/office/drawing/2010/main" val="0"/>
                        </a:ext>
                      </a:extLst>
                    </a:blip>
                    <a:srcRect l="23266" t="18611" r="34522" b="22009"/>
                    <a:stretch/>
                  </pic:blipFill>
                  <pic:spPr bwMode="auto">
                    <a:xfrm>
                      <a:off x="0" y="0"/>
                      <a:ext cx="2071370" cy="2186305"/>
                    </a:xfrm>
                    <a:prstGeom prst="rect">
                      <a:avLst/>
                    </a:prstGeom>
                    <a:noFill/>
                    <a:ln>
                      <a:noFill/>
                    </a:ln>
                    <a:extLst>
                      <a:ext uri="{53640926-AAD7-44D8-BBD7-CCE9431645EC}">
                        <a14:shadowObscured xmlns:a14="http://schemas.microsoft.com/office/drawing/2010/main"/>
                      </a:ext>
                    </a:extLst>
                  </pic:spPr>
                </pic:pic>
              </a:graphicData>
            </a:graphic>
          </wp:inline>
        </w:drawing>
      </w:r>
    </w:p>
    <w:p w14:paraId="2BFC220B" w14:textId="77777777" w:rsidR="007A476F" w:rsidRPr="00630E23" w:rsidRDefault="007A476F" w:rsidP="001A31B2">
      <w:pPr>
        <w:spacing w:line="360" w:lineRule="auto"/>
        <w:rPr>
          <w:i/>
          <w:iCs/>
        </w:rPr>
      </w:pPr>
    </w:p>
    <w:p w14:paraId="02B2C2D6" w14:textId="77777777" w:rsidR="007A476F" w:rsidRPr="00630E23" w:rsidRDefault="007A476F" w:rsidP="001A31B2">
      <w:pPr>
        <w:spacing w:line="360" w:lineRule="auto"/>
        <w:rPr>
          <w:i/>
          <w:iCs/>
        </w:rPr>
      </w:pPr>
      <w:bookmarkStart w:id="96" w:name="_Hlk186583758"/>
      <w:r w:rsidRPr="00630E23">
        <w:rPr>
          <w:i/>
          <w:iCs/>
        </w:rPr>
        <w:t>Figure 3.1.2 –Inductive and deductive Diagram -  Inductive and Deductive Approaches in Research (Source: Bryman, 2016)</w:t>
      </w:r>
    </w:p>
    <w:bookmarkEnd w:id="96"/>
    <w:p w14:paraId="1EE9401F" w14:textId="77777777" w:rsidR="007A476F" w:rsidRDefault="007A476F" w:rsidP="001A31B2">
      <w:pPr>
        <w:tabs>
          <w:tab w:val="left" w:pos="1100"/>
        </w:tabs>
        <w:spacing w:line="360" w:lineRule="auto"/>
        <w:rPr>
          <w:color w:val="FF0000"/>
        </w:rPr>
      </w:pPr>
    </w:p>
    <w:p w14:paraId="581838E4" w14:textId="77777777" w:rsidR="007A476F" w:rsidRPr="002E7887" w:rsidRDefault="007A476F" w:rsidP="001A31B2">
      <w:pPr>
        <w:tabs>
          <w:tab w:val="left" w:pos="1100"/>
        </w:tabs>
        <w:spacing w:line="360" w:lineRule="auto"/>
        <w:rPr>
          <w:color w:val="FF0000"/>
        </w:rPr>
      </w:pPr>
    </w:p>
    <w:p w14:paraId="754D9777" w14:textId="77777777" w:rsidR="007A476F" w:rsidRDefault="007A476F" w:rsidP="001A31B2">
      <w:pPr>
        <w:pStyle w:val="Heading3"/>
        <w:spacing w:line="360" w:lineRule="auto"/>
      </w:pPr>
      <w:bookmarkStart w:id="97" w:name="_Toc187058512"/>
      <w:bookmarkStart w:id="98" w:name="_Toc187058673"/>
      <w:bookmarkStart w:id="99" w:name="_Toc187094410"/>
      <w:bookmarkStart w:id="100" w:name="_Toc189502052"/>
      <w:r w:rsidRPr="007A476F">
        <w:lastRenderedPageBreak/>
        <w:t xml:space="preserve">3.1.3 Research Strategy and </w:t>
      </w:r>
      <w:bookmarkEnd w:id="97"/>
      <w:bookmarkEnd w:id="98"/>
      <w:bookmarkEnd w:id="99"/>
      <w:r w:rsidRPr="007A476F">
        <w:t>Analysis</w:t>
      </w:r>
      <w:bookmarkEnd w:id="100"/>
    </w:p>
    <w:p w14:paraId="4A377D68" w14:textId="77777777" w:rsidR="007A476F" w:rsidRPr="007A476F" w:rsidRDefault="007A476F" w:rsidP="001A31B2">
      <w:pPr>
        <w:spacing w:line="360" w:lineRule="auto"/>
      </w:pPr>
    </w:p>
    <w:p w14:paraId="16694CDE" w14:textId="77777777" w:rsidR="007A476F" w:rsidRPr="007A476F" w:rsidRDefault="007A476F" w:rsidP="001A31B2">
      <w:pPr>
        <w:spacing w:line="360" w:lineRule="auto"/>
      </w:pPr>
    </w:p>
    <w:p w14:paraId="3CB89589" w14:textId="77777777" w:rsidR="007A476F" w:rsidRDefault="007A476F" w:rsidP="001A31B2">
      <w:pPr>
        <w:spacing w:line="360" w:lineRule="auto"/>
      </w:pPr>
      <w:r w:rsidRPr="0047366F">
        <w:t>In order to gather the research in this dissertation, a “Mono Method” technique will be used; this means that the researcher will only focus on one type of data – this data bei</w:t>
      </w:r>
      <w:r w:rsidRPr="00EA7741">
        <w:t>ng quant</w:t>
      </w:r>
      <w:r>
        <w:t>it</w:t>
      </w:r>
      <w:r w:rsidRPr="00EA7741">
        <w:t>ative</w:t>
      </w:r>
      <w:r w:rsidRPr="0047366F">
        <w:t xml:space="preserve"> data</w:t>
      </w:r>
      <w:r>
        <w:t xml:space="preserve"> (Statswork, 2025)</w:t>
      </w:r>
      <w:r w:rsidRPr="0047366F">
        <w:t>. The reason why this approach will be used is because there is not that much time to conduct this research.</w:t>
      </w:r>
      <w:r>
        <w:t xml:space="preserve"> The researcher will then utilise thematic analysis to identify common themes and group the answers into categories, the results will then be presented in pie charts. </w:t>
      </w:r>
      <w:bookmarkStart w:id="101" w:name="_Hlk188858619"/>
      <w:r>
        <w:t xml:space="preserve">Jaspersoft (2025) </w:t>
      </w:r>
      <w:bookmarkEnd w:id="101"/>
      <w:r>
        <w:t xml:space="preserve">states that pie charts are an excellent way to demonstrate each element of the results, and how they contribute to the final findings. Having pie charts to demonstrate the findings will show that there are subsections within the results, which is where the researcher has used thematic analysis. </w:t>
      </w:r>
      <w:r w:rsidRPr="006E5021">
        <w:t>Caulfield</w:t>
      </w:r>
      <w:r>
        <w:t xml:space="preserve"> (2024) explains that thematic analysis is the process of identifying common themes in the research findings and thus identifying patterns which are apparent. Caulfield follows onto suggest that when analysing survey responses, thematic analysis is a good technique to adopt as it makes it easier to analyse people’s ideas.  </w:t>
      </w:r>
    </w:p>
    <w:p w14:paraId="104D726D" w14:textId="77777777" w:rsidR="007A476F" w:rsidRDefault="007A476F" w:rsidP="001A31B2">
      <w:pPr>
        <w:spacing w:line="360" w:lineRule="auto"/>
      </w:pPr>
      <w:r w:rsidRPr="0047366F">
        <w:t>Surveys will be used in order to collect the primary data</w:t>
      </w:r>
      <w:r>
        <w:t xml:space="preserve"> . T</w:t>
      </w:r>
      <w:r w:rsidRPr="00C61371">
        <w:t>he participants are able to answer how they desire, and not restricted to yes or no; this information which will be gathered during the survey will be more elaborative than collecting yes or no answers</w:t>
      </w:r>
      <w:r>
        <w:t xml:space="preserve"> (Enquete survey solutions, 2025)</w:t>
      </w:r>
      <w:r w:rsidRPr="0047366F">
        <w:t>.</w:t>
      </w:r>
      <w:r w:rsidRPr="00C61371">
        <w:t xml:space="preserve"> </w:t>
      </w:r>
      <w:r w:rsidRPr="0047366F">
        <w:t xml:space="preserve"> </w:t>
      </w:r>
      <w:r w:rsidRPr="001B44B1">
        <w:t xml:space="preserve">The participants of these surveys </w:t>
      </w:r>
      <w:r>
        <w:t xml:space="preserve">will be a mixture of </w:t>
      </w:r>
      <w:r w:rsidRPr="001B44B1">
        <w:t>service response officers and firearms officers.</w:t>
      </w:r>
      <w:r w:rsidRPr="00C61371">
        <w:t xml:space="preserve"> During the survey, the easiest questions will be placed at the start, and they will gradually start to get more complicated. At the end of the survey, there will be a box, whereby the participant will be asked to progress their views on whether they believe that routinely arming all police officers is beneficial for the community and the police officers.</w:t>
      </w:r>
    </w:p>
    <w:p w14:paraId="062B8848" w14:textId="77777777" w:rsidR="007A476F" w:rsidRDefault="007A476F" w:rsidP="001A31B2">
      <w:pPr>
        <w:spacing w:line="360" w:lineRule="auto"/>
      </w:pPr>
      <w:r w:rsidRPr="00304998">
        <w:t xml:space="preserve">During this research a qualitative data will be gathered. In order to collect all the data and present it in an easier format. By gathering qualitative data during the survey, it allows for the researcher to examine human behaviours, allowing for an exploration of reasons behind their answers. It will provide more elaborative research, allowing for more compelling results at the end. These compelling results will be presented in pie charts, to easier understand the trends and patterns which have been collected in the research.  </w:t>
      </w:r>
    </w:p>
    <w:p w14:paraId="2AE1938D" w14:textId="77777777" w:rsidR="007A476F" w:rsidRDefault="007A476F" w:rsidP="001A31B2">
      <w:pPr>
        <w:spacing w:line="360" w:lineRule="auto"/>
      </w:pPr>
    </w:p>
    <w:p w14:paraId="4F17ECF9" w14:textId="77777777" w:rsidR="007A476F" w:rsidRDefault="007A476F" w:rsidP="001A31B2">
      <w:pPr>
        <w:spacing w:line="360" w:lineRule="auto"/>
      </w:pPr>
      <w:r>
        <w:t xml:space="preserve">There are multiple advantages to using surveys in this study. These are: </w:t>
      </w:r>
    </w:p>
    <w:p w14:paraId="63EAFCD9" w14:textId="77777777" w:rsidR="007A476F" w:rsidRDefault="007A476F" w:rsidP="001A31B2">
      <w:pPr>
        <w:spacing w:line="360" w:lineRule="auto"/>
      </w:pPr>
    </w:p>
    <w:p w14:paraId="48F2FC5B" w14:textId="77777777" w:rsidR="007A476F" w:rsidRDefault="007A476F" w:rsidP="001A31B2">
      <w:pPr>
        <w:pStyle w:val="ListParagraph"/>
        <w:numPr>
          <w:ilvl w:val="0"/>
          <w:numId w:val="14"/>
        </w:numPr>
        <w:spacing w:line="360" w:lineRule="auto"/>
      </w:pPr>
      <w:r>
        <w:lastRenderedPageBreak/>
        <w:t>Surveys are cost effective. Considering this dissertation/ research is not funded, surveys are an excellent way to obtain research (Dillman, 1991)</w:t>
      </w:r>
    </w:p>
    <w:p w14:paraId="2CC7FBA3" w14:textId="77777777" w:rsidR="007A476F" w:rsidRDefault="007A476F" w:rsidP="001A31B2">
      <w:pPr>
        <w:pStyle w:val="ListParagraph"/>
        <w:spacing w:line="360" w:lineRule="auto"/>
      </w:pPr>
    </w:p>
    <w:p w14:paraId="0F0D681F" w14:textId="77777777" w:rsidR="007A476F" w:rsidRDefault="007A476F" w:rsidP="001A31B2">
      <w:pPr>
        <w:pStyle w:val="ListParagraph"/>
        <w:numPr>
          <w:ilvl w:val="0"/>
          <w:numId w:val="14"/>
        </w:numPr>
        <w:spacing w:line="360" w:lineRule="auto"/>
      </w:pPr>
      <w:r>
        <w:t>Surveys offer anonymity, meaning that the participant can have a peace of mind knowing that the results will not be shared as being answered by them (</w:t>
      </w:r>
      <w:r w:rsidRPr="001B44B1">
        <w:t>Borkowicz</w:t>
      </w:r>
      <w:r>
        <w:t>, 2024)</w:t>
      </w:r>
    </w:p>
    <w:p w14:paraId="106020D1" w14:textId="77777777" w:rsidR="007A476F" w:rsidRDefault="007A476F" w:rsidP="001A31B2">
      <w:pPr>
        <w:pStyle w:val="ListParagraph"/>
        <w:spacing w:line="360" w:lineRule="auto"/>
      </w:pPr>
    </w:p>
    <w:p w14:paraId="52D7A434" w14:textId="77777777" w:rsidR="007A476F" w:rsidRDefault="007A476F" w:rsidP="001A31B2">
      <w:pPr>
        <w:pStyle w:val="ListParagraph"/>
        <w:numPr>
          <w:ilvl w:val="0"/>
          <w:numId w:val="14"/>
        </w:numPr>
        <w:spacing w:line="360" w:lineRule="auto"/>
      </w:pPr>
      <w:r>
        <w:t>Surveys are representative of a large audience if the researcher wants it to be (surveymonkey, 1999)</w:t>
      </w:r>
    </w:p>
    <w:p w14:paraId="35C33429" w14:textId="77777777" w:rsidR="007A476F" w:rsidRDefault="007A476F" w:rsidP="001A31B2">
      <w:pPr>
        <w:pStyle w:val="ListParagraph"/>
        <w:spacing w:line="360" w:lineRule="auto"/>
      </w:pPr>
    </w:p>
    <w:p w14:paraId="60BBEB5E" w14:textId="5CCBE5DA" w:rsidR="007A476F" w:rsidRDefault="007A476F" w:rsidP="001A31B2">
      <w:pPr>
        <w:pStyle w:val="ListParagraph"/>
        <w:numPr>
          <w:ilvl w:val="0"/>
          <w:numId w:val="14"/>
        </w:numPr>
        <w:spacing w:line="360" w:lineRule="auto"/>
      </w:pPr>
      <w:r>
        <w:t>And lastly, surveys are effortlessly replicable. If in the future, someone decides to conduct further research about the implications of mandating all officers to carry a gun, they would be able to compare their research with this research, this will allow further patterns to be conducted, which can increase how representative the results are (Owa, 2025)</w:t>
      </w:r>
    </w:p>
    <w:p w14:paraId="02601EBA" w14:textId="77777777" w:rsidR="00792A10" w:rsidRDefault="00792A10" w:rsidP="00792A10">
      <w:pPr>
        <w:pStyle w:val="ListParagraph"/>
      </w:pPr>
    </w:p>
    <w:p w14:paraId="590A7CBC" w14:textId="77777777" w:rsidR="00792A10" w:rsidRPr="007A476F" w:rsidRDefault="00792A10" w:rsidP="00792A10">
      <w:pPr>
        <w:pStyle w:val="ListParagraph"/>
        <w:spacing w:line="360" w:lineRule="auto"/>
      </w:pPr>
    </w:p>
    <w:p w14:paraId="244152E3" w14:textId="77777777" w:rsidR="007A476F" w:rsidRPr="00AA1BCA" w:rsidRDefault="007A476F" w:rsidP="001A31B2">
      <w:pPr>
        <w:pStyle w:val="Heading3"/>
        <w:spacing w:line="360" w:lineRule="auto"/>
      </w:pPr>
      <w:bookmarkStart w:id="102" w:name="_Toc187058513"/>
      <w:bookmarkStart w:id="103" w:name="_Toc187058674"/>
      <w:bookmarkStart w:id="104" w:name="_Toc187094411"/>
      <w:bookmarkStart w:id="105" w:name="_Toc189502053"/>
      <w:r w:rsidRPr="00AA1BCA">
        <w:t>3.1.4 Time Horizon</w:t>
      </w:r>
      <w:bookmarkEnd w:id="102"/>
      <w:bookmarkEnd w:id="103"/>
      <w:bookmarkEnd w:id="104"/>
      <w:bookmarkEnd w:id="105"/>
      <w:r w:rsidRPr="00AA1BCA">
        <w:t xml:space="preserve"> </w:t>
      </w:r>
    </w:p>
    <w:p w14:paraId="79158ADB" w14:textId="77777777" w:rsidR="007A476F" w:rsidRPr="00AA1BCA" w:rsidRDefault="007A476F" w:rsidP="001A31B2">
      <w:pPr>
        <w:spacing w:line="360" w:lineRule="auto"/>
      </w:pPr>
    </w:p>
    <w:p w14:paraId="4A7CDCD5" w14:textId="77777777" w:rsidR="007A476F" w:rsidRPr="00AA1BCA" w:rsidRDefault="007A476F" w:rsidP="001A31B2">
      <w:pPr>
        <w:spacing w:line="360" w:lineRule="auto"/>
      </w:pPr>
      <w:r w:rsidRPr="00AA1BCA">
        <w:t xml:space="preserve">The final factor which needs to be considered during the research onion is “Time Horizons”, this is the amount of time that the research will take. Based on the amount of time there is to conduct this research a “Cross sectional” study is more appropriate, this will then allow further research in the future, if the researcher or someone reading this research would like to do so. </w:t>
      </w:r>
    </w:p>
    <w:p w14:paraId="3330B929" w14:textId="77777777" w:rsidR="007A476F" w:rsidRPr="002E7887" w:rsidRDefault="007A476F" w:rsidP="001A31B2">
      <w:pPr>
        <w:pStyle w:val="Heading2"/>
        <w:spacing w:line="360" w:lineRule="auto"/>
      </w:pPr>
    </w:p>
    <w:p w14:paraId="6F3C354E" w14:textId="77777777" w:rsidR="007A476F" w:rsidRPr="007A476F" w:rsidRDefault="007A476F" w:rsidP="001A31B2">
      <w:pPr>
        <w:pStyle w:val="Heading2"/>
        <w:spacing w:line="360" w:lineRule="auto"/>
      </w:pPr>
      <w:bookmarkStart w:id="106" w:name="_Toc187058516"/>
      <w:bookmarkStart w:id="107" w:name="_Toc187058677"/>
      <w:bookmarkStart w:id="108" w:name="_Toc187094414"/>
      <w:bookmarkStart w:id="109" w:name="_Toc189502054"/>
      <w:r w:rsidRPr="007A476F">
        <w:t>3.2 Sampling</w:t>
      </w:r>
      <w:bookmarkEnd w:id="109"/>
      <w:r w:rsidRPr="007A476F">
        <w:t xml:space="preserve"> </w:t>
      </w:r>
      <w:bookmarkEnd w:id="106"/>
      <w:bookmarkEnd w:id="107"/>
      <w:bookmarkEnd w:id="108"/>
    </w:p>
    <w:p w14:paraId="73D5E240" w14:textId="77777777" w:rsidR="007A476F" w:rsidRPr="00AA1BCA" w:rsidRDefault="007A476F" w:rsidP="001A31B2">
      <w:pPr>
        <w:spacing w:line="360" w:lineRule="auto"/>
      </w:pPr>
    </w:p>
    <w:p w14:paraId="6F55A742" w14:textId="77777777" w:rsidR="007A476F" w:rsidRPr="00AA1BCA" w:rsidRDefault="007A476F" w:rsidP="001A31B2">
      <w:pPr>
        <w:spacing w:line="360" w:lineRule="auto"/>
      </w:pPr>
      <w:r w:rsidRPr="00AA1BCA">
        <w:t xml:space="preserve">The researcher planned to create a survey, aimed to target response police officers and firearms officers. The participants taking part will demonstrate a convenience sampling, as this means that it is less time consuming for the researcher making it an easier process.  </w:t>
      </w:r>
      <w:r>
        <w:t xml:space="preserve">Bryman et al (2021, pp68) defines convenience sampling a method of collecting samples that are conveniently located around a location to make collecting data easier for the researcher. In this dissertation, it was “BOB”, which is the police intranet, this is the location where participants were, therefore reinforcing the convenience sampling method.  </w:t>
      </w:r>
    </w:p>
    <w:p w14:paraId="43FE927A" w14:textId="77777777" w:rsidR="007A476F" w:rsidRPr="00AA1BCA" w:rsidRDefault="007A476F" w:rsidP="001A31B2">
      <w:pPr>
        <w:spacing w:line="360" w:lineRule="auto"/>
      </w:pPr>
      <w:r w:rsidRPr="00AA1BCA">
        <w:lastRenderedPageBreak/>
        <w:t xml:space="preserve">Convenience sampling will be used during this research because it is less time consuming and complicated, which is a benefit for this small research project. For this reason, the research project will be targeting 20 South Wales Police, response and firearms officers. In total making 40 participants. </w:t>
      </w:r>
    </w:p>
    <w:p w14:paraId="184623C5" w14:textId="77777777" w:rsidR="007A476F" w:rsidRDefault="007A476F" w:rsidP="001A31B2">
      <w:pPr>
        <w:spacing w:line="360" w:lineRule="auto"/>
      </w:pPr>
      <w:r w:rsidRPr="00AA1BCA">
        <w:t xml:space="preserve">The survey will be targeted to experienced response and firearms police officers officers, as these people are the ones attending emergency incident in the first instance and understand the risks that are imposed on them. </w:t>
      </w:r>
    </w:p>
    <w:p w14:paraId="55D7010D" w14:textId="77777777" w:rsidR="007A476F" w:rsidRPr="00AA1BCA" w:rsidRDefault="007A476F" w:rsidP="001A31B2">
      <w:pPr>
        <w:spacing w:line="360" w:lineRule="auto"/>
      </w:pPr>
    </w:p>
    <w:p w14:paraId="34502A50" w14:textId="77777777" w:rsidR="007A476F" w:rsidRPr="007A476F" w:rsidRDefault="007A476F" w:rsidP="001A31B2">
      <w:pPr>
        <w:pStyle w:val="Heading2"/>
        <w:spacing w:line="360" w:lineRule="auto"/>
      </w:pPr>
      <w:bookmarkStart w:id="110" w:name="_Toc187058518"/>
      <w:bookmarkStart w:id="111" w:name="_Toc187058679"/>
      <w:bookmarkStart w:id="112" w:name="_Toc187094416"/>
      <w:bookmarkStart w:id="113" w:name="_Toc189502055"/>
      <w:r w:rsidRPr="007A476F">
        <w:t>3.3 Reliability and Validity</w:t>
      </w:r>
      <w:bookmarkEnd w:id="110"/>
      <w:bookmarkEnd w:id="111"/>
      <w:bookmarkEnd w:id="112"/>
      <w:bookmarkEnd w:id="113"/>
      <w:r w:rsidRPr="007A476F">
        <w:t xml:space="preserve"> </w:t>
      </w:r>
    </w:p>
    <w:p w14:paraId="3A268CC6" w14:textId="77777777" w:rsidR="007A476F" w:rsidRDefault="007A476F" w:rsidP="001A31B2">
      <w:pPr>
        <w:spacing w:line="360" w:lineRule="auto"/>
      </w:pPr>
    </w:p>
    <w:p w14:paraId="5AAA17DC" w14:textId="77777777" w:rsidR="007A476F" w:rsidRPr="007A476F" w:rsidRDefault="007A476F" w:rsidP="001A31B2">
      <w:pPr>
        <w:spacing w:line="360" w:lineRule="auto"/>
      </w:pPr>
    </w:p>
    <w:p w14:paraId="027409B2" w14:textId="77777777" w:rsidR="007A476F" w:rsidRPr="00AA1BCA" w:rsidRDefault="007A476F" w:rsidP="001A31B2">
      <w:pPr>
        <w:spacing w:line="360" w:lineRule="auto"/>
      </w:pPr>
      <w:r>
        <w:t xml:space="preserve">The </w:t>
      </w:r>
      <w:r w:rsidRPr="00C61371">
        <w:t>Dovetail Editorial Team</w:t>
      </w:r>
      <w:r>
        <w:t xml:space="preserve"> (2023) explained that validity measures what the research claims to measure. Having valid research is the ability to conduct a realistic study that contains reliable data that can be reproduced if a further study was to be conducted. Moreover, The Dovetail Editorial Team (2023) also explains the term reliability, whereby it relates to the idea of measuring what the research claims to measure in a consistent manner throughout the research. </w:t>
      </w:r>
      <w:r w:rsidRPr="00AA1BCA">
        <w:t xml:space="preserve"> (Abowitz &amp; Toole, 2010). What this means is the data which is being collected is accurate and academically accepted. Bryman (2016) also suggests that the more reliable research is, the more likelihood you have of repeating the research again and accessing the same results. </w:t>
      </w:r>
    </w:p>
    <w:p w14:paraId="38A4A1D8" w14:textId="77777777" w:rsidR="007A476F" w:rsidRPr="002E7887" w:rsidRDefault="007A476F" w:rsidP="001A31B2">
      <w:pPr>
        <w:pStyle w:val="Heading2"/>
        <w:spacing w:line="360" w:lineRule="auto"/>
      </w:pPr>
    </w:p>
    <w:p w14:paraId="1EE1AD72" w14:textId="77777777" w:rsidR="007A476F" w:rsidRDefault="007A476F" w:rsidP="001A31B2">
      <w:pPr>
        <w:pStyle w:val="Heading2"/>
        <w:spacing w:line="360" w:lineRule="auto"/>
      </w:pPr>
      <w:bookmarkStart w:id="114" w:name="_Toc187058519"/>
      <w:bookmarkStart w:id="115" w:name="_Toc187058680"/>
      <w:bookmarkStart w:id="116" w:name="_Toc187094417"/>
      <w:bookmarkStart w:id="117" w:name="_Toc189502056"/>
      <w:r w:rsidRPr="006B5451">
        <w:t>3.4 Limitations and Potential Problems</w:t>
      </w:r>
      <w:bookmarkEnd w:id="114"/>
      <w:bookmarkEnd w:id="115"/>
      <w:bookmarkEnd w:id="116"/>
      <w:bookmarkEnd w:id="117"/>
      <w:r w:rsidRPr="006B5451">
        <w:t xml:space="preserve"> </w:t>
      </w:r>
    </w:p>
    <w:p w14:paraId="10317F1D" w14:textId="77777777" w:rsidR="007A476F" w:rsidRDefault="007A476F" w:rsidP="001A31B2">
      <w:pPr>
        <w:spacing w:line="360" w:lineRule="auto"/>
      </w:pPr>
    </w:p>
    <w:p w14:paraId="7D219B2D" w14:textId="77777777" w:rsidR="007A476F" w:rsidRPr="007A476F" w:rsidRDefault="007A476F" w:rsidP="001A31B2">
      <w:pPr>
        <w:spacing w:line="360" w:lineRule="auto"/>
      </w:pPr>
    </w:p>
    <w:p w14:paraId="52C7ADF4" w14:textId="77777777" w:rsidR="007A476F" w:rsidRDefault="007A476F" w:rsidP="001A31B2">
      <w:pPr>
        <w:spacing w:line="360" w:lineRule="auto"/>
      </w:pPr>
      <w:r w:rsidRPr="00815CCF">
        <w:t xml:space="preserve">A limitation which needs to be considered, is that this research is only based in South Wales Police, therefore is not representative of a larger population. </w:t>
      </w:r>
    </w:p>
    <w:p w14:paraId="516944AE" w14:textId="77777777" w:rsidR="007A476F" w:rsidRPr="00815CCF" w:rsidRDefault="007A476F" w:rsidP="001A31B2">
      <w:pPr>
        <w:spacing w:line="360" w:lineRule="auto"/>
      </w:pPr>
      <w:r>
        <w:t xml:space="preserve">Another limitation which needs to be considered is that sample size is very small. If future research was to be conducted, a larger sample should be considered. </w:t>
      </w:r>
    </w:p>
    <w:p w14:paraId="4E7C9549" w14:textId="77777777" w:rsidR="007A476F" w:rsidRPr="002E7887" w:rsidRDefault="007A476F" w:rsidP="001A31B2">
      <w:pPr>
        <w:spacing w:line="360" w:lineRule="auto"/>
        <w:rPr>
          <w:color w:val="FF0000"/>
        </w:rPr>
      </w:pPr>
    </w:p>
    <w:p w14:paraId="1C77F5B3" w14:textId="77777777" w:rsidR="007A476F" w:rsidRPr="007A476F" w:rsidRDefault="007A476F" w:rsidP="001A31B2">
      <w:pPr>
        <w:pStyle w:val="Heading2"/>
        <w:spacing w:line="360" w:lineRule="auto"/>
      </w:pPr>
      <w:bookmarkStart w:id="118" w:name="_Toc187058520"/>
      <w:bookmarkStart w:id="119" w:name="_Toc187058681"/>
      <w:bookmarkStart w:id="120" w:name="_Toc187094418"/>
      <w:bookmarkStart w:id="121" w:name="_Toc189502057"/>
      <w:r w:rsidRPr="007A476F">
        <w:lastRenderedPageBreak/>
        <w:t>3.5 Ethical Considerations</w:t>
      </w:r>
      <w:bookmarkEnd w:id="118"/>
      <w:bookmarkEnd w:id="119"/>
      <w:bookmarkEnd w:id="120"/>
      <w:bookmarkEnd w:id="121"/>
      <w:r w:rsidRPr="007A476F">
        <w:t xml:space="preserve"> </w:t>
      </w:r>
    </w:p>
    <w:p w14:paraId="4119A83F" w14:textId="77777777" w:rsidR="007A476F" w:rsidRPr="00815CCF" w:rsidRDefault="007A476F" w:rsidP="001A31B2">
      <w:pPr>
        <w:spacing w:line="360" w:lineRule="auto"/>
      </w:pPr>
    </w:p>
    <w:p w14:paraId="10585906" w14:textId="77777777" w:rsidR="007A476F" w:rsidRPr="00815CCF" w:rsidRDefault="007A476F" w:rsidP="001A31B2">
      <w:pPr>
        <w:spacing w:line="360" w:lineRule="auto"/>
      </w:pPr>
      <w:r w:rsidRPr="00815CCF">
        <w:t xml:space="preserve">This research topic is extremely sensitive, especially if some participants may have worked with someone who is undergoing a current complaint, or if they may have a family member who is currently undergoing a complaint. For this reason, an ethics form was completed and submitted to UWTSD at the start of the dissertation, to outline these particular ethical issues and work to minimise the number of ethical problems. </w:t>
      </w:r>
    </w:p>
    <w:p w14:paraId="285BF061" w14:textId="77777777" w:rsidR="007A476F" w:rsidRDefault="007A476F" w:rsidP="001A31B2">
      <w:pPr>
        <w:spacing w:line="360" w:lineRule="auto"/>
      </w:pPr>
      <w:r w:rsidRPr="00815CCF">
        <w:t xml:space="preserve">When participants are completing the survey, participants will be informed of what nature the research topic concerns and how their participation will be utilised when the phase of analysing the data arises. Participants will be told that their participation is voluntary and if at any point are having second thoughts, they will be able to exit the survey. All data will be kept anonymised. </w:t>
      </w:r>
    </w:p>
    <w:p w14:paraId="1B34E9FF" w14:textId="77777777" w:rsidR="007A476F" w:rsidRPr="00815CCF" w:rsidRDefault="007A476F" w:rsidP="001A31B2">
      <w:pPr>
        <w:spacing w:line="360" w:lineRule="auto"/>
      </w:pPr>
    </w:p>
    <w:p w14:paraId="6A2191BA" w14:textId="77777777" w:rsidR="007A476F" w:rsidRDefault="007A476F" w:rsidP="001A31B2">
      <w:pPr>
        <w:pStyle w:val="Heading2"/>
        <w:spacing w:line="360" w:lineRule="auto"/>
        <w:rPr>
          <w:color w:val="auto"/>
        </w:rPr>
      </w:pPr>
      <w:bookmarkStart w:id="122" w:name="_Toc187058521"/>
      <w:bookmarkStart w:id="123" w:name="_Toc187058682"/>
      <w:bookmarkStart w:id="124" w:name="_Toc187094419"/>
      <w:bookmarkStart w:id="125" w:name="_Toc189502058"/>
      <w:r w:rsidRPr="00815CCF">
        <w:rPr>
          <w:color w:val="auto"/>
        </w:rPr>
        <w:t>3</w:t>
      </w:r>
      <w:r w:rsidRPr="006B5451">
        <w:t>.6 Conclusion</w:t>
      </w:r>
      <w:bookmarkEnd w:id="122"/>
      <w:bookmarkEnd w:id="123"/>
      <w:bookmarkEnd w:id="124"/>
      <w:bookmarkEnd w:id="125"/>
      <w:r w:rsidRPr="00815CCF">
        <w:rPr>
          <w:color w:val="auto"/>
        </w:rPr>
        <w:t xml:space="preserve"> </w:t>
      </w:r>
    </w:p>
    <w:p w14:paraId="085A67AD" w14:textId="77777777" w:rsidR="007A476F" w:rsidRPr="007A476F" w:rsidRDefault="007A476F" w:rsidP="001A31B2">
      <w:pPr>
        <w:spacing w:line="360" w:lineRule="auto"/>
      </w:pPr>
    </w:p>
    <w:p w14:paraId="33BF9372" w14:textId="24E07A44" w:rsidR="00484120" w:rsidRDefault="007A476F" w:rsidP="001A31B2">
      <w:pPr>
        <w:spacing w:line="360" w:lineRule="auto"/>
      </w:pPr>
      <w:r w:rsidRPr="00815CCF">
        <w:t>This chapter of the dissertation has identified the type of methodology which is going to be used throughout the duration of this dissertation. Both objectives have been discussed in relation to how they will be achieved and how the data will be collected at the end of the dissertation</w:t>
      </w:r>
      <w:r>
        <w:t>.</w:t>
      </w:r>
    </w:p>
    <w:p w14:paraId="241FB043" w14:textId="77777777" w:rsidR="00484120" w:rsidRDefault="00484120" w:rsidP="001A31B2">
      <w:pPr>
        <w:spacing w:line="360" w:lineRule="auto"/>
      </w:pPr>
    </w:p>
    <w:p w14:paraId="5687BEC0" w14:textId="77777777" w:rsidR="00792A10" w:rsidRDefault="00792A10" w:rsidP="001A31B2">
      <w:pPr>
        <w:spacing w:line="360" w:lineRule="auto"/>
      </w:pPr>
    </w:p>
    <w:p w14:paraId="34016F72" w14:textId="77777777" w:rsidR="00792A10" w:rsidRDefault="00792A10" w:rsidP="001A31B2">
      <w:pPr>
        <w:spacing w:line="360" w:lineRule="auto"/>
      </w:pPr>
    </w:p>
    <w:p w14:paraId="1DA13387" w14:textId="77777777" w:rsidR="00792A10" w:rsidRDefault="00792A10" w:rsidP="001A31B2">
      <w:pPr>
        <w:spacing w:line="360" w:lineRule="auto"/>
      </w:pPr>
    </w:p>
    <w:p w14:paraId="1D4210CD" w14:textId="77777777" w:rsidR="00792A10" w:rsidRDefault="00792A10" w:rsidP="001A31B2">
      <w:pPr>
        <w:spacing w:line="360" w:lineRule="auto"/>
      </w:pPr>
    </w:p>
    <w:p w14:paraId="627F94A6" w14:textId="77777777" w:rsidR="00792A10" w:rsidRDefault="00792A10" w:rsidP="001A31B2">
      <w:pPr>
        <w:spacing w:line="360" w:lineRule="auto"/>
      </w:pPr>
    </w:p>
    <w:p w14:paraId="2FE2D965" w14:textId="77777777" w:rsidR="00792A10" w:rsidRDefault="00792A10" w:rsidP="001A31B2">
      <w:pPr>
        <w:spacing w:line="360" w:lineRule="auto"/>
      </w:pPr>
    </w:p>
    <w:p w14:paraId="7F2577F2" w14:textId="77777777" w:rsidR="00792A10" w:rsidRDefault="00792A10" w:rsidP="001A31B2">
      <w:pPr>
        <w:spacing w:line="360" w:lineRule="auto"/>
      </w:pPr>
    </w:p>
    <w:p w14:paraId="739F16FF" w14:textId="77777777" w:rsidR="00792A10" w:rsidRDefault="00792A10" w:rsidP="001A31B2">
      <w:pPr>
        <w:spacing w:line="360" w:lineRule="auto"/>
      </w:pPr>
    </w:p>
    <w:p w14:paraId="4ED3A0E7" w14:textId="77777777" w:rsidR="00792A10" w:rsidRDefault="00792A10" w:rsidP="001A31B2">
      <w:pPr>
        <w:spacing w:line="360" w:lineRule="auto"/>
      </w:pPr>
    </w:p>
    <w:p w14:paraId="0EDBEF18" w14:textId="77777777" w:rsidR="007A476F" w:rsidRDefault="007A476F" w:rsidP="001A31B2">
      <w:pPr>
        <w:pStyle w:val="Heading1"/>
        <w:spacing w:line="360" w:lineRule="auto"/>
      </w:pPr>
      <w:bookmarkStart w:id="126" w:name="_Toc187094420"/>
      <w:bookmarkStart w:id="127" w:name="_Toc189502059"/>
      <w:r w:rsidRPr="005110BC">
        <w:lastRenderedPageBreak/>
        <w:t>Analysis and Results</w:t>
      </w:r>
      <w:bookmarkEnd w:id="126"/>
      <w:bookmarkEnd w:id="127"/>
      <w:r w:rsidRPr="005110BC">
        <w:t xml:space="preserve"> </w:t>
      </w:r>
    </w:p>
    <w:p w14:paraId="2670165B" w14:textId="77777777" w:rsidR="007A476F" w:rsidRDefault="007A476F" w:rsidP="001A31B2">
      <w:pPr>
        <w:spacing w:line="360" w:lineRule="auto"/>
      </w:pPr>
    </w:p>
    <w:p w14:paraId="7956F394" w14:textId="77777777" w:rsidR="007A476F" w:rsidRPr="005110BC" w:rsidRDefault="007A476F" w:rsidP="001A31B2">
      <w:pPr>
        <w:spacing w:line="360" w:lineRule="auto"/>
      </w:pPr>
    </w:p>
    <w:p w14:paraId="71D1FECE" w14:textId="2D59B279" w:rsidR="007A476F" w:rsidRDefault="007A476F" w:rsidP="001A31B2">
      <w:pPr>
        <w:pStyle w:val="Heading2"/>
        <w:spacing w:line="360" w:lineRule="auto"/>
      </w:pPr>
      <w:bookmarkStart w:id="128" w:name="_Toc187058522"/>
      <w:bookmarkStart w:id="129" w:name="_Toc187058683"/>
      <w:bookmarkStart w:id="130" w:name="_Toc187094421"/>
      <w:bookmarkStart w:id="131" w:name="_Toc189502060"/>
      <w:r w:rsidRPr="00CC1346">
        <w:t>4.0 Introduction</w:t>
      </w:r>
      <w:bookmarkEnd w:id="128"/>
      <w:bookmarkEnd w:id="129"/>
      <w:bookmarkEnd w:id="130"/>
      <w:bookmarkEnd w:id="131"/>
    </w:p>
    <w:p w14:paraId="6353FB6A" w14:textId="77777777" w:rsidR="007A476F" w:rsidRPr="007A476F" w:rsidRDefault="007A476F" w:rsidP="001A31B2">
      <w:pPr>
        <w:spacing w:line="360" w:lineRule="auto"/>
      </w:pPr>
    </w:p>
    <w:p w14:paraId="36BE2609" w14:textId="77777777" w:rsidR="007A476F" w:rsidRPr="00CC1346" w:rsidRDefault="007A476F" w:rsidP="001A31B2">
      <w:pPr>
        <w:spacing w:line="360" w:lineRule="auto"/>
      </w:pPr>
      <w:r>
        <w:t xml:space="preserve">Within the previous chapter of this dissertation, it identified all features of the methodology for the purpose of the research whilst using the Research Onion Model which was created by Sanders et al (2016). The aim of this chapter of the dissertation is for the purpose of analysing the findings which were collected during the primary research stage. </w:t>
      </w:r>
    </w:p>
    <w:p w14:paraId="37C5EFA7" w14:textId="77777777" w:rsidR="007A476F" w:rsidRPr="00CC1346" w:rsidRDefault="007A476F" w:rsidP="001A31B2">
      <w:pPr>
        <w:spacing w:line="360" w:lineRule="auto"/>
      </w:pPr>
      <w:r>
        <w:t xml:space="preserve">As this dissertation has already mentioned, a blank copy of the survey which can be found in </w:t>
      </w:r>
      <w:r w:rsidRPr="00AF0444">
        <w:rPr>
          <w:b/>
          <w:bCs/>
          <w:u w:val="single"/>
        </w:rPr>
        <w:t>Appendix A</w:t>
      </w:r>
      <w:r>
        <w:t xml:space="preserve"> of the dissertation. This shows all the questions which were answered by all participants during the primary research stage and who has answered the survey. </w:t>
      </w:r>
    </w:p>
    <w:p w14:paraId="3F879EFA" w14:textId="77777777" w:rsidR="007A476F" w:rsidRDefault="007A476F" w:rsidP="001A31B2">
      <w:pPr>
        <w:spacing w:line="360" w:lineRule="auto"/>
      </w:pPr>
      <w:r>
        <w:t xml:space="preserve">The sample of police officers were split into two mini categories – Response officers and firearms officers. Both groups of participants were given the same survey. This questionnaire was advertised on the police intranet called “BOB”. </w:t>
      </w:r>
    </w:p>
    <w:p w14:paraId="50EAB755" w14:textId="77777777" w:rsidR="007A476F" w:rsidRDefault="007A476F" w:rsidP="001A31B2">
      <w:pPr>
        <w:spacing w:line="360" w:lineRule="auto"/>
      </w:pPr>
      <w:r>
        <w:t xml:space="preserve">Prior to the research being conducted, the plan was to have 20 participants from each group, however this was not the case in the end. There was a total of 12 response police officers who had answered the survey, a total of 4 firearms officers that responded to the survey. </w:t>
      </w:r>
    </w:p>
    <w:p w14:paraId="578821E7" w14:textId="77777777" w:rsidR="007A476F" w:rsidRDefault="007A476F" w:rsidP="001A31B2">
      <w:pPr>
        <w:spacing w:line="360" w:lineRule="auto"/>
      </w:pPr>
      <w:r>
        <w:t xml:space="preserve">After conducting the research, it has been noted that the sample was small, if future research is going to be conducted, it should be taken into consideration to utilise a larger number of officers from both categories; police officers who are response and firearms officers. Similarly, if future research should be conducted, members of the public should be considered within the sample to discover everyone’s opinion about the idea of mandating all police officers to carry a gun. This can provide a variety of responses and can avoid the results being biased. This is covered in more detail, in the final chapter of the dissertation. </w:t>
      </w:r>
    </w:p>
    <w:p w14:paraId="7B2D2171" w14:textId="77777777" w:rsidR="007A476F" w:rsidRDefault="007A476F" w:rsidP="001A31B2">
      <w:pPr>
        <w:spacing w:line="360" w:lineRule="auto"/>
      </w:pPr>
    </w:p>
    <w:p w14:paraId="405F4AA3" w14:textId="77777777" w:rsidR="00792A10" w:rsidRDefault="00792A10" w:rsidP="001A31B2">
      <w:pPr>
        <w:spacing w:line="360" w:lineRule="auto"/>
      </w:pPr>
    </w:p>
    <w:p w14:paraId="099BD510" w14:textId="77777777" w:rsidR="007A476F" w:rsidRDefault="007A476F" w:rsidP="001A31B2">
      <w:pPr>
        <w:spacing w:line="360" w:lineRule="auto"/>
      </w:pPr>
    </w:p>
    <w:p w14:paraId="799D78B3" w14:textId="6185ABC0" w:rsidR="007A476F" w:rsidRDefault="007A476F" w:rsidP="00792A10">
      <w:pPr>
        <w:pStyle w:val="Heading2"/>
        <w:spacing w:line="360" w:lineRule="auto"/>
      </w:pPr>
      <w:bookmarkStart w:id="132" w:name="_Toc187058523"/>
      <w:bookmarkStart w:id="133" w:name="_Toc187058684"/>
      <w:bookmarkStart w:id="134" w:name="_Toc187094422"/>
      <w:bookmarkStart w:id="135" w:name="_Toc189502061"/>
      <w:r w:rsidRPr="0095044E">
        <w:lastRenderedPageBreak/>
        <w:t>4.1 Data Analysis</w:t>
      </w:r>
      <w:bookmarkEnd w:id="132"/>
      <w:bookmarkEnd w:id="133"/>
      <w:bookmarkEnd w:id="134"/>
      <w:bookmarkEnd w:id="135"/>
      <w:r w:rsidRPr="0095044E">
        <w:t xml:space="preserve"> </w:t>
      </w:r>
    </w:p>
    <w:p w14:paraId="02443C86" w14:textId="77777777" w:rsidR="00792A10" w:rsidRPr="00792A10" w:rsidRDefault="00792A10" w:rsidP="00792A10"/>
    <w:p w14:paraId="6070A6B9" w14:textId="77777777" w:rsidR="007A476F" w:rsidRDefault="007A476F" w:rsidP="001A31B2">
      <w:pPr>
        <w:spacing w:line="360" w:lineRule="auto"/>
      </w:pPr>
      <w:r>
        <w:t xml:space="preserve">Data Analysis is defined interpreting this data, allowing for patterns or themes to be identified. During this dissertation, common themes will be identified to highlight the research question – Braun and Clarke (2024) define this to be thematic analysis.  </w:t>
      </w:r>
    </w:p>
    <w:p w14:paraId="2D0A3CE0" w14:textId="77777777" w:rsidR="007A476F" w:rsidRDefault="007A476F" w:rsidP="001A31B2">
      <w:pPr>
        <w:spacing w:line="360" w:lineRule="auto"/>
      </w:pPr>
    </w:p>
    <w:p w14:paraId="5CB8FFFD" w14:textId="77777777" w:rsidR="007A476F" w:rsidRPr="003A665E" w:rsidRDefault="007A476F" w:rsidP="001A31B2">
      <w:pPr>
        <w:pStyle w:val="Heading2"/>
        <w:spacing w:line="360" w:lineRule="auto"/>
      </w:pPr>
    </w:p>
    <w:p w14:paraId="4041859F" w14:textId="77777777" w:rsidR="007A476F" w:rsidRPr="007A476F" w:rsidRDefault="007A476F" w:rsidP="001A31B2">
      <w:pPr>
        <w:pStyle w:val="Heading2"/>
        <w:spacing w:line="360" w:lineRule="auto"/>
      </w:pPr>
      <w:bookmarkStart w:id="136" w:name="_Toc187058524"/>
      <w:bookmarkStart w:id="137" w:name="_Toc187058685"/>
      <w:bookmarkStart w:id="138" w:name="_Toc187094423"/>
      <w:bookmarkStart w:id="139" w:name="_Toc189502062"/>
      <w:r w:rsidRPr="007A476F">
        <w:t>4.2 Method for Analysis</w:t>
      </w:r>
      <w:bookmarkEnd w:id="136"/>
      <w:bookmarkEnd w:id="137"/>
      <w:bookmarkEnd w:id="138"/>
      <w:bookmarkEnd w:id="139"/>
      <w:r w:rsidRPr="007A476F">
        <w:t xml:space="preserve"> </w:t>
      </w:r>
    </w:p>
    <w:p w14:paraId="2B030168" w14:textId="77777777" w:rsidR="007A476F" w:rsidRPr="007A476F" w:rsidRDefault="007A476F" w:rsidP="001A31B2">
      <w:pPr>
        <w:spacing w:line="360" w:lineRule="auto"/>
      </w:pPr>
    </w:p>
    <w:p w14:paraId="2CAFF024" w14:textId="77777777" w:rsidR="007A476F" w:rsidRDefault="007A476F" w:rsidP="001A31B2">
      <w:pPr>
        <w:spacing w:line="360" w:lineRule="auto"/>
      </w:pPr>
      <w:r>
        <w:t xml:space="preserve">My method for analysis is Thematic Analysis. The reason for this is because when analysing the data, it was evident that many participants answered similar things. This being said, the researcher has then grouped the answers into categories. Doing this type if analysis will allow the researcher to analyse and identify different patterns and trends in the data. Braun and Clarke (2024). </w:t>
      </w:r>
    </w:p>
    <w:p w14:paraId="0A12B9BB" w14:textId="77777777" w:rsidR="007A476F" w:rsidRDefault="007A476F" w:rsidP="001A31B2">
      <w:pPr>
        <w:spacing w:line="360" w:lineRule="auto"/>
      </w:pPr>
    </w:p>
    <w:p w14:paraId="472FFD9C" w14:textId="77777777" w:rsidR="007A476F" w:rsidRPr="00E2084C" w:rsidRDefault="007A476F" w:rsidP="001A31B2">
      <w:pPr>
        <w:spacing w:line="360" w:lineRule="auto"/>
      </w:pPr>
    </w:p>
    <w:p w14:paraId="749C6493" w14:textId="77777777" w:rsidR="007A476F" w:rsidRDefault="007A476F" w:rsidP="001A31B2">
      <w:pPr>
        <w:pStyle w:val="Heading2"/>
        <w:spacing w:line="360" w:lineRule="auto"/>
      </w:pPr>
      <w:bookmarkStart w:id="140" w:name="_Toc189502063"/>
      <w:r w:rsidRPr="004D4059">
        <w:t xml:space="preserve">4.3 </w:t>
      </w:r>
      <w:r w:rsidRPr="00AA0DF6">
        <w:t>Sample Demographics</w:t>
      </w:r>
      <w:bookmarkEnd w:id="140"/>
    </w:p>
    <w:p w14:paraId="6C64F562" w14:textId="77777777" w:rsidR="007A476F" w:rsidRPr="007A476F" w:rsidRDefault="007A476F" w:rsidP="001A31B2">
      <w:pPr>
        <w:spacing w:line="360" w:lineRule="auto"/>
      </w:pPr>
    </w:p>
    <w:p w14:paraId="2ECB50E4" w14:textId="77777777" w:rsidR="007A476F" w:rsidRDefault="007A476F" w:rsidP="001A31B2">
      <w:pPr>
        <w:spacing w:line="360" w:lineRule="auto"/>
      </w:pPr>
      <w:r w:rsidRPr="004D4059">
        <w:t xml:space="preserve">During the first couple of questions, the participant was asked questions about themselves, these questions involved finding out about what gender they are, what age group they sit in and what their primary role in the police was. 9 male participants had taken part, and 7 female participants. There was a total of 12 response police officers and a total of 4 firearms officers. And the ages of these participants ranged from 18 years of age and 58 years of age. </w:t>
      </w:r>
      <w:r>
        <w:t xml:space="preserve">Having a wider range of ages is advantageous in the research because it will represent a wider range of experience. </w:t>
      </w:r>
    </w:p>
    <w:p w14:paraId="48EB0D79" w14:textId="77777777" w:rsidR="007A476F" w:rsidRDefault="007A476F" w:rsidP="001A31B2">
      <w:pPr>
        <w:spacing w:line="360" w:lineRule="auto"/>
      </w:pPr>
    </w:p>
    <w:p w14:paraId="7AE753CB" w14:textId="77777777" w:rsidR="007A476F" w:rsidRPr="004D4059" w:rsidRDefault="007A476F" w:rsidP="001A31B2">
      <w:pPr>
        <w:spacing w:line="360" w:lineRule="auto"/>
      </w:pPr>
    </w:p>
    <w:p w14:paraId="7C70C234" w14:textId="77777777" w:rsidR="007A476F" w:rsidRDefault="007A476F" w:rsidP="001A31B2">
      <w:pPr>
        <w:pStyle w:val="Heading2"/>
        <w:spacing w:line="360" w:lineRule="auto"/>
      </w:pPr>
      <w:bookmarkStart w:id="141" w:name="_Toc187058526"/>
      <w:bookmarkStart w:id="142" w:name="_Toc187058687"/>
      <w:bookmarkStart w:id="143" w:name="_Toc187094425"/>
      <w:bookmarkStart w:id="144" w:name="_Toc189502064"/>
      <w:r w:rsidRPr="0095044E">
        <w:t>4.4</w:t>
      </w:r>
      <w:bookmarkEnd w:id="141"/>
      <w:bookmarkEnd w:id="142"/>
      <w:bookmarkEnd w:id="143"/>
      <w:r w:rsidRPr="0095044E">
        <w:t xml:space="preserve"> </w:t>
      </w:r>
      <w:r>
        <w:t>Relations between the public and the police.</w:t>
      </w:r>
      <w:bookmarkEnd w:id="144"/>
      <w:r>
        <w:t xml:space="preserve"> </w:t>
      </w:r>
    </w:p>
    <w:p w14:paraId="0CD750A3" w14:textId="77777777" w:rsidR="007A476F" w:rsidRDefault="007A476F" w:rsidP="001A31B2">
      <w:pPr>
        <w:spacing w:line="360" w:lineRule="auto"/>
      </w:pPr>
    </w:p>
    <w:p w14:paraId="3B3D278D" w14:textId="77777777" w:rsidR="007A476F" w:rsidRPr="00703177" w:rsidRDefault="007A476F" w:rsidP="001A31B2">
      <w:pPr>
        <w:spacing w:line="360" w:lineRule="auto"/>
      </w:pPr>
    </w:p>
    <w:p w14:paraId="342317C0" w14:textId="77777777" w:rsidR="007A476F" w:rsidRDefault="007A476F" w:rsidP="001A31B2">
      <w:pPr>
        <w:pStyle w:val="Heading3"/>
        <w:spacing w:line="360" w:lineRule="auto"/>
        <w:rPr>
          <w:rStyle w:val="Heading3Char"/>
        </w:rPr>
      </w:pPr>
      <w:bookmarkStart w:id="145" w:name="_Toc189502065"/>
      <w:r>
        <w:rPr>
          <w:rStyle w:val="Heading3Char"/>
        </w:rPr>
        <w:lastRenderedPageBreak/>
        <w:t xml:space="preserve">4.4.1 </w:t>
      </w:r>
      <w:r w:rsidRPr="00703177">
        <w:rPr>
          <w:rStyle w:val="Heading3Char"/>
        </w:rPr>
        <w:t>Could the presence of armed officers change how the community interacts with police,</w:t>
      </w:r>
      <w:r>
        <w:rPr>
          <w:rStyle w:val="Heading3Char"/>
        </w:rPr>
        <w:t xml:space="preserve"> and if so,</w:t>
      </w:r>
      <w:r w:rsidRPr="00703177">
        <w:rPr>
          <w:rStyle w:val="Heading3Char"/>
        </w:rPr>
        <w:t xml:space="preserve"> why?</w:t>
      </w:r>
      <w:bookmarkEnd w:id="145"/>
    </w:p>
    <w:p w14:paraId="1F16D92B" w14:textId="77777777" w:rsidR="007A476F" w:rsidRDefault="007A476F" w:rsidP="001A31B2">
      <w:pPr>
        <w:spacing w:line="360" w:lineRule="auto"/>
        <w:rPr>
          <w:rStyle w:val="Heading3Char"/>
        </w:rPr>
      </w:pPr>
    </w:p>
    <w:p w14:paraId="4152FE30" w14:textId="77777777" w:rsidR="007A476F" w:rsidRDefault="007A476F" w:rsidP="001A31B2">
      <w:pPr>
        <w:spacing w:line="360" w:lineRule="auto"/>
        <w:rPr>
          <w:rStyle w:val="Heading3Char"/>
        </w:rPr>
      </w:pPr>
    </w:p>
    <w:p w14:paraId="27EE3E52" w14:textId="77777777" w:rsidR="007A476F" w:rsidRPr="00703177" w:rsidRDefault="007A476F" w:rsidP="001A31B2">
      <w:pPr>
        <w:spacing w:line="360" w:lineRule="auto"/>
        <w:rPr>
          <w:rStyle w:val="Heading3Char"/>
        </w:rPr>
      </w:pPr>
    </w:p>
    <w:p w14:paraId="79D9A32E" w14:textId="77777777" w:rsidR="007A476F" w:rsidRDefault="007A476F" w:rsidP="001A31B2">
      <w:pPr>
        <w:spacing w:line="360" w:lineRule="auto"/>
      </w:pPr>
    </w:p>
    <w:p w14:paraId="2D562249" w14:textId="77777777" w:rsidR="007A476F" w:rsidRDefault="007A476F" w:rsidP="001A31B2">
      <w:pPr>
        <w:spacing w:line="360" w:lineRule="auto"/>
      </w:pPr>
    </w:p>
    <w:p w14:paraId="5C6E06AF" w14:textId="77777777" w:rsidR="007A476F" w:rsidRDefault="007A476F" w:rsidP="001A31B2">
      <w:pPr>
        <w:spacing w:line="360" w:lineRule="auto"/>
      </w:pPr>
    </w:p>
    <w:p w14:paraId="04036250" w14:textId="77777777" w:rsidR="007A476F" w:rsidRDefault="007A476F" w:rsidP="001A31B2">
      <w:pPr>
        <w:spacing w:line="360" w:lineRule="auto"/>
      </w:pPr>
    </w:p>
    <w:p w14:paraId="10DF3869" w14:textId="77777777" w:rsidR="007A476F" w:rsidRDefault="007A476F" w:rsidP="001A31B2">
      <w:pPr>
        <w:spacing w:line="360" w:lineRule="auto"/>
      </w:pPr>
      <w:r w:rsidRPr="00703177">
        <w:rPr>
          <w:rStyle w:val="Heading3Char"/>
          <w:noProof/>
          <w:lang w:eastAsia="en-GB"/>
        </w:rPr>
        <w:drawing>
          <wp:anchor distT="0" distB="0" distL="114300" distR="114300" simplePos="0" relativeHeight="251682816" behindDoc="1" locked="0" layoutInCell="1" allowOverlap="1" wp14:anchorId="48A259E8" wp14:editId="175FE75C">
            <wp:simplePos x="0" y="0"/>
            <wp:positionH relativeFrom="margin">
              <wp:posOffset>438616</wp:posOffset>
            </wp:positionH>
            <wp:positionV relativeFrom="paragraph">
              <wp:posOffset>-1884217</wp:posOffset>
            </wp:positionV>
            <wp:extent cx="4572000" cy="2743200"/>
            <wp:effectExtent l="0" t="0" r="0" b="0"/>
            <wp:wrapTight wrapText="bothSides">
              <wp:wrapPolygon edited="0">
                <wp:start x="0" y="0"/>
                <wp:lineTo x="0" y="21450"/>
                <wp:lineTo x="21510" y="21450"/>
                <wp:lineTo x="21510" y="0"/>
                <wp:lineTo x="0" y="0"/>
              </wp:wrapPolygon>
            </wp:wrapTight>
            <wp:docPr id="828441893" name="Chart 1">
              <a:extLst xmlns:a="http://schemas.openxmlformats.org/drawingml/2006/main">
                <a:ext uri="{FF2B5EF4-FFF2-40B4-BE49-F238E27FC236}">
                  <a16:creationId xmlns:a16="http://schemas.microsoft.com/office/drawing/2014/main" id="{718DE869-485B-46C1-1536-01FCD65F8C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5E83C11A" w14:textId="77777777" w:rsidR="007A476F" w:rsidRDefault="007A476F" w:rsidP="001A31B2">
      <w:pPr>
        <w:spacing w:line="360" w:lineRule="auto"/>
      </w:pPr>
    </w:p>
    <w:p w14:paraId="7F93DBAE" w14:textId="77777777" w:rsidR="007A476F" w:rsidRDefault="007A476F" w:rsidP="001A31B2">
      <w:pPr>
        <w:spacing w:line="360" w:lineRule="auto"/>
      </w:pPr>
    </w:p>
    <w:p w14:paraId="665FAF39" w14:textId="77777777" w:rsidR="007A476F" w:rsidRDefault="007A476F" w:rsidP="001A31B2">
      <w:pPr>
        <w:spacing w:line="360" w:lineRule="auto"/>
      </w:pPr>
    </w:p>
    <w:p w14:paraId="7FD21836" w14:textId="77777777" w:rsidR="007A476F" w:rsidRDefault="007A476F" w:rsidP="001A31B2">
      <w:pPr>
        <w:spacing w:line="360" w:lineRule="auto"/>
      </w:pPr>
      <w:r w:rsidRPr="0095044E">
        <w:t>In the above graph 87% of people stated that they believe that arming officers would change the way that the community interacts with the police</w:t>
      </w:r>
      <w:r>
        <w:t xml:space="preserve">. This question does not specifically identify whether the participants will improve or worsen the relationships, however it suggests that 87% of participants believe that the presence of armed officers can significantly impact how a community will interact with the police; these effects can be both positive and negative. </w:t>
      </w:r>
    </w:p>
    <w:p w14:paraId="6C02FE05" w14:textId="77777777" w:rsidR="007A476F" w:rsidRDefault="007A476F" w:rsidP="001A31B2">
      <w:pPr>
        <w:spacing w:line="360" w:lineRule="auto"/>
      </w:pPr>
    </w:p>
    <w:p w14:paraId="39F7CF25" w14:textId="77777777" w:rsidR="007A476F" w:rsidRPr="007A476F" w:rsidRDefault="007A476F" w:rsidP="001A31B2">
      <w:pPr>
        <w:spacing w:line="360" w:lineRule="auto"/>
        <w:rPr>
          <w:b/>
          <w:bCs/>
          <w:u w:val="single"/>
        </w:rPr>
      </w:pPr>
      <w:r w:rsidRPr="007A476F">
        <w:rPr>
          <w:b/>
          <w:bCs/>
          <w:u w:val="single"/>
        </w:rPr>
        <w:t xml:space="preserve">Potential positive impacts can include: </w:t>
      </w:r>
    </w:p>
    <w:p w14:paraId="7E800A2A" w14:textId="77777777" w:rsidR="007A476F" w:rsidRDefault="007A476F" w:rsidP="001A31B2">
      <w:pPr>
        <w:spacing w:line="360" w:lineRule="auto"/>
      </w:pPr>
    </w:p>
    <w:p w14:paraId="72D29E46" w14:textId="77777777" w:rsidR="007A476F" w:rsidRDefault="007A476F" w:rsidP="001A31B2">
      <w:pPr>
        <w:pStyle w:val="ListParagraph"/>
        <w:numPr>
          <w:ilvl w:val="0"/>
          <w:numId w:val="15"/>
        </w:numPr>
        <w:spacing w:line="360" w:lineRule="auto"/>
      </w:pPr>
      <w:r>
        <w:t>An increased sense of security – some community members may feel safer knowing that officers who are armed will be present and available if they need to respond to a high risk and high threat situation (Yesberg &amp; Bradford, 2016)</w:t>
      </w:r>
    </w:p>
    <w:p w14:paraId="1E0CFAF7" w14:textId="77777777" w:rsidR="007A476F" w:rsidRDefault="007A476F" w:rsidP="001A31B2">
      <w:pPr>
        <w:pStyle w:val="ListParagraph"/>
        <w:spacing w:line="360" w:lineRule="auto"/>
      </w:pPr>
    </w:p>
    <w:p w14:paraId="57433557" w14:textId="77777777" w:rsidR="007A476F" w:rsidRDefault="007A476F" w:rsidP="001A31B2">
      <w:pPr>
        <w:pStyle w:val="ListParagraph"/>
        <w:spacing w:line="360" w:lineRule="auto"/>
      </w:pPr>
    </w:p>
    <w:p w14:paraId="46D9A7F9" w14:textId="2A61FEB4" w:rsidR="007A476F" w:rsidRDefault="007A476F" w:rsidP="001A31B2">
      <w:pPr>
        <w:pStyle w:val="ListParagraph"/>
        <w:numPr>
          <w:ilvl w:val="0"/>
          <w:numId w:val="15"/>
        </w:numPr>
        <w:spacing w:line="360" w:lineRule="auto"/>
      </w:pPr>
      <w:r>
        <w:t>Having a gun on show as a police officer can become a deterrent, which may have a potential to prevent crime in the community (</w:t>
      </w:r>
      <w:r w:rsidRPr="00CC44F0">
        <w:t>Amnesty International</w:t>
      </w:r>
      <w:r>
        <w:t>, 2001)</w:t>
      </w:r>
    </w:p>
    <w:p w14:paraId="0A3EB5C7" w14:textId="77777777" w:rsidR="007A476F" w:rsidRDefault="007A476F" w:rsidP="001A31B2">
      <w:pPr>
        <w:pStyle w:val="ListParagraph"/>
        <w:spacing w:line="360" w:lineRule="auto"/>
      </w:pPr>
    </w:p>
    <w:p w14:paraId="7E8D3532" w14:textId="77777777" w:rsidR="007A476F" w:rsidRDefault="007A476F" w:rsidP="001A31B2">
      <w:pPr>
        <w:pStyle w:val="ListParagraph"/>
        <w:spacing w:line="360" w:lineRule="auto"/>
      </w:pPr>
    </w:p>
    <w:p w14:paraId="73545CCE" w14:textId="77777777" w:rsidR="007A476F" w:rsidRDefault="007A476F" w:rsidP="001A31B2">
      <w:pPr>
        <w:pStyle w:val="ListParagraph"/>
        <w:numPr>
          <w:ilvl w:val="0"/>
          <w:numId w:val="15"/>
        </w:numPr>
        <w:spacing w:line="360" w:lineRule="auto"/>
      </w:pPr>
      <w:r>
        <w:t xml:space="preserve">There may be a faster response time to high-risk situations. At the moment, officers do not have the equipment to enter high risk situations, and therefore will wait for firearms officers to attend. This wait can be long which can increase the threat level of the incident, especially if there is a gun involved in the matter. </w:t>
      </w:r>
    </w:p>
    <w:p w14:paraId="067944F9" w14:textId="77777777" w:rsidR="007A476F" w:rsidRDefault="007A476F" w:rsidP="001A31B2">
      <w:pPr>
        <w:spacing w:line="360" w:lineRule="auto"/>
      </w:pPr>
    </w:p>
    <w:p w14:paraId="7557BAED" w14:textId="77777777" w:rsidR="007A476F" w:rsidRPr="007A476F" w:rsidRDefault="007A476F" w:rsidP="001A31B2">
      <w:pPr>
        <w:spacing w:line="360" w:lineRule="auto"/>
        <w:rPr>
          <w:b/>
          <w:bCs/>
          <w:u w:val="single"/>
        </w:rPr>
      </w:pPr>
      <w:r w:rsidRPr="007A476F">
        <w:rPr>
          <w:b/>
          <w:bCs/>
          <w:u w:val="single"/>
        </w:rPr>
        <w:t xml:space="preserve">Potential Negative impacts can include: </w:t>
      </w:r>
    </w:p>
    <w:p w14:paraId="7C054E14" w14:textId="77777777" w:rsidR="007A476F" w:rsidRDefault="007A476F" w:rsidP="001A31B2">
      <w:pPr>
        <w:spacing w:line="360" w:lineRule="auto"/>
      </w:pPr>
    </w:p>
    <w:p w14:paraId="41AB1853" w14:textId="77777777" w:rsidR="007A476F" w:rsidRDefault="007A476F" w:rsidP="001A31B2">
      <w:pPr>
        <w:pStyle w:val="ListParagraph"/>
        <w:numPr>
          <w:ilvl w:val="0"/>
          <w:numId w:val="16"/>
        </w:numPr>
        <w:spacing w:line="360" w:lineRule="auto"/>
      </w:pPr>
      <w:r>
        <w:t xml:space="preserve">As AOAV stated recently, increased fear and anxiety to the most vulnerable of society. (mental health) </w:t>
      </w:r>
    </w:p>
    <w:p w14:paraId="4A440877" w14:textId="77777777" w:rsidR="007A476F" w:rsidRDefault="007A476F" w:rsidP="001A31B2">
      <w:pPr>
        <w:pStyle w:val="ListParagraph"/>
        <w:spacing w:line="360" w:lineRule="auto"/>
      </w:pPr>
    </w:p>
    <w:p w14:paraId="5BD0F64D" w14:textId="77777777" w:rsidR="007A476F" w:rsidRDefault="007A476F" w:rsidP="001A31B2">
      <w:pPr>
        <w:pStyle w:val="ListParagraph"/>
        <w:numPr>
          <w:ilvl w:val="0"/>
          <w:numId w:val="16"/>
        </w:numPr>
        <w:spacing w:line="360" w:lineRule="auto"/>
      </w:pPr>
      <w:r>
        <w:t xml:space="preserve">Moreover, AOAV stated that there may be a reduced willingness to engage with the police, therefore crimes will be unreported, causing a determinantal effect on society </w:t>
      </w:r>
    </w:p>
    <w:p w14:paraId="7A85D31E" w14:textId="77777777" w:rsidR="007A476F" w:rsidRDefault="007A476F" w:rsidP="001A31B2">
      <w:pPr>
        <w:spacing w:line="360" w:lineRule="auto"/>
        <w:ind w:left="360"/>
      </w:pPr>
    </w:p>
    <w:p w14:paraId="7B011C5B" w14:textId="77777777" w:rsidR="007A476F" w:rsidRDefault="007A476F" w:rsidP="001A31B2">
      <w:pPr>
        <w:spacing w:line="360" w:lineRule="auto"/>
      </w:pPr>
      <w:r>
        <w:t xml:space="preserve">It is important here for the researcher to understand that this question does not specifically say that the participants feel that it will change in a negative way, or a positive way, however the above positive and negative impacts can be considered. The overall impact mandating all police officers to carry a gun will depend on an individual person past experience with the police, the existing community relations there are and whether the public see the gun as an oppressive or a protective form of equipment. </w:t>
      </w:r>
    </w:p>
    <w:p w14:paraId="74A9D600" w14:textId="77777777" w:rsidR="007A476F" w:rsidRDefault="007A476F" w:rsidP="001A31B2">
      <w:pPr>
        <w:spacing w:line="360" w:lineRule="auto"/>
      </w:pPr>
    </w:p>
    <w:p w14:paraId="3283C373" w14:textId="77777777" w:rsidR="007A476F" w:rsidRPr="007A476F" w:rsidRDefault="007A476F" w:rsidP="001A31B2">
      <w:pPr>
        <w:pStyle w:val="Heading3"/>
        <w:spacing w:line="360" w:lineRule="auto"/>
      </w:pPr>
      <w:bookmarkStart w:id="146" w:name="_Toc189502066"/>
      <w:r w:rsidRPr="007A476F">
        <w:lastRenderedPageBreak/>
        <w:t>4.4.2 Would arming all officers improve or worsen relationships with the police?</w:t>
      </w:r>
      <w:bookmarkEnd w:id="146"/>
    </w:p>
    <w:p w14:paraId="03EDD997" w14:textId="77777777" w:rsidR="007A476F" w:rsidRPr="00703177" w:rsidRDefault="007A476F" w:rsidP="001A31B2">
      <w:pPr>
        <w:spacing w:line="360" w:lineRule="auto"/>
      </w:pPr>
      <w:r>
        <w:rPr>
          <w:noProof/>
          <w:color w:val="ED7D31" w:themeColor="accent2"/>
          <w:lang w:eastAsia="en-GB"/>
        </w:rPr>
        <w:drawing>
          <wp:anchor distT="0" distB="0" distL="114300" distR="114300" simplePos="0" relativeHeight="251683840" behindDoc="1" locked="0" layoutInCell="1" allowOverlap="1" wp14:anchorId="553B723D" wp14:editId="4A9E25FB">
            <wp:simplePos x="0" y="0"/>
            <wp:positionH relativeFrom="margin">
              <wp:posOffset>226695</wp:posOffset>
            </wp:positionH>
            <wp:positionV relativeFrom="paragraph">
              <wp:posOffset>318135</wp:posOffset>
            </wp:positionV>
            <wp:extent cx="5300980" cy="2794000"/>
            <wp:effectExtent l="0" t="0" r="0" b="6350"/>
            <wp:wrapTight wrapText="bothSides">
              <wp:wrapPolygon edited="0">
                <wp:start x="0" y="0"/>
                <wp:lineTo x="0" y="21502"/>
                <wp:lineTo x="21502" y="21502"/>
                <wp:lineTo x="21502" y="0"/>
                <wp:lineTo x="0" y="0"/>
              </wp:wrapPolygon>
            </wp:wrapTight>
            <wp:docPr id="1792586934" name="Picture 1"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586934" name="Picture 1" descr="A pie chart with text overlay&#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00980" cy="2794000"/>
                    </a:xfrm>
                    <a:prstGeom prst="rect">
                      <a:avLst/>
                    </a:prstGeom>
                    <a:noFill/>
                  </pic:spPr>
                </pic:pic>
              </a:graphicData>
            </a:graphic>
            <wp14:sizeRelH relativeFrom="margin">
              <wp14:pctWidth>0</wp14:pctWidth>
            </wp14:sizeRelH>
            <wp14:sizeRelV relativeFrom="margin">
              <wp14:pctHeight>0</wp14:pctHeight>
            </wp14:sizeRelV>
          </wp:anchor>
        </w:drawing>
      </w:r>
    </w:p>
    <w:p w14:paraId="56C11BEB" w14:textId="77777777" w:rsidR="007A476F" w:rsidRPr="005173C7" w:rsidRDefault="007A476F" w:rsidP="001A31B2">
      <w:pPr>
        <w:spacing w:line="360" w:lineRule="auto"/>
        <w:rPr>
          <w:color w:val="ED7D31" w:themeColor="accent2"/>
        </w:rPr>
      </w:pPr>
    </w:p>
    <w:p w14:paraId="4958EAB3" w14:textId="77777777" w:rsidR="007A476F" w:rsidRPr="00B553C4" w:rsidRDefault="007A476F" w:rsidP="001A31B2">
      <w:pPr>
        <w:spacing w:line="360" w:lineRule="auto"/>
      </w:pPr>
      <w:r w:rsidRPr="00703177">
        <w:t xml:space="preserve">In the </w:t>
      </w:r>
      <w:r>
        <w:t xml:space="preserve">pie chart above, it is evident that more participants believed that arming all police officers will improve relationships with the police; 63% of people believed this. There is not that many published literatures that suggests this would be the case therefore this figure is extremely surprising. 6% stated that neither would happen and 6% stated that it could worsen relationships between the public and the police, and another 6% stated that it would improve relations between the public and the police. The answers which the participants had provided were not as descriptive as the researcher would have liked, the reason for this is because </w:t>
      </w:r>
      <w:r w:rsidRPr="00AA0DF6">
        <w:t>most of the participants had treated the questions as closed ended questions and have not taken much time to think about the questions. Prasad Nayak and Narayan (2019, pp35 ) also highlights this, and states that when someone completes a questionnaire, they would expect to spend less time answering the questions, which means that surveys must be carefully designed to ensure that the desired data is collected, despite this expected survey behaviour.</w:t>
      </w:r>
    </w:p>
    <w:p w14:paraId="7330B72E" w14:textId="77777777" w:rsidR="007A476F" w:rsidRDefault="007A476F" w:rsidP="001A31B2">
      <w:pPr>
        <w:spacing w:line="360" w:lineRule="auto"/>
      </w:pPr>
    </w:p>
    <w:p w14:paraId="2EF05DF7" w14:textId="77777777" w:rsidR="007A476F" w:rsidRDefault="007A476F" w:rsidP="001A31B2">
      <w:pPr>
        <w:spacing w:line="360" w:lineRule="auto"/>
      </w:pPr>
      <w:r>
        <w:t>25% stated that it will worsen the relations. The common reason for this was because people believed that the public will be fearful of the police and therefore will not report things due to not trusting the police.</w:t>
      </w:r>
      <w:r w:rsidRPr="001E07D1">
        <w:t xml:space="preserve"> </w:t>
      </w:r>
      <w:bookmarkStart w:id="147" w:name="_Hlk189335908"/>
      <w:r w:rsidRPr="001E07D1">
        <w:t>Jackson</w:t>
      </w:r>
      <w:r>
        <w:t xml:space="preserve"> et al </w:t>
      </w:r>
      <w:bookmarkEnd w:id="147"/>
      <w:r>
        <w:t xml:space="preserve">(2012) explains that there has been a recent study in the UK which found that confidence </w:t>
      </w:r>
      <w:bookmarkStart w:id="148" w:name="_Hlk189335953"/>
      <w:r>
        <w:t>in policing is based on cohesion, trust and morale</w:t>
      </w:r>
      <w:bookmarkEnd w:id="148"/>
      <w:r>
        <w:t xml:space="preserve">. Such findings are consistent with the idea that the public will look to the police as a trusted figure, however without </w:t>
      </w:r>
      <w:r>
        <w:lastRenderedPageBreak/>
        <w:t xml:space="preserve">social cohesion and trust it can be detrimental to the idea of trusting the police, which in turn can damage the way that society functions; this links back into the idea of Policing by Consent (Jackson et al, 2012) without the public, it will be difficult for police to do their job within society as effectively as possible. </w:t>
      </w:r>
      <w:r w:rsidRPr="00381EF3">
        <w:t>AOAV (2023) States that arming all police officers can increase the likelihood of confrontational situations that will lead to violence.</w:t>
      </w:r>
      <w:r>
        <w:t xml:space="preserve"> AOAV explains, that one of the risks of routinely arming all police officers in the UK is the increased amount of use of force which is unnecessary used by both the public and the police. </w:t>
      </w:r>
    </w:p>
    <w:p w14:paraId="5651A91E" w14:textId="77777777" w:rsidR="007A476F" w:rsidRDefault="007A476F" w:rsidP="001A31B2">
      <w:pPr>
        <w:spacing w:line="360" w:lineRule="auto"/>
      </w:pPr>
      <w:r w:rsidRPr="008E3126">
        <w:t xml:space="preserve">Professor Ben Bradford reinforces this by stating that routinely arming all police officers would represent a significant break with the past that the public are used to. Professor Ben Bradford (2019) further discusses the “British” model of policing (Brown, 2021). The British Model of Policing is used to explain the policing culture in the UK. Members of the public are used to response police officers to not carry a. </w:t>
      </w:r>
      <w:bookmarkStart w:id="149" w:name="_Hlk189336120"/>
      <w:r w:rsidRPr="008E3126">
        <w:t xml:space="preserve">Julia Yesberg </w:t>
      </w:r>
      <w:bookmarkEnd w:id="149"/>
      <w:r w:rsidRPr="008E3126">
        <w:t>(2016) also agrees with this, and similarly to Brown states that the public are now used to the British style of policing, which refers back to “Policing by Consent” (Jackson et al, 2012). This means that if they are used to this it will be difficult to get used to another norm.  In comparison only 13% believed that the interaction between the police and the public will not change.</w:t>
      </w:r>
    </w:p>
    <w:p w14:paraId="15D1BC51" w14:textId="77777777" w:rsidR="007A476F" w:rsidRDefault="007A476F" w:rsidP="001A31B2">
      <w:pPr>
        <w:spacing w:line="360" w:lineRule="auto"/>
      </w:pPr>
    </w:p>
    <w:p w14:paraId="2A322FCA" w14:textId="77777777" w:rsidR="007A476F" w:rsidRDefault="007A476F" w:rsidP="001A31B2">
      <w:pPr>
        <w:spacing w:line="360" w:lineRule="auto"/>
        <w:rPr>
          <w:color w:val="ED7D31" w:themeColor="accent2"/>
        </w:rPr>
      </w:pPr>
      <w:r>
        <w:rPr>
          <w:noProof/>
          <w:lang w:eastAsia="en-GB"/>
          <w14:ligatures w14:val="standardContextual"/>
        </w:rPr>
        <w:drawing>
          <wp:inline distT="0" distB="0" distL="0" distR="0" wp14:anchorId="11BD0360" wp14:editId="1B372F14">
            <wp:extent cx="5305425" cy="2654300"/>
            <wp:effectExtent l="0" t="0" r="9525" b="12700"/>
            <wp:docPr id="356061585" name="Chart 1">
              <a:extLst xmlns:a="http://schemas.openxmlformats.org/drawingml/2006/main">
                <a:ext uri="{FF2B5EF4-FFF2-40B4-BE49-F238E27FC236}">
                  <a16:creationId xmlns:a16="http://schemas.microsoft.com/office/drawing/2014/main" id="{B9498407-93CD-CDB8-AE93-AE2DDB28AB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C3A7C0" w14:textId="77777777" w:rsidR="007A476F" w:rsidRDefault="007A476F" w:rsidP="001A31B2">
      <w:pPr>
        <w:spacing w:line="360" w:lineRule="auto"/>
      </w:pPr>
    </w:p>
    <w:p w14:paraId="62603358" w14:textId="2F059220" w:rsidR="007A476F" w:rsidRDefault="007A476F" w:rsidP="001A31B2">
      <w:pPr>
        <w:spacing w:line="360" w:lineRule="auto"/>
      </w:pPr>
      <w:r w:rsidRPr="000B03B0">
        <w:t xml:space="preserve">The participants in this research were asked, whether they believe that police officers would act differently in nonviolent situations, this mirrors whether unnecessary force would be used; and the findings were the complete opposite. Only 12% of participants agree with AOAV, stating that it would change, on the other hand 88% of participants stated otherwise. The main reason for this is </w:t>
      </w:r>
      <w:r w:rsidRPr="000B03B0">
        <w:lastRenderedPageBreak/>
        <w:t>because they believed that when mandating police officers to carry a gun, this would come with training and therefore with training officers would be trained on how to use their gun, and when not to discharge it.</w:t>
      </w:r>
    </w:p>
    <w:p w14:paraId="1F9EA471" w14:textId="77777777" w:rsidR="007A476F" w:rsidRDefault="007A476F" w:rsidP="001A31B2">
      <w:pPr>
        <w:spacing w:line="360" w:lineRule="auto"/>
      </w:pPr>
      <w:r w:rsidRPr="00B553C4">
        <w:t>Stansfield et al (2021) also agrees with this, however the reason for agreeing is based solely on race and ethnicity</w:t>
      </w:r>
      <w:r>
        <w:t>, which suggests that firing is due to a combination of excessive use of force and a degree of racial profiling</w:t>
      </w:r>
      <w:r w:rsidRPr="00B553C4">
        <w:t>. After conducting a study in New Jersey, they realised that there was more chance of police officers firing their gun to Black and Hispanic individuals</w:t>
      </w:r>
      <w:r>
        <w:t xml:space="preserve"> compared to white people</w:t>
      </w:r>
      <w:r w:rsidRPr="00B553C4">
        <w:t>. Therefore, this means that interaction does change, however</w:t>
      </w:r>
      <w:r>
        <w:t xml:space="preserve"> not</w:t>
      </w:r>
      <w:r w:rsidRPr="00B553C4">
        <w:t xml:space="preserve"> solely due to police officers use of force. There has not been any inquest based on these as a group, however it can mean that police officers are misusing their gun. However, this is only an assumption and should require more research into this.</w:t>
      </w:r>
    </w:p>
    <w:p w14:paraId="241744FD" w14:textId="77777777" w:rsidR="007A476F" w:rsidRPr="00443EE1" w:rsidRDefault="007A476F" w:rsidP="001A31B2">
      <w:pPr>
        <w:spacing w:line="360" w:lineRule="auto"/>
      </w:pPr>
      <w:r>
        <w:rPr>
          <w:noProof/>
          <w:lang w:eastAsia="en-GB"/>
          <w14:ligatures w14:val="standardContextual"/>
        </w:rPr>
        <w:drawing>
          <wp:anchor distT="0" distB="0" distL="114300" distR="114300" simplePos="0" relativeHeight="251684864" behindDoc="1" locked="0" layoutInCell="1" allowOverlap="1" wp14:anchorId="2F15C465" wp14:editId="711C1E05">
            <wp:simplePos x="0" y="0"/>
            <wp:positionH relativeFrom="column">
              <wp:posOffset>41910</wp:posOffset>
            </wp:positionH>
            <wp:positionV relativeFrom="paragraph">
              <wp:posOffset>461645</wp:posOffset>
            </wp:positionV>
            <wp:extent cx="5501640" cy="2732405"/>
            <wp:effectExtent l="0" t="0" r="3810" b="10795"/>
            <wp:wrapTight wrapText="bothSides">
              <wp:wrapPolygon edited="0">
                <wp:start x="0" y="0"/>
                <wp:lineTo x="0" y="21535"/>
                <wp:lineTo x="21540" y="21535"/>
                <wp:lineTo x="21540" y="0"/>
                <wp:lineTo x="0" y="0"/>
              </wp:wrapPolygon>
            </wp:wrapTight>
            <wp:docPr id="1482227945" name="Chart 1">
              <a:extLst xmlns:a="http://schemas.openxmlformats.org/drawingml/2006/main">
                <a:ext uri="{FF2B5EF4-FFF2-40B4-BE49-F238E27FC236}">
                  <a16:creationId xmlns:a16="http://schemas.microsoft.com/office/drawing/2014/main" id="{6200B7A9-FD2E-F7D3-3FA5-BA8D52AF14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2BBE71C2" w14:textId="77777777" w:rsidR="007A476F" w:rsidRDefault="007A476F" w:rsidP="001A31B2">
      <w:pPr>
        <w:spacing w:line="360" w:lineRule="auto"/>
        <w:rPr>
          <w:color w:val="ED7D31" w:themeColor="accent2"/>
        </w:rPr>
      </w:pPr>
    </w:p>
    <w:p w14:paraId="441EDCC5" w14:textId="77777777" w:rsidR="007A476F" w:rsidRDefault="007A476F" w:rsidP="001A31B2">
      <w:pPr>
        <w:spacing w:line="360" w:lineRule="auto"/>
      </w:pPr>
      <w:r>
        <w:t>P</w:t>
      </w:r>
      <w:r w:rsidRPr="00772C44">
        <w:t xml:space="preserve">articipants were also asked whether force would change in violent situations. 50% of participants believed that more force would be used by officers. 44% believed that this wouldn’t change and 6% stated that there will be less force. Suggesting that more participants in the research believed that officers are more likely to use more force in violent situations than nonviolent situations as only 12% believed that force will change in nonviolent situations. </w:t>
      </w:r>
    </w:p>
    <w:p w14:paraId="6F083B5E" w14:textId="77777777" w:rsidR="007A476F" w:rsidRPr="00772C44" w:rsidRDefault="007A476F" w:rsidP="001A31B2">
      <w:pPr>
        <w:spacing w:line="360" w:lineRule="auto"/>
      </w:pPr>
    </w:p>
    <w:p w14:paraId="29DA8221" w14:textId="0868B73A" w:rsidR="007A476F" w:rsidRPr="007A476F" w:rsidRDefault="007A476F" w:rsidP="001A31B2">
      <w:pPr>
        <w:pStyle w:val="Heading2"/>
        <w:spacing w:line="360" w:lineRule="auto"/>
      </w:pPr>
      <w:bookmarkStart w:id="150" w:name="_Toc187058527"/>
      <w:bookmarkStart w:id="151" w:name="_Toc187058688"/>
      <w:bookmarkStart w:id="152" w:name="_Toc187094426"/>
      <w:bookmarkStart w:id="153" w:name="_Toc189502067"/>
      <w:r w:rsidRPr="007A476F">
        <w:t>4.3 Advantages and Risks of mandating all police officers to carry a gun.</w:t>
      </w:r>
      <w:bookmarkEnd w:id="153"/>
      <w:r w:rsidRPr="007A476F">
        <w:t xml:space="preserve"> </w:t>
      </w:r>
    </w:p>
    <w:p w14:paraId="21789192" w14:textId="77777777" w:rsidR="007A476F" w:rsidRDefault="007A476F" w:rsidP="001A31B2">
      <w:pPr>
        <w:spacing w:line="360" w:lineRule="auto"/>
      </w:pPr>
    </w:p>
    <w:p w14:paraId="1658C8D9" w14:textId="77777777" w:rsidR="007A476F" w:rsidRPr="007A476F" w:rsidRDefault="007A476F" w:rsidP="001A31B2">
      <w:pPr>
        <w:spacing w:line="360" w:lineRule="auto"/>
      </w:pPr>
    </w:p>
    <w:p w14:paraId="3EBF04EE" w14:textId="0ECA49CA" w:rsidR="007A476F" w:rsidRPr="007A476F" w:rsidRDefault="007A476F" w:rsidP="001A31B2">
      <w:pPr>
        <w:pStyle w:val="Heading3"/>
        <w:spacing w:line="360" w:lineRule="auto"/>
      </w:pPr>
      <w:bookmarkStart w:id="154" w:name="_Toc189502068"/>
      <w:r w:rsidRPr="007A476F">
        <w:t>4.3.1 Advantages</w:t>
      </w:r>
      <w:bookmarkEnd w:id="154"/>
      <w:r w:rsidRPr="007A476F">
        <w:t xml:space="preserve"> </w:t>
      </w:r>
    </w:p>
    <w:p w14:paraId="412CE93D" w14:textId="77777777" w:rsidR="007A476F" w:rsidRDefault="007A476F" w:rsidP="001A31B2">
      <w:pPr>
        <w:spacing w:line="360" w:lineRule="auto"/>
      </w:pPr>
      <w:r>
        <w:rPr>
          <w:noProof/>
          <w:lang w:eastAsia="en-GB"/>
          <w14:ligatures w14:val="standardContextual"/>
        </w:rPr>
        <w:drawing>
          <wp:anchor distT="0" distB="0" distL="114300" distR="114300" simplePos="0" relativeHeight="251685888" behindDoc="1" locked="0" layoutInCell="1" allowOverlap="1" wp14:anchorId="5EB8A305" wp14:editId="6C52E4BC">
            <wp:simplePos x="0" y="0"/>
            <wp:positionH relativeFrom="margin">
              <wp:align>left</wp:align>
            </wp:positionH>
            <wp:positionV relativeFrom="paragraph">
              <wp:posOffset>289560</wp:posOffset>
            </wp:positionV>
            <wp:extent cx="5464810" cy="2515870"/>
            <wp:effectExtent l="0" t="0" r="2540" b="17780"/>
            <wp:wrapTight wrapText="bothSides">
              <wp:wrapPolygon edited="0">
                <wp:start x="0" y="0"/>
                <wp:lineTo x="0" y="21589"/>
                <wp:lineTo x="21535" y="21589"/>
                <wp:lineTo x="21535" y="0"/>
                <wp:lineTo x="0" y="0"/>
              </wp:wrapPolygon>
            </wp:wrapTight>
            <wp:docPr id="833643570" name="Chart 1">
              <a:extLst xmlns:a="http://schemas.openxmlformats.org/drawingml/2006/main">
                <a:ext uri="{FF2B5EF4-FFF2-40B4-BE49-F238E27FC236}">
                  <a16:creationId xmlns:a16="http://schemas.microsoft.com/office/drawing/2014/main" id="{A254F994-A740-2DBE-CE8B-8466001143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72FCADA3" w14:textId="77777777" w:rsidR="007A476F" w:rsidRDefault="007A476F" w:rsidP="001A31B2">
      <w:pPr>
        <w:spacing w:line="360" w:lineRule="auto"/>
      </w:pPr>
    </w:p>
    <w:p w14:paraId="629E364E" w14:textId="77777777" w:rsidR="007A476F" w:rsidRDefault="007A476F" w:rsidP="001A31B2">
      <w:pPr>
        <w:spacing w:line="360" w:lineRule="auto"/>
      </w:pPr>
      <w:r>
        <w:t xml:space="preserve">19% of participants answered that police officers will have more control of high stress situations. The College of Policing (2013) explain that as a result of firearms officers being trained for intense incidents where the risk and danger is extremely high, firearms officers are able to make quick decisions under extremely stressful situations, this means that due to armed officers being trained for conflict management, they are able to perform their duty effectively whilst minimising the risk. 62% of participants answered that when carrying guns on a daily basis, police officers will feel like they are protected more than if they were not carrying a gun. Thomas Egan (2023) who obtained a degree in </w:t>
      </w:r>
      <w:r w:rsidRPr="007647E7">
        <w:t>Doctor of Philosophy in Criminal Justice</w:t>
      </w:r>
      <w:r>
        <w:t xml:space="preserve">, had conducted a qualitative study in relation to how unarmed officers in New York City feel conducting their duties in law enforcement, 12 police officers had taken part in the study. The study concluded that all officers felt that they did not have adequate equipment to feel safe on a daily basis, and they feel that they are constantly putting their life on the line. This therefore suggests that mandating all police officers to carry a gun can be advantageous as it will provide an increased sense of security to officers, allowing them to feel more comfortable when attending calls </w:t>
      </w:r>
    </w:p>
    <w:p w14:paraId="7FF98AF4" w14:textId="77777777" w:rsidR="007A476F" w:rsidRDefault="007A476F" w:rsidP="001A31B2">
      <w:pPr>
        <w:spacing w:line="360" w:lineRule="auto"/>
      </w:pPr>
    </w:p>
    <w:p w14:paraId="0427112B" w14:textId="77777777" w:rsidR="007A476F" w:rsidRDefault="007A476F" w:rsidP="001A31B2">
      <w:pPr>
        <w:spacing w:line="360" w:lineRule="auto"/>
      </w:pPr>
    </w:p>
    <w:p w14:paraId="188307B0" w14:textId="77777777" w:rsidR="00792A10" w:rsidRDefault="00792A10" w:rsidP="001A31B2">
      <w:pPr>
        <w:spacing w:line="360" w:lineRule="auto"/>
      </w:pPr>
    </w:p>
    <w:p w14:paraId="6A964459" w14:textId="4524602C" w:rsidR="007A476F" w:rsidRPr="007A476F" w:rsidRDefault="007A476F" w:rsidP="001A31B2">
      <w:pPr>
        <w:pStyle w:val="Heading3"/>
        <w:spacing w:line="360" w:lineRule="auto"/>
      </w:pPr>
      <w:bookmarkStart w:id="155" w:name="_Toc189502069"/>
      <w:r w:rsidRPr="007A476F">
        <w:lastRenderedPageBreak/>
        <w:t>4.3.2 Risks</w:t>
      </w:r>
      <w:bookmarkEnd w:id="155"/>
      <w:r w:rsidRPr="007A476F">
        <w:t xml:space="preserve"> </w:t>
      </w:r>
    </w:p>
    <w:p w14:paraId="0FB9D1E8" w14:textId="77777777" w:rsidR="007A476F" w:rsidRPr="007A476F" w:rsidRDefault="007A476F" w:rsidP="001A31B2">
      <w:pPr>
        <w:spacing w:line="360" w:lineRule="auto"/>
      </w:pPr>
    </w:p>
    <w:p w14:paraId="21C8E765" w14:textId="77777777" w:rsidR="007A476F" w:rsidRDefault="007A476F" w:rsidP="001A31B2">
      <w:pPr>
        <w:spacing w:line="360" w:lineRule="auto"/>
      </w:pPr>
      <w:r>
        <w:t xml:space="preserve">Despite the above arguments about what the benefits of carrying  gun are as a police officer, there are also multiple limitations which can be detrimental to society and the police force. These are: </w:t>
      </w:r>
    </w:p>
    <w:p w14:paraId="3361D819" w14:textId="77777777" w:rsidR="007A476F" w:rsidRDefault="007A476F" w:rsidP="001A31B2">
      <w:pPr>
        <w:pStyle w:val="ListParagraph"/>
        <w:numPr>
          <w:ilvl w:val="0"/>
          <w:numId w:val="17"/>
        </w:numPr>
        <w:spacing w:line="360" w:lineRule="auto"/>
      </w:pPr>
      <w:r>
        <w:t>Police officers carrying a gun on a daily basis, and therefore attending a call with this gun, whilst no one is in danger and no life is being threatened can have a detrimental effect on the reporting person. The reporting person is potentially seeking support, and having an officer attend the call with such firearm can be intimidating, affecting the likelihood that they would call again (Charles et al, 2004)</w:t>
      </w:r>
    </w:p>
    <w:p w14:paraId="4BABF8B8" w14:textId="77777777" w:rsidR="007A476F" w:rsidRDefault="007A476F" w:rsidP="001A31B2">
      <w:pPr>
        <w:pStyle w:val="ListParagraph"/>
        <w:spacing w:line="360" w:lineRule="auto"/>
      </w:pPr>
    </w:p>
    <w:p w14:paraId="1F71892E" w14:textId="77777777" w:rsidR="007A476F" w:rsidRDefault="007A476F" w:rsidP="001A31B2">
      <w:pPr>
        <w:pStyle w:val="ListParagraph"/>
        <w:numPr>
          <w:ilvl w:val="0"/>
          <w:numId w:val="17"/>
        </w:numPr>
        <w:spacing w:line="360" w:lineRule="auto"/>
      </w:pPr>
      <w:r>
        <w:t xml:space="preserve">With officers carrying a gun on duty, and attending these calls and incidents, the media will be advertising this, especially if it is a fairly new things that has happened. However, the media will most likely revisit all the incidents which have occurred over decades in all parts of the world, whereby an officer carrying a gun has caused a wrongful misfire. Jude McCulloch (1997) explains that the media is well renowned for misinterpreting something to be exaggeratively something else. With this being said, members of the public will try and arm themselves for self-defence as they could feel threatened or intimidated by the increase of officers carrying guns ( </w:t>
      </w:r>
      <w:bookmarkStart w:id="156" w:name="_Hlk189155517"/>
      <w:r w:rsidRPr="00830555">
        <w:t>Donohue</w:t>
      </w:r>
      <w:r>
        <w:t xml:space="preserve"> et al, 2022</w:t>
      </w:r>
      <w:bookmarkEnd w:id="156"/>
      <w:r>
        <w:t>) This therefore creates more crimes, as in the UK it is illegal to carry a gun without a licence.</w:t>
      </w:r>
    </w:p>
    <w:p w14:paraId="61A8777C" w14:textId="77777777" w:rsidR="007A476F" w:rsidRDefault="007A476F" w:rsidP="001A31B2">
      <w:pPr>
        <w:spacing w:line="360" w:lineRule="auto"/>
      </w:pPr>
    </w:p>
    <w:p w14:paraId="16FCBEB8" w14:textId="77777777" w:rsidR="007A476F" w:rsidRDefault="007A476F" w:rsidP="001A31B2">
      <w:pPr>
        <w:pStyle w:val="ListParagraph"/>
        <w:numPr>
          <w:ilvl w:val="0"/>
          <w:numId w:val="17"/>
        </w:numPr>
        <w:spacing w:line="360" w:lineRule="auto"/>
      </w:pPr>
      <w:r>
        <w:t xml:space="preserve">Potential excessive use of force used by police officers. Clare Farmer and Richard Evans explain that they cannot dispute that some officers around the world will misuse their gun whilst on duty. </w:t>
      </w:r>
    </w:p>
    <w:p w14:paraId="792D572E" w14:textId="77777777" w:rsidR="007A476F" w:rsidRDefault="007A476F" w:rsidP="001A31B2">
      <w:pPr>
        <w:pStyle w:val="ListParagraph"/>
        <w:spacing w:line="360" w:lineRule="auto"/>
      </w:pPr>
      <w:r>
        <w:rPr>
          <w:noProof/>
        </w:rPr>
        <w:lastRenderedPageBreak/>
        <w:drawing>
          <wp:anchor distT="0" distB="0" distL="114300" distR="114300" simplePos="0" relativeHeight="251686912" behindDoc="1" locked="0" layoutInCell="1" allowOverlap="1" wp14:anchorId="431DEC0B" wp14:editId="3023DA3D">
            <wp:simplePos x="0" y="0"/>
            <wp:positionH relativeFrom="margin">
              <wp:align>center</wp:align>
            </wp:positionH>
            <wp:positionV relativeFrom="paragraph">
              <wp:posOffset>213602</wp:posOffset>
            </wp:positionV>
            <wp:extent cx="4893945" cy="2941955"/>
            <wp:effectExtent l="0" t="0" r="1905" b="0"/>
            <wp:wrapTight wrapText="bothSides">
              <wp:wrapPolygon edited="0">
                <wp:start x="0" y="0"/>
                <wp:lineTo x="0" y="21400"/>
                <wp:lineTo x="21524" y="21400"/>
                <wp:lineTo x="21524" y="0"/>
                <wp:lineTo x="0" y="0"/>
              </wp:wrapPolygon>
            </wp:wrapTight>
            <wp:docPr id="842845193" name="Picture 1"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45193" name="Picture 1" descr="A pie chart with text overlay&#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93945" cy="2941955"/>
                    </a:xfrm>
                    <a:prstGeom prst="rect">
                      <a:avLst/>
                    </a:prstGeom>
                    <a:noFill/>
                  </pic:spPr>
                </pic:pic>
              </a:graphicData>
            </a:graphic>
            <wp14:sizeRelH relativeFrom="page">
              <wp14:pctWidth>0</wp14:pctWidth>
            </wp14:sizeRelH>
            <wp14:sizeRelV relativeFrom="page">
              <wp14:pctHeight>0</wp14:pctHeight>
            </wp14:sizeRelV>
          </wp:anchor>
        </w:drawing>
      </w:r>
    </w:p>
    <w:p w14:paraId="5B7684B5" w14:textId="77777777" w:rsidR="007A476F" w:rsidRDefault="007A476F" w:rsidP="001A31B2">
      <w:pPr>
        <w:spacing w:line="360" w:lineRule="auto"/>
      </w:pPr>
    </w:p>
    <w:p w14:paraId="6CCDFD7A" w14:textId="77777777" w:rsidR="007A476F" w:rsidRDefault="007A476F" w:rsidP="001A31B2">
      <w:pPr>
        <w:spacing w:line="360" w:lineRule="auto"/>
      </w:pPr>
    </w:p>
    <w:p w14:paraId="35821679" w14:textId="77777777" w:rsidR="007A476F" w:rsidRDefault="007A476F" w:rsidP="001A31B2">
      <w:pPr>
        <w:spacing w:line="360" w:lineRule="auto"/>
      </w:pPr>
    </w:p>
    <w:p w14:paraId="5AA50230" w14:textId="77777777" w:rsidR="007A476F" w:rsidRDefault="007A476F" w:rsidP="001A31B2">
      <w:pPr>
        <w:spacing w:line="360" w:lineRule="auto"/>
      </w:pPr>
    </w:p>
    <w:p w14:paraId="0751CA4D" w14:textId="77777777" w:rsidR="007A476F" w:rsidRPr="00E218A2" w:rsidRDefault="007A476F" w:rsidP="001A31B2">
      <w:pPr>
        <w:spacing w:line="360" w:lineRule="auto"/>
      </w:pPr>
    </w:p>
    <w:p w14:paraId="67CA9DCC" w14:textId="77777777" w:rsidR="007A476F" w:rsidRPr="00E218A2" w:rsidRDefault="007A476F" w:rsidP="001A31B2">
      <w:pPr>
        <w:spacing w:line="360" w:lineRule="auto"/>
      </w:pPr>
    </w:p>
    <w:p w14:paraId="6314934B" w14:textId="77777777" w:rsidR="007A476F" w:rsidRPr="00E218A2" w:rsidRDefault="007A476F" w:rsidP="001A31B2">
      <w:pPr>
        <w:spacing w:line="360" w:lineRule="auto"/>
      </w:pPr>
    </w:p>
    <w:p w14:paraId="27638B93" w14:textId="77777777" w:rsidR="007A476F" w:rsidRPr="00E218A2" w:rsidRDefault="007A476F" w:rsidP="001A31B2">
      <w:pPr>
        <w:spacing w:line="360" w:lineRule="auto"/>
      </w:pPr>
    </w:p>
    <w:p w14:paraId="30EE4C63" w14:textId="77777777" w:rsidR="007A476F" w:rsidRPr="00E218A2" w:rsidRDefault="007A476F" w:rsidP="001A31B2">
      <w:pPr>
        <w:spacing w:line="360" w:lineRule="auto"/>
      </w:pPr>
    </w:p>
    <w:p w14:paraId="57208714" w14:textId="77777777" w:rsidR="007A476F" w:rsidRDefault="007A476F" w:rsidP="001A31B2">
      <w:pPr>
        <w:spacing w:line="360" w:lineRule="auto"/>
      </w:pPr>
    </w:p>
    <w:p w14:paraId="15EAE289" w14:textId="77777777" w:rsidR="007A476F" w:rsidRPr="00E218A2" w:rsidRDefault="007A476F" w:rsidP="001A31B2">
      <w:pPr>
        <w:spacing w:line="360" w:lineRule="auto"/>
      </w:pPr>
      <w:r>
        <w:t xml:space="preserve">The pie chart above show what the participants of this dissertation believe. 75% of participants believed that there will be an increase in death with arming all police officers. The problem with this statistic is that it does not specify whether this means more death of the public or more death of police officers. 19% of participants believed that there will be an increase in guns apparent in the public, this reinforces </w:t>
      </w:r>
      <w:r w:rsidRPr="00830555">
        <w:t>Donohue</w:t>
      </w:r>
      <w:r>
        <w:t xml:space="preserve"> et als argument that an increase in guns with the police will increase guns in the public. 6% of participants believed that there will be more hostility. Again, these results are not as specific, and one of the reasons for this is because an interview was not conducted to receive the primary research. If future research will be conducted, it should be considered to complete an interview instead of a survey, as this will allow for more detailed answers to the questions. </w:t>
      </w:r>
    </w:p>
    <w:p w14:paraId="6F015432" w14:textId="77777777" w:rsidR="007A476F" w:rsidRDefault="007A476F" w:rsidP="001A31B2">
      <w:pPr>
        <w:pStyle w:val="Heading2"/>
        <w:spacing w:line="360" w:lineRule="auto"/>
      </w:pPr>
    </w:p>
    <w:p w14:paraId="7F8349CA" w14:textId="77777777" w:rsidR="007A476F" w:rsidRPr="007A476F" w:rsidRDefault="007A476F" w:rsidP="001A31B2">
      <w:pPr>
        <w:spacing w:line="360" w:lineRule="auto"/>
      </w:pPr>
    </w:p>
    <w:p w14:paraId="2107E55F" w14:textId="19FBB713" w:rsidR="007A476F" w:rsidRPr="007A476F" w:rsidRDefault="007A476F" w:rsidP="001A31B2">
      <w:pPr>
        <w:pStyle w:val="Heading2"/>
        <w:spacing w:line="360" w:lineRule="auto"/>
      </w:pPr>
      <w:bookmarkStart w:id="157" w:name="_Toc189502070"/>
      <w:r w:rsidRPr="007A476F">
        <w:t>4.4 Police Officer Safety</w:t>
      </w:r>
      <w:bookmarkEnd w:id="157"/>
    </w:p>
    <w:p w14:paraId="46F733DF" w14:textId="77777777" w:rsidR="007A476F" w:rsidRDefault="007A476F" w:rsidP="001A31B2">
      <w:pPr>
        <w:pStyle w:val="NoSpacing"/>
        <w:spacing w:line="360" w:lineRule="auto"/>
      </w:pPr>
    </w:p>
    <w:p w14:paraId="148DBAFF" w14:textId="77777777" w:rsidR="007A476F" w:rsidRDefault="007A476F" w:rsidP="001A31B2">
      <w:pPr>
        <w:pStyle w:val="NoSpacing"/>
        <w:spacing w:line="360" w:lineRule="auto"/>
      </w:pPr>
      <w:r>
        <w:t xml:space="preserve">Keller Sheppard and Brandon Welsh highlights the danger that police officers are put into; however, this is not recognised enough by the public . The public however recognise the </w:t>
      </w:r>
      <w:r w:rsidRPr="00C42369">
        <w:t>high-profile killings of African American men, such as Michael Brown, Freddie Gray, and George Floyd</w:t>
      </w:r>
      <w:r>
        <w:t xml:space="preserve">, all these are advertised continuously on the media, portraying the police as a bad organisation. Miller et al(2017) </w:t>
      </w:r>
      <w:r>
        <w:lastRenderedPageBreak/>
        <w:t>puts this into perspective when he found that b</w:t>
      </w:r>
      <w:r w:rsidRPr="00410762">
        <w:t xml:space="preserve">etween 2009 and 2019, </w:t>
      </w:r>
      <w:r>
        <w:t xml:space="preserve">a total of </w:t>
      </w:r>
      <w:r w:rsidRPr="00410762">
        <w:t xml:space="preserve">558 police officers were feloniously killed and </w:t>
      </w:r>
      <w:r>
        <w:t xml:space="preserve">a total </w:t>
      </w:r>
      <w:r w:rsidRPr="00410762">
        <w:t>of 167,000 sustained injuries during police-citizen encounters</w:t>
      </w:r>
      <w:r>
        <w:t xml:space="preserve">. In a nutshell suggesting that there are concerns for officer safety when attending incidents without sufficient appointments necessary to fulfil their duty; police officers attend the most dangerous incidents, especially with being on the frontline, and not knowing what to expect. However if the public are portraying the police in a bad light after the high profiling killings, and the way society functions is as a result of policing by consent, then it may be a possibility to not mandate all police officers to carry a gun. </w:t>
      </w:r>
    </w:p>
    <w:p w14:paraId="1C4B78F8" w14:textId="77777777" w:rsidR="007A476F" w:rsidRDefault="007A476F" w:rsidP="001A31B2">
      <w:pPr>
        <w:pStyle w:val="NoSpacing"/>
        <w:spacing w:line="360" w:lineRule="auto"/>
      </w:pPr>
    </w:p>
    <w:p w14:paraId="166C7BA4" w14:textId="77777777" w:rsidR="007A476F" w:rsidRDefault="007A476F" w:rsidP="001A31B2">
      <w:pPr>
        <w:pStyle w:val="Heading2"/>
        <w:spacing w:line="360" w:lineRule="auto"/>
      </w:pPr>
    </w:p>
    <w:p w14:paraId="5AD0093C" w14:textId="04A2E1C7" w:rsidR="007A476F" w:rsidRPr="007A476F" w:rsidRDefault="007A476F" w:rsidP="001A31B2">
      <w:pPr>
        <w:pStyle w:val="Heading2"/>
        <w:spacing w:line="360" w:lineRule="auto"/>
      </w:pPr>
      <w:bookmarkStart w:id="158" w:name="_Toc189502071"/>
      <w:r w:rsidRPr="007A476F">
        <w:t>4.5 Conclusion of Results</w:t>
      </w:r>
      <w:bookmarkEnd w:id="158"/>
    </w:p>
    <w:p w14:paraId="687189E5" w14:textId="77777777" w:rsidR="007A476F" w:rsidRPr="007A476F" w:rsidRDefault="007A476F" w:rsidP="001A31B2">
      <w:pPr>
        <w:spacing w:line="360" w:lineRule="auto"/>
      </w:pPr>
    </w:p>
    <w:bookmarkEnd w:id="150"/>
    <w:bookmarkEnd w:id="151"/>
    <w:bookmarkEnd w:id="152"/>
    <w:p w14:paraId="79FF27A6" w14:textId="77777777" w:rsidR="007A476F" w:rsidRDefault="007A476F" w:rsidP="001A31B2">
      <w:pPr>
        <w:spacing w:line="360" w:lineRule="auto"/>
      </w:pPr>
      <w:r w:rsidRPr="00BF033C">
        <w:t>Despite the survey consisting of open-ended questions, the answers which the participants have provided to the questions imitate quantitative data; therefore, the responses will be considered as this type of data. A method of thematic analysis has been utilised to group common themes together and identify common patterns in the results</w:t>
      </w:r>
      <w:r>
        <w:rPr>
          <w:color w:val="ED7D31" w:themeColor="accent2"/>
        </w:rPr>
        <w:t xml:space="preserve">. </w:t>
      </w:r>
      <w:r w:rsidRPr="004D4059">
        <w:t>There was a total of 12 response police officers and a total of 4 firearms officer</w:t>
      </w:r>
      <w:r>
        <w:t>s participating in the survey.</w:t>
      </w:r>
    </w:p>
    <w:p w14:paraId="4CA0F7E0" w14:textId="77777777" w:rsidR="007A476F" w:rsidRDefault="007A476F" w:rsidP="001A31B2">
      <w:pPr>
        <w:spacing w:line="360" w:lineRule="auto"/>
      </w:pPr>
      <w:r>
        <w:t xml:space="preserve">The results which the researcher has gathered during this chapter is a mixture of arguments in relation to mandating all police officers to carry a gun. There were participants who have answered their questions surrounding the idea that they believe it would not be a great idea as a police officer to carry again, these reasons range from damaging relations with the public to officer misusing their appointments, causing more use of force when attending incidents. However, there were more participants answering that they feel it would be a good idea to carry a gun, a total of 63% of participants answered that the relation between the police and the public would improve. </w:t>
      </w:r>
    </w:p>
    <w:p w14:paraId="56522DDB" w14:textId="77777777" w:rsidR="007A476F" w:rsidRPr="00BF033C" w:rsidRDefault="007A476F" w:rsidP="001A31B2">
      <w:pPr>
        <w:spacing w:line="360" w:lineRule="auto"/>
      </w:pPr>
      <w:r w:rsidRPr="00BF033C">
        <w:t xml:space="preserve">This chapter has identified from primary data collection what officers believe if mandating all police officers in the UK to carry a gun. This chapter has successfully met objective of the dissertation. </w:t>
      </w:r>
    </w:p>
    <w:p w14:paraId="29B61076" w14:textId="77777777" w:rsidR="007A476F" w:rsidRPr="00BF033C" w:rsidRDefault="007A476F" w:rsidP="001A31B2">
      <w:pPr>
        <w:spacing w:line="360" w:lineRule="auto"/>
      </w:pPr>
      <w:r w:rsidRPr="00BF033C">
        <w:t>The next chapter of the dissertation will aim to conclude the dissertation project, evaluating what could have been done to receive a more accurate finding of the project.</w:t>
      </w:r>
    </w:p>
    <w:p w14:paraId="66F17E34" w14:textId="77777777" w:rsidR="00484120" w:rsidRDefault="00484120" w:rsidP="001A31B2">
      <w:pPr>
        <w:spacing w:line="360" w:lineRule="auto"/>
      </w:pPr>
    </w:p>
    <w:p w14:paraId="7AE289DC" w14:textId="77777777" w:rsidR="00484120" w:rsidRDefault="00484120" w:rsidP="001A31B2">
      <w:pPr>
        <w:spacing w:line="360" w:lineRule="auto"/>
      </w:pPr>
    </w:p>
    <w:p w14:paraId="7783350D" w14:textId="77777777" w:rsidR="003A1BFC" w:rsidRPr="00EA0EBC" w:rsidRDefault="003A1BFC" w:rsidP="001A31B2">
      <w:pPr>
        <w:pStyle w:val="Heading1"/>
        <w:spacing w:line="360" w:lineRule="auto"/>
      </w:pPr>
      <w:bookmarkStart w:id="159" w:name="_Toc187058532"/>
      <w:bookmarkStart w:id="160" w:name="_Toc187058693"/>
      <w:bookmarkStart w:id="161" w:name="_Toc187094431"/>
      <w:bookmarkStart w:id="162" w:name="_Toc189502072"/>
      <w:r w:rsidRPr="00EA0EBC">
        <w:lastRenderedPageBreak/>
        <w:t>Conclusions and Recommendations</w:t>
      </w:r>
      <w:bookmarkEnd w:id="159"/>
      <w:bookmarkEnd w:id="160"/>
      <w:bookmarkEnd w:id="161"/>
      <w:bookmarkEnd w:id="162"/>
      <w:r w:rsidRPr="00EA0EBC">
        <w:t xml:space="preserve"> </w:t>
      </w:r>
    </w:p>
    <w:p w14:paraId="7F972576" w14:textId="77777777" w:rsidR="003A1BFC" w:rsidRPr="00053A89" w:rsidRDefault="003A1BFC" w:rsidP="001A31B2">
      <w:pPr>
        <w:spacing w:line="360" w:lineRule="auto"/>
        <w:rPr>
          <w:b/>
          <w:bCs/>
          <w:u w:val="single"/>
        </w:rPr>
      </w:pPr>
    </w:p>
    <w:p w14:paraId="648515E1" w14:textId="77777777" w:rsidR="003A1BFC" w:rsidRDefault="003A1BFC" w:rsidP="001A31B2">
      <w:pPr>
        <w:pStyle w:val="Heading2"/>
        <w:spacing w:line="360" w:lineRule="auto"/>
      </w:pPr>
      <w:bookmarkStart w:id="163" w:name="_Toc71136009"/>
      <w:bookmarkStart w:id="164" w:name="_Toc187058533"/>
      <w:bookmarkStart w:id="165" w:name="_Toc187058694"/>
      <w:bookmarkStart w:id="166" w:name="_Toc187094432"/>
      <w:bookmarkStart w:id="167" w:name="_Toc189502073"/>
      <w:r w:rsidRPr="00053A89">
        <w:t>5.0 Introduction</w:t>
      </w:r>
      <w:bookmarkEnd w:id="163"/>
      <w:bookmarkEnd w:id="164"/>
      <w:bookmarkEnd w:id="165"/>
      <w:bookmarkEnd w:id="166"/>
      <w:bookmarkEnd w:id="167"/>
    </w:p>
    <w:p w14:paraId="60A535DF" w14:textId="77777777" w:rsidR="003A1BFC" w:rsidRPr="009053E1" w:rsidRDefault="003A1BFC" w:rsidP="001A31B2">
      <w:pPr>
        <w:spacing w:line="360" w:lineRule="auto"/>
      </w:pPr>
    </w:p>
    <w:p w14:paraId="3D10A3BF" w14:textId="77777777" w:rsidR="003A1BFC" w:rsidRDefault="003A1BFC" w:rsidP="001A31B2">
      <w:pPr>
        <w:spacing w:line="360" w:lineRule="auto"/>
      </w:pPr>
      <w:r>
        <w:t>During the dissertation, the researcher has explored what the perception that the participants who have a history in policing already, may have if all police officer are mandated to carry a gun. However, whilst also using academic literature reflecting upon what the public may think of this idea. In doing so the researcher has explored primary research, analysed this and found a conclusion. Throughout the research, there have been set objectives which have been explored. This chapter of the dissertation will now provide recommendations based on the dissertations research project. At the end of this chapter, there will be a conclusion around mandating all police officers in the UK to carry a gun.</w:t>
      </w:r>
    </w:p>
    <w:p w14:paraId="72ABBCEC" w14:textId="77777777" w:rsidR="003A1BFC" w:rsidRPr="001C4EBE" w:rsidRDefault="003A1BFC" w:rsidP="001A31B2">
      <w:pPr>
        <w:spacing w:line="360" w:lineRule="auto"/>
      </w:pPr>
    </w:p>
    <w:p w14:paraId="4266BA44" w14:textId="77777777" w:rsidR="003A1BFC" w:rsidRDefault="003A1BFC" w:rsidP="001A31B2">
      <w:pPr>
        <w:pStyle w:val="Heading2"/>
        <w:spacing w:line="360" w:lineRule="auto"/>
      </w:pPr>
      <w:bookmarkStart w:id="168" w:name="_Toc71136010"/>
      <w:bookmarkStart w:id="169" w:name="_Toc187058534"/>
      <w:bookmarkStart w:id="170" w:name="_Toc187058695"/>
      <w:bookmarkStart w:id="171" w:name="_Toc187094433"/>
      <w:bookmarkStart w:id="172" w:name="_Toc189502074"/>
      <w:r w:rsidRPr="001C4EBE">
        <w:t>5.1 Completion and Achievement of Objectives</w:t>
      </w:r>
      <w:bookmarkEnd w:id="168"/>
      <w:bookmarkEnd w:id="169"/>
      <w:bookmarkEnd w:id="170"/>
      <w:bookmarkEnd w:id="171"/>
      <w:bookmarkEnd w:id="172"/>
    </w:p>
    <w:p w14:paraId="7A04A169" w14:textId="77777777" w:rsidR="003A1BFC" w:rsidRPr="00792A10" w:rsidRDefault="003A1BFC" w:rsidP="001A31B2">
      <w:pPr>
        <w:spacing w:line="360" w:lineRule="auto"/>
      </w:pPr>
    </w:p>
    <w:p w14:paraId="1EB129C4" w14:textId="77777777" w:rsidR="003A1BFC" w:rsidRPr="00792A10" w:rsidRDefault="003A1BFC" w:rsidP="001A31B2">
      <w:pPr>
        <w:pStyle w:val="ListParagraph"/>
        <w:numPr>
          <w:ilvl w:val="0"/>
          <w:numId w:val="20"/>
        </w:numPr>
        <w:spacing w:after="0" w:line="360" w:lineRule="auto"/>
        <w:jc w:val="both"/>
        <w:rPr>
          <w:rFonts w:cs="Arial"/>
        </w:rPr>
      </w:pPr>
      <w:r w:rsidRPr="00792A10">
        <w:rPr>
          <w:rFonts w:cs="Arial"/>
        </w:rPr>
        <w:t xml:space="preserve">Analyse the societal perceptions and attitudes towards arming police officers in the UK with guns. </w:t>
      </w:r>
    </w:p>
    <w:p w14:paraId="0D9BF7FB" w14:textId="77777777" w:rsidR="003A1BFC" w:rsidRPr="00792A10" w:rsidRDefault="003A1BFC" w:rsidP="001A31B2">
      <w:pPr>
        <w:spacing w:after="0" w:line="360" w:lineRule="auto"/>
        <w:jc w:val="both"/>
        <w:rPr>
          <w:rFonts w:cs="Arial"/>
        </w:rPr>
      </w:pPr>
    </w:p>
    <w:p w14:paraId="33851F5E" w14:textId="77777777" w:rsidR="003A1BFC" w:rsidRPr="00792A10" w:rsidRDefault="003A1BFC" w:rsidP="001A31B2">
      <w:pPr>
        <w:spacing w:line="360" w:lineRule="auto"/>
        <w:jc w:val="both"/>
        <w:rPr>
          <w:rFonts w:cs="Arial"/>
        </w:rPr>
      </w:pPr>
      <w:r w:rsidRPr="00792A10">
        <w:rPr>
          <w:rFonts w:cs="Arial"/>
        </w:rPr>
        <w:t>This was identified within chapter 3</w:t>
      </w:r>
    </w:p>
    <w:p w14:paraId="1511220E" w14:textId="77777777" w:rsidR="003A1BFC" w:rsidRPr="00792A10" w:rsidRDefault="003A1BFC" w:rsidP="001A31B2">
      <w:pPr>
        <w:pStyle w:val="ListParagraph"/>
        <w:numPr>
          <w:ilvl w:val="0"/>
          <w:numId w:val="20"/>
        </w:numPr>
        <w:spacing w:after="0" w:line="360" w:lineRule="auto"/>
        <w:jc w:val="both"/>
        <w:rPr>
          <w:rFonts w:cs="Arial"/>
        </w:rPr>
      </w:pPr>
      <w:r w:rsidRPr="00792A10">
        <w:rPr>
          <w:rFonts w:cs="Arial"/>
        </w:rPr>
        <w:t xml:space="preserve">Evaluate the potential impact of firearm mandates on police community relations and trust. </w:t>
      </w:r>
    </w:p>
    <w:p w14:paraId="4D5442CF" w14:textId="77777777" w:rsidR="003A1BFC" w:rsidRPr="00792A10" w:rsidRDefault="003A1BFC" w:rsidP="001A31B2">
      <w:pPr>
        <w:spacing w:after="0" w:line="360" w:lineRule="auto"/>
        <w:ind w:left="360"/>
        <w:jc w:val="both"/>
        <w:rPr>
          <w:rFonts w:cs="Arial"/>
        </w:rPr>
      </w:pPr>
    </w:p>
    <w:p w14:paraId="3493E33B" w14:textId="77777777" w:rsidR="003A1BFC" w:rsidRPr="00792A10" w:rsidRDefault="003A1BFC" w:rsidP="00792A10">
      <w:pPr>
        <w:spacing w:line="360" w:lineRule="auto"/>
        <w:rPr>
          <w:rFonts w:cs="Arial"/>
        </w:rPr>
      </w:pPr>
      <w:r w:rsidRPr="00792A10">
        <w:rPr>
          <w:rFonts w:cs="Arial"/>
        </w:rPr>
        <w:t xml:space="preserve">This was also identified in chapter 3 </w:t>
      </w:r>
    </w:p>
    <w:p w14:paraId="288114B8" w14:textId="77777777" w:rsidR="003A1BFC" w:rsidRPr="00792A10" w:rsidRDefault="003A1BFC" w:rsidP="001A31B2">
      <w:pPr>
        <w:pStyle w:val="ListParagraph"/>
        <w:numPr>
          <w:ilvl w:val="0"/>
          <w:numId w:val="20"/>
        </w:numPr>
        <w:spacing w:line="360" w:lineRule="auto"/>
        <w:rPr>
          <w:rFonts w:cs="Times New Roman"/>
        </w:rPr>
      </w:pPr>
      <w:r w:rsidRPr="00792A10">
        <w:t>To provide recommendations surrounding the discovered key issues of student radicalisation.</w:t>
      </w:r>
    </w:p>
    <w:p w14:paraId="7B0498DA" w14:textId="77777777" w:rsidR="003A1BFC" w:rsidRPr="00792A10" w:rsidRDefault="003A1BFC" w:rsidP="001A31B2">
      <w:pPr>
        <w:spacing w:line="360" w:lineRule="auto"/>
      </w:pPr>
      <w:r w:rsidRPr="00792A10">
        <w:t xml:space="preserve">This final objective will be identified in this final chapter, chapter 5. </w:t>
      </w:r>
    </w:p>
    <w:p w14:paraId="7A68E45E" w14:textId="77777777" w:rsidR="003A1BFC" w:rsidRDefault="003A1BFC" w:rsidP="001A31B2">
      <w:pPr>
        <w:spacing w:line="360" w:lineRule="auto"/>
      </w:pPr>
    </w:p>
    <w:p w14:paraId="0735143D" w14:textId="77777777" w:rsidR="00792A10" w:rsidRDefault="00792A10" w:rsidP="001A31B2">
      <w:pPr>
        <w:spacing w:line="360" w:lineRule="auto"/>
      </w:pPr>
    </w:p>
    <w:p w14:paraId="755DA326" w14:textId="77777777" w:rsidR="00792A10" w:rsidRDefault="00792A10" w:rsidP="001A31B2">
      <w:pPr>
        <w:spacing w:line="360" w:lineRule="auto"/>
      </w:pPr>
    </w:p>
    <w:p w14:paraId="250DF00C" w14:textId="77777777" w:rsidR="003A1BFC" w:rsidRDefault="003A1BFC" w:rsidP="001A31B2">
      <w:pPr>
        <w:pStyle w:val="Heading2"/>
        <w:spacing w:line="360" w:lineRule="auto"/>
        <w:rPr>
          <w:color w:val="FF0000"/>
        </w:rPr>
      </w:pPr>
      <w:bookmarkStart w:id="173" w:name="_Toc187058535"/>
      <w:bookmarkStart w:id="174" w:name="_Toc187058696"/>
      <w:bookmarkStart w:id="175" w:name="_Toc187094434"/>
      <w:bookmarkStart w:id="176" w:name="_Toc189502075"/>
      <w:r w:rsidRPr="001C4EBE">
        <w:lastRenderedPageBreak/>
        <w:t>5.2 Main Findings</w:t>
      </w:r>
      <w:bookmarkEnd w:id="173"/>
      <w:bookmarkEnd w:id="174"/>
      <w:bookmarkEnd w:id="175"/>
      <w:bookmarkEnd w:id="176"/>
      <w:r w:rsidRPr="001C4EBE">
        <w:rPr>
          <w:color w:val="FF0000"/>
        </w:rPr>
        <w:t xml:space="preserve"> </w:t>
      </w:r>
    </w:p>
    <w:p w14:paraId="22BEC69E" w14:textId="77777777" w:rsidR="003A1BFC" w:rsidRPr="009053E1" w:rsidRDefault="003A1BFC" w:rsidP="001A31B2">
      <w:pPr>
        <w:spacing w:line="360" w:lineRule="auto"/>
      </w:pPr>
    </w:p>
    <w:p w14:paraId="0BD64F1A" w14:textId="77777777" w:rsidR="003A1BFC" w:rsidRDefault="003A1BFC" w:rsidP="001A31B2">
      <w:pPr>
        <w:spacing w:line="360" w:lineRule="auto"/>
      </w:pPr>
      <w:r>
        <w:t xml:space="preserve">It is having been extremely clear throughout this dissertation that police officers’ perceptions are mixed when reflecting upon the idea of mandating all police officers to carry guns in the UK. </w:t>
      </w:r>
    </w:p>
    <w:p w14:paraId="37A558A9" w14:textId="77777777" w:rsidR="003A1BFC" w:rsidRDefault="003A1BFC" w:rsidP="001A31B2">
      <w:pPr>
        <w:spacing w:line="360" w:lineRule="auto"/>
      </w:pPr>
      <w:r>
        <w:t xml:space="preserve">63% of participants believed arming police officers who are response officers with a gun will improve relations between the public and the police, whilst 25% of participants believed that it would worsen the relations. This is a huge difference of who agrees and who does not agree, and it appears that only a minor part of the population believe that mandating all police officers would not be a good idea after all. As mentioned previously in the last chapter of the dissertation, </w:t>
      </w:r>
      <w:r w:rsidRPr="001E07D1">
        <w:t>Jackson</w:t>
      </w:r>
      <w:r>
        <w:t xml:space="preserve"> et al also explains</w:t>
      </w:r>
      <w:r w:rsidRPr="002D09FE">
        <w:t xml:space="preserve"> in policing is based on cohesion, trust and morale</w:t>
      </w:r>
      <w:r>
        <w:t xml:space="preserve">. This therefore means that if police were to do something which the public do not agree with, in this situation being arming all police officers; it can cause a detrimental effect on the way that the public communicate with the police, therefore meaning that society will not be able to function as the British Model of Policing states it should.  </w:t>
      </w:r>
      <w:r w:rsidRPr="002D09FE">
        <w:t>Julia Yesberg</w:t>
      </w:r>
      <w:r>
        <w:t xml:space="preserve"> reflects upon this and states that if the public are used to the British Model of Policing for so many years, it will be a shock for them to change, causing rebellious behaviour. </w:t>
      </w:r>
    </w:p>
    <w:p w14:paraId="5D47186B" w14:textId="77777777" w:rsidR="003A1BFC" w:rsidRDefault="003A1BFC" w:rsidP="001A31B2">
      <w:pPr>
        <w:spacing w:line="360" w:lineRule="auto"/>
      </w:pPr>
      <w:r>
        <w:t>88% of participants believed that officers would not act differently in nonviolent situations, the participants however did not specify why they believe that officers would act differently. P</w:t>
      </w:r>
      <w:r w:rsidRPr="00772C44">
        <w:t>articipants were also asked whether force would change in violent situations. 50% of participants believed that more force would be used by officers. 44% believed that this wouldn’t change and 6% stated that there will be less force</w:t>
      </w:r>
    </w:p>
    <w:p w14:paraId="0B80B696" w14:textId="77777777" w:rsidR="003A1BFC" w:rsidRDefault="003A1BFC" w:rsidP="001A31B2">
      <w:pPr>
        <w:spacing w:line="360" w:lineRule="auto"/>
      </w:pPr>
      <w:r w:rsidRPr="00F10B5E">
        <w:t>62% of participants answered that police officers will have more control of high stress situations</w:t>
      </w:r>
      <w:r>
        <w:t xml:space="preserve">. 75% of participants believed that there will be an increase in death with arming all police officers, again this statistic does not specify who will die, if it will be the public or if it will be the officers. </w:t>
      </w:r>
    </w:p>
    <w:p w14:paraId="63E959AE" w14:textId="77777777" w:rsidR="003A1BFC" w:rsidRDefault="003A1BFC" w:rsidP="001A31B2">
      <w:pPr>
        <w:spacing w:line="360" w:lineRule="auto"/>
      </w:pPr>
      <w:r>
        <w:t xml:space="preserve">While arming all police officers could enhance their ability to respond swiftly to violent threats and potentially deter crime, it also risks undermining the longstanding tradition of policing by consent – which highlights the trust that the police have in the public. This debate is a very complex one and should be explored within further research. </w:t>
      </w:r>
    </w:p>
    <w:p w14:paraId="0A22431A" w14:textId="77777777" w:rsidR="003A1BFC" w:rsidRDefault="003A1BFC" w:rsidP="001A31B2">
      <w:pPr>
        <w:spacing w:line="360" w:lineRule="auto"/>
      </w:pPr>
      <w:r>
        <w:t xml:space="preserve">Therefore if looking at the majority of answers , it suggests that officers believe that police officers should be mandated to carry guns on a daily basis whilst on duty. There is a minority of the participants however that believe that mandating all police officers to carry a gun would not be of benefit and the public would rebel. By using the thematic analysis method of collecting all the data, the researcher was not able to identify which answer came from which participant. As the answers </w:t>
      </w:r>
      <w:r>
        <w:lastRenderedPageBreak/>
        <w:t xml:space="preserve">which they have given could be biased. In summary, officers who have now progressed a career in firearms may have altered the results to suggest that mandating all police officers is a good idea. This should be considered for future research. </w:t>
      </w:r>
    </w:p>
    <w:p w14:paraId="5F74FC95" w14:textId="77777777" w:rsidR="003A1BFC" w:rsidRDefault="003A1BFC" w:rsidP="001A31B2">
      <w:pPr>
        <w:spacing w:line="360" w:lineRule="auto"/>
      </w:pPr>
    </w:p>
    <w:p w14:paraId="260ACC8D" w14:textId="77777777" w:rsidR="003A1BFC" w:rsidRDefault="003A1BFC" w:rsidP="001A31B2">
      <w:pPr>
        <w:pStyle w:val="Heading2"/>
        <w:spacing w:line="360" w:lineRule="auto"/>
      </w:pPr>
      <w:bookmarkStart w:id="177" w:name="_Toc187058537"/>
      <w:bookmarkStart w:id="178" w:name="_Toc187058698"/>
      <w:bookmarkStart w:id="179" w:name="_Toc187094436"/>
      <w:bookmarkStart w:id="180" w:name="_Toc189502076"/>
      <w:r w:rsidRPr="00154106">
        <w:t>5.4 Limitations</w:t>
      </w:r>
      <w:bookmarkEnd w:id="177"/>
      <w:bookmarkEnd w:id="178"/>
      <w:bookmarkEnd w:id="179"/>
      <w:bookmarkEnd w:id="180"/>
      <w:r w:rsidRPr="00154106">
        <w:t xml:space="preserve"> </w:t>
      </w:r>
    </w:p>
    <w:p w14:paraId="1DF6F6C4" w14:textId="77777777" w:rsidR="003A1BFC" w:rsidRPr="003A1BFC" w:rsidRDefault="003A1BFC" w:rsidP="001A31B2">
      <w:pPr>
        <w:spacing w:line="360" w:lineRule="auto"/>
      </w:pPr>
    </w:p>
    <w:p w14:paraId="075610B2" w14:textId="77777777" w:rsidR="003A1BFC" w:rsidRDefault="003A1BFC" w:rsidP="001A31B2">
      <w:pPr>
        <w:spacing w:line="360" w:lineRule="auto"/>
        <w:rPr>
          <w:sz w:val="20"/>
          <w:szCs w:val="20"/>
        </w:rPr>
      </w:pPr>
      <w:r>
        <w:t>Wh</w:t>
      </w:r>
      <w:r w:rsidRPr="00EF02A7">
        <w:t xml:space="preserve">en conducting this study, limitations were identified as per most research studies. </w:t>
      </w:r>
      <w:r w:rsidRPr="009E4B38">
        <w:rPr>
          <w:sz w:val="20"/>
          <w:szCs w:val="20"/>
        </w:rPr>
        <w:t xml:space="preserve">The quantitative data collected </w:t>
      </w:r>
      <w:r>
        <w:rPr>
          <w:sz w:val="20"/>
          <w:szCs w:val="20"/>
        </w:rPr>
        <w:t xml:space="preserve">during the surveys for this research, </w:t>
      </w:r>
      <w:r w:rsidRPr="009E4B38">
        <w:rPr>
          <w:sz w:val="20"/>
          <w:szCs w:val="20"/>
        </w:rPr>
        <w:t>was beneficial</w:t>
      </w:r>
      <w:r>
        <w:rPr>
          <w:sz w:val="20"/>
          <w:szCs w:val="20"/>
        </w:rPr>
        <w:t xml:space="preserve">. The surveys were posted on the police intranet, with the opportunity for people to answer the link if they would like. Despite this </w:t>
      </w:r>
      <w:r w:rsidRPr="009E4B38">
        <w:rPr>
          <w:sz w:val="20"/>
          <w:szCs w:val="20"/>
        </w:rPr>
        <w:t>the research only received a limited respons</w:t>
      </w:r>
      <w:r>
        <w:rPr>
          <w:sz w:val="20"/>
          <w:szCs w:val="20"/>
        </w:rPr>
        <w:t>e which makes a small sample.</w:t>
      </w:r>
    </w:p>
    <w:p w14:paraId="0BCB3D7B" w14:textId="77777777" w:rsidR="003A1BFC" w:rsidRPr="001409D2" w:rsidRDefault="003A1BFC" w:rsidP="001A31B2">
      <w:pPr>
        <w:spacing w:line="360" w:lineRule="auto"/>
        <w:rPr>
          <w:sz w:val="20"/>
          <w:szCs w:val="20"/>
        </w:rPr>
      </w:pPr>
      <w:r>
        <w:rPr>
          <w:sz w:val="20"/>
          <w:szCs w:val="20"/>
        </w:rPr>
        <w:t xml:space="preserve">Another limitations which has been apparent is that all of the participants had a policing background. This had caused a potential bias in the results. As described in the further research recommendations the participants were response police officers and firearms officers. As all these participants have taken an interest in policing, the results can be altered to favour the police. </w:t>
      </w:r>
    </w:p>
    <w:p w14:paraId="0F024FBC" w14:textId="77777777" w:rsidR="003A1BFC" w:rsidRDefault="003A1BFC" w:rsidP="001A31B2">
      <w:pPr>
        <w:spacing w:line="360" w:lineRule="auto"/>
      </w:pPr>
    </w:p>
    <w:p w14:paraId="66B98DAD" w14:textId="77777777" w:rsidR="003A1BFC" w:rsidRDefault="003A1BFC" w:rsidP="001A31B2">
      <w:pPr>
        <w:pStyle w:val="Heading2"/>
        <w:spacing w:line="360" w:lineRule="auto"/>
      </w:pPr>
      <w:bookmarkStart w:id="181" w:name="_Toc187058536"/>
      <w:bookmarkStart w:id="182" w:name="_Toc187058697"/>
      <w:bookmarkStart w:id="183" w:name="_Toc187094435"/>
      <w:bookmarkStart w:id="184" w:name="_Toc189502077"/>
      <w:r w:rsidRPr="00656539">
        <w:t>5.3 Recommendations</w:t>
      </w:r>
      <w:bookmarkEnd w:id="181"/>
      <w:bookmarkEnd w:id="182"/>
      <w:bookmarkEnd w:id="183"/>
      <w:bookmarkEnd w:id="184"/>
      <w:r w:rsidRPr="00656539">
        <w:t xml:space="preserve"> </w:t>
      </w:r>
    </w:p>
    <w:p w14:paraId="2091877E" w14:textId="77777777" w:rsidR="003A1BFC" w:rsidRPr="003A1BFC" w:rsidRDefault="003A1BFC" w:rsidP="001A31B2">
      <w:pPr>
        <w:spacing w:line="360" w:lineRule="auto"/>
      </w:pPr>
    </w:p>
    <w:p w14:paraId="777D1065" w14:textId="77777777" w:rsidR="003A1BFC" w:rsidRDefault="003A1BFC" w:rsidP="001A31B2">
      <w:pPr>
        <w:spacing w:line="360" w:lineRule="auto"/>
      </w:pPr>
      <w:r w:rsidRPr="00656539">
        <w:t xml:space="preserve">The below recommendations are in relation to the researcher’s perspective found during the research project. </w:t>
      </w:r>
    </w:p>
    <w:p w14:paraId="7CCBF720" w14:textId="77777777" w:rsidR="003A1BFC" w:rsidRDefault="003A1BFC" w:rsidP="001A31B2">
      <w:pPr>
        <w:spacing w:line="360" w:lineRule="auto"/>
      </w:pPr>
    </w:p>
    <w:p w14:paraId="13EAD7C6" w14:textId="77777777" w:rsidR="003A1BFC" w:rsidRDefault="003A1BFC" w:rsidP="001A31B2">
      <w:pPr>
        <w:spacing w:line="360" w:lineRule="auto"/>
        <w:rPr>
          <w:b/>
          <w:bCs/>
          <w:u w:val="single"/>
        </w:rPr>
      </w:pPr>
      <w:r w:rsidRPr="00230D15">
        <w:rPr>
          <w:b/>
          <w:bCs/>
          <w:u w:val="single"/>
        </w:rPr>
        <w:t xml:space="preserve">Recommendation 1 </w:t>
      </w:r>
    </w:p>
    <w:p w14:paraId="6C096A02" w14:textId="77777777" w:rsidR="003A1BFC" w:rsidRPr="00230D15" w:rsidRDefault="003A1BFC" w:rsidP="001A31B2">
      <w:pPr>
        <w:spacing w:line="360" w:lineRule="auto"/>
        <w:rPr>
          <w:b/>
          <w:bCs/>
          <w:u w:val="single"/>
        </w:rPr>
      </w:pPr>
    </w:p>
    <w:p w14:paraId="1BBECAF6" w14:textId="03ED8441" w:rsidR="00E6795C" w:rsidRDefault="003A1BFC" w:rsidP="001A31B2">
      <w:pPr>
        <w:spacing w:line="360" w:lineRule="auto"/>
      </w:pPr>
      <w:r>
        <w:t xml:space="preserve">Researcher should consider a larger range of participants, from different types of audiences. </w:t>
      </w:r>
      <w:r w:rsidR="00E6795C">
        <w:t xml:space="preserve">For example if this was to be considered in further research, the public should be targeted to participate, as having different viewpoints from different backgrounds, and types of people can make the results more representative to the wider population, and prevent bias results to the questions. </w:t>
      </w:r>
    </w:p>
    <w:p w14:paraId="33647BC1" w14:textId="2C001F55" w:rsidR="003A1BFC" w:rsidRDefault="003A1BFC" w:rsidP="001A31B2">
      <w:pPr>
        <w:spacing w:line="360" w:lineRule="auto"/>
      </w:pPr>
      <w:r>
        <w:t xml:space="preserve">Having a larger sample size from all different audiences can improve the reliability and validity of the research. In this research, a larger audience was targeted, however as a result of placing a survey on the police intranet, and not having control of who answers these, the result ended with the </w:t>
      </w:r>
      <w:r>
        <w:lastRenderedPageBreak/>
        <w:t xml:space="preserve">researcher having a smaller population for the survey to be targeted to. And with the lack of time, this could not be rectified. </w:t>
      </w:r>
    </w:p>
    <w:p w14:paraId="30EC7720" w14:textId="77777777" w:rsidR="003A1BFC" w:rsidRDefault="003A1BFC" w:rsidP="001A31B2">
      <w:pPr>
        <w:spacing w:line="360" w:lineRule="auto"/>
      </w:pPr>
      <w:r>
        <w:t>By increasing the reliability, this means that there will be little errors or anomalies in the research; by maintaining a larger sample size consistently throughout the research project, it allows the results to be more accurate to the population. For instance, in this research project, 16 participants had answered, this is not a true and accurate account of what officers believe in, as it is only a small proportion of the officer’s population and cannot be applied to the broader population.</w:t>
      </w:r>
    </w:p>
    <w:p w14:paraId="085ADD5F" w14:textId="77777777" w:rsidR="003A1BFC" w:rsidRDefault="003A1BFC" w:rsidP="001A31B2">
      <w:pPr>
        <w:spacing w:line="360" w:lineRule="auto"/>
      </w:pPr>
    </w:p>
    <w:p w14:paraId="7AA2E28F" w14:textId="77777777" w:rsidR="003A1BFC" w:rsidRDefault="003A1BFC" w:rsidP="001A31B2">
      <w:pPr>
        <w:spacing w:line="360" w:lineRule="auto"/>
        <w:rPr>
          <w:b/>
          <w:bCs/>
          <w:u w:val="single"/>
        </w:rPr>
      </w:pPr>
      <w:r w:rsidRPr="00230D15">
        <w:rPr>
          <w:b/>
          <w:bCs/>
          <w:u w:val="single"/>
        </w:rPr>
        <w:t>Recommendation 2</w:t>
      </w:r>
    </w:p>
    <w:p w14:paraId="78AE8DD5" w14:textId="77777777" w:rsidR="003A1BFC" w:rsidRPr="00230D15" w:rsidRDefault="003A1BFC" w:rsidP="001A31B2">
      <w:pPr>
        <w:spacing w:line="360" w:lineRule="auto"/>
        <w:rPr>
          <w:b/>
          <w:bCs/>
          <w:u w:val="single"/>
        </w:rPr>
      </w:pPr>
    </w:p>
    <w:p w14:paraId="55DA8348" w14:textId="77777777" w:rsidR="003A1BFC" w:rsidRDefault="003A1BFC" w:rsidP="001A31B2">
      <w:pPr>
        <w:spacing w:line="360" w:lineRule="auto"/>
      </w:pPr>
      <w:r>
        <w:t xml:space="preserve">If future research was to be considered, a more effective qualitative approach should be considered. This research that was conducted to gain the data in this dissertation was obtained by surveys. As it will be spoken below in the limitations, surveys do not have the capacity to obtain in depth answers, even with open ended questions. The reason for this is because when survey questions are answered, the participant can rush these without reading the question properly, meaning inaccurate answers, naturally causing inaccurate results. The recommended method for gathering data if future research should be considered, is interviews. Even though interviews have so many benefits, they should ideally only be used if the researcher has got enough time; especially if a larger sample is being utilised. Below are reasons why interviews should be considered for future research: </w:t>
      </w:r>
    </w:p>
    <w:p w14:paraId="3AEB3A65" w14:textId="77777777" w:rsidR="003A1BFC" w:rsidRDefault="003A1BFC" w:rsidP="001A31B2">
      <w:pPr>
        <w:spacing w:line="360" w:lineRule="auto"/>
      </w:pPr>
      <w:r>
        <w:t xml:space="preserve">Interviews are flexible. Researchers who are taking the interview are able to modify the questions based on what has already been said. On the other hand, with surveys, this can be quite repetitive for the participant. Having repetition can frustrate the participant, which can result in the participant not reading the further questions correctly and as a result answering the questions incorrectly or rushing though the answers. However, if something has already been said in the interview, this can be altered at that moment in time. </w:t>
      </w:r>
    </w:p>
    <w:p w14:paraId="6D2C1B57" w14:textId="77777777" w:rsidR="003A1BFC" w:rsidRDefault="003A1BFC" w:rsidP="001A31B2">
      <w:pPr>
        <w:spacing w:line="360" w:lineRule="auto"/>
      </w:pPr>
      <w:r>
        <w:t xml:space="preserve">Interviews provide an in-depth result. Researchers who are taking the interview are able to dive into the thoughts of the participants, understanding how they feel and what they have experienced about the subject. This provides rich and detailed data for the research. </w:t>
      </w:r>
    </w:p>
    <w:p w14:paraId="5021D2F6" w14:textId="77777777" w:rsidR="003A1BFC" w:rsidRDefault="003A1BFC" w:rsidP="001A31B2">
      <w:pPr>
        <w:spacing w:line="360" w:lineRule="auto"/>
      </w:pPr>
      <w:r>
        <w:t xml:space="preserve">If participants provide vague and simple answers, the researcher will have the ability to probe the participant in providing more detailed information. Likewise, if the participant does not understand a question, they are able to ask for clarification, which the researcher/ interviewer is able to provide. </w:t>
      </w:r>
      <w:r>
        <w:lastRenderedPageBreak/>
        <w:t xml:space="preserve">This means that the researcher can investigate the most complex of subjects without confusing its participants. </w:t>
      </w:r>
    </w:p>
    <w:p w14:paraId="3CA71909" w14:textId="77777777" w:rsidR="003A1BFC" w:rsidRDefault="003A1BFC" w:rsidP="001A31B2">
      <w:pPr>
        <w:spacing w:line="360" w:lineRule="auto"/>
      </w:pPr>
      <w:r>
        <w:t xml:space="preserve">Interviewers are able to connect with the participants, building rapport and allowing the participants to feel comfortable, this can lead to a more honest and open response from the participant. </w:t>
      </w:r>
    </w:p>
    <w:p w14:paraId="764E6787" w14:textId="77777777" w:rsidR="003A1BFC" w:rsidRDefault="003A1BFC" w:rsidP="001A31B2">
      <w:pPr>
        <w:spacing w:line="360" w:lineRule="auto"/>
      </w:pPr>
    </w:p>
    <w:p w14:paraId="01654928" w14:textId="77777777" w:rsidR="003A1BFC" w:rsidRDefault="003A1BFC" w:rsidP="001A31B2">
      <w:pPr>
        <w:spacing w:line="360" w:lineRule="auto"/>
      </w:pPr>
    </w:p>
    <w:p w14:paraId="717836CC" w14:textId="77777777" w:rsidR="003A1BFC" w:rsidRDefault="003A1BFC" w:rsidP="001A31B2">
      <w:pPr>
        <w:spacing w:line="360" w:lineRule="auto"/>
        <w:rPr>
          <w:b/>
          <w:bCs/>
          <w:u w:val="single"/>
        </w:rPr>
      </w:pPr>
      <w:r w:rsidRPr="00230D15">
        <w:rPr>
          <w:b/>
          <w:bCs/>
          <w:u w:val="single"/>
        </w:rPr>
        <w:t>Recommendation 3</w:t>
      </w:r>
    </w:p>
    <w:p w14:paraId="0BB2504B" w14:textId="77777777" w:rsidR="003A1BFC" w:rsidRPr="00230D15" w:rsidRDefault="003A1BFC" w:rsidP="001A31B2">
      <w:pPr>
        <w:spacing w:line="360" w:lineRule="auto"/>
        <w:rPr>
          <w:b/>
          <w:bCs/>
          <w:u w:val="single"/>
        </w:rPr>
      </w:pPr>
    </w:p>
    <w:p w14:paraId="2BDB29B8" w14:textId="77777777" w:rsidR="003A1BFC" w:rsidRDefault="003A1BFC" w:rsidP="001A31B2">
      <w:pPr>
        <w:spacing w:line="360" w:lineRule="auto"/>
      </w:pPr>
      <w:r>
        <w:t xml:space="preserve">If future research was to be conducted, a mixed method approach should be considered. This approach is when the researcher will look at both qualitative and quantitative data. By integrating both personal insights and numerical data it will provide a more detailed understanding about the research subject – this will therefore balance both strengths and weaknesses. Quantitative research allows for patterns and trends to be identified, whereas qualitative research allows to obtain in depth understanding about the trends and patterns; utilising a mixed method approach balance out limitations and strengths for both of these. </w:t>
      </w:r>
    </w:p>
    <w:p w14:paraId="11DC4A31" w14:textId="77777777" w:rsidR="003A1BFC" w:rsidRPr="000D43DE" w:rsidRDefault="003A1BFC" w:rsidP="001A31B2">
      <w:pPr>
        <w:spacing w:line="360" w:lineRule="auto"/>
      </w:pPr>
    </w:p>
    <w:p w14:paraId="3317CC8A" w14:textId="330EA0C0" w:rsidR="003A1BFC" w:rsidRDefault="003A1BFC" w:rsidP="001A31B2">
      <w:pPr>
        <w:pStyle w:val="Heading2"/>
        <w:spacing w:line="360" w:lineRule="auto"/>
      </w:pPr>
      <w:bookmarkStart w:id="185" w:name="_Toc187058539"/>
      <w:bookmarkStart w:id="186" w:name="_Toc187058700"/>
      <w:bookmarkStart w:id="187" w:name="_Toc187094438"/>
      <w:bookmarkStart w:id="188" w:name="_Toc189502078"/>
      <w:r w:rsidRPr="003A1BFC">
        <w:t>5.6 Conclusions</w:t>
      </w:r>
      <w:bookmarkEnd w:id="185"/>
      <w:bookmarkEnd w:id="186"/>
      <w:bookmarkEnd w:id="187"/>
      <w:bookmarkEnd w:id="188"/>
    </w:p>
    <w:p w14:paraId="69555714" w14:textId="77777777" w:rsidR="003A1BFC" w:rsidRPr="003A1BFC" w:rsidRDefault="003A1BFC" w:rsidP="001A31B2">
      <w:pPr>
        <w:spacing w:line="360" w:lineRule="auto"/>
      </w:pPr>
    </w:p>
    <w:p w14:paraId="4D2E8536" w14:textId="77777777" w:rsidR="003A1BFC" w:rsidRPr="008C5E6A" w:rsidRDefault="003A1BFC" w:rsidP="001A31B2">
      <w:pPr>
        <w:spacing w:line="360" w:lineRule="auto"/>
      </w:pPr>
      <w:r w:rsidRPr="008C5E6A">
        <w:t xml:space="preserve">This research project has achieved the research objectives whilst also answering the question of “what are the implications of mandating all police officers to carry a gun”. </w:t>
      </w:r>
    </w:p>
    <w:p w14:paraId="0CB937BF" w14:textId="77777777" w:rsidR="003A1BFC" w:rsidRDefault="003A1BFC" w:rsidP="001A31B2">
      <w:pPr>
        <w:spacing w:line="360" w:lineRule="auto"/>
      </w:pPr>
      <w:r w:rsidRPr="000D43DE">
        <w:t xml:space="preserve">The dissertation has portrayed information around the implications of mandating all police officers to carry a gun, as well as past cases which have occurred surrounding police officers </w:t>
      </w:r>
      <w:r>
        <w:t>utilising their</w:t>
      </w:r>
      <w:r w:rsidRPr="000D43DE">
        <w:t xml:space="preserve"> guns</w:t>
      </w:r>
      <w:r>
        <w:t xml:space="preserve"> in the line of duty</w:t>
      </w:r>
      <w:r w:rsidRPr="000D43DE">
        <w:t xml:space="preserve">. </w:t>
      </w:r>
    </w:p>
    <w:p w14:paraId="69DD2F1D" w14:textId="77777777" w:rsidR="003A1BFC" w:rsidRDefault="003A1BFC" w:rsidP="001A31B2">
      <w:pPr>
        <w:spacing w:line="360" w:lineRule="auto"/>
      </w:pPr>
    </w:p>
    <w:p w14:paraId="389C46AC" w14:textId="77777777" w:rsidR="003A1BFC" w:rsidRDefault="003A1BFC" w:rsidP="001A31B2">
      <w:pPr>
        <w:spacing w:line="360" w:lineRule="auto"/>
        <w:rPr>
          <w:b/>
          <w:bCs/>
          <w:u w:val="single"/>
        </w:rPr>
      </w:pPr>
      <w:r w:rsidRPr="00C13876">
        <w:rPr>
          <w:b/>
          <w:bCs/>
          <w:u w:val="single"/>
        </w:rPr>
        <w:t xml:space="preserve">There are a number of implications that must be considered. The dissertation has explored the following: </w:t>
      </w:r>
    </w:p>
    <w:p w14:paraId="5E4FF55F" w14:textId="77777777" w:rsidR="003A1BFC" w:rsidRPr="00C13876" w:rsidRDefault="003A1BFC" w:rsidP="001A31B2">
      <w:pPr>
        <w:spacing w:line="360" w:lineRule="auto"/>
        <w:rPr>
          <w:b/>
          <w:bCs/>
          <w:u w:val="single"/>
        </w:rPr>
      </w:pPr>
    </w:p>
    <w:p w14:paraId="3C8522E4" w14:textId="77777777" w:rsidR="003A1BFC" w:rsidRDefault="003A1BFC" w:rsidP="001A31B2">
      <w:pPr>
        <w:pStyle w:val="ListParagraph"/>
        <w:numPr>
          <w:ilvl w:val="0"/>
          <w:numId w:val="18"/>
        </w:numPr>
        <w:spacing w:line="360" w:lineRule="auto"/>
      </w:pPr>
      <w:r>
        <w:t xml:space="preserve">Public Safety </w:t>
      </w:r>
    </w:p>
    <w:p w14:paraId="5A985573" w14:textId="77777777" w:rsidR="003A1BFC" w:rsidRDefault="003A1BFC" w:rsidP="001A31B2">
      <w:pPr>
        <w:pStyle w:val="ListParagraph"/>
        <w:numPr>
          <w:ilvl w:val="0"/>
          <w:numId w:val="18"/>
        </w:numPr>
        <w:spacing w:line="360" w:lineRule="auto"/>
      </w:pPr>
      <w:r>
        <w:t xml:space="preserve">Lack of public confidence </w:t>
      </w:r>
    </w:p>
    <w:p w14:paraId="211307B4" w14:textId="77777777" w:rsidR="003A1BFC" w:rsidRDefault="003A1BFC" w:rsidP="001A31B2">
      <w:pPr>
        <w:pStyle w:val="ListParagraph"/>
        <w:numPr>
          <w:ilvl w:val="0"/>
          <w:numId w:val="18"/>
        </w:numPr>
        <w:spacing w:line="360" w:lineRule="auto"/>
      </w:pPr>
      <w:r>
        <w:lastRenderedPageBreak/>
        <w:t>Decline in community trusts and relations</w:t>
      </w:r>
    </w:p>
    <w:p w14:paraId="721B3F95" w14:textId="77777777" w:rsidR="003A1BFC" w:rsidRDefault="003A1BFC" w:rsidP="001A31B2">
      <w:pPr>
        <w:pStyle w:val="ListParagraph"/>
        <w:numPr>
          <w:ilvl w:val="0"/>
          <w:numId w:val="18"/>
        </w:numPr>
        <w:spacing w:line="360" w:lineRule="auto"/>
      </w:pPr>
      <w:r>
        <w:t xml:space="preserve">Potential for an accidental discharge, causing an increase in scrutiny for the police. Past cases have been discovered and explored above briefly and in chapter 2 of this dissertation.  </w:t>
      </w:r>
    </w:p>
    <w:p w14:paraId="7D5C14EB" w14:textId="77777777" w:rsidR="003A1BFC" w:rsidRDefault="003A1BFC" w:rsidP="001A31B2">
      <w:pPr>
        <w:pStyle w:val="ListParagraph"/>
        <w:spacing w:line="360" w:lineRule="auto"/>
      </w:pPr>
    </w:p>
    <w:p w14:paraId="1A632401" w14:textId="77777777" w:rsidR="003A1BFC" w:rsidRDefault="003A1BFC" w:rsidP="001A31B2">
      <w:pPr>
        <w:spacing w:line="360" w:lineRule="auto"/>
        <w:rPr>
          <w:b/>
          <w:bCs/>
          <w:u w:val="single"/>
        </w:rPr>
      </w:pPr>
      <w:r w:rsidRPr="00C13876">
        <w:rPr>
          <w:b/>
          <w:bCs/>
          <w:u w:val="single"/>
        </w:rPr>
        <w:t xml:space="preserve">However, throughout this dissertation a number of advantages have been identified if mandating all police officers to carry a gun. These are the following: </w:t>
      </w:r>
    </w:p>
    <w:p w14:paraId="6868EAFD" w14:textId="77777777" w:rsidR="003A1BFC" w:rsidRPr="00C13876" w:rsidRDefault="003A1BFC" w:rsidP="001A31B2">
      <w:pPr>
        <w:spacing w:line="360" w:lineRule="auto"/>
        <w:rPr>
          <w:b/>
          <w:bCs/>
          <w:u w:val="single"/>
        </w:rPr>
      </w:pPr>
    </w:p>
    <w:p w14:paraId="1C0BE7B2" w14:textId="77777777" w:rsidR="003A1BFC" w:rsidRDefault="003A1BFC" w:rsidP="001A31B2">
      <w:pPr>
        <w:pStyle w:val="ListParagraph"/>
        <w:numPr>
          <w:ilvl w:val="0"/>
          <w:numId w:val="19"/>
        </w:numPr>
        <w:spacing w:line="360" w:lineRule="auto"/>
      </w:pPr>
      <w:r>
        <w:t xml:space="preserve">Having more police officers fully trained and equipped to answer calls, meaning quicker response time, as officers are not waiting for the most experienced to become available. </w:t>
      </w:r>
    </w:p>
    <w:p w14:paraId="0FC44DD7" w14:textId="77777777" w:rsidR="003A1BFC" w:rsidRDefault="003A1BFC" w:rsidP="001A31B2">
      <w:pPr>
        <w:pStyle w:val="ListParagraph"/>
        <w:numPr>
          <w:ilvl w:val="0"/>
          <w:numId w:val="19"/>
        </w:numPr>
        <w:spacing w:line="360" w:lineRule="auto"/>
      </w:pPr>
      <w:r>
        <w:t xml:space="preserve">Mandating all police officers can have a deterrent effect on the public, having the potential to decrease the amount of crime that happens. This can be the total opposite when it was mentioned above in the implications about the erosion of trust. </w:t>
      </w:r>
    </w:p>
    <w:p w14:paraId="78EAF117" w14:textId="77777777" w:rsidR="003A1BFC" w:rsidRDefault="003A1BFC" w:rsidP="001A31B2">
      <w:pPr>
        <w:pStyle w:val="ListParagraph"/>
        <w:numPr>
          <w:ilvl w:val="0"/>
          <w:numId w:val="19"/>
        </w:numPr>
        <w:spacing w:line="360" w:lineRule="auto"/>
      </w:pPr>
      <w:r>
        <w:t xml:space="preserve">Enhanced self-defence, with police officers being more equipped, police officers will feel safe attending incidents and as a result will be more confident. Being confident attending calls means it will be less likely for errors to happen. </w:t>
      </w:r>
    </w:p>
    <w:p w14:paraId="68300434" w14:textId="77777777" w:rsidR="003A1BFC" w:rsidRDefault="003A1BFC" w:rsidP="001A31B2">
      <w:pPr>
        <w:pStyle w:val="ListParagraph"/>
        <w:spacing w:line="360" w:lineRule="auto"/>
      </w:pPr>
    </w:p>
    <w:p w14:paraId="151E1AAE" w14:textId="77777777" w:rsidR="003A1BFC" w:rsidRDefault="003A1BFC" w:rsidP="001A31B2">
      <w:pPr>
        <w:spacing w:line="360" w:lineRule="auto"/>
        <w:rPr>
          <w:rStyle w:val="lookup-resultcontent"/>
        </w:rPr>
      </w:pPr>
      <w:r>
        <w:t xml:space="preserve">It is also understandable that the media does not portray firearms officers in a positive light. As chapter 2 has already discussed, the media advertises the negativity surrounding the misuse of firearms. For instance, the Chris Kabba shooting and the </w:t>
      </w:r>
      <w:r>
        <w:rPr>
          <w:rStyle w:val="lookup-resultcontent"/>
        </w:rPr>
        <w:t xml:space="preserve">Azelle Rodney incident. By having these advertised numerous amounts of times, with hundreds of people reading this daily, the public perception will naturally be one of a negative nature, as the perception would be that police cannot be trusted with a gun. It may be a question raised by numerous individuals, that if police officer who are specialised in the department to carry guns cannot be trusted, how may regular response police be trusted. Having this perception will cause a lack of trust in the police and a lack of desire to help officers when in a time of need, such as when a police officer may be struggling in public, and the public do not want to help. </w:t>
      </w:r>
    </w:p>
    <w:p w14:paraId="3EF24C3E" w14:textId="77777777" w:rsidR="003A1BFC" w:rsidRPr="00C13876" w:rsidRDefault="003A1BFC" w:rsidP="001A31B2">
      <w:pPr>
        <w:spacing w:line="360" w:lineRule="auto"/>
        <w:rPr>
          <w:rFonts w:cs="Arial"/>
        </w:rPr>
      </w:pPr>
      <w:r>
        <w:rPr>
          <w:rStyle w:val="lookup-resultcontent"/>
        </w:rPr>
        <w:t xml:space="preserve">Officer safety should also be considered when debating whether police should be mandated to carry guns. </w:t>
      </w:r>
      <w:r>
        <w:rPr>
          <w:rFonts w:cs="Arial"/>
        </w:rPr>
        <w:t xml:space="preserve">There have unfortunately been examples of when police officers have attended an incident not knowing the level of threat which officers should confront, and as a result are not well equipped. As again, it has been discussed in chapter 2, an example of this is the incident involving PC Nicola Hughes and PC Fiona Bone. Both of these officers were murdered in a grenade and gun ambush whilst they were responding to a burglary in Manchester. </w:t>
      </w:r>
    </w:p>
    <w:p w14:paraId="57F03774" w14:textId="38E4CC48" w:rsidR="007A476F" w:rsidRPr="001A31B2" w:rsidRDefault="003A1BFC" w:rsidP="001A31B2">
      <w:pPr>
        <w:spacing w:line="360" w:lineRule="auto"/>
      </w:pPr>
      <w:r w:rsidRPr="000D43DE">
        <w:lastRenderedPageBreak/>
        <w:t>This dissertation has</w:t>
      </w:r>
      <w:r>
        <w:t xml:space="preserve"> now</w:t>
      </w:r>
      <w:r w:rsidRPr="000D43DE">
        <w:t xml:space="preserve"> concluded;</w:t>
      </w:r>
      <w:r w:rsidR="00E6795C" w:rsidRPr="00E6795C">
        <w:t xml:space="preserve"> </w:t>
      </w:r>
      <w:r w:rsidR="00E6795C">
        <w:t xml:space="preserve">This dissertation has found that Officers who responded are quite split in their opinions. </w:t>
      </w:r>
      <w:r w:rsidRPr="000D43DE">
        <w:t xml:space="preserve"> </w:t>
      </w:r>
      <w:r w:rsidR="00E6795C">
        <w:t>T</w:t>
      </w:r>
      <w:r>
        <w:t>here is still room for more research</w:t>
      </w:r>
      <w:r w:rsidR="00E6795C">
        <w:t xml:space="preserve"> as it was discussed above in the recommendations</w:t>
      </w:r>
      <w:r>
        <w:t>. O</w:t>
      </w:r>
      <w:r w:rsidRPr="000D43DE">
        <w:t>nly a small proportion of participants had taken part in the research phase,</w:t>
      </w:r>
      <w:r>
        <w:t xml:space="preserve"> and it would be advantageous if a larger group of participants from across the UK could participate so that the results are representable to more than one type of group of participants</w:t>
      </w:r>
      <w:r w:rsidRPr="000D43DE">
        <w:t xml:space="preserve">. </w:t>
      </w:r>
      <w:r w:rsidR="00E6795C">
        <w:t xml:space="preserve">Once further research has been conducted, and the results are representative of a wider population, the police may be able to pilot this. </w:t>
      </w:r>
    </w:p>
    <w:p w14:paraId="63AC78BC" w14:textId="77777777" w:rsidR="007A476F" w:rsidRDefault="007A476F" w:rsidP="001A31B2">
      <w:pPr>
        <w:spacing w:line="360" w:lineRule="auto"/>
        <w:rPr>
          <w:color w:val="FF0000"/>
        </w:rPr>
      </w:pPr>
    </w:p>
    <w:p w14:paraId="5C19780F" w14:textId="77777777" w:rsidR="00792A10" w:rsidRDefault="00792A10" w:rsidP="001A31B2">
      <w:pPr>
        <w:spacing w:line="360" w:lineRule="auto"/>
        <w:rPr>
          <w:color w:val="FF0000"/>
        </w:rPr>
      </w:pPr>
    </w:p>
    <w:p w14:paraId="5DD21B26" w14:textId="77777777" w:rsidR="00792A10" w:rsidRDefault="00792A10" w:rsidP="001A31B2">
      <w:pPr>
        <w:spacing w:line="360" w:lineRule="auto"/>
        <w:rPr>
          <w:color w:val="FF0000"/>
        </w:rPr>
      </w:pPr>
    </w:p>
    <w:p w14:paraId="4E5B44F9" w14:textId="77777777" w:rsidR="00792A10" w:rsidRDefault="00792A10" w:rsidP="001A31B2">
      <w:pPr>
        <w:spacing w:line="360" w:lineRule="auto"/>
        <w:rPr>
          <w:color w:val="FF0000"/>
        </w:rPr>
      </w:pPr>
    </w:p>
    <w:p w14:paraId="6A8D1178" w14:textId="77777777" w:rsidR="00792A10" w:rsidRDefault="00792A10" w:rsidP="001A31B2">
      <w:pPr>
        <w:spacing w:line="360" w:lineRule="auto"/>
        <w:rPr>
          <w:color w:val="FF0000"/>
        </w:rPr>
      </w:pPr>
    </w:p>
    <w:p w14:paraId="05A21A72" w14:textId="77777777" w:rsidR="00792A10" w:rsidRDefault="00792A10" w:rsidP="001A31B2">
      <w:pPr>
        <w:spacing w:line="360" w:lineRule="auto"/>
        <w:rPr>
          <w:color w:val="FF0000"/>
        </w:rPr>
      </w:pPr>
    </w:p>
    <w:p w14:paraId="5BEAB923" w14:textId="77777777" w:rsidR="00792A10" w:rsidRDefault="00792A10" w:rsidP="001A31B2">
      <w:pPr>
        <w:spacing w:line="360" w:lineRule="auto"/>
        <w:rPr>
          <w:color w:val="FF0000"/>
        </w:rPr>
      </w:pPr>
    </w:p>
    <w:p w14:paraId="3A014C38" w14:textId="77777777" w:rsidR="00792A10" w:rsidRDefault="00792A10" w:rsidP="001A31B2">
      <w:pPr>
        <w:spacing w:line="360" w:lineRule="auto"/>
        <w:rPr>
          <w:color w:val="FF0000"/>
        </w:rPr>
      </w:pPr>
    </w:p>
    <w:p w14:paraId="031636AE" w14:textId="77777777" w:rsidR="00792A10" w:rsidRDefault="00792A10" w:rsidP="001A31B2">
      <w:pPr>
        <w:spacing w:line="360" w:lineRule="auto"/>
        <w:rPr>
          <w:color w:val="FF0000"/>
        </w:rPr>
      </w:pPr>
    </w:p>
    <w:p w14:paraId="78F75D6D" w14:textId="77777777" w:rsidR="00792A10" w:rsidRDefault="00792A10" w:rsidP="001A31B2">
      <w:pPr>
        <w:spacing w:line="360" w:lineRule="auto"/>
        <w:rPr>
          <w:color w:val="FF0000"/>
        </w:rPr>
      </w:pPr>
    </w:p>
    <w:p w14:paraId="11F8A2EC" w14:textId="77777777" w:rsidR="00792A10" w:rsidRDefault="00792A10" w:rsidP="001A31B2">
      <w:pPr>
        <w:spacing w:line="360" w:lineRule="auto"/>
        <w:rPr>
          <w:color w:val="FF0000"/>
        </w:rPr>
      </w:pPr>
    </w:p>
    <w:p w14:paraId="63A85D4D" w14:textId="77777777" w:rsidR="00792A10" w:rsidRDefault="00792A10" w:rsidP="001A31B2">
      <w:pPr>
        <w:spacing w:line="360" w:lineRule="auto"/>
        <w:rPr>
          <w:color w:val="FF0000"/>
        </w:rPr>
      </w:pPr>
    </w:p>
    <w:p w14:paraId="70112413" w14:textId="77777777" w:rsidR="00792A10" w:rsidRDefault="00792A10" w:rsidP="001A31B2">
      <w:pPr>
        <w:spacing w:line="360" w:lineRule="auto"/>
        <w:rPr>
          <w:color w:val="FF0000"/>
        </w:rPr>
      </w:pPr>
    </w:p>
    <w:p w14:paraId="515AFD95" w14:textId="77777777" w:rsidR="00792A10" w:rsidRDefault="00792A10" w:rsidP="001A31B2">
      <w:pPr>
        <w:spacing w:line="360" w:lineRule="auto"/>
        <w:rPr>
          <w:color w:val="FF0000"/>
        </w:rPr>
      </w:pPr>
    </w:p>
    <w:p w14:paraId="28D813FE" w14:textId="77777777" w:rsidR="00792A10" w:rsidRDefault="00792A10" w:rsidP="001A31B2">
      <w:pPr>
        <w:spacing w:line="360" w:lineRule="auto"/>
        <w:rPr>
          <w:color w:val="FF0000"/>
        </w:rPr>
      </w:pPr>
    </w:p>
    <w:p w14:paraId="52627015" w14:textId="77777777" w:rsidR="00792A10" w:rsidRDefault="00792A10" w:rsidP="001A31B2">
      <w:pPr>
        <w:spacing w:line="360" w:lineRule="auto"/>
        <w:rPr>
          <w:color w:val="FF0000"/>
        </w:rPr>
      </w:pPr>
    </w:p>
    <w:p w14:paraId="4A5E1C5F" w14:textId="77777777" w:rsidR="00792A10" w:rsidRDefault="00792A10" w:rsidP="001A31B2">
      <w:pPr>
        <w:spacing w:line="360" w:lineRule="auto"/>
        <w:rPr>
          <w:color w:val="FF0000"/>
        </w:rPr>
      </w:pPr>
    </w:p>
    <w:p w14:paraId="3734C061" w14:textId="77777777" w:rsidR="00792A10" w:rsidRDefault="00792A10" w:rsidP="001A31B2">
      <w:pPr>
        <w:spacing w:line="360" w:lineRule="auto"/>
        <w:rPr>
          <w:color w:val="FF0000"/>
        </w:rPr>
      </w:pPr>
    </w:p>
    <w:p w14:paraId="35A7066A" w14:textId="77777777" w:rsidR="00792A10" w:rsidRDefault="00792A10" w:rsidP="001A31B2">
      <w:pPr>
        <w:spacing w:line="360" w:lineRule="auto"/>
        <w:rPr>
          <w:color w:val="FF0000"/>
        </w:rPr>
      </w:pPr>
    </w:p>
    <w:p w14:paraId="1C9D8243" w14:textId="222DAC74" w:rsidR="00376B0B" w:rsidRPr="00376B0B" w:rsidRDefault="00376B0B" w:rsidP="001A31B2">
      <w:pPr>
        <w:pStyle w:val="Heading1"/>
        <w:spacing w:line="360" w:lineRule="auto"/>
      </w:pPr>
      <w:bookmarkStart w:id="189" w:name="_Toc187058540"/>
      <w:bookmarkStart w:id="190" w:name="_Toc187058701"/>
      <w:bookmarkStart w:id="191" w:name="_Toc187094439"/>
      <w:bookmarkStart w:id="192" w:name="_Toc189502079"/>
      <w:r w:rsidRPr="00376B0B">
        <w:lastRenderedPageBreak/>
        <w:t>Bibliography</w:t>
      </w:r>
      <w:bookmarkEnd w:id="189"/>
      <w:bookmarkEnd w:id="190"/>
      <w:bookmarkEnd w:id="191"/>
      <w:bookmarkEnd w:id="192"/>
      <w:r w:rsidRPr="00376B0B">
        <w:t xml:space="preserve"> </w:t>
      </w:r>
    </w:p>
    <w:p w14:paraId="695ED673" w14:textId="77777777" w:rsidR="00E715BD" w:rsidRPr="00E715BD" w:rsidRDefault="00E715BD" w:rsidP="001A31B2">
      <w:pPr>
        <w:spacing w:after="0" w:line="360" w:lineRule="auto"/>
        <w:jc w:val="both"/>
        <w:rPr>
          <w:rFonts w:ascii="Calibri" w:eastAsia="Times New Roman" w:hAnsi="Calibri" w:cs="Calibri"/>
        </w:rPr>
      </w:pPr>
    </w:p>
    <w:p w14:paraId="760851DF"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15writers. (2019) </w:t>
      </w:r>
      <w:r w:rsidRPr="00BE5DE7">
        <w:rPr>
          <w:rFonts w:ascii="Aptos" w:eastAsia="Aptos" w:hAnsi="Aptos" w:cs="Times New Roman"/>
          <w:i/>
          <w:iCs/>
          <w:kern w:val="2"/>
          <w:sz w:val="24"/>
          <w:szCs w:val="24"/>
          <w14:ligatures w14:val="standardContextual"/>
        </w:rPr>
        <w:t>Understanding the Research Onion</w:t>
      </w:r>
      <w:r w:rsidRPr="00BE5DE7">
        <w:rPr>
          <w:rFonts w:ascii="Aptos" w:eastAsia="Aptos" w:hAnsi="Aptos" w:cs="Times New Roman"/>
          <w:kern w:val="2"/>
          <w:sz w:val="24"/>
          <w:szCs w:val="24"/>
          <w14:ligatures w14:val="standardContextual"/>
        </w:rPr>
        <w:t xml:space="preserve">. Available at: </w:t>
      </w:r>
      <w:hyperlink r:id="rId17" w:history="1">
        <w:r w:rsidRPr="00BE5DE7">
          <w:rPr>
            <w:rFonts w:ascii="Aptos" w:eastAsia="Aptos" w:hAnsi="Aptos" w:cs="Times New Roman"/>
            <w:color w:val="467886"/>
            <w:kern w:val="2"/>
            <w:sz w:val="24"/>
            <w:szCs w:val="24"/>
            <w:u w:val="single"/>
            <w14:ligatures w14:val="standardContextual"/>
          </w:rPr>
          <w:t>https://15writers.com/research-onion/</w:t>
        </w:r>
      </w:hyperlink>
      <w:r w:rsidRPr="00BE5DE7">
        <w:rPr>
          <w:rFonts w:ascii="Aptos" w:eastAsia="Aptos" w:hAnsi="Aptos" w:cs="Times New Roman"/>
          <w:kern w:val="2"/>
          <w:sz w:val="24"/>
          <w:szCs w:val="24"/>
          <w14:ligatures w14:val="standardContextual"/>
        </w:rPr>
        <w:t xml:space="preserve"> Accessed: 1 January 2025</w:t>
      </w:r>
    </w:p>
    <w:p w14:paraId="3839DA2A"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bookmarkStart w:id="193" w:name="_Hlk172549316"/>
      <w:r w:rsidRPr="00BE5DE7">
        <w:rPr>
          <w:rFonts w:ascii="Aptos" w:eastAsia="Aptos" w:hAnsi="Aptos" w:cs="Times New Roman"/>
          <w:kern w:val="2"/>
          <w:sz w:val="24"/>
          <w:szCs w:val="24"/>
          <w14:ligatures w14:val="standardContextual"/>
        </w:rPr>
        <w:t>Abowitz</w:t>
      </w:r>
      <w:bookmarkEnd w:id="193"/>
      <w:r w:rsidRPr="00BE5DE7">
        <w:rPr>
          <w:rFonts w:ascii="Aptos" w:eastAsia="Aptos" w:hAnsi="Aptos" w:cs="Times New Roman"/>
          <w:kern w:val="2"/>
          <w:sz w:val="24"/>
          <w:szCs w:val="24"/>
          <w14:ligatures w14:val="standardContextual"/>
        </w:rPr>
        <w:t xml:space="preserve">, D. A., &amp; </w:t>
      </w:r>
      <w:bookmarkStart w:id="194" w:name="_Hlk172549336"/>
      <w:r w:rsidRPr="00BE5DE7">
        <w:rPr>
          <w:rFonts w:ascii="Aptos" w:eastAsia="Aptos" w:hAnsi="Aptos" w:cs="Times New Roman"/>
          <w:kern w:val="2"/>
          <w:sz w:val="24"/>
          <w:szCs w:val="24"/>
          <w14:ligatures w14:val="standardContextual"/>
        </w:rPr>
        <w:t>Toole</w:t>
      </w:r>
      <w:bookmarkEnd w:id="194"/>
      <w:r w:rsidRPr="00BE5DE7">
        <w:rPr>
          <w:rFonts w:ascii="Aptos" w:eastAsia="Aptos" w:hAnsi="Aptos" w:cs="Times New Roman"/>
          <w:kern w:val="2"/>
          <w:sz w:val="24"/>
          <w:szCs w:val="24"/>
          <w14:ligatures w14:val="standardContextual"/>
        </w:rPr>
        <w:t xml:space="preserve">, T. M. (2010) </w:t>
      </w:r>
      <w:r w:rsidRPr="00BE5DE7">
        <w:rPr>
          <w:rFonts w:ascii="Aptos" w:eastAsia="Aptos" w:hAnsi="Aptos" w:cs="Times New Roman"/>
          <w:i/>
          <w:iCs/>
          <w:kern w:val="2"/>
          <w:sz w:val="24"/>
          <w:szCs w:val="24"/>
          <w:u w:val="single"/>
          <w14:ligatures w14:val="standardContextual"/>
        </w:rPr>
        <w:t xml:space="preserve">Mixed Method Research: Fundamental Issues of Design, Validity, and Reliability in Construction Research. Journal of Construction Engineering and Management, </w:t>
      </w:r>
      <w:r w:rsidRPr="00BE5DE7">
        <w:rPr>
          <w:rFonts w:ascii="Aptos" w:eastAsia="Aptos" w:hAnsi="Aptos" w:cs="Times New Roman"/>
          <w:kern w:val="2"/>
          <w:sz w:val="24"/>
          <w:szCs w:val="24"/>
          <w14:ligatures w14:val="standardContextual"/>
        </w:rPr>
        <w:t xml:space="preserve">136(1), 108-116 </w:t>
      </w:r>
    </w:p>
    <w:p w14:paraId="1E73445E"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Amnesty International (2001) Guns and Policing, Standards to prevent misuse. Available at: </w:t>
      </w:r>
      <w:hyperlink r:id="rId18" w:history="1">
        <w:r w:rsidRPr="00BE5DE7">
          <w:rPr>
            <w:rFonts w:ascii="Aptos" w:eastAsia="Aptos" w:hAnsi="Aptos" w:cs="Times New Roman"/>
            <w:color w:val="467886"/>
            <w:kern w:val="2"/>
            <w:sz w:val="24"/>
            <w:szCs w:val="24"/>
            <w:u w:val="single"/>
            <w14:ligatures w14:val="standardContextual"/>
          </w:rPr>
          <w:t>https://policehumanrightsresources.org/content/uploads/2016/10/Guns-and-Policing-Standards.pdf?x86271</w:t>
        </w:r>
      </w:hyperlink>
      <w:r w:rsidRPr="00BE5DE7">
        <w:rPr>
          <w:rFonts w:ascii="Aptos" w:eastAsia="Aptos" w:hAnsi="Aptos" w:cs="Times New Roman"/>
          <w:kern w:val="2"/>
          <w:sz w:val="24"/>
          <w:szCs w:val="24"/>
          <w14:ligatures w14:val="standardContextual"/>
        </w:rPr>
        <w:t xml:space="preserve"> Accessed 29 January 2025  </w:t>
      </w:r>
    </w:p>
    <w:p w14:paraId="47128C1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AOAV. (2023) Should you routinely arm police forces? Available at </w:t>
      </w:r>
      <w:hyperlink r:id="rId19" w:history="1">
        <w:r w:rsidRPr="00BE5DE7">
          <w:rPr>
            <w:rFonts w:ascii="Aptos" w:eastAsia="Aptos" w:hAnsi="Aptos" w:cs="Times New Roman"/>
            <w:color w:val="467886"/>
            <w:kern w:val="2"/>
            <w:sz w:val="24"/>
            <w:szCs w:val="24"/>
            <w:u w:val="single"/>
            <w14:ligatures w14:val="standardContextual"/>
          </w:rPr>
          <w:t>https://aoav.org.uk/2023/should-you-routi</w:t>
        </w:r>
        <w:r w:rsidRPr="00BE5DE7">
          <w:rPr>
            <w:rFonts w:ascii="Aptos" w:eastAsia="Aptos" w:hAnsi="Aptos" w:cs="Times New Roman"/>
            <w:color w:val="467886"/>
            <w:kern w:val="2"/>
            <w:sz w:val="24"/>
            <w:szCs w:val="24"/>
            <w:u w:val="single"/>
            <w14:ligatures w14:val="standardContextual"/>
          </w:rPr>
          <w:t>n</w:t>
        </w:r>
        <w:r w:rsidRPr="00BE5DE7">
          <w:rPr>
            <w:rFonts w:ascii="Aptos" w:eastAsia="Aptos" w:hAnsi="Aptos" w:cs="Times New Roman"/>
            <w:color w:val="467886"/>
            <w:kern w:val="2"/>
            <w:sz w:val="24"/>
            <w:szCs w:val="24"/>
            <w:u w:val="single"/>
            <w14:ligatures w14:val="standardContextual"/>
          </w:rPr>
          <w:t>ely-arm-police-forces</w:t>
        </w:r>
      </w:hyperlink>
      <w:r w:rsidRPr="00BE5DE7">
        <w:rPr>
          <w:rFonts w:ascii="Aptos" w:eastAsia="Aptos" w:hAnsi="Aptos" w:cs="Times New Roman"/>
          <w:kern w:val="2"/>
          <w:sz w:val="24"/>
          <w:szCs w:val="24"/>
          <w14:ligatures w14:val="standardContextual"/>
        </w:rPr>
        <w:t xml:space="preserve"> Accessed 18 December 2024</w:t>
      </w:r>
    </w:p>
    <w:p w14:paraId="2D94FBD7"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Bhaskar, R. (2008) </w:t>
      </w:r>
      <w:r w:rsidRPr="00BE5DE7">
        <w:rPr>
          <w:rFonts w:ascii="Aptos" w:eastAsia="Aptos" w:hAnsi="Aptos" w:cs="Times New Roman"/>
          <w:i/>
          <w:iCs/>
          <w:kern w:val="2"/>
          <w:sz w:val="24"/>
          <w:szCs w:val="24"/>
          <w:u w:val="single"/>
          <w14:ligatures w14:val="standardContextual"/>
        </w:rPr>
        <w:t xml:space="preserve">A Realist Theory of Science </w:t>
      </w:r>
      <w:r w:rsidRPr="00BE5DE7">
        <w:rPr>
          <w:rFonts w:ascii="Aptos" w:eastAsia="Aptos" w:hAnsi="Aptos" w:cs="Times New Roman"/>
          <w:kern w:val="2"/>
          <w:sz w:val="24"/>
          <w:szCs w:val="24"/>
          <w14:ligatures w14:val="standardContextual"/>
        </w:rPr>
        <w:t>(1st ed.). Oxford, UK: Routledge</w:t>
      </w:r>
    </w:p>
    <w:p w14:paraId="478E246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BMG Research. (2015) Evening Standard/BMG Poll: 58% believe officers should be routinely armed. Available at: </w:t>
      </w:r>
      <w:hyperlink r:id="rId20" w:history="1">
        <w:r w:rsidRPr="00BE5DE7">
          <w:rPr>
            <w:rFonts w:ascii="Aptos" w:eastAsia="Aptos" w:hAnsi="Aptos" w:cs="Times New Roman"/>
            <w:color w:val="467886"/>
            <w:kern w:val="2"/>
            <w:sz w:val="24"/>
            <w:szCs w:val="24"/>
            <w:u w:val="single"/>
            <w14:ligatures w14:val="standardContextual"/>
          </w:rPr>
          <w:t>https://www.bmgre</w:t>
        </w:r>
        <w:r w:rsidRPr="00BE5DE7">
          <w:rPr>
            <w:rFonts w:ascii="Aptos" w:eastAsia="Aptos" w:hAnsi="Aptos" w:cs="Times New Roman"/>
            <w:color w:val="467886"/>
            <w:kern w:val="2"/>
            <w:sz w:val="24"/>
            <w:szCs w:val="24"/>
            <w:u w:val="single"/>
            <w14:ligatures w14:val="standardContextual"/>
          </w:rPr>
          <w:t>s</w:t>
        </w:r>
        <w:r w:rsidRPr="00BE5DE7">
          <w:rPr>
            <w:rFonts w:ascii="Aptos" w:eastAsia="Aptos" w:hAnsi="Aptos" w:cs="Times New Roman"/>
            <w:color w:val="467886"/>
            <w:kern w:val="2"/>
            <w:sz w:val="24"/>
            <w:szCs w:val="24"/>
            <w:u w:val="single"/>
            <w14:ligatures w14:val="standardContextual"/>
          </w:rPr>
          <w:t>earch.co.uk/evening-standardbmg-poll-58-believe-officers-should-be-routinely-armed-in-wake-of-paris-attacks/</w:t>
        </w:r>
      </w:hyperlink>
      <w:r w:rsidRPr="00BE5DE7">
        <w:rPr>
          <w:rFonts w:ascii="Aptos" w:eastAsia="Aptos" w:hAnsi="Aptos" w:cs="Times New Roman"/>
          <w:kern w:val="2"/>
          <w:sz w:val="24"/>
          <w:szCs w:val="24"/>
          <w14:ligatures w14:val="standardContextual"/>
        </w:rPr>
        <w:t xml:space="preserve"> Accessed 16 June 2024 </w:t>
      </w:r>
    </w:p>
    <w:p w14:paraId="331726DC"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Borkowicz, P. (2024) Anonymous Surveys vs. Personal Surveys: Making the Right Choice for Your Research. Available at: </w:t>
      </w:r>
      <w:hyperlink r:id="rId21" w:history="1">
        <w:r w:rsidRPr="00BE5DE7">
          <w:rPr>
            <w:rFonts w:ascii="Aptos" w:eastAsia="Aptos" w:hAnsi="Aptos" w:cs="Times New Roman"/>
            <w:color w:val="467886"/>
            <w:kern w:val="2"/>
            <w:sz w:val="24"/>
            <w:szCs w:val="24"/>
            <w:u w:val="single"/>
            <w14:ligatures w14:val="standardContextual"/>
          </w:rPr>
          <w:t>https://survalyzer.com/anonymous-surveys-vs-personal-surveys/</w:t>
        </w:r>
      </w:hyperlink>
      <w:r w:rsidRPr="00BE5DE7">
        <w:rPr>
          <w:rFonts w:ascii="Aptos" w:eastAsia="Aptos" w:hAnsi="Aptos" w:cs="Times New Roman"/>
          <w:kern w:val="2"/>
          <w:sz w:val="24"/>
          <w:szCs w:val="24"/>
          <w14:ligatures w14:val="standardContextual"/>
        </w:rPr>
        <w:t xml:space="preserve"> Accessed 27 January 2025  </w:t>
      </w:r>
    </w:p>
    <w:p w14:paraId="1A3A9C8B"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Boxerman, A. (2023) 'U.K. Police Officer to Be Charged With Murder in Shooting of Black Man', New YorkTimes. Available at: </w:t>
      </w:r>
      <w:hyperlink r:id="rId22" w:history="1">
        <w:r w:rsidRPr="00BE5DE7">
          <w:rPr>
            <w:rFonts w:ascii="Aptos" w:eastAsia="Aptos" w:hAnsi="Aptos" w:cs="Times New Roman"/>
            <w:color w:val="467886"/>
            <w:kern w:val="2"/>
            <w:sz w:val="24"/>
            <w:szCs w:val="24"/>
            <w:u w:val="single"/>
            <w14:ligatures w14:val="standardContextual"/>
          </w:rPr>
          <w:t>https://link.gale.com/apps/doc/A767118134/AONE?u=anon~d32e9ef4&amp;sid=googleScholar&amp;xid=bf01b39d</w:t>
        </w:r>
      </w:hyperlink>
      <w:r w:rsidRPr="00BE5DE7">
        <w:rPr>
          <w:rFonts w:ascii="Aptos" w:eastAsia="Aptos" w:hAnsi="Aptos" w:cs="Times New Roman"/>
          <w:kern w:val="2"/>
          <w:sz w:val="24"/>
          <w:szCs w:val="24"/>
          <w14:ligatures w14:val="standardContextual"/>
        </w:rPr>
        <w:t xml:space="preserve"> Accessed 3 July 2024 </w:t>
      </w:r>
    </w:p>
    <w:p w14:paraId="55943312"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Bradford, B. (2019) Armed police and public opinion: Trust, affect, and policy preference. Avvailable at: </w:t>
      </w:r>
      <w:hyperlink r:id="rId23" w:history="1">
        <w:r w:rsidRPr="00BE5DE7">
          <w:rPr>
            <w:rFonts w:ascii="Aptos" w:eastAsia="Aptos" w:hAnsi="Aptos" w:cs="Times New Roman"/>
            <w:color w:val="467886"/>
            <w:kern w:val="2"/>
            <w:sz w:val="24"/>
            <w:szCs w:val="24"/>
            <w:u w:val="single"/>
            <w14:ligatures w14:val="standardContextual"/>
          </w:rPr>
          <w:t>https://www.law.ox.ac.uk/events/armed-police-and-public-opinion-trust-affect-and-policy-preference</w:t>
        </w:r>
      </w:hyperlink>
      <w:r w:rsidRPr="00BE5DE7">
        <w:rPr>
          <w:rFonts w:ascii="Aptos" w:eastAsia="Aptos" w:hAnsi="Aptos" w:cs="Times New Roman"/>
          <w:kern w:val="2"/>
          <w:sz w:val="24"/>
          <w:szCs w:val="24"/>
          <w14:ligatures w14:val="standardContextual"/>
        </w:rPr>
        <w:t xml:space="preserve"> Accessed 27 January 2025  </w:t>
      </w:r>
    </w:p>
    <w:p w14:paraId="31782AAF"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lastRenderedPageBreak/>
        <w:t xml:space="preserve">Braun, V &amp; Clarke, V. (2024) Thematic Analysis. Available at: </w:t>
      </w:r>
      <w:hyperlink r:id="rId24" w:history="1">
        <w:r w:rsidRPr="00BE5DE7">
          <w:rPr>
            <w:rFonts w:ascii="Aptos" w:eastAsia="Aptos" w:hAnsi="Aptos" w:cs="Times New Roman"/>
            <w:color w:val="467886"/>
            <w:kern w:val="2"/>
            <w:sz w:val="24"/>
            <w:szCs w:val="24"/>
            <w:u w:val="single"/>
            <w14:ligatures w14:val="standardContextual"/>
          </w:rPr>
          <w:t>https://link.springer.com/referenceworkentry/10.1007/978-3-031-17299-1_3470</w:t>
        </w:r>
      </w:hyperlink>
      <w:r w:rsidRPr="00BE5DE7">
        <w:rPr>
          <w:rFonts w:ascii="Aptos" w:eastAsia="Aptos" w:hAnsi="Aptos" w:cs="Times New Roman"/>
          <w:kern w:val="2"/>
          <w:sz w:val="24"/>
          <w:szCs w:val="24"/>
          <w14:ligatures w14:val="standardContextual"/>
        </w:rPr>
        <w:t xml:space="preserve"> Accessed 28 January 2025  </w:t>
      </w:r>
    </w:p>
    <w:p w14:paraId="6A0A39B0"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Brewer, M. B. (1999) </w:t>
      </w:r>
      <w:r w:rsidRPr="00BE5DE7">
        <w:rPr>
          <w:rFonts w:ascii="Aptos" w:eastAsia="Aptos" w:hAnsi="Aptos" w:cs="Times New Roman"/>
          <w:i/>
          <w:iCs/>
          <w:kern w:val="2"/>
          <w:sz w:val="24"/>
          <w:szCs w:val="24"/>
          <w:u w:val="single"/>
          <w14:ligatures w14:val="standardContextual"/>
        </w:rPr>
        <w:t>The psychology of prejudice: Ingroup love and outgroup hate? Journal of Social Issues.</w:t>
      </w:r>
      <w:r w:rsidRPr="00BE5DE7">
        <w:rPr>
          <w:rFonts w:ascii="Aptos" w:eastAsia="Aptos" w:hAnsi="Aptos" w:cs="Times New Roman"/>
          <w:kern w:val="2"/>
          <w:sz w:val="24"/>
          <w:szCs w:val="24"/>
          <w14:ligatures w14:val="standardContextual"/>
        </w:rPr>
        <w:t xml:space="preserve"> Vol 55, Issue 3. Pp.429-444</w:t>
      </w:r>
    </w:p>
    <w:p w14:paraId="25540508"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Brown, J. (2021) House of Commons Library. Policing in the UK. Available at: </w:t>
      </w:r>
      <w:hyperlink r:id="rId25" w:history="1">
        <w:r w:rsidRPr="00BE5DE7">
          <w:rPr>
            <w:rFonts w:ascii="Aptos" w:eastAsia="Aptos" w:hAnsi="Aptos" w:cs="Times New Roman"/>
            <w:color w:val="467886"/>
            <w:kern w:val="2"/>
            <w:sz w:val="24"/>
            <w:szCs w:val="24"/>
            <w:u w:val="single"/>
            <w14:ligatures w14:val="standardContextual"/>
          </w:rPr>
          <w:t>https://commonslibrary.parliament.uk/research-briefings/cbp-8582/</w:t>
        </w:r>
      </w:hyperlink>
      <w:r w:rsidRPr="00BE5DE7">
        <w:rPr>
          <w:rFonts w:ascii="Aptos" w:eastAsia="Aptos" w:hAnsi="Aptos" w:cs="Times New Roman"/>
          <w:kern w:val="2"/>
          <w:sz w:val="24"/>
          <w:szCs w:val="24"/>
          <w14:ligatures w14:val="standardContextual"/>
        </w:rPr>
        <w:t xml:space="preserve"> Accessed 27 January 2025  </w:t>
      </w:r>
    </w:p>
    <w:p w14:paraId="2351D38F"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Bryman et al. (2021) </w:t>
      </w:r>
      <w:r w:rsidRPr="00BE5DE7">
        <w:rPr>
          <w:rFonts w:ascii="Aptos" w:eastAsia="Aptos" w:hAnsi="Aptos" w:cs="Times New Roman"/>
          <w:i/>
          <w:iCs/>
          <w:kern w:val="2"/>
          <w:sz w:val="24"/>
          <w:szCs w:val="24"/>
          <w:u w:val="single"/>
          <w14:ligatures w14:val="standardContextual"/>
        </w:rPr>
        <w:t>Bryman's Social Research Methods</w:t>
      </w:r>
      <w:r w:rsidRPr="00BE5DE7">
        <w:rPr>
          <w:rFonts w:ascii="Aptos" w:eastAsia="Aptos" w:hAnsi="Aptos" w:cs="Times New Roman"/>
          <w:kern w:val="2"/>
          <w:sz w:val="24"/>
          <w:szCs w:val="24"/>
          <w14:ligatures w14:val="standardContextual"/>
        </w:rPr>
        <w:t>. (6</w:t>
      </w:r>
      <w:r w:rsidRPr="00BE5DE7">
        <w:rPr>
          <w:rFonts w:ascii="Aptos" w:eastAsia="Aptos" w:hAnsi="Aptos" w:cs="Times New Roman"/>
          <w:kern w:val="2"/>
          <w:sz w:val="24"/>
          <w:szCs w:val="24"/>
          <w:vertAlign w:val="superscript"/>
          <w14:ligatures w14:val="standardContextual"/>
        </w:rPr>
        <w:t>th</w:t>
      </w:r>
      <w:r w:rsidRPr="00BE5DE7">
        <w:rPr>
          <w:rFonts w:ascii="Aptos" w:eastAsia="Aptos" w:hAnsi="Aptos" w:cs="Times New Roman"/>
          <w:kern w:val="2"/>
          <w:sz w:val="24"/>
          <w:szCs w:val="24"/>
          <w14:ligatures w14:val="standardContextual"/>
        </w:rPr>
        <w:t xml:space="preserve"> Ed.) London: Oxford University Press</w:t>
      </w:r>
    </w:p>
    <w:p w14:paraId="152DCBA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Bryman, A. (2016) </w:t>
      </w:r>
      <w:r w:rsidRPr="00BE5DE7">
        <w:rPr>
          <w:rFonts w:ascii="Aptos" w:eastAsia="Aptos" w:hAnsi="Aptos" w:cs="Times New Roman"/>
          <w:i/>
          <w:iCs/>
          <w:kern w:val="2"/>
          <w:sz w:val="24"/>
          <w:szCs w:val="24"/>
          <w:u w:val="single"/>
          <w14:ligatures w14:val="standardContextual"/>
        </w:rPr>
        <w:t>Social Research Methods</w:t>
      </w:r>
      <w:r w:rsidRPr="00BE5DE7">
        <w:rPr>
          <w:rFonts w:ascii="Aptos" w:eastAsia="Aptos" w:hAnsi="Aptos" w:cs="Times New Roman"/>
          <w:kern w:val="2"/>
          <w:sz w:val="24"/>
          <w:szCs w:val="24"/>
          <w14:ligatures w14:val="standardContextual"/>
        </w:rPr>
        <w:t xml:space="preserve"> (5th ed.). London: Oxford University Press.</w:t>
      </w:r>
    </w:p>
    <w:p w14:paraId="18EA69B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Caulfield, J. (2024) How to Do Thematic Analysis | Guide &amp; Examples. Available at: </w:t>
      </w:r>
      <w:hyperlink r:id="rId26" w:anchor=":~:text=Thematic%20analysis%20is%20a%20method,meaning%20that%20come%20up%20repeatedly" w:history="1">
        <w:r w:rsidRPr="00BE5DE7">
          <w:rPr>
            <w:rFonts w:ascii="Aptos" w:eastAsia="Aptos" w:hAnsi="Aptos" w:cs="Times New Roman"/>
            <w:color w:val="467886"/>
            <w:kern w:val="2"/>
            <w:sz w:val="24"/>
            <w:szCs w:val="24"/>
            <w:u w:val="single"/>
            <w14:ligatures w14:val="standardContextual"/>
          </w:rPr>
          <w:t>https://www.scribbr.co.uk/research-methods/thematic-analysis-explained/#:~:text=Thematic%20analysis%20is%20a%20method,meaning%20that%20come%20up%20repeatedly</w:t>
        </w:r>
      </w:hyperlink>
      <w:r w:rsidRPr="00BE5DE7">
        <w:rPr>
          <w:rFonts w:ascii="Aptos" w:eastAsia="Aptos" w:hAnsi="Aptos" w:cs="Times New Roman"/>
          <w:kern w:val="2"/>
          <w:sz w:val="24"/>
          <w:szCs w:val="24"/>
          <w14:ligatures w14:val="standardContextual"/>
        </w:rPr>
        <w:t xml:space="preserve">. Accessed 27 January 2025  </w:t>
      </w:r>
    </w:p>
    <w:p w14:paraId="73E62CC0"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Charles et al. (2004) </w:t>
      </w:r>
      <w:r w:rsidRPr="00BE5DE7">
        <w:rPr>
          <w:rFonts w:ascii="Aptos" w:eastAsia="Aptos" w:hAnsi="Aptos" w:cs="Times New Roman"/>
          <w:i/>
          <w:iCs/>
          <w:kern w:val="2"/>
          <w:sz w:val="24"/>
          <w:szCs w:val="24"/>
          <w:u w:val="single"/>
          <w14:ligatures w14:val="standardContextual"/>
        </w:rPr>
        <w:t xml:space="preserve">Firearms and Violence: A Critical review. </w:t>
      </w:r>
      <w:r w:rsidRPr="00BE5DE7">
        <w:rPr>
          <w:rFonts w:ascii="Aptos" w:eastAsia="Aptos" w:hAnsi="Aptos" w:cs="Times New Roman"/>
          <w:kern w:val="2"/>
          <w:sz w:val="24"/>
          <w:szCs w:val="24"/>
          <w14:ligatures w14:val="standardContextual"/>
        </w:rPr>
        <w:t>Washington, USA: National Academies Press</w:t>
      </w:r>
    </w:p>
    <w:p w14:paraId="604FC672"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Churchland, P, M. (1979) Scientific realism and the plasticity of mind. Available at:  </w:t>
      </w:r>
      <w:hyperlink r:id="rId27" w:history="1">
        <w:r w:rsidRPr="00BE5DE7">
          <w:rPr>
            <w:rFonts w:ascii="Aptos" w:eastAsia="Aptos" w:hAnsi="Aptos" w:cs="Times New Roman"/>
            <w:color w:val="467886"/>
            <w:kern w:val="2"/>
            <w:sz w:val="24"/>
            <w:szCs w:val="24"/>
            <w:u w:val="single"/>
            <w14:ligatures w14:val="standardContextual"/>
          </w:rPr>
          <w:t>https://archive.org/details/scientificrealis0000chur</w:t>
        </w:r>
      </w:hyperlink>
      <w:r w:rsidRPr="00BE5DE7">
        <w:rPr>
          <w:rFonts w:ascii="Aptos" w:eastAsia="Aptos" w:hAnsi="Aptos" w:cs="Times New Roman"/>
          <w:kern w:val="2"/>
          <w:sz w:val="24"/>
          <w:szCs w:val="24"/>
          <w14:ligatures w14:val="standardContextual"/>
        </w:rPr>
        <w:t xml:space="preserve"> Accessed 24</w:t>
      </w:r>
      <w:r w:rsidRPr="00BE5DE7">
        <w:rPr>
          <w:rFonts w:ascii="Aptos" w:eastAsia="Aptos" w:hAnsi="Aptos" w:cs="Times New Roman"/>
          <w:kern w:val="2"/>
          <w:sz w:val="24"/>
          <w:szCs w:val="24"/>
          <w:vertAlign w:val="superscript"/>
          <w14:ligatures w14:val="standardContextual"/>
        </w:rPr>
        <w:t xml:space="preserve"> </w:t>
      </w:r>
      <w:r w:rsidRPr="00BE5DE7">
        <w:rPr>
          <w:rFonts w:ascii="Aptos" w:eastAsia="Aptos" w:hAnsi="Aptos" w:cs="Times New Roman"/>
          <w:kern w:val="2"/>
          <w:sz w:val="24"/>
          <w:szCs w:val="24"/>
          <w14:ligatures w14:val="standardContextual"/>
        </w:rPr>
        <w:t xml:space="preserve">January 2025 </w:t>
      </w:r>
    </w:p>
    <w:p w14:paraId="6F7CF7A0"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College of Policing. (2013) Armed deployment. Available at: </w:t>
      </w:r>
      <w:hyperlink r:id="rId28" w:history="1">
        <w:r w:rsidRPr="00BE5DE7">
          <w:rPr>
            <w:rFonts w:ascii="Aptos" w:eastAsia="Aptos" w:hAnsi="Aptos" w:cs="Times New Roman"/>
            <w:color w:val="467886"/>
            <w:kern w:val="2"/>
            <w:sz w:val="24"/>
            <w:szCs w:val="24"/>
            <w:u w:val="single"/>
            <w14:ligatures w14:val="standardContextual"/>
          </w:rPr>
          <w:t>https://www.college.police.uk/app/armed-policing/armed-deployment</w:t>
        </w:r>
      </w:hyperlink>
      <w:r w:rsidRPr="00BE5DE7">
        <w:rPr>
          <w:rFonts w:ascii="Aptos" w:eastAsia="Aptos" w:hAnsi="Aptos" w:cs="Times New Roman"/>
          <w:kern w:val="2"/>
          <w:sz w:val="24"/>
          <w:szCs w:val="24"/>
          <w14:ligatures w14:val="standardContextual"/>
        </w:rPr>
        <w:t xml:space="preserve"> Accessed 28 January 2025  </w:t>
      </w:r>
    </w:p>
    <w:p w14:paraId="2834AAC4"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Dillman, Don A. (1991) Annual Review of Sociology. The Design and Administration of Mail Surveys. (Volume publication date August 1991) Available at: </w:t>
      </w:r>
      <w:hyperlink r:id="rId29" w:history="1">
        <w:r w:rsidRPr="00BE5DE7">
          <w:rPr>
            <w:rFonts w:ascii="Aptos" w:eastAsia="Aptos" w:hAnsi="Aptos" w:cs="Times New Roman"/>
            <w:color w:val="467886"/>
            <w:kern w:val="2"/>
            <w:sz w:val="24"/>
            <w:szCs w:val="24"/>
            <w:u w:val="single"/>
            <w14:ligatures w14:val="standardContextual"/>
          </w:rPr>
          <w:t>https://doi.org/10.1146/annurev.so.17.080191.001301</w:t>
        </w:r>
      </w:hyperlink>
      <w:r w:rsidRPr="00BE5DE7">
        <w:rPr>
          <w:rFonts w:ascii="Aptos" w:eastAsia="Aptos" w:hAnsi="Aptos" w:cs="Times New Roman"/>
          <w:kern w:val="2"/>
          <w:sz w:val="24"/>
          <w:szCs w:val="24"/>
          <w14:ligatures w14:val="standardContextual"/>
        </w:rPr>
        <w:t xml:space="preserve"> Accessed 27 January 2025  </w:t>
      </w:r>
    </w:p>
    <w:p w14:paraId="0787DB93"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Donohue et al. (2022) MORE GUNS, MORE UNINTENDED CONSEQUENCES: THE EFFECTS OF RIGHT-TO-CARRY ON CRIMINAL BEHAVIOR AND POLICING IN US CITIES. </w:t>
      </w:r>
      <w:r w:rsidRPr="00BE5DE7">
        <w:rPr>
          <w:rFonts w:ascii="Aptos" w:eastAsia="Aptos" w:hAnsi="Aptos" w:cs="Times New Roman"/>
          <w:kern w:val="2"/>
          <w:sz w:val="24"/>
          <w:szCs w:val="24"/>
          <w14:ligatures w14:val="standardContextual"/>
        </w:rPr>
        <w:lastRenderedPageBreak/>
        <w:t xml:space="preserve">Available at: </w:t>
      </w:r>
      <w:hyperlink r:id="rId30" w:history="1">
        <w:r w:rsidRPr="00BE5DE7">
          <w:rPr>
            <w:rFonts w:ascii="Aptos" w:eastAsia="Aptos" w:hAnsi="Aptos" w:cs="Times New Roman"/>
            <w:color w:val="467886"/>
            <w:kern w:val="2"/>
            <w:sz w:val="24"/>
            <w:szCs w:val="24"/>
            <w:u w:val="single"/>
            <w14:ligatures w14:val="standardContextual"/>
          </w:rPr>
          <w:t>https://drjkoch.org/intro/fall%202022/Guns/w30190.pdf</w:t>
        </w:r>
      </w:hyperlink>
      <w:r w:rsidRPr="00BE5DE7">
        <w:rPr>
          <w:rFonts w:ascii="Aptos" w:eastAsia="Aptos" w:hAnsi="Aptos" w:cs="Times New Roman"/>
          <w:kern w:val="2"/>
          <w:sz w:val="24"/>
          <w:szCs w:val="24"/>
          <w14:ligatures w14:val="standardContextual"/>
        </w:rPr>
        <w:t xml:space="preserve"> Accessed 20 January 2025  </w:t>
      </w:r>
    </w:p>
    <w:p w14:paraId="01FF5CFD"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Dovetail Editorial Team. (2023) Validity in research: a guide to measuring the right things. Available at: </w:t>
      </w:r>
      <w:hyperlink r:id="rId31" w:history="1">
        <w:r w:rsidRPr="00BE5DE7">
          <w:rPr>
            <w:rFonts w:ascii="Aptos" w:eastAsia="Aptos" w:hAnsi="Aptos" w:cs="Times New Roman"/>
            <w:color w:val="467886"/>
            <w:kern w:val="2"/>
            <w:sz w:val="24"/>
            <w:szCs w:val="24"/>
            <w:u w:val="single"/>
            <w14:ligatures w14:val="standardContextual"/>
          </w:rPr>
          <w:t>https://dovetail.com/research/validity-in-research/</w:t>
        </w:r>
      </w:hyperlink>
      <w:r w:rsidRPr="00BE5DE7">
        <w:rPr>
          <w:rFonts w:ascii="Aptos" w:eastAsia="Aptos" w:hAnsi="Aptos" w:cs="Times New Roman"/>
          <w:kern w:val="2"/>
          <w:sz w:val="24"/>
          <w:szCs w:val="24"/>
          <w14:ligatures w14:val="standardContextual"/>
        </w:rPr>
        <w:t xml:space="preserve"> Accessed 28 January 2025  </w:t>
      </w:r>
    </w:p>
    <w:p w14:paraId="3C9F0D6F"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Egan, T,A. (2023) A Qualitative Study of the Lived Experiences of Unarmed Police Officers. Available at: </w:t>
      </w:r>
      <w:hyperlink r:id="rId32" w:history="1">
        <w:r w:rsidRPr="00BE5DE7">
          <w:rPr>
            <w:rFonts w:ascii="Aptos" w:eastAsia="Aptos" w:hAnsi="Aptos" w:cs="Times New Roman"/>
            <w:color w:val="467886"/>
            <w:kern w:val="2"/>
            <w:sz w:val="24"/>
            <w:szCs w:val="24"/>
            <w:u w:val="single"/>
            <w14:ligatures w14:val="standardContextual"/>
          </w:rPr>
          <w:t>https://digitalcommons.liberty.edu/doctoral/4532/</w:t>
        </w:r>
      </w:hyperlink>
      <w:r w:rsidRPr="00BE5DE7">
        <w:rPr>
          <w:rFonts w:ascii="Aptos" w:eastAsia="Aptos" w:hAnsi="Aptos" w:cs="Times New Roman"/>
          <w:kern w:val="2"/>
          <w:sz w:val="24"/>
          <w:szCs w:val="24"/>
          <w14:ligatures w14:val="standardContextual"/>
        </w:rPr>
        <w:t xml:space="preserve"> Accessed 30 January 2025  </w:t>
      </w:r>
    </w:p>
    <w:p w14:paraId="3CD325A8"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Elkin, M. (2021) Comparability between the Telephone-operated Crime Survey for England and Wales and the face-to-face Crime Survey for England and Wales. Available at: </w:t>
      </w:r>
      <w:hyperlink r:id="rId33" w:history="1">
        <w:r w:rsidRPr="00BE5DE7">
          <w:rPr>
            <w:rFonts w:ascii="Aptos" w:eastAsia="Aptos" w:hAnsi="Aptos" w:cs="Times New Roman"/>
            <w:color w:val="467886"/>
            <w:kern w:val="2"/>
            <w:sz w:val="24"/>
            <w:szCs w:val="24"/>
            <w:u w:val="single"/>
            <w14:ligatures w14:val="standardContextual"/>
          </w:rPr>
          <w:t>https://www.ons.gov.uk/peoplepopulationandcommunity/crimeandjustice/methodologies/comparabilitybetweenthetelephoneoperatedcrimesurveyforenglandandwalesandthefacetofacecrimesurveyforenglandandwales</w:t>
        </w:r>
      </w:hyperlink>
      <w:r w:rsidRPr="00BE5DE7">
        <w:rPr>
          <w:rFonts w:ascii="Aptos" w:eastAsia="Aptos" w:hAnsi="Aptos" w:cs="Times New Roman"/>
          <w:kern w:val="2"/>
          <w:sz w:val="24"/>
          <w:szCs w:val="24"/>
          <w14:ligatures w14:val="standardContextual"/>
        </w:rPr>
        <w:t xml:space="preserve"> Accessed 1 September 2024</w:t>
      </w:r>
    </w:p>
    <w:p w14:paraId="0B586FB5"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Enquete survey solutions. (2025) 7 Advantages of survey over other research methods. Available at: </w:t>
      </w:r>
      <w:hyperlink r:id="rId34" w:history="1">
        <w:r w:rsidRPr="00BE5DE7">
          <w:rPr>
            <w:rFonts w:ascii="Aptos" w:eastAsia="Aptos" w:hAnsi="Aptos" w:cs="Times New Roman"/>
            <w:color w:val="467886"/>
            <w:kern w:val="2"/>
            <w:sz w:val="24"/>
            <w:szCs w:val="24"/>
            <w:u w:val="single"/>
            <w14:ligatures w14:val="standardContextual"/>
          </w:rPr>
          <w:t>https://www.enquete.com/en/blog-1094-7-advantages-of-survey-over-other-research-methods</w:t>
        </w:r>
      </w:hyperlink>
      <w:r w:rsidRPr="00BE5DE7">
        <w:rPr>
          <w:rFonts w:ascii="Aptos" w:eastAsia="Aptos" w:hAnsi="Aptos" w:cs="Times New Roman"/>
          <w:kern w:val="2"/>
          <w:sz w:val="24"/>
          <w:szCs w:val="24"/>
          <w14:ligatures w14:val="standardContextual"/>
        </w:rPr>
        <w:t xml:space="preserve"> Accessed 27 January 2025  </w:t>
      </w:r>
    </w:p>
    <w:p w14:paraId="5AC225C7"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Evans, R., Farmer, C. (2020) </w:t>
      </w:r>
      <w:r w:rsidRPr="00BE5DE7">
        <w:rPr>
          <w:rFonts w:ascii="Aptos" w:eastAsia="Aptos" w:hAnsi="Aptos" w:cs="Times New Roman"/>
          <w:i/>
          <w:iCs/>
          <w:kern w:val="2"/>
          <w:sz w:val="24"/>
          <w:szCs w:val="24"/>
          <w:u w:val="single"/>
          <w14:ligatures w14:val="standardContextual"/>
        </w:rPr>
        <w:t>Do Police Need Guns? Policing and Firearms: Past, Present and Future. </w:t>
      </w:r>
      <w:r w:rsidRPr="00BE5DE7">
        <w:rPr>
          <w:rFonts w:ascii="Aptos" w:eastAsia="Aptos" w:hAnsi="Aptos" w:cs="Times New Roman"/>
          <w:kern w:val="2"/>
          <w:sz w:val="24"/>
          <w:szCs w:val="24"/>
          <w14:ligatures w14:val="standardContextual"/>
        </w:rPr>
        <w:t>Germany: Springer.</w:t>
      </w:r>
    </w:p>
    <w:p w14:paraId="653037E1"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HMICFRS. (2023) Threat, harm, risk, investigation, vulnerability, and engagement (THRIVE) model. Available at: </w:t>
      </w:r>
      <w:hyperlink r:id="rId35" w:history="1">
        <w:r w:rsidRPr="00BE5DE7">
          <w:rPr>
            <w:rFonts w:ascii="Aptos" w:eastAsia="Aptos" w:hAnsi="Aptos" w:cs="Times New Roman"/>
            <w:color w:val="467886"/>
            <w:kern w:val="2"/>
            <w:sz w:val="24"/>
            <w:szCs w:val="24"/>
            <w:u w:val="single"/>
            <w14:ligatures w14:val="standardContextual"/>
          </w:rPr>
          <w:t>https://hmicfrs.justiceinspectorates.gov.uk/glossary/threat-harm-risk-investigation/:~:text=Glossary,Threat%2C%20harm%2C%20risk%2C%20investigation%2C%20vulnerability%20and%20engagement%20(,to%20a%20call%20for%252</w:t>
        </w:r>
      </w:hyperlink>
      <w:r w:rsidRPr="00BE5DE7">
        <w:rPr>
          <w:rFonts w:ascii="Aptos" w:eastAsia="Aptos" w:hAnsi="Aptos" w:cs="Times New Roman"/>
          <w:kern w:val="2"/>
          <w:sz w:val="24"/>
          <w:szCs w:val="24"/>
          <w14:ligatures w14:val="standardContextual"/>
        </w:rPr>
        <w:t xml:space="preserve">  Accessed 15 June 2024</w:t>
      </w:r>
    </w:p>
    <w:p w14:paraId="05DCA4DC"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Home Office. (2018) Police use of firearms statistics England and Wales April 2017 to March 2018. Available at: </w:t>
      </w:r>
      <w:hyperlink r:id="rId36" w:history="1">
        <w:r w:rsidRPr="00BE5DE7">
          <w:rPr>
            <w:rFonts w:ascii="Aptos" w:eastAsia="Aptos" w:hAnsi="Aptos" w:cs="Times New Roman"/>
            <w:color w:val="467886"/>
            <w:kern w:val="2"/>
            <w:sz w:val="24"/>
            <w:szCs w:val="24"/>
            <w:u w:val="single"/>
            <w14:ligatures w14:val="standardContextual"/>
          </w:rPr>
          <w:t>https://www.gov.uk/government/statistics/police-use-of-firearms-statistics-england-and-wales-april-2017-to-march-2018</w:t>
        </w:r>
      </w:hyperlink>
      <w:r w:rsidRPr="00BE5DE7">
        <w:rPr>
          <w:rFonts w:ascii="Aptos" w:eastAsia="Aptos" w:hAnsi="Aptos" w:cs="Times New Roman"/>
          <w:kern w:val="2"/>
          <w:sz w:val="24"/>
          <w:szCs w:val="24"/>
          <w14:ligatures w14:val="standardContextual"/>
        </w:rPr>
        <w:t xml:space="preserve"> Accessed 16 June 2024</w:t>
      </w:r>
    </w:p>
    <w:p w14:paraId="7CAD3188"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lastRenderedPageBreak/>
        <w:t xml:space="preserve">Home Office. (2023) Police use of firearms statistics, England and Wales: April 2022 to March 2023. Available at: </w:t>
      </w:r>
      <w:hyperlink r:id="rId37" w:history="1">
        <w:r w:rsidRPr="00BE5DE7">
          <w:rPr>
            <w:rFonts w:ascii="Aptos" w:eastAsia="Aptos" w:hAnsi="Aptos" w:cs="Times New Roman"/>
            <w:color w:val="467886"/>
            <w:kern w:val="2"/>
            <w:sz w:val="24"/>
            <w:szCs w:val="24"/>
            <w:u w:val="single"/>
            <w14:ligatures w14:val="standardContextual"/>
          </w:rPr>
          <w:t>https://www.gov.uk/government/statistics/police-use-of-firearms-statistics-england-and-wales-april-2022-to-march-2023/police-use-of-firearms-statistics-england-and-wales-april-2022-to-march-2023</w:t>
        </w:r>
      </w:hyperlink>
      <w:r w:rsidRPr="00BE5DE7">
        <w:rPr>
          <w:rFonts w:ascii="Aptos" w:eastAsia="Aptos" w:hAnsi="Aptos" w:cs="Times New Roman"/>
          <w:kern w:val="2"/>
          <w:sz w:val="24"/>
          <w:szCs w:val="24"/>
          <w14:ligatures w14:val="standardContextual"/>
        </w:rPr>
        <w:t xml:space="preserve"> Accessed 16 June 2024</w:t>
      </w:r>
    </w:p>
    <w:p w14:paraId="1B5235A8"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Jackson, J. and Al, E. (2012) </w:t>
      </w:r>
      <w:r w:rsidRPr="00BE5DE7">
        <w:rPr>
          <w:rFonts w:ascii="Aptos" w:eastAsia="Aptos" w:hAnsi="Aptos" w:cs="Times New Roman"/>
          <w:kern w:val="2"/>
          <w:sz w:val="24"/>
          <w:szCs w:val="24"/>
          <w:u w:val="single"/>
          <w14:ligatures w14:val="standardContextual"/>
        </w:rPr>
        <w:t xml:space="preserve">Policing by consent : understanding the dynamics of police power and legitimacy : [topline results (UK) from Round 5 of the European Social Survey]. </w:t>
      </w:r>
      <w:r w:rsidRPr="00BE5DE7">
        <w:rPr>
          <w:rFonts w:ascii="Aptos" w:eastAsia="Aptos" w:hAnsi="Aptos" w:cs="Times New Roman"/>
          <w:kern w:val="2"/>
          <w:sz w:val="24"/>
          <w:szCs w:val="24"/>
          <w14:ligatures w14:val="standardContextual"/>
        </w:rPr>
        <w:t>S.I.: S.N.</w:t>
      </w:r>
    </w:p>
    <w:p w14:paraId="3BE11C43"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Jaspersof. (2025) What is a Pie Chart? Available at: </w:t>
      </w:r>
      <w:hyperlink r:id="rId38" w:history="1">
        <w:r w:rsidRPr="00BE5DE7">
          <w:rPr>
            <w:rFonts w:ascii="Aptos" w:eastAsia="Aptos" w:hAnsi="Aptos" w:cs="Times New Roman"/>
            <w:color w:val="467886"/>
            <w:kern w:val="2"/>
            <w:sz w:val="24"/>
            <w:szCs w:val="24"/>
            <w:u w:val="single"/>
            <w14:ligatures w14:val="standardContextual"/>
          </w:rPr>
          <w:t>https://www.jaspersoft.com/articles/what-is-a-pie-chart</w:t>
        </w:r>
      </w:hyperlink>
      <w:r w:rsidRPr="00BE5DE7">
        <w:rPr>
          <w:rFonts w:ascii="Aptos" w:eastAsia="Aptos" w:hAnsi="Aptos" w:cs="Times New Roman"/>
          <w:kern w:val="2"/>
          <w:sz w:val="24"/>
          <w:szCs w:val="24"/>
          <w14:ligatures w14:val="standardContextual"/>
        </w:rPr>
        <w:t xml:space="preserve"> Accessed 27 January 2025  </w:t>
      </w:r>
    </w:p>
    <w:p w14:paraId="460612F3"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Jeynes, W.H. (2021) </w:t>
      </w:r>
      <w:r w:rsidRPr="00BE5DE7">
        <w:rPr>
          <w:rFonts w:ascii="Aptos" w:eastAsia="Aptos" w:hAnsi="Aptos" w:cs="Times New Roman"/>
          <w:i/>
          <w:iCs/>
          <w:kern w:val="2"/>
          <w:sz w:val="24"/>
          <w:szCs w:val="24"/>
          <w:u w:val="single"/>
          <w14:ligatures w14:val="standardContextual"/>
        </w:rPr>
        <w:t>Reducing School Shootings.</w:t>
      </w:r>
      <w:r w:rsidRPr="00BE5DE7">
        <w:rPr>
          <w:rFonts w:ascii="Aptos" w:eastAsia="Aptos" w:hAnsi="Aptos" w:cs="Times New Roman"/>
          <w:kern w:val="2"/>
          <w:sz w:val="24"/>
          <w:szCs w:val="24"/>
          <w14:ligatures w14:val="standardContextual"/>
        </w:rPr>
        <w:t xml:space="preserve"> United States: Springer Nature.</w:t>
      </w:r>
    </w:p>
    <w:p w14:paraId="7211E198"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JOHN G. (1988) </w:t>
      </w:r>
      <w:r w:rsidRPr="00BE5DE7">
        <w:rPr>
          <w:rFonts w:ascii="Aptos" w:eastAsia="Aptos" w:hAnsi="Aptos" w:cs="Times New Roman"/>
          <w:i/>
          <w:iCs/>
          <w:kern w:val="2"/>
          <w:sz w:val="24"/>
          <w:szCs w:val="24"/>
          <w:u w:val="single"/>
          <w14:ligatures w14:val="standardContextual"/>
        </w:rPr>
        <w:t>WHAT DO OPEN-ENDED QUESTIONS MEASURE?</w:t>
      </w:r>
      <w:r w:rsidRPr="00BE5DE7">
        <w:rPr>
          <w:rFonts w:ascii="Aptos" w:eastAsia="Aptos" w:hAnsi="Aptos" w:cs="Times New Roman"/>
          <w:kern w:val="2"/>
          <w:sz w:val="24"/>
          <w:szCs w:val="24"/>
          <w14:ligatures w14:val="standardContextual"/>
        </w:rPr>
        <w:t xml:space="preserve">  </w:t>
      </w:r>
      <w:r w:rsidRPr="00BE5DE7">
        <w:rPr>
          <w:rFonts w:ascii="Aptos" w:eastAsia="Aptos" w:hAnsi="Aptos" w:cs="Times New Roman"/>
          <w:kern w:val="2"/>
          <w:sz w:val="24"/>
          <w:szCs w:val="24"/>
          <w:u w:val="single"/>
          <w14:ligatures w14:val="standardContextual"/>
        </w:rPr>
        <w:t>Public Opinion Quarterly,</w:t>
      </w:r>
      <w:r w:rsidRPr="00BE5DE7">
        <w:rPr>
          <w:rFonts w:ascii="Aptos" w:eastAsia="Aptos" w:hAnsi="Aptos" w:cs="Times New Roman"/>
          <w:kern w:val="2"/>
          <w:sz w:val="24"/>
          <w:szCs w:val="24"/>
          <w14:ligatures w14:val="standardContextual"/>
        </w:rPr>
        <w:t xml:space="preserve"> Volume 52, Issue 3, Pp. 365–367 </w:t>
      </w:r>
    </w:p>
    <w:p w14:paraId="330884F2"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Leppard, N (2023) The presence of a gun makes a conflict more likely to become violent. Available at: </w:t>
      </w:r>
      <w:hyperlink r:id="rId39" w:history="1">
        <w:r w:rsidRPr="00BE5DE7">
          <w:rPr>
            <w:rFonts w:ascii="Aptos" w:eastAsia="Aptos" w:hAnsi="Aptos" w:cs="Times New Roman"/>
            <w:color w:val="467886"/>
            <w:kern w:val="2"/>
            <w:sz w:val="24"/>
            <w:szCs w:val="24"/>
            <w:u w:val="single"/>
            <w14:ligatures w14:val="standardContextual"/>
          </w:rPr>
          <w:t>https://www.britannica.com/procon/gun-control-debate</w:t>
        </w:r>
      </w:hyperlink>
      <w:r w:rsidRPr="00BE5DE7">
        <w:rPr>
          <w:rFonts w:ascii="Aptos" w:eastAsia="Aptos" w:hAnsi="Aptos" w:cs="Times New Roman"/>
          <w:kern w:val="2"/>
          <w:sz w:val="24"/>
          <w:szCs w:val="24"/>
          <w14:ligatures w14:val="standardContextual"/>
        </w:rPr>
        <w:t xml:space="preserve"> Accessed 25 April 2024 </w:t>
      </w:r>
    </w:p>
    <w:p w14:paraId="68E1142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Loader, I., &amp; Mulcahy, A. (2003). </w:t>
      </w:r>
      <w:r w:rsidRPr="00BE5DE7">
        <w:rPr>
          <w:rFonts w:ascii="Aptos" w:eastAsia="Aptos" w:hAnsi="Aptos" w:cs="Times New Roman"/>
          <w:i/>
          <w:iCs/>
          <w:kern w:val="2"/>
          <w:sz w:val="24"/>
          <w:szCs w:val="24"/>
          <w:u w:val="single"/>
          <w14:ligatures w14:val="standardContextual"/>
        </w:rPr>
        <w:t>Policing and the condition of England: Memory, politics and culture.</w:t>
      </w:r>
      <w:r w:rsidRPr="00BE5DE7">
        <w:rPr>
          <w:rFonts w:ascii="Aptos" w:eastAsia="Aptos" w:hAnsi="Aptos" w:cs="Times New Roman"/>
          <w:kern w:val="2"/>
          <w:sz w:val="24"/>
          <w:szCs w:val="24"/>
          <w14:ligatures w14:val="standardContextual"/>
        </w:rPr>
        <w:t xml:space="preserve"> Oxford: Oxford University Press</w:t>
      </w:r>
    </w:p>
    <w:p w14:paraId="1DCEE6A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Mardiana, S. (2020). </w:t>
      </w:r>
      <w:r w:rsidRPr="00BE5DE7">
        <w:rPr>
          <w:rFonts w:ascii="Aptos" w:eastAsia="Aptos" w:hAnsi="Aptos" w:cs="Times New Roman"/>
          <w:i/>
          <w:iCs/>
          <w:kern w:val="2"/>
          <w:sz w:val="24"/>
          <w:szCs w:val="24"/>
          <w:u w:val="single"/>
          <w14:ligatures w14:val="standardContextual"/>
        </w:rPr>
        <w:t>Modifying Research Onion for Information Systems Research. Solid State Technology,</w:t>
      </w:r>
      <w:r w:rsidRPr="00BE5DE7">
        <w:rPr>
          <w:rFonts w:ascii="Aptos" w:eastAsia="Aptos" w:hAnsi="Aptos" w:cs="Times New Roman"/>
          <w:kern w:val="2"/>
          <w:sz w:val="24"/>
          <w:szCs w:val="24"/>
          <w14:ligatures w14:val="standardContextual"/>
        </w:rPr>
        <w:t xml:space="preserve"> 63(4), pp 1202-1210</w:t>
      </w:r>
    </w:p>
    <w:p w14:paraId="257336EA"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Mckay, L. (2024) Chris Kaba: INQUEST responds to Met firearms officer being named. Available at: </w:t>
      </w:r>
      <w:hyperlink r:id="rId40" w:history="1">
        <w:r w:rsidRPr="00BE5DE7">
          <w:rPr>
            <w:rFonts w:ascii="Aptos" w:eastAsia="Aptos" w:hAnsi="Aptos" w:cs="Times New Roman"/>
            <w:color w:val="467886"/>
            <w:kern w:val="2"/>
            <w:sz w:val="24"/>
            <w:szCs w:val="24"/>
            <w:u w:val="single"/>
            <w14:ligatures w14:val="standardContextual"/>
          </w:rPr>
          <w:t>https://www.inquest.org.uk/chris-kaba-firearms-officer-named</w:t>
        </w:r>
      </w:hyperlink>
      <w:r w:rsidRPr="00BE5DE7">
        <w:rPr>
          <w:rFonts w:ascii="Aptos" w:eastAsia="Aptos" w:hAnsi="Aptos" w:cs="Times New Roman"/>
          <w:kern w:val="2"/>
          <w:sz w:val="24"/>
          <w:szCs w:val="24"/>
          <w14:ligatures w14:val="standardContextual"/>
        </w:rPr>
        <w:t xml:space="preserve"> Accessed 3 July 2024</w:t>
      </w:r>
    </w:p>
    <w:p w14:paraId="500E62DC"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Metropolitan Police. (2025) Authorised firearms officer. Available at: </w:t>
      </w:r>
      <w:hyperlink r:id="rId41" w:anchor=":~:text=Most%20police%20officers%20in%20the,by%20MO19%20Specialist%20Firearms%20Command" w:history="1">
        <w:r w:rsidRPr="00BE5DE7">
          <w:rPr>
            <w:rFonts w:ascii="Aptos" w:eastAsia="Aptos" w:hAnsi="Aptos" w:cs="Times New Roman"/>
            <w:color w:val="467886"/>
            <w:kern w:val="2"/>
            <w:sz w:val="24"/>
            <w:szCs w:val="24"/>
            <w:u w:val="single"/>
            <w14:ligatures w14:val="standardContextual"/>
          </w:rPr>
          <w:t>https://www.met.police.uk/police-forces/metropolitan-police/areas/c/careers/police-officer-roles/police-constable/overview/roles-and-opportunities/authorised-firearms-officer/#:~:text=Most%20police%20officers%</w:t>
        </w:r>
        <w:r w:rsidRPr="00BE5DE7">
          <w:rPr>
            <w:rFonts w:ascii="Aptos" w:eastAsia="Aptos" w:hAnsi="Aptos" w:cs="Times New Roman"/>
            <w:color w:val="467886"/>
            <w:kern w:val="2"/>
            <w:sz w:val="24"/>
            <w:szCs w:val="24"/>
            <w:u w:val="single"/>
            <w14:ligatures w14:val="standardContextual"/>
          </w:rPr>
          <w:t>2</w:t>
        </w:r>
        <w:r w:rsidRPr="00BE5DE7">
          <w:rPr>
            <w:rFonts w:ascii="Aptos" w:eastAsia="Aptos" w:hAnsi="Aptos" w:cs="Times New Roman"/>
            <w:color w:val="467886"/>
            <w:kern w:val="2"/>
            <w:sz w:val="24"/>
            <w:szCs w:val="24"/>
            <w:u w:val="single"/>
            <w14:ligatures w14:val="standardContextual"/>
          </w:rPr>
          <w:t>0in%20the,by%20MO19%20Specialist%20Firearms%20Command</w:t>
        </w:r>
      </w:hyperlink>
      <w:r w:rsidRPr="00BE5DE7">
        <w:rPr>
          <w:rFonts w:ascii="Aptos" w:eastAsia="Aptos" w:hAnsi="Aptos" w:cs="Times New Roman"/>
          <w:kern w:val="2"/>
          <w:sz w:val="24"/>
          <w:szCs w:val="24"/>
          <w14:ligatures w14:val="standardContextual"/>
        </w:rPr>
        <w:t xml:space="preserve">. Accessed 2 February 2025 </w:t>
      </w:r>
    </w:p>
    <w:p w14:paraId="52F36012"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lastRenderedPageBreak/>
        <w:t xml:space="preserve">Metropolitan Police. (2024) Authorised firearms officer. Available at: </w:t>
      </w:r>
      <w:hyperlink r:id="rId42" w:anchor=":~:text=Most%20police%20officers%20in%20the,by%20MO19%20Specialist%20Firearms%20Command" w:history="1">
        <w:r w:rsidRPr="00BE5DE7">
          <w:rPr>
            <w:rFonts w:ascii="Aptos" w:eastAsia="Aptos" w:hAnsi="Aptos" w:cs="Times New Roman"/>
            <w:color w:val="467886"/>
            <w:kern w:val="2"/>
            <w:sz w:val="24"/>
            <w:szCs w:val="24"/>
            <w:u w:val="single"/>
            <w14:ligatures w14:val="standardContextual"/>
          </w:rPr>
          <w:t>https://www.met.police.uk/police-forces/metropolitan-police/areas/c/careers/police-officer-roles/police-constable/overview/roles-and-opportunities/authorised-firearms-officer/#:~:text=Most%20police%20officers%20in%20the,by%20MO19%20Specialist%20Firearms%20Command</w:t>
        </w:r>
      </w:hyperlink>
      <w:r w:rsidRPr="00BE5DE7">
        <w:rPr>
          <w:rFonts w:ascii="Aptos" w:eastAsia="Aptos" w:hAnsi="Aptos" w:cs="Times New Roman"/>
          <w:kern w:val="2"/>
          <w:sz w:val="24"/>
          <w:szCs w:val="24"/>
          <w14:ligatures w14:val="standardContextual"/>
        </w:rPr>
        <w:t xml:space="preserve"> Accessed 25 April 2024</w:t>
      </w:r>
    </w:p>
    <w:p w14:paraId="5DB97DAF"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Metropolitan Police. (2024) Authorised firearms officer. Available at: </w:t>
      </w:r>
      <w:hyperlink r:id="rId43" w:history="1">
        <w:r w:rsidRPr="00BE5DE7">
          <w:rPr>
            <w:rFonts w:ascii="Aptos" w:eastAsia="Aptos" w:hAnsi="Aptos" w:cs="Times New Roman"/>
            <w:color w:val="467886"/>
            <w:kern w:val="2"/>
            <w:sz w:val="24"/>
            <w:szCs w:val="24"/>
            <w:u w:val="single"/>
            <w14:ligatures w14:val="standardContextual"/>
          </w:rPr>
          <w:t>https://www.met.police.uk/police-forces/metropolitan-police/areas/c/careers/police-officer-roles/police-constable/overview/roles-and-opportunities/authorised-firearms-officer/</w:t>
        </w:r>
      </w:hyperlink>
      <w:r w:rsidRPr="00BE5DE7">
        <w:rPr>
          <w:rFonts w:ascii="Aptos" w:eastAsia="Aptos" w:hAnsi="Aptos" w:cs="Times New Roman"/>
          <w:kern w:val="2"/>
          <w:sz w:val="24"/>
          <w:szCs w:val="24"/>
          <w14:ligatures w14:val="standardContextual"/>
        </w:rPr>
        <w:t xml:space="preserve"> Accessed 15 June 2024</w:t>
      </w:r>
    </w:p>
    <w:p w14:paraId="3017990A"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Natalie L. (2016) Lack of Gun Control in America. Available at: </w:t>
      </w:r>
      <w:hyperlink r:id="rId44" w:history="1">
        <w:r w:rsidRPr="00BE5DE7">
          <w:rPr>
            <w:rFonts w:ascii="Aptos" w:eastAsia="Aptos" w:hAnsi="Aptos" w:cs="Times New Roman"/>
            <w:color w:val="467886"/>
            <w:kern w:val="2"/>
            <w:sz w:val="24"/>
            <w:szCs w:val="24"/>
            <w:u w:val="single"/>
            <w14:ligatures w14:val="standardContextual"/>
          </w:rPr>
          <w:t>https://letters2president.org/letters/13646</w:t>
        </w:r>
      </w:hyperlink>
      <w:r w:rsidRPr="00BE5DE7">
        <w:rPr>
          <w:rFonts w:ascii="Aptos" w:eastAsia="Aptos" w:hAnsi="Aptos" w:cs="Times New Roman"/>
          <w:kern w:val="2"/>
          <w:sz w:val="24"/>
          <w:szCs w:val="24"/>
          <w14:ligatures w14:val="standardContextual"/>
        </w:rPr>
        <w:t xml:space="preserve"> Accessed 2 February 2025</w:t>
      </w:r>
    </w:p>
    <w:p w14:paraId="1456CEC8"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Nraexplore. (2025) Law Enforcement Officers Safety Act. Available at: </w:t>
      </w:r>
      <w:hyperlink r:id="rId45" w:anchor=":~:text=LEOSA%20allows%20qualified%20active%2C%20retired,of%20state%20or%20local%20laws" w:history="1">
        <w:r w:rsidRPr="00BE5DE7">
          <w:rPr>
            <w:rFonts w:ascii="Aptos" w:eastAsia="Aptos" w:hAnsi="Aptos" w:cs="Times New Roman"/>
            <w:color w:val="467886"/>
            <w:kern w:val="2"/>
            <w:sz w:val="24"/>
            <w:szCs w:val="24"/>
            <w:u w:val="single"/>
            <w14:ligatures w14:val="standardContextual"/>
          </w:rPr>
          <w:t>https://le.nra.org/understanding-leosa/#:~:text=LEOSA%20allows%20qualified%20active%2C%20retired,of%20state%20or%20local%20laws</w:t>
        </w:r>
      </w:hyperlink>
      <w:r w:rsidRPr="00BE5DE7">
        <w:rPr>
          <w:rFonts w:ascii="Aptos" w:eastAsia="Aptos" w:hAnsi="Aptos" w:cs="Times New Roman"/>
          <w:kern w:val="2"/>
          <w:sz w:val="24"/>
          <w:szCs w:val="24"/>
          <w14:ligatures w14:val="standardContextual"/>
        </w:rPr>
        <w:t>. Accessed 2 February 2025</w:t>
      </w:r>
    </w:p>
    <w:p w14:paraId="61478055"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Osse, A. and Cano, I. (2017) </w:t>
      </w:r>
      <w:r w:rsidRPr="00BE5DE7">
        <w:rPr>
          <w:rFonts w:ascii="Aptos" w:eastAsia="Aptos" w:hAnsi="Aptos" w:cs="Times New Roman"/>
          <w:i/>
          <w:iCs/>
          <w:kern w:val="2"/>
          <w:sz w:val="24"/>
          <w:szCs w:val="24"/>
          <w:u w:val="single"/>
          <w14:ligatures w14:val="standardContextual"/>
        </w:rPr>
        <w:t>Police deadly use of firearms: an international comparison. The International Journal of Human Rights</w:t>
      </w:r>
      <w:r w:rsidRPr="00BE5DE7">
        <w:rPr>
          <w:rFonts w:ascii="Aptos" w:eastAsia="Aptos" w:hAnsi="Aptos" w:cs="Times New Roman"/>
          <w:kern w:val="2"/>
          <w:sz w:val="24"/>
          <w:szCs w:val="24"/>
          <w14:ligatures w14:val="standardContextual"/>
        </w:rPr>
        <w:t xml:space="preserve">, 21(5), pp.629–649. </w:t>
      </w:r>
    </w:p>
    <w:p w14:paraId="0F132721"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Owa, M. (2025) What is Research Replicability in Surveys. Available at: </w:t>
      </w:r>
      <w:hyperlink r:id="rId46" w:history="1">
        <w:r w:rsidRPr="00BE5DE7">
          <w:rPr>
            <w:rFonts w:ascii="Aptos" w:eastAsia="Aptos" w:hAnsi="Aptos" w:cs="Times New Roman"/>
            <w:color w:val="467886"/>
            <w:kern w:val="2"/>
            <w:sz w:val="24"/>
            <w:szCs w:val="24"/>
            <w:u w:val="single"/>
            <w14:ligatures w14:val="standardContextual"/>
          </w:rPr>
          <w:t>https://www.formpl.us/blog/what-is-research-replicability-in-surveys</w:t>
        </w:r>
      </w:hyperlink>
      <w:r w:rsidRPr="00BE5DE7">
        <w:rPr>
          <w:rFonts w:ascii="Aptos" w:eastAsia="Aptos" w:hAnsi="Aptos" w:cs="Times New Roman"/>
          <w:kern w:val="2"/>
          <w:sz w:val="24"/>
          <w:szCs w:val="24"/>
          <w14:ligatures w14:val="standardContextual"/>
        </w:rPr>
        <w:t xml:space="preserve"> Accessed 27 January 2025  </w:t>
      </w:r>
    </w:p>
    <w:p w14:paraId="6CD0E631"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Phair, D &amp; Warren, K. (2021) Saunders’ Research Onion: Explained Simply. Peeling the onion, layer by layer (with examples). Available at: </w:t>
      </w:r>
      <w:hyperlink r:id="rId47" w:history="1">
        <w:r w:rsidRPr="00BE5DE7">
          <w:rPr>
            <w:rFonts w:ascii="Aptos" w:eastAsia="Aptos" w:hAnsi="Aptos" w:cs="Times New Roman"/>
            <w:color w:val="467886"/>
            <w:kern w:val="2"/>
            <w:sz w:val="24"/>
            <w:szCs w:val="24"/>
            <w:u w:val="single"/>
            <w14:ligatures w14:val="standardContextual"/>
          </w:rPr>
          <w:t>https://gradcoach.com/saunders-research-onion/</w:t>
        </w:r>
      </w:hyperlink>
      <w:r w:rsidRPr="00BE5DE7">
        <w:rPr>
          <w:rFonts w:ascii="Aptos" w:eastAsia="Aptos" w:hAnsi="Aptos" w:cs="Times New Roman"/>
          <w:kern w:val="2"/>
          <w:sz w:val="24"/>
          <w:szCs w:val="24"/>
          <w14:ligatures w14:val="standardContextual"/>
        </w:rPr>
        <w:t xml:space="preserve"> Accessed 11 July 2024 </w:t>
      </w:r>
    </w:p>
    <w:p w14:paraId="251BD16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Prasad Nayak, SM and Narayan, KA (2019) </w:t>
      </w:r>
      <w:r w:rsidRPr="00BE5DE7">
        <w:rPr>
          <w:rFonts w:ascii="Aptos" w:eastAsia="Aptos" w:hAnsi="Aptos" w:cs="Times New Roman"/>
          <w:i/>
          <w:iCs/>
          <w:kern w:val="2"/>
          <w:sz w:val="24"/>
          <w:szCs w:val="24"/>
          <w:u w:val="single"/>
          <w14:ligatures w14:val="standardContextual"/>
        </w:rPr>
        <w:t xml:space="preserve">Strengths and weaknesses of online surveys. </w:t>
      </w:r>
      <w:r w:rsidRPr="00BE5DE7">
        <w:rPr>
          <w:rFonts w:ascii="Aptos" w:eastAsia="Aptos" w:hAnsi="Aptos" w:cs="Times New Roman"/>
          <w:kern w:val="2"/>
          <w:sz w:val="24"/>
          <w:szCs w:val="24"/>
          <w14:ligatures w14:val="standardContextual"/>
        </w:rPr>
        <w:t>Vol 24, Issue 5, Ser.5</w:t>
      </w:r>
    </w:p>
    <w:p w14:paraId="373D099A"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Ray, M. (2024) "Paris attacks of 2015".  </w:t>
      </w:r>
      <w:hyperlink r:id="rId48" w:history="1">
        <w:r w:rsidRPr="00BE5DE7">
          <w:rPr>
            <w:rFonts w:ascii="Aptos" w:eastAsia="Aptos" w:hAnsi="Aptos" w:cs="Times New Roman"/>
            <w:color w:val="467886"/>
            <w:kern w:val="2"/>
            <w:sz w:val="24"/>
            <w:szCs w:val="24"/>
            <w:u w:val="single"/>
            <w14:ligatures w14:val="standardContextual"/>
          </w:rPr>
          <w:t>https://www.britannica.com/event/Paris-attacks-of-2015</w:t>
        </w:r>
      </w:hyperlink>
      <w:r w:rsidRPr="00BE5DE7">
        <w:rPr>
          <w:rFonts w:ascii="Aptos" w:eastAsia="Aptos" w:hAnsi="Aptos" w:cs="Times New Roman"/>
          <w:kern w:val="2"/>
          <w:sz w:val="24"/>
          <w:szCs w:val="24"/>
          <w14:ligatures w14:val="standardContextual"/>
        </w:rPr>
        <w:t xml:space="preserve"> Accessed 16 June 2024</w:t>
      </w:r>
    </w:p>
    <w:p w14:paraId="3BA620BA"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lastRenderedPageBreak/>
        <w:t xml:space="preserve">Rossi, E &amp; Sleat, M. (2014) Realism in Normative Political Theory. Available at: </w:t>
      </w:r>
      <w:hyperlink r:id="rId49" w:history="1">
        <w:r w:rsidRPr="00BE5DE7">
          <w:rPr>
            <w:rFonts w:ascii="Aptos" w:eastAsia="Aptos" w:hAnsi="Aptos" w:cs="Times New Roman"/>
            <w:color w:val="467886"/>
            <w:kern w:val="2"/>
            <w:sz w:val="24"/>
            <w:szCs w:val="24"/>
            <w:u w:val="single"/>
            <w14:ligatures w14:val="standardContextual"/>
          </w:rPr>
          <w:t>https://compass.onlinelibrary.wiley.com/doi/abs/10.1111/phc3.12148</w:t>
        </w:r>
      </w:hyperlink>
      <w:r w:rsidRPr="00BE5DE7">
        <w:rPr>
          <w:rFonts w:ascii="Aptos" w:eastAsia="Aptos" w:hAnsi="Aptos" w:cs="Times New Roman"/>
          <w:kern w:val="2"/>
          <w:sz w:val="24"/>
          <w:szCs w:val="24"/>
          <w14:ligatures w14:val="standardContextual"/>
        </w:rPr>
        <w:t xml:space="preserve">  Accessed 24</w:t>
      </w:r>
      <w:r w:rsidRPr="00BE5DE7">
        <w:rPr>
          <w:rFonts w:ascii="Aptos" w:eastAsia="Aptos" w:hAnsi="Aptos" w:cs="Times New Roman"/>
          <w:kern w:val="2"/>
          <w:sz w:val="24"/>
          <w:szCs w:val="24"/>
          <w:vertAlign w:val="superscript"/>
          <w14:ligatures w14:val="standardContextual"/>
        </w:rPr>
        <w:t xml:space="preserve"> </w:t>
      </w:r>
      <w:r w:rsidRPr="00BE5DE7">
        <w:rPr>
          <w:rFonts w:ascii="Aptos" w:eastAsia="Aptos" w:hAnsi="Aptos" w:cs="Times New Roman"/>
          <w:kern w:val="2"/>
          <w:sz w:val="24"/>
          <w:szCs w:val="24"/>
          <w14:ligatures w14:val="standardContextual"/>
        </w:rPr>
        <w:t xml:space="preserve">January 2025 </w:t>
      </w:r>
    </w:p>
    <w:p w14:paraId="6F4259DB"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Saunders, M. Lewis, P. and Thornhill, A. (2019) </w:t>
      </w:r>
      <w:r w:rsidRPr="00BE5DE7">
        <w:rPr>
          <w:rFonts w:ascii="Aptos" w:eastAsia="Aptos" w:hAnsi="Aptos" w:cs="Times New Roman"/>
          <w:i/>
          <w:iCs/>
          <w:kern w:val="2"/>
          <w:sz w:val="24"/>
          <w:szCs w:val="24"/>
          <w:u w:val="single"/>
          <w14:ligatures w14:val="standardContextual"/>
        </w:rPr>
        <w:t>Research Methods for Business Students</w:t>
      </w:r>
      <w:r w:rsidRPr="00BE5DE7">
        <w:rPr>
          <w:rFonts w:ascii="Aptos" w:eastAsia="Aptos" w:hAnsi="Aptos" w:cs="Times New Roman"/>
          <w:kern w:val="2"/>
          <w:sz w:val="24"/>
          <w:szCs w:val="24"/>
          <w14:ligatures w14:val="standardContextual"/>
        </w:rPr>
        <w:t>. 8th ed. Harlow: Pearson.</w:t>
      </w:r>
    </w:p>
    <w:p w14:paraId="5F7E220A"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Silva et al. (2018) </w:t>
      </w:r>
      <w:r w:rsidRPr="00BE5DE7">
        <w:rPr>
          <w:rFonts w:ascii="Aptos" w:eastAsia="Aptos" w:hAnsi="Aptos" w:cs="Times New Roman"/>
          <w:i/>
          <w:iCs/>
          <w:kern w:val="2"/>
          <w:sz w:val="24"/>
          <w:szCs w:val="24"/>
          <w:u w:val="single"/>
          <w14:ligatures w14:val="standardContextual"/>
        </w:rPr>
        <w:t>The (Non)Impact of the 2015 Paris Terrorist Attacks on Political Attitudes.</w:t>
      </w:r>
      <w:r w:rsidRPr="00BE5DE7">
        <w:rPr>
          <w:rFonts w:ascii="Aptos" w:eastAsia="Aptos" w:hAnsi="Aptos" w:cs="Times New Roman"/>
          <w:kern w:val="2"/>
          <w:sz w:val="24"/>
          <w:szCs w:val="24"/>
          <w14:ligatures w14:val="standardContextual"/>
        </w:rPr>
        <w:t xml:space="preserve"> Vol 44. Issue 6.</w:t>
      </w:r>
    </w:p>
    <w:p w14:paraId="04ECC0AA"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Sirisilla, S. (2023) Inductive and Deductive Reasoning — Strategic approach for conducting research. Available at: </w:t>
      </w:r>
      <w:hyperlink r:id="rId50" w:history="1">
        <w:r w:rsidRPr="00BE5DE7">
          <w:rPr>
            <w:rFonts w:ascii="Aptos" w:eastAsia="Aptos" w:hAnsi="Aptos" w:cs="Times New Roman"/>
            <w:color w:val="467886"/>
            <w:kern w:val="2"/>
            <w:sz w:val="24"/>
            <w:szCs w:val="24"/>
            <w:u w:val="single"/>
            <w14:ligatures w14:val="standardContextual"/>
          </w:rPr>
          <w:t>https://www.enago.com/academy/inductive-and-deductive-reasoning/</w:t>
        </w:r>
      </w:hyperlink>
      <w:r w:rsidRPr="00BE5DE7">
        <w:rPr>
          <w:rFonts w:ascii="Aptos" w:eastAsia="Aptos" w:hAnsi="Aptos" w:cs="Times New Roman"/>
          <w:kern w:val="2"/>
          <w:sz w:val="24"/>
          <w:szCs w:val="24"/>
          <w14:ligatures w14:val="standardContextual"/>
        </w:rPr>
        <w:t xml:space="preserve"> Accessed 20 July 2024</w:t>
      </w:r>
    </w:p>
    <w:p w14:paraId="09A7E3DF"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Squires, P., Grimshaw, R. and Solomon, E. (2008) ‘Gun crime’ A review of evidence and policy. Available at: </w:t>
      </w:r>
      <w:hyperlink r:id="rId51" w:history="1">
        <w:r w:rsidRPr="00BE5DE7">
          <w:rPr>
            <w:rFonts w:ascii="Aptos" w:eastAsia="Aptos" w:hAnsi="Aptos" w:cs="Times New Roman"/>
            <w:color w:val="467886"/>
            <w:kern w:val="2"/>
            <w:sz w:val="24"/>
            <w:szCs w:val="24"/>
            <w:u w:val="single"/>
            <w14:ligatures w14:val="standardContextual"/>
          </w:rPr>
          <w:t>https://citeseerx.ist.psu.edu/document?repid=rep1&amp;type=pdf&amp;doi=f49f469d196e0f94113c620bf3786c31f441d08e</w:t>
        </w:r>
      </w:hyperlink>
      <w:r w:rsidRPr="00BE5DE7">
        <w:rPr>
          <w:rFonts w:ascii="Aptos" w:eastAsia="Aptos" w:hAnsi="Aptos" w:cs="Times New Roman"/>
          <w:kern w:val="2"/>
          <w:sz w:val="24"/>
          <w:szCs w:val="24"/>
          <w14:ligatures w14:val="standardContextual"/>
        </w:rPr>
        <w:t xml:space="preserve"> Accessed 31 December 2024</w:t>
      </w:r>
    </w:p>
    <w:p w14:paraId="08DD98A3"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Stansfield, R., Aaronson, E. and Okulicz-Kozaryn, A. (2021) </w:t>
      </w:r>
      <w:r w:rsidRPr="00BE5DE7">
        <w:rPr>
          <w:rFonts w:ascii="Aptos" w:eastAsia="Aptos" w:hAnsi="Aptos" w:cs="Times New Roman"/>
          <w:i/>
          <w:iCs/>
          <w:kern w:val="2"/>
          <w:sz w:val="24"/>
          <w:szCs w:val="24"/>
          <w:u w:val="single"/>
          <w14:ligatures w14:val="standardContextual"/>
        </w:rPr>
        <w:t>Police use of firearms: Exploring citizen, officer, and incident characteristics in a statewide sample. Journal of Criminal Justice</w:t>
      </w:r>
      <w:r w:rsidRPr="00BE5DE7">
        <w:rPr>
          <w:rFonts w:ascii="Aptos" w:eastAsia="Aptos" w:hAnsi="Aptos" w:cs="Times New Roman"/>
          <w:kern w:val="2"/>
          <w:sz w:val="24"/>
          <w:szCs w:val="24"/>
          <w14:ligatures w14:val="standardContextual"/>
        </w:rPr>
        <w:t xml:space="preserve">, 75, pp.10-15. </w:t>
      </w:r>
    </w:p>
    <w:p w14:paraId="383568A7"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Statswork. (2025) Qualitative-research. Available at: </w:t>
      </w:r>
      <w:hyperlink r:id="rId52" w:history="1">
        <w:r w:rsidRPr="00BE5DE7">
          <w:rPr>
            <w:rFonts w:ascii="Aptos" w:eastAsia="Aptos" w:hAnsi="Aptos" w:cs="Times New Roman"/>
            <w:color w:val="467886"/>
            <w:kern w:val="2"/>
            <w:sz w:val="24"/>
            <w:szCs w:val="24"/>
            <w:u w:val="single"/>
            <w14:ligatures w14:val="standardContextual"/>
          </w:rPr>
          <w:t>https://www.statswork.com/insights/sample-work/research-methodology/qualitative-research/</w:t>
        </w:r>
      </w:hyperlink>
      <w:r w:rsidRPr="00BE5DE7">
        <w:rPr>
          <w:rFonts w:ascii="Aptos" w:eastAsia="Aptos" w:hAnsi="Aptos" w:cs="Times New Roman"/>
          <w:kern w:val="2"/>
          <w:sz w:val="24"/>
          <w:szCs w:val="24"/>
          <w14:ligatures w14:val="standardContextual"/>
        </w:rPr>
        <w:t xml:space="preserve"> Accessed 27 January 2025  </w:t>
      </w:r>
    </w:p>
    <w:p w14:paraId="73FC946C" w14:textId="77777777" w:rsidR="00BE5DE7" w:rsidRPr="00BE5DE7" w:rsidRDefault="00BE5DE7" w:rsidP="00BE5DE7">
      <w:pPr>
        <w:spacing w:line="360" w:lineRule="auto"/>
        <w:rPr>
          <w:rFonts w:ascii="Aptos" w:eastAsia="Aptos" w:hAnsi="Aptos" w:cs="Times New Roman"/>
          <w:color w:val="467886"/>
          <w:kern w:val="2"/>
          <w:sz w:val="24"/>
          <w:szCs w:val="24"/>
          <w:u w:val="single"/>
          <w14:ligatures w14:val="standardContextual"/>
        </w:rPr>
      </w:pPr>
      <w:r w:rsidRPr="00BE5DE7">
        <w:rPr>
          <w:rFonts w:ascii="Aptos" w:eastAsia="Aptos" w:hAnsi="Aptos" w:cs="Times New Roman"/>
          <w:kern w:val="2"/>
          <w:sz w:val="24"/>
          <w:szCs w:val="24"/>
          <w14:ligatures w14:val="standardContextual"/>
        </w:rPr>
        <w:t xml:space="preserve">Surveymonkey. (1999) How to get a representative sample for your survey. Available at: </w:t>
      </w:r>
      <w:hyperlink r:id="rId53" w:history="1">
        <w:r w:rsidRPr="00BE5DE7">
          <w:rPr>
            <w:rFonts w:ascii="Aptos" w:eastAsia="Aptos" w:hAnsi="Aptos" w:cs="Times New Roman"/>
            <w:color w:val="467886"/>
            <w:kern w:val="2"/>
            <w:sz w:val="24"/>
            <w:szCs w:val="24"/>
            <w:u w:val="single"/>
            <w14:ligatures w14:val="standardContextual"/>
          </w:rPr>
          <w:t>https://uk.surveymonkey.com/market-research/resources/how-to-get-a-representative-sample/</w:t>
        </w:r>
      </w:hyperlink>
      <w:r w:rsidRPr="00BE5DE7">
        <w:rPr>
          <w:rFonts w:ascii="Aptos" w:eastAsia="Aptos" w:hAnsi="Aptos" w:cs="Times New Roman"/>
          <w:kern w:val="2"/>
          <w:sz w:val="24"/>
          <w:szCs w:val="24"/>
          <w14:ligatures w14:val="standardContextual"/>
        </w:rPr>
        <w:t xml:space="preserve"> Accessed 27 January 2025  </w:t>
      </w:r>
    </w:p>
    <w:p w14:paraId="3BD6F78F"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The College of Policing. (2020) Code of Practice on Armed Policing and Police use of Less Lethal Weapons. Available at: </w:t>
      </w:r>
      <w:hyperlink r:id="rId54" w:history="1">
        <w:r w:rsidRPr="00BE5DE7">
          <w:rPr>
            <w:rFonts w:ascii="Aptos" w:eastAsia="Aptos" w:hAnsi="Aptos" w:cs="Times New Roman"/>
            <w:color w:val="467886"/>
            <w:kern w:val="2"/>
            <w:sz w:val="24"/>
            <w:szCs w:val="24"/>
            <w:u w:val="single"/>
            <w14:ligatures w14:val="standardContextual"/>
          </w:rPr>
          <w:t>https://assets.publishing.service.gov.uk/media/5e1db464ed915d7c7c39788c/CCS207_CCS0120853800-001_Code-of-Practice-on-Armed-Policing_Print__17_.pdf</w:t>
        </w:r>
      </w:hyperlink>
      <w:r w:rsidRPr="00BE5DE7">
        <w:rPr>
          <w:rFonts w:ascii="Aptos" w:eastAsia="Aptos" w:hAnsi="Aptos" w:cs="Times New Roman"/>
          <w:kern w:val="2"/>
          <w:sz w:val="24"/>
          <w:szCs w:val="24"/>
          <w14:ligatures w14:val="standardContextual"/>
        </w:rPr>
        <w:t xml:space="preserve"> Accessed 15 June 2024</w:t>
      </w:r>
    </w:p>
    <w:p w14:paraId="40E3FA66"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lastRenderedPageBreak/>
        <w:t xml:space="preserve">Uk Parliament. (2024) Police service strength. Available at: </w:t>
      </w:r>
      <w:hyperlink r:id="rId55" w:anchor=":~:text=Total%20police%20officer%20strength%20decreased,officers%20in%20the%20United%20Kingdom" w:history="1">
        <w:r w:rsidRPr="00BE5DE7">
          <w:rPr>
            <w:rFonts w:ascii="Aptos" w:eastAsia="Aptos" w:hAnsi="Aptos" w:cs="Times New Roman"/>
            <w:color w:val="467886"/>
            <w:kern w:val="2"/>
            <w:sz w:val="24"/>
            <w:szCs w:val="24"/>
            <w:u w:val="single"/>
            <w14:ligatures w14:val="standardContextual"/>
          </w:rPr>
          <w:t>https://commonslibrary.parliament.uk/research-briefings/sn00634/#:~:text=Total%20police%20officer%20strength%20decreased,officers%20in%20the%20United%20Kingdom</w:t>
        </w:r>
      </w:hyperlink>
      <w:r w:rsidRPr="00BE5DE7">
        <w:rPr>
          <w:rFonts w:ascii="Aptos" w:eastAsia="Aptos" w:hAnsi="Aptos" w:cs="Times New Roman"/>
          <w:kern w:val="2"/>
          <w:sz w:val="24"/>
          <w:szCs w:val="24"/>
          <w14:ligatures w14:val="standardContextual"/>
        </w:rPr>
        <w:t xml:space="preserve"> Accessed 3 June 2024</w:t>
      </w:r>
    </w:p>
    <w:p w14:paraId="0509DF8B"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United Nations. (2024) Basic Principles on the Use of Force and Firearms by Law Enforcement Officials. Available at: </w:t>
      </w:r>
      <w:hyperlink r:id="rId56" w:history="1">
        <w:r w:rsidRPr="00BE5DE7">
          <w:rPr>
            <w:rFonts w:ascii="Aptos" w:eastAsia="Aptos" w:hAnsi="Aptos" w:cs="Times New Roman"/>
            <w:color w:val="467886"/>
            <w:kern w:val="2"/>
            <w:sz w:val="24"/>
            <w:szCs w:val="24"/>
            <w:u w:val="single"/>
            <w14:ligatures w14:val="standardContextual"/>
          </w:rPr>
          <w:t>https://www.ohchr.org/en/instruments-mechanisms/instruments/basic-principles-use-force-and-firearms-law-enforcement</w:t>
        </w:r>
      </w:hyperlink>
      <w:r w:rsidRPr="00BE5DE7">
        <w:rPr>
          <w:rFonts w:ascii="Aptos" w:eastAsia="Aptos" w:hAnsi="Aptos" w:cs="Times New Roman"/>
          <w:kern w:val="2"/>
          <w:sz w:val="24"/>
          <w:szCs w:val="24"/>
          <w14:ligatures w14:val="standardContextual"/>
        </w:rPr>
        <w:t xml:space="preserve"> Accessed 24 April 2024</w:t>
      </w:r>
    </w:p>
    <w:p w14:paraId="66D18BB8"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Usher, K., Bhullar, N., Durkin, J., Gyamfi, N., &amp; Jackson, D. (2020) </w:t>
      </w:r>
      <w:r w:rsidRPr="00BE5DE7">
        <w:rPr>
          <w:rFonts w:ascii="Aptos" w:eastAsia="Aptos" w:hAnsi="Aptos" w:cs="Times New Roman"/>
          <w:i/>
          <w:iCs/>
          <w:kern w:val="2"/>
          <w:sz w:val="24"/>
          <w:szCs w:val="24"/>
          <w:u w:val="single"/>
          <w14:ligatures w14:val="standardContextual"/>
        </w:rPr>
        <w:t xml:space="preserve">Family violence and COVID-19: Increased vulnerability and reduced options for support. International Journal of Mental Health Nursing. </w:t>
      </w:r>
      <w:r w:rsidRPr="00BE5DE7">
        <w:rPr>
          <w:rFonts w:ascii="Aptos" w:eastAsia="Aptos" w:hAnsi="Aptos" w:cs="Times New Roman"/>
          <w:kern w:val="2"/>
          <w:sz w:val="24"/>
          <w:szCs w:val="24"/>
          <w14:ligatures w14:val="standardContextual"/>
        </w:rPr>
        <w:t>Vol 29, Issue 4. Pp, 549-552</w:t>
      </w:r>
    </w:p>
    <w:p w14:paraId="0FEA02D7"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World Population Review (2025) Countries Where Police Don't Carry Guns 2024. Available at: </w:t>
      </w:r>
      <w:hyperlink r:id="rId57" w:history="1">
        <w:r w:rsidRPr="00BE5DE7">
          <w:rPr>
            <w:rFonts w:ascii="Aptos" w:eastAsia="Aptos" w:hAnsi="Aptos" w:cs="Times New Roman"/>
            <w:color w:val="467886"/>
            <w:kern w:val="2"/>
            <w:sz w:val="24"/>
            <w:szCs w:val="24"/>
            <w:u w:val="single"/>
            <w14:ligatures w14:val="standardContextual"/>
          </w:rPr>
          <w:t>https://worldpopulationreview.com/country-rankings/countries-where-police-dont-carry-guns</w:t>
        </w:r>
      </w:hyperlink>
      <w:r w:rsidRPr="00BE5DE7">
        <w:rPr>
          <w:rFonts w:ascii="Aptos" w:eastAsia="Aptos" w:hAnsi="Aptos" w:cs="Times New Roman"/>
          <w:kern w:val="2"/>
          <w:sz w:val="24"/>
          <w:szCs w:val="24"/>
          <w14:ligatures w14:val="standardContextual"/>
        </w:rPr>
        <w:t xml:space="preserve"> Accessed 2 February 2025</w:t>
      </w:r>
    </w:p>
    <w:p w14:paraId="1F7BA249"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Worley, P. (2015) </w:t>
      </w:r>
      <w:r w:rsidRPr="00BE5DE7">
        <w:rPr>
          <w:rFonts w:ascii="Aptos" w:eastAsia="Aptos" w:hAnsi="Aptos" w:cs="Times New Roman"/>
          <w:i/>
          <w:iCs/>
          <w:kern w:val="2"/>
          <w:sz w:val="24"/>
          <w:szCs w:val="24"/>
          <w:u w:val="single"/>
          <w14:ligatures w14:val="standardContextual"/>
        </w:rPr>
        <w:t>If it, anchor it, open it up: A closed, guided questioning technique. In MN Weiss (ed), The Socratic handbook: Dialogue methods for philosophical practice</w:t>
      </w:r>
      <w:r w:rsidRPr="00BE5DE7">
        <w:rPr>
          <w:rFonts w:ascii="Aptos" w:eastAsia="Aptos" w:hAnsi="Aptos" w:cs="Times New Roman"/>
          <w:kern w:val="2"/>
          <w:sz w:val="24"/>
          <w:szCs w:val="24"/>
          <w14:ligatures w14:val="standardContextual"/>
        </w:rPr>
        <w:t>. Lit Verlag, Münster, pp. 131-149</w:t>
      </w:r>
    </w:p>
    <w:p w14:paraId="650D9C7D" w14:textId="77777777" w:rsidR="00BE5DE7"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Yesberg , J &amp; Bradford, B (2016) Affect and trust as predictors of public support for armed police: Evidence from London. Available at: </w:t>
      </w:r>
      <w:hyperlink r:id="rId58" w:history="1">
        <w:r w:rsidRPr="00BE5DE7">
          <w:rPr>
            <w:rFonts w:ascii="Aptos" w:eastAsia="Aptos" w:hAnsi="Aptos" w:cs="Times New Roman"/>
            <w:color w:val="467886"/>
            <w:kern w:val="2"/>
            <w:sz w:val="24"/>
            <w:szCs w:val="24"/>
            <w:u w:val="single"/>
            <w14:ligatures w14:val="standardContextual"/>
          </w:rPr>
          <w:t>https://discovery.ucl.ac.uk/id/eprint/10050842/1/Affect%20and%20trust%20as%20predictors%20of%20public%20support%20for%20armed%20police.pdf</w:t>
        </w:r>
      </w:hyperlink>
      <w:r w:rsidRPr="00BE5DE7">
        <w:rPr>
          <w:rFonts w:ascii="Aptos" w:eastAsia="Aptos" w:hAnsi="Aptos" w:cs="Times New Roman"/>
          <w:kern w:val="2"/>
          <w:sz w:val="24"/>
          <w:szCs w:val="24"/>
          <w14:ligatures w14:val="standardContextual"/>
        </w:rPr>
        <w:t xml:space="preserve"> Accessed 28 January 2025  </w:t>
      </w:r>
    </w:p>
    <w:p w14:paraId="70DD3E1C" w14:textId="4A40BAE9" w:rsidR="007C32B5" w:rsidRPr="00BE5DE7" w:rsidRDefault="00BE5DE7" w:rsidP="00BE5DE7">
      <w:pPr>
        <w:spacing w:line="360" w:lineRule="auto"/>
        <w:rPr>
          <w:rFonts w:ascii="Aptos" w:eastAsia="Aptos" w:hAnsi="Aptos" w:cs="Times New Roman"/>
          <w:kern w:val="2"/>
          <w:sz w:val="24"/>
          <w:szCs w:val="24"/>
          <w14:ligatures w14:val="standardContextual"/>
        </w:rPr>
      </w:pPr>
      <w:r w:rsidRPr="00BE5DE7">
        <w:rPr>
          <w:rFonts w:ascii="Aptos" w:eastAsia="Aptos" w:hAnsi="Aptos" w:cs="Times New Roman"/>
          <w:kern w:val="2"/>
          <w:sz w:val="24"/>
          <w:szCs w:val="24"/>
          <w14:ligatures w14:val="standardContextual"/>
        </w:rPr>
        <w:t xml:space="preserve">Yesberg , JA. (2019) An experimental study of responses to armed police in Great Britain. Available at: </w:t>
      </w:r>
      <w:hyperlink r:id="rId59" w:history="1">
        <w:r w:rsidRPr="00BE5DE7">
          <w:rPr>
            <w:rFonts w:ascii="Aptos" w:eastAsia="Aptos" w:hAnsi="Aptos" w:cs="Times New Roman"/>
            <w:color w:val="467886"/>
            <w:kern w:val="2"/>
            <w:sz w:val="24"/>
            <w:szCs w:val="24"/>
            <w:u w:val="single"/>
            <w14:ligatures w14:val="standardContextual"/>
          </w:rPr>
          <w:t>https://link.springer.com/article/10.1007/s11292-019-09408-8</w:t>
        </w:r>
      </w:hyperlink>
      <w:r w:rsidRPr="00BE5DE7">
        <w:rPr>
          <w:rFonts w:ascii="Aptos" w:eastAsia="Aptos" w:hAnsi="Aptos" w:cs="Times New Roman"/>
          <w:kern w:val="2"/>
          <w:sz w:val="24"/>
          <w:szCs w:val="24"/>
          <w14:ligatures w14:val="standardContextual"/>
        </w:rPr>
        <w:t xml:space="preserve"> Accessed 19 December 2024</w:t>
      </w:r>
      <w:bookmarkStart w:id="195" w:name="_Toc187058541"/>
      <w:bookmarkStart w:id="196" w:name="_Toc187058702"/>
      <w:bookmarkStart w:id="197" w:name="_Toc187094440"/>
    </w:p>
    <w:p w14:paraId="38B26EB5" w14:textId="77777777" w:rsidR="001A31B2" w:rsidRDefault="001A31B2" w:rsidP="001A31B2"/>
    <w:p w14:paraId="6D9BF164" w14:textId="77777777" w:rsidR="00BE5DE7" w:rsidRDefault="00BE5DE7" w:rsidP="001A31B2"/>
    <w:p w14:paraId="7D9DFB6B" w14:textId="77777777" w:rsidR="00BE5DE7" w:rsidRPr="001A31B2" w:rsidRDefault="00BE5DE7" w:rsidP="001A31B2"/>
    <w:p w14:paraId="4FC897E5" w14:textId="7786F03D" w:rsidR="00376B0B" w:rsidRPr="00376B0B" w:rsidRDefault="00376B0B" w:rsidP="00D52E73">
      <w:pPr>
        <w:pStyle w:val="Heading1"/>
        <w:spacing w:line="360" w:lineRule="auto"/>
      </w:pPr>
      <w:bookmarkStart w:id="198" w:name="_Toc189502080"/>
      <w:r w:rsidRPr="00376B0B">
        <w:lastRenderedPageBreak/>
        <w:t>Appendices</w:t>
      </w:r>
      <w:bookmarkEnd w:id="195"/>
      <w:bookmarkEnd w:id="196"/>
      <w:bookmarkEnd w:id="197"/>
      <w:bookmarkEnd w:id="198"/>
      <w:r w:rsidRPr="00376B0B">
        <w:t xml:space="preserve"> </w:t>
      </w:r>
    </w:p>
    <w:p w14:paraId="643CF252" w14:textId="00EAA037" w:rsidR="00376B0B" w:rsidRPr="00CC1346" w:rsidRDefault="00376B0B" w:rsidP="00D52E73">
      <w:pPr>
        <w:spacing w:line="360" w:lineRule="auto"/>
        <w:rPr>
          <w:color w:val="FF0000"/>
        </w:rPr>
      </w:pPr>
    </w:p>
    <w:p w14:paraId="5AB90716" w14:textId="4CA0681B" w:rsidR="00E605CF" w:rsidRDefault="00A7403F" w:rsidP="00D52E73">
      <w:pPr>
        <w:pStyle w:val="Heading2"/>
        <w:spacing w:line="360" w:lineRule="auto"/>
      </w:pPr>
      <w:bookmarkStart w:id="199" w:name="_Toc187058542"/>
      <w:bookmarkStart w:id="200" w:name="_Toc187058703"/>
      <w:bookmarkStart w:id="201" w:name="_Toc187094441"/>
      <w:bookmarkStart w:id="202" w:name="_Toc189502081"/>
      <w:r w:rsidRPr="00DC018F">
        <w:t xml:space="preserve">Appendix A - Blank </w:t>
      </w:r>
      <w:r w:rsidR="00E605CF">
        <w:t>Survey</w:t>
      </w:r>
      <w:r w:rsidRPr="00DC018F">
        <w:t xml:space="preserve"> </w:t>
      </w:r>
      <w:r w:rsidR="00E605CF">
        <w:t>S</w:t>
      </w:r>
      <w:r w:rsidRPr="00DC018F">
        <w:t>heet</w:t>
      </w:r>
      <w:bookmarkEnd w:id="199"/>
      <w:bookmarkEnd w:id="200"/>
      <w:bookmarkEnd w:id="201"/>
      <w:bookmarkEnd w:id="202"/>
    </w:p>
    <w:p w14:paraId="5252DA73" w14:textId="77777777" w:rsidR="001A31B2" w:rsidRPr="001A31B2" w:rsidRDefault="001A31B2" w:rsidP="001A31B2"/>
    <w:tbl>
      <w:tblPr>
        <w:tblStyle w:val="TableGrid"/>
        <w:tblW w:w="0" w:type="auto"/>
        <w:tblLook w:val="04A0" w:firstRow="1" w:lastRow="0" w:firstColumn="1" w:lastColumn="0" w:noHBand="0" w:noVBand="1"/>
      </w:tblPr>
      <w:tblGrid>
        <w:gridCol w:w="9016"/>
      </w:tblGrid>
      <w:tr w:rsidR="001A31B2" w:rsidRPr="001A31B2" w14:paraId="7427AAA5" w14:textId="77777777" w:rsidTr="004F422B">
        <w:tc>
          <w:tcPr>
            <w:tcW w:w="9016" w:type="dxa"/>
          </w:tcPr>
          <w:p w14:paraId="711FEEFB" w14:textId="77777777" w:rsidR="001A31B2" w:rsidRPr="001A31B2" w:rsidRDefault="001A31B2" w:rsidP="001A31B2">
            <w:pPr>
              <w:spacing w:after="160" w:line="278" w:lineRule="auto"/>
              <w:rPr>
                <w:rFonts w:ascii="Aptos" w:eastAsia="Aptos" w:hAnsi="Aptos" w:cs="Times New Roman"/>
                <w:b/>
                <w:bCs/>
              </w:rPr>
            </w:pPr>
            <w:bookmarkStart w:id="203" w:name="_Hlk186902954"/>
            <w:r w:rsidRPr="001A31B2">
              <w:rPr>
                <w:rFonts w:ascii="Aptos" w:eastAsia="Aptos" w:hAnsi="Aptos" w:cs="Times New Roman"/>
                <w:b/>
                <w:bCs/>
              </w:rPr>
              <w:t>Q1. Are you a male or female?</w:t>
            </w:r>
          </w:p>
          <w:p w14:paraId="71200333"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2310D9C9" w14:textId="77777777" w:rsidTr="004F422B">
        <w:tc>
          <w:tcPr>
            <w:tcW w:w="9016" w:type="dxa"/>
          </w:tcPr>
          <w:p w14:paraId="30CA642B"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Q2. How old are you?</w:t>
            </w:r>
          </w:p>
          <w:p w14:paraId="5F719292"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08EF4492" w14:textId="77777777" w:rsidTr="004F422B">
        <w:tc>
          <w:tcPr>
            <w:tcW w:w="9016" w:type="dxa"/>
          </w:tcPr>
          <w:p w14:paraId="587FB954"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Q3. What is your role within the police, response or firearms?</w:t>
            </w:r>
          </w:p>
          <w:p w14:paraId="36F5A608"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70EF7D4F" w14:textId="77777777" w:rsidTr="004F422B">
        <w:tc>
          <w:tcPr>
            <w:tcW w:w="9016" w:type="dxa"/>
          </w:tcPr>
          <w:p w14:paraId="5E264956"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Q5. Could the presence of armed officers change how the community interacts with police, why?</w:t>
            </w:r>
          </w:p>
          <w:p w14:paraId="7DD86033"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0E2DC70D" w14:textId="77777777" w:rsidTr="004F422B">
        <w:tc>
          <w:tcPr>
            <w:tcW w:w="9016" w:type="dxa"/>
          </w:tcPr>
          <w:p w14:paraId="2EA73869"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 xml:space="preserve">Q7. Would arming all officers improve or worsen relationships with the police? </w:t>
            </w:r>
          </w:p>
          <w:p w14:paraId="602BDF98"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35D07696" w14:textId="77777777" w:rsidTr="004F422B">
        <w:tc>
          <w:tcPr>
            <w:tcW w:w="9016" w:type="dxa"/>
          </w:tcPr>
          <w:p w14:paraId="0D3A08BB"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 xml:space="preserve">Q8. Do you believe officers would act different in nonviolence incidents? </w:t>
            </w:r>
          </w:p>
          <w:p w14:paraId="066D9A98"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5A39C5D7" w14:textId="77777777" w:rsidTr="004F422B">
        <w:tc>
          <w:tcPr>
            <w:tcW w:w="9016" w:type="dxa"/>
          </w:tcPr>
          <w:p w14:paraId="19622944"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 xml:space="preserve">Q9. How would force used by officer’s change in violent situations? </w:t>
            </w:r>
          </w:p>
          <w:p w14:paraId="65D5E832"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0CAB5A2C" w14:textId="77777777" w:rsidTr="004F422B">
        <w:tc>
          <w:tcPr>
            <w:tcW w:w="9016" w:type="dxa"/>
          </w:tcPr>
          <w:p w14:paraId="7567B6B9"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Q10. What are the benefits to arming all officers?</w:t>
            </w:r>
          </w:p>
          <w:p w14:paraId="26D9CD72"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51B86964" w14:textId="77777777" w:rsidTr="004F422B">
        <w:tc>
          <w:tcPr>
            <w:tcW w:w="9016" w:type="dxa"/>
          </w:tcPr>
          <w:p w14:paraId="24AEEF9A"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 xml:space="preserve">Q11. What are the risks to arming police officers? </w:t>
            </w:r>
          </w:p>
          <w:p w14:paraId="662AA176"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IF SO, WHY?</w:t>
            </w:r>
          </w:p>
          <w:p w14:paraId="0C8126C1" w14:textId="77777777" w:rsidR="001A31B2" w:rsidRPr="001A31B2" w:rsidRDefault="001A31B2" w:rsidP="001A31B2">
            <w:pPr>
              <w:spacing w:after="160" w:line="278" w:lineRule="auto"/>
              <w:rPr>
                <w:rFonts w:ascii="Aptos" w:eastAsia="Aptos" w:hAnsi="Aptos" w:cs="Times New Roman"/>
              </w:rPr>
            </w:pPr>
          </w:p>
        </w:tc>
      </w:tr>
      <w:tr w:rsidR="001A31B2" w:rsidRPr="001A31B2" w14:paraId="3328CC32" w14:textId="77777777" w:rsidTr="004F422B">
        <w:tc>
          <w:tcPr>
            <w:tcW w:w="9016" w:type="dxa"/>
          </w:tcPr>
          <w:p w14:paraId="2AB012C5" w14:textId="77777777"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 xml:space="preserve">Q15. Should all officers regardless of role carry a gun in the police service? </w:t>
            </w:r>
          </w:p>
          <w:p w14:paraId="3FCCE98E" w14:textId="77777777" w:rsidR="001A31B2" w:rsidRPr="001A31B2" w:rsidRDefault="001A31B2" w:rsidP="001A31B2">
            <w:pPr>
              <w:spacing w:after="160" w:line="278" w:lineRule="auto"/>
              <w:rPr>
                <w:rFonts w:ascii="Aptos" w:eastAsia="Aptos" w:hAnsi="Aptos" w:cs="Times New Roman"/>
                <w:b/>
                <w:bCs/>
              </w:rPr>
            </w:pPr>
          </w:p>
        </w:tc>
      </w:tr>
      <w:tr w:rsidR="001A31B2" w:rsidRPr="001A31B2" w14:paraId="56C96357" w14:textId="77777777" w:rsidTr="004F422B">
        <w:tc>
          <w:tcPr>
            <w:tcW w:w="9016" w:type="dxa"/>
          </w:tcPr>
          <w:p w14:paraId="72D7AB09" w14:textId="304DEF5F" w:rsidR="001A31B2" w:rsidRPr="001A31B2" w:rsidRDefault="001A31B2" w:rsidP="001A31B2">
            <w:pPr>
              <w:spacing w:after="160" w:line="278" w:lineRule="auto"/>
              <w:rPr>
                <w:rFonts w:ascii="Aptos" w:eastAsia="Aptos" w:hAnsi="Aptos" w:cs="Times New Roman"/>
                <w:b/>
                <w:bCs/>
              </w:rPr>
            </w:pPr>
            <w:r w:rsidRPr="001A31B2">
              <w:rPr>
                <w:rFonts w:ascii="Aptos" w:eastAsia="Aptos" w:hAnsi="Aptos" w:cs="Times New Roman"/>
                <w:b/>
                <w:bCs/>
              </w:rPr>
              <w:t>Q16. What non-lethal options could be used instead of a gun?</w:t>
            </w:r>
          </w:p>
        </w:tc>
      </w:tr>
      <w:bookmarkEnd w:id="203"/>
    </w:tbl>
    <w:p w14:paraId="664132CC" w14:textId="29426071" w:rsidR="00E605CF" w:rsidRDefault="00E605CF" w:rsidP="00D52E73">
      <w:pPr>
        <w:pStyle w:val="Heading2"/>
        <w:spacing w:line="360" w:lineRule="auto"/>
      </w:pPr>
    </w:p>
    <w:p w14:paraId="2B99697D" w14:textId="2E9A91CE" w:rsidR="00A7403F" w:rsidRPr="00DC018F" w:rsidRDefault="00A7403F" w:rsidP="00D52E73">
      <w:pPr>
        <w:pStyle w:val="Heading2"/>
        <w:spacing w:line="360" w:lineRule="auto"/>
      </w:pPr>
      <w:r w:rsidRPr="00DC018F">
        <w:t xml:space="preserve"> </w:t>
      </w:r>
    </w:p>
    <w:p w14:paraId="2C50C820" w14:textId="7C4E0624" w:rsidR="00CB5D15" w:rsidRDefault="00CB5D15" w:rsidP="00D52E73">
      <w:pPr>
        <w:spacing w:line="360" w:lineRule="auto"/>
        <w:jc w:val="both"/>
        <w:rPr>
          <w:rFonts w:ascii="Calibri" w:hAnsi="Calibri" w:cs="Calibri"/>
        </w:rPr>
      </w:pPr>
    </w:p>
    <w:p w14:paraId="35C608DB" w14:textId="77777777" w:rsidR="00B4433E" w:rsidRDefault="00B4433E" w:rsidP="00D52E73">
      <w:pPr>
        <w:spacing w:line="360" w:lineRule="auto"/>
        <w:jc w:val="both"/>
        <w:rPr>
          <w:rFonts w:ascii="Calibri" w:hAnsi="Calibri" w:cs="Calibri"/>
        </w:rPr>
      </w:pPr>
    </w:p>
    <w:p w14:paraId="6C69FCA2" w14:textId="6A27AD11" w:rsidR="00B14140" w:rsidRDefault="00B14140" w:rsidP="00D52E73">
      <w:pPr>
        <w:pStyle w:val="Heading2"/>
        <w:spacing w:line="360" w:lineRule="auto"/>
      </w:pPr>
    </w:p>
    <w:p w14:paraId="3C4102BE" w14:textId="77777777" w:rsidR="00DC018F" w:rsidRDefault="00DC018F" w:rsidP="00D52E73">
      <w:pPr>
        <w:spacing w:line="360" w:lineRule="auto"/>
      </w:pPr>
    </w:p>
    <w:p w14:paraId="646BC847" w14:textId="77777777" w:rsidR="00DC018F" w:rsidRDefault="00DC018F" w:rsidP="00D52E73">
      <w:pPr>
        <w:spacing w:line="360" w:lineRule="auto"/>
      </w:pPr>
    </w:p>
    <w:p w14:paraId="15778783" w14:textId="77777777" w:rsidR="00DC018F" w:rsidRDefault="00DC018F" w:rsidP="00D52E73">
      <w:pPr>
        <w:spacing w:line="360" w:lineRule="auto"/>
      </w:pPr>
    </w:p>
    <w:p w14:paraId="039E9ACE" w14:textId="77777777" w:rsidR="00B4433E" w:rsidRDefault="00B4433E" w:rsidP="00D52E73">
      <w:pPr>
        <w:spacing w:line="360" w:lineRule="auto"/>
      </w:pPr>
    </w:p>
    <w:p w14:paraId="0E2067A0" w14:textId="4F5D5054" w:rsidR="00723850" w:rsidRDefault="00723850" w:rsidP="00D52E73">
      <w:pPr>
        <w:spacing w:line="360" w:lineRule="auto"/>
      </w:pPr>
    </w:p>
    <w:p w14:paraId="45EE3A20" w14:textId="1D550D68" w:rsidR="00723850" w:rsidRDefault="00723850" w:rsidP="00D52E73">
      <w:pPr>
        <w:spacing w:line="360" w:lineRule="auto"/>
      </w:pPr>
    </w:p>
    <w:p w14:paraId="1E647C16" w14:textId="77777777" w:rsidR="00723850" w:rsidRDefault="00723850" w:rsidP="00D52E73">
      <w:pPr>
        <w:spacing w:line="360" w:lineRule="auto"/>
      </w:pPr>
    </w:p>
    <w:p w14:paraId="611CE20C" w14:textId="5A1BA587" w:rsidR="00723850" w:rsidRDefault="00723850" w:rsidP="00D52E73">
      <w:pPr>
        <w:spacing w:line="360" w:lineRule="auto"/>
      </w:pPr>
    </w:p>
    <w:p w14:paraId="4F74F4F6" w14:textId="77777777" w:rsidR="00723850" w:rsidRDefault="00723850" w:rsidP="00D52E73">
      <w:pPr>
        <w:spacing w:line="360" w:lineRule="auto"/>
      </w:pPr>
    </w:p>
    <w:p w14:paraId="267658B6" w14:textId="77777777" w:rsidR="00723850" w:rsidRDefault="00723850" w:rsidP="00D52E73">
      <w:pPr>
        <w:spacing w:line="360" w:lineRule="auto"/>
      </w:pPr>
    </w:p>
    <w:p w14:paraId="21BE832D" w14:textId="22124EBB" w:rsidR="00723850" w:rsidRDefault="00723850" w:rsidP="00D52E73">
      <w:pPr>
        <w:spacing w:line="360" w:lineRule="auto"/>
      </w:pPr>
    </w:p>
    <w:p w14:paraId="3A8447D4" w14:textId="3D074E76" w:rsidR="00723850" w:rsidRDefault="00723850" w:rsidP="00D52E73">
      <w:pPr>
        <w:spacing w:line="360" w:lineRule="auto"/>
      </w:pPr>
    </w:p>
    <w:p w14:paraId="2B6BBBC3" w14:textId="77777777" w:rsidR="00723850" w:rsidRDefault="00723850" w:rsidP="00D52E73">
      <w:pPr>
        <w:spacing w:line="360" w:lineRule="auto"/>
      </w:pPr>
    </w:p>
    <w:p w14:paraId="5936F621" w14:textId="77777777" w:rsidR="00723850" w:rsidRDefault="00723850" w:rsidP="00D52E73">
      <w:pPr>
        <w:spacing w:line="360" w:lineRule="auto"/>
      </w:pPr>
    </w:p>
    <w:p w14:paraId="1112425C" w14:textId="77777777" w:rsidR="00352326" w:rsidRDefault="00352326" w:rsidP="00D52E73">
      <w:pPr>
        <w:spacing w:line="360" w:lineRule="auto"/>
      </w:pPr>
    </w:p>
    <w:p w14:paraId="57069A3E" w14:textId="77777777" w:rsidR="00947FFA" w:rsidRPr="00BD3722" w:rsidRDefault="00947FFA" w:rsidP="00BD3722">
      <w:pPr>
        <w:rPr>
          <w:sz w:val="28"/>
          <w:szCs w:val="28"/>
        </w:rPr>
      </w:pPr>
    </w:p>
    <w:sectPr w:rsidR="00947FFA" w:rsidRPr="00BD3722">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25C6E" w14:textId="77777777" w:rsidR="00E2190A" w:rsidRDefault="00E2190A">
      <w:pPr>
        <w:spacing w:after="0" w:line="240" w:lineRule="auto"/>
      </w:pPr>
      <w:r>
        <w:separator/>
      </w:r>
    </w:p>
  </w:endnote>
  <w:endnote w:type="continuationSeparator" w:id="0">
    <w:p w14:paraId="041C2A44" w14:textId="77777777" w:rsidR="00E2190A" w:rsidRDefault="00E21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7461352"/>
      <w:docPartObj>
        <w:docPartGallery w:val="Page Numbers (Bottom of Page)"/>
        <w:docPartUnique/>
      </w:docPartObj>
    </w:sdtPr>
    <w:sdtEndPr/>
    <w:sdtContent>
      <w:sdt>
        <w:sdtPr>
          <w:id w:val="1728636285"/>
          <w:docPartObj>
            <w:docPartGallery w:val="Page Numbers (Top of Page)"/>
            <w:docPartUnique/>
          </w:docPartObj>
        </w:sdtPr>
        <w:sdtEndPr/>
        <w:sdtContent>
          <w:p w14:paraId="53251F65" w14:textId="0AEE6466" w:rsidR="001424F1" w:rsidRDefault="001424F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1BFF11" w14:textId="41EBA423"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6443C" w14:textId="77777777" w:rsidR="00E2190A" w:rsidRDefault="00E2190A">
      <w:pPr>
        <w:spacing w:after="0" w:line="240" w:lineRule="auto"/>
      </w:pPr>
      <w:r>
        <w:separator/>
      </w:r>
    </w:p>
  </w:footnote>
  <w:footnote w:type="continuationSeparator" w:id="0">
    <w:p w14:paraId="53ED8B47" w14:textId="77777777" w:rsidR="00E2190A" w:rsidRDefault="00E21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A5A6D"/>
    <w:multiLevelType w:val="hybridMultilevel"/>
    <w:tmpl w:val="45F2E608"/>
    <w:lvl w:ilvl="0" w:tplc="F4AE79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4093D"/>
    <w:multiLevelType w:val="multilevel"/>
    <w:tmpl w:val="4E6857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0540FB4"/>
    <w:multiLevelType w:val="hybridMultilevel"/>
    <w:tmpl w:val="4BC899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71316"/>
    <w:multiLevelType w:val="hybridMultilevel"/>
    <w:tmpl w:val="E6ACE0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D71E93"/>
    <w:multiLevelType w:val="hybridMultilevel"/>
    <w:tmpl w:val="4948E40E"/>
    <w:lvl w:ilvl="0" w:tplc="96805C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93EF6"/>
    <w:multiLevelType w:val="hybridMultilevel"/>
    <w:tmpl w:val="0CB266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6228E3"/>
    <w:multiLevelType w:val="hybridMultilevel"/>
    <w:tmpl w:val="8D8C9B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422B6"/>
    <w:multiLevelType w:val="hybridMultilevel"/>
    <w:tmpl w:val="97CE45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7205B"/>
    <w:multiLevelType w:val="multilevel"/>
    <w:tmpl w:val="DE9CBCCA"/>
    <w:lvl w:ilvl="0">
      <w:numFmt w:val="bullet"/>
      <w:lvlText w:val="-"/>
      <w:lvlJc w:val="left"/>
      <w:pPr>
        <w:ind w:left="720" w:hanging="360"/>
      </w:pPr>
      <w:rPr>
        <w:rFonts w:ascii="Aptos" w:eastAsia="Aptos"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E3676A8"/>
    <w:multiLevelType w:val="hybridMultilevel"/>
    <w:tmpl w:val="3F6EA9AA"/>
    <w:lvl w:ilvl="0" w:tplc="898A1D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487DF2"/>
    <w:multiLevelType w:val="hybridMultilevel"/>
    <w:tmpl w:val="FD788752"/>
    <w:lvl w:ilvl="0" w:tplc="D3422E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B1462E"/>
    <w:multiLevelType w:val="multilevel"/>
    <w:tmpl w:val="16D677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65A70DFF"/>
    <w:multiLevelType w:val="hybridMultilevel"/>
    <w:tmpl w:val="28A0E4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A13409"/>
    <w:multiLevelType w:val="multilevel"/>
    <w:tmpl w:val="F5B612F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AA20D98"/>
    <w:multiLevelType w:val="hybridMultilevel"/>
    <w:tmpl w:val="63120A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F8467B"/>
    <w:multiLevelType w:val="hybridMultilevel"/>
    <w:tmpl w:val="546054F4"/>
    <w:lvl w:ilvl="0" w:tplc="0C021F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803C83"/>
    <w:multiLevelType w:val="hybridMultilevel"/>
    <w:tmpl w:val="FA6E079A"/>
    <w:lvl w:ilvl="0" w:tplc="F85EC9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232290"/>
    <w:multiLevelType w:val="multilevel"/>
    <w:tmpl w:val="677EC1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363238968">
    <w:abstractNumId w:val="10"/>
  </w:num>
  <w:num w:numId="2" w16cid:durableId="437723469">
    <w:abstractNumId w:val="8"/>
  </w:num>
  <w:num w:numId="3" w16cid:durableId="550650294">
    <w:abstractNumId w:val="19"/>
  </w:num>
  <w:num w:numId="4" w16cid:durableId="522791346">
    <w:abstractNumId w:val="13"/>
  </w:num>
  <w:num w:numId="5" w16cid:durableId="855582704">
    <w:abstractNumId w:val="1"/>
  </w:num>
  <w:num w:numId="6" w16cid:durableId="673335365">
    <w:abstractNumId w:val="11"/>
  </w:num>
  <w:num w:numId="7" w16cid:durableId="1204558462">
    <w:abstractNumId w:val="0"/>
  </w:num>
  <w:num w:numId="8" w16cid:durableId="737365730">
    <w:abstractNumId w:val="12"/>
  </w:num>
  <w:num w:numId="9" w16cid:durableId="1321540207">
    <w:abstractNumId w:val="4"/>
  </w:num>
  <w:num w:numId="10" w16cid:durableId="347488758">
    <w:abstractNumId w:val="9"/>
  </w:num>
  <w:num w:numId="11" w16cid:durableId="1118379910">
    <w:abstractNumId w:val="17"/>
  </w:num>
  <w:num w:numId="12" w16cid:durableId="1084497171">
    <w:abstractNumId w:val="15"/>
  </w:num>
  <w:num w:numId="13" w16cid:durableId="161245667">
    <w:abstractNumId w:val="18"/>
  </w:num>
  <w:num w:numId="14" w16cid:durableId="1905070334">
    <w:abstractNumId w:val="3"/>
  </w:num>
  <w:num w:numId="15" w16cid:durableId="57166738">
    <w:abstractNumId w:val="14"/>
  </w:num>
  <w:num w:numId="16" w16cid:durableId="1179807573">
    <w:abstractNumId w:val="16"/>
  </w:num>
  <w:num w:numId="17" w16cid:durableId="1390231814">
    <w:abstractNumId w:val="2"/>
  </w:num>
  <w:num w:numId="18" w16cid:durableId="950013377">
    <w:abstractNumId w:val="6"/>
  </w:num>
  <w:num w:numId="19" w16cid:durableId="498080387">
    <w:abstractNumId w:val="7"/>
  </w:num>
  <w:num w:numId="20" w16cid:durableId="12032457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3130C"/>
    <w:rsid w:val="00032558"/>
    <w:rsid w:val="00044627"/>
    <w:rsid w:val="00055E54"/>
    <w:rsid w:val="0006184B"/>
    <w:rsid w:val="000767EF"/>
    <w:rsid w:val="000863D3"/>
    <w:rsid w:val="00086930"/>
    <w:rsid w:val="000D572F"/>
    <w:rsid w:val="00103C7B"/>
    <w:rsid w:val="00112652"/>
    <w:rsid w:val="00120A6D"/>
    <w:rsid w:val="00131F54"/>
    <w:rsid w:val="00141925"/>
    <w:rsid w:val="00141A84"/>
    <w:rsid w:val="001424F1"/>
    <w:rsid w:val="001505C8"/>
    <w:rsid w:val="001629FF"/>
    <w:rsid w:val="00166C52"/>
    <w:rsid w:val="00172468"/>
    <w:rsid w:val="00174A6F"/>
    <w:rsid w:val="00175F82"/>
    <w:rsid w:val="00176B94"/>
    <w:rsid w:val="00194A67"/>
    <w:rsid w:val="001A31B2"/>
    <w:rsid w:val="001A613A"/>
    <w:rsid w:val="001D0C3B"/>
    <w:rsid w:val="001D0F2B"/>
    <w:rsid w:val="001E1FB4"/>
    <w:rsid w:val="00211742"/>
    <w:rsid w:val="00234C0A"/>
    <w:rsid w:val="002820EE"/>
    <w:rsid w:val="002B7532"/>
    <w:rsid w:val="002C69C1"/>
    <w:rsid w:val="002F4B8F"/>
    <w:rsid w:val="0030171E"/>
    <w:rsid w:val="00303533"/>
    <w:rsid w:val="00307098"/>
    <w:rsid w:val="00341FE3"/>
    <w:rsid w:val="003454C0"/>
    <w:rsid w:val="00350510"/>
    <w:rsid w:val="00352326"/>
    <w:rsid w:val="00362EF6"/>
    <w:rsid w:val="00372BFD"/>
    <w:rsid w:val="00376B0B"/>
    <w:rsid w:val="003932E9"/>
    <w:rsid w:val="003A1BFC"/>
    <w:rsid w:val="003A65EE"/>
    <w:rsid w:val="003D6904"/>
    <w:rsid w:val="003E19C6"/>
    <w:rsid w:val="003E6CEA"/>
    <w:rsid w:val="003F11B7"/>
    <w:rsid w:val="004633CC"/>
    <w:rsid w:val="00471446"/>
    <w:rsid w:val="00475363"/>
    <w:rsid w:val="0047690B"/>
    <w:rsid w:val="00482CA1"/>
    <w:rsid w:val="004837D8"/>
    <w:rsid w:val="00484120"/>
    <w:rsid w:val="00491508"/>
    <w:rsid w:val="00492617"/>
    <w:rsid w:val="0049753F"/>
    <w:rsid w:val="004B1A6C"/>
    <w:rsid w:val="004B4149"/>
    <w:rsid w:val="004B48E4"/>
    <w:rsid w:val="004C34F3"/>
    <w:rsid w:val="004E6B91"/>
    <w:rsid w:val="004F2C04"/>
    <w:rsid w:val="00503DBA"/>
    <w:rsid w:val="00507FE5"/>
    <w:rsid w:val="005110BC"/>
    <w:rsid w:val="00514B42"/>
    <w:rsid w:val="005157A9"/>
    <w:rsid w:val="005252C6"/>
    <w:rsid w:val="00531E0D"/>
    <w:rsid w:val="00554233"/>
    <w:rsid w:val="00557D6E"/>
    <w:rsid w:val="005859EE"/>
    <w:rsid w:val="005C30F7"/>
    <w:rsid w:val="005E7A37"/>
    <w:rsid w:val="005F7444"/>
    <w:rsid w:val="006044C0"/>
    <w:rsid w:val="0067164C"/>
    <w:rsid w:val="00676A00"/>
    <w:rsid w:val="0069221D"/>
    <w:rsid w:val="006A0AA1"/>
    <w:rsid w:val="006A3156"/>
    <w:rsid w:val="006E45C3"/>
    <w:rsid w:val="006F3E49"/>
    <w:rsid w:val="007014DD"/>
    <w:rsid w:val="00703F7B"/>
    <w:rsid w:val="0071473B"/>
    <w:rsid w:val="00715316"/>
    <w:rsid w:val="00723850"/>
    <w:rsid w:val="00737B6F"/>
    <w:rsid w:val="00744941"/>
    <w:rsid w:val="00746DC0"/>
    <w:rsid w:val="00754F23"/>
    <w:rsid w:val="007861B9"/>
    <w:rsid w:val="00792A10"/>
    <w:rsid w:val="0079563B"/>
    <w:rsid w:val="007A476F"/>
    <w:rsid w:val="007C32B5"/>
    <w:rsid w:val="007D1A7D"/>
    <w:rsid w:val="007E5169"/>
    <w:rsid w:val="007F2671"/>
    <w:rsid w:val="0080587D"/>
    <w:rsid w:val="00835186"/>
    <w:rsid w:val="00842A42"/>
    <w:rsid w:val="0084362C"/>
    <w:rsid w:val="00861F55"/>
    <w:rsid w:val="0086553E"/>
    <w:rsid w:val="0087179B"/>
    <w:rsid w:val="008748AF"/>
    <w:rsid w:val="00875149"/>
    <w:rsid w:val="008E791A"/>
    <w:rsid w:val="009053E1"/>
    <w:rsid w:val="009149AC"/>
    <w:rsid w:val="00940A91"/>
    <w:rsid w:val="00946E1A"/>
    <w:rsid w:val="00947FFA"/>
    <w:rsid w:val="00956893"/>
    <w:rsid w:val="009612D6"/>
    <w:rsid w:val="00993556"/>
    <w:rsid w:val="00997982"/>
    <w:rsid w:val="009A33DE"/>
    <w:rsid w:val="009B1338"/>
    <w:rsid w:val="009B2F18"/>
    <w:rsid w:val="009C0DE6"/>
    <w:rsid w:val="009C1E86"/>
    <w:rsid w:val="009D5466"/>
    <w:rsid w:val="009D5AB5"/>
    <w:rsid w:val="009F32ED"/>
    <w:rsid w:val="00A02922"/>
    <w:rsid w:val="00A362AE"/>
    <w:rsid w:val="00A405A7"/>
    <w:rsid w:val="00A44B45"/>
    <w:rsid w:val="00A45640"/>
    <w:rsid w:val="00A502AE"/>
    <w:rsid w:val="00A547B8"/>
    <w:rsid w:val="00A7019E"/>
    <w:rsid w:val="00A7403F"/>
    <w:rsid w:val="00A7555E"/>
    <w:rsid w:val="00AB5A9B"/>
    <w:rsid w:val="00AB7068"/>
    <w:rsid w:val="00AB71D1"/>
    <w:rsid w:val="00AE60D5"/>
    <w:rsid w:val="00B14140"/>
    <w:rsid w:val="00B428E4"/>
    <w:rsid w:val="00B4433E"/>
    <w:rsid w:val="00B50F75"/>
    <w:rsid w:val="00BA182A"/>
    <w:rsid w:val="00BB4200"/>
    <w:rsid w:val="00BB446F"/>
    <w:rsid w:val="00BC1BB5"/>
    <w:rsid w:val="00BD3722"/>
    <w:rsid w:val="00BD6EA7"/>
    <w:rsid w:val="00BE5DE7"/>
    <w:rsid w:val="00C11374"/>
    <w:rsid w:val="00C12F98"/>
    <w:rsid w:val="00C3310A"/>
    <w:rsid w:val="00C3649D"/>
    <w:rsid w:val="00C73950"/>
    <w:rsid w:val="00C757E1"/>
    <w:rsid w:val="00C86BDB"/>
    <w:rsid w:val="00C95544"/>
    <w:rsid w:val="00CB5D15"/>
    <w:rsid w:val="00CE1769"/>
    <w:rsid w:val="00CE6DB9"/>
    <w:rsid w:val="00D4446B"/>
    <w:rsid w:val="00D52E73"/>
    <w:rsid w:val="00D566A2"/>
    <w:rsid w:val="00D65EC6"/>
    <w:rsid w:val="00D709B8"/>
    <w:rsid w:val="00D75DE8"/>
    <w:rsid w:val="00D80CC1"/>
    <w:rsid w:val="00DA647F"/>
    <w:rsid w:val="00DB4F5B"/>
    <w:rsid w:val="00DC018F"/>
    <w:rsid w:val="00DD1EA4"/>
    <w:rsid w:val="00DE4649"/>
    <w:rsid w:val="00E145FD"/>
    <w:rsid w:val="00E2190A"/>
    <w:rsid w:val="00E22CE7"/>
    <w:rsid w:val="00E24312"/>
    <w:rsid w:val="00E272A2"/>
    <w:rsid w:val="00E605CF"/>
    <w:rsid w:val="00E6795C"/>
    <w:rsid w:val="00E715BD"/>
    <w:rsid w:val="00E74052"/>
    <w:rsid w:val="00E755F5"/>
    <w:rsid w:val="00E75BDA"/>
    <w:rsid w:val="00E85814"/>
    <w:rsid w:val="00E91BDB"/>
    <w:rsid w:val="00E97F28"/>
    <w:rsid w:val="00EA0EBC"/>
    <w:rsid w:val="00EB450A"/>
    <w:rsid w:val="00EC614E"/>
    <w:rsid w:val="00ED2BF8"/>
    <w:rsid w:val="00EE7879"/>
    <w:rsid w:val="00EF3AAF"/>
    <w:rsid w:val="00F12475"/>
    <w:rsid w:val="00F25E31"/>
    <w:rsid w:val="00F463EF"/>
    <w:rsid w:val="00F6262E"/>
    <w:rsid w:val="00F7021C"/>
    <w:rsid w:val="00F71E53"/>
    <w:rsid w:val="00F772F1"/>
    <w:rsid w:val="00FA724C"/>
    <w:rsid w:val="00FB1EF4"/>
    <w:rsid w:val="00FC27AB"/>
    <w:rsid w:val="00FD2A25"/>
    <w:rsid w:val="00FE344C"/>
    <w:rsid w:val="00FF0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722"/>
  </w:style>
  <w:style w:type="paragraph" w:styleId="Heading1">
    <w:name w:val="heading 1"/>
    <w:basedOn w:val="Normal"/>
    <w:next w:val="Normal"/>
    <w:link w:val="Heading1Char"/>
    <w:uiPriority w:val="9"/>
    <w:qFormat/>
    <w:rsid w:val="000325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0E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0E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rsid w:val="00514B42"/>
    <w:pPr>
      <w:tabs>
        <w:tab w:val="center" w:pos="4320"/>
        <w:tab w:val="right" w:pos="8640"/>
      </w:tabs>
      <w:spacing w:after="0" w:line="240" w:lineRule="auto"/>
    </w:pPr>
    <w:rPr>
      <w:rFonts w:ascii="Arial" w:eastAsia="Times New Roman" w:hAnsi="Arial" w:cs="Times New Roman"/>
      <w:sz w:val="24"/>
      <w:szCs w:val="20"/>
    </w:rPr>
  </w:style>
  <w:style w:type="character" w:customStyle="1" w:styleId="HeaderChar">
    <w:name w:val="Header Char"/>
    <w:basedOn w:val="DefaultParagraphFont"/>
    <w:link w:val="Header"/>
    <w:rsid w:val="00514B42"/>
    <w:rPr>
      <w:rFonts w:ascii="Arial" w:eastAsia="Times New Roman" w:hAnsi="Arial" w:cs="Times New Roman"/>
      <w:sz w:val="24"/>
      <w:szCs w:val="20"/>
    </w:rPr>
  </w:style>
  <w:style w:type="character" w:customStyle="1" w:styleId="ListParagraphChar">
    <w:name w:val="List Paragraph Char"/>
    <w:link w:val="ListParagraph"/>
    <w:uiPriority w:val="34"/>
    <w:locked/>
    <w:rsid w:val="00E2190A"/>
  </w:style>
  <w:style w:type="character" w:customStyle="1" w:styleId="lookup-resultcontent">
    <w:name w:val="lookup-result__content"/>
    <w:rsid w:val="0080587D"/>
  </w:style>
  <w:style w:type="table" w:styleId="TableGrid">
    <w:name w:val="Table Grid"/>
    <w:basedOn w:val="TableNormal"/>
    <w:uiPriority w:val="39"/>
    <w:rsid w:val="0080587D"/>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313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25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558"/>
    <w:pPr>
      <w:outlineLvl w:val="9"/>
    </w:pPr>
    <w:rPr>
      <w:lang w:val="en-US"/>
    </w:rPr>
  </w:style>
  <w:style w:type="character" w:styleId="IntenseEmphasis">
    <w:name w:val="Intense Emphasis"/>
    <w:basedOn w:val="DefaultParagraphFont"/>
    <w:uiPriority w:val="21"/>
    <w:qFormat/>
    <w:rsid w:val="00032558"/>
    <w:rPr>
      <w:i/>
      <w:iCs/>
      <w:color w:val="4472C4" w:themeColor="accent1"/>
    </w:rPr>
  </w:style>
  <w:style w:type="paragraph" w:styleId="TOC2">
    <w:name w:val="toc 2"/>
    <w:basedOn w:val="Normal"/>
    <w:next w:val="Normal"/>
    <w:autoRedefine/>
    <w:uiPriority w:val="39"/>
    <w:unhideWhenUsed/>
    <w:rsid w:val="00D52E73"/>
    <w:pPr>
      <w:spacing w:after="240" w:line="240" w:lineRule="auto"/>
      <w:ind w:left="221"/>
    </w:pPr>
    <w:rPr>
      <w:rFonts w:eastAsiaTheme="minorEastAsia" w:cs="Times New Roman"/>
      <w:lang w:val="en-US"/>
    </w:rPr>
  </w:style>
  <w:style w:type="paragraph" w:styleId="TOC1">
    <w:name w:val="toc 1"/>
    <w:basedOn w:val="Normal"/>
    <w:next w:val="Normal"/>
    <w:autoRedefine/>
    <w:uiPriority w:val="39"/>
    <w:unhideWhenUsed/>
    <w:rsid w:val="005110BC"/>
    <w:pPr>
      <w:spacing w:after="240" w:line="240" w:lineRule="auto"/>
    </w:pPr>
    <w:rPr>
      <w:rFonts w:eastAsiaTheme="minorEastAsia" w:cs="Times New Roman"/>
      <w:lang w:val="en-US"/>
    </w:rPr>
  </w:style>
  <w:style w:type="paragraph" w:styleId="TOC3">
    <w:name w:val="toc 3"/>
    <w:basedOn w:val="Normal"/>
    <w:next w:val="Normal"/>
    <w:autoRedefine/>
    <w:uiPriority w:val="39"/>
    <w:unhideWhenUsed/>
    <w:rsid w:val="00D52E73"/>
    <w:pPr>
      <w:spacing w:after="240" w:line="240" w:lineRule="auto"/>
      <w:ind w:left="442"/>
    </w:pPr>
    <w:rPr>
      <w:rFonts w:eastAsiaTheme="minorEastAsia" w:cs="Times New Roman"/>
      <w:lang w:val="en-US"/>
    </w:rPr>
  </w:style>
  <w:style w:type="character" w:customStyle="1" w:styleId="Heading2Char">
    <w:name w:val="Heading 2 Char"/>
    <w:basedOn w:val="DefaultParagraphFont"/>
    <w:link w:val="Heading2"/>
    <w:uiPriority w:val="9"/>
    <w:rsid w:val="00EA0E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A0EBC"/>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D0F2B"/>
    <w:rPr>
      <w:color w:val="954F72" w:themeColor="followedHyperlink"/>
      <w:u w:val="single"/>
    </w:rPr>
  </w:style>
  <w:style w:type="paragraph" w:styleId="NoSpacing">
    <w:name w:val="No Spacing"/>
    <w:uiPriority w:val="1"/>
    <w:qFormat/>
    <w:rsid w:val="007A47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2342">
      <w:bodyDiv w:val="1"/>
      <w:marLeft w:val="0"/>
      <w:marRight w:val="0"/>
      <w:marTop w:val="0"/>
      <w:marBottom w:val="0"/>
      <w:divBdr>
        <w:top w:val="none" w:sz="0" w:space="0" w:color="auto"/>
        <w:left w:val="none" w:sz="0" w:space="0" w:color="auto"/>
        <w:bottom w:val="none" w:sz="0" w:space="0" w:color="auto"/>
        <w:right w:val="none" w:sz="0" w:space="0" w:color="auto"/>
      </w:divBdr>
    </w:div>
    <w:div w:id="179320628">
      <w:bodyDiv w:val="1"/>
      <w:marLeft w:val="0"/>
      <w:marRight w:val="0"/>
      <w:marTop w:val="0"/>
      <w:marBottom w:val="0"/>
      <w:divBdr>
        <w:top w:val="none" w:sz="0" w:space="0" w:color="auto"/>
        <w:left w:val="none" w:sz="0" w:space="0" w:color="auto"/>
        <w:bottom w:val="none" w:sz="0" w:space="0" w:color="auto"/>
        <w:right w:val="none" w:sz="0" w:space="0" w:color="auto"/>
      </w:divBdr>
    </w:div>
    <w:div w:id="241763166">
      <w:bodyDiv w:val="1"/>
      <w:marLeft w:val="0"/>
      <w:marRight w:val="0"/>
      <w:marTop w:val="0"/>
      <w:marBottom w:val="0"/>
      <w:divBdr>
        <w:top w:val="none" w:sz="0" w:space="0" w:color="auto"/>
        <w:left w:val="none" w:sz="0" w:space="0" w:color="auto"/>
        <w:bottom w:val="none" w:sz="0" w:space="0" w:color="auto"/>
        <w:right w:val="none" w:sz="0" w:space="0" w:color="auto"/>
      </w:divBdr>
    </w:div>
    <w:div w:id="541751968">
      <w:bodyDiv w:val="1"/>
      <w:marLeft w:val="0"/>
      <w:marRight w:val="0"/>
      <w:marTop w:val="0"/>
      <w:marBottom w:val="0"/>
      <w:divBdr>
        <w:top w:val="none" w:sz="0" w:space="0" w:color="auto"/>
        <w:left w:val="none" w:sz="0" w:space="0" w:color="auto"/>
        <w:bottom w:val="none" w:sz="0" w:space="0" w:color="auto"/>
        <w:right w:val="none" w:sz="0" w:space="0" w:color="auto"/>
      </w:divBdr>
    </w:div>
    <w:div w:id="788204967">
      <w:bodyDiv w:val="1"/>
      <w:marLeft w:val="0"/>
      <w:marRight w:val="0"/>
      <w:marTop w:val="0"/>
      <w:marBottom w:val="0"/>
      <w:divBdr>
        <w:top w:val="none" w:sz="0" w:space="0" w:color="auto"/>
        <w:left w:val="none" w:sz="0" w:space="0" w:color="auto"/>
        <w:bottom w:val="none" w:sz="0" w:space="0" w:color="auto"/>
        <w:right w:val="none" w:sz="0" w:space="0" w:color="auto"/>
      </w:divBdr>
    </w:div>
    <w:div w:id="792554027">
      <w:bodyDiv w:val="1"/>
      <w:marLeft w:val="0"/>
      <w:marRight w:val="0"/>
      <w:marTop w:val="0"/>
      <w:marBottom w:val="0"/>
      <w:divBdr>
        <w:top w:val="none" w:sz="0" w:space="0" w:color="auto"/>
        <w:left w:val="none" w:sz="0" w:space="0" w:color="auto"/>
        <w:bottom w:val="none" w:sz="0" w:space="0" w:color="auto"/>
        <w:right w:val="none" w:sz="0" w:space="0" w:color="auto"/>
      </w:divBdr>
    </w:div>
    <w:div w:id="850527039">
      <w:bodyDiv w:val="1"/>
      <w:marLeft w:val="0"/>
      <w:marRight w:val="0"/>
      <w:marTop w:val="0"/>
      <w:marBottom w:val="0"/>
      <w:divBdr>
        <w:top w:val="none" w:sz="0" w:space="0" w:color="auto"/>
        <w:left w:val="none" w:sz="0" w:space="0" w:color="auto"/>
        <w:bottom w:val="none" w:sz="0" w:space="0" w:color="auto"/>
        <w:right w:val="none" w:sz="0" w:space="0" w:color="auto"/>
      </w:divBdr>
    </w:div>
    <w:div w:id="970087763">
      <w:bodyDiv w:val="1"/>
      <w:marLeft w:val="0"/>
      <w:marRight w:val="0"/>
      <w:marTop w:val="0"/>
      <w:marBottom w:val="0"/>
      <w:divBdr>
        <w:top w:val="none" w:sz="0" w:space="0" w:color="auto"/>
        <w:left w:val="none" w:sz="0" w:space="0" w:color="auto"/>
        <w:bottom w:val="none" w:sz="0" w:space="0" w:color="auto"/>
        <w:right w:val="none" w:sz="0" w:space="0" w:color="auto"/>
      </w:divBdr>
    </w:div>
    <w:div w:id="992876220">
      <w:bodyDiv w:val="1"/>
      <w:marLeft w:val="0"/>
      <w:marRight w:val="0"/>
      <w:marTop w:val="0"/>
      <w:marBottom w:val="0"/>
      <w:divBdr>
        <w:top w:val="none" w:sz="0" w:space="0" w:color="auto"/>
        <w:left w:val="none" w:sz="0" w:space="0" w:color="auto"/>
        <w:bottom w:val="none" w:sz="0" w:space="0" w:color="auto"/>
        <w:right w:val="none" w:sz="0" w:space="0" w:color="auto"/>
      </w:divBdr>
    </w:div>
    <w:div w:id="1224098493">
      <w:bodyDiv w:val="1"/>
      <w:marLeft w:val="0"/>
      <w:marRight w:val="0"/>
      <w:marTop w:val="0"/>
      <w:marBottom w:val="0"/>
      <w:divBdr>
        <w:top w:val="none" w:sz="0" w:space="0" w:color="auto"/>
        <w:left w:val="none" w:sz="0" w:space="0" w:color="auto"/>
        <w:bottom w:val="none" w:sz="0" w:space="0" w:color="auto"/>
        <w:right w:val="none" w:sz="0" w:space="0" w:color="auto"/>
      </w:divBdr>
    </w:div>
    <w:div w:id="1430545875">
      <w:bodyDiv w:val="1"/>
      <w:marLeft w:val="0"/>
      <w:marRight w:val="0"/>
      <w:marTop w:val="0"/>
      <w:marBottom w:val="0"/>
      <w:divBdr>
        <w:top w:val="none" w:sz="0" w:space="0" w:color="auto"/>
        <w:left w:val="none" w:sz="0" w:space="0" w:color="auto"/>
        <w:bottom w:val="none" w:sz="0" w:space="0" w:color="auto"/>
        <w:right w:val="none" w:sz="0" w:space="0" w:color="auto"/>
      </w:divBdr>
    </w:div>
    <w:div w:id="1516462588">
      <w:bodyDiv w:val="1"/>
      <w:marLeft w:val="0"/>
      <w:marRight w:val="0"/>
      <w:marTop w:val="0"/>
      <w:marBottom w:val="0"/>
      <w:divBdr>
        <w:top w:val="none" w:sz="0" w:space="0" w:color="auto"/>
        <w:left w:val="none" w:sz="0" w:space="0" w:color="auto"/>
        <w:bottom w:val="none" w:sz="0" w:space="0" w:color="auto"/>
        <w:right w:val="none" w:sz="0" w:space="0" w:color="auto"/>
      </w:divBdr>
    </w:div>
    <w:div w:id="1587613153">
      <w:bodyDiv w:val="1"/>
      <w:marLeft w:val="0"/>
      <w:marRight w:val="0"/>
      <w:marTop w:val="0"/>
      <w:marBottom w:val="0"/>
      <w:divBdr>
        <w:top w:val="none" w:sz="0" w:space="0" w:color="auto"/>
        <w:left w:val="none" w:sz="0" w:space="0" w:color="auto"/>
        <w:bottom w:val="none" w:sz="0" w:space="0" w:color="auto"/>
        <w:right w:val="none" w:sz="0" w:space="0" w:color="auto"/>
      </w:divBdr>
    </w:div>
    <w:div w:id="1681660711">
      <w:bodyDiv w:val="1"/>
      <w:marLeft w:val="0"/>
      <w:marRight w:val="0"/>
      <w:marTop w:val="0"/>
      <w:marBottom w:val="0"/>
      <w:divBdr>
        <w:top w:val="none" w:sz="0" w:space="0" w:color="auto"/>
        <w:left w:val="none" w:sz="0" w:space="0" w:color="auto"/>
        <w:bottom w:val="none" w:sz="0" w:space="0" w:color="auto"/>
        <w:right w:val="none" w:sz="0" w:space="0" w:color="auto"/>
      </w:divBdr>
    </w:div>
    <w:div w:id="1819033353">
      <w:bodyDiv w:val="1"/>
      <w:marLeft w:val="0"/>
      <w:marRight w:val="0"/>
      <w:marTop w:val="0"/>
      <w:marBottom w:val="0"/>
      <w:divBdr>
        <w:top w:val="none" w:sz="0" w:space="0" w:color="auto"/>
        <w:left w:val="none" w:sz="0" w:space="0" w:color="auto"/>
        <w:bottom w:val="none" w:sz="0" w:space="0" w:color="auto"/>
        <w:right w:val="none" w:sz="0" w:space="0" w:color="auto"/>
      </w:divBdr>
    </w:div>
    <w:div w:id="1874028124">
      <w:bodyDiv w:val="1"/>
      <w:marLeft w:val="0"/>
      <w:marRight w:val="0"/>
      <w:marTop w:val="0"/>
      <w:marBottom w:val="0"/>
      <w:divBdr>
        <w:top w:val="none" w:sz="0" w:space="0" w:color="auto"/>
        <w:left w:val="none" w:sz="0" w:space="0" w:color="auto"/>
        <w:bottom w:val="none" w:sz="0" w:space="0" w:color="auto"/>
        <w:right w:val="none" w:sz="0" w:space="0" w:color="auto"/>
      </w:divBdr>
    </w:div>
    <w:div w:id="1924298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policehumanrightsresources.org/content/uploads/2016/10/Guns-and-Policing-Standards.pdf?x86271" TargetMode="External"/><Relationship Id="rId26" Type="http://schemas.openxmlformats.org/officeDocument/2006/relationships/hyperlink" Target="https://www.scribbr.co.uk/research-methods/thematic-analysis-explained/" TargetMode="External"/><Relationship Id="rId39" Type="http://schemas.openxmlformats.org/officeDocument/2006/relationships/hyperlink" Target="https://www.britannica.com/procon/gun-control-debate" TargetMode="External"/><Relationship Id="rId21" Type="http://schemas.openxmlformats.org/officeDocument/2006/relationships/hyperlink" Target="https://survalyzer.com/anonymous-surveys-vs-personal-surveys/" TargetMode="External"/><Relationship Id="rId34" Type="http://schemas.openxmlformats.org/officeDocument/2006/relationships/hyperlink" Target="https://www.enquete.com/en/blog-1094-7-advantages-of-survey-over-other-research-methods" TargetMode="External"/><Relationship Id="rId42" Type="http://schemas.openxmlformats.org/officeDocument/2006/relationships/hyperlink" Target="https://www.met.police.uk/police-forces/metropolitan-police/areas/c/careers/police-officer-roles/police-constable/overview/roles-and-opportunities/authorised-firearms-officer/" TargetMode="External"/><Relationship Id="rId47" Type="http://schemas.openxmlformats.org/officeDocument/2006/relationships/hyperlink" Target="https://gradcoach.com/saunders-research-onion/" TargetMode="External"/><Relationship Id="rId50" Type="http://schemas.openxmlformats.org/officeDocument/2006/relationships/hyperlink" Target="https://www.enago.com/academy/inductive-and-deductive-reasoning/" TargetMode="External"/><Relationship Id="rId55" Type="http://schemas.openxmlformats.org/officeDocument/2006/relationships/hyperlink" Target="https://commonslibrary.parliament.uk/research-briefings/sn0063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doi.org/10.1146/annurev.so.17.080191.001301" TargetMode="External"/><Relationship Id="rId11" Type="http://schemas.openxmlformats.org/officeDocument/2006/relationships/chart" Target="charts/chart1.xml"/><Relationship Id="rId24" Type="http://schemas.openxmlformats.org/officeDocument/2006/relationships/hyperlink" Target="https://link.springer.com/referenceworkentry/10.1007/978-3-031-17299-1_3470" TargetMode="External"/><Relationship Id="rId32" Type="http://schemas.openxmlformats.org/officeDocument/2006/relationships/hyperlink" Target="https://digitalcommons.liberty.edu/doctoral/4532/" TargetMode="External"/><Relationship Id="rId37" Type="http://schemas.openxmlformats.org/officeDocument/2006/relationships/hyperlink" Target="https://www.gov.uk/government/statistics/police-use-of-firearms-statistics-england-and-wales-april-2022-to-march-2023/police-use-of-firearms-statistics-england-and-wales-april-2022-to-march-2023" TargetMode="External"/><Relationship Id="rId40" Type="http://schemas.openxmlformats.org/officeDocument/2006/relationships/hyperlink" Target="https://www.inquest.org.uk/chris-kaba-firearms-officer-named" TargetMode="External"/><Relationship Id="rId45" Type="http://schemas.openxmlformats.org/officeDocument/2006/relationships/hyperlink" Target="https://le.nra.org/understanding-leosa/" TargetMode="External"/><Relationship Id="rId53" Type="http://schemas.openxmlformats.org/officeDocument/2006/relationships/hyperlink" Target="https://uk.surveymonkey.com/market-research/resources/how-to-get-a-representative-sample/" TargetMode="External"/><Relationship Id="rId58" Type="http://schemas.openxmlformats.org/officeDocument/2006/relationships/hyperlink" Target="https://discovery.ucl.ac.uk/id/eprint/10050842/1/Affect%20and%20trust%20as%20predictors%20of%20public%20support%20for%20armed%20police.pdf"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aoav.org.uk/2023/should-you-routinely-arm-police-forces" TargetMode="External"/><Relationship Id="rId14" Type="http://schemas.openxmlformats.org/officeDocument/2006/relationships/chart" Target="charts/chart3.xml"/><Relationship Id="rId22" Type="http://schemas.openxmlformats.org/officeDocument/2006/relationships/hyperlink" Target="https://link.gale.com/apps/doc/A767118134/AONE?u=anon~d32e9ef4&amp;sid=googleScholar&amp;xid=bf01b39d" TargetMode="External"/><Relationship Id="rId27" Type="http://schemas.openxmlformats.org/officeDocument/2006/relationships/hyperlink" Target="https://archive.org/details/scientificrealis0000chur" TargetMode="External"/><Relationship Id="rId30" Type="http://schemas.openxmlformats.org/officeDocument/2006/relationships/hyperlink" Target="https://drjkoch.org/intro/fall%202022/Guns/w30190.pdf" TargetMode="External"/><Relationship Id="rId35" Type="http://schemas.openxmlformats.org/officeDocument/2006/relationships/hyperlink" Target="https://hmicfrs.justiceinspectorates.gov.uk/glossary/threat-harm-risk-investigation/:~:text=Glossary,Threat%2C%20harm%2C%20risk%2C%20investigation%2C%20vulnerability%20and%20engagement%20(,to%20a%20call%20for%252" TargetMode="External"/><Relationship Id="rId43" Type="http://schemas.openxmlformats.org/officeDocument/2006/relationships/hyperlink" Target="https://www.met.police.uk/police-forces/metropolitan-police/areas/c/careers/police-officer-roles/police-constable/overview/roles-and-opportunities/authorised-firearms-officer/" TargetMode="External"/><Relationship Id="rId48" Type="http://schemas.openxmlformats.org/officeDocument/2006/relationships/hyperlink" Target="https://www.britannica.com/event/Paris-attacks-of-2015" TargetMode="External"/><Relationship Id="rId56" Type="http://schemas.openxmlformats.org/officeDocument/2006/relationships/hyperlink" Target="https://www.ohchr.org/en/instruments-mechanisms/instruments/basic-principles-use-force-and-firearms-law-enforcement" TargetMode="External"/><Relationship Id="rId8" Type="http://schemas.openxmlformats.org/officeDocument/2006/relationships/image" Target="media/image1.jpeg"/><Relationship Id="rId51" Type="http://schemas.openxmlformats.org/officeDocument/2006/relationships/hyperlink" Target="https://citeseerx.ist.psu.edu/document?repid=rep1&amp;type=pdf&amp;doi=f49f469d196e0f94113c620bf3786c31f441d08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15writers.com/research-onion/" TargetMode="External"/><Relationship Id="rId25" Type="http://schemas.openxmlformats.org/officeDocument/2006/relationships/hyperlink" Target="https://commonslibrary.parliament.uk/research-briefings/cbp-8582/" TargetMode="External"/><Relationship Id="rId33" Type="http://schemas.openxmlformats.org/officeDocument/2006/relationships/hyperlink" Target="https://www.ons.gov.uk/peoplepopulationandcommunity/crimeandjustice/methodologies/comparabilitybetweenthetelephoneoperatedcrimesurveyforenglandandwalesandthefacetofacecrimesurveyforenglandandwales" TargetMode="External"/><Relationship Id="rId38" Type="http://schemas.openxmlformats.org/officeDocument/2006/relationships/hyperlink" Target="https://www.jaspersoft.com/articles/what-is-a-pie-chart" TargetMode="External"/><Relationship Id="rId46" Type="http://schemas.openxmlformats.org/officeDocument/2006/relationships/hyperlink" Target="https://www.formpl.us/blog/what-is-research-replicability-in-surveys" TargetMode="External"/><Relationship Id="rId59" Type="http://schemas.openxmlformats.org/officeDocument/2006/relationships/hyperlink" Target="https://link.springer.com/article/10.1007/s11292-019-09408-8" TargetMode="External"/><Relationship Id="rId20" Type="http://schemas.openxmlformats.org/officeDocument/2006/relationships/hyperlink" Target="https://www.bmgresearch.co.uk/evening-standardbmg-poll-58-believe-officers-should-be-routinely-armed-in-wake-of-paris-attacks/" TargetMode="External"/><Relationship Id="rId41" Type="http://schemas.openxmlformats.org/officeDocument/2006/relationships/hyperlink" Target="https://www.met.police.uk/police-forces/metropolitan-police/areas/c/careers/police-officer-roles/police-constable/overview/roles-and-opportunities/authorised-firearms-officer/" TargetMode="External"/><Relationship Id="rId54" Type="http://schemas.openxmlformats.org/officeDocument/2006/relationships/hyperlink" Target="https://assets.publishing.service.gov.uk/media/5e1db464ed915d7c7c39788c/CCS207_CCS0120853800-001_Code-of-Practice-on-Armed-Policing_Print__17_.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hyperlink" Target="https://www.law.ox.ac.uk/events/armed-police-and-public-opinion-trust-affect-and-policy-preference" TargetMode="External"/><Relationship Id="rId28" Type="http://schemas.openxmlformats.org/officeDocument/2006/relationships/hyperlink" Target="https://www.college.police.uk/app/armed-policing/armed-deployment" TargetMode="External"/><Relationship Id="rId36" Type="http://schemas.openxmlformats.org/officeDocument/2006/relationships/hyperlink" Target="https://www.gov.uk/government/statistics/police-use-of-firearms-statistics-england-and-wales-april-2017-to-march-2018" TargetMode="External"/><Relationship Id="rId49" Type="http://schemas.openxmlformats.org/officeDocument/2006/relationships/hyperlink" Target="https://compass.onlinelibrary.wiley.com/doi/abs/10.1111/phc3.12148" TargetMode="External"/><Relationship Id="rId57" Type="http://schemas.openxmlformats.org/officeDocument/2006/relationships/hyperlink" Target="https://worldpopulationreview.com/country-rankings/countries-where-police-dont-carry-guns" TargetMode="External"/><Relationship Id="rId10" Type="http://schemas.openxmlformats.org/officeDocument/2006/relationships/image" Target="media/image3.jpeg"/><Relationship Id="rId31" Type="http://schemas.openxmlformats.org/officeDocument/2006/relationships/hyperlink" Target="https://dovetail.com/research/validity-in-research/" TargetMode="External"/><Relationship Id="rId44" Type="http://schemas.openxmlformats.org/officeDocument/2006/relationships/hyperlink" Target="https://letters2president.org/letters/13646" TargetMode="External"/><Relationship Id="rId52" Type="http://schemas.openxmlformats.org/officeDocument/2006/relationships/hyperlink" Target="https://www.statswork.com/insights/sample-work/research-methodology/qualitative-research/"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8257\University%20work\YEAR%203\Dissertation\Graphs%20for%20Police%20Officer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swp.police.int\data\home\swp8257\University%20work\YEAR%203\Dissertation\Graphs%20for%20Police%20Officers.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swp.police.int\data\home\swp8257\University%20work\YEAR%203\Dissertation\Graphs%20for%20Police%20Officers.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swp.police.int\data\home\swp8257\University%20work\YEAR%203\Dissertation\Graphs%20for%20Police%20Officer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Could</a:t>
            </a:r>
            <a:r>
              <a:rPr lang="en-GB" baseline="0"/>
              <a:t> the presence of armed officers change the way the community interacts with the police?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36B8-4120-8EC7-7E6130F4D954}"/>
              </c:ext>
            </c:extLst>
          </c:dPt>
          <c:dPt>
            <c:idx val="1"/>
            <c:bubble3D val="0"/>
            <c:spPr>
              <a:solidFill>
                <a:schemeClr val="accent2"/>
              </a:solidFill>
              <a:ln>
                <a:noFill/>
              </a:ln>
              <a:effectLst/>
            </c:spPr>
            <c:extLst>
              <c:ext xmlns:c16="http://schemas.microsoft.com/office/drawing/2014/chart" uri="{C3380CC4-5D6E-409C-BE32-E72D297353CC}">
                <c16:uniqueId val="{00000003-36B8-4120-8EC7-7E6130F4D954}"/>
              </c:ext>
            </c:extLst>
          </c:dPt>
          <c:dPt>
            <c:idx val="2"/>
            <c:bubble3D val="0"/>
            <c:spPr>
              <a:solidFill>
                <a:schemeClr val="accent3"/>
              </a:solidFill>
              <a:ln>
                <a:noFill/>
              </a:ln>
              <a:effectLst/>
            </c:spPr>
            <c:extLst>
              <c:ext xmlns:c16="http://schemas.microsoft.com/office/drawing/2014/chart" uri="{C3380CC4-5D6E-409C-BE32-E72D297353CC}">
                <c16:uniqueId val="{00000005-36B8-4120-8EC7-7E6130F4D95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Sheet2!$A$1:$A$3</c:f>
              <c:strCache>
                <c:ptCount val="3"/>
                <c:pt idx="0">
                  <c:v>Yes </c:v>
                </c:pt>
                <c:pt idx="1">
                  <c:v>No</c:v>
                </c:pt>
                <c:pt idx="2">
                  <c:v>Unsure</c:v>
                </c:pt>
              </c:strCache>
            </c:strRef>
          </c:cat>
          <c:val>
            <c:numRef>
              <c:f>Sheet2!$B$1:$B$3</c:f>
              <c:numCache>
                <c:formatCode>General</c:formatCode>
                <c:ptCount val="3"/>
                <c:pt idx="0">
                  <c:v>14</c:v>
                </c:pt>
                <c:pt idx="1">
                  <c:v>2</c:v>
                </c:pt>
                <c:pt idx="2">
                  <c:v>0</c:v>
                </c:pt>
              </c:numCache>
            </c:numRef>
          </c:val>
          <c:extLst>
            <c:ext xmlns:c16="http://schemas.microsoft.com/office/drawing/2014/chart" uri="{C3380CC4-5D6E-409C-BE32-E72D297353CC}">
              <c16:uniqueId val="{00000006-36B8-4120-8EC7-7E6130F4D95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believe officers would act differently in non violence incidents with increased use of force? </a:t>
            </a:r>
            <a:endParaRPr lang="en-GB"/>
          </a:p>
        </c:rich>
      </c:tx>
      <c:layout>
        <c:manualLayout>
          <c:xMode val="edge"/>
          <c:yMode val="edge"/>
          <c:x val="0.13120287253141832"/>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A90E-497B-8CC3-3359CFD43548}"/>
              </c:ext>
            </c:extLst>
          </c:dPt>
          <c:dPt>
            <c:idx val="1"/>
            <c:bubble3D val="0"/>
            <c:spPr>
              <a:solidFill>
                <a:schemeClr val="accent2"/>
              </a:solidFill>
              <a:ln>
                <a:noFill/>
              </a:ln>
              <a:effectLst/>
            </c:spPr>
            <c:extLst>
              <c:ext xmlns:c16="http://schemas.microsoft.com/office/drawing/2014/chart" uri="{C3380CC4-5D6E-409C-BE32-E72D297353CC}">
                <c16:uniqueId val="{00000003-A90E-497B-8CC3-3359CFD4354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Sheet5!$A$1:$A$2</c:f>
              <c:strCache>
                <c:ptCount val="2"/>
                <c:pt idx="0">
                  <c:v>Yes </c:v>
                </c:pt>
                <c:pt idx="1">
                  <c:v>No </c:v>
                </c:pt>
              </c:strCache>
            </c:strRef>
          </c:cat>
          <c:val>
            <c:numRef>
              <c:f>Sheet5!$B$1:$B$2</c:f>
              <c:numCache>
                <c:formatCode>General</c:formatCode>
                <c:ptCount val="2"/>
                <c:pt idx="0">
                  <c:v>2</c:v>
                </c:pt>
                <c:pt idx="1">
                  <c:v>14</c:v>
                </c:pt>
              </c:numCache>
            </c:numRef>
          </c:val>
          <c:extLst>
            <c:ext xmlns:c16="http://schemas.microsoft.com/office/drawing/2014/chart" uri="{C3380CC4-5D6E-409C-BE32-E72D297353CC}">
              <c16:uniqueId val="{00000004-A90E-497B-8CC3-3359CFD4354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would force used by officers change in violent situations? </a:t>
            </a:r>
            <a:endParaRPr lang="en-GB"/>
          </a:p>
        </c:rich>
      </c:tx>
      <c:layout>
        <c:manualLayout>
          <c:xMode val="edge"/>
          <c:yMode val="edge"/>
          <c:x val="0.16014884611414038"/>
          <c:y val="3.197076958209636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4406-4B2C-AC1D-BB27D70A0B6B}"/>
              </c:ext>
            </c:extLst>
          </c:dPt>
          <c:dPt>
            <c:idx val="1"/>
            <c:bubble3D val="0"/>
            <c:spPr>
              <a:solidFill>
                <a:schemeClr val="accent2"/>
              </a:solidFill>
              <a:ln>
                <a:noFill/>
              </a:ln>
              <a:effectLst/>
            </c:spPr>
            <c:extLst>
              <c:ext xmlns:c16="http://schemas.microsoft.com/office/drawing/2014/chart" uri="{C3380CC4-5D6E-409C-BE32-E72D297353CC}">
                <c16:uniqueId val="{00000003-4406-4B2C-AC1D-BB27D70A0B6B}"/>
              </c:ext>
            </c:extLst>
          </c:dPt>
          <c:dPt>
            <c:idx val="2"/>
            <c:bubble3D val="0"/>
            <c:spPr>
              <a:solidFill>
                <a:schemeClr val="accent3"/>
              </a:solidFill>
              <a:ln>
                <a:noFill/>
              </a:ln>
              <a:effectLst/>
            </c:spPr>
            <c:extLst>
              <c:ext xmlns:c16="http://schemas.microsoft.com/office/drawing/2014/chart" uri="{C3380CC4-5D6E-409C-BE32-E72D297353CC}">
                <c16:uniqueId val="{00000005-4406-4B2C-AC1D-BB27D70A0B6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Sheet6!$A$1:$A$3</c:f>
              <c:strCache>
                <c:ptCount val="3"/>
                <c:pt idx="0">
                  <c:v>More force </c:v>
                </c:pt>
                <c:pt idx="1">
                  <c:v>Less force </c:v>
                </c:pt>
                <c:pt idx="2">
                  <c:v>No change </c:v>
                </c:pt>
              </c:strCache>
            </c:strRef>
          </c:cat>
          <c:val>
            <c:numRef>
              <c:f>Sheet6!$B$1:$B$3</c:f>
              <c:numCache>
                <c:formatCode>General</c:formatCode>
                <c:ptCount val="3"/>
                <c:pt idx="0">
                  <c:v>8</c:v>
                </c:pt>
                <c:pt idx="1">
                  <c:v>1</c:v>
                </c:pt>
                <c:pt idx="2">
                  <c:v>7</c:v>
                </c:pt>
              </c:numCache>
            </c:numRef>
          </c:val>
          <c:extLst>
            <c:ext xmlns:c16="http://schemas.microsoft.com/office/drawing/2014/chart" uri="{C3380CC4-5D6E-409C-BE32-E72D297353CC}">
              <c16:uniqueId val="{00000006-4406-4B2C-AC1D-BB27D70A0B6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is a benefit to arming all officers?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c:spPr>
            <c:extLst>
              <c:ext xmlns:c16="http://schemas.microsoft.com/office/drawing/2014/chart" uri="{C3380CC4-5D6E-409C-BE32-E72D297353CC}">
                <c16:uniqueId val="{00000001-F3AF-4CB9-8684-43C2B01CEC3B}"/>
              </c:ext>
            </c:extLst>
          </c:dPt>
          <c:dPt>
            <c:idx val="1"/>
            <c:bubble3D val="0"/>
            <c:spPr>
              <a:solidFill>
                <a:schemeClr val="accent2"/>
              </a:solidFill>
              <a:ln>
                <a:noFill/>
              </a:ln>
              <a:effectLst/>
            </c:spPr>
            <c:extLst>
              <c:ext xmlns:c16="http://schemas.microsoft.com/office/drawing/2014/chart" uri="{C3380CC4-5D6E-409C-BE32-E72D297353CC}">
                <c16:uniqueId val="{00000003-F3AF-4CB9-8684-43C2B01CEC3B}"/>
              </c:ext>
            </c:extLst>
          </c:dPt>
          <c:dPt>
            <c:idx val="2"/>
            <c:bubble3D val="0"/>
            <c:spPr>
              <a:solidFill>
                <a:schemeClr val="accent3"/>
              </a:solidFill>
              <a:ln>
                <a:noFill/>
              </a:ln>
              <a:effectLst/>
            </c:spPr>
            <c:extLst>
              <c:ext xmlns:c16="http://schemas.microsoft.com/office/drawing/2014/chart" uri="{C3380CC4-5D6E-409C-BE32-E72D297353CC}">
                <c16:uniqueId val="{00000005-F3AF-4CB9-8684-43C2B01CEC3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Sheet8!$A$1:$A$3</c:f>
              <c:strCache>
                <c:ptCount val="3"/>
                <c:pt idx="0">
                  <c:v>Greater control </c:v>
                </c:pt>
                <c:pt idx="1">
                  <c:v>More protection </c:v>
                </c:pt>
                <c:pt idx="2">
                  <c:v>Other </c:v>
                </c:pt>
              </c:strCache>
            </c:strRef>
          </c:cat>
          <c:val>
            <c:numRef>
              <c:f>Sheet8!$B$1:$B$3</c:f>
              <c:numCache>
                <c:formatCode>General</c:formatCode>
                <c:ptCount val="3"/>
                <c:pt idx="0">
                  <c:v>3</c:v>
                </c:pt>
                <c:pt idx="1">
                  <c:v>10</c:v>
                </c:pt>
                <c:pt idx="2">
                  <c:v>3</c:v>
                </c:pt>
              </c:numCache>
            </c:numRef>
          </c:val>
          <c:extLst>
            <c:ext xmlns:c16="http://schemas.microsoft.com/office/drawing/2014/chart" uri="{C3380CC4-5D6E-409C-BE32-E72D297353CC}">
              <c16:uniqueId val="{00000006-F3AF-4CB9-8684-43C2B01CEC3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E6996C-3F2F-4DBB-987B-6D088E48F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51</Pages>
  <Words>13117</Words>
  <Characters>74769</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Ziu,Cindy swp8257</cp:lastModifiedBy>
  <cp:revision>37</cp:revision>
  <dcterms:created xsi:type="dcterms:W3CDTF">2024-12-30T16:23:00Z</dcterms:created>
  <dcterms:modified xsi:type="dcterms:W3CDTF">2025-02-03T19:07:00Z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2024-12-30T16:23:36Z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9126570e-e96e-48d6-bc91-ecca0d6d1957</vt:lpwstr>
  </property>
  <property fmtid="{D5CDD505-2E9C-101B-9397-08002B2CF9AE}" pid="8" name="MSIP_Label_66cf8fe5-b7b7-4df7-b38d-1c61ac2f6639_ContentBits">
    <vt:lpwstr>0</vt:lpwstr>
  </property>
</Properties>
</file>