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E8A93" w14:textId="77777777" w:rsidR="00D1638D" w:rsidRPr="00D1638D" w:rsidRDefault="00D1638D" w:rsidP="00A2477C">
      <w:pPr>
        <w:rPr>
          <w:rFonts w:asciiTheme="majorHAnsi" w:hAnsiTheme="majorHAnsi"/>
          <w:b/>
          <w:bCs/>
          <w:sz w:val="21"/>
          <w:szCs w:val="21"/>
        </w:rPr>
      </w:pPr>
    </w:p>
    <w:p w14:paraId="41B31968" w14:textId="77777777" w:rsidR="00D1638D" w:rsidRPr="0015183F" w:rsidRDefault="00D1638D" w:rsidP="00A2477C">
      <w:pPr>
        <w:rPr>
          <w:rFonts w:asciiTheme="majorHAnsi" w:hAnsiTheme="majorHAnsi"/>
          <w:b/>
          <w:bCs/>
          <w:sz w:val="52"/>
          <w:szCs w:val="52"/>
        </w:rPr>
      </w:pPr>
    </w:p>
    <w:p w14:paraId="2137CE42" w14:textId="1C47A8C6" w:rsidR="00D1638D" w:rsidRPr="0015183F" w:rsidRDefault="0015183F" w:rsidP="0015183F">
      <w:pPr>
        <w:jc w:val="center"/>
        <w:rPr>
          <w:rFonts w:asciiTheme="majorHAnsi" w:hAnsiTheme="majorHAnsi"/>
          <w:b/>
          <w:bCs/>
          <w:sz w:val="52"/>
          <w:szCs w:val="52"/>
        </w:rPr>
      </w:pPr>
      <w:r w:rsidRPr="0015183F">
        <w:rPr>
          <w:rFonts w:asciiTheme="majorHAnsi" w:hAnsiTheme="majorHAnsi"/>
          <w:b/>
          <w:bCs/>
          <w:sz w:val="52"/>
          <w:szCs w:val="52"/>
        </w:rPr>
        <w:t>Razvan Dinu</w:t>
      </w:r>
    </w:p>
    <w:p w14:paraId="380F5512" w14:textId="1B23E690" w:rsidR="0015183F" w:rsidRPr="0015183F" w:rsidRDefault="0015183F" w:rsidP="0015183F">
      <w:pPr>
        <w:jc w:val="center"/>
        <w:rPr>
          <w:rFonts w:asciiTheme="majorHAnsi" w:hAnsiTheme="majorHAnsi"/>
          <w:b/>
          <w:bCs/>
          <w:sz w:val="52"/>
          <w:szCs w:val="52"/>
        </w:rPr>
      </w:pPr>
      <w:r w:rsidRPr="0015183F">
        <w:rPr>
          <w:rFonts w:asciiTheme="majorHAnsi" w:hAnsiTheme="majorHAnsi"/>
          <w:b/>
          <w:bCs/>
          <w:sz w:val="52"/>
          <w:szCs w:val="52"/>
        </w:rPr>
        <w:t>1919420</w:t>
      </w:r>
    </w:p>
    <w:p w14:paraId="7BD801FE" w14:textId="0C50E79F" w:rsidR="0015183F" w:rsidRPr="0015183F" w:rsidRDefault="0015183F" w:rsidP="0015183F">
      <w:pPr>
        <w:jc w:val="center"/>
        <w:rPr>
          <w:rFonts w:asciiTheme="majorHAnsi" w:hAnsiTheme="majorHAnsi"/>
          <w:b/>
          <w:bCs/>
          <w:sz w:val="52"/>
          <w:szCs w:val="52"/>
        </w:rPr>
      </w:pPr>
      <w:r w:rsidRPr="0015183F">
        <w:rPr>
          <w:rFonts w:asciiTheme="majorHAnsi" w:hAnsiTheme="majorHAnsi"/>
          <w:b/>
          <w:bCs/>
          <w:sz w:val="52"/>
          <w:szCs w:val="52"/>
        </w:rPr>
        <w:t>Developing Emotional Intelligence</w:t>
      </w:r>
    </w:p>
    <w:p w14:paraId="1B74F892" w14:textId="30347CD8" w:rsidR="0015183F" w:rsidRPr="0015183F" w:rsidRDefault="0015183F" w:rsidP="0015183F">
      <w:pPr>
        <w:jc w:val="center"/>
        <w:rPr>
          <w:rFonts w:asciiTheme="majorHAnsi" w:hAnsiTheme="majorHAnsi"/>
          <w:b/>
          <w:bCs/>
          <w:sz w:val="52"/>
          <w:szCs w:val="52"/>
        </w:rPr>
      </w:pPr>
      <w:r w:rsidRPr="0015183F">
        <w:rPr>
          <w:rFonts w:asciiTheme="majorHAnsi" w:hAnsiTheme="majorHAnsi"/>
          <w:b/>
          <w:bCs/>
          <w:sz w:val="52"/>
          <w:szCs w:val="52"/>
        </w:rPr>
        <w:t>Report</w:t>
      </w:r>
      <w:r w:rsidR="0036524C">
        <w:rPr>
          <w:rFonts w:asciiTheme="majorHAnsi" w:hAnsiTheme="majorHAnsi"/>
          <w:b/>
          <w:bCs/>
          <w:sz w:val="52"/>
          <w:szCs w:val="52"/>
        </w:rPr>
        <w:br/>
        <w:t>University Of Wales Trinity Saint David</w:t>
      </w:r>
    </w:p>
    <w:p w14:paraId="48449A0F" w14:textId="77777777" w:rsidR="00D1638D" w:rsidRPr="0015183F" w:rsidRDefault="00D1638D" w:rsidP="00A2477C">
      <w:pPr>
        <w:rPr>
          <w:rFonts w:asciiTheme="majorHAnsi" w:hAnsiTheme="majorHAnsi"/>
          <w:b/>
          <w:bCs/>
          <w:sz w:val="52"/>
          <w:szCs w:val="52"/>
        </w:rPr>
      </w:pPr>
    </w:p>
    <w:p w14:paraId="793A4C22" w14:textId="77777777" w:rsidR="00D1638D" w:rsidRPr="0015183F" w:rsidRDefault="00D1638D" w:rsidP="00A2477C">
      <w:pPr>
        <w:rPr>
          <w:rFonts w:asciiTheme="majorHAnsi" w:hAnsiTheme="majorHAnsi"/>
          <w:b/>
          <w:bCs/>
          <w:sz w:val="52"/>
          <w:szCs w:val="52"/>
        </w:rPr>
      </w:pPr>
    </w:p>
    <w:p w14:paraId="0E62AF1C" w14:textId="77777777" w:rsidR="00D1638D" w:rsidRPr="00D1638D" w:rsidRDefault="00D1638D" w:rsidP="00A2477C">
      <w:pPr>
        <w:rPr>
          <w:rFonts w:asciiTheme="majorHAnsi" w:hAnsiTheme="majorHAnsi"/>
          <w:b/>
          <w:bCs/>
          <w:sz w:val="21"/>
          <w:szCs w:val="21"/>
        </w:rPr>
      </w:pPr>
    </w:p>
    <w:p w14:paraId="2BFD9292" w14:textId="77777777" w:rsidR="00D1638D" w:rsidRPr="00D1638D" w:rsidRDefault="00D1638D" w:rsidP="00A2477C">
      <w:pPr>
        <w:rPr>
          <w:rFonts w:asciiTheme="majorHAnsi" w:hAnsiTheme="majorHAnsi"/>
          <w:b/>
          <w:bCs/>
          <w:sz w:val="21"/>
          <w:szCs w:val="21"/>
        </w:rPr>
      </w:pPr>
    </w:p>
    <w:p w14:paraId="48AEDB6A" w14:textId="77777777" w:rsidR="00D1638D" w:rsidRPr="00D1638D" w:rsidRDefault="00D1638D" w:rsidP="00A2477C">
      <w:pPr>
        <w:rPr>
          <w:rFonts w:asciiTheme="majorHAnsi" w:hAnsiTheme="majorHAnsi"/>
          <w:b/>
          <w:bCs/>
          <w:sz w:val="21"/>
          <w:szCs w:val="21"/>
        </w:rPr>
      </w:pPr>
    </w:p>
    <w:p w14:paraId="45E72CF4" w14:textId="77777777" w:rsidR="00D1638D" w:rsidRPr="00D1638D" w:rsidRDefault="00D1638D" w:rsidP="00A2477C">
      <w:pPr>
        <w:rPr>
          <w:rFonts w:asciiTheme="majorHAnsi" w:hAnsiTheme="majorHAnsi"/>
          <w:b/>
          <w:bCs/>
          <w:sz w:val="21"/>
          <w:szCs w:val="21"/>
        </w:rPr>
      </w:pPr>
    </w:p>
    <w:p w14:paraId="3364D303" w14:textId="77777777" w:rsidR="00D1638D" w:rsidRPr="00D1638D" w:rsidRDefault="00D1638D" w:rsidP="00A2477C">
      <w:pPr>
        <w:rPr>
          <w:rFonts w:asciiTheme="majorHAnsi" w:hAnsiTheme="majorHAnsi"/>
          <w:b/>
          <w:bCs/>
          <w:sz w:val="21"/>
          <w:szCs w:val="21"/>
        </w:rPr>
      </w:pPr>
    </w:p>
    <w:p w14:paraId="1E690CB5" w14:textId="77777777" w:rsidR="00D1638D" w:rsidRPr="00D1638D" w:rsidRDefault="00D1638D" w:rsidP="00A2477C">
      <w:pPr>
        <w:rPr>
          <w:rFonts w:asciiTheme="majorHAnsi" w:hAnsiTheme="majorHAnsi"/>
          <w:b/>
          <w:bCs/>
          <w:sz w:val="21"/>
          <w:szCs w:val="21"/>
        </w:rPr>
      </w:pPr>
    </w:p>
    <w:p w14:paraId="43D9C03E" w14:textId="77777777" w:rsidR="00D1638D" w:rsidRPr="00D1638D" w:rsidRDefault="00D1638D" w:rsidP="00A2477C">
      <w:pPr>
        <w:rPr>
          <w:rFonts w:asciiTheme="majorHAnsi" w:hAnsiTheme="majorHAnsi"/>
          <w:b/>
          <w:bCs/>
          <w:sz w:val="21"/>
          <w:szCs w:val="21"/>
        </w:rPr>
      </w:pPr>
    </w:p>
    <w:p w14:paraId="06A83945" w14:textId="77777777" w:rsidR="00D1638D" w:rsidRPr="00D1638D" w:rsidRDefault="00D1638D" w:rsidP="00A2477C">
      <w:pPr>
        <w:rPr>
          <w:rFonts w:asciiTheme="majorHAnsi" w:hAnsiTheme="majorHAnsi"/>
          <w:b/>
          <w:bCs/>
          <w:sz w:val="21"/>
          <w:szCs w:val="21"/>
        </w:rPr>
      </w:pPr>
    </w:p>
    <w:p w14:paraId="5F4382D7" w14:textId="77777777" w:rsidR="00D1638D" w:rsidRPr="00D1638D" w:rsidRDefault="00D1638D" w:rsidP="00A2477C">
      <w:pPr>
        <w:rPr>
          <w:rFonts w:asciiTheme="majorHAnsi" w:hAnsiTheme="majorHAnsi"/>
          <w:b/>
          <w:bCs/>
          <w:sz w:val="21"/>
          <w:szCs w:val="21"/>
        </w:rPr>
      </w:pPr>
    </w:p>
    <w:p w14:paraId="5132F97C" w14:textId="77777777" w:rsidR="00D1638D" w:rsidRPr="00D1638D" w:rsidRDefault="00D1638D" w:rsidP="00A2477C">
      <w:pPr>
        <w:rPr>
          <w:rFonts w:asciiTheme="majorHAnsi" w:hAnsiTheme="majorHAnsi"/>
          <w:b/>
          <w:bCs/>
          <w:sz w:val="21"/>
          <w:szCs w:val="21"/>
        </w:rPr>
      </w:pPr>
    </w:p>
    <w:p w14:paraId="2C89659F" w14:textId="77777777" w:rsidR="00D1638D" w:rsidRDefault="00D1638D" w:rsidP="00A2477C">
      <w:pPr>
        <w:rPr>
          <w:rFonts w:asciiTheme="majorHAnsi" w:hAnsiTheme="majorHAnsi"/>
          <w:b/>
          <w:bCs/>
          <w:sz w:val="21"/>
          <w:szCs w:val="21"/>
        </w:rPr>
      </w:pPr>
    </w:p>
    <w:p w14:paraId="605F16DD" w14:textId="77777777" w:rsidR="0015183F" w:rsidRPr="00D1638D" w:rsidRDefault="0015183F" w:rsidP="00A2477C">
      <w:pPr>
        <w:rPr>
          <w:rFonts w:asciiTheme="majorHAnsi" w:hAnsiTheme="majorHAnsi"/>
          <w:b/>
          <w:bCs/>
          <w:sz w:val="21"/>
          <w:szCs w:val="21"/>
        </w:rPr>
      </w:pPr>
    </w:p>
    <w:p w14:paraId="484CC81E" w14:textId="77777777" w:rsidR="00D1638D" w:rsidRPr="00D1638D" w:rsidRDefault="00D1638D" w:rsidP="00A2477C">
      <w:pPr>
        <w:rPr>
          <w:rFonts w:asciiTheme="majorHAnsi" w:hAnsiTheme="majorHAnsi"/>
          <w:b/>
          <w:bCs/>
          <w:sz w:val="21"/>
          <w:szCs w:val="21"/>
        </w:rPr>
      </w:pPr>
    </w:p>
    <w:p w14:paraId="4E20FEBE" w14:textId="77777777" w:rsidR="00D1638D" w:rsidRPr="00D1638D" w:rsidRDefault="00E2458A" w:rsidP="00D1638D">
      <w:pPr>
        <w:pStyle w:val="Heading1"/>
      </w:pPr>
      <w:bookmarkStart w:id="0" w:name="_Toc144421588"/>
      <w:r w:rsidRPr="00D1638D">
        <w:t>Executive summary</w:t>
      </w:r>
      <w:bookmarkEnd w:id="0"/>
    </w:p>
    <w:p w14:paraId="6493082D" w14:textId="77777777" w:rsidR="00D1638D" w:rsidRPr="00D1638D" w:rsidRDefault="00D1638D" w:rsidP="00A2477C">
      <w:pPr>
        <w:rPr>
          <w:rFonts w:asciiTheme="majorHAnsi" w:hAnsiTheme="majorHAnsi"/>
          <w:sz w:val="21"/>
          <w:szCs w:val="21"/>
        </w:rPr>
      </w:pPr>
    </w:p>
    <w:p w14:paraId="5AA40580" w14:textId="77777777" w:rsidR="00D1638D" w:rsidRPr="00D1638D" w:rsidRDefault="00A2477C" w:rsidP="00D1638D">
      <w:pPr>
        <w:ind w:firstLine="720"/>
        <w:rPr>
          <w:rFonts w:asciiTheme="majorHAnsi" w:hAnsiTheme="majorHAnsi"/>
          <w:sz w:val="21"/>
          <w:szCs w:val="21"/>
        </w:rPr>
      </w:pPr>
      <w:r w:rsidRPr="00D1638D">
        <w:rPr>
          <w:rFonts w:asciiTheme="majorHAnsi" w:hAnsiTheme="majorHAnsi"/>
          <w:sz w:val="21"/>
          <w:szCs w:val="21"/>
        </w:rPr>
        <w:t>This executive summary condenses the most important ideas from our talk, focusing on the critical evaluations of many factors that affect the performance and well-being of the South Wales-based East Side Insurance Company. We propose a path for managing problems in the post-COVID era while promoting an atmosphere of flourishing workers and long-term performance by fusing emotional intelligence, compassionate management, and mindfulness.</w:t>
      </w:r>
    </w:p>
    <w:p w14:paraId="64F2EE45" w14:textId="77777777" w:rsidR="00D1638D" w:rsidRPr="00D1638D" w:rsidRDefault="00A2477C" w:rsidP="00D1638D">
      <w:pPr>
        <w:ind w:firstLine="720"/>
        <w:rPr>
          <w:rFonts w:asciiTheme="majorHAnsi" w:hAnsiTheme="majorHAnsi"/>
          <w:sz w:val="21"/>
          <w:szCs w:val="21"/>
        </w:rPr>
      </w:pPr>
      <w:r w:rsidRPr="00D1638D">
        <w:rPr>
          <w:rFonts w:asciiTheme="majorHAnsi" w:hAnsiTheme="majorHAnsi"/>
          <w:sz w:val="21"/>
          <w:szCs w:val="21"/>
        </w:rPr>
        <w:t>Employee well-being and organisational performance clearly have a relationship. The models of emotional intelligence (Goleman, Salovey, Mayer, and Bar-On) provide helpful frameworks to understand, assess, and improve emotional intelligence, thereby promoting effective communication, conflict resolution, and empathy throughout the organisation as East Side Insurance Company struggles with a variety of workforce needs.</w:t>
      </w:r>
    </w:p>
    <w:p w14:paraId="1996B964" w14:textId="77777777" w:rsidR="00D1638D" w:rsidRPr="00D1638D" w:rsidRDefault="00A2477C" w:rsidP="00D1638D">
      <w:pPr>
        <w:ind w:firstLine="720"/>
        <w:rPr>
          <w:rFonts w:asciiTheme="majorHAnsi" w:hAnsiTheme="majorHAnsi"/>
          <w:sz w:val="21"/>
          <w:szCs w:val="21"/>
        </w:rPr>
      </w:pPr>
      <w:r w:rsidRPr="00D1638D">
        <w:rPr>
          <w:rFonts w:asciiTheme="majorHAnsi" w:hAnsiTheme="majorHAnsi"/>
          <w:sz w:val="21"/>
          <w:szCs w:val="21"/>
        </w:rPr>
        <w:t>Skills connected to emotional intelligence and compassionate management have become crucial assets for successful leadership in the quickly changing post-COVID environment. To overcome shifting expectations, difficulties with remote work, and a variety of worker demands, managers must use emotional intelligence. Compassionate management techniques will foster trust, encourage work-life balance, and take into account each employee's particular situation, resulting in a welcoming and encouraging workplace atmosphere.</w:t>
      </w:r>
    </w:p>
    <w:p w14:paraId="2E5D5D86" w14:textId="15D7F9CC" w:rsidR="00D1638D" w:rsidRPr="00D1638D" w:rsidRDefault="00A2477C" w:rsidP="00D1638D">
      <w:pPr>
        <w:ind w:firstLine="720"/>
        <w:rPr>
          <w:rFonts w:asciiTheme="majorHAnsi" w:hAnsiTheme="majorHAnsi"/>
          <w:sz w:val="21"/>
          <w:szCs w:val="21"/>
        </w:rPr>
      </w:pPr>
      <w:r w:rsidRPr="00D1638D">
        <w:rPr>
          <w:rFonts w:asciiTheme="majorHAnsi" w:hAnsiTheme="majorHAnsi"/>
          <w:sz w:val="21"/>
          <w:szCs w:val="21"/>
        </w:rPr>
        <w:t>An effective recipe for fostering employee health and organisational success is revealed by the combination of emotional intelligence techniques and mindfulness exercises. Emotional intelligence provides techniques for stress management, empathy, and conflict resolution while the pandemic's repercussions echo. The simultaneous development of resilience, presence, and mental clarity that comes from mindfulness practises equips workers to face challenges head-on and with grace.</w:t>
      </w:r>
      <w:r w:rsidRPr="00D1638D">
        <w:rPr>
          <w:rFonts w:asciiTheme="majorHAnsi" w:hAnsiTheme="majorHAnsi"/>
          <w:sz w:val="21"/>
          <w:szCs w:val="21"/>
        </w:rPr>
        <w:br/>
        <w:t>East Side Insurance Company may turn problems into opportunities by adopting a proactive strategy based on emotional intelligence, compassionate management, and mindfulness. Collectively developing these abilities will enable leaders to create an atmosphere where employee health is valued, different needs are satisfied, and high-performance results are realised.</w:t>
      </w:r>
      <w:r w:rsidRPr="00D1638D">
        <w:rPr>
          <w:rFonts w:asciiTheme="majorHAnsi" w:hAnsiTheme="majorHAnsi"/>
          <w:sz w:val="21"/>
          <w:szCs w:val="21"/>
        </w:rPr>
        <w:br/>
      </w:r>
    </w:p>
    <w:p w14:paraId="6D278741" w14:textId="77777777" w:rsidR="00D1638D" w:rsidRPr="00D1638D" w:rsidRDefault="00D1638D" w:rsidP="00D1638D">
      <w:pPr>
        <w:ind w:firstLine="720"/>
        <w:rPr>
          <w:rFonts w:asciiTheme="majorHAnsi" w:hAnsiTheme="majorHAnsi"/>
          <w:sz w:val="21"/>
          <w:szCs w:val="21"/>
        </w:rPr>
      </w:pPr>
    </w:p>
    <w:p w14:paraId="69C71E6C" w14:textId="77777777" w:rsidR="00D1638D" w:rsidRPr="00D1638D" w:rsidRDefault="00D1638D" w:rsidP="00D1638D">
      <w:pPr>
        <w:ind w:firstLine="720"/>
        <w:rPr>
          <w:rFonts w:asciiTheme="majorHAnsi" w:hAnsiTheme="majorHAnsi"/>
          <w:sz w:val="21"/>
          <w:szCs w:val="21"/>
        </w:rPr>
      </w:pPr>
    </w:p>
    <w:p w14:paraId="359C4FFF" w14:textId="77777777" w:rsidR="00D1638D" w:rsidRPr="00D1638D" w:rsidRDefault="00D1638D" w:rsidP="00D1638D">
      <w:pPr>
        <w:ind w:firstLine="720"/>
        <w:rPr>
          <w:rFonts w:asciiTheme="majorHAnsi" w:hAnsiTheme="majorHAnsi"/>
          <w:sz w:val="21"/>
          <w:szCs w:val="21"/>
        </w:rPr>
      </w:pPr>
    </w:p>
    <w:p w14:paraId="7E6CA442" w14:textId="77777777" w:rsidR="00D1638D" w:rsidRPr="00D1638D" w:rsidRDefault="00D1638D" w:rsidP="00D1638D">
      <w:pPr>
        <w:ind w:firstLine="720"/>
        <w:rPr>
          <w:rFonts w:asciiTheme="majorHAnsi" w:hAnsiTheme="majorHAnsi"/>
          <w:sz w:val="21"/>
          <w:szCs w:val="21"/>
        </w:rPr>
      </w:pPr>
    </w:p>
    <w:p w14:paraId="0EC19941" w14:textId="77777777" w:rsidR="00D1638D" w:rsidRPr="00D1638D" w:rsidRDefault="00D1638D" w:rsidP="00A2477C">
      <w:pPr>
        <w:rPr>
          <w:rFonts w:asciiTheme="majorHAnsi" w:hAnsiTheme="majorHAnsi"/>
          <w:sz w:val="21"/>
          <w:szCs w:val="21"/>
        </w:rPr>
      </w:pPr>
    </w:p>
    <w:p w14:paraId="2BAFEA74" w14:textId="77777777" w:rsidR="00D1638D" w:rsidRDefault="00D1638D" w:rsidP="00A2477C">
      <w:pPr>
        <w:rPr>
          <w:rFonts w:asciiTheme="majorHAnsi" w:hAnsiTheme="majorHAnsi"/>
          <w:sz w:val="21"/>
          <w:szCs w:val="21"/>
        </w:rPr>
      </w:pPr>
    </w:p>
    <w:p w14:paraId="34F0366F" w14:textId="77777777" w:rsidR="00D1638D" w:rsidRDefault="00D1638D" w:rsidP="00A2477C">
      <w:pPr>
        <w:rPr>
          <w:rFonts w:asciiTheme="majorHAnsi" w:hAnsiTheme="majorHAnsi"/>
          <w:sz w:val="21"/>
          <w:szCs w:val="21"/>
        </w:rPr>
      </w:pPr>
    </w:p>
    <w:p w14:paraId="068CFBBD" w14:textId="77777777" w:rsidR="00D1638D" w:rsidRDefault="00D1638D" w:rsidP="00A2477C">
      <w:pPr>
        <w:rPr>
          <w:rFonts w:asciiTheme="majorHAnsi" w:hAnsiTheme="majorHAnsi"/>
          <w:sz w:val="21"/>
          <w:szCs w:val="21"/>
        </w:rPr>
      </w:pPr>
    </w:p>
    <w:p w14:paraId="74712C65" w14:textId="77777777" w:rsidR="00D1638D" w:rsidRPr="00D1638D" w:rsidRDefault="00D1638D" w:rsidP="00A2477C">
      <w:pPr>
        <w:rPr>
          <w:rFonts w:asciiTheme="majorHAnsi" w:hAnsiTheme="majorHAnsi"/>
          <w:sz w:val="21"/>
          <w:szCs w:val="21"/>
        </w:rPr>
      </w:pPr>
    </w:p>
    <w:p w14:paraId="139D5F1B" w14:textId="77777777" w:rsidR="00D1638D" w:rsidRPr="00D1638D" w:rsidRDefault="00D1638D" w:rsidP="00A2477C">
      <w:pPr>
        <w:rPr>
          <w:rFonts w:asciiTheme="majorHAnsi" w:hAnsiTheme="majorHAnsi"/>
          <w:sz w:val="21"/>
          <w:szCs w:val="21"/>
        </w:rPr>
      </w:pPr>
    </w:p>
    <w:sdt>
      <w:sdtPr>
        <w:rPr>
          <w:rFonts w:asciiTheme="minorHAnsi" w:eastAsiaTheme="minorEastAsia" w:hAnsiTheme="minorHAnsi" w:cstheme="minorBidi"/>
          <w:b w:val="0"/>
          <w:bCs w:val="0"/>
          <w:color w:val="auto"/>
          <w:sz w:val="20"/>
          <w:szCs w:val="20"/>
        </w:rPr>
        <w:id w:val="788784804"/>
        <w:docPartObj>
          <w:docPartGallery w:val="Table of Contents"/>
          <w:docPartUnique/>
        </w:docPartObj>
      </w:sdtPr>
      <w:sdtEndPr>
        <w:rPr>
          <w:noProof/>
        </w:rPr>
      </w:sdtEndPr>
      <w:sdtContent>
        <w:p w14:paraId="3E4467BF" w14:textId="4F8041D1" w:rsidR="00D1638D" w:rsidRDefault="00D1638D">
          <w:pPr>
            <w:pStyle w:val="TOCHeading"/>
          </w:pPr>
          <w:r>
            <w:t>Table of Contents</w:t>
          </w:r>
        </w:p>
        <w:p w14:paraId="3B222FC8" w14:textId="07D82EEC" w:rsidR="00D1638D" w:rsidRDefault="00D1638D">
          <w:pPr>
            <w:pStyle w:val="TOC1"/>
            <w:tabs>
              <w:tab w:val="right" w:leader="dot" w:pos="9016"/>
            </w:tabs>
            <w:rPr>
              <w:b w:val="0"/>
              <w:bCs w:val="0"/>
              <w:i w:val="0"/>
              <w:iCs w:val="0"/>
              <w:noProof/>
              <w:kern w:val="2"/>
              <w:lang/>
              <w14:ligatures w14:val="standardContextual"/>
            </w:rPr>
          </w:pPr>
          <w:r>
            <w:rPr>
              <w:b w:val="0"/>
              <w:bCs w:val="0"/>
            </w:rPr>
            <w:fldChar w:fldCharType="begin"/>
          </w:r>
          <w:r>
            <w:instrText xml:space="preserve"> TOC \o "1-3" \h \z \u </w:instrText>
          </w:r>
          <w:r>
            <w:rPr>
              <w:b w:val="0"/>
              <w:bCs w:val="0"/>
            </w:rPr>
            <w:fldChar w:fldCharType="separate"/>
          </w:r>
          <w:hyperlink w:anchor="_Toc144421588" w:history="1">
            <w:r w:rsidRPr="001B6768">
              <w:rPr>
                <w:rStyle w:val="Hyperlink"/>
                <w:noProof/>
              </w:rPr>
              <w:t>Executive summary</w:t>
            </w:r>
            <w:r>
              <w:rPr>
                <w:noProof/>
                <w:webHidden/>
              </w:rPr>
              <w:tab/>
            </w:r>
            <w:r>
              <w:rPr>
                <w:noProof/>
                <w:webHidden/>
              </w:rPr>
              <w:fldChar w:fldCharType="begin"/>
            </w:r>
            <w:r>
              <w:rPr>
                <w:noProof/>
                <w:webHidden/>
              </w:rPr>
              <w:instrText xml:space="preserve"> PAGEREF _Toc144421588 \h </w:instrText>
            </w:r>
            <w:r>
              <w:rPr>
                <w:noProof/>
                <w:webHidden/>
              </w:rPr>
            </w:r>
            <w:r>
              <w:rPr>
                <w:noProof/>
                <w:webHidden/>
              </w:rPr>
              <w:fldChar w:fldCharType="separate"/>
            </w:r>
            <w:r>
              <w:rPr>
                <w:noProof/>
                <w:webHidden/>
              </w:rPr>
              <w:t>2</w:t>
            </w:r>
            <w:r>
              <w:rPr>
                <w:noProof/>
                <w:webHidden/>
              </w:rPr>
              <w:fldChar w:fldCharType="end"/>
            </w:r>
          </w:hyperlink>
        </w:p>
        <w:p w14:paraId="298FE2F3" w14:textId="77AEE92E" w:rsidR="00D1638D" w:rsidRDefault="00000000">
          <w:pPr>
            <w:pStyle w:val="TOC1"/>
            <w:tabs>
              <w:tab w:val="right" w:leader="dot" w:pos="9016"/>
            </w:tabs>
            <w:rPr>
              <w:b w:val="0"/>
              <w:bCs w:val="0"/>
              <w:i w:val="0"/>
              <w:iCs w:val="0"/>
              <w:noProof/>
              <w:kern w:val="2"/>
              <w:lang/>
              <w14:ligatures w14:val="standardContextual"/>
            </w:rPr>
          </w:pPr>
          <w:hyperlink w:anchor="_Toc144421589" w:history="1">
            <w:r w:rsidR="00D1638D" w:rsidRPr="001B6768">
              <w:rPr>
                <w:rStyle w:val="Hyperlink"/>
                <w:noProof/>
                <w:shd w:val="clear" w:color="auto" w:fill="FAE2D5" w:themeFill="accent2" w:themeFillTint="33"/>
              </w:rPr>
              <w:t>1.0 Introduction</w:t>
            </w:r>
            <w:r w:rsidR="00D1638D">
              <w:rPr>
                <w:noProof/>
                <w:webHidden/>
              </w:rPr>
              <w:tab/>
            </w:r>
            <w:r w:rsidR="00D1638D">
              <w:rPr>
                <w:noProof/>
                <w:webHidden/>
              </w:rPr>
              <w:fldChar w:fldCharType="begin"/>
            </w:r>
            <w:r w:rsidR="00D1638D">
              <w:rPr>
                <w:noProof/>
                <w:webHidden/>
              </w:rPr>
              <w:instrText xml:space="preserve"> PAGEREF _Toc144421589 \h </w:instrText>
            </w:r>
            <w:r w:rsidR="00D1638D">
              <w:rPr>
                <w:noProof/>
                <w:webHidden/>
              </w:rPr>
            </w:r>
            <w:r w:rsidR="00D1638D">
              <w:rPr>
                <w:noProof/>
                <w:webHidden/>
              </w:rPr>
              <w:fldChar w:fldCharType="separate"/>
            </w:r>
            <w:r w:rsidR="00D1638D">
              <w:rPr>
                <w:noProof/>
                <w:webHidden/>
              </w:rPr>
              <w:t>4</w:t>
            </w:r>
            <w:r w:rsidR="00D1638D">
              <w:rPr>
                <w:noProof/>
                <w:webHidden/>
              </w:rPr>
              <w:fldChar w:fldCharType="end"/>
            </w:r>
          </w:hyperlink>
        </w:p>
        <w:p w14:paraId="10024F35" w14:textId="14D01B17" w:rsidR="00D1638D" w:rsidRDefault="00000000">
          <w:pPr>
            <w:pStyle w:val="TOC1"/>
            <w:tabs>
              <w:tab w:val="right" w:leader="dot" w:pos="9016"/>
            </w:tabs>
            <w:rPr>
              <w:b w:val="0"/>
              <w:bCs w:val="0"/>
              <w:i w:val="0"/>
              <w:iCs w:val="0"/>
              <w:noProof/>
              <w:kern w:val="2"/>
              <w:lang/>
              <w14:ligatures w14:val="standardContextual"/>
            </w:rPr>
          </w:pPr>
          <w:hyperlink w:anchor="_Toc144421590" w:history="1">
            <w:r w:rsidR="00D1638D" w:rsidRPr="001B6768">
              <w:rPr>
                <w:rStyle w:val="Hyperlink"/>
                <w:noProof/>
                <w:shd w:val="clear" w:color="auto" w:fill="FAE2D5" w:themeFill="accent2" w:themeFillTint="33"/>
              </w:rPr>
              <w:t>2.0 Main Finding</w:t>
            </w:r>
            <w:r w:rsidR="00D1638D">
              <w:rPr>
                <w:noProof/>
                <w:webHidden/>
              </w:rPr>
              <w:tab/>
            </w:r>
            <w:r w:rsidR="00D1638D">
              <w:rPr>
                <w:noProof/>
                <w:webHidden/>
              </w:rPr>
              <w:fldChar w:fldCharType="begin"/>
            </w:r>
            <w:r w:rsidR="00D1638D">
              <w:rPr>
                <w:noProof/>
                <w:webHidden/>
              </w:rPr>
              <w:instrText xml:space="preserve"> PAGEREF _Toc144421590 \h </w:instrText>
            </w:r>
            <w:r w:rsidR="00D1638D">
              <w:rPr>
                <w:noProof/>
                <w:webHidden/>
              </w:rPr>
            </w:r>
            <w:r w:rsidR="00D1638D">
              <w:rPr>
                <w:noProof/>
                <w:webHidden/>
              </w:rPr>
              <w:fldChar w:fldCharType="separate"/>
            </w:r>
            <w:r w:rsidR="00D1638D">
              <w:rPr>
                <w:noProof/>
                <w:webHidden/>
              </w:rPr>
              <w:t>4</w:t>
            </w:r>
            <w:r w:rsidR="00D1638D">
              <w:rPr>
                <w:noProof/>
                <w:webHidden/>
              </w:rPr>
              <w:fldChar w:fldCharType="end"/>
            </w:r>
          </w:hyperlink>
        </w:p>
        <w:p w14:paraId="43A5704E" w14:textId="67837D7C" w:rsidR="00D1638D" w:rsidRDefault="00000000">
          <w:pPr>
            <w:pStyle w:val="TOC2"/>
            <w:tabs>
              <w:tab w:val="right" w:leader="dot" w:pos="9016"/>
            </w:tabs>
            <w:rPr>
              <w:b w:val="0"/>
              <w:bCs w:val="0"/>
              <w:noProof/>
              <w:kern w:val="2"/>
              <w:sz w:val="24"/>
              <w:szCs w:val="24"/>
              <w:lang/>
              <w14:ligatures w14:val="standardContextual"/>
            </w:rPr>
          </w:pPr>
          <w:hyperlink w:anchor="_Toc144421591" w:history="1">
            <w:r w:rsidR="00D1638D" w:rsidRPr="001B6768">
              <w:rPr>
                <w:rStyle w:val="Hyperlink"/>
                <w:noProof/>
              </w:rPr>
              <w:t>Task 1. Critical analysis of the link between wellbeing and individual/organisational performance.</w:t>
            </w:r>
            <w:r w:rsidR="00D1638D">
              <w:rPr>
                <w:noProof/>
                <w:webHidden/>
              </w:rPr>
              <w:tab/>
            </w:r>
            <w:r w:rsidR="00D1638D">
              <w:rPr>
                <w:noProof/>
                <w:webHidden/>
              </w:rPr>
              <w:fldChar w:fldCharType="begin"/>
            </w:r>
            <w:r w:rsidR="00D1638D">
              <w:rPr>
                <w:noProof/>
                <w:webHidden/>
              </w:rPr>
              <w:instrText xml:space="preserve"> PAGEREF _Toc144421591 \h </w:instrText>
            </w:r>
            <w:r w:rsidR="00D1638D">
              <w:rPr>
                <w:noProof/>
                <w:webHidden/>
              </w:rPr>
            </w:r>
            <w:r w:rsidR="00D1638D">
              <w:rPr>
                <w:noProof/>
                <w:webHidden/>
              </w:rPr>
              <w:fldChar w:fldCharType="separate"/>
            </w:r>
            <w:r w:rsidR="00D1638D">
              <w:rPr>
                <w:noProof/>
                <w:webHidden/>
              </w:rPr>
              <w:t>4</w:t>
            </w:r>
            <w:r w:rsidR="00D1638D">
              <w:rPr>
                <w:noProof/>
                <w:webHidden/>
              </w:rPr>
              <w:fldChar w:fldCharType="end"/>
            </w:r>
          </w:hyperlink>
        </w:p>
        <w:p w14:paraId="3CD24830" w14:textId="566BFFD4" w:rsidR="00D1638D" w:rsidRDefault="00000000">
          <w:pPr>
            <w:pStyle w:val="TOC2"/>
            <w:tabs>
              <w:tab w:val="right" w:leader="dot" w:pos="9016"/>
            </w:tabs>
            <w:rPr>
              <w:b w:val="0"/>
              <w:bCs w:val="0"/>
              <w:noProof/>
              <w:kern w:val="2"/>
              <w:sz w:val="24"/>
              <w:szCs w:val="24"/>
              <w:lang/>
              <w14:ligatures w14:val="standardContextual"/>
            </w:rPr>
          </w:pPr>
          <w:hyperlink w:anchor="_Toc144421592" w:history="1">
            <w:r w:rsidR="00D1638D" w:rsidRPr="001B6768">
              <w:rPr>
                <w:rStyle w:val="Hyperlink"/>
                <w:noProof/>
                <w:lang w:val="en-US"/>
              </w:rPr>
              <w:t>Task 2. Critical analysis of the skills managers need to support wellbeing, importance of EI skills, how managers are able to do tier job better.</w:t>
            </w:r>
            <w:r w:rsidR="00D1638D">
              <w:rPr>
                <w:noProof/>
                <w:webHidden/>
              </w:rPr>
              <w:tab/>
            </w:r>
            <w:r w:rsidR="00D1638D">
              <w:rPr>
                <w:noProof/>
                <w:webHidden/>
              </w:rPr>
              <w:fldChar w:fldCharType="begin"/>
            </w:r>
            <w:r w:rsidR="00D1638D">
              <w:rPr>
                <w:noProof/>
                <w:webHidden/>
              </w:rPr>
              <w:instrText xml:space="preserve"> PAGEREF _Toc144421592 \h </w:instrText>
            </w:r>
            <w:r w:rsidR="00D1638D">
              <w:rPr>
                <w:noProof/>
                <w:webHidden/>
              </w:rPr>
            </w:r>
            <w:r w:rsidR="00D1638D">
              <w:rPr>
                <w:noProof/>
                <w:webHidden/>
              </w:rPr>
              <w:fldChar w:fldCharType="separate"/>
            </w:r>
            <w:r w:rsidR="00D1638D">
              <w:rPr>
                <w:noProof/>
                <w:webHidden/>
              </w:rPr>
              <w:t>6</w:t>
            </w:r>
            <w:r w:rsidR="00D1638D">
              <w:rPr>
                <w:noProof/>
                <w:webHidden/>
              </w:rPr>
              <w:fldChar w:fldCharType="end"/>
            </w:r>
          </w:hyperlink>
        </w:p>
        <w:p w14:paraId="6A2829D5" w14:textId="21B2D160" w:rsidR="00D1638D" w:rsidRDefault="00000000">
          <w:pPr>
            <w:pStyle w:val="TOC2"/>
            <w:tabs>
              <w:tab w:val="right" w:leader="dot" w:pos="9016"/>
            </w:tabs>
            <w:rPr>
              <w:b w:val="0"/>
              <w:bCs w:val="0"/>
              <w:noProof/>
              <w:kern w:val="2"/>
              <w:sz w:val="24"/>
              <w:szCs w:val="24"/>
              <w:lang/>
              <w14:ligatures w14:val="standardContextual"/>
            </w:rPr>
          </w:pPr>
          <w:hyperlink w:anchor="_Toc144421593" w:history="1">
            <w:r w:rsidR="00D1638D" w:rsidRPr="001B6768">
              <w:rPr>
                <w:rStyle w:val="Hyperlink"/>
                <w:noProof/>
                <w:lang w:val="en-US"/>
              </w:rPr>
              <w:t>Task 3. Critical analysis of the benefits of emotional intelligence skills and mindfulness in promoting wellbeing and performance, different needs of workers, benefits of mindfulness.</w:t>
            </w:r>
            <w:r w:rsidR="00D1638D">
              <w:rPr>
                <w:noProof/>
                <w:webHidden/>
              </w:rPr>
              <w:tab/>
            </w:r>
            <w:r w:rsidR="00D1638D">
              <w:rPr>
                <w:noProof/>
                <w:webHidden/>
              </w:rPr>
              <w:fldChar w:fldCharType="begin"/>
            </w:r>
            <w:r w:rsidR="00D1638D">
              <w:rPr>
                <w:noProof/>
                <w:webHidden/>
              </w:rPr>
              <w:instrText xml:space="preserve"> PAGEREF _Toc144421593 \h </w:instrText>
            </w:r>
            <w:r w:rsidR="00D1638D">
              <w:rPr>
                <w:noProof/>
                <w:webHidden/>
              </w:rPr>
            </w:r>
            <w:r w:rsidR="00D1638D">
              <w:rPr>
                <w:noProof/>
                <w:webHidden/>
              </w:rPr>
              <w:fldChar w:fldCharType="separate"/>
            </w:r>
            <w:r w:rsidR="00D1638D">
              <w:rPr>
                <w:noProof/>
                <w:webHidden/>
              </w:rPr>
              <w:t>9</w:t>
            </w:r>
            <w:r w:rsidR="00D1638D">
              <w:rPr>
                <w:noProof/>
                <w:webHidden/>
              </w:rPr>
              <w:fldChar w:fldCharType="end"/>
            </w:r>
          </w:hyperlink>
        </w:p>
        <w:p w14:paraId="21D9CCC3" w14:textId="520BE63E" w:rsidR="00D1638D" w:rsidRDefault="00000000">
          <w:pPr>
            <w:pStyle w:val="TOC2"/>
            <w:tabs>
              <w:tab w:val="right" w:leader="dot" w:pos="9016"/>
            </w:tabs>
            <w:rPr>
              <w:b w:val="0"/>
              <w:bCs w:val="0"/>
              <w:noProof/>
              <w:kern w:val="2"/>
              <w:sz w:val="24"/>
              <w:szCs w:val="24"/>
              <w:lang/>
              <w14:ligatures w14:val="standardContextual"/>
            </w:rPr>
          </w:pPr>
          <w:hyperlink w:anchor="_Toc144421594" w:history="1">
            <w:r w:rsidR="00D1638D" w:rsidRPr="001B6768">
              <w:rPr>
                <w:rStyle w:val="Hyperlink"/>
                <w:noProof/>
              </w:rPr>
              <w:t>Task 4. Guidance for managers on developing their EI, result of quizzer, Personal development plan.</w:t>
            </w:r>
            <w:r w:rsidR="00D1638D">
              <w:rPr>
                <w:noProof/>
                <w:webHidden/>
              </w:rPr>
              <w:tab/>
            </w:r>
            <w:r w:rsidR="00D1638D">
              <w:rPr>
                <w:noProof/>
                <w:webHidden/>
              </w:rPr>
              <w:fldChar w:fldCharType="begin"/>
            </w:r>
            <w:r w:rsidR="00D1638D">
              <w:rPr>
                <w:noProof/>
                <w:webHidden/>
              </w:rPr>
              <w:instrText xml:space="preserve"> PAGEREF _Toc144421594 \h </w:instrText>
            </w:r>
            <w:r w:rsidR="00D1638D">
              <w:rPr>
                <w:noProof/>
                <w:webHidden/>
              </w:rPr>
            </w:r>
            <w:r w:rsidR="00D1638D">
              <w:rPr>
                <w:noProof/>
                <w:webHidden/>
              </w:rPr>
              <w:fldChar w:fldCharType="separate"/>
            </w:r>
            <w:r w:rsidR="00D1638D">
              <w:rPr>
                <w:noProof/>
                <w:webHidden/>
              </w:rPr>
              <w:t>11</w:t>
            </w:r>
            <w:r w:rsidR="00D1638D">
              <w:rPr>
                <w:noProof/>
                <w:webHidden/>
              </w:rPr>
              <w:fldChar w:fldCharType="end"/>
            </w:r>
          </w:hyperlink>
        </w:p>
        <w:p w14:paraId="3B911C66" w14:textId="260C604A" w:rsidR="00D1638D" w:rsidRDefault="00000000">
          <w:pPr>
            <w:pStyle w:val="TOC1"/>
            <w:tabs>
              <w:tab w:val="right" w:leader="dot" w:pos="9016"/>
            </w:tabs>
            <w:rPr>
              <w:b w:val="0"/>
              <w:bCs w:val="0"/>
              <w:i w:val="0"/>
              <w:iCs w:val="0"/>
              <w:noProof/>
              <w:kern w:val="2"/>
              <w:lang/>
              <w14:ligatures w14:val="standardContextual"/>
            </w:rPr>
          </w:pPr>
          <w:hyperlink w:anchor="_Toc144421595" w:history="1">
            <w:r w:rsidR="00D1638D" w:rsidRPr="001B6768">
              <w:rPr>
                <w:rStyle w:val="Hyperlink"/>
                <w:noProof/>
                <w:shd w:val="clear" w:color="auto" w:fill="FAE2D5" w:themeFill="accent2" w:themeFillTint="33"/>
              </w:rPr>
              <w:t>Conclusion</w:t>
            </w:r>
            <w:r w:rsidR="00D1638D">
              <w:rPr>
                <w:noProof/>
                <w:webHidden/>
              </w:rPr>
              <w:tab/>
            </w:r>
            <w:r w:rsidR="00D1638D">
              <w:rPr>
                <w:noProof/>
                <w:webHidden/>
              </w:rPr>
              <w:fldChar w:fldCharType="begin"/>
            </w:r>
            <w:r w:rsidR="00D1638D">
              <w:rPr>
                <w:noProof/>
                <w:webHidden/>
              </w:rPr>
              <w:instrText xml:space="preserve"> PAGEREF _Toc144421595 \h </w:instrText>
            </w:r>
            <w:r w:rsidR="00D1638D">
              <w:rPr>
                <w:noProof/>
                <w:webHidden/>
              </w:rPr>
            </w:r>
            <w:r w:rsidR="00D1638D">
              <w:rPr>
                <w:noProof/>
                <w:webHidden/>
              </w:rPr>
              <w:fldChar w:fldCharType="separate"/>
            </w:r>
            <w:r w:rsidR="00D1638D">
              <w:rPr>
                <w:noProof/>
                <w:webHidden/>
              </w:rPr>
              <w:t>12</w:t>
            </w:r>
            <w:r w:rsidR="00D1638D">
              <w:rPr>
                <w:noProof/>
                <w:webHidden/>
              </w:rPr>
              <w:fldChar w:fldCharType="end"/>
            </w:r>
          </w:hyperlink>
        </w:p>
        <w:p w14:paraId="48FB3A70" w14:textId="228EBB07" w:rsidR="00D1638D" w:rsidRDefault="00000000">
          <w:pPr>
            <w:pStyle w:val="TOC1"/>
            <w:tabs>
              <w:tab w:val="right" w:leader="dot" w:pos="9016"/>
            </w:tabs>
            <w:rPr>
              <w:b w:val="0"/>
              <w:bCs w:val="0"/>
              <w:i w:val="0"/>
              <w:iCs w:val="0"/>
              <w:noProof/>
              <w:kern w:val="2"/>
              <w:lang/>
              <w14:ligatures w14:val="standardContextual"/>
            </w:rPr>
          </w:pPr>
          <w:hyperlink w:anchor="_Toc144421596" w:history="1">
            <w:r w:rsidR="00D1638D" w:rsidRPr="001B6768">
              <w:rPr>
                <w:rStyle w:val="Hyperlink"/>
                <w:noProof/>
              </w:rPr>
              <w:t>Reference:</w:t>
            </w:r>
            <w:r w:rsidR="00D1638D">
              <w:rPr>
                <w:noProof/>
                <w:webHidden/>
              </w:rPr>
              <w:tab/>
            </w:r>
            <w:r w:rsidR="00D1638D">
              <w:rPr>
                <w:noProof/>
                <w:webHidden/>
              </w:rPr>
              <w:fldChar w:fldCharType="begin"/>
            </w:r>
            <w:r w:rsidR="00D1638D">
              <w:rPr>
                <w:noProof/>
                <w:webHidden/>
              </w:rPr>
              <w:instrText xml:space="preserve"> PAGEREF _Toc144421596 \h </w:instrText>
            </w:r>
            <w:r w:rsidR="00D1638D">
              <w:rPr>
                <w:noProof/>
                <w:webHidden/>
              </w:rPr>
            </w:r>
            <w:r w:rsidR="00D1638D">
              <w:rPr>
                <w:noProof/>
                <w:webHidden/>
              </w:rPr>
              <w:fldChar w:fldCharType="separate"/>
            </w:r>
            <w:r w:rsidR="00D1638D">
              <w:rPr>
                <w:noProof/>
                <w:webHidden/>
              </w:rPr>
              <w:t>13</w:t>
            </w:r>
            <w:r w:rsidR="00D1638D">
              <w:rPr>
                <w:noProof/>
                <w:webHidden/>
              </w:rPr>
              <w:fldChar w:fldCharType="end"/>
            </w:r>
          </w:hyperlink>
        </w:p>
        <w:p w14:paraId="614CE86C" w14:textId="68FDBC2B" w:rsidR="00D1638D" w:rsidRDefault="00D1638D">
          <w:r>
            <w:rPr>
              <w:b/>
              <w:bCs/>
              <w:noProof/>
            </w:rPr>
            <w:fldChar w:fldCharType="end"/>
          </w:r>
        </w:p>
      </w:sdtContent>
    </w:sdt>
    <w:p w14:paraId="62E0A033" w14:textId="77777777" w:rsidR="00D1638D" w:rsidRPr="00D1638D" w:rsidRDefault="00D1638D" w:rsidP="00A2477C">
      <w:pPr>
        <w:rPr>
          <w:rFonts w:asciiTheme="majorHAnsi" w:hAnsiTheme="majorHAnsi"/>
          <w:sz w:val="21"/>
          <w:szCs w:val="21"/>
        </w:rPr>
      </w:pPr>
    </w:p>
    <w:p w14:paraId="5692D8BD" w14:textId="77777777" w:rsidR="00D1638D" w:rsidRPr="00D1638D" w:rsidRDefault="00D1638D" w:rsidP="00A2477C">
      <w:pPr>
        <w:rPr>
          <w:rFonts w:asciiTheme="majorHAnsi" w:hAnsiTheme="majorHAnsi"/>
          <w:sz w:val="21"/>
          <w:szCs w:val="21"/>
        </w:rPr>
      </w:pPr>
    </w:p>
    <w:p w14:paraId="2320D47D" w14:textId="77777777" w:rsidR="00D1638D" w:rsidRPr="00D1638D" w:rsidRDefault="00D1638D" w:rsidP="00A2477C">
      <w:pPr>
        <w:rPr>
          <w:rFonts w:asciiTheme="majorHAnsi" w:hAnsiTheme="majorHAnsi"/>
          <w:sz w:val="21"/>
          <w:szCs w:val="21"/>
        </w:rPr>
      </w:pPr>
    </w:p>
    <w:p w14:paraId="43DD4795" w14:textId="77777777" w:rsidR="00D1638D" w:rsidRPr="00D1638D" w:rsidRDefault="00D1638D" w:rsidP="00A2477C">
      <w:pPr>
        <w:rPr>
          <w:rFonts w:asciiTheme="majorHAnsi" w:hAnsiTheme="majorHAnsi"/>
          <w:sz w:val="21"/>
          <w:szCs w:val="21"/>
        </w:rPr>
      </w:pPr>
    </w:p>
    <w:p w14:paraId="02748CE6" w14:textId="77777777" w:rsidR="00D1638D" w:rsidRPr="00D1638D" w:rsidRDefault="00D1638D" w:rsidP="00A2477C">
      <w:pPr>
        <w:rPr>
          <w:rFonts w:asciiTheme="majorHAnsi" w:hAnsiTheme="majorHAnsi"/>
          <w:sz w:val="21"/>
          <w:szCs w:val="21"/>
        </w:rPr>
      </w:pPr>
    </w:p>
    <w:p w14:paraId="4FA6AA11" w14:textId="77777777" w:rsidR="00D1638D" w:rsidRPr="00D1638D" w:rsidRDefault="00D1638D" w:rsidP="00A2477C">
      <w:pPr>
        <w:rPr>
          <w:rFonts w:asciiTheme="majorHAnsi" w:hAnsiTheme="majorHAnsi"/>
          <w:sz w:val="21"/>
          <w:szCs w:val="21"/>
        </w:rPr>
      </w:pPr>
    </w:p>
    <w:p w14:paraId="0C812C96" w14:textId="77777777" w:rsidR="00D1638D" w:rsidRPr="00D1638D" w:rsidRDefault="00D1638D" w:rsidP="00A2477C">
      <w:pPr>
        <w:rPr>
          <w:rFonts w:asciiTheme="majorHAnsi" w:hAnsiTheme="majorHAnsi"/>
          <w:sz w:val="21"/>
          <w:szCs w:val="21"/>
        </w:rPr>
      </w:pPr>
    </w:p>
    <w:p w14:paraId="2C94AEC6" w14:textId="77777777" w:rsidR="00D1638D" w:rsidRPr="00D1638D" w:rsidRDefault="00E2458A" w:rsidP="00586CCC">
      <w:pPr>
        <w:rPr>
          <w:rFonts w:asciiTheme="majorHAnsi" w:hAnsiTheme="majorHAnsi"/>
          <w:sz w:val="21"/>
          <w:szCs w:val="21"/>
        </w:rPr>
      </w:pPr>
      <w:r w:rsidRPr="00D1638D">
        <w:rPr>
          <w:rFonts w:asciiTheme="majorHAnsi" w:hAnsiTheme="majorHAnsi"/>
          <w:sz w:val="21"/>
          <w:szCs w:val="21"/>
        </w:rPr>
        <w:br/>
      </w:r>
    </w:p>
    <w:p w14:paraId="5C9693E4" w14:textId="77777777" w:rsidR="00D1638D" w:rsidRPr="00D1638D" w:rsidRDefault="00D1638D" w:rsidP="00586CCC">
      <w:pPr>
        <w:rPr>
          <w:rFonts w:asciiTheme="majorHAnsi" w:hAnsiTheme="majorHAnsi"/>
          <w:sz w:val="21"/>
          <w:szCs w:val="21"/>
        </w:rPr>
      </w:pPr>
    </w:p>
    <w:p w14:paraId="28B27F4A" w14:textId="77777777" w:rsidR="00D1638D" w:rsidRDefault="00D1638D" w:rsidP="00586CCC">
      <w:pPr>
        <w:rPr>
          <w:rFonts w:asciiTheme="majorHAnsi" w:hAnsiTheme="majorHAnsi"/>
          <w:sz w:val="21"/>
          <w:szCs w:val="21"/>
        </w:rPr>
      </w:pPr>
    </w:p>
    <w:p w14:paraId="7A9D71D2" w14:textId="77777777" w:rsidR="00D1638D" w:rsidRDefault="00D1638D" w:rsidP="00586CCC">
      <w:pPr>
        <w:rPr>
          <w:rFonts w:asciiTheme="majorHAnsi" w:hAnsiTheme="majorHAnsi"/>
          <w:sz w:val="21"/>
          <w:szCs w:val="21"/>
        </w:rPr>
      </w:pPr>
    </w:p>
    <w:p w14:paraId="0A199006" w14:textId="6261C421" w:rsidR="00D1638D" w:rsidRDefault="00D1638D" w:rsidP="00586CCC">
      <w:pPr>
        <w:rPr>
          <w:rFonts w:asciiTheme="majorHAnsi" w:hAnsiTheme="majorHAnsi"/>
          <w:sz w:val="21"/>
          <w:szCs w:val="21"/>
        </w:rPr>
      </w:pPr>
      <w:bookmarkStart w:id="1" w:name="_Toc144421589"/>
      <w:r w:rsidRPr="00D1638D">
        <w:rPr>
          <w:rStyle w:val="Heading1Char"/>
          <w:sz w:val="22"/>
          <w:szCs w:val="22"/>
        </w:rPr>
        <w:t>1.0 Introduction</w:t>
      </w:r>
      <w:bookmarkEnd w:id="1"/>
      <w:r w:rsidR="00A2477C" w:rsidRPr="00D1638D">
        <w:rPr>
          <w:rFonts w:asciiTheme="majorHAnsi" w:hAnsiTheme="majorHAnsi"/>
          <w:sz w:val="21"/>
          <w:szCs w:val="21"/>
        </w:rPr>
        <w:br/>
        <w:t xml:space="preserve"> </w:t>
      </w:r>
      <w:r w:rsidR="00A2477C" w:rsidRPr="00D1638D">
        <w:rPr>
          <w:rFonts w:asciiTheme="majorHAnsi" w:hAnsiTheme="majorHAnsi"/>
          <w:sz w:val="21"/>
          <w:szCs w:val="21"/>
        </w:rPr>
        <w:tab/>
        <w:t xml:space="preserve">The importance of employee performance and health has increased at a time of extraordinary challenges and quick change. The </w:t>
      </w:r>
      <w:r w:rsidRPr="00D1638D">
        <w:rPr>
          <w:rFonts w:asciiTheme="majorHAnsi" w:hAnsiTheme="majorHAnsi"/>
          <w:sz w:val="21"/>
          <w:szCs w:val="21"/>
        </w:rPr>
        <w:t>tangled</w:t>
      </w:r>
      <w:r w:rsidR="00A2477C" w:rsidRPr="00D1638D">
        <w:rPr>
          <w:rFonts w:asciiTheme="majorHAnsi" w:hAnsiTheme="majorHAnsi"/>
          <w:sz w:val="21"/>
          <w:szCs w:val="21"/>
        </w:rPr>
        <w:t xml:space="preserve"> strands of individual and organisational achievement come to the fore as East Side Insurance Company, located in the dynamic area of South Wales, deals with the challenges of a varied staff, shifting expectations, and the fallout from the worldwide epidemic. This in-depth conversation dives into important studies that investigate the relationship between health and performance, the fusion of emotional intelligence and compassionate leadership, and the advantages of mindfulness in fostering a healthy workplace. This discussion provides a road map for East Side Insurance Company to negotiate the complex working environment of today while developing a culture of resiliency, empathy, and long-term success.</w:t>
      </w:r>
    </w:p>
    <w:p w14:paraId="45C56EE0" w14:textId="77777777" w:rsidR="00D1638D" w:rsidRDefault="00D1638D" w:rsidP="00586CCC">
      <w:pPr>
        <w:rPr>
          <w:rFonts w:asciiTheme="majorHAnsi" w:hAnsiTheme="majorHAnsi"/>
          <w:sz w:val="21"/>
          <w:szCs w:val="21"/>
        </w:rPr>
      </w:pPr>
      <w:bookmarkStart w:id="2" w:name="_Toc144421590"/>
      <w:r w:rsidRPr="00D1638D">
        <w:rPr>
          <w:rStyle w:val="Heading1Char"/>
        </w:rPr>
        <w:t>2.0 Main Finding</w:t>
      </w:r>
      <w:bookmarkEnd w:id="2"/>
      <w:r>
        <w:rPr>
          <w:rFonts w:asciiTheme="majorHAnsi" w:hAnsiTheme="majorHAnsi"/>
          <w:sz w:val="21"/>
          <w:szCs w:val="21"/>
        </w:rPr>
        <w:t xml:space="preserve"> </w:t>
      </w:r>
    </w:p>
    <w:p w14:paraId="144FE0A2" w14:textId="1802FD8B" w:rsidR="00D1638D" w:rsidRPr="00D1638D" w:rsidRDefault="00E2458A" w:rsidP="00586CCC">
      <w:pPr>
        <w:rPr>
          <w:rFonts w:asciiTheme="majorHAnsi" w:hAnsiTheme="majorHAnsi"/>
          <w:sz w:val="21"/>
          <w:szCs w:val="21"/>
        </w:rPr>
      </w:pPr>
      <w:r w:rsidRPr="00D1638D">
        <w:rPr>
          <w:rStyle w:val="Heading1Char"/>
        </w:rPr>
        <w:br/>
      </w:r>
      <w:bookmarkStart w:id="3" w:name="_Toc144421591"/>
      <w:r w:rsidRPr="00D1638D">
        <w:rPr>
          <w:rStyle w:val="Heading2Char"/>
        </w:rPr>
        <w:t xml:space="preserve">Task </w:t>
      </w:r>
      <w:r w:rsidR="00556B9E" w:rsidRPr="00D1638D">
        <w:rPr>
          <w:rStyle w:val="Heading2Char"/>
        </w:rPr>
        <w:t>1.</w:t>
      </w:r>
      <w:r w:rsidRPr="00D1638D">
        <w:rPr>
          <w:rStyle w:val="Heading2Char"/>
        </w:rPr>
        <w:t xml:space="preserve"> Critical analysis of the link between wellbeing and individual/organisational performance.</w:t>
      </w:r>
      <w:bookmarkEnd w:id="3"/>
    </w:p>
    <w:p w14:paraId="13C8B0B5" w14:textId="55923AB3" w:rsidR="00D1638D" w:rsidRPr="00D1638D" w:rsidRDefault="00586CCC"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 xml:space="preserve">Before explaining the link between wellbeing and individual/organisational performance it is important to understand the term of wellbeing, and what dose actually mean. </w:t>
      </w:r>
      <w:r w:rsidRPr="00D1638D">
        <w:rPr>
          <w:rFonts w:asciiTheme="majorHAnsi" w:hAnsiTheme="majorHAnsi"/>
          <w:color w:val="000000" w:themeColor="text1"/>
          <w:sz w:val="21"/>
          <w:szCs w:val="21"/>
        </w:rPr>
        <w:br/>
        <w:t>The term "wellbeing" describes a person's entire level of happiness, physical, mental, and emotional health. It includes a feeling of harmony, fulfilment, and happiness in different facets of life. Being healthy is just one aspect of wellbeing; it also includes having good sentiments and having a sense of purpose. It entails having a good quality of life, having satisfying relationships, and being able to deal with difficulties and pressures well.</w:t>
      </w:r>
      <w:r w:rsidR="00D1638D" w:rsidRPr="00D1638D">
        <w:rPr>
          <w:rFonts w:asciiTheme="majorHAnsi" w:hAnsiTheme="majorHAnsi"/>
          <w:color w:val="000000" w:themeColor="text1"/>
          <w:sz w:val="21"/>
          <w:szCs w:val="21"/>
        </w:rPr>
        <w:t xml:space="preserve"> (Warr &amp; Nielsen, 2018).</w:t>
      </w:r>
    </w:p>
    <w:p w14:paraId="2C4DFEB7" w14:textId="640358FF" w:rsidR="00D1638D" w:rsidRPr="00D1638D" w:rsidRDefault="00586CCC"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The status of someone's physical health is referred to as their physical wellness. It takes into account things like diet, exercise, sleep, and the absence of disease or long-term disorders. Energy levels, vibrancy, and general functioning are all influenced by physical wellness.</w:t>
      </w:r>
      <w:r w:rsidR="00D1638D" w:rsidRPr="00D1638D">
        <w:rPr>
          <w:rFonts w:asciiTheme="majorHAnsi" w:hAnsiTheme="majorHAnsi"/>
          <w:color w:val="000000" w:themeColor="text1"/>
          <w:sz w:val="21"/>
          <w:szCs w:val="21"/>
          <w:shd w:val="clear" w:color="auto" w:fill="FFFFFF"/>
        </w:rPr>
        <w:t xml:space="preserve"> </w:t>
      </w:r>
      <w:r w:rsidR="00D1638D" w:rsidRPr="00D1638D">
        <w:rPr>
          <w:rFonts w:asciiTheme="majorHAnsi" w:hAnsiTheme="majorHAnsi"/>
          <w:color w:val="000000" w:themeColor="text1"/>
          <w:sz w:val="21"/>
          <w:szCs w:val="21"/>
        </w:rPr>
        <w:t>(Stoewen, 2017)</w:t>
      </w:r>
    </w:p>
    <w:p w14:paraId="47A905B1" w14:textId="29A69FEA" w:rsidR="00D1638D" w:rsidRPr="00D1638D" w:rsidRDefault="00586CCC"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The cognitive and emotional condition of a person are relevant to their mental wellness. It entails a good self-perception, the capacity to control stress and emotions, and an overall optimistic attitude on life. The capacity to handle life's ups and downs and psychological resilience are intimately related to mental wellness.</w:t>
      </w:r>
      <w:r w:rsidR="00D1638D" w:rsidRPr="00D1638D">
        <w:rPr>
          <w:rFonts w:asciiTheme="majorHAnsi" w:hAnsiTheme="majorHAnsi"/>
          <w:color w:val="000000" w:themeColor="text1"/>
          <w:sz w:val="21"/>
          <w:szCs w:val="21"/>
        </w:rPr>
        <w:t xml:space="preserve"> (Tugade, Fredrickson and Feldman Barrett, 2004)</w:t>
      </w:r>
    </w:p>
    <w:p w14:paraId="2DD290B8" w14:textId="77777777" w:rsidR="00D1638D" w:rsidRPr="00D1638D" w:rsidRDefault="00586CCC"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The emphasis of emotional wellness is on a person's capacity to successfully recognise, comprehend, and control their emotions. It entails going through a spectrum of emotions and using constructive coping strategies to get over obstacles and failures</w:t>
      </w:r>
      <w:r w:rsidR="00D1638D" w:rsidRPr="00D1638D">
        <w:rPr>
          <w:rFonts w:asciiTheme="majorHAnsi" w:hAnsiTheme="majorHAnsi"/>
          <w:color w:val="000000" w:themeColor="text1"/>
          <w:sz w:val="21"/>
          <w:szCs w:val="21"/>
        </w:rPr>
        <w:t xml:space="preserve">. </w:t>
      </w:r>
      <w:r w:rsidR="00D1638D" w:rsidRPr="00D1638D">
        <w:rPr>
          <w:rFonts w:asciiTheme="majorHAnsi" w:hAnsiTheme="majorHAnsi"/>
          <w:color w:val="000000" w:themeColor="text1"/>
          <w:sz w:val="21"/>
          <w:szCs w:val="21"/>
          <w:shd w:val="clear" w:color="auto" w:fill="FFFFFF"/>
        </w:rPr>
        <w:t>(</w:t>
      </w:r>
      <w:r w:rsidR="00D1638D" w:rsidRPr="00D1638D">
        <w:rPr>
          <w:rFonts w:asciiTheme="majorHAnsi" w:hAnsiTheme="majorHAnsi"/>
          <w:color w:val="000000" w:themeColor="text1"/>
          <w:sz w:val="21"/>
          <w:szCs w:val="21"/>
        </w:rPr>
        <w:t>Galderisi, 2015).</w:t>
      </w:r>
    </w:p>
    <w:p w14:paraId="30FCA8C0" w14:textId="2CFC4C7D" w:rsidR="00D1638D" w:rsidRPr="00D1638D" w:rsidRDefault="00D1638D"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shd w:val="clear" w:color="auto" w:fill="FFFFFF"/>
        </w:rPr>
        <w:t xml:space="preserve"> </w:t>
      </w:r>
      <w:r w:rsidR="00E2458A" w:rsidRPr="00D1638D">
        <w:rPr>
          <w:rFonts w:asciiTheme="majorHAnsi" w:hAnsiTheme="majorHAnsi"/>
          <w:color w:val="000000" w:themeColor="text1"/>
          <w:sz w:val="21"/>
          <w:szCs w:val="21"/>
        </w:rPr>
        <w:t>The connection between worker satisfaction and business success is intricate and diverse. The impact of employee wellbeing on both personal and organisational levels is even more apparent in the context of the East Side insurance company mentioned in South Wales, where sales teams work remotely and customer service/support teams have a mix of in-office and remote arrangements, along with a diverse workforce encompassing different contract types and personal situations. Younger workers often look for career advancement possibilities, skill development, and work-life balance, which is seen in their individual wellbeing and performance. Their job happiness, engagement, and performance may all be improved by fostering an atmosphere at work that appreciates their opinions and offers them chances to develop.</w:t>
      </w:r>
      <w:r w:rsidRPr="00D1638D">
        <w:rPr>
          <w:rFonts w:asciiTheme="majorHAnsi" w:hAnsiTheme="majorHAnsi"/>
          <w:color w:val="000000" w:themeColor="text1"/>
          <w:sz w:val="21"/>
          <w:szCs w:val="21"/>
        </w:rPr>
        <w:t xml:space="preserve"> </w:t>
      </w:r>
      <w:r w:rsidRPr="00D1638D">
        <w:rPr>
          <w:rFonts w:asciiTheme="majorHAnsi" w:hAnsiTheme="majorHAnsi"/>
          <w:color w:val="000000" w:themeColor="text1"/>
          <w:sz w:val="21"/>
          <w:szCs w:val="21"/>
          <w:shd w:val="clear" w:color="auto" w:fill="FFFFFF"/>
        </w:rPr>
        <w:t>(Davidescu, 2020)</w:t>
      </w:r>
    </w:p>
    <w:p w14:paraId="74CBC976" w14:textId="02CF89A8" w:rsidR="00D1638D" w:rsidRPr="00D1638D" w:rsidRDefault="00E2458A"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lastRenderedPageBreak/>
        <w:t>Prioritising job stability, leaving meaningful professional legacies, and maintaining a good work-life balance may be wise for workers who are getting close to retirement. Their welfare may be improved by giving them the opportunity to coach younger workers and by recognising their expertise. This will also have a good effect on the organization's performance as a whole.</w:t>
      </w:r>
      <w:r w:rsidR="00D1638D" w:rsidRPr="00D1638D">
        <w:rPr>
          <w:rFonts w:asciiTheme="majorHAnsi" w:hAnsiTheme="majorHAnsi"/>
          <w:color w:val="000000" w:themeColor="text1"/>
          <w:sz w:val="21"/>
          <w:szCs w:val="21"/>
        </w:rPr>
        <w:t xml:space="preserve"> </w:t>
      </w:r>
      <w:r w:rsidR="00D1638D" w:rsidRPr="00D1638D">
        <w:rPr>
          <w:rFonts w:asciiTheme="majorHAnsi" w:hAnsiTheme="majorHAnsi"/>
          <w:color w:val="000000" w:themeColor="text1"/>
          <w:sz w:val="21"/>
          <w:szCs w:val="21"/>
          <w:shd w:val="clear" w:color="auto" w:fill="FFFFFF"/>
        </w:rPr>
        <w:t xml:space="preserve">(Dabbs, Graham and Dixon, 2020). </w:t>
      </w:r>
      <w:r w:rsidRPr="00D1638D">
        <w:rPr>
          <w:rFonts w:asciiTheme="majorHAnsi" w:hAnsiTheme="majorHAnsi"/>
          <w:color w:val="000000" w:themeColor="text1"/>
          <w:sz w:val="21"/>
          <w:szCs w:val="21"/>
        </w:rPr>
        <w:t>Balancing work and personal life may be difficult for parents, carers, and other workers. Offering flexible work schedules, childcare assistance, and counselling services may enhance employees' welfare and raise their concentration and productivity at work.</w:t>
      </w:r>
      <w:r w:rsidR="00D1638D" w:rsidRPr="00D1638D">
        <w:rPr>
          <w:rFonts w:asciiTheme="majorHAnsi" w:hAnsiTheme="majorHAnsi"/>
          <w:color w:val="000000" w:themeColor="text1"/>
          <w:sz w:val="21"/>
          <w:szCs w:val="21"/>
        </w:rPr>
        <w:t xml:space="preserve"> </w:t>
      </w:r>
      <w:r w:rsidR="00D1638D" w:rsidRPr="00D1638D">
        <w:rPr>
          <w:rFonts w:asciiTheme="majorHAnsi" w:hAnsiTheme="majorHAnsi"/>
          <w:color w:val="000000" w:themeColor="text1"/>
          <w:sz w:val="21"/>
          <w:szCs w:val="21"/>
          <w:shd w:val="clear" w:color="auto" w:fill="FFFFFF"/>
        </w:rPr>
        <w:t>(Chen, 2022)</w:t>
      </w:r>
    </w:p>
    <w:p w14:paraId="7EDF723C" w14:textId="26D4FA19" w:rsidR="00D1638D" w:rsidRPr="00D1638D" w:rsidRDefault="003B79CA"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Prioritising inclusion in accordance with the Equality Act 2010 develops a feeling of belonging among workers from varied backgrounds, which improves organisational performance and welfare. Higher levels of engagement, creativity, and general job happiness are more common in inclusive workplaces, and this may lead to enhanced organisational success.</w:t>
      </w:r>
      <w:r w:rsidR="00D1638D" w:rsidRPr="00D1638D">
        <w:rPr>
          <w:rFonts w:asciiTheme="majorHAnsi" w:hAnsiTheme="majorHAnsi"/>
          <w:color w:val="000000" w:themeColor="text1"/>
          <w:sz w:val="21"/>
          <w:szCs w:val="21"/>
          <w:shd w:val="clear" w:color="auto" w:fill="FFFFFF"/>
        </w:rPr>
        <w:t xml:space="preserve"> (CIPD, 2019).</w:t>
      </w:r>
      <w:r w:rsidR="00D1638D" w:rsidRPr="00D1638D">
        <w:rPr>
          <w:rFonts w:asciiTheme="majorHAnsi" w:hAnsiTheme="majorHAnsi"/>
          <w:color w:val="000000" w:themeColor="text1"/>
          <w:sz w:val="21"/>
          <w:szCs w:val="21"/>
        </w:rPr>
        <w:t xml:space="preserve"> </w:t>
      </w:r>
      <w:r w:rsidRPr="00D1638D">
        <w:rPr>
          <w:rFonts w:asciiTheme="majorHAnsi" w:hAnsiTheme="majorHAnsi"/>
          <w:color w:val="000000" w:themeColor="text1"/>
          <w:sz w:val="21"/>
          <w:szCs w:val="21"/>
        </w:rPr>
        <w:t>Additionally, addressing wellness concerns like menopause displays the company's dedication to the welfare of its workers. Implementing wellness initiatives, mental health services, and tools for navigating life changes may raise spirits generally, lower absenteeism, and boost output.</w:t>
      </w:r>
      <w:r w:rsidR="00D1638D" w:rsidRPr="00D1638D">
        <w:rPr>
          <w:rFonts w:asciiTheme="majorHAnsi" w:hAnsiTheme="majorHAnsi"/>
          <w:color w:val="000000" w:themeColor="text1"/>
          <w:sz w:val="21"/>
          <w:szCs w:val="21"/>
        </w:rPr>
        <w:t xml:space="preserve"> </w:t>
      </w:r>
      <w:r w:rsidR="00D1638D" w:rsidRPr="00D1638D">
        <w:rPr>
          <w:rFonts w:asciiTheme="majorHAnsi" w:hAnsiTheme="majorHAnsi"/>
          <w:color w:val="000000" w:themeColor="text1"/>
          <w:sz w:val="21"/>
          <w:szCs w:val="21"/>
          <w:shd w:val="clear" w:color="auto" w:fill="FFFFFF"/>
        </w:rPr>
        <w:t>(CIPD, 2022)</w:t>
      </w:r>
    </w:p>
    <w:p w14:paraId="5B60ABFA" w14:textId="77777777" w:rsidR="00D1638D" w:rsidRPr="00D1638D" w:rsidRDefault="003B79CA"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Technology improvements and the pandemic have made remote work skills necessary. When done properly, remote work may promote job satisfaction by enabling workers to preserve work-life balance and lowering stress related to commuting, which may result in higher productivity.</w:t>
      </w:r>
      <w:r w:rsidR="00D1638D" w:rsidRPr="00D1638D">
        <w:rPr>
          <w:rFonts w:asciiTheme="majorHAnsi" w:hAnsiTheme="majorHAnsi"/>
          <w:color w:val="000000" w:themeColor="text1"/>
          <w:sz w:val="21"/>
          <w:szCs w:val="21"/>
        </w:rPr>
        <w:t xml:space="preserve"> </w:t>
      </w:r>
      <w:r w:rsidR="00D1638D" w:rsidRPr="00D1638D">
        <w:rPr>
          <w:rFonts w:asciiTheme="majorHAnsi" w:hAnsiTheme="majorHAnsi"/>
          <w:color w:val="000000" w:themeColor="text1"/>
          <w:sz w:val="21"/>
          <w:szCs w:val="21"/>
          <w:shd w:val="clear" w:color="auto" w:fill="FFFFFF"/>
        </w:rPr>
        <w:t>(Battisti, Alfiero and Leonidou, 2022)</w:t>
      </w:r>
      <w:r w:rsidR="00D1638D" w:rsidRPr="00D1638D">
        <w:rPr>
          <w:rFonts w:asciiTheme="majorHAnsi" w:hAnsiTheme="majorHAnsi"/>
          <w:color w:val="000000" w:themeColor="text1"/>
          <w:sz w:val="21"/>
          <w:szCs w:val="21"/>
        </w:rPr>
        <w:t xml:space="preserve">. </w:t>
      </w:r>
      <w:r w:rsidRPr="00D1638D">
        <w:rPr>
          <w:rFonts w:asciiTheme="majorHAnsi" w:hAnsiTheme="majorHAnsi"/>
          <w:color w:val="000000" w:themeColor="text1"/>
          <w:sz w:val="21"/>
          <w:szCs w:val="21"/>
        </w:rPr>
        <w:t>The expectations of workers are also changing. People are more likely to be engaged and committed when job flexibility, personal growth, and a good work environment are prioritised. Higher employee satisfaction, which in turn has a favourable effect on organisational performance, is a result of these expectations being met.</w:t>
      </w:r>
      <w:r w:rsidR="00D1638D" w:rsidRPr="00D1638D">
        <w:rPr>
          <w:rFonts w:asciiTheme="majorHAnsi" w:hAnsiTheme="majorHAnsi"/>
          <w:color w:val="000000" w:themeColor="text1"/>
          <w:sz w:val="21"/>
          <w:szCs w:val="21"/>
        </w:rPr>
        <w:t xml:space="preserve"> </w:t>
      </w:r>
      <w:r w:rsidR="00D1638D" w:rsidRPr="00D1638D">
        <w:rPr>
          <w:rFonts w:asciiTheme="majorHAnsi" w:hAnsiTheme="majorHAnsi"/>
          <w:color w:val="000000" w:themeColor="text1"/>
          <w:sz w:val="21"/>
          <w:szCs w:val="21"/>
          <w:shd w:val="clear" w:color="auto" w:fill="FFFFFF"/>
        </w:rPr>
        <w:t>(Firstup, 2022)</w:t>
      </w:r>
      <w:r w:rsidR="00D1638D" w:rsidRPr="00D1638D">
        <w:rPr>
          <w:rFonts w:asciiTheme="majorHAnsi" w:hAnsiTheme="majorHAnsi"/>
          <w:color w:val="000000" w:themeColor="text1"/>
          <w:sz w:val="21"/>
          <w:szCs w:val="21"/>
        </w:rPr>
        <w:t xml:space="preserve">. </w:t>
      </w:r>
      <w:r w:rsidRPr="00D1638D">
        <w:rPr>
          <w:rFonts w:asciiTheme="majorHAnsi" w:hAnsiTheme="majorHAnsi"/>
          <w:color w:val="000000" w:themeColor="text1"/>
          <w:sz w:val="21"/>
          <w:szCs w:val="21"/>
        </w:rPr>
        <w:t>Today's competitive environment makes it difficult to find and retain talent. An organisation obtains a competitive advantage by recruiting top talent and lowering turnover costs when it supports employee welfare and provides specialised perks and flexible work schedules.</w:t>
      </w:r>
      <w:r w:rsidR="00D1638D" w:rsidRPr="00D1638D">
        <w:rPr>
          <w:rFonts w:asciiTheme="majorHAnsi" w:hAnsiTheme="majorHAnsi"/>
          <w:color w:val="000000" w:themeColor="text1"/>
          <w:sz w:val="21"/>
          <w:szCs w:val="21"/>
        </w:rPr>
        <w:t xml:space="preserve"> (</w:t>
      </w:r>
      <w:r w:rsidR="00D1638D" w:rsidRPr="00D1638D">
        <w:rPr>
          <w:rFonts w:asciiTheme="majorHAnsi" w:hAnsiTheme="majorHAnsi"/>
          <w:color w:val="000000" w:themeColor="text1"/>
          <w:sz w:val="21"/>
          <w:szCs w:val="21"/>
          <w:shd w:val="clear" w:color="auto" w:fill="FFFFFF"/>
        </w:rPr>
        <w:t>Keller, 2017)</w:t>
      </w:r>
    </w:p>
    <w:p w14:paraId="641A9D5A" w14:textId="5B72BA44" w:rsidR="00D1638D" w:rsidRPr="00D1638D" w:rsidRDefault="003B79CA"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Striking a balance between in-person and remote work for various teams is essential, and here is where challenges and concerns may also be understood as a balancing act. Everyone stays on track with the help of regular communication, defined performance objectives, and suitable tools.</w:t>
      </w:r>
      <w:r w:rsidR="00D1638D" w:rsidRPr="00D1638D">
        <w:rPr>
          <w:rFonts w:asciiTheme="majorHAnsi" w:hAnsiTheme="majorHAnsi"/>
          <w:color w:val="000000" w:themeColor="text1"/>
          <w:sz w:val="21"/>
          <w:szCs w:val="21"/>
        </w:rPr>
        <w:t xml:space="preserve"> </w:t>
      </w:r>
      <w:r w:rsidRPr="00D1638D">
        <w:rPr>
          <w:rFonts w:asciiTheme="majorHAnsi" w:hAnsiTheme="majorHAnsi"/>
          <w:color w:val="000000" w:themeColor="text1"/>
          <w:sz w:val="21"/>
          <w:szCs w:val="21"/>
        </w:rPr>
        <w:t>Additionally, although working remotely might be useful, it may unintentionally penalise those who prefer or need in-person connections. Regardless of the workplace, care must be made to guarantee equality and inclusion.</w:t>
      </w:r>
      <w:r w:rsidR="00D1638D" w:rsidRPr="00D1638D">
        <w:rPr>
          <w:rFonts w:asciiTheme="majorHAnsi" w:hAnsiTheme="majorHAnsi"/>
          <w:color w:val="000000" w:themeColor="text1"/>
          <w:sz w:val="21"/>
          <w:szCs w:val="21"/>
        </w:rPr>
        <w:t xml:space="preserve"> (Ellsworth,2020)</w:t>
      </w:r>
    </w:p>
    <w:p w14:paraId="4B566C16" w14:textId="26B8B159" w:rsidR="00D1638D" w:rsidRPr="00D1638D" w:rsidRDefault="003B79CA"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Measuring the effect of wellness interventions on organisational performance may be difficult due to measurement and ROI. The efficacy of such programmes may be evaluated by keeping track of measures like employee engagement, productivity, absence rates, and retention rates.</w:t>
      </w:r>
      <w:r w:rsidR="00D1638D" w:rsidRPr="00D1638D">
        <w:rPr>
          <w:rFonts w:asciiTheme="majorHAnsi" w:hAnsiTheme="majorHAnsi"/>
          <w:color w:val="000000" w:themeColor="text1"/>
          <w:sz w:val="21"/>
          <w:szCs w:val="21"/>
        </w:rPr>
        <w:t xml:space="preserve"> </w:t>
      </w:r>
      <w:r w:rsidR="00D1638D" w:rsidRPr="00D1638D">
        <w:rPr>
          <w:rFonts w:asciiTheme="majorHAnsi" w:hAnsiTheme="majorHAnsi"/>
          <w:color w:val="000000" w:themeColor="text1"/>
          <w:sz w:val="21"/>
          <w:szCs w:val="21"/>
          <w:shd w:val="clear" w:color="auto" w:fill="FFFFFF"/>
        </w:rPr>
        <w:t>(Grant, 2012)</w:t>
      </w:r>
    </w:p>
    <w:p w14:paraId="457627FA" w14:textId="77777777" w:rsidR="00D1638D" w:rsidRDefault="00057AC4"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Models of emotional intelligence such as Goleman's, Salovey's, Mayer's, and Bar-On's could be beneficial for East Side insurance company situated in South Wales, and they are more than useful to be used.</w:t>
      </w:r>
      <w:r w:rsidR="00D1638D">
        <w:rPr>
          <w:rFonts w:asciiTheme="majorHAnsi" w:hAnsiTheme="majorHAnsi"/>
          <w:color w:val="000000" w:themeColor="text1"/>
          <w:sz w:val="21"/>
          <w:szCs w:val="21"/>
        </w:rPr>
        <w:t xml:space="preserve"> </w:t>
      </w:r>
      <w:r w:rsidRPr="00D1638D">
        <w:rPr>
          <w:rFonts w:asciiTheme="majorHAnsi" w:hAnsiTheme="majorHAnsi"/>
          <w:color w:val="000000" w:themeColor="text1"/>
          <w:sz w:val="21"/>
          <w:szCs w:val="21"/>
        </w:rPr>
        <w:t>The five aspects of emotional intelligence that Goleman emphasises are self-awareness, self-regulation, motivation, empathy, and social skills.</w:t>
      </w:r>
    </w:p>
    <w:p w14:paraId="0797E330" w14:textId="525B4E60" w:rsidR="00D1638D" w:rsidRPr="00D1638D" w:rsidRDefault="00057AC4"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Goleman's concept may be very helpful at the East Side Insurance Company in South Wales, since the insurance profession necessitates strong interpersonal interactions with customers, brokers, and coworkers.</w:t>
      </w:r>
      <w:r w:rsidR="00D1638D" w:rsidRPr="00D1638D">
        <w:rPr>
          <w:rFonts w:asciiTheme="majorHAnsi" w:hAnsiTheme="majorHAnsi"/>
          <w:color w:val="000000" w:themeColor="text1"/>
          <w:sz w:val="21"/>
          <w:szCs w:val="21"/>
          <w:shd w:val="clear" w:color="auto" w:fill="FFFFFF"/>
        </w:rPr>
        <w:t xml:space="preserve"> (Channell, 2021).</w:t>
      </w:r>
      <w:r w:rsidRPr="00D1638D">
        <w:rPr>
          <w:rFonts w:asciiTheme="majorHAnsi" w:hAnsiTheme="majorHAnsi"/>
          <w:color w:val="000000" w:themeColor="text1"/>
          <w:sz w:val="21"/>
          <w:szCs w:val="21"/>
        </w:rPr>
        <w:t xml:space="preserve"> Employees that possess high levels of emotional intelligence are better able to handle customer contacts while displaying understanding and empathy throughout the claims process.</w:t>
      </w:r>
      <w:r w:rsidR="00D1638D">
        <w:rPr>
          <w:rFonts w:asciiTheme="majorHAnsi" w:hAnsiTheme="majorHAnsi"/>
          <w:color w:val="000000" w:themeColor="text1"/>
          <w:sz w:val="21"/>
          <w:szCs w:val="21"/>
        </w:rPr>
        <w:t xml:space="preserve"> </w:t>
      </w:r>
      <w:r w:rsidRPr="00D1638D">
        <w:rPr>
          <w:rFonts w:asciiTheme="majorHAnsi" w:hAnsiTheme="majorHAnsi"/>
          <w:color w:val="000000" w:themeColor="text1"/>
          <w:sz w:val="21"/>
          <w:szCs w:val="21"/>
        </w:rPr>
        <w:lastRenderedPageBreak/>
        <w:t>Employee concentration may also be maintained during times of extreme stress, such as during natural catastrophes or policy renewals, thanks to incentive and self-control.</w:t>
      </w:r>
      <w:r w:rsidR="00D1638D" w:rsidRPr="00D1638D">
        <w:rPr>
          <w:rFonts w:asciiTheme="majorHAnsi" w:hAnsiTheme="majorHAnsi"/>
          <w:color w:val="000000" w:themeColor="text1"/>
          <w:sz w:val="21"/>
          <w:szCs w:val="21"/>
        </w:rPr>
        <w:t xml:space="preserve"> </w:t>
      </w:r>
      <w:r w:rsidR="00D1638D" w:rsidRPr="00D1638D">
        <w:rPr>
          <w:rFonts w:asciiTheme="majorHAnsi" w:hAnsiTheme="majorHAnsi"/>
          <w:color w:val="000000" w:themeColor="text1"/>
          <w:sz w:val="21"/>
          <w:szCs w:val="21"/>
          <w:shd w:val="clear" w:color="auto" w:fill="FFFFFF"/>
        </w:rPr>
        <w:t>(Gini, 2018)</w:t>
      </w:r>
    </w:p>
    <w:p w14:paraId="02212DC6" w14:textId="77777777" w:rsidR="00D1638D" w:rsidRPr="00D1638D" w:rsidRDefault="00057AC4"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The approach developed by Salovey and Mayer focuses on recognising emotions, utilising them to stimulate cognition, comprehending emotions, and controlling emotions.</w:t>
      </w:r>
      <w:r w:rsidR="00D1638D" w:rsidRPr="00D1638D">
        <w:rPr>
          <w:rFonts w:asciiTheme="majorHAnsi" w:hAnsiTheme="majorHAnsi"/>
          <w:color w:val="000000" w:themeColor="text1"/>
          <w:sz w:val="21"/>
          <w:szCs w:val="21"/>
          <w:shd w:val="clear" w:color="auto" w:fill="FFFFFF"/>
        </w:rPr>
        <w:t xml:space="preserve"> (Craig, 2019)</w:t>
      </w:r>
      <w:r w:rsidR="00D1638D" w:rsidRPr="00D1638D">
        <w:rPr>
          <w:rFonts w:asciiTheme="majorHAnsi" w:hAnsiTheme="majorHAnsi"/>
          <w:color w:val="000000" w:themeColor="text1"/>
          <w:sz w:val="21"/>
          <w:szCs w:val="21"/>
        </w:rPr>
        <w:t xml:space="preserve">. </w:t>
      </w:r>
      <w:r w:rsidRPr="00D1638D">
        <w:rPr>
          <w:rFonts w:asciiTheme="majorHAnsi" w:hAnsiTheme="majorHAnsi"/>
          <w:color w:val="000000" w:themeColor="text1"/>
          <w:sz w:val="21"/>
          <w:szCs w:val="21"/>
        </w:rPr>
        <w:t>Employees adept in recognising and comprehending emotions can effectively translate consumers' worries at an insurance firm in a place like South Wales, where the insurance environment may be complex. The ability to use emotions to stimulate cognition helps with problem-solving and enables insurance experts to efficiently analyse complicated policies. Assessing claims following severe weather occurrences is one example of a high-pressure situation when managing emotions is very helpful.</w:t>
      </w:r>
      <w:r w:rsidR="00D1638D" w:rsidRPr="00D1638D">
        <w:rPr>
          <w:rFonts w:asciiTheme="majorHAnsi" w:hAnsiTheme="majorHAnsi"/>
          <w:color w:val="000000" w:themeColor="text1"/>
          <w:sz w:val="21"/>
          <w:szCs w:val="21"/>
        </w:rPr>
        <w:t xml:space="preserve"> (Vikas,2023)</w:t>
      </w:r>
    </w:p>
    <w:p w14:paraId="4B3F6931" w14:textId="77777777" w:rsidR="00D1638D" w:rsidRPr="00D1638D" w:rsidRDefault="00057AC4"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Four branches of Mayer and Salovey's ability model were added: controlling emotions, comprehending emotions, and facilitating cognition.</w:t>
      </w:r>
      <w:r w:rsidRPr="00D1638D">
        <w:rPr>
          <w:rFonts w:asciiTheme="majorHAnsi" w:hAnsiTheme="majorHAnsi"/>
          <w:color w:val="000000" w:themeColor="text1"/>
          <w:sz w:val="21"/>
          <w:szCs w:val="21"/>
        </w:rPr>
        <w:br/>
        <w:t>The capacity to recognise and comprehend customer emotions with accuracy is crucial in the insurance industry, especially for East Side Insurance Company in South Wales. Perceiving customers' emotions may help empathic relationships while handling claims for storm or flood-related property damage. In personal lines of insurance, such as health or life plans, where individual circumstances influence choices, understanding emotions is helpful.</w:t>
      </w:r>
      <w:r w:rsidR="00D1638D" w:rsidRPr="00D1638D">
        <w:rPr>
          <w:rFonts w:asciiTheme="majorHAnsi" w:hAnsiTheme="majorHAnsi"/>
          <w:color w:val="000000" w:themeColor="text1"/>
          <w:sz w:val="21"/>
          <w:szCs w:val="21"/>
        </w:rPr>
        <w:t xml:space="preserve"> (Cruce,2022)</w:t>
      </w:r>
    </w:p>
    <w:p w14:paraId="2AFD0B38" w14:textId="77777777" w:rsidR="00D1638D" w:rsidRDefault="00057AC4"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Intrapersonal, interpersonal, stress management, adaptation, and overall mood are the five primary components of Bar-On's approach.</w:t>
      </w:r>
      <w:r w:rsidR="00D1638D" w:rsidRPr="00D1638D">
        <w:rPr>
          <w:rFonts w:asciiTheme="majorHAnsi" w:hAnsiTheme="majorHAnsi"/>
          <w:color w:val="000000" w:themeColor="text1"/>
          <w:sz w:val="21"/>
          <w:szCs w:val="21"/>
        </w:rPr>
        <w:t xml:space="preserve"> </w:t>
      </w:r>
      <w:r w:rsidRPr="00D1638D">
        <w:rPr>
          <w:rFonts w:asciiTheme="majorHAnsi" w:hAnsiTheme="majorHAnsi"/>
          <w:color w:val="000000" w:themeColor="text1"/>
          <w:sz w:val="21"/>
          <w:szCs w:val="21"/>
        </w:rPr>
        <w:t>Adaptability is essential in the application of insurance companies in the setting of South Wales, where variable weather conditions may have an influence on the frequency of claims. Employees that are adept at managing their stress may endure greater workloads during times of high claim volume. The model's intrapersonal and interpersonal components promote productive cooperation and strong customer connections, two essential elements of the insurance sector.</w:t>
      </w:r>
      <w:r w:rsidR="00D1638D" w:rsidRPr="00D1638D">
        <w:rPr>
          <w:rFonts w:asciiTheme="majorHAnsi" w:hAnsiTheme="majorHAnsi"/>
          <w:color w:val="000000" w:themeColor="text1"/>
          <w:sz w:val="21"/>
          <w:szCs w:val="21"/>
        </w:rPr>
        <w:t xml:space="preserve"> (Yates,2023</w:t>
      </w:r>
      <w:r w:rsidR="00D1638D">
        <w:rPr>
          <w:rFonts w:asciiTheme="majorHAnsi" w:hAnsiTheme="majorHAnsi"/>
          <w:color w:val="000000" w:themeColor="text1"/>
          <w:sz w:val="21"/>
          <w:szCs w:val="21"/>
        </w:rPr>
        <w:t>)</w:t>
      </w:r>
    </w:p>
    <w:p w14:paraId="67033219" w14:textId="372F1A2C" w:rsidR="00D1638D" w:rsidRDefault="00D1638D" w:rsidP="00D1638D">
      <w:pPr>
        <w:pStyle w:val="Heading2"/>
        <w:rPr>
          <w:lang w:val="en-US"/>
        </w:rPr>
      </w:pPr>
      <w:bookmarkStart w:id="4" w:name="_Toc144421592"/>
      <w:r>
        <w:rPr>
          <w:lang w:val="en-US"/>
        </w:rPr>
        <w:t>Task 2. Critical analysis of the skills managers need to support wellbeing, importance of EI skills, how managers are able to do tier job better.</w:t>
      </w:r>
      <w:bookmarkEnd w:id="4"/>
      <w:r>
        <w:rPr>
          <w:lang w:val="en-US"/>
        </w:rPr>
        <w:t xml:space="preserve"> </w:t>
      </w:r>
    </w:p>
    <w:p w14:paraId="135B387B" w14:textId="0B8E23E1" w:rsidR="00D1638D" w:rsidRPr="00D1638D" w:rsidRDefault="00586CCC"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The term "emotional intelligence" (EI) refers to a collection of talents and aptitudes that entail being able to identify, comprehend, control, and use emotions both internally and in relationships with other people. It includes a variety of emotional skills that influence many facets of social and personal functioning. EI is often broken down into a number of sub-components that work together to influence a person's capacity for interacting with others, stress management, relationship formation, and decision-making.</w:t>
      </w:r>
      <w:r w:rsidR="00D1638D" w:rsidRPr="00D1638D">
        <w:rPr>
          <w:rFonts w:asciiTheme="majorHAnsi" w:hAnsiTheme="majorHAnsi"/>
          <w:color w:val="000000" w:themeColor="text1"/>
          <w:sz w:val="21"/>
          <w:szCs w:val="21"/>
          <w:shd w:val="clear" w:color="auto" w:fill="FFFFFF"/>
        </w:rPr>
        <w:t xml:space="preserve"> (Cherry, 2022)</w:t>
      </w:r>
    </w:p>
    <w:p w14:paraId="2586A121" w14:textId="4F34C39E" w:rsidR="00D1638D" w:rsidRPr="00D1638D" w:rsidRDefault="00586CCC"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The capacity to acknowledge and comprehend one's own emotions, as well as the influence they have on ideas, actions, and choices, is known as self-awareness. Self-aware people can recognise their emotional states and triggers with accuracy.</w:t>
      </w:r>
      <w:r w:rsidR="00D1638D" w:rsidRPr="00D1638D">
        <w:rPr>
          <w:rFonts w:asciiTheme="majorHAnsi" w:hAnsiTheme="majorHAnsi"/>
          <w:color w:val="000000" w:themeColor="text1"/>
          <w:sz w:val="21"/>
          <w:szCs w:val="21"/>
        </w:rPr>
        <w:t xml:space="preserve"> </w:t>
      </w:r>
      <w:r w:rsidR="00D1638D" w:rsidRPr="00D1638D">
        <w:rPr>
          <w:rFonts w:asciiTheme="majorHAnsi" w:hAnsiTheme="majorHAnsi"/>
          <w:color w:val="000000" w:themeColor="text1"/>
          <w:sz w:val="21"/>
          <w:szCs w:val="21"/>
          <w:shd w:val="clear" w:color="auto" w:fill="FFFFFF"/>
        </w:rPr>
        <w:t>(Wallbridge, 2023)</w:t>
      </w:r>
      <w:r w:rsidR="00D1638D" w:rsidRPr="00D1638D">
        <w:rPr>
          <w:rFonts w:asciiTheme="majorHAnsi" w:hAnsiTheme="majorHAnsi"/>
          <w:color w:val="000000" w:themeColor="text1"/>
          <w:sz w:val="21"/>
          <w:szCs w:val="21"/>
        </w:rPr>
        <w:t xml:space="preserve">. </w:t>
      </w:r>
      <w:r w:rsidRPr="00D1638D">
        <w:rPr>
          <w:rFonts w:asciiTheme="majorHAnsi" w:hAnsiTheme="majorHAnsi"/>
          <w:color w:val="000000" w:themeColor="text1"/>
          <w:sz w:val="21"/>
          <w:szCs w:val="21"/>
        </w:rPr>
        <w:t>The ability to regulate and control one's emotions, impulses, and reactions—even in difficult or stressful circumstances—is known as self-regulation. Self-regulation entails maintaining emotional equilibrium and refraining from impulsive actions.</w:t>
      </w:r>
      <w:r w:rsidR="00D1638D" w:rsidRPr="00D1638D">
        <w:rPr>
          <w:rFonts w:asciiTheme="majorHAnsi" w:hAnsiTheme="majorHAnsi"/>
          <w:color w:val="000000" w:themeColor="text1"/>
          <w:sz w:val="21"/>
          <w:szCs w:val="21"/>
          <w:shd w:val="clear" w:color="auto" w:fill="FFFFFF"/>
        </w:rPr>
        <w:t xml:space="preserve"> (Cuncic, 2022)</w:t>
      </w:r>
    </w:p>
    <w:p w14:paraId="684284F0" w14:textId="77777777" w:rsidR="00D1638D" w:rsidRPr="00D1638D" w:rsidRDefault="00586CCC"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To accomplish one's personal and professional objectives, one needs intrinsic motivation and tenacity. People who have strong emotional intelligence are often self-driven, tough, and able to have a positive viewpoint.</w:t>
      </w:r>
      <w:r w:rsidR="00D1638D" w:rsidRPr="00D1638D">
        <w:rPr>
          <w:rFonts w:asciiTheme="majorHAnsi" w:hAnsiTheme="majorHAnsi"/>
          <w:color w:val="000000" w:themeColor="text1"/>
          <w:sz w:val="21"/>
          <w:szCs w:val="21"/>
        </w:rPr>
        <w:t xml:space="preserve"> </w:t>
      </w:r>
      <w:r w:rsidRPr="00D1638D">
        <w:rPr>
          <w:rFonts w:asciiTheme="majorHAnsi" w:hAnsiTheme="majorHAnsi"/>
          <w:color w:val="000000" w:themeColor="text1"/>
          <w:sz w:val="21"/>
          <w:szCs w:val="21"/>
        </w:rPr>
        <w:t xml:space="preserve">The ability to comprehend and share the thoughts and viewpoints of others is known as empathy. Accurately interpreting emotional signals from others allows empathic people to establish </w:t>
      </w:r>
      <w:r w:rsidRPr="00D1638D">
        <w:rPr>
          <w:rFonts w:asciiTheme="majorHAnsi" w:hAnsiTheme="majorHAnsi"/>
          <w:color w:val="000000" w:themeColor="text1"/>
          <w:sz w:val="21"/>
          <w:szCs w:val="21"/>
        </w:rPr>
        <w:lastRenderedPageBreak/>
        <w:t>rapport, trust, and successful communication.</w:t>
      </w:r>
      <w:r w:rsidRPr="00D1638D">
        <w:rPr>
          <w:rFonts w:asciiTheme="majorHAnsi" w:hAnsiTheme="majorHAnsi"/>
          <w:color w:val="000000" w:themeColor="text1"/>
          <w:sz w:val="21"/>
          <w:szCs w:val="21"/>
        </w:rPr>
        <w:br/>
        <w:t>The capacity for efficient communication, dispute resolution, relationship management, and teamwork are all social skills. People with strong social skills are good at creating networks and encouraging positive interactions.</w:t>
      </w:r>
      <w:r w:rsidR="00D1638D" w:rsidRPr="00D1638D">
        <w:rPr>
          <w:rFonts w:asciiTheme="majorHAnsi" w:hAnsiTheme="majorHAnsi"/>
          <w:color w:val="000000" w:themeColor="text1"/>
          <w:sz w:val="21"/>
          <w:szCs w:val="21"/>
        </w:rPr>
        <w:t xml:space="preserve"> </w:t>
      </w:r>
      <w:r w:rsidR="00D1638D" w:rsidRPr="00D1638D">
        <w:rPr>
          <w:rFonts w:asciiTheme="majorHAnsi" w:hAnsiTheme="majorHAnsi"/>
          <w:color w:val="000000" w:themeColor="text1"/>
          <w:sz w:val="21"/>
          <w:szCs w:val="21"/>
          <w:shd w:val="clear" w:color="auto" w:fill="FFFFFF"/>
        </w:rPr>
        <w:t>(Moudatsou, 2020)</w:t>
      </w:r>
    </w:p>
    <w:p w14:paraId="1F074E70" w14:textId="4FFB91F0" w:rsidR="00D1638D" w:rsidRPr="00D1638D" w:rsidRDefault="00D2258F"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Compassionate management is a leadership style that emphasises empathy, understanding, and real concern for the success, development, and well-being of workers. Leaders who practise compassionate management place a high importance on fostering a welcoming and inclusive workplace where staff members are treated with respect for their individuality, needs, and circumstances. This strategy puts people and their general well-being at the centre of leadership practises rather than solely emphasising tasks and performance measures.</w:t>
      </w:r>
      <w:r w:rsidR="00D1638D" w:rsidRPr="00D1638D">
        <w:rPr>
          <w:rFonts w:asciiTheme="majorHAnsi" w:hAnsiTheme="majorHAnsi"/>
          <w:color w:val="000000" w:themeColor="text1"/>
          <w:sz w:val="21"/>
          <w:szCs w:val="21"/>
          <w:shd w:val="clear" w:color="auto" w:fill="FFFFFF"/>
        </w:rPr>
        <w:t xml:space="preserve"> (Bailey and West, 2022)</w:t>
      </w:r>
    </w:p>
    <w:p w14:paraId="0715E967" w14:textId="77777777" w:rsidR="00D1638D" w:rsidRPr="00D1638D" w:rsidRDefault="00D2258F"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Employers may expect empathetic managers to actively listen to them, consider their viewpoints, and acknowledge their feelings. Managers and team members may better connect and trust one another as a result.</w:t>
      </w:r>
      <w:r w:rsidR="00D1638D" w:rsidRPr="00D1638D">
        <w:rPr>
          <w:rFonts w:asciiTheme="majorHAnsi" w:hAnsiTheme="majorHAnsi"/>
          <w:color w:val="000000" w:themeColor="text1"/>
          <w:sz w:val="21"/>
          <w:szCs w:val="21"/>
        </w:rPr>
        <w:t xml:space="preserve"> </w:t>
      </w:r>
      <w:r w:rsidRPr="00D1638D">
        <w:rPr>
          <w:rFonts w:asciiTheme="majorHAnsi" w:hAnsiTheme="majorHAnsi"/>
          <w:color w:val="000000" w:themeColor="text1"/>
          <w:sz w:val="21"/>
          <w:szCs w:val="21"/>
        </w:rPr>
        <w:t>Compassionate managers take the time to understand the struggles, goals, and personal situations of their staff members. They take into account individual characteristics and customise their strategies to provide suitable help.</w:t>
      </w:r>
      <w:r w:rsidRPr="00D1638D">
        <w:rPr>
          <w:rFonts w:asciiTheme="majorHAnsi" w:hAnsiTheme="majorHAnsi"/>
          <w:color w:val="000000" w:themeColor="text1"/>
          <w:sz w:val="21"/>
          <w:szCs w:val="21"/>
        </w:rPr>
        <w:br/>
        <w:t>Flexible in meeting the demands and situations of their workers, compassionate leaders. They are aware of how family obligations, personal challenges, and work-life balance affect an employee's performance and wellbeing.</w:t>
      </w:r>
      <w:r w:rsidR="00D1638D" w:rsidRPr="00D1638D">
        <w:rPr>
          <w:rFonts w:asciiTheme="majorHAnsi" w:hAnsiTheme="majorHAnsi"/>
          <w:color w:val="000000" w:themeColor="text1"/>
          <w:sz w:val="21"/>
          <w:szCs w:val="21"/>
        </w:rPr>
        <w:t xml:space="preserve"> </w:t>
      </w:r>
      <w:r w:rsidR="00D1638D" w:rsidRPr="00D1638D">
        <w:rPr>
          <w:rFonts w:asciiTheme="majorHAnsi" w:hAnsiTheme="majorHAnsi"/>
          <w:color w:val="000000" w:themeColor="text1"/>
          <w:sz w:val="21"/>
          <w:szCs w:val="21"/>
          <w:shd w:val="clear" w:color="auto" w:fill="FFFFFF"/>
        </w:rPr>
        <w:t>(Gilbert, 2017)</w:t>
      </w:r>
    </w:p>
    <w:p w14:paraId="03759EE2" w14:textId="3060F96A" w:rsidR="00D1638D" w:rsidRPr="00D1638D" w:rsidRDefault="00D2258F"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Open communication and honest leadership are encouraged by compassionate management. Employees may voice their problems, seek assistance, and share their opinions without fear of retaliation because to the safe environment managers provide.</w:t>
      </w:r>
      <w:r w:rsidR="00D1638D" w:rsidRPr="00D1638D">
        <w:rPr>
          <w:rFonts w:asciiTheme="majorHAnsi" w:hAnsiTheme="majorHAnsi"/>
          <w:color w:val="000000" w:themeColor="text1"/>
          <w:sz w:val="21"/>
          <w:szCs w:val="21"/>
        </w:rPr>
        <w:t xml:space="preserve"> </w:t>
      </w:r>
      <w:r w:rsidRPr="00D1638D">
        <w:rPr>
          <w:rFonts w:asciiTheme="majorHAnsi" w:hAnsiTheme="majorHAnsi"/>
          <w:color w:val="000000" w:themeColor="text1"/>
          <w:sz w:val="21"/>
          <w:szCs w:val="21"/>
        </w:rPr>
        <w:t>Managers that care about their staff provide tools and assistance to help them overcome obstacles and accomplish their objectives. To aid in workers' professional growth, they provide direction, mentoring, and training opportunities.</w:t>
      </w:r>
      <w:r w:rsidR="00D1638D" w:rsidRPr="00D1638D">
        <w:rPr>
          <w:rFonts w:asciiTheme="majorHAnsi" w:hAnsiTheme="majorHAnsi"/>
          <w:color w:val="000000" w:themeColor="text1"/>
          <w:sz w:val="21"/>
          <w:szCs w:val="21"/>
        </w:rPr>
        <w:t xml:space="preserve"> </w:t>
      </w:r>
      <w:r w:rsidRPr="00D1638D">
        <w:rPr>
          <w:rFonts w:asciiTheme="majorHAnsi" w:hAnsiTheme="majorHAnsi"/>
          <w:color w:val="000000" w:themeColor="text1"/>
          <w:sz w:val="21"/>
          <w:szCs w:val="21"/>
        </w:rPr>
        <w:t>Managers that show compassion recognise and value the efforts and contributions of their staff. Recognising success raises spirits and inspires team members to perform at their best.</w:t>
      </w:r>
      <w:r w:rsidR="00D1638D" w:rsidRPr="00D1638D">
        <w:rPr>
          <w:rFonts w:asciiTheme="majorHAnsi" w:hAnsiTheme="majorHAnsi"/>
          <w:color w:val="000000" w:themeColor="text1"/>
          <w:sz w:val="21"/>
          <w:szCs w:val="21"/>
        </w:rPr>
        <w:t xml:space="preserve"> </w:t>
      </w:r>
      <w:r w:rsidR="00D1638D" w:rsidRPr="00D1638D">
        <w:rPr>
          <w:rFonts w:asciiTheme="majorHAnsi" w:hAnsiTheme="majorHAnsi"/>
          <w:color w:val="000000" w:themeColor="text1"/>
          <w:sz w:val="21"/>
          <w:szCs w:val="21"/>
          <w:shd w:val="clear" w:color="auto" w:fill="FFFFFF"/>
        </w:rPr>
        <w:t>(CIPD, 2022)</w:t>
      </w:r>
    </w:p>
    <w:p w14:paraId="41313D56" w14:textId="77777777" w:rsidR="00D1638D" w:rsidRPr="00D1638D" w:rsidRDefault="00D2258F"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The resolution of disputes by compassionate managers involves identifying the underlying issues and working together to create solutions that take into account the needs of all parties.</w:t>
      </w:r>
      <w:r w:rsidR="00D1638D" w:rsidRPr="00D1638D">
        <w:rPr>
          <w:rFonts w:asciiTheme="majorHAnsi" w:hAnsiTheme="majorHAnsi"/>
          <w:color w:val="000000" w:themeColor="text1"/>
          <w:sz w:val="21"/>
          <w:szCs w:val="21"/>
        </w:rPr>
        <w:t xml:space="preserve"> </w:t>
      </w:r>
      <w:r w:rsidRPr="00D1638D">
        <w:rPr>
          <w:rFonts w:asciiTheme="majorHAnsi" w:hAnsiTheme="majorHAnsi"/>
          <w:color w:val="000000" w:themeColor="text1"/>
          <w:sz w:val="21"/>
          <w:szCs w:val="21"/>
        </w:rPr>
        <w:t>Managers that use compassionate management promote wellness programmes and mental health assistance. They understand that happier and more productive employees are more engaged and productive.</w:t>
      </w:r>
    </w:p>
    <w:p w14:paraId="309094DA" w14:textId="0D2746E9" w:rsidR="00D1638D" w:rsidRPr="00D1638D" w:rsidRDefault="00D2258F"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The skills that a manager should use in order to be able to provide support for wellbeing are very important because they must ensure that everyone is as stable as possible both physically and mentally so that they can provide help to those who need it. An insurance company deals most of the time with people's problems, whether it is life insurance, which sometimes consists of death or accidents, whether it is insurance for certain vehicles and devices, which in the end they access the company because something is wrong. So taking these things into account, the employees who have to provide support must be as stable as possible and with a good state of well-being, so that they can help clients overcome their problems in life.</w:t>
      </w:r>
    </w:p>
    <w:p w14:paraId="230CC7A2" w14:textId="77777777" w:rsidR="00D1638D" w:rsidRPr="00D1638D" w:rsidRDefault="00D2258F"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In order to successfully promote employee wellness, managers at East Side Insurance Company in South Wales must possess a broad range of abilities. Emotional intelligence (EI) in particular and compassionate management are crucial.</w:t>
      </w:r>
      <w:r w:rsidR="00D1638D" w:rsidRPr="00D1638D">
        <w:rPr>
          <w:rFonts w:asciiTheme="majorHAnsi" w:hAnsiTheme="majorHAnsi"/>
          <w:color w:val="000000" w:themeColor="text1"/>
          <w:sz w:val="21"/>
          <w:szCs w:val="21"/>
        </w:rPr>
        <w:t xml:space="preserve"> </w:t>
      </w:r>
      <w:r w:rsidRPr="00D1638D">
        <w:rPr>
          <w:rFonts w:asciiTheme="majorHAnsi" w:hAnsiTheme="majorHAnsi"/>
          <w:color w:val="000000" w:themeColor="text1"/>
          <w:sz w:val="21"/>
          <w:szCs w:val="21"/>
        </w:rPr>
        <w:t xml:space="preserve">High EI managers are able to recognise, comprehend, and control both their own emotions and those of their team members. This ability is essential for understanding one </w:t>
      </w:r>
      <w:r w:rsidRPr="00D1638D">
        <w:rPr>
          <w:rFonts w:asciiTheme="majorHAnsi" w:hAnsiTheme="majorHAnsi"/>
          <w:color w:val="000000" w:themeColor="text1"/>
          <w:sz w:val="21"/>
          <w:szCs w:val="21"/>
        </w:rPr>
        <w:lastRenderedPageBreak/>
        <w:t>another, seeing indications of stress, and fostering a supportive work atmosphere. EI equips managers to handle a variety of demands, including as assisting individuals who are on maternity leave, supervising remote teams, and comprehending the effects of the cost of living crisis on workers' emotional states, given the diversity of the workforce and current obstacles.</w:t>
      </w:r>
      <w:r w:rsidR="00D1638D" w:rsidRPr="00D1638D">
        <w:rPr>
          <w:rFonts w:asciiTheme="majorHAnsi" w:hAnsiTheme="majorHAnsi"/>
          <w:color w:val="000000" w:themeColor="text1"/>
          <w:sz w:val="21"/>
          <w:szCs w:val="21"/>
        </w:rPr>
        <w:t xml:space="preserve"> (Khandare,2023)</w:t>
      </w:r>
    </w:p>
    <w:p w14:paraId="41EC9B70" w14:textId="77777777" w:rsidR="00D1638D" w:rsidRPr="00D1638D" w:rsidRDefault="00D2258F"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Managers that are compassionate really care about the welfare of their staff. They attentively listen to complaints, provide suitable assistance, and take into account unique situations. This ability is especially important when dealing with contemporary wellness concerns like menopause, when comprehension and empathy are crucial. A sympathetic boss may, for instance, provide flexible work schedules to accommodate symptoms or give tools to help employees get through this difficult time.</w:t>
      </w:r>
      <w:r w:rsidR="00D1638D" w:rsidRPr="00D1638D">
        <w:rPr>
          <w:rFonts w:asciiTheme="majorHAnsi" w:hAnsiTheme="majorHAnsi"/>
          <w:color w:val="000000" w:themeColor="text1"/>
          <w:sz w:val="21"/>
          <w:szCs w:val="21"/>
        </w:rPr>
        <w:t xml:space="preserve"> </w:t>
      </w:r>
      <w:r w:rsidR="00D1638D" w:rsidRPr="00D1638D">
        <w:rPr>
          <w:rFonts w:asciiTheme="majorHAnsi" w:hAnsiTheme="majorHAnsi"/>
          <w:color w:val="000000" w:themeColor="text1"/>
          <w:sz w:val="21"/>
          <w:szCs w:val="21"/>
          <w:shd w:val="clear" w:color="auto" w:fill="FFFFFF"/>
        </w:rPr>
        <w:t>(CIPD, 2021)</w:t>
      </w:r>
    </w:p>
    <w:p w14:paraId="597F3F0F" w14:textId="44BC76D3" w:rsidR="00D1638D" w:rsidRPr="00D1638D" w:rsidRDefault="00986E1A"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Fostering a positive work environment and increasing employee engagement need emotional intelligence. EI abilities provide a number of advantages in an inclusive workplace like East Side Insurance Company:</w:t>
      </w:r>
      <w:r w:rsidRPr="00D1638D">
        <w:rPr>
          <w:rFonts w:asciiTheme="majorHAnsi" w:hAnsiTheme="majorHAnsi"/>
          <w:color w:val="000000" w:themeColor="text1"/>
          <w:sz w:val="21"/>
          <w:szCs w:val="21"/>
        </w:rPr>
        <w:br/>
        <w:t>Strong EI managers can communicate with empathy and compassion, establishing a secure environment for workers to voice their concerns. This is essential for addressing a range of requirements, including those of parents, carers, and workers who are getting close to retirement.</w:t>
      </w:r>
      <w:r w:rsidR="00D1638D" w:rsidRPr="00D1638D">
        <w:rPr>
          <w:rFonts w:asciiTheme="majorHAnsi" w:hAnsiTheme="majorHAnsi"/>
          <w:color w:val="000000" w:themeColor="text1"/>
          <w:sz w:val="21"/>
          <w:szCs w:val="21"/>
        </w:rPr>
        <w:t xml:space="preserve"> </w:t>
      </w:r>
      <w:r w:rsidR="00D1638D" w:rsidRPr="00D1638D">
        <w:rPr>
          <w:rFonts w:asciiTheme="majorHAnsi" w:hAnsiTheme="majorHAnsi"/>
          <w:color w:val="000000" w:themeColor="text1"/>
          <w:sz w:val="21"/>
          <w:szCs w:val="21"/>
          <w:shd w:val="clear" w:color="auto" w:fill="FFFFFF"/>
        </w:rPr>
        <w:t>(Wallbridge, 2023)</w:t>
      </w:r>
      <w:r w:rsidRPr="00D1638D">
        <w:rPr>
          <w:rFonts w:asciiTheme="majorHAnsi" w:hAnsiTheme="majorHAnsi"/>
          <w:color w:val="000000" w:themeColor="text1"/>
          <w:sz w:val="21"/>
          <w:szCs w:val="21"/>
        </w:rPr>
        <w:br/>
        <w:t>Conflict management skills are more successful for managers with EI since global disputes affect workers' emotional states. They are able to resolve conflicts via mediation, take into account opposing viewpoints, and develop cooperative solutions that promote harmony.</w:t>
      </w:r>
      <w:r w:rsidRPr="00D1638D">
        <w:rPr>
          <w:rFonts w:asciiTheme="majorHAnsi" w:hAnsiTheme="majorHAnsi"/>
          <w:color w:val="000000" w:themeColor="text1"/>
          <w:sz w:val="21"/>
          <w:szCs w:val="21"/>
        </w:rPr>
        <w:br/>
        <w:t>Stress levels have increased as a result of the epidemic and continuing difficulties. High EI managers are able to see indicators of stress in their team members and provide the necessary assistance, such as modifying workloads, giving resources for stress reduction, or just listening sympathetically.</w:t>
      </w:r>
      <w:r w:rsidR="00D1638D" w:rsidRPr="00D1638D">
        <w:rPr>
          <w:rFonts w:asciiTheme="majorHAnsi" w:hAnsiTheme="majorHAnsi"/>
          <w:color w:val="000000" w:themeColor="text1"/>
          <w:sz w:val="21"/>
          <w:szCs w:val="21"/>
        </w:rPr>
        <w:t xml:space="preserve"> </w:t>
      </w:r>
      <w:r w:rsidR="00D1638D" w:rsidRPr="00D1638D">
        <w:rPr>
          <w:rFonts w:asciiTheme="majorHAnsi" w:hAnsiTheme="majorHAnsi"/>
          <w:color w:val="000000" w:themeColor="text1"/>
          <w:sz w:val="21"/>
          <w:szCs w:val="21"/>
          <w:shd w:val="clear" w:color="auto" w:fill="FFFFFF"/>
        </w:rPr>
        <w:t>(Gossman, Ellis and Toney-Butler, 2022)</w:t>
      </w:r>
    </w:p>
    <w:p w14:paraId="1CA76325" w14:textId="77777777" w:rsidR="00D1638D" w:rsidRPr="00D1638D" w:rsidRDefault="00986E1A"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Strong emotional intelligence abilities enable managers to do their jobs more effectively in a variety of ways.</w:t>
      </w:r>
      <w:r w:rsidR="00D1638D" w:rsidRPr="00D1638D">
        <w:rPr>
          <w:rFonts w:asciiTheme="majorHAnsi" w:hAnsiTheme="majorHAnsi"/>
          <w:color w:val="000000" w:themeColor="text1"/>
          <w:sz w:val="21"/>
          <w:szCs w:val="21"/>
        </w:rPr>
        <w:t xml:space="preserve"> </w:t>
      </w:r>
      <w:r w:rsidRPr="00D1638D">
        <w:rPr>
          <w:rFonts w:asciiTheme="majorHAnsi" w:hAnsiTheme="majorHAnsi"/>
          <w:color w:val="000000" w:themeColor="text1"/>
          <w:sz w:val="21"/>
          <w:szCs w:val="21"/>
        </w:rPr>
        <w:t>Team morale and engagement indicate that managers may develop good connections by using their EI abilities, which raises team morale and engagement. Performance and employee retention are strongly impacted by this, particularly in tough recruiting times.</w:t>
      </w:r>
      <w:r w:rsidRPr="00D1638D">
        <w:rPr>
          <w:rFonts w:asciiTheme="majorHAnsi" w:hAnsiTheme="majorHAnsi"/>
          <w:color w:val="000000" w:themeColor="text1"/>
          <w:sz w:val="21"/>
          <w:szCs w:val="21"/>
        </w:rPr>
        <w:br/>
        <w:t>Managers with strong EI abilities may modify their leadership approach to meet the demands of specific employees. This is vital when dealing with shifting employee expectations brought on by technological improvements or preferences for remote work.</w:t>
      </w:r>
      <w:r w:rsidR="00D1638D" w:rsidRPr="00D1638D">
        <w:rPr>
          <w:rFonts w:asciiTheme="majorHAnsi" w:hAnsiTheme="majorHAnsi"/>
          <w:color w:val="000000" w:themeColor="text1"/>
          <w:sz w:val="21"/>
          <w:szCs w:val="21"/>
        </w:rPr>
        <w:t xml:space="preserve"> (Hesseln,2022). </w:t>
      </w:r>
      <w:r w:rsidRPr="00D1638D">
        <w:rPr>
          <w:rFonts w:asciiTheme="majorHAnsi" w:hAnsiTheme="majorHAnsi"/>
          <w:color w:val="000000" w:themeColor="text1"/>
          <w:sz w:val="21"/>
          <w:szCs w:val="21"/>
        </w:rPr>
        <w:t>Additionally, managers may mediate disputes with empathy, resulting in quicker outcomes and fewer interruptions. EI also improves problem-solving by promoting innovative thinking and team-based solutions.</w:t>
      </w:r>
    </w:p>
    <w:p w14:paraId="5C3A26C8" w14:textId="77777777" w:rsidR="00D1638D" w:rsidRPr="00D1638D" w:rsidRDefault="00986E1A"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Leadership that is inclusive is essential in a varied workforce. High EI managers may foster an atmosphere where each worker feels heard and respected, in line with the tenets of the 2010 Equality Act</w:t>
      </w:r>
      <w:r w:rsidR="00D1638D" w:rsidRPr="00D1638D">
        <w:rPr>
          <w:rFonts w:asciiTheme="majorHAnsi" w:hAnsiTheme="majorHAnsi"/>
          <w:color w:val="000000" w:themeColor="text1"/>
          <w:sz w:val="21"/>
          <w:szCs w:val="21"/>
          <w:shd w:val="clear" w:color="auto" w:fill="FFFFFF"/>
        </w:rPr>
        <w:t xml:space="preserve"> (Siyal, 2023)</w:t>
      </w:r>
      <w:r w:rsidRPr="00D1638D">
        <w:rPr>
          <w:rFonts w:asciiTheme="majorHAnsi" w:hAnsiTheme="majorHAnsi"/>
          <w:color w:val="000000" w:themeColor="text1"/>
          <w:sz w:val="21"/>
          <w:szCs w:val="21"/>
        </w:rPr>
        <w:t>.</w:t>
      </w:r>
      <w:r w:rsidR="00D1638D" w:rsidRPr="00D1638D">
        <w:rPr>
          <w:rFonts w:asciiTheme="majorHAnsi" w:hAnsiTheme="majorHAnsi"/>
          <w:color w:val="000000" w:themeColor="text1"/>
          <w:sz w:val="21"/>
          <w:szCs w:val="21"/>
        </w:rPr>
        <w:t xml:space="preserve"> </w:t>
      </w:r>
      <w:r w:rsidRPr="00D1638D">
        <w:rPr>
          <w:rFonts w:asciiTheme="majorHAnsi" w:hAnsiTheme="majorHAnsi"/>
          <w:color w:val="000000" w:themeColor="text1"/>
          <w:sz w:val="21"/>
          <w:szCs w:val="21"/>
        </w:rPr>
        <w:t>Managers require emotional intelligence and compassionate management abilities to properly promote employee health in a dynamic environment like East Side Insurance Company. These abilities improve interpersonal interactions, dispute resolution, stress management, and managerial effectiveness, all of which promote a positive and effective work environment.</w:t>
      </w:r>
      <w:r w:rsidR="00D1638D" w:rsidRPr="00D1638D">
        <w:rPr>
          <w:rFonts w:asciiTheme="majorHAnsi" w:hAnsiTheme="majorHAnsi"/>
          <w:color w:val="000000" w:themeColor="text1"/>
          <w:sz w:val="21"/>
          <w:szCs w:val="21"/>
        </w:rPr>
        <w:t xml:space="preserve"> (Suifan,2015)</w:t>
      </w:r>
    </w:p>
    <w:p w14:paraId="21C17779" w14:textId="77777777" w:rsidR="00D1638D" w:rsidRPr="00D1638D" w:rsidRDefault="0054413F"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Due to the significant changes and difficulties that people and organisations have had to face in the post-COVID era, the significance of certain abilities, such as emotional intelligence (EI) and compassionate management, has increased. For handling the uncertainties, complexity, and shifting dynamics that have evolved as a consequence of the epidemic, these abilities have become even more crucial.</w:t>
      </w:r>
      <w:r w:rsidR="00D1638D" w:rsidRPr="00D1638D">
        <w:rPr>
          <w:rFonts w:asciiTheme="majorHAnsi" w:hAnsiTheme="majorHAnsi"/>
          <w:color w:val="000000" w:themeColor="text1"/>
          <w:sz w:val="21"/>
          <w:szCs w:val="21"/>
          <w:shd w:val="clear" w:color="auto" w:fill="FFFFFF"/>
        </w:rPr>
        <w:t xml:space="preserve"> (Margheritti, 2023).</w:t>
      </w:r>
      <w:r w:rsidR="00D1638D" w:rsidRPr="00D1638D">
        <w:rPr>
          <w:rFonts w:asciiTheme="majorHAnsi" w:hAnsiTheme="majorHAnsi"/>
          <w:color w:val="000000" w:themeColor="text1"/>
          <w:sz w:val="21"/>
          <w:szCs w:val="21"/>
        </w:rPr>
        <w:t xml:space="preserve"> </w:t>
      </w:r>
      <w:r w:rsidRPr="00D1638D">
        <w:rPr>
          <w:rFonts w:asciiTheme="majorHAnsi" w:hAnsiTheme="majorHAnsi"/>
          <w:color w:val="000000" w:themeColor="text1"/>
          <w:sz w:val="21"/>
          <w:szCs w:val="21"/>
        </w:rPr>
        <w:t xml:space="preserve">People are coping with increased stress and uncertainty as a result of the epidemic; emotional </w:t>
      </w:r>
      <w:r w:rsidRPr="00D1638D">
        <w:rPr>
          <w:rFonts w:asciiTheme="majorHAnsi" w:hAnsiTheme="majorHAnsi"/>
          <w:color w:val="000000" w:themeColor="text1"/>
          <w:sz w:val="21"/>
          <w:szCs w:val="21"/>
        </w:rPr>
        <w:lastRenderedPageBreak/>
        <w:t>intelligence (EI) enables people to control their emotions, manage stress, and have a positive viewpoint under trying circumstances.</w:t>
      </w:r>
      <w:r w:rsidR="00D1638D" w:rsidRPr="00D1638D">
        <w:rPr>
          <w:rFonts w:asciiTheme="majorHAnsi" w:hAnsiTheme="majorHAnsi"/>
          <w:color w:val="000000" w:themeColor="text1"/>
          <w:sz w:val="21"/>
          <w:szCs w:val="21"/>
        </w:rPr>
        <w:t xml:space="preserve"> </w:t>
      </w:r>
      <w:r w:rsidR="00D1638D" w:rsidRPr="00D1638D">
        <w:rPr>
          <w:rFonts w:asciiTheme="majorHAnsi" w:hAnsiTheme="majorHAnsi"/>
          <w:color w:val="000000" w:themeColor="text1"/>
          <w:sz w:val="21"/>
          <w:szCs w:val="21"/>
          <w:shd w:val="clear" w:color="auto" w:fill="FFFFFF"/>
        </w:rPr>
        <w:t>(Sanchez-Ruiz, 2021)</w:t>
      </w:r>
    </w:p>
    <w:p w14:paraId="75B9A705" w14:textId="77777777" w:rsidR="00D1638D" w:rsidRPr="00D1638D" w:rsidRDefault="0054413F"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Understanding and expressing emotions via virtual platforms is essential for efficient communication and sustaining connections as distant work and digital interactions become the norm.Given that so many people have experienced health issues, bereavement, and isolation, the pandemic has brought attention to the need for empathy and compassion. Empathy is fostered through EI, allowing people to relate to others more deeply and assist them.</w:t>
      </w:r>
    </w:p>
    <w:p w14:paraId="1A208066" w14:textId="77777777" w:rsidR="00D1638D" w:rsidRDefault="0054413F" w:rsidP="00D1638D">
      <w:pPr>
        <w:ind w:firstLine="720"/>
        <w:rPr>
          <w:rFonts w:asciiTheme="majorHAnsi" w:hAnsiTheme="majorHAnsi"/>
          <w:sz w:val="21"/>
          <w:szCs w:val="21"/>
        </w:rPr>
      </w:pPr>
      <w:r w:rsidRPr="00D1638D">
        <w:rPr>
          <w:rFonts w:asciiTheme="majorHAnsi" w:hAnsiTheme="majorHAnsi"/>
          <w:color w:val="000000" w:themeColor="text1"/>
          <w:sz w:val="21"/>
          <w:szCs w:val="21"/>
        </w:rPr>
        <w:t>Organisational operations have experienced major changes, and EI enables people to accept change, be resilient, and adapt to new working methods.</w:t>
      </w:r>
      <w:r w:rsidR="00D1638D" w:rsidRPr="00D1638D">
        <w:rPr>
          <w:rFonts w:asciiTheme="majorHAnsi" w:hAnsiTheme="majorHAnsi"/>
          <w:color w:val="000000" w:themeColor="text1"/>
          <w:sz w:val="21"/>
          <w:szCs w:val="21"/>
        </w:rPr>
        <w:t xml:space="preserve"> </w:t>
      </w:r>
      <w:r w:rsidRPr="00D1638D">
        <w:rPr>
          <w:rFonts w:asciiTheme="majorHAnsi" w:hAnsiTheme="majorHAnsi"/>
          <w:color w:val="000000" w:themeColor="text1"/>
          <w:sz w:val="21"/>
          <w:szCs w:val="21"/>
        </w:rPr>
        <w:t>The pandemic's effects on work-life balance and mental health highlight the need of empathetic management. A happier, healthier workforce is fostered by managers that assist their staff and prioritise their needs.</w:t>
      </w:r>
      <w:r w:rsidR="00D1638D" w:rsidRPr="00D1638D">
        <w:rPr>
          <w:rFonts w:asciiTheme="majorHAnsi" w:hAnsiTheme="majorHAnsi"/>
          <w:color w:val="000000" w:themeColor="text1"/>
          <w:sz w:val="21"/>
          <w:szCs w:val="21"/>
        </w:rPr>
        <w:t xml:space="preserve"> </w:t>
      </w:r>
      <w:r w:rsidR="00D1638D" w:rsidRPr="00D1638D">
        <w:rPr>
          <w:rFonts w:asciiTheme="majorHAnsi" w:hAnsiTheme="majorHAnsi"/>
          <w:color w:val="000000" w:themeColor="text1"/>
          <w:sz w:val="21"/>
          <w:szCs w:val="21"/>
          <w:shd w:val="clear" w:color="auto" w:fill="FFFFFF"/>
        </w:rPr>
        <w:t>(Li, 2021)</w:t>
      </w:r>
      <w:r w:rsidR="00D1638D" w:rsidRPr="00D1638D">
        <w:rPr>
          <w:rFonts w:asciiTheme="majorHAnsi" w:hAnsiTheme="majorHAnsi"/>
          <w:color w:val="000000" w:themeColor="text1"/>
          <w:sz w:val="21"/>
          <w:szCs w:val="21"/>
        </w:rPr>
        <w:t xml:space="preserve">. </w:t>
      </w:r>
      <w:r w:rsidRPr="00D1638D">
        <w:rPr>
          <w:rFonts w:asciiTheme="majorHAnsi" w:hAnsiTheme="majorHAnsi"/>
          <w:color w:val="000000" w:themeColor="text1"/>
          <w:sz w:val="21"/>
          <w:szCs w:val="21"/>
        </w:rPr>
        <w:t>Flexible work arrangements are in line with compassionate management. It enables managers to take into account workers' unique situations, such as the requirement for remote work or caregiving obligations, which is crucial for a post-covid workplace. In order to create inclusive workplaces that take into account various requirements in the post-COVID era, compassionate management must make sure that each employee's individual problems and history are acknowledged.</w:t>
      </w:r>
      <w:r w:rsidRPr="00D1638D">
        <w:rPr>
          <w:rFonts w:asciiTheme="majorHAnsi" w:hAnsiTheme="majorHAnsi"/>
          <w:color w:val="000000" w:themeColor="text1"/>
          <w:sz w:val="21"/>
          <w:szCs w:val="21"/>
        </w:rPr>
        <w:br/>
        <w:t>Since the epidemic has changed objectives and staff members are turning to leadership for direction, caring managers who exhibit sincere concern and candour can help to repair confidence and preserve positive team relationships.</w:t>
      </w:r>
    </w:p>
    <w:p w14:paraId="2FCB4AEC" w14:textId="77777777" w:rsidR="00D1638D" w:rsidRDefault="00D1638D" w:rsidP="00D1638D">
      <w:pPr>
        <w:pStyle w:val="Heading2"/>
        <w:rPr>
          <w:lang w:val="en-US"/>
        </w:rPr>
      </w:pPr>
      <w:bookmarkStart w:id="5" w:name="_Toc144421593"/>
      <w:r>
        <w:rPr>
          <w:lang w:val="en-US"/>
        </w:rPr>
        <w:t>Task 3. Critical analysis of the benefits of emotional intelligence skills and mindfulness in promoting wellbeing and performance, different needs of workers, benefits of mindfulness.</w:t>
      </w:r>
      <w:bookmarkEnd w:id="5"/>
      <w:r>
        <w:rPr>
          <w:lang w:val="en-US"/>
        </w:rPr>
        <w:t xml:space="preserve"> </w:t>
      </w:r>
    </w:p>
    <w:p w14:paraId="53A73F27" w14:textId="71B7B5ED" w:rsidR="00D1638D" w:rsidRPr="00D1638D" w:rsidRDefault="00E70F8A" w:rsidP="00D1638D">
      <w:pPr>
        <w:ind w:firstLine="720"/>
        <w:rPr>
          <w:rFonts w:asciiTheme="majorHAnsi" w:hAnsiTheme="majorHAnsi"/>
          <w:sz w:val="21"/>
          <w:szCs w:val="21"/>
        </w:rPr>
      </w:pPr>
      <w:r w:rsidRPr="00D1638D">
        <w:rPr>
          <w:rFonts w:asciiTheme="majorHAnsi" w:hAnsiTheme="majorHAnsi"/>
          <w:color w:val="000000" w:themeColor="text1"/>
          <w:sz w:val="21"/>
          <w:szCs w:val="21"/>
        </w:rPr>
        <w:t>Being totally present and aware of the current moment while avoiding distractions or judgement is referred to as mindfulness. It entails intentionally focusing on your thoughts, emotions, physical sensations, and the surroundings. The practise of mindfulness involves viewing events without emotionally responding to or becoming engrossed in them. Through a variety of methods, including meditation, deep breathing, and attentive activities, this practise may be developed.</w:t>
      </w:r>
      <w:r w:rsidR="00D1638D" w:rsidRPr="00D1638D">
        <w:rPr>
          <w:rFonts w:asciiTheme="majorHAnsi" w:hAnsiTheme="majorHAnsi"/>
          <w:color w:val="000000" w:themeColor="text1"/>
          <w:sz w:val="21"/>
          <w:szCs w:val="21"/>
          <w:shd w:val="clear" w:color="auto" w:fill="FFFFFF"/>
        </w:rPr>
        <w:t xml:space="preserve"> (Kabat-Zinn, 2019)</w:t>
      </w:r>
    </w:p>
    <w:p w14:paraId="6C6334C0" w14:textId="143E0897" w:rsidR="00D1638D" w:rsidRPr="00D1638D" w:rsidRDefault="00E70F8A"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Being completely present in what you're doing, experiencing, or feeling right now is encouraged by mindfulness since it places an emphasis on the present now rather than lingering on the past or worrying about the future.</w:t>
      </w:r>
      <w:r w:rsidR="00D1638D" w:rsidRPr="00D1638D">
        <w:rPr>
          <w:rFonts w:asciiTheme="majorHAnsi" w:hAnsiTheme="majorHAnsi"/>
          <w:color w:val="000000" w:themeColor="text1"/>
          <w:sz w:val="21"/>
          <w:szCs w:val="21"/>
        </w:rPr>
        <w:t xml:space="preserve"> </w:t>
      </w:r>
      <w:r w:rsidRPr="00D1638D">
        <w:rPr>
          <w:rFonts w:asciiTheme="majorHAnsi" w:hAnsiTheme="majorHAnsi"/>
          <w:color w:val="000000" w:themeColor="text1"/>
          <w:sz w:val="21"/>
          <w:szCs w:val="21"/>
        </w:rPr>
        <w:t>Additionally, mindfulness entails noticing thoughts, feelings, and sensations without assigning them a positive or negative value, which promotes the development of a nonjudgmental perspective towards oneself and other people.</w:t>
      </w:r>
      <w:r w:rsidR="00D1638D" w:rsidRPr="00D1638D">
        <w:rPr>
          <w:rFonts w:asciiTheme="majorHAnsi" w:hAnsiTheme="majorHAnsi"/>
          <w:color w:val="000000" w:themeColor="text1"/>
          <w:sz w:val="21"/>
          <w:szCs w:val="21"/>
        </w:rPr>
        <w:t xml:space="preserve"> </w:t>
      </w:r>
      <w:r w:rsidR="00D1638D" w:rsidRPr="00D1638D">
        <w:rPr>
          <w:rFonts w:asciiTheme="majorHAnsi" w:hAnsiTheme="majorHAnsi"/>
          <w:color w:val="000000" w:themeColor="text1"/>
          <w:sz w:val="21"/>
          <w:szCs w:val="21"/>
          <w:shd w:val="clear" w:color="auto" w:fill="FFFFFF"/>
        </w:rPr>
        <w:t>(Keng, Smoski and Robins, 2011)</w:t>
      </w:r>
    </w:p>
    <w:p w14:paraId="714666F9" w14:textId="34E94E67" w:rsidR="00D1638D" w:rsidRPr="00D1638D" w:rsidRDefault="00E70F8A"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By addressing situations with openness and inquiry, mindfulness supports the exploration of ideas and emotions with curiosity and acceptance.</w:t>
      </w:r>
      <w:r w:rsidRPr="00D1638D">
        <w:rPr>
          <w:rFonts w:asciiTheme="majorHAnsi" w:hAnsiTheme="majorHAnsi"/>
          <w:color w:val="000000" w:themeColor="text1"/>
          <w:sz w:val="21"/>
          <w:szCs w:val="21"/>
        </w:rPr>
        <w:br/>
        <w:t>Deep breathing and other mindfulness techniques, including meditation, are proven to ease tension and encourage relaxation. Mindfulness is a technique for reducing anxiety since it refocuses attention from anxieties to the here and now.</w:t>
      </w:r>
    </w:p>
    <w:p w14:paraId="47CD59C2" w14:textId="77777777" w:rsidR="00D1638D" w:rsidRPr="00D1638D" w:rsidRDefault="00E70F8A"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The dynamic environment of East Side Insurance Company, where diverse teams work remotely and encounter a variety of challenges, benefits of emotional intelligence (EI) skills and mindfulness. The integration of emotional intelligence skills and mindfulness can significantly improve overall wellbeing and performance.</w:t>
      </w:r>
      <w:r w:rsidR="00D1638D" w:rsidRPr="00D1638D">
        <w:rPr>
          <w:rFonts w:asciiTheme="majorHAnsi" w:hAnsiTheme="majorHAnsi"/>
          <w:color w:val="000000" w:themeColor="text1"/>
          <w:sz w:val="21"/>
          <w:szCs w:val="21"/>
        </w:rPr>
        <w:t xml:space="preserve"> </w:t>
      </w:r>
      <w:r w:rsidRPr="00D1638D">
        <w:rPr>
          <w:rFonts w:asciiTheme="majorHAnsi" w:hAnsiTheme="majorHAnsi"/>
          <w:color w:val="000000" w:themeColor="text1"/>
          <w:sz w:val="21"/>
          <w:szCs w:val="21"/>
        </w:rPr>
        <w:t xml:space="preserve">As evidenced by improved self-awareness, mindfulness complements enhanced self-awareness by encouraging people to be present and attuned to their feelings, fostering a deeper </w:t>
      </w:r>
      <w:r w:rsidRPr="00D1638D">
        <w:rPr>
          <w:rFonts w:asciiTheme="majorHAnsi" w:hAnsiTheme="majorHAnsi"/>
          <w:color w:val="000000" w:themeColor="text1"/>
          <w:sz w:val="21"/>
          <w:szCs w:val="21"/>
        </w:rPr>
        <w:lastRenderedPageBreak/>
        <w:t>understanding of their emotional state. EI skills promote self-awareness, allowing employees to recognise their emotions, stress triggers, and reactions.</w:t>
      </w:r>
      <w:r w:rsidR="00D1638D" w:rsidRPr="00D1638D">
        <w:rPr>
          <w:rFonts w:asciiTheme="majorHAnsi" w:hAnsiTheme="majorHAnsi"/>
          <w:color w:val="000000" w:themeColor="text1"/>
          <w:sz w:val="21"/>
          <w:szCs w:val="21"/>
        </w:rPr>
        <w:t xml:space="preserve"> </w:t>
      </w:r>
      <w:r w:rsidRPr="00D1638D">
        <w:rPr>
          <w:rFonts w:asciiTheme="majorHAnsi" w:hAnsiTheme="majorHAnsi"/>
          <w:color w:val="000000" w:themeColor="text1"/>
          <w:sz w:val="21"/>
          <w:szCs w:val="21"/>
        </w:rPr>
        <w:t>Teams who operate remotely or in different environments need to be able to communicate more effectively and empathically. Mindfulness practises encourage active listening and open conversation.</w:t>
      </w:r>
      <w:r w:rsidR="00D1638D" w:rsidRPr="00D1638D">
        <w:rPr>
          <w:rFonts w:asciiTheme="majorHAnsi" w:hAnsiTheme="majorHAnsi"/>
          <w:color w:val="000000" w:themeColor="text1"/>
          <w:sz w:val="21"/>
          <w:szCs w:val="21"/>
        </w:rPr>
        <w:t xml:space="preserve"> (Jayaram,2023) </w:t>
      </w:r>
    </w:p>
    <w:p w14:paraId="089D62A0" w14:textId="77777777" w:rsidR="00D1638D" w:rsidRPr="00D1638D" w:rsidRDefault="00E70F8A"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Stress brought on by the pandemic, international wars, and the housing crisis may be reduced by mindfulness techniques including meditation, breathing exercises, and mindfulness-based stress reduction (MBSR).</w:t>
      </w:r>
      <w:r w:rsidR="00D1638D" w:rsidRPr="00D1638D">
        <w:rPr>
          <w:rFonts w:asciiTheme="majorHAnsi" w:hAnsiTheme="majorHAnsi"/>
          <w:color w:val="000000" w:themeColor="text1"/>
          <w:sz w:val="21"/>
          <w:szCs w:val="21"/>
          <w:shd w:val="clear" w:color="auto" w:fill="FFFFFF"/>
        </w:rPr>
        <w:t xml:space="preserve"> (Sanilevici, 2021)</w:t>
      </w:r>
    </w:p>
    <w:p w14:paraId="2F65443D" w14:textId="5AF799F2" w:rsidR="00D1638D" w:rsidRPr="00D1638D" w:rsidRDefault="00E70F8A"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While mindfulness fosters a non-judgmental attitude to disagreements, facilitating successful resolution, emotional intelligence abilities assist in handling conflicts compassionately and productively.</w:t>
      </w:r>
      <w:r w:rsidR="00D1638D" w:rsidRPr="00D1638D">
        <w:rPr>
          <w:rFonts w:asciiTheme="majorHAnsi" w:hAnsiTheme="majorHAnsi"/>
          <w:color w:val="000000" w:themeColor="text1"/>
          <w:sz w:val="21"/>
          <w:szCs w:val="21"/>
        </w:rPr>
        <w:t xml:space="preserve"> </w:t>
      </w:r>
      <w:r w:rsidRPr="00D1638D">
        <w:rPr>
          <w:rFonts w:asciiTheme="majorHAnsi" w:hAnsiTheme="majorHAnsi"/>
          <w:color w:val="000000" w:themeColor="text1"/>
          <w:sz w:val="21"/>
          <w:szCs w:val="21"/>
        </w:rPr>
        <w:t>Additionally, mindfulness creates empathy and compassion, strengthening connection and understanding. Emotional intelligence abilities allow stronger connections amongst team members, which is crucial for a diverse workforce.</w:t>
      </w:r>
      <w:r w:rsidR="00D1638D" w:rsidRPr="00D1638D">
        <w:rPr>
          <w:rFonts w:asciiTheme="majorHAnsi" w:hAnsiTheme="majorHAnsi"/>
          <w:color w:val="000000" w:themeColor="text1"/>
          <w:sz w:val="21"/>
          <w:szCs w:val="21"/>
          <w:shd w:val="clear" w:color="auto" w:fill="FFFFFF"/>
        </w:rPr>
        <w:t xml:space="preserve"> (Jiménez-Picón, 2021)</w:t>
      </w:r>
    </w:p>
    <w:p w14:paraId="65CBFB36" w14:textId="77777777" w:rsidR="00D1638D" w:rsidRPr="00D1638D" w:rsidRDefault="00F16761"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The needs of East Side Insurance workers differ from person to person, and these can come with potential problems. At the same time, these problems can be solved with the help of the emotional intelligence skill, which comes with several benefits, but also the benefits of mindfulness can help solve these problems in relation to different groups.</w:t>
      </w:r>
      <w:r w:rsidR="00D1638D" w:rsidRPr="00D1638D">
        <w:rPr>
          <w:rFonts w:asciiTheme="majorHAnsi" w:hAnsiTheme="majorHAnsi"/>
          <w:color w:val="000000" w:themeColor="text1"/>
          <w:sz w:val="21"/>
          <w:szCs w:val="21"/>
        </w:rPr>
        <w:t xml:space="preserve"> </w:t>
      </w:r>
      <w:r w:rsidR="00466D4A" w:rsidRPr="00D1638D">
        <w:rPr>
          <w:rFonts w:asciiTheme="majorHAnsi" w:hAnsiTheme="majorHAnsi"/>
          <w:color w:val="000000" w:themeColor="text1"/>
          <w:sz w:val="21"/>
          <w:szCs w:val="21"/>
        </w:rPr>
        <w:t>Younger employees may have different demands and possible problems since they may be looking for career clarity, growth possibilities, and skill development; as a result, it's crucial to strike a balance between work and personal development.</w:t>
      </w:r>
    </w:p>
    <w:p w14:paraId="26FAAECD" w14:textId="77777777" w:rsidR="00D1638D" w:rsidRPr="00D1638D" w:rsidRDefault="00466D4A"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Emotional intelligence fosters resilience and personal development in younger workers by assisting them in managing expectations, dealing with stress, and navigating difficulties.</w:t>
      </w:r>
      <w:r w:rsidR="00A63EDB" w:rsidRPr="00D1638D">
        <w:rPr>
          <w:rFonts w:asciiTheme="majorHAnsi" w:hAnsiTheme="majorHAnsi"/>
          <w:color w:val="000000" w:themeColor="text1"/>
          <w:sz w:val="21"/>
          <w:szCs w:val="21"/>
        </w:rPr>
        <w:t xml:space="preserve"> Younger workers may handle performance pressure, retain attention, and develop resilience by practising mindfulness, which improves mental clarity.</w:t>
      </w:r>
      <w:r w:rsidR="00D1638D" w:rsidRPr="00D1638D">
        <w:rPr>
          <w:rFonts w:asciiTheme="majorHAnsi" w:hAnsiTheme="majorHAnsi"/>
          <w:color w:val="000000" w:themeColor="text1"/>
          <w:sz w:val="21"/>
          <w:szCs w:val="21"/>
        </w:rPr>
        <w:t xml:space="preserve"> </w:t>
      </w:r>
      <w:r w:rsidR="00D1638D" w:rsidRPr="00D1638D">
        <w:rPr>
          <w:rFonts w:asciiTheme="majorHAnsi" w:hAnsiTheme="majorHAnsi"/>
          <w:color w:val="000000" w:themeColor="text1"/>
          <w:sz w:val="21"/>
          <w:szCs w:val="21"/>
          <w:shd w:val="clear" w:color="auto" w:fill="FFFFFF"/>
        </w:rPr>
        <w:t>(Mind, 2022)</w:t>
      </w:r>
    </w:p>
    <w:p w14:paraId="74018462" w14:textId="3B067EAC" w:rsidR="00D1638D" w:rsidRPr="00D1638D" w:rsidRDefault="00466D4A"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Flexibility in work arrangements may be essential for workers who are close to retiring since they may place a priority on their financial stability and work-life balance.</w:t>
      </w:r>
      <w:r w:rsidRPr="00D1638D">
        <w:rPr>
          <w:rFonts w:asciiTheme="majorHAnsi" w:hAnsiTheme="majorHAnsi"/>
          <w:color w:val="000000" w:themeColor="text1"/>
          <w:sz w:val="21"/>
          <w:szCs w:val="21"/>
        </w:rPr>
        <w:br/>
        <w:t>Employees who are getting ready to retire demonstrate how emotional intelligence helps them move seamlessly, manage retirement-related emotions, and have good connections with coworkers.</w:t>
      </w:r>
      <w:r w:rsidR="00A63EDB" w:rsidRPr="00D1638D">
        <w:rPr>
          <w:rFonts w:asciiTheme="majorHAnsi" w:hAnsiTheme="majorHAnsi"/>
          <w:color w:val="000000" w:themeColor="text1"/>
          <w:sz w:val="21"/>
          <w:szCs w:val="21"/>
        </w:rPr>
        <w:t xml:space="preserve"> Additionally, practising mindfulness may help workers who are getting ready to retire manage their uncertainties and probable worry.</w:t>
      </w:r>
      <w:r w:rsidR="00D1638D" w:rsidRPr="00D1638D">
        <w:rPr>
          <w:rFonts w:asciiTheme="majorHAnsi" w:hAnsiTheme="majorHAnsi"/>
          <w:color w:val="000000" w:themeColor="text1"/>
          <w:sz w:val="21"/>
          <w:szCs w:val="21"/>
          <w:shd w:val="clear" w:color="auto" w:fill="FFFFFF"/>
        </w:rPr>
        <w:t xml:space="preserve"> (Kossek, Gettings and Misra, 2021)</w:t>
      </w:r>
    </w:p>
    <w:p w14:paraId="2BC503B5" w14:textId="77777777" w:rsidR="00D1638D" w:rsidRPr="00D1638D" w:rsidRDefault="00466D4A"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To ensure that the welfare and mental stability of the workers will be steady and ready for challenges with a decent degree of attention, parents and carers these employees require flexible schedules, help for childcare, and a family-friendly work environment. Parents and carers demonstrate how emotional intelligence supports juggling job obligations with personal commitments, lessens stress, and improves work-life integration.</w:t>
      </w:r>
      <w:r w:rsidR="00A63EDB" w:rsidRPr="00D1638D">
        <w:rPr>
          <w:rFonts w:asciiTheme="majorHAnsi" w:hAnsiTheme="majorHAnsi"/>
          <w:color w:val="000000" w:themeColor="text1"/>
          <w:sz w:val="21"/>
          <w:szCs w:val="21"/>
        </w:rPr>
        <w:t xml:space="preserve"> By lowering stress and promoting present, mindfulness helps parents and carers concentrate on both their professional and personal obligations.</w:t>
      </w:r>
    </w:p>
    <w:p w14:paraId="54654967" w14:textId="222BC7F9" w:rsidR="00E70F8A" w:rsidRPr="00D1638D" w:rsidRDefault="00466D4A" w:rsidP="00D1638D">
      <w:pPr>
        <w:ind w:firstLine="720"/>
        <w:rPr>
          <w:rFonts w:asciiTheme="majorHAnsi" w:hAnsiTheme="majorHAnsi"/>
          <w:color w:val="000000" w:themeColor="text1"/>
          <w:sz w:val="21"/>
          <w:szCs w:val="21"/>
        </w:rPr>
      </w:pPr>
      <w:r w:rsidRPr="00D1638D">
        <w:rPr>
          <w:rFonts w:asciiTheme="majorHAnsi" w:hAnsiTheme="majorHAnsi"/>
          <w:color w:val="000000" w:themeColor="text1"/>
          <w:sz w:val="21"/>
          <w:szCs w:val="21"/>
        </w:rPr>
        <w:t>Employees on maternity leaves and sick leave are often challenging since these people need empathy and support while they are away, as well as a seamless reintegration process when they return, to ensure that their return will be successful.Emotional intelligence helps workers who are on maternity leave or other extended absences deal with their emotions, which reduces the stress of reintegration.</w:t>
      </w:r>
      <w:r w:rsidR="00A63EDB" w:rsidRPr="00D1638D">
        <w:rPr>
          <w:rFonts w:asciiTheme="majorHAnsi" w:hAnsiTheme="majorHAnsi"/>
          <w:color w:val="000000" w:themeColor="text1"/>
          <w:sz w:val="21"/>
          <w:szCs w:val="21"/>
        </w:rPr>
        <w:t xml:space="preserve"> Being aware helps people who are on maternity leave or sick leave feel better emotionally during these trying times, which facilitates their return to work.</w:t>
      </w:r>
      <w:r w:rsidR="00D1638D" w:rsidRPr="00D1638D">
        <w:rPr>
          <w:rFonts w:asciiTheme="majorHAnsi" w:hAnsiTheme="majorHAnsi"/>
          <w:color w:val="000000" w:themeColor="text1"/>
          <w:sz w:val="21"/>
          <w:szCs w:val="21"/>
        </w:rPr>
        <w:t xml:space="preserve"> </w:t>
      </w:r>
      <w:r w:rsidR="00D1638D" w:rsidRPr="00D1638D">
        <w:rPr>
          <w:rFonts w:asciiTheme="majorHAnsi" w:hAnsiTheme="majorHAnsi"/>
          <w:color w:val="000000" w:themeColor="text1"/>
          <w:sz w:val="21"/>
          <w:szCs w:val="21"/>
          <w:shd w:val="clear" w:color="auto" w:fill="FFFFFF"/>
        </w:rPr>
        <w:t>(CIPD, 2021)</w:t>
      </w:r>
    </w:p>
    <w:p w14:paraId="29357C79" w14:textId="77777777" w:rsidR="00D1638D" w:rsidRPr="00D1638D" w:rsidRDefault="00A50B57" w:rsidP="00D1638D">
      <w:pPr>
        <w:tabs>
          <w:tab w:val="left" w:pos="6371"/>
        </w:tabs>
        <w:rPr>
          <w:rFonts w:asciiTheme="majorHAnsi" w:hAnsiTheme="majorHAnsi"/>
          <w:sz w:val="21"/>
          <w:szCs w:val="21"/>
        </w:rPr>
      </w:pPr>
      <w:bookmarkStart w:id="6" w:name="_Toc144421594"/>
      <w:r w:rsidRPr="00D1638D">
        <w:rPr>
          <w:rStyle w:val="Heading2Char"/>
          <w:sz w:val="21"/>
          <w:szCs w:val="21"/>
        </w:rPr>
        <w:lastRenderedPageBreak/>
        <w:t>Task 4. Guidance for managers on developing their EI, result of quizzer, Personal development plan.</w:t>
      </w:r>
      <w:bookmarkEnd w:id="6"/>
      <w:r w:rsidRPr="00D1638D">
        <w:rPr>
          <w:rFonts w:asciiTheme="majorHAnsi" w:hAnsiTheme="majorHAnsi"/>
          <w:sz w:val="21"/>
          <w:szCs w:val="21"/>
        </w:rPr>
        <w:br/>
      </w:r>
    </w:p>
    <w:p w14:paraId="72CA92DB" w14:textId="77777777" w:rsidR="0024093F" w:rsidRPr="00D1638D" w:rsidRDefault="00D1638D" w:rsidP="00D1638D">
      <w:pPr>
        <w:tabs>
          <w:tab w:val="left" w:pos="6371"/>
        </w:tabs>
        <w:rPr>
          <w:rFonts w:asciiTheme="majorHAnsi" w:hAnsiTheme="majorHAnsi"/>
          <w:sz w:val="21"/>
          <w:szCs w:val="21"/>
        </w:rPr>
      </w:pPr>
      <w:r w:rsidRPr="00D1638D">
        <w:rPr>
          <w:rFonts w:asciiTheme="majorHAnsi" w:hAnsiTheme="majorHAnsi"/>
          <w:sz w:val="21"/>
          <w:szCs w:val="21"/>
        </w:rPr>
        <w:t xml:space="preserve"> </w:t>
      </w:r>
      <w:r w:rsidR="00A50B57" w:rsidRPr="00D1638D">
        <w:rPr>
          <w:rFonts w:asciiTheme="majorHAnsi" w:hAnsiTheme="majorHAnsi"/>
          <w:sz w:val="21"/>
          <w:szCs w:val="21"/>
        </w:rPr>
        <w:t>I am aware of the critical role that emotional intelligence (EI) plays in fostering a supportive and empathic workplace as I assume responsibility for developing a more proactive approach to employee welfare. I'm dedicated to honing my own EI abilities and setting an example for others in order to improve the wellbeing of our team members at East Side Insurance Company in South Wales. I just completed a survey on the internet that gave me insightful information about my present emotional intelligence level before starting this adventure.</w:t>
      </w:r>
      <w:r w:rsidR="00A50B57" w:rsidRPr="00D1638D">
        <w:rPr>
          <w:rFonts w:asciiTheme="majorHAnsi" w:hAnsiTheme="majorHAnsi"/>
          <w:sz w:val="21"/>
          <w:szCs w:val="21"/>
        </w:rPr>
        <w:br/>
        <w:t>My score on the online quiz was 15 out of 20, according to the findings. With regard to reading emotions and facial expressions, my score puts me above the national average. Even while this is undoubtedly positive, I know that there is always potential for development. The fact that the study indicates that emotion identification abilities may be refined with effort and practise gives me hope. This solidifies my conviction that acquiring emotional intelligence is a lifelong process that calls for self-awareness, dedication, and a desire to grow.</w:t>
      </w:r>
      <w:r w:rsidR="00466D4A" w:rsidRPr="00D1638D">
        <w:rPr>
          <w:rFonts w:asciiTheme="majorHAnsi" w:hAnsiTheme="majorHAnsi"/>
          <w:sz w:val="21"/>
          <w:szCs w:val="21"/>
        </w:rPr>
        <w:tab/>
      </w:r>
      <w:r w:rsidR="00A50B57" w:rsidRPr="00D1638D">
        <w:rPr>
          <w:rFonts w:asciiTheme="majorHAnsi" w:hAnsiTheme="majorHAnsi"/>
          <w:sz w:val="21"/>
          <w:szCs w:val="21"/>
        </w:rPr>
        <w:br/>
      </w:r>
      <w:r w:rsidR="00C37C0B" w:rsidRPr="00D1638D">
        <w:rPr>
          <w:rFonts w:asciiTheme="majorHAnsi" w:hAnsiTheme="majorHAnsi"/>
          <w:sz w:val="21"/>
          <w:szCs w:val="21"/>
        </w:rPr>
        <w:br/>
      </w:r>
      <w:r w:rsidR="00A50B57" w:rsidRPr="00D1638D">
        <w:rPr>
          <w:rFonts w:asciiTheme="majorHAnsi" w:hAnsiTheme="majorHAnsi"/>
          <w:sz w:val="21"/>
          <w:szCs w:val="21"/>
        </w:rPr>
        <w:t>I am very conscious of the importance of this endeavour as I get ready to mentor managers in the development of their own emotional intelligence abilities. Not merely a catchphrase, emotional intelligence is essential to successful leadership and creating a healthy work environment. I</w:t>
      </w:r>
      <w:r w:rsidR="00C37C0B" w:rsidRPr="00D1638D">
        <w:rPr>
          <w:rFonts w:asciiTheme="majorHAnsi" w:hAnsiTheme="majorHAnsi"/>
          <w:sz w:val="21"/>
          <w:szCs w:val="21"/>
        </w:rPr>
        <w:t xml:space="preserve"> ha</w:t>
      </w:r>
      <w:r w:rsidR="00A50B57" w:rsidRPr="00D1638D">
        <w:rPr>
          <w:rFonts w:asciiTheme="majorHAnsi" w:hAnsiTheme="majorHAnsi"/>
          <w:sz w:val="21"/>
          <w:szCs w:val="21"/>
        </w:rPr>
        <w:t>ve found three crucial stages that may help emotional intelligence develop from my personal experiences and the quizzer's observations.</w:t>
      </w:r>
      <w:r w:rsidR="00C37C0B" w:rsidRPr="00D1638D">
        <w:rPr>
          <w:rFonts w:asciiTheme="majorHAnsi" w:hAnsiTheme="majorHAnsi"/>
          <w:sz w:val="21"/>
          <w:szCs w:val="21"/>
        </w:rPr>
        <w:br/>
        <w:t>The cornerstone of emotional intelligence is understanding one's own feelings. As I consider the quizzer's comments, I am reminded of how crucial it is to be aware of my own emotional reactions, triggers, and prejudices. My ability to properly regulate my emotions and keep them from affecting how I interact with others depends on my ability to recognise my emotions.</w:t>
      </w:r>
      <w:r w:rsidR="00C37C0B" w:rsidRPr="00D1638D">
        <w:rPr>
          <w:rFonts w:asciiTheme="majorHAnsi" w:hAnsiTheme="majorHAnsi"/>
          <w:sz w:val="21"/>
          <w:szCs w:val="21"/>
        </w:rPr>
        <w:br/>
        <w:t>A defining characteristic of emotional intelligence is the capacity for attentive, empathic listening. I'm devoted to honing my active listening abilities, which involve paying attention to my coworkers' displayed emotions as well as their words.</w:t>
      </w:r>
      <w:r w:rsidR="00C37C0B" w:rsidRPr="00D1638D">
        <w:rPr>
          <w:rFonts w:asciiTheme="majorHAnsi" w:hAnsiTheme="majorHAnsi"/>
          <w:sz w:val="21"/>
          <w:szCs w:val="21"/>
        </w:rPr>
        <w:br/>
        <w:t>The key to connecting with others more deeply is empathy. The response from the exam taker serves as a reminder to continuously put myself in others' shoes, grasp their viewpoints, and reply with true care and attention.</w:t>
      </w:r>
      <w:r w:rsidR="00C37C0B" w:rsidRPr="00D1638D">
        <w:rPr>
          <w:rFonts w:asciiTheme="majorHAnsi" w:hAnsiTheme="majorHAnsi"/>
          <w:sz w:val="21"/>
          <w:szCs w:val="21"/>
        </w:rPr>
        <w:br/>
        <w:t>Building trust and understanding requires good communication. I'm dedicated to honing my communication abilities and utilising language that is kind, inclusive, and sensitive to the feelings of my team members as I work to increase my emotional intelligence.</w:t>
      </w:r>
      <w:r w:rsidR="00C37C0B" w:rsidRPr="00D1638D">
        <w:rPr>
          <w:rFonts w:asciiTheme="majorHAnsi" w:hAnsiTheme="majorHAnsi"/>
          <w:sz w:val="21"/>
          <w:szCs w:val="21"/>
        </w:rPr>
        <w:br/>
        <w:t>Any workplace will inevitably see conflict. But emotional intelligence gives me the skills to resolve disputes amicably and fairly. I'm committed to see disagreements as learning experiences rather than roadblocks so that I may develop and learn from them.</w:t>
      </w:r>
      <w:r w:rsidR="00C37C0B" w:rsidRPr="00D1638D">
        <w:rPr>
          <w:rFonts w:asciiTheme="majorHAnsi" w:hAnsiTheme="majorHAnsi"/>
          <w:sz w:val="21"/>
          <w:szCs w:val="21"/>
        </w:rPr>
        <w:br/>
        <w:t>The exam taker's comments highlight the importance of mindfulness in increasing emotional intelligence. Meditation and other mindfulness exercises may help me remain present, control my stress, and behave sensibly as opposed to reflexively.</w:t>
      </w:r>
      <w:r w:rsidR="00C37C0B" w:rsidRPr="00D1638D">
        <w:rPr>
          <w:rFonts w:asciiTheme="majorHAnsi" w:hAnsiTheme="majorHAnsi"/>
          <w:sz w:val="21"/>
          <w:szCs w:val="21"/>
        </w:rPr>
        <w:br/>
        <w:t>Emotional intelligence is crucial in the context of East Side Insurance Company's diversified workforce, as workers have a range of demands and are faced with a variety of obstacles. I understand that my path to acquiring emotional intelligence is continuing as I consider my quizzer findings and my dedication to improvement. Knowing that through enhancing my own emotional intelligence, I can motivate and direct my colleagues managers to do the same, I embark on this road with humility and joy.</w:t>
      </w:r>
      <w:r w:rsidR="00BB75DC" w:rsidRPr="00D1638D">
        <w:rPr>
          <w:rFonts w:asciiTheme="majorHAnsi" w:hAnsiTheme="majorHAnsi"/>
          <w:sz w:val="21"/>
          <w:szCs w:val="21"/>
        </w:rPr>
        <w:br/>
      </w:r>
      <w:r w:rsidR="00BB75DC" w:rsidRPr="00D1638D">
        <w:rPr>
          <w:rFonts w:asciiTheme="majorHAnsi" w:hAnsiTheme="majorHAnsi"/>
          <w:sz w:val="21"/>
          <w:szCs w:val="21"/>
        </w:rPr>
        <w:lastRenderedPageBreak/>
        <w:br/>
      </w:r>
      <w:r w:rsidR="00BB75DC" w:rsidRPr="00D1638D">
        <w:rPr>
          <w:rFonts w:asciiTheme="majorHAnsi" w:hAnsiTheme="majorHAnsi"/>
          <w:sz w:val="21"/>
          <w:szCs w:val="21"/>
        </w:rPr>
        <w:br/>
      </w:r>
      <w:r w:rsidR="0024093F" w:rsidRPr="0024093F">
        <w:rPr>
          <w:rFonts w:asciiTheme="majorHAnsi" w:hAnsiTheme="majorHAnsi"/>
          <w:sz w:val="21"/>
          <w:szCs w:val="21"/>
        </w:rPr>
        <w:t>Making a PDP will help me to improve certain skills that I think I need to develop, so that I can improve both professionally and personally. This PDP contains certain actions that I want to learn, what I will do so that I can acquire them, what resources I will use and what are the strengths that I must rely on to be able to acquire them together with the deadline.</w:t>
      </w:r>
      <w:r w:rsidR="0024093F">
        <w:rPr>
          <w:rFonts w:asciiTheme="majorHAnsi" w:hAnsiTheme="majorHAnsi"/>
          <w:sz w:val="21"/>
          <w:szCs w:val="21"/>
        </w:rPr>
        <w:br/>
      </w:r>
      <w:r w:rsidR="0024093F">
        <w:rPr>
          <w:rFonts w:asciiTheme="majorHAnsi" w:hAnsiTheme="majorHAnsi"/>
          <w:sz w:val="21"/>
          <w:szCs w:val="21"/>
        </w:rPr>
        <w:br/>
      </w:r>
    </w:p>
    <w:tbl>
      <w:tblPr>
        <w:tblStyle w:val="TableGrid"/>
        <w:tblW w:w="0" w:type="auto"/>
        <w:tblLook w:val="04A0" w:firstRow="1" w:lastRow="0" w:firstColumn="1" w:lastColumn="0" w:noHBand="0" w:noVBand="1"/>
      </w:tblPr>
      <w:tblGrid>
        <w:gridCol w:w="1803"/>
        <w:gridCol w:w="1803"/>
        <w:gridCol w:w="1803"/>
        <w:gridCol w:w="1803"/>
        <w:gridCol w:w="1804"/>
      </w:tblGrid>
      <w:tr w:rsidR="0024093F" w14:paraId="76DA0E65" w14:textId="77777777" w:rsidTr="0024093F">
        <w:tc>
          <w:tcPr>
            <w:tcW w:w="1803" w:type="dxa"/>
          </w:tcPr>
          <w:p w14:paraId="71099702" w14:textId="20D79D29" w:rsidR="0024093F" w:rsidRDefault="0024093F" w:rsidP="00D1638D">
            <w:pPr>
              <w:tabs>
                <w:tab w:val="left" w:pos="6371"/>
              </w:tabs>
              <w:rPr>
                <w:rFonts w:asciiTheme="majorHAnsi" w:hAnsiTheme="majorHAnsi"/>
                <w:sz w:val="21"/>
                <w:szCs w:val="21"/>
              </w:rPr>
            </w:pPr>
            <w:r>
              <w:rPr>
                <w:rFonts w:asciiTheme="majorHAnsi" w:hAnsiTheme="majorHAnsi"/>
                <w:sz w:val="21"/>
                <w:szCs w:val="21"/>
              </w:rPr>
              <w:t>What I want to learn?</w:t>
            </w:r>
          </w:p>
        </w:tc>
        <w:tc>
          <w:tcPr>
            <w:tcW w:w="1803" w:type="dxa"/>
          </w:tcPr>
          <w:p w14:paraId="17F32589" w14:textId="7FCC2CEA" w:rsidR="0024093F" w:rsidRDefault="00634D4B" w:rsidP="00D1638D">
            <w:pPr>
              <w:tabs>
                <w:tab w:val="left" w:pos="6371"/>
              </w:tabs>
              <w:rPr>
                <w:rFonts w:asciiTheme="majorHAnsi" w:hAnsiTheme="majorHAnsi"/>
                <w:sz w:val="21"/>
                <w:szCs w:val="21"/>
              </w:rPr>
            </w:pPr>
            <w:r>
              <w:rPr>
                <w:rFonts w:asciiTheme="majorHAnsi" w:hAnsiTheme="majorHAnsi"/>
                <w:sz w:val="21"/>
                <w:szCs w:val="21"/>
              </w:rPr>
              <w:t>What to do to achieve?</w:t>
            </w:r>
          </w:p>
        </w:tc>
        <w:tc>
          <w:tcPr>
            <w:tcW w:w="1803" w:type="dxa"/>
          </w:tcPr>
          <w:p w14:paraId="65F3AB58" w14:textId="1E03F07E" w:rsidR="0024093F" w:rsidRDefault="00634D4B" w:rsidP="00634D4B">
            <w:pPr>
              <w:tabs>
                <w:tab w:val="left" w:pos="6371"/>
              </w:tabs>
              <w:jc w:val="center"/>
              <w:rPr>
                <w:rFonts w:asciiTheme="majorHAnsi" w:hAnsiTheme="majorHAnsi"/>
                <w:sz w:val="21"/>
                <w:szCs w:val="21"/>
              </w:rPr>
            </w:pPr>
            <w:r>
              <w:rPr>
                <w:rFonts w:asciiTheme="majorHAnsi" w:hAnsiTheme="majorHAnsi"/>
                <w:sz w:val="21"/>
                <w:szCs w:val="21"/>
              </w:rPr>
              <w:t>Resources and Support needed?</w:t>
            </w:r>
          </w:p>
        </w:tc>
        <w:tc>
          <w:tcPr>
            <w:tcW w:w="1803" w:type="dxa"/>
          </w:tcPr>
          <w:p w14:paraId="5001401C" w14:textId="4AB88A1D" w:rsidR="0024093F" w:rsidRDefault="00A60BB8" w:rsidP="00D1638D">
            <w:pPr>
              <w:tabs>
                <w:tab w:val="left" w:pos="6371"/>
              </w:tabs>
              <w:rPr>
                <w:rFonts w:asciiTheme="majorHAnsi" w:hAnsiTheme="majorHAnsi"/>
                <w:sz w:val="21"/>
                <w:szCs w:val="21"/>
              </w:rPr>
            </w:pPr>
            <w:r>
              <w:rPr>
                <w:rFonts w:asciiTheme="majorHAnsi" w:hAnsiTheme="majorHAnsi"/>
                <w:sz w:val="21"/>
                <w:szCs w:val="21"/>
              </w:rPr>
              <w:t xml:space="preserve">Success criteria? </w:t>
            </w:r>
          </w:p>
        </w:tc>
        <w:tc>
          <w:tcPr>
            <w:tcW w:w="1804" w:type="dxa"/>
          </w:tcPr>
          <w:p w14:paraId="5B0556A6" w14:textId="3CDD4DF1" w:rsidR="0024093F" w:rsidRDefault="00A60BB8" w:rsidP="00D1638D">
            <w:pPr>
              <w:tabs>
                <w:tab w:val="left" w:pos="6371"/>
              </w:tabs>
              <w:rPr>
                <w:rFonts w:asciiTheme="majorHAnsi" w:hAnsiTheme="majorHAnsi"/>
                <w:sz w:val="21"/>
                <w:szCs w:val="21"/>
              </w:rPr>
            </w:pPr>
            <w:r>
              <w:rPr>
                <w:rFonts w:asciiTheme="majorHAnsi" w:hAnsiTheme="majorHAnsi"/>
                <w:sz w:val="21"/>
                <w:szCs w:val="21"/>
              </w:rPr>
              <w:t>Date to be done</w:t>
            </w:r>
          </w:p>
        </w:tc>
      </w:tr>
      <w:tr w:rsidR="0024093F" w14:paraId="19A7191B" w14:textId="77777777" w:rsidTr="0024093F">
        <w:tc>
          <w:tcPr>
            <w:tcW w:w="1803" w:type="dxa"/>
          </w:tcPr>
          <w:p w14:paraId="26672EB5" w14:textId="0681B615" w:rsidR="0024093F" w:rsidRDefault="0024093F" w:rsidP="00D1638D">
            <w:pPr>
              <w:tabs>
                <w:tab w:val="left" w:pos="6371"/>
              </w:tabs>
              <w:rPr>
                <w:rFonts w:asciiTheme="majorHAnsi" w:hAnsiTheme="majorHAnsi"/>
                <w:sz w:val="21"/>
                <w:szCs w:val="21"/>
              </w:rPr>
            </w:pPr>
            <w:r>
              <w:rPr>
                <w:rFonts w:asciiTheme="majorHAnsi" w:hAnsiTheme="majorHAnsi"/>
                <w:sz w:val="21"/>
                <w:szCs w:val="21"/>
              </w:rPr>
              <w:t xml:space="preserve">To be more emphatic </w:t>
            </w:r>
          </w:p>
        </w:tc>
        <w:tc>
          <w:tcPr>
            <w:tcW w:w="1803" w:type="dxa"/>
          </w:tcPr>
          <w:p w14:paraId="5F778C86" w14:textId="7D191454" w:rsidR="0024093F" w:rsidRDefault="00634D4B" w:rsidP="00D1638D">
            <w:pPr>
              <w:tabs>
                <w:tab w:val="left" w:pos="6371"/>
              </w:tabs>
              <w:rPr>
                <w:rFonts w:asciiTheme="majorHAnsi" w:hAnsiTheme="majorHAnsi"/>
                <w:sz w:val="21"/>
                <w:szCs w:val="21"/>
              </w:rPr>
            </w:pPr>
            <w:r>
              <w:rPr>
                <w:rFonts w:asciiTheme="majorHAnsi" w:hAnsiTheme="majorHAnsi"/>
                <w:sz w:val="21"/>
                <w:szCs w:val="21"/>
              </w:rPr>
              <w:t>-Become curious and listen</w:t>
            </w:r>
            <w:r>
              <w:rPr>
                <w:rFonts w:asciiTheme="majorHAnsi" w:hAnsiTheme="majorHAnsi"/>
                <w:sz w:val="21"/>
                <w:szCs w:val="21"/>
              </w:rPr>
              <w:br/>
              <w:t>-Look for similarities between me and person</w:t>
            </w:r>
            <w:r>
              <w:rPr>
                <w:rFonts w:asciiTheme="majorHAnsi" w:hAnsiTheme="majorHAnsi"/>
                <w:sz w:val="21"/>
                <w:szCs w:val="21"/>
              </w:rPr>
              <w:br/>
              <w:t>-Try to think how would I feel in that situation</w:t>
            </w:r>
            <w:r>
              <w:rPr>
                <w:rFonts w:asciiTheme="majorHAnsi" w:hAnsiTheme="majorHAnsi"/>
                <w:sz w:val="21"/>
                <w:szCs w:val="21"/>
              </w:rPr>
              <w:br/>
              <w:t>-Listen and understand.</w:t>
            </w:r>
          </w:p>
        </w:tc>
        <w:tc>
          <w:tcPr>
            <w:tcW w:w="1803" w:type="dxa"/>
          </w:tcPr>
          <w:p w14:paraId="0856E86B" w14:textId="43C45BBA" w:rsidR="0024093F" w:rsidRDefault="00A60BB8" w:rsidP="00D1638D">
            <w:pPr>
              <w:tabs>
                <w:tab w:val="left" w:pos="6371"/>
              </w:tabs>
              <w:rPr>
                <w:rFonts w:asciiTheme="majorHAnsi" w:hAnsiTheme="majorHAnsi"/>
                <w:sz w:val="21"/>
                <w:szCs w:val="21"/>
              </w:rPr>
            </w:pPr>
            <w:r>
              <w:rPr>
                <w:rFonts w:asciiTheme="majorHAnsi" w:hAnsiTheme="majorHAnsi"/>
                <w:sz w:val="21"/>
                <w:szCs w:val="21"/>
              </w:rPr>
              <w:t>-I need books or online courses to teach me</w:t>
            </w:r>
            <w:r>
              <w:rPr>
                <w:rFonts w:asciiTheme="majorHAnsi" w:hAnsiTheme="majorHAnsi"/>
                <w:sz w:val="21"/>
                <w:szCs w:val="21"/>
              </w:rPr>
              <w:br/>
              <w:t>-I need to practice active listening like role-playing</w:t>
            </w:r>
            <w:r>
              <w:rPr>
                <w:rFonts w:asciiTheme="majorHAnsi" w:hAnsiTheme="majorHAnsi"/>
                <w:sz w:val="21"/>
                <w:szCs w:val="21"/>
              </w:rPr>
              <w:br/>
              <w:t>-I need training such as therapy or group discussions</w:t>
            </w:r>
          </w:p>
        </w:tc>
        <w:tc>
          <w:tcPr>
            <w:tcW w:w="1803" w:type="dxa"/>
          </w:tcPr>
          <w:p w14:paraId="5C911CB2" w14:textId="77777777" w:rsidR="0024093F" w:rsidRDefault="00372D91" w:rsidP="00D1638D">
            <w:pPr>
              <w:tabs>
                <w:tab w:val="left" w:pos="6371"/>
              </w:tabs>
              <w:rPr>
                <w:rFonts w:asciiTheme="majorHAnsi" w:hAnsiTheme="majorHAnsi"/>
                <w:sz w:val="21"/>
                <w:szCs w:val="21"/>
              </w:rPr>
            </w:pPr>
            <w:r>
              <w:rPr>
                <w:rFonts w:asciiTheme="majorHAnsi" w:hAnsiTheme="majorHAnsi"/>
                <w:sz w:val="21"/>
                <w:szCs w:val="21"/>
              </w:rPr>
              <w:t>-Positive impact on people</w:t>
            </w:r>
          </w:p>
          <w:p w14:paraId="091F0E64" w14:textId="59C339FA" w:rsidR="00372D91" w:rsidRDefault="00372D91" w:rsidP="00D1638D">
            <w:pPr>
              <w:tabs>
                <w:tab w:val="left" w:pos="6371"/>
              </w:tabs>
              <w:rPr>
                <w:rFonts w:asciiTheme="majorHAnsi" w:hAnsiTheme="majorHAnsi"/>
                <w:sz w:val="21"/>
                <w:szCs w:val="21"/>
              </w:rPr>
            </w:pPr>
            <w:r>
              <w:rPr>
                <w:rFonts w:asciiTheme="majorHAnsi" w:hAnsiTheme="majorHAnsi"/>
                <w:sz w:val="21"/>
                <w:szCs w:val="21"/>
              </w:rPr>
              <w:t>-Personal growth and reflection</w:t>
            </w:r>
            <w:r>
              <w:rPr>
                <w:rFonts w:asciiTheme="majorHAnsi" w:hAnsiTheme="majorHAnsi"/>
                <w:sz w:val="21"/>
                <w:szCs w:val="21"/>
              </w:rPr>
              <w:br/>
              <w:t>-Reduce judgement</w:t>
            </w:r>
            <w:r>
              <w:rPr>
                <w:rFonts w:asciiTheme="majorHAnsi" w:hAnsiTheme="majorHAnsi"/>
                <w:sz w:val="21"/>
                <w:szCs w:val="21"/>
              </w:rPr>
              <w:br/>
              <w:t>-Effective verbal and non verbal communication</w:t>
            </w:r>
          </w:p>
        </w:tc>
        <w:tc>
          <w:tcPr>
            <w:tcW w:w="1804" w:type="dxa"/>
          </w:tcPr>
          <w:p w14:paraId="0777CAAE" w14:textId="450934EA" w:rsidR="0024093F" w:rsidRDefault="00A60BB8" w:rsidP="00D1638D">
            <w:pPr>
              <w:tabs>
                <w:tab w:val="left" w:pos="6371"/>
              </w:tabs>
              <w:rPr>
                <w:rFonts w:asciiTheme="majorHAnsi" w:hAnsiTheme="majorHAnsi"/>
                <w:sz w:val="21"/>
                <w:szCs w:val="21"/>
              </w:rPr>
            </w:pPr>
            <w:r>
              <w:rPr>
                <w:rFonts w:asciiTheme="majorHAnsi" w:hAnsiTheme="majorHAnsi"/>
                <w:sz w:val="21"/>
                <w:szCs w:val="21"/>
              </w:rPr>
              <w:t>3 Months</w:t>
            </w:r>
          </w:p>
        </w:tc>
      </w:tr>
      <w:tr w:rsidR="0024093F" w14:paraId="60C8E14E" w14:textId="77777777" w:rsidTr="0024093F">
        <w:tc>
          <w:tcPr>
            <w:tcW w:w="1803" w:type="dxa"/>
          </w:tcPr>
          <w:p w14:paraId="3A7AD483" w14:textId="185DC5D3" w:rsidR="0024093F" w:rsidRDefault="0024093F" w:rsidP="00D1638D">
            <w:pPr>
              <w:tabs>
                <w:tab w:val="left" w:pos="6371"/>
              </w:tabs>
              <w:rPr>
                <w:rFonts w:asciiTheme="majorHAnsi" w:hAnsiTheme="majorHAnsi"/>
                <w:sz w:val="21"/>
                <w:szCs w:val="21"/>
              </w:rPr>
            </w:pPr>
            <w:r>
              <w:rPr>
                <w:rFonts w:asciiTheme="majorHAnsi" w:hAnsiTheme="majorHAnsi"/>
                <w:sz w:val="21"/>
                <w:szCs w:val="21"/>
              </w:rPr>
              <w:t>To improve my social skills/be more direct</w:t>
            </w:r>
          </w:p>
        </w:tc>
        <w:tc>
          <w:tcPr>
            <w:tcW w:w="1803" w:type="dxa"/>
          </w:tcPr>
          <w:p w14:paraId="153765CE" w14:textId="6407AD27" w:rsidR="0024093F" w:rsidRDefault="00634D4B" w:rsidP="00D1638D">
            <w:pPr>
              <w:tabs>
                <w:tab w:val="left" w:pos="6371"/>
              </w:tabs>
              <w:rPr>
                <w:rFonts w:asciiTheme="majorHAnsi" w:hAnsiTheme="majorHAnsi"/>
                <w:sz w:val="21"/>
                <w:szCs w:val="21"/>
              </w:rPr>
            </w:pPr>
            <w:r>
              <w:rPr>
                <w:rFonts w:asciiTheme="majorHAnsi" w:hAnsiTheme="majorHAnsi"/>
                <w:sz w:val="21"/>
                <w:szCs w:val="21"/>
              </w:rPr>
              <w:t>-Practice effective communication</w:t>
            </w:r>
            <w:r>
              <w:rPr>
                <w:rFonts w:asciiTheme="majorHAnsi" w:hAnsiTheme="majorHAnsi"/>
                <w:sz w:val="21"/>
                <w:szCs w:val="21"/>
              </w:rPr>
              <w:br/>
              <w:t>-Be more polite and give more compliments</w:t>
            </w:r>
            <w:r>
              <w:rPr>
                <w:rFonts w:asciiTheme="majorHAnsi" w:hAnsiTheme="majorHAnsi"/>
                <w:sz w:val="21"/>
                <w:szCs w:val="21"/>
              </w:rPr>
              <w:br/>
              <w:t>-Use body language more</w:t>
            </w:r>
            <w:r>
              <w:rPr>
                <w:rFonts w:asciiTheme="majorHAnsi" w:hAnsiTheme="majorHAnsi"/>
                <w:sz w:val="21"/>
                <w:szCs w:val="21"/>
              </w:rPr>
              <w:br/>
              <w:t>-Ask more than speak more</w:t>
            </w:r>
          </w:p>
        </w:tc>
        <w:tc>
          <w:tcPr>
            <w:tcW w:w="1803" w:type="dxa"/>
          </w:tcPr>
          <w:p w14:paraId="1420082F" w14:textId="6A81A00E" w:rsidR="0024093F" w:rsidRDefault="00A60BB8" w:rsidP="00D1638D">
            <w:pPr>
              <w:tabs>
                <w:tab w:val="left" w:pos="6371"/>
              </w:tabs>
              <w:rPr>
                <w:rFonts w:asciiTheme="majorHAnsi" w:hAnsiTheme="majorHAnsi"/>
                <w:sz w:val="21"/>
                <w:szCs w:val="21"/>
              </w:rPr>
            </w:pPr>
            <w:r>
              <w:rPr>
                <w:rFonts w:asciiTheme="majorHAnsi" w:hAnsiTheme="majorHAnsi"/>
                <w:sz w:val="21"/>
                <w:szCs w:val="21"/>
              </w:rPr>
              <w:t>-Look for local workshops</w:t>
            </w:r>
            <w:r>
              <w:rPr>
                <w:rFonts w:asciiTheme="majorHAnsi" w:hAnsiTheme="majorHAnsi"/>
                <w:sz w:val="21"/>
                <w:szCs w:val="21"/>
              </w:rPr>
              <w:br/>
              <w:t>-Take online courses</w:t>
            </w:r>
            <w:r>
              <w:rPr>
                <w:rFonts w:asciiTheme="majorHAnsi" w:hAnsiTheme="majorHAnsi"/>
                <w:sz w:val="21"/>
                <w:szCs w:val="21"/>
              </w:rPr>
              <w:br/>
              <w:t>-Have role-play sessions</w:t>
            </w:r>
            <w:r>
              <w:rPr>
                <w:rFonts w:asciiTheme="majorHAnsi" w:hAnsiTheme="majorHAnsi"/>
                <w:sz w:val="21"/>
                <w:szCs w:val="21"/>
              </w:rPr>
              <w:br/>
              <w:t>-Join clubs or gropus</w:t>
            </w:r>
          </w:p>
          <w:p w14:paraId="4BF4B0DC" w14:textId="77777777" w:rsidR="00A60BB8" w:rsidRDefault="00A60BB8" w:rsidP="00A60BB8">
            <w:pPr>
              <w:rPr>
                <w:rFonts w:asciiTheme="majorHAnsi" w:hAnsiTheme="majorHAnsi"/>
                <w:sz w:val="21"/>
                <w:szCs w:val="21"/>
              </w:rPr>
            </w:pPr>
          </w:p>
          <w:p w14:paraId="09495CDE" w14:textId="77777777" w:rsidR="00A60BB8" w:rsidRPr="00A60BB8" w:rsidRDefault="00A60BB8" w:rsidP="00A60BB8">
            <w:pPr>
              <w:jc w:val="center"/>
              <w:rPr>
                <w:rFonts w:asciiTheme="majorHAnsi" w:hAnsiTheme="majorHAnsi"/>
                <w:sz w:val="21"/>
                <w:szCs w:val="21"/>
              </w:rPr>
            </w:pPr>
          </w:p>
        </w:tc>
        <w:tc>
          <w:tcPr>
            <w:tcW w:w="1803" w:type="dxa"/>
          </w:tcPr>
          <w:p w14:paraId="5E7C59A2" w14:textId="31EF30F0" w:rsidR="0024093F" w:rsidRDefault="00372D91" w:rsidP="00D1638D">
            <w:pPr>
              <w:tabs>
                <w:tab w:val="left" w:pos="6371"/>
              </w:tabs>
              <w:rPr>
                <w:rFonts w:asciiTheme="majorHAnsi" w:hAnsiTheme="majorHAnsi"/>
                <w:sz w:val="21"/>
                <w:szCs w:val="21"/>
              </w:rPr>
            </w:pPr>
            <w:r>
              <w:rPr>
                <w:rFonts w:asciiTheme="majorHAnsi" w:hAnsiTheme="majorHAnsi"/>
                <w:sz w:val="21"/>
                <w:szCs w:val="21"/>
              </w:rPr>
              <w:t>-Try to start conversations</w:t>
            </w:r>
            <w:r>
              <w:rPr>
                <w:rFonts w:asciiTheme="majorHAnsi" w:hAnsiTheme="majorHAnsi"/>
                <w:sz w:val="21"/>
                <w:szCs w:val="21"/>
              </w:rPr>
              <w:br/>
              <w:t>-Try to be more active about listening</w:t>
            </w:r>
            <w:r>
              <w:rPr>
                <w:rFonts w:asciiTheme="majorHAnsi" w:hAnsiTheme="majorHAnsi"/>
                <w:sz w:val="21"/>
                <w:szCs w:val="21"/>
              </w:rPr>
              <w:br/>
              <w:t>-Try to understand social life</w:t>
            </w:r>
            <w:r>
              <w:rPr>
                <w:rFonts w:asciiTheme="majorHAnsi" w:hAnsiTheme="majorHAnsi"/>
                <w:sz w:val="21"/>
                <w:szCs w:val="21"/>
              </w:rPr>
              <w:br/>
            </w:r>
          </w:p>
        </w:tc>
        <w:tc>
          <w:tcPr>
            <w:tcW w:w="1804" w:type="dxa"/>
          </w:tcPr>
          <w:p w14:paraId="63878367" w14:textId="393CEBBD" w:rsidR="0024093F" w:rsidRDefault="00A60BB8" w:rsidP="00D1638D">
            <w:pPr>
              <w:tabs>
                <w:tab w:val="left" w:pos="6371"/>
              </w:tabs>
              <w:rPr>
                <w:rFonts w:asciiTheme="majorHAnsi" w:hAnsiTheme="majorHAnsi"/>
                <w:sz w:val="21"/>
                <w:szCs w:val="21"/>
              </w:rPr>
            </w:pPr>
            <w:r>
              <w:rPr>
                <w:rFonts w:asciiTheme="majorHAnsi" w:hAnsiTheme="majorHAnsi"/>
                <w:sz w:val="21"/>
                <w:szCs w:val="21"/>
              </w:rPr>
              <w:t>8 Months</w:t>
            </w:r>
          </w:p>
        </w:tc>
      </w:tr>
      <w:tr w:rsidR="0024093F" w14:paraId="2B1310DB" w14:textId="77777777" w:rsidTr="0024093F">
        <w:tc>
          <w:tcPr>
            <w:tcW w:w="1803" w:type="dxa"/>
          </w:tcPr>
          <w:p w14:paraId="157853D7" w14:textId="7C636C67" w:rsidR="0024093F" w:rsidRDefault="00634D4B" w:rsidP="00D1638D">
            <w:pPr>
              <w:tabs>
                <w:tab w:val="left" w:pos="6371"/>
              </w:tabs>
              <w:rPr>
                <w:rFonts w:asciiTheme="majorHAnsi" w:hAnsiTheme="majorHAnsi"/>
                <w:sz w:val="21"/>
                <w:szCs w:val="21"/>
              </w:rPr>
            </w:pPr>
            <w:r>
              <w:rPr>
                <w:rFonts w:asciiTheme="majorHAnsi" w:hAnsiTheme="majorHAnsi"/>
                <w:sz w:val="21"/>
                <w:szCs w:val="21"/>
              </w:rPr>
              <w:t>To be more self aware/to understand and control my feelings</w:t>
            </w:r>
          </w:p>
        </w:tc>
        <w:tc>
          <w:tcPr>
            <w:tcW w:w="1803" w:type="dxa"/>
          </w:tcPr>
          <w:p w14:paraId="4435252A" w14:textId="0727CE20" w:rsidR="0024093F" w:rsidRDefault="00634D4B" w:rsidP="00D1638D">
            <w:pPr>
              <w:tabs>
                <w:tab w:val="left" w:pos="6371"/>
              </w:tabs>
              <w:rPr>
                <w:rFonts w:asciiTheme="majorHAnsi" w:hAnsiTheme="majorHAnsi"/>
                <w:sz w:val="21"/>
                <w:szCs w:val="21"/>
              </w:rPr>
            </w:pPr>
            <w:r>
              <w:rPr>
                <w:rFonts w:asciiTheme="majorHAnsi" w:hAnsiTheme="majorHAnsi"/>
                <w:sz w:val="21"/>
                <w:szCs w:val="21"/>
              </w:rPr>
              <w:t>-To be open minded</w:t>
            </w:r>
            <w:r>
              <w:rPr>
                <w:rFonts w:asciiTheme="majorHAnsi" w:hAnsiTheme="majorHAnsi"/>
                <w:sz w:val="21"/>
                <w:szCs w:val="21"/>
              </w:rPr>
              <w:br/>
              <w:t>-Understand my own strengths and weaknesses</w:t>
            </w:r>
            <w:r>
              <w:rPr>
                <w:rFonts w:asciiTheme="majorHAnsi" w:hAnsiTheme="majorHAnsi"/>
                <w:sz w:val="21"/>
                <w:szCs w:val="21"/>
              </w:rPr>
              <w:br/>
              <w:t>-Try to understand what get my emotions started</w:t>
            </w:r>
            <w:r>
              <w:rPr>
                <w:rFonts w:asciiTheme="majorHAnsi" w:hAnsiTheme="majorHAnsi"/>
                <w:sz w:val="21"/>
                <w:szCs w:val="21"/>
              </w:rPr>
              <w:br/>
              <w:t>-Stay focused on conversation</w:t>
            </w:r>
          </w:p>
        </w:tc>
        <w:tc>
          <w:tcPr>
            <w:tcW w:w="1803" w:type="dxa"/>
          </w:tcPr>
          <w:p w14:paraId="45DF8FBA" w14:textId="50BC72FB" w:rsidR="0024093F" w:rsidRDefault="00A60BB8" w:rsidP="00D1638D">
            <w:pPr>
              <w:tabs>
                <w:tab w:val="left" w:pos="6371"/>
              </w:tabs>
              <w:rPr>
                <w:rFonts w:asciiTheme="majorHAnsi" w:hAnsiTheme="majorHAnsi"/>
                <w:sz w:val="21"/>
                <w:szCs w:val="21"/>
              </w:rPr>
            </w:pPr>
            <w:r>
              <w:rPr>
                <w:rFonts w:asciiTheme="majorHAnsi" w:hAnsiTheme="majorHAnsi"/>
                <w:sz w:val="21"/>
                <w:szCs w:val="21"/>
              </w:rPr>
              <w:t xml:space="preserve">-I need to do therapy or counselling </w:t>
            </w:r>
            <w:r>
              <w:rPr>
                <w:rFonts w:asciiTheme="majorHAnsi" w:hAnsiTheme="majorHAnsi"/>
                <w:sz w:val="21"/>
                <w:szCs w:val="21"/>
              </w:rPr>
              <w:br/>
              <w:t>-I need to create a journal to keep track of my actions</w:t>
            </w:r>
            <w:r>
              <w:rPr>
                <w:rFonts w:asciiTheme="majorHAnsi" w:hAnsiTheme="majorHAnsi"/>
                <w:sz w:val="21"/>
                <w:szCs w:val="21"/>
              </w:rPr>
              <w:br/>
              <w:t>-I need to ask for feedback from others</w:t>
            </w:r>
          </w:p>
        </w:tc>
        <w:tc>
          <w:tcPr>
            <w:tcW w:w="1803" w:type="dxa"/>
          </w:tcPr>
          <w:p w14:paraId="2C99B9C0" w14:textId="78D77359" w:rsidR="0024093F" w:rsidRDefault="00372D91" w:rsidP="00D1638D">
            <w:pPr>
              <w:tabs>
                <w:tab w:val="left" w:pos="6371"/>
              </w:tabs>
              <w:rPr>
                <w:rFonts w:asciiTheme="majorHAnsi" w:hAnsiTheme="majorHAnsi"/>
                <w:sz w:val="21"/>
                <w:szCs w:val="21"/>
              </w:rPr>
            </w:pPr>
            <w:r>
              <w:rPr>
                <w:rFonts w:asciiTheme="majorHAnsi" w:hAnsiTheme="majorHAnsi"/>
                <w:sz w:val="21"/>
                <w:szCs w:val="21"/>
              </w:rPr>
              <w:t>-Identify core values</w:t>
            </w:r>
            <w:r>
              <w:rPr>
                <w:rFonts w:asciiTheme="majorHAnsi" w:hAnsiTheme="majorHAnsi"/>
                <w:sz w:val="21"/>
                <w:szCs w:val="21"/>
              </w:rPr>
              <w:br/>
              <w:t>-Understand triggers</w:t>
            </w:r>
            <w:r>
              <w:rPr>
                <w:rFonts w:asciiTheme="majorHAnsi" w:hAnsiTheme="majorHAnsi"/>
                <w:sz w:val="21"/>
                <w:szCs w:val="21"/>
              </w:rPr>
              <w:br/>
              <w:t xml:space="preserve">-Understanding patterns </w:t>
            </w:r>
            <w:r>
              <w:rPr>
                <w:rFonts w:asciiTheme="majorHAnsi" w:hAnsiTheme="majorHAnsi"/>
                <w:sz w:val="21"/>
                <w:szCs w:val="21"/>
              </w:rPr>
              <w:br/>
              <w:t>-Feedback seeking</w:t>
            </w:r>
          </w:p>
        </w:tc>
        <w:tc>
          <w:tcPr>
            <w:tcW w:w="1804" w:type="dxa"/>
          </w:tcPr>
          <w:p w14:paraId="2077B2CC" w14:textId="6B3D6A47" w:rsidR="0024093F" w:rsidRDefault="00A60BB8" w:rsidP="00D1638D">
            <w:pPr>
              <w:tabs>
                <w:tab w:val="left" w:pos="6371"/>
              </w:tabs>
              <w:rPr>
                <w:rFonts w:asciiTheme="majorHAnsi" w:hAnsiTheme="majorHAnsi"/>
                <w:sz w:val="21"/>
                <w:szCs w:val="21"/>
              </w:rPr>
            </w:pPr>
            <w:r>
              <w:rPr>
                <w:rFonts w:asciiTheme="majorHAnsi" w:hAnsiTheme="majorHAnsi"/>
                <w:sz w:val="21"/>
                <w:szCs w:val="21"/>
              </w:rPr>
              <w:t xml:space="preserve">6 Months </w:t>
            </w:r>
          </w:p>
        </w:tc>
      </w:tr>
      <w:tr w:rsidR="0024093F" w14:paraId="3C419279" w14:textId="77777777" w:rsidTr="0024093F">
        <w:tc>
          <w:tcPr>
            <w:tcW w:w="1803" w:type="dxa"/>
          </w:tcPr>
          <w:p w14:paraId="157A65BF" w14:textId="7DBEEA22" w:rsidR="0024093F" w:rsidRDefault="00634D4B" w:rsidP="00D1638D">
            <w:pPr>
              <w:tabs>
                <w:tab w:val="left" w:pos="6371"/>
              </w:tabs>
              <w:rPr>
                <w:rFonts w:asciiTheme="majorHAnsi" w:hAnsiTheme="majorHAnsi"/>
                <w:sz w:val="21"/>
                <w:szCs w:val="21"/>
              </w:rPr>
            </w:pPr>
            <w:r>
              <w:rPr>
                <w:rFonts w:asciiTheme="majorHAnsi" w:hAnsiTheme="majorHAnsi"/>
                <w:sz w:val="21"/>
                <w:szCs w:val="21"/>
              </w:rPr>
              <w:t>To be more compassionate</w:t>
            </w:r>
          </w:p>
        </w:tc>
        <w:tc>
          <w:tcPr>
            <w:tcW w:w="1803" w:type="dxa"/>
          </w:tcPr>
          <w:p w14:paraId="139E0F1B" w14:textId="312161B5" w:rsidR="0024093F" w:rsidRDefault="00634D4B" w:rsidP="00D1638D">
            <w:pPr>
              <w:tabs>
                <w:tab w:val="left" w:pos="6371"/>
              </w:tabs>
              <w:rPr>
                <w:rFonts w:asciiTheme="majorHAnsi" w:hAnsiTheme="majorHAnsi"/>
                <w:sz w:val="21"/>
                <w:szCs w:val="21"/>
              </w:rPr>
            </w:pPr>
            <w:r>
              <w:rPr>
                <w:rFonts w:asciiTheme="majorHAnsi" w:hAnsiTheme="majorHAnsi"/>
                <w:sz w:val="21"/>
                <w:szCs w:val="21"/>
              </w:rPr>
              <w:t>-To try to be as kind as possible</w:t>
            </w:r>
            <w:r>
              <w:rPr>
                <w:rFonts w:asciiTheme="majorHAnsi" w:hAnsiTheme="majorHAnsi"/>
                <w:sz w:val="21"/>
                <w:szCs w:val="21"/>
              </w:rPr>
              <w:br/>
              <w:t>-To understand that I need to apologise when needed</w:t>
            </w:r>
            <w:r>
              <w:rPr>
                <w:rFonts w:asciiTheme="majorHAnsi" w:hAnsiTheme="majorHAnsi"/>
                <w:sz w:val="21"/>
                <w:szCs w:val="21"/>
              </w:rPr>
              <w:br/>
              <w:t>-Forgive people when they mistake</w:t>
            </w:r>
          </w:p>
        </w:tc>
        <w:tc>
          <w:tcPr>
            <w:tcW w:w="1803" w:type="dxa"/>
          </w:tcPr>
          <w:p w14:paraId="31B6338F" w14:textId="7C85D9BD" w:rsidR="0024093F" w:rsidRDefault="00A60BB8" w:rsidP="00D1638D">
            <w:pPr>
              <w:tabs>
                <w:tab w:val="left" w:pos="6371"/>
              </w:tabs>
              <w:rPr>
                <w:rFonts w:asciiTheme="majorHAnsi" w:hAnsiTheme="majorHAnsi"/>
                <w:sz w:val="21"/>
                <w:szCs w:val="21"/>
              </w:rPr>
            </w:pPr>
            <w:r>
              <w:rPr>
                <w:rFonts w:asciiTheme="majorHAnsi" w:hAnsiTheme="majorHAnsi"/>
                <w:sz w:val="21"/>
                <w:szCs w:val="21"/>
              </w:rPr>
              <w:t>-I need to treat my self kindly and understand my own emotions</w:t>
            </w:r>
            <w:r>
              <w:rPr>
                <w:rFonts w:asciiTheme="majorHAnsi" w:hAnsiTheme="majorHAnsi"/>
                <w:sz w:val="21"/>
                <w:szCs w:val="21"/>
              </w:rPr>
              <w:br/>
              <w:t>-I need to try volunteer work</w:t>
            </w:r>
            <w:r>
              <w:rPr>
                <w:rFonts w:asciiTheme="majorHAnsi" w:hAnsiTheme="majorHAnsi"/>
                <w:sz w:val="21"/>
                <w:szCs w:val="21"/>
              </w:rPr>
              <w:br/>
              <w:t>-I need to learn and read more about it</w:t>
            </w:r>
          </w:p>
        </w:tc>
        <w:tc>
          <w:tcPr>
            <w:tcW w:w="1803" w:type="dxa"/>
          </w:tcPr>
          <w:p w14:paraId="35E4C9FE" w14:textId="4D2429FC" w:rsidR="0024093F" w:rsidRDefault="00372D91" w:rsidP="00D1638D">
            <w:pPr>
              <w:tabs>
                <w:tab w:val="left" w:pos="6371"/>
              </w:tabs>
              <w:rPr>
                <w:rFonts w:asciiTheme="majorHAnsi" w:hAnsiTheme="majorHAnsi"/>
                <w:sz w:val="21"/>
                <w:szCs w:val="21"/>
              </w:rPr>
            </w:pPr>
            <w:r>
              <w:rPr>
                <w:rFonts w:asciiTheme="majorHAnsi" w:hAnsiTheme="majorHAnsi"/>
                <w:sz w:val="21"/>
                <w:szCs w:val="21"/>
              </w:rPr>
              <w:t>-Acts of kindness</w:t>
            </w:r>
            <w:r>
              <w:rPr>
                <w:rFonts w:asciiTheme="majorHAnsi" w:hAnsiTheme="majorHAnsi"/>
                <w:sz w:val="21"/>
                <w:szCs w:val="21"/>
              </w:rPr>
              <w:br/>
              <w:t>-Non judgemental attitude</w:t>
            </w:r>
            <w:r>
              <w:rPr>
                <w:rFonts w:asciiTheme="majorHAnsi" w:hAnsiTheme="majorHAnsi"/>
                <w:sz w:val="21"/>
                <w:szCs w:val="21"/>
              </w:rPr>
              <w:br/>
              <w:t>-Supportive responses</w:t>
            </w:r>
            <w:r>
              <w:rPr>
                <w:rFonts w:asciiTheme="majorHAnsi" w:hAnsiTheme="majorHAnsi"/>
                <w:sz w:val="21"/>
                <w:szCs w:val="21"/>
              </w:rPr>
              <w:br/>
              <w:t>-Helping those in need</w:t>
            </w:r>
          </w:p>
        </w:tc>
        <w:tc>
          <w:tcPr>
            <w:tcW w:w="1804" w:type="dxa"/>
          </w:tcPr>
          <w:p w14:paraId="2525F555" w14:textId="35DAF11A" w:rsidR="0024093F" w:rsidRDefault="00A60BB8" w:rsidP="00D1638D">
            <w:pPr>
              <w:tabs>
                <w:tab w:val="left" w:pos="6371"/>
              </w:tabs>
              <w:rPr>
                <w:rFonts w:asciiTheme="majorHAnsi" w:hAnsiTheme="majorHAnsi"/>
                <w:sz w:val="21"/>
                <w:szCs w:val="21"/>
              </w:rPr>
            </w:pPr>
            <w:r>
              <w:rPr>
                <w:rFonts w:asciiTheme="majorHAnsi" w:hAnsiTheme="majorHAnsi"/>
                <w:sz w:val="21"/>
                <w:szCs w:val="21"/>
              </w:rPr>
              <w:t>12 Months</w:t>
            </w:r>
          </w:p>
        </w:tc>
      </w:tr>
    </w:tbl>
    <w:p w14:paraId="1E3960BC" w14:textId="45E2EEB4" w:rsidR="00D1638D" w:rsidRDefault="00A2477C" w:rsidP="00D1638D">
      <w:pPr>
        <w:tabs>
          <w:tab w:val="left" w:pos="6371"/>
        </w:tabs>
        <w:rPr>
          <w:rFonts w:asciiTheme="majorHAnsi" w:hAnsiTheme="majorHAnsi"/>
          <w:sz w:val="21"/>
          <w:szCs w:val="21"/>
        </w:rPr>
      </w:pPr>
      <w:r w:rsidRPr="00D1638D">
        <w:rPr>
          <w:rFonts w:asciiTheme="majorHAnsi" w:hAnsiTheme="majorHAnsi"/>
          <w:sz w:val="21"/>
          <w:szCs w:val="21"/>
        </w:rPr>
        <w:lastRenderedPageBreak/>
        <w:br/>
      </w:r>
      <w:bookmarkStart w:id="7" w:name="_Toc144421595"/>
      <w:r w:rsidRPr="00D1638D">
        <w:rPr>
          <w:rStyle w:val="Heading1Char"/>
          <w:sz w:val="22"/>
          <w:szCs w:val="22"/>
        </w:rPr>
        <w:t>Conclusion</w:t>
      </w:r>
      <w:bookmarkEnd w:id="7"/>
      <w:r w:rsidRPr="00D1638D">
        <w:rPr>
          <w:rStyle w:val="Heading1Char"/>
          <w:sz w:val="22"/>
          <w:szCs w:val="22"/>
        </w:rPr>
        <w:t xml:space="preserve"> </w:t>
      </w:r>
    </w:p>
    <w:p w14:paraId="2F0D620C" w14:textId="77777777" w:rsidR="00D1638D" w:rsidRDefault="00D1638D" w:rsidP="00D1638D">
      <w:pPr>
        <w:tabs>
          <w:tab w:val="left" w:pos="6371"/>
        </w:tabs>
        <w:rPr>
          <w:rFonts w:asciiTheme="majorHAnsi" w:hAnsiTheme="majorHAnsi"/>
          <w:sz w:val="21"/>
          <w:szCs w:val="21"/>
        </w:rPr>
      </w:pPr>
      <w:r>
        <w:rPr>
          <w:rFonts w:asciiTheme="majorHAnsi" w:hAnsiTheme="majorHAnsi"/>
          <w:sz w:val="21"/>
          <w:szCs w:val="21"/>
        </w:rPr>
        <w:t xml:space="preserve">                 </w:t>
      </w:r>
      <w:r w:rsidRPr="00D1638D">
        <w:t xml:space="preserve"> </w:t>
      </w:r>
      <w:r w:rsidR="00A2477C" w:rsidRPr="00D1638D">
        <w:t>The significance of placing a high priority on employee well-being and encouraging high-performance results remains unwavering in the ever-evolving fabric of East Side Insurance Company's journey. The analyses discussed in this discourse emphasise the crucial interaction between these two aspects and draw attention to the crucial roles played by emotional intelligence, compassionate leadership, and mindfulness in creating a better future.</w:t>
      </w:r>
    </w:p>
    <w:p w14:paraId="36DE604E" w14:textId="77777777" w:rsidR="00D1638D" w:rsidRDefault="00D1638D" w:rsidP="00D1638D">
      <w:pPr>
        <w:tabs>
          <w:tab w:val="left" w:pos="6371"/>
        </w:tabs>
        <w:rPr>
          <w:rFonts w:asciiTheme="majorHAnsi" w:hAnsiTheme="majorHAnsi"/>
          <w:sz w:val="21"/>
          <w:szCs w:val="21"/>
        </w:rPr>
      </w:pPr>
      <w:r>
        <w:rPr>
          <w:rFonts w:asciiTheme="majorHAnsi" w:hAnsiTheme="majorHAnsi"/>
          <w:sz w:val="21"/>
          <w:szCs w:val="21"/>
        </w:rPr>
        <w:t xml:space="preserve">                 </w:t>
      </w:r>
      <w:r w:rsidR="00A2477C" w:rsidRPr="00D1638D">
        <w:rPr>
          <w:rFonts w:asciiTheme="majorHAnsi" w:hAnsiTheme="majorHAnsi"/>
          <w:sz w:val="21"/>
          <w:szCs w:val="21"/>
        </w:rPr>
        <w:t>The models of emotional intelligence provide lenses through which to see, comprehend, and enhance the human experience inside the organisation as the insurance landscape in South Wales experiences changes brought on by the pandemic, shifting expectations, and a varied workforce. These models pave the way for an inclusive and peaceful workplace where individual talents may develop and group objectives can be achieved by encouraging empathy, communication, and conflict resolution.</w:t>
      </w:r>
    </w:p>
    <w:p w14:paraId="11EC762A" w14:textId="77777777" w:rsidR="00D1638D" w:rsidRDefault="00D1638D" w:rsidP="00D1638D">
      <w:pPr>
        <w:tabs>
          <w:tab w:val="left" w:pos="6371"/>
        </w:tabs>
        <w:rPr>
          <w:rFonts w:asciiTheme="majorHAnsi" w:hAnsiTheme="majorHAnsi"/>
          <w:sz w:val="21"/>
          <w:szCs w:val="21"/>
        </w:rPr>
      </w:pPr>
      <w:r>
        <w:rPr>
          <w:rFonts w:asciiTheme="majorHAnsi" w:hAnsiTheme="majorHAnsi"/>
          <w:sz w:val="21"/>
          <w:szCs w:val="21"/>
        </w:rPr>
        <w:t xml:space="preserve">                </w:t>
      </w:r>
      <w:r w:rsidR="00A2477C" w:rsidRPr="00D1638D">
        <w:rPr>
          <w:rFonts w:asciiTheme="majorHAnsi" w:hAnsiTheme="majorHAnsi"/>
          <w:sz w:val="21"/>
          <w:szCs w:val="21"/>
        </w:rPr>
        <w:t>The blending of emotional intelligence and compassionate management in the field of leadership emerges as a catalyst for collaboration and empowerment. The capacity to value variety, meet the needs of different people, and promote a culture of trust takes front stage. These abilities show a way where leaders lead their teams through turbulence with a firm hand and an empathic heart as the beginning of remote work and growing problems.</w:t>
      </w:r>
    </w:p>
    <w:p w14:paraId="613628B3" w14:textId="77777777" w:rsidR="00D1638D" w:rsidRDefault="00D1638D" w:rsidP="00D1638D">
      <w:pPr>
        <w:tabs>
          <w:tab w:val="left" w:pos="6371"/>
        </w:tabs>
        <w:rPr>
          <w:rFonts w:asciiTheme="majorHAnsi" w:hAnsiTheme="majorHAnsi"/>
          <w:sz w:val="21"/>
          <w:szCs w:val="21"/>
        </w:rPr>
      </w:pPr>
      <w:r>
        <w:rPr>
          <w:rFonts w:asciiTheme="majorHAnsi" w:hAnsiTheme="majorHAnsi"/>
          <w:sz w:val="21"/>
          <w:szCs w:val="21"/>
        </w:rPr>
        <w:t xml:space="preserve">                </w:t>
      </w:r>
      <w:r w:rsidR="00A2477C" w:rsidRPr="00D1638D">
        <w:rPr>
          <w:rFonts w:asciiTheme="majorHAnsi" w:hAnsiTheme="majorHAnsi"/>
          <w:sz w:val="21"/>
          <w:szCs w:val="21"/>
        </w:rPr>
        <w:t>The organisation gains resilience, presence, and mental clarity through mindfulness, which runs through it like a constant undercurrent. Employees who practise mindfulness are more equipped to handle complexity with grace and focus in the post-COVID environment, strengthening their general wellness.</w:t>
      </w:r>
      <w:r w:rsidR="00A2477C" w:rsidRPr="00D1638D">
        <w:rPr>
          <w:rFonts w:asciiTheme="majorHAnsi" w:hAnsiTheme="majorHAnsi"/>
          <w:sz w:val="21"/>
          <w:szCs w:val="21"/>
        </w:rPr>
        <w:br/>
        <w:t>A captivating story about East Side Insurance Company's journey—which involves more than just handling obstacles—emerges as the strands of insight and strategy entwine. The organisation generates a harmonic symphony where the wellness of each person reverberates down the corridors of collective success by weaving together emotional intelligence, compassionate management, and mindfulness.</w:t>
      </w:r>
    </w:p>
    <w:p w14:paraId="50814200" w14:textId="4A5B0725" w:rsidR="00A50B57" w:rsidRPr="00D1638D" w:rsidRDefault="00D1638D" w:rsidP="00D1638D">
      <w:pPr>
        <w:tabs>
          <w:tab w:val="left" w:pos="6371"/>
        </w:tabs>
        <w:rPr>
          <w:rFonts w:asciiTheme="majorHAnsi" w:hAnsiTheme="majorHAnsi"/>
          <w:sz w:val="21"/>
          <w:szCs w:val="21"/>
        </w:rPr>
      </w:pPr>
      <w:r>
        <w:rPr>
          <w:rFonts w:asciiTheme="majorHAnsi" w:hAnsiTheme="majorHAnsi"/>
          <w:sz w:val="21"/>
          <w:szCs w:val="21"/>
        </w:rPr>
        <w:t xml:space="preserve">                </w:t>
      </w:r>
      <w:r w:rsidR="00A2477C" w:rsidRPr="00D1638D">
        <w:rPr>
          <w:rFonts w:asciiTheme="majorHAnsi" w:hAnsiTheme="majorHAnsi"/>
          <w:sz w:val="21"/>
          <w:szCs w:val="21"/>
        </w:rPr>
        <w:t>Finally, this conversation acts as a compass, pointing East Side Insurance Company in the direction of a promising future. Each leader, employee, and stakeholder contributes to a collaborative tapestry that is weaved in the quest of flourishing wellness and sustainable performance. Now that the organization's ideals and plans have been made public, it is ready to welcome change, promote diversity, and honour both the extraordinary journeys of the person and the business.</w:t>
      </w:r>
    </w:p>
    <w:p w14:paraId="35E304E0" w14:textId="77777777" w:rsidR="00D1638D" w:rsidRDefault="00D1638D" w:rsidP="00A2477C">
      <w:pPr>
        <w:tabs>
          <w:tab w:val="left" w:pos="6371"/>
        </w:tabs>
        <w:rPr>
          <w:rFonts w:asciiTheme="majorHAnsi" w:hAnsiTheme="majorHAnsi"/>
          <w:sz w:val="21"/>
          <w:szCs w:val="21"/>
        </w:rPr>
      </w:pPr>
    </w:p>
    <w:p w14:paraId="7A426D82" w14:textId="77777777" w:rsidR="00D1638D" w:rsidRDefault="00D1638D" w:rsidP="00A2477C">
      <w:pPr>
        <w:tabs>
          <w:tab w:val="left" w:pos="6371"/>
        </w:tabs>
        <w:rPr>
          <w:rFonts w:asciiTheme="majorHAnsi" w:hAnsiTheme="majorHAnsi"/>
          <w:sz w:val="21"/>
          <w:szCs w:val="21"/>
        </w:rPr>
      </w:pPr>
    </w:p>
    <w:p w14:paraId="20431A5F" w14:textId="77777777" w:rsidR="00D1638D" w:rsidRDefault="00D1638D" w:rsidP="00A2477C">
      <w:pPr>
        <w:tabs>
          <w:tab w:val="left" w:pos="6371"/>
        </w:tabs>
        <w:rPr>
          <w:rFonts w:asciiTheme="majorHAnsi" w:hAnsiTheme="majorHAnsi"/>
          <w:sz w:val="21"/>
          <w:szCs w:val="21"/>
        </w:rPr>
      </w:pPr>
    </w:p>
    <w:p w14:paraId="3D16E1E1" w14:textId="77777777" w:rsidR="00D1638D" w:rsidRDefault="00D1638D" w:rsidP="00A2477C">
      <w:pPr>
        <w:tabs>
          <w:tab w:val="left" w:pos="6371"/>
        </w:tabs>
        <w:rPr>
          <w:rFonts w:asciiTheme="majorHAnsi" w:hAnsiTheme="majorHAnsi"/>
          <w:sz w:val="21"/>
          <w:szCs w:val="21"/>
        </w:rPr>
      </w:pPr>
    </w:p>
    <w:p w14:paraId="1C0F5350" w14:textId="77777777" w:rsidR="00D1638D" w:rsidRDefault="00D1638D" w:rsidP="00A2477C">
      <w:pPr>
        <w:tabs>
          <w:tab w:val="left" w:pos="6371"/>
        </w:tabs>
        <w:rPr>
          <w:rFonts w:asciiTheme="majorHAnsi" w:hAnsiTheme="majorHAnsi"/>
          <w:sz w:val="21"/>
          <w:szCs w:val="21"/>
        </w:rPr>
      </w:pPr>
    </w:p>
    <w:p w14:paraId="672605A6" w14:textId="77777777" w:rsidR="00D1638D" w:rsidRPr="00D1638D" w:rsidRDefault="00D1638D" w:rsidP="00A2477C">
      <w:pPr>
        <w:tabs>
          <w:tab w:val="left" w:pos="6371"/>
        </w:tabs>
        <w:rPr>
          <w:rFonts w:asciiTheme="majorHAnsi" w:hAnsiTheme="majorHAnsi"/>
          <w:sz w:val="21"/>
          <w:szCs w:val="21"/>
        </w:rPr>
      </w:pPr>
    </w:p>
    <w:p w14:paraId="42C42123" w14:textId="77777777" w:rsidR="00D1638D" w:rsidRPr="00D1638D" w:rsidRDefault="00D1638D" w:rsidP="00A2477C">
      <w:pPr>
        <w:tabs>
          <w:tab w:val="left" w:pos="6371"/>
        </w:tabs>
        <w:rPr>
          <w:rFonts w:asciiTheme="majorHAnsi" w:hAnsiTheme="majorHAnsi"/>
          <w:sz w:val="21"/>
          <w:szCs w:val="21"/>
        </w:rPr>
      </w:pPr>
    </w:p>
    <w:p w14:paraId="7E0EC671" w14:textId="0DF06C12" w:rsidR="00D1638D" w:rsidRPr="00D1638D" w:rsidRDefault="00D1638D" w:rsidP="00D1638D">
      <w:pPr>
        <w:pStyle w:val="Heading1"/>
      </w:pPr>
      <w:bookmarkStart w:id="8" w:name="_Toc144421596"/>
      <w:r w:rsidRPr="00D1638D">
        <w:lastRenderedPageBreak/>
        <w:t>Reference:</w:t>
      </w:r>
      <w:bookmarkEnd w:id="8"/>
    </w:p>
    <w:p w14:paraId="71DFF303" w14:textId="7BA56C20" w:rsidR="00D1638D" w:rsidRPr="00D1638D" w:rsidRDefault="00D1638D" w:rsidP="00D1638D">
      <w:pPr>
        <w:pStyle w:val="NoSpacing"/>
      </w:pPr>
      <w:r w:rsidRPr="00D1638D">
        <w:t>Bailey, S. and West, M. (2022).</w:t>
      </w:r>
      <w:r w:rsidRPr="00D1638D">
        <w:rPr>
          <w:rStyle w:val="apple-converted-space"/>
          <w:rFonts w:asciiTheme="majorHAnsi" w:hAnsiTheme="majorHAnsi" w:cs="Calibri"/>
          <w:color w:val="000000"/>
          <w:sz w:val="21"/>
          <w:szCs w:val="21"/>
        </w:rPr>
        <w:t> </w:t>
      </w:r>
      <w:r w:rsidRPr="00D1638D">
        <w:t xml:space="preserve">What is compassionate leadership? The King’s Fund. Available at: </w:t>
      </w:r>
      <w:hyperlink r:id="rId5" w:history="1">
        <w:r w:rsidRPr="00D1638D">
          <w:rPr>
            <w:rStyle w:val="Hyperlink"/>
            <w:rFonts w:asciiTheme="majorHAnsi" w:hAnsiTheme="majorHAnsi" w:cs="Calibri"/>
            <w:sz w:val="21"/>
            <w:szCs w:val="21"/>
          </w:rPr>
          <w:t>https://www.kingsfund.org.uk/publications/what-is-compassionate-leadership</w:t>
        </w:r>
      </w:hyperlink>
      <w:r w:rsidRPr="00D1638D">
        <w:t>.</w:t>
      </w:r>
    </w:p>
    <w:p w14:paraId="197438B7" w14:textId="77777777" w:rsidR="00D1638D" w:rsidRPr="00D1638D" w:rsidRDefault="00D1638D" w:rsidP="00D1638D">
      <w:pPr>
        <w:pStyle w:val="NoSpacing"/>
      </w:pPr>
    </w:p>
    <w:p w14:paraId="393D72B2" w14:textId="5C49B0F3" w:rsidR="00D1638D" w:rsidRPr="00D1638D" w:rsidRDefault="00D1638D" w:rsidP="00D1638D">
      <w:pPr>
        <w:pStyle w:val="NoSpacing"/>
      </w:pPr>
      <w:r w:rsidRPr="00D1638D">
        <w:t>Battisti, E., Alfiero, S. and Leonidou, E. (2022). Remote working and digital transformation during the COVID-19 pandemic: Economic–financial impacts and psychological drivers for employees.</w:t>
      </w:r>
      <w:r w:rsidRPr="00D1638D">
        <w:rPr>
          <w:rStyle w:val="apple-converted-space"/>
          <w:rFonts w:asciiTheme="majorHAnsi" w:hAnsiTheme="majorHAnsi" w:cs="Calibri"/>
          <w:color w:val="000000"/>
          <w:sz w:val="21"/>
          <w:szCs w:val="21"/>
        </w:rPr>
        <w:t> </w:t>
      </w:r>
      <w:r w:rsidRPr="00D1638D">
        <w:t>Journal of Business Research, 150, pp.38–50. doi:https://doi.org/10.1016/j.jbusres.2022.06.010.</w:t>
      </w:r>
    </w:p>
    <w:p w14:paraId="6F3E35F3" w14:textId="77777777" w:rsidR="00D1638D" w:rsidRPr="00D1638D" w:rsidRDefault="00D1638D" w:rsidP="00D1638D">
      <w:pPr>
        <w:pStyle w:val="NoSpacing"/>
      </w:pPr>
    </w:p>
    <w:p w14:paraId="7C0FFDBC" w14:textId="23262B3A" w:rsidR="00D1638D" w:rsidRPr="00D1638D" w:rsidRDefault="00D1638D" w:rsidP="00D1638D">
      <w:pPr>
        <w:pStyle w:val="NoSpacing"/>
      </w:pPr>
      <w:r w:rsidRPr="00D1638D">
        <w:t>CIPD (2019).</w:t>
      </w:r>
      <w:r w:rsidRPr="00D1638D">
        <w:rPr>
          <w:rStyle w:val="apple-converted-space"/>
          <w:rFonts w:asciiTheme="majorHAnsi" w:hAnsiTheme="majorHAnsi" w:cs="Calibri"/>
          <w:color w:val="000000"/>
          <w:sz w:val="21"/>
          <w:szCs w:val="21"/>
        </w:rPr>
        <w:t> </w:t>
      </w:r>
      <w:r w:rsidRPr="00D1638D">
        <w:t xml:space="preserve">BUILDING INCLUSIVE WORKPLACES Assessing the evidence. Available at: </w:t>
      </w:r>
      <w:hyperlink r:id="rId6" w:history="1">
        <w:r w:rsidRPr="00D1638D">
          <w:rPr>
            <w:rStyle w:val="Hyperlink"/>
            <w:rFonts w:asciiTheme="majorHAnsi" w:hAnsiTheme="majorHAnsi" w:cs="Calibri"/>
            <w:sz w:val="21"/>
            <w:szCs w:val="21"/>
          </w:rPr>
          <w:t>https://www.cipd.org/globalassets/media/knowledge/knowledge-hub/reports/building-inclusive-workplaces-report-sept-2019_tcm18-64154.pdf</w:t>
        </w:r>
      </w:hyperlink>
      <w:r w:rsidRPr="00D1638D">
        <w:t>.</w:t>
      </w:r>
    </w:p>
    <w:p w14:paraId="4B921C51" w14:textId="77777777" w:rsidR="00D1638D" w:rsidRPr="00D1638D" w:rsidRDefault="00D1638D" w:rsidP="00D1638D">
      <w:pPr>
        <w:pStyle w:val="NoSpacing"/>
      </w:pPr>
    </w:p>
    <w:p w14:paraId="3B7C4C4D" w14:textId="121634F2" w:rsidR="00D1638D" w:rsidRPr="00D1638D" w:rsidRDefault="00D1638D" w:rsidP="00D1638D">
      <w:pPr>
        <w:pStyle w:val="NoSpacing"/>
      </w:pPr>
      <w:r w:rsidRPr="00D1638D">
        <w:t xml:space="preserve"> CIPD. (2021).</w:t>
      </w:r>
      <w:r w:rsidRPr="00D1638D">
        <w:rPr>
          <w:rStyle w:val="apple-converted-space"/>
          <w:rFonts w:asciiTheme="majorHAnsi" w:hAnsiTheme="majorHAnsi" w:cs="Calibri"/>
          <w:color w:val="000000"/>
          <w:sz w:val="21"/>
          <w:szCs w:val="21"/>
        </w:rPr>
        <w:t> </w:t>
      </w:r>
      <w:r w:rsidRPr="00D1638D">
        <w:t xml:space="preserve">CIPD | The menopause at work: guidance for line managers. Available at: </w:t>
      </w:r>
      <w:hyperlink r:id="rId7" w:history="1">
        <w:r w:rsidRPr="00D1638D">
          <w:rPr>
            <w:rStyle w:val="Hyperlink"/>
            <w:rFonts w:asciiTheme="majorHAnsi" w:hAnsiTheme="majorHAnsi" w:cs="Calibri"/>
            <w:sz w:val="21"/>
            <w:szCs w:val="21"/>
          </w:rPr>
          <w:t>https://www.cipd.org/uk/knowledge/guides/menopause-people-manager-guidance/</w:t>
        </w:r>
      </w:hyperlink>
      <w:r w:rsidRPr="00D1638D">
        <w:t xml:space="preserve">. </w:t>
      </w:r>
    </w:p>
    <w:p w14:paraId="696910E6" w14:textId="2A88079B" w:rsidR="00D1638D" w:rsidRPr="00D1638D" w:rsidRDefault="00D1638D" w:rsidP="00D1638D">
      <w:pPr>
        <w:pStyle w:val="NoSpacing"/>
      </w:pPr>
    </w:p>
    <w:p w14:paraId="27669475" w14:textId="78F9D325" w:rsidR="00D1638D" w:rsidRPr="00D1638D" w:rsidRDefault="00D1638D" w:rsidP="00D1638D">
      <w:pPr>
        <w:pStyle w:val="NoSpacing"/>
      </w:pPr>
      <w:r w:rsidRPr="00D1638D">
        <w:t>CIPD. (2021).</w:t>
      </w:r>
      <w:r w:rsidRPr="00D1638D">
        <w:rPr>
          <w:rStyle w:val="apple-converted-space"/>
          <w:rFonts w:asciiTheme="majorHAnsi" w:hAnsiTheme="majorHAnsi" w:cs="Calibri"/>
          <w:color w:val="000000"/>
          <w:sz w:val="21"/>
          <w:szCs w:val="21"/>
        </w:rPr>
        <w:t> </w:t>
      </w:r>
      <w:r w:rsidRPr="00D1638D">
        <w:t xml:space="preserve">CIPD | Workplace support for employees experiencing pregnancy or baby loss. Available at: </w:t>
      </w:r>
      <w:hyperlink r:id="rId8" w:history="1">
        <w:r w:rsidRPr="00D1638D">
          <w:rPr>
            <w:rStyle w:val="Hyperlink"/>
            <w:rFonts w:asciiTheme="majorHAnsi" w:hAnsiTheme="majorHAnsi" w:cs="Calibri"/>
            <w:sz w:val="21"/>
            <w:szCs w:val="21"/>
          </w:rPr>
          <w:t>https://www.cipd.org/uk/views-and-insights/thought-leadership/cipd-voice/workplace-support-employees-experiencing-pregnancy-baby-loss/</w:t>
        </w:r>
      </w:hyperlink>
      <w:r w:rsidRPr="00D1638D">
        <w:t xml:space="preserve">  [Accessed 31 Aug. 2023].</w:t>
      </w:r>
    </w:p>
    <w:p w14:paraId="0B007701" w14:textId="77777777" w:rsidR="00D1638D" w:rsidRPr="00D1638D" w:rsidRDefault="00D1638D" w:rsidP="00D1638D">
      <w:pPr>
        <w:pStyle w:val="NoSpacing"/>
      </w:pPr>
    </w:p>
    <w:p w14:paraId="109C5557" w14:textId="0A55226C" w:rsidR="00D1638D" w:rsidRPr="00D1638D" w:rsidRDefault="00D1638D" w:rsidP="00D1638D">
      <w:pPr>
        <w:pStyle w:val="NoSpacing"/>
      </w:pPr>
      <w:r w:rsidRPr="00D1638D">
        <w:t>CIPD. (2022).</w:t>
      </w:r>
      <w:r w:rsidRPr="00D1638D">
        <w:rPr>
          <w:rStyle w:val="apple-converted-space"/>
          <w:rFonts w:asciiTheme="majorHAnsi" w:hAnsiTheme="majorHAnsi" w:cs="Calibri"/>
          <w:color w:val="000000"/>
          <w:sz w:val="21"/>
          <w:szCs w:val="21"/>
        </w:rPr>
        <w:t> </w:t>
      </w:r>
      <w:r w:rsidRPr="00D1638D">
        <w:t xml:space="preserve">CIPD | Management Development | Factsheets. Available at: </w:t>
      </w:r>
      <w:hyperlink r:id="rId9" w:history="1">
        <w:r w:rsidRPr="00D1638D">
          <w:rPr>
            <w:rStyle w:val="Hyperlink"/>
            <w:rFonts w:asciiTheme="majorHAnsi" w:hAnsiTheme="majorHAnsi" w:cs="Calibri"/>
            <w:sz w:val="21"/>
            <w:szCs w:val="21"/>
          </w:rPr>
          <w:t>https://www.cipd.org/en/knowledge/factsheets/management-factsheet/</w:t>
        </w:r>
      </w:hyperlink>
      <w:r w:rsidRPr="00D1638D">
        <w:t>.</w:t>
      </w:r>
    </w:p>
    <w:p w14:paraId="4259B14B" w14:textId="77777777" w:rsidR="00D1638D" w:rsidRPr="00D1638D" w:rsidRDefault="00D1638D" w:rsidP="00D1638D">
      <w:pPr>
        <w:pStyle w:val="NoSpacing"/>
      </w:pPr>
    </w:p>
    <w:p w14:paraId="482C8B02" w14:textId="3C51A14C" w:rsidR="00D1638D" w:rsidRPr="00D1638D" w:rsidRDefault="00D1638D" w:rsidP="00D1638D">
      <w:pPr>
        <w:pStyle w:val="NoSpacing"/>
      </w:pPr>
      <w:r w:rsidRPr="00D1638D">
        <w:t>CIPD (2022).</w:t>
      </w:r>
      <w:r w:rsidRPr="00D1638D">
        <w:rPr>
          <w:rStyle w:val="apple-converted-space"/>
          <w:rFonts w:asciiTheme="majorHAnsi" w:hAnsiTheme="majorHAnsi" w:cs="Calibri"/>
          <w:color w:val="000000"/>
          <w:sz w:val="21"/>
          <w:szCs w:val="21"/>
        </w:rPr>
        <w:t> </w:t>
      </w:r>
      <w:r w:rsidRPr="00D1638D">
        <w:t>Survey report HEALTH AND WELLBEING AT WORK 2022 in partnership with.</w:t>
      </w:r>
      <w:r w:rsidR="00C0718D" w:rsidRPr="00C0718D">
        <w:t xml:space="preserve"> </w:t>
      </w:r>
      <w:r w:rsidRPr="00D1638D">
        <w:t xml:space="preserve">Available at: </w:t>
      </w:r>
      <w:hyperlink r:id="rId10" w:history="1">
        <w:r w:rsidRPr="00D1638D">
          <w:rPr>
            <w:rStyle w:val="Hyperlink"/>
            <w:rFonts w:asciiTheme="majorHAnsi" w:hAnsiTheme="majorHAnsi" w:cs="Calibri"/>
            <w:sz w:val="21"/>
            <w:szCs w:val="21"/>
          </w:rPr>
          <w:t>https://www.cipd.org/globalassets/media/comms/news/ahealth-wellbeing-work-report-2022_tcm18-108440.pdf</w:t>
        </w:r>
      </w:hyperlink>
      <w:r w:rsidRPr="00D1638D">
        <w:t>.</w:t>
      </w:r>
    </w:p>
    <w:p w14:paraId="4AD05720" w14:textId="77777777" w:rsidR="00D1638D" w:rsidRPr="00D1638D" w:rsidRDefault="00D1638D" w:rsidP="00D1638D">
      <w:pPr>
        <w:pStyle w:val="NoSpacing"/>
      </w:pPr>
    </w:p>
    <w:p w14:paraId="1550AA96" w14:textId="52468BFC" w:rsidR="00D1638D" w:rsidRPr="00D1638D" w:rsidRDefault="00D1638D" w:rsidP="00D1638D">
      <w:pPr>
        <w:pStyle w:val="NoSpacing"/>
      </w:pPr>
      <w:r w:rsidRPr="00D1638D">
        <w:t>Channell, M. (2021).</w:t>
      </w:r>
      <w:r w:rsidRPr="00D1638D">
        <w:rPr>
          <w:rStyle w:val="apple-converted-space"/>
          <w:rFonts w:asciiTheme="majorHAnsi" w:hAnsiTheme="majorHAnsi" w:cs="Calibri"/>
          <w:color w:val="000000"/>
          <w:sz w:val="21"/>
          <w:szCs w:val="21"/>
        </w:rPr>
        <w:t> </w:t>
      </w:r>
      <w:r w:rsidRPr="00D1638D">
        <w:t xml:space="preserve">Daniel Goleman’s Emotional Intelligence in Leadership: How to Improve Motivation in Your Team. www.tsw.co.uk. Available at: </w:t>
      </w:r>
      <w:hyperlink r:id="rId11" w:history="1">
        <w:r w:rsidRPr="00D1638D">
          <w:rPr>
            <w:rStyle w:val="Hyperlink"/>
            <w:rFonts w:asciiTheme="majorHAnsi" w:hAnsiTheme="majorHAnsi" w:cs="Calibri"/>
            <w:sz w:val="21"/>
            <w:szCs w:val="21"/>
          </w:rPr>
          <w:t>https://www.tsw.co.uk/blog/leadership-and-management/daniel-goleman-emotional-intelligence/</w:t>
        </w:r>
      </w:hyperlink>
      <w:r w:rsidRPr="00D1638D">
        <w:t>.</w:t>
      </w:r>
    </w:p>
    <w:p w14:paraId="3452D33C" w14:textId="77777777" w:rsidR="00D1638D" w:rsidRPr="00D1638D" w:rsidRDefault="00D1638D" w:rsidP="00D1638D">
      <w:pPr>
        <w:pStyle w:val="NoSpacing"/>
      </w:pPr>
    </w:p>
    <w:p w14:paraId="3D1D282D" w14:textId="1E801C83" w:rsidR="00D1638D" w:rsidRPr="00D1638D" w:rsidRDefault="00D1638D" w:rsidP="00D1638D">
      <w:pPr>
        <w:pStyle w:val="NoSpacing"/>
      </w:pPr>
      <w:r w:rsidRPr="00D1638D">
        <w:t>Chen, Q., Chen, M., Lo, C.K.M., Chan, K.L. and Ip, P. (2022). Stress in Balancing Work and Family among Working Parents in Hong Kong.</w:t>
      </w:r>
      <w:r w:rsidRPr="00D1638D">
        <w:rPr>
          <w:rStyle w:val="apple-converted-space"/>
          <w:rFonts w:asciiTheme="majorHAnsi" w:hAnsiTheme="majorHAnsi" w:cs="Calibri"/>
          <w:color w:val="000000"/>
          <w:sz w:val="21"/>
          <w:szCs w:val="21"/>
        </w:rPr>
        <w:t> </w:t>
      </w:r>
      <w:r w:rsidRPr="00D1638D">
        <w:t>International Journal of Environmental Research and Public Health, 19(9), p.5589. doi:https://doi.org/10.3390/ijerph19095589.</w:t>
      </w:r>
    </w:p>
    <w:p w14:paraId="2BF71E5C" w14:textId="77777777" w:rsidR="00D1638D" w:rsidRPr="00D1638D" w:rsidRDefault="00D1638D" w:rsidP="00D1638D">
      <w:pPr>
        <w:pStyle w:val="NoSpacing"/>
      </w:pPr>
    </w:p>
    <w:p w14:paraId="286C0064" w14:textId="22A5C039" w:rsidR="00D1638D" w:rsidRPr="00D1638D" w:rsidRDefault="00D1638D" w:rsidP="00D1638D">
      <w:pPr>
        <w:pStyle w:val="NoSpacing"/>
      </w:pPr>
      <w:r w:rsidRPr="00D1638D">
        <w:t>Cherry, K. (2022).</w:t>
      </w:r>
      <w:r w:rsidRPr="00D1638D">
        <w:rPr>
          <w:rStyle w:val="apple-converted-space"/>
          <w:rFonts w:asciiTheme="majorHAnsi" w:hAnsiTheme="majorHAnsi" w:cs="Calibri"/>
          <w:color w:val="000000"/>
          <w:sz w:val="21"/>
          <w:szCs w:val="21"/>
        </w:rPr>
        <w:t> </w:t>
      </w:r>
      <w:r w:rsidRPr="00D1638D">
        <w:t xml:space="preserve">5 key components of emotional intelligence. Verywell Mind. Available at: </w:t>
      </w:r>
      <w:hyperlink r:id="rId12" w:history="1">
        <w:r w:rsidRPr="00D1638D">
          <w:rPr>
            <w:rStyle w:val="Hyperlink"/>
            <w:rFonts w:asciiTheme="majorHAnsi" w:hAnsiTheme="majorHAnsi" w:cs="Calibri"/>
            <w:sz w:val="21"/>
            <w:szCs w:val="21"/>
          </w:rPr>
          <w:t>https://www.verywellmind.com/components-of-emotional-intelligence-2795438</w:t>
        </w:r>
      </w:hyperlink>
      <w:r w:rsidRPr="00D1638D">
        <w:t xml:space="preserve">. </w:t>
      </w:r>
    </w:p>
    <w:p w14:paraId="1D913E26" w14:textId="77777777" w:rsidR="00D1638D" w:rsidRPr="00D1638D" w:rsidRDefault="00D1638D" w:rsidP="00D1638D">
      <w:pPr>
        <w:pStyle w:val="NoSpacing"/>
      </w:pPr>
    </w:p>
    <w:p w14:paraId="13D9BE1D" w14:textId="4BCC03E0" w:rsidR="00D1638D" w:rsidRPr="00D1638D" w:rsidRDefault="00D1638D" w:rsidP="00D1638D">
      <w:pPr>
        <w:pStyle w:val="NoSpacing"/>
      </w:pPr>
      <w:r w:rsidRPr="00D1638D">
        <w:t>Craig, H. (2019).</w:t>
      </w:r>
      <w:r w:rsidRPr="00D1638D">
        <w:rPr>
          <w:rStyle w:val="apple-converted-space"/>
          <w:rFonts w:asciiTheme="majorHAnsi" w:hAnsiTheme="majorHAnsi" w:cs="Calibri"/>
          <w:color w:val="000000"/>
          <w:sz w:val="21"/>
          <w:szCs w:val="21"/>
        </w:rPr>
        <w:t> </w:t>
      </w:r>
      <w:r w:rsidRPr="00D1638D">
        <w:t xml:space="preserve">The Theories of Emotional Intelligence Explained. PositivePsychology.com. Available at: </w:t>
      </w:r>
      <w:hyperlink r:id="rId13" w:history="1">
        <w:r w:rsidRPr="00D1638D">
          <w:rPr>
            <w:rStyle w:val="Hyperlink"/>
            <w:rFonts w:asciiTheme="majorHAnsi" w:hAnsiTheme="majorHAnsi" w:cs="Calibri"/>
            <w:sz w:val="21"/>
            <w:szCs w:val="21"/>
          </w:rPr>
          <w:t>https://positivepsychology.com/emotional-intelligence-theories/</w:t>
        </w:r>
      </w:hyperlink>
      <w:r w:rsidRPr="00D1638D">
        <w:t>.</w:t>
      </w:r>
    </w:p>
    <w:p w14:paraId="2EB0EF36" w14:textId="77777777" w:rsidR="00D1638D" w:rsidRPr="00D1638D" w:rsidRDefault="00D1638D" w:rsidP="00D1638D">
      <w:pPr>
        <w:pStyle w:val="NoSpacing"/>
      </w:pPr>
    </w:p>
    <w:p w14:paraId="116B7B4F" w14:textId="6CBD98EA" w:rsidR="00D1638D" w:rsidRPr="00D1638D" w:rsidRDefault="00D1638D" w:rsidP="00D1638D">
      <w:pPr>
        <w:pStyle w:val="NoSpacing"/>
      </w:pPr>
      <w:r w:rsidRPr="00D1638D">
        <w:t xml:space="preserve">Cruce,J. (2022). Why emotional intelligence matters to the insurance industry. Available at: </w:t>
      </w:r>
      <w:hyperlink r:id="rId14" w:history="1">
        <w:r w:rsidRPr="00D1638D">
          <w:rPr>
            <w:rStyle w:val="Hyperlink"/>
            <w:rFonts w:asciiTheme="majorHAnsi" w:hAnsiTheme="majorHAnsi" w:cs="Calibri"/>
            <w:sz w:val="21"/>
            <w:szCs w:val="21"/>
          </w:rPr>
          <w:t>https://www.propertycasualty360.com/2022/04/12/why-emotional-intelligence-matters-to-the-insurance-industry/?slreturn=20230731181812</w:t>
        </w:r>
      </w:hyperlink>
      <w:r w:rsidRPr="00D1638D">
        <w:t xml:space="preserve"> [Accessed 31 Aug. 2023].</w:t>
      </w:r>
    </w:p>
    <w:p w14:paraId="64580142" w14:textId="77777777" w:rsidR="00D1638D" w:rsidRPr="00D1638D" w:rsidRDefault="00D1638D" w:rsidP="00D1638D">
      <w:pPr>
        <w:pStyle w:val="NoSpacing"/>
      </w:pPr>
    </w:p>
    <w:p w14:paraId="58C796BE" w14:textId="5F22BA00" w:rsidR="00D1638D" w:rsidRPr="00D1638D" w:rsidRDefault="00D1638D" w:rsidP="00D1638D">
      <w:pPr>
        <w:pStyle w:val="NoSpacing"/>
      </w:pPr>
      <w:r w:rsidRPr="00D1638D">
        <w:t>Cuncic, A. (2022).</w:t>
      </w:r>
      <w:r w:rsidRPr="00D1638D">
        <w:rPr>
          <w:rStyle w:val="apple-converted-space"/>
          <w:rFonts w:asciiTheme="majorHAnsi" w:hAnsiTheme="majorHAnsi" w:cs="Calibri"/>
          <w:color w:val="000000"/>
          <w:sz w:val="21"/>
          <w:szCs w:val="21"/>
        </w:rPr>
        <w:t> </w:t>
      </w:r>
      <w:r w:rsidRPr="00D1638D">
        <w:t xml:space="preserve">How to develop and use self-regulation in your life. Verywell Mind. Available at: </w:t>
      </w:r>
      <w:hyperlink r:id="rId15" w:history="1">
        <w:r w:rsidRPr="00D1638D">
          <w:rPr>
            <w:rStyle w:val="Hyperlink"/>
            <w:rFonts w:asciiTheme="majorHAnsi" w:hAnsiTheme="majorHAnsi" w:cs="Calibri"/>
            <w:sz w:val="21"/>
            <w:szCs w:val="21"/>
          </w:rPr>
          <w:t>https://www.verywellmind.com/how-you-can-practice-self-regulation-4163536</w:t>
        </w:r>
      </w:hyperlink>
      <w:r w:rsidRPr="00D1638D">
        <w:t xml:space="preserve">. </w:t>
      </w:r>
    </w:p>
    <w:p w14:paraId="2DC48034" w14:textId="77777777" w:rsidR="00D1638D" w:rsidRPr="00D1638D" w:rsidRDefault="00D1638D" w:rsidP="00D1638D">
      <w:pPr>
        <w:pStyle w:val="NoSpacing"/>
      </w:pPr>
    </w:p>
    <w:p w14:paraId="0403E68D" w14:textId="5C7BA931" w:rsidR="00D1638D" w:rsidRPr="00D1638D" w:rsidRDefault="00D1638D" w:rsidP="00D1638D">
      <w:pPr>
        <w:pStyle w:val="NoSpacing"/>
      </w:pPr>
      <w:r w:rsidRPr="00D1638D">
        <w:t>Dabbs, S.M., Graham, J.A. and Dixon, M.A. (2020). Extending the Kaleidoscope Career Model: Understanding Career Needs of Midcareer Elite Head Coaches.</w:t>
      </w:r>
      <w:r w:rsidRPr="00D1638D">
        <w:rPr>
          <w:rStyle w:val="apple-converted-space"/>
          <w:rFonts w:asciiTheme="majorHAnsi" w:hAnsiTheme="majorHAnsi" w:cs="Calibri"/>
          <w:color w:val="000000"/>
          <w:sz w:val="21"/>
          <w:szCs w:val="21"/>
        </w:rPr>
        <w:t> </w:t>
      </w:r>
      <w:r w:rsidRPr="00D1638D">
        <w:t>Journal of Sport Management, pp.1–14. doi:https://doi.org/10.1123/jsm.2019-0417.</w:t>
      </w:r>
    </w:p>
    <w:p w14:paraId="7EF634FD" w14:textId="77777777" w:rsidR="00D1638D" w:rsidRPr="00D1638D" w:rsidRDefault="00D1638D" w:rsidP="00D1638D">
      <w:pPr>
        <w:pStyle w:val="NoSpacing"/>
      </w:pPr>
    </w:p>
    <w:p w14:paraId="6BED6371" w14:textId="3275E978" w:rsidR="00D1638D" w:rsidRPr="00D1638D" w:rsidRDefault="00D1638D" w:rsidP="00D1638D">
      <w:pPr>
        <w:pStyle w:val="NoSpacing"/>
      </w:pPr>
      <w:r w:rsidRPr="00D1638D">
        <w:t>Davidescu, A.A., Apostu, S.-A., Paul, A. and Casuneanu, I. (2020). Work Flexibility, Job Satisfaction, and Job Performance among Romanian Employees—Implications for Sustainable Human Resource Management.</w:t>
      </w:r>
      <w:r w:rsidRPr="00D1638D">
        <w:rPr>
          <w:rStyle w:val="apple-converted-space"/>
          <w:rFonts w:asciiTheme="majorHAnsi" w:hAnsiTheme="majorHAnsi" w:cs="Calibri"/>
          <w:color w:val="000000"/>
          <w:sz w:val="21"/>
          <w:szCs w:val="21"/>
        </w:rPr>
        <w:t> </w:t>
      </w:r>
      <w:r w:rsidRPr="00D1638D">
        <w:t>Sustainability, 12(15), p.6086.</w:t>
      </w:r>
    </w:p>
    <w:p w14:paraId="225ED335" w14:textId="77777777" w:rsidR="00D1638D" w:rsidRPr="00D1638D" w:rsidRDefault="00D1638D" w:rsidP="00D1638D">
      <w:pPr>
        <w:pStyle w:val="NoSpacing"/>
      </w:pPr>
    </w:p>
    <w:p w14:paraId="0BB3FFF1" w14:textId="40A04278" w:rsidR="00D1638D" w:rsidRPr="00D1638D" w:rsidRDefault="00D1638D" w:rsidP="00D1638D">
      <w:pPr>
        <w:pStyle w:val="NoSpacing"/>
      </w:pPr>
      <w:r w:rsidRPr="00D1638D">
        <w:t xml:space="preserve">Ellsworth,D. (2020). Sustaining inclusion in our new remote work environment | McKinsey. Available at: </w:t>
      </w:r>
      <w:hyperlink r:id="rId16" w:history="1">
        <w:r w:rsidRPr="00D1638D">
          <w:rPr>
            <w:rStyle w:val="Hyperlink"/>
            <w:rFonts w:asciiTheme="majorHAnsi" w:hAnsiTheme="majorHAnsi" w:cs="Calibri"/>
            <w:sz w:val="21"/>
            <w:szCs w:val="21"/>
          </w:rPr>
          <w:t>https://www.mckinsey.com/capabilities/people-and-organizational-performance/our-insights/sustaining-and-strengthening-inclusion-in-our-new-remote-environment</w:t>
        </w:r>
      </w:hyperlink>
      <w:r w:rsidRPr="00D1638D">
        <w:t>.</w:t>
      </w:r>
    </w:p>
    <w:p w14:paraId="4CC2F9FF" w14:textId="77777777" w:rsidR="00D1638D" w:rsidRPr="00D1638D" w:rsidRDefault="00D1638D" w:rsidP="00D1638D">
      <w:pPr>
        <w:pStyle w:val="NoSpacing"/>
        <w:rPr>
          <w:lang/>
        </w:rPr>
      </w:pPr>
    </w:p>
    <w:p w14:paraId="6984DA11" w14:textId="612566C6" w:rsidR="00D1638D" w:rsidRPr="00D1638D" w:rsidRDefault="00D1638D" w:rsidP="00D1638D">
      <w:pPr>
        <w:pStyle w:val="NoSpacing"/>
      </w:pPr>
      <w:r w:rsidRPr="00D1638D">
        <w:t>Firstup (2022).</w:t>
      </w:r>
      <w:r w:rsidRPr="00D1638D">
        <w:rPr>
          <w:rStyle w:val="apple-converted-space"/>
          <w:rFonts w:asciiTheme="majorHAnsi" w:hAnsiTheme="majorHAnsi" w:cs="Calibri"/>
          <w:color w:val="000000"/>
          <w:sz w:val="21"/>
          <w:szCs w:val="21"/>
        </w:rPr>
        <w:t> </w:t>
      </w:r>
      <w:r w:rsidRPr="00D1638D">
        <w:t>Why is Employee Engagement Important to Company Success?</w:t>
      </w:r>
      <w:r w:rsidRPr="00D1638D">
        <w:rPr>
          <w:rStyle w:val="apple-converted-space"/>
          <w:rFonts w:asciiTheme="majorHAnsi" w:hAnsiTheme="majorHAnsi" w:cs="Calibri"/>
          <w:color w:val="000000"/>
          <w:sz w:val="21"/>
          <w:szCs w:val="21"/>
        </w:rPr>
        <w:t> </w:t>
      </w:r>
      <w:r w:rsidRPr="00D1638D">
        <w:t xml:space="preserve">. Available at: </w:t>
      </w:r>
      <w:hyperlink r:id="rId17" w:history="1">
        <w:r w:rsidRPr="00D1638D">
          <w:rPr>
            <w:rStyle w:val="Hyperlink"/>
            <w:rFonts w:asciiTheme="majorHAnsi" w:hAnsiTheme="majorHAnsi" w:cs="Calibri"/>
            <w:sz w:val="21"/>
            <w:szCs w:val="21"/>
          </w:rPr>
          <w:t>https://firstup.io/blog/employee-engagement-key-to-company-success/</w:t>
        </w:r>
      </w:hyperlink>
      <w:r w:rsidRPr="00D1638D">
        <w:t xml:space="preserve">. </w:t>
      </w:r>
    </w:p>
    <w:p w14:paraId="0856DA5D" w14:textId="77777777" w:rsidR="00D1638D" w:rsidRPr="00D1638D" w:rsidRDefault="00D1638D" w:rsidP="00D1638D">
      <w:pPr>
        <w:pStyle w:val="NoSpacing"/>
      </w:pPr>
    </w:p>
    <w:p w14:paraId="3F80B728" w14:textId="72E4B5EF" w:rsidR="00D1638D" w:rsidRPr="00D1638D" w:rsidRDefault="00D1638D" w:rsidP="00D1638D">
      <w:pPr>
        <w:pStyle w:val="NoSpacing"/>
      </w:pPr>
      <w:r w:rsidRPr="00D1638D">
        <w:t>Galderisi, S., Heinz, A., Kastrup, M., Beezhold, J. and Sartorius, N. (2015). Toward a New Definition of Mental Health.</w:t>
      </w:r>
      <w:r w:rsidRPr="00D1638D">
        <w:rPr>
          <w:rStyle w:val="apple-converted-space"/>
          <w:rFonts w:asciiTheme="majorHAnsi" w:hAnsiTheme="majorHAnsi" w:cs="Calibri"/>
          <w:color w:val="000000"/>
          <w:sz w:val="21"/>
          <w:szCs w:val="21"/>
        </w:rPr>
        <w:t> </w:t>
      </w:r>
      <w:r w:rsidRPr="00D1638D">
        <w:t>World Psychiatry, 14(2), pp.231–233. doi:https://doi.org/10.1002/wps.20231.</w:t>
      </w:r>
    </w:p>
    <w:p w14:paraId="4D46BB73" w14:textId="77777777" w:rsidR="00D1638D" w:rsidRPr="00D1638D" w:rsidRDefault="00D1638D" w:rsidP="00D1638D">
      <w:pPr>
        <w:pStyle w:val="NoSpacing"/>
      </w:pPr>
    </w:p>
    <w:p w14:paraId="48C0948A" w14:textId="2299BF71" w:rsidR="00D1638D" w:rsidRPr="00D1638D" w:rsidRDefault="00D1638D" w:rsidP="00D1638D">
      <w:pPr>
        <w:pStyle w:val="NoSpacing"/>
      </w:pPr>
      <w:r w:rsidRPr="00D1638D">
        <w:t>Gini,B. (2018).</w:t>
      </w:r>
      <w:r w:rsidRPr="00D1638D">
        <w:rPr>
          <w:rStyle w:val="apple-converted-space"/>
          <w:rFonts w:asciiTheme="majorHAnsi" w:hAnsiTheme="majorHAnsi" w:cs="Calibri"/>
          <w:color w:val="000000"/>
          <w:sz w:val="21"/>
          <w:szCs w:val="21"/>
        </w:rPr>
        <w:t> </w:t>
      </w:r>
      <w:r w:rsidRPr="00D1638D">
        <w:t>The 5 Features of Emotional Intelligence</w:t>
      </w:r>
      <w:r w:rsidR="00C0718D">
        <w:t>.</w:t>
      </w:r>
      <w:r w:rsidRPr="00D1638D">
        <w:t xml:space="preserve"> Virtualspeech.com. Available at: </w:t>
      </w:r>
      <w:hyperlink r:id="rId18" w:history="1">
        <w:r w:rsidRPr="00D1638D">
          <w:rPr>
            <w:rStyle w:val="Hyperlink"/>
            <w:rFonts w:asciiTheme="majorHAnsi" w:hAnsiTheme="majorHAnsi" w:cs="Calibri"/>
            <w:sz w:val="21"/>
            <w:szCs w:val="21"/>
          </w:rPr>
          <w:t>https://virtualspeech.com/blog/5-features-emotional-intelligence</w:t>
        </w:r>
      </w:hyperlink>
      <w:r w:rsidRPr="00D1638D">
        <w:t>.</w:t>
      </w:r>
    </w:p>
    <w:p w14:paraId="3623C703" w14:textId="77777777" w:rsidR="00D1638D" w:rsidRPr="00D1638D" w:rsidRDefault="00D1638D" w:rsidP="00D1638D">
      <w:pPr>
        <w:pStyle w:val="NoSpacing"/>
      </w:pPr>
    </w:p>
    <w:p w14:paraId="6F8994FB" w14:textId="7F52067F" w:rsidR="00D1638D" w:rsidRPr="00D1638D" w:rsidRDefault="00D1638D" w:rsidP="00D1638D">
      <w:pPr>
        <w:pStyle w:val="NoSpacing"/>
      </w:pPr>
      <w:r w:rsidRPr="00D1638D">
        <w:t>Gilbert, P. (2017).</w:t>
      </w:r>
      <w:r w:rsidRPr="00D1638D">
        <w:rPr>
          <w:rStyle w:val="apple-converted-space"/>
          <w:rFonts w:asciiTheme="majorHAnsi" w:hAnsiTheme="majorHAnsi" w:cs="Calibri"/>
          <w:color w:val="000000"/>
          <w:sz w:val="21"/>
          <w:szCs w:val="21"/>
        </w:rPr>
        <w:t> </w:t>
      </w:r>
      <w:r w:rsidRPr="00D1638D">
        <w:t xml:space="preserve">Compassion: Concepts, Research and Applications. Google Books. Taylor &amp; Francis. Available at: </w:t>
      </w:r>
      <w:hyperlink r:id="rId19" w:history="1">
        <w:r w:rsidRPr="00D1638D">
          <w:rPr>
            <w:rStyle w:val="Hyperlink"/>
            <w:rFonts w:asciiTheme="majorHAnsi" w:hAnsiTheme="majorHAnsi" w:cs="Calibri"/>
            <w:sz w:val="21"/>
            <w:szCs w:val="21"/>
          </w:rPr>
          <w:t>https://books.google.co.uk/books?hl=en&amp;lr=&amp;id=aTMlDwAAQBAJ&amp;oi=fnd&amp;pg=PA237&amp;dq=Compassionate+management+is+a+leadership+style+that+emphasises+empathy</w:t>
        </w:r>
      </w:hyperlink>
      <w:r w:rsidRPr="00D1638D">
        <w:t xml:space="preserve"> [Accessed 31 Aug. 2023].</w:t>
      </w:r>
    </w:p>
    <w:p w14:paraId="32064BB8" w14:textId="77777777" w:rsidR="00D1638D" w:rsidRPr="00D1638D" w:rsidRDefault="00D1638D" w:rsidP="00D1638D">
      <w:pPr>
        <w:pStyle w:val="NoSpacing"/>
      </w:pPr>
    </w:p>
    <w:p w14:paraId="203802BB" w14:textId="08D03C0A" w:rsidR="00D1638D" w:rsidRPr="00D1638D" w:rsidRDefault="00D1638D" w:rsidP="00D1638D">
      <w:pPr>
        <w:pStyle w:val="NoSpacing"/>
      </w:pPr>
      <w:r w:rsidRPr="00D1638D">
        <w:t>Gossman, W., Ellis, V.L. and Toney-Butler, T.J. (2022).</w:t>
      </w:r>
      <w:r w:rsidRPr="00D1638D">
        <w:rPr>
          <w:rStyle w:val="apple-converted-space"/>
          <w:rFonts w:asciiTheme="majorHAnsi" w:hAnsiTheme="majorHAnsi" w:cs="Calibri"/>
          <w:color w:val="000000"/>
          <w:sz w:val="21"/>
          <w:szCs w:val="21"/>
        </w:rPr>
        <w:t> </w:t>
      </w:r>
      <w:r w:rsidRPr="00D1638D">
        <w:t xml:space="preserve">Conflict Management. Nih.gov. Available at: </w:t>
      </w:r>
      <w:hyperlink r:id="rId20" w:history="1">
        <w:r w:rsidRPr="00D1638D">
          <w:rPr>
            <w:rStyle w:val="Hyperlink"/>
            <w:rFonts w:asciiTheme="majorHAnsi" w:hAnsiTheme="majorHAnsi" w:cs="Calibri"/>
            <w:sz w:val="21"/>
            <w:szCs w:val="21"/>
          </w:rPr>
          <w:t>https://www.ncbi.nlm.nih.gov/books/NBK470432/</w:t>
        </w:r>
      </w:hyperlink>
      <w:r w:rsidRPr="00D1638D">
        <w:t>.</w:t>
      </w:r>
    </w:p>
    <w:p w14:paraId="7A86BDF5" w14:textId="77777777" w:rsidR="00D1638D" w:rsidRPr="00D1638D" w:rsidRDefault="00D1638D" w:rsidP="00D1638D">
      <w:pPr>
        <w:pStyle w:val="NoSpacing"/>
        <w:rPr>
          <w:lang/>
        </w:rPr>
      </w:pPr>
    </w:p>
    <w:p w14:paraId="3EACB520" w14:textId="3E9E2E18" w:rsidR="00D1638D" w:rsidRPr="00D1638D" w:rsidRDefault="00D1638D" w:rsidP="00D1638D">
      <w:pPr>
        <w:pStyle w:val="NoSpacing"/>
      </w:pPr>
      <w:r w:rsidRPr="00D1638D">
        <w:t>Grant, A.M. (2012). ROI is a poor measure of coaching success: towards a more holistic approach using a well-being and engagement framework.</w:t>
      </w:r>
      <w:r w:rsidRPr="00D1638D">
        <w:rPr>
          <w:rStyle w:val="apple-converted-space"/>
          <w:rFonts w:asciiTheme="majorHAnsi" w:hAnsiTheme="majorHAnsi" w:cs="Calibri"/>
          <w:color w:val="000000"/>
          <w:sz w:val="21"/>
          <w:szCs w:val="21"/>
        </w:rPr>
        <w:t> </w:t>
      </w:r>
      <w:r w:rsidRPr="00D1638D">
        <w:t>Coaching: An International Journal of Theory, Research and Practice, 5(2), pp.74–85. doi:https://doi.org/10.1080/17521882.2012.672438.</w:t>
      </w:r>
    </w:p>
    <w:p w14:paraId="30A858E9" w14:textId="24DF1142" w:rsidR="00D1638D" w:rsidRPr="00D1638D" w:rsidRDefault="00D1638D" w:rsidP="00D1638D">
      <w:pPr>
        <w:pStyle w:val="NoSpacing"/>
      </w:pPr>
    </w:p>
    <w:p w14:paraId="55585481" w14:textId="379BEF86" w:rsidR="00D1638D" w:rsidRPr="00D1638D" w:rsidRDefault="00D1638D" w:rsidP="00D1638D">
      <w:pPr>
        <w:pStyle w:val="NoSpacing"/>
      </w:pPr>
      <w:r w:rsidRPr="00D1638D">
        <w:t>Hesseln, H. (2022).</w:t>
      </w:r>
      <w:r w:rsidRPr="00D1638D">
        <w:rPr>
          <w:rStyle w:val="apple-converted-space"/>
          <w:rFonts w:asciiTheme="majorHAnsi" w:hAnsiTheme="majorHAnsi" w:cs="Calibri"/>
          <w:color w:val="000000"/>
          <w:sz w:val="21"/>
          <w:szCs w:val="21"/>
        </w:rPr>
        <w:t> </w:t>
      </w:r>
      <w:r w:rsidRPr="00D1638D">
        <w:t>How to Solve Employee Retention With Emotional Intelligence. Available at: https://www.linkedin.com/pulse/how-solve-employee-retention-emotional-intelligence-hayley-hesseln [Accessed 31 Aug. 2023].</w:t>
      </w:r>
    </w:p>
    <w:p w14:paraId="4134DC7B" w14:textId="77777777" w:rsidR="00D1638D" w:rsidRPr="00D1638D" w:rsidRDefault="00D1638D" w:rsidP="00D1638D">
      <w:pPr>
        <w:pStyle w:val="NoSpacing"/>
      </w:pPr>
    </w:p>
    <w:p w14:paraId="02568C6C" w14:textId="7440C1BE" w:rsidR="00D1638D" w:rsidRPr="00D1638D" w:rsidRDefault="00D1638D" w:rsidP="00D1638D">
      <w:pPr>
        <w:pStyle w:val="NoSpacing"/>
      </w:pPr>
      <w:r w:rsidRPr="00D1638D">
        <w:t>Jayaram, J. (2023).</w:t>
      </w:r>
      <w:r w:rsidRPr="00D1638D">
        <w:rPr>
          <w:rStyle w:val="apple-converted-space"/>
          <w:rFonts w:asciiTheme="majorHAnsi" w:hAnsiTheme="majorHAnsi" w:cs="Calibri"/>
          <w:color w:val="000000"/>
          <w:sz w:val="21"/>
          <w:szCs w:val="21"/>
        </w:rPr>
        <w:t> </w:t>
      </w:r>
      <w:r w:rsidRPr="00D1638D">
        <w:t xml:space="preserve">Boost Your Remote Work Team Collaboration With These Powerful Strategies. Available at: </w:t>
      </w:r>
      <w:hyperlink r:id="rId21" w:history="1">
        <w:r w:rsidRPr="00D1638D">
          <w:rPr>
            <w:rStyle w:val="Hyperlink"/>
            <w:rFonts w:asciiTheme="majorHAnsi" w:hAnsiTheme="majorHAnsi" w:cs="Calibri"/>
            <w:sz w:val="21"/>
            <w:szCs w:val="21"/>
          </w:rPr>
          <w:t>https://meetingstore.co.uk/remote-work-team-collaboration/</w:t>
        </w:r>
      </w:hyperlink>
      <w:r w:rsidRPr="00D1638D">
        <w:t xml:space="preserve">  [Accessed 31 Aug. 2023].</w:t>
      </w:r>
    </w:p>
    <w:p w14:paraId="02520245" w14:textId="77777777" w:rsidR="00D1638D" w:rsidRPr="00D1638D" w:rsidRDefault="00D1638D" w:rsidP="00D1638D">
      <w:pPr>
        <w:pStyle w:val="NoSpacing"/>
      </w:pPr>
    </w:p>
    <w:p w14:paraId="0BE1E128" w14:textId="1944FA73" w:rsidR="00D1638D" w:rsidRPr="00D1638D" w:rsidRDefault="00D1638D" w:rsidP="00D1638D">
      <w:pPr>
        <w:pStyle w:val="NoSpacing"/>
      </w:pPr>
      <w:r w:rsidRPr="00D1638D">
        <w:t>Jiménez-Picón, N., Romero-Martín, M., Ponce-Blandón, J.A., Ramirez-Baena, L., Palomo-Lara, J.C. and Gómez-Salgado, J. (2021). The Relationship between Mindfulness and Emotional Intelligence as a Protective Factor for Healthcare Professionals: Systematic Review.</w:t>
      </w:r>
      <w:r w:rsidRPr="00D1638D">
        <w:rPr>
          <w:rStyle w:val="apple-converted-space"/>
          <w:rFonts w:asciiTheme="majorHAnsi" w:hAnsiTheme="majorHAnsi" w:cs="Calibri"/>
          <w:color w:val="000000"/>
          <w:sz w:val="21"/>
          <w:szCs w:val="21"/>
        </w:rPr>
        <w:t> </w:t>
      </w:r>
      <w:r w:rsidRPr="00D1638D">
        <w:t>International Journal of Environmental Research and Public Health, 18(10), p.5491. doi:https://doi.org/10.3390/ijerph18105491.</w:t>
      </w:r>
    </w:p>
    <w:p w14:paraId="3127A0E8" w14:textId="77777777" w:rsidR="00D1638D" w:rsidRPr="00D1638D" w:rsidRDefault="00D1638D" w:rsidP="00D1638D">
      <w:pPr>
        <w:pStyle w:val="NoSpacing"/>
        <w:rPr>
          <w:lang/>
        </w:rPr>
      </w:pPr>
    </w:p>
    <w:p w14:paraId="38AEC942" w14:textId="3199ED0C" w:rsidR="00D1638D" w:rsidRPr="00D1638D" w:rsidRDefault="00D1638D" w:rsidP="00D1638D">
      <w:pPr>
        <w:pStyle w:val="NoSpacing"/>
      </w:pPr>
      <w:r w:rsidRPr="00D1638D">
        <w:t>‌Kabat-Zinn, J. (2019).</w:t>
      </w:r>
      <w:r w:rsidRPr="00D1638D">
        <w:rPr>
          <w:rStyle w:val="apple-converted-space"/>
          <w:rFonts w:asciiTheme="majorHAnsi" w:hAnsiTheme="majorHAnsi" w:cs="Calibri"/>
          <w:color w:val="000000"/>
          <w:sz w:val="21"/>
          <w:szCs w:val="21"/>
        </w:rPr>
        <w:t> </w:t>
      </w:r>
      <w:r w:rsidRPr="00D1638D">
        <w:t>Mindfulness Definition | What Is Mindfulness</w:t>
      </w:r>
      <w:r w:rsidR="00C0718D">
        <w:t>.</w:t>
      </w:r>
      <w:r w:rsidRPr="00D1638D">
        <w:t xml:space="preserve"> Greater Good. Available at: </w:t>
      </w:r>
      <w:hyperlink r:id="rId22" w:history="1">
        <w:r w:rsidRPr="00D1638D">
          <w:rPr>
            <w:rStyle w:val="Hyperlink"/>
            <w:rFonts w:asciiTheme="majorHAnsi" w:hAnsiTheme="majorHAnsi" w:cs="Calibri"/>
            <w:sz w:val="21"/>
            <w:szCs w:val="21"/>
          </w:rPr>
          <w:t>https://greatergood.berkeley.edu/topic/mindfulness/definition</w:t>
        </w:r>
      </w:hyperlink>
      <w:r w:rsidRPr="00D1638D">
        <w:t xml:space="preserve">. </w:t>
      </w:r>
    </w:p>
    <w:p w14:paraId="20349362" w14:textId="77777777" w:rsidR="00D1638D" w:rsidRPr="00D1638D" w:rsidRDefault="00D1638D" w:rsidP="00D1638D">
      <w:pPr>
        <w:pStyle w:val="NoSpacing"/>
      </w:pPr>
    </w:p>
    <w:p w14:paraId="4B6CC68A" w14:textId="7927BBC0" w:rsidR="00D1638D" w:rsidRPr="00D1638D" w:rsidRDefault="00D1638D" w:rsidP="00D1638D">
      <w:pPr>
        <w:pStyle w:val="NoSpacing"/>
      </w:pPr>
      <w:r w:rsidRPr="00D1638D">
        <w:t>Keller, S. (2017).</w:t>
      </w:r>
      <w:r w:rsidRPr="00D1638D">
        <w:rPr>
          <w:rStyle w:val="apple-converted-space"/>
          <w:rFonts w:asciiTheme="majorHAnsi" w:hAnsiTheme="majorHAnsi" w:cs="Calibri"/>
          <w:color w:val="000000"/>
          <w:sz w:val="21"/>
          <w:szCs w:val="21"/>
        </w:rPr>
        <w:t> </w:t>
      </w:r>
      <w:r w:rsidRPr="00D1638D">
        <w:t xml:space="preserve">Attracting and retaining the right talent | McKinsey. www.mckinsey.com. Available at: </w:t>
      </w:r>
      <w:hyperlink r:id="rId23" w:history="1">
        <w:r w:rsidRPr="00D1638D">
          <w:rPr>
            <w:rStyle w:val="Hyperlink"/>
            <w:rFonts w:asciiTheme="majorHAnsi" w:hAnsiTheme="majorHAnsi" w:cs="Calibri"/>
            <w:sz w:val="21"/>
            <w:szCs w:val="21"/>
          </w:rPr>
          <w:t>https://www.mckinsey.com/capabilities/people-and-organizational-performance/our-insights/attracting-and-retaining-the-right-talent</w:t>
        </w:r>
      </w:hyperlink>
      <w:r w:rsidRPr="00D1638D">
        <w:t xml:space="preserve">.  </w:t>
      </w:r>
    </w:p>
    <w:p w14:paraId="747F1672" w14:textId="77777777" w:rsidR="00D1638D" w:rsidRPr="00D1638D" w:rsidRDefault="00D1638D" w:rsidP="00D1638D">
      <w:pPr>
        <w:pStyle w:val="NoSpacing"/>
      </w:pPr>
    </w:p>
    <w:p w14:paraId="67423455" w14:textId="045A9F27" w:rsidR="00D1638D" w:rsidRPr="00D1638D" w:rsidRDefault="00D1638D" w:rsidP="00D1638D">
      <w:pPr>
        <w:pStyle w:val="NoSpacing"/>
      </w:pPr>
      <w:r w:rsidRPr="00D1638D">
        <w:t>Keng, S.L., Smoski, M.J. and Robins, C.J. (2011). Effects of mindfulness on psychological health: A review of empirical studies.</w:t>
      </w:r>
      <w:r w:rsidRPr="00D1638D">
        <w:rPr>
          <w:rStyle w:val="apple-converted-space"/>
          <w:rFonts w:asciiTheme="majorHAnsi" w:hAnsiTheme="majorHAnsi" w:cs="Calibri"/>
          <w:color w:val="000000"/>
          <w:sz w:val="21"/>
          <w:szCs w:val="21"/>
        </w:rPr>
        <w:t> </w:t>
      </w:r>
      <w:r w:rsidRPr="00D1638D">
        <w:t xml:space="preserve">Clinical Psychology Review, 31(6), pp.1041–1056. doi:https://doi.org/10.1016/j.cpr.2011.04.006. </w:t>
      </w:r>
    </w:p>
    <w:p w14:paraId="37C3823A" w14:textId="77777777" w:rsidR="00D1638D" w:rsidRPr="00D1638D" w:rsidRDefault="00D1638D" w:rsidP="00D1638D">
      <w:pPr>
        <w:pStyle w:val="NoSpacing"/>
      </w:pPr>
    </w:p>
    <w:p w14:paraId="47E4B8FE" w14:textId="23984BF3" w:rsidR="00D1638D" w:rsidRPr="00D1638D" w:rsidRDefault="00D1638D" w:rsidP="00D1638D">
      <w:pPr>
        <w:pStyle w:val="NoSpacing"/>
      </w:pPr>
      <w:r w:rsidRPr="00D1638D">
        <w:t>Khandare, G. (2023) Why Emotional Intelligence is Crucial When Leading a Remote Team. Available at: https://www.linkedin.com/pulse/why-emotional-intelligence-crucial-when-leading-remote-geeta-khandare-1c [Accessed 31 Aug. 2023].</w:t>
      </w:r>
    </w:p>
    <w:p w14:paraId="28C4ADD0" w14:textId="77777777" w:rsidR="00D1638D" w:rsidRPr="00D1638D" w:rsidRDefault="00D1638D" w:rsidP="00D1638D">
      <w:pPr>
        <w:pStyle w:val="NoSpacing"/>
      </w:pPr>
    </w:p>
    <w:p w14:paraId="3C2A43B8" w14:textId="24A66645" w:rsidR="00D1638D" w:rsidRPr="00D1638D" w:rsidRDefault="00D1638D" w:rsidP="00D1638D">
      <w:pPr>
        <w:pStyle w:val="NoSpacing"/>
      </w:pPr>
      <w:r w:rsidRPr="00D1638D">
        <w:t>Kossek, E.E., Gettings, P. and Misra, K. (2021).</w:t>
      </w:r>
      <w:r w:rsidRPr="00D1638D">
        <w:rPr>
          <w:rStyle w:val="apple-converted-space"/>
          <w:rFonts w:asciiTheme="majorHAnsi" w:hAnsiTheme="majorHAnsi" w:cs="Calibri"/>
          <w:color w:val="000000"/>
          <w:sz w:val="21"/>
          <w:szCs w:val="21"/>
        </w:rPr>
        <w:t> </w:t>
      </w:r>
      <w:r w:rsidRPr="00D1638D">
        <w:t xml:space="preserve">The Future of Flexibility at Work. Harvard Business Review. Available at: </w:t>
      </w:r>
      <w:hyperlink r:id="rId24" w:history="1">
        <w:r w:rsidRPr="00D1638D">
          <w:rPr>
            <w:rStyle w:val="Hyperlink"/>
            <w:rFonts w:asciiTheme="majorHAnsi" w:hAnsiTheme="majorHAnsi" w:cs="Calibri"/>
            <w:sz w:val="21"/>
            <w:szCs w:val="21"/>
          </w:rPr>
          <w:t>https://hbr.org/2021/09/the-future-of-flexibility-at-work</w:t>
        </w:r>
      </w:hyperlink>
      <w:r w:rsidRPr="00D1638D">
        <w:t xml:space="preserve">. </w:t>
      </w:r>
    </w:p>
    <w:p w14:paraId="215B9B79" w14:textId="77777777" w:rsidR="00D1638D" w:rsidRPr="00D1638D" w:rsidRDefault="00D1638D" w:rsidP="00D1638D">
      <w:pPr>
        <w:pStyle w:val="NoSpacing"/>
      </w:pPr>
    </w:p>
    <w:p w14:paraId="6011FFB6" w14:textId="2B367972" w:rsidR="00D1638D" w:rsidRPr="00D1638D" w:rsidRDefault="00D1638D" w:rsidP="00D1638D">
      <w:pPr>
        <w:pStyle w:val="NoSpacing"/>
      </w:pPr>
      <w:r w:rsidRPr="00D1638D">
        <w:t>Li, J.-Y., Sun, R., Tao, W. and Lee, Y. (2021). Employee coping with organizational change in the face of a pandemic: The role of transparent internal communication.</w:t>
      </w:r>
      <w:r w:rsidRPr="00D1638D">
        <w:rPr>
          <w:rStyle w:val="apple-converted-space"/>
          <w:rFonts w:asciiTheme="majorHAnsi" w:hAnsiTheme="majorHAnsi" w:cs="Calibri"/>
          <w:color w:val="000000"/>
          <w:sz w:val="21"/>
          <w:szCs w:val="21"/>
        </w:rPr>
        <w:t> </w:t>
      </w:r>
      <w:r w:rsidRPr="00D1638D">
        <w:t>Public Relations Review, 47(1), p.101984. doi:https://doi.org/10.1016/j.pubrev.2020.101984.</w:t>
      </w:r>
    </w:p>
    <w:p w14:paraId="50261ED5" w14:textId="77777777" w:rsidR="00D1638D" w:rsidRPr="00D1638D" w:rsidRDefault="00D1638D" w:rsidP="00D1638D">
      <w:pPr>
        <w:pStyle w:val="NoSpacing"/>
      </w:pPr>
    </w:p>
    <w:p w14:paraId="5C88831B" w14:textId="1EAE395D" w:rsidR="00D1638D" w:rsidRPr="00D1638D" w:rsidRDefault="00D1638D" w:rsidP="00D1638D">
      <w:pPr>
        <w:pStyle w:val="NoSpacing"/>
      </w:pPr>
      <w:r w:rsidRPr="00D1638D">
        <w:t>Mind (2022).</w:t>
      </w:r>
      <w:r w:rsidRPr="00D1638D">
        <w:rPr>
          <w:rStyle w:val="apple-converted-space"/>
          <w:rFonts w:asciiTheme="majorHAnsi" w:hAnsiTheme="majorHAnsi" w:cs="Calibri"/>
          <w:color w:val="000000"/>
          <w:sz w:val="21"/>
          <w:szCs w:val="21"/>
        </w:rPr>
        <w:t> </w:t>
      </w:r>
      <w:r w:rsidRPr="00D1638D">
        <w:t xml:space="preserve">Managing stress and building resilience - tips. www.mind.org.uk. Available at: </w:t>
      </w:r>
      <w:hyperlink r:id="rId25" w:history="1">
        <w:r w:rsidRPr="00D1638D">
          <w:rPr>
            <w:rStyle w:val="Hyperlink"/>
            <w:rFonts w:asciiTheme="majorHAnsi" w:hAnsiTheme="majorHAnsi" w:cs="Calibri"/>
            <w:sz w:val="21"/>
            <w:szCs w:val="21"/>
          </w:rPr>
          <w:t>https://www.mind.org.uk/information-support/types-of-mental-health-problems/stress/managing-stress-and-building-resilience/</w:t>
        </w:r>
      </w:hyperlink>
      <w:r w:rsidRPr="00D1638D">
        <w:t xml:space="preserve">. </w:t>
      </w:r>
    </w:p>
    <w:p w14:paraId="08F13FD4" w14:textId="77777777" w:rsidR="00D1638D" w:rsidRPr="00D1638D" w:rsidRDefault="00D1638D" w:rsidP="00D1638D">
      <w:pPr>
        <w:pStyle w:val="NoSpacing"/>
      </w:pPr>
    </w:p>
    <w:p w14:paraId="61CC07F2" w14:textId="470F907E" w:rsidR="00D1638D" w:rsidRPr="00D1638D" w:rsidRDefault="00D1638D" w:rsidP="00D1638D">
      <w:pPr>
        <w:pStyle w:val="NoSpacing"/>
      </w:pPr>
      <w:r w:rsidRPr="00D1638D">
        <w:t>Margheritti, S., Gragnano, A., Villa, R., Invernizzi, M., Ghetti, M. and Miglioretti, M. (2023). Being an Emotional Business Leader in the Time of the COVID-19 Pandemic: The Importance of Emotions during a Crisis.</w:t>
      </w:r>
      <w:r w:rsidRPr="00D1638D">
        <w:rPr>
          <w:rStyle w:val="apple-converted-space"/>
          <w:rFonts w:asciiTheme="majorHAnsi" w:hAnsiTheme="majorHAnsi" w:cs="Calibri"/>
          <w:color w:val="000000"/>
          <w:sz w:val="21"/>
          <w:szCs w:val="21"/>
        </w:rPr>
        <w:t> </w:t>
      </w:r>
      <w:r w:rsidRPr="00D1638D">
        <w:t>Sustainability, 15(4), p.3392. doi:https://doi.org/10.3390/su15043392.</w:t>
      </w:r>
    </w:p>
    <w:p w14:paraId="632940E3" w14:textId="77777777" w:rsidR="00D1638D" w:rsidRPr="00D1638D" w:rsidRDefault="00D1638D" w:rsidP="00D1638D">
      <w:pPr>
        <w:pStyle w:val="NoSpacing"/>
        <w:rPr>
          <w:lang/>
        </w:rPr>
      </w:pPr>
    </w:p>
    <w:p w14:paraId="01E55630" w14:textId="0D1CF235" w:rsidR="00D1638D" w:rsidRPr="00D1638D" w:rsidRDefault="00D1638D" w:rsidP="00D1638D">
      <w:pPr>
        <w:pStyle w:val="NoSpacing"/>
      </w:pPr>
      <w:r w:rsidRPr="00D1638D">
        <w:t>Moudatsou, M., Stavropoulou, A., Philalithis, A. and Koukouli, S. (2020). The Role of Empathy in Health and Social Care Professionals.</w:t>
      </w:r>
      <w:r w:rsidRPr="00D1638D">
        <w:rPr>
          <w:rStyle w:val="apple-converted-space"/>
          <w:rFonts w:asciiTheme="majorHAnsi" w:hAnsiTheme="majorHAnsi" w:cs="Calibri"/>
          <w:color w:val="000000"/>
          <w:sz w:val="21"/>
          <w:szCs w:val="21"/>
        </w:rPr>
        <w:t> </w:t>
      </w:r>
      <w:r w:rsidRPr="00D1638D">
        <w:t xml:space="preserve">Healthcare, 8(1), pp.1–9. doi:https://doi.org/10.3390/healthcare8010026. </w:t>
      </w:r>
    </w:p>
    <w:p w14:paraId="581DDF82" w14:textId="77777777" w:rsidR="00D1638D" w:rsidRPr="00D1638D" w:rsidRDefault="00D1638D" w:rsidP="00D1638D">
      <w:pPr>
        <w:pStyle w:val="NoSpacing"/>
      </w:pPr>
    </w:p>
    <w:p w14:paraId="095B31A1" w14:textId="137F5D68" w:rsidR="00D1638D" w:rsidRPr="00D1638D" w:rsidRDefault="00D1638D" w:rsidP="00D1638D">
      <w:pPr>
        <w:pStyle w:val="NoSpacing"/>
      </w:pPr>
      <w:r w:rsidRPr="00D1638D">
        <w:t>Sanilevici, M., Reuveni, O., Lev-Ari, S., Golland, Y. and Levit-Binnun, N. (2021). Mindfulness-Based Stress Reduction Increases Mental Wellbeing and Emotion Regulation During the First Wave of the COVID-19 Pandemic: A Synchronous Online Intervention Study.</w:t>
      </w:r>
      <w:r w:rsidRPr="00D1638D">
        <w:rPr>
          <w:rStyle w:val="apple-converted-space"/>
          <w:rFonts w:asciiTheme="majorHAnsi" w:hAnsiTheme="majorHAnsi" w:cs="Calibri"/>
          <w:color w:val="000000"/>
          <w:sz w:val="21"/>
          <w:szCs w:val="21"/>
        </w:rPr>
        <w:t> </w:t>
      </w:r>
      <w:r w:rsidRPr="00D1638D">
        <w:t>Frontiers in Psychology, 12. doi:https://doi.org/10.3389/fpsyg.2021.720965.</w:t>
      </w:r>
    </w:p>
    <w:p w14:paraId="5F9D2E01" w14:textId="77777777" w:rsidR="00D1638D" w:rsidRPr="00D1638D" w:rsidRDefault="00D1638D" w:rsidP="00D1638D">
      <w:pPr>
        <w:pStyle w:val="NoSpacing"/>
        <w:rPr>
          <w:lang/>
        </w:rPr>
      </w:pPr>
    </w:p>
    <w:p w14:paraId="43F9C831" w14:textId="698E2911" w:rsidR="00D1638D" w:rsidRPr="00D1638D" w:rsidRDefault="00D1638D" w:rsidP="00D1638D">
      <w:pPr>
        <w:pStyle w:val="NoSpacing"/>
      </w:pPr>
      <w:r w:rsidRPr="00D1638D">
        <w:t>Sanchez-Ruiz, M.-J., Tadros, N., Khalaf, T., Ego, V., Eisenbeck, N., Carreno, D.F. and Nassar, E. (2021). Trait Emotional Intelligence and Wellbeing During the Pandemic: The Mediating Role of Meaning-Centered Coping.</w:t>
      </w:r>
      <w:r w:rsidRPr="00D1638D">
        <w:rPr>
          <w:rStyle w:val="apple-converted-space"/>
          <w:rFonts w:asciiTheme="majorHAnsi" w:hAnsiTheme="majorHAnsi" w:cs="Calibri"/>
          <w:color w:val="000000"/>
          <w:sz w:val="21"/>
          <w:szCs w:val="21"/>
        </w:rPr>
        <w:t> </w:t>
      </w:r>
      <w:r w:rsidRPr="00D1638D">
        <w:t>Frontiers in Psychology, 12. doi:https://doi.org/10.3389/fpsyg.2021.648401.</w:t>
      </w:r>
    </w:p>
    <w:p w14:paraId="2866FF31" w14:textId="77777777" w:rsidR="00D1638D" w:rsidRPr="00D1638D" w:rsidRDefault="00D1638D" w:rsidP="00D1638D">
      <w:pPr>
        <w:pStyle w:val="NoSpacing"/>
        <w:rPr>
          <w:lang/>
        </w:rPr>
      </w:pPr>
    </w:p>
    <w:p w14:paraId="2B675B94" w14:textId="2A84872A" w:rsidR="00D1638D" w:rsidRPr="00D1638D" w:rsidRDefault="00D1638D" w:rsidP="00D1638D">
      <w:pPr>
        <w:pStyle w:val="NoSpacing"/>
      </w:pPr>
      <w:r w:rsidRPr="00D1638D">
        <w:t>Stoewen, D.L. (2017). Dimensions of wellness: Change your habits, change your life.</w:t>
      </w:r>
      <w:r w:rsidRPr="00D1638D">
        <w:rPr>
          <w:rStyle w:val="apple-converted-space"/>
          <w:rFonts w:asciiTheme="majorHAnsi" w:hAnsiTheme="majorHAnsi" w:cs="Calibri"/>
          <w:color w:val="000000"/>
          <w:sz w:val="21"/>
          <w:szCs w:val="21"/>
        </w:rPr>
        <w:t> </w:t>
      </w:r>
      <w:r w:rsidRPr="00D1638D">
        <w:t>The Canadian Veterinary Journal</w:t>
      </w:r>
      <w:r w:rsidRPr="00D1638D">
        <w:rPr>
          <w:rStyle w:val="apple-converted-space"/>
          <w:rFonts w:asciiTheme="majorHAnsi" w:hAnsiTheme="majorHAnsi" w:cs="Calibri"/>
          <w:i w:val="0"/>
          <w:iCs w:val="0"/>
          <w:color w:val="000000"/>
          <w:sz w:val="21"/>
          <w:szCs w:val="21"/>
        </w:rPr>
        <w:t> </w:t>
      </w:r>
      <w:r w:rsidRPr="00D1638D">
        <w:t xml:space="preserve">, 58(8), pp.861–862. Available at: </w:t>
      </w:r>
      <w:hyperlink r:id="rId26" w:history="1">
        <w:r w:rsidRPr="00D1638D">
          <w:rPr>
            <w:rStyle w:val="Hyperlink"/>
            <w:rFonts w:asciiTheme="majorHAnsi" w:hAnsiTheme="majorHAnsi" w:cs="Calibri"/>
            <w:sz w:val="21"/>
            <w:szCs w:val="21"/>
          </w:rPr>
          <w:t>https://www.ncbi.nlm.nih.gov/pmc/articles/PMC5508938/</w:t>
        </w:r>
      </w:hyperlink>
      <w:r w:rsidRPr="00D1638D">
        <w:t>.</w:t>
      </w:r>
    </w:p>
    <w:p w14:paraId="0685A576" w14:textId="77777777" w:rsidR="00D1638D" w:rsidRPr="00D1638D" w:rsidRDefault="00D1638D" w:rsidP="00D1638D">
      <w:pPr>
        <w:pStyle w:val="NoSpacing"/>
      </w:pPr>
    </w:p>
    <w:p w14:paraId="5B5B350E" w14:textId="39421AAB" w:rsidR="00D1638D" w:rsidRPr="00D1638D" w:rsidRDefault="00D1638D" w:rsidP="00D1638D">
      <w:pPr>
        <w:pStyle w:val="NoSpacing"/>
      </w:pPr>
      <w:r w:rsidRPr="00D1638D">
        <w:t>Siyal, S., Liu, J., Ma, L., Kumari, K., Saeed, M., Xin, C. and Hussain, S.N. (2023). Does inclusive leadership influence task performance of hospitality industry employees? Role of psychological empowerment and trust in leader.</w:t>
      </w:r>
      <w:r w:rsidRPr="00D1638D">
        <w:rPr>
          <w:rStyle w:val="apple-converted-space"/>
          <w:rFonts w:asciiTheme="majorHAnsi" w:hAnsiTheme="majorHAnsi" w:cs="Calibri"/>
          <w:color w:val="000000"/>
          <w:sz w:val="21"/>
          <w:szCs w:val="21"/>
        </w:rPr>
        <w:t> </w:t>
      </w:r>
      <w:r w:rsidRPr="00D1638D">
        <w:t xml:space="preserve">Heliyon, 9(5), p.e15507. doi:https://doi.org/10.1016/j.heliyon.2023.e15507. </w:t>
      </w:r>
    </w:p>
    <w:p w14:paraId="2D0906FF" w14:textId="77777777" w:rsidR="00D1638D" w:rsidRPr="00D1638D" w:rsidRDefault="00D1638D" w:rsidP="00D1638D">
      <w:pPr>
        <w:pStyle w:val="NoSpacing"/>
      </w:pPr>
    </w:p>
    <w:p w14:paraId="4A2564AF" w14:textId="2798D0B8" w:rsidR="00D1638D" w:rsidRPr="00D1638D" w:rsidRDefault="00D1638D" w:rsidP="00D1638D">
      <w:pPr>
        <w:pStyle w:val="NoSpacing"/>
      </w:pPr>
      <w:r w:rsidRPr="00D1638D">
        <w:t>Suifan, Taghrid &amp; Abdallah, Ayman &amp; Sweis, Rateb. (2015). The Effect of a Manager's Emotional Intelligence on Employees' Work Outcomes in the Insurance Industry in Jordan. International Business Research. 8. 67-82. 10.5539/ibr.v8n9p67.</w:t>
      </w:r>
    </w:p>
    <w:p w14:paraId="10588389" w14:textId="77777777" w:rsidR="00D1638D" w:rsidRPr="00D1638D" w:rsidRDefault="00D1638D" w:rsidP="00D1638D">
      <w:pPr>
        <w:pStyle w:val="NoSpacing"/>
      </w:pPr>
    </w:p>
    <w:p w14:paraId="0C0361DB" w14:textId="30F9F511" w:rsidR="00D1638D" w:rsidRPr="00D1638D" w:rsidRDefault="00D1638D" w:rsidP="00D1638D">
      <w:pPr>
        <w:pStyle w:val="NoSpacing"/>
      </w:pPr>
      <w:r w:rsidRPr="00D1638D">
        <w:t>Tugade, M.M., Fredrickson, B.L. and Feldman Barrett, L. (2004). Psychological Resilience and Positive Emotional Granularity: Examining the Benefits of Positive Emotions on Coping and Health.</w:t>
      </w:r>
      <w:r w:rsidRPr="00D1638D">
        <w:rPr>
          <w:rStyle w:val="apple-converted-space"/>
          <w:rFonts w:asciiTheme="majorHAnsi" w:hAnsiTheme="majorHAnsi" w:cs="Calibri"/>
          <w:color w:val="000000"/>
          <w:sz w:val="21"/>
          <w:szCs w:val="21"/>
        </w:rPr>
        <w:t> </w:t>
      </w:r>
      <w:r w:rsidRPr="00D1638D">
        <w:t xml:space="preserve">Journal of Personality, 72(6), pp.1161–1190. doi:https://doi.org/10.1111/j.1467-6494.2004.00294.x. </w:t>
      </w:r>
    </w:p>
    <w:p w14:paraId="6B79A9B3" w14:textId="003B4B00" w:rsidR="00D1638D" w:rsidRPr="00D1638D" w:rsidRDefault="00D1638D" w:rsidP="00D1638D">
      <w:pPr>
        <w:pStyle w:val="NoSpacing"/>
      </w:pPr>
      <w:r w:rsidRPr="00D1638D">
        <w:t>‌</w:t>
      </w:r>
    </w:p>
    <w:p w14:paraId="00BA684D" w14:textId="2B32B1F4" w:rsidR="00D1638D" w:rsidRPr="00D1638D" w:rsidRDefault="00D1638D" w:rsidP="00D1638D">
      <w:pPr>
        <w:pStyle w:val="NoSpacing"/>
      </w:pPr>
      <w:r w:rsidRPr="00D1638D">
        <w:t xml:space="preserve">Vikas, K. (2023). Striking a Balance: How Logic and Emotions Influence Office Decision-Making and Employee Success. Available at: </w:t>
      </w:r>
      <w:hyperlink r:id="rId27" w:history="1">
        <w:r w:rsidRPr="00D1638D">
          <w:rPr>
            <w:rStyle w:val="Hyperlink"/>
            <w:rFonts w:asciiTheme="majorHAnsi" w:hAnsiTheme="majorHAnsi" w:cs="Calibri"/>
            <w:sz w:val="21"/>
            <w:szCs w:val="21"/>
          </w:rPr>
          <w:t>https://www.linkedin.com/pulse/striking-balance-how-logic-emotions-influence-office-employee-kakkar</w:t>
        </w:r>
      </w:hyperlink>
      <w:r w:rsidRPr="00D1638D">
        <w:t xml:space="preserve">. </w:t>
      </w:r>
    </w:p>
    <w:p w14:paraId="37A506E4" w14:textId="77777777" w:rsidR="00D1638D" w:rsidRPr="00D1638D" w:rsidRDefault="00D1638D" w:rsidP="00D1638D">
      <w:pPr>
        <w:pStyle w:val="NoSpacing"/>
      </w:pPr>
    </w:p>
    <w:p w14:paraId="1147623A" w14:textId="52E19E27" w:rsidR="00D1638D" w:rsidRPr="00D1638D" w:rsidRDefault="00D1638D" w:rsidP="00D1638D">
      <w:pPr>
        <w:pStyle w:val="NoSpacing"/>
      </w:pPr>
      <w:r w:rsidRPr="00D1638D">
        <w:t>Wallbridge, A. (2023).</w:t>
      </w:r>
      <w:r w:rsidRPr="00D1638D">
        <w:rPr>
          <w:rStyle w:val="apple-converted-space"/>
          <w:rFonts w:asciiTheme="majorHAnsi" w:hAnsiTheme="majorHAnsi" w:cs="Calibri"/>
          <w:color w:val="000000"/>
          <w:sz w:val="21"/>
          <w:szCs w:val="21"/>
        </w:rPr>
        <w:t> </w:t>
      </w:r>
      <w:r w:rsidRPr="00D1638D">
        <w:t>Empathy – Why Is It Important In Leadership?</w:t>
      </w:r>
      <w:r w:rsidRPr="00D1638D">
        <w:rPr>
          <w:rStyle w:val="apple-converted-space"/>
          <w:rFonts w:asciiTheme="majorHAnsi" w:hAnsiTheme="majorHAnsi" w:cs="Calibri"/>
          <w:color w:val="000000"/>
          <w:sz w:val="21"/>
          <w:szCs w:val="21"/>
        </w:rPr>
        <w:t> </w:t>
      </w:r>
      <w:r w:rsidRPr="00D1638D">
        <w:t xml:space="preserve"> TSW Training. Available at: </w:t>
      </w:r>
      <w:hyperlink r:id="rId28" w:history="1">
        <w:r w:rsidRPr="00D1638D">
          <w:rPr>
            <w:rStyle w:val="Hyperlink"/>
            <w:rFonts w:asciiTheme="majorHAnsi" w:hAnsiTheme="majorHAnsi" w:cs="Calibri"/>
            <w:sz w:val="21"/>
            <w:szCs w:val="21"/>
          </w:rPr>
          <w:t>https://www.tsw.co.uk/blog/leadership-and-management/empathy-in-leadership/</w:t>
        </w:r>
      </w:hyperlink>
      <w:r w:rsidRPr="00D1638D">
        <w:t xml:space="preserve">. </w:t>
      </w:r>
    </w:p>
    <w:p w14:paraId="5255CE52" w14:textId="77777777" w:rsidR="00D1638D" w:rsidRPr="00D1638D" w:rsidRDefault="00D1638D" w:rsidP="00D1638D">
      <w:pPr>
        <w:pStyle w:val="NoSpacing"/>
      </w:pPr>
    </w:p>
    <w:p w14:paraId="5E079280" w14:textId="347D2712" w:rsidR="00D1638D" w:rsidRPr="00D1638D" w:rsidRDefault="00D1638D" w:rsidP="00D1638D">
      <w:pPr>
        <w:pStyle w:val="NoSpacing"/>
      </w:pPr>
      <w:r w:rsidRPr="00D1638D">
        <w:t>Wallbridge, A. (2023).</w:t>
      </w:r>
      <w:r w:rsidRPr="00D1638D">
        <w:rPr>
          <w:rStyle w:val="apple-converted-space"/>
          <w:rFonts w:asciiTheme="majorHAnsi" w:hAnsiTheme="majorHAnsi" w:cs="Calibri"/>
          <w:color w:val="000000"/>
          <w:sz w:val="21"/>
          <w:szCs w:val="21"/>
        </w:rPr>
        <w:t> </w:t>
      </w:r>
      <w:r w:rsidRPr="00D1638D">
        <w:t xml:space="preserve">The Importance Of Self-Awareness In Emotional Intelligence. TSW Training. Available at: </w:t>
      </w:r>
      <w:hyperlink r:id="rId29" w:history="1">
        <w:r w:rsidRPr="00D1638D">
          <w:rPr>
            <w:rStyle w:val="Hyperlink"/>
            <w:rFonts w:asciiTheme="majorHAnsi" w:hAnsiTheme="majorHAnsi" w:cs="Calibri"/>
            <w:sz w:val="21"/>
            <w:szCs w:val="21"/>
          </w:rPr>
          <w:t>https://www.tsw.co.uk/blog/leadership-and-management/self-awareness-in-emotional-intelligence/</w:t>
        </w:r>
      </w:hyperlink>
      <w:r w:rsidRPr="00D1638D">
        <w:t xml:space="preserve">. </w:t>
      </w:r>
    </w:p>
    <w:p w14:paraId="3BB68712" w14:textId="7AB9C9C1" w:rsidR="00D1638D" w:rsidRPr="00D1638D" w:rsidRDefault="00D1638D" w:rsidP="00D1638D">
      <w:pPr>
        <w:pStyle w:val="NoSpacing"/>
        <w:rPr>
          <w:color w:val="333333"/>
        </w:rPr>
      </w:pPr>
      <w:r w:rsidRPr="00D1638D">
        <w:rPr>
          <w:color w:val="333333"/>
        </w:rPr>
        <w:t xml:space="preserve">Warr, P., &amp; Nielsen, K. (2018). Wellbeing and work performance. In E. Diener, S. Oishi, &amp; L. Tay (Eds.), Handbook of well-being. Salt Lake City, UT: DEF Publishers. DOI:nobascholar.com  </w:t>
      </w:r>
    </w:p>
    <w:p w14:paraId="051E8498" w14:textId="40509C67" w:rsidR="00D1638D" w:rsidRPr="00D1638D" w:rsidRDefault="00D1638D" w:rsidP="00D1638D">
      <w:pPr>
        <w:pStyle w:val="NoSpacing"/>
      </w:pPr>
      <w:r w:rsidRPr="00D1638D">
        <w:t>Yates,R. (2023).</w:t>
      </w:r>
      <w:r w:rsidRPr="00D1638D">
        <w:rPr>
          <w:rStyle w:val="apple-converted-space"/>
          <w:rFonts w:asciiTheme="majorHAnsi" w:hAnsiTheme="majorHAnsi" w:cs="Calibri"/>
          <w:color w:val="000000"/>
          <w:sz w:val="21"/>
          <w:szCs w:val="21"/>
        </w:rPr>
        <w:t> </w:t>
      </w:r>
      <w:r w:rsidRPr="00D1638D">
        <w:t xml:space="preserve">Adaptability. Available at: </w:t>
      </w:r>
      <w:hyperlink r:id="rId30" w:history="1">
        <w:r w:rsidRPr="00D1638D">
          <w:rPr>
            <w:rStyle w:val="Hyperlink"/>
            <w:rFonts w:asciiTheme="majorHAnsi" w:hAnsiTheme="majorHAnsi" w:cs="Calibri"/>
            <w:sz w:val="21"/>
            <w:szCs w:val="21"/>
          </w:rPr>
          <w:t>https://www.linkedin.com/pulse/adaptability-rory-yates-1e?utm_source=rss&amp;utm_campaign=articles_sitemaps</w:t>
        </w:r>
      </w:hyperlink>
      <w:r w:rsidRPr="00D1638D">
        <w:t xml:space="preserve"> [Accessed 31 Aug. 2023].</w:t>
      </w:r>
    </w:p>
    <w:p w14:paraId="7ED18146" w14:textId="77777777" w:rsidR="00D1638D" w:rsidRPr="00D1638D" w:rsidRDefault="00D1638D" w:rsidP="00D1638D">
      <w:pPr>
        <w:pStyle w:val="NoSpacing"/>
      </w:pPr>
      <w:r w:rsidRPr="00D1638D">
        <w:t>‌</w:t>
      </w:r>
    </w:p>
    <w:p w14:paraId="4B4EFAE5" w14:textId="77777777" w:rsidR="00D1638D" w:rsidRPr="00D1638D" w:rsidRDefault="00D1638D" w:rsidP="00D1638D">
      <w:pPr>
        <w:pStyle w:val="NormalWeb"/>
        <w:shd w:val="clear" w:color="auto" w:fill="FFFFFF"/>
        <w:rPr>
          <w:rFonts w:asciiTheme="majorHAnsi" w:hAnsiTheme="majorHAnsi"/>
          <w:sz w:val="21"/>
          <w:szCs w:val="21"/>
          <w:lang w:val="en-GB"/>
        </w:rPr>
      </w:pPr>
    </w:p>
    <w:p w14:paraId="008B8B8F" w14:textId="77777777" w:rsidR="00D1638D" w:rsidRPr="00D1638D" w:rsidRDefault="00D1638D" w:rsidP="00A2477C">
      <w:pPr>
        <w:tabs>
          <w:tab w:val="left" w:pos="6371"/>
        </w:tabs>
        <w:rPr>
          <w:rFonts w:asciiTheme="majorHAnsi" w:hAnsiTheme="majorHAnsi"/>
          <w:sz w:val="21"/>
          <w:szCs w:val="21"/>
        </w:rPr>
      </w:pPr>
    </w:p>
    <w:sectPr w:rsidR="00D1638D" w:rsidRPr="00D163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36C"/>
    <w:rsid w:val="00057AC4"/>
    <w:rsid w:val="0015183F"/>
    <w:rsid w:val="001E304B"/>
    <w:rsid w:val="0024093F"/>
    <w:rsid w:val="0036524C"/>
    <w:rsid w:val="00372D91"/>
    <w:rsid w:val="003B79CA"/>
    <w:rsid w:val="00466D4A"/>
    <w:rsid w:val="0054413F"/>
    <w:rsid w:val="00556B9E"/>
    <w:rsid w:val="00586CCC"/>
    <w:rsid w:val="00634D4B"/>
    <w:rsid w:val="00751227"/>
    <w:rsid w:val="0082236C"/>
    <w:rsid w:val="00986E1A"/>
    <w:rsid w:val="00A2477C"/>
    <w:rsid w:val="00A50B57"/>
    <w:rsid w:val="00A60BB8"/>
    <w:rsid w:val="00A63EDB"/>
    <w:rsid w:val="00BB75DC"/>
    <w:rsid w:val="00C0718D"/>
    <w:rsid w:val="00C37C0B"/>
    <w:rsid w:val="00D1638D"/>
    <w:rsid w:val="00D2258F"/>
    <w:rsid w:val="00E2458A"/>
    <w:rsid w:val="00E70F8A"/>
    <w:rsid w:val="00F16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A777A"/>
  <w15:chartTrackingRefBased/>
  <w15:docId w15:val="{A5590349-3ECF-46B9-BC1D-C101B73A0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38D"/>
    <w:rPr>
      <w:i/>
      <w:iCs/>
      <w:sz w:val="20"/>
      <w:szCs w:val="20"/>
    </w:rPr>
  </w:style>
  <w:style w:type="paragraph" w:styleId="Heading1">
    <w:name w:val="heading 1"/>
    <w:basedOn w:val="Normal"/>
    <w:next w:val="Normal"/>
    <w:link w:val="Heading1Char"/>
    <w:uiPriority w:val="9"/>
    <w:qFormat/>
    <w:rsid w:val="00D1638D"/>
    <w:pPr>
      <w:pBdr>
        <w:top w:val="single" w:sz="8" w:space="0" w:color="E97132" w:themeColor="accent2"/>
        <w:left w:val="single" w:sz="8" w:space="0" w:color="E97132" w:themeColor="accent2"/>
        <w:bottom w:val="single" w:sz="8" w:space="0" w:color="E97132" w:themeColor="accent2"/>
        <w:right w:val="single" w:sz="8" w:space="0" w:color="E97132" w:themeColor="accent2"/>
      </w:pBdr>
      <w:shd w:val="clear" w:color="auto" w:fill="FAE2D5" w:themeFill="accent2" w:themeFillTint="33"/>
      <w:spacing w:before="480" w:after="100" w:line="269" w:lineRule="auto"/>
      <w:contextualSpacing/>
      <w:outlineLvl w:val="0"/>
    </w:pPr>
    <w:rPr>
      <w:rFonts w:asciiTheme="majorHAnsi" w:eastAsiaTheme="majorEastAsia" w:hAnsiTheme="majorHAnsi" w:cstheme="majorBidi"/>
      <w:b/>
      <w:bCs/>
      <w:color w:val="7F340D" w:themeColor="accent2" w:themeShade="7F"/>
      <w:sz w:val="22"/>
      <w:szCs w:val="22"/>
    </w:rPr>
  </w:style>
  <w:style w:type="paragraph" w:styleId="Heading2">
    <w:name w:val="heading 2"/>
    <w:basedOn w:val="Normal"/>
    <w:next w:val="Normal"/>
    <w:link w:val="Heading2Char"/>
    <w:uiPriority w:val="9"/>
    <w:unhideWhenUsed/>
    <w:qFormat/>
    <w:rsid w:val="00D1638D"/>
    <w:pPr>
      <w:pBdr>
        <w:top w:val="single" w:sz="4" w:space="0" w:color="E97132" w:themeColor="accent2"/>
        <w:left w:val="single" w:sz="48" w:space="2" w:color="E97132" w:themeColor="accent2"/>
        <w:bottom w:val="single" w:sz="4" w:space="0" w:color="E97132" w:themeColor="accent2"/>
        <w:right w:val="single" w:sz="4" w:space="4" w:color="E97132" w:themeColor="accent2"/>
      </w:pBdr>
      <w:spacing w:before="200" w:after="100" w:line="269" w:lineRule="auto"/>
      <w:ind w:left="144"/>
      <w:contextualSpacing/>
      <w:outlineLvl w:val="1"/>
    </w:pPr>
    <w:rPr>
      <w:rFonts w:asciiTheme="majorHAnsi" w:eastAsiaTheme="majorEastAsia" w:hAnsiTheme="majorHAnsi" w:cstheme="majorBidi"/>
      <w:b/>
      <w:bCs/>
      <w:color w:val="BF4E14" w:themeColor="accent2" w:themeShade="BF"/>
      <w:sz w:val="22"/>
      <w:szCs w:val="22"/>
    </w:rPr>
  </w:style>
  <w:style w:type="paragraph" w:styleId="Heading3">
    <w:name w:val="heading 3"/>
    <w:basedOn w:val="Normal"/>
    <w:next w:val="Normal"/>
    <w:link w:val="Heading3Char"/>
    <w:uiPriority w:val="9"/>
    <w:semiHidden/>
    <w:unhideWhenUsed/>
    <w:qFormat/>
    <w:rsid w:val="00D1638D"/>
    <w:pPr>
      <w:pBdr>
        <w:left w:val="single" w:sz="48" w:space="2" w:color="E97132" w:themeColor="accent2"/>
        <w:bottom w:val="single" w:sz="4" w:space="0" w:color="E97132" w:themeColor="accent2"/>
      </w:pBdr>
      <w:spacing w:before="200" w:after="100" w:line="240" w:lineRule="auto"/>
      <w:ind w:left="144"/>
      <w:contextualSpacing/>
      <w:outlineLvl w:val="2"/>
    </w:pPr>
    <w:rPr>
      <w:rFonts w:asciiTheme="majorHAnsi" w:eastAsiaTheme="majorEastAsia" w:hAnsiTheme="majorHAnsi" w:cstheme="majorBidi"/>
      <w:b/>
      <w:bCs/>
      <w:color w:val="BF4E14" w:themeColor="accent2" w:themeShade="BF"/>
      <w:sz w:val="22"/>
      <w:szCs w:val="22"/>
    </w:rPr>
  </w:style>
  <w:style w:type="paragraph" w:styleId="Heading4">
    <w:name w:val="heading 4"/>
    <w:basedOn w:val="Normal"/>
    <w:next w:val="Normal"/>
    <w:link w:val="Heading4Char"/>
    <w:uiPriority w:val="9"/>
    <w:semiHidden/>
    <w:unhideWhenUsed/>
    <w:qFormat/>
    <w:rsid w:val="00D1638D"/>
    <w:pPr>
      <w:pBdr>
        <w:left w:val="single" w:sz="4" w:space="2" w:color="E97132" w:themeColor="accent2"/>
        <w:bottom w:val="single" w:sz="4" w:space="2" w:color="E97132" w:themeColor="accent2"/>
      </w:pBdr>
      <w:spacing w:before="200" w:after="100" w:line="240" w:lineRule="auto"/>
      <w:ind w:left="86"/>
      <w:contextualSpacing/>
      <w:outlineLvl w:val="3"/>
    </w:pPr>
    <w:rPr>
      <w:rFonts w:asciiTheme="majorHAnsi" w:eastAsiaTheme="majorEastAsia" w:hAnsiTheme="majorHAnsi" w:cstheme="majorBidi"/>
      <w:b/>
      <w:bCs/>
      <w:color w:val="BF4E14" w:themeColor="accent2" w:themeShade="BF"/>
      <w:sz w:val="22"/>
      <w:szCs w:val="22"/>
    </w:rPr>
  </w:style>
  <w:style w:type="paragraph" w:styleId="Heading5">
    <w:name w:val="heading 5"/>
    <w:basedOn w:val="Normal"/>
    <w:next w:val="Normal"/>
    <w:link w:val="Heading5Char"/>
    <w:uiPriority w:val="9"/>
    <w:semiHidden/>
    <w:unhideWhenUsed/>
    <w:qFormat/>
    <w:rsid w:val="00D1638D"/>
    <w:pPr>
      <w:pBdr>
        <w:left w:val="dotted" w:sz="4" w:space="2" w:color="E97132" w:themeColor="accent2"/>
        <w:bottom w:val="dotted" w:sz="4" w:space="2" w:color="E97132" w:themeColor="accent2"/>
      </w:pBdr>
      <w:spacing w:before="200" w:after="100" w:line="240" w:lineRule="auto"/>
      <w:ind w:left="86"/>
      <w:contextualSpacing/>
      <w:outlineLvl w:val="4"/>
    </w:pPr>
    <w:rPr>
      <w:rFonts w:asciiTheme="majorHAnsi" w:eastAsiaTheme="majorEastAsia" w:hAnsiTheme="majorHAnsi" w:cstheme="majorBidi"/>
      <w:b/>
      <w:bCs/>
      <w:color w:val="BF4E14" w:themeColor="accent2" w:themeShade="BF"/>
      <w:sz w:val="22"/>
      <w:szCs w:val="22"/>
    </w:rPr>
  </w:style>
  <w:style w:type="paragraph" w:styleId="Heading6">
    <w:name w:val="heading 6"/>
    <w:basedOn w:val="Normal"/>
    <w:next w:val="Normal"/>
    <w:link w:val="Heading6Char"/>
    <w:uiPriority w:val="9"/>
    <w:semiHidden/>
    <w:unhideWhenUsed/>
    <w:qFormat/>
    <w:rsid w:val="00D1638D"/>
    <w:pPr>
      <w:pBdr>
        <w:bottom w:val="single" w:sz="4" w:space="2" w:color="F6C5AC" w:themeColor="accent2" w:themeTint="66"/>
      </w:pBdr>
      <w:spacing w:before="200" w:after="100" w:line="240" w:lineRule="auto"/>
      <w:contextualSpacing/>
      <w:outlineLvl w:val="5"/>
    </w:pPr>
    <w:rPr>
      <w:rFonts w:asciiTheme="majorHAnsi" w:eastAsiaTheme="majorEastAsia" w:hAnsiTheme="majorHAnsi" w:cstheme="majorBidi"/>
      <w:color w:val="BF4E14" w:themeColor="accent2" w:themeShade="BF"/>
      <w:sz w:val="22"/>
      <w:szCs w:val="22"/>
    </w:rPr>
  </w:style>
  <w:style w:type="paragraph" w:styleId="Heading7">
    <w:name w:val="heading 7"/>
    <w:basedOn w:val="Normal"/>
    <w:next w:val="Normal"/>
    <w:link w:val="Heading7Char"/>
    <w:uiPriority w:val="9"/>
    <w:semiHidden/>
    <w:unhideWhenUsed/>
    <w:qFormat/>
    <w:rsid w:val="00D1638D"/>
    <w:pPr>
      <w:pBdr>
        <w:bottom w:val="dotted" w:sz="4" w:space="2" w:color="F1A983" w:themeColor="accent2" w:themeTint="99"/>
      </w:pBdr>
      <w:spacing w:before="200" w:after="100" w:line="240" w:lineRule="auto"/>
      <w:contextualSpacing/>
      <w:outlineLvl w:val="6"/>
    </w:pPr>
    <w:rPr>
      <w:rFonts w:asciiTheme="majorHAnsi" w:eastAsiaTheme="majorEastAsia" w:hAnsiTheme="majorHAnsi" w:cstheme="majorBidi"/>
      <w:color w:val="BF4E14" w:themeColor="accent2" w:themeShade="BF"/>
      <w:sz w:val="22"/>
      <w:szCs w:val="22"/>
    </w:rPr>
  </w:style>
  <w:style w:type="paragraph" w:styleId="Heading8">
    <w:name w:val="heading 8"/>
    <w:basedOn w:val="Normal"/>
    <w:next w:val="Normal"/>
    <w:link w:val="Heading8Char"/>
    <w:uiPriority w:val="9"/>
    <w:semiHidden/>
    <w:unhideWhenUsed/>
    <w:qFormat/>
    <w:rsid w:val="00D1638D"/>
    <w:pPr>
      <w:spacing w:before="200" w:after="100" w:line="240" w:lineRule="auto"/>
      <w:contextualSpacing/>
      <w:outlineLvl w:val="7"/>
    </w:pPr>
    <w:rPr>
      <w:rFonts w:asciiTheme="majorHAnsi" w:eastAsiaTheme="majorEastAsia" w:hAnsiTheme="majorHAnsi" w:cstheme="majorBidi"/>
      <w:color w:val="E97132" w:themeColor="accent2"/>
      <w:sz w:val="22"/>
      <w:szCs w:val="22"/>
    </w:rPr>
  </w:style>
  <w:style w:type="paragraph" w:styleId="Heading9">
    <w:name w:val="heading 9"/>
    <w:basedOn w:val="Normal"/>
    <w:next w:val="Normal"/>
    <w:link w:val="Heading9Char"/>
    <w:uiPriority w:val="9"/>
    <w:semiHidden/>
    <w:unhideWhenUsed/>
    <w:qFormat/>
    <w:rsid w:val="00D1638D"/>
    <w:pPr>
      <w:spacing w:before="200" w:after="100" w:line="240" w:lineRule="auto"/>
      <w:contextualSpacing/>
      <w:outlineLvl w:val="8"/>
    </w:pPr>
    <w:rPr>
      <w:rFonts w:asciiTheme="majorHAnsi" w:eastAsiaTheme="majorEastAsia" w:hAnsiTheme="majorHAnsi" w:cstheme="majorBidi"/>
      <w:color w:val="E97132"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38D"/>
    <w:rPr>
      <w:rFonts w:asciiTheme="majorHAnsi" w:eastAsiaTheme="majorEastAsia" w:hAnsiTheme="majorHAnsi" w:cstheme="majorBidi"/>
      <w:b/>
      <w:bCs/>
      <w:i/>
      <w:iCs/>
      <w:color w:val="7F340D" w:themeColor="accent2" w:themeShade="7F"/>
      <w:shd w:val="clear" w:color="auto" w:fill="FAE2D5" w:themeFill="accent2" w:themeFillTint="33"/>
    </w:rPr>
  </w:style>
  <w:style w:type="character" w:customStyle="1" w:styleId="Heading2Char">
    <w:name w:val="Heading 2 Char"/>
    <w:basedOn w:val="DefaultParagraphFont"/>
    <w:link w:val="Heading2"/>
    <w:uiPriority w:val="9"/>
    <w:rsid w:val="00D1638D"/>
    <w:rPr>
      <w:rFonts w:asciiTheme="majorHAnsi" w:eastAsiaTheme="majorEastAsia" w:hAnsiTheme="majorHAnsi" w:cstheme="majorBidi"/>
      <w:b/>
      <w:bCs/>
      <w:i/>
      <w:iCs/>
      <w:color w:val="BF4E14" w:themeColor="accent2" w:themeShade="BF"/>
    </w:rPr>
  </w:style>
  <w:style w:type="character" w:customStyle="1" w:styleId="Heading3Char">
    <w:name w:val="Heading 3 Char"/>
    <w:basedOn w:val="DefaultParagraphFont"/>
    <w:link w:val="Heading3"/>
    <w:uiPriority w:val="9"/>
    <w:semiHidden/>
    <w:rsid w:val="00D1638D"/>
    <w:rPr>
      <w:rFonts w:asciiTheme="majorHAnsi" w:eastAsiaTheme="majorEastAsia" w:hAnsiTheme="majorHAnsi" w:cstheme="majorBidi"/>
      <w:b/>
      <w:bCs/>
      <w:i/>
      <w:iCs/>
      <w:color w:val="BF4E14" w:themeColor="accent2" w:themeShade="BF"/>
    </w:rPr>
  </w:style>
  <w:style w:type="character" w:customStyle="1" w:styleId="Heading4Char">
    <w:name w:val="Heading 4 Char"/>
    <w:basedOn w:val="DefaultParagraphFont"/>
    <w:link w:val="Heading4"/>
    <w:uiPriority w:val="9"/>
    <w:semiHidden/>
    <w:rsid w:val="00D1638D"/>
    <w:rPr>
      <w:rFonts w:asciiTheme="majorHAnsi" w:eastAsiaTheme="majorEastAsia" w:hAnsiTheme="majorHAnsi" w:cstheme="majorBidi"/>
      <w:b/>
      <w:bCs/>
      <w:i/>
      <w:iCs/>
      <w:color w:val="BF4E14" w:themeColor="accent2" w:themeShade="BF"/>
    </w:rPr>
  </w:style>
  <w:style w:type="character" w:customStyle="1" w:styleId="Heading5Char">
    <w:name w:val="Heading 5 Char"/>
    <w:basedOn w:val="DefaultParagraphFont"/>
    <w:link w:val="Heading5"/>
    <w:uiPriority w:val="9"/>
    <w:semiHidden/>
    <w:rsid w:val="00D1638D"/>
    <w:rPr>
      <w:rFonts w:asciiTheme="majorHAnsi" w:eastAsiaTheme="majorEastAsia" w:hAnsiTheme="majorHAnsi" w:cstheme="majorBidi"/>
      <w:b/>
      <w:bCs/>
      <w:i/>
      <w:iCs/>
      <w:color w:val="BF4E14" w:themeColor="accent2" w:themeShade="BF"/>
    </w:rPr>
  </w:style>
  <w:style w:type="character" w:customStyle="1" w:styleId="Heading6Char">
    <w:name w:val="Heading 6 Char"/>
    <w:basedOn w:val="DefaultParagraphFont"/>
    <w:link w:val="Heading6"/>
    <w:uiPriority w:val="9"/>
    <w:semiHidden/>
    <w:rsid w:val="00D1638D"/>
    <w:rPr>
      <w:rFonts w:asciiTheme="majorHAnsi" w:eastAsiaTheme="majorEastAsia" w:hAnsiTheme="majorHAnsi" w:cstheme="majorBidi"/>
      <w:i/>
      <w:iCs/>
      <w:color w:val="BF4E14" w:themeColor="accent2" w:themeShade="BF"/>
    </w:rPr>
  </w:style>
  <w:style w:type="character" w:customStyle="1" w:styleId="Heading7Char">
    <w:name w:val="Heading 7 Char"/>
    <w:basedOn w:val="DefaultParagraphFont"/>
    <w:link w:val="Heading7"/>
    <w:uiPriority w:val="9"/>
    <w:semiHidden/>
    <w:rsid w:val="00D1638D"/>
    <w:rPr>
      <w:rFonts w:asciiTheme="majorHAnsi" w:eastAsiaTheme="majorEastAsia" w:hAnsiTheme="majorHAnsi" w:cstheme="majorBidi"/>
      <w:i/>
      <w:iCs/>
      <w:color w:val="BF4E14" w:themeColor="accent2" w:themeShade="BF"/>
    </w:rPr>
  </w:style>
  <w:style w:type="character" w:customStyle="1" w:styleId="Heading8Char">
    <w:name w:val="Heading 8 Char"/>
    <w:basedOn w:val="DefaultParagraphFont"/>
    <w:link w:val="Heading8"/>
    <w:uiPriority w:val="9"/>
    <w:semiHidden/>
    <w:rsid w:val="00D1638D"/>
    <w:rPr>
      <w:rFonts w:asciiTheme="majorHAnsi" w:eastAsiaTheme="majorEastAsia" w:hAnsiTheme="majorHAnsi" w:cstheme="majorBidi"/>
      <w:i/>
      <w:iCs/>
      <w:color w:val="E97132" w:themeColor="accent2"/>
    </w:rPr>
  </w:style>
  <w:style w:type="character" w:customStyle="1" w:styleId="Heading9Char">
    <w:name w:val="Heading 9 Char"/>
    <w:basedOn w:val="DefaultParagraphFont"/>
    <w:link w:val="Heading9"/>
    <w:uiPriority w:val="9"/>
    <w:semiHidden/>
    <w:rsid w:val="00D1638D"/>
    <w:rPr>
      <w:rFonts w:asciiTheme="majorHAnsi" w:eastAsiaTheme="majorEastAsia" w:hAnsiTheme="majorHAnsi" w:cstheme="majorBidi"/>
      <w:i/>
      <w:iCs/>
      <w:color w:val="E97132" w:themeColor="accent2"/>
      <w:sz w:val="20"/>
      <w:szCs w:val="20"/>
    </w:rPr>
  </w:style>
  <w:style w:type="paragraph" w:styleId="Title">
    <w:name w:val="Title"/>
    <w:basedOn w:val="Normal"/>
    <w:next w:val="Normal"/>
    <w:link w:val="TitleChar"/>
    <w:uiPriority w:val="10"/>
    <w:qFormat/>
    <w:rsid w:val="00D1638D"/>
    <w:pPr>
      <w:pBdr>
        <w:top w:val="single" w:sz="48" w:space="0" w:color="E97132" w:themeColor="accent2"/>
        <w:bottom w:val="single" w:sz="48" w:space="0" w:color="E97132" w:themeColor="accent2"/>
      </w:pBdr>
      <w:shd w:val="clear" w:color="auto" w:fill="E97132"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D1638D"/>
    <w:rPr>
      <w:rFonts w:asciiTheme="majorHAnsi" w:eastAsiaTheme="majorEastAsia" w:hAnsiTheme="majorHAnsi" w:cstheme="majorBidi"/>
      <w:i/>
      <w:iCs/>
      <w:color w:val="FFFFFF" w:themeColor="background1"/>
      <w:spacing w:val="10"/>
      <w:sz w:val="48"/>
      <w:szCs w:val="48"/>
      <w:shd w:val="clear" w:color="auto" w:fill="E97132" w:themeFill="accent2"/>
    </w:rPr>
  </w:style>
  <w:style w:type="paragraph" w:styleId="Subtitle">
    <w:name w:val="Subtitle"/>
    <w:basedOn w:val="Normal"/>
    <w:next w:val="Normal"/>
    <w:link w:val="SubtitleChar"/>
    <w:uiPriority w:val="11"/>
    <w:qFormat/>
    <w:rsid w:val="00D1638D"/>
    <w:pPr>
      <w:pBdr>
        <w:bottom w:val="dotted" w:sz="8" w:space="10" w:color="E97132" w:themeColor="accent2"/>
      </w:pBdr>
      <w:spacing w:before="200" w:after="900" w:line="240" w:lineRule="auto"/>
      <w:jc w:val="center"/>
    </w:pPr>
    <w:rPr>
      <w:rFonts w:asciiTheme="majorHAnsi" w:eastAsiaTheme="majorEastAsia" w:hAnsiTheme="majorHAnsi" w:cstheme="majorBidi"/>
      <w:color w:val="7F340D" w:themeColor="accent2" w:themeShade="7F"/>
      <w:sz w:val="24"/>
      <w:szCs w:val="24"/>
    </w:rPr>
  </w:style>
  <w:style w:type="character" w:customStyle="1" w:styleId="SubtitleChar">
    <w:name w:val="Subtitle Char"/>
    <w:basedOn w:val="DefaultParagraphFont"/>
    <w:link w:val="Subtitle"/>
    <w:uiPriority w:val="11"/>
    <w:rsid w:val="00D1638D"/>
    <w:rPr>
      <w:rFonts w:asciiTheme="majorHAnsi" w:eastAsiaTheme="majorEastAsia" w:hAnsiTheme="majorHAnsi" w:cstheme="majorBidi"/>
      <w:i/>
      <w:iCs/>
      <w:color w:val="7F340D" w:themeColor="accent2" w:themeShade="7F"/>
      <w:sz w:val="24"/>
      <w:szCs w:val="24"/>
    </w:rPr>
  </w:style>
  <w:style w:type="paragraph" w:styleId="Quote">
    <w:name w:val="Quote"/>
    <w:basedOn w:val="Normal"/>
    <w:next w:val="Normal"/>
    <w:link w:val="QuoteChar"/>
    <w:uiPriority w:val="29"/>
    <w:qFormat/>
    <w:rsid w:val="00D1638D"/>
    <w:rPr>
      <w:i w:val="0"/>
      <w:iCs w:val="0"/>
      <w:color w:val="BF4E14" w:themeColor="accent2" w:themeShade="BF"/>
    </w:rPr>
  </w:style>
  <w:style w:type="character" w:customStyle="1" w:styleId="QuoteChar">
    <w:name w:val="Quote Char"/>
    <w:basedOn w:val="DefaultParagraphFont"/>
    <w:link w:val="Quote"/>
    <w:uiPriority w:val="29"/>
    <w:rsid w:val="00D1638D"/>
    <w:rPr>
      <w:color w:val="BF4E14" w:themeColor="accent2" w:themeShade="BF"/>
      <w:sz w:val="20"/>
      <w:szCs w:val="20"/>
    </w:rPr>
  </w:style>
  <w:style w:type="paragraph" w:styleId="ListParagraph">
    <w:name w:val="List Paragraph"/>
    <w:basedOn w:val="Normal"/>
    <w:uiPriority w:val="34"/>
    <w:qFormat/>
    <w:rsid w:val="00D1638D"/>
    <w:pPr>
      <w:ind w:left="720"/>
      <w:contextualSpacing/>
    </w:pPr>
  </w:style>
  <w:style w:type="character" w:styleId="IntenseEmphasis">
    <w:name w:val="Intense Emphasis"/>
    <w:uiPriority w:val="21"/>
    <w:qFormat/>
    <w:rsid w:val="00D1638D"/>
    <w:rPr>
      <w:rFonts w:asciiTheme="majorHAnsi" w:eastAsiaTheme="majorEastAsia" w:hAnsiTheme="majorHAnsi" w:cstheme="majorBidi"/>
      <w:b/>
      <w:bCs/>
      <w:i/>
      <w:iCs/>
      <w:dstrike w:val="0"/>
      <w:color w:val="FFFFFF" w:themeColor="background1"/>
      <w:bdr w:val="single" w:sz="18" w:space="0" w:color="E97132" w:themeColor="accent2"/>
      <w:shd w:val="clear" w:color="auto" w:fill="E97132" w:themeFill="accent2"/>
      <w:vertAlign w:val="baseline"/>
    </w:rPr>
  </w:style>
  <w:style w:type="paragraph" w:styleId="IntenseQuote">
    <w:name w:val="Intense Quote"/>
    <w:basedOn w:val="Normal"/>
    <w:next w:val="Normal"/>
    <w:link w:val="IntenseQuoteChar"/>
    <w:uiPriority w:val="30"/>
    <w:qFormat/>
    <w:rsid w:val="00D1638D"/>
    <w:pPr>
      <w:pBdr>
        <w:top w:val="dotted" w:sz="8" w:space="10" w:color="E97132" w:themeColor="accent2"/>
        <w:bottom w:val="dotted" w:sz="8" w:space="10" w:color="E97132" w:themeColor="accent2"/>
      </w:pBdr>
      <w:spacing w:line="300" w:lineRule="auto"/>
      <w:ind w:left="2160" w:right="2160"/>
      <w:jc w:val="center"/>
    </w:pPr>
    <w:rPr>
      <w:rFonts w:asciiTheme="majorHAnsi" w:eastAsiaTheme="majorEastAsia" w:hAnsiTheme="majorHAnsi" w:cstheme="majorBidi"/>
      <w:b/>
      <w:bCs/>
      <w:color w:val="E97132" w:themeColor="accent2"/>
    </w:rPr>
  </w:style>
  <w:style w:type="character" w:customStyle="1" w:styleId="IntenseQuoteChar">
    <w:name w:val="Intense Quote Char"/>
    <w:basedOn w:val="DefaultParagraphFont"/>
    <w:link w:val="IntenseQuote"/>
    <w:uiPriority w:val="30"/>
    <w:rsid w:val="00D1638D"/>
    <w:rPr>
      <w:rFonts w:asciiTheme="majorHAnsi" w:eastAsiaTheme="majorEastAsia" w:hAnsiTheme="majorHAnsi" w:cstheme="majorBidi"/>
      <w:b/>
      <w:bCs/>
      <w:i/>
      <w:iCs/>
      <w:color w:val="E97132" w:themeColor="accent2"/>
      <w:sz w:val="20"/>
      <w:szCs w:val="20"/>
    </w:rPr>
  </w:style>
  <w:style w:type="character" w:styleId="IntenseReference">
    <w:name w:val="Intense Reference"/>
    <w:uiPriority w:val="32"/>
    <w:qFormat/>
    <w:rsid w:val="00D1638D"/>
    <w:rPr>
      <w:b/>
      <w:bCs/>
      <w:i/>
      <w:iCs/>
      <w:smallCaps/>
      <w:color w:val="E97132" w:themeColor="accent2"/>
      <w:u w:color="E97132" w:themeColor="accent2"/>
    </w:rPr>
  </w:style>
  <w:style w:type="paragraph" w:styleId="NormalWeb">
    <w:name w:val="Normal (Web)"/>
    <w:basedOn w:val="Normal"/>
    <w:uiPriority w:val="99"/>
    <w:unhideWhenUsed/>
    <w:rsid w:val="00D1638D"/>
    <w:pPr>
      <w:spacing w:before="100" w:beforeAutospacing="1" w:after="100" w:afterAutospacing="1" w:line="240" w:lineRule="auto"/>
    </w:pPr>
    <w:rPr>
      <w:rFonts w:ascii="Times New Roman" w:eastAsia="Times New Roman" w:hAnsi="Times New Roman" w:cs="Times New Roman"/>
      <w:sz w:val="24"/>
      <w:szCs w:val="24"/>
      <w:lang/>
    </w:rPr>
  </w:style>
  <w:style w:type="character" w:customStyle="1" w:styleId="apple-converted-space">
    <w:name w:val="apple-converted-space"/>
    <w:basedOn w:val="DefaultParagraphFont"/>
    <w:rsid w:val="00D1638D"/>
  </w:style>
  <w:style w:type="character" w:styleId="Hyperlink">
    <w:name w:val="Hyperlink"/>
    <w:basedOn w:val="DefaultParagraphFont"/>
    <w:uiPriority w:val="99"/>
    <w:unhideWhenUsed/>
    <w:rsid w:val="00D1638D"/>
    <w:rPr>
      <w:color w:val="467886" w:themeColor="hyperlink"/>
      <w:u w:val="single"/>
    </w:rPr>
  </w:style>
  <w:style w:type="character" w:styleId="UnresolvedMention">
    <w:name w:val="Unresolved Mention"/>
    <w:basedOn w:val="DefaultParagraphFont"/>
    <w:uiPriority w:val="99"/>
    <w:semiHidden/>
    <w:unhideWhenUsed/>
    <w:rsid w:val="00D1638D"/>
    <w:rPr>
      <w:color w:val="605E5C"/>
      <w:shd w:val="clear" w:color="auto" w:fill="E1DFDD"/>
    </w:rPr>
  </w:style>
  <w:style w:type="paragraph" w:styleId="NoSpacing">
    <w:name w:val="No Spacing"/>
    <w:basedOn w:val="Normal"/>
    <w:link w:val="NoSpacingChar"/>
    <w:uiPriority w:val="1"/>
    <w:qFormat/>
    <w:rsid w:val="00D1638D"/>
    <w:pPr>
      <w:spacing w:after="0" w:line="240" w:lineRule="auto"/>
    </w:pPr>
  </w:style>
  <w:style w:type="paragraph" w:styleId="Caption">
    <w:name w:val="caption"/>
    <w:basedOn w:val="Normal"/>
    <w:next w:val="Normal"/>
    <w:uiPriority w:val="35"/>
    <w:semiHidden/>
    <w:unhideWhenUsed/>
    <w:qFormat/>
    <w:rsid w:val="00D1638D"/>
    <w:rPr>
      <w:b/>
      <w:bCs/>
      <w:color w:val="BF4E14" w:themeColor="accent2" w:themeShade="BF"/>
      <w:sz w:val="18"/>
      <w:szCs w:val="18"/>
    </w:rPr>
  </w:style>
  <w:style w:type="character" w:styleId="Strong">
    <w:name w:val="Strong"/>
    <w:uiPriority w:val="22"/>
    <w:qFormat/>
    <w:rsid w:val="00D1638D"/>
    <w:rPr>
      <w:b/>
      <w:bCs/>
      <w:spacing w:val="0"/>
    </w:rPr>
  </w:style>
  <w:style w:type="character" w:styleId="Emphasis">
    <w:name w:val="Emphasis"/>
    <w:uiPriority w:val="20"/>
    <w:qFormat/>
    <w:rsid w:val="00D1638D"/>
    <w:rPr>
      <w:rFonts w:asciiTheme="majorHAnsi" w:eastAsiaTheme="majorEastAsia" w:hAnsiTheme="majorHAnsi" w:cstheme="majorBidi"/>
      <w:b/>
      <w:bCs/>
      <w:i/>
      <w:iCs/>
      <w:color w:val="E97132" w:themeColor="accent2"/>
      <w:bdr w:val="single" w:sz="18" w:space="0" w:color="FAE2D5" w:themeColor="accent2" w:themeTint="33"/>
      <w:shd w:val="clear" w:color="auto" w:fill="FAE2D5" w:themeFill="accent2" w:themeFillTint="33"/>
    </w:rPr>
  </w:style>
  <w:style w:type="character" w:customStyle="1" w:styleId="NoSpacingChar">
    <w:name w:val="No Spacing Char"/>
    <w:basedOn w:val="DefaultParagraphFont"/>
    <w:link w:val="NoSpacing"/>
    <w:uiPriority w:val="1"/>
    <w:rsid w:val="00D1638D"/>
    <w:rPr>
      <w:i/>
      <w:iCs/>
      <w:sz w:val="20"/>
      <w:szCs w:val="20"/>
    </w:rPr>
  </w:style>
  <w:style w:type="character" w:styleId="SubtleEmphasis">
    <w:name w:val="Subtle Emphasis"/>
    <w:uiPriority w:val="19"/>
    <w:qFormat/>
    <w:rsid w:val="00D1638D"/>
    <w:rPr>
      <w:rFonts w:asciiTheme="majorHAnsi" w:eastAsiaTheme="majorEastAsia" w:hAnsiTheme="majorHAnsi" w:cstheme="majorBidi"/>
      <w:i/>
      <w:iCs/>
      <w:color w:val="E97132" w:themeColor="accent2"/>
    </w:rPr>
  </w:style>
  <w:style w:type="character" w:styleId="SubtleReference">
    <w:name w:val="Subtle Reference"/>
    <w:uiPriority w:val="31"/>
    <w:qFormat/>
    <w:rsid w:val="00D1638D"/>
    <w:rPr>
      <w:i/>
      <w:iCs/>
      <w:smallCaps/>
      <w:color w:val="E97132" w:themeColor="accent2"/>
      <w:u w:color="E97132" w:themeColor="accent2"/>
    </w:rPr>
  </w:style>
  <w:style w:type="character" w:styleId="BookTitle">
    <w:name w:val="Book Title"/>
    <w:uiPriority w:val="33"/>
    <w:qFormat/>
    <w:rsid w:val="00D1638D"/>
    <w:rPr>
      <w:rFonts w:asciiTheme="majorHAnsi" w:eastAsiaTheme="majorEastAsia" w:hAnsiTheme="majorHAnsi" w:cstheme="majorBidi"/>
      <w:b/>
      <w:bCs/>
      <w:i/>
      <w:iCs/>
      <w:smallCaps/>
      <w:color w:val="BF4E14" w:themeColor="accent2" w:themeShade="BF"/>
      <w:u w:val="single"/>
    </w:rPr>
  </w:style>
  <w:style w:type="paragraph" w:styleId="TOCHeading">
    <w:name w:val="TOC Heading"/>
    <w:basedOn w:val="Heading1"/>
    <w:next w:val="Normal"/>
    <w:uiPriority w:val="39"/>
    <w:unhideWhenUsed/>
    <w:qFormat/>
    <w:rsid w:val="00D1638D"/>
    <w:pPr>
      <w:outlineLvl w:val="9"/>
    </w:pPr>
  </w:style>
  <w:style w:type="paragraph" w:styleId="TOC1">
    <w:name w:val="toc 1"/>
    <w:basedOn w:val="Normal"/>
    <w:next w:val="Normal"/>
    <w:autoRedefine/>
    <w:uiPriority w:val="39"/>
    <w:unhideWhenUsed/>
    <w:rsid w:val="00D1638D"/>
    <w:pPr>
      <w:spacing w:before="120" w:after="0"/>
    </w:pPr>
    <w:rPr>
      <w:b/>
      <w:bCs/>
      <w:sz w:val="24"/>
      <w:szCs w:val="24"/>
    </w:rPr>
  </w:style>
  <w:style w:type="paragraph" w:styleId="TOC2">
    <w:name w:val="toc 2"/>
    <w:basedOn w:val="Normal"/>
    <w:next w:val="Normal"/>
    <w:autoRedefine/>
    <w:uiPriority w:val="39"/>
    <w:unhideWhenUsed/>
    <w:rsid w:val="00D1638D"/>
    <w:pPr>
      <w:spacing w:before="120" w:after="0"/>
      <w:ind w:left="200"/>
    </w:pPr>
    <w:rPr>
      <w:b/>
      <w:bCs/>
      <w:i w:val="0"/>
      <w:iCs w:val="0"/>
      <w:sz w:val="22"/>
      <w:szCs w:val="22"/>
    </w:rPr>
  </w:style>
  <w:style w:type="paragraph" w:styleId="TOC3">
    <w:name w:val="toc 3"/>
    <w:basedOn w:val="Normal"/>
    <w:next w:val="Normal"/>
    <w:autoRedefine/>
    <w:uiPriority w:val="39"/>
    <w:semiHidden/>
    <w:unhideWhenUsed/>
    <w:rsid w:val="00D1638D"/>
    <w:pPr>
      <w:spacing w:after="0"/>
      <w:ind w:left="400"/>
    </w:pPr>
    <w:rPr>
      <w:i w:val="0"/>
      <w:iCs w:val="0"/>
    </w:rPr>
  </w:style>
  <w:style w:type="paragraph" w:styleId="TOC4">
    <w:name w:val="toc 4"/>
    <w:basedOn w:val="Normal"/>
    <w:next w:val="Normal"/>
    <w:autoRedefine/>
    <w:uiPriority w:val="39"/>
    <w:semiHidden/>
    <w:unhideWhenUsed/>
    <w:rsid w:val="00D1638D"/>
    <w:pPr>
      <w:spacing w:after="0"/>
      <w:ind w:left="600"/>
    </w:pPr>
    <w:rPr>
      <w:i w:val="0"/>
      <w:iCs w:val="0"/>
    </w:rPr>
  </w:style>
  <w:style w:type="paragraph" w:styleId="TOC5">
    <w:name w:val="toc 5"/>
    <w:basedOn w:val="Normal"/>
    <w:next w:val="Normal"/>
    <w:autoRedefine/>
    <w:uiPriority w:val="39"/>
    <w:semiHidden/>
    <w:unhideWhenUsed/>
    <w:rsid w:val="00D1638D"/>
    <w:pPr>
      <w:spacing w:after="0"/>
      <w:ind w:left="800"/>
    </w:pPr>
    <w:rPr>
      <w:i w:val="0"/>
      <w:iCs w:val="0"/>
    </w:rPr>
  </w:style>
  <w:style w:type="paragraph" w:styleId="TOC6">
    <w:name w:val="toc 6"/>
    <w:basedOn w:val="Normal"/>
    <w:next w:val="Normal"/>
    <w:autoRedefine/>
    <w:uiPriority w:val="39"/>
    <w:semiHidden/>
    <w:unhideWhenUsed/>
    <w:rsid w:val="00D1638D"/>
    <w:pPr>
      <w:spacing w:after="0"/>
      <w:ind w:left="1000"/>
    </w:pPr>
    <w:rPr>
      <w:i w:val="0"/>
      <w:iCs w:val="0"/>
    </w:rPr>
  </w:style>
  <w:style w:type="paragraph" w:styleId="TOC7">
    <w:name w:val="toc 7"/>
    <w:basedOn w:val="Normal"/>
    <w:next w:val="Normal"/>
    <w:autoRedefine/>
    <w:uiPriority w:val="39"/>
    <w:semiHidden/>
    <w:unhideWhenUsed/>
    <w:rsid w:val="00D1638D"/>
    <w:pPr>
      <w:spacing w:after="0"/>
      <w:ind w:left="1200"/>
    </w:pPr>
    <w:rPr>
      <w:i w:val="0"/>
      <w:iCs w:val="0"/>
    </w:rPr>
  </w:style>
  <w:style w:type="paragraph" w:styleId="TOC8">
    <w:name w:val="toc 8"/>
    <w:basedOn w:val="Normal"/>
    <w:next w:val="Normal"/>
    <w:autoRedefine/>
    <w:uiPriority w:val="39"/>
    <w:semiHidden/>
    <w:unhideWhenUsed/>
    <w:rsid w:val="00D1638D"/>
    <w:pPr>
      <w:spacing w:after="0"/>
      <w:ind w:left="1400"/>
    </w:pPr>
    <w:rPr>
      <w:i w:val="0"/>
      <w:iCs w:val="0"/>
    </w:rPr>
  </w:style>
  <w:style w:type="paragraph" w:styleId="TOC9">
    <w:name w:val="toc 9"/>
    <w:basedOn w:val="Normal"/>
    <w:next w:val="Normal"/>
    <w:autoRedefine/>
    <w:uiPriority w:val="39"/>
    <w:semiHidden/>
    <w:unhideWhenUsed/>
    <w:rsid w:val="00D1638D"/>
    <w:pPr>
      <w:spacing w:after="0"/>
      <w:ind w:left="1600"/>
    </w:pPr>
    <w:rPr>
      <w:i w:val="0"/>
      <w:iCs w:val="0"/>
    </w:rPr>
  </w:style>
  <w:style w:type="table" w:styleId="TableGrid">
    <w:name w:val="Table Grid"/>
    <w:basedOn w:val="TableNormal"/>
    <w:uiPriority w:val="39"/>
    <w:rsid w:val="00240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479763">
      <w:bodyDiv w:val="1"/>
      <w:marLeft w:val="0"/>
      <w:marRight w:val="0"/>
      <w:marTop w:val="0"/>
      <w:marBottom w:val="0"/>
      <w:divBdr>
        <w:top w:val="none" w:sz="0" w:space="0" w:color="auto"/>
        <w:left w:val="none" w:sz="0" w:space="0" w:color="auto"/>
        <w:bottom w:val="none" w:sz="0" w:space="0" w:color="auto"/>
        <w:right w:val="none" w:sz="0" w:space="0" w:color="auto"/>
      </w:divBdr>
    </w:div>
    <w:div w:id="222839882">
      <w:bodyDiv w:val="1"/>
      <w:marLeft w:val="0"/>
      <w:marRight w:val="0"/>
      <w:marTop w:val="0"/>
      <w:marBottom w:val="0"/>
      <w:divBdr>
        <w:top w:val="none" w:sz="0" w:space="0" w:color="auto"/>
        <w:left w:val="none" w:sz="0" w:space="0" w:color="auto"/>
        <w:bottom w:val="none" w:sz="0" w:space="0" w:color="auto"/>
        <w:right w:val="none" w:sz="0" w:space="0" w:color="auto"/>
      </w:divBdr>
    </w:div>
    <w:div w:id="235894686">
      <w:bodyDiv w:val="1"/>
      <w:marLeft w:val="0"/>
      <w:marRight w:val="0"/>
      <w:marTop w:val="0"/>
      <w:marBottom w:val="0"/>
      <w:divBdr>
        <w:top w:val="none" w:sz="0" w:space="0" w:color="auto"/>
        <w:left w:val="none" w:sz="0" w:space="0" w:color="auto"/>
        <w:bottom w:val="none" w:sz="0" w:space="0" w:color="auto"/>
        <w:right w:val="none" w:sz="0" w:space="0" w:color="auto"/>
      </w:divBdr>
    </w:div>
    <w:div w:id="257178286">
      <w:bodyDiv w:val="1"/>
      <w:marLeft w:val="0"/>
      <w:marRight w:val="0"/>
      <w:marTop w:val="0"/>
      <w:marBottom w:val="0"/>
      <w:divBdr>
        <w:top w:val="none" w:sz="0" w:space="0" w:color="auto"/>
        <w:left w:val="none" w:sz="0" w:space="0" w:color="auto"/>
        <w:bottom w:val="none" w:sz="0" w:space="0" w:color="auto"/>
        <w:right w:val="none" w:sz="0" w:space="0" w:color="auto"/>
      </w:divBdr>
    </w:div>
    <w:div w:id="277031787">
      <w:bodyDiv w:val="1"/>
      <w:marLeft w:val="0"/>
      <w:marRight w:val="0"/>
      <w:marTop w:val="0"/>
      <w:marBottom w:val="0"/>
      <w:divBdr>
        <w:top w:val="none" w:sz="0" w:space="0" w:color="auto"/>
        <w:left w:val="none" w:sz="0" w:space="0" w:color="auto"/>
        <w:bottom w:val="none" w:sz="0" w:space="0" w:color="auto"/>
        <w:right w:val="none" w:sz="0" w:space="0" w:color="auto"/>
      </w:divBdr>
    </w:div>
    <w:div w:id="282929576">
      <w:bodyDiv w:val="1"/>
      <w:marLeft w:val="0"/>
      <w:marRight w:val="0"/>
      <w:marTop w:val="0"/>
      <w:marBottom w:val="0"/>
      <w:divBdr>
        <w:top w:val="none" w:sz="0" w:space="0" w:color="auto"/>
        <w:left w:val="none" w:sz="0" w:space="0" w:color="auto"/>
        <w:bottom w:val="none" w:sz="0" w:space="0" w:color="auto"/>
        <w:right w:val="none" w:sz="0" w:space="0" w:color="auto"/>
      </w:divBdr>
    </w:div>
    <w:div w:id="338699903">
      <w:bodyDiv w:val="1"/>
      <w:marLeft w:val="0"/>
      <w:marRight w:val="0"/>
      <w:marTop w:val="0"/>
      <w:marBottom w:val="0"/>
      <w:divBdr>
        <w:top w:val="none" w:sz="0" w:space="0" w:color="auto"/>
        <w:left w:val="none" w:sz="0" w:space="0" w:color="auto"/>
        <w:bottom w:val="none" w:sz="0" w:space="0" w:color="auto"/>
        <w:right w:val="none" w:sz="0" w:space="0" w:color="auto"/>
      </w:divBdr>
    </w:div>
    <w:div w:id="358317655">
      <w:bodyDiv w:val="1"/>
      <w:marLeft w:val="0"/>
      <w:marRight w:val="0"/>
      <w:marTop w:val="0"/>
      <w:marBottom w:val="0"/>
      <w:divBdr>
        <w:top w:val="none" w:sz="0" w:space="0" w:color="auto"/>
        <w:left w:val="none" w:sz="0" w:space="0" w:color="auto"/>
        <w:bottom w:val="none" w:sz="0" w:space="0" w:color="auto"/>
        <w:right w:val="none" w:sz="0" w:space="0" w:color="auto"/>
      </w:divBdr>
    </w:div>
    <w:div w:id="489757836">
      <w:bodyDiv w:val="1"/>
      <w:marLeft w:val="0"/>
      <w:marRight w:val="0"/>
      <w:marTop w:val="0"/>
      <w:marBottom w:val="0"/>
      <w:divBdr>
        <w:top w:val="none" w:sz="0" w:space="0" w:color="auto"/>
        <w:left w:val="none" w:sz="0" w:space="0" w:color="auto"/>
        <w:bottom w:val="none" w:sz="0" w:space="0" w:color="auto"/>
        <w:right w:val="none" w:sz="0" w:space="0" w:color="auto"/>
      </w:divBdr>
    </w:div>
    <w:div w:id="531724369">
      <w:bodyDiv w:val="1"/>
      <w:marLeft w:val="0"/>
      <w:marRight w:val="0"/>
      <w:marTop w:val="0"/>
      <w:marBottom w:val="0"/>
      <w:divBdr>
        <w:top w:val="none" w:sz="0" w:space="0" w:color="auto"/>
        <w:left w:val="none" w:sz="0" w:space="0" w:color="auto"/>
        <w:bottom w:val="none" w:sz="0" w:space="0" w:color="auto"/>
        <w:right w:val="none" w:sz="0" w:space="0" w:color="auto"/>
      </w:divBdr>
    </w:div>
    <w:div w:id="532040017">
      <w:bodyDiv w:val="1"/>
      <w:marLeft w:val="0"/>
      <w:marRight w:val="0"/>
      <w:marTop w:val="0"/>
      <w:marBottom w:val="0"/>
      <w:divBdr>
        <w:top w:val="none" w:sz="0" w:space="0" w:color="auto"/>
        <w:left w:val="none" w:sz="0" w:space="0" w:color="auto"/>
        <w:bottom w:val="none" w:sz="0" w:space="0" w:color="auto"/>
        <w:right w:val="none" w:sz="0" w:space="0" w:color="auto"/>
      </w:divBdr>
    </w:div>
    <w:div w:id="543908936">
      <w:bodyDiv w:val="1"/>
      <w:marLeft w:val="0"/>
      <w:marRight w:val="0"/>
      <w:marTop w:val="0"/>
      <w:marBottom w:val="0"/>
      <w:divBdr>
        <w:top w:val="none" w:sz="0" w:space="0" w:color="auto"/>
        <w:left w:val="none" w:sz="0" w:space="0" w:color="auto"/>
        <w:bottom w:val="none" w:sz="0" w:space="0" w:color="auto"/>
        <w:right w:val="none" w:sz="0" w:space="0" w:color="auto"/>
      </w:divBdr>
    </w:div>
    <w:div w:id="584850010">
      <w:bodyDiv w:val="1"/>
      <w:marLeft w:val="0"/>
      <w:marRight w:val="0"/>
      <w:marTop w:val="0"/>
      <w:marBottom w:val="0"/>
      <w:divBdr>
        <w:top w:val="none" w:sz="0" w:space="0" w:color="auto"/>
        <w:left w:val="none" w:sz="0" w:space="0" w:color="auto"/>
        <w:bottom w:val="none" w:sz="0" w:space="0" w:color="auto"/>
        <w:right w:val="none" w:sz="0" w:space="0" w:color="auto"/>
      </w:divBdr>
    </w:div>
    <w:div w:id="636764983">
      <w:bodyDiv w:val="1"/>
      <w:marLeft w:val="0"/>
      <w:marRight w:val="0"/>
      <w:marTop w:val="0"/>
      <w:marBottom w:val="0"/>
      <w:divBdr>
        <w:top w:val="none" w:sz="0" w:space="0" w:color="auto"/>
        <w:left w:val="none" w:sz="0" w:space="0" w:color="auto"/>
        <w:bottom w:val="none" w:sz="0" w:space="0" w:color="auto"/>
        <w:right w:val="none" w:sz="0" w:space="0" w:color="auto"/>
      </w:divBdr>
    </w:div>
    <w:div w:id="637295976">
      <w:bodyDiv w:val="1"/>
      <w:marLeft w:val="0"/>
      <w:marRight w:val="0"/>
      <w:marTop w:val="0"/>
      <w:marBottom w:val="0"/>
      <w:divBdr>
        <w:top w:val="none" w:sz="0" w:space="0" w:color="auto"/>
        <w:left w:val="none" w:sz="0" w:space="0" w:color="auto"/>
        <w:bottom w:val="none" w:sz="0" w:space="0" w:color="auto"/>
        <w:right w:val="none" w:sz="0" w:space="0" w:color="auto"/>
      </w:divBdr>
    </w:div>
    <w:div w:id="666983344">
      <w:bodyDiv w:val="1"/>
      <w:marLeft w:val="0"/>
      <w:marRight w:val="0"/>
      <w:marTop w:val="0"/>
      <w:marBottom w:val="0"/>
      <w:divBdr>
        <w:top w:val="none" w:sz="0" w:space="0" w:color="auto"/>
        <w:left w:val="none" w:sz="0" w:space="0" w:color="auto"/>
        <w:bottom w:val="none" w:sz="0" w:space="0" w:color="auto"/>
        <w:right w:val="none" w:sz="0" w:space="0" w:color="auto"/>
      </w:divBdr>
    </w:div>
    <w:div w:id="711340810">
      <w:bodyDiv w:val="1"/>
      <w:marLeft w:val="0"/>
      <w:marRight w:val="0"/>
      <w:marTop w:val="0"/>
      <w:marBottom w:val="0"/>
      <w:divBdr>
        <w:top w:val="none" w:sz="0" w:space="0" w:color="auto"/>
        <w:left w:val="none" w:sz="0" w:space="0" w:color="auto"/>
        <w:bottom w:val="none" w:sz="0" w:space="0" w:color="auto"/>
        <w:right w:val="none" w:sz="0" w:space="0" w:color="auto"/>
      </w:divBdr>
    </w:div>
    <w:div w:id="715543352">
      <w:bodyDiv w:val="1"/>
      <w:marLeft w:val="0"/>
      <w:marRight w:val="0"/>
      <w:marTop w:val="0"/>
      <w:marBottom w:val="0"/>
      <w:divBdr>
        <w:top w:val="none" w:sz="0" w:space="0" w:color="auto"/>
        <w:left w:val="none" w:sz="0" w:space="0" w:color="auto"/>
        <w:bottom w:val="none" w:sz="0" w:space="0" w:color="auto"/>
        <w:right w:val="none" w:sz="0" w:space="0" w:color="auto"/>
      </w:divBdr>
      <w:divsChild>
        <w:div w:id="2097247717">
          <w:marLeft w:val="300"/>
          <w:marRight w:val="0"/>
          <w:marTop w:val="0"/>
          <w:marBottom w:val="300"/>
          <w:divBdr>
            <w:top w:val="none" w:sz="0" w:space="0" w:color="auto"/>
            <w:left w:val="none" w:sz="0" w:space="0" w:color="auto"/>
            <w:bottom w:val="none" w:sz="0" w:space="0" w:color="auto"/>
            <w:right w:val="none" w:sz="0" w:space="0" w:color="auto"/>
          </w:divBdr>
        </w:div>
        <w:div w:id="1959139995">
          <w:marLeft w:val="0"/>
          <w:marRight w:val="0"/>
          <w:marTop w:val="0"/>
          <w:marBottom w:val="0"/>
          <w:divBdr>
            <w:top w:val="none" w:sz="0" w:space="0" w:color="auto"/>
            <w:left w:val="none" w:sz="0" w:space="0" w:color="auto"/>
            <w:bottom w:val="none" w:sz="0" w:space="0" w:color="auto"/>
            <w:right w:val="none" w:sz="0" w:space="0" w:color="auto"/>
          </w:divBdr>
        </w:div>
      </w:divsChild>
    </w:div>
    <w:div w:id="745342012">
      <w:bodyDiv w:val="1"/>
      <w:marLeft w:val="0"/>
      <w:marRight w:val="0"/>
      <w:marTop w:val="0"/>
      <w:marBottom w:val="0"/>
      <w:divBdr>
        <w:top w:val="none" w:sz="0" w:space="0" w:color="auto"/>
        <w:left w:val="none" w:sz="0" w:space="0" w:color="auto"/>
        <w:bottom w:val="none" w:sz="0" w:space="0" w:color="auto"/>
        <w:right w:val="none" w:sz="0" w:space="0" w:color="auto"/>
      </w:divBdr>
    </w:div>
    <w:div w:id="979770562">
      <w:bodyDiv w:val="1"/>
      <w:marLeft w:val="0"/>
      <w:marRight w:val="0"/>
      <w:marTop w:val="0"/>
      <w:marBottom w:val="0"/>
      <w:divBdr>
        <w:top w:val="none" w:sz="0" w:space="0" w:color="auto"/>
        <w:left w:val="none" w:sz="0" w:space="0" w:color="auto"/>
        <w:bottom w:val="none" w:sz="0" w:space="0" w:color="auto"/>
        <w:right w:val="none" w:sz="0" w:space="0" w:color="auto"/>
      </w:divBdr>
    </w:div>
    <w:div w:id="1066995642">
      <w:bodyDiv w:val="1"/>
      <w:marLeft w:val="0"/>
      <w:marRight w:val="0"/>
      <w:marTop w:val="0"/>
      <w:marBottom w:val="0"/>
      <w:divBdr>
        <w:top w:val="none" w:sz="0" w:space="0" w:color="auto"/>
        <w:left w:val="none" w:sz="0" w:space="0" w:color="auto"/>
        <w:bottom w:val="none" w:sz="0" w:space="0" w:color="auto"/>
        <w:right w:val="none" w:sz="0" w:space="0" w:color="auto"/>
      </w:divBdr>
    </w:div>
    <w:div w:id="1081022671">
      <w:bodyDiv w:val="1"/>
      <w:marLeft w:val="0"/>
      <w:marRight w:val="0"/>
      <w:marTop w:val="0"/>
      <w:marBottom w:val="0"/>
      <w:divBdr>
        <w:top w:val="none" w:sz="0" w:space="0" w:color="auto"/>
        <w:left w:val="none" w:sz="0" w:space="0" w:color="auto"/>
        <w:bottom w:val="none" w:sz="0" w:space="0" w:color="auto"/>
        <w:right w:val="none" w:sz="0" w:space="0" w:color="auto"/>
      </w:divBdr>
    </w:div>
    <w:div w:id="1127896062">
      <w:bodyDiv w:val="1"/>
      <w:marLeft w:val="0"/>
      <w:marRight w:val="0"/>
      <w:marTop w:val="0"/>
      <w:marBottom w:val="0"/>
      <w:divBdr>
        <w:top w:val="none" w:sz="0" w:space="0" w:color="auto"/>
        <w:left w:val="none" w:sz="0" w:space="0" w:color="auto"/>
        <w:bottom w:val="none" w:sz="0" w:space="0" w:color="auto"/>
        <w:right w:val="none" w:sz="0" w:space="0" w:color="auto"/>
      </w:divBdr>
    </w:div>
    <w:div w:id="1130593278">
      <w:bodyDiv w:val="1"/>
      <w:marLeft w:val="0"/>
      <w:marRight w:val="0"/>
      <w:marTop w:val="0"/>
      <w:marBottom w:val="0"/>
      <w:divBdr>
        <w:top w:val="none" w:sz="0" w:space="0" w:color="auto"/>
        <w:left w:val="none" w:sz="0" w:space="0" w:color="auto"/>
        <w:bottom w:val="none" w:sz="0" w:space="0" w:color="auto"/>
        <w:right w:val="none" w:sz="0" w:space="0" w:color="auto"/>
      </w:divBdr>
    </w:div>
    <w:div w:id="1175998112">
      <w:bodyDiv w:val="1"/>
      <w:marLeft w:val="0"/>
      <w:marRight w:val="0"/>
      <w:marTop w:val="0"/>
      <w:marBottom w:val="0"/>
      <w:divBdr>
        <w:top w:val="none" w:sz="0" w:space="0" w:color="auto"/>
        <w:left w:val="none" w:sz="0" w:space="0" w:color="auto"/>
        <w:bottom w:val="none" w:sz="0" w:space="0" w:color="auto"/>
        <w:right w:val="none" w:sz="0" w:space="0" w:color="auto"/>
      </w:divBdr>
    </w:div>
    <w:div w:id="1216239035">
      <w:bodyDiv w:val="1"/>
      <w:marLeft w:val="0"/>
      <w:marRight w:val="0"/>
      <w:marTop w:val="0"/>
      <w:marBottom w:val="0"/>
      <w:divBdr>
        <w:top w:val="none" w:sz="0" w:space="0" w:color="auto"/>
        <w:left w:val="none" w:sz="0" w:space="0" w:color="auto"/>
        <w:bottom w:val="none" w:sz="0" w:space="0" w:color="auto"/>
        <w:right w:val="none" w:sz="0" w:space="0" w:color="auto"/>
      </w:divBdr>
    </w:div>
    <w:div w:id="1345136202">
      <w:bodyDiv w:val="1"/>
      <w:marLeft w:val="0"/>
      <w:marRight w:val="0"/>
      <w:marTop w:val="0"/>
      <w:marBottom w:val="0"/>
      <w:divBdr>
        <w:top w:val="none" w:sz="0" w:space="0" w:color="auto"/>
        <w:left w:val="none" w:sz="0" w:space="0" w:color="auto"/>
        <w:bottom w:val="none" w:sz="0" w:space="0" w:color="auto"/>
        <w:right w:val="none" w:sz="0" w:space="0" w:color="auto"/>
      </w:divBdr>
    </w:div>
    <w:div w:id="1397322128">
      <w:bodyDiv w:val="1"/>
      <w:marLeft w:val="0"/>
      <w:marRight w:val="0"/>
      <w:marTop w:val="0"/>
      <w:marBottom w:val="0"/>
      <w:divBdr>
        <w:top w:val="none" w:sz="0" w:space="0" w:color="auto"/>
        <w:left w:val="none" w:sz="0" w:space="0" w:color="auto"/>
        <w:bottom w:val="none" w:sz="0" w:space="0" w:color="auto"/>
        <w:right w:val="none" w:sz="0" w:space="0" w:color="auto"/>
      </w:divBdr>
    </w:div>
    <w:div w:id="1440376130">
      <w:bodyDiv w:val="1"/>
      <w:marLeft w:val="0"/>
      <w:marRight w:val="0"/>
      <w:marTop w:val="0"/>
      <w:marBottom w:val="0"/>
      <w:divBdr>
        <w:top w:val="none" w:sz="0" w:space="0" w:color="auto"/>
        <w:left w:val="none" w:sz="0" w:space="0" w:color="auto"/>
        <w:bottom w:val="none" w:sz="0" w:space="0" w:color="auto"/>
        <w:right w:val="none" w:sz="0" w:space="0" w:color="auto"/>
      </w:divBdr>
    </w:div>
    <w:div w:id="1457066156">
      <w:bodyDiv w:val="1"/>
      <w:marLeft w:val="0"/>
      <w:marRight w:val="0"/>
      <w:marTop w:val="0"/>
      <w:marBottom w:val="0"/>
      <w:divBdr>
        <w:top w:val="none" w:sz="0" w:space="0" w:color="auto"/>
        <w:left w:val="none" w:sz="0" w:space="0" w:color="auto"/>
        <w:bottom w:val="none" w:sz="0" w:space="0" w:color="auto"/>
        <w:right w:val="none" w:sz="0" w:space="0" w:color="auto"/>
      </w:divBdr>
    </w:div>
    <w:div w:id="1469515111">
      <w:bodyDiv w:val="1"/>
      <w:marLeft w:val="0"/>
      <w:marRight w:val="0"/>
      <w:marTop w:val="0"/>
      <w:marBottom w:val="0"/>
      <w:divBdr>
        <w:top w:val="none" w:sz="0" w:space="0" w:color="auto"/>
        <w:left w:val="none" w:sz="0" w:space="0" w:color="auto"/>
        <w:bottom w:val="none" w:sz="0" w:space="0" w:color="auto"/>
        <w:right w:val="none" w:sz="0" w:space="0" w:color="auto"/>
      </w:divBdr>
    </w:div>
    <w:div w:id="1488520358">
      <w:bodyDiv w:val="1"/>
      <w:marLeft w:val="0"/>
      <w:marRight w:val="0"/>
      <w:marTop w:val="0"/>
      <w:marBottom w:val="0"/>
      <w:divBdr>
        <w:top w:val="none" w:sz="0" w:space="0" w:color="auto"/>
        <w:left w:val="none" w:sz="0" w:space="0" w:color="auto"/>
        <w:bottom w:val="none" w:sz="0" w:space="0" w:color="auto"/>
        <w:right w:val="none" w:sz="0" w:space="0" w:color="auto"/>
      </w:divBdr>
    </w:div>
    <w:div w:id="1515454737">
      <w:bodyDiv w:val="1"/>
      <w:marLeft w:val="0"/>
      <w:marRight w:val="0"/>
      <w:marTop w:val="0"/>
      <w:marBottom w:val="0"/>
      <w:divBdr>
        <w:top w:val="none" w:sz="0" w:space="0" w:color="auto"/>
        <w:left w:val="none" w:sz="0" w:space="0" w:color="auto"/>
        <w:bottom w:val="none" w:sz="0" w:space="0" w:color="auto"/>
        <w:right w:val="none" w:sz="0" w:space="0" w:color="auto"/>
      </w:divBdr>
    </w:div>
    <w:div w:id="1534923022">
      <w:bodyDiv w:val="1"/>
      <w:marLeft w:val="0"/>
      <w:marRight w:val="0"/>
      <w:marTop w:val="0"/>
      <w:marBottom w:val="0"/>
      <w:divBdr>
        <w:top w:val="none" w:sz="0" w:space="0" w:color="auto"/>
        <w:left w:val="none" w:sz="0" w:space="0" w:color="auto"/>
        <w:bottom w:val="none" w:sz="0" w:space="0" w:color="auto"/>
        <w:right w:val="none" w:sz="0" w:space="0" w:color="auto"/>
      </w:divBdr>
    </w:div>
    <w:div w:id="1587417012">
      <w:bodyDiv w:val="1"/>
      <w:marLeft w:val="0"/>
      <w:marRight w:val="0"/>
      <w:marTop w:val="0"/>
      <w:marBottom w:val="0"/>
      <w:divBdr>
        <w:top w:val="none" w:sz="0" w:space="0" w:color="auto"/>
        <w:left w:val="none" w:sz="0" w:space="0" w:color="auto"/>
        <w:bottom w:val="none" w:sz="0" w:space="0" w:color="auto"/>
        <w:right w:val="none" w:sz="0" w:space="0" w:color="auto"/>
      </w:divBdr>
    </w:div>
    <w:div w:id="1752268392">
      <w:bodyDiv w:val="1"/>
      <w:marLeft w:val="0"/>
      <w:marRight w:val="0"/>
      <w:marTop w:val="0"/>
      <w:marBottom w:val="0"/>
      <w:divBdr>
        <w:top w:val="none" w:sz="0" w:space="0" w:color="auto"/>
        <w:left w:val="none" w:sz="0" w:space="0" w:color="auto"/>
        <w:bottom w:val="none" w:sz="0" w:space="0" w:color="auto"/>
        <w:right w:val="none" w:sz="0" w:space="0" w:color="auto"/>
      </w:divBdr>
    </w:div>
    <w:div w:id="1805659180">
      <w:bodyDiv w:val="1"/>
      <w:marLeft w:val="0"/>
      <w:marRight w:val="0"/>
      <w:marTop w:val="0"/>
      <w:marBottom w:val="0"/>
      <w:divBdr>
        <w:top w:val="none" w:sz="0" w:space="0" w:color="auto"/>
        <w:left w:val="none" w:sz="0" w:space="0" w:color="auto"/>
        <w:bottom w:val="none" w:sz="0" w:space="0" w:color="auto"/>
        <w:right w:val="none" w:sz="0" w:space="0" w:color="auto"/>
      </w:divBdr>
      <w:divsChild>
        <w:div w:id="2015378355">
          <w:marLeft w:val="0"/>
          <w:marRight w:val="0"/>
          <w:marTop w:val="0"/>
          <w:marBottom w:val="0"/>
          <w:divBdr>
            <w:top w:val="none" w:sz="0" w:space="0" w:color="auto"/>
            <w:left w:val="none" w:sz="0" w:space="0" w:color="auto"/>
            <w:bottom w:val="none" w:sz="0" w:space="0" w:color="auto"/>
            <w:right w:val="none" w:sz="0" w:space="0" w:color="auto"/>
          </w:divBdr>
          <w:divsChild>
            <w:div w:id="1786460090">
              <w:marLeft w:val="0"/>
              <w:marRight w:val="0"/>
              <w:marTop w:val="0"/>
              <w:marBottom w:val="0"/>
              <w:divBdr>
                <w:top w:val="none" w:sz="0" w:space="0" w:color="auto"/>
                <w:left w:val="none" w:sz="0" w:space="0" w:color="auto"/>
                <w:bottom w:val="none" w:sz="0" w:space="0" w:color="auto"/>
                <w:right w:val="none" w:sz="0" w:space="0" w:color="auto"/>
              </w:divBdr>
              <w:divsChild>
                <w:div w:id="526219318">
                  <w:marLeft w:val="0"/>
                  <w:marRight w:val="0"/>
                  <w:marTop w:val="0"/>
                  <w:marBottom w:val="0"/>
                  <w:divBdr>
                    <w:top w:val="none" w:sz="0" w:space="0" w:color="auto"/>
                    <w:left w:val="none" w:sz="0" w:space="0" w:color="auto"/>
                    <w:bottom w:val="none" w:sz="0" w:space="0" w:color="auto"/>
                    <w:right w:val="none" w:sz="0" w:space="0" w:color="auto"/>
                  </w:divBdr>
                  <w:divsChild>
                    <w:div w:id="89123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400141">
      <w:bodyDiv w:val="1"/>
      <w:marLeft w:val="0"/>
      <w:marRight w:val="0"/>
      <w:marTop w:val="0"/>
      <w:marBottom w:val="0"/>
      <w:divBdr>
        <w:top w:val="none" w:sz="0" w:space="0" w:color="auto"/>
        <w:left w:val="none" w:sz="0" w:space="0" w:color="auto"/>
        <w:bottom w:val="none" w:sz="0" w:space="0" w:color="auto"/>
        <w:right w:val="none" w:sz="0" w:space="0" w:color="auto"/>
      </w:divBdr>
    </w:div>
    <w:div w:id="1862620174">
      <w:bodyDiv w:val="1"/>
      <w:marLeft w:val="0"/>
      <w:marRight w:val="0"/>
      <w:marTop w:val="0"/>
      <w:marBottom w:val="0"/>
      <w:divBdr>
        <w:top w:val="none" w:sz="0" w:space="0" w:color="auto"/>
        <w:left w:val="none" w:sz="0" w:space="0" w:color="auto"/>
        <w:bottom w:val="none" w:sz="0" w:space="0" w:color="auto"/>
        <w:right w:val="none" w:sz="0" w:space="0" w:color="auto"/>
      </w:divBdr>
    </w:div>
    <w:div w:id="1899894514">
      <w:bodyDiv w:val="1"/>
      <w:marLeft w:val="0"/>
      <w:marRight w:val="0"/>
      <w:marTop w:val="0"/>
      <w:marBottom w:val="0"/>
      <w:divBdr>
        <w:top w:val="none" w:sz="0" w:space="0" w:color="auto"/>
        <w:left w:val="none" w:sz="0" w:space="0" w:color="auto"/>
        <w:bottom w:val="none" w:sz="0" w:space="0" w:color="auto"/>
        <w:right w:val="none" w:sz="0" w:space="0" w:color="auto"/>
      </w:divBdr>
    </w:div>
    <w:div w:id="1916940402">
      <w:bodyDiv w:val="1"/>
      <w:marLeft w:val="0"/>
      <w:marRight w:val="0"/>
      <w:marTop w:val="0"/>
      <w:marBottom w:val="0"/>
      <w:divBdr>
        <w:top w:val="none" w:sz="0" w:space="0" w:color="auto"/>
        <w:left w:val="none" w:sz="0" w:space="0" w:color="auto"/>
        <w:bottom w:val="none" w:sz="0" w:space="0" w:color="auto"/>
        <w:right w:val="none" w:sz="0" w:space="0" w:color="auto"/>
      </w:divBdr>
    </w:div>
    <w:div w:id="1923833391">
      <w:bodyDiv w:val="1"/>
      <w:marLeft w:val="0"/>
      <w:marRight w:val="0"/>
      <w:marTop w:val="0"/>
      <w:marBottom w:val="0"/>
      <w:divBdr>
        <w:top w:val="none" w:sz="0" w:space="0" w:color="auto"/>
        <w:left w:val="none" w:sz="0" w:space="0" w:color="auto"/>
        <w:bottom w:val="none" w:sz="0" w:space="0" w:color="auto"/>
        <w:right w:val="none" w:sz="0" w:space="0" w:color="auto"/>
      </w:divBdr>
    </w:div>
    <w:div w:id="1970817293">
      <w:bodyDiv w:val="1"/>
      <w:marLeft w:val="0"/>
      <w:marRight w:val="0"/>
      <w:marTop w:val="0"/>
      <w:marBottom w:val="0"/>
      <w:divBdr>
        <w:top w:val="none" w:sz="0" w:space="0" w:color="auto"/>
        <w:left w:val="none" w:sz="0" w:space="0" w:color="auto"/>
        <w:bottom w:val="none" w:sz="0" w:space="0" w:color="auto"/>
        <w:right w:val="none" w:sz="0" w:space="0" w:color="auto"/>
      </w:divBdr>
    </w:div>
    <w:div w:id="1971158412">
      <w:bodyDiv w:val="1"/>
      <w:marLeft w:val="0"/>
      <w:marRight w:val="0"/>
      <w:marTop w:val="0"/>
      <w:marBottom w:val="0"/>
      <w:divBdr>
        <w:top w:val="none" w:sz="0" w:space="0" w:color="auto"/>
        <w:left w:val="none" w:sz="0" w:space="0" w:color="auto"/>
        <w:bottom w:val="none" w:sz="0" w:space="0" w:color="auto"/>
        <w:right w:val="none" w:sz="0" w:space="0" w:color="auto"/>
      </w:divBdr>
    </w:div>
    <w:div w:id="2034644643">
      <w:bodyDiv w:val="1"/>
      <w:marLeft w:val="0"/>
      <w:marRight w:val="0"/>
      <w:marTop w:val="0"/>
      <w:marBottom w:val="0"/>
      <w:divBdr>
        <w:top w:val="none" w:sz="0" w:space="0" w:color="auto"/>
        <w:left w:val="none" w:sz="0" w:space="0" w:color="auto"/>
        <w:bottom w:val="none" w:sz="0" w:space="0" w:color="auto"/>
        <w:right w:val="none" w:sz="0" w:space="0" w:color="auto"/>
      </w:divBdr>
    </w:div>
    <w:div w:id="2047099820">
      <w:bodyDiv w:val="1"/>
      <w:marLeft w:val="0"/>
      <w:marRight w:val="0"/>
      <w:marTop w:val="0"/>
      <w:marBottom w:val="0"/>
      <w:divBdr>
        <w:top w:val="none" w:sz="0" w:space="0" w:color="auto"/>
        <w:left w:val="none" w:sz="0" w:space="0" w:color="auto"/>
        <w:bottom w:val="none" w:sz="0" w:space="0" w:color="auto"/>
        <w:right w:val="none" w:sz="0" w:space="0" w:color="auto"/>
      </w:divBdr>
    </w:div>
    <w:div w:id="2092777353">
      <w:bodyDiv w:val="1"/>
      <w:marLeft w:val="0"/>
      <w:marRight w:val="0"/>
      <w:marTop w:val="0"/>
      <w:marBottom w:val="0"/>
      <w:divBdr>
        <w:top w:val="none" w:sz="0" w:space="0" w:color="auto"/>
        <w:left w:val="none" w:sz="0" w:space="0" w:color="auto"/>
        <w:bottom w:val="none" w:sz="0" w:space="0" w:color="auto"/>
        <w:right w:val="none" w:sz="0" w:space="0" w:color="auto"/>
      </w:divBdr>
    </w:div>
    <w:div w:id="2145462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views-and-insights/thought-leadership/cipd-voice/workplace-support-employees-experiencing-pregnancy-baby-loss/" TargetMode="External"/><Relationship Id="rId13" Type="http://schemas.openxmlformats.org/officeDocument/2006/relationships/hyperlink" Target="https://positivepsychology.com/emotional-intelligence-theories/" TargetMode="External"/><Relationship Id="rId18" Type="http://schemas.openxmlformats.org/officeDocument/2006/relationships/hyperlink" Target="https://virtualspeech.com/blog/5-features-emotional-intelligence" TargetMode="External"/><Relationship Id="rId26" Type="http://schemas.openxmlformats.org/officeDocument/2006/relationships/hyperlink" Target="https://www.ncbi.nlm.nih.gov/pmc/articles/PMC5508938/" TargetMode="External"/><Relationship Id="rId3" Type="http://schemas.openxmlformats.org/officeDocument/2006/relationships/settings" Target="settings.xml"/><Relationship Id="rId21" Type="http://schemas.openxmlformats.org/officeDocument/2006/relationships/hyperlink" Target="https://meetingstore.co.uk/remote-work-team-collaboration/" TargetMode="External"/><Relationship Id="rId7" Type="http://schemas.openxmlformats.org/officeDocument/2006/relationships/hyperlink" Target="https://www.cipd.org/uk/knowledge/guides/menopause-people-manager-guidance/" TargetMode="External"/><Relationship Id="rId12" Type="http://schemas.openxmlformats.org/officeDocument/2006/relationships/hyperlink" Target="https://www.verywellmind.com/components-of-emotional-intelligence-2795438" TargetMode="External"/><Relationship Id="rId17" Type="http://schemas.openxmlformats.org/officeDocument/2006/relationships/hyperlink" Target="https://firstup.io/blog/employee-engagement-key-to-company-success/" TargetMode="External"/><Relationship Id="rId25" Type="http://schemas.openxmlformats.org/officeDocument/2006/relationships/hyperlink" Target="https://www.mind.org.uk/information-support/types-of-mental-health-problems/stress/managing-stress-and-building-resilience/" TargetMode="External"/><Relationship Id="rId2" Type="http://schemas.openxmlformats.org/officeDocument/2006/relationships/styles" Target="styles.xml"/><Relationship Id="rId16" Type="http://schemas.openxmlformats.org/officeDocument/2006/relationships/hyperlink" Target="https://www.mckinsey.com/capabilities/people-and-organizational-performance/our-insights/sustaining-and-strengthening-inclusion-in-our-new-remote-environment" TargetMode="External"/><Relationship Id="rId20" Type="http://schemas.openxmlformats.org/officeDocument/2006/relationships/hyperlink" Target="https://www.ncbi.nlm.nih.gov/books/NBK470432/" TargetMode="External"/><Relationship Id="rId29" Type="http://schemas.openxmlformats.org/officeDocument/2006/relationships/hyperlink" Target="https://www.tsw.co.uk/blog/leadership-and-management/self-awareness-in-emotional-intelligence/" TargetMode="External"/><Relationship Id="rId1" Type="http://schemas.openxmlformats.org/officeDocument/2006/relationships/customXml" Target="../customXml/item1.xml"/><Relationship Id="rId6" Type="http://schemas.openxmlformats.org/officeDocument/2006/relationships/hyperlink" Target="https://www.cipd.org/globalassets/media/knowledge/knowledge-hub/reports/building-inclusive-workplaces-report-sept-2019_tcm18-64154.pdf" TargetMode="External"/><Relationship Id="rId11" Type="http://schemas.openxmlformats.org/officeDocument/2006/relationships/hyperlink" Target="https://www.tsw.co.uk/blog/leadership-and-management/daniel-goleman-emotional-intelligence/" TargetMode="External"/><Relationship Id="rId24" Type="http://schemas.openxmlformats.org/officeDocument/2006/relationships/hyperlink" Target="https://hbr.org/2021/09/the-future-of-flexibility-at-work" TargetMode="External"/><Relationship Id="rId32" Type="http://schemas.openxmlformats.org/officeDocument/2006/relationships/theme" Target="theme/theme1.xml"/><Relationship Id="rId5" Type="http://schemas.openxmlformats.org/officeDocument/2006/relationships/hyperlink" Target="https://www.kingsfund.org.uk/publications/what-is-compassionate-leadership" TargetMode="External"/><Relationship Id="rId15" Type="http://schemas.openxmlformats.org/officeDocument/2006/relationships/hyperlink" Target="https://www.verywellmind.com/how-you-can-practice-self-regulation-4163536" TargetMode="External"/><Relationship Id="rId23" Type="http://schemas.openxmlformats.org/officeDocument/2006/relationships/hyperlink" Target="https://www.mckinsey.com/capabilities/people-and-organizational-performance/our-insights/attracting-and-retaining-the-right-talent" TargetMode="External"/><Relationship Id="rId28" Type="http://schemas.openxmlformats.org/officeDocument/2006/relationships/hyperlink" Target="https://www.tsw.co.uk/blog/leadership-and-management/empathy-in-leadership/" TargetMode="External"/><Relationship Id="rId10" Type="http://schemas.openxmlformats.org/officeDocument/2006/relationships/hyperlink" Target="https://www.cipd.org/globalassets/media/comms/news/ahealth-wellbeing-work-report-2022_tcm18-108440.pdf" TargetMode="External"/><Relationship Id="rId19" Type="http://schemas.openxmlformats.org/officeDocument/2006/relationships/hyperlink" Target="https://books.google.co.uk/books?hl=en&amp;lr=&amp;id=aTMlDwAAQBAJ&amp;oi=fnd&amp;pg=PA237&amp;dq=Compassionate+management+is+a+leadership+style+that+emphasises+empathy"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org/en/knowledge/factsheets/management-factsheet/" TargetMode="External"/><Relationship Id="rId14" Type="http://schemas.openxmlformats.org/officeDocument/2006/relationships/hyperlink" Target="https://www.propertycasualty360.com/2022/04/12/why-emotional-intelligence-matters-to-the-insurance-industry/?slreturn=20230731181812" TargetMode="External"/><Relationship Id="rId22" Type="http://schemas.openxmlformats.org/officeDocument/2006/relationships/hyperlink" Target="https://greatergood.berkeley.edu/topic/mindfulness/definition" TargetMode="External"/><Relationship Id="rId27" Type="http://schemas.openxmlformats.org/officeDocument/2006/relationships/hyperlink" Target="https://www.linkedin.com/pulse/striking-balance-how-logic-emotions-influence-office-employee-kakkar" TargetMode="External"/><Relationship Id="rId30" Type="http://schemas.openxmlformats.org/officeDocument/2006/relationships/hyperlink" Target="https://www.linkedin.com/pulse/adaptability-rory-yates-1e?utm_source=rss&amp;utm_campaign=articles_sitema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95AD184-1A0A-C748-A556-5B80B048D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17</Pages>
  <Words>7610</Words>
  <Characters>43377</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Dinu (1919420)</dc:creator>
  <cp:keywords/>
  <dc:description/>
  <cp:lastModifiedBy>Razvan Dinu (1919420)</cp:lastModifiedBy>
  <cp:revision>14</cp:revision>
  <dcterms:created xsi:type="dcterms:W3CDTF">2023-08-18T09:21:00Z</dcterms:created>
  <dcterms:modified xsi:type="dcterms:W3CDTF">2023-09-01T00:36:00Z</dcterms:modified>
</cp:coreProperties>
</file>