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C527B2" w14:textId="5D98246F" w:rsidR="00EE7BF9" w:rsidRDefault="00EE7BF9" w:rsidP="006C60C4">
      <w:pPr>
        <w:pStyle w:val="Title"/>
        <w:rPr>
          <w:sz w:val="36"/>
          <w:szCs w:val="36"/>
          <w:lang w:val="en-GB"/>
        </w:rPr>
      </w:pPr>
      <w:r>
        <w:rPr>
          <w:noProof/>
        </w:rPr>
        <mc:AlternateContent>
          <mc:Choice Requires="wpg">
            <w:drawing>
              <wp:anchor distT="0" distB="0" distL="114300" distR="114300" simplePos="0" relativeHeight="251659264" behindDoc="0" locked="0" layoutInCell="1" allowOverlap="1" wp14:anchorId="30BAA0F3" wp14:editId="4D68B594">
                <wp:simplePos x="0" y="0"/>
                <wp:positionH relativeFrom="column">
                  <wp:posOffset>-784860</wp:posOffset>
                </wp:positionH>
                <wp:positionV relativeFrom="paragraph">
                  <wp:posOffset>-784860</wp:posOffset>
                </wp:positionV>
                <wp:extent cx="7543800" cy="1927860"/>
                <wp:effectExtent l="0" t="0" r="0" b="0"/>
                <wp:wrapNone/>
                <wp:docPr id="149" name="Group 149"/>
                <wp:cNvGraphicFramePr/>
                <a:graphic xmlns:a="http://schemas.openxmlformats.org/drawingml/2006/main">
                  <a:graphicData uri="http://schemas.microsoft.com/office/word/2010/wordprocessingGroup">
                    <wpg:wgp>
                      <wpg:cNvGrpSpPr/>
                      <wpg:grpSpPr>
                        <a:xfrm>
                          <a:off x="0" y="0"/>
                          <a:ext cx="7543800" cy="1927860"/>
                          <a:chOff x="0" y="0"/>
                          <a:chExt cx="7315200" cy="1216153"/>
                        </a:xfrm>
                      </wpg:grpSpPr>
                      <wps:wsp>
                        <wps:cNvPr id="1" name="Rectangle 51"/>
                        <wps:cNvSpPr/>
                        <wps:spPr>
                          <a:xfrm>
                            <a:off x="0" y="0"/>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2" name="Rectangle 2"/>
                        <wps:cNvSpPr/>
                        <wps:spPr>
                          <a:xfrm>
                            <a:off x="0" y="1"/>
                            <a:ext cx="7315200" cy="1216152"/>
                          </a:xfrm>
                          <a:prstGeom prst="rect">
                            <a:avLst/>
                          </a:prstGeom>
                          <a:blipFill>
                            <a:blip r:embed="rId10"/>
                            <a:stretch>
                              <a:fillRect r="-7574"/>
                            </a:stretch>
                          </a:blip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F52B0FB" id="Group 149" o:spid="_x0000_s1026" style="position:absolute;margin-left:-61.8pt;margin-top:-61.8pt;width:594pt;height:151.8pt;z-index:251659264;mso-width-relative:margin;mso-height-relative:mar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&#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" path="m,l7312660,r,1129665l3619500,733425,,1091565,,xe" fillcolor="#4472c4" stroked="f" strokeweight="1pt">
                  <v:stroke joinstyle="miter"/>
                  <v:path arrowok="t" o:connecttype="custom" o:connectlocs="0,0;7315200,0;7315200,1130373;3620757,733885;0,1092249;0,0" o:connectangles="0,0,0,0,0,0"/>
                </v:shape>
                <v:rect id="Rectangle 2"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" stroked="f" strokeweight="1pt">
                  <v:fill r:id="rId11" o:title="" recolor="t" rotate="t" type="frame"/>
                </v:rect>
              </v:group>
            </w:pict>
          </mc:Fallback>
        </mc:AlternateContent>
      </w:r>
    </w:p>
    <w:p w14:paraId="6F4D322F" w14:textId="77777777" w:rsidR="00EE7BF9" w:rsidRDefault="00EE7BF9" w:rsidP="006C60C4">
      <w:pPr>
        <w:pStyle w:val="Title"/>
        <w:rPr>
          <w:sz w:val="36"/>
          <w:szCs w:val="36"/>
          <w:lang w:val="en-GB"/>
        </w:rPr>
      </w:pPr>
    </w:p>
    <w:p w14:paraId="175A3B11" w14:textId="77777777" w:rsidR="00EE7BF9" w:rsidRDefault="00EE7BF9" w:rsidP="006C60C4">
      <w:pPr>
        <w:pStyle w:val="Title"/>
        <w:rPr>
          <w:sz w:val="36"/>
          <w:szCs w:val="36"/>
          <w:lang w:val="en-GB"/>
        </w:rPr>
      </w:pPr>
    </w:p>
    <w:p w14:paraId="2DAFF47A" w14:textId="77777777" w:rsidR="00EE7BF9" w:rsidRDefault="00EE7BF9" w:rsidP="006C60C4">
      <w:pPr>
        <w:pStyle w:val="Title"/>
        <w:rPr>
          <w:sz w:val="36"/>
          <w:szCs w:val="36"/>
          <w:lang w:val="en-GB"/>
        </w:rPr>
      </w:pPr>
    </w:p>
    <w:p w14:paraId="10F89DC1" w14:textId="77777777" w:rsidR="00EE7BF9" w:rsidRDefault="00EE7BF9" w:rsidP="00EE7BF9">
      <w:pPr>
        <w:pStyle w:val="Title"/>
        <w:jc w:val="both"/>
        <w:rPr>
          <w:sz w:val="36"/>
          <w:szCs w:val="36"/>
          <w:lang w:val="en-GB"/>
        </w:rPr>
      </w:pPr>
    </w:p>
    <w:p w14:paraId="2846428C" w14:textId="77777777" w:rsidR="00EE7BF9" w:rsidRDefault="00EE7BF9" w:rsidP="006C60C4">
      <w:pPr>
        <w:pStyle w:val="Title"/>
        <w:rPr>
          <w:sz w:val="36"/>
          <w:szCs w:val="36"/>
          <w:lang w:val="en-GB"/>
        </w:rPr>
      </w:pPr>
    </w:p>
    <w:p w14:paraId="35C811FB" w14:textId="77777777" w:rsidR="00EE7BF9" w:rsidRDefault="00EE7BF9" w:rsidP="006C60C4">
      <w:pPr>
        <w:pStyle w:val="Title"/>
        <w:rPr>
          <w:sz w:val="36"/>
          <w:szCs w:val="36"/>
          <w:lang w:val="en-GB"/>
        </w:rPr>
      </w:pPr>
    </w:p>
    <w:p w14:paraId="13CCB89A" w14:textId="77777777" w:rsidR="00EE7BF9" w:rsidRDefault="00EE7BF9" w:rsidP="006C60C4">
      <w:pPr>
        <w:pStyle w:val="Title"/>
        <w:rPr>
          <w:sz w:val="36"/>
          <w:szCs w:val="36"/>
          <w:lang w:val="en-GB"/>
        </w:rPr>
      </w:pPr>
    </w:p>
    <w:p w14:paraId="00000002" w14:textId="35709DCD" w:rsidR="005C5EE0" w:rsidRDefault="006C60C4" w:rsidP="006C60C4">
      <w:pPr>
        <w:pStyle w:val="Title"/>
        <w:rPr>
          <w:sz w:val="40"/>
          <w:szCs w:val="40"/>
          <w:lang w:val="en-GB"/>
        </w:rPr>
      </w:pPr>
      <w:r w:rsidRPr="00B72AF9">
        <w:rPr>
          <w:sz w:val="40"/>
          <w:szCs w:val="40"/>
          <w:lang w:val="en-GB"/>
        </w:rPr>
        <w:t>Legal Process (BMP</w:t>
      </w:r>
      <w:r w:rsidR="00FD04A1" w:rsidRPr="00B72AF9">
        <w:rPr>
          <w:sz w:val="40"/>
          <w:szCs w:val="40"/>
          <w:lang w:val="en-GB"/>
        </w:rPr>
        <w:t>L401</w:t>
      </w:r>
      <w:r w:rsidR="0026223A">
        <w:rPr>
          <w:sz w:val="40"/>
          <w:szCs w:val="40"/>
          <w:lang w:val="en-GB"/>
        </w:rPr>
        <w:t>1)</w:t>
      </w:r>
    </w:p>
    <w:p w14:paraId="2A9BB3EA" w14:textId="77777777" w:rsidR="0026223A" w:rsidRDefault="0026223A" w:rsidP="0026223A">
      <w:pPr>
        <w:rPr>
          <w:lang w:val="en-GB"/>
        </w:rPr>
      </w:pPr>
    </w:p>
    <w:p w14:paraId="0AA6FB4E" w14:textId="77777777" w:rsidR="0026223A" w:rsidRDefault="0026223A" w:rsidP="0026223A">
      <w:pPr>
        <w:rPr>
          <w:lang w:val="en-GB"/>
        </w:rPr>
      </w:pPr>
    </w:p>
    <w:p w14:paraId="79B9D787" w14:textId="77777777" w:rsidR="0026223A" w:rsidRDefault="0026223A" w:rsidP="0026223A">
      <w:pPr>
        <w:rPr>
          <w:lang w:val="en-GB"/>
        </w:rPr>
      </w:pPr>
    </w:p>
    <w:p w14:paraId="11D22031" w14:textId="77777777" w:rsidR="0026223A" w:rsidRDefault="0026223A" w:rsidP="0026223A">
      <w:pPr>
        <w:rPr>
          <w:lang w:val="en-GB"/>
        </w:rPr>
      </w:pPr>
    </w:p>
    <w:p w14:paraId="6CCD1B3E" w14:textId="77777777" w:rsidR="0026223A" w:rsidRDefault="0026223A" w:rsidP="0026223A">
      <w:pPr>
        <w:rPr>
          <w:lang w:val="en-GB"/>
        </w:rPr>
      </w:pPr>
    </w:p>
    <w:p w14:paraId="40732387" w14:textId="77777777" w:rsidR="0026223A" w:rsidRDefault="0026223A" w:rsidP="0026223A">
      <w:pPr>
        <w:rPr>
          <w:lang w:val="en-GB"/>
        </w:rPr>
      </w:pPr>
    </w:p>
    <w:p w14:paraId="15DEA07E" w14:textId="77777777" w:rsidR="0026223A" w:rsidRDefault="0026223A" w:rsidP="0026223A">
      <w:pPr>
        <w:rPr>
          <w:lang w:val="en-GB"/>
        </w:rPr>
      </w:pPr>
    </w:p>
    <w:p w14:paraId="11A6DB3D" w14:textId="77777777" w:rsidR="0026223A" w:rsidRPr="0026223A" w:rsidRDefault="0026223A" w:rsidP="0026223A">
      <w:pPr>
        <w:rPr>
          <w:lang w:val="en-GB"/>
        </w:rPr>
      </w:pPr>
    </w:p>
    <w:p w14:paraId="00000003" w14:textId="66179790" w:rsidR="005C5EE0" w:rsidRPr="00D750BD" w:rsidRDefault="006C60C4" w:rsidP="006C60C4">
      <w:pPr>
        <w:pStyle w:val="Title"/>
        <w:rPr>
          <w:sz w:val="36"/>
          <w:szCs w:val="36"/>
          <w:lang w:val="en-GB"/>
        </w:rPr>
      </w:pPr>
      <w:bookmarkStart w:id="0" w:name="_m9s5k93qbuir" w:colFirst="0" w:colLast="0"/>
      <w:bookmarkEnd w:id="0"/>
      <w:r w:rsidRPr="00D750BD">
        <w:rPr>
          <w:sz w:val="36"/>
          <w:szCs w:val="36"/>
          <w:lang w:val="en-GB"/>
        </w:rPr>
        <w:t>Student Name:</w:t>
      </w:r>
      <w:r w:rsidR="00B72AF9">
        <w:rPr>
          <w:sz w:val="36"/>
          <w:szCs w:val="36"/>
          <w:lang w:val="en-GB"/>
        </w:rPr>
        <w:t xml:space="preserve"> Dumitru Vasile Gomoescu</w:t>
      </w:r>
    </w:p>
    <w:p w14:paraId="00000004" w14:textId="478143C6" w:rsidR="005C5EE0" w:rsidRPr="00D750BD" w:rsidRDefault="006C60C4" w:rsidP="006C60C4">
      <w:pPr>
        <w:pStyle w:val="Title"/>
        <w:rPr>
          <w:sz w:val="36"/>
          <w:szCs w:val="36"/>
          <w:lang w:val="en-GB"/>
        </w:rPr>
      </w:pPr>
      <w:r w:rsidRPr="00D750BD">
        <w:rPr>
          <w:sz w:val="36"/>
          <w:szCs w:val="36"/>
          <w:lang w:val="en-GB"/>
        </w:rPr>
        <w:t>Student ID:</w:t>
      </w:r>
      <w:r w:rsidR="00B72AF9">
        <w:rPr>
          <w:sz w:val="36"/>
          <w:szCs w:val="36"/>
          <w:lang w:val="en-GB"/>
        </w:rPr>
        <w:t xml:space="preserve"> 2223227</w:t>
      </w:r>
    </w:p>
    <w:p w14:paraId="00000005" w14:textId="77777777" w:rsidR="005C5EE0" w:rsidRPr="00D750BD" w:rsidRDefault="006C60C4" w:rsidP="006C60C4">
      <w:pPr>
        <w:rPr>
          <w:lang w:val="en-GB"/>
        </w:rPr>
      </w:pPr>
      <w:r w:rsidRPr="00D750BD">
        <w:rPr>
          <w:lang w:val="en-GB"/>
        </w:rPr>
        <w:br w:type="page"/>
      </w:r>
    </w:p>
    <w:sdt>
      <w:sdtPr>
        <w:rPr>
          <w:rFonts w:ascii="Times New Roman" w:eastAsia="Times New Roman" w:hAnsi="Times New Roman" w:cs="Times New Roman"/>
          <w:color w:val="auto"/>
          <w:sz w:val="24"/>
          <w:szCs w:val="24"/>
          <w:lang w:val="en-GB"/>
        </w:rPr>
        <w:id w:val="1525130596"/>
        <w:docPartObj>
          <w:docPartGallery w:val="Table of Contents"/>
          <w:docPartUnique/>
        </w:docPartObj>
      </w:sdtPr>
      <w:sdtEndPr>
        <w:rPr>
          <w:b/>
          <w:bCs/>
          <w:noProof/>
        </w:rPr>
      </w:sdtEndPr>
      <w:sdtContent>
        <w:p w14:paraId="73DFB299" w14:textId="022F084D" w:rsidR="006C60C4" w:rsidRPr="00D750BD" w:rsidRDefault="006C60C4" w:rsidP="006C60C4">
          <w:pPr>
            <w:pStyle w:val="TOCHeading"/>
            <w:jc w:val="center"/>
            <w:rPr>
              <w:rFonts w:ascii="Times New Roman" w:hAnsi="Times New Roman" w:cs="Times New Roman"/>
              <w:b/>
              <w:color w:val="auto"/>
              <w:lang w:val="en-GB"/>
            </w:rPr>
          </w:pPr>
          <w:r w:rsidRPr="00D750BD">
            <w:rPr>
              <w:rFonts w:ascii="Times New Roman" w:hAnsi="Times New Roman" w:cs="Times New Roman"/>
              <w:b/>
              <w:color w:val="auto"/>
              <w:lang w:val="en-GB"/>
            </w:rPr>
            <w:t>Table of Contents</w:t>
          </w:r>
        </w:p>
        <w:p w14:paraId="7F974EB6" w14:textId="38C2BD65" w:rsidR="006C60C4" w:rsidRPr="00D750BD" w:rsidRDefault="006C60C4">
          <w:pPr>
            <w:pStyle w:val="TOC1"/>
            <w:tabs>
              <w:tab w:val="right" w:leader="dot" w:pos="9350"/>
            </w:tabs>
            <w:rPr>
              <w:noProof/>
              <w:lang w:val="en-GB"/>
            </w:rPr>
          </w:pPr>
          <w:r w:rsidRPr="00D750BD">
            <w:rPr>
              <w:lang w:val="en-GB"/>
            </w:rPr>
            <w:fldChar w:fldCharType="begin"/>
          </w:r>
          <w:r w:rsidRPr="00D750BD">
            <w:rPr>
              <w:lang w:val="en-GB"/>
            </w:rPr>
            <w:instrText xml:space="preserve"> TOC \o "1-3" \h \z \u </w:instrText>
          </w:r>
          <w:r w:rsidRPr="00D750BD">
            <w:rPr>
              <w:lang w:val="en-GB"/>
            </w:rPr>
            <w:fldChar w:fldCharType="separate"/>
          </w:r>
          <w:hyperlink w:anchor="_Toc138429232" w:history="1">
            <w:r w:rsidRPr="00D750BD">
              <w:rPr>
                <w:rStyle w:val="Hyperlink"/>
                <w:noProof/>
                <w:lang w:val="en-GB"/>
              </w:rPr>
              <w:t>Introduction</w:t>
            </w:r>
            <w:r w:rsidRPr="00D750BD">
              <w:rPr>
                <w:noProof/>
                <w:webHidden/>
                <w:lang w:val="en-GB"/>
              </w:rPr>
              <w:tab/>
            </w:r>
            <w:r w:rsidRPr="00D750BD">
              <w:rPr>
                <w:noProof/>
                <w:webHidden/>
                <w:lang w:val="en-GB"/>
              </w:rPr>
              <w:fldChar w:fldCharType="begin"/>
            </w:r>
            <w:r w:rsidRPr="00D750BD">
              <w:rPr>
                <w:noProof/>
                <w:webHidden/>
                <w:lang w:val="en-GB"/>
              </w:rPr>
              <w:instrText xml:space="preserve"> PAGEREF _Toc138429232 \h </w:instrText>
            </w:r>
            <w:r w:rsidRPr="00D750BD">
              <w:rPr>
                <w:noProof/>
                <w:webHidden/>
                <w:lang w:val="en-GB"/>
              </w:rPr>
            </w:r>
            <w:r w:rsidRPr="00D750BD">
              <w:rPr>
                <w:noProof/>
                <w:webHidden/>
                <w:lang w:val="en-GB"/>
              </w:rPr>
              <w:fldChar w:fldCharType="separate"/>
            </w:r>
            <w:r w:rsidRPr="00D750BD">
              <w:rPr>
                <w:noProof/>
                <w:webHidden/>
                <w:lang w:val="en-GB"/>
              </w:rPr>
              <w:t>3</w:t>
            </w:r>
            <w:r w:rsidRPr="00D750BD">
              <w:rPr>
                <w:noProof/>
                <w:webHidden/>
                <w:lang w:val="en-GB"/>
              </w:rPr>
              <w:fldChar w:fldCharType="end"/>
            </w:r>
          </w:hyperlink>
        </w:p>
        <w:p w14:paraId="6AB3A994" w14:textId="372F6F11" w:rsidR="006C60C4" w:rsidRPr="00D750BD" w:rsidRDefault="00850C4D">
          <w:pPr>
            <w:pStyle w:val="TOC1"/>
            <w:tabs>
              <w:tab w:val="right" w:leader="dot" w:pos="9350"/>
            </w:tabs>
            <w:rPr>
              <w:noProof/>
              <w:lang w:val="en-GB"/>
            </w:rPr>
          </w:pPr>
          <w:hyperlink w:anchor="_Toc138429233" w:history="1">
            <w:r w:rsidR="006C60C4" w:rsidRPr="00D750BD">
              <w:rPr>
                <w:rStyle w:val="Hyperlink"/>
                <w:noProof/>
                <w:lang w:val="en-GB"/>
              </w:rPr>
              <w:t>Main Body</w:t>
            </w:r>
            <w:r w:rsidR="006C60C4" w:rsidRPr="00D750BD">
              <w:rPr>
                <w:noProof/>
                <w:webHidden/>
                <w:lang w:val="en-GB"/>
              </w:rPr>
              <w:tab/>
            </w:r>
            <w:r w:rsidR="006C60C4" w:rsidRPr="00D750BD">
              <w:rPr>
                <w:noProof/>
                <w:webHidden/>
                <w:lang w:val="en-GB"/>
              </w:rPr>
              <w:fldChar w:fldCharType="begin"/>
            </w:r>
            <w:r w:rsidR="006C60C4" w:rsidRPr="00D750BD">
              <w:rPr>
                <w:noProof/>
                <w:webHidden/>
                <w:lang w:val="en-GB"/>
              </w:rPr>
              <w:instrText xml:space="preserve"> PAGEREF _Toc138429233 \h </w:instrText>
            </w:r>
            <w:r w:rsidR="006C60C4" w:rsidRPr="00D750BD">
              <w:rPr>
                <w:noProof/>
                <w:webHidden/>
                <w:lang w:val="en-GB"/>
              </w:rPr>
            </w:r>
            <w:r w:rsidR="006C60C4" w:rsidRPr="00D750BD">
              <w:rPr>
                <w:noProof/>
                <w:webHidden/>
                <w:lang w:val="en-GB"/>
              </w:rPr>
              <w:fldChar w:fldCharType="separate"/>
            </w:r>
            <w:r w:rsidR="006C60C4" w:rsidRPr="00D750BD">
              <w:rPr>
                <w:noProof/>
                <w:webHidden/>
                <w:lang w:val="en-GB"/>
              </w:rPr>
              <w:t>4</w:t>
            </w:r>
            <w:r w:rsidR="006C60C4" w:rsidRPr="00D750BD">
              <w:rPr>
                <w:noProof/>
                <w:webHidden/>
                <w:lang w:val="en-GB"/>
              </w:rPr>
              <w:fldChar w:fldCharType="end"/>
            </w:r>
          </w:hyperlink>
        </w:p>
        <w:p w14:paraId="097D9093" w14:textId="555E3845" w:rsidR="006C60C4" w:rsidRPr="00D750BD" w:rsidRDefault="00850C4D">
          <w:pPr>
            <w:pStyle w:val="TOC1"/>
            <w:tabs>
              <w:tab w:val="right" w:leader="dot" w:pos="9350"/>
            </w:tabs>
            <w:rPr>
              <w:noProof/>
              <w:lang w:val="en-GB"/>
            </w:rPr>
          </w:pPr>
          <w:hyperlink w:anchor="_Toc138429234" w:history="1">
            <w:r w:rsidR="006C60C4" w:rsidRPr="00D750BD">
              <w:rPr>
                <w:rStyle w:val="Hyperlink"/>
                <w:noProof/>
                <w:lang w:val="en-GB"/>
              </w:rPr>
              <w:t>Conclusion</w:t>
            </w:r>
            <w:r w:rsidR="006C60C4" w:rsidRPr="00D750BD">
              <w:rPr>
                <w:noProof/>
                <w:webHidden/>
                <w:lang w:val="en-GB"/>
              </w:rPr>
              <w:tab/>
            </w:r>
            <w:r w:rsidR="006C60C4" w:rsidRPr="00D750BD">
              <w:rPr>
                <w:noProof/>
                <w:webHidden/>
                <w:lang w:val="en-GB"/>
              </w:rPr>
              <w:fldChar w:fldCharType="begin"/>
            </w:r>
            <w:r w:rsidR="006C60C4" w:rsidRPr="00D750BD">
              <w:rPr>
                <w:noProof/>
                <w:webHidden/>
                <w:lang w:val="en-GB"/>
              </w:rPr>
              <w:instrText xml:space="preserve"> PAGEREF _Toc138429234 \h </w:instrText>
            </w:r>
            <w:r w:rsidR="006C60C4" w:rsidRPr="00D750BD">
              <w:rPr>
                <w:noProof/>
                <w:webHidden/>
                <w:lang w:val="en-GB"/>
              </w:rPr>
            </w:r>
            <w:r w:rsidR="006C60C4" w:rsidRPr="00D750BD">
              <w:rPr>
                <w:noProof/>
                <w:webHidden/>
                <w:lang w:val="en-GB"/>
              </w:rPr>
              <w:fldChar w:fldCharType="separate"/>
            </w:r>
            <w:r w:rsidR="006C60C4" w:rsidRPr="00D750BD">
              <w:rPr>
                <w:noProof/>
                <w:webHidden/>
                <w:lang w:val="en-GB"/>
              </w:rPr>
              <w:t>7</w:t>
            </w:r>
            <w:r w:rsidR="006C60C4" w:rsidRPr="00D750BD">
              <w:rPr>
                <w:noProof/>
                <w:webHidden/>
                <w:lang w:val="en-GB"/>
              </w:rPr>
              <w:fldChar w:fldCharType="end"/>
            </w:r>
          </w:hyperlink>
        </w:p>
        <w:p w14:paraId="312009E8" w14:textId="40BC26E2" w:rsidR="006C60C4" w:rsidRPr="00D750BD" w:rsidRDefault="00850C4D">
          <w:pPr>
            <w:pStyle w:val="TOC1"/>
            <w:tabs>
              <w:tab w:val="right" w:leader="dot" w:pos="9350"/>
            </w:tabs>
            <w:rPr>
              <w:noProof/>
              <w:lang w:val="en-GB"/>
            </w:rPr>
          </w:pPr>
          <w:hyperlink w:anchor="_Toc138429235" w:history="1">
            <w:r w:rsidR="006C60C4" w:rsidRPr="00D750BD">
              <w:rPr>
                <w:rStyle w:val="Hyperlink"/>
                <w:noProof/>
                <w:lang w:val="en-GB"/>
              </w:rPr>
              <w:t>References</w:t>
            </w:r>
            <w:r w:rsidR="006C60C4" w:rsidRPr="00D750BD">
              <w:rPr>
                <w:noProof/>
                <w:webHidden/>
                <w:lang w:val="en-GB"/>
              </w:rPr>
              <w:tab/>
            </w:r>
            <w:r w:rsidR="006C60C4" w:rsidRPr="00D750BD">
              <w:rPr>
                <w:noProof/>
                <w:webHidden/>
                <w:lang w:val="en-GB"/>
              </w:rPr>
              <w:fldChar w:fldCharType="begin"/>
            </w:r>
            <w:r w:rsidR="006C60C4" w:rsidRPr="00D750BD">
              <w:rPr>
                <w:noProof/>
                <w:webHidden/>
                <w:lang w:val="en-GB"/>
              </w:rPr>
              <w:instrText xml:space="preserve"> PAGEREF _Toc138429235 \h </w:instrText>
            </w:r>
            <w:r w:rsidR="006C60C4" w:rsidRPr="00D750BD">
              <w:rPr>
                <w:noProof/>
                <w:webHidden/>
                <w:lang w:val="en-GB"/>
              </w:rPr>
            </w:r>
            <w:r w:rsidR="006C60C4" w:rsidRPr="00D750BD">
              <w:rPr>
                <w:noProof/>
                <w:webHidden/>
                <w:lang w:val="en-GB"/>
              </w:rPr>
              <w:fldChar w:fldCharType="separate"/>
            </w:r>
            <w:r w:rsidR="006C60C4" w:rsidRPr="00D750BD">
              <w:rPr>
                <w:noProof/>
                <w:webHidden/>
                <w:lang w:val="en-GB"/>
              </w:rPr>
              <w:t>8</w:t>
            </w:r>
            <w:r w:rsidR="006C60C4" w:rsidRPr="00D750BD">
              <w:rPr>
                <w:noProof/>
                <w:webHidden/>
                <w:lang w:val="en-GB"/>
              </w:rPr>
              <w:fldChar w:fldCharType="end"/>
            </w:r>
          </w:hyperlink>
        </w:p>
        <w:p w14:paraId="67D39323" w14:textId="0D2C93CE" w:rsidR="006C60C4" w:rsidRPr="00D750BD" w:rsidRDefault="006C60C4">
          <w:pPr>
            <w:rPr>
              <w:lang w:val="en-GB"/>
            </w:rPr>
          </w:pPr>
          <w:r w:rsidRPr="00D750BD">
            <w:rPr>
              <w:b/>
              <w:bCs/>
              <w:noProof/>
              <w:lang w:val="en-GB"/>
            </w:rPr>
            <w:fldChar w:fldCharType="end"/>
          </w:r>
        </w:p>
      </w:sdtContent>
    </w:sdt>
    <w:p w14:paraId="00000007" w14:textId="77777777" w:rsidR="005C5EE0" w:rsidRPr="00D750BD" w:rsidRDefault="006C60C4" w:rsidP="006C60C4">
      <w:pPr>
        <w:rPr>
          <w:lang w:val="en-GB"/>
        </w:rPr>
      </w:pPr>
      <w:r w:rsidRPr="00D750BD">
        <w:rPr>
          <w:lang w:val="en-GB"/>
        </w:rPr>
        <w:br w:type="page"/>
      </w:r>
    </w:p>
    <w:p w14:paraId="00000008" w14:textId="77777777" w:rsidR="005C5EE0" w:rsidRPr="00D750BD" w:rsidRDefault="006C60C4" w:rsidP="006C60C4">
      <w:pPr>
        <w:pStyle w:val="Heading1"/>
        <w:rPr>
          <w:lang w:val="en-GB"/>
        </w:rPr>
      </w:pPr>
      <w:bookmarkStart w:id="1" w:name="_g2o48p9zc2wz" w:colFirst="0" w:colLast="0"/>
      <w:bookmarkStart w:id="2" w:name="_Toc138429232"/>
      <w:bookmarkEnd w:id="1"/>
      <w:r w:rsidRPr="00D750BD">
        <w:rPr>
          <w:lang w:val="en-GB"/>
        </w:rPr>
        <w:lastRenderedPageBreak/>
        <w:t>Introduction</w:t>
      </w:r>
      <w:bookmarkEnd w:id="2"/>
      <w:r w:rsidRPr="00D750BD">
        <w:rPr>
          <w:lang w:val="en-GB"/>
        </w:rPr>
        <w:t xml:space="preserve"> </w:t>
      </w:r>
    </w:p>
    <w:p w14:paraId="00000009" w14:textId="38365BF4" w:rsidR="005C5EE0" w:rsidRPr="00D750BD" w:rsidRDefault="00D750BD" w:rsidP="006C60C4">
      <w:pPr>
        <w:rPr>
          <w:lang w:val="en-GB"/>
        </w:rPr>
      </w:pPr>
      <w:r>
        <w:rPr>
          <w:lang w:val="en-GB"/>
        </w:rPr>
        <w:t>The notice or official statement that is provided by the legal institution such as court that highlights or outlines the rights and responsibilities of the citizens is called legal process. It is one of the crucial element of the judiciary and through it, peace is maintained in a society in a specific region. This essay will shed light on “Magistrate Courts” that utilises legal procedures to provide justice for the individuals in the society. The advantages and disadvantages of Magistrates and how they offer services relating to providing justice will also be explained.</w:t>
      </w:r>
      <w:r w:rsidR="006C60C4" w:rsidRPr="00D750BD">
        <w:rPr>
          <w:lang w:val="en-GB"/>
        </w:rPr>
        <w:br w:type="page"/>
      </w:r>
    </w:p>
    <w:p w14:paraId="0000000A" w14:textId="77777777" w:rsidR="005C5EE0" w:rsidRPr="00D750BD" w:rsidRDefault="006C60C4" w:rsidP="006C60C4">
      <w:pPr>
        <w:pStyle w:val="Heading1"/>
        <w:rPr>
          <w:lang w:val="en-GB"/>
        </w:rPr>
      </w:pPr>
      <w:bookmarkStart w:id="3" w:name="_asd8gtsg7yea" w:colFirst="0" w:colLast="0"/>
      <w:bookmarkStart w:id="4" w:name="_Toc138429233"/>
      <w:bookmarkEnd w:id="3"/>
      <w:r w:rsidRPr="00D750BD">
        <w:rPr>
          <w:lang w:val="en-GB"/>
        </w:rPr>
        <w:lastRenderedPageBreak/>
        <w:t>Main Body</w:t>
      </w:r>
      <w:bookmarkEnd w:id="4"/>
    </w:p>
    <w:p w14:paraId="0000000B" w14:textId="09E69B8D" w:rsidR="005C5EE0" w:rsidRPr="00D750BD" w:rsidRDefault="00D750BD" w:rsidP="006C60C4">
      <w:pPr>
        <w:rPr>
          <w:lang w:val="en-GB"/>
        </w:rPr>
      </w:pPr>
      <w:r>
        <w:rPr>
          <w:lang w:val="en-GB"/>
        </w:rPr>
        <w:t xml:space="preserve">People who are acquainted as an official person for the judiciary who have a limited range of legal power is known as </w:t>
      </w:r>
      <w:r w:rsidRPr="00D750BD">
        <w:rPr>
          <w:b/>
          <w:i/>
          <w:lang w:val="en-GB"/>
        </w:rPr>
        <w:t>Magistrates</w:t>
      </w:r>
      <w:r>
        <w:rPr>
          <w:lang w:val="en-GB"/>
        </w:rPr>
        <w:t xml:space="preserve">. Their area of jurisdiction is relatively less than a professional judge and can be limited to a district or a certain region. There offer their services in a voluntary manner and are people belonging to the local societies. </w:t>
      </w:r>
      <w:r w:rsidR="006C60C4" w:rsidRPr="00D750BD">
        <w:rPr>
          <w:lang w:val="en-GB"/>
        </w:rPr>
        <w:t xml:space="preserve">They are associated with dealing with a broad scope of civil and criminal proceedings and are also known as the </w:t>
      </w:r>
      <w:r w:rsidR="006C60C4" w:rsidRPr="00D750BD">
        <w:rPr>
          <w:b/>
          <w:i/>
          <w:lang w:val="en-GB"/>
        </w:rPr>
        <w:t>Justices of the Peace</w:t>
      </w:r>
      <w:r w:rsidR="006C60C4" w:rsidRPr="00D750BD">
        <w:rPr>
          <w:lang w:val="en-GB"/>
        </w:rPr>
        <w:t xml:space="preserve"> (Cownie </w:t>
      </w:r>
      <w:r w:rsidR="006C60C4" w:rsidRPr="00D750BD">
        <w:rPr>
          <w:i/>
          <w:lang w:val="en-GB"/>
        </w:rPr>
        <w:t>et al</w:t>
      </w:r>
      <w:r w:rsidR="006C60C4" w:rsidRPr="00D750BD">
        <w:rPr>
          <w:lang w:val="en-GB"/>
        </w:rPr>
        <w:t xml:space="preserve">.,2013). Magistrates are the judges who hear cases in the criminal court and/or the family court. When there is a case presented in the court, there are generally 3 magistrates who have to be present which is inclusive of a magistrate who is trained to operate as a chairperson </w:t>
      </w:r>
      <w:r w:rsidR="006C60C4" w:rsidRPr="00D750BD">
        <w:rPr>
          <w:highlight w:val="white"/>
          <w:lang w:val="en-GB"/>
        </w:rPr>
        <w:t>(Courts and Tribunals Judiciary, 2022)</w:t>
      </w:r>
      <w:r w:rsidR="006C60C4" w:rsidRPr="00D750BD">
        <w:rPr>
          <w:lang w:val="en-GB"/>
        </w:rPr>
        <w:t>. A legal adviser is also present in the court who are present to offer advice and suggestions regarding the law to ensure that the magistrates are engaged with the correct legal proceedings. Individuals who are operating as magistrates are generally not paid, however, there are also many employers who offer allowances to the magistrates.</w:t>
      </w:r>
    </w:p>
    <w:p w14:paraId="0000000C" w14:textId="15C00275" w:rsidR="005C5EE0" w:rsidRPr="00D750BD" w:rsidRDefault="006C60C4" w:rsidP="006C60C4">
      <w:pPr>
        <w:rPr>
          <w:lang w:val="en-GB"/>
        </w:rPr>
      </w:pPr>
      <w:r w:rsidRPr="00D750BD">
        <w:rPr>
          <w:lang w:val="en-GB"/>
        </w:rPr>
        <w:t>The magistrates operate in such a manner which greatly benefits and leads to the development of the society and the protection of the individuals within the society. Every criminal court cases start in the court of Magistrates and it can be said that the Magistrates operate as a gateway to the criminal justice system. They offer legal proceedings to the criminal cases that are presented before the court and are also associated with a wide range of cases. The Role of the Magistrates in the working of the Criminal Justice System in England and Wales is very important. This is because they have to deal with almost ninety per cent of the total criminal cases which is inclusive of offences committed in the traffic to the remand courts. This means that they are associated with almost every other criminal case that is occurring in England and Wales. This serves as a very good factor for the growth of effectively conducting various criminal cases which also benefits the overall society. During the crisis due to the outbreak of the virus, Magistrates played a major role in the reduction of the accumulated cases present in all courts.</w:t>
      </w:r>
    </w:p>
    <w:p w14:paraId="0000000D" w14:textId="77777777" w:rsidR="005C5EE0" w:rsidRPr="00D750BD" w:rsidRDefault="006C60C4" w:rsidP="006C60C4">
      <w:pPr>
        <w:rPr>
          <w:lang w:val="en-GB"/>
        </w:rPr>
      </w:pPr>
      <w:r w:rsidRPr="00D750BD">
        <w:rPr>
          <w:lang w:val="en-GB"/>
        </w:rPr>
        <w:t xml:space="preserve">As per Innes (2022), the Magistrates are individuals who have been trained by the government of the UK and voluntarily offer their services to society. They are associated with offering good quality justice to the cases that are presented before the Magistrate Court. There are more than 150 magistrates present all over the UK and more than 1300 Magistrates operated in these courts delivering justice to the ones who are in need of justice. They are also very devoted towards their job as a survey carried out in England and Wales revealed that ninety-eight per cent of the 1300 </w:t>
      </w:r>
      <w:r w:rsidRPr="00D750BD">
        <w:rPr>
          <w:lang w:val="en-GB"/>
        </w:rPr>
        <w:lastRenderedPageBreak/>
        <w:t xml:space="preserve">Magistrates considered that the service they provide is very important for the well-being of the community </w:t>
      </w:r>
      <w:r w:rsidRPr="00D750BD">
        <w:rPr>
          <w:highlight w:val="white"/>
          <w:lang w:val="en-GB"/>
        </w:rPr>
        <w:t>(Ali, 2022)</w:t>
      </w:r>
      <w:r w:rsidRPr="00D750BD">
        <w:rPr>
          <w:lang w:val="en-GB"/>
        </w:rPr>
        <w:t>. Furthermore, ninety-seven per cent of the Magistrates also revealed that they firmly believed that their commitment to their job is very good and important for them. This reveals that the services that are offered by Magistrates to deliver effective and quality justice can be very effective for the protection of every individual and the overall society. The Magistrates are also highly committed towards their job which increases their loyalty to their job leading to better services offered to the community.</w:t>
      </w:r>
    </w:p>
    <w:p w14:paraId="0000000E" w14:textId="17FE8C08" w:rsidR="005C5EE0" w:rsidRPr="00D750BD" w:rsidRDefault="006C60C4" w:rsidP="006C60C4">
      <w:pPr>
        <w:rPr>
          <w:lang w:val="en-GB"/>
        </w:rPr>
      </w:pPr>
      <w:r w:rsidRPr="00D750BD">
        <w:rPr>
          <w:lang w:val="en-GB"/>
        </w:rPr>
        <w:t xml:space="preserve">Another major advantage of having Magistrates in terms of offering justice to the individuals present in the UK is that they ensure that justice is offered in the correct manner. The Magistrates are the “judicial office holders” and are committed to “do right to all manner of people after the laws and usages of this realm, without fear or </w:t>
      </w:r>
      <w:r w:rsidR="00034DBD" w:rsidRPr="00D750BD">
        <w:rPr>
          <w:lang w:val="en-GB"/>
        </w:rPr>
        <w:t>favour</w:t>
      </w:r>
      <w:r w:rsidRPr="00D750BD">
        <w:rPr>
          <w:lang w:val="en-GB"/>
        </w:rPr>
        <w:t>, affection or ill will”. They are very essential in the process of offering justice all across England and Wales and also the most diverse part of the judicial system in England and Wales as they belong to the different parts of the community. They are highly suited for delivering legal justice to the cases presented from the different parts of the community. There are still many efforts put in by the government of Wales and England to further improve the level of diversity of the Magistracy. The “</w:t>
      </w:r>
      <w:r w:rsidRPr="00D750BD">
        <w:rPr>
          <w:b/>
          <w:i/>
          <w:lang w:val="en-GB"/>
        </w:rPr>
        <w:t>Magistrates’ Association (MA)</w:t>
      </w:r>
      <w:r w:rsidRPr="00D750BD">
        <w:rPr>
          <w:lang w:val="en-GB"/>
        </w:rPr>
        <w:t xml:space="preserve">” has revealed that twenty-five per cent of the forty thousand expressions of interest which was received from prospective candidates for the role of Magistrate was from communities such as Black, Asian and other minority ethnic backgrounds </w:t>
      </w:r>
      <w:r w:rsidRPr="00D750BD">
        <w:rPr>
          <w:highlight w:val="white"/>
          <w:lang w:val="en-GB"/>
        </w:rPr>
        <w:t>(Ali, 2022)</w:t>
      </w:r>
      <w:r w:rsidRPr="00D750BD">
        <w:rPr>
          <w:lang w:val="en-GB"/>
        </w:rPr>
        <w:t>. This can be understood that the community greatly benefits as every race will be represented in the Magistracy. This can be very helpful for offering just legal proceedings which will help in covering the large number of cases that are accumulated.</w:t>
      </w:r>
    </w:p>
    <w:p w14:paraId="0000000F" w14:textId="1344F762" w:rsidR="005C5EE0" w:rsidRPr="00D750BD" w:rsidRDefault="006C60C4" w:rsidP="006C60C4">
      <w:pPr>
        <w:rPr>
          <w:lang w:val="en-GB"/>
        </w:rPr>
      </w:pPr>
      <w:r w:rsidRPr="00D750BD">
        <w:rPr>
          <w:lang w:val="en-GB"/>
        </w:rPr>
        <w:t xml:space="preserve">Although there are many advantages to offering good quality and fast judgements by the Magistrate Courts, there are also various disadvantages which could lead to an impact on the justice provided. A major drawback is that the Magistrates are working voluntarily which means that they do not get paid for their services, unlike professional judges. Although this may seem good for the overall society, it can be understood that it can have a major influence on the overall quality of services offered. This could lead to instances of bribery which could hamper the overall function of the justice system. For instance, a clerk named Munir Patel from the Magistrates’ Court was jailed for helping offenders avoid persecution for their wrongdoings and crime (Yan and Qi, 2021). Due to such instances, there can be a major impact on the quality of justice provided to the </w:t>
      </w:r>
      <w:r w:rsidRPr="00D750BD">
        <w:rPr>
          <w:lang w:val="en-GB"/>
        </w:rPr>
        <w:lastRenderedPageBreak/>
        <w:t xml:space="preserve">community. The number of criminal cases in England and Wales in the year 2021 recorded around 1.14 million cases and the number of Magistrates to look after the cases were very low </w:t>
      </w:r>
      <w:r w:rsidRPr="00D750BD">
        <w:rPr>
          <w:highlight w:val="white"/>
          <w:lang w:val="en-GB"/>
        </w:rPr>
        <w:t>(Sturge, 2023)</w:t>
      </w:r>
      <w:r w:rsidRPr="00D750BD">
        <w:rPr>
          <w:lang w:val="en-GB"/>
        </w:rPr>
        <w:t xml:space="preserve">. This can lead to a shortfall of the magistrates to offer justice and it can also be understood as the failure of the government to proper planning </w:t>
      </w:r>
      <w:r w:rsidRPr="00D750BD">
        <w:rPr>
          <w:highlight w:val="white"/>
          <w:lang w:val="en-GB"/>
        </w:rPr>
        <w:t>(Parliament.uk, 2018)</w:t>
      </w:r>
      <w:r w:rsidRPr="00D750BD">
        <w:rPr>
          <w:lang w:val="en-GB"/>
        </w:rPr>
        <w:t>. Due to the pending cases and the addition of new cases, the workload on the present Magistrates greatly increases which could ultimately hamper their ability to make sound judgements.</w:t>
      </w:r>
    </w:p>
    <w:p w14:paraId="00000010" w14:textId="77777777" w:rsidR="005C5EE0" w:rsidRPr="00D750BD" w:rsidRDefault="006C60C4" w:rsidP="006C60C4">
      <w:pPr>
        <w:rPr>
          <w:lang w:val="en-GB"/>
        </w:rPr>
      </w:pPr>
      <w:r w:rsidRPr="00D750BD">
        <w:rPr>
          <w:lang w:val="en-GB"/>
        </w:rPr>
        <w:t>Although the Magistracy in England and Wales have been associated with working with several people from different backgrounds, there are still not enough representatives from “</w:t>
      </w:r>
      <w:r w:rsidRPr="00D750BD">
        <w:rPr>
          <w:b/>
          <w:i/>
          <w:lang w:val="en-GB"/>
        </w:rPr>
        <w:t>BAME Backgrounds</w:t>
      </w:r>
      <w:r w:rsidRPr="00D750BD">
        <w:rPr>
          <w:lang w:val="en-GB"/>
        </w:rPr>
        <w:t>”. The term “</w:t>
      </w:r>
      <w:r w:rsidRPr="00D750BD">
        <w:rPr>
          <w:b/>
          <w:i/>
          <w:lang w:val="en-GB"/>
        </w:rPr>
        <w:t>BAME</w:t>
      </w:r>
      <w:r w:rsidRPr="00D750BD">
        <w:rPr>
          <w:lang w:val="en-GB"/>
        </w:rPr>
        <w:t xml:space="preserve">” is the abbreviation for “Black, Asian and minority ethnic” and is generally referred to the individuals residing in the UK who are not considered white. In England and Wales, a vast majority of Magistrates are white, middle-aged and from a professional background. In the Magistrate’s Court, there are 59% of barristers, 48% of solicitors and 25% of Chartered Legal Executives are white men while 27% of barristers, 38% of solicitors and 71% of Chartered Legal Executives are white women </w:t>
      </w:r>
      <w:r w:rsidRPr="00D750BD">
        <w:rPr>
          <w:highlight w:val="white"/>
          <w:lang w:val="en-GB"/>
        </w:rPr>
        <w:t>(Ministry of Justice, 2022)</w:t>
      </w:r>
      <w:r w:rsidRPr="00D750BD">
        <w:rPr>
          <w:lang w:val="en-GB"/>
        </w:rPr>
        <w:t>. This reflects that the majority of the roles in the Magistrates’ Court are covered by White individuals and there is very little room left for individuals from BAME backgrounds.</w:t>
      </w:r>
    </w:p>
    <w:p w14:paraId="00000011" w14:textId="06D5F46F" w:rsidR="005C5EE0" w:rsidRPr="00D750BD" w:rsidRDefault="006C60C4" w:rsidP="006C60C4">
      <w:pPr>
        <w:rPr>
          <w:lang w:val="en-GB"/>
        </w:rPr>
      </w:pPr>
      <w:r w:rsidRPr="00D750BD">
        <w:rPr>
          <w:lang w:val="en-GB"/>
        </w:rPr>
        <w:t xml:space="preserve">Another major disadvantage of Magistrates in England and Wales which can hamper the Criminal Justice System is the number of </w:t>
      </w:r>
      <w:r w:rsidRPr="00D750BD">
        <w:rPr>
          <w:b/>
          <w:i/>
          <w:lang w:val="en-GB"/>
        </w:rPr>
        <w:t>court closures</w:t>
      </w:r>
      <w:r w:rsidRPr="00D750BD">
        <w:rPr>
          <w:lang w:val="en-GB"/>
        </w:rPr>
        <w:t xml:space="preserve"> which covers a higher rate. It has been recorded that between the span of 2010 and 2020, the number of Magistrates’ Court which were closed were 164 out of 320 which is around 51% </w:t>
      </w:r>
      <w:r w:rsidRPr="00D750BD">
        <w:rPr>
          <w:highlight w:val="white"/>
          <w:lang w:val="en-GB"/>
        </w:rPr>
        <w:t>(Sturge, 2020)</w:t>
      </w:r>
      <w:r w:rsidRPr="00D750BD">
        <w:rPr>
          <w:lang w:val="en-GB"/>
        </w:rPr>
        <w:t>.  This shows that the number of Magistrate Courts present in the UK is working in a deficit as there are 51% fewer Magistrate Courts. This has greatly impacted the ability of the Criminal Justice System to offer effective service in terms of providing justice to the community. This can greatly hamper the law and order in England and Wales leading to several heaps in criminal cases and a delay in the justice offered to the public communities.</w:t>
      </w:r>
      <w:r w:rsidRPr="00D750BD">
        <w:rPr>
          <w:lang w:val="en-GB"/>
        </w:rPr>
        <w:br w:type="page"/>
      </w:r>
    </w:p>
    <w:p w14:paraId="00000012" w14:textId="77777777" w:rsidR="005C5EE0" w:rsidRPr="00D750BD" w:rsidRDefault="006C60C4" w:rsidP="006C60C4">
      <w:pPr>
        <w:pStyle w:val="Heading1"/>
        <w:rPr>
          <w:lang w:val="en-GB"/>
        </w:rPr>
      </w:pPr>
      <w:bookmarkStart w:id="5" w:name="_r645lvl4m1e1" w:colFirst="0" w:colLast="0"/>
      <w:bookmarkStart w:id="6" w:name="_Toc138429234"/>
      <w:bookmarkEnd w:id="5"/>
      <w:r w:rsidRPr="00D750BD">
        <w:rPr>
          <w:lang w:val="en-GB"/>
        </w:rPr>
        <w:lastRenderedPageBreak/>
        <w:t>Conclusion</w:t>
      </w:r>
      <w:bookmarkEnd w:id="6"/>
    </w:p>
    <w:p w14:paraId="00000013" w14:textId="302FEC86" w:rsidR="005C5EE0" w:rsidRPr="00D750BD" w:rsidRDefault="006C60C4" w:rsidP="006C60C4">
      <w:pPr>
        <w:rPr>
          <w:lang w:val="en-GB"/>
        </w:rPr>
      </w:pPr>
      <w:r w:rsidRPr="00D750BD">
        <w:rPr>
          <w:lang w:val="en-GB"/>
        </w:rPr>
        <w:t>Completing this essay, it can be understood that the state of Magistrates in the UK is not in the perfect condition. This can be understood from mainly the closure of more than 150 Magistrate Courts in the UK between the span of 10 years between 2010 and 2020. The increasing number of cases in the UK and the fact that the Magistrates are not officially paid for their service can justify that the Criminal Justice System in the UK is going downhill. However, the government has been engaged in several initiatives such as the diversification of the Magistrate Courts by including Magistrates from Asian, Black and minority backgrounds.</w:t>
      </w:r>
      <w:r w:rsidRPr="00D750BD">
        <w:rPr>
          <w:lang w:val="en-GB"/>
        </w:rPr>
        <w:br w:type="page"/>
      </w:r>
    </w:p>
    <w:p w14:paraId="00000014" w14:textId="77777777" w:rsidR="005C5EE0" w:rsidRPr="00D750BD" w:rsidRDefault="006C60C4" w:rsidP="006C60C4">
      <w:pPr>
        <w:pStyle w:val="Heading1"/>
        <w:rPr>
          <w:lang w:val="en-GB"/>
        </w:rPr>
      </w:pPr>
      <w:bookmarkStart w:id="7" w:name="_b2tl62i1ly9h" w:colFirst="0" w:colLast="0"/>
      <w:bookmarkStart w:id="8" w:name="_Toc138429235"/>
      <w:bookmarkEnd w:id="7"/>
      <w:r w:rsidRPr="00D750BD">
        <w:rPr>
          <w:lang w:val="en-GB"/>
        </w:rPr>
        <w:lastRenderedPageBreak/>
        <w:t>References</w:t>
      </w:r>
      <w:bookmarkEnd w:id="8"/>
    </w:p>
    <w:p w14:paraId="27F8B822" w14:textId="1B4ECBE7" w:rsidR="006C60C4" w:rsidRDefault="006C60C4" w:rsidP="006C60C4">
      <w:pPr>
        <w:rPr>
          <w:lang w:val="en-GB"/>
        </w:rPr>
      </w:pPr>
      <w:r w:rsidRPr="00D750BD">
        <w:rPr>
          <w:lang w:val="en-GB"/>
        </w:rPr>
        <w:t>‌Ali, S.</w:t>
      </w:r>
      <w:r w:rsidR="00034DBD">
        <w:rPr>
          <w:lang w:val="en-GB"/>
        </w:rPr>
        <w:t>,</w:t>
      </w:r>
      <w:r w:rsidRPr="00D750BD">
        <w:rPr>
          <w:lang w:val="en-GB"/>
        </w:rPr>
        <w:t xml:space="preserve"> (2022). </w:t>
      </w:r>
      <w:r w:rsidRPr="00D750BD">
        <w:rPr>
          <w:i/>
          <w:lang w:val="en-GB"/>
        </w:rPr>
        <w:t>Five ways magistrates benefit society</w:t>
      </w:r>
      <w:r w:rsidRPr="00D750BD">
        <w:rPr>
          <w:lang w:val="en-GB"/>
        </w:rPr>
        <w:t>. [online] Magistrates Association. Available at: https://www.magistrates-association.org.uk/News-and-comments/five-ways-magistrates-benefit-society [Accessed 23 Jun. 2023].</w:t>
      </w:r>
    </w:p>
    <w:p w14:paraId="308D4DF5" w14:textId="77777777" w:rsidR="00992857" w:rsidRPr="00D750BD" w:rsidRDefault="00992857" w:rsidP="006C60C4">
      <w:pPr>
        <w:rPr>
          <w:lang w:val="en-GB"/>
        </w:rPr>
      </w:pPr>
    </w:p>
    <w:p w14:paraId="0BBCB849" w14:textId="77777777" w:rsidR="006C60C4" w:rsidRDefault="006C60C4" w:rsidP="006C60C4">
      <w:pPr>
        <w:rPr>
          <w:lang w:val="en-GB"/>
        </w:rPr>
      </w:pPr>
      <w:r w:rsidRPr="00D750BD">
        <w:rPr>
          <w:lang w:val="en-GB"/>
        </w:rPr>
        <w:t xml:space="preserve">Courts and Tribunals Judiciary. (2022). </w:t>
      </w:r>
      <w:r w:rsidRPr="00D750BD">
        <w:rPr>
          <w:i/>
          <w:lang w:val="en-GB"/>
        </w:rPr>
        <w:t>Magistrates - Courts and Tribunals Judiciary</w:t>
      </w:r>
      <w:r w:rsidRPr="00D750BD">
        <w:rPr>
          <w:lang w:val="en-GB"/>
        </w:rPr>
        <w:t>. [online] Available at: https://www.judiciary.uk/about-the-judiciary/who-are-the-judiciary/magistrates/ [Accessed 23 Jun. 2023].</w:t>
      </w:r>
    </w:p>
    <w:p w14:paraId="3950AC8D" w14:textId="77777777" w:rsidR="00992857" w:rsidRPr="00D750BD" w:rsidRDefault="00992857" w:rsidP="006C60C4">
      <w:pPr>
        <w:rPr>
          <w:lang w:val="en-GB"/>
        </w:rPr>
      </w:pPr>
    </w:p>
    <w:p w14:paraId="61F68A61" w14:textId="77777777" w:rsidR="006C60C4" w:rsidRDefault="006C60C4" w:rsidP="006C60C4">
      <w:pPr>
        <w:rPr>
          <w:lang w:val="en-GB"/>
        </w:rPr>
      </w:pPr>
      <w:r w:rsidRPr="00D750BD">
        <w:rPr>
          <w:lang w:val="en-GB"/>
        </w:rPr>
        <w:t>‌Cownie, F., Bradney, A. and Burton, M., (2013). English legal system in context. 6th edition. / Fiona Cownie, Professor of Law, University of Keele, Anthony Bradney, Professor of Law, Unviersity of Keele, Mandy Burton, Professor of Socio-Legal Studies, University of Leicester. Oxford: Oxford University Press.</w:t>
      </w:r>
    </w:p>
    <w:p w14:paraId="61B7F81E" w14:textId="77777777" w:rsidR="00992857" w:rsidRPr="00D750BD" w:rsidRDefault="00992857" w:rsidP="006C60C4">
      <w:pPr>
        <w:rPr>
          <w:lang w:val="en-GB"/>
        </w:rPr>
      </w:pPr>
    </w:p>
    <w:p w14:paraId="4A279E7A" w14:textId="77777777" w:rsidR="006C60C4" w:rsidRDefault="006C60C4" w:rsidP="006C60C4">
      <w:pPr>
        <w:rPr>
          <w:lang w:val="en-GB"/>
        </w:rPr>
      </w:pPr>
      <w:r w:rsidRPr="00D750BD">
        <w:rPr>
          <w:lang w:val="en-GB"/>
        </w:rPr>
        <w:t>Innes, J., (2022). Government Without Prefects. Did the UK Offer an Alternative Model?. In Prefects and Governors in Nineteenth-century Europe: Towards a Comparative History of Provincial Senior Officials (pp. 255-289). Cham: Springer International Publishing.</w:t>
      </w:r>
    </w:p>
    <w:p w14:paraId="187CE3E9" w14:textId="77777777" w:rsidR="00992857" w:rsidRPr="00D750BD" w:rsidRDefault="00992857" w:rsidP="006C60C4">
      <w:pPr>
        <w:rPr>
          <w:lang w:val="en-GB"/>
        </w:rPr>
      </w:pPr>
    </w:p>
    <w:p w14:paraId="6CF79618" w14:textId="77777777" w:rsidR="006C60C4" w:rsidRDefault="006C60C4" w:rsidP="006C60C4">
      <w:pPr>
        <w:rPr>
          <w:lang w:val="en-GB"/>
        </w:rPr>
      </w:pPr>
      <w:r w:rsidRPr="00D750BD">
        <w:rPr>
          <w:lang w:val="en-GB"/>
        </w:rPr>
        <w:t>Ministry of Justice (2022). Diversity of the judiciary: Legal professions, new appointments and current post-holders - 2022 Statistics. [online] GOV.UK. Available at: https://www.gov.uk/government/statistics/diversity-of-the-judiciary-2022-statistics/diversity-of-the-judiciary-legal-professions-new-appointments-and-current-post-holders-2022-statistics#intersection-of-gender-and-ethnicity-1 [Accessed 23 Jun. 2023].</w:t>
      </w:r>
    </w:p>
    <w:p w14:paraId="5973E10B" w14:textId="77777777" w:rsidR="00992857" w:rsidRPr="00D750BD" w:rsidRDefault="00992857" w:rsidP="006C60C4">
      <w:pPr>
        <w:rPr>
          <w:lang w:val="en-GB"/>
        </w:rPr>
      </w:pPr>
    </w:p>
    <w:p w14:paraId="71460682" w14:textId="487EE826" w:rsidR="006C60C4" w:rsidRDefault="006C60C4" w:rsidP="006C60C4">
      <w:pPr>
        <w:rPr>
          <w:lang w:val="en-GB"/>
        </w:rPr>
      </w:pPr>
      <w:r w:rsidRPr="00D750BD">
        <w:rPr>
          <w:lang w:val="en-GB"/>
        </w:rPr>
        <w:t xml:space="preserve">Parliament.uk. (2018). Shortfall in magistrate numbers ‘as frustrating as it was foreseeable’ - Committees </w:t>
      </w:r>
      <w:r w:rsidR="00850C4D">
        <w:rPr>
          <w:lang w:val="en-GB"/>
        </w:rPr>
        <w:t>–</w:t>
      </w:r>
      <w:r w:rsidRPr="00D750BD">
        <w:rPr>
          <w:lang w:val="en-GB"/>
        </w:rPr>
        <w:t xml:space="preserve"> UK</w:t>
      </w:r>
      <w:r w:rsidR="00850C4D">
        <w:rPr>
          <w:lang w:val="en-GB"/>
        </w:rPr>
        <w:t xml:space="preserve"> </w:t>
      </w:r>
      <w:r w:rsidRPr="00D750BD">
        <w:rPr>
          <w:lang w:val="en-GB"/>
        </w:rPr>
        <w:t>Parliament. [online] Available at: https://committees.parliament.uk/committee/102/justice-committee/news/99504/shortfall-in-magistrate-numbers-as-frustrating-as-it-was-foreseeable/ [Accessed 23 Jun. 2023].</w:t>
      </w:r>
    </w:p>
    <w:p w14:paraId="3E3E5118" w14:textId="77777777" w:rsidR="00992857" w:rsidRPr="00D750BD" w:rsidRDefault="00992857" w:rsidP="006C60C4">
      <w:pPr>
        <w:rPr>
          <w:lang w:val="en-GB"/>
        </w:rPr>
      </w:pPr>
    </w:p>
    <w:p w14:paraId="2674A9BB" w14:textId="123A0DF0" w:rsidR="006C60C4" w:rsidRDefault="006C60C4" w:rsidP="006C60C4">
      <w:pPr>
        <w:rPr>
          <w:lang w:val="en-GB"/>
        </w:rPr>
      </w:pPr>
      <w:r w:rsidRPr="00D750BD">
        <w:rPr>
          <w:lang w:val="en-GB"/>
        </w:rPr>
        <w:t>Sturge, G.</w:t>
      </w:r>
      <w:r w:rsidR="00034DBD">
        <w:rPr>
          <w:lang w:val="en-GB"/>
        </w:rPr>
        <w:t>,</w:t>
      </w:r>
      <w:r w:rsidRPr="00D750BD">
        <w:rPr>
          <w:lang w:val="en-GB"/>
        </w:rPr>
        <w:t xml:space="preserve"> (2020). Constituency data: Magistrates’ court closures. [online] House of Commons Library. Available at: https://commonslibrary.parliament.uk/constituency-data-magistrates-court-</w:t>
      </w:r>
      <w:r w:rsidRPr="00D750BD">
        <w:rPr>
          <w:lang w:val="en-GB"/>
        </w:rPr>
        <w:lastRenderedPageBreak/>
        <w:t>closures/#:~:text=The%20reforms%20have%20involved%20the,out%20of%20320%20(51%25) [Accessed 23 Jun. 2023].</w:t>
      </w:r>
    </w:p>
    <w:p w14:paraId="32F88925" w14:textId="77777777" w:rsidR="00992857" w:rsidRPr="00D750BD" w:rsidRDefault="00992857" w:rsidP="006C60C4">
      <w:pPr>
        <w:rPr>
          <w:lang w:val="en-GB"/>
        </w:rPr>
      </w:pPr>
    </w:p>
    <w:p w14:paraId="64A03230" w14:textId="38F10ADA" w:rsidR="006C60C4" w:rsidRDefault="006C60C4" w:rsidP="006C60C4">
      <w:pPr>
        <w:rPr>
          <w:lang w:val="en-GB"/>
        </w:rPr>
      </w:pPr>
      <w:r w:rsidRPr="00D750BD">
        <w:rPr>
          <w:lang w:val="en-GB"/>
        </w:rPr>
        <w:t>‌Sturge, G.</w:t>
      </w:r>
      <w:r w:rsidR="00034DBD">
        <w:rPr>
          <w:lang w:val="en-GB"/>
        </w:rPr>
        <w:t>,</w:t>
      </w:r>
      <w:r w:rsidRPr="00D750BD">
        <w:rPr>
          <w:lang w:val="en-GB"/>
        </w:rPr>
        <w:t xml:space="preserve"> (2023). Court statistics for England and Wales. [online] House of Commons Library. Available at: https://commonslibrary.parliament.uk/research-briefings/cbp-8372/ [Accessed 23 Jun. 2023].</w:t>
      </w:r>
    </w:p>
    <w:p w14:paraId="640FE935" w14:textId="77777777" w:rsidR="00992857" w:rsidRPr="00D750BD" w:rsidRDefault="00992857" w:rsidP="006C60C4">
      <w:pPr>
        <w:rPr>
          <w:lang w:val="en-GB"/>
        </w:rPr>
      </w:pPr>
    </w:p>
    <w:p w14:paraId="70B251AC" w14:textId="77777777" w:rsidR="006C60C4" w:rsidRPr="00D750BD" w:rsidRDefault="006C60C4" w:rsidP="006C60C4">
      <w:pPr>
        <w:rPr>
          <w:lang w:val="en-GB"/>
        </w:rPr>
      </w:pPr>
      <w:r w:rsidRPr="00D750BD">
        <w:rPr>
          <w:lang w:val="en-GB"/>
        </w:rPr>
        <w:t>Yan, Y. and Qi, S., (2021). I know what I need: Optimization of Bribery. Journal of Business Ethics, 174, pp.311-332.</w:t>
      </w:r>
    </w:p>
    <w:sectPr w:rsidR="006C60C4" w:rsidRPr="00D750BD" w:rsidSect="00475F3D">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325CCA" w14:textId="77777777" w:rsidR="001653E1" w:rsidRDefault="001653E1" w:rsidP="001653E1">
      <w:pPr>
        <w:spacing w:line="240" w:lineRule="auto"/>
      </w:pPr>
      <w:r>
        <w:separator/>
      </w:r>
    </w:p>
  </w:endnote>
  <w:endnote w:type="continuationSeparator" w:id="0">
    <w:p w14:paraId="5BE419A1" w14:textId="77777777" w:rsidR="001653E1" w:rsidRDefault="001653E1" w:rsidP="001653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710193"/>
      <w:docPartObj>
        <w:docPartGallery w:val="Page Numbers (Bottom of Page)"/>
        <w:docPartUnique/>
      </w:docPartObj>
    </w:sdtPr>
    <w:sdtEndPr>
      <w:rPr>
        <w:noProof/>
      </w:rPr>
    </w:sdtEndPr>
    <w:sdtContent>
      <w:p w14:paraId="79545F3D" w14:textId="77777777" w:rsidR="00FA53BA" w:rsidRDefault="00FA53BA">
        <w:pPr>
          <w:pStyle w:val="Footer"/>
          <w:jc w:val="right"/>
        </w:pPr>
        <w:r>
          <w:t xml:space="preserve">    </w:t>
        </w:r>
      </w:p>
      <w:p w14:paraId="0826AFF4" w14:textId="364159B0" w:rsidR="00475F3D" w:rsidRDefault="00475F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B77F09" w14:textId="77777777" w:rsidR="001653E1" w:rsidRDefault="001653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DEE1F" w14:textId="77777777" w:rsidR="001653E1" w:rsidRDefault="001653E1" w:rsidP="001653E1">
      <w:pPr>
        <w:spacing w:line="240" w:lineRule="auto"/>
      </w:pPr>
      <w:r>
        <w:separator/>
      </w:r>
    </w:p>
  </w:footnote>
  <w:footnote w:type="continuationSeparator" w:id="0">
    <w:p w14:paraId="77C7B0B3" w14:textId="77777777" w:rsidR="001653E1" w:rsidRDefault="001653E1" w:rsidP="001653E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5EE0"/>
    <w:rsid w:val="00034DBD"/>
    <w:rsid w:val="00055A9F"/>
    <w:rsid w:val="001653E1"/>
    <w:rsid w:val="0026223A"/>
    <w:rsid w:val="00315B73"/>
    <w:rsid w:val="00475F3D"/>
    <w:rsid w:val="005C5EE0"/>
    <w:rsid w:val="006C60C4"/>
    <w:rsid w:val="00850C4D"/>
    <w:rsid w:val="00992857"/>
    <w:rsid w:val="00B72AF9"/>
    <w:rsid w:val="00D750BD"/>
    <w:rsid w:val="00EE7BF9"/>
    <w:rsid w:val="00FA53BA"/>
    <w:rsid w:val="00FD04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F42574"/>
  <w15:docId w15:val="{CF487C43-CB0B-4825-A73D-7C6B2D5EC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6C60C4"/>
    <w:pPr>
      <w:spacing w:before="240" w:line="259" w:lineRule="auto"/>
      <w:jc w:val="left"/>
      <w:outlineLvl w:val="9"/>
    </w:pPr>
    <w:rPr>
      <w:rFonts w:asciiTheme="majorHAnsi" w:eastAsiaTheme="majorEastAsia" w:hAnsiTheme="majorHAnsi" w:cstheme="majorBidi"/>
      <w:b w:val="0"/>
      <w:color w:val="365F91" w:themeColor="accent1" w:themeShade="BF"/>
    </w:rPr>
  </w:style>
  <w:style w:type="paragraph" w:styleId="TOC1">
    <w:name w:val="toc 1"/>
    <w:basedOn w:val="Normal"/>
    <w:next w:val="Normal"/>
    <w:autoRedefine/>
    <w:uiPriority w:val="39"/>
    <w:unhideWhenUsed/>
    <w:rsid w:val="006C60C4"/>
    <w:pPr>
      <w:spacing w:after="100"/>
    </w:pPr>
  </w:style>
  <w:style w:type="character" w:styleId="Hyperlink">
    <w:name w:val="Hyperlink"/>
    <w:basedOn w:val="DefaultParagraphFont"/>
    <w:uiPriority w:val="99"/>
    <w:unhideWhenUsed/>
    <w:rsid w:val="006C60C4"/>
    <w:rPr>
      <w:color w:val="0000FF" w:themeColor="hyperlink"/>
      <w:u w:val="single"/>
    </w:rPr>
  </w:style>
  <w:style w:type="paragraph" w:styleId="Header">
    <w:name w:val="header"/>
    <w:basedOn w:val="Normal"/>
    <w:link w:val="HeaderChar"/>
    <w:uiPriority w:val="99"/>
    <w:unhideWhenUsed/>
    <w:rsid w:val="001653E1"/>
    <w:pPr>
      <w:tabs>
        <w:tab w:val="center" w:pos="4513"/>
        <w:tab w:val="right" w:pos="9026"/>
      </w:tabs>
      <w:spacing w:line="240" w:lineRule="auto"/>
    </w:pPr>
  </w:style>
  <w:style w:type="character" w:customStyle="1" w:styleId="HeaderChar">
    <w:name w:val="Header Char"/>
    <w:basedOn w:val="DefaultParagraphFont"/>
    <w:link w:val="Header"/>
    <w:uiPriority w:val="99"/>
    <w:rsid w:val="001653E1"/>
  </w:style>
  <w:style w:type="paragraph" w:styleId="Footer">
    <w:name w:val="footer"/>
    <w:basedOn w:val="Normal"/>
    <w:link w:val="FooterChar"/>
    <w:uiPriority w:val="99"/>
    <w:unhideWhenUsed/>
    <w:rsid w:val="001653E1"/>
    <w:pPr>
      <w:tabs>
        <w:tab w:val="center" w:pos="4513"/>
        <w:tab w:val="right" w:pos="9026"/>
      </w:tabs>
      <w:spacing w:line="240" w:lineRule="auto"/>
    </w:pPr>
  </w:style>
  <w:style w:type="character" w:customStyle="1" w:styleId="FooterChar">
    <w:name w:val="Footer Char"/>
    <w:basedOn w:val="DefaultParagraphFont"/>
    <w:link w:val="Footer"/>
    <w:uiPriority w:val="99"/>
    <w:rsid w:val="001653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9bcd32fc4f31eab6ccd12cdff519edfb">
  <xsd:schema xmlns:xsd="http://www.w3.org/2001/XMLSchema" xmlns:xs="http://www.w3.org/2001/XMLSchema" xmlns:p="http://schemas.microsoft.com/office/2006/metadata/properties" xmlns:ns3="d8e79d84-78fb-44a9-92e9-d04bdd8f0359" targetNamespace="http://schemas.microsoft.com/office/2006/metadata/properties" ma:root="true" ma:fieldsID="b200b52a7c37429c080623d040f08328"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GenerationTime" minOccurs="0"/>
                <xsd:element ref="ns3:MediaServiceEventHashCode" minOccurs="0"/>
                <xsd:element ref="ns3:MediaServiceOCR"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E207A9A-8393-4BFA-A665-F8A827A1AB4F}">
  <ds:schemaRefs>
    <ds:schemaRef ds:uri="http://schemas.openxmlformats.org/officeDocument/2006/bibliography"/>
  </ds:schemaRefs>
</ds:datastoreItem>
</file>

<file path=customXml/itemProps2.xml><?xml version="1.0" encoding="utf-8"?>
<ds:datastoreItem xmlns:ds="http://schemas.openxmlformats.org/officeDocument/2006/customXml" ds:itemID="{794DA1EA-CDAF-4BA7-9626-A50139022A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F97CB39-C6B1-4B28-9A42-61382DBCB39E}">
  <ds:schemaRefs>
    <ds:schemaRef ds:uri="http://schemas.microsoft.com/sharepoint/v3/contenttype/forms"/>
  </ds:schemaRefs>
</ds:datastoreItem>
</file>

<file path=customXml/itemProps4.xml><?xml version="1.0" encoding="utf-8"?>
<ds:datastoreItem xmlns:ds="http://schemas.openxmlformats.org/officeDocument/2006/customXml" ds:itemID="{E85F4684-D777-439B-B1AA-40B3D7EBEA1A}">
  <ds:schemaRefs>
    <ds:schemaRef ds:uri="http://purl.org/dc/elements/1.1/"/>
    <ds:schemaRef ds:uri="http://schemas.microsoft.com/office/2006/metadata/properties"/>
    <ds:schemaRef ds:uri="http://schemas.microsoft.com/office/2006/documentManagement/types"/>
    <ds:schemaRef ds:uri="http://www.w3.org/XML/1998/namespace"/>
    <ds:schemaRef ds:uri="http://purl.org/dc/terms/"/>
    <ds:schemaRef ds:uri="http://schemas.microsoft.com/office/infopath/2007/PartnerControls"/>
    <ds:schemaRef ds:uri="http://schemas.openxmlformats.org/package/2006/metadata/core-properties"/>
    <ds:schemaRef ds:uri="d8e79d84-78fb-44a9-92e9-d04bdd8f0359"/>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1805</Words>
  <Characters>10295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dc:creator>
  <cp:lastModifiedBy>Dumitru Vasile Gomoescu (2223227)</cp:lastModifiedBy>
  <cp:revision>12</cp:revision>
  <dcterms:created xsi:type="dcterms:W3CDTF">2023-07-16T20:57:00Z</dcterms:created>
  <dcterms:modified xsi:type="dcterms:W3CDTF">2023-07-16T21:07:00Z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