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5923A8" w14:textId="1746F0F1" w:rsidR="00505E35" w:rsidRDefault="00505E35" w:rsidP="00505E35">
      <w:pPr>
        <w:jc w:val="center"/>
        <w:rPr>
          <w:rFonts w:ascii="Times New Roman" w:hAnsi="Times New Roman" w:cs="Times New Roman"/>
          <w:sz w:val="48"/>
          <w:szCs w:val="48"/>
        </w:rPr>
      </w:pPr>
      <w:r w:rsidRPr="00505E35">
        <w:rPr>
          <w:rFonts w:ascii="Times New Roman" w:hAnsi="Times New Roman" w:cs="Times New Roman"/>
          <w:noProof/>
          <w:sz w:val="48"/>
          <w:szCs w:val="48"/>
        </w:rPr>
        <w:drawing>
          <wp:inline distT="0" distB="0" distL="0" distR="0" wp14:anchorId="179601B4" wp14:editId="4442487A">
            <wp:extent cx="3330229" cy="1318374"/>
            <wp:effectExtent l="0" t="0" r="3810" b="0"/>
            <wp:docPr id="1253316884"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316884" name="Picture 1" descr="A black text on a white background&#10;&#10;Description automatically generated"/>
                    <pic:cNvPicPr/>
                  </pic:nvPicPr>
                  <pic:blipFill>
                    <a:blip r:embed="rId7"/>
                    <a:stretch>
                      <a:fillRect/>
                    </a:stretch>
                  </pic:blipFill>
                  <pic:spPr>
                    <a:xfrm>
                      <a:off x="0" y="0"/>
                      <a:ext cx="3330229" cy="1318374"/>
                    </a:xfrm>
                    <a:prstGeom prst="rect">
                      <a:avLst/>
                    </a:prstGeom>
                  </pic:spPr>
                </pic:pic>
              </a:graphicData>
            </a:graphic>
          </wp:inline>
        </w:drawing>
      </w:r>
    </w:p>
    <w:p w14:paraId="5F812888" w14:textId="71C811A0" w:rsidR="00505E35" w:rsidRPr="00505E35" w:rsidRDefault="00505E35" w:rsidP="00505E35">
      <w:pPr>
        <w:jc w:val="center"/>
        <w:rPr>
          <w:rFonts w:ascii="Times New Roman" w:hAnsi="Times New Roman" w:cs="Times New Roman"/>
          <w:sz w:val="48"/>
          <w:szCs w:val="48"/>
        </w:rPr>
      </w:pPr>
      <w:r w:rsidRPr="00505E35">
        <w:rPr>
          <w:rFonts w:ascii="Times New Roman" w:hAnsi="Times New Roman" w:cs="Times New Roman"/>
          <w:sz w:val="48"/>
          <w:szCs w:val="48"/>
        </w:rPr>
        <w:t>Certificate of Higher Education Employability</w:t>
      </w:r>
    </w:p>
    <w:p w14:paraId="78FCD753" w14:textId="77777777" w:rsidR="00505E35" w:rsidRDefault="00505E35" w:rsidP="00505E35">
      <w:pPr>
        <w:jc w:val="center"/>
        <w:rPr>
          <w:rFonts w:ascii="Times New Roman" w:hAnsi="Times New Roman" w:cs="Times New Roman"/>
          <w:sz w:val="48"/>
          <w:szCs w:val="48"/>
        </w:rPr>
      </w:pPr>
      <w:r w:rsidRPr="00505E35">
        <w:rPr>
          <w:rFonts w:ascii="Times New Roman" w:hAnsi="Times New Roman" w:cs="Times New Roman"/>
          <w:sz w:val="48"/>
          <w:szCs w:val="48"/>
        </w:rPr>
        <w:t>Skills</w:t>
      </w:r>
    </w:p>
    <w:p w14:paraId="475C8AB6" w14:textId="77777777" w:rsidR="00505E35" w:rsidRDefault="00505E35" w:rsidP="00505E35">
      <w:pPr>
        <w:jc w:val="center"/>
        <w:rPr>
          <w:rFonts w:ascii="Times New Roman" w:hAnsi="Times New Roman" w:cs="Times New Roman"/>
          <w:sz w:val="48"/>
          <w:szCs w:val="48"/>
        </w:rPr>
      </w:pPr>
    </w:p>
    <w:p w14:paraId="514533B9" w14:textId="77777777" w:rsidR="00505E35" w:rsidRDefault="00505E35" w:rsidP="00505E35">
      <w:pPr>
        <w:jc w:val="center"/>
        <w:rPr>
          <w:rFonts w:ascii="Times New Roman" w:hAnsi="Times New Roman" w:cs="Times New Roman"/>
          <w:sz w:val="48"/>
          <w:szCs w:val="48"/>
        </w:rPr>
      </w:pPr>
    </w:p>
    <w:p w14:paraId="74BEEBD1" w14:textId="77777777" w:rsidR="00505E35" w:rsidRPr="00505E35" w:rsidRDefault="00505E35" w:rsidP="00505E35">
      <w:pPr>
        <w:jc w:val="center"/>
        <w:rPr>
          <w:rFonts w:ascii="Times New Roman" w:hAnsi="Times New Roman" w:cs="Times New Roman"/>
          <w:sz w:val="48"/>
          <w:szCs w:val="48"/>
        </w:rPr>
      </w:pPr>
    </w:p>
    <w:p w14:paraId="16DD76E7" w14:textId="77777777" w:rsidR="00505E35" w:rsidRPr="00505E35" w:rsidRDefault="00505E35" w:rsidP="00505E35">
      <w:pPr>
        <w:jc w:val="center"/>
        <w:rPr>
          <w:rFonts w:ascii="Times New Roman" w:hAnsi="Times New Roman" w:cs="Times New Roman"/>
          <w:sz w:val="32"/>
          <w:szCs w:val="32"/>
        </w:rPr>
      </w:pPr>
      <w:r w:rsidRPr="00505E35">
        <w:rPr>
          <w:rFonts w:ascii="Times New Roman" w:hAnsi="Times New Roman" w:cs="Times New Roman"/>
          <w:sz w:val="32"/>
          <w:szCs w:val="32"/>
        </w:rPr>
        <w:t>Module: Professional Career Development</w:t>
      </w:r>
    </w:p>
    <w:p w14:paraId="49273730" w14:textId="77777777" w:rsidR="00505E35" w:rsidRPr="00505E35" w:rsidRDefault="00505E35" w:rsidP="00505E35">
      <w:pPr>
        <w:jc w:val="center"/>
        <w:rPr>
          <w:rFonts w:ascii="Times New Roman" w:hAnsi="Times New Roman" w:cs="Times New Roman"/>
          <w:sz w:val="32"/>
          <w:szCs w:val="32"/>
        </w:rPr>
      </w:pPr>
      <w:r w:rsidRPr="00505E35">
        <w:rPr>
          <w:rFonts w:ascii="Times New Roman" w:hAnsi="Times New Roman" w:cs="Times New Roman"/>
          <w:sz w:val="32"/>
          <w:szCs w:val="32"/>
        </w:rPr>
        <w:t>Module code: BMSW4012</w:t>
      </w:r>
    </w:p>
    <w:p w14:paraId="007CF9EB" w14:textId="77777777" w:rsidR="00505E35" w:rsidRPr="00505E35" w:rsidRDefault="00505E35" w:rsidP="00505E35">
      <w:pPr>
        <w:jc w:val="center"/>
        <w:rPr>
          <w:rFonts w:ascii="Times New Roman" w:hAnsi="Times New Roman" w:cs="Times New Roman"/>
          <w:sz w:val="32"/>
          <w:szCs w:val="32"/>
        </w:rPr>
      </w:pPr>
      <w:r w:rsidRPr="00505E35">
        <w:rPr>
          <w:rFonts w:ascii="Times New Roman" w:hAnsi="Times New Roman" w:cs="Times New Roman"/>
          <w:sz w:val="32"/>
          <w:szCs w:val="32"/>
        </w:rPr>
        <w:t xml:space="preserve">Lecturer name: Muhammad </w:t>
      </w:r>
      <w:proofErr w:type="spellStart"/>
      <w:r w:rsidRPr="00505E35">
        <w:rPr>
          <w:rFonts w:ascii="Times New Roman" w:hAnsi="Times New Roman" w:cs="Times New Roman"/>
          <w:sz w:val="32"/>
          <w:szCs w:val="32"/>
        </w:rPr>
        <w:t>Cassamo</w:t>
      </w:r>
      <w:proofErr w:type="spellEnd"/>
    </w:p>
    <w:p w14:paraId="0F76BE78" w14:textId="558C58CD" w:rsidR="008D14AA" w:rsidRDefault="00505E35" w:rsidP="00505E35">
      <w:pPr>
        <w:jc w:val="center"/>
        <w:rPr>
          <w:rFonts w:ascii="Times New Roman" w:hAnsi="Times New Roman" w:cs="Times New Roman"/>
          <w:sz w:val="32"/>
          <w:szCs w:val="32"/>
        </w:rPr>
      </w:pPr>
      <w:r w:rsidRPr="00505E35">
        <w:rPr>
          <w:rFonts w:ascii="Times New Roman" w:hAnsi="Times New Roman" w:cs="Times New Roman"/>
          <w:sz w:val="32"/>
          <w:szCs w:val="32"/>
        </w:rPr>
        <w:t>Part 1: Individual Reflection</w:t>
      </w:r>
    </w:p>
    <w:p w14:paraId="53A0BFC1" w14:textId="77777777" w:rsidR="00505E35" w:rsidRDefault="00505E35" w:rsidP="00505E35">
      <w:pPr>
        <w:jc w:val="center"/>
        <w:rPr>
          <w:rFonts w:ascii="Times New Roman" w:hAnsi="Times New Roman" w:cs="Times New Roman"/>
          <w:sz w:val="32"/>
          <w:szCs w:val="32"/>
        </w:rPr>
      </w:pPr>
    </w:p>
    <w:p w14:paraId="04EBBDC6" w14:textId="77777777" w:rsidR="00505E35" w:rsidRDefault="00505E35" w:rsidP="00505E35">
      <w:pPr>
        <w:jc w:val="center"/>
        <w:rPr>
          <w:rFonts w:ascii="Times New Roman" w:hAnsi="Times New Roman" w:cs="Times New Roman"/>
          <w:sz w:val="32"/>
          <w:szCs w:val="32"/>
        </w:rPr>
      </w:pPr>
    </w:p>
    <w:p w14:paraId="2BC00C09" w14:textId="77777777" w:rsidR="00505E35" w:rsidRDefault="00505E35" w:rsidP="00505E35">
      <w:pPr>
        <w:jc w:val="center"/>
        <w:rPr>
          <w:rFonts w:ascii="Times New Roman" w:hAnsi="Times New Roman" w:cs="Times New Roman"/>
          <w:sz w:val="32"/>
          <w:szCs w:val="32"/>
        </w:rPr>
      </w:pPr>
    </w:p>
    <w:p w14:paraId="75D54864" w14:textId="77777777" w:rsidR="00505E35" w:rsidRPr="00505E35" w:rsidRDefault="00505E35" w:rsidP="00505E35">
      <w:pPr>
        <w:jc w:val="center"/>
        <w:rPr>
          <w:rFonts w:ascii="Times New Roman" w:hAnsi="Times New Roman" w:cs="Times New Roman"/>
          <w:sz w:val="32"/>
          <w:szCs w:val="32"/>
        </w:rPr>
      </w:pPr>
      <w:r>
        <w:rPr>
          <w:rFonts w:ascii="Times New Roman" w:hAnsi="Times New Roman" w:cs="Times New Roman"/>
          <w:sz w:val="32"/>
          <w:szCs w:val="32"/>
        </w:rPr>
        <w:t xml:space="preserve">Student </w:t>
      </w:r>
      <w:proofErr w:type="spellStart"/>
      <w:proofErr w:type="gramStart"/>
      <w:r>
        <w:rPr>
          <w:rFonts w:ascii="Times New Roman" w:hAnsi="Times New Roman" w:cs="Times New Roman"/>
          <w:sz w:val="32"/>
          <w:szCs w:val="32"/>
        </w:rPr>
        <w:t>Name:</w:t>
      </w:r>
      <w:r w:rsidRPr="00505E35">
        <w:rPr>
          <w:rFonts w:ascii="Times New Roman" w:hAnsi="Times New Roman" w:cs="Times New Roman"/>
          <w:sz w:val="32"/>
          <w:szCs w:val="32"/>
        </w:rPr>
        <w:t>Alina</w:t>
      </w:r>
      <w:proofErr w:type="spellEnd"/>
      <w:proofErr w:type="gramEnd"/>
      <w:r w:rsidRPr="00505E35">
        <w:rPr>
          <w:rFonts w:ascii="Times New Roman" w:hAnsi="Times New Roman" w:cs="Times New Roman"/>
          <w:sz w:val="32"/>
          <w:szCs w:val="32"/>
        </w:rPr>
        <w:t xml:space="preserve"> </w:t>
      </w:r>
      <w:proofErr w:type="spellStart"/>
      <w:r w:rsidRPr="00505E35">
        <w:rPr>
          <w:rFonts w:ascii="Times New Roman" w:hAnsi="Times New Roman" w:cs="Times New Roman"/>
          <w:sz w:val="32"/>
          <w:szCs w:val="32"/>
        </w:rPr>
        <w:t>Negrut</w:t>
      </w:r>
      <w:proofErr w:type="spellEnd"/>
      <w:r w:rsidRPr="00505E35">
        <w:rPr>
          <w:rFonts w:ascii="Times New Roman" w:hAnsi="Times New Roman" w:cs="Times New Roman"/>
          <w:sz w:val="32"/>
          <w:szCs w:val="32"/>
        </w:rPr>
        <w:t xml:space="preserve"> </w:t>
      </w:r>
    </w:p>
    <w:p w14:paraId="26297A69" w14:textId="35DFDAB6" w:rsidR="00505E35" w:rsidRDefault="00505E35" w:rsidP="00505E35">
      <w:pPr>
        <w:jc w:val="center"/>
        <w:rPr>
          <w:rFonts w:ascii="Times New Roman" w:hAnsi="Times New Roman" w:cs="Times New Roman"/>
          <w:sz w:val="32"/>
          <w:szCs w:val="32"/>
        </w:rPr>
      </w:pPr>
      <w:r>
        <w:rPr>
          <w:rFonts w:ascii="Times New Roman" w:hAnsi="Times New Roman" w:cs="Times New Roman"/>
          <w:sz w:val="32"/>
          <w:szCs w:val="32"/>
        </w:rPr>
        <w:t>Student ID:</w:t>
      </w:r>
      <w:r w:rsidRPr="00505E35">
        <w:rPr>
          <w:rFonts w:ascii="Times New Roman" w:hAnsi="Times New Roman" w:cs="Times New Roman"/>
          <w:sz w:val="32"/>
          <w:szCs w:val="32"/>
        </w:rPr>
        <w:t>2412462</w:t>
      </w:r>
    </w:p>
    <w:p w14:paraId="79EEA495" w14:textId="77777777" w:rsidR="001D4F03" w:rsidRDefault="001D4F03" w:rsidP="00505E35">
      <w:pPr>
        <w:jc w:val="center"/>
        <w:rPr>
          <w:rFonts w:ascii="Times New Roman" w:hAnsi="Times New Roman" w:cs="Times New Roman"/>
          <w:sz w:val="32"/>
          <w:szCs w:val="32"/>
        </w:rPr>
      </w:pPr>
    </w:p>
    <w:p w14:paraId="7A5033DA" w14:textId="77777777" w:rsidR="001D4F03" w:rsidRDefault="001D4F03" w:rsidP="00505E35">
      <w:pPr>
        <w:jc w:val="center"/>
        <w:rPr>
          <w:rFonts w:ascii="Times New Roman" w:hAnsi="Times New Roman" w:cs="Times New Roman"/>
          <w:sz w:val="32"/>
          <w:szCs w:val="32"/>
        </w:rPr>
      </w:pPr>
    </w:p>
    <w:p w14:paraId="0A86C954" w14:textId="77777777" w:rsidR="001D4F03" w:rsidRDefault="001D4F03" w:rsidP="00505E35">
      <w:pPr>
        <w:jc w:val="center"/>
        <w:rPr>
          <w:rFonts w:ascii="Times New Roman" w:hAnsi="Times New Roman" w:cs="Times New Roman"/>
          <w:sz w:val="32"/>
          <w:szCs w:val="32"/>
        </w:rPr>
      </w:pPr>
    </w:p>
    <w:p w14:paraId="73B01E14" w14:textId="77777777" w:rsidR="001D4F03" w:rsidRDefault="001D4F03" w:rsidP="00505E35">
      <w:pPr>
        <w:jc w:val="center"/>
        <w:rPr>
          <w:rFonts w:ascii="Times New Roman" w:hAnsi="Times New Roman" w:cs="Times New Roman"/>
          <w:sz w:val="32"/>
          <w:szCs w:val="32"/>
        </w:rPr>
      </w:pPr>
    </w:p>
    <w:p w14:paraId="0A619EEF" w14:textId="77777777" w:rsidR="001D4F03" w:rsidRDefault="001D4F03" w:rsidP="00505E35">
      <w:pPr>
        <w:jc w:val="center"/>
        <w:rPr>
          <w:rFonts w:ascii="Times New Roman" w:hAnsi="Times New Roman" w:cs="Times New Roman"/>
          <w:sz w:val="32"/>
          <w:szCs w:val="32"/>
        </w:rPr>
      </w:pPr>
    </w:p>
    <w:p w14:paraId="647D7C8C" w14:textId="77777777" w:rsidR="005E2D98" w:rsidRPr="005E2D98" w:rsidRDefault="005E2D98" w:rsidP="005E2D98">
      <w:pPr>
        <w:spacing w:line="360" w:lineRule="auto"/>
        <w:jc w:val="both"/>
        <w:rPr>
          <w:rFonts w:ascii="Times New Roman" w:hAnsi="Times New Roman" w:cs="Times New Roman"/>
          <w:sz w:val="24"/>
          <w:szCs w:val="24"/>
        </w:rPr>
      </w:pPr>
      <w:r w:rsidRPr="005E2D98">
        <w:rPr>
          <w:rFonts w:ascii="Times New Roman" w:hAnsi="Times New Roman" w:cs="Times New Roman"/>
          <w:sz w:val="24"/>
          <w:szCs w:val="24"/>
        </w:rPr>
        <w:lastRenderedPageBreak/>
        <w:t xml:space="preserve">The professional career development is a great process in the formation of the academic achievements and the personal career progress. I have also developed a sound appreciation of employability skills after participating in the professional career development. I have benefited and got experiences from these lectures. The aim of this reflection is to look into my learning process and incorporate a number of learning models as well as combining course content/weekly conferences and </w:t>
      </w:r>
      <w:proofErr w:type="gramStart"/>
      <w:r w:rsidRPr="005E2D98">
        <w:rPr>
          <w:rFonts w:ascii="Times New Roman" w:hAnsi="Times New Roman" w:cs="Times New Roman"/>
          <w:sz w:val="24"/>
          <w:szCs w:val="24"/>
        </w:rPr>
        <w:t>real life</w:t>
      </w:r>
      <w:proofErr w:type="gramEnd"/>
      <w:r w:rsidRPr="005E2D98">
        <w:rPr>
          <w:rFonts w:ascii="Times New Roman" w:hAnsi="Times New Roman" w:cs="Times New Roman"/>
          <w:sz w:val="24"/>
          <w:szCs w:val="24"/>
        </w:rPr>
        <w:t xml:space="preserve"> examples that I have come across.</w:t>
      </w:r>
    </w:p>
    <w:p w14:paraId="3D1FFA79" w14:textId="77777777" w:rsidR="005E2D98" w:rsidRPr="005E2D98" w:rsidRDefault="005E2D98" w:rsidP="005E2D98">
      <w:pPr>
        <w:spacing w:line="360" w:lineRule="auto"/>
        <w:jc w:val="both"/>
        <w:rPr>
          <w:rFonts w:ascii="Times New Roman" w:hAnsi="Times New Roman" w:cs="Times New Roman"/>
          <w:sz w:val="24"/>
          <w:szCs w:val="24"/>
        </w:rPr>
      </w:pPr>
      <w:r w:rsidRPr="005E2D98">
        <w:rPr>
          <w:rFonts w:ascii="Times New Roman" w:hAnsi="Times New Roman" w:cs="Times New Roman"/>
          <w:sz w:val="24"/>
          <w:szCs w:val="24"/>
        </w:rPr>
        <w:t xml:space="preserve">The acquired knowledge in the lectures on professional development has made me received and comprehend the importance of maintaining a growth mindset and building up the strong as a key in the modern work environment which is highly innovative. </w:t>
      </w:r>
      <w:proofErr w:type="gramStart"/>
      <w:r w:rsidRPr="005E2D98">
        <w:rPr>
          <w:rFonts w:ascii="Times New Roman" w:hAnsi="Times New Roman" w:cs="Times New Roman"/>
          <w:sz w:val="24"/>
          <w:szCs w:val="24"/>
        </w:rPr>
        <w:t>In light of</w:t>
      </w:r>
      <w:proofErr w:type="gramEnd"/>
      <w:r w:rsidRPr="005E2D98">
        <w:rPr>
          <w:rFonts w:ascii="Times New Roman" w:hAnsi="Times New Roman" w:cs="Times New Roman"/>
          <w:sz w:val="24"/>
          <w:szCs w:val="24"/>
        </w:rPr>
        <w:t xml:space="preserve"> the arguments made by Zacher et al. (2019), it is argued that professional development is an ongoing process that requires lifelong education and adjustment. During the occasion of the lectures, I got to comprehend that resilience is beyond being able to bounce back from adversity; instead, it is the interface of responding successfully when adversity, trauma, tragedy, threats or severe sources of stress impacts. As my knowledge has shifted, I have come to understand that most clichéd perceptions about handling pressure, and one of them is the belief of being born strong or invulnerable to stress are myths. While grit can be inborn one might say that resilience on the other hand is learnable over a given </w:t>
      </w:r>
      <w:proofErr w:type="gramStart"/>
      <w:r w:rsidRPr="005E2D98">
        <w:rPr>
          <w:rFonts w:ascii="Times New Roman" w:hAnsi="Times New Roman" w:cs="Times New Roman"/>
          <w:sz w:val="24"/>
          <w:szCs w:val="24"/>
        </w:rPr>
        <w:t>period of time</w:t>
      </w:r>
      <w:proofErr w:type="gramEnd"/>
      <w:r w:rsidRPr="005E2D98">
        <w:rPr>
          <w:rFonts w:ascii="Times New Roman" w:hAnsi="Times New Roman" w:cs="Times New Roman"/>
          <w:sz w:val="24"/>
          <w:szCs w:val="24"/>
        </w:rPr>
        <w:t xml:space="preserve"> through purposeful effort and practice.</w:t>
      </w:r>
    </w:p>
    <w:p w14:paraId="0ED8D837" w14:textId="77777777" w:rsidR="005E2D98" w:rsidRPr="005E2D98" w:rsidRDefault="005E2D98" w:rsidP="005E2D98">
      <w:pPr>
        <w:spacing w:line="360" w:lineRule="auto"/>
        <w:jc w:val="both"/>
        <w:rPr>
          <w:rFonts w:ascii="Times New Roman" w:hAnsi="Times New Roman" w:cs="Times New Roman"/>
          <w:sz w:val="24"/>
          <w:szCs w:val="24"/>
        </w:rPr>
      </w:pPr>
      <w:r w:rsidRPr="005E2D98">
        <w:rPr>
          <w:rFonts w:ascii="Times New Roman" w:hAnsi="Times New Roman" w:cs="Times New Roman"/>
          <w:sz w:val="24"/>
          <w:szCs w:val="24"/>
        </w:rPr>
        <w:t xml:space="preserve">Lectures were made throughout with an emphasis focus on the five fundamentals that </w:t>
      </w:r>
      <w:proofErr w:type="gramStart"/>
      <w:r w:rsidRPr="005E2D98">
        <w:rPr>
          <w:rFonts w:ascii="Times New Roman" w:hAnsi="Times New Roman" w:cs="Times New Roman"/>
          <w:sz w:val="24"/>
          <w:szCs w:val="24"/>
        </w:rPr>
        <w:t>are;</w:t>
      </w:r>
      <w:proofErr w:type="gramEnd"/>
      <w:r w:rsidRPr="005E2D98">
        <w:rPr>
          <w:rFonts w:ascii="Times New Roman" w:hAnsi="Times New Roman" w:cs="Times New Roman"/>
          <w:sz w:val="24"/>
          <w:szCs w:val="24"/>
        </w:rPr>
        <w:t xml:space="preserve"> attending lectures, taking notes, asking questions, listening and submitting drafts. I was able to make a good foundation of my professional development by applying those basics. Furthermore, the professional travel Industry communication seminars were aimed also as an avenue for improving writing and spoken English for business. </w:t>
      </w:r>
      <w:proofErr w:type="gramStart"/>
      <w:r w:rsidRPr="005E2D98">
        <w:rPr>
          <w:rFonts w:ascii="Times New Roman" w:hAnsi="Times New Roman" w:cs="Times New Roman"/>
          <w:sz w:val="24"/>
          <w:szCs w:val="24"/>
        </w:rPr>
        <w:t>These session</w:t>
      </w:r>
      <w:proofErr w:type="gramEnd"/>
      <w:r w:rsidRPr="005E2D98">
        <w:rPr>
          <w:rFonts w:ascii="Times New Roman" w:hAnsi="Times New Roman" w:cs="Times New Roman"/>
          <w:sz w:val="24"/>
          <w:szCs w:val="24"/>
        </w:rPr>
        <w:t xml:space="preserve"> might have been optional but this helped a lot since it offered a lot of assistance.</w:t>
      </w:r>
    </w:p>
    <w:p w14:paraId="2FEB6ACE" w14:textId="77777777" w:rsidR="005E2D98" w:rsidRPr="005E2D98" w:rsidRDefault="005E2D98" w:rsidP="005E2D98">
      <w:pPr>
        <w:spacing w:line="360" w:lineRule="auto"/>
        <w:jc w:val="both"/>
        <w:rPr>
          <w:rFonts w:ascii="Times New Roman" w:hAnsi="Times New Roman" w:cs="Times New Roman"/>
          <w:sz w:val="24"/>
          <w:szCs w:val="24"/>
        </w:rPr>
      </w:pPr>
      <w:r w:rsidRPr="005E2D98">
        <w:rPr>
          <w:rFonts w:ascii="Times New Roman" w:hAnsi="Times New Roman" w:cs="Times New Roman"/>
          <w:sz w:val="24"/>
          <w:szCs w:val="24"/>
        </w:rPr>
        <w:t xml:space="preserve">Unquestionably, the extensive self-reflection that took place in the context of the SWOT analysis was the starting point. By means of this analytical tool I was able to identify my basic competencies – namely, good communication and my ability to perform jobs that involve relations with customers. The basic skills that I have gained </w:t>
      </w:r>
      <w:proofErr w:type="gramStart"/>
      <w:r w:rsidRPr="005E2D98">
        <w:rPr>
          <w:rFonts w:ascii="Times New Roman" w:hAnsi="Times New Roman" w:cs="Times New Roman"/>
          <w:sz w:val="24"/>
          <w:szCs w:val="24"/>
        </w:rPr>
        <w:t>include:</w:t>
      </w:r>
      <w:proofErr w:type="gramEnd"/>
      <w:r w:rsidRPr="005E2D98">
        <w:rPr>
          <w:rFonts w:ascii="Times New Roman" w:hAnsi="Times New Roman" w:cs="Times New Roman"/>
          <w:sz w:val="24"/>
          <w:szCs w:val="24"/>
        </w:rPr>
        <w:t xml:space="preserve"> Customer relations and inventory control since the previous work experience was as a shop manager. When assessing my strengths, I had to consider the unique selling points, I </w:t>
      </w:r>
      <w:proofErr w:type="spellStart"/>
      <w:r w:rsidRPr="005E2D98">
        <w:rPr>
          <w:rFonts w:ascii="Times New Roman" w:hAnsi="Times New Roman" w:cs="Times New Roman"/>
          <w:sz w:val="24"/>
          <w:szCs w:val="24"/>
        </w:rPr>
        <w:t>priorized</w:t>
      </w:r>
      <w:proofErr w:type="spellEnd"/>
      <w:r w:rsidRPr="005E2D98">
        <w:rPr>
          <w:rFonts w:ascii="Times New Roman" w:hAnsi="Times New Roman" w:cs="Times New Roman"/>
          <w:sz w:val="24"/>
          <w:szCs w:val="24"/>
        </w:rPr>
        <w:t xml:space="preserve"> knowledge of multiple languages and customer service background. However, it also revealed some of the areas that need to be worked on among them being leadership skills and interpersonal skills. </w:t>
      </w:r>
      <w:proofErr w:type="spellStart"/>
      <w:r w:rsidRPr="005E2D98">
        <w:rPr>
          <w:rFonts w:ascii="Times New Roman" w:hAnsi="Times New Roman" w:cs="Times New Roman"/>
          <w:sz w:val="24"/>
          <w:szCs w:val="24"/>
        </w:rPr>
        <w:t>Bagdadli</w:t>
      </w:r>
      <w:proofErr w:type="spellEnd"/>
      <w:r w:rsidRPr="005E2D98">
        <w:rPr>
          <w:rFonts w:ascii="Times New Roman" w:hAnsi="Times New Roman" w:cs="Times New Roman"/>
          <w:sz w:val="24"/>
          <w:szCs w:val="24"/>
        </w:rPr>
        <w:t xml:space="preserve"> &amp; </w:t>
      </w:r>
      <w:proofErr w:type="spellStart"/>
      <w:r w:rsidRPr="005E2D98">
        <w:rPr>
          <w:rFonts w:ascii="Times New Roman" w:hAnsi="Times New Roman" w:cs="Times New Roman"/>
          <w:sz w:val="24"/>
          <w:szCs w:val="24"/>
        </w:rPr>
        <w:lastRenderedPageBreak/>
        <w:t>Gianecchini</w:t>
      </w:r>
      <w:proofErr w:type="spellEnd"/>
      <w:r w:rsidRPr="005E2D98">
        <w:rPr>
          <w:rFonts w:ascii="Times New Roman" w:hAnsi="Times New Roman" w:cs="Times New Roman"/>
          <w:sz w:val="24"/>
          <w:szCs w:val="24"/>
        </w:rPr>
        <w:t xml:space="preserve"> (2019) highlighted how to comprehend these aspects is mandatory for a career progression and for the professional growth of an individual.</w:t>
      </w:r>
    </w:p>
    <w:p w14:paraId="756D3CD8" w14:textId="77777777" w:rsidR="005E2D98" w:rsidRPr="005E2D98" w:rsidRDefault="005E2D98" w:rsidP="005E2D98">
      <w:pPr>
        <w:spacing w:line="360" w:lineRule="auto"/>
        <w:jc w:val="both"/>
        <w:rPr>
          <w:rFonts w:ascii="Times New Roman" w:hAnsi="Times New Roman" w:cs="Times New Roman"/>
          <w:sz w:val="24"/>
          <w:szCs w:val="24"/>
        </w:rPr>
      </w:pPr>
      <w:r w:rsidRPr="005E2D98">
        <w:rPr>
          <w:rFonts w:ascii="Times New Roman" w:hAnsi="Times New Roman" w:cs="Times New Roman"/>
          <w:sz w:val="24"/>
          <w:szCs w:val="24"/>
        </w:rPr>
        <w:t xml:space="preserve">When I filled the Honey and Mumford learning styles </w:t>
      </w:r>
      <w:proofErr w:type="spellStart"/>
      <w:r w:rsidRPr="005E2D98">
        <w:rPr>
          <w:rFonts w:ascii="Times New Roman" w:hAnsi="Times New Roman" w:cs="Times New Roman"/>
          <w:sz w:val="24"/>
          <w:szCs w:val="24"/>
        </w:rPr>
        <w:t xml:space="preserve">self </w:t>
      </w:r>
      <w:proofErr w:type="gramStart"/>
      <w:r w:rsidRPr="005E2D98">
        <w:rPr>
          <w:rFonts w:ascii="Times New Roman" w:hAnsi="Times New Roman" w:cs="Times New Roman"/>
          <w:sz w:val="24"/>
          <w:szCs w:val="24"/>
        </w:rPr>
        <w:t>questionnaires</w:t>
      </w:r>
      <w:proofErr w:type="spellEnd"/>
      <w:proofErr w:type="gramEnd"/>
      <w:r w:rsidRPr="005E2D98">
        <w:rPr>
          <w:rFonts w:ascii="Times New Roman" w:hAnsi="Times New Roman" w:cs="Times New Roman"/>
          <w:sz w:val="24"/>
          <w:szCs w:val="24"/>
        </w:rPr>
        <w:t xml:space="preserve"> I discovered that among all the learning types the reflector learning type fascinated me most. As a reflector this technique is most helpful as it involves distancing oneself from a situation and seeking out all perspectives, both from one’s own practice and other literature. Since I proceed in this manner, I can always consider as many points of view and consequences as possible before making some decisions. It has furthered my understanding of how I learn and how I gain knowledge from events since this realisation was made. According to Zhang et al. (2021), understanding own learning preferences and preferences is crucial for effective participation in the process of professional learning.</w:t>
      </w:r>
    </w:p>
    <w:p w14:paraId="7AC42CC4" w14:textId="77777777" w:rsidR="005E2D98" w:rsidRPr="005E2D98" w:rsidRDefault="005E2D98" w:rsidP="005E2D98">
      <w:pPr>
        <w:spacing w:line="360" w:lineRule="auto"/>
        <w:jc w:val="both"/>
        <w:rPr>
          <w:rFonts w:ascii="Times New Roman" w:hAnsi="Times New Roman" w:cs="Times New Roman"/>
          <w:sz w:val="24"/>
          <w:szCs w:val="24"/>
        </w:rPr>
      </w:pPr>
      <w:r w:rsidRPr="005E2D98">
        <w:rPr>
          <w:rFonts w:ascii="Times New Roman" w:hAnsi="Times New Roman" w:cs="Times New Roman"/>
          <w:sz w:val="24"/>
          <w:szCs w:val="24"/>
        </w:rPr>
        <w:t xml:space="preserve">I have found the Johari Window quite useful in that it has enabled me </w:t>
      </w:r>
      <w:proofErr w:type="gramStart"/>
      <w:r w:rsidRPr="005E2D98">
        <w:rPr>
          <w:rFonts w:ascii="Times New Roman" w:hAnsi="Times New Roman" w:cs="Times New Roman"/>
          <w:sz w:val="24"/>
          <w:szCs w:val="24"/>
        </w:rPr>
        <w:t>increase</w:t>
      </w:r>
      <w:proofErr w:type="gramEnd"/>
      <w:r w:rsidRPr="005E2D98">
        <w:rPr>
          <w:rFonts w:ascii="Times New Roman" w:hAnsi="Times New Roman" w:cs="Times New Roman"/>
          <w:sz w:val="24"/>
          <w:szCs w:val="24"/>
        </w:rPr>
        <w:t xml:space="preserve"> my understanding of myself and how others see me. In this regard, I initiated an evaluation of myself based on the four Quadrant analysis and for this purpose, I made use of the list of personal strengths provided in the homework page. I speak many languages well and I am communicative, this is why many people know me in the open area and both I and other people have no complaints. My tutors realized that I think critically before I realized it myself, and the blind area is evidence that I do possess such skills. While the concealed region of, say, an employee contains the capacity to solve some or many of the existing organizational problems that have not been revealed to others, the unknown area contains potential or strengths that one has not realized from new challenges and experiences. Also, Akkermans and Kubasch (2017) also noted that how individuals understand the process of career development, and progress concerning one’s employment is a study area that warrants consideration.</w:t>
      </w:r>
    </w:p>
    <w:p w14:paraId="52F6569C" w14:textId="77777777" w:rsidR="005E2D98" w:rsidRPr="005E2D98" w:rsidRDefault="005E2D98" w:rsidP="005E2D98">
      <w:pPr>
        <w:spacing w:line="360" w:lineRule="auto"/>
        <w:jc w:val="both"/>
        <w:rPr>
          <w:rFonts w:ascii="Times New Roman" w:hAnsi="Times New Roman" w:cs="Times New Roman"/>
          <w:sz w:val="24"/>
          <w:szCs w:val="24"/>
        </w:rPr>
      </w:pPr>
      <w:r w:rsidRPr="005E2D98">
        <w:rPr>
          <w:rFonts w:ascii="Times New Roman" w:hAnsi="Times New Roman" w:cs="Times New Roman"/>
          <w:sz w:val="24"/>
          <w:szCs w:val="24"/>
        </w:rPr>
        <w:t xml:space="preserve">With the help of the SMART objectives framework, I have created two primary professional objectives for myself: first, my short-terms goals are: to get the master’s degree in business management; second, to find a job in the hospitality industry but work part-time. These objectives are in harmony with the focus that Kowalkowski et al. (2017) give to the importance of theory-practice interaction. These are specific, objectively measurable by means of academic achievements and work experience, realistic with reference to my current environment, operational </w:t>
      </w:r>
      <w:proofErr w:type="gramStart"/>
      <w:r w:rsidRPr="005E2D98">
        <w:rPr>
          <w:rFonts w:ascii="Times New Roman" w:hAnsi="Times New Roman" w:cs="Times New Roman"/>
          <w:sz w:val="24"/>
          <w:szCs w:val="24"/>
        </w:rPr>
        <w:t>with regard to</w:t>
      </w:r>
      <w:proofErr w:type="gramEnd"/>
      <w:r w:rsidRPr="005E2D98">
        <w:rPr>
          <w:rFonts w:ascii="Times New Roman" w:hAnsi="Times New Roman" w:cs="Times New Roman"/>
          <w:sz w:val="24"/>
          <w:szCs w:val="24"/>
        </w:rPr>
        <w:t xml:space="preserve"> my abilities, and specific with reference to time horizons.</w:t>
      </w:r>
    </w:p>
    <w:p w14:paraId="4F657ECE" w14:textId="77777777" w:rsidR="005E2D98" w:rsidRPr="005E2D98" w:rsidRDefault="005E2D98" w:rsidP="005E2D98">
      <w:pPr>
        <w:spacing w:line="360" w:lineRule="auto"/>
        <w:jc w:val="both"/>
        <w:rPr>
          <w:rFonts w:ascii="Times New Roman" w:hAnsi="Times New Roman" w:cs="Times New Roman"/>
          <w:sz w:val="24"/>
          <w:szCs w:val="24"/>
        </w:rPr>
      </w:pPr>
      <w:r w:rsidRPr="005E2D98">
        <w:rPr>
          <w:rFonts w:ascii="Times New Roman" w:hAnsi="Times New Roman" w:cs="Times New Roman"/>
          <w:sz w:val="24"/>
          <w:szCs w:val="24"/>
        </w:rPr>
        <w:t xml:space="preserve">The </w:t>
      </w:r>
      <w:proofErr w:type="spellStart"/>
      <w:r w:rsidRPr="005E2D98">
        <w:rPr>
          <w:rFonts w:ascii="Times New Roman" w:hAnsi="Times New Roman" w:cs="Times New Roman"/>
          <w:sz w:val="24"/>
          <w:szCs w:val="24"/>
        </w:rPr>
        <w:t>presentality</w:t>
      </w:r>
      <w:proofErr w:type="spellEnd"/>
      <w:r w:rsidRPr="005E2D98">
        <w:rPr>
          <w:rFonts w:ascii="Times New Roman" w:hAnsi="Times New Roman" w:cs="Times New Roman"/>
          <w:sz w:val="24"/>
          <w:szCs w:val="24"/>
        </w:rPr>
        <w:t xml:space="preserve"> of the need to maintain a growth mindset in the perspective of career advancement has been discover through the program of professional development. By listening </w:t>
      </w:r>
      <w:r w:rsidRPr="005E2D98">
        <w:rPr>
          <w:rFonts w:ascii="Times New Roman" w:hAnsi="Times New Roman" w:cs="Times New Roman"/>
          <w:sz w:val="24"/>
          <w:szCs w:val="24"/>
        </w:rPr>
        <w:lastRenderedPageBreak/>
        <w:t xml:space="preserve">to the lectures, I learned what I needed </w:t>
      </w:r>
      <w:proofErr w:type="gramStart"/>
      <w:r w:rsidRPr="005E2D98">
        <w:rPr>
          <w:rFonts w:ascii="Times New Roman" w:hAnsi="Times New Roman" w:cs="Times New Roman"/>
          <w:sz w:val="24"/>
          <w:szCs w:val="24"/>
        </w:rPr>
        <w:t>in order to</w:t>
      </w:r>
      <w:proofErr w:type="gramEnd"/>
      <w:r w:rsidRPr="005E2D98">
        <w:rPr>
          <w:rFonts w:ascii="Times New Roman" w:hAnsi="Times New Roman" w:cs="Times New Roman"/>
          <w:sz w:val="24"/>
          <w:szCs w:val="24"/>
        </w:rPr>
        <w:t xml:space="preserve"> look for challenges and to consider them as opportunities, to practice positive thinking, and to think positively about at least three positive and three negative events that happened in my life. With time I have developed the skills which enable me to look at alt issues more as learning experiences and opportunities for development. The use of this perspective has generally been very useful in addressing the deficit I have noted in relation to team collaboration. Of these Callanan et al. (2017) have argued that adaptability and continuous learning/capturing are two key features that need to be perfected in any careers management for the uncertain times.</w:t>
      </w:r>
    </w:p>
    <w:p w14:paraId="03BE8067" w14:textId="77777777" w:rsidR="005E2D98" w:rsidRPr="005E2D98" w:rsidRDefault="005E2D98" w:rsidP="005E2D98">
      <w:pPr>
        <w:spacing w:line="360" w:lineRule="auto"/>
        <w:jc w:val="both"/>
        <w:rPr>
          <w:rFonts w:ascii="Times New Roman" w:hAnsi="Times New Roman" w:cs="Times New Roman"/>
          <w:sz w:val="24"/>
          <w:szCs w:val="24"/>
        </w:rPr>
      </w:pPr>
      <w:r w:rsidRPr="005E2D98">
        <w:rPr>
          <w:rFonts w:ascii="Times New Roman" w:hAnsi="Times New Roman" w:cs="Times New Roman"/>
          <w:sz w:val="24"/>
          <w:szCs w:val="24"/>
        </w:rPr>
        <w:t xml:space="preserve">The program also addressed other essential areas of career development by approaching it through team building. These exercises explored six significant points of the career: discovery, curriculum vitae, networking, application, interview, and offer. These practical activities have helped me better appreciate the various facets of career readiness and why one </w:t>
      </w:r>
      <w:proofErr w:type="gramStart"/>
      <w:r w:rsidRPr="005E2D98">
        <w:rPr>
          <w:rFonts w:ascii="Times New Roman" w:hAnsi="Times New Roman" w:cs="Times New Roman"/>
          <w:sz w:val="24"/>
          <w:szCs w:val="24"/>
        </w:rPr>
        <w:t>has to</w:t>
      </w:r>
      <w:proofErr w:type="gramEnd"/>
      <w:r w:rsidRPr="005E2D98">
        <w:rPr>
          <w:rFonts w:ascii="Times New Roman" w:hAnsi="Times New Roman" w:cs="Times New Roman"/>
          <w:sz w:val="24"/>
          <w:szCs w:val="24"/>
        </w:rPr>
        <w:t xml:space="preserve"> be ready to perfection at certain stages of the career ladder. This entails the conduct of research on what is needed in the sector, as well as identifying proper approach on networking.</w:t>
      </w:r>
    </w:p>
    <w:p w14:paraId="3E50A18C" w14:textId="77777777" w:rsidR="005E2D98" w:rsidRPr="005E2D98" w:rsidRDefault="005E2D98" w:rsidP="005E2D98">
      <w:pPr>
        <w:spacing w:line="360" w:lineRule="auto"/>
        <w:jc w:val="both"/>
        <w:rPr>
          <w:rFonts w:ascii="Times New Roman" w:hAnsi="Times New Roman" w:cs="Times New Roman"/>
          <w:sz w:val="24"/>
          <w:szCs w:val="24"/>
        </w:rPr>
      </w:pPr>
      <w:r w:rsidRPr="005E2D98">
        <w:rPr>
          <w:rFonts w:ascii="Times New Roman" w:hAnsi="Times New Roman" w:cs="Times New Roman"/>
          <w:sz w:val="24"/>
          <w:szCs w:val="24"/>
        </w:rPr>
        <w:t xml:space="preserve">For this reason, I have developed a personal development strategy that is focused on the technological advancement and skills. Even such tendencies, which are current in the given industry, and the demands of the work environment that will exist in the future are in harmony with it. Thus, the plan that has been developed to advance the skills of using a computer and to improve the understanding of the applications of business in the digital world includes the calendar for twelve months. Such systematic methods of personality building are important for career enhancement in the present world of high speed flowing corporate environment as mentioned by Shani and Coghlan (2021) due to the challenges known by today’s business </w:t>
      </w:r>
      <w:proofErr w:type="gramStart"/>
      <w:r w:rsidRPr="005E2D98">
        <w:rPr>
          <w:rFonts w:ascii="Times New Roman" w:hAnsi="Times New Roman" w:cs="Times New Roman"/>
          <w:sz w:val="24"/>
          <w:szCs w:val="24"/>
        </w:rPr>
        <w:t>world .</w:t>
      </w:r>
      <w:proofErr w:type="gramEnd"/>
    </w:p>
    <w:p w14:paraId="36523F31" w14:textId="77777777" w:rsidR="005E2D98" w:rsidRPr="005E2D98" w:rsidRDefault="005E2D98" w:rsidP="005E2D98">
      <w:pPr>
        <w:spacing w:line="360" w:lineRule="auto"/>
        <w:jc w:val="both"/>
        <w:rPr>
          <w:rFonts w:ascii="Times New Roman" w:hAnsi="Times New Roman" w:cs="Times New Roman"/>
          <w:sz w:val="24"/>
          <w:szCs w:val="24"/>
        </w:rPr>
      </w:pPr>
      <w:r w:rsidRPr="005E2D98">
        <w:rPr>
          <w:rFonts w:ascii="Times New Roman" w:hAnsi="Times New Roman" w:cs="Times New Roman"/>
          <w:sz w:val="24"/>
          <w:szCs w:val="24"/>
        </w:rPr>
        <w:t xml:space="preserve">Through focusing on such </w:t>
      </w:r>
      <w:proofErr w:type="gramStart"/>
      <w:r w:rsidRPr="005E2D98">
        <w:rPr>
          <w:rFonts w:ascii="Times New Roman" w:hAnsi="Times New Roman" w:cs="Times New Roman"/>
          <w:sz w:val="24"/>
          <w:szCs w:val="24"/>
        </w:rPr>
        <w:t>analyses</w:t>
      </w:r>
      <w:proofErr w:type="gramEnd"/>
      <w:r w:rsidRPr="005E2D98">
        <w:rPr>
          <w:rFonts w:ascii="Times New Roman" w:hAnsi="Times New Roman" w:cs="Times New Roman"/>
          <w:sz w:val="24"/>
          <w:szCs w:val="24"/>
        </w:rPr>
        <w:t xml:space="preserve"> I have been able to obtain crucial information on the process that is implied by my professional growth. The theoretical frameworks combined with the actual practice has provided me with some light on what fields I am most talented with and what in which I would need some help on, to some extent. Since the program puts much emphasis on having a growth mindset, knowledge of various learning styles, and attracting resilience, I have been armed with some useful instrument that will enable me to progress in my professional activity. Perhaps the most effective template for career management is the systematic approach which brings together all the necessary steps, beginning with the self-assessment till the creation of the SMART goals.</w:t>
      </w:r>
    </w:p>
    <w:p w14:paraId="0C4F11A5" w14:textId="77777777" w:rsidR="005E2D98" w:rsidRPr="005E2D98" w:rsidRDefault="005E2D98" w:rsidP="005E2D98">
      <w:pPr>
        <w:spacing w:line="360" w:lineRule="auto"/>
        <w:jc w:val="both"/>
        <w:rPr>
          <w:rFonts w:ascii="Times New Roman" w:hAnsi="Times New Roman" w:cs="Times New Roman"/>
          <w:sz w:val="24"/>
          <w:szCs w:val="24"/>
        </w:rPr>
      </w:pPr>
      <w:r w:rsidRPr="005E2D98">
        <w:rPr>
          <w:rFonts w:ascii="Times New Roman" w:hAnsi="Times New Roman" w:cs="Times New Roman"/>
          <w:sz w:val="24"/>
          <w:szCs w:val="24"/>
        </w:rPr>
        <w:lastRenderedPageBreak/>
        <w:t xml:space="preserve">In future, I will be in a better position to chase my career goals thus be </w:t>
      </w:r>
      <w:proofErr w:type="gramStart"/>
      <w:r w:rsidRPr="005E2D98">
        <w:rPr>
          <w:rFonts w:ascii="Times New Roman" w:hAnsi="Times New Roman" w:cs="Times New Roman"/>
          <w:sz w:val="24"/>
          <w:szCs w:val="24"/>
        </w:rPr>
        <w:t>in a position</w:t>
      </w:r>
      <w:proofErr w:type="gramEnd"/>
      <w:r w:rsidRPr="005E2D98">
        <w:rPr>
          <w:rFonts w:ascii="Times New Roman" w:hAnsi="Times New Roman" w:cs="Times New Roman"/>
          <w:sz w:val="24"/>
          <w:szCs w:val="24"/>
        </w:rPr>
        <w:t xml:space="preserve"> to make a great impact in my working environment. It is with the knowledge and skills that I got from the professional career development program that I have laid this foundation that will enable me to continue progress and improvement in the preferred sector. I know well that developing the resilience means not only staying strong and vibrant when coping with the challenges, but also learning from them and putting them to use as the learning and development assets.</w:t>
      </w:r>
    </w:p>
    <w:p w14:paraId="068C46ED" w14:textId="5064AE6C" w:rsidR="001D4F03" w:rsidRDefault="005E2D98" w:rsidP="005E2D98">
      <w:pPr>
        <w:spacing w:line="360" w:lineRule="auto"/>
        <w:jc w:val="both"/>
        <w:rPr>
          <w:rFonts w:ascii="Times New Roman" w:hAnsi="Times New Roman" w:cs="Times New Roman"/>
          <w:sz w:val="24"/>
          <w:szCs w:val="24"/>
        </w:rPr>
      </w:pPr>
      <w:r w:rsidRPr="005E2D98">
        <w:rPr>
          <w:rFonts w:ascii="Times New Roman" w:hAnsi="Times New Roman" w:cs="Times New Roman"/>
          <w:sz w:val="24"/>
          <w:szCs w:val="24"/>
        </w:rPr>
        <w:t>After this reflection, I can say with certainty that my Professional Development is more of a process than the event. As a result of the lectures, there is an impressive list of models and frameworks that helped me to develop quite helpful skills in terms of the analysis of my accomplishments and the planning of my further career steps. Further down my professional career, I will focus intensely on tightening the areas I have indicated as having room as well as use my strengths to achieve my career targets.</w:t>
      </w:r>
    </w:p>
    <w:p w14:paraId="4A7812FE" w14:textId="77777777" w:rsidR="009A52A3" w:rsidRPr="009A52A3" w:rsidRDefault="009A52A3" w:rsidP="009A52A3">
      <w:pPr>
        <w:rPr>
          <w:rFonts w:ascii="Times New Roman" w:hAnsi="Times New Roman" w:cs="Times New Roman"/>
          <w:sz w:val="24"/>
          <w:szCs w:val="24"/>
        </w:rPr>
      </w:pPr>
    </w:p>
    <w:p w14:paraId="16103764" w14:textId="77777777" w:rsidR="009A52A3" w:rsidRPr="009A52A3" w:rsidRDefault="009A52A3" w:rsidP="009A52A3">
      <w:pPr>
        <w:rPr>
          <w:rFonts w:ascii="Times New Roman" w:hAnsi="Times New Roman" w:cs="Times New Roman"/>
          <w:sz w:val="24"/>
          <w:szCs w:val="24"/>
        </w:rPr>
      </w:pPr>
    </w:p>
    <w:p w14:paraId="6816C9A4" w14:textId="77777777" w:rsidR="009A52A3" w:rsidRPr="009A52A3" w:rsidRDefault="009A52A3" w:rsidP="009A52A3">
      <w:pPr>
        <w:rPr>
          <w:rFonts w:ascii="Times New Roman" w:hAnsi="Times New Roman" w:cs="Times New Roman"/>
          <w:sz w:val="24"/>
          <w:szCs w:val="24"/>
        </w:rPr>
      </w:pPr>
    </w:p>
    <w:p w14:paraId="096B81B4" w14:textId="77777777" w:rsidR="009A52A3" w:rsidRPr="009A52A3" w:rsidRDefault="009A52A3" w:rsidP="009A52A3">
      <w:pPr>
        <w:rPr>
          <w:rFonts w:ascii="Times New Roman" w:hAnsi="Times New Roman" w:cs="Times New Roman"/>
          <w:sz w:val="24"/>
          <w:szCs w:val="24"/>
        </w:rPr>
      </w:pPr>
    </w:p>
    <w:p w14:paraId="5C9CF426" w14:textId="77777777" w:rsidR="009A52A3" w:rsidRPr="009A52A3" w:rsidRDefault="009A52A3" w:rsidP="009A52A3">
      <w:pPr>
        <w:rPr>
          <w:rFonts w:ascii="Times New Roman" w:hAnsi="Times New Roman" w:cs="Times New Roman"/>
          <w:sz w:val="24"/>
          <w:szCs w:val="24"/>
        </w:rPr>
      </w:pPr>
    </w:p>
    <w:p w14:paraId="586FF5BF" w14:textId="77777777" w:rsidR="009A52A3" w:rsidRPr="009A52A3" w:rsidRDefault="009A52A3" w:rsidP="009A52A3">
      <w:pPr>
        <w:rPr>
          <w:rFonts w:ascii="Times New Roman" w:hAnsi="Times New Roman" w:cs="Times New Roman"/>
          <w:sz w:val="24"/>
          <w:szCs w:val="24"/>
        </w:rPr>
      </w:pPr>
    </w:p>
    <w:p w14:paraId="042411E7" w14:textId="77777777" w:rsidR="009A52A3" w:rsidRPr="009A52A3" w:rsidRDefault="009A52A3" w:rsidP="009A52A3">
      <w:pPr>
        <w:rPr>
          <w:rFonts w:ascii="Times New Roman" w:hAnsi="Times New Roman" w:cs="Times New Roman"/>
          <w:sz w:val="24"/>
          <w:szCs w:val="24"/>
        </w:rPr>
      </w:pPr>
    </w:p>
    <w:p w14:paraId="0F08D332" w14:textId="77777777" w:rsidR="009A52A3" w:rsidRPr="009A52A3" w:rsidRDefault="009A52A3" w:rsidP="009A52A3">
      <w:pPr>
        <w:rPr>
          <w:rFonts w:ascii="Times New Roman" w:hAnsi="Times New Roman" w:cs="Times New Roman"/>
          <w:sz w:val="24"/>
          <w:szCs w:val="24"/>
        </w:rPr>
      </w:pPr>
    </w:p>
    <w:p w14:paraId="33023462" w14:textId="77777777" w:rsidR="009A52A3" w:rsidRPr="009A52A3" w:rsidRDefault="009A52A3" w:rsidP="009A52A3">
      <w:pPr>
        <w:rPr>
          <w:rFonts w:ascii="Times New Roman" w:hAnsi="Times New Roman" w:cs="Times New Roman"/>
          <w:sz w:val="24"/>
          <w:szCs w:val="24"/>
        </w:rPr>
      </w:pPr>
    </w:p>
    <w:p w14:paraId="03D296E2" w14:textId="77777777" w:rsidR="009A52A3" w:rsidRPr="009A52A3" w:rsidRDefault="009A52A3" w:rsidP="009A52A3">
      <w:pPr>
        <w:rPr>
          <w:rFonts w:ascii="Times New Roman" w:hAnsi="Times New Roman" w:cs="Times New Roman"/>
          <w:sz w:val="24"/>
          <w:szCs w:val="24"/>
        </w:rPr>
      </w:pPr>
    </w:p>
    <w:p w14:paraId="45818B45" w14:textId="77777777" w:rsidR="009A52A3" w:rsidRPr="009A52A3" w:rsidRDefault="009A52A3" w:rsidP="009A52A3">
      <w:pPr>
        <w:rPr>
          <w:rFonts w:ascii="Times New Roman" w:hAnsi="Times New Roman" w:cs="Times New Roman"/>
          <w:sz w:val="24"/>
          <w:szCs w:val="24"/>
        </w:rPr>
      </w:pPr>
    </w:p>
    <w:p w14:paraId="4CD8028F" w14:textId="77777777" w:rsidR="009A52A3" w:rsidRPr="009A52A3" w:rsidRDefault="009A52A3" w:rsidP="009A52A3">
      <w:pPr>
        <w:rPr>
          <w:rFonts w:ascii="Times New Roman" w:hAnsi="Times New Roman" w:cs="Times New Roman"/>
          <w:sz w:val="24"/>
          <w:szCs w:val="24"/>
        </w:rPr>
      </w:pPr>
    </w:p>
    <w:p w14:paraId="5BB7E2FB" w14:textId="77777777" w:rsidR="009A52A3" w:rsidRPr="009A52A3" w:rsidRDefault="009A52A3" w:rsidP="009A52A3">
      <w:pPr>
        <w:rPr>
          <w:rFonts w:ascii="Times New Roman" w:hAnsi="Times New Roman" w:cs="Times New Roman"/>
          <w:sz w:val="24"/>
          <w:szCs w:val="24"/>
        </w:rPr>
      </w:pPr>
    </w:p>
    <w:p w14:paraId="61ED6F4F" w14:textId="77777777" w:rsidR="009A52A3" w:rsidRDefault="009A52A3" w:rsidP="009A52A3">
      <w:pPr>
        <w:rPr>
          <w:rFonts w:ascii="Times New Roman" w:hAnsi="Times New Roman" w:cs="Times New Roman"/>
          <w:sz w:val="24"/>
          <w:szCs w:val="24"/>
        </w:rPr>
      </w:pPr>
    </w:p>
    <w:p w14:paraId="1F8F74AA" w14:textId="77777777" w:rsidR="009A52A3" w:rsidRDefault="009A52A3" w:rsidP="009A52A3">
      <w:pPr>
        <w:rPr>
          <w:rFonts w:ascii="Times New Roman" w:hAnsi="Times New Roman" w:cs="Times New Roman"/>
          <w:sz w:val="24"/>
          <w:szCs w:val="24"/>
        </w:rPr>
      </w:pPr>
    </w:p>
    <w:p w14:paraId="628B9291" w14:textId="77777777" w:rsidR="009A52A3" w:rsidRDefault="009A52A3" w:rsidP="009A52A3">
      <w:pPr>
        <w:rPr>
          <w:rFonts w:ascii="Times New Roman" w:hAnsi="Times New Roman" w:cs="Times New Roman"/>
          <w:sz w:val="24"/>
          <w:szCs w:val="24"/>
        </w:rPr>
      </w:pPr>
    </w:p>
    <w:p w14:paraId="72163377" w14:textId="77777777" w:rsidR="009A52A3" w:rsidRDefault="009A52A3" w:rsidP="009A52A3">
      <w:pPr>
        <w:rPr>
          <w:rFonts w:ascii="Times New Roman" w:hAnsi="Times New Roman" w:cs="Times New Roman"/>
          <w:sz w:val="24"/>
          <w:szCs w:val="24"/>
        </w:rPr>
      </w:pPr>
    </w:p>
    <w:p w14:paraId="0C62E751" w14:textId="77777777" w:rsidR="009A52A3" w:rsidRDefault="009A52A3" w:rsidP="009A52A3">
      <w:pPr>
        <w:rPr>
          <w:rFonts w:ascii="Times New Roman" w:hAnsi="Times New Roman" w:cs="Times New Roman"/>
          <w:sz w:val="24"/>
          <w:szCs w:val="24"/>
        </w:rPr>
      </w:pPr>
    </w:p>
    <w:p w14:paraId="3B3CA04E" w14:textId="77777777" w:rsidR="009A52A3" w:rsidRDefault="009A52A3" w:rsidP="009A52A3">
      <w:pPr>
        <w:rPr>
          <w:rFonts w:ascii="Times New Roman" w:hAnsi="Times New Roman" w:cs="Times New Roman"/>
          <w:sz w:val="24"/>
          <w:szCs w:val="24"/>
        </w:rPr>
      </w:pPr>
    </w:p>
    <w:p w14:paraId="3AF44060" w14:textId="6A8C9D6F" w:rsidR="009A52A3" w:rsidRDefault="009A52A3" w:rsidP="009A52A3">
      <w:pPr>
        <w:pStyle w:val="Heading1"/>
      </w:pPr>
      <w:r>
        <w:lastRenderedPageBreak/>
        <w:t>References</w:t>
      </w:r>
    </w:p>
    <w:p w14:paraId="170C7508" w14:textId="77777777" w:rsidR="002A5FE8" w:rsidRPr="002A5FE8" w:rsidRDefault="002A5FE8" w:rsidP="002A5FE8">
      <w:pPr>
        <w:spacing w:line="360" w:lineRule="auto"/>
        <w:jc w:val="both"/>
        <w:rPr>
          <w:rFonts w:ascii="Times New Roman" w:hAnsi="Times New Roman" w:cs="Times New Roman"/>
          <w:sz w:val="24"/>
          <w:szCs w:val="24"/>
        </w:rPr>
      </w:pPr>
      <w:r w:rsidRPr="002A5FE8">
        <w:rPr>
          <w:rFonts w:ascii="Times New Roman" w:hAnsi="Times New Roman" w:cs="Times New Roman"/>
          <w:sz w:val="24"/>
          <w:szCs w:val="24"/>
        </w:rPr>
        <w:t xml:space="preserve">Akkermans, J. and Kubasch, S. (2017). #Trending topics in careers: a review and future research agenda. </w:t>
      </w:r>
      <w:r w:rsidRPr="002A5FE8">
        <w:rPr>
          <w:rFonts w:ascii="Times New Roman" w:hAnsi="Times New Roman" w:cs="Times New Roman"/>
          <w:i/>
          <w:iCs/>
          <w:sz w:val="24"/>
          <w:szCs w:val="24"/>
        </w:rPr>
        <w:t>Career Development International</w:t>
      </w:r>
      <w:r w:rsidRPr="002A5FE8">
        <w:rPr>
          <w:rFonts w:ascii="Times New Roman" w:hAnsi="Times New Roman" w:cs="Times New Roman"/>
          <w:sz w:val="24"/>
          <w:szCs w:val="24"/>
        </w:rPr>
        <w:t xml:space="preserve">, 22(6), pp.586-627. Available at: </w:t>
      </w:r>
      <w:hyperlink r:id="rId8" w:tgtFrame="_new" w:history="1">
        <w:r w:rsidRPr="002A5FE8">
          <w:rPr>
            <w:rStyle w:val="Hyperlink"/>
            <w:rFonts w:ascii="Times New Roman" w:hAnsi="Times New Roman" w:cs="Times New Roman"/>
            <w:sz w:val="24"/>
            <w:szCs w:val="24"/>
          </w:rPr>
          <w:t>https://www.emerald.com/insight/content/doi/10.1108/CDI-08-2017-0143/full/html</w:t>
        </w:r>
      </w:hyperlink>
      <w:r w:rsidRPr="002A5FE8">
        <w:rPr>
          <w:rFonts w:ascii="Times New Roman" w:hAnsi="Times New Roman" w:cs="Times New Roman"/>
          <w:sz w:val="24"/>
          <w:szCs w:val="24"/>
        </w:rPr>
        <w:t xml:space="preserve"> [Accessed 21 Oct. 2024].</w:t>
      </w:r>
    </w:p>
    <w:p w14:paraId="53F2735F" w14:textId="77777777" w:rsidR="002A5FE8" w:rsidRPr="002A5FE8" w:rsidRDefault="002A5FE8" w:rsidP="002A5FE8">
      <w:pPr>
        <w:spacing w:line="360" w:lineRule="auto"/>
        <w:jc w:val="both"/>
        <w:rPr>
          <w:rFonts w:ascii="Times New Roman" w:hAnsi="Times New Roman" w:cs="Times New Roman"/>
          <w:sz w:val="24"/>
          <w:szCs w:val="24"/>
        </w:rPr>
      </w:pPr>
      <w:proofErr w:type="spellStart"/>
      <w:r w:rsidRPr="002A5FE8">
        <w:rPr>
          <w:rFonts w:ascii="Times New Roman" w:hAnsi="Times New Roman" w:cs="Times New Roman"/>
          <w:sz w:val="24"/>
          <w:szCs w:val="24"/>
        </w:rPr>
        <w:t>Bagdadli</w:t>
      </w:r>
      <w:proofErr w:type="spellEnd"/>
      <w:r w:rsidRPr="002A5FE8">
        <w:rPr>
          <w:rFonts w:ascii="Times New Roman" w:hAnsi="Times New Roman" w:cs="Times New Roman"/>
          <w:sz w:val="24"/>
          <w:szCs w:val="24"/>
        </w:rPr>
        <w:t xml:space="preserve">, S. and </w:t>
      </w:r>
      <w:proofErr w:type="spellStart"/>
      <w:r w:rsidRPr="002A5FE8">
        <w:rPr>
          <w:rFonts w:ascii="Times New Roman" w:hAnsi="Times New Roman" w:cs="Times New Roman"/>
          <w:sz w:val="24"/>
          <w:szCs w:val="24"/>
        </w:rPr>
        <w:t>Gianecchini</w:t>
      </w:r>
      <w:proofErr w:type="spellEnd"/>
      <w:r w:rsidRPr="002A5FE8">
        <w:rPr>
          <w:rFonts w:ascii="Times New Roman" w:hAnsi="Times New Roman" w:cs="Times New Roman"/>
          <w:sz w:val="24"/>
          <w:szCs w:val="24"/>
        </w:rPr>
        <w:t xml:space="preserve">, M. (2019). Organizational career management practices and objective career success: A systematic review and framework. </w:t>
      </w:r>
      <w:r w:rsidRPr="002A5FE8">
        <w:rPr>
          <w:rFonts w:ascii="Times New Roman" w:hAnsi="Times New Roman" w:cs="Times New Roman"/>
          <w:i/>
          <w:iCs/>
          <w:sz w:val="24"/>
          <w:szCs w:val="24"/>
        </w:rPr>
        <w:t>Human Resource Management Review</w:t>
      </w:r>
      <w:r w:rsidRPr="002A5FE8">
        <w:rPr>
          <w:rFonts w:ascii="Times New Roman" w:hAnsi="Times New Roman" w:cs="Times New Roman"/>
          <w:sz w:val="24"/>
          <w:szCs w:val="24"/>
        </w:rPr>
        <w:t xml:space="preserve">, 29(3), pp.353-370. Available at: </w:t>
      </w:r>
      <w:hyperlink r:id="rId9" w:tgtFrame="_new" w:history="1">
        <w:r w:rsidRPr="002A5FE8">
          <w:rPr>
            <w:rStyle w:val="Hyperlink"/>
            <w:rFonts w:ascii="Times New Roman" w:hAnsi="Times New Roman" w:cs="Times New Roman"/>
            <w:sz w:val="24"/>
            <w:szCs w:val="24"/>
          </w:rPr>
          <w:t>https://www.sciencedirect.com/science/article/abs/pii/S1053482218304625</w:t>
        </w:r>
      </w:hyperlink>
      <w:r w:rsidRPr="002A5FE8">
        <w:rPr>
          <w:rFonts w:ascii="Times New Roman" w:hAnsi="Times New Roman" w:cs="Times New Roman"/>
          <w:sz w:val="24"/>
          <w:szCs w:val="24"/>
        </w:rPr>
        <w:t xml:space="preserve"> [Accessed 21 Oct. 2024].</w:t>
      </w:r>
    </w:p>
    <w:p w14:paraId="1740D796" w14:textId="77777777" w:rsidR="002A5FE8" w:rsidRPr="002A5FE8" w:rsidRDefault="002A5FE8" w:rsidP="002A5FE8">
      <w:pPr>
        <w:spacing w:line="360" w:lineRule="auto"/>
        <w:jc w:val="both"/>
        <w:rPr>
          <w:rFonts w:ascii="Times New Roman" w:hAnsi="Times New Roman" w:cs="Times New Roman"/>
          <w:sz w:val="24"/>
          <w:szCs w:val="24"/>
        </w:rPr>
      </w:pPr>
      <w:r w:rsidRPr="002A5FE8">
        <w:rPr>
          <w:rFonts w:ascii="Times New Roman" w:hAnsi="Times New Roman" w:cs="Times New Roman"/>
          <w:sz w:val="24"/>
          <w:szCs w:val="24"/>
        </w:rPr>
        <w:t xml:space="preserve">Callanan, G.A., Perri, D.F. and Tomkowicz, S.M. (2017). Career management in uncertain times: Challenges and opportunities. </w:t>
      </w:r>
      <w:r w:rsidRPr="002A5FE8">
        <w:rPr>
          <w:rFonts w:ascii="Times New Roman" w:hAnsi="Times New Roman" w:cs="Times New Roman"/>
          <w:i/>
          <w:iCs/>
          <w:sz w:val="24"/>
          <w:szCs w:val="24"/>
        </w:rPr>
        <w:t>The Career Development Quarterly</w:t>
      </w:r>
      <w:r w:rsidRPr="002A5FE8">
        <w:rPr>
          <w:rFonts w:ascii="Times New Roman" w:hAnsi="Times New Roman" w:cs="Times New Roman"/>
          <w:sz w:val="24"/>
          <w:szCs w:val="24"/>
        </w:rPr>
        <w:t xml:space="preserve">, 65(4), pp.353-365. Available at: </w:t>
      </w:r>
      <w:hyperlink r:id="rId10" w:tgtFrame="_new" w:history="1">
        <w:r w:rsidRPr="002A5FE8">
          <w:rPr>
            <w:rStyle w:val="Hyperlink"/>
            <w:rFonts w:ascii="Times New Roman" w:hAnsi="Times New Roman" w:cs="Times New Roman"/>
            <w:sz w:val="24"/>
            <w:szCs w:val="24"/>
          </w:rPr>
          <w:t>https://onlinelibrary.wiley.com/doi/abs/10.1002/cdq.12113</w:t>
        </w:r>
      </w:hyperlink>
      <w:r w:rsidRPr="002A5FE8">
        <w:rPr>
          <w:rFonts w:ascii="Times New Roman" w:hAnsi="Times New Roman" w:cs="Times New Roman"/>
          <w:sz w:val="24"/>
          <w:szCs w:val="24"/>
        </w:rPr>
        <w:t xml:space="preserve"> [Accessed 21 Oct. 2024].</w:t>
      </w:r>
    </w:p>
    <w:p w14:paraId="2D9B4154" w14:textId="77777777" w:rsidR="002A5FE8" w:rsidRPr="002A5FE8" w:rsidRDefault="002A5FE8" w:rsidP="002A5FE8">
      <w:pPr>
        <w:spacing w:line="360" w:lineRule="auto"/>
        <w:jc w:val="both"/>
        <w:rPr>
          <w:rFonts w:ascii="Times New Roman" w:hAnsi="Times New Roman" w:cs="Times New Roman"/>
          <w:sz w:val="24"/>
          <w:szCs w:val="24"/>
        </w:rPr>
      </w:pPr>
      <w:r w:rsidRPr="002A5FE8">
        <w:rPr>
          <w:rFonts w:ascii="Times New Roman" w:hAnsi="Times New Roman" w:cs="Times New Roman"/>
          <w:sz w:val="24"/>
          <w:szCs w:val="24"/>
        </w:rPr>
        <w:t xml:space="preserve">Hillmann, J. and Guenther, E. (2021). Organizational resilience: a valuable construct for management research? </w:t>
      </w:r>
      <w:r w:rsidRPr="002A5FE8">
        <w:rPr>
          <w:rFonts w:ascii="Times New Roman" w:hAnsi="Times New Roman" w:cs="Times New Roman"/>
          <w:i/>
          <w:iCs/>
          <w:sz w:val="24"/>
          <w:szCs w:val="24"/>
        </w:rPr>
        <w:t>International Journal of Management Reviews</w:t>
      </w:r>
      <w:r w:rsidRPr="002A5FE8">
        <w:rPr>
          <w:rFonts w:ascii="Times New Roman" w:hAnsi="Times New Roman" w:cs="Times New Roman"/>
          <w:sz w:val="24"/>
          <w:szCs w:val="24"/>
        </w:rPr>
        <w:t xml:space="preserve">, 23(1), pp.7-44. Available at: </w:t>
      </w:r>
      <w:hyperlink r:id="rId11" w:tgtFrame="_new" w:history="1">
        <w:r w:rsidRPr="002A5FE8">
          <w:rPr>
            <w:rStyle w:val="Hyperlink"/>
            <w:rFonts w:ascii="Times New Roman" w:hAnsi="Times New Roman" w:cs="Times New Roman"/>
            <w:sz w:val="24"/>
            <w:szCs w:val="24"/>
          </w:rPr>
          <w:t>https://onlinelibrary.wiley.com/doi/full/10.1111/ijmr.12239</w:t>
        </w:r>
      </w:hyperlink>
      <w:r w:rsidRPr="002A5FE8">
        <w:rPr>
          <w:rFonts w:ascii="Times New Roman" w:hAnsi="Times New Roman" w:cs="Times New Roman"/>
          <w:sz w:val="24"/>
          <w:szCs w:val="24"/>
        </w:rPr>
        <w:t xml:space="preserve"> [Accessed 21 Oct. 2024].</w:t>
      </w:r>
    </w:p>
    <w:p w14:paraId="3825F0F5" w14:textId="77777777" w:rsidR="002A5FE8" w:rsidRPr="002A5FE8" w:rsidRDefault="002A5FE8" w:rsidP="002A5FE8">
      <w:pPr>
        <w:spacing w:line="360" w:lineRule="auto"/>
        <w:jc w:val="both"/>
        <w:rPr>
          <w:rFonts w:ascii="Times New Roman" w:hAnsi="Times New Roman" w:cs="Times New Roman"/>
          <w:sz w:val="24"/>
          <w:szCs w:val="24"/>
        </w:rPr>
      </w:pPr>
      <w:proofErr w:type="spellStart"/>
      <w:r w:rsidRPr="002A5FE8">
        <w:rPr>
          <w:rFonts w:ascii="Times New Roman" w:hAnsi="Times New Roman" w:cs="Times New Roman"/>
          <w:sz w:val="24"/>
          <w:szCs w:val="24"/>
          <w:lang w:val="de-DE"/>
        </w:rPr>
        <w:t>Kowalkowski</w:t>
      </w:r>
      <w:proofErr w:type="spellEnd"/>
      <w:r w:rsidRPr="002A5FE8">
        <w:rPr>
          <w:rFonts w:ascii="Times New Roman" w:hAnsi="Times New Roman" w:cs="Times New Roman"/>
          <w:sz w:val="24"/>
          <w:szCs w:val="24"/>
          <w:lang w:val="de-DE"/>
        </w:rPr>
        <w:t xml:space="preserve">, C., Gebauer, H., Kamp, B. and Parry, G. (2017). </w:t>
      </w:r>
      <w:proofErr w:type="spellStart"/>
      <w:r w:rsidRPr="002A5FE8">
        <w:rPr>
          <w:rFonts w:ascii="Times New Roman" w:hAnsi="Times New Roman" w:cs="Times New Roman"/>
          <w:sz w:val="24"/>
          <w:szCs w:val="24"/>
        </w:rPr>
        <w:t>Servitization</w:t>
      </w:r>
      <w:proofErr w:type="spellEnd"/>
      <w:r w:rsidRPr="002A5FE8">
        <w:rPr>
          <w:rFonts w:ascii="Times New Roman" w:hAnsi="Times New Roman" w:cs="Times New Roman"/>
          <w:sz w:val="24"/>
          <w:szCs w:val="24"/>
        </w:rPr>
        <w:t xml:space="preserve"> and </w:t>
      </w:r>
      <w:proofErr w:type="spellStart"/>
      <w:r w:rsidRPr="002A5FE8">
        <w:rPr>
          <w:rFonts w:ascii="Times New Roman" w:hAnsi="Times New Roman" w:cs="Times New Roman"/>
          <w:sz w:val="24"/>
          <w:szCs w:val="24"/>
        </w:rPr>
        <w:t>deservitization</w:t>
      </w:r>
      <w:proofErr w:type="spellEnd"/>
      <w:r w:rsidRPr="002A5FE8">
        <w:rPr>
          <w:rFonts w:ascii="Times New Roman" w:hAnsi="Times New Roman" w:cs="Times New Roman"/>
          <w:sz w:val="24"/>
          <w:szCs w:val="24"/>
        </w:rPr>
        <w:t xml:space="preserve">: Overview, concepts, and definitions. </w:t>
      </w:r>
      <w:r w:rsidRPr="002A5FE8">
        <w:rPr>
          <w:rFonts w:ascii="Times New Roman" w:hAnsi="Times New Roman" w:cs="Times New Roman"/>
          <w:i/>
          <w:iCs/>
          <w:sz w:val="24"/>
          <w:szCs w:val="24"/>
        </w:rPr>
        <w:t>Industrial Marketing Management</w:t>
      </w:r>
      <w:r w:rsidRPr="002A5FE8">
        <w:rPr>
          <w:rFonts w:ascii="Times New Roman" w:hAnsi="Times New Roman" w:cs="Times New Roman"/>
          <w:sz w:val="24"/>
          <w:szCs w:val="24"/>
        </w:rPr>
        <w:t xml:space="preserve">, 60, pp.4-10. Available at: </w:t>
      </w:r>
      <w:hyperlink r:id="rId12" w:tgtFrame="_new" w:history="1">
        <w:r w:rsidRPr="002A5FE8">
          <w:rPr>
            <w:rStyle w:val="Hyperlink"/>
            <w:rFonts w:ascii="Times New Roman" w:hAnsi="Times New Roman" w:cs="Times New Roman"/>
            <w:sz w:val="24"/>
            <w:szCs w:val="24"/>
          </w:rPr>
          <w:t>https://www.sciencedirect.com/science/article/pii/S0019850116303571</w:t>
        </w:r>
      </w:hyperlink>
      <w:r w:rsidRPr="002A5FE8">
        <w:rPr>
          <w:rFonts w:ascii="Times New Roman" w:hAnsi="Times New Roman" w:cs="Times New Roman"/>
          <w:sz w:val="24"/>
          <w:szCs w:val="24"/>
        </w:rPr>
        <w:t xml:space="preserve"> [Accessed 21 Oct. 2024].</w:t>
      </w:r>
    </w:p>
    <w:p w14:paraId="2299BEBF" w14:textId="77777777" w:rsidR="002A5FE8" w:rsidRPr="002A5FE8" w:rsidRDefault="002A5FE8" w:rsidP="002A5FE8">
      <w:pPr>
        <w:spacing w:line="360" w:lineRule="auto"/>
        <w:jc w:val="both"/>
        <w:rPr>
          <w:rFonts w:ascii="Times New Roman" w:hAnsi="Times New Roman" w:cs="Times New Roman"/>
          <w:sz w:val="24"/>
          <w:szCs w:val="24"/>
        </w:rPr>
      </w:pPr>
      <w:r w:rsidRPr="002A5FE8">
        <w:rPr>
          <w:rFonts w:ascii="Times New Roman" w:hAnsi="Times New Roman" w:cs="Times New Roman"/>
          <w:sz w:val="24"/>
          <w:szCs w:val="24"/>
        </w:rPr>
        <w:t xml:space="preserve">Savickas, M. (2019). </w:t>
      </w:r>
      <w:r w:rsidRPr="002A5FE8">
        <w:rPr>
          <w:rFonts w:ascii="Times New Roman" w:hAnsi="Times New Roman" w:cs="Times New Roman"/>
          <w:i/>
          <w:iCs/>
          <w:sz w:val="24"/>
          <w:szCs w:val="24"/>
        </w:rPr>
        <w:t xml:space="preserve">Career </w:t>
      </w:r>
      <w:proofErr w:type="spellStart"/>
      <w:r w:rsidRPr="002A5FE8">
        <w:rPr>
          <w:rFonts w:ascii="Times New Roman" w:hAnsi="Times New Roman" w:cs="Times New Roman"/>
          <w:i/>
          <w:iCs/>
          <w:sz w:val="24"/>
          <w:szCs w:val="24"/>
        </w:rPr>
        <w:t>counseling</w:t>
      </w:r>
      <w:proofErr w:type="spellEnd"/>
      <w:r w:rsidRPr="002A5FE8">
        <w:rPr>
          <w:rFonts w:ascii="Times New Roman" w:hAnsi="Times New Roman" w:cs="Times New Roman"/>
          <w:sz w:val="24"/>
          <w:szCs w:val="24"/>
        </w:rPr>
        <w:t xml:space="preserve">. Washington, DC: American Psychological Association. Available at: </w:t>
      </w:r>
      <w:hyperlink r:id="rId13" w:tgtFrame="_new" w:history="1">
        <w:r w:rsidRPr="002A5FE8">
          <w:rPr>
            <w:rStyle w:val="Hyperlink"/>
            <w:rFonts w:ascii="Times New Roman" w:hAnsi="Times New Roman" w:cs="Times New Roman"/>
            <w:sz w:val="24"/>
            <w:szCs w:val="24"/>
          </w:rPr>
          <w:t>https://www.taylorfrancis.com/chapters/edit/10.4324/9781351038744-9/career-style-counseling-mark-savickas</w:t>
        </w:r>
      </w:hyperlink>
      <w:r w:rsidRPr="002A5FE8">
        <w:rPr>
          <w:rFonts w:ascii="Times New Roman" w:hAnsi="Times New Roman" w:cs="Times New Roman"/>
          <w:sz w:val="24"/>
          <w:szCs w:val="24"/>
        </w:rPr>
        <w:t xml:space="preserve"> [Accessed 21 Oct. 2024].</w:t>
      </w:r>
    </w:p>
    <w:p w14:paraId="7F3773C2" w14:textId="77777777" w:rsidR="002A5FE8" w:rsidRPr="002A5FE8" w:rsidRDefault="002A5FE8" w:rsidP="002A5FE8">
      <w:pPr>
        <w:spacing w:line="360" w:lineRule="auto"/>
        <w:jc w:val="both"/>
        <w:rPr>
          <w:rFonts w:ascii="Times New Roman" w:hAnsi="Times New Roman" w:cs="Times New Roman"/>
          <w:sz w:val="24"/>
          <w:szCs w:val="24"/>
        </w:rPr>
      </w:pPr>
      <w:r w:rsidRPr="002A5FE8">
        <w:rPr>
          <w:rFonts w:ascii="Times New Roman" w:hAnsi="Times New Roman" w:cs="Times New Roman"/>
          <w:sz w:val="24"/>
          <w:szCs w:val="24"/>
        </w:rPr>
        <w:t xml:space="preserve">Shani, A.B. and Coghlan, D. (2021). Action research in business and management: A reflective review. </w:t>
      </w:r>
      <w:r w:rsidRPr="002A5FE8">
        <w:rPr>
          <w:rFonts w:ascii="Times New Roman" w:hAnsi="Times New Roman" w:cs="Times New Roman"/>
          <w:i/>
          <w:iCs/>
          <w:sz w:val="24"/>
          <w:szCs w:val="24"/>
        </w:rPr>
        <w:t>Action Research</w:t>
      </w:r>
      <w:r w:rsidRPr="002A5FE8">
        <w:rPr>
          <w:rFonts w:ascii="Times New Roman" w:hAnsi="Times New Roman" w:cs="Times New Roman"/>
          <w:sz w:val="24"/>
          <w:szCs w:val="24"/>
        </w:rPr>
        <w:t xml:space="preserve">, 19(3), pp.518-541. Available at: </w:t>
      </w:r>
      <w:hyperlink r:id="rId14" w:tgtFrame="_new" w:history="1">
        <w:r w:rsidRPr="002A5FE8">
          <w:rPr>
            <w:rStyle w:val="Hyperlink"/>
            <w:rFonts w:ascii="Times New Roman" w:hAnsi="Times New Roman" w:cs="Times New Roman"/>
            <w:sz w:val="24"/>
            <w:szCs w:val="24"/>
          </w:rPr>
          <w:t>https://journals.sagepub.com/doi/full/10.1177/1476750319852147</w:t>
        </w:r>
      </w:hyperlink>
      <w:r w:rsidRPr="002A5FE8">
        <w:rPr>
          <w:rFonts w:ascii="Times New Roman" w:hAnsi="Times New Roman" w:cs="Times New Roman"/>
          <w:sz w:val="24"/>
          <w:szCs w:val="24"/>
        </w:rPr>
        <w:t xml:space="preserve"> [Accessed 21 Oct. 2024].</w:t>
      </w:r>
    </w:p>
    <w:p w14:paraId="0D60D988" w14:textId="77777777" w:rsidR="002A5FE8" w:rsidRPr="002A5FE8" w:rsidRDefault="002A5FE8" w:rsidP="002A5FE8">
      <w:pPr>
        <w:spacing w:line="360" w:lineRule="auto"/>
        <w:jc w:val="both"/>
        <w:rPr>
          <w:rFonts w:ascii="Times New Roman" w:hAnsi="Times New Roman" w:cs="Times New Roman"/>
          <w:sz w:val="24"/>
          <w:szCs w:val="24"/>
        </w:rPr>
      </w:pPr>
      <w:r w:rsidRPr="002A5FE8">
        <w:rPr>
          <w:rFonts w:ascii="Times New Roman" w:hAnsi="Times New Roman" w:cs="Times New Roman"/>
          <w:sz w:val="24"/>
          <w:szCs w:val="24"/>
        </w:rPr>
        <w:t xml:space="preserve">Zacher, H., Rudolph, C.W., Todorovic, T. and Ammann, D. (2019). Academic career development: A review and research agenda. </w:t>
      </w:r>
      <w:r w:rsidRPr="002A5FE8">
        <w:rPr>
          <w:rFonts w:ascii="Times New Roman" w:hAnsi="Times New Roman" w:cs="Times New Roman"/>
          <w:i/>
          <w:iCs/>
          <w:sz w:val="24"/>
          <w:szCs w:val="24"/>
        </w:rPr>
        <w:t xml:space="preserve">Journal of Vocational </w:t>
      </w:r>
      <w:proofErr w:type="spellStart"/>
      <w:r w:rsidRPr="002A5FE8">
        <w:rPr>
          <w:rFonts w:ascii="Times New Roman" w:hAnsi="Times New Roman" w:cs="Times New Roman"/>
          <w:i/>
          <w:iCs/>
          <w:sz w:val="24"/>
          <w:szCs w:val="24"/>
        </w:rPr>
        <w:t>Behavior</w:t>
      </w:r>
      <w:proofErr w:type="spellEnd"/>
      <w:r w:rsidRPr="002A5FE8">
        <w:rPr>
          <w:rFonts w:ascii="Times New Roman" w:hAnsi="Times New Roman" w:cs="Times New Roman"/>
          <w:sz w:val="24"/>
          <w:szCs w:val="24"/>
        </w:rPr>
        <w:t xml:space="preserve">, 110, pp.357-373. </w:t>
      </w:r>
      <w:r w:rsidRPr="002A5FE8">
        <w:rPr>
          <w:rFonts w:ascii="Times New Roman" w:hAnsi="Times New Roman" w:cs="Times New Roman"/>
          <w:sz w:val="24"/>
          <w:szCs w:val="24"/>
        </w:rPr>
        <w:lastRenderedPageBreak/>
        <w:t xml:space="preserve">Available at: </w:t>
      </w:r>
      <w:hyperlink r:id="rId15" w:tgtFrame="_new" w:history="1">
        <w:r w:rsidRPr="002A5FE8">
          <w:rPr>
            <w:rStyle w:val="Hyperlink"/>
            <w:rFonts w:ascii="Times New Roman" w:hAnsi="Times New Roman" w:cs="Times New Roman"/>
            <w:sz w:val="24"/>
            <w:szCs w:val="24"/>
          </w:rPr>
          <w:t>https://www.sciencedirect.com/science/article/abs/pii/S0001879118300903</w:t>
        </w:r>
      </w:hyperlink>
      <w:r w:rsidRPr="002A5FE8">
        <w:rPr>
          <w:rFonts w:ascii="Times New Roman" w:hAnsi="Times New Roman" w:cs="Times New Roman"/>
          <w:sz w:val="24"/>
          <w:szCs w:val="24"/>
        </w:rPr>
        <w:t xml:space="preserve"> [Accessed 21 Oct. 2024].</w:t>
      </w:r>
    </w:p>
    <w:p w14:paraId="5785FA37" w14:textId="77777777" w:rsidR="002A5FE8" w:rsidRPr="002A5FE8" w:rsidRDefault="002A5FE8" w:rsidP="002A5FE8">
      <w:pPr>
        <w:spacing w:line="360" w:lineRule="auto"/>
        <w:jc w:val="both"/>
        <w:rPr>
          <w:rFonts w:ascii="Times New Roman" w:hAnsi="Times New Roman" w:cs="Times New Roman"/>
          <w:sz w:val="24"/>
          <w:szCs w:val="24"/>
        </w:rPr>
      </w:pPr>
      <w:r w:rsidRPr="002A5FE8">
        <w:rPr>
          <w:rFonts w:ascii="Times New Roman" w:hAnsi="Times New Roman" w:cs="Times New Roman"/>
          <w:sz w:val="24"/>
          <w:szCs w:val="24"/>
        </w:rPr>
        <w:t xml:space="preserve">Zhang, M.F., Dawson, J.F. and Kline, R.B. (2021). Evaluating the use of covariance‐based structural equation modelling with reflective measurement in organizational and management research: A review and recommendations for best practice. </w:t>
      </w:r>
      <w:r w:rsidRPr="002A5FE8">
        <w:rPr>
          <w:rFonts w:ascii="Times New Roman" w:hAnsi="Times New Roman" w:cs="Times New Roman"/>
          <w:i/>
          <w:iCs/>
          <w:sz w:val="24"/>
          <w:szCs w:val="24"/>
        </w:rPr>
        <w:t>British Journal of Management</w:t>
      </w:r>
      <w:r w:rsidRPr="002A5FE8">
        <w:rPr>
          <w:rFonts w:ascii="Times New Roman" w:hAnsi="Times New Roman" w:cs="Times New Roman"/>
          <w:sz w:val="24"/>
          <w:szCs w:val="24"/>
        </w:rPr>
        <w:t xml:space="preserve">, 32(2), pp.257-272. Available at: </w:t>
      </w:r>
      <w:hyperlink r:id="rId16" w:tgtFrame="_new" w:history="1">
        <w:r w:rsidRPr="002A5FE8">
          <w:rPr>
            <w:rStyle w:val="Hyperlink"/>
            <w:rFonts w:ascii="Times New Roman" w:hAnsi="Times New Roman" w:cs="Times New Roman"/>
            <w:sz w:val="24"/>
            <w:szCs w:val="24"/>
          </w:rPr>
          <w:t>https://onlinelibrary.wiley.com/doi/full/10.1111/1467-8551.12415</w:t>
        </w:r>
      </w:hyperlink>
      <w:r w:rsidRPr="002A5FE8">
        <w:rPr>
          <w:rFonts w:ascii="Times New Roman" w:hAnsi="Times New Roman" w:cs="Times New Roman"/>
          <w:sz w:val="24"/>
          <w:szCs w:val="24"/>
        </w:rPr>
        <w:t xml:space="preserve"> [Accessed 21 Oct. 2024].</w:t>
      </w:r>
    </w:p>
    <w:p w14:paraId="22EA0B8D" w14:textId="77777777" w:rsidR="009A52A3" w:rsidRPr="009A52A3" w:rsidRDefault="009A52A3" w:rsidP="009A52A3"/>
    <w:sectPr w:rsidR="009A52A3" w:rsidRPr="009A52A3">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1B3197" w14:textId="77777777" w:rsidR="000A7570" w:rsidRDefault="000A7570" w:rsidP="001D4F03">
      <w:pPr>
        <w:spacing w:after="0" w:line="240" w:lineRule="auto"/>
      </w:pPr>
      <w:r>
        <w:separator/>
      </w:r>
    </w:p>
  </w:endnote>
  <w:endnote w:type="continuationSeparator" w:id="0">
    <w:p w14:paraId="67FA6350" w14:textId="77777777" w:rsidR="000A7570" w:rsidRDefault="000A7570" w:rsidP="001D4F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46237588"/>
      <w:docPartObj>
        <w:docPartGallery w:val="Page Numbers (Bottom of Page)"/>
        <w:docPartUnique/>
      </w:docPartObj>
    </w:sdtPr>
    <w:sdtEndPr>
      <w:rPr>
        <w:noProof/>
      </w:rPr>
    </w:sdtEndPr>
    <w:sdtContent>
      <w:p w14:paraId="3D4B0FB3" w14:textId="2BD297E5" w:rsidR="001D4F03" w:rsidRDefault="001D4F0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28C88A" w14:textId="77777777" w:rsidR="001D4F03" w:rsidRDefault="001D4F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8B898F" w14:textId="77777777" w:rsidR="000A7570" w:rsidRDefault="000A7570" w:rsidP="001D4F03">
      <w:pPr>
        <w:spacing w:after="0" w:line="240" w:lineRule="auto"/>
      </w:pPr>
      <w:r>
        <w:separator/>
      </w:r>
    </w:p>
  </w:footnote>
  <w:footnote w:type="continuationSeparator" w:id="0">
    <w:p w14:paraId="73E02C79" w14:textId="77777777" w:rsidR="000A7570" w:rsidRDefault="000A7570" w:rsidP="001D4F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881AE8"/>
    <w:multiLevelType w:val="hybridMultilevel"/>
    <w:tmpl w:val="DE283F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386402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5E35"/>
    <w:rsid w:val="00027736"/>
    <w:rsid w:val="000A7570"/>
    <w:rsid w:val="001034C6"/>
    <w:rsid w:val="001D4F03"/>
    <w:rsid w:val="00273A19"/>
    <w:rsid w:val="0027732D"/>
    <w:rsid w:val="002A5FE8"/>
    <w:rsid w:val="003309AC"/>
    <w:rsid w:val="003D179D"/>
    <w:rsid w:val="003E4C21"/>
    <w:rsid w:val="003E7C27"/>
    <w:rsid w:val="00505E35"/>
    <w:rsid w:val="005E2D98"/>
    <w:rsid w:val="005F4CF7"/>
    <w:rsid w:val="006334AC"/>
    <w:rsid w:val="00672AE8"/>
    <w:rsid w:val="00737BFA"/>
    <w:rsid w:val="008D14AA"/>
    <w:rsid w:val="008D22D1"/>
    <w:rsid w:val="008F2CE7"/>
    <w:rsid w:val="009A52A3"/>
    <w:rsid w:val="00A13F4A"/>
    <w:rsid w:val="00AD18BC"/>
    <w:rsid w:val="00B633C6"/>
    <w:rsid w:val="00D2762F"/>
    <w:rsid w:val="00E34BB2"/>
    <w:rsid w:val="00EB27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0F0B52"/>
  <w15:chartTrackingRefBased/>
  <w15:docId w15:val="{2FD1F714-FB24-44C8-A0A7-8E3A17C195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13F4A"/>
    <w:pPr>
      <w:keepNext/>
      <w:keepLines/>
      <w:spacing w:before="240" w:after="0" w:line="360" w:lineRule="auto"/>
      <w:jc w:val="both"/>
      <w:outlineLvl w:val="0"/>
    </w:pPr>
    <w:rPr>
      <w:rFonts w:ascii="Times New Roman" w:eastAsiaTheme="majorEastAsia" w:hAnsi="Times New Roman" w:cstheme="majorHAnsi"/>
      <w:b/>
      <w:bCs/>
      <w:kern w:val="0"/>
      <w:sz w:val="28"/>
      <w:szCs w:val="32"/>
      <w14:ligatures w14:val="none"/>
    </w:rPr>
  </w:style>
  <w:style w:type="paragraph" w:styleId="Heading2">
    <w:name w:val="heading 2"/>
    <w:basedOn w:val="Normal"/>
    <w:next w:val="Normal"/>
    <w:link w:val="Heading2Char"/>
    <w:autoRedefine/>
    <w:uiPriority w:val="9"/>
    <w:unhideWhenUsed/>
    <w:qFormat/>
    <w:rsid w:val="008D22D1"/>
    <w:pPr>
      <w:keepNext/>
      <w:keepLines/>
      <w:spacing w:before="160" w:after="80"/>
      <w:outlineLvl w:val="1"/>
    </w:pPr>
    <w:rPr>
      <w:rFonts w:ascii="Times New Roman" w:eastAsiaTheme="majorEastAsia" w:hAnsi="Times New Roman" w:cstheme="majorBidi"/>
      <w:b/>
      <w:noProof/>
      <w:color w:val="000000" w:themeColor="text1"/>
      <w:sz w:val="24"/>
      <w:szCs w:val="32"/>
    </w:rPr>
  </w:style>
  <w:style w:type="paragraph" w:styleId="Heading3">
    <w:name w:val="heading 3"/>
    <w:basedOn w:val="Normal"/>
    <w:next w:val="Normal"/>
    <w:link w:val="Heading3Char"/>
    <w:autoRedefine/>
    <w:uiPriority w:val="9"/>
    <w:semiHidden/>
    <w:unhideWhenUsed/>
    <w:qFormat/>
    <w:rsid w:val="00AD18BC"/>
    <w:pPr>
      <w:keepNext/>
      <w:keepLines/>
      <w:spacing w:before="40" w:after="0"/>
      <w:outlineLvl w:val="2"/>
    </w:pPr>
    <w:rPr>
      <w:rFonts w:ascii="Times New Roman" w:eastAsiaTheme="majorEastAsia" w:hAnsi="Times New Roman" w:cstheme="majorBidi"/>
      <w:b/>
      <w:color w:val="000000" w:themeColor="text1"/>
      <w:sz w:val="24"/>
      <w:szCs w:val="24"/>
    </w:rPr>
  </w:style>
  <w:style w:type="paragraph" w:styleId="Heading4">
    <w:name w:val="heading 4"/>
    <w:basedOn w:val="Normal"/>
    <w:next w:val="Normal"/>
    <w:link w:val="Heading4Char"/>
    <w:uiPriority w:val="9"/>
    <w:semiHidden/>
    <w:unhideWhenUsed/>
    <w:qFormat/>
    <w:rsid w:val="00273A19"/>
    <w:pPr>
      <w:keepNext/>
      <w:keepLines/>
      <w:spacing w:before="80" w:after="40" w:line="254" w:lineRule="auto"/>
      <w:outlineLvl w:val="3"/>
    </w:pPr>
    <w:rPr>
      <w:rFonts w:ascii="Times New Roman" w:eastAsiaTheme="majorEastAsia" w:hAnsi="Times New Roman" w:cstheme="majorBidi"/>
      <w:b/>
      <w:iCs/>
      <w:color w:val="000000" w:themeColor="text1"/>
      <w:sz w:val="24"/>
    </w:rPr>
  </w:style>
  <w:style w:type="paragraph" w:styleId="Heading5">
    <w:name w:val="heading 5"/>
    <w:basedOn w:val="Normal"/>
    <w:next w:val="Normal"/>
    <w:link w:val="Heading5Char"/>
    <w:uiPriority w:val="9"/>
    <w:semiHidden/>
    <w:unhideWhenUsed/>
    <w:qFormat/>
    <w:rsid w:val="00505E3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05E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5E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5E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5E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F4A"/>
    <w:rPr>
      <w:rFonts w:ascii="Times New Roman" w:eastAsiaTheme="majorEastAsia" w:hAnsi="Times New Roman" w:cstheme="majorHAnsi"/>
      <w:b/>
      <w:bCs/>
      <w:kern w:val="0"/>
      <w:sz w:val="28"/>
      <w:szCs w:val="32"/>
      <w14:ligatures w14:val="none"/>
    </w:rPr>
  </w:style>
  <w:style w:type="character" w:customStyle="1" w:styleId="Heading2Char">
    <w:name w:val="Heading 2 Char"/>
    <w:basedOn w:val="DefaultParagraphFont"/>
    <w:link w:val="Heading2"/>
    <w:uiPriority w:val="9"/>
    <w:rsid w:val="008D22D1"/>
    <w:rPr>
      <w:rFonts w:ascii="Times New Roman" w:eastAsiaTheme="majorEastAsia" w:hAnsi="Times New Roman" w:cstheme="majorBidi"/>
      <w:b/>
      <w:noProof/>
      <w:color w:val="000000" w:themeColor="text1"/>
      <w:sz w:val="24"/>
      <w:szCs w:val="32"/>
    </w:rPr>
  </w:style>
  <w:style w:type="character" w:customStyle="1" w:styleId="Heading3Char">
    <w:name w:val="Heading 3 Char"/>
    <w:basedOn w:val="DefaultParagraphFont"/>
    <w:link w:val="Heading3"/>
    <w:uiPriority w:val="9"/>
    <w:semiHidden/>
    <w:rsid w:val="00AD18BC"/>
    <w:rPr>
      <w:rFonts w:ascii="Times New Roman" w:eastAsiaTheme="majorEastAsia" w:hAnsi="Times New Roman" w:cstheme="majorBidi"/>
      <w:b/>
      <w:color w:val="000000" w:themeColor="text1"/>
      <w:sz w:val="24"/>
      <w:szCs w:val="24"/>
    </w:rPr>
  </w:style>
  <w:style w:type="character" w:customStyle="1" w:styleId="Heading4Char">
    <w:name w:val="Heading 4 Char"/>
    <w:basedOn w:val="DefaultParagraphFont"/>
    <w:link w:val="Heading4"/>
    <w:uiPriority w:val="9"/>
    <w:semiHidden/>
    <w:rsid w:val="00273A19"/>
    <w:rPr>
      <w:rFonts w:ascii="Times New Roman" w:eastAsiaTheme="majorEastAsia" w:hAnsi="Times New Roman" w:cstheme="majorBidi"/>
      <w:b/>
      <w:iCs/>
      <w:color w:val="000000" w:themeColor="text1"/>
      <w:sz w:val="24"/>
    </w:rPr>
  </w:style>
  <w:style w:type="character" w:customStyle="1" w:styleId="Heading5Char">
    <w:name w:val="Heading 5 Char"/>
    <w:basedOn w:val="DefaultParagraphFont"/>
    <w:link w:val="Heading5"/>
    <w:uiPriority w:val="9"/>
    <w:semiHidden/>
    <w:rsid w:val="00505E3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05E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5E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5E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5E35"/>
    <w:rPr>
      <w:rFonts w:eastAsiaTheme="majorEastAsia" w:cstheme="majorBidi"/>
      <w:color w:val="272727" w:themeColor="text1" w:themeTint="D8"/>
    </w:rPr>
  </w:style>
  <w:style w:type="paragraph" w:styleId="Title">
    <w:name w:val="Title"/>
    <w:basedOn w:val="Normal"/>
    <w:next w:val="Normal"/>
    <w:link w:val="TitleChar"/>
    <w:uiPriority w:val="10"/>
    <w:qFormat/>
    <w:rsid w:val="00505E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5E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5E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5E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5E35"/>
    <w:pPr>
      <w:spacing w:before="160"/>
      <w:jc w:val="center"/>
    </w:pPr>
    <w:rPr>
      <w:i/>
      <w:iCs/>
      <w:color w:val="404040" w:themeColor="text1" w:themeTint="BF"/>
    </w:rPr>
  </w:style>
  <w:style w:type="character" w:customStyle="1" w:styleId="QuoteChar">
    <w:name w:val="Quote Char"/>
    <w:basedOn w:val="DefaultParagraphFont"/>
    <w:link w:val="Quote"/>
    <w:uiPriority w:val="29"/>
    <w:rsid w:val="00505E35"/>
    <w:rPr>
      <w:i/>
      <w:iCs/>
      <w:color w:val="404040" w:themeColor="text1" w:themeTint="BF"/>
    </w:rPr>
  </w:style>
  <w:style w:type="paragraph" w:styleId="ListParagraph">
    <w:name w:val="List Paragraph"/>
    <w:basedOn w:val="Normal"/>
    <w:uiPriority w:val="34"/>
    <w:qFormat/>
    <w:rsid w:val="00505E35"/>
    <w:pPr>
      <w:ind w:left="720"/>
      <w:contextualSpacing/>
    </w:pPr>
  </w:style>
  <w:style w:type="character" w:styleId="IntenseEmphasis">
    <w:name w:val="Intense Emphasis"/>
    <w:basedOn w:val="DefaultParagraphFont"/>
    <w:uiPriority w:val="21"/>
    <w:qFormat/>
    <w:rsid w:val="00505E35"/>
    <w:rPr>
      <w:i/>
      <w:iCs/>
      <w:color w:val="2F5496" w:themeColor="accent1" w:themeShade="BF"/>
    </w:rPr>
  </w:style>
  <w:style w:type="paragraph" w:styleId="IntenseQuote">
    <w:name w:val="Intense Quote"/>
    <w:basedOn w:val="Normal"/>
    <w:next w:val="Normal"/>
    <w:link w:val="IntenseQuoteChar"/>
    <w:uiPriority w:val="30"/>
    <w:qFormat/>
    <w:rsid w:val="00505E3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05E35"/>
    <w:rPr>
      <w:i/>
      <w:iCs/>
      <w:color w:val="2F5496" w:themeColor="accent1" w:themeShade="BF"/>
    </w:rPr>
  </w:style>
  <w:style w:type="character" w:styleId="IntenseReference">
    <w:name w:val="Intense Reference"/>
    <w:basedOn w:val="DefaultParagraphFont"/>
    <w:uiPriority w:val="32"/>
    <w:qFormat/>
    <w:rsid w:val="00505E35"/>
    <w:rPr>
      <w:b/>
      <w:bCs/>
      <w:smallCaps/>
      <w:color w:val="2F5496" w:themeColor="accent1" w:themeShade="BF"/>
      <w:spacing w:val="5"/>
    </w:rPr>
  </w:style>
  <w:style w:type="paragraph" w:styleId="Header">
    <w:name w:val="header"/>
    <w:basedOn w:val="Normal"/>
    <w:link w:val="HeaderChar"/>
    <w:uiPriority w:val="99"/>
    <w:unhideWhenUsed/>
    <w:rsid w:val="001D4F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4F03"/>
  </w:style>
  <w:style w:type="paragraph" w:styleId="Footer">
    <w:name w:val="footer"/>
    <w:basedOn w:val="Normal"/>
    <w:link w:val="FooterChar"/>
    <w:uiPriority w:val="99"/>
    <w:unhideWhenUsed/>
    <w:rsid w:val="001D4F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4F03"/>
  </w:style>
  <w:style w:type="character" w:styleId="Hyperlink">
    <w:name w:val="Hyperlink"/>
    <w:basedOn w:val="DefaultParagraphFont"/>
    <w:uiPriority w:val="99"/>
    <w:unhideWhenUsed/>
    <w:rsid w:val="002A5FE8"/>
    <w:rPr>
      <w:color w:val="0563C1" w:themeColor="hyperlink"/>
      <w:u w:val="single"/>
    </w:rPr>
  </w:style>
  <w:style w:type="character" w:styleId="UnresolvedMention">
    <w:name w:val="Unresolved Mention"/>
    <w:basedOn w:val="DefaultParagraphFont"/>
    <w:uiPriority w:val="99"/>
    <w:semiHidden/>
    <w:unhideWhenUsed/>
    <w:rsid w:val="002A5F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6853342">
      <w:bodyDiv w:val="1"/>
      <w:marLeft w:val="0"/>
      <w:marRight w:val="0"/>
      <w:marTop w:val="0"/>
      <w:marBottom w:val="0"/>
      <w:divBdr>
        <w:top w:val="none" w:sz="0" w:space="0" w:color="auto"/>
        <w:left w:val="none" w:sz="0" w:space="0" w:color="auto"/>
        <w:bottom w:val="none" w:sz="0" w:space="0" w:color="auto"/>
        <w:right w:val="none" w:sz="0" w:space="0" w:color="auto"/>
      </w:divBdr>
    </w:div>
    <w:div w:id="985627529">
      <w:bodyDiv w:val="1"/>
      <w:marLeft w:val="0"/>
      <w:marRight w:val="0"/>
      <w:marTop w:val="0"/>
      <w:marBottom w:val="0"/>
      <w:divBdr>
        <w:top w:val="none" w:sz="0" w:space="0" w:color="auto"/>
        <w:left w:val="none" w:sz="0" w:space="0" w:color="auto"/>
        <w:bottom w:val="none" w:sz="0" w:space="0" w:color="auto"/>
        <w:right w:val="none" w:sz="0" w:space="0" w:color="auto"/>
      </w:divBdr>
    </w:div>
    <w:div w:id="1623268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content/doi/10.1108/CDI-08-2017-0143/full/html" TargetMode="External"/><Relationship Id="rId13" Type="http://schemas.openxmlformats.org/officeDocument/2006/relationships/hyperlink" Target="https://www.taylorfrancis.com/chapters/edit/10.4324/9781351038744-9/career-style-counseling-mark-savicka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ciencedirect.com/science/article/pii/S0019850116303571"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onlinelibrary.wiley.com/doi/full/10.1111/1467-8551.1241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nlinelibrary.wiley.com/doi/full/10.1111/ijmr.12239" TargetMode="External"/><Relationship Id="rId5" Type="http://schemas.openxmlformats.org/officeDocument/2006/relationships/footnotes" Target="footnotes.xml"/><Relationship Id="rId15" Type="http://schemas.openxmlformats.org/officeDocument/2006/relationships/hyperlink" Target="https://www.sciencedirect.com/science/article/abs/pii/S0001879118300903" TargetMode="External"/><Relationship Id="rId10" Type="http://schemas.openxmlformats.org/officeDocument/2006/relationships/hyperlink" Target="https://onlinelibrary.wiley.com/doi/abs/10.1002/cdq.12113"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sciencedirect.com/science/article/abs/pii/S1053482218304625" TargetMode="External"/><Relationship Id="rId14" Type="http://schemas.openxmlformats.org/officeDocument/2006/relationships/hyperlink" Target="https://journals.sagepub.com/doi/full/10.1177/14767503198521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1969</Words>
  <Characters>11224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9</cp:revision>
  <dcterms:created xsi:type="dcterms:W3CDTF">2024-10-15T23:08:00Z</dcterms:created>
  <dcterms:modified xsi:type="dcterms:W3CDTF">2024-10-25T09:42:00Z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9688b199-e73b-4e1f-88dd-6fa7e0b74c6a</vt:lpwstr>
  </property>
</Properties>
</file>