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15DDEF" w14:textId="77777777" w:rsidR="00FE40A7" w:rsidRPr="00A14D8F" w:rsidRDefault="00FE40A7">
      <w:pPr>
        <w:rPr>
          <w:rFonts w:ascii="Arial" w:hAnsi="Arial" w:cs="Arial"/>
          <w:sz w:val="24"/>
          <w:szCs w:val="24"/>
        </w:rPr>
      </w:pPr>
    </w:p>
    <w:p w14:paraId="02F86F5C" w14:textId="4F20436A" w:rsidR="00A14D8F" w:rsidRPr="00A14D8F" w:rsidRDefault="00A14D8F" w:rsidP="00F86635">
      <w:pPr>
        <w:spacing w:line="360" w:lineRule="auto"/>
        <w:rPr>
          <w:rFonts w:ascii="Arial" w:hAnsi="Arial" w:cs="Arial"/>
          <w:sz w:val="24"/>
          <w:szCs w:val="24"/>
          <w:u w:val="single"/>
        </w:rPr>
      </w:pPr>
      <w:r w:rsidRPr="00A14D8F">
        <w:rPr>
          <w:rFonts w:ascii="Arial" w:hAnsi="Arial" w:cs="Arial"/>
          <w:sz w:val="24"/>
          <w:szCs w:val="24"/>
          <w:u w:val="single"/>
        </w:rPr>
        <w:t xml:space="preserve">An exploration into how effective reading interventions is in early years </w:t>
      </w:r>
      <w:r w:rsidR="00540EF9" w:rsidRPr="00A14D8F">
        <w:rPr>
          <w:rFonts w:ascii="Arial" w:hAnsi="Arial" w:cs="Arial"/>
          <w:sz w:val="24"/>
          <w:szCs w:val="24"/>
          <w:u w:val="single"/>
        </w:rPr>
        <w:t>education.</w:t>
      </w:r>
    </w:p>
    <w:p w14:paraId="1EA23CDE" w14:textId="28BA6A84" w:rsidR="00A14D8F" w:rsidRPr="00365AF9" w:rsidRDefault="00A14D8F" w:rsidP="00F86635">
      <w:pPr>
        <w:spacing w:line="360" w:lineRule="auto"/>
        <w:rPr>
          <w:rFonts w:ascii="Arial" w:hAnsi="Arial" w:cs="Arial"/>
          <w:b/>
          <w:bCs/>
          <w:sz w:val="24"/>
          <w:szCs w:val="24"/>
          <w:u w:val="single"/>
        </w:rPr>
      </w:pPr>
      <w:r w:rsidRPr="00365AF9">
        <w:rPr>
          <w:rFonts w:ascii="Arial" w:hAnsi="Arial" w:cs="Arial"/>
          <w:b/>
          <w:bCs/>
          <w:sz w:val="24"/>
          <w:szCs w:val="24"/>
          <w:u w:val="single"/>
        </w:rPr>
        <w:t>An Abstract</w:t>
      </w:r>
    </w:p>
    <w:p w14:paraId="4FDCEA2D" w14:textId="0727715E" w:rsidR="003772F2" w:rsidRDefault="003772F2" w:rsidP="00F86635">
      <w:pPr>
        <w:spacing w:line="360" w:lineRule="auto"/>
        <w:rPr>
          <w:rFonts w:ascii="Arial" w:hAnsi="Arial" w:cs="Arial"/>
          <w:sz w:val="24"/>
          <w:szCs w:val="24"/>
        </w:rPr>
      </w:pPr>
      <w:r>
        <w:rPr>
          <w:rFonts w:ascii="Arial" w:hAnsi="Arial" w:cs="Arial"/>
          <w:sz w:val="24"/>
          <w:szCs w:val="24"/>
        </w:rPr>
        <w:t>The skill of children being able to read fluently and effectively is a fundamental part of their success throughout school, and their lives. There are many reading interventions available, however, research on their effectiveness is fairy new. The aim of this project is t</w:t>
      </w:r>
      <w:r w:rsidR="00A14D8F" w:rsidRPr="00540EF9">
        <w:rPr>
          <w:rFonts w:ascii="Arial" w:hAnsi="Arial" w:cs="Arial"/>
          <w:sz w:val="24"/>
          <w:szCs w:val="24"/>
        </w:rPr>
        <w:t>o explore and undertake observations of children in year t</w:t>
      </w:r>
      <w:r w:rsidR="00540EF9" w:rsidRPr="00540EF9">
        <w:rPr>
          <w:rFonts w:ascii="Arial" w:hAnsi="Arial" w:cs="Arial"/>
          <w:sz w:val="24"/>
          <w:szCs w:val="24"/>
        </w:rPr>
        <w:t>wo</w:t>
      </w:r>
      <w:r w:rsidR="00A14D8F" w:rsidRPr="00540EF9">
        <w:rPr>
          <w:rFonts w:ascii="Arial" w:hAnsi="Arial" w:cs="Arial"/>
          <w:sz w:val="24"/>
          <w:szCs w:val="24"/>
        </w:rPr>
        <w:t xml:space="preserve">, whilst they will be involved in a range of reading activities and reading intervention programmes. The children will be assessed using formal reading </w:t>
      </w:r>
      <w:r w:rsidR="00365AF9" w:rsidRPr="00540EF9">
        <w:rPr>
          <w:rFonts w:ascii="Arial" w:hAnsi="Arial" w:cs="Arial"/>
          <w:sz w:val="24"/>
          <w:szCs w:val="24"/>
        </w:rPr>
        <w:t>tests and</w:t>
      </w:r>
      <w:r w:rsidR="00A14D8F" w:rsidRPr="00540EF9">
        <w:rPr>
          <w:rFonts w:ascii="Arial" w:hAnsi="Arial" w:cs="Arial"/>
          <w:sz w:val="24"/>
          <w:szCs w:val="24"/>
        </w:rPr>
        <w:t xml:space="preserve"> will have their foundation phase profile updated every half term. </w:t>
      </w:r>
      <w:r w:rsidR="00A14D8F" w:rsidRPr="00540EF9">
        <w:rPr>
          <w:rFonts w:ascii="Arial" w:hAnsi="Arial" w:cs="Arial"/>
          <w:sz w:val="24"/>
          <w:szCs w:val="24"/>
        </w:rPr>
        <w:br/>
        <w:t xml:space="preserve">Questionnaires will be filled in by the children’s parents with will include questions on their child’s daily </w:t>
      </w:r>
      <w:r w:rsidR="00667151" w:rsidRPr="00540EF9">
        <w:rPr>
          <w:rFonts w:ascii="Arial" w:hAnsi="Arial" w:cs="Arial"/>
          <w:sz w:val="24"/>
          <w:szCs w:val="24"/>
        </w:rPr>
        <w:t>reading to</w:t>
      </w:r>
      <w:r w:rsidR="00A14D8F" w:rsidRPr="00540EF9">
        <w:rPr>
          <w:rFonts w:ascii="Arial" w:hAnsi="Arial" w:cs="Arial"/>
          <w:sz w:val="24"/>
          <w:szCs w:val="24"/>
        </w:rPr>
        <w:t xml:space="preserve"> help gain perspective from their assessment results. </w:t>
      </w:r>
      <w:r w:rsidR="00540EF9" w:rsidRPr="00540EF9">
        <w:rPr>
          <w:rFonts w:ascii="Arial" w:hAnsi="Arial" w:cs="Arial"/>
          <w:sz w:val="24"/>
          <w:szCs w:val="24"/>
        </w:rPr>
        <w:t>I will be using convenience sampling, as this research will be conducted within Bridgend County Borough, and observations will be taking place in the classroom during school time.</w:t>
      </w:r>
      <w:r>
        <w:rPr>
          <w:rFonts w:ascii="Arial" w:hAnsi="Arial" w:cs="Arial"/>
          <w:sz w:val="24"/>
          <w:szCs w:val="24"/>
        </w:rPr>
        <w:t xml:space="preserve"> Following BERA’s Ethical Guidelines for Educational Research (2018) the school in which I will be conducting this research will be referred to as School A. School A is a mainstream school, with a population of 254 pupils and 12 teachers. This is not including the Headteacher, Deputy Headteacher, Additional Needs Coordinator, LSO’’s and one-to-one staff members.</w:t>
      </w:r>
    </w:p>
    <w:p w14:paraId="7A35814F" w14:textId="26A3D182" w:rsidR="00A14D8F" w:rsidRPr="00365AF9" w:rsidRDefault="00A14D8F" w:rsidP="00F86635">
      <w:pPr>
        <w:spacing w:line="360" w:lineRule="auto"/>
        <w:rPr>
          <w:rFonts w:ascii="Arial" w:hAnsi="Arial" w:cs="Arial"/>
          <w:b/>
          <w:bCs/>
          <w:sz w:val="24"/>
          <w:szCs w:val="24"/>
          <w:u w:val="single"/>
        </w:rPr>
      </w:pPr>
      <w:r w:rsidRPr="00365AF9">
        <w:rPr>
          <w:rFonts w:ascii="Arial" w:hAnsi="Arial" w:cs="Arial"/>
          <w:b/>
          <w:bCs/>
          <w:sz w:val="24"/>
          <w:szCs w:val="24"/>
          <w:u w:val="single"/>
        </w:rPr>
        <w:t xml:space="preserve">Literature Review </w:t>
      </w:r>
    </w:p>
    <w:p w14:paraId="516C0712" w14:textId="4D743118" w:rsidR="00540EF9" w:rsidRPr="001B12F1" w:rsidRDefault="00A14D8F" w:rsidP="00F86635">
      <w:pPr>
        <w:spacing w:line="360" w:lineRule="auto"/>
        <w:rPr>
          <w:rFonts w:ascii="Arial" w:hAnsi="Arial" w:cs="Arial"/>
          <w:sz w:val="24"/>
          <w:szCs w:val="24"/>
        </w:rPr>
      </w:pPr>
      <w:r w:rsidRPr="00540EF9">
        <w:rPr>
          <w:rFonts w:ascii="Arial" w:hAnsi="Arial" w:cs="Arial"/>
          <w:sz w:val="24"/>
          <w:szCs w:val="24"/>
        </w:rPr>
        <w:t xml:space="preserve">Research carried out by The University of Melbourne’s Department of education (2012) states that reading books to young children is one of the most important activities for developing knowledge for success in reading later in life. Evidence has shown that reading with child aged four to five between three to five times a week can put them six months ahead in their reading skills. Research shows that children who fall behind in their early reading skills will almost certainly require intense intervention to enable them to catch up. Studies have shown that if a child in year one has poor reading, they will continue to be a poor reader without any intervention. </w:t>
      </w:r>
      <w:r w:rsidR="00540EF9">
        <w:rPr>
          <w:rFonts w:ascii="Arial" w:hAnsi="Arial" w:cs="Arial"/>
          <w:sz w:val="24"/>
          <w:szCs w:val="24"/>
        </w:rPr>
        <w:t xml:space="preserve">Oral language skills are also critical for reading comprehension. Children should have a variety of knowledge from experiences they have had whilst having a book read to them, as well as being able to understand it. If children have these skills, they should have no difficulty in understanding the sounds of the early sight words, such </w:t>
      </w:r>
      <w:r w:rsidR="00540EF9">
        <w:rPr>
          <w:rFonts w:ascii="Arial" w:hAnsi="Arial" w:cs="Arial"/>
          <w:sz w:val="24"/>
          <w:szCs w:val="24"/>
        </w:rPr>
        <w:lastRenderedPageBreak/>
        <w:t xml:space="preserve">as, “me,” “he,” and “the.” However, if a child is not able to recognise or speak these words, early intervention is the upmost importance for the child. </w:t>
      </w:r>
      <w:r w:rsidRPr="00540EF9">
        <w:rPr>
          <w:rFonts w:ascii="Arial" w:hAnsi="Arial" w:cs="Arial"/>
          <w:sz w:val="24"/>
          <w:szCs w:val="24"/>
        </w:rPr>
        <w:t>(</w:t>
      </w:r>
      <w:proofErr w:type="spellStart"/>
      <w:r w:rsidRPr="00540EF9">
        <w:rPr>
          <w:rFonts w:ascii="Arial" w:hAnsi="Arial" w:cs="Arial"/>
          <w:sz w:val="24"/>
          <w:szCs w:val="24"/>
        </w:rPr>
        <w:t>Dunee</w:t>
      </w:r>
      <w:proofErr w:type="spellEnd"/>
      <w:r w:rsidRPr="00540EF9">
        <w:rPr>
          <w:rFonts w:ascii="Arial" w:hAnsi="Arial" w:cs="Arial"/>
          <w:sz w:val="24"/>
          <w:szCs w:val="24"/>
        </w:rPr>
        <w:t xml:space="preserve"> 2017). </w:t>
      </w:r>
      <w:r w:rsidR="00540EF9">
        <w:rPr>
          <w:rFonts w:ascii="Arial" w:hAnsi="Arial" w:cs="Arial"/>
          <w:sz w:val="24"/>
          <w:szCs w:val="24"/>
        </w:rPr>
        <w:t xml:space="preserve">Additionally, </w:t>
      </w:r>
      <w:r w:rsidR="00540EF9" w:rsidRPr="00540EF9">
        <w:rPr>
          <w:rFonts w:ascii="Arial" w:hAnsi="Arial" w:cs="Arial"/>
          <w:color w:val="231E20"/>
          <w:sz w:val="24"/>
          <w:szCs w:val="24"/>
          <w:shd w:val="clear" w:color="auto" w:fill="FFFFFF"/>
        </w:rPr>
        <w:t xml:space="preserve">Benjamin Bayly (2020) </w:t>
      </w:r>
      <w:r w:rsidR="00540EF9">
        <w:rPr>
          <w:rFonts w:ascii="Arial" w:hAnsi="Arial" w:cs="Arial"/>
          <w:color w:val="231E20"/>
          <w:sz w:val="24"/>
          <w:szCs w:val="24"/>
          <w:shd w:val="clear" w:color="auto" w:fill="FFFFFF"/>
        </w:rPr>
        <w:t>highlights that children with reading and literacy challenges may often begin to show behavioural challenges. He found that using language skills to describe how an individual is feeling is a fundamental aspect of social-emotional adjustment, and therefore, encouraging literacy skills early can promote positive social-emotional development.</w:t>
      </w:r>
      <w:r w:rsidR="00AF08B4">
        <w:rPr>
          <w:rFonts w:ascii="Arial" w:hAnsi="Arial" w:cs="Arial"/>
          <w:color w:val="231E20"/>
          <w:sz w:val="24"/>
          <w:szCs w:val="24"/>
          <w:shd w:val="clear" w:color="auto" w:fill="FFFFFF"/>
        </w:rPr>
        <w:br/>
        <w:t>Used in over 8,000 schools today, Read Write Inc Phonics is a phonics programme which is high-impact and was developed by a lady called Ruth Miskin. Her programme transforms children’s reading and writing skills. The programme is for children who are learning to read in Reception, Year one and two, and helps struggling readers in years three and four</w:t>
      </w:r>
      <w:proofErr w:type="gramStart"/>
      <w:r w:rsidR="00AF08B4">
        <w:rPr>
          <w:rFonts w:ascii="Arial" w:hAnsi="Arial" w:cs="Arial"/>
          <w:color w:val="231E20"/>
          <w:sz w:val="24"/>
          <w:szCs w:val="24"/>
          <w:shd w:val="clear" w:color="auto" w:fill="FFFFFF"/>
        </w:rPr>
        <w:t xml:space="preserve">. </w:t>
      </w:r>
      <w:r w:rsidR="003C48E9">
        <w:t>.</w:t>
      </w:r>
      <w:proofErr w:type="gramEnd"/>
      <w:r w:rsidR="003C48E9">
        <w:t xml:space="preserve"> </w:t>
      </w:r>
      <w:r w:rsidR="003C48E9" w:rsidRPr="003C48E9">
        <w:rPr>
          <w:rFonts w:ascii="Arial" w:hAnsi="Arial" w:cs="Arial"/>
          <w:sz w:val="24"/>
          <w:szCs w:val="24"/>
        </w:rPr>
        <w:t>Recent Ofsted reports highlight that: leaders make reading a priority; phonics</w:t>
      </w:r>
      <w:r w:rsidR="003C48E9">
        <w:rPr>
          <w:rFonts w:ascii="Arial" w:hAnsi="Arial" w:cs="Arial"/>
          <w:sz w:val="24"/>
          <w:szCs w:val="24"/>
        </w:rPr>
        <w:t xml:space="preserve"> teaching</w:t>
      </w:r>
      <w:r w:rsidR="003C48E9" w:rsidRPr="003C48E9">
        <w:rPr>
          <w:rFonts w:ascii="Arial" w:hAnsi="Arial" w:cs="Arial"/>
          <w:sz w:val="24"/>
          <w:szCs w:val="24"/>
        </w:rPr>
        <w:t xml:space="preserve"> is well planned and delivered from the start of Reception; and books match children’s reading levels. Reference is made to a ‘carefully planned programme’ for teaching reading, that ‘teachers are well </w:t>
      </w:r>
      <w:r w:rsidR="003C48E9" w:rsidRPr="003772F2">
        <w:rPr>
          <w:rFonts w:ascii="Arial" w:hAnsi="Arial" w:cs="Arial"/>
          <w:sz w:val="24"/>
          <w:szCs w:val="24"/>
        </w:rPr>
        <w:t>trained and deliver the programme consistently’ and ‘leaders provide effective support for staff new to teaching the programme’</w:t>
      </w:r>
      <w:r w:rsidR="003772F2" w:rsidRPr="003772F2">
        <w:rPr>
          <w:rFonts w:ascii="Arial" w:hAnsi="Arial" w:cs="Arial"/>
          <w:sz w:val="24"/>
          <w:szCs w:val="24"/>
          <w:shd w:val="clear" w:color="auto" w:fill="FFFFFF"/>
        </w:rPr>
        <w:br/>
      </w:r>
      <w:r w:rsidR="00AF08B4" w:rsidRPr="003772F2">
        <w:rPr>
          <w:rFonts w:ascii="Arial" w:hAnsi="Arial" w:cs="Arial"/>
          <w:sz w:val="24"/>
          <w:szCs w:val="24"/>
          <w:shd w:val="clear" w:color="auto" w:fill="FFFFFF"/>
        </w:rPr>
        <w:t xml:space="preserve">Ruth started to work within seven schools in the Rainbow Trust, which was based in Liverpool, 2021. A quote by Gina Donaldson, a trust wide Reading Leader quotes, </w:t>
      </w:r>
      <w:r w:rsidR="00AF08B4" w:rsidRPr="003772F2">
        <w:rPr>
          <w:rFonts w:ascii="Arial" w:hAnsi="Arial" w:cs="Arial"/>
          <w:sz w:val="24"/>
          <w:szCs w:val="24"/>
        </w:rPr>
        <w:t xml:space="preserve">“By the end of summer term, 91% of Reception children in our seven schools were reading simple decodable stories. They are ready to access the Year 1 curriculum with confidence.” </w:t>
      </w:r>
      <w:r w:rsidR="003C48E9" w:rsidRPr="003772F2">
        <w:rPr>
          <w:rFonts w:ascii="Arial" w:hAnsi="Arial" w:cs="Arial"/>
          <w:sz w:val="24"/>
          <w:szCs w:val="24"/>
        </w:rPr>
        <w:t xml:space="preserve">Secondly, another case study by David Ross Education Trust quotes that, “Our 2023 phonics screening check (PSC) average across 23 schools was 87%. The PSC average for our pupil premium children was 84% compared to the national average of 67%.” </w:t>
      </w:r>
      <w:r w:rsidR="00AF08B4" w:rsidRPr="003772F2">
        <w:rPr>
          <w:rFonts w:ascii="Arial" w:hAnsi="Arial" w:cs="Arial"/>
          <w:sz w:val="24"/>
          <w:szCs w:val="24"/>
        </w:rPr>
        <w:t xml:space="preserve">This is an excellent review and shows just how effective the Read Write Inc programme is. </w:t>
      </w:r>
      <w:r w:rsidR="003772F2">
        <w:rPr>
          <w:rFonts w:ascii="Arial" w:hAnsi="Arial" w:cs="Arial"/>
          <w:sz w:val="24"/>
          <w:szCs w:val="24"/>
        </w:rPr>
        <w:br/>
        <w:t xml:space="preserve">Furthermore, another approach practitioners may use in school to </w:t>
      </w:r>
      <w:r w:rsidR="00667151">
        <w:rPr>
          <w:rFonts w:ascii="Arial" w:hAnsi="Arial" w:cs="Arial"/>
          <w:sz w:val="24"/>
          <w:szCs w:val="24"/>
        </w:rPr>
        <w:t>help</w:t>
      </w:r>
      <w:r w:rsidR="003772F2">
        <w:rPr>
          <w:rFonts w:ascii="Arial" w:hAnsi="Arial" w:cs="Arial"/>
          <w:sz w:val="24"/>
          <w:szCs w:val="24"/>
        </w:rPr>
        <w:t xml:space="preserve"> children expand on their reading skills is Guided Reading. Children are ready for guided reading when they can attentively listen when being read to, are able to respond appropriately, blend phonemes and demonstrate an understanding of the concepts of the book, the print and locate title. These sessions usually last between ten and twenty minutes. The teacher will support a small group of children, either in the classroom or a smaller </w:t>
      </w:r>
      <w:r w:rsidR="00667151">
        <w:rPr>
          <w:rFonts w:ascii="Arial" w:hAnsi="Arial" w:cs="Arial"/>
          <w:sz w:val="24"/>
          <w:szCs w:val="24"/>
        </w:rPr>
        <w:t>quieter</w:t>
      </w:r>
      <w:r w:rsidR="003772F2">
        <w:rPr>
          <w:rFonts w:ascii="Arial" w:hAnsi="Arial" w:cs="Arial"/>
          <w:sz w:val="24"/>
          <w:szCs w:val="24"/>
        </w:rPr>
        <w:t xml:space="preserve"> room and the children will take turns to read pages of </w:t>
      </w:r>
      <w:r w:rsidR="003772F2">
        <w:rPr>
          <w:rFonts w:ascii="Arial" w:hAnsi="Arial" w:cs="Arial"/>
          <w:sz w:val="24"/>
          <w:szCs w:val="24"/>
        </w:rPr>
        <w:lastRenderedPageBreak/>
        <w:t xml:space="preserve">a book. The group will then discuss the pages and talk about how they enjoyed the book, what they believe might happen next and support each other when needed. </w:t>
      </w:r>
      <w:r w:rsidR="00510EFF">
        <w:rPr>
          <w:rFonts w:ascii="Arial" w:hAnsi="Arial" w:cs="Arial"/>
          <w:sz w:val="24"/>
          <w:szCs w:val="24"/>
        </w:rPr>
        <w:br/>
        <w:t xml:space="preserve">Although there are reading interventions available, it is relatively new. Swanson and </w:t>
      </w:r>
      <w:proofErr w:type="spellStart"/>
      <w:r w:rsidR="00510EFF">
        <w:rPr>
          <w:rFonts w:ascii="Arial" w:hAnsi="Arial" w:cs="Arial"/>
          <w:sz w:val="24"/>
          <w:szCs w:val="24"/>
        </w:rPr>
        <w:t>Hoskyn</w:t>
      </w:r>
      <w:proofErr w:type="spellEnd"/>
      <w:r w:rsidR="00510EFF">
        <w:rPr>
          <w:rFonts w:ascii="Arial" w:hAnsi="Arial" w:cs="Arial"/>
          <w:sz w:val="24"/>
          <w:szCs w:val="24"/>
        </w:rPr>
        <w:t xml:space="preserve"> (1998) had conducted an analysis of research and found that, not all interventions are equally effective, practitioners working with their children in smaller groups are more effective than larger groups, and that structured tuition is more effective than eclectic approaches. </w:t>
      </w:r>
      <w:r w:rsidR="001B12F1">
        <w:rPr>
          <w:rFonts w:ascii="Arial" w:hAnsi="Arial" w:cs="Arial"/>
          <w:sz w:val="24"/>
          <w:szCs w:val="24"/>
        </w:rPr>
        <w:t xml:space="preserve">Vaughan, Gersten and Chard (2000) researched </w:t>
      </w:r>
      <w:r w:rsidR="00667151">
        <w:rPr>
          <w:rFonts w:ascii="Arial" w:hAnsi="Arial" w:cs="Arial"/>
          <w:sz w:val="24"/>
          <w:szCs w:val="24"/>
        </w:rPr>
        <w:t>into</w:t>
      </w:r>
      <w:r w:rsidR="001B12F1">
        <w:rPr>
          <w:rFonts w:ascii="Arial" w:hAnsi="Arial" w:cs="Arial"/>
          <w:sz w:val="24"/>
          <w:szCs w:val="24"/>
        </w:rPr>
        <w:t xml:space="preserve"> literacy </w:t>
      </w:r>
      <w:r w:rsidR="00F86635">
        <w:rPr>
          <w:rFonts w:ascii="Arial" w:hAnsi="Arial" w:cs="Arial"/>
          <w:sz w:val="24"/>
          <w:szCs w:val="24"/>
        </w:rPr>
        <w:t>intervention,</w:t>
      </w:r>
      <w:r w:rsidR="001B12F1">
        <w:rPr>
          <w:rFonts w:ascii="Arial" w:hAnsi="Arial" w:cs="Arial"/>
          <w:sz w:val="24"/>
          <w:szCs w:val="24"/>
        </w:rPr>
        <w:t xml:space="preserve"> and they found that groups at a maximum of three pupils and fairs with highly qualified teachers may be as effective as a </w:t>
      </w:r>
      <w:r w:rsidR="00365AF9">
        <w:rPr>
          <w:rFonts w:ascii="Arial" w:hAnsi="Arial" w:cs="Arial"/>
          <w:sz w:val="24"/>
          <w:szCs w:val="24"/>
        </w:rPr>
        <w:t>one-to-one</w:t>
      </w:r>
      <w:r w:rsidR="001B12F1">
        <w:rPr>
          <w:rFonts w:ascii="Arial" w:hAnsi="Arial" w:cs="Arial"/>
          <w:sz w:val="24"/>
          <w:szCs w:val="24"/>
        </w:rPr>
        <w:t xml:space="preserve"> mode. </w:t>
      </w:r>
    </w:p>
    <w:p w14:paraId="1153339C" w14:textId="339D1586" w:rsidR="00A14D8F" w:rsidRPr="00365AF9" w:rsidRDefault="00A14D8F" w:rsidP="00F86635">
      <w:pPr>
        <w:spacing w:line="360" w:lineRule="auto"/>
        <w:rPr>
          <w:rFonts w:ascii="Arial" w:hAnsi="Arial" w:cs="Arial"/>
          <w:b/>
          <w:bCs/>
          <w:sz w:val="24"/>
          <w:szCs w:val="24"/>
          <w:u w:val="single"/>
        </w:rPr>
      </w:pPr>
      <w:r w:rsidRPr="00365AF9">
        <w:rPr>
          <w:rFonts w:ascii="Arial" w:hAnsi="Arial" w:cs="Arial"/>
          <w:b/>
          <w:bCs/>
          <w:sz w:val="24"/>
          <w:szCs w:val="24"/>
          <w:u w:val="single"/>
        </w:rPr>
        <w:t>Methodology</w:t>
      </w:r>
    </w:p>
    <w:p w14:paraId="334BC6B6" w14:textId="551F142E" w:rsidR="000B3903" w:rsidRPr="00507B78" w:rsidRDefault="000B3903" w:rsidP="00F86635">
      <w:pPr>
        <w:spacing w:line="360" w:lineRule="auto"/>
        <w:rPr>
          <w:rFonts w:ascii="Arial" w:hAnsi="Arial" w:cs="Arial"/>
          <w:sz w:val="24"/>
          <w:szCs w:val="24"/>
        </w:rPr>
      </w:pPr>
      <w:r w:rsidRPr="00026F96">
        <w:rPr>
          <w:rFonts w:ascii="Arial" w:hAnsi="Arial" w:cs="Arial"/>
          <w:sz w:val="24"/>
          <w:szCs w:val="24"/>
        </w:rPr>
        <w:t xml:space="preserve">The two chosen methods for conducting research on this project will be through observations and questionnaires. </w:t>
      </w:r>
      <w:r w:rsidR="00026F96">
        <w:rPr>
          <w:rFonts w:ascii="Arial" w:hAnsi="Arial" w:cs="Arial"/>
          <w:sz w:val="24"/>
          <w:szCs w:val="24"/>
        </w:rPr>
        <w:t xml:space="preserve">When designing a questionnaire, both closed-ended, and open-ended questions can be used, and having a good questionnaire can be like having a real conversation. Responses such as “yes” or “no” will not get a lot of information. However, they will be necessary to gather quantitative data from individuals. Having the use of open-ended questions will benefit the research as they give more in-depth answers. </w:t>
      </w:r>
      <w:r w:rsidRPr="00026F96">
        <w:rPr>
          <w:rFonts w:ascii="Arial" w:hAnsi="Arial" w:cs="Arial"/>
          <w:sz w:val="24"/>
          <w:szCs w:val="24"/>
        </w:rPr>
        <w:t xml:space="preserve">Questionnaires can generate a lot of information in a short period of time, and can be shared across social media platforms, and this will allow individuals from different locations to have their say. Secondly, </w:t>
      </w:r>
      <w:r w:rsidR="006B25E1" w:rsidRPr="00026F96">
        <w:rPr>
          <w:rFonts w:ascii="Arial" w:hAnsi="Arial" w:cs="Arial"/>
          <w:sz w:val="24"/>
          <w:szCs w:val="24"/>
        </w:rPr>
        <w:t>compared with other approaches including over the telephone questioning, having the ability to provide anonymity with a questionnaire being online has a significant benefit, as it immediately puts the respondents at ease, and will encourage them to answer truthfully.</w:t>
      </w:r>
      <w:r w:rsidR="00273710">
        <w:rPr>
          <w:rFonts w:ascii="Arial" w:hAnsi="Arial" w:cs="Arial"/>
          <w:sz w:val="24"/>
          <w:szCs w:val="24"/>
        </w:rPr>
        <w:t xml:space="preserve"> The most </w:t>
      </w:r>
      <w:r w:rsidR="00D36B3A">
        <w:rPr>
          <w:rFonts w:ascii="Arial" w:hAnsi="Arial" w:cs="Arial"/>
          <w:sz w:val="24"/>
          <w:szCs w:val="24"/>
        </w:rPr>
        <w:t>cost-effective</w:t>
      </w:r>
      <w:r w:rsidR="00273710">
        <w:rPr>
          <w:rFonts w:ascii="Arial" w:hAnsi="Arial" w:cs="Arial"/>
          <w:sz w:val="24"/>
          <w:szCs w:val="24"/>
        </w:rPr>
        <w:t xml:space="preserve"> questionnaire </w:t>
      </w:r>
      <w:r w:rsidR="00D36B3A">
        <w:rPr>
          <w:rFonts w:ascii="Arial" w:hAnsi="Arial" w:cs="Arial"/>
          <w:sz w:val="24"/>
          <w:szCs w:val="24"/>
        </w:rPr>
        <w:t>is those which are designed using online tools. These allow individuals to create professional-looking questionnaires, using ready-made templates, which will reduce any expenses incurred on human resources.</w:t>
      </w:r>
      <w:r w:rsidR="00D36B3A" w:rsidRPr="00026F96">
        <w:rPr>
          <w:rFonts w:ascii="Arial" w:hAnsi="Arial" w:cs="Arial"/>
          <w:sz w:val="24"/>
          <w:szCs w:val="24"/>
        </w:rPr>
        <w:t xml:space="preserve"> However</w:t>
      </w:r>
      <w:r w:rsidR="006B25E1" w:rsidRPr="00026F96">
        <w:rPr>
          <w:rFonts w:ascii="Arial" w:hAnsi="Arial" w:cs="Arial"/>
          <w:sz w:val="24"/>
          <w:szCs w:val="24"/>
        </w:rPr>
        <w:t xml:space="preserve">, questionnaires do have disadvantages. Some may be difficult to analyse, as they might have limited response options. This means that the researcher will not receive the correct date, simply because the responses do not include the answer they are looking for. Furthermore, </w:t>
      </w:r>
      <w:r w:rsidR="00026F96">
        <w:rPr>
          <w:rFonts w:ascii="Arial" w:hAnsi="Arial" w:cs="Arial"/>
          <w:sz w:val="24"/>
          <w:szCs w:val="24"/>
        </w:rPr>
        <w:t>not everyone will have the technology resources to complete digital questionnaires, if necessary. Online questionnaires should be kept simple and easy to use.</w:t>
      </w:r>
      <w:r w:rsidR="00026F96" w:rsidRPr="00B27C88">
        <w:rPr>
          <w:rFonts w:ascii="Arial" w:hAnsi="Arial" w:cs="Arial"/>
          <w:sz w:val="24"/>
          <w:szCs w:val="24"/>
        </w:rPr>
        <w:t xml:space="preserve"> </w:t>
      </w:r>
      <w:r w:rsidR="00B27C88" w:rsidRPr="00B27C88">
        <w:rPr>
          <w:rFonts w:ascii="Arial" w:hAnsi="Arial" w:cs="Arial"/>
          <w:sz w:val="24"/>
          <w:szCs w:val="24"/>
        </w:rPr>
        <w:t>In line with the Date Protection Act (2018) all parents and guardians will be made aware that all questionnaires are completely anonymous</w:t>
      </w:r>
      <w:r w:rsidR="00B27C88">
        <w:rPr>
          <w:rFonts w:ascii="Arial" w:hAnsi="Arial" w:cs="Arial"/>
          <w:sz w:val="24"/>
          <w:szCs w:val="24"/>
        </w:rPr>
        <w:t xml:space="preserve">. </w:t>
      </w:r>
      <w:r w:rsidR="00B27C88" w:rsidRPr="00B27C88">
        <w:rPr>
          <w:rFonts w:ascii="Arial" w:hAnsi="Arial" w:cs="Arial"/>
          <w:sz w:val="24"/>
          <w:szCs w:val="24"/>
        </w:rPr>
        <w:t xml:space="preserve"> </w:t>
      </w:r>
      <w:r w:rsidR="00D73E99" w:rsidRPr="00B27C88">
        <w:rPr>
          <w:rFonts w:ascii="Arial" w:hAnsi="Arial" w:cs="Arial"/>
          <w:sz w:val="24"/>
          <w:szCs w:val="24"/>
        </w:rPr>
        <w:br/>
      </w:r>
      <w:r w:rsidR="00D73E99" w:rsidRPr="00B27C88">
        <w:rPr>
          <w:rFonts w:ascii="Arial" w:hAnsi="Arial" w:cs="Arial"/>
          <w:sz w:val="24"/>
          <w:szCs w:val="24"/>
        </w:rPr>
        <w:lastRenderedPageBreak/>
        <w:t>Observations are paramount</w:t>
      </w:r>
      <w:r w:rsidR="00D73E99">
        <w:rPr>
          <w:rFonts w:ascii="Arial" w:hAnsi="Arial" w:cs="Arial"/>
          <w:sz w:val="24"/>
          <w:szCs w:val="24"/>
        </w:rPr>
        <w:t xml:space="preserve"> for assessing and supporting a child’s learning and development throughout their school life. Planning will start with observing children to allow practitioners to understand what level they are currently at, and how to support them further. Observing children allows practitioners to listen carefully to the needs of their children and can take notes of what they see and hear. Practitioners can find out a lot about children through observations which is why this method of research will be used. Observations need to be both formal and informal. If children were not observed, the overall planning for them would only be what practitioners’ thought was important, however, it may not meet the full needs of the children and should always be at the centre of practice. Observing children is a fundamental part of working within schools, it allows practitioners to gather information on each individual child’s likes and dislikes, and what they may find difficult. They allow practitioners to understand how and where children can have that extra support where needed and what specific needs they have, whilst ensuring </w:t>
      </w:r>
      <w:r w:rsidR="00E2411B">
        <w:rPr>
          <w:rFonts w:ascii="Arial" w:hAnsi="Arial" w:cs="Arial"/>
          <w:sz w:val="24"/>
          <w:szCs w:val="24"/>
        </w:rPr>
        <w:t xml:space="preserve">to understand that all children are individuals, and all have different needs. </w:t>
      </w:r>
      <w:r w:rsidR="00D73E99">
        <w:rPr>
          <w:rFonts w:ascii="Arial" w:hAnsi="Arial" w:cs="Arial"/>
          <w:sz w:val="24"/>
          <w:szCs w:val="24"/>
        </w:rPr>
        <w:t xml:space="preserve"> </w:t>
      </w:r>
      <w:r w:rsidR="00E2411B">
        <w:rPr>
          <w:rFonts w:ascii="Arial" w:hAnsi="Arial" w:cs="Arial"/>
          <w:sz w:val="24"/>
          <w:szCs w:val="24"/>
        </w:rPr>
        <w:t xml:space="preserve">Observations help practitioners to plan for the children’s next steps in their development and learning. </w:t>
      </w:r>
      <w:r w:rsidR="008315BE">
        <w:rPr>
          <w:rFonts w:ascii="Arial" w:hAnsi="Arial" w:cs="Arial"/>
          <w:sz w:val="24"/>
          <w:szCs w:val="24"/>
        </w:rPr>
        <w:br/>
        <w:t xml:space="preserve">Practitioners may use an iPad for video recording to gather information, as well as using sticky notes or writing in a note pad. In line with The United Nations Convention on the Rights of the Child Article 12, this states that the right of the child to express opinion and to have that opinion taken into consideration, in any matter or procedure affecting the child. </w:t>
      </w:r>
      <w:r w:rsidR="00B94840">
        <w:rPr>
          <w:rFonts w:ascii="Arial" w:hAnsi="Arial" w:cs="Arial"/>
          <w:sz w:val="24"/>
          <w:szCs w:val="24"/>
        </w:rPr>
        <w:br/>
      </w:r>
      <w:r w:rsidR="00B94840" w:rsidRPr="00B94840">
        <w:rPr>
          <w:rFonts w:ascii="Arial" w:hAnsi="Arial" w:cs="Arial"/>
          <w:sz w:val="24"/>
          <w:szCs w:val="24"/>
        </w:rPr>
        <w:t xml:space="preserve">Qualitative data collected from learners through observations, such as their </w:t>
      </w:r>
      <w:r w:rsidR="00B94840" w:rsidRPr="00B94840">
        <w:rPr>
          <w:rFonts w:ascii="Arial" w:hAnsi="Arial" w:cs="Arial"/>
          <w:sz w:val="24"/>
          <w:szCs w:val="24"/>
        </w:rPr>
        <w:t>behaviour</w:t>
      </w:r>
      <w:r w:rsidR="00B94840" w:rsidRPr="00B94840">
        <w:rPr>
          <w:rFonts w:ascii="Arial" w:hAnsi="Arial" w:cs="Arial"/>
          <w:sz w:val="24"/>
          <w:szCs w:val="24"/>
        </w:rPr>
        <w:t>, interactions, and the level of focus and engagement while participating in a lesson, is vital. Cohen, Manion, and Morrison (2017) stress the significance of qualitative data gathered through observations, owing to the critical role of context in educational research.</w:t>
      </w:r>
      <w:r w:rsidR="00B94840">
        <w:rPr>
          <w:rFonts w:ascii="Arial" w:hAnsi="Arial" w:cs="Arial"/>
          <w:sz w:val="24"/>
          <w:szCs w:val="24"/>
        </w:rPr>
        <w:t xml:space="preserve"> </w:t>
      </w:r>
      <w:r w:rsidR="00D36B3A">
        <w:rPr>
          <w:rFonts w:ascii="Arial" w:hAnsi="Arial" w:cs="Arial"/>
          <w:sz w:val="24"/>
          <w:szCs w:val="24"/>
        </w:rPr>
        <w:t>Resea</w:t>
      </w:r>
      <w:r w:rsidR="00D36B3A" w:rsidRPr="00507B78">
        <w:rPr>
          <w:rFonts w:ascii="Arial" w:hAnsi="Arial" w:cs="Arial"/>
          <w:sz w:val="24"/>
          <w:szCs w:val="24"/>
        </w:rPr>
        <w:t xml:space="preserve">rch will be undertaken at my chosen Primary School over the winter term, and this is from September to April. Foundation phase profiles and formal assessments will be carried out by the practitioner; however, the researcher will be visiting in the mornings, and this is when observations will begin. The class teacher and LSO should not feel overwhelmed during this time or feel as though they are being disturbed. In line with the BERA (2018) the researcher must </w:t>
      </w:r>
      <w:r w:rsidR="00507B78" w:rsidRPr="00507B78">
        <w:rPr>
          <w:rFonts w:ascii="Arial" w:hAnsi="Arial" w:cs="Arial"/>
          <w:sz w:val="24"/>
          <w:szCs w:val="24"/>
        </w:rPr>
        <w:t xml:space="preserve">understand that all participants’ wellbeing will also be supported during this time. The visits and time of observations will be negotiated with the practitioner, in line with </w:t>
      </w:r>
      <w:r w:rsidR="00507B78" w:rsidRPr="00507B78">
        <w:rPr>
          <w:rFonts w:ascii="Arial" w:hAnsi="Arial" w:cs="Arial"/>
          <w:sz w:val="24"/>
          <w:szCs w:val="24"/>
        </w:rPr>
        <w:lastRenderedPageBreak/>
        <w:t xml:space="preserve">Article 12 of the UNCRC where every child has the right to respect their views.  </w:t>
      </w:r>
      <w:r w:rsidR="00507B78" w:rsidRPr="00507B78">
        <w:rPr>
          <w:rFonts w:ascii="Arial" w:hAnsi="Arial" w:cs="Arial"/>
          <w:sz w:val="24"/>
          <w:szCs w:val="24"/>
        </w:rPr>
        <w:br/>
        <w:t xml:space="preserve">The researcher will be note taking during observation times, as well as making notes on a laptop at times. </w:t>
      </w:r>
      <w:r w:rsidR="00507B78" w:rsidRPr="00507B78">
        <w:rPr>
          <w:rFonts w:ascii="Arial" w:hAnsi="Arial" w:cs="Arial"/>
          <w:sz w:val="24"/>
          <w:szCs w:val="24"/>
        </w:rPr>
        <w:br/>
        <w:t xml:space="preserve">The setting that has been chosen will be contacted to enquire if they want to take part in the project and will also have been made aware about an ethics proposal needing to be accepted beforehand. If the school approve of the research being carried out, a meeting with the headteacher will be organised to discuss the project in much greater detail.  Furthermore, continuing from a detailed meeting with the headteacher, if the school agree to the research, letters will need to be typed up and sent out to parents/guardians and all practitioners that are involved. </w:t>
      </w:r>
      <w:r w:rsidRPr="00507B78">
        <w:rPr>
          <w:rFonts w:ascii="Arial" w:hAnsi="Arial" w:cs="Arial"/>
          <w:sz w:val="24"/>
          <w:szCs w:val="24"/>
        </w:rPr>
        <w:t>The children’s consent and the ethical issues will be discussed with the parents in line with providing voluntary informed consent as outlines in BERA (2018).</w:t>
      </w:r>
      <w:r>
        <w:rPr>
          <w:rFonts w:ascii="Arial" w:hAnsi="Arial" w:cs="Arial"/>
        </w:rPr>
        <w:t xml:space="preserve"> </w:t>
      </w:r>
      <w:r w:rsidR="00B27C88">
        <w:rPr>
          <w:rFonts w:ascii="Arial" w:hAnsi="Arial" w:cs="Arial"/>
        </w:rPr>
        <w:br/>
      </w:r>
      <w:r w:rsidR="00B27C88">
        <w:rPr>
          <w:rFonts w:ascii="Arial" w:hAnsi="Arial" w:cs="Arial"/>
          <w:sz w:val="24"/>
          <w:szCs w:val="24"/>
        </w:rPr>
        <w:t xml:space="preserve">The participants involved in the research will be year two children, and they are ages between six and seven years old, there will be approximately 50-60 children in this age group. There will also be four staff members. The setting chosen will work closely alongside the researcher to identify specific groups and staff to work with on each day. </w:t>
      </w:r>
    </w:p>
    <w:p w14:paraId="49713890" w14:textId="0EAC16FB" w:rsidR="00A14D8F" w:rsidRPr="00365AF9" w:rsidRDefault="00A14D8F" w:rsidP="00F86635">
      <w:pPr>
        <w:spacing w:line="360" w:lineRule="auto"/>
        <w:rPr>
          <w:rFonts w:ascii="Arial" w:hAnsi="Arial" w:cs="Arial"/>
          <w:b/>
          <w:bCs/>
          <w:sz w:val="24"/>
          <w:szCs w:val="24"/>
          <w:u w:val="single"/>
        </w:rPr>
      </w:pPr>
      <w:r w:rsidRPr="00365AF9">
        <w:rPr>
          <w:rFonts w:ascii="Arial" w:hAnsi="Arial" w:cs="Arial"/>
          <w:b/>
          <w:bCs/>
          <w:sz w:val="24"/>
          <w:szCs w:val="24"/>
          <w:u w:val="single"/>
        </w:rPr>
        <w:t xml:space="preserve">Ethical Considerations </w:t>
      </w:r>
    </w:p>
    <w:p w14:paraId="2836F0B0" w14:textId="454C2E42" w:rsidR="009E0366" w:rsidRDefault="00667151" w:rsidP="009E0366">
      <w:pPr>
        <w:tabs>
          <w:tab w:val="left" w:pos="5103"/>
        </w:tabs>
        <w:spacing w:line="360" w:lineRule="auto"/>
        <w:ind w:right="282"/>
        <w:rPr>
          <w:rFonts w:ascii="Arial" w:hAnsi="Arial" w:cs="Arial"/>
          <w:sz w:val="24"/>
          <w:szCs w:val="24"/>
        </w:rPr>
      </w:pPr>
      <w:r w:rsidRPr="00F86635">
        <w:rPr>
          <w:rFonts w:ascii="Arial" w:hAnsi="Arial" w:cs="Arial"/>
          <w:sz w:val="24"/>
          <w:szCs w:val="24"/>
        </w:rPr>
        <w:t xml:space="preserve">An </w:t>
      </w:r>
      <w:r w:rsidRPr="00F86635">
        <w:rPr>
          <w:rFonts w:ascii="Arial" w:hAnsi="Arial" w:cs="Arial"/>
          <w:sz w:val="24"/>
          <w:szCs w:val="24"/>
        </w:rPr>
        <w:t xml:space="preserve">individual undertaking </w:t>
      </w:r>
      <w:r w:rsidRPr="00F86635">
        <w:rPr>
          <w:rFonts w:ascii="Arial" w:hAnsi="Arial" w:cs="Arial"/>
          <w:sz w:val="24"/>
          <w:szCs w:val="24"/>
        </w:rPr>
        <w:t xml:space="preserve">any </w:t>
      </w:r>
      <w:r w:rsidRPr="00F86635">
        <w:rPr>
          <w:rFonts w:ascii="Arial" w:hAnsi="Arial" w:cs="Arial"/>
          <w:sz w:val="24"/>
          <w:szCs w:val="24"/>
        </w:rPr>
        <w:t>research activity is known as the “principal researcher”.</w:t>
      </w:r>
      <w:r w:rsidRPr="00F86635">
        <w:rPr>
          <w:rFonts w:ascii="Arial" w:hAnsi="Arial" w:cs="Arial"/>
          <w:sz w:val="24"/>
          <w:szCs w:val="24"/>
        </w:rPr>
        <w:t xml:space="preserve"> The focus of this research project is working with young children, and therefore ethical considerations are paramount, to ensure that all date and research obtained is a primarily focus. </w:t>
      </w:r>
      <w:r w:rsidR="00F86635" w:rsidRPr="00F86635">
        <w:rPr>
          <w:rFonts w:ascii="Arial" w:hAnsi="Arial" w:cs="Arial"/>
          <w:sz w:val="24"/>
          <w:szCs w:val="24"/>
        </w:rPr>
        <w:t>The Education Workforce Council (EWC) ensures that all registered practitioners have a</w:t>
      </w:r>
      <w:r w:rsidR="00F86635" w:rsidRPr="00F86635">
        <w:rPr>
          <w:rFonts w:ascii="Arial" w:hAnsi="Arial" w:cs="Arial"/>
          <w:sz w:val="24"/>
          <w:szCs w:val="24"/>
        </w:rPr>
        <w:t xml:space="preserve"> </w:t>
      </w:r>
      <w:r w:rsidR="00F86635" w:rsidRPr="00F86635">
        <w:rPr>
          <w:rFonts w:ascii="Arial" w:hAnsi="Arial" w:cs="Arial"/>
          <w:sz w:val="24"/>
          <w:szCs w:val="24"/>
        </w:rPr>
        <w:t xml:space="preserve">duty of care for learners' safety and wellbeing, whilst also handling </w:t>
      </w:r>
      <w:r w:rsidR="00F86635" w:rsidRPr="00F86635">
        <w:rPr>
          <w:rFonts w:ascii="Arial" w:hAnsi="Arial" w:cs="Arial"/>
          <w:sz w:val="24"/>
          <w:szCs w:val="24"/>
        </w:rPr>
        <w:t xml:space="preserve">all </w:t>
      </w:r>
      <w:r w:rsidR="00F86635" w:rsidRPr="00F86635">
        <w:rPr>
          <w:rFonts w:ascii="Arial" w:hAnsi="Arial" w:cs="Arial"/>
          <w:sz w:val="24"/>
          <w:szCs w:val="24"/>
        </w:rPr>
        <w:t>information and data</w:t>
      </w:r>
      <w:r w:rsidR="00F86635" w:rsidRPr="00F86635">
        <w:rPr>
          <w:rFonts w:ascii="Arial" w:hAnsi="Arial" w:cs="Arial"/>
          <w:sz w:val="24"/>
          <w:szCs w:val="24"/>
        </w:rPr>
        <w:t xml:space="preserve"> </w:t>
      </w:r>
      <w:r w:rsidR="00F86635" w:rsidRPr="00F86635">
        <w:rPr>
          <w:rFonts w:ascii="Arial" w:hAnsi="Arial" w:cs="Arial"/>
          <w:sz w:val="24"/>
          <w:szCs w:val="24"/>
        </w:rPr>
        <w:t>appropriately.</w:t>
      </w:r>
      <w:r w:rsidR="00F86635">
        <w:rPr>
          <w:rFonts w:ascii="Arial" w:hAnsi="Arial" w:cs="Arial"/>
        </w:rPr>
        <w:t xml:space="preserve"> </w:t>
      </w:r>
      <w:r w:rsidR="00A14D8F">
        <w:rPr>
          <w:rFonts w:ascii="Arial" w:hAnsi="Arial" w:cs="Arial"/>
          <w:sz w:val="24"/>
          <w:szCs w:val="24"/>
        </w:rPr>
        <w:t xml:space="preserve">Ethical considerations are so important as a central aspect to any research that is undertaken. </w:t>
      </w:r>
      <w:r w:rsidR="00A14D8F" w:rsidRPr="00A14D8F">
        <w:rPr>
          <w:rFonts w:ascii="Arial" w:hAnsi="Arial" w:cs="Arial"/>
          <w:sz w:val="24"/>
          <w:szCs w:val="24"/>
        </w:rPr>
        <w:t xml:space="preserve">The British Educational Research Association (BERA) believes that all individuals taking part in any research need to operate within an ethic respect. All individuals should be treated with dignity and freedom from prejudice, in recognition of both their rights and differences arising from age, ethnicity, should be treated fairly and sensitively. </w:t>
      </w:r>
      <w:r w:rsidR="00F86635">
        <w:rPr>
          <w:rFonts w:ascii="Arial" w:hAnsi="Arial" w:cs="Arial"/>
          <w:sz w:val="24"/>
          <w:szCs w:val="24"/>
        </w:rPr>
        <w:t xml:space="preserve">A letter will be typed up and sent out to parents and guardians explaining the research project and will have the right to give or not give consent to taking part in the project. Furthermore, information about the project will be delivered to all children in class </w:t>
      </w:r>
      <w:r w:rsidR="004410CA">
        <w:rPr>
          <w:rFonts w:ascii="Arial" w:hAnsi="Arial" w:cs="Arial"/>
          <w:sz w:val="24"/>
          <w:szCs w:val="24"/>
        </w:rPr>
        <w:t xml:space="preserve">which will be appropriate to their </w:t>
      </w:r>
      <w:r w:rsidR="004410CA">
        <w:rPr>
          <w:rFonts w:ascii="Arial" w:hAnsi="Arial" w:cs="Arial"/>
          <w:sz w:val="24"/>
          <w:szCs w:val="24"/>
        </w:rPr>
        <w:lastRenderedPageBreak/>
        <w:t>level. All children must understand that they will have the right to withdraw from the research project</w:t>
      </w:r>
      <w:r w:rsidR="00356B2B">
        <w:rPr>
          <w:rFonts w:ascii="Arial" w:hAnsi="Arial" w:cs="Arial"/>
          <w:sz w:val="24"/>
          <w:szCs w:val="24"/>
        </w:rPr>
        <w:t xml:space="preserve"> if they wish, at any time and for any reason. When conducting questionnaires, participants will have the option of omitting any questions they do not wish to answer. In line with the Date Protection Act (2018) all data received from this research project will be treated fairy with full confidentiality, and that if published, will not be identified as their own. </w:t>
      </w:r>
      <w:r w:rsidR="00146FCE">
        <w:rPr>
          <w:rFonts w:ascii="Arial" w:hAnsi="Arial" w:cs="Arial"/>
          <w:sz w:val="24"/>
          <w:szCs w:val="24"/>
        </w:rPr>
        <w:t xml:space="preserve">The Date Protection Act 2018 is the UK’s implementation of the General Date Protection Regulation (GDPR). </w:t>
      </w:r>
      <w:r w:rsidR="00D27072">
        <w:rPr>
          <w:rFonts w:ascii="Arial" w:hAnsi="Arial" w:cs="Arial"/>
          <w:sz w:val="24"/>
          <w:szCs w:val="24"/>
        </w:rPr>
        <w:t xml:space="preserve">Individuals have a responsibility to follow strict rules that are called ‘data protection principles.’  All research obtained in this project must be used appropriately, relevant and limited to only what is necessary. Information must be used fairy and transparently. </w:t>
      </w:r>
      <w:r w:rsidR="00356B2B">
        <w:rPr>
          <w:rFonts w:ascii="Arial" w:hAnsi="Arial" w:cs="Arial"/>
          <w:sz w:val="24"/>
          <w:szCs w:val="24"/>
        </w:rPr>
        <w:br/>
      </w:r>
      <w:r w:rsidR="00356B2B" w:rsidRPr="00365AF9">
        <w:rPr>
          <w:rFonts w:ascii="Arial" w:hAnsi="Arial" w:cs="Arial"/>
          <w:b/>
          <w:bCs/>
          <w:sz w:val="24"/>
          <w:szCs w:val="24"/>
          <w:u w:val="single"/>
        </w:rPr>
        <w:t>Anticipated Risks</w:t>
      </w:r>
      <w:r w:rsidR="00D27072" w:rsidRPr="00365AF9">
        <w:rPr>
          <w:rFonts w:ascii="Arial" w:hAnsi="Arial" w:cs="Arial"/>
          <w:b/>
          <w:bCs/>
          <w:sz w:val="24"/>
          <w:szCs w:val="24"/>
          <w:u w:val="single"/>
        </w:rPr>
        <w:br/>
      </w:r>
      <w:r w:rsidR="00D27072" w:rsidRPr="00365AF9">
        <w:rPr>
          <w:rFonts w:ascii="Arial" w:hAnsi="Arial" w:cs="Arial"/>
          <w:sz w:val="24"/>
          <w:szCs w:val="24"/>
        </w:rPr>
        <w:t>Anticipated risks need to be mitigated when appropriate. These risks could affect any of the individuals taking part, the researcher and/or the University. Risk to participants can be, f</w:t>
      </w:r>
      <w:r w:rsidR="00D27072" w:rsidRPr="00365AF9">
        <w:rPr>
          <w:rFonts w:ascii="Arial" w:hAnsi="Arial" w:cs="Arial"/>
          <w:sz w:val="24"/>
          <w:szCs w:val="24"/>
        </w:rPr>
        <w:t xml:space="preserve">or example: </w:t>
      </w:r>
      <w:r w:rsidR="00D27072" w:rsidRPr="00365AF9">
        <w:rPr>
          <w:rFonts w:ascii="Arial" w:hAnsi="Arial" w:cs="Arial"/>
          <w:sz w:val="24"/>
          <w:szCs w:val="24"/>
        </w:rPr>
        <w:t xml:space="preserve">physical harm, </w:t>
      </w:r>
      <w:r w:rsidR="00D27072" w:rsidRPr="00365AF9">
        <w:rPr>
          <w:rFonts w:ascii="Arial" w:hAnsi="Arial" w:cs="Arial"/>
          <w:sz w:val="24"/>
          <w:szCs w:val="24"/>
        </w:rPr>
        <w:t xml:space="preserve">emotional distress, financial disclosure, </w:t>
      </w:r>
      <w:r w:rsidR="00D27072" w:rsidRPr="00365AF9">
        <w:rPr>
          <w:rFonts w:ascii="Arial" w:hAnsi="Arial" w:cs="Arial"/>
          <w:sz w:val="24"/>
          <w:szCs w:val="24"/>
        </w:rPr>
        <w:t xml:space="preserve">transfer </w:t>
      </w:r>
      <w:r w:rsidR="00D27072" w:rsidRPr="00365AF9">
        <w:rPr>
          <w:rFonts w:ascii="Arial" w:hAnsi="Arial" w:cs="Arial"/>
          <w:sz w:val="24"/>
          <w:szCs w:val="24"/>
        </w:rPr>
        <w:t>of personal data</w:t>
      </w:r>
      <w:r w:rsidR="00D27072" w:rsidRPr="00365AF9">
        <w:rPr>
          <w:rFonts w:ascii="Arial" w:hAnsi="Arial" w:cs="Arial"/>
          <w:sz w:val="24"/>
          <w:szCs w:val="24"/>
        </w:rPr>
        <w:t xml:space="preserve">. </w:t>
      </w:r>
      <w:r w:rsidR="00A46F3D" w:rsidRPr="00365AF9">
        <w:rPr>
          <w:rFonts w:ascii="Arial" w:hAnsi="Arial" w:cs="Arial"/>
          <w:sz w:val="24"/>
          <w:szCs w:val="24"/>
        </w:rPr>
        <w:t xml:space="preserve">The setting which the project will be undertaken will have a policy regarding safeguarding, this means the researcher may breach these policies. This can be avoided, as the researcher can meet with the head teacher to discuss all policies and </w:t>
      </w:r>
      <w:r w:rsidR="001C3D2C" w:rsidRPr="00365AF9">
        <w:rPr>
          <w:rFonts w:ascii="Arial" w:hAnsi="Arial" w:cs="Arial"/>
          <w:sz w:val="24"/>
          <w:szCs w:val="24"/>
        </w:rPr>
        <w:t>procedures and</w:t>
      </w:r>
      <w:r w:rsidR="00A46F3D" w:rsidRPr="00365AF9">
        <w:rPr>
          <w:rFonts w:ascii="Arial" w:hAnsi="Arial" w:cs="Arial"/>
          <w:sz w:val="24"/>
          <w:szCs w:val="24"/>
        </w:rPr>
        <w:t xml:space="preserve"> will also need to obtain an up-to-date full disclosure DBS. </w:t>
      </w:r>
      <w:r w:rsidR="001C3D2C" w:rsidRPr="00365AF9">
        <w:rPr>
          <w:rFonts w:ascii="Arial" w:hAnsi="Arial" w:cs="Arial"/>
          <w:sz w:val="24"/>
          <w:szCs w:val="24"/>
        </w:rPr>
        <w:br/>
        <w:t xml:space="preserve">Upsetting the children’s routines and having another new practitioner in the classroom daily may cause emotional distress. This can be prevented by the researcher undertaking an open evening with practitioners, children, and staff to ensure that everyone involved feels comfortable. As observations are a form of research for this specific project, observation times need to be negotiated and planned. </w:t>
      </w:r>
      <w:r w:rsidR="006C2C60" w:rsidRPr="00365AF9">
        <w:rPr>
          <w:rFonts w:ascii="Arial" w:hAnsi="Arial" w:cs="Arial"/>
          <w:sz w:val="24"/>
          <w:szCs w:val="24"/>
        </w:rPr>
        <w:t>Researchers may witness behaviours that are inappropriate and breach childcare standards. In line with Article 12 of the UNCRC, all children have the right to ask any questions they might have or will have the opportunity to discuss anything they need to with the researcher.</w:t>
      </w:r>
      <w:r w:rsidR="00220D05" w:rsidRPr="00365AF9">
        <w:rPr>
          <w:rFonts w:ascii="Arial" w:hAnsi="Arial" w:cs="Arial"/>
          <w:sz w:val="24"/>
          <w:szCs w:val="24"/>
        </w:rPr>
        <w:t xml:space="preserve"> Each observation will have a specific </w:t>
      </w:r>
      <w:r w:rsidR="00220D05" w:rsidRPr="009E0366">
        <w:rPr>
          <w:rFonts w:ascii="Arial" w:hAnsi="Arial" w:cs="Arial"/>
          <w:sz w:val="24"/>
          <w:szCs w:val="24"/>
        </w:rPr>
        <w:t>time set which will mean an additional member of staff will be available to prevent</w:t>
      </w:r>
      <w:r w:rsidR="006C2C60" w:rsidRPr="009E0366">
        <w:rPr>
          <w:rFonts w:ascii="Arial" w:hAnsi="Arial" w:cs="Arial"/>
          <w:sz w:val="24"/>
          <w:szCs w:val="24"/>
        </w:rPr>
        <w:t xml:space="preserve"> </w:t>
      </w:r>
      <w:r w:rsidR="00220D05" w:rsidRPr="009E0366">
        <w:rPr>
          <w:rFonts w:ascii="Arial" w:hAnsi="Arial" w:cs="Arial"/>
          <w:sz w:val="24"/>
          <w:szCs w:val="24"/>
        </w:rPr>
        <w:t xml:space="preserve">any child to be left alone with the researcher when the child is being observed. </w:t>
      </w:r>
      <w:r w:rsidR="009E0366" w:rsidRPr="009E0366">
        <w:rPr>
          <w:rFonts w:ascii="Arial" w:hAnsi="Arial" w:cs="Arial"/>
          <w:sz w:val="24"/>
          <w:szCs w:val="24"/>
        </w:rPr>
        <w:t>N</w:t>
      </w:r>
      <w:r w:rsidR="009E0366" w:rsidRPr="009E0366">
        <w:rPr>
          <w:rFonts w:ascii="Arial" w:hAnsi="Arial" w:cs="Arial"/>
          <w:sz w:val="24"/>
          <w:szCs w:val="24"/>
        </w:rPr>
        <w:t xml:space="preserve">ames of all the children and participants involved will be given pseudo-names to keep them safe and </w:t>
      </w:r>
      <w:r w:rsidR="009E0366" w:rsidRPr="009E0366">
        <w:rPr>
          <w:rFonts w:ascii="Arial" w:hAnsi="Arial" w:cs="Arial"/>
          <w:sz w:val="24"/>
          <w:szCs w:val="24"/>
        </w:rPr>
        <w:t>protected. V</w:t>
      </w:r>
      <w:r w:rsidR="009E0366" w:rsidRPr="009E0366">
        <w:rPr>
          <w:rFonts w:ascii="Arial" w:hAnsi="Arial" w:cs="Arial"/>
          <w:sz w:val="24"/>
          <w:szCs w:val="24"/>
        </w:rPr>
        <w:t xml:space="preserve">oice recordings will only be used for assessment </w:t>
      </w:r>
      <w:r w:rsidR="009E0366" w:rsidRPr="009E0366">
        <w:rPr>
          <w:rFonts w:ascii="Arial" w:hAnsi="Arial" w:cs="Arial"/>
          <w:sz w:val="24"/>
          <w:szCs w:val="24"/>
        </w:rPr>
        <w:lastRenderedPageBreak/>
        <w:t>purpose</w:t>
      </w:r>
      <w:r w:rsidR="009E0366" w:rsidRPr="009E0366">
        <w:rPr>
          <w:rFonts w:ascii="Arial" w:hAnsi="Arial" w:cs="Arial"/>
          <w:sz w:val="24"/>
          <w:szCs w:val="24"/>
        </w:rPr>
        <w:t xml:space="preserve">s </w:t>
      </w:r>
      <w:r w:rsidR="009E0366" w:rsidRPr="009E0366">
        <w:rPr>
          <w:rFonts w:ascii="Arial" w:hAnsi="Arial" w:cs="Arial"/>
          <w:sz w:val="24"/>
          <w:szCs w:val="24"/>
        </w:rPr>
        <w:t xml:space="preserve">and will be used on the </w:t>
      </w:r>
      <w:r w:rsidR="009E0366" w:rsidRPr="009E0366">
        <w:rPr>
          <w:rFonts w:ascii="Arial" w:hAnsi="Arial" w:cs="Arial"/>
          <w:sz w:val="24"/>
          <w:szCs w:val="24"/>
        </w:rPr>
        <w:t>classroom device to ensure all information is kept safe.</w:t>
      </w:r>
    </w:p>
    <w:p w14:paraId="342D9B33" w14:textId="7A62A778" w:rsidR="00365AF9" w:rsidRDefault="00365AF9" w:rsidP="00365AF9">
      <w:pPr>
        <w:tabs>
          <w:tab w:val="left" w:pos="5103"/>
        </w:tabs>
        <w:spacing w:line="360" w:lineRule="auto"/>
        <w:ind w:right="282"/>
        <w:rPr>
          <w:rFonts w:ascii="Arial" w:hAnsi="Arial" w:cs="Arial"/>
        </w:rPr>
      </w:pPr>
      <w:r w:rsidRPr="009E0366">
        <w:rPr>
          <w:rFonts w:ascii="Arial" w:hAnsi="Arial" w:cs="Arial"/>
          <w:sz w:val="24"/>
          <w:szCs w:val="24"/>
        </w:rPr>
        <w:t xml:space="preserve">Any notes or film recordings taking on an iPad may be lost or shared with other individuals not involved in the research. All paper notes will be kept locked in a secure cupboard within the setting, and any digital media will be stored on a USB drive, which is password protected. </w:t>
      </w:r>
      <w:r w:rsidRPr="009E0366">
        <w:rPr>
          <w:rFonts w:ascii="Arial" w:hAnsi="Arial" w:cs="Arial"/>
          <w:sz w:val="24"/>
          <w:szCs w:val="24"/>
        </w:rPr>
        <w:br/>
        <w:t>There will be risks to the researcher, for example, personal</w:t>
      </w:r>
      <w:r w:rsidRPr="009E0366">
        <w:rPr>
          <w:rFonts w:ascii="Arial" w:hAnsi="Arial" w:cs="Arial"/>
          <w:sz w:val="24"/>
          <w:szCs w:val="24"/>
        </w:rPr>
        <w:t xml:space="preserve"> safety, physical harm, emotional distress, risk of accusation of harm</w:t>
      </w:r>
      <w:r w:rsidRPr="009E0366">
        <w:rPr>
          <w:rFonts w:ascii="Arial" w:hAnsi="Arial" w:cs="Arial"/>
          <w:sz w:val="24"/>
          <w:szCs w:val="24"/>
        </w:rPr>
        <w:t xml:space="preserve">, and </w:t>
      </w:r>
      <w:r w:rsidRPr="009E0366">
        <w:rPr>
          <w:rFonts w:ascii="Arial" w:hAnsi="Arial" w:cs="Arial"/>
          <w:sz w:val="24"/>
          <w:szCs w:val="24"/>
        </w:rPr>
        <w:t>conflict of interest</w:t>
      </w:r>
      <w:r w:rsidRPr="009E0366">
        <w:rPr>
          <w:rFonts w:ascii="Arial" w:hAnsi="Arial" w:cs="Arial"/>
          <w:sz w:val="24"/>
          <w:szCs w:val="24"/>
        </w:rPr>
        <w:t>.</w:t>
      </w:r>
      <w:r>
        <w:rPr>
          <w:rFonts w:ascii="Arial" w:hAnsi="Arial" w:cs="Arial"/>
        </w:rPr>
        <w:t xml:space="preserve"> </w:t>
      </w:r>
    </w:p>
    <w:p w14:paraId="1F3F017E" w14:textId="16340D14" w:rsidR="009E0366" w:rsidRPr="009E0366" w:rsidRDefault="00365AF9" w:rsidP="009E0366">
      <w:pPr>
        <w:tabs>
          <w:tab w:val="left" w:pos="5103"/>
        </w:tabs>
        <w:spacing w:line="360" w:lineRule="auto"/>
        <w:ind w:right="282"/>
        <w:rPr>
          <w:rFonts w:ascii="Arial" w:hAnsi="Arial" w:cs="Arial"/>
          <w:sz w:val="24"/>
          <w:szCs w:val="24"/>
        </w:rPr>
      </w:pPr>
      <w:r w:rsidRPr="009E0366">
        <w:rPr>
          <w:rFonts w:ascii="Arial" w:hAnsi="Arial" w:cs="Arial"/>
          <w:sz w:val="24"/>
          <w:szCs w:val="24"/>
        </w:rPr>
        <w:t xml:space="preserve">The researcher as explained above could be negatively affected if they do not adhere to the Date Protection Act (2018) and may be at risk of losing information they have collected such as sticky notes or videos taken.  The researcher must ensure that all paper notes are stored correctly in a locked cupboard, and that all saved media must be stored on a password protected USB device. This information can be backed up on to a university computer as they are firewall protected and encrypted. </w:t>
      </w:r>
      <w:r w:rsidR="009E0366" w:rsidRPr="009E0366">
        <w:rPr>
          <w:rFonts w:ascii="Arial" w:hAnsi="Arial" w:cs="Arial"/>
          <w:sz w:val="24"/>
          <w:szCs w:val="24"/>
        </w:rPr>
        <w:t xml:space="preserve">The data </w:t>
      </w:r>
      <w:r w:rsidR="009E0366" w:rsidRPr="009E0366">
        <w:rPr>
          <w:rFonts w:ascii="Arial" w:hAnsi="Arial" w:cs="Arial"/>
          <w:sz w:val="24"/>
          <w:szCs w:val="24"/>
        </w:rPr>
        <w:t>s</w:t>
      </w:r>
      <w:r w:rsidR="009E0366" w:rsidRPr="009E0366">
        <w:rPr>
          <w:rFonts w:ascii="Arial" w:hAnsi="Arial" w:cs="Arial"/>
          <w:sz w:val="24"/>
          <w:szCs w:val="24"/>
        </w:rPr>
        <w:t xml:space="preserve">tored on the encrypted USB drive </w:t>
      </w:r>
      <w:r w:rsidR="009E0366" w:rsidRPr="009E0366">
        <w:rPr>
          <w:rFonts w:ascii="Arial" w:hAnsi="Arial" w:cs="Arial"/>
          <w:sz w:val="24"/>
          <w:szCs w:val="24"/>
        </w:rPr>
        <w:t xml:space="preserve">will be available </w:t>
      </w:r>
      <w:r w:rsidR="009E0366" w:rsidRPr="009E0366">
        <w:rPr>
          <w:rFonts w:ascii="Arial" w:hAnsi="Arial" w:cs="Arial"/>
          <w:sz w:val="24"/>
          <w:szCs w:val="24"/>
        </w:rPr>
        <w:t>for up to five years</w:t>
      </w:r>
      <w:r w:rsidR="009E0366">
        <w:rPr>
          <w:rFonts w:ascii="Arial" w:hAnsi="Arial" w:cs="Arial"/>
          <w:sz w:val="24"/>
          <w:szCs w:val="24"/>
        </w:rPr>
        <w:t xml:space="preserve">, and after the five years, all data will be permanently deleted. </w:t>
      </w:r>
      <w:r w:rsidR="009E0366" w:rsidRPr="009E0366">
        <w:rPr>
          <w:rFonts w:ascii="Arial" w:hAnsi="Arial" w:cs="Arial"/>
          <w:sz w:val="24"/>
          <w:szCs w:val="24"/>
        </w:rPr>
        <w:t>The USB drive is password protected and linked to the University’s safe storge of digital media with firewall and virus protection.</w:t>
      </w:r>
    </w:p>
    <w:p w14:paraId="142AF079" w14:textId="5FDBCDFF" w:rsidR="00365AF9" w:rsidRPr="009E0366" w:rsidRDefault="00F6279A" w:rsidP="009E0366">
      <w:pPr>
        <w:tabs>
          <w:tab w:val="left" w:pos="5103"/>
        </w:tabs>
        <w:spacing w:line="360" w:lineRule="auto"/>
        <w:ind w:right="282"/>
        <w:rPr>
          <w:rFonts w:ascii="Arial" w:hAnsi="Arial" w:cs="Arial"/>
          <w:sz w:val="24"/>
          <w:szCs w:val="24"/>
        </w:rPr>
      </w:pPr>
      <w:r w:rsidRPr="009E0366">
        <w:rPr>
          <w:rFonts w:ascii="Arial" w:hAnsi="Arial" w:cs="Arial"/>
          <w:sz w:val="24"/>
          <w:szCs w:val="24"/>
        </w:rPr>
        <w:t xml:space="preserve">Conflicts may arise when </w:t>
      </w:r>
      <w:r w:rsidR="00B043CB" w:rsidRPr="009E0366">
        <w:rPr>
          <w:rFonts w:ascii="Arial" w:hAnsi="Arial" w:cs="Arial"/>
          <w:sz w:val="24"/>
          <w:szCs w:val="24"/>
        </w:rPr>
        <w:t>the researcher is observing, this could cause upset to the children, and other staff members. Standards must be met in line with standards of Care Inspectorate Wales (2020). The researcher must be able to follow any relevant procedures involving complaints.</w:t>
      </w:r>
      <w:r w:rsidR="00252553" w:rsidRPr="009E0366">
        <w:rPr>
          <w:rFonts w:ascii="Arial" w:hAnsi="Arial" w:cs="Arial"/>
          <w:sz w:val="24"/>
          <w:szCs w:val="24"/>
        </w:rPr>
        <w:br/>
      </w:r>
      <w:r w:rsidR="003D5E38" w:rsidRPr="003D5E38">
        <w:rPr>
          <w:rFonts w:ascii="Arial" w:hAnsi="Arial" w:cs="Arial"/>
          <w:sz w:val="24"/>
          <w:szCs w:val="24"/>
        </w:rPr>
        <w:t>A</w:t>
      </w:r>
      <w:r w:rsidR="003D5E38">
        <w:rPr>
          <w:rFonts w:ascii="Arial" w:hAnsi="Arial" w:cs="Arial"/>
          <w:sz w:val="24"/>
          <w:szCs w:val="24"/>
        </w:rPr>
        <w:t xml:space="preserve"> </w:t>
      </w:r>
      <w:r w:rsidR="003D5E38" w:rsidRPr="003D5E38">
        <w:rPr>
          <w:rFonts w:ascii="Arial" w:hAnsi="Arial" w:cs="Arial"/>
          <w:sz w:val="24"/>
          <w:szCs w:val="24"/>
        </w:rPr>
        <w:t>researcher may not be covered by the University’s insurance if ethical approval has not been obtained</w:t>
      </w:r>
      <w:r w:rsidR="003D5E38">
        <w:rPr>
          <w:rFonts w:ascii="Arial" w:hAnsi="Arial" w:cs="Arial"/>
          <w:sz w:val="24"/>
          <w:szCs w:val="24"/>
        </w:rPr>
        <w:t xml:space="preserve"> </w:t>
      </w:r>
      <w:r w:rsidR="003D5E38" w:rsidRPr="003D5E38">
        <w:rPr>
          <w:rFonts w:ascii="Arial" w:hAnsi="Arial" w:cs="Arial"/>
          <w:sz w:val="24"/>
          <w:szCs w:val="24"/>
        </w:rPr>
        <w:t>prior to commencement.</w:t>
      </w:r>
      <w:r w:rsidR="003D5E38" w:rsidRPr="003D5E38">
        <w:t xml:space="preserve"> </w:t>
      </w:r>
      <w:r w:rsidR="003D5E38">
        <w:rPr>
          <w:rFonts w:ascii="Arial" w:hAnsi="Arial" w:cs="Arial"/>
          <w:sz w:val="24"/>
          <w:szCs w:val="24"/>
        </w:rPr>
        <w:br/>
      </w:r>
      <w:r w:rsidR="00252553" w:rsidRPr="009E0366">
        <w:rPr>
          <w:rFonts w:ascii="Arial" w:hAnsi="Arial" w:cs="Arial"/>
          <w:sz w:val="24"/>
          <w:szCs w:val="24"/>
        </w:rPr>
        <w:t xml:space="preserve">There may be risks to the university, which can include things like financial loss, data protection, adverse publicity. If the researcher acts inappropriately or unprofessionally, negative publicity could arise if policies and procedures aren’t adhered to. It is important for the researcher to be aware of the settings policies and procedures and ensure they are followed. A meeting with the head teacher should include these and the researcher should be aware of expectations of behaviours and to conduct the best practise. </w:t>
      </w:r>
      <w:r w:rsidR="006C4740" w:rsidRPr="009E0366">
        <w:rPr>
          <w:rFonts w:ascii="Arial" w:hAnsi="Arial" w:cs="Arial"/>
          <w:sz w:val="24"/>
          <w:szCs w:val="24"/>
        </w:rPr>
        <w:t>A Disclosure and Barring</w:t>
      </w:r>
      <w:r w:rsidR="00BF1122">
        <w:rPr>
          <w:rFonts w:ascii="Arial" w:hAnsi="Arial" w:cs="Arial"/>
          <w:sz w:val="24"/>
          <w:szCs w:val="24"/>
        </w:rPr>
        <w:t xml:space="preserve"> </w:t>
      </w:r>
      <w:r w:rsidR="006C4740" w:rsidRPr="009E0366">
        <w:rPr>
          <w:rFonts w:ascii="Arial" w:hAnsi="Arial" w:cs="Arial"/>
          <w:sz w:val="24"/>
          <w:szCs w:val="24"/>
        </w:rPr>
        <w:t xml:space="preserve">(DBS) certificate must be obtained before any contact with vulnerable children or adults.  </w:t>
      </w:r>
    </w:p>
    <w:p w14:paraId="74749E3A" w14:textId="77777777" w:rsidR="00BF1122" w:rsidRPr="0023499D" w:rsidRDefault="00BF1122" w:rsidP="003D5E38">
      <w:pPr>
        <w:rPr>
          <w:rFonts w:ascii="Arial" w:hAnsi="Arial" w:cs="Arial"/>
          <w:i/>
          <w:iCs/>
          <w:sz w:val="24"/>
          <w:szCs w:val="24"/>
        </w:rPr>
      </w:pPr>
      <w:r w:rsidRPr="0023499D">
        <w:rPr>
          <w:rFonts w:ascii="Arial" w:hAnsi="Arial" w:cs="Arial"/>
          <w:i/>
          <w:iCs/>
          <w:color w:val="05103E"/>
          <w:sz w:val="24"/>
          <w:szCs w:val="24"/>
          <w:bdr w:val="single" w:sz="2" w:space="0" w:color="ECEDEE" w:frame="1"/>
        </w:rPr>
        <w:lastRenderedPageBreak/>
        <w:t xml:space="preserve">Advantages and Disadvantages of observation Method - </w:t>
      </w:r>
      <w:proofErr w:type="spellStart"/>
      <w:r w:rsidRPr="0023499D">
        <w:rPr>
          <w:rFonts w:ascii="Arial" w:hAnsi="Arial" w:cs="Arial"/>
          <w:i/>
          <w:iCs/>
          <w:color w:val="05103E"/>
          <w:sz w:val="24"/>
          <w:szCs w:val="24"/>
          <w:bdr w:val="single" w:sz="2" w:space="0" w:color="ECEDEE" w:frame="1"/>
        </w:rPr>
        <w:t>Javatpoint</w:t>
      </w:r>
      <w:proofErr w:type="spellEnd"/>
      <w:r w:rsidRPr="0023499D">
        <w:rPr>
          <w:rFonts w:ascii="Arial" w:hAnsi="Arial" w:cs="Arial"/>
          <w:color w:val="05103E"/>
          <w:sz w:val="24"/>
          <w:szCs w:val="24"/>
        </w:rPr>
        <w:t> (no date). </w:t>
      </w:r>
      <w:hyperlink r:id="rId8" w:history="1">
        <w:r w:rsidRPr="0023499D">
          <w:rPr>
            <w:rStyle w:val="Hyperlink"/>
            <w:rFonts w:ascii="Arial" w:hAnsi="Arial" w:cs="Arial"/>
            <w:sz w:val="24"/>
            <w:szCs w:val="24"/>
            <w:bdr w:val="single" w:sz="2" w:space="0" w:color="ECEDEE" w:frame="1"/>
          </w:rPr>
          <w:t>https://www.javatpoint.com/advantages-and-disadvantages-of-observation-method</w:t>
        </w:r>
      </w:hyperlink>
      <w:r w:rsidRPr="0023499D">
        <w:rPr>
          <w:rFonts w:ascii="Arial" w:hAnsi="Arial" w:cs="Arial"/>
          <w:color w:val="05103E"/>
          <w:sz w:val="24"/>
          <w:szCs w:val="24"/>
        </w:rPr>
        <w:t xml:space="preserve">. </w:t>
      </w:r>
      <w:r>
        <w:rPr>
          <w:rFonts w:ascii="Arial" w:hAnsi="Arial" w:cs="Arial"/>
          <w:color w:val="05103E"/>
          <w:sz w:val="24"/>
          <w:szCs w:val="24"/>
        </w:rPr>
        <w:t>[Accessed 1</w:t>
      </w:r>
      <w:r w:rsidRPr="003D5E38">
        <w:rPr>
          <w:rFonts w:ascii="Arial" w:hAnsi="Arial" w:cs="Arial"/>
          <w:color w:val="05103E"/>
          <w:sz w:val="24"/>
          <w:szCs w:val="24"/>
          <w:vertAlign w:val="superscript"/>
        </w:rPr>
        <w:t>st</w:t>
      </w:r>
      <w:r>
        <w:rPr>
          <w:rFonts w:ascii="Arial" w:hAnsi="Arial" w:cs="Arial"/>
          <w:color w:val="05103E"/>
          <w:sz w:val="24"/>
          <w:szCs w:val="24"/>
        </w:rPr>
        <w:t xml:space="preserve"> May 2024]</w:t>
      </w:r>
    </w:p>
    <w:p w14:paraId="38E70CDC" w14:textId="77777777" w:rsidR="00BF1122" w:rsidRPr="0023499D" w:rsidRDefault="00BF1122" w:rsidP="003D5E38">
      <w:pPr>
        <w:rPr>
          <w:rFonts w:ascii="Arial" w:hAnsi="Arial" w:cs="Arial"/>
          <w:sz w:val="24"/>
          <w:szCs w:val="24"/>
        </w:rPr>
      </w:pPr>
      <w:r w:rsidRPr="0023499D">
        <w:rPr>
          <w:rFonts w:ascii="Arial" w:hAnsi="Arial" w:cs="Arial"/>
          <w:sz w:val="24"/>
          <w:szCs w:val="24"/>
        </w:rPr>
        <w:t xml:space="preserve">Bayly, B. (2021) </w:t>
      </w:r>
      <w:r w:rsidRPr="0023499D">
        <w:rPr>
          <w:rFonts w:ascii="Arial" w:hAnsi="Arial" w:cs="Arial"/>
          <w:i/>
          <w:iCs/>
          <w:sz w:val="24"/>
          <w:szCs w:val="24"/>
        </w:rPr>
        <w:t xml:space="preserve">Promoting Early Literacy and Fostering a Love for Early Reading. </w:t>
      </w:r>
      <w:r w:rsidRPr="0023499D">
        <w:rPr>
          <w:rFonts w:ascii="Arial" w:hAnsi="Arial" w:cs="Arial"/>
          <w:sz w:val="24"/>
          <w:szCs w:val="24"/>
        </w:rPr>
        <w:t xml:space="preserve">Available at: </w:t>
      </w:r>
      <w:hyperlink r:id="rId9" w:history="1">
        <w:r w:rsidRPr="0023499D">
          <w:rPr>
            <w:rStyle w:val="Hyperlink"/>
            <w:rFonts w:ascii="Arial" w:hAnsi="Arial" w:cs="Arial"/>
            <w:sz w:val="24"/>
            <w:szCs w:val="24"/>
          </w:rPr>
          <w:t>https://extension.psu.edu/programs/betterkidcare/news/2020/promoting-early-literacy</w:t>
        </w:r>
      </w:hyperlink>
      <w:r w:rsidRPr="0023499D">
        <w:rPr>
          <w:rFonts w:ascii="Arial" w:hAnsi="Arial" w:cs="Arial"/>
          <w:sz w:val="24"/>
          <w:szCs w:val="24"/>
        </w:rPr>
        <w:t xml:space="preserve"> (Accessed: 01</w:t>
      </w:r>
      <w:r w:rsidRPr="0023499D">
        <w:rPr>
          <w:rFonts w:ascii="Arial" w:hAnsi="Arial" w:cs="Arial"/>
          <w:sz w:val="24"/>
          <w:szCs w:val="24"/>
          <w:vertAlign w:val="superscript"/>
        </w:rPr>
        <w:t>tst</w:t>
      </w:r>
      <w:r w:rsidRPr="0023499D">
        <w:rPr>
          <w:rFonts w:ascii="Arial" w:hAnsi="Arial" w:cs="Arial"/>
          <w:sz w:val="24"/>
          <w:szCs w:val="24"/>
        </w:rPr>
        <w:t xml:space="preserve"> May 2024).</w:t>
      </w:r>
    </w:p>
    <w:p w14:paraId="12E51C15" w14:textId="77777777" w:rsidR="00BF1122" w:rsidRPr="0023499D" w:rsidRDefault="00BF1122" w:rsidP="003D5E38">
      <w:pPr>
        <w:rPr>
          <w:rFonts w:ascii="Arial" w:hAnsi="Arial" w:cs="Arial"/>
          <w:i/>
          <w:iCs/>
          <w:sz w:val="24"/>
          <w:szCs w:val="24"/>
        </w:rPr>
      </w:pPr>
      <w:r w:rsidRPr="0023499D">
        <w:rPr>
          <w:rFonts w:ascii="Arial" w:hAnsi="Arial" w:cs="Arial"/>
          <w:sz w:val="24"/>
          <w:szCs w:val="24"/>
        </w:rPr>
        <w:t xml:space="preserve">BERA (2018) </w:t>
      </w:r>
      <w:r w:rsidRPr="0023499D">
        <w:rPr>
          <w:rFonts w:ascii="Arial" w:hAnsi="Arial" w:cs="Arial"/>
          <w:i/>
          <w:iCs/>
          <w:sz w:val="24"/>
          <w:szCs w:val="24"/>
        </w:rPr>
        <w:t xml:space="preserve">Ethical Guidelines for Educational Research. </w:t>
      </w:r>
      <w:r w:rsidRPr="0023499D">
        <w:rPr>
          <w:rFonts w:ascii="Arial" w:hAnsi="Arial" w:cs="Arial"/>
          <w:sz w:val="24"/>
          <w:szCs w:val="24"/>
        </w:rPr>
        <w:t>Available at</w:t>
      </w:r>
      <w:r w:rsidRPr="0023499D">
        <w:rPr>
          <w:rFonts w:ascii="Arial" w:hAnsi="Arial" w:cs="Arial"/>
          <w:i/>
          <w:iCs/>
          <w:sz w:val="24"/>
          <w:szCs w:val="24"/>
        </w:rPr>
        <w:t xml:space="preserve">: </w:t>
      </w:r>
      <w:hyperlink r:id="rId10" w:history="1">
        <w:r w:rsidRPr="0023499D">
          <w:rPr>
            <w:rStyle w:val="Hyperlink"/>
            <w:rFonts w:ascii="Arial" w:hAnsi="Arial" w:cs="Arial"/>
            <w:sz w:val="24"/>
            <w:szCs w:val="24"/>
          </w:rPr>
          <w:t>https://www.bera.ac.uk/publication/ethical-guidelines-for-educational-research-2018-online</w:t>
        </w:r>
      </w:hyperlink>
      <w:r w:rsidRPr="0023499D">
        <w:rPr>
          <w:rFonts w:ascii="Arial" w:hAnsi="Arial" w:cs="Arial"/>
          <w:i/>
          <w:iCs/>
          <w:sz w:val="24"/>
          <w:szCs w:val="24"/>
        </w:rPr>
        <w:t xml:space="preserve"> (</w:t>
      </w:r>
      <w:r w:rsidRPr="003D5E38">
        <w:rPr>
          <w:rFonts w:ascii="Arial" w:hAnsi="Arial" w:cs="Arial"/>
          <w:sz w:val="24"/>
          <w:szCs w:val="24"/>
        </w:rPr>
        <w:t>Accessed: 10</w:t>
      </w:r>
      <w:r w:rsidRPr="003D5E38">
        <w:rPr>
          <w:rFonts w:ascii="Arial" w:hAnsi="Arial" w:cs="Arial"/>
          <w:sz w:val="24"/>
          <w:szCs w:val="24"/>
          <w:vertAlign w:val="superscript"/>
        </w:rPr>
        <w:t>th</w:t>
      </w:r>
      <w:r w:rsidRPr="003D5E38">
        <w:rPr>
          <w:rFonts w:ascii="Arial" w:hAnsi="Arial" w:cs="Arial"/>
          <w:sz w:val="24"/>
          <w:szCs w:val="24"/>
        </w:rPr>
        <w:t xml:space="preserve"> May 2024).</w:t>
      </w:r>
    </w:p>
    <w:p w14:paraId="7A730208" w14:textId="77777777" w:rsidR="00BF1122" w:rsidRDefault="00BF1122" w:rsidP="002A294F">
      <w:pPr>
        <w:rPr>
          <w:rFonts w:ascii="Arial" w:hAnsi="Arial" w:cs="Arial"/>
          <w:sz w:val="24"/>
          <w:szCs w:val="24"/>
        </w:rPr>
      </w:pPr>
      <w:r w:rsidRPr="00B94840">
        <w:rPr>
          <w:rFonts w:ascii="Arial" w:hAnsi="Arial" w:cs="Arial"/>
          <w:sz w:val="24"/>
          <w:szCs w:val="24"/>
        </w:rPr>
        <w:t xml:space="preserve">Cohen, L. (2018) Research methods in </w:t>
      </w:r>
      <w:r w:rsidRPr="00B94840">
        <w:rPr>
          <w:rFonts w:ascii="Arial" w:hAnsi="Arial" w:cs="Arial"/>
          <w:sz w:val="24"/>
          <w:szCs w:val="24"/>
        </w:rPr>
        <w:t>education.</w:t>
      </w:r>
      <w:r w:rsidRPr="00B94840">
        <w:rPr>
          <w:rFonts w:ascii="Arial" w:hAnsi="Arial" w:cs="Arial"/>
          <w:sz w:val="24"/>
          <w:szCs w:val="24"/>
        </w:rPr>
        <w:t xml:space="preserve"> Eighth edition. </w:t>
      </w:r>
      <w:proofErr w:type="gramStart"/>
      <w:r w:rsidRPr="00B94840">
        <w:rPr>
          <w:rFonts w:ascii="Arial" w:hAnsi="Arial" w:cs="Arial"/>
          <w:sz w:val="24"/>
          <w:szCs w:val="24"/>
        </w:rPr>
        <w:t>London ;Routledge</w:t>
      </w:r>
      <w:proofErr w:type="gramEnd"/>
      <w:r w:rsidRPr="00B94840">
        <w:rPr>
          <w:rFonts w:ascii="Arial" w:hAnsi="Arial" w:cs="Arial"/>
          <w:sz w:val="24"/>
          <w:szCs w:val="24"/>
        </w:rPr>
        <w:t>.</w:t>
      </w:r>
      <w:r>
        <w:rPr>
          <w:rFonts w:ascii="Arial" w:hAnsi="Arial" w:cs="Arial"/>
          <w:sz w:val="24"/>
          <w:szCs w:val="24"/>
        </w:rPr>
        <w:t xml:space="preserve"> </w:t>
      </w:r>
      <w:r>
        <w:rPr>
          <w:rFonts w:ascii="Arial" w:hAnsi="Arial" w:cs="Arial"/>
          <w:sz w:val="24"/>
          <w:szCs w:val="24"/>
        </w:rPr>
        <w:br/>
      </w:r>
      <w:r w:rsidRPr="002A294F">
        <w:rPr>
          <w:rFonts w:ascii="Arial" w:hAnsi="Arial" w:cs="Arial"/>
          <w:sz w:val="24"/>
          <w:szCs w:val="24"/>
        </w:rPr>
        <w:t>Fisher, K. (2016) The Translational Design of Schools: An Evidence-Based Approach to Aligning</w:t>
      </w:r>
      <w:r>
        <w:rPr>
          <w:rFonts w:ascii="Arial" w:hAnsi="Arial" w:cs="Arial"/>
          <w:sz w:val="24"/>
          <w:szCs w:val="24"/>
        </w:rPr>
        <w:t xml:space="preserve"> </w:t>
      </w:r>
      <w:r w:rsidRPr="002A294F">
        <w:rPr>
          <w:rFonts w:ascii="Arial" w:hAnsi="Arial" w:cs="Arial"/>
          <w:sz w:val="24"/>
          <w:szCs w:val="24"/>
        </w:rPr>
        <w:t>Pedagogy and Learning Environments. 1st ed. Rotterdam: Springer</w:t>
      </w:r>
      <w:r>
        <w:rPr>
          <w:rFonts w:ascii="Arial" w:hAnsi="Arial" w:cs="Arial"/>
          <w:sz w:val="24"/>
          <w:szCs w:val="24"/>
        </w:rPr>
        <w:t xml:space="preserve"> </w:t>
      </w:r>
    </w:p>
    <w:p w14:paraId="2921D3C9" w14:textId="77777777" w:rsidR="00BF1122" w:rsidRPr="0023499D" w:rsidRDefault="00BF1122" w:rsidP="003D5E38">
      <w:pPr>
        <w:rPr>
          <w:rFonts w:ascii="Arial" w:hAnsi="Arial" w:cs="Arial"/>
          <w:color w:val="05103E"/>
          <w:sz w:val="24"/>
          <w:szCs w:val="24"/>
        </w:rPr>
      </w:pPr>
      <w:r w:rsidRPr="0023499D">
        <w:rPr>
          <w:rFonts w:ascii="Arial" w:hAnsi="Arial" w:cs="Arial"/>
          <w:color w:val="05103E"/>
          <w:sz w:val="24"/>
          <w:szCs w:val="24"/>
        </w:rPr>
        <w:t>Donaldson, G. (no date) </w:t>
      </w:r>
      <w:r w:rsidRPr="0023499D">
        <w:rPr>
          <w:rFonts w:ascii="Arial" w:hAnsi="Arial" w:cs="Arial"/>
          <w:i/>
          <w:iCs/>
          <w:color w:val="05103E"/>
          <w:sz w:val="24"/>
          <w:szCs w:val="24"/>
          <w:bdr w:val="single" w:sz="2" w:space="0" w:color="ECEDEE" w:frame="1"/>
        </w:rPr>
        <w:t>Rainbow Trust Liverpool and the North-West</w:t>
      </w:r>
      <w:r w:rsidRPr="0023499D">
        <w:rPr>
          <w:rFonts w:ascii="Arial" w:hAnsi="Arial" w:cs="Arial"/>
          <w:color w:val="05103E"/>
          <w:sz w:val="24"/>
          <w:szCs w:val="24"/>
        </w:rPr>
        <w:t>, </w:t>
      </w:r>
      <w:r w:rsidRPr="0023499D">
        <w:rPr>
          <w:rFonts w:ascii="Arial" w:hAnsi="Arial" w:cs="Arial"/>
          <w:i/>
          <w:iCs/>
          <w:color w:val="05103E"/>
          <w:sz w:val="24"/>
          <w:szCs w:val="24"/>
          <w:bdr w:val="single" w:sz="2" w:space="0" w:color="ECEDEE" w:frame="1"/>
        </w:rPr>
        <w:t>Case Study</w:t>
      </w:r>
      <w:r w:rsidRPr="0023499D">
        <w:rPr>
          <w:rFonts w:ascii="Arial" w:hAnsi="Arial" w:cs="Arial"/>
          <w:color w:val="05103E"/>
          <w:sz w:val="24"/>
          <w:szCs w:val="24"/>
        </w:rPr>
        <w:t>. </w:t>
      </w:r>
      <w:hyperlink r:id="rId11" w:history="1">
        <w:r w:rsidRPr="0023499D">
          <w:rPr>
            <w:rStyle w:val="Hyperlink"/>
            <w:rFonts w:ascii="Arial" w:hAnsi="Arial" w:cs="Arial"/>
            <w:sz w:val="24"/>
            <w:szCs w:val="24"/>
            <w:bdr w:val="single" w:sz="2" w:space="0" w:color="ECEDEE" w:frame="1"/>
          </w:rPr>
          <w:t>https://www.ruthmiskin.com/wp-content/uploads/2023/12/Rainbow_Trust_Designed-2023.pdf</w:t>
        </w:r>
      </w:hyperlink>
      <w:r w:rsidRPr="0023499D">
        <w:rPr>
          <w:rFonts w:ascii="Arial" w:hAnsi="Arial" w:cs="Arial"/>
          <w:color w:val="05103E"/>
          <w:sz w:val="24"/>
          <w:szCs w:val="24"/>
        </w:rPr>
        <w:t xml:space="preserve">. </w:t>
      </w:r>
    </w:p>
    <w:p w14:paraId="11C688A2" w14:textId="77777777" w:rsidR="00BF1122" w:rsidRPr="0023499D" w:rsidRDefault="00BF1122" w:rsidP="003D5E38">
      <w:pPr>
        <w:rPr>
          <w:rFonts w:ascii="Arial" w:hAnsi="Arial" w:cs="Arial"/>
          <w:sz w:val="24"/>
          <w:szCs w:val="24"/>
        </w:rPr>
      </w:pPr>
      <w:r w:rsidRPr="0023499D">
        <w:rPr>
          <w:rFonts w:ascii="Arial" w:hAnsi="Arial" w:cs="Arial"/>
          <w:sz w:val="24"/>
          <w:szCs w:val="24"/>
        </w:rPr>
        <w:t xml:space="preserve">Dunne, S. (2017) </w:t>
      </w:r>
      <w:r w:rsidRPr="0023499D">
        <w:rPr>
          <w:rFonts w:ascii="Arial" w:hAnsi="Arial" w:cs="Arial"/>
          <w:i/>
          <w:iCs/>
          <w:sz w:val="24"/>
          <w:szCs w:val="24"/>
        </w:rPr>
        <w:t xml:space="preserve">The Importance of Early Reading Intervention. </w:t>
      </w:r>
      <w:r w:rsidRPr="0023499D">
        <w:rPr>
          <w:rFonts w:ascii="Arial" w:hAnsi="Arial" w:cs="Arial"/>
          <w:sz w:val="24"/>
          <w:szCs w:val="24"/>
        </w:rPr>
        <w:t xml:space="preserve">Available at: </w:t>
      </w:r>
      <w:hyperlink r:id="rId12" w:history="1">
        <w:r w:rsidRPr="0023499D">
          <w:rPr>
            <w:rStyle w:val="Hyperlink"/>
            <w:rFonts w:ascii="Arial" w:hAnsi="Arial" w:cs="Arial"/>
            <w:sz w:val="24"/>
            <w:szCs w:val="24"/>
          </w:rPr>
          <w:t>https://www.springer-ld.org/2017/01/18/the-importance-of-early-reading-intervention/</w:t>
        </w:r>
      </w:hyperlink>
      <w:r w:rsidRPr="0023499D">
        <w:rPr>
          <w:rFonts w:ascii="Arial" w:hAnsi="Arial" w:cs="Arial"/>
          <w:sz w:val="24"/>
          <w:szCs w:val="24"/>
        </w:rPr>
        <w:t xml:space="preserve"> (Accessed: 10</w:t>
      </w:r>
      <w:r w:rsidRPr="0023499D">
        <w:rPr>
          <w:rFonts w:ascii="Arial" w:hAnsi="Arial" w:cs="Arial"/>
          <w:sz w:val="24"/>
          <w:szCs w:val="24"/>
          <w:vertAlign w:val="superscript"/>
        </w:rPr>
        <w:t>th</w:t>
      </w:r>
      <w:r w:rsidRPr="0023499D">
        <w:rPr>
          <w:rFonts w:ascii="Arial" w:hAnsi="Arial" w:cs="Arial"/>
          <w:sz w:val="24"/>
          <w:szCs w:val="24"/>
        </w:rPr>
        <w:t xml:space="preserve"> May 202</w:t>
      </w:r>
      <w:r>
        <w:rPr>
          <w:rFonts w:ascii="Arial" w:hAnsi="Arial" w:cs="Arial"/>
          <w:sz w:val="24"/>
          <w:szCs w:val="24"/>
        </w:rPr>
        <w:t>4</w:t>
      </w:r>
      <w:r w:rsidRPr="0023499D">
        <w:rPr>
          <w:rFonts w:ascii="Arial" w:hAnsi="Arial" w:cs="Arial"/>
          <w:sz w:val="24"/>
          <w:szCs w:val="24"/>
        </w:rPr>
        <w:t>).</w:t>
      </w:r>
    </w:p>
    <w:p w14:paraId="087474B0" w14:textId="77777777" w:rsidR="00BF1122" w:rsidRPr="0023499D" w:rsidRDefault="00BF1122" w:rsidP="003D5E38">
      <w:pPr>
        <w:rPr>
          <w:rFonts w:ascii="Arial" w:hAnsi="Arial" w:cs="Arial"/>
          <w:i/>
          <w:iCs/>
          <w:sz w:val="24"/>
          <w:szCs w:val="24"/>
        </w:rPr>
      </w:pPr>
      <w:r w:rsidRPr="0023499D">
        <w:rPr>
          <w:rFonts w:ascii="Arial" w:hAnsi="Arial" w:cs="Arial"/>
          <w:color w:val="05103E"/>
          <w:sz w:val="24"/>
          <w:szCs w:val="24"/>
        </w:rPr>
        <w:t xml:space="preserve">Early Years Literacy </w:t>
      </w:r>
      <w:proofErr w:type="spellStart"/>
      <w:r w:rsidRPr="0023499D">
        <w:rPr>
          <w:rFonts w:ascii="Arial" w:hAnsi="Arial" w:cs="Arial"/>
          <w:color w:val="05103E"/>
          <w:sz w:val="24"/>
          <w:szCs w:val="24"/>
        </w:rPr>
        <w:t>Interboard</w:t>
      </w:r>
      <w:proofErr w:type="spellEnd"/>
      <w:r w:rsidRPr="0023499D">
        <w:rPr>
          <w:rFonts w:ascii="Arial" w:hAnsi="Arial" w:cs="Arial"/>
          <w:color w:val="05103E"/>
          <w:sz w:val="24"/>
          <w:szCs w:val="24"/>
        </w:rPr>
        <w:t xml:space="preserve"> Group (2000) </w:t>
      </w:r>
      <w:r w:rsidRPr="0023499D">
        <w:rPr>
          <w:rFonts w:ascii="Arial" w:hAnsi="Arial" w:cs="Arial"/>
          <w:i/>
          <w:iCs/>
          <w:color w:val="05103E"/>
          <w:sz w:val="24"/>
          <w:szCs w:val="24"/>
          <w:bdr w:val="single" w:sz="2" w:space="0" w:color="ECEDEE" w:frame="1"/>
        </w:rPr>
        <w:t>Language and literacy in the foundation stage</w:t>
      </w:r>
      <w:r w:rsidRPr="0023499D">
        <w:rPr>
          <w:rFonts w:ascii="Arial" w:hAnsi="Arial" w:cs="Arial"/>
          <w:color w:val="05103E"/>
          <w:sz w:val="24"/>
          <w:szCs w:val="24"/>
        </w:rPr>
        <w:t>, </w:t>
      </w:r>
      <w:r w:rsidRPr="0023499D">
        <w:rPr>
          <w:rFonts w:ascii="Arial" w:hAnsi="Arial" w:cs="Arial"/>
          <w:i/>
          <w:iCs/>
          <w:color w:val="05103E"/>
          <w:sz w:val="24"/>
          <w:szCs w:val="24"/>
          <w:bdr w:val="single" w:sz="2" w:space="0" w:color="ECEDEE" w:frame="1"/>
        </w:rPr>
        <w:t>Language and Literacy in the Foundation Stage</w:t>
      </w:r>
      <w:r w:rsidRPr="0023499D">
        <w:rPr>
          <w:rFonts w:ascii="Arial" w:hAnsi="Arial" w:cs="Arial"/>
          <w:color w:val="05103E"/>
          <w:sz w:val="24"/>
          <w:szCs w:val="24"/>
        </w:rPr>
        <w:t>. </w:t>
      </w:r>
      <w:hyperlink r:id="rId13" w:history="1">
        <w:r w:rsidRPr="0023499D">
          <w:rPr>
            <w:rStyle w:val="Hyperlink"/>
            <w:rFonts w:ascii="Arial" w:hAnsi="Arial" w:cs="Arial"/>
            <w:sz w:val="24"/>
            <w:szCs w:val="24"/>
            <w:bdr w:val="single" w:sz="2" w:space="0" w:color="ECEDEE" w:frame="1"/>
          </w:rPr>
          <w:t>https://ccea.org.uk/downloads/docs/ccea-asset/Resource/Reading.pdf</w:t>
        </w:r>
      </w:hyperlink>
      <w:r w:rsidRPr="0023499D">
        <w:rPr>
          <w:rFonts w:ascii="Arial" w:hAnsi="Arial" w:cs="Arial"/>
          <w:color w:val="05103E"/>
          <w:sz w:val="24"/>
          <w:szCs w:val="24"/>
        </w:rPr>
        <w:t xml:space="preserve">. </w:t>
      </w:r>
    </w:p>
    <w:p w14:paraId="76AD4280" w14:textId="77777777" w:rsidR="00BF1122" w:rsidRPr="003D5E38" w:rsidRDefault="00BF1122">
      <w:pPr>
        <w:rPr>
          <w:rFonts w:ascii="Arial" w:hAnsi="Arial" w:cs="Arial"/>
          <w:color w:val="05103E"/>
          <w:sz w:val="24"/>
          <w:szCs w:val="24"/>
        </w:rPr>
      </w:pPr>
      <w:r w:rsidRPr="003D5E38">
        <w:rPr>
          <w:rFonts w:ascii="Arial" w:hAnsi="Arial" w:cs="Arial"/>
          <w:sz w:val="24"/>
          <w:szCs w:val="24"/>
        </w:rPr>
        <w:t xml:space="preserve"> </w:t>
      </w:r>
      <w:r w:rsidRPr="003D5E38">
        <w:rPr>
          <w:rFonts w:ascii="Arial" w:hAnsi="Arial" w:cs="Arial"/>
          <w:color w:val="05103E"/>
          <w:sz w:val="24"/>
          <w:szCs w:val="24"/>
        </w:rPr>
        <w:t>Government Digital Service (2015) </w:t>
      </w:r>
      <w:r w:rsidRPr="003D5E38">
        <w:rPr>
          <w:rFonts w:ascii="Arial" w:hAnsi="Arial" w:cs="Arial"/>
          <w:i/>
          <w:iCs/>
          <w:color w:val="05103E"/>
          <w:sz w:val="24"/>
          <w:szCs w:val="24"/>
          <w:bdr w:val="single" w:sz="2" w:space="0" w:color="ECEDEE" w:frame="1"/>
        </w:rPr>
        <w:t>Data protection</w:t>
      </w:r>
      <w:r w:rsidRPr="003D5E38">
        <w:rPr>
          <w:rFonts w:ascii="Arial" w:hAnsi="Arial" w:cs="Arial"/>
          <w:color w:val="05103E"/>
          <w:sz w:val="24"/>
          <w:szCs w:val="24"/>
        </w:rPr>
        <w:t>. </w:t>
      </w:r>
      <w:hyperlink r:id="rId14" w:history="1">
        <w:r w:rsidRPr="003D5E38">
          <w:rPr>
            <w:rStyle w:val="Hyperlink"/>
            <w:rFonts w:ascii="Arial" w:hAnsi="Arial" w:cs="Arial"/>
            <w:sz w:val="24"/>
            <w:szCs w:val="24"/>
            <w:bdr w:val="single" w:sz="2" w:space="0" w:color="ECEDEE" w:frame="1"/>
          </w:rPr>
          <w:t>https://www.gov.uk/data-protection</w:t>
        </w:r>
      </w:hyperlink>
      <w:r w:rsidRPr="003D5E38">
        <w:rPr>
          <w:rFonts w:ascii="Arial" w:hAnsi="Arial" w:cs="Arial"/>
          <w:color w:val="05103E"/>
          <w:sz w:val="24"/>
          <w:szCs w:val="24"/>
        </w:rPr>
        <w:t>. [Accessed on 9</w:t>
      </w:r>
      <w:r w:rsidRPr="003D5E38">
        <w:rPr>
          <w:rFonts w:ascii="Arial" w:hAnsi="Arial" w:cs="Arial"/>
          <w:color w:val="05103E"/>
          <w:sz w:val="24"/>
          <w:szCs w:val="24"/>
          <w:vertAlign w:val="superscript"/>
        </w:rPr>
        <w:t>th</w:t>
      </w:r>
      <w:r w:rsidRPr="003D5E38">
        <w:rPr>
          <w:rFonts w:ascii="Arial" w:hAnsi="Arial" w:cs="Arial"/>
          <w:color w:val="05103E"/>
          <w:sz w:val="24"/>
          <w:szCs w:val="24"/>
        </w:rPr>
        <w:t xml:space="preserve"> May 2024]</w:t>
      </w:r>
    </w:p>
    <w:p w14:paraId="6FDD1C09" w14:textId="77777777" w:rsidR="00BF1122" w:rsidRPr="003D5E38" w:rsidRDefault="00BF1122" w:rsidP="003D5E38">
      <w:pPr>
        <w:rPr>
          <w:rFonts w:ascii="Arial" w:hAnsi="Arial" w:cs="Arial"/>
          <w:sz w:val="24"/>
          <w:szCs w:val="24"/>
        </w:rPr>
      </w:pPr>
      <w:r w:rsidRPr="003D5E38">
        <w:rPr>
          <w:rFonts w:ascii="Arial" w:hAnsi="Arial" w:cs="Arial"/>
          <w:color w:val="05103E"/>
          <w:sz w:val="24"/>
          <w:szCs w:val="24"/>
        </w:rPr>
        <w:t>Government Digital Service (2018) </w:t>
      </w:r>
      <w:r w:rsidRPr="003D5E38">
        <w:rPr>
          <w:rFonts w:ascii="Arial" w:hAnsi="Arial" w:cs="Arial"/>
          <w:i/>
          <w:iCs/>
          <w:color w:val="05103E"/>
          <w:sz w:val="24"/>
          <w:szCs w:val="24"/>
          <w:bdr w:val="single" w:sz="2" w:space="0" w:color="ECEDEE" w:frame="1"/>
        </w:rPr>
        <w:t>Request a basic DBS check</w:t>
      </w:r>
      <w:r w:rsidRPr="003D5E38">
        <w:rPr>
          <w:rFonts w:ascii="Arial" w:hAnsi="Arial" w:cs="Arial"/>
          <w:color w:val="05103E"/>
          <w:sz w:val="24"/>
          <w:szCs w:val="24"/>
        </w:rPr>
        <w:t>. </w:t>
      </w:r>
      <w:hyperlink r:id="rId15" w:history="1">
        <w:r w:rsidRPr="003D5E38">
          <w:rPr>
            <w:rStyle w:val="Hyperlink"/>
            <w:rFonts w:ascii="Arial" w:hAnsi="Arial" w:cs="Arial"/>
            <w:sz w:val="24"/>
            <w:szCs w:val="24"/>
            <w:bdr w:val="single" w:sz="2" w:space="0" w:color="ECEDEE" w:frame="1"/>
          </w:rPr>
          <w:t>https://www.gov.uk/request-copy-criminal-record</w:t>
        </w:r>
      </w:hyperlink>
      <w:r w:rsidRPr="003D5E38">
        <w:rPr>
          <w:rFonts w:ascii="Arial" w:hAnsi="Arial" w:cs="Arial"/>
          <w:color w:val="05103E"/>
          <w:sz w:val="24"/>
          <w:szCs w:val="24"/>
        </w:rPr>
        <w:t>.</w:t>
      </w:r>
      <w:r w:rsidRPr="003D5E38">
        <w:rPr>
          <w:rFonts w:ascii="Arial" w:hAnsi="Arial" w:cs="Arial"/>
          <w:color w:val="05103E"/>
          <w:sz w:val="24"/>
          <w:szCs w:val="24"/>
        </w:rPr>
        <w:t xml:space="preserve"> [Accessed 5</w:t>
      </w:r>
      <w:r w:rsidRPr="003D5E38">
        <w:rPr>
          <w:rFonts w:ascii="Arial" w:hAnsi="Arial" w:cs="Arial"/>
          <w:color w:val="05103E"/>
          <w:sz w:val="24"/>
          <w:szCs w:val="24"/>
          <w:vertAlign w:val="superscript"/>
        </w:rPr>
        <w:t>th</w:t>
      </w:r>
      <w:r w:rsidRPr="003D5E38">
        <w:rPr>
          <w:rFonts w:ascii="Arial" w:hAnsi="Arial" w:cs="Arial"/>
          <w:color w:val="05103E"/>
          <w:sz w:val="24"/>
          <w:szCs w:val="24"/>
        </w:rPr>
        <w:t xml:space="preserve"> May 2024] </w:t>
      </w:r>
    </w:p>
    <w:p w14:paraId="10898912" w14:textId="77777777" w:rsidR="00BF1122" w:rsidRPr="003D5E38" w:rsidRDefault="00BF1122">
      <w:pPr>
        <w:rPr>
          <w:rFonts w:ascii="Arial" w:hAnsi="Arial" w:cs="Arial"/>
          <w:sz w:val="24"/>
          <w:szCs w:val="24"/>
        </w:rPr>
      </w:pPr>
      <w:r w:rsidRPr="003D5E38">
        <w:rPr>
          <w:rFonts w:ascii="Arial" w:hAnsi="Arial" w:cs="Arial"/>
          <w:i/>
          <w:iCs/>
          <w:color w:val="05103E"/>
          <w:sz w:val="24"/>
          <w:szCs w:val="24"/>
          <w:bdr w:val="single" w:sz="2" w:space="0" w:color="ECEDEE" w:frame="1"/>
        </w:rPr>
        <w:t>Home | Care Inspectorate Wales</w:t>
      </w:r>
      <w:r w:rsidRPr="003D5E38">
        <w:rPr>
          <w:rFonts w:ascii="Arial" w:hAnsi="Arial" w:cs="Arial"/>
          <w:color w:val="05103E"/>
          <w:sz w:val="24"/>
          <w:szCs w:val="24"/>
        </w:rPr>
        <w:t> (2024). </w:t>
      </w:r>
      <w:hyperlink r:id="rId16" w:history="1">
        <w:r w:rsidRPr="003D5E38">
          <w:rPr>
            <w:rStyle w:val="Hyperlink"/>
            <w:rFonts w:ascii="Arial" w:hAnsi="Arial" w:cs="Arial"/>
            <w:sz w:val="24"/>
            <w:szCs w:val="24"/>
            <w:bdr w:val="single" w:sz="2" w:space="0" w:color="ECEDEE" w:frame="1"/>
          </w:rPr>
          <w:t>https://www.careinspectorate.wales/</w:t>
        </w:r>
      </w:hyperlink>
      <w:r w:rsidRPr="003D5E38">
        <w:rPr>
          <w:rFonts w:ascii="Arial" w:hAnsi="Arial" w:cs="Arial"/>
          <w:color w:val="05103E"/>
          <w:sz w:val="24"/>
          <w:szCs w:val="24"/>
        </w:rPr>
        <w:t>.</w:t>
      </w:r>
      <w:r w:rsidRPr="003D5E38">
        <w:rPr>
          <w:rFonts w:ascii="Arial" w:hAnsi="Arial" w:cs="Arial"/>
          <w:color w:val="05103E"/>
          <w:sz w:val="24"/>
          <w:szCs w:val="24"/>
        </w:rPr>
        <w:t xml:space="preserve"> [Accessed 11</w:t>
      </w:r>
      <w:r w:rsidRPr="003D5E38">
        <w:rPr>
          <w:rFonts w:ascii="Arial" w:hAnsi="Arial" w:cs="Arial"/>
          <w:color w:val="05103E"/>
          <w:sz w:val="24"/>
          <w:szCs w:val="24"/>
          <w:vertAlign w:val="superscript"/>
        </w:rPr>
        <w:t>th</w:t>
      </w:r>
      <w:r w:rsidRPr="003D5E38">
        <w:rPr>
          <w:rFonts w:ascii="Arial" w:hAnsi="Arial" w:cs="Arial"/>
          <w:color w:val="05103E"/>
          <w:sz w:val="24"/>
          <w:szCs w:val="24"/>
        </w:rPr>
        <w:t xml:space="preserve"> May 2024]</w:t>
      </w:r>
    </w:p>
    <w:p w14:paraId="075C3E80" w14:textId="77777777" w:rsidR="00BF1122" w:rsidRPr="0023499D" w:rsidRDefault="00BF1122" w:rsidP="003D5E38">
      <w:pPr>
        <w:rPr>
          <w:rFonts w:ascii="Arial" w:hAnsi="Arial" w:cs="Arial"/>
          <w:sz w:val="24"/>
          <w:szCs w:val="24"/>
        </w:rPr>
      </w:pPr>
      <w:r w:rsidRPr="0023499D">
        <w:rPr>
          <w:rFonts w:ascii="Arial" w:hAnsi="Arial" w:cs="Arial"/>
          <w:sz w:val="24"/>
          <w:szCs w:val="24"/>
        </w:rPr>
        <w:t xml:space="preserve">Oxford Education (2021) </w:t>
      </w:r>
      <w:r w:rsidRPr="0023499D">
        <w:rPr>
          <w:rFonts w:ascii="Arial" w:hAnsi="Arial" w:cs="Arial"/>
          <w:i/>
          <w:iCs/>
          <w:sz w:val="24"/>
          <w:szCs w:val="24"/>
        </w:rPr>
        <w:t xml:space="preserve">Read Write Inc. Fresh Start: Ince C of E Primary School </w:t>
      </w:r>
      <w:r w:rsidRPr="0023499D">
        <w:rPr>
          <w:rFonts w:ascii="Arial" w:hAnsi="Arial" w:cs="Arial"/>
          <w:sz w:val="24"/>
          <w:szCs w:val="24"/>
        </w:rPr>
        <w:t xml:space="preserve">[video]. Available at: </w:t>
      </w:r>
      <w:hyperlink r:id="rId17" w:history="1">
        <w:r w:rsidRPr="0023499D">
          <w:rPr>
            <w:rStyle w:val="Hyperlink"/>
            <w:rFonts w:ascii="Arial" w:hAnsi="Arial" w:cs="Arial"/>
            <w:sz w:val="24"/>
            <w:szCs w:val="24"/>
          </w:rPr>
          <w:t>https://www.youtube.com/watch?v=Ie39azJxiIE</w:t>
        </w:r>
      </w:hyperlink>
      <w:r w:rsidRPr="0023499D">
        <w:rPr>
          <w:rFonts w:ascii="Arial" w:hAnsi="Arial" w:cs="Arial"/>
          <w:sz w:val="24"/>
          <w:szCs w:val="24"/>
        </w:rPr>
        <w:t xml:space="preserve"> (Accessed: 10</w:t>
      </w:r>
      <w:r w:rsidRPr="0023499D">
        <w:rPr>
          <w:rFonts w:ascii="Arial" w:hAnsi="Arial" w:cs="Arial"/>
          <w:sz w:val="24"/>
          <w:szCs w:val="24"/>
          <w:vertAlign w:val="superscript"/>
        </w:rPr>
        <w:t>th</w:t>
      </w:r>
      <w:r w:rsidRPr="0023499D">
        <w:rPr>
          <w:rFonts w:ascii="Arial" w:hAnsi="Arial" w:cs="Arial"/>
          <w:sz w:val="24"/>
          <w:szCs w:val="24"/>
        </w:rPr>
        <w:t xml:space="preserve"> May 202</w:t>
      </w:r>
      <w:r>
        <w:rPr>
          <w:rFonts w:ascii="Arial" w:hAnsi="Arial" w:cs="Arial"/>
          <w:sz w:val="24"/>
          <w:szCs w:val="24"/>
        </w:rPr>
        <w:t>4</w:t>
      </w:r>
      <w:r w:rsidRPr="0023499D">
        <w:rPr>
          <w:rFonts w:ascii="Arial" w:hAnsi="Arial" w:cs="Arial"/>
          <w:sz w:val="24"/>
          <w:szCs w:val="24"/>
        </w:rPr>
        <w:t>).</w:t>
      </w:r>
    </w:p>
    <w:p w14:paraId="78D6687F" w14:textId="77777777" w:rsidR="00BF1122" w:rsidRDefault="00BF1122" w:rsidP="003D5E38">
      <w:pPr>
        <w:rPr>
          <w:rFonts w:ascii="Arial" w:hAnsi="Arial" w:cs="Arial"/>
          <w:sz w:val="24"/>
          <w:szCs w:val="24"/>
        </w:rPr>
      </w:pPr>
      <w:r w:rsidRPr="0023499D">
        <w:rPr>
          <w:rFonts w:ascii="Arial" w:hAnsi="Arial" w:cs="Arial"/>
          <w:i/>
          <w:iCs/>
          <w:sz w:val="24"/>
          <w:szCs w:val="24"/>
        </w:rPr>
        <w:t xml:space="preserve"> </w:t>
      </w:r>
      <w:r w:rsidRPr="0023499D">
        <w:rPr>
          <w:rFonts w:ascii="Arial" w:hAnsi="Arial" w:cs="Arial"/>
          <w:sz w:val="24"/>
          <w:szCs w:val="24"/>
        </w:rPr>
        <w:t xml:space="preserve">REACH Journal of Special Needs Education in Ireland, Vol. 21.2 (2008), 97–109 </w:t>
      </w:r>
    </w:p>
    <w:p w14:paraId="5473D296" w14:textId="77777777" w:rsidR="00BF1122" w:rsidRDefault="00BF1122" w:rsidP="00D90721">
      <w:pPr>
        <w:rPr>
          <w:rFonts w:ascii="Arial" w:hAnsi="Arial" w:cs="Arial"/>
          <w:sz w:val="24"/>
          <w:szCs w:val="24"/>
        </w:rPr>
      </w:pPr>
      <w:r w:rsidRPr="00D90721">
        <w:rPr>
          <w:rFonts w:ascii="Arial" w:hAnsi="Arial" w:cs="Arial"/>
          <w:sz w:val="24"/>
          <w:szCs w:val="24"/>
        </w:rPr>
        <w:t>Taylor, C. and Gibbs, G. R. (2010) What Is Qualitative Data Analysis (QDA)? Available from:</w:t>
      </w:r>
      <w:r>
        <w:rPr>
          <w:rFonts w:ascii="Arial" w:hAnsi="Arial" w:cs="Arial"/>
          <w:sz w:val="24"/>
          <w:szCs w:val="24"/>
        </w:rPr>
        <w:t xml:space="preserve"> </w:t>
      </w:r>
      <w:r w:rsidRPr="00D90721">
        <w:rPr>
          <w:rFonts w:ascii="Arial" w:hAnsi="Arial" w:cs="Arial"/>
          <w:sz w:val="24"/>
          <w:szCs w:val="24"/>
        </w:rPr>
        <w:t xml:space="preserve">http://onlineqda.hud.ac.uk/Intro_QDA/what_is_qda.php (Accessed </w:t>
      </w:r>
      <w:r>
        <w:rPr>
          <w:rFonts w:ascii="Arial" w:hAnsi="Arial" w:cs="Arial"/>
          <w:sz w:val="24"/>
          <w:szCs w:val="24"/>
        </w:rPr>
        <w:t>11</w:t>
      </w:r>
      <w:r w:rsidRPr="00D90721">
        <w:rPr>
          <w:rFonts w:ascii="Arial" w:hAnsi="Arial" w:cs="Arial"/>
          <w:sz w:val="24"/>
          <w:szCs w:val="24"/>
          <w:vertAlign w:val="superscript"/>
        </w:rPr>
        <w:t>th</w:t>
      </w:r>
      <w:r>
        <w:rPr>
          <w:rFonts w:ascii="Arial" w:hAnsi="Arial" w:cs="Arial"/>
          <w:sz w:val="24"/>
          <w:szCs w:val="24"/>
        </w:rPr>
        <w:t xml:space="preserve"> May </w:t>
      </w:r>
      <w:r w:rsidRPr="00D90721">
        <w:rPr>
          <w:rFonts w:ascii="Arial" w:hAnsi="Arial" w:cs="Arial"/>
          <w:sz w:val="24"/>
          <w:szCs w:val="24"/>
        </w:rPr>
        <w:t>2024)</w:t>
      </w:r>
      <w:r>
        <w:rPr>
          <w:rFonts w:ascii="Arial" w:hAnsi="Arial" w:cs="Arial"/>
          <w:sz w:val="24"/>
          <w:szCs w:val="24"/>
        </w:rPr>
        <w:t xml:space="preserve"> </w:t>
      </w:r>
    </w:p>
    <w:sectPr w:rsidR="00BF1122">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C73EA7" w14:textId="77777777" w:rsidR="00683F5F" w:rsidRDefault="00683F5F" w:rsidP="00A14D8F">
      <w:pPr>
        <w:spacing w:after="0" w:line="240" w:lineRule="auto"/>
      </w:pPr>
      <w:r>
        <w:separator/>
      </w:r>
    </w:p>
  </w:endnote>
  <w:endnote w:type="continuationSeparator" w:id="0">
    <w:p w14:paraId="75FA58B7" w14:textId="77777777" w:rsidR="00683F5F" w:rsidRDefault="00683F5F" w:rsidP="00A14D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B3BBBD" w14:textId="77777777" w:rsidR="00683F5F" w:rsidRDefault="00683F5F" w:rsidP="00A14D8F">
      <w:pPr>
        <w:spacing w:after="0" w:line="240" w:lineRule="auto"/>
      </w:pPr>
      <w:r>
        <w:separator/>
      </w:r>
    </w:p>
  </w:footnote>
  <w:footnote w:type="continuationSeparator" w:id="0">
    <w:p w14:paraId="5F33FEE0" w14:textId="77777777" w:rsidR="00683F5F" w:rsidRDefault="00683F5F" w:rsidP="00A14D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D111C5" w14:textId="5976B3BB" w:rsidR="00A14D8F" w:rsidRDefault="00A14D8F">
    <w:pPr>
      <w:pStyle w:val="Header"/>
    </w:pPr>
    <w:r>
      <w:t xml:space="preserve">ECEY5005 </w:t>
    </w:r>
    <w:r>
      <w:br/>
      <w:t>Hannah Pearce</w:t>
    </w:r>
  </w:p>
  <w:p w14:paraId="7AB5C639" w14:textId="54D6E90F" w:rsidR="00A14D8F" w:rsidRDefault="00A14D8F">
    <w:pPr>
      <w:pStyle w:val="Header"/>
    </w:pPr>
    <w:r>
      <w:t xml:space="preserve">2314584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11051EE"/>
    <w:multiLevelType w:val="multilevel"/>
    <w:tmpl w:val="9C063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46726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14D8F"/>
    <w:rsid w:val="00026F96"/>
    <w:rsid w:val="000B3903"/>
    <w:rsid w:val="000C2868"/>
    <w:rsid w:val="000F4B27"/>
    <w:rsid w:val="00146FCE"/>
    <w:rsid w:val="001B12F1"/>
    <w:rsid w:val="001C3D2C"/>
    <w:rsid w:val="0020570D"/>
    <w:rsid w:val="00220D05"/>
    <w:rsid w:val="00252553"/>
    <w:rsid w:val="00273710"/>
    <w:rsid w:val="002A294F"/>
    <w:rsid w:val="00356B2B"/>
    <w:rsid w:val="00365AF9"/>
    <w:rsid w:val="003772F2"/>
    <w:rsid w:val="003B540C"/>
    <w:rsid w:val="003C48E9"/>
    <w:rsid w:val="003D5E38"/>
    <w:rsid w:val="0043652B"/>
    <w:rsid w:val="004410CA"/>
    <w:rsid w:val="00507B78"/>
    <w:rsid w:val="00510EFF"/>
    <w:rsid w:val="00540EF9"/>
    <w:rsid w:val="00667151"/>
    <w:rsid w:val="00683F5F"/>
    <w:rsid w:val="006B25E1"/>
    <w:rsid w:val="006C2C60"/>
    <w:rsid w:val="006C4740"/>
    <w:rsid w:val="008315BE"/>
    <w:rsid w:val="009D7345"/>
    <w:rsid w:val="009E0366"/>
    <w:rsid w:val="00A14D8F"/>
    <w:rsid w:val="00A46F3D"/>
    <w:rsid w:val="00AF08B4"/>
    <w:rsid w:val="00B043CB"/>
    <w:rsid w:val="00B27C88"/>
    <w:rsid w:val="00B94840"/>
    <w:rsid w:val="00BF1122"/>
    <w:rsid w:val="00CA59CD"/>
    <w:rsid w:val="00D27072"/>
    <w:rsid w:val="00D36B3A"/>
    <w:rsid w:val="00D73E99"/>
    <w:rsid w:val="00D90721"/>
    <w:rsid w:val="00E2411B"/>
    <w:rsid w:val="00F3431C"/>
    <w:rsid w:val="00F6279A"/>
    <w:rsid w:val="00F86635"/>
    <w:rsid w:val="00F87FCD"/>
    <w:rsid w:val="00FE40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06C10"/>
  <w15:docId w15:val="{9A5AAD88-AF11-4BF9-B002-B209FFCBD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4D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4D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4D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4D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4D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4D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4D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4D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4D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4D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4D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4D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4D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4D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4D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4D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4D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4D8F"/>
    <w:rPr>
      <w:rFonts w:eastAsiaTheme="majorEastAsia" w:cstheme="majorBidi"/>
      <w:color w:val="272727" w:themeColor="text1" w:themeTint="D8"/>
    </w:rPr>
  </w:style>
  <w:style w:type="paragraph" w:styleId="Title">
    <w:name w:val="Title"/>
    <w:basedOn w:val="Normal"/>
    <w:next w:val="Normal"/>
    <w:link w:val="TitleChar"/>
    <w:uiPriority w:val="10"/>
    <w:qFormat/>
    <w:rsid w:val="00A14D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4D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4D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4D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4D8F"/>
    <w:pPr>
      <w:spacing w:before="160"/>
      <w:jc w:val="center"/>
    </w:pPr>
    <w:rPr>
      <w:i/>
      <w:iCs/>
      <w:color w:val="404040" w:themeColor="text1" w:themeTint="BF"/>
    </w:rPr>
  </w:style>
  <w:style w:type="character" w:customStyle="1" w:styleId="QuoteChar">
    <w:name w:val="Quote Char"/>
    <w:basedOn w:val="DefaultParagraphFont"/>
    <w:link w:val="Quote"/>
    <w:uiPriority w:val="29"/>
    <w:rsid w:val="00A14D8F"/>
    <w:rPr>
      <w:i/>
      <w:iCs/>
      <w:color w:val="404040" w:themeColor="text1" w:themeTint="BF"/>
    </w:rPr>
  </w:style>
  <w:style w:type="paragraph" w:styleId="ListParagraph">
    <w:name w:val="List Paragraph"/>
    <w:basedOn w:val="Normal"/>
    <w:uiPriority w:val="34"/>
    <w:qFormat/>
    <w:rsid w:val="00A14D8F"/>
    <w:pPr>
      <w:ind w:left="720"/>
      <w:contextualSpacing/>
    </w:pPr>
  </w:style>
  <w:style w:type="character" w:styleId="IntenseEmphasis">
    <w:name w:val="Intense Emphasis"/>
    <w:basedOn w:val="DefaultParagraphFont"/>
    <w:uiPriority w:val="21"/>
    <w:qFormat/>
    <w:rsid w:val="00A14D8F"/>
    <w:rPr>
      <w:i/>
      <w:iCs/>
      <w:color w:val="0F4761" w:themeColor="accent1" w:themeShade="BF"/>
    </w:rPr>
  </w:style>
  <w:style w:type="paragraph" w:styleId="IntenseQuote">
    <w:name w:val="Intense Quote"/>
    <w:basedOn w:val="Normal"/>
    <w:next w:val="Normal"/>
    <w:link w:val="IntenseQuoteChar"/>
    <w:uiPriority w:val="30"/>
    <w:qFormat/>
    <w:rsid w:val="00A14D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4D8F"/>
    <w:rPr>
      <w:i/>
      <w:iCs/>
      <w:color w:val="0F4761" w:themeColor="accent1" w:themeShade="BF"/>
    </w:rPr>
  </w:style>
  <w:style w:type="character" w:styleId="IntenseReference">
    <w:name w:val="Intense Reference"/>
    <w:basedOn w:val="DefaultParagraphFont"/>
    <w:uiPriority w:val="32"/>
    <w:qFormat/>
    <w:rsid w:val="00A14D8F"/>
    <w:rPr>
      <w:b/>
      <w:bCs/>
      <w:smallCaps/>
      <w:color w:val="0F4761" w:themeColor="accent1" w:themeShade="BF"/>
      <w:spacing w:val="5"/>
    </w:rPr>
  </w:style>
  <w:style w:type="paragraph" w:styleId="Header">
    <w:name w:val="header"/>
    <w:basedOn w:val="Normal"/>
    <w:link w:val="HeaderChar"/>
    <w:uiPriority w:val="99"/>
    <w:unhideWhenUsed/>
    <w:rsid w:val="00A14D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4D8F"/>
  </w:style>
  <w:style w:type="paragraph" w:styleId="Footer">
    <w:name w:val="footer"/>
    <w:basedOn w:val="Normal"/>
    <w:link w:val="FooterChar"/>
    <w:uiPriority w:val="99"/>
    <w:unhideWhenUsed/>
    <w:rsid w:val="00A14D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4D8F"/>
  </w:style>
  <w:style w:type="paragraph" w:styleId="NormalWeb">
    <w:name w:val="Normal (Web)"/>
    <w:basedOn w:val="Normal"/>
    <w:uiPriority w:val="99"/>
    <w:unhideWhenUsed/>
    <w:rsid w:val="00540EF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AF08B4"/>
    <w:rPr>
      <w:b/>
      <w:bCs/>
    </w:rPr>
  </w:style>
  <w:style w:type="character" w:styleId="Hyperlink">
    <w:name w:val="Hyperlink"/>
    <w:basedOn w:val="DefaultParagraphFont"/>
    <w:uiPriority w:val="99"/>
    <w:unhideWhenUsed/>
    <w:rsid w:val="00026F96"/>
    <w:rPr>
      <w:color w:val="0000FF"/>
      <w:u w:val="single"/>
    </w:rPr>
  </w:style>
  <w:style w:type="table" w:styleId="TableGrid">
    <w:name w:val="Table Grid"/>
    <w:basedOn w:val="TableNormal"/>
    <w:uiPriority w:val="59"/>
    <w:rsid w:val="00356B2B"/>
    <w:pPr>
      <w:spacing w:after="0" w:line="240" w:lineRule="auto"/>
    </w:pPr>
    <w:rPr>
      <w:rFonts w:ascii="Times New Roman" w:eastAsia="Times New Roman" w:hAnsi="Times New Roman" w:cs="Times New Roman"/>
      <w:kern w:val="0"/>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rl">
    <w:name w:val="url"/>
    <w:basedOn w:val="DefaultParagraphFont"/>
    <w:rsid w:val="003D5E38"/>
  </w:style>
  <w:style w:type="character" w:styleId="UnresolvedMention">
    <w:name w:val="Unresolved Mention"/>
    <w:basedOn w:val="DefaultParagraphFont"/>
    <w:uiPriority w:val="99"/>
    <w:semiHidden/>
    <w:unhideWhenUsed/>
    <w:rsid w:val="003D5E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347861">
      <w:bodyDiv w:val="1"/>
      <w:marLeft w:val="0"/>
      <w:marRight w:val="0"/>
      <w:marTop w:val="0"/>
      <w:marBottom w:val="0"/>
      <w:divBdr>
        <w:top w:val="none" w:sz="0" w:space="0" w:color="auto"/>
        <w:left w:val="none" w:sz="0" w:space="0" w:color="auto"/>
        <w:bottom w:val="none" w:sz="0" w:space="0" w:color="auto"/>
        <w:right w:val="none" w:sz="0" w:space="0" w:color="auto"/>
      </w:divBdr>
    </w:div>
    <w:div w:id="418408082">
      <w:bodyDiv w:val="1"/>
      <w:marLeft w:val="0"/>
      <w:marRight w:val="0"/>
      <w:marTop w:val="0"/>
      <w:marBottom w:val="0"/>
      <w:divBdr>
        <w:top w:val="none" w:sz="0" w:space="0" w:color="auto"/>
        <w:left w:val="none" w:sz="0" w:space="0" w:color="auto"/>
        <w:bottom w:val="none" w:sz="0" w:space="0" w:color="auto"/>
        <w:right w:val="none" w:sz="0" w:space="0" w:color="auto"/>
      </w:divBdr>
    </w:div>
    <w:div w:id="726224347">
      <w:bodyDiv w:val="1"/>
      <w:marLeft w:val="0"/>
      <w:marRight w:val="0"/>
      <w:marTop w:val="0"/>
      <w:marBottom w:val="0"/>
      <w:divBdr>
        <w:top w:val="none" w:sz="0" w:space="0" w:color="auto"/>
        <w:left w:val="none" w:sz="0" w:space="0" w:color="auto"/>
        <w:bottom w:val="none" w:sz="0" w:space="0" w:color="auto"/>
        <w:right w:val="none" w:sz="0" w:space="0" w:color="auto"/>
      </w:divBdr>
    </w:div>
    <w:div w:id="846359007">
      <w:bodyDiv w:val="1"/>
      <w:marLeft w:val="0"/>
      <w:marRight w:val="0"/>
      <w:marTop w:val="0"/>
      <w:marBottom w:val="0"/>
      <w:divBdr>
        <w:top w:val="none" w:sz="0" w:space="0" w:color="auto"/>
        <w:left w:val="none" w:sz="0" w:space="0" w:color="auto"/>
        <w:bottom w:val="none" w:sz="0" w:space="0" w:color="auto"/>
        <w:right w:val="none" w:sz="0" w:space="0" w:color="auto"/>
      </w:divBdr>
      <w:divsChild>
        <w:div w:id="1909266802">
          <w:marLeft w:val="0"/>
          <w:marRight w:val="0"/>
          <w:marTop w:val="480"/>
          <w:marBottom w:val="480"/>
          <w:divBdr>
            <w:top w:val="none" w:sz="0" w:space="0" w:color="auto"/>
            <w:left w:val="single" w:sz="48" w:space="12" w:color="B1B4B6"/>
            <w:bottom w:val="none" w:sz="0" w:space="0" w:color="auto"/>
            <w:right w:val="none" w:sz="0" w:space="0" w:color="auto"/>
          </w:divBdr>
        </w:div>
      </w:divsChild>
    </w:div>
    <w:div w:id="937367429">
      <w:bodyDiv w:val="1"/>
      <w:marLeft w:val="0"/>
      <w:marRight w:val="0"/>
      <w:marTop w:val="0"/>
      <w:marBottom w:val="0"/>
      <w:divBdr>
        <w:top w:val="none" w:sz="0" w:space="0" w:color="auto"/>
        <w:left w:val="none" w:sz="0" w:space="0" w:color="auto"/>
        <w:bottom w:val="none" w:sz="0" w:space="0" w:color="auto"/>
        <w:right w:val="none" w:sz="0" w:space="0" w:color="auto"/>
      </w:divBdr>
    </w:div>
    <w:div w:id="1191256743">
      <w:bodyDiv w:val="1"/>
      <w:marLeft w:val="0"/>
      <w:marRight w:val="0"/>
      <w:marTop w:val="0"/>
      <w:marBottom w:val="0"/>
      <w:divBdr>
        <w:top w:val="none" w:sz="0" w:space="0" w:color="auto"/>
        <w:left w:val="none" w:sz="0" w:space="0" w:color="auto"/>
        <w:bottom w:val="none" w:sz="0" w:space="0" w:color="auto"/>
        <w:right w:val="none" w:sz="0" w:space="0" w:color="auto"/>
      </w:divBdr>
    </w:div>
    <w:div w:id="1426464452">
      <w:bodyDiv w:val="1"/>
      <w:marLeft w:val="0"/>
      <w:marRight w:val="0"/>
      <w:marTop w:val="0"/>
      <w:marBottom w:val="0"/>
      <w:divBdr>
        <w:top w:val="none" w:sz="0" w:space="0" w:color="auto"/>
        <w:left w:val="none" w:sz="0" w:space="0" w:color="auto"/>
        <w:bottom w:val="none" w:sz="0" w:space="0" w:color="auto"/>
        <w:right w:val="none" w:sz="0" w:space="0" w:color="auto"/>
      </w:divBdr>
    </w:div>
    <w:div w:id="18493265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javatpoint.com/advantages-and-disadvantages-of-observation-method" TargetMode="External"/><Relationship Id="rId13" Type="http://schemas.openxmlformats.org/officeDocument/2006/relationships/hyperlink" Target="https://ccea.org.uk/downloads/docs/ccea-asset/Resource/Reading.pdf"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pringer-ld.org/2017/01/18/the-importance-of-early-reading-intervention/" TargetMode="External"/><Relationship Id="rId17" Type="http://schemas.openxmlformats.org/officeDocument/2006/relationships/hyperlink" Target="https://www.youtube.com/watch?v=Ie39azJxiIE" TargetMode="External"/><Relationship Id="rId2" Type="http://schemas.openxmlformats.org/officeDocument/2006/relationships/numbering" Target="numbering.xml"/><Relationship Id="rId16" Type="http://schemas.openxmlformats.org/officeDocument/2006/relationships/hyperlink" Target="https://www.careinspectorate.wal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uthmiskin.com/wp-content/uploads/2023/12/Rainbow_Trust_Designed-2023.pdf" TargetMode="External"/><Relationship Id="rId5" Type="http://schemas.openxmlformats.org/officeDocument/2006/relationships/webSettings" Target="webSettings.xml"/><Relationship Id="rId15" Type="http://schemas.openxmlformats.org/officeDocument/2006/relationships/hyperlink" Target="https://www.gov.uk/request-copy-criminal-record" TargetMode="External"/><Relationship Id="rId10" Type="http://schemas.openxmlformats.org/officeDocument/2006/relationships/hyperlink" Target="https://www.bera.ac.uk/publication/ethical-guidelines-for-educational-research-2018-onlin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xtension.psu.edu/programs/betterkidcare/news/2020/promoting-early-literacy" TargetMode="External"/><Relationship Id="rId14" Type="http://schemas.openxmlformats.org/officeDocument/2006/relationships/hyperlink" Target="https://www.gov.uk/data-prot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5C416-0AF8-4C84-8575-4A3DAFCED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8</Pages>
  <Words>3071</Words>
  <Characters>17511</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pearce</dc:creator>
  <cp:keywords/>
  <dc:description/>
  <cp:lastModifiedBy>hannah pearce</cp:lastModifiedBy>
  <cp:revision>18</cp:revision>
  <dcterms:created xsi:type="dcterms:W3CDTF">2024-05-18T09:27:00Z</dcterms:created>
  <dcterms:modified xsi:type="dcterms:W3CDTF">2024-05-28T08:52:00Z</dcterms:modified>
</cp:coreProperties>
</file>