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8787A" w14:textId="7C133361" w:rsidR="0028398F" w:rsidRPr="0095402E" w:rsidRDefault="0028398F" w:rsidP="0095402E">
      <w:pPr>
        <w:spacing w:line="360" w:lineRule="auto"/>
        <w:jc w:val="center"/>
        <w:rPr>
          <w:b/>
          <w:sz w:val="32"/>
          <w:szCs w:val="32"/>
        </w:rPr>
      </w:pPr>
    </w:p>
    <w:p w14:paraId="17E2C3E7" w14:textId="593FF465" w:rsidR="0028398F" w:rsidRDefault="00000000" w:rsidP="0095402E">
      <w:pPr>
        <w:spacing w:line="360" w:lineRule="auto"/>
        <w:jc w:val="center"/>
        <w:rPr>
          <w:b/>
          <w:sz w:val="32"/>
          <w:szCs w:val="32"/>
        </w:rPr>
      </w:pPr>
      <w:r w:rsidRPr="0095402E">
        <w:rPr>
          <w:b/>
          <w:sz w:val="32"/>
          <w:szCs w:val="32"/>
        </w:rPr>
        <w:t xml:space="preserve"> Workplace Culture and its </w:t>
      </w:r>
      <w:r w:rsidR="0095402E">
        <w:rPr>
          <w:b/>
          <w:sz w:val="32"/>
          <w:szCs w:val="32"/>
        </w:rPr>
        <w:t>Impact</w:t>
      </w:r>
      <w:r w:rsidRPr="0095402E">
        <w:rPr>
          <w:b/>
          <w:sz w:val="32"/>
          <w:szCs w:val="32"/>
        </w:rPr>
        <w:t xml:space="preserve"> on Organisational Efficiency</w:t>
      </w:r>
    </w:p>
    <w:p w14:paraId="2FC40A13" w14:textId="77777777" w:rsidR="003416F8" w:rsidRDefault="003416F8" w:rsidP="003416F8">
      <w:pPr>
        <w:spacing w:line="360" w:lineRule="auto"/>
        <w:rPr>
          <w:b/>
          <w:sz w:val="32"/>
          <w:szCs w:val="32"/>
        </w:rPr>
      </w:pPr>
    </w:p>
    <w:p w14:paraId="74328A3D" w14:textId="77777777" w:rsidR="003416F8" w:rsidRDefault="003416F8" w:rsidP="003416F8">
      <w:pPr>
        <w:spacing w:line="360" w:lineRule="auto"/>
        <w:rPr>
          <w:b/>
          <w:sz w:val="32"/>
          <w:szCs w:val="32"/>
        </w:rPr>
      </w:pPr>
    </w:p>
    <w:p w14:paraId="3C4D981F" w14:textId="77777777" w:rsidR="003416F8" w:rsidRDefault="003416F8" w:rsidP="003416F8">
      <w:pPr>
        <w:spacing w:line="360" w:lineRule="auto"/>
        <w:rPr>
          <w:b/>
          <w:sz w:val="32"/>
          <w:szCs w:val="32"/>
        </w:rPr>
      </w:pPr>
    </w:p>
    <w:p w14:paraId="147B45D6" w14:textId="4E0C25F4" w:rsidR="003416F8" w:rsidRDefault="003416F8" w:rsidP="003416F8">
      <w:pPr>
        <w:spacing w:line="360" w:lineRule="auto"/>
        <w:rPr>
          <w:b/>
          <w:sz w:val="32"/>
          <w:szCs w:val="32"/>
        </w:rPr>
      </w:pPr>
      <w:r>
        <w:rPr>
          <w:b/>
          <w:sz w:val="32"/>
          <w:szCs w:val="32"/>
        </w:rPr>
        <w:t>STUDENT NAME: Lucian-ioan Cicu</w:t>
      </w:r>
    </w:p>
    <w:p w14:paraId="2BCCBDB4" w14:textId="41094756" w:rsidR="003416F8" w:rsidRDefault="003416F8" w:rsidP="003416F8">
      <w:pPr>
        <w:spacing w:line="360" w:lineRule="auto"/>
        <w:rPr>
          <w:b/>
          <w:sz w:val="32"/>
          <w:szCs w:val="32"/>
        </w:rPr>
      </w:pPr>
      <w:r>
        <w:rPr>
          <w:b/>
          <w:sz w:val="32"/>
          <w:szCs w:val="32"/>
        </w:rPr>
        <w:t xml:space="preserve">STUDENT ID: </w:t>
      </w:r>
      <w:r w:rsidRPr="003416F8">
        <w:rPr>
          <w:b/>
          <w:sz w:val="32"/>
          <w:szCs w:val="32"/>
        </w:rPr>
        <w:t>2109653</w:t>
      </w:r>
    </w:p>
    <w:p w14:paraId="29986EE1" w14:textId="45471476" w:rsidR="003416F8" w:rsidRDefault="003416F8" w:rsidP="003416F8">
      <w:pPr>
        <w:spacing w:line="360" w:lineRule="auto"/>
        <w:rPr>
          <w:b/>
          <w:sz w:val="32"/>
          <w:szCs w:val="32"/>
        </w:rPr>
      </w:pPr>
      <w:r>
        <w:rPr>
          <w:b/>
          <w:sz w:val="32"/>
          <w:szCs w:val="32"/>
        </w:rPr>
        <w:t xml:space="preserve">LECTURER NAME: </w:t>
      </w:r>
      <w:r w:rsidR="008E62F4">
        <w:rPr>
          <w:b/>
          <w:color w:val="C00000"/>
          <w:sz w:val="32"/>
          <w:szCs w:val="32"/>
        </w:rPr>
        <w:t>RICHARD ASHAYA</w:t>
      </w:r>
    </w:p>
    <w:p w14:paraId="0D83C835" w14:textId="6B72109E" w:rsidR="003416F8" w:rsidRPr="0095402E" w:rsidRDefault="003416F8" w:rsidP="003416F8">
      <w:pPr>
        <w:spacing w:line="360" w:lineRule="auto"/>
        <w:rPr>
          <w:b/>
          <w:sz w:val="32"/>
          <w:szCs w:val="32"/>
        </w:rPr>
      </w:pPr>
      <w:r>
        <w:rPr>
          <w:b/>
          <w:sz w:val="32"/>
          <w:szCs w:val="32"/>
        </w:rPr>
        <w:t>MODULE CODE: BMSW5105_LON</w:t>
      </w:r>
    </w:p>
    <w:p w14:paraId="718237C0" w14:textId="2CE45A54" w:rsidR="0028398F" w:rsidRPr="0095402E" w:rsidRDefault="0028398F" w:rsidP="0095402E">
      <w:pPr>
        <w:spacing w:line="360" w:lineRule="auto"/>
        <w:jc w:val="center"/>
        <w:rPr>
          <w:b/>
          <w:sz w:val="32"/>
          <w:szCs w:val="32"/>
        </w:rPr>
      </w:pPr>
    </w:p>
    <w:p w14:paraId="68A50702" w14:textId="118B755B" w:rsidR="0028398F" w:rsidRPr="0095402E" w:rsidRDefault="00000000" w:rsidP="0095402E">
      <w:pPr>
        <w:spacing w:line="360" w:lineRule="auto"/>
        <w:jc w:val="center"/>
        <w:rPr>
          <w:b/>
        </w:rPr>
      </w:pPr>
      <w:r w:rsidRPr="0095402E">
        <w:br w:type="page"/>
      </w:r>
    </w:p>
    <w:p w14:paraId="1E0ACCD8" w14:textId="77777777" w:rsidR="0028398F" w:rsidRPr="0095402E" w:rsidRDefault="00000000" w:rsidP="0095402E">
      <w:pPr>
        <w:spacing w:line="360" w:lineRule="auto"/>
        <w:jc w:val="center"/>
        <w:rPr>
          <w:b/>
          <w:sz w:val="28"/>
          <w:szCs w:val="28"/>
        </w:rPr>
      </w:pPr>
      <w:r w:rsidRPr="0095402E">
        <w:rPr>
          <w:b/>
          <w:sz w:val="28"/>
          <w:szCs w:val="28"/>
        </w:rPr>
        <w:lastRenderedPageBreak/>
        <w:t>Abstract</w:t>
      </w:r>
    </w:p>
    <w:p w14:paraId="1F612A46" w14:textId="7E0CEBBD" w:rsidR="0095402E" w:rsidRDefault="00000000" w:rsidP="0095402E">
      <w:pPr>
        <w:spacing w:line="360" w:lineRule="auto"/>
        <w:jc w:val="both"/>
      </w:pPr>
      <w:r w:rsidRPr="0095402E">
        <w:t xml:space="preserve">The report was on workplace culture and its impact on organisational efficiency. </w:t>
      </w:r>
      <w:r w:rsidR="0095402E">
        <w:t>To</w:t>
      </w:r>
      <w:r w:rsidRPr="0095402E">
        <w:t xml:space="preserve"> fulfil the aim of the report an example of a company was taken. The next part of the report has provided a clear overview of EasyJet. The relationship between EasyJet’s organisational structure and culture has been described in this report. The potential impacts of the relationship on both the non-financial and financial activities of the company were highlighted in the next section. A PESTLE analysis of EasyJet was included in the report to offer insight into the external environment of the UK. Porter’s five forces of EasyJet were explained in this report and these forces were beneficial in providing crucial details of the airline industry. The key drivers of change are analysed along with the change that </w:t>
      </w:r>
      <w:r w:rsidR="0095402E">
        <w:t>has</w:t>
      </w:r>
      <w:r w:rsidRPr="0095402E">
        <w:t xml:space="preserve"> happened due to those factors. The next part of the report has discussed the ethical approaches of Easy</w:t>
      </w:r>
      <w:r w:rsidR="0095402E">
        <w:t>J</w:t>
      </w:r>
      <w:r w:rsidRPr="0095402E">
        <w:t xml:space="preserve">et along with some valuable recommendations which </w:t>
      </w:r>
      <w:r w:rsidR="0095402E">
        <w:t>enhance</w:t>
      </w:r>
      <w:r w:rsidRPr="0095402E">
        <w:t xml:space="preserve"> the sustenance of the organisation in the long run.</w:t>
      </w:r>
    </w:p>
    <w:p w14:paraId="50BC9EAE" w14:textId="77777777" w:rsidR="0095402E" w:rsidRDefault="0095402E">
      <w:r>
        <w:br w:type="page"/>
      </w:r>
    </w:p>
    <w:sdt>
      <w:sdtPr>
        <w:rPr>
          <w:rFonts w:ascii="Arial" w:eastAsia="Arial" w:hAnsi="Arial" w:cs="Arial"/>
          <w:color w:val="auto"/>
          <w:sz w:val="22"/>
          <w:szCs w:val="22"/>
          <w:lang w:val="en-GB" w:eastAsia="en-GB"/>
        </w:rPr>
        <w:id w:val="1856001252"/>
        <w:docPartObj>
          <w:docPartGallery w:val="Table of Contents"/>
          <w:docPartUnique/>
        </w:docPartObj>
      </w:sdtPr>
      <w:sdtEndPr>
        <w:rPr>
          <w:b/>
          <w:bCs/>
          <w:noProof/>
          <w:sz w:val="24"/>
          <w:szCs w:val="24"/>
        </w:rPr>
      </w:sdtEndPr>
      <w:sdtContent>
        <w:p w14:paraId="7361AC77" w14:textId="52B3CA57" w:rsidR="0095402E" w:rsidRPr="0095402E" w:rsidRDefault="0095402E" w:rsidP="0095402E">
          <w:pPr>
            <w:pStyle w:val="TOCHeading"/>
            <w:spacing w:line="360" w:lineRule="auto"/>
            <w:jc w:val="center"/>
            <w:rPr>
              <w:rFonts w:ascii="Arial" w:hAnsi="Arial" w:cs="Arial"/>
              <w:b/>
              <w:bCs/>
              <w:color w:val="auto"/>
              <w:sz w:val="28"/>
              <w:szCs w:val="28"/>
            </w:rPr>
          </w:pPr>
          <w:r w:rsidRPr="0095402E">
            <w:rPr>
              <w:rFonts w:ascii="Arial" w:hAnsi="Arial" w:cs="Arial"/>
              <w:b/>
              <w:bCs/>
              <w:color w:val="auto"/>
              <w:sz w:val="28"/>
              <w:szCs w:val="28"/>
            </w:rPr>
            <w:t>Table of Contents</w:t>
          </w:r>
        </w:p>
        <w:p w14:paraId="3480B56F" w14:textId="0C716E77" w:rsidR="0095402E" w:rsidRPr="0095402E" w:rsidRDefault="0095402E" w:rsidP="0095402E">
          <w:pPr>
            <w:pStyle w:val="TOC1"/>
            <w:tabs>
              <w:tab w:val="right" w:leader="dot" w:pos="9019"/>
            </w:tabs>
            <w:spacing w:line="360" w:lineRule="auto"/>
            <w:jc w:val="both"/>
            <w:rPr>
              <w:noProof/>
              <w:sz w:val="24"/>
              <w:szCs w:val="24"/>
            </w:rPr>
          </w:pPr>
          <w:r w:rsidRPr="0095402E">
            <w:rPr>
              <w:sz w:val="24"/>
              <w:szCs w:val="24"/>
            </w:rPr>
            <w:fldChar w:fldCharType="begin"/>
          </w:r>
          <w:r w:rsidRPr="0095402E">
            <w:rPr>
              <w:sz w:val="24"/>
              <w:szCs w:val="24"/>
            </w:rPr>
            <w:instrText xml:space="preserve"> TOC \o "1-3" \h \z \u </w:instrText>
          </w:r>
          <w:r w:rsidRPr="0095402E">
            <w:rPr>
              <w:sz w:val="24"/>
              <w:szCs w:val="24"/>
            </w:rPr>
            <w:fldChar w:fldCharType="separate"/>
          </w:r>
          <w:hyperlink w:anchor="_Toc141192867" w:history="1">
            <w:r w:rsidRPr="0095402E">
              <w:rPr>
                <w:rStyle w:val="Hyperlink"/>
                <w:noProof/>
                <w:sz w:val="24"/>
                <w:szCs w:val="24"/>
              </w:rPr>
              <w:t>Introduction</w:t>
            </w:r>
            <w:r w:rsidRPr="0095402E">
              <w:rPr>
                <w:noProof/>
                <w:webHidden/>
                <w:sz w:val="24"/>
                <w:szCs w:val="24"/>
              </w:rPr>
              <w:tab/>
            </w:r>
            <w:r w:rsidRPr="0095402E">
              <w:rPr>
                <w:noProof/>
                <w:webHidden/>
                <w:sz w:val="24"/>
                <w:szCs w:val="24"/>
              </w:rPr>
              <w:fldChar w:fldCharType="begin"/>
            </w:r>
            <w:r w:rsidRPr="0095402E">
              <w:rPr>
                <w:noProof/>
                <w:webHidden/>
                <w:sz w:val="24"/>
                <w:szCs w:val="24"/>
              </w:rPr>
              <w:instrText xml:space="preserve"> PAGEREF _Toc141192867 \h </w:instrText>
            </w:r>
            <w:r w:rsidRPr="0095402E">
              <w:rPr>
                <w:noProof/>
                <w:webHidden/>
                <w:sz w:val="24"/>
                <w:szCs w:val="24"/>
              </w:rPr>
            </w:r>
            <w:r w:rsidRPr="0095402E">
              <w:rPr>
                <w:noProof/>
                <w:webHidden/>
                <w:sz w:val="24"/>
                <w:szCs w:val="24"/>
              </w:rPr>
              <w:fldChar w:fldCharType="separate"/>
            </w:r>
            <w:r w:rsidRPr="0095402E">
              <w:rPr>
                <w:noProof/>
                <w:webHidden/>
                <w:sz w:val="24"/>
                <w:szCs w:val="24"/>
              </w:rPr>
              <w:t>4</w:t>
            </w:r>
            <w:r w:rsidRPr="0095402E">
              <w:rPr>
                <w:noProof/>
                <w:webHidden/>
                <w:sz w:val="24"/>
                <w:szCs w:val="24"/>
              </w:rPr>
              <w:fldChar w:fldCharType="end"/>
            </w:r>
          </w:hyperlink>
        </w:p>
        <w:p w14:paraId="48BD300D" w14:textId="0688AEC5" w:rsidR="0095402E" w:rsidRPr="0095402E" w:rsidRDefault="00000000" w:rsidP="0095402E">
          <w:pPr>
            <w:pStyle w:val="TOC1"/>
            <w:tabs>
              <w:tab w:val="right" w:leader="dot" w:pos="9019"/>
            </w:tabs>
            <w:spacing w:line="360" w:lineRule="auto"/>
            <w:jc w:val="both"/>
            <w:rPr>
              <w:noProof/>
              <w:sz w:val="24"/>
              <w:szCs w:val="24"/>
            </w:rPr>
          </w:pPr>
          <w:hyperlink w:anchor="_Toc141192868" w:history="1">
            <w:r w:rsidR="0095402E" w:rsidRPr="0095402E">
              <w:rPr>
                <w:rStyle w:val="Hyperlink"/>
                <w:noProof/>
                <w:sz w:val="24"/>
                <w:szCs w:val="24"/>
              </w:rPr>
              <w:t>Overview of Company</w:t>
            </w:r>
            <w:r w:rsidR="0095402E" w:rsidRPr="0095402E">
              <w:rPr>
                <w:noProof/>
                <w:webHidden/>
                <w:sz w:val="24"/>
                <w:szCs w:val="24"/>
              </w:rPr>
              <w:tab/>
            </w:r>
            <w:r w:rsidR="0095402E" w:rsidRPr="0095402E">
              <w:rPr>
                <w:noProof/>
                <w:webHidden/>
                <w:sz w:val="24"/>
                <w:szCs w:val="24"/>
              </w:rPr>
              <w:fldChar w:fldCharType="begin"/>
            </w:r>
            <w:r w:rsidR="0095402E" w:rsidRPr="0095402E">
              <w:rPr>
                <w:noProof/>
                <w:webHidden/>
                <w:sz w:val="24"/>
                <w:szCs w:val="24"/>
              </w:rPr>
              <w:instrText xml:space="preserve"> PAGEREF _Toc141192868 \h </w:instrText>
            </w:r>
            <w:r w:rsidR="0095402E" w:rsidRPr="0095402E">
              <w:rPr>
                <w:noProof/>
                <w:webHidden/>
                <w:sz w:val="24"/>
                <w:szCs w:val="24"/>
              </w:rPr>
            </w:r>
            <w:r w:rsidR="0095402E" w:rsidRPr="0095402E">
              <w:rPr>
                <w:noProof/>
                <w:webHidden/>
                <w:sz w:val="24"/>
                <w:szCs w:val="24"/>
              </w:rPr>
              <w:fldChar w:fldCharType="separate"/>
            </w:r>
            <w:r w:rsidR="0095402E" w:rsidRPr="0095402E">
              <w:rPr>
                <w:noProof/>
                <w:webHidden/>
                <w:sz w:val="24"/>
                <w:szCs w:val="24"/>
              </w:rPr>
              <w:t>4</w:t>
            </w:r>
            <w:r w:rsidR="0095402E" w:rsidRPr="0095402E">
              <w:rPr>
                <w:noProof/>
                <w:webHidden/>
                <w:sz w:val="24"/>
                <w:szCs w:val="24"/>
              </w:rPr>
              <w:fldChar w:fldCharType="end"/>
            </w:r>
          </w:hyperlink>
        </w:p>
        <w:p w14:paraId="1CE93C90" w14:textId="3BA2FD3F" w:rsidR="0095402E" w:rsidRPr="0095402E" w:rsidRDefault="00000000" w:rsidP="0095402E">
          <w:pPr>
            <w:pStyle w:val="TOC1"/>
            <w:tabs>
              <w:tab w:val="right" w:leader="dot" w:pos="9019"/>
            </w:tabs>
            <w:spacing w:line="360" w:lineRule="auto"/>
            <w:jc w:val="both"/>
            <w:rPr>
              <w:noProof/>
              <w:sz w:val="24"/>
              <w:szCs w:val="24"/>
            </w:rPr>
          </w:pPr>
          <w:hyperlink w:anchor="_Toc141192869" w:history="1">
            <w:r w:rsidR="0095402E" w:rsidRPr="0095402E">
              <w:rPr>
                <w:rStyle w:val="Hyperlink"/>
                <w:noProof/>
                <w:sz w:val="24"/>
                <w:szCs w:val="24"/>
              </w:rPr>
              <w:t>The Relationship between Organisational Culture and Structure of EasyJet</w:t>
            </w:r>
            <w:r w:rsidR="0095402E" w:rsidRPr="0095402E">
              <w:rPr>
                <w:noProof/>
                <w:webHidden/>
                <w:sz w:val="24"/>
                <w:szCs w:val="24"/>
              </w:rPr>
              <w:tab/>
            </w:r>
            <w:r w:rsidR="0095402E" w:rsidRPr="0095402E">
              <w:rPr>
                <w:noProof/>
                <w:webHidden/>
                <w:sz w:val="24"/>
                <w:szCs w:val="24"/>
              </w:rPr>
              <w:fldChar w:fldCharType="begin"/>
            </w:r>
            <w:r w:rsidR="0095402E" w:rsidRPr="0095402E">
              <w:rPr>
                <w:noProof/>
                <w:webHidden/>
                <w:sz w:val="24"/>
                <w:szCs w:val="24"/>
              </w:rPr>
              <w:instrText xml:space="preserve"> PAGEREF _Toc141192869 \h </w:instrText>
            </w:r>
            <w:r w:rsidR="0095402E" w:rsidRPr="0095402E">
              <w:rPr>
                <w:noProof/>
                <w:webHidden/>
                <w:sz w:val="24"/>
                <w:szCs w:val="24"/>
              </w:rPr>
            </w:r>
            <w:r w:rsidR="0095402E" w:rsidRPr="0095402E">
              <w:rPr>
                <w:noProof/>
                <w:webHidden/>
                <w:sz w:val="24"/>
                <w:szCs w:val="24"/>
              </w:rPr>
              <w:fldChar w:fldCharType="separate"/>
            </w:r>
            <w:r w:rsidR="0095402E" w:rsidRPr="0095402E">
              <w:rPr>
                <w:noProof/>
                <w:webHidden/>
                <w:sz w:val="24"/>
                <w:szCs w:val="24"/>
              </w:rPr>
              <w:t>5</w:t>
            </w:r>
            <w:r w:rsidR="0095402E" w:rsidRPr="0095402E">
              <w:rPr>
                <w:noProof/>
                <w:webHidden/>
                <w:sz w:val="24"/>
                <w:szCs w:val="24"/>
              </w:rPr>
              <w:fldChar w:fldCharType="end"/>
            </w:r>
          </w:hyperlink>
        </w:p>
        <w:p w14:paraId="3AC531FC" w14:textId="341E07B1" w:rsidR="0095402E" w:rsidRPr="0095402E" w:rsidRDefault="00000000" w:rsidP="0095402E">
          <w:pPr>
            <w:pStyle w:val="TOC1"/>
            <w:tabs>
              <w:tab w:val="right" w:leader="dot" w:pos="9019"/>
            </w:tabs>
            <w:spacing w:line="360" w:lineRule="auto"/>
            <w:jc w:val="both"/>
            <w:rPr>
              <w:noProof/>
              <w:sz w:val="24"/>
              <w:szCs w:val="24"/>
            </w:rPr>
          </w:pPr>
          <w:hyperlink w:anchor="_Toc141192870" w:history="1">
            <w:r w:rsidR="0095402E" w:rsidRPr="0095402E">
              <w:rPr>
                <w:rStyle w:val="Hyperlink"/>
                <w:noProof/>
                <w:sz w:val="24"/>
                <w:szCs w:val="24"/>
              </w:rPr>
              <w:t>Impact of Relationship on Achievement of Financial and Non-Financial Performance</w:t>
            </w:r>
            <w:r w:rsidR="0095402E" w:rsidRPr="0095402E">
              <w:rPr>
                <w:noProof/>
                <w:webHidden/>
                <w:sz w:val="24"/>
                <w:szCs w:val="24"/>
              </w:rPr>
              <w:tab/>
            </w:r>
            <w:r w:rsidR="0095402E" w:rsidRPr="0095402E">
              <w:rPr>
                <w:noProof/>
                <w:webHidden/>
                <w:sz w:val="24"/>
                <w:szCs w:val="24"/>
              </w:rPr>
              <w:fldChar w:fldCharType="begin"/>
            </w:r>
            <w:r w:rsidR="0095402E" w:rsidRPr="0095402E">
              <w:rPr>
                <w:noProof/>
                <w:webHidden/>
                <w:sz w:val="24"/>
                <w:szCs w:val="24"/>
              </w:rPr>
              <w:instrText xml:space="preserve"> PAGEREF _Toc141192870 \h </w:instrText>
            </w:r>
            <w:r w:rsidR="0095402E" w:rsidRPr="0095402E">
              <w:rPr>
                <w:noProof/>
                <w:webHidden/>
                <w:sz w:val="24"/>
                <w:szCs w:val="24"/>
              </w:rPr>
            </w:r>
            <w:r w:rsidR="0095402E" w:rsidRPr="0095402E">
              <w:rPr>
                <w:noProof/>
                <w:webHidden/>
                <w:sz w:val="24"/>
                <w:szCs w:val="24"/>
              </w:rPr>
              <w:fldChar w:fldCharType="separate"/>
            </w:r>
            <w:r w:rsidR="0095402E" w:rsidRPr="0095402E">
              <w:rPr>
                <w:noProof/>
                <w:webHidden/>
                <w:sz w:val="24"/>
                <w:szCs w:val="24"/>
              </w:rPr>
              <w:t>6</w:t>
            </w:r>
            <w:r w:rsidR="0095402E" w:rsidRPr="0095402E">
              <w:rPr>
                <w:noProof/>
                <w:webHidden/>
                <w:sz w:val="24"/>
                <w:szCs w:val="24"/>
              </w:rPr>
              <w:fldChar w:fldCharType="end"/>
            </w:r>
          </w:hyperlink>
        </w:p>
        <w:p w14:paraId="3A1B69F0" w14:textId="5C5984F0" w:rsidR="0095402E" w:rsidRPr="0095402E" w:rsidRDefault="00000000" w:rsidP="0095402E">
          <w:pPr>
            <w:pStyle w:val="TOC1"/>
            <w:tabs>
              <w:tab w:val="right" w:leader="dot" w:pos="9019"/>
            </w:tabs>
            <w:spacing w:line="360" w:lineRule="auto"/>
            <w:jc w:val="both"/>
            <w:rPr>
              <w:noProof/>
              <w:sz w:val="24"/>
              <w:szCs w:val="24"/>
            </w:rPr>
          </w:pPr>
          <w:hyperlink w:anchor="_Toc141192871" w:history="1">
            <w:r w:rsidR="0095402E" w:rsidRPr="0095402E">
              <w:rPr>
                <w:rStyle w:val="Hyperlink"/>
                <w:noProof/>
                <w:sz w:val="24"/>
                <w:szCs w:val="24"/>
              </w:rPr>
              <w:t>PESTLE Analysis</w:t>
            </w:r>
            <w:r w:rsidR="0095402E" w:rsidRPr="0095402E">
              <w:rPr>
                <w:noProof/>
                <w:webHidden/>
                <w:sz w:val="24"/>
                <w:szCs w:val="24"/>
              </w:rPr>
              <w:tab/>
            </w:r>
            <w:r w:rsidR="0095402E" w:rsidRPr="0095402E">
              <w:rPr>
                <w:noProof/>
                <w:webHidden/>
                <w:sz w:val="24"/>
                <w:szCs w:val="24"/>
              </w:rPr>
              <w:fldChar w:fldCharType="begin"/>
            </w:r>
            <w:r w:rsidR="0095402E" w:rsidRPr="0095402E">
              <w:rPr>
                <w:noProof/>
                <w:webHidden/>
                <w:sz w:val="24"/>
                <w:szCs w:val="24"/>
              </w:rPr>
              <w:instrText xml:space="preserve"> PAGEREF _Toc141192871 \h </w:instrText>
            </w:r>
            <w:r w:rsidR="0095402E" w:rsidRPr="0095402E">
              <w:rPr>
                <w:noProof/>
                <w:webHidden/>
                <w:sz w:val="24"/>
                <w:szCs w:val="24"/>
              </w:rPr>
            </w:r>
            <w:r w:rsidR="0095402E" w:rsidRPr="0095402E">
              <w:rPr>
                <w:noProof/>
                <w:webHidden/>
                <w:sz w:val="24"/>
                <w:szCs w:val="24"/>
              </w:rPr>
              <w:fldChar w:fldCharType="separate"/>
            </w:r>
            <w:r w:rsidR="0095402E" w:rsidRPr="0095402E">
              <w:rPr>
                <w:noProof/>
                <w:webHidden/>
                <w:sz w:val="24"/>
                <w:szCs w:val="24"/>
              </w:rPr>
              <w:t>7</w:t>
            </w:r>
            <w:r w:rsidR="0095402E" w:rsidRPr="0095402E">
              <w:rPr>
                <w:noProof/>
                <w:webHidden/>
                <w:sz w:val="24"/>
                <w:szCs w:val="24"/>
              </w:rPr>
              <w:fldChar w:fldCharType="end"/>
            </w:r>
          </w:hyperlink>
        </w:p>
        <w:p w14:paraId="48BBEA6A" w14:textId="128DF4E7" w:rsidR="0095402E" w:rsidRPr="0095402E" w:rsidRDefault="00000000" w:rsidP="0095402E">
          <w:pPr>
            <w:pStyle w:val="TOC1"/>
            <w:tabs>
              <w:tab w:val="right" w:leader="dot" w:pos="9019"/>
            </w:tabs>
            <w:spacing w:line="360" w:lineRule="auto"/>
            <w:jc w:val="both"/>
            <w:rPr>
              <w:noProof/>
              <w:sz w:val="24"/>
              <w:szCs w:val="24"/>
            </w:rPr>
          </w:pPr>
          <w:hyperlink w:anchor="_Toc141192872" w:history="1">
            <w:r w:rsidR="0095402E" w:rsidRPr="0095402E">
              <w:rPr>
                <w:rStyle w:val="Hyperlink"/>
                <w:noProof/>
                <w:sz w:val="24"/>
                <w:szCs w:val="24"/>
              </w:rPr>
              <w:t>Porter’s Five Forces Model</w:t>
            </w:r>
            <w:r w:rsidR="0095402E" w:rsidRPr="0095402E">
              <w:rPr>
                <w:noProof/>
                <w:webHidden/>
                <w:sz w:val="24"/>
                <w:szCs w:val="24"/>
              </w:rPr>
              <w:tab/>
            </w:r>
            <w:r w:rsidR="0095402E" w:rsidRPr="0095402E">
              <w:rPr>
                <w:noProof/>
                <w:webHidden/>
                <w:sz w:val="24"/>
                <w:szCs w:val="24"/>
              </w:rPr>
              <w:fldChar w:fldCharType="begin"/>
            </w:r>
            <w:r w:rsidR="0095402E" w:rsidRPr="0095402E">
              <w:rPr>
                <w:noProof/>
                <w:webHidden/>
                <w:sz w:val="24"/>
                <w:szCs w:val="24"/>
              </w:rPr>
              <w:instrText xml:space="preserve"> PAGEREF _Toc141192872 \h </w:instrText>
            </w:r>
            <w:r w:rsidR="0095402E" w:rsidRPr="0095402E">
              <w:rPr>
                <w:noProof/>
                <w:webHidden/>
                <w:sz w:val="24"/>
                <w:szCs w:val="24"/>
              </w:rPr>
            </w:r>
            <w:r w:rsidR="0095402E" w:rsidRPr="0095402E">
              <w:rPr>
                <w:noProof/>
                <w:webHidden/>
                <w:sz w:val="24"/>
                <w:szCs w:val="24"/>
              </w:rPr>
              <w:fldChar w:fldCharType="separate"/>
            </w:r>
            <w:r w:rsidR="0095402E" w:rsidRPr="0095402E">
              <w:rPr>
                <w:noProof/>
                <w:webHidden/>
                <w:sz w:val="24"/>
                <w:szCs w:val="24"/>
              </w:rPr>
              <w:t>8</w:t>
            </w:r>
            <w:r w:rsidR="0095402E" w:rsidRPr="0095402E">
              <w:rPr>
                <w:noProof/>
                <w:webHidden/>
                <w:sz w:val="24"/>
                <w:szCs w:val="24"/>
              </w:rPr>
              <w:fldChar w:fldCharType="end"/>
            </w:r>
          </w:hyperlink>
        </w:p>
        <w:p w14:paraId="6C1CB042" w14:textId="17AAD94F" w:rsidR="0095402E" w:rsidRPr="0095402E" w:rsidRDefault="00000000" w:rsidP="0095402E">
          <w:pPr>
            <w:pStyle w:val="TOC1"/>
            <w:tabs>
              <w:tab w:val="right" w:leader="dot" w:pos="9019"/>
            </w:tabs>
            <w:spacing w:line="360" w:lineRule="auto"/>
            <w:jc w:val="both"/>
            <w:rPr>
              <w:noProof/>
              <w:sz w:val="24"/>
              <w:szCs w:val="24"/>
            </w:rPr>
          </w:pPr>
          <w:hyperlink w:anchor="_Toc141192873" w:history="1">
            <w:r w:rsidR="0095402E" w:rsidRPr="0095402E">
              <w:rPr>
                <w:rStyle w:val="Hyperlink"/>
                <w:noProof/>
                <w:sz w:val="24"/>
                <w:szCs w:val="24"/>
              </w:rPr>
              <w:t>Key Drivers for the Change</w:t>
            </w:r>
            <w:r w:rsidR="0095402E" w:rsidRPr="0095402E">
              <w:rPr>
                <w:noProof/>
                <w:webHidden/>
                <w:sz w:val="24"/>
                <w:szCs w:val="24"/>
              </w:rPr>
              <w:tab/>
            </w:r>
            <w:r w:rsidR="0095402E" w:rsidRPr="0095402E">
              <w:rPr>
                <w:noProof/>
                <w:webHidden/>
                <w:sz w:val="24"/>
                <w:szCs w:val="24"/>
              </w:rPr>
              <w:fldChar w:fldCharType="begin"/>
            </w:r>
            <w:r w:rsidR="0095402E" w:rsidRPr="0095402E">
              <w:rPr>
                <w:noProof/>
                <w:webHidden/>
                <w:sz w:val="24"/>
                <w:szCs w:val="24"/>
              </w:rPr>
              <w:instrText xml:space="preserve"> PAGEREF _Toc141192873 \h </w:instrText>
            </w:r>
            <w:r w:rsidR="0095402E" w:rsidRPr="0095402E">
              <w:rPr>
                <w:noProof/>
                <w:webHidden/>
                <w:sz w:val="24"/>
                <w:szCs w:val="24"/>
              </w:rPr>
            </w:r>
            <w:r w:rsidR="0095402E" w:rsidRPr="0095402E">
              <w:rPr>
                <w:noProof/>
                <w:webHidden/>
                <w:sz w:val="24"/>
                <w:szCs w:val="24"/>
              </w:rPr>
              <w:fldChar w:fldCharType="separate"/>
            </w:r>
            <w:r w:rsidR="0095402E" w:rsidRPr="0095402E">
              <w:rPr>
                <w:noProof/>
                <w:webHidden/>
                <w:sz w:val="24"/>
                <w:szCs w:val="24"/>
              </w:rPr>
              <w:t>10</w:t>
            </w:r>
            <w:r w:rsidR="0095402E" w:rsidRPr="0095402E">
              <w:rPr>
                <w:noProof/>
                <w:webHidden/>
                <w:sz w:val="24"/>
                <w:szCs w:val="24"/>
              </w:rPr>
              <w:fldChar w:fldCharType="end"/>
            </w:r>
          </w:hyperlink>
        </w:p>
        <w:p w14:paraId="23A2C652" w14:textId="24520020" w:rsidR="0095402E" w:rsidRPr="0095402E" w:rsidRDefault="00000000" w:rsidP="0095402E">
          <w:pPr>
            <w:pStyle w:val="TOC1"/>
            <w:tabs>
              <w:tab w:val="right" w:leader="dot" w:pos="9019"/>
            </w:tabs>
            <w:spacing w:line="360" w:lineRule="auto"/>
            <w:jc w:val="both"/>
            <w:rPr>
              <w:noProof/>
              <w:sz w:val="24"/>
              <w:szCs w:val="24"/>
            </w:rPr>
          </w:pPr>
          <w:hyperlink w:anchor="_Toc141192874" w:history="1">
            <w:r w:rsidR="0095402E" w:rsidRPr="0095402E">
              <w:rPr>
                <w:rStyle w:val="Hyperlink"/>
                <w:noProof/>
                <w:sz w:val="24"/>
                <w:szCs w:val="24"/>
              </w:rPr>
              <w:t>Ethical Approaches</w:t>
            </w:r>
            <w:r w:rsidR="0095402E" w:rsidRPr="0095402E">
              <w:rPr>
                <w:noProof/>
                <w:webHidden/>
                <w:sz w:val="24"/>
                <w:szCs w:val="24"/>
              </w:rPr>
              <w:tab/>
            </w:r>
            <w:r w:rsidR="0095402E" w:rsidRPr="0095402E">
              <w:rPr>
                <w:noProof/>
                <w:webHidden/>
                <w:sz w:val="24"/>
                <w:szCs w:val="24"/>
              </w:rPr>
              <w:fldChar w:fldCharType="begin"/>
            </w:r>
            <w:r w:rsidR="0095402E" w:rsidRPr="0095402E">
              <w:rPr>
                <w:noProof/>
                <w:webHidden/>
                <w:sz w:val="24"/>
                <w:szCs w:val="24"/>
              </w:rPr>
              <w:instrText xml:space="preserve"> PAGEREF _Toc141192874 \h </w:instrText>
            </w:r>
            <w:r w:rsidR="0095402E" w:rsidRPr="0095402E">
              <w:rPr>
                <w:noProof/>
                <w:webHidden/>
                <w:sz w:val="24"/>
                <w:szCs w:val="24"/>
              </w:rPr>
            </w:r>
            <w:r w:rsidR="0095402E" w:rsidRPr="0095402E">
              <w:rPr>
                <w:noProof/>
                <w:webHidden/>
                <w:sz w:val="24"/>
                <w:szCs w:val="24"/>
              </w:rPr>
              <w:fldChar w:fldCharType="separate"/>
            </w:r>
            <w:r w:rsidR="0095402E" w:rsidRPr="0095402E">
              <w:rPr>
                <w:noProof/>
                <w:webHidden/>
                <w:sz w:val="24"/>
                <w:szCs w:val="24"/>
              </w:rPr>
              <w:t>11</w:t>
            </w:r>
            <w:r w:rsidR="0095402E" w:rsidRPr="0095402E">
              <w:rPr>
                <w:noProof/>
                <w:webHidden/>
                <w:sz w:val="24"/>
                <w:szCs w:val="24"/>
              </w:rPr>
              <w:fldChar w:fldCharType="end"/>
            </w:r>
          </w:hyperlink>
        </w:p>
        <w:p w14:paraId="369EF275" w14:textId="00F45CDF" w:rsidR="0095402E" w:rsidRPr="0095402E" w:rsidRDefault="00000000" w:rsidP="0095402E">
          <w:pPr>
            <w:pStyle w:val="TOC1"/>
            <w:tabs>
              <w:tab w:val="right" w:leader="dot" w:pos="9019"/>
            </w:tabs>
            <w:spacing w:line="360" w:lineRule="auto"/>
            <w:jc w:val="both"/>
            <w:rPr>
              <w:noProof/>
              <w:sz w:val="24"/>
              <w:szCs w:val="24"/>
            </w:rPr>
          </w:pPr>
          <w:hyperlink w:anchor="_Toc141192875" w:history="1">
            <w:r w:rsidR="0095402E" w:rsidRPr="0095402E">
              <w:rPr>
                <w:rStyle w:val="Hyperlink"/>
                <w:noProof/>
                <w:sz w:val="24"/>
                <w:szCs w:val="24"/>
              </w:rPr>
              <w:t>Recommendations</w:t>
            </w:r>
            <w:r w:rsidR="0095402E" w:rsidRPr="0095402E">
              <w:rPr>
                <w:noProof/>
                <w:webHidden/>
                <w:sz w:val="24"/>
                <w:szCs w:val="24"/>
              </w:rPr>
              <w:tab/>
            </w:r>
            <w:r w:rsidR="0095402E" w:rsidRPr="0095402E">
              <w:rPr>
                <w:noProof/>
                <w:webHidden/>
                <w:sz w:val="24"/>
                <w:szCs w:val="24"/>
              </w:rPr>
              <w:fldChar w:fldCharType="begin"/>
            </w:r>
            <w:r w:rsidR="0095402E" w:rsidRPr="0095402E">
              <w:rPr>
                <w:noProof/>
                <w:webHidden/>
                <w:sz w:val="24"/>
                <w:szCs w:val="24"/>
              </w:rPr>
              <w:instrText xml:space="preserve"> PAGEREF _Toc141192875 \h </w:instrText>
            </w:r>
            <w:r w:rsidR="0095402E" w:rsidRPr="0095402E">
              <w:rPr>
                <w:noProof/>
                <w:webHidden/>
                <w:sz w:val="24"/>
                <w:szCs w:val="24"/>
              </w:rPr>
            </w:r>
            <w:r w:rsidR="0095402E" w:rsidRPr="0095402E">
              <w:rPr>
                <w:noProof/>
                <w:webHidden/>
                <w:sz w:val="24"/>
                <w:szCs w:val="24"/>
              </w:rPr>
              <w:fldChar w:fldCharType="separate"/>
            </w:r>
            <w:r w:rsidR="0095402E" w:rsidRPr="0095402E">
              <w:rPr>
                <w:noProof/>
                <w:webHidden/>
                <w:sz w:val="24"/>
                <w:szCs w:val="24"/>
              </w:rPr>
              <w:t>12</w:t>
            </w:r>
            <w:r w:rsidR="0095402E" w:rsidRPr="0095402E">
              <w:rPr>
                <w:noProof/>
                <w:webHidden/>
                <w:sz w:val="24"/>
                <w:szCs w:val="24"/>
              </w:rPr>
              <w:fldChar w:fldCharType="end"/>
            </w:r>
          </w:hyperlink>
        </w:p>
        <w:p w14:paraId="0AC854F7" w14:textId="27052CAD" w:rsidR="0095402E" w:rsidRPr="0095402E" w:rsidRDefault="00000000" w:rsidP="0095402E">
          <w:pPr>
            <w:pStyle w:val="TOC1"/>
            <w:tabs>
              <w:tab w:val="right" w:leader="dot" w:pos="9019"/>
            </w:tabs>
            <w:spacing w:line="360" w:lineRule="auto"/>
            <w:jc w:val="both"/>
            <w:rPr>
              <w:noProof/>
              <w:sz w:val="24"/>
              <w:szCs w:val="24"/>
            </w:rPr>
          </w:pPr>
          <w:hyperlink w:anchor="_Toc141192876" w:history="1">
            <w:r w:rsidR="0095402E" w:rsidRPr="0095402E">
              <w:rPr>
                <w:rStyle w:val="Hyperlink"/>
                <w:noProof/>
                <w:sz w:val="24"/>
                <w:szCs w:val="24"/>
              </w:rPr>
              <w:t>Conclusion</w:t>
            </w:r>
            <w:r w:rsidR="0095402E" w:rsidRPr="0095402E">
              <w:rPr>
                <w:noProof/>
                <w:webHidden/>
                <w:sz w:val="24"/>
                <w:szCs w:val="24"/>
              </w:rPr>
              <w:tab/>
            </w:r>
            <w:r w:rsidR="0095402E" w:rsidRPr="0095402E">
              <w:rPr>
                <w:noProof/>
                <w:webHidden/>
                <w:sz w:val="24"/>
                <w:szCs w:val="24"/>
              </w:rPr>
              <w:fldChar w:fldCharType="begin"/>
            </w:r>
            <w:r w:rsidR="0095402E" w:rsidRPr="0095402E">
              <w:rPr>
                <w:noProof/>
                <w:webHidden/>
                <w:sz w:val="24"/>
                <w:szCs w:val="24"/>
              </w:rPr>
              <w:instrText xml:space="preserve"> PAGEREF _Toc141192876 \h </w:instrText>
            </w:r>
            <w:r w:rsidR="0095402E" w:rsidRPr="0095402E">
              <w:rPr>
                <w:noProof/>
                <w:webHidden/>
                <w:sz w:val="24"/>
                <w:szCs w:val="24"/>
              </w:rPr>
            </w:r>
            <w:r w:rsidR="0095402E" w:rsidRPr="0095402E">
              <w:rPr>
                <w:noProof/>
                <w:webHidden/>
                <w:sz w:val="24"/>
                <w:szCs w:val="24"/>
              </w:rPr>
              <w:fldChar w:fldCharType="separate"/>
            </w:r>
            <w:r w:rsidR="0095402E" w:rsidRPr="0095402E">
              <w:rPr>
                <w:noProof/>
                <w:webHidden/>
                <w:sz w:val="24"/>
                <w:szCs w:val="24"/>
              </w:rPr>
              <w:t>13</w:t>
            </w:r>
            <w:r w:rsidR="0095402E" w:rsidRPr="0095402E">
              <w:rPr>
                <w:noProof/>
                <w:webHidden/>
                <w:sz w:val="24"/>
                <w:szCs w:val="24"/>
              </w:rPr>
              <w:fldChar w:fldCharType="end"/>
            </w:r>
          </w:hyperlink>
        </w:p>
        <w:p w14:paraId="42702EC5" w14:textId="3FF91DBB" w:rsidR="0095402E" w:rsidRPr="0095402E" w:rsidRDefault="00000000" w:rsidP="0095402E">
          <w:pPr>
            <w:pStyle w:val="TOC1"/>
            <w:tabs>
              <w:tab w:val="right" w:leader="dot" w:pos="9019"/>
            </w:tabs>
            <w:spacing w:line="360" w:lineRule="auto"/>
            <w:jc w:val="both"/>
            <w:rPr>
              <w:noProof/>
              <w:sz w:val="24"/>
              <w:szCs w:val="24"/>
            </w:rPr>
          </w:pPr>
          <w:hyperlink w:anchor="_Toc141192877" w:history="1">
            <w:r w:rsidR="0095402E" w:rsidRPr="0095402E">
              <w:rPr>
                <w:rStyle w:val="Hyperlink"/>
                <w:noProof/>
                <w:sz w:val="24"/>
                <w:szCs w:val="24"/>
              </w:rPr>
              <w:t>Reference List</w:t>
            </w:r>
            <w:r w:rsidR="0095402E" w:rsidRPr="0095402E">
              <w:rPr>
                <w:noProof/>
                <w:webHidden/>
                <w:sz w:val="24"/>
                <w:szCs w:val="24"/>
              </w:rPr>
              <w:tab/>
            </w:r>
            <w:r w:rsidR="0095402E" w:rsidRPr="0095402E">
              <w:rPr>
                <w:noProof/>
                <w:webHidden/>
                <w:sz w:val="24"/>
                <w:szCs w:val="24"/>
              </w:rPr>
              <w:fldChar w:fldCharType="begin"/>
            </w:r>
            <w:r w:rsidR="0095402E" w:rsidRPr="0095402E">
              <w:rPr>
                <w:noProof/>
                <w:webHidden/>
                <w:sz w:val="24"/>
                <w:szCs w:val="24"/>
              </w:rPr>
              <w:instrText xml:space="preserve"> PAGEREF _Toc141192877 \h </w:instrText>
            </w:r>
            <w:r w:rsidR="0095402E" w:rsidRPr="0095402E">
              <w:rPr>
                <w:noProof/>
                <w:webHidden/>
                <w:sz w:val="24"/>
                <w:szCs w:val="24"/>
              </w:rPr>
            </w:r>
            <w:r w:rsidR="0095402E" w:rsidRPr="0095402E">
              <w:rPr>
                <w:noProof/>
                <w:webHidden/>
                <w:sz w:val="24"/>
                <w:szCs w:val="24"/>
              </w:rPr>
              <w:fldChar w:fldCharType="separate"/>
            </w:r>
            <w:r w:rsidR="0095402E" w:rsidRPr="0095402E">
              <w:rPr>
                <w:noProof/>
                <w:webHidden/>
                <w:sz w:val="24"/>
                <w:szCs w:val="24"/>
              </w:rPr>
              <w:t>14</w:t>
            </w:r>
            <w:r w:rsidR="0095402E" w:rsidRPr="0095402E">
              <w:rPr>
                <w:noProof/>
                <w:webHidden/>
                <w:sz w:val="24"/>
                <w:szCs w:val="24"/>
              </w:rPr>
              <w:fldChar w:fldCharType="end"/>
            </w:r>
          </w:hyperlink>
        </w:p>
        <w:p w14:paraId="05224EBD" w14:textId="52F66CAB" w:rsidR="0095402E" w:rsidRPr="0095402E" w:rsidRDefault="0095402E" w:rsidP="0095402E">
          <w:pPr>
            <w:spacing w:line="360" w:lineRule="auto"/>
            <w:jc w:val="both"/>
            <w:rPr>
              <w:sz w:val="24"/>
              <w:szCs w:val="24"/>
            </w:rPr>
          </w:pPr>
          <w:r w:rsidRPr="0095402E">
            <w:rPr>
              <w:b/>
              <w:bCs/>
              <w:noProof/>
              <w:sz w:val="24"/>
              <w:szCs w:val="24"/>
            </w:rPr>
            <w:fldChar w:fldCharType="end"/>
          </w:r>
        </w:p>
      </w:sdtContent>
    </w:sdt>
    <w:p w14:paraId="782351FA" w14:textId="77777777" w:rsidR="0028398F" w:rsidRPr="0095402E" w:rsidRDefault="0028398F" w:rsidP="0095402E">
      <w:pPr>
        <w:spacing w:line="360" w:lineRule="auto"/>
        <w:jc w:val="both"/>
      </w:pPr>
    </w:p>
    <w:p w14:paraId="6D9F94EC" w14:textId="49BB9BE6" w:rsidR="0028398F" w:rsidRPr="0095402E" w:rsidRDefault="00000000" w:rsidP="0095402E">
      <w:pPr>
        <w:spacing w:line="360" w:lineRule="auto"/>
        <w:jc w:val="both"/>
        <w:rPr>
          <w:b/>
        </w:rPr>
      </w:pPr>
      <w:r w:rsidRPr="0095402E">
        <w:br w:type="page"/>
      </w:r>
    </w:p>
    <w:p w14:paraId="1E21053E" w14:textId="77777777" w:rsidR="0028398F" w:rsidRPr="0095402E" w:rsidRDefault="00000000" w:rsidP="0095402E">
      <w:pPr>
        <w:pStyle w:val="Heading1"/>
        <w:rPr>
          <w:b w:val="0"/>
        </w:rPr>
      </w:pPr>
      <w:bookmarkStart w:id="0" w:name="_Toc141192867"/>
      <w:r w:rsidRPr="0095402E">
        <w:lastRenderedPageBreak/>
        <w:t>Introduction</w:t>
      </w:r>
      <w:bookmarkEnd w:id="0"/>
      <w:r w:rsidRPr="0095402E">
        <w:t xml:space="preserve"> </w:t>
      </w:r>
    </w:p>
    <w:p w14:paraId="73D2D763" w14:textId="4787BF0F" w:rsidR="0028398F" w:rsidRPr="0095402E" w:rsidRDefault="00000000" w:rsidP="0095402E">
      <w:pPr>
        <w:spacing w:line="360" w:lineRule="auto"/>
        <w:jc w:val="both"/>
      </w:pPr>
      <w:r w:rsidRPr="0095402E">
        <w:t>The Lifestyles of employed persons are dependent on how they feel in their workplace. Workplace culture is a set of values, behaviours, and practices that an employee experiences in the workplace. Usually, the leader defines the workplace culture and employees imbibe them. It may include different things. Some of the most important cultures are the vision and mission of the organisation, beliefs that the leader shares, throw of speaking, following customs and so on (</w:t>
      </w:r>
      <w:r w:rsidRPr="0095402E">
        <w:rPr>
          <w:highlight w:val="white"/>
        </w:rPr>
        <w:t>Sarwar et al., 2020</w:t>
      </w:r>
      <w:r w:rsidR="0095402E" w:rsidRPr="0095402E">
        <w:rPr>
          <w:highlight w:val="white"/>
        </w:rPr>
        <w:t>)</w:t>
      </w:r>
      <w:r w:rsidR="0095402E">
        <w:t xml:space="preserve">. </w:t>
      </w:r>
      <w:r w:rsidR="0095402E" w:rsidRPr="0095402E">
        <w:t>There</w:t>
      </w:r>
      <w:r w:rsidRPr="0095402E">
        <w:t xml:space="preserve"> is a direct relationship between workplace culture and organisational efficiency as ethical leadership has a positive impact. On the wellbeing of employees. Usually, organisational efficiency is positively related </w:t>
      </w:r>
      <w:r w:rsidR="0095402E">
        <w:t>to</w:t>
      </w:r>
      <w:r w:rsidRPr="0095402E">
        <w:t xml:space="preserve"> workplace culture.</w:t>
      </w:r>
    </w:p>
    <w:p w14:paraId="7A9DF62F" w14:textId="5973D414" w:rsidR="0028398F" w:rsidRPr="0095402E" w:rsidRDefault="00000000" w:rsidP="0095402E">
      <w:pPr>
        <w:spacing w:line="360" w:lineRule="auto"/>
        <w:jc w:val="both"/>
      </w:pPr>
      <w:r w:rsidRPr="0095402E">
        <w:t xml:space="preserve">The report will discuss workplace culture and its impact on organisational efficiency. For </w:t>
      </w:r>
      <w:r w:rsidR="0095402E">
        <w:t xml:space="preserve">a </w:t>
      </w:r>
      <w:r w:rsidRPr="0095402E">
        <w:t>thorough discussion</w:t>
      </w:r>
      <w:r w:rsidR="0095402E">
        <w:t>,</w:t>
      </w:r>
      <w:r w:rsidRPr="0095402E">
        <w:t xml:space="preserve"> The UK’s multinational company EasyJet will be taken. An overview of the company will be provided to understand the current status of the company. The relationship between the structure of EasyJet and its organisation culture has impacts on </w:t>
      </w:r>
      <w:r w:rsidR="0095402E">
        <w:t xml:space="preserve">the </w:t>
      </w:r>
      <w:r w:rsidRPr="0095402E">
        <w:t xml:space="preserve">non-financial and financial performance of the company which will be discussed further. There will be a PESTEL analysis to understand the internal and external environment of the organisation.  Porter's five forces model will help to identify and analyse competitive forces that shape the airline industry. Lastly, there will be a clear discussion about the key Drivers that may lead to change working practices of EasyJet. There will also be recommendations for environmental and ethical challenges that the company is facing. </w:t>
      </w:r>
    </w:p>
    <w:p w14:paraId="18FA67C8" w14:textId="77777777" w:rsidR="0028398F" w:rsidRPr="0095402E" w:rsidRDefault="00000000" w:rsidP="0095402E">
      <w:pPr>
        <w:pStyle w:val="Heading1"/>
      </w:pPr>
      <w:bookmarkStart w:id="1" w:name="_Toc141192868"/>
      <w:r w:rsidRPr="0095402E">
        <w:t>Overview of Company</w:t>
      </w:r>
      <w:bookmarkEnd w:id="1"/>
      <w:r w:rsidRPr="0095402E">
        <w:t xml:space="preserve"> </w:t>
      </w:r>
    </w:p>
    <w:p w14:paraId="596C1D20" w14:textId="77777777" w:rsidR="0028398F" w:rsidRPr="0095402E" w:rsidRDefault="00000000" w:rsidP="0095402E">
      <w:pPr>
        <w:spacing w:line="360" w:lineRule="auto"/>
        <w:jc w:val="center"/>
        <w:rPr>
          <w:b/>
        </w:rPr>
      </w:pPr>
      <w:r w:rsidRPr="0095402E">
        <w:rPr>
          <w:b/>
          <w:noProof/>
        </w:rPr>
        <w:drawing>
          <wp:inline distT="114300" distB="114300" distL="114300" distR="114300" wp14:anchorId="5910FA16" wp14:editId="7B570637">
            <wp:extent cx="5731200" cy="25654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0" cy="2565400"/>
                    </a:xfrm>
                    <a:prstGeom prst="rect">
                      <a:avLst/>
                    </a:prstGeom>
                    <a:ln/>
                  </pic:spPr>
                </pic:pic>
              </a:graphicData>
            </a:graphic>
          </wp:inline>
        </w:drawing>
      </w:r>
    </w:p>
    <w:p w14:paraId="23A63AAE" w14:textId="77777777" w:rsidR="0028398F" w:rsidRPr="0095402E" w:rsidRDefault="00000000" w:rsidP="0095402E">
      <w:pPr>
        <w:spacing w:line="360" w:lineRule="auto"/>
        <w:jc w:val="center"/>
        <w:rPr>
          <w:b/>
        </w:rPr>
      </w:pPr>
      <w:r w:rsidRPr="0095402E">
        <w:rPr>
          <w:b/>
        </w:rPr>
        <w:t>Figure 1: EasyJet Flight</w:t>
      </w:r>
    </w:p>
    <w:p w14:paraId="3B25E7D3" w14:textId="77777777" w:rsidR="0028398F" w:rsidRPr="0095402E" w:rsidRDefault="00000000" w:rsidP="0095402E">
      <w:pPr>
        <w:spacing w:line="360" w:lineRule="auto"/>
        <w:jc w:val="center"/>
      </w:pPr>
      <w:r w:rsidRPr="0095402E">
        <w:t>(Source: Mediacentre, 2023)</w:t>
      </w:r>
    </w:p>
    <w:p w14:paraId="383B4F7C" w14:textId="36EB360F" w:rsidR="0028398F" w:rsidRPr="0095402E" w:rsidRDefault="00000000" w:rsidP="0095402E">
      <w:pPr>
        <w:spacing w:line="360" w:lineRule="auto"/>
        <w:jc w:val="both"/>
      </w:pPr>
      <w:r w:rsidRPr="0095402E">
        <w:lastRenderedPageBreak/>
        <w:t xml:space="preserve">EasyJet is a well-known multinational airline </w:t>
      </w:r>
      <w:r w:rsidR="0095402E">
        <w:t>in</w:t>
      </w:r>
      <w:r w:rsidRPr="0095402E">
        <w:t xml:space="preserve"> Great Britain. This airline provides low-cost service to their customers compared to the other airlines in the aviation sector of the United Kingdom. The headquarters of this organisation is </w:t>
      </w:r>
      <w:r w:rsidR="0095402E">
        <w:t>at</w:t>
      </w:r>
      <w:r w:rsidRPr="0095402E">
        <w:t xml:space="preserve"> Luton Airport </w:t>
      </w:r>
      <w:r w:rsidR="0095402E">
        <w:t>in</w:t>
      </w:r>
      <w:r w:rsidRPr="0095402E">
        <w:t xml:space="preserve"> London. EasyJet operates </w:t>
      </w:r>
      <w:r w:rsidR="0095402E">
        <w:t>its</w:t>
      </w:r>
      <w:r w:rsidRPr="0095402E">
        <w:t xml:space="preserve"> business on both domestic and international platforms. They currently deal with 927 routes around 32 countries throughout Asia, Africa, Europe and others in the name of EasyJet UK and EasyJet Switzerland and many more (Tripadvisor, 2020). To maintain the competition in the competitive aviation sector, EasyJet offers some complimentary services along with </w:t>
      </w:r>
      <w:r w:rsidR="0095402E">
        <w:t>low-fare</w:t>
      </w:r>
      <w:r w:rsidRPr="0095402E">
        <w:t xml:space="preserve"> tickets. They provide both food as well as</w:t>
      </w:r>
      <w:r w:rsidR="0095402E">
        <w:t xml:space="preserve"> </w:t>
      </w:r>
      <w:r w:rsidRPr="0095402E">
        <w:t xml:space="preserve">beverages to the passengers when they are </w:t>
      </w:r>
      <w:r w:rsidR="0095402E">
        <w:t>onboard</w:t>
      </w:r>
      <w:r w:rsidRPr="0095402E">
        <w:t xml:space="preserve">. Easyjet has nearly 20 bases throughout Europe. LGW (London Gatwick Airport) is the largest base of Easyjet compared to MXP (Milan-Malpensa Airport), BRS (Bristol Airport and others. However, on EasyJet flights, there is also the option for entertainment. They provide free WiFi services to their passengers including television. The passengers can easily watch movies on the television according to their preferences to reduce </w:t>
      </w:r>
      <w:r w:rsidR="0095402E">
        <w:t>boredom</w:t>
      </w:r>
      <w:r w:rsidRPr="0095402E">
        <w:t xml:space="preserve">. This organisation is very much concerned about </w:t>
      </w:r>
      <w:r w:rsidR="0095402E">
        <w:t>its</w:t>
      </w:r>
      <w:r w:rsidRPr="0095402E">
        <w:t xml:space="preserve"> customer </w:t>
      </w:r>
      <w:r w:rsidR="0095402E">
        <w:t>service</w:t>
      </w:r>
      <w:r w:rsidRPr="0095402E">
        <w:t xml:space="preserve"> (EasyJet, 2023). It enhances their reputation in the aviation sector of the UK. Following that, they have become able to uplift their revenue from the past years. In 2022, the revenue of EasyJet was nearly $6.44 billion which will increase in the next few years. </w:t>
      </w:r>
    </w:p>
    <w:p w14:paraId="56652CF9" w14:textId="77777777" w:rsidR="0028398F" w:rsidRPr="0095402E" w:rsidRDefault="00000000" w:rsidP="0095402E">
      <w:pPr>
        <w:pStyle w:val="Heading1"/>
      </w:pPr>
      <w:bookmarkStart w:id="2" w:name="_Toc141192869"/>
      <w:r w:rsidRPr="0095402E">
        <w:t>The Relationship between Organisational Culture and Structure of EasyJet</w:t>
      </w:r>
      <w:bookmarkEnd w:id="2"/>
      <w:r w:rsidRPr="0095402E">
        <w:t xml:space="preserve"> </w:t>
      </w:r>
    </w:p>
    <w:p w14:paraId="027B4000" w14:textId="31DC4908" w:rsidR="0028398F" w:rsidRPr="0095402E" w:rsidRDefault="00000000" w:rsidP="0095402E">
      <w:pPr>
        <w:spacing w:line="360" w:lineRule="auto"/>
        <w:jc w:val="both"/>
      </w:pPr>
      <w:r w:rsidRPr="0095402E">
        <w:t xml:space="preserve">EasyJet works as a decentralised company and its subsidiaries are operating as a standalone business. In this organisational structure, project managers and departmental heads are responsible for making crucial decisions for the company. This way business owners and top management executives give their focus on the company’s strategic planning. EasyJet does not believe in unnecessary lawyers of management or hierarchy and the company believes in providing a human touch so that people can get help from this organisation (EasyJet, 2019). It encourages EasyJet’s one-team approach which focuses on the company pulling in the right direction. </w:t>
      </w:r>
      <w:r w:rsidR="0095402E">
        <w:t>To</w:t>
      </w:r>
      <w:r w:rsidRPr="0095402E">
        <w:t xml:space="preserve"> solve a complex problem, employees and managers share their ideas. Decentralisation leads to employee empowerment and top management provides rewards and confidence to eligible managers as well as employees (</w:t>
      </w:r>
      <w:r w:rsidRPr="0095402E">
        <w:rPr>
          <w:highlight w:val="white"/>
        </w:rPr>
        <w:t>MULU, 2023</w:t>
      </w:r>
      <w:r w:rsidRPr="0095402E">
        <w:t xml:space="preserve">). Employees become digitally minded, and ambitious in this process and they are prepared to work hard to achieve EasyJet’s goal. </w:t>
      </w:r>
    </w:p>
    <w:p w14:paraId="4D52F6EC" w14:textId="77777777" w:rsidR="0028398F" w:rsidRPr="0095402E" w:rsidRDefault="00000000" w:rsidP="0095402E">
      <w:pPr>
        <w:spacing w:line="360" w:lineRule="auto"/>
        <w:jc w:val="both"/>
      </w:pPr>
      <w:r w:rsidRPr="0095402E">
        <w:t xml:space="preserve">Using a decentralised organisational structure, EasyJet focuses on its long-term goals and lower-level managers are focused on recruiting and supplies. It is beneficial for the company’s top management and effective leaders to work on their long-term strategies. Lower-level managers are also beneficial in making and implementing decisions without waiting for senior </w:t>
      </w:r>
      <w:r w:rsidRPr="0095402E">
        <w:lastRenderedPageBreak/>
        <w:t xml:space="preserve">leaders' approval. It creates a strong sense of responsibility among these leaders and they feel valued at the workplace. Furthermore, allowing EasyJet’s workers to make division effects boosts their confidence as well as creative solutions. In this way, the organisational culture of EasyJet is maintained and a healthy working environment is followed within the organisation. It is beneficial for EasyJet's expansion and growth to operate more efficiently. Orange Spirit is also employed between EasyJet’s organisational structure and culture which connects its staff, customers and communities all over Europe. EasyJet believes that staying true to its values in the right way is beneficial in creating a better workplace environment for everyone to grow, learn and feel themselves at work. </w:t>
      </w:r>
    </w:p>
    <w:p w14:paraId="02D79B0D" w14:textId="77777777" w:rsidR="0028398F" w:rsidRPr="0095402E" w:rsidRDefault="00000000" w:rsidP="0095402E">
      <w:pPr>
        <w:pStyle w:val="Heading1"/>
      </w:pPr>
      <w:bookmarkStart w:id="3" w:name="_Toc141192870"/>
      <w:r w:rsidRPr="0095402E">
        <w:t>Impact of Relationship on Achievement of Financial and Non-Financial Performance</w:t>
      </w:r>
      <w:bookmarkEnd w:id="3"/>
      <w:r w:rsidRPr="0095402E">
        <w:t xml:space="preserve"> </w:t>
      </w:r>
    </w:p>
    <w:p w14:paraId="2463E7A3" w14:textId="6AEA812F" w:rsidR="0028398F" w:rsidRPr="0095402E" w:rsidRDefault="00000000" w:rsidP="0095402E">
      <w:pPr>
        <w:spacing w:line="360" w:lineRule="auto"/>
        <w:jc w:val="both"/>
      </w:pPr>
      <w:r w:rsidRPr="0095402E">
        <w:t>The connection between the organisational structure and culture of EasyJet is vital in evaluating the performance of the company including financial and non-financial areas. EasyJet can be referred to as a notable low-cost carrier (</w:t>
      </w:r>
      <w:r w:rsidRPr="0095402E">
        <w:rPr>
          <w:highlight w:val="white"/>
        </w:rPr>
        <w:t>Rodrigues and Rocha, 2019)</w:t>
      </w:r>
      <w:r w:rsidRPr="0095402E">
        <w:t xml:space="preserve">. It is reliant heavily on the organisational structure and culture to achieve its desired success in a market that is marked by high competition. That is why the financial performance of the company is greatly influenced by the structure and culture of the company. The flat and decentralised structure of the organisation enables employees of all levels to take required decisions quickly and act accordingly thereby reducing the operational costs and bureaucracy. In addition, the culture of EasyJet acknowledges cost-consciousness, efficiency and customer satisfaction. These factors can be placed in line with the low-cost model of business of the company. Thus, all these factors are notable for enabling the company to offer low prices for customers and increasing the sales of tickets and revenues of the company. </w:t>
      </w:r>
    </w:p>
    <w:p w14:paraId="27BA2E9C" w14:textId="122DA52B" w:rsidR="0028398F" w:rsidRPr="0095402E" w:rsidRDefault="00000000" w:rsidP="0095402E">
      <w:pPr>
        <w:spacing w:line="360" w:lineRule="auto"/>
        <w:jc w:val="both"/>
      </w:pPr>
      <w:r w:rsidRPr="0095402E">
        <w:t>On the other hand, the interconnectedness of the structure and culture of EasyJet also contributes to the non-financial activities of the company. The culture of EasyJet that gives the utmost importance to passengers’ safety and satisfaction makes sure that its employees are dedicated to offering a good experience of flying (</w:t>
      </w:r>
      <w:r w:rsidRPr="0095402E">
        <w:rPr>
          <w:highlight w:val="white"/>
        </w:rPr>
        <w:t>Facts.net, 2023)</w:t>
      </w:r>
      <w:r w:rsidRPr="0095402E">
        <w:t xml:space="preserve">. This factor can be placed in the same line with the objectives of the company to be a favourite choice for passengers who face budget restraints. It is noticed that in a decentralised structure, employees work collaboratively, and cohesively and can make decisions to make the journeys of passengers enjoyable thereby helping in enhancing customer satisfaction and retention. The structure and culture of EasyJet allow its employees to generate innovative ideas that are capable of enhancing customer </w:t>
      </w:r>
      <w:r w:rsidR="0095402E" w:rsidRPr="0095402E">
        <w:t>services, business</w:t>
      </w:r>
      <w:r w:rsidRPr="0095402E">
        <w:t xml:space="preserve"> operations as well as fuel efficiency. Thus, these factors contribute to the increase of the company’s sustainability and competitiveness. </w:t>
      </w:r>
    </w:p>
    <w:p w14:paraId="2C9AF1B6" w14:textId="77777777" w:rsidR="0028398F" w:rsidRPr="0095402E" w:rsidRDefault="00000000" w:rsidP="0095402E">
      <w:pPr>
        <w:pStyle w:val="Heading1"/>
      </w:pPr>
      <w:bookmarkStart w:id="4" w:name="_Toc141192871"/>
      <w:r w:rsidRPr="0095402E">
        <w:lastRenderedPageBreak/>
        <w:t>PESTLE Analysis</w:t>
      </w:r>
      <w:bookmarkEnd w:id="4"/>
      <w:r w:rsidRPr="0095402E">
        <w:t xml:space="preserve"> </w:t>
      </w:r>
    </w:p>
    <w:p w14:paraId="4F37A131" w14:textId="77777777" w:rsidR="0028398F" w:rsidRPr="0095402E" w:rsidRDefault="00000000" w:rsidP="0095402E">
      <w:pPr>
        <w:spacing w:line="360" w:lineRule="auto"/>
        <w:jc w:val="both"/>
      </w:pPr>
      <w:r w:rsidRPr="0095402E">
        <w:rPr>
          <w:b/>
        </w:rPr>
        <w:t xml:space="preserve">Political: </w:t>
      </w:r>
      <w:r w:rsidRPr="0095402E">
        <w:t>Brexit has impacted the business operations of almost every industry and the aviation industry is no exception in this regard. Brexit has resulted in the UK’s separation from the European Union (</w:t>
      </w:r>
      <w:r w:rsidRPr="0095402E">
        <w:rPr>
          <w:highlight w:val="white"/>
        </w:rPr>
        <w:t>Kordos, 2019)</w:t>
      </w:r>
      <w:r w:rsidRPr="0095402E">
        <w:t xml:space="preserve">. This factor has caused many changes in regulations regarding business operations within the European Union and flight rights. It has limited EasyJet's ability to operate its business in EU nations freely and impacted the business model of the company. In addition, EasyJet is subjected to multiple regulations like environmental regulations, labour laws and safety standards. These factors have increased the company’s operational costs. Moreover, political tensions and conflicts among nations sometimes disrupt the services of the company to certain destinations. </w:t>
      </w:r>
    </w:p>
    <w:p w14:paraId="242FB8FB" w14:textId="77777777" w:rsidR="0028398F" w:rsidRPr="0095402E" w:rsidRDefault="00000000" w:rsidP="0095402E">
      <w:pPr>
        <w:spacing w:line="360" w:lineRule="auto"/>
        <w:jc w:val="both"/>
      </w:pPr>
      <w:r w:rsidRPr="0095402E">
        <w:rPr>
          <w:b/>
        </w:rPr>
        <w:t xml:space="preserve">Economic: </w:t>
      </w:r>
      <w:r w:rsidRPr="0095402E">
        <w:t>The changeable rate of exchange in the UK can impact the company’s short-term as well as long-term investment. It is because leasing aircraft, the costs of fuels and other expenses can get designated in foreign currencies. Despite the disposable income of consumers being stable, the increasing economic inequality in UK society can impact the requirements of consumers and the spending habits of consumers. The rate of inflation in the UK in June 2023 is 7.9%. It was higher than many other countries such as Italy, Germany, France and the United States (</w:t>
      </w:r>
      <w:r w:rsidRPr="0095402E">
        <w:rPr>
          <w:highlight w:val="white"/>
        </w:rPr>
        <w:t>Francis-Devine et al., 2023)</w:t>
      </w:r>
      <w:r w:rsidRPr="0095402E">
        <w:t xml:space="preserve">. This factor can bring in changes in the spending habits of customers and preferences for travelling. Thus, the business operations of EasyJet will be impacted also. </w:t>
      </w:r>
    </w:p>
    <w:p w14:paraId="55D84967" w14:textId="77777777" w:rsidR="0028398F" w:rsidRPr="0095402E" w:rsidRDefault="00000000" w:rsidP="0095402E">
      <w:pPr>
        <w:spacing w:line="360" w:lineRule="auto"/>
        <w:jc w:val="both"/>
      </w:pPr>
      <w:r w:rsidRPr="0095402E">
        <w:rPr>
          <w:b/>
        </w:rPr>
        <w:t xml:space="preserve">Social: </w:t>
      </w:r>
      <w:r w:rsidRPr="0095402E">
        <w:t>The growing liberalisation has resulted in not giving importance to the safety and health of people. However, EasyJet must stay away from this type of attitude as the prices of failure are too high in the nation. In addition, customers in the UK are fond of experiential services and products instead of conventional value propositions in the case of the transportation industry. That is why the company needs to offer services that can ensure customer satisfaction. The development of digital technology has transformed the way passengers book flight tickets and communicate with airline companies (</w:t>
      </w:r>
      <w:r w:rsidRPr="0095402E">
        <w:rPr>
          <w:highlight w:val="white"/>
        </w:rPr>
        <w:t>Heiets et al., 2022)</w:t>
      </w:r>
      <w:r w:rsidRPr="0095402E">
        <w:t xml:space="preserve">. This has made EasyJet adopt new strategies for customer services and marketing. The level of education in the UK is high. This can be a beneficial factor for the company if it wants to enhance its business operations with human resources. </w:t>
      </w:r>
    </w:p>
    <w:p w14:paraId="6584D48D" w14:textId="77777777" w:rsidR="0028398F" w:rsidRPr="0095402E" w:rsidRDefault="00000000" w:rsidP="0095402E">
      <w:pPr>
        <w:spacing w:line="360" w:lineRule="auto"/>
        <w:jc w:val="both"/>
      </w:pPr>
      <w:r w:rsidRPr="0095402E">
        <w:rPr>
          <w:b/>
        </w:rPr>
        <w:t xml:space="preserve">Technological: </w:t>
      </w:r>
      <w:r w:rsidRPr="0095402E">
        <w:t xml:space="preserve">The most recent technology is reducing the costs of servicing and production in the transportation industry. This has resulted in EasyJet restructuring the logistics to ensure more flexibility so that customers’ needs can be fulfilled and structures of costs can be revised. Rapid development in aircraft technology, investment in fuel-efficient and new aircraft have reduced the environmental impacts and operational costs of EasyJet. The changes in the booking process of tickets which is done through the websites of EasyJet have transformed the marketing and distribution of the company. </w:t>
      </w:r>
    </w:p>
    <w:p w14:paraId="33DB00C9" w14:textId="77777777" w:rsidR="0028398F" w:rsidRPr="0095402E" w:rsidRDefault="00000000" w:rsidP="0095402E">
      <w:pPr>
        <w:spacing w:line="360" w:lineRule="auto"/>
        <w:jc w:val="both"/>
      </w:pPr>
      <w:r w:rsidRPr="0095402E">
        <w:rPr>
          <w:b/>
        </w:rPr>
        <w:lastRenderedPageBreak/>
        <w:t xml:space="preserve">Legal: </w:t>
      </w:r>
      <w:r w:rsidRPr="0095402E">
        <w:t xml:space="preserve">The UK follows several laws regarding the safety and health of passengers, the environment, and trade policy. Employment regulations and data protection. The nation has a robust mechanism to ensure that the protection of data and employment regulations are maintained. That is why EasyJet must comply with the above-mentioned laws and regulations to ensure smooth business functioning. Moreover, the legal complexities caused by Brexit are experienced by the company in the case of cross-border regulations business operations. </w:t>
      </w:r>
    </w:p>
    <w:p w14:paraId="73B9F782" w14:textId="77777777" w:rsidR="0028398F" w:rsidRPr="0095402E" w:rsidRDefault="00000000" w:rsidP="0095402E">
      <w:pPr>
        <w:spacing w:line="360" w:lineRule="auto"/>
        <w:jc w:val="both"/>
      </w:pPr>
      <w:r w:rsidRPr="0095402E">
        <w:rPr>
          <w:b/>
        </w:rPr>
        <w:t xml:space="preserve">Environmental: </w:t>
      </w:r>
      <w:r w:rsidRPr="0095402E">
        <w:t xml:space="preserve">Airlines companies in the UK are pressured to reduce the emissions of carbon because of the increased awareness among passengers regarding environmental impacts. This has made EasyJet think of investing in sustainable fuels, and environmentally friendly practices as passengers expect the company to comply with environmental standards. In addition, the UK offers subsidies to spend money in the renewable sector. EasyJet can make use of renewable technology to ensure customer satisfaction. </w:t>
      </w:r>
    </w:p>
    <w:p w14:paraId="405923EC" w14:textId="77777777" w:rsidR="0028398F" w:rsidRPr="0095402E" w:rsidRDefault="00000000" w:rsidP="0095402E">
      <w:pPr>
        <w:spacing w:line="360" w:lineRule="auto"/>
        <w:jc w:val="both"/>
      </w:pPr>
      <w:r w:rsidRPr="0095402E">
        <w:rPr>
          <w:noProof/>
        </w:rPr>
        <w:drawing>
          <wp:inline distT="114300" distB="114300" distL="114300" distR="114300" wp14:anchorId="54965F38" wp14:editId="27CFCF45">
            <wp:extent cx="5715000" cy="36099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15000" cy="3609975"/>
                    </a:xfrm>
                    <a:prstGeom prst="rect">
                      <a:avLst/>
                    </a:prstGeom>
                    <a:ln/>
                  </pic:spPr>
                </pic:pic>
              </a:graphicData>
            </a:graphic>
          </wp:inline>
        </w:drawing>
      </w:r>
    </w:p>
    <w:p w14:paraId="36C3EB94" w14:textId="07A9FD12" w:rsidR="0028398F" w:rsidRPr="0095402E" w:rsidRDefault="00000000" w:rsidP="0095402E">
      <w:pPr>
        <w:spacing w:line="360" w:lineRule="auto"/>
        <w:jc w:val="center"/>
        <w:rPr>
          <w:b/>
        </w:rPr>
      </w:pPr>
      <w:r w:rsidRPr="0095402E">
        <w:rPr>
          <w:b/>
        </w:rPr>
        <w:t>Figure</w:t>
      </w:r>
      <w:r w:rsidR="0095402E">
        <w:rPr>
          <w:b/>
        </w:rPr>
        <w:t xml:space="preserve"> 2</w:t>
      </w:r>
      <w:r w:rsidRPr="0095402E">
        <w:rPr>
          <w:b/>
        </w:rPr>
        <w:t>: PESTLE Analysis</w:t>
      </w:r>
    </w:p>
    <w:p w14:paraId="15315440" w14:textId="77777777" w:rsidR="0028398F" w:rsidRPr="0095402E" w:rsidRDefault="00000000" w:rsidP="0095402E">
      <w:pPr>
        <w:spacing w:line="360" w:lineRule="auto"/>
        <w:jc w:val="center"/>
        <w:rPr>
          <w:b/>
        </w:rPr>
      </w:pPr>
      <w:r w:rsidRPr="0095402E">
        <w:t>(Source:</w:t>
      </w:r>
      <w:r w:rsidRPr="0095402E">
        <w:rPr>
          <w:b/>
        </w:rPr>
        <w:t xml:space="preserve"> </w:t>
      </w:r>
      <w:r w:rsidRPr="0095402E">
        <w:rPr>
          <w:highlight w:val="white"/>
        </w:rPr>
        <w:t>Edrawmax, 2022)</w:t>
      </w:r>
    </w:p>
    <w:p w14:paraId="2079D9AB" w14:textId="77777777" w:rsidR="0028398F" w:rsidRPr="0095402E" w:rsidRDefault="00000000" w:rsidP="0095402E">
      <w:pPr>
        <w:pStyle w:val="Heading1"/>
      </w:pPr>
      <w:bookmarkStart w:id="5" w:name="_Toc141192872"/>
      <w:r w:rsidRPr="0095402E">
        <w:t>Porter’s Five Forces Model</w:t>
      </w:r>
      <w:bookmarkEnd w:id="5"/>
      <w:r w:rsidRPr="0095402E">
        <w:t xml:space="preserve"> </w:t>
      </w:r>
    </w:p>
    <w:p w14:paraId="7DA0345B" w14:textId="77777777" w:rsidR="0028398F" w:rsidRPr="0095402E" w:rsidRDefault="00000000" w:rsidP="0095402E">
      <w:pPr>
        <w:spacing w:line="360" w:lineRule="auto"/>
        <w:jc w:val="both"/>
      </w:pPr>
      <w:r w:rsidRPr="0095402E">
        <w:t>Porter’s five forces will be discussed below which will help in gaining insights into this airline industry.</w:t>
      </w:r>
    </w:p>
    <w:p w14:paraId="060592F4" w14:textId="65186948" w:rsidR="0028398F" w:rsidRPr="0095402E" w:rsidRDefault="00000000" w:rsidP="0095402E">
      <w:pPr>
        <w:spacing w:line="360" w:lineRule="auto"/>
        <w:jc w:val="both"/>
      </w:pPr>
      <w:r w:rsidRPr="0095402E">
        <w:rPr>
          <w:b/>
        </w:rPr>
        <w:t>Competitive rivalry:</w:t>
      </w:r>
      <w:r w:rsidRPr="0095402E">
        <w:t xml:space="preserve"> The aviation industry of the UK is highly competitive and as a result, EasyJet faces intense competition with its fellow rivals. </w:t>
      </w:r>
      <w:r w:rsidR="0095402E">
        <w:t>Various low-cost airlines like- Ryanair, and British Airways provide</w:t>
      </w:r>
      <w:r w:rsidRPr="0095402E">
        <w:t xml:space="preserve"> the same facilities to </w:t>
      </w:r>
      <w:r w:rsidR="0095402E">
        <w:t>their</w:t>
      </w:r>
      <w:r w:rsidRPr="0095402E">
        <w:t xml:space="preserve"> visitors. The market share is equally </w:t>
      </w:r>
      <w:r w:rsidRPr="0095402E">
        <w:lastRenderedPageBreak/>
        <w:t>distributed and each airline industry has its market. Moreover, switching costs are low and EasyJet struggles to get a competitive advantage or profitability in the airline sector. The negative effects on EasyJet’s profit margins are hampering its long-term stability in the airline industry (</w:t>
      </w:r>
      <w:r w:rsidRPr="0095402E">
        <w:rPr>
          <w:highlight w:val="white"/>
        </w:rPr>
        <w:t>Perämäki, 2023</w:t>
      </w:r>
      <w:r w:rsidRPr="0095402E">
        <w:t xml:space="preserve">). Furthermore, EasyJet is dominating short-haul routes, especially Europe’s city-to-city routes. The company needs to move on the long-haul route which can help visitors to book ongoing flights from EasyJet. </w:t>
      </w:r>
    </w:p>
    <w:p w14:paraId="1EE352EA" w14:textId="77777777" w:rsidR="0028398F" w:rsidRPr="0095402E" w:rsidRDefault="00000000" w:rsidP="0095402E">
      <w:pPr>
        <w:spacing w:line="360" w:lineRule="auto"/>
        <w:jc w:val="both"/>
      </w:pPr>
      <w:r w:rsidRPr="0095402E">
        <w:rPr>
          <w:b/>
        </w:rPr>
        <w:t xml:space="preserve">The threat of new entrants: </w:t>
      </w:r>
      <w:r w:rsidRPr="0095402E">
        <w:t xml:space="preserve">The threat of new entrants is low for EasyJet because there are extremely low switching costs. The existing companies like- British Airways, and Ryanair have a large cost advantage and a new entrant will require a strong customer presence and capital to compete with these airlines. The already existing companies can utilise their high capital to retaliate with new entrants such as taking a loss or lowering prices. Moreover, companies need to become licensed and this industry needs flying as well as aircraft experience to gain trust among the customers. On the other hand, it can pose a significant threat because of EU laws. These laws allow European Union citizens to travel around freely in Europe which can be a threat to low-cost airlines like EasyJet. </w:t>
      </w:r>
    </w:p>
    <w:p w14:paraId="11F09E4C" w14:textId="00ADF037" w:rsidR="0028398F" w:rsidRPr="0095402E" w:rsidRDefault="00000000" w:rsidP="0095402E">
      <w:pPr>
        <w:spacing w:line="360" w:lineRule="auto"/>
        <w:jc w:val="both"/>
      </w:pPr>
      <w:r w:rsidRPr="0095402E">
        <w:rPr>
          <w:b/>
        </w:rPr>
        <w:t xml:space="preserve">The threat of substitutes: </w:t>
      </w:r>
      <w:r w:rsidRPr="0095402E">
        <w:t xml:space="preserve">EasyJet’s threat of substitutes is low because there are few substitutes in the airline industry. There are fewer substitutes for airlines like trains, cars, buses as well as ships and potential travellers can choose </w:t>
      </w:r>
      <w:r w:rsidR="0095402E">
        <w:t>this transportation</w:t>
      </w:r>
      <w:r w:rsidRPr="0095402E">
        <w:t xml:space="preserve"> to visit their destination (</w:t>
      </w:r>
      <w:r w:rsidRPr="0095402E">
        <w:rPr>
          <w:highlight w:val="white"/>
        </w:rPr>
        <w:t>Steele, 2022</w:t>
      </w:r>
      <w:r w:rsidRPr="0095402E">
        <w:t xml:space="preserve">). These transportation facilities are good for short journeys but visitors have to take a flight for long routes and in this way, threats of substitutes are low for the airline industry, especially for EasyJet. Moreover, these forms of transportation can be more costly than a </w:t>
      </w:r>
      <w:r w:rsidR="0095402E" w:rsidRPr="0095402E">
        <w:t>plane</w:t>
      </w:r>
      <w:r w:rsidRPr="0095402E">
        <w:t xml:space="preserve"> ticket and another major cost is time. Aircraft are considered the quickest transportation available for people and they outperform other forms through their service, convenience and cost. </w:t>
      </w:r>
    </w:p>
    <w:p w14:paraId="56F5816E" w14:textId="00F06298" w:rsidR="0028398F" w:rsidRPr="0095402E" w:rsidRDefault="00000000" w:rsidP="0095402E">
      <w:pPr>
        <w:spacing w:line="360" w:lineRule="auto"/>
        <w:jc w:val="both"/>
      </w:pPr>
      <w:r w:rsidRPr="0095402E">
        <w:rPr>
          <w:b/>
        </w:rPr>
        <w:t xml:space="preserve">Bargaining power of </w:t>
      </w:r>
      <w:r w:rsidR="0095402E">
        <w:rPr>
          <w:b/>
        </w:rPr>
        <w:t>buyers</w:t>
      </w:r>
      <w:r w:rsidRPr="0095402E">
        <w:rPr>
          <w:b/>
        </w:rPr>
        <w:t>:</w:t>
      </w:r>
      <w:r w:rsidRPr="0095402E">
        <w:t xml:space="preserve"> EasyJet consumers have high bargaining power because there are many low-cost airlines available in the United Kingdom. British Airways and Ryanair provide the same services to their customers so customers have a high bargaining power. However, being a low-cost airline EasyJet boosts its sales through high-class flights and low-cost flight tickets. Along with that, the company provides regular rewards, and flying schemes which prove to be beneficial for extending customer loyalty. In the year 2017, EasyJet became one of the most-used airlines in the United Kingdom. More than 68 </w:t>
      </w:r>
      <w:r w:rsidR="0095402E" w:rsidRPr="0095402E">
        <w:t>million</w:t>
      </w:r>
      <w:r w:rsidRPr="0095402E">
        <w:t xml:space="preserve"> people travelled using this airline which was more than 26 </w:t>
      </w:r>
      <w:r w:rsidR="0095402E" w:rsidRPr="0095402E">
        <w:t>million</w:t>
      </w:r>
      <w:r w:rsidRPr="0095402E">
        <w:t xml:space="preserve"> people of British Airways. </w:t>
      </w:r>
    </w:p>
    <w:p w14:paraId="23733F2A" w14:textId="10E52FCF" w:rsidR="0028398F" w:rsidRPr="0095402E" w:rsidRDefault="00000000" w:rsidP="0095402E">
      <w:pPr>
        <w:spacing w:line="360" w:lineRule="auto"/>
        <w:jc w:val="both"/>
      </w:pPr>
      <w:r w:rsidRPr="0095402E">
        <w:rPr>
          <w:b/>
        </w:rPr>
        <w:t>Bargaining power of suppliers:</w:t>
      </w:r>
      <w:r w:rsidRPr="0095402E">
        <w:t xml:space="preserve"> The bargaining power of suppliers is high in easyJet because the airline industry is united with a few well-established and big suppliers. Airbus and Boeing are currently the main suppliers of this industry and airline industries have long-term contact with these suppliers. Suppliers are in a dominant position in this industry and they can reduce the profit margins of EasyJet (</w:t>
      </w:r>
      <w:r w:rsidRPr="0095402E">
        <w:rPr>
          <w:highlight w:val="white"/>
        </w:rPr>
        <w:t>Stingel, 2022</w:t>
      </w:r>
      <w:r w:rsidRPr="0095402E">
        <w:t xml:space="preserve">). Moreover, powerful suppliers in the </w:t>
      </w:r>
      <w:r w:rsidRPr="0095402E">
        <w:lastRenderedPageBreak/>
        <w:t>aviation industry utilise their negotiating power to take out high prices in the travel and leisure field. They can extract higher prices for the Easy</w:t>
      </w:r>
      <w:r w:rsidR="0095402E">
        <w:t>J</w:t>
      </w:r>
      <w:r w:rsidRPr="0095402E">
        <w:t xml:space="preserve">et and it negatively impacts the company to maintain its profit. </w:t>
      </w:r>
    </w:p>
    <w:p w14:paraId="174AFECF" w14:textId="77777777" w:rsidR="0028398F" w:rsidRPr="0095402E" w:rsidRDefault="00000000" w:rsidP="0095402E">
      <w:pPr>
        <w:spacing w:line="360" w:lineRule="auto"/>
        <w:jc w:val="center"/>
      </w:pPr>
      <w:r w:rsidRPr="0095402E">
        <w:rPr>
          <w:noProof/>
        </w:rPr>
        <w:drawing>
          <wp:inline distT="114300" distB="114300" distL="114300" distR="114300" wp14:anchorId="6A4F616E" wp14:editId="0259B13A">
            <wp:extent cx="3638550" cy="32670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638550" cy="3267075"/>
                    </a:xfrm>
                    <a:prstGeom prst="rect">
                      <a:avLst/>
                    </a:prstGeom>
                    <a:ln/>
                  </pic:spPr>
                </pic:pic>
              </a:graphicData>
            </a:graphic>
          </wp:inline>
        </w:drawing>
      </w:r>
    </w:p>
    <w:p w14:paraId="331E08CB" w14:textId="109C470D" w:rsidR="0028398F" w:rsidRPr="0095402E" w:rsidRDefault="00000000" w:rsidP="0095402E">
      <w:pPr>
        <w:spacing w:line="360" w:lineRule="auto"/>
        <w:jc w:val="center"/>
        <w:rPr>
          <w:b/>
        </w:rPr>
      </w:pPr>
      <w:r w:rsidRPr="0095402E">
        <w:rPr>
          <w:b/>
        </w:rPr>
        <w:t>Figure</w:t>
      </w:r>
      <w:r w:rsidR="0095402E">
        <w:rPr>
          <w:b/>
        </w:rPr>
        <w:t xml:space="preserve"> 3</w:t>
      </w:r>
      <w:r w:rsidRPr="0095402E">
        <w:rPr>
          <w:b/>
        </w:rPr>
        <w:t>: Porter’s Five Forces</w:t>
      </w:r>
    </w:p>
    <w:p w14:paraId="22441310" w14:textId="77777777" w:rsidR="0028398F" w:rsidRPr="0095402E" w:rsidRDefault="00000000" w:rsidP="0095402E">
      <w:pPr>
        <w:spacing w:line="360" w:lineRule="auto"/>
        <w:jc w:val="center"/>
      </w:pPr>
      <w:r w:rsidRPr="0095402E">
        <w:t xml:space="preserve">(Source: </w:t>
      </w:r>
      <w:r w:rsidRPr="0095402E">
        <w:rPr>
          <w:highlight w:val="white"/>
        </w:rPr>
        <w:t>Vaidya, 2022</w:t>
      </w:r>
      <w:r w:rsidRPr="0095402E">
        <w:t>)</w:t>
      </w:r>
    </w:p>
    <w:p w14:paraId="289C12F2" w14:textId="77777777" w:rsidR="0028398F" w:rsidRPr="0095402E" w:rsidRDefault="00000000" w:rsidP="0095402E">
      <w:pPr>
        <w:pStyle w:val="Heading1"/>
      </w:pPr>
      <w:bookmarkStart w:id="6" w:name="_Toc141192873"/>
      <w:r w:rsidRPr="0095402E">
        <w:t>Key Drivers for the Change</w:t>
      </w:r>
      <w:bookmarkEnd w:id="6"/>
    </w:p>
    <w:p w14:paraId="068FA85B" w14:textId="03CC4443" w:rsidR="0028398F" w:rsidRPr="0095402E" w:rsidRDefault="00000000" w:rsidP="0095402E">
      <w:pPr>
        <w:spacing w:line="360" w:lineRule="auto"/>
        <w:jc w:val="both"/>
      </w:pPr>
      <w:r w:rsidRPr="0095402E">
        <w:rPr>
          <w:b/>
        </w:rPr>
        <w:t xml:space="preserve">Staff shortage: </w:t>
      </w:r>
      <w:r w:rsidRPr="0095402E">
        <w:t>The UK left the European Union in 2016, which is called Brexit and because of this, business organisations in the UK have faced many issues. Easy</w:t>
      </w:r>
      <w:r w:rsidR="0095402E">
        <w:t>J</w:t>
      </w:r>
      <w:r w:rsidRPr="0095402E">
        <w:t>et is a company which has faced some problems because of Brexit. The problem was mainly the shortage of staff around all the airports in the UK. The CEO of Easy</w:t>
      </w:r>
      <w:r w:rsidR="0095402E">
        <w:t>J</w:t>
      </w:r>
      <w:r w:rsidRPr="0095402E">
        <w:t>et has said that they have rejected over 40% of the applicants who were of European nationality as they do not have permission to work in the UK. For this cancellation, the company has faced a huge shortage of ground staff as well as cabin crew (</w:t>
      </w:r>
      <w:r w:rsidRPr="0095402E">
        <w:rPr>
          <w:highlight w:val="white"/>
        </w:rPr>
        <w:t>Brezonakova, Badanik and Davies, 2021)</w:t>
      </w:r>
      <w:r w:rsidRPr="0095402E">
        <w:t xml:space="preserve">. The company is running some advertisements in the UK for arranging </w:t>
      </w:r>
      <w:r w:rsidR="0095402E">
        <w:t>interviews</w:t>
      </w:r>
      <w:r w:rsidRPr="0095402E">
        <w:t xml:space="preserve"> for candidates who are interested in doing a job in the company. </w:t>
      </w:r>
    </w:p>
    <w:p w14:paraId="503A67C0" w14:textId="192629E4" w:rsidR="0028398F" w:rsidRPr="0095402E" w:rsidRDefault="00000000" w:rsidP="0095402E">
      <w:pPr>
        <w:spacing w:line="360" w:lineRule="auto"/>
        <w:jc w:val="both"/>
      </w:pPr>
      <w:r w:rsidRPr="0095402E">
        <w:rPr>
          <w:b/>
        </w:rPr>
        <w:t>Cost of fuel increased:</w:t>
      </w:r>
      <w:r w:rsidRPr="0095402E">
        <w:t xml:space="preserve"> During the Russia-Ukraine war the UK was facing extreme inflation and as a result, the government has increased the tax rate to control this difficult situation of inflation. Increment of the tax has also affected the company negatively. For inflation, the rate of fuel has increased and it has affected the pricing of the tickets </w:t>
      </w:r>
      <w:r w:rsidR="0095402E">
        <w:t xml:space="preserve">and </w:t>
      </w:r>
      <w:r w:rsidRPr="0095402E">
        <w:t xml:space="preserve">flights. The pricing of the tickets has been increased and it has affected the revenue of the company as well. The </w:t>
      </w:r>
      <w:r w:rsidRPr="0095402E">
        <w:lastRenderedPageBreak/>
        <w:t xml:space="preserve">company is finding some suppliers who can supply the fuel at a low rate compared to the other suppliers. </w:t>
      </w:r>
    </w:p>
    <w:p w14:paraId="6BAB0F88" w14:textId="3CCE4AB6" w:rsidR="0028398F" w:rsidRPr="0095402E" w:rsidRDefault="00000000" w:rsidP="0095402E">
      <w:pPr>
        <w:spacing w:line="360" w:lineRule="auto"/>
        <w:jc w:val="both"/>
      </w:pPr>
      <w:r w:rsidRPr="0095402E">
        <w:rPr>
          <w:b/>
        </w:rPr>
        <w:t>Revenue decreased because of the pandemic:</w:t>
      </w:r>
      <w:r w:rsidRPr="0095402E">
        <w:t xml:space="preserve"> The pandemic which occurred in 2020 has also affected the company negatively. Therefore, the lockdown has happened to control the contagiousness of the virus and it has affected the company because people were not allowed to go outside or travel. For that </w:t>
      </w:r>
      <w:r w:rsidR="0095402E" w:rsidRPr="0095402E">
        <w:t>reason,</w:t>
      </w:r>
      <w:r w:rsidRPr="0095402E">
        <w:t xml:space="preserve"> the sales of the company govt reduced and it has affected the revenue of the company. </w:t>
      </w:r>
      <w:r w:rsidR="0095402E">
        <w:t>To</w:t>
      </w:r>
      <w:r w:rsidRPr="0095402E">
        <w:t xml:space="preserve"> solve this difficult situation the company can take some initiative like they are assuring the safety of the customers with proper cleaning and sanitising of the aircraft. They are also arranging the detection of the virus among the passengers before they board the flight. </w:t>
      </w:r>
    </w:p>
    <w:p w14:paraId="1C7FCBFF" w14:textId="382A959D" w:rsidR="0028398F" w:rsidRPr="0095402E" w:rsidRDefault="00000000" w:rsidP="0095402E">
      <w:pPr>
        <w:spacing w:line="360" w:lineRule="auto"/>
        <w:jc w:val="both"/>
      </w:pPr>
      <w:r w:rsidRPr="0095402E">
        <w:rPr>
          <w:b/>
        </w:rPr>
        <w:t xml:space="preserve">Competition: </w:t>
      </w:r>
      <w:r w:rsidRPr="0095402E">
        <w:t>From the very beginning the company has faced many issues which are related to the competition. The company is facing direct competition with British Airways, RyanAir and many more (</w:t>
      </w:r>
      <w:r w:rsidRPr="0095402E">
        <w:rPr>
          <w:highlight w:val="white"/>
        </w:rPr>
        <w:t>Simple Flying, 2020)</w:t>
      </w:r>
      <w:r w:rsidRPr="0095402E">
        <w:t xml:space="preserve">. </w:t>
      </w:r>
      <w:r w:rsidR="0095402E">
        <w:t>To</w:t>
      </w:r>
      <w:r w:rsidRPr="0095402E">
        <w:t xml:space="preserve"> control the competition problems the company is taking some initiatives like they need to change their strategic policies so that they can attract more customers. </w:t>
      </w:r>
    </w:p>
    <w:p w14:paraId="6DC1A537" w14:textId="77777777" w:rsidR="0028398F" w:rsidRPr="0095402E" w:rsidRDefault="00000000" w:rsidP="0095402E">
      <w:pPr>
        <w:pStyle w:val="Heading1"/>
      </w:pPr>
      <w:bookmarkStart w:id="7" w:name="_Toc141192874"/>
      <w:r w:rsidRPr="0095402E">
        <w:t>Ethical Approaches</w:t>
      </w:r>
      <w:bookmarkEnd w:id="7"/>
      <w:r w:rsidRPr="0095402E">
        <w:t xml:space="preserve"> </w:t>
      </w:r>
    </w:p>
    <w:p w14:paraId="38EC15EF" w14:textId="54BA6CAB" w:rsidR="0028398F" w:rsidRPr="0095402E" w:rsidRDefault="00000000" w:rsidP="0095402E">
      <w:pPr>
        <w:spacing w:line="360" w:lineRule="auto"/>
        <w:jc w:val="both"/>
      </w:pPr>
      <w:r w:rsidRPr="0095402E">
        <w:t xml:space="preserve">Ethical approaches recommend the code of ethics of the organisation. With the help of the code of ethics, EasyJet has become able to run its business successfully in the competitive aviation market throughout the world. This organisation is very much responsible for their employees along with the customers. They believe in the prevention and detection including reporting of violations related to human rights (Code of business ethics, 2022). The high ethical as well as social responsibility towards the employees leads to enhancement of the engagement between them. In this way, they have become one of the renowned organisations in the aviation sector of the United Kingdom. </w:t>
      </w:r>
    </w:p>
    <w:p w14:paraId="54123B7A" w14:textId="77777777" w:rsidR="0028398F" w:rsidRPr="0095402E" w:rsidRDefault="00000000" w:rsidP="0095402E">
      <w:pPr>
        <w:numPr>
          <w:ilvl w:val="0"/>
          <w:numId w:val="1"/>
        </w:numPr>
        <w:spacing w:line="360" w:lineRule="auto"/>
        <w:jc w:val="both"/>
        <w:rPr>
          <w:rFonts w:eastAsia="Times New Roman"/>
        </w:rPr>
      </w:pPr>
      <w:r w:rsidRPr="0095402E">
        <w:rPr>
          <w:b/>
        </w:rPr>
        <w:t xml:space="preserve">Strong communication with the employees: </w:t>
      </w:r>
      <w:r w:rsidRPr="0095402E">
        <w:t xml:space="preserve">The senior executives always maintain a good relationship with every employee, so they can build a good relationship with their organisation. To maintain the conversation among the employees, the authorities of EasyJet arrange a meeting at the end of the year. In this meeting, every employee of EasyJet needs to be gathered and accordingly share their experience with the senior executive and the authorities as well. On the other hand, with the help of communication with the employees, the senior can easily understand the mentality towards the work. Thus, they will be able to motivate them towards the job. In this way, they can build a good relationship with the employees and also enhance the organisational performance significantly. In this way, they can easily influence the </w:t>
      </w:r>
      <w:r w:rsidRPr="0095402E">
        <w:lastRenderedPageBreak/>
        <w:t xml:space="preserve">sustenance of the organisation in the long run, especially in the competitive aviation sector. </w:t>
      </w:r>
    </w:p>
    <w:p w14:paraId="5A80A65D" w14:textId="77777777" w:rsidR="0028398F" w:rsidRPr="0095402E" w:rsidRDefault="00000000" w:rsidP="0095402E">
      <w:pPr>
        <w:numPr>
          <w:ilvl w:val="0"/>
          <w:numId w:val="1"/>
        </w:numPr>
        <w:spacing w:line="360" w:lineRule="auto"/>
        <w:jc w:val="both"/>
        <w:rPr>
          <w:rFonts w:eastAsia="Times New Roman"/>
        </w:rPr>
      </w:pPr>
      <w:r w:rsidRPr="0095402E">
        <w:rPr>
          <w:b/>
        </w:rPr>
        <w:t xml:space="preserve">Focus on the employee benefits programs: </w:t>
      </w:r>
      <w:r w:rsidRPr="0095402E">
        <w:t>The authorities of EasyJet need to keep the focus on the employee benefits program. In this way, they can enhance the relationship with their employees. During the time of the team meeting, the authorities identified the best performers throughout the year. After identifying them, they provide appraisals and rewards for their finest performance. This reward sometimes motivates the employees for maintaining their performance in the long run. In the fiscal year 2020, EasyJet was engaged with 33 SLB transactions (</w:t>
      </w:r>
      <w:r w:rsidRPr="0095402E">
        <w:rPr>
          <w:highlight w:val="white"/>
        </w:rPr>
        <w:t>Stingel, 2022</w:t>
      </w:r>
      <w:r w:rsidRPr="0095402E">
        <w:t xml:space="preserve">). This employee benefits program is considered one of the best ethics of EasyJet in the aviation industry. </w:t>
      </w:r>
    </w:p>
    <w:p w14:paraId="147B1EF8" w14:textId="77777777" w:rsidR="0028398F" w:rsidRPr="0095402E" w:rsidRDefault="00000000" w:rsidP="0095402E">
      <w:pPr>
        <w:numPr>
          <w:ilvl w:val="0"/>
          <w:numId w:val="1"/>
        </w:numPr>
        <w:spacing w:line="360" w:lineRule="auto"/>
        <w:jc w:val="both"/>
        <w:rPr>
          <w:rFonts w:eastAsia="Times New Roman"/>
        </w:rPr>
      </w:pPr>
      <w:r w:rsidRPr="0095402E">
        <w:rPr>
          <w:b/>
        </w:rPr>
        <w:t xml:space="preserve">Worried about customer satisfaction: </w:t>
      </w:r>
      <w:r w:rsidRPr="0095402E">
        <w:t xml:space="preserve">EasyJet is very much concerned about its customers. Just to attract more customers to the business, they provide the services at a low cost. Still, they offer multiple complementary services, like food and beverages at the time of onboarding (Rodrigues and Rocha, 2019). Alongside that, they keep the option for entertainment in the long-term journey of the customers. They provide free wifi services and television, so the passengers can watch movies to reduce boredom. These customer satisfaction angles have helped the organisation to acquire a commendable positive by maintaining competition. </w:t>
      </w:r>
    </w:p>
    <w:p w14:paraId="525FDA1F" w14:textId="77777777" w:rsidR="0028398F" w:rsidRPr="0095402E" w:rsidRDefault="00000000" w:rsidP="0095402E">
      <w:pPr>
        <w:pStyle w:val="Heading1"/>
      </w:pPr>
      <w:bookmarkStart w:id="8" w:name="_Toc141192875"/>
      <w:r w:rsidRPr="0095402E">
        <w:t>Recommendations</w:t>
      </w:r>
      <w:bookmarkEnd w:id="8"/>
    </w:p>
    <w:p w14:paraId="423FC2C9" w14:textId="5D2A81E7" w:rsidR="0028398F" w:rsidRPr="0095402E" w:rsidRDefault="00000000" w:rsidP="0095402E">
      <w:pPr>
        <w:spacing w:line="360" w:lineRule="auto"/>
        <w:jc w:val="both"/>
      </w:pPr>
      <w:r w:rsidRPr="0095402E">
        <w:t xml:space="preserve">EasyJet is very much conscious of the sustenance factor of the company. The recent market is very much aware of fuel emissions. That is why the maximum organisations of the recent age want to focus on the net-zero target. Due to </w:t>
      </w:r>
      <w:r w:rsidR="0095402E">
        <w:t>maintaining</w:t>
      </w:r>
      <w:r w:rsidRPr="0095402E">
        <w:t xml:space="preserve"> the sustenance of the company and accordingly competing with the e ethical challenges, some valuable recommendations are given in the following study. </w:t>
      </w:r>
    </w:p>
    <w:p w14:paraId="23206599" w14:textId="1549F04E" w:rsidR="0028398F" w:rsidRPr="0095402E" w:rsidRDefault="00000000" w:rsidP="0095402E">
      <w:pPr>
        <w:numPr>
          <w:ilvl w:val="0"/>
          <w:numId w:val="2"/>
        </w:numPr>
        <w:spacing w:line="360" w:lineRule="auto"/>
        <w:jc w:val="both"/>
        <w:rPr>
          <w:rFonts w:eastAsia="Times New Roman"/>
        </w:rPr>
      </w:pPr>
      <w:r w:rsidRPr="0095402E">
        <w:rPr>
          <w:b/>
        </w:rPr>
        <w:t xml:space="preserve">The net-zero </w:t>
      </w:r>
      <w:r w:rsidR="0095402E" w:rsidRPr="0095402E">
        <w:rPr>
          <w:b/>
        </w:rPr>
        <w:t>targets</w:t>
      </w:r>
      <w:r w:rsidRPr="0095402E">
        <w:rPr>
          <w:b/>
        </w:rPr>
        <w:t xml:space="preserve"> of EasyJet:</w:t>
      </w:r>
      <w:r w:rsidRPr="0095402E">
        <w:t xml:space="preserve"> EasyJet has registered itself in the zero-campaign In 2021. This organisation has the wish to reach the net-zero target by 2050 completely. Initially, they have focused on science-based carbon emission and they have the prediction to reach the net-zero target of nearly 35 per cent within the next 2035. This net-zero target will help the organisation to achieve a commendable position in the entire aviation industry of the United Kingdom. On the other hand, this environmental factor increases the sustenance of the organisation in the long run. </w:t>
      </w:r>
    </w:p>
    <w:p w14:paraId="2CE66A7C" w14:textId="77777777" w:rsidR="0028398F" w:rsidRPr="0095402E" w:rsidRDefault="00000000" w:rsidP="0095402E">
      <w:pPr>
        <w:numPr>
          <w:ilvl w:val="0"/>
          <w:numId w:val="2"/>
        </w:numPr>
        <w:spacing w:line="360" w:lineRule="auto"/>
        <w:jc w:val="both"/>
        <w:rPr>
          <w:rFonts w:eastAsia="Times New Roman"/>
        </w:rPr>
      </w:pPr>
      <w:r w:rsidRPr="0095402E">
        <w:rPr>
          <w:b/>
        </w:rPr>
        <w:t>Increase the level of customer satisfaction:</w:t>
      </w:r>
      <w:r w:rsidRPr="0095402E">
        <w:t xml:space="preserve"> EasyJet is already conscious of the satisfaction level of the customers. The appropriate customer satisfaction will help the company to increase its sales. Though they offer low-cost services to their customers </w:t>
      </w:r>
      <w:r w:rsidRPr="0095402E">
        <w:lastRenderedPageBreak/>
        <w:t xml:space="preserve">and also provide support on food and beverages to the customers who are onboarding, they need to figure out more innovative ideas to attract the customers. They can also provide medical services to the customers if it is required on the flight during travelling. Along with that, they can give small gifts to the customers who are availing of their services for long days. In this way, they will be able to build a good relationship with the existing customers including the new ones. In this way, they will be able to attract more customers for availing of their service. Thus, the profit margin of the organisation will increase in the upcoming days. </w:t>
      </w:r>
    </w:p>
    <w:p w14:paraId="1E8FF0F7" w14:textId="7110EC0C" w:rsidR="0028398F" w:rsidRPr="0095402E" w:rsidRDefault="00000000" w:rsidP="0095402E">
      <w:pPr>
        <w:numPr>
          <w:ilvl w:val="0"/>
          <w:numId w:val="2"/>
        </w:numPr>
        <w:spacing w:line="360" w:lineRule="auto"/>
        <w:jc w:val="both"/>
        <w:rPr>
          <w:rFonts w:eastAsia="Times New Roman"/>
        </w:rPr>
      </w:pPr>
      <w:r w:rsidRPr="0095402E">
        <w:rPr>
          <w:b/>
        </w:rPr>
        <w:t>Enhance employee engagement:</w:t>
      </w:r>
      <w:r w:rsidRPr="0095402E">
        <w:t xml:space="preserve"> The employee engagement strategy can enhance the performance of the organisation in the aviation market. However, as a reward, the authorities of Easy</w:t>
      </w:r>
      <w:r w:rsidR="0095402E">
        <w:t>J</w:t>
      </w:r>
      <w:r w:rsidRPr="0095402E">
        <w:t xml:space="preserve">et can give abroad tickets of flight to the employees. In this way, they will be able to build a strong bonding with the employees. </w:t>
      </w:r>
      <w:r w:rsidR="0095402E" w:rsidRPr="0095402E">
        <w:t>Thus,</w:t>
      </w:r>
      <w:r w:rsidRPr="0095402E">
        <w:t xml:space="preserve"> they can accelerate the retention count of the employees. </w:t>
      </w:r>
    </w:p>
    <w:p w14:paraId="131BE603" w14:textId="77777777" w:rsidR="0028398F" w:rsidRPr="0095402E" w:rsidRDefault="00000000" w:rsidP="0095402E">
      <w:pPr>
        <w:pStyle w:val="Heading1"/>
      </w:pPr>
      <w:bookmarkStart w:id="9" w:name="_Toc141192876"/>
      <w:r w:rsidRPr="0095402E">
        <w:t>Conclusion</w:t>
      </w:r>
      <w:bookmarkEnd w:id="9"/>
    </w:p>
    <w:p w14:paraId="3053AFFF" w14:textId="5345B54D" w:rsidR="0028398F" w:rsidRPr="0095402E" w:rsidRDefault="00000000" w:rsidP="0095402E">
      <w:pPr>
        <w:spacing w:line="360" w:lineRule="auto"/>
        <w:jc w:val="both"/>
        <w:rPr>
          <w:b/>
        </w:rPr>
      </w:pPr>
      <w:r w:rsidRPr="0095402E">
        <w:t xml:space="preserve">It can be concluded that workplace culture has an in-depth effect on organisational efficiency. Working alone in a high-speed work environment without </w:t>
      </w:r>
      <w:r w:rsidR="0095402E">
        <w:t xml:space="preserve">the </w:t>
      </w:r>
      <w:r w:rsidRPr="0095402E">
        <w:t xml:space="preserve">ethical behaviour of the leader. There was </w:t>
      </w:r>
      <w:r w:rsidR="0095402E">
        <w:t xml:space="preserve">a </w:t>
      </w:r>
      <w:r w:rsidRPr="0095402E">
        <w:t xml:space="preserve">discussion about the company’s work environment with the help of PESTEL analysis and Porter’s five forces model. Both the financial and non-financial performance of the company is directly influenced by its structure and work culture as discussed earlier. Hence, it can be said that the company needs to overcome its environmental and ethical challenges by using the </w:t>
      </w:r>
      <w:r w:rsidR="0095402E">
        <w:t>above-mentioned</w:t>
      </w:r>
      <w:r w:rsidRPr="0095402E">
        <w:t xml:space="preserve"> recommendations for a swift progression in organisational efficiency. </w:t>
      </w:r>
      <w:r w:rsidRPr="0095402E">
        <w:br w:type="page"/>
      </w:r>
    </w:p>
    <w:p w14:paraId="5843146D" w14:textId="1ADCCCC3" w:rsidR="0095402E" w:rsidRPr="0095402E" w:rsidRDefault="00000000" w:rsidP="0095402E">
      <w:pPr>
        <w:pStyle w:val="Heading1"/>
      </w:pPr>
      <w:bookmarkStart w:id="10" w:name="_Toc141192877"/>
      <w:r w:rsidRPr="0095402E">
        <w:lastRenderedPageBreak/>
        <w:t>Reference</w:t>
      </w:r>
      <w:r w:rsidR="0095402E">
        <w:t xml:space="preserve"> List</w:t>
      </w:r>
      <w:bookmarkEnd w:id="10"/>
    </w:p>
    <w:p w14:paraId="20737DB4" w14:textId="77777777" w:rsidR="0095402E" w:rsidRPr="0095402E" w:rsidRDefault="0095402E" w:rsidP="0095402E">
      <w:pPr>
        <w:spacing w:line="360" w:lineRule="auto"/>
        <w:jc w:val="both"/>
        <w:rPr>
          <w:highlight w:val="white"/>
        </w:rPr>
      </w:pPr>
      <w:r w:rsidRPr="0095402E">
        <w:rPr>
          <w:highlight w:val="white"/>
        </w:rPr>
        <w:t xml:space="preserve">Brezonakova, A., Badanik, B. and Davies, R., (2021). Brexit in air transport after 2020. In </w:t>
      </w:r>
      <w:r w:rsidRPr="0095402E">
        <w:rPr>
          <w:i/>
          <w:highlight w:val="white"/>
        </w:rPr>
        <w:t>SHS Web of Conferences</w:t>
      </w:r>
      <w:r w:rsidRPr="0095402E">
        <w:rPr>
          <w:highlight w:val="white"/>
        </w:rPr>
        <w:t xml:space="preserve"> (Vol. 92, p. 09001). EDP Sciences. Available at: </w:t>
      </w:r>
      <w:hyperlink r:id="rId11">
        <w:r w:rsidRPr="0095402E">
          <w:rPr>
            <w:highlight w:val="white"/>
            <w:u w:val="single"/>
          </w:rPr>
          <w:t>https://www.shs-conferences.org/articles/shsconf/pdf/2021/03/shsconf_glob20_09001.pdf</w:t>
        </w:r>
      </w:hyperlink>
    </w:p>
    <w:p w14:paraId="09AA2FA5" w14:textId="77777777" w:rsidR="0095402E" w:rsidRPr="0095402E" w:rsidRDefault="0095402E" w:rsidP="0095402E">
      <w:pPr>
        <w:spacing w:line="360" w:lineRule="auto"/>
        <w:jc w:val="both"/>
        <w:rPr>
          <w:highlight w:val="white"/>
        </w:rPr>
      </w:pPr>
      <w:r w:rsidRPr="0095402E">
        <w:t>Code of business ethics., (2022). Available at: https://corporate.easyjet.com/~/media/Files/E/Easyjet/attachments/code-of-business-ethics.pdf.</w:t>
      </w:r>
    </w:p>
    <w:p w14:paraId="60F28AD5" w14:textId="77777777" w:rsidR="0095402E" w:rsidRPr="0095402E" w:rsidRDefault="0095402E" w:rsidP="0095402E">
      <w:pPr>
        <w:spacing w:line="360" w:lineRule="auto"/>
        <w:jc w:val="both"/>
      </w:pPr>
      <w:r w:rsidRPr="0095402E">
        <w:t xml:space="preserve">EasyJet., (2019). </w:t>
      </w:r>
      <w:r w:rsidRPr="0095402E">
        <w:rPr>
          <w:i/>
        </w:rPr>
        <w:t>easyJet Careers</w:t>
      </w:r>
      <w:r w:rsidRPr="0095402E">
        <w:t xml:space="preserve">. [online] Easyjet.com. Available at: </w:t>
      </w:r>
      <w:hyperlink r:id="rId12">
        <w:r w:rsidRPr="0095402E">
          <w:rPr>
            <w:u w:val="single"/>
          </w:rPr>
          <w:t>https://careers.easyjet.com/why-easyjet/our-culture/</w:t>
        </w:r>
      </w:hyperlink>
      <w:r w:rsidRPr="0095402E">
        <w:t>.</w:t>
      </w:r>
    </w:p>
    <w:p w14:paraId="53C4E891" w14:textId="77777777" w:rsidR="0095402E" w:rsidRPr="0095402E" w:rsidRDefault="0095402E" w:rsidP="0095402E">
      <w:pPr>
        <w:spacing w:line="360" w:lineRule="auto"/>
        <w:jc w:val="both"/>
      </w:pPr>
      <w:r w:rsidRPr="0095402E">
        <w:t xml:space="preserve">EasyJet., (2023). Home | easyJet.com. [online] www.easyjet.com. Available at: </w:t>
      </w:r>
      <w:hyperlink r:id="rId13">
        <w:r w:rsidRPr="0095402E">
          <w:rPr>
            <w:u w:val="single"/>
          </w:rPr>
          <w:t>https://www.easyjet.com/en</w:t>
        </w:r>
      </w:hyperlink>
      <w:r w:rsidRPr="0095402E">
        <w:t>.</w:t>
      </w:r>
    </w:p>
    <w:p w14:paraId="441ADEB0" w14:textId="77777777" w:rsidR="0095402E" w:rsidRPr="0095402E" w:rsidRDefault="0095402E" w:rsidP="0095402E">
      <w:pPr>
        <w:spacing w:line="360" w:lineRule="auto"/>
        <w:jc w:val="both"/>
        <w:rPr>
          <w:highlight w:val="white"/>
        </w:rPr>
      </w:pPr>
      <w:r w:rsidRPr="0095402E">
        <w:rPr>
          <w:highlight w:val="white"/>
        </w:rPr>
        <w:t xml:space="preserve">Edrawmax., (2022). What is a PESTEL Analysis: Examples &amp; How-to - Edraw Max Online. [online] Available at: </w:t>
      </w:r>
      <w:hyperlink r:id="rId14">
        <w:r w:rsidRPr="0095402E">
          <w:rPr>
            <w:highlight w:val="white"/>
            <w:u w:val="single"/>
          </w:rPr>
          <w:t>https://www.edrawmax.com/pestel-analysis/</w:t>
        </w:r>
      </w:hyperlink>
      <w:r w:rsidRPr="0095402E">
        <w:rPr>
          <w:highlight w:val="white"/>
        </w:rPr>
        <w:t>.</w:t>
      </w:r>
    </w:p>
    <w:p w14:paraId="55DDE1E0" w14:textId="682FFB0B" w:rsidR="0095402E" w:rsidRPr="0095402E" w:rsidRDefault="0095402E" w:rsidP="0095402E">
      <w:pPr>
        <w:spacing w:line="360" w:lineRule="auto"/>
        <w:jc w:val="both"/>
        <w:rPr>
          <w:highlight w:val="white"/>
        </w:rPr>
      </w:pPr>
      <w:r w:rsidRPr="0095402E">
        <w:rPr>
          <w:highlight w:val="white"/>
        </w:rPr>
        <w:t>Facts., (2023). 19 Facts About Easyjet. [online] Available at: https://facts.net/airlines/19-facts-about-easyjet/ [Accessed 25 Jul. 2023].</w:t>
      </w:r>
    </w:p>
    <w:p w14:paraId="3C2F2358" w14:textId="77777777" w:rsidR="0095402E" w:rsidRPr="0095402E" w:rsidRDefault="0095402E" w:rsidP="0095402E">
      <w:pPr>
        <w:spacing w:line="360" w:lineRule="auto"/>
        <w:jc w:val="both"/>
        <w:rPr>
          <w:highlight w:val="white"/>
        </w:rPr>
      </w:pPr>
      <w:r w:rsidRPr="0095402E">
        <w:rPr>
          <w:highlight w:val="white"/>
        </w:rPr>
        <w:t xml:space="preserve">Francis-Devine, B., Harari, D., Keep, M., Bolton, P., Barton, C. and Wilson, W., (2023). The rising cost of living in the UK. House of Commons Library, [online] 9428(1). Available at: </w:t>
      </w:r>
      <w:hyperlink r:id="rId15">
        <w:r w:rsidRPr="0095402E">
          <w:rPr>
            <w:highlight w:val="white"/>
            <w:u w:val="single"/>
          </w:rPr>
          <w:t>https://commonslibrary.parliament.uk/research-briefings/cbp-9428/</w:t>
        </w:r>
      </w:hyperlink>
      <w:r w:rsidRPr="0095402E">
        <w:rPr>
          <w:highlight w:val="white"/>
        </w:rPr>
        <w:t>.</w:t>
      </w:r>
    </w:p>
    <w:p w14:paraId="776BC00E" w14:textId="77777777" w:rsidR="0095402E" w:rsidRPr="0095402E" w:rsidRDefault="0095402E" w:rsidP="0095402E">
      <w:pPr>
        <w:spacing w:line="360" w:lineRule="auto"/>
        <w:jc w:val="both"/>
        <w:rPr>
          <w:highlight w:val="white"/>
        </w:rPr>
      </w:pPr>
      <w:r w:rsidRPr="0095402E">
        <w:rPr>
          <w:highlight w:val="white"/>
        </w:rPr>
        <w:t xml:space="preserve">Heiets, I., La, J., Zhou, W., Xu, S., Wang, X. and Xu, Y., (2022). Digital transformation of the airline industry. Research in Transportation Economics, 92, p.101186. Available at: </w:t>
      </w:r>
      <w:hyperlink r:id="rId16">
        <w:r w:rsidRPr="0095402E">
          <w:rPr>
            <w:highlight w:val="white"/>
            <w:u w:val="single"/>
          </w:rPr>
          <w:t>https://www.researchgate.net/profile/Iryna-Heiets/publication/363875717_Digitalization_in_Passengers'_Air_Travel/links/63645a5837878b3e877e380c/Digitalization-in-Passengers-Air-Travel.pdf</w:t>
        </w:r>
      </w:hyperlink>
    </w:p>
    <w:p w14:paraId="7BB3D829" w14:textId="77777777" w:rsidR="0095402E" w:rsidRPr="0095402E" w:rsidRDefault="0095402E" w:rsidP="0095402E">
      <w:pPr>
        <w:spacing w:line="360" w:lineRule="auto"/>
        <w:jc w:val="both"/>
        <w:rPr>
          <w:highlight w:val="white"/>
        </w:rPr>
      </w:pPr>
      <w:r w:rsidRPr="0095402E">
        <w:rPr>
          <w:highlight w:val="white"/>
        </w:rPr>
        <w:t xml:space="preserve">Kordos, M., (2019). British-Slovak foreign trade relations: Consequences of Brexit. Available at: </w:t>
      </w:r>
      <w:hyperlink r:id="rId17">
        <w:r w:rsidRPr="0095402E">
          <w:rPr>
            <w:highlight w:val="white"/>
            <w:u w:val="single"/>
          </w:rPr>
          <w:t>https://essuir.sumdu.edu.ua/bitstream/123456789/74814/1/Kordos_mmi_3_2019.pdf</w:t>
        </w:r>
      </w:hyperlink>
    </w:p>
    <w:p w14:paraId="3D789F7F" w14:textId="77777777" w:rsidR="0095402E" w:rsidRPr="0095402E" w:rsidRDefault="0095402E" w:rsidP="0095402E">
      <w:pPr>
        <w:spacing w:line="360" w:lineRule="auto"/>
        <w:jc w:val="both"/>
      </w:pPr>
      <w:r w:rsidRPr="0095402E">
        <w:t>Mediacentre., (2023). Home. [online] Available at: https://mediacentre.easyjet.com/story/13474/easyjet-to-become-the-world-s-first-major-airline-to-operate-net-zero-carbon-flights.</w:t>
      </w:r>
    </w:p>
    <w:p w14:paraId="578B95B0" w14:textId="77777777" w:rsidR="0095402E" w:rsidRPr="0095402E" w:rsidRDefault="0095402E" w:rsidP="0095402E">
      <w:pPr>
        <w:spacing w:line="360" w:lineRule="auto"/>
        <w:jc w:val="both"/>
        <w:rPr>
          <w:highlight w:val="white"/>
        </w:rPr>
      </w:pPr>
      <w:r w:rsidRPr="0095402E">
        <w:rPr>
          <w:highlight w:val="white"/>
        </w:rPr>
        <w:t xml:space="preserve">MULU, J.K., (2023). </w:t>
      </w:r>
      <w:r w:rsidRPr="0095402E">
        <w:rPr>
          <w:i/>
          <w:highlight w:val="white"/>
        </w:rPr>
        <w:t>INFLUENCE OF NON-MONETARY INCENTIVES ON PERFORMANCE OF EMPLOYEES IN MACHAKOS COUNTY GOVERNMENT, KENYA</w:t>
      </w:r>
      <w:r w:rsidRPr="0095402E">
        <w:rPr>
          <w:highlight w:val="white"/>
        </w:rPr>
        <w:t xml:space="preserve"> (Doctoral dissertation, MksU Press). Available at: </w:t>
      </w:r>
      <w:hyperlink r:id="rId18">
        <w:r w:rsidRPr="0095402E">
          <w:rPr>
            <w:highlight w:val="white"/>
            <w:u w:val="single"/>
          </w:rPr>
          <w:t>http://ir.mksu.ac.ke/bitstream/handle/123456780/17611/JOYCE%20MULU%20PROJECT%20SIGNED.pdf?sequence=1</w:t>
        </w:r>
      </w:hyperlink>
      <w:r w:rsidRPr="0095402E">
        <w:rPr>
          <w:highlight w:val="white"/>
        </w:rPr>
        <w:t xml:space="preserve"> </w:t>
      </w:r>
    </w:p>
    <w:p w14:paraId="20FA76E0" w14:textId="77777777" w:rsidR="0095402E" w:rsidRPr="0095402E" w:rsidRDefault="0095402E" w:rsidP="0095402E">
      <w:pPr>
        <w:spacing w:line="360" w:lineRule="auto"/>
        <w:jc w:val="both"/>
        <w:rPr>
          <w:highlight w:val="white"/>
        </w:rPr>
      </w:pPr>
      <w:r w:rsidRPr="0095402E">
        <w:rPr>
          <w:highlight w:val="white"/>
        </w:rPr>
        <w:t xml:space="preserve">Perämäki, H., (2023). MOTIVES AND CONSEQUENCES OF MERGERS AND ACQUISITIONS IN THE AIRLINE INDUSTRY. </w:t>
      </w:r>
      <w:r w:rsidRPr="0095402E">
        <w:rPr>
          <w:i/>
          <w:highlight w:val="white"/>
        </w:rPr>
        <w:t>International Business Management</w:t>
      </w:r>
      <w:r w:rsidRPr="0095402E">
        <w:rPr>
          <w:highlight w:val="white"/>
        </w:rPr>
        <w:t xml:space="preserve">. Available at: </w:t>
      </w:r>
      <w:hyperlink r:id="rId19">
        <w:r w:rsidRPr="0095402E">
          <w:rPr>
            <w:highlight w:val="white"/>
            <w:u w:val="single"/>
          </w:rPr>
          <w:t>http://jultika.oulu.fi/files/nbnfioulu-202305081570.pdf</w:t>
        </w:r>
      </w:hyperlink>
    </w:p>
    <w:p w14:paraId="43AF4578" w14:textId="77777777" w:rsidR="0095402E" w:rsidRPr="0095402E" w:rsidRDefault="0095402E" w:rsidP="0095402E">
      <w:pPr>
        <w:spacing w:line="360" w:lineRule="auto"/>
        <w:jc w:val="both"/>
        <w:rPr>
          <w:highlight w:val="white"/>
        </w:rPr>
      </w:pPr>
      <w:r w:rsidRPr="0095402E">
        <w:rPr>
          <w:highlight w:val="white"/>
        </w:rPr>
        <w:lastRenderedPageBreak/>
        <w:t xml:space="preserve">Rodrigues, M. and Rocha, V., (2019). Easyjet-airline: low-cost carriers take over Europe (Doctoral dissertation). Available at: </w:t>
      </w:r>
      <w:hyperlink r:id="rId20">
        <w:r w:rsidRPr="0095402E">
          <w:rPr>
            <w:highlight w:val="white"/>
            <w:u w:val="single"/>
          </w:rPr>
          <w:t>https://run.unl.pt/bitstream/10362/73475/1/Rodrigues_etAll_2019.pdf</w:t>
        </w:r>
      </w:hyperlink>
    </w:p>
    <w:p w14:paraId="0CCAF587" w14:textId="77777777" w:rsidR="0095402E" w:rsidRPr="0095402E" w:rsidRDefault="0095402E" w:rsidP="0095402E">
      <w:pPr>
        <w:spacing w:line="360" w:lineRule="auto"/>
        <w:jc w:val="both"/>
        <w:rPr>
          <w:highlight w:val="white"/>
        </w:rPr>
      </w:pPr>
      <w:r w:rsidRPr="0095402E">
        <w:rPr>
          <w:highlight w:val="white"/>
        </w:rPr>
        <w:t xml:space="preserve">Sarwar, H., Ishaq, M.I., Amin, A. and Ahmed, R., (2020). Ethical leadership, work engagement, employees’ well-being, and performance: a cross-cultural comparison. </w:t>
      </w:r>
      <w:r w:rsidRPr="0095402E">
        <w:rPr>
          <w:i/>
          <w:highlight w:val="white"/>
        </w:rPr>
        <w:t>Journal of Sustainable Tourism</w:t>
      </w:r>
      <w:r w:rsidRPr="0095402E">
        <w:rPr>
          <w:highlight w:val="white"/>
        </w:rPr>
        <w:t xml:space="preserve">, </w:t>
      </w:r>
      <w:r w:rsidRPr="0095402E">
        <w:rPr>
          <w:i/>
          <w:highlight w:val="white"/>
        </w:rPr>
        <w:t>28</w:t>
      </w:r>
      <w:r w:rsidRPr="0095402E">
        <w:rPr>
          <w:highlight w:val="white"/>
        </w:rPr>
        <w:t xml:space="preserve">(12), pp.2008-2026. Available at: </w:t>
      </w:r>
      <w:hyperlink r:id="rId21">
        <w:r w:rsidRPr="0095402E">
          <w:rPr>
            <w:highlight w:val="white"/>
            <w:u w:val="single"/>
          </w:rPr>
          <w:t>https://www.tandfonline.com/doi/abs/10.1080/09669582.2020.1788039</w:t>
        </w:r>
      </w:hyperlink>
      <w:r w:rsidRPr="0095402E">
        <w:rPr>
          <w:highlight w:val="white"/>
        </w:rPr>
        <w:t xml:space="preserve"> </w:t>
      </w:r>
    </w:p>
    <w:p w14:paraId="6139F789" w14:textId="77777777" w:rsidR="0095402E" w:rsidRPr="0095402E" w:rsidRDefault="0095402E" w:rsidP="0095402E">
      <w:pPr>
        <w:spacing w:line="360" w:lineRule="auto"/>
        <w:jc w:val="both"/>
        <w:rPr>
          <w:highlight w:val="white"/>
        </w:rPr>
      </w:pPr>
      <w:r w:rsidRPr="0095402E">
        <w:rPr>
          <w:highlight w:val="white"/>
        </w:rPr>
        <w:t xml:space="preserve">Simple Flying., (2020). </w:t>
      </w:r>
      <w:r w:rsidRPr="0095402E">
        <w:rPr>
          <w:i/>
          <w:highlight w:val="white"/>
        </w:rPr>
        <w:t>Inside Europe’s Low-Cost Airline Competition</w:t>
      </w:r>
      <w:r w:rsidRPr="0095402E">
        <w:rPr>
          <w:highlight w:val="white"/>
        </w:rPr>
        <w:t xml:space="preserve">. [online] Available at: </w:t>
      </w:r>
      <w:hyperlink r:id="rId22" w:anchor=":~:text=Unlike%20Ryanair%20">
        <w:r w:rsidRPr="0095402E">
          <w:rPr>
            <w:highlight w:val="white"/>
            <w:u w:val="single"/>
          </w:rPr>
          <w:t>https://simpleflying.com/europe-low-cost-airline-competition/#:~:text=Unlike%20Ryanair%20</w:t>
        </w:r>
      </w:hyperlink>
      <w:r w:rsidRPr="0095402E">
        <w:rPr>
          <w:highlight w:val="white"/>
        </w:rPr>
        <w:t>(which%20operates%20predominately</w:t>
      </w:r>
    </w:p>
    <w:p w14:paraId="07DA2527" w14:textId="77777777" w:rsidR="0095402E" w:rsidRPr="0095402E" w:rsidRDefault="0095402E" w:rsidP="0095402E">
      <w:pPr>
        <w:spacing w:line="360" w:lineRule="auto"/>
        <w:jc w:val="both"/>
        <w:rPr>
          <w:highlight w:val="white"/>
        </w:rPr>
      </w:pPr>
      <w:r w:rsidRPr="0095402E">
        <w:rPr>
          <w:highlight w:val="white"/>
        </w:rPr>
        <w:t xml:space="preserve">Steele, J., (2022). </w:t>
      </w:r>
      <w:r w:rsidRPr="0095402E">
        <w:rPr>
          <w:i/>
          <w:highlight w:val="white"/>
        </w:rPr>
        <w:t>Analysing the opinions of potential customers towards fully electric aircraft</w:t>
      </w:r>
      <w:r w:rsidRPr="0095402E">
        <w:rPr>
          <w:highlight w:val="white"/>
        </w:rPr>
        <w:t xml:space="preserve"> (Doctoral dissertation). Available at: </w:t>
      </w:r>
      <w:hyperlink r:id="rId23">
        <w:r w:rsidRPr="0095402E">
          <w:rPr>
            <w:highlight w:val="white"/>
            <w:u w:val="single"/>
          </w:rPr>
          <w:t>https://frw.studenttheses.ub.rug.nl/4075/1/James%20Steele%20Master%20Thesis%20Final%20S3209210-compressed_1-compressed.pdf</w:t>
        </w:r>
      </w:hyperlink>
    </w:p>
    <w:p w14:paraId="06F356E6" w14:textId="5A4D3D85" w:rsidR="0095402E" w:rsidRPr="0095402E" w:rsidRDefault="0095402E" w:rsidP="0095402E">
      <w:pPr>
        <w:spacing w:line="360" w:lineRule="auto"/>
        <w:jc w:val="both"/>
        <w:rPr>
          <w:highlight w:val="white"/>
        </w:rPr>
      </w:pPr>
      <w:r w:rsidRPr="0095402E">
        <w:rPr>
          <w:highlight w:val="white"/>
        </w:rPr>
        <w:t xml:space="preserve">Stingel, H., (2022). European airline consolidation-acquisition strategy for a potential takeover of JET2 by Easyjet (Doctoral dissertation). Available at: </w:t>
      </w:r>
      <w:hyperlink r:id="rId24">
        <w:r w:rsidRPr="0095402E">
          <w:rPr>
            <w:highlight w:val="white"/>
            <w:u w:val="single"/>
          </w:rPr>
          <w:t>https://run.unl.pt/bitstream/10362/140681/1/2021-22_fall_44499_hannes-stingel.pdf</w:t>
        </w:r>
      </w:hyperlink>
    </w:p>
    <w:p w14:paraId="405961C3" w14:textId="77777777" w:rsidR="0095402E" w:rsidRPr="0095402E" w:rsidRDefault="0095402E" w:rsidP="0095402E">
      <w:pPr>
        <w:spacing w:line="360" w:lineRule="auto"/>
        <w:jc w:val="both"/>
      </w:pPr>
      <w:r w:rsidRPr="0095402E">
        <w:t>Tripadvisor., (2020). easyJet Reviews and Flights - Tripadvisor. [online] Available at: https://www.tripadvisor.in/Airline_Review-d8729066-Reviews-EasyJet [Accessed 25 Jul. 2023].</w:t>
      </w:r>
    </w:p>
    <w:p w14:paraId="4008561F" w14:textId="77777777" w:rsidR="0095402E" w:rsidRPr="0095402E" w:rsidRDefault="0095402E" w:rsidP="0095402E">
      <w:pPr>
        <w:spacing w:line="360" w:lineRule="auto"/>
        <w:jc w:val="both"/>
        <w:rPr>
          <w:highlight w:val="white"/>
        </w:rPr>
      </w:pPr>
      <w:r w:rsidRPr="0095402E">
        <w:rPr>
          <w:highlight w:val="white"/>
        </w:rPr>
        <w:t xml:space="preserve">Vaidya, D., (2022). </w:t>
      </w:r>
      <w:r w:rsidRPr="0095402E">
        <w:rPr>
          <w:i/>
          <w:highlight w:val="white"/>
        </w:rPr>
        <w:t>Porter’s Five Forces</w:t>
      </w:r>
      <w:r w:rsidRPr="0095402E">
        <w:rPr>
          <w:highlight w:val="white"/>
        </w:rPr>
        <w:t xml:space="preserve">. [online] WallStreetMojo. Available at: </w:t>
      </w:r>
      <w:hyperlink r:id="rId25">
        <w:r w:rsidRPr="0095402E">
          <w:rPr>
            <w:highlight w:val="white"/>
            <w:u w:val="single"/>
          </w:rPr>
          <w:t>https://www.wallstreetmojo.com/porters-five-forces/</w:t>
        </w:r>
      </w:hyperlink>
      <w:r w:rsidRPr="0095402E">
        <w:rPr>
          <w:highlight w:val="white"/>
        </w:rPr>
        <w:t>.</w:t>
      </w:r>
    </w:p>
    <w:p w14:paraId="092B495D" w14:textId="77777777" w:rsidR="0028398F" w:rsidRPr="0095402E" w:rsidRDefault="0028398F" w:rsidP="0095402E">
      <w:pPr>
        <w:spacing w:line="360" w:lineRule="auto"/>
        <w:jc w:val="both"/>
        <w:rPr>
          <w:highlight w:val="white"/>
        </w:rPr>
      </w:pPr>
    </w:p>
    <w:p w14:paraId="5CAA25C9" w14:textId="77777777" w:rsidR="0028398F" w:rsidRPr="0095402E" w:rsidRDefault="00000000" w:rsidP="0095402E">
      <w:pPr>
        <w:spacing w:before="240" w:after="240" w:line="360" w:lineRule="auto"/>
        <w:jc w:val="both"/>
        <w:rPr>
          <w:highlight w:val="white"/>
        </w:rPr>
      </w:pPr>
      <w:r w:rsidRPr="0095402E">
        <w:rPr>
          <w:highlight w:val="white"/>
        </w:rPr>
        <w:t>‌</w:t>
      </w:r>
    </w:p>
    <w:p w14:paraId="06788849" w14:textId="77777777" w:rsidR="0028398F" w:rsidRPr="0095402E" w:rsidRDefault="0028398F" w:rsidP="0095402E">
      <w:pPr>
        <w:spacing w:line="360" w:lineRule="auto"/>
        <w:jc w:val="both"/>
        <w:rPr>
          <w:highlight w:val="white"/>
        </w:rPr>
      </w:pPr>
    </w:p>
    <w:sectPr w:rsidR="0028398F" w:rsidRPr="0095402E" w:rsidSect="0095402E">
      <w:footerReference w:type="default" r:id="rId26"/>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D41F5" w14:textId="77777777" w:rsidR="0099510B" w:rsidRDefault="0099510B" w:rsidP="0095402E">
      <w:pPr>
        <w:spacing w:line="240" w:lineRule="auto"/>
      </w:pPr>
      <w:r>
        <w:separator/>
      </w:r>
    </w:p>
  </w:endnote>
  <w:endnote w:type="continuationSeparator" w:id="0">
    <w:p w14:paraId="6DBAE987" w14:textId="77777777" w:rsidR="0099510B" w:rsidRDefault="0099510B" w:rsidP="009540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9203101"/>
      <w:docPartObj>
        <w:docPartGallery w:val="Page Numbers (Bottom of Page)"/>
        <w:docPartUnique/>
      </w:docPartObj>
    </w:sdtPr>
    <w:sdtContent>
      <w:sdt>
        <w:sdtPr>
          <w:id w:val="-1769616900"/>
          <w:docPartObj>
            <w:docPartGallery w:val="Page Numbers (Top of Page)"/>
            <w:docPartUnique/>
          </w:docPartObj>
        </w:sdtPr>
        <w:sdtContent>
          <w:p w14:paraId="3B4D149E" w14:textId="37E30BD6" w:rsidR="0095402E" w:rsidRDefault="0095402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4C7CD93" w14:textId="77777777" w:rsidR="0095402E" w:rsidRDefault="009540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CBDA0" w14:textId="77777777" w:rsidR="0099510B" w:rsidRDefault="0099510B" w:rsidP="0095402E">
      <w:pPr>
        <w:spacing w:line="240" w:lineRule="auto"/>
      </w:pPr>
      <w:r>
        <w:separator/>
      </w:r>
    </w:p>
  </w:footnote>
  <w:footnote w:type="continuationSeparator" w:id="0">
    <w:p w14:paraId="38CAF121" w14:textId="77777777" w:rsidR="0099510B" w:rsidRDefault="0099510B" w:rsidP="0095402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F71BA"/>
    <w:multiLevelType w:val="multilevel"/>
    <w:tmpl w:val="8D0683A8"/>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23072CB"/>
    <w:multiLevelType w:val="hybridMultilevel"/>
    <w:tmpl w:val="43661D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F3E774F"/>
    <w:multiLevelType w:val="multilevel"/>
    <w:tmpl w:val="BB46E47C"/>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00322644">
    <w:abstractNumId w:val="2"/>
  </w:num>
  <w:num w:numId="2" w16cid:durableId="658388551">
    <w:abstractNumId w:val="0"/>
  </w:num>
  <w:num w:numId="3" w16cid:durableId="3691827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98F"/>
    <w:rsid w:val="0028398F"/>
    <w:rsid w:val="003416F8"/>
    <w:rsid w:val="008E62F4"/>
    <w:rsid w:val="009136CB"/>
    <w:rsid w:val="0095402E"/>
    <w:rsid w:val="00964A16"/>
    <w:rsid w:val="00995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9B8AEE"/>
  <w15:docId w15:val="{8A154F80-5E4C-4161-B247-865209956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5402E"/>
    <w:pPr>
      <w:keepNext/>
      <w:keepLines/>
      <w:spacing w:before="400" w:after="120" w:line="360" w:lineRule="auto"/>
      <w:jc w:val="both"/>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95402E"/>
    <w:pPr>
      <w:ind w:left="720"/>
      <w:contextualSpacing/>
    </w:pPr>
  </w:style>
  <w:style w:type="paragraph" w:styleId="TOCHeading">
    <w:name w:val="TOC Heading"/>
    <w:basedOn w:val="Heading1"/>
    <w:next w:val="Normal"/>
    <w:uiPriority w:val="39"/>
    <w:unhideWhenUsed/>
    <w:qFormat/>
    <w:rsid w:val="0095402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5402E"/>
    <w:pPr>
      <w:spacing w:after="100"/>
    </w:pPr>
  </w:style>
  <w:style w:type="character" w:styleId="Hyperlink">
    <w:name w:val="Hyperlink"/>
    <w:basedOn w:val="DefaultParagraphFont"/>
    <w:uiPriority w:val="99"/>
    <w:unhideWhenUsed/>
    <w:rsid w:val="0095402E"/>
    <w:rPr>
      <w:color w:val="0000FF" w:themeColor="hyperlink"/>
      <w:u w:val="single"/>
    </w:rPr>
  </w:style>
  <w:style w:type="paragraph" w:styleId="Header">
    <w:name w:val="header"/>
    <w:basedOn w:val="Normal"/>
    <w:link w:val="HeaderChar"/>
    <w:uiPriority w:val="99"/>
    <w:unhideWhenUsed/>
    <w:rsid w:val="0095402E"/>
    <w:pPr>
      <w:tabs>
        <w:tab w:val="center" w:pos="4513"/>
        <w:tab w:val="right" w:pos="9026"/>
      </w:tabs>
      <w:spacing w:line="240" w:lineRule="auto"/>
    </w:pPr>
  </w:style>
  <w:style w:type="character" w:customStyle="1" w:styleId="HeaderChar">
    <w:name w:val="Header Char"/>
    <w:basedOn w:val="DefaultParagraphFont"/>
    <w:link w:val="Header"/>
    <w:uiPriority w:val="99"/>
    <w:rsid w:val="0095402E"/>
  </w:style>
  <w:style w:type="paragraph" w:styleId="Footer">
    <w:name w:val="footer"/>
    <w:basedOn w:val="Normal"/>
    <w:link w:val="FooterChar"/>
    <w:uiPriority w:val="99"/>
    <w:unhideWhenUsed/>
    <w:rsid w:val="0095402E"/>
    <w:pPr>
      <w:tabs>
        <w:tab w:val="center" w:pos="4513"/>
        <w:tab w:val="right" w:pos="9026"/>
      </w:tabs>
      <w:spacing w:line="240" w:lineRule="auto"/>
    </w:pPr>
  </w:style>
  <w:style w:type="character" w:customStyle="1" w:styleId="FooterChar">
    <w:name w:val="Footer Char"/>
    <w:basedOn w:val="DefaultParagraphFont"/>
    <w:link w:val="Footer"/>
    <w:uiPriority w:val="99"/>
    <w:rsid w:val="00954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asyjet.com/en" TargetMode="External"/><Relationship Id="rId18" Type="http://schemas.openxmlformats.org/officeDocument/2006/relationships/hyperlink" Target="http://ir.mksu.ac.ke/bitstream/handle/123456780/17611/JOYCE%20MULU%20PROJECT%20SIGNED.pdf?sequence=1"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tandfonline.com/doi/abs/10.1080/09669582.2020.1788039" TargetMode="External"/><Relationship Id="rId7" Type="http://schemas.openxmlformats.org/officeDocument/2006/relationships/endnotes" Target="endnotes.xml"/><Relationship Id="rId12" Type="http://schemas.openxmlformats.org/officeDocument/2006/relationships/hyperlink" Target="https://careers.easyjet.com/why-easyjet/our-culture/" TargetMode="External"/><Relationship Id="rId17" Type="http://schemas.openxmlformats.org/officeDocument/2006/relationships/hyperlink" Target="https://essuir.sumdu.edu.ua/bitstream/123456789/74814/1/Kordos_mmi_3_2019.pdf" TargetMode="External"/><Relationship Id="rId25" Type="http://schemas.openxmlformats.org/officeDocument/2006/relationships/hyperlink" Target="https://www.wallstreetmojo.com/porters-five-forces/" TargetMode="External"/><Relationship Id="rId2" Type="http://schemas.openxmlformats.org/officeDocument/2006/relationships/numbering" Target="numbering.xml"/><Relationship Id="rId16" Type="http://schemas.openxmlformats.org/officeDocument/2006/relationships/hyperlink" Target="https://www.researchgate.net/profile/Iryna-Heiets/publication/363875717_Digitalization_in_Passengers'_Air_Travel/links/63645a5837878b3e877e380c/Digitalization-in-Passengers-Air-Travel.pdf" TargetMode="External"/><Relationship Id="rId20" Type="http://schemas.openxmlformats.org/officeDocument/2006/relationships/hyperlink" Target="https://run.unl.pt/bitstream/10362/73475/1/Rodrigues_etAll_2019.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hs-conferences.org/articles/shsconf/pdf/2021/03/shsconf_glob20_09001.pdf" TargetMode="External"/><Relationship Id="rId24" Type="http://schemas.openxmlformats.org/officeDocument/2006/relationships/hyperlink" Target="https://run.unl.pt/bitstream/10362/140681/1/2021-22_fall_44499_hannes-stingel.pdf" TargetMode="External"/><Relationship Id="rId5" Type="http://schemas.openxmlformats.org/officeDocument/2006/relationships/webSettings" Target="webSettings.xml"/><Relationship Id="rId15" Type="http://schemas.openxmlformats.org/officeDocument/2006/relationships/hyperlink" Target="https://commonslibrary.parliament.uk/research-briefings/cbp-9428/" TargetMode="External"/><Relationship Id="rId23" Type="http://schemas.openxmlformats.org/officeDocument/2006/relationships/hyperlink" Target="https://frw.studenttheses.ub.rug.nl/4075/1/James%20Steele%20Master%20Thesis%20Final%20S3209210-compressed_1-compressed.pdf"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jultika.oulu.fi/files/nbnfioulu-202305081570.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drawmax.com/pestel-analysis/" TargetMode="External"/><Relationship Id="rId22" Type="http://schemas.openxmlformats.org/officeDocument/2006/relationships/hyperlink" Target="https://simpleflying.com/europe-low-cost-airline-competiti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2F7BB-4935-4984-855A-AE3B0DAB9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4279</Words>
  <Characters>25183</Characters>
  <Application>Microsoft Office Word</Application>
  <DocSecurity>0</DocSecurity>
  <Lines>400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Violeta Cicu</cp:lastModifiedBy>
  <cp:revision>4</cp:revision>
  <dcterms:created xsi:type="dcterms:W3CDTF">2023-07-25T10:25:00Z</dcterms:created>
  <dcterms:modified xsi:type="dcterms:W3CDTF">2023-10-21T15:59:00Z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27cb5113b36da8d559864f3505cf9be4a035fd1913af80034808a6655a92cf0f</vt:lpwstr>
  </property>
</Properties>
</file>