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B2AA0" w:rsidRDefault="00085F0A">
      <w:r>
        <w:t>Name: Ryan Mackerness</w:t>
      </w:r>
    </w:p>
    <w:p w:rsidR="00085F0A" w:rsidRDefault="00085F0A">
      <w:r>
        <w:t>Collar Number: 2189 Gwent Police</w:t>
      </w:r>
    </w:p>
    <w:p w:rsidR="00085F0A" w:rsidRDefault="00085F0A">
      <w:r>
        <w:t>Six Figure: 407195</w:t>
      </w:r>
    </w:p>
    <w:p w:rsidR="00085F0A" w:rsidRDefault="00085F0A">
      <w:r>
        <w:t>Student Number: 1920838 PCDA</w:t>
      </w:r>
    </w:p>
    <w:p w:rsidR="00085F0A" w:rsidRDefault="00085F0A" w:rsidP="00085F0A">
      <w:pPr>
        <w:pStyle w:val="ListParagraph"/>
        <w:numPr>
          <w:ilvl w:val="0"/>
          <w:numId w:val="1"/>
        </w:numPr>
      </w:pPr>
      <w:r>
        <w:t>A person driving a mec</w:t>
      </w:r>
      <w:r w:rsidR="00F746D9">
        <w:t xml:space="preserve">hanically propelled vehicle on </w:t>
      </w:r>
      <w:r>
        <w:t xml:space="preserve">a road </w:t>
      </w:r>
      <w:r w:rsidR="00F746D9">
        <w:t>or any public place must stop the vehicle if required to do so by a constable in uniform or a traffic officer. A person riding a cycle must stop a cycle if required to do so by a constable in uniform or a traffic officer.</w:t>
      </w:r>
    </w:p>
    <w:p w:rsidR="00F746D9" w:rsidRDefault="00F746D9" w:rsidP="00F746D9"/>
    <w:p w:rsidR="00F746D9" w:rsidRDefault="00F746D9" w:rsidP="00F746D9">
      <w:pPr>
        <w:pStyle w:val="ListParagraph"/>
        <w:numPr>
          <w:ilvl w:val="0"/>
          <w:numId w:val="1"/>
        </w:numPr>
      </w:pPr>
      <w:r>
        <w:t>Section 6 (4) enables an officer to administer a preliminary test if they have committed a moving traffic offence.</w:t>
      </w:r>
    </w:p>
    <w:p w:rsidR="00F746D9" w:rsidRDefault="00F746D9" w:rsidP="00F746D9">
      <w:pPr>
        <w:pStyle w:val="ListParagraph"/>
      </w:pPr>
    </w:p>
    <w:p w:rsidR="00F746D9" w:rsidRDefault="00F746D9" w:rsidP="00F746D9">
      <w:pPr>
        <w:pStyle w:val="ListParagraph"/>
        <w:numPr>
          <w:ilvl w:val="0"/>
          <w:numId w:val="1"/>
        </w:numPr>
      </w:pPr>
      <w:r>
        <w:t>A person driving a mechanically propelled vehicle on road or any other public place without due care and attention and reasonable consideration for other persons using that road or place commits and offence.</w:t>
      </w:r>
    </w:p>
    <w:p w:rsidR="00F746D9" w:rsidRDefault="00F746D9" w:rsidP="00F746D9">
      <w:pPr>
        <w:pStyle w:val="ListParagraph"/>
      </w:pPr>
    </w:p>
    <w:p w:rsidR="00F746D9" w:rsidRDefault="00F746D9" w:rsidP="00F746D9">
      <w:pPr>
        <w:pStyle w:val="ListParagraph"/>
        <w:numPr>
          <w:ilvl w:val="0"/>
          <w:numId w:val="1"/>
        </w:numPr>
      </w:pPr>
      <w:r>
        <w:t>Automatism, Unconsciousness, duress, assisting in an arrest,</w:t>
      </w:r>
    </w:p>
    <w:p w:rsidR="00F746D9" w:rsidRDefault="00F746D9" w:rsidP="00F746D9">
      <w:pPr>
        <w:pStyle w:val="ListParagraph"/>
      </w:pPr>
    </w:p>
    <w:p w:rsidR="00191BCC" w:rsidRDefault="00191BCC" w:rsidP="00191BCC">
      <w:pPr>
        <w:pStyle w:val="ListParagraph"/>
        <w:numPr>
          <w:ilvl w:val="0"/>
          <w:numId w:val="1"/>
        </w:numPr>
      </w:pPr>
      <w:r>
        <w:t>A constable uniform may seize and remove a vehicle if:</w:t>
      </w:r>
    </w:p>
    <w:p w:rsidR="00191BCC" w:rsidRDefault="00191BCC" w:rsidP="00191BCC">
      <w:pPr>
        <w:ind w:left="720"/>
      </w:pPr>
      <w:r>
        <w:t>It is or has been driving without insurance OR</w:t>
      </w:r>
    </w:p>
    <w:p w:rsidR="00191BCC" w:rsidRDefault="00191BCC" w:rsidP="00191BCC">
      <w:pPr>
        <w:ind w:left="720"/>
      </w:pPr>
      <w:r>
        <w:t>It is or has been driving without a valid driving licence or driven otherwise in accordance to a licence</w:t>
      </w:r>
      <w:r w:rsidR="00E66FB3">
        <w:t xml:space="preserve"> OR</w:t>
      </w:r>
    </w:p>
    <w:p w:rsidR="00E66FB3" w:rsidRDefault="00E66FB3" w:rsidP="00191BCC">
      <w:pPr>
        <w:ind w:left="720"/>
      </w:pPr>
      <w:r>
        <w:t xml:space="preserve">The vehicle failed to stop when </w:t>
      </w:r>
      <w:r w:rsidR="00663A7E">
        <w:t>instructed</w:t>
      </w:r>
      <w:r>
        <w:t xml:space="preserve"> by and constable in uniform or a traffic officer and he/she </w:t>
      </w:r>
      <w:r w:rsidR="00663A7E">
        <w:t>has</w:t>
      </w:r>
      <w:r>
        <w:t xml:space="preserve"> reasonable grounds to suspect that one of the above offences has been committed.</w:t>
      </w:r>
    </w:p>
    <w:p w:rsidR="00663A7E" w:rsidRDefault="00663A7E" w:rsidP="00663A7E">
      <w:pPr>
        <w:pStyle w:val="ListParagraph"/>
        <w:numPr>
          <w:ilvl w:val="0"/>
          <w:numId w:val="1"/>
        </w:numPr>
      </w:pPr>
      <w:r>
        <w:t>Owing to the presence of a mechanically propelled vehicle on a road or any other public a place an accident occurs whereby:</w:t>
      </w:r>
    </w:p>
    <w:p w:rsidR="00663A7E" w:rsidRDefault="00663A7E" w:rsidP="00663A7E">
      <w:pPr>
        <w:pStyle w:val="ListParagraph"/>
        <w:numPr>
          <w:ilvl w:val="0"/>
          <w:numId w:val="2"/>
        </w:numPr>
      </w:pPr>
      <w:r>
        <w:t>Personal Injury occurs to any person (other than the driver of the mechanically propelled vehicle)</w:t>
      </w:r>
    </w:p>
    <w:p w:rsidR="00663A7E" w:rsidRDefault="00663A7E" w:rsidP="00663A7E">
      <w:pPr>
        <w:pStyle w:val="ListParagraph"/>
        <w:numPr>
          <w:ilvl w:val="0"/>
          <w:numId w:val="2"/>
        </w:numPr>
      </w:pPr>
      <w:r>
        <w:t>Or damage is done to</w:t>
      </w:r>
    </w:p>
    <w:p w:rsidR="00663A7E" w:rsidRDefault="00663A7E" w:rsidP="00663A7E">
      <w:pPr>
        <w:pStyle w:val="ListParagraph"/>
        <w:numPr>
          <w:ilvl w:val="0"/>
          <w:numId w:val="2"/>
        </w:numPr>
      </w:pPr>
      <w:r>
        <w:t>A vehicle (other than the mechanically propelled vehicle or the trailer being drawn by it)</w:t>
      </w:r>
    </w:p>
    <w:p w:rsidR="00663A7E" w:rsidRDefault="00663A7E" w:rsidP="00663A7E">
      <w:pPr>
        <w:pStyle w:val="ListParagraph"/>
        <w:numPr>
          <w:ilvl w:val="0"/>
          <w:numId w:val="2"/>
        </w:numPr>
      </w:pPr>
      <w:r>
        <w:t>An animal (Cow, horse, ass, mule, pig, sheep, dog or goat. Other than those being carried in or on the mechanically propelled vehicle or the trailer being drawn by it).</w:t>
      </w:r>
    </w:p>
    <w:p w:rsidR="00663A7E" w:rsidRDefault="00663A7E" w:rsidP="00663A7E">
      <w:pPr>
        <w:pStyle w:val="ListParagraph"/>
        <w:numPr>
          <w:ilvl w:val="0"/>
          <w:numId w:val="2"/>
        </w:numPr>
      </w:pPr>
      <w:r>
        <w:t>Any other property contrasted on, fixed to, growing in or otherwise forming part of the land that that that road or place is or land adjacent to such land.</w:t>
      </w:r>
    </w:p>
    <w:p w:rsidR="00663A7E" w:rsidRDefault="002709A2" w:rsidP="00663A7E">
      <w:r>
        <w:t xml:space="preserve"> </w:t>
      </w:r>
    </w:p>
    <w:p w:rsidR="00663A7E" w:rsidRDefault="00663A7E" w:rsidP="00663A7E">
      <w:pPr>
        <w:pStyle w:val="ListParagraph"/>
        <w:numPr>
          <w:ilvl w:val="0"/>
          <w:numId w:val="1"/>
        </w:numPr>
      </w:pPr>
      <w:r>
        <w:t>Road- Any highway or any other road the public has access too</w:t>
      </w:r>
      <w:r w:rsidR="002709A2">
        <w:t>, that includes the bridges by which is passes.</w:t>
      </w:r>
    </w:p>
    <w:p w:rsidR="002709A2" w:rsidRDefault="002709A2" w:rsidP="002709A2">
      <w:pPr>
        <w:pStyle w:val="ListParagraph"/>
      </w:pPr>
      <w:r>
        <w:t>Public Place- Anyplace the public has access too, including that require payment for entry.</w:t>
      </w:r>
    </w:p>
    <w:p w:rsidR="002709A2" w:rsidRDefault="002709A2" w:rsidP="002709A2">
      <w:pPr>
        <w:pStyle w:val="ListParagraph"/>
      </w:pPr>
      <w:r>
        <w:t>Mechanically propelled vehicle-</w:t>
      </w:r>
      <w:r w:rsidR="00A42AA9">
        <w:t xml:space="preserve"> A vehicle which is propelled mechanically and is powered by either steam, electric, petrol, diesel, oil or gas.</w:t>
      </w:r>
    </w:p>
    <w:p w:rsidR="00A42AA9" w:rsidRDefault="00A42AA9" w:rsidP="002709A2">
      <w:pPr>
        <w:pStyle w:val="ListParagraph"/>
      </w:pPr>
      <w:r>
        <w:lastRenderedPageBreak/>
        <w:t xml:space="preserve">Animal- Animal is defined for the purpose of s.170(1) of the as either </w:t>
      </w:r>
      <w:r w:rsidRPr="00A42AA9">
        <w:t>(Cow, horse, ass, mule, pig, sheep, dog or goat</w:t>
      </w:r>
      <w:r>
        <w:t>.</w:t>
      </w:r>
    </w:p>
    <w:p w:rsidR="00A42AA9" w:rsidRDefault="00A42AA9" w:rsidP="002709A2">
      <w:pPr>
        <w:pStyle w:val="ListParagraph"/>
      </w:pPr>
    </w:p>
    <w:p w:rsidR="00A42AA9" w:rsidRDefault="00A42AA9" w:rsidP="00A42AA9">
      <w:pPr>
        <w:pStyle w:val="ListParagraph"/>
        <w:numPr>
          <w:ilvl w:val="0"/>
          <w:numId w:val="1"/>
        </w:numPr>
      </w:pPr>
      <w:r>
        <w:t>A person must give their details to any person that requires them after road traffic collision. They must remain long enough for the person needing to obtain the details to take them.</w:t>
      </w:r>
    </w:p>
    <w:p w:rsidR="00A42AA9" w:rsidRDefault="00A42AA9" w:rsidP="00A42AA9">
      <w:pPr>
        <w:pStyle w:val="ListParagraph"/>
      </w:pPr>
      <w:r>
        <w:t>Details they must give are name and address, telephone number and insurance details. If this is just a ‘knock for knock’ between vehicles with limited or no damage or personal injury was caused this just would be exchanged between the drivers. However if any injuries occurred, or damage was done to another vehicle, and animal or any other property then it would have to be reported to the nearest police officer or in person to the nearest police station.</w:t>
      </w:r>
    </w:p>
    <w:p w:rsidR="00A42AA9" w:rsidRDefault="00A42AA9" w:rsidP="00A42AA9">
      <w:pPr>
        <w:pStyle w:val="ListParagraph"/>
      </w:pPr>
    </w:p>
    <w:p w:rsidR="00A42AA9" w:rsidRDefault="00A42AA9" w:rsidP="00A42AA9">
      <w:pPr>
        <w:pStyle w:val="ListParagraph"/>
        <w:numPr>
          <w:ilvl w:val="0"/>
          <w:numId w:val="1"/>
        </w:numPr>
      </w:pPr>
      <w:r>
        <w:t>A constable may enter a premises in order to-</w:t>
      </w:r>
    </w:p>
    <w:p w:rsidR="00A42AA9" w:rsidRDefault="00A42AA9" w:rsidP="00A42AA9">
      <w:pPr>
        <w:pStyle w:val="ListParagraph"/>
      </w:pPr>
      <w:r>
        <w:t xml:space="preserve">Require a person to take a preliminary test that the constable reasonable believes the person has been driving, attempting to drive or in charge of motor </w:t>
      </w:r>
      <w:r w:rsidR="00297CF8">
        <w:t>vehicle</w:t>
      </w:r>
      <w:r>
        <w:t xml:space="preserve"> at the time of an accident OR</w:t>
      </w:r>
    </w:p>
    <w:p w:rsidR="00A42AA9" w:rsidRDefault="00A42AA9" w:rsidP="00A42AA9">
      <w:pPr>
        <w:pStyle w:val="ListParagraph"/>
      </w:pPr>
      <w:r>
        <w:t>Arrest a person who has provided a positive breath test OR</w:t>
      </w:r>
    </w:p>
    <w:p w:rsidR="00A42AA9" w:rsidRDefault="00A42AA9" w:rsidP="00A42AA9">
      <w:pPr>
        <w:pStyle w:val="ListParagraph"/>
      </w:pPr>
      <w:r>
        <w:t>Arrest a person who failed to co-operate with a preliminary test and the constable reasonable believes to have alcohol or a drug in their body or is under the influence of a drug.</w:t>
      </w:r>
    </w:p>
    <w:p w:rsidR="00A42AA9" w:rsidRDefault="00A42AA9" w:rsidP="00A42AA9">
      <w:pPr>
        <w:pStyle w:val="ListParagraph"/>
      </w:pPr>
    </w:p>
    <w:p w:rsidR="00A42AA9" w:rsidRDefault="00A42AA9" w:rsidP="00A42AA9">
      <w:pPr>
        <w:pStyle w:val="ListParagraph"/>
        <w:numPr>
          <w:ilvl w:val="0"/>
          <w:numId w:val="1"/>
        </w:numPr>
      </w:pPr>
      <w:r>
        <w:t>A person who causes the death of another person by driving a mechanically propelled vehicle dangerously on a road or any other public place is guilty of an offence.</w:t>
      </w:r>
    </w:p>
    <w:p w:rsidR="00A42AA9" w:rsidRDefault="00A42AA9" w:rsidP="00A42AA9"/>
    <w:p w:rsidR="00A42AA9" w:rsidRDefault="00A42AA9" w:rsidP="00A42AA9">
      <w:pPr>
        <w:pStyle w:val="ListParagraph"/>
        <w:numPr>
          <w:ilvl w:val="0"/>
          <w:numId w:val="1"/>
        </w:numPr>
      </w:pPr>
      <w:r>
        <w:t xml:space="preserve">Alcohol- Breath 35 micrograms per 100ml, blood 80 milligrams per 100ml and urine 107 </w:t>
      </w:r>
      <w:r w:rsidR="00297CF8">
        <w:t>milligrams</w:t>
      </w:r>
      <w:r>
        <w:t xml:space="preserve"> per 100ml.</w:t>
      </w:r>
    </w:p>
    <w:p w:rsidR="00A42AA9" w:rsidRDefault="00A42AA9" w:rsidP="00A42AA9">
      <w:pPr>
        <w:ind w:left="720"/>
      </w:pPr>
      <w:r>
        <w:t xml:space="preserve">Drugs- Cocaine- 10 micrograms per 1000ml and Cannabis 2micrograms per 1000ml. </w:t>
      </w:r>
    </w:p>
    <w:p w:rsidR="00A42AA9" w:rsidRDefault="00A42AA9" w:rsidP="00A42AA9">
      <w:pPr>
        <w:pStyle w:val="ListParagraph"/>
        <w:numPr>
          <w:ilvl w:val="0"/>
          <w:numId w:val="1"/>
        </w:numPr>
      </w:pPr>
      <w:r>
        <w:t>Lawyer- Gives legal advice to the suspect and acts in their best interests.</w:t>
      </w:r>
    </w:p>
    <w:p w:rsidR="00A42AA9" w:rsidRDefault="00A42AA9" w:rsidP="00A42AA9">
      <w:pPr>
        <w:pStyle w:val="ListParagraph"/>
      </w:pPr>
      <w:r>
        <w:t>Appropriate adult- Those present in an interview to help and support with answering of questions to those under 18 or vulnerable adults.</w:t>
      </w:r>
    </w:p>
    <w:p w:rsidR="00A42AA9" w:rsidRDefault="00A42AA9" w:rsidP="00A42AA9">
      <w:pPr>
        <w:pStyle w:val="ListParagraph"/>
      </w:pPr>
      <w:r>
        <w:t>Interviewer- Asks question to try to establish the facts of the case.</w:t>
      </w:r>
    </w:p>
    <w:p w:rsidR="00A42AA9" w:rsidRDefault="00A42AA9" w:rsidP="00A42AA9">
      <w:pPr>
        <w:pStyle w:val="ListParagraph"/>
      </w:pPr>
      <w:r>
        <w:t>Suspect- Those accused of a crime who are asked questions the interviewer.</w:t>
      </w:r>
    </w:p>
    <w:p w:rsidR="00A42AA9" w:rsidRDefault="00A42AA9" w:rsidP="00A42AA9">
      <w:pPr>
        <w:pStyle w:val="ListParagraph"/>
      </w:pPr>
    </w:p>
    <w:p w:rsidR="00A42AA9" w:rsidRDefault="00A42AA9" w:rsidP="00A42AA9">
      <w:pPr>
        <w:pStyle w:val="ListParagraph"/>
        <w:numPr>
          <w:ilvl w:val="0"/>
          <w:numId w:val="1"/>
        </w:numPr>
      </w:pPr>
      <w:r>
        <w:t>The national police interview model used within the police force in England and Wales is known as the PEACE model, which will be, explain</w:t>
      </w:r>
      <w:r w:rsidR="00297CF8">
        <w:t>ed</w:t>
      </w:r>
      <w:r>
        <w:t xml:space="preserve"> below.</w:t>
      </w:r>
    </w:p>
    <w:p w:rsidR="00A42AA9" w:rsidRDefault="00A42AA9" w:rsidP="00A42AA9">
      <w:pPr>
        <w:pStyle w:val="ListParagraph"/>
      </w:pPr>
      <w:r>
        <w:t>Planning and Preparation- This is where the interview is prepared beforehand which includes making sure the recording equipment is working and switched on at the start of the interview.</w:t>
      </w:r>
    </w:p>
    <w:p w:rsidR="00A42AA9" w:rsidRDefault="00A42AA9" w:rsidP="00A42AA9">
      <w:pPr>
        <w:pStyle w:val="ListParagraph"/>
      </w:pPr>
      <w:r>
        <w:t xml:space="preserve">Engage and Explain- The first part of this involves the introduction and rapport building. Then the PACE </w:t>
      </w:r>
      <w:r w:rsidR="00297CF8">
        <w:t>requirements</w:t>
      </w:r>
      <w:r>
        <w:t xml:space="preserve"> are set out. Then the reasons (objectives) and Routines (expectations) are set.</w:t>
      </w:r>
    </w:p>
    <w:p w:rsidR="00A42AA9" w:rsidRDefault="00A42AA9" w:rsidP="00A42AA9">
      <w:pPr>
        <w:pStyle w:val="ListParagraph"/>
      </w:pPr>
      <w:r>
        <w:t xml:space="preserve">Account, clarification and challenge- At first is the opening question, </w:t>
      </w:r>
      <w:r w:rsidR="00297CF8">
        <w:t>and then</w:t>
      </w:r>
      <w:r>
        <w:t xml:space="preserve"> the </w:t>
      </w:r>
      <w:r w:rsidR="00297CF8">
        <w:t>interviewee’s</w:t>
      </w:r>
      <w:r>
        <w:t xml:space="preserve"> account is taken and developed. The interviewer would then would review and select topics to probe. Then the topics are probed, so fine grain detail, checkable facts and appropriate question style is important. Then the interviewers would introduce their own topics, and the probing process would be repeated. Then the account would be clarified </w:t>
      </w:r>
      <w:r>
        <w:lastRenderedPageBreak/>
        <w:t>and challenged. This is an ongoing process, which would be repeated until all information appropriately selected topics has be exhausted.</w:t>
      </w:r>
    </w:p>
    <w:p w:rsidR="00A42AA9" w:rsidRDefault="00A42AA9" w:rsidP="00A42AA9">
      <w:pPr>
        <w:pStyle w:val="ListParagraph"/>
      </w:pPr>
      <w:r>
        <w:t>Closure- The interview would end; the interviewer would explain to the interviewee what happens next. The recordings would be stopped.</w:t>
      </w:r>
    </w:p>
    <w:p w:rsidR="00A42AA9" w:rsidRDefault="00A42AA9" w:rsidP="00A42AA9">
      <w:pPr>
        <w:pStyle w:val="ListParagraph"/>
      </w:pPr>
      <w:r>
        <w:t>Evaluation- The interview, investigation and interviewer would be evaluated to see what to do going forward and the improve processes for the future.</w:t>
      </w:r>
    </w:p>
    <w:p w:rsidR="00A42AA9" w:rsidRDefault="00A42AA9" w:rsidP="00A42AA9">
      <w:pPr>
        <w:pStyle w:val="ListParagraph"/>
      </w:pPr>
    </w:p>
    <w:p w:rsidR="00A42AA9" w:rsidRDefault="00A42AA9" w:rsidP="00A42AA9">
      <w:pPr>
        <w:pStyle w:val="ListParagraph"/>
        <w:numPr>
          <w:ilvl w:val="0"/>
          <w:numId w:val="1"/>
        </w:numPr>
      </w:pPr>
      <w:r>
        <w:t>a) A person (a) who repeated or continuously engages in controlling or coercive behaviour towards another person (b) AND</w:t>
      </w:r>
    </w:p>
    <w:p w:rsidR="00A42AA9" w:rsidRDefault="00A42AA9" w:rsidP="00A42AA9">
      <w:pPr>
        <w:pStyle w:val="ListParagraph"/>
      </w:pPr>
      <w:r>
        <w:t>b) At the time of the behaviour (a) and (b) are personally connected AND</w:t>
      </w:r>
    </w:p>
    <w:p w:rsidR="00A42AA9" w:rsidRDefault="00A42AA9" w:rsidP="00A42AA9">
      <w:pPr>
        <w:pStyle w:val="ListParagraph"/>
      </w:pPr>
      <w:r>
        <w:t xml:space="preserve">c) </w:t>
      </w:r>
      <w:r w:rsidR="00297CF8">
        <w:t>The</w:t>
      </w:r>
      <w:r>
        <w:t xml:space="preserve"> behaviour has a serious effect on (b) AND</w:t>
      </w:r>
    </w:p>
    <w:p w:rsidR="00A42AA9" w:rsidRDefault="00A42AA9" w:rsidP="00A42AA9">
      <w:pPr>
        <w:pStyle w:val="ListParagraph"/>
      </w:pPr>
      <w:r>
        <w:t>d) (</w:t>
      </w:r>
      <w:r w:rsidR="00297CF8">
        <w:t>A</w:t>
      </w:r>
      <w:r>
        <w:t>) knows or ought to know that the behaviour has a serious effect on (b)</w:t>
      </w:r>
    </w:p>
    <w:p w:rsidR="00A42AA9" w:rsidRDefault="00A42AA9" w:rsidP="00A42AA9">
      <w:pPr>
        <w:pStyle w:val="ListParagraph"/>
      </w:pPr>
    </w:p>
    <w:p w:rsidR="00A42AA9" w:rsidRDefault="00A42AA9" w:rsidP="00A42AA9">
      <w:pPr>
        <w:pStyle w:val="ListParagraph"/>
        <w:numPr>
          <w:ilvl w:val="0"/>
          <w:numId w:val="1"/>
        </w:numPr>
      </w:pPr>
      <w:r>
        <w:t xml:space="preserve">Its important as it bridges the gap between stalking an harassment and no conviction. As this type of offence is hard to see, and there are no physical types of abuse it can be hard to recognise. </w:t>
      </w:r>
      <w:r w:rsidR="00297CF8">
        <w:t>It is</w:t>
      </w:r>
      <w:r>
        <w:t xml:space="preserve"> also </w:t>
      </w:r>
      <w:r w:rsidR="00297CF8">
        <w:t>important,</w:t>
      </w:r>
      <w:r>
        <w:t xml:space="preserve"> as there was no criminal offence prior to this so it helps with stopping people having their life controlled and stopped from doing things they want to do.</w:t>
      </w:r>
    </w:p>
    <w:p w:rsidR="00A42AA9" w:rsidRDefault="00A42AA9" w:rsidP="00A42AA9"/>
    <w:p w:rsidR="00A42AA9" w:rsidRDefault="00A42AA9" w:rsidP="00A42AA9">
      <w:pPr>
        <w:pStyle w:val="ListParagraph"/>
        <w:numPr>
          <w:ilvl w:val="0"/>
          <w:numId w:val="1"/>
        </w:numPr>
      </w:pPr>
      <w:r>
        <w:t xml:space="preserve">You can remove the children from the current </w:t>
      </w:r>
      <w:r w:rsidR="00297CF8">
        <w:t>caregivers</w:t>
      </w:r>
      <w:r>
        <w:t xml:space="preserve"> to a place of safety for their own physically, emotional or psychological </w:t>
      </w:r>
      <w:r w:rsidR="00297CF8">
        <w:t>wellbeing</w:t>
      </w:r>
      <w:r>
        <w:t xml:space="preserve">. This maybe a hospital, social services or other public </w:t>
      </w:r>
      <w:r w:rsidR="00297CF8">
        <w:t>services</w:t>
      </w:r>
      <w:r>
        <w:t xml:space="preserve"> that maybe involved. The power the officer has also prevents the current </w:t>
      </w:r>
      <w:r w:rsidR="00297CF8">
        <w:t>caregivers</w:t>
      </w:r>
      <w:r>
        <w:t xml:space="preserve"> from taking the child back from where they have been removed from in order to keep them safe. For example, if an officer has taken them to hospital it prevents the caregivers from taking them back home if the officer does not think it’s the child best interests at that specific time.</w:t>
      </w:r>
    </w:p>
    <w:p w:rsidR="00A42AA9" w:rsidRDefault="00A42AA9" w:rsidP="00A42AA9">
      <w:pPr>
        <w:pStyle w:val="ListParagraph"/>
      </w:pPr>
    </w:p>
    <w:p w:rsidR="00A42AA9" w:rsidRDefault="00A42AA9" w:rsidP="00A42AA9">
      <w:pPr>
        <w:pStyle w:val="ListParagraph"/>
        <w:numPr>
          <w:ilvl w:val="0"/>
          <w:numId w:val="1"/>
        </w:numPr>
      </w:pPr>
      <w:r>
        <w:t>A person must not inflict emotional, physical, psychological or any other type of abuse on</w:t>
      </w:r>
      <w:r w:rsidR="00297CF8">
        <w:t xml:space="preserve"> </w:t>
      </w:r>
      <w:bookmarkStart w:id="0" w:name="_GoBack"/>
      <w:bookmarkEnd w:id="0"/>
      <w:r>
        <w:t>a person under the age of 16. This includes neglect to take care of their needs (food, water, shelter).</w:t>
      </w:r>
    </w:p>
    <w:p w:rsidR="00A42AA9" w:rsidRDefault="00A42AA9" w:rsidP="00A42AA9">
      <w:pPr>
        <w:pStyle w:val="ListParagraph"/>
      </w:pPr>
    </w:p>
    <w:p w:rsidR="00A42AA9" w:rsidRDefault="00A42AA9" w:rsidP="00A42AA9">
      <w:pPr>
        <w:pStyle w:val="ListParagraph"/>
        <w:numPr>
          <w:ilvl w:val="0"/>
          <w:numId w:val="1"/>
        </w:numPr>
      </w:pPr>
      <w:r>
        <w:t>The model intensifies the risk of the child in their current situation. The assessment is made usually in a MAPPA meeting before any decision is made.</w:t>
      </w:r>
    </w:p>
    <w:p w:rsidR="00A42AA9" w:rsidRDefault="00A42AA9" w:rsidP="00A42AA9">
      <w:pPr>
        <w:pStyle w:val="ListParagraph"/>
      </w:pPr>
    </w:p>
    <w:p w:rsidR="00A42AA9" w:rsidRDefault="00A42AA9" w:rsidP="00A42AA9">
      <w:pPr>
        <w:pStyle w:val="ListParagraph"/>
        <w:numPr>
          <w:ilvl w:val="0"/>
          <w:numId w:val="1"/>
        </w:numPr>
      </w:pPr>
      <w:r>
        <w:t>The PPN splits the process in 3 ways-</w:t>
      </w:r>
    </w:p>
    <w:p w:rsidR="00A42AA9" w:rsidRDefault="00A42AA9" w:rsidP="00A42AA9">
      <w:pPr>
        <w:ind w:left="720"/>
      </w:pPr>
      <w:r>
        <w:t>Standard- Where there is no risk of harm and not likely to be in current situation.</w:t>
      </w:r>
    </w:p>
    <w:p w:rsidR="00A42AA9" w:rsidRDefault="00A42AA9" w:rsidP="00A42AA9">
      <w:pPr>
        <w:ind w:left="720"/>
      </w:pPr>
      <w:r>
        <w:t>Medium- Where there is a risk of harm but not likely in current circumstances.</w:t>
      </w:r>
    </w:p>
    <w:p w:rsidR="00A42AA9" w:rsidRDefault="00A42AA9" w:rsidP="00A42AA9">
      <w:pPr>
        <w:ind w:left="720"/>
      </w:pPr>
      <w:r>
        <w:t xml:space="preserve">High- Where there is risk of harm and it is likely in the current situation. </w:t>
      </w:r>
    </w:p>
    <w:p w:rsidR="00A42AA9" w:rsidRDefault="00A42AA9" w:rsidP="00A42AA9">
      <w:pPr>
        <w:pStyle w:val="ListParagraph"/>
      </w:pPr>
    </w:p>
    <w:p w:rsidR="00A42AA9" w:rsidRDefault="00A42AA9" w:rsidP="00A42AA9">
      <w:pPr>
        <w:pStyle w:val="ListParagraph"/>
        <w:numPr>
          <w:ilvl w:val="0"/>
          <w:numId w:val="1"/>
        </w:numPr>
      </w:pPr>
      <w:r>
        <w:t xml:space="preserve">The process of a Domestic Violence Protection (DVPN) notice is as follows. If a domestic abuse incident/offence takes place, the police can put in place with a DVPN with authority of the victim and an officer rank of superintendent or higher. The offender is then removed from the residence that the victim is and prevented from re-entering also. The offender is also prevented from coming within a certain distance of the victim. The is put in place for up </w:t>
      </w:r>
      <w:r>
        <w:lastRenderedPageBreak/>
        <w:t>to 13 days and for it to be extended beyond that (14-28days) by the police applying to magistrates court for a Domestic Violence Protection Order (DVPO).</w:t>
      </w:r>
    </w:p>
    <w:p w:rsidR="00A42AA9" w:rsidRDefault="00A42AA9" w:rsidP="00A42AA9"/>
    <w:p w:rsidR="00A42AA9" w:rsidRDefault="00A42AA9" w:rsidP="00A42AA9">
      <w:pPr>
        <w:pStyle w:val="ListParagraph"/>
        <w:numPr>
          <w:ilvl w:val="0"/>
          <w:numId w:val="1"/>
        </w:numPr>
      </w:pPr>
      <w:r>
        <w:t xml:space="preserve">Child sexual exploitation is when a child is manipulated into committing sexual acts for others. This is typically done by the offender intentional befriending them for this purpose, then entering into a relationship with them (taking out the nightclubs drinking </w:t>
      </w:r>
      <w:r w:rsidR="00297CF8">
        <w:t>etc.</w:t>
      </w:r>
      <w:r>
        <w:t>) and starting a sexual relationship with them. Then an abusive relationships starts where the child is manipulated to doing sexual acts for others (other than the main offender can be for financial reward or not) to keep the main offender happy as they believe they are their boyfriend/girlfriend. When the child realises what is happening after this stage they can start to rebel and it often results in further abuse or to cover it up by the murder of the child.</w:t>
      </w:r>
    </w:p>
    <w:p w:rsidR="00A42AA9" w:rsidRDefault="00A42AA9" w:rsidP="00A42AA9">
      <w:pPr>
        <w:pStyle w:val="ListParagraph"/>
      </w:pPr>
    </w:p>
    <w:p w:rsidR="00A42AA9" w:rsidRDefault="00A42AA9" w:rsidP="00A42AA9">
      <w:pPr>
        <w:pStyle w:val="ListParagraph"/>
        <w:numPr>
          <w:ilvl w:val="0"/>
          <w:numId w:val="1"/>
        </w:numPr>
      </w:pPr>
      <w:r>
        <w:t>A person (A) commits rape if he intentionally penetrates the vagina, anus or mouth of another person (b) with his penis, (b) does not consent to the penetration and (a) does not reasonable believe that (b) consents.</w:t>
      </w:r>
    </w:p>
    <w:p w:rsidR="00A42AA9" w:rsidRDefault="00A42AA9" w:rsidP="00A42AA9">
      <w:pPr>
        <w:pStyle w:val="ListParagraph"/>
      </w:pPr>
    </w:p>
    <w:p w:rsidR="00297CF8" w:rsidRDefault="00A42AA9" w:rsidP="00297CF8">
      <w:pPr>
        <w:pStyle w:val="ListParagraph"/>
        <w:numPr>
          <w:ilvl w:val="0"/>
          <w:numId w:val="1"/>
        </w:numPr>
      </w:pPr>
      <w:r>
        <w:t xml:space="preserve">In terms of </w:t>
      </w:r>
      <w:r w:rsidR="00297CF8">
        <w:t>consent,</w:t>
      </w:r>
      <w:r>
        <w:t xml:space="preserve"> s.74 of the sexual offences act 2003 ‘a person consents if they agree by choice, and have the freedom and capacity to make that choice</w:t>
      </w:r>
      <w:r w:rsidR="00297CF8">
        <w:t>. With this in mind we need to consider whether they have be made to do it under duress They have been given drink drugs to render them unconscious. They are unconscious through other means; they were unable to consent due to their age or due to their mental capacity at the time of the offence.</w:t>
      </w:r>
    </w:p>
    <w:p w:rsidR="00A42AA9" w:rsidRDefault="00A42AA9" w:rsidP="00A42AA9">
      <w:pPr>
        <w:pStyle w:val="ListParagraph"/>
      </w:pPr>
    </w:p>
    <w:p w:rsidR="00A42AA9" w:rsidRDefault="00A42AA9" w:rsidP="00A42AA9">
      <w:pPr>
        <w:pStyle w:val="ListParagraph"/>
        <w:numPr>
          <w:ilvl w:val="0"/>
          <w:numId w:val="1"/>
        </w:numPr>
      </w:pPr>
      <w:r>
        <w:t>A constable may enter and search any property controlled or owned by the person arrested for evidence related to the offence for which they were arrested or a similar offence. This requires the authority of an officer ranked inspector or above.</w:t>
      </w:r>
    </w:p>
    <w:p w:rsidR="00A42AA9" w:rsidRDefault="00A42AA9" w:rsidP="00A42AA9">
      <w:pPr>
        <w:pStyle w:val="ListParagraph"/>
      </w:pPr>
    </w:p>
    <w:p w:rsidR="00A42AA9" w:rsidRDefault="00A42AA9" w:rsidP="00A42AA9">
      <w:pPr>
        <w:pStyle w:val="ListParagraph"/>
        <w:numPr>
          <w:ilvl w:val="0"/>
          <w:numId w:val="1"/>
        </w:numPr>
      </w:pPr>
      <w:r>
        <w:t>A constable may seize and remove any property that is considered evidence for the offence for which the person was arrested or offences which are linked to that offence.</w:t>
      </w:r>
    </w:p>
    <w:p w:rsidR="00A42AA9" w:rsidRDefault="00A42AA9" w:rsidP="00A42AA9">
      <w:pPr>
        <w:pStyle w:val="ListParagraph"/>
      </w:pPr>
    </w:p>
    <w:p w:rsidR="00A42AA9" w:rsidRDefault="00A42AA9" w:rsidP="00A42AA9">
      <w:pPr>
        <w:ind w:left="720"/>
      </w:pPr>
    </w:p>
    <w:p w:rsidR="00A42AA9" w:rsidRDefault="00A42AA9" w:rsidP="00A42AA9">
      <w:pPr>
        <w:pStyle w:val="ListParagraph"/>
      </w:pPr>
    </w:p>
    <w:p w:rsidR="00A42AA9" w:rsidRDefault="00A42AA9" w:rsidP="00A42AA9"/>
    <w:p w:rsidR="00085F0A" w:rsidRDefault="00085F0A"/>
    <w:p w:rsidR="00085F0A" w:rsidRDefault="00085F0A"/>
    <w:sectPr w:rsidR="00085F0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DC61E96"/>
    <w:multiLevelType w:val="hybridMultilevel"/>
    <w:tmpl w:val="23968E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781E5A46"/>
    <w:multiLevelType w:val="hybridMultilevel"/>
    <w:tmpl w:val="5A746E10"/>
    <w:lvl w:ilvl="0" w:tplc="E1482F56">
      <w:start w:val="6"/>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85F0A"/>
    <w:rsid w:val="00085F0A"/>
    <w:rsid w:val="00191BCC"/>
    <w:rsid w:val="002709A2"/>
    <w:rsid w:val="00297CF8"/>
    <w:rsid w:val="00663A7E"/>
    <w:rsid w:val="00A42AA9"/>
    <w:rsid w:val="00E66FB3"/>
    <w:rsid w:val="00EB2AA0"/>
    <w:rsid w:val="00F746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5495E8A6"/>
  <w15:chartTrackingRefBased/>
  <w15:docId w15:val="{BEEB0C3F-A7EE-4D95-83D5-653912EB7B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85F0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124</TotalTime>
  <Pages>4</Pages>
  <Words>1472</Words>
  <Characters>8396</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9849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Mackerness, Ryan</dc:creator>
  <cp:keywords/>
  <dc:description/>
  <cp:lastModifiedBy>Mackerness, Ryan</cp:lastModifiedBy>
  <cp:revision>2</cp:revision>
  <dcterms:created xsi:type="dcterms:W3CDTF">2020-08-17T11:53:00Z</dcterms:created>
  <dcterms:modified xsi:type="dcterms:W3CDTF">2020-08-17T14:13:00Z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 SWYDDOGOL-DIM ANGEN MARC</vt:lpwstr>
  </property>
  <property fmtid="{D5CDD505-2E9C-101B-9397-08002B2CF9AE}" pid="3" name="Additional Descriptor">
    <vt:lpwstr/>
  </property>
  <property fmtid="{D5CDD505-2E9C-101B-9397-08002B2CF9AE}" pid="4" name="Impact Level">
    <vt:i4>0</vt:i4>
  </property>
</Properties>
</file>