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340E" w:rsidRDefault="00CC40A1" w:rsidP="00CC40A1">
      <w:pPr>
        <w:jc w:val="both"/>
        <w:rPr>
          <w:rFonts w:ascii="Times New Roman" w:hAnsi="Times New Roman" w:cs="Times New Roman"/>
          <w:sz w:val="28"/>
          <w:u w:val="single"/>
        </w:rPr>
      </w:pPr>
      <w:r w:rsidRPr="00504C4A">
        <w:rPr>
          <w:rFonts w:ascii="Times New Roman" w:hAnsi="Times New Roman" w:cs="Times New Roman"/>
          <w:sz w:val="28"/>
          <w:u w:val="single"/>
        </w:rPr>
        <w:t>Was</w:t>
      </w:r>
      <w:r w:rsidR="00504C4A" w:rsidRPr="00504C4A">
        <w:rPr>
          <w:rFonts w:ascii="Times New Roman" w:hAnsi="Times New Roman" w:cs="Times New Roman"/>
          <w:sz w:val="28"/>
          <w:u w:val="single"/>
        </w:rPr>
        <w:t xml:space="preserve"> </w:t>
      </w:r>
      <w:r w:rsidRPr="00504C4A">
        <w:rPr>
          <w:rFonts w:ascii="Times New Roman" w:hAnsi="Times New Roman" w:cs="Times New Roman"/>
          <w:sz w:val="28"/>
          <w:u w:val="single"/>
        </w:rPr>
        <w:t xml:space="preserve">Death Celebrated or Feared </w:t>
      </w:r>
      <w:r w:rsidR="00504C4A" w:rsidRPr="00504C4A">
        <w:rPr>
          <w:rFonts w:ascii="Times New Roman" w:hAnsi="Times New Roman" w:cs="Times New Roman"/>
          <w:sz w:val="28"/>
          <w:u w:val="single"/>
        </w:rPr>
        <w:t>in the Middle Ages?</w:t>
      </w:r>
    </w:p>
    <w:p w:rsidR="00504C4A" w:rsidRDefault="00C64903" w:rsidP="00CC40A1">
      <w:pPr>
        <w:jc w:val="both"/>
        <w:rPr>
          <w:rFonts w:ascii="Times New Roman" w:hAnsi="Times New Roman" w:cs="Times New Roman"/>
          <w:sz w:val="24"/>
        </w:rPr>
      </w:pPr>
      <w:r>
        <w:rPr>
          <w:rFonts w:ascii="Times New Roman" w:hAnsi="Times New Roman" w:cs="Times New Roman"/>
          <w:sz w:val="24"/>
        </w:rPr>
        <w:t xml:space="preserve">There were many ways in which the concept of death was both celebrated and feared in the middle ages and several factors that could determine </w:t>
      </w:r>
      <w:r w:rsidR="00376985">
        <w:rPr>
          <w:rFonts w:ascii="Times New Roman" w:hAnsi="Times New Roman" w:cs="Times New Roman"/>
          <w:sz w:val="24"/>
        </w:rPr>
        <w:t xml:space="preserve">this. </w:t>
      </w:r>
      <w:r w:rsidR="00903D2F">
        <w:rPr>
          <w:rFonts w:ascii="Times New Roman" w:hAnsi="Times New Roman" w:cs="Times New Roman"/>
          <w:sz w:val="24"/>
        </w:rPr>
        <w:t>The context of the person’s death factors i</w:t>
      </w:r>
      <w:r w:rsidR="004F7110">
        <w:rPr>
          <w:rFonts w:ascii="Times New Roman" w:hAnsi="Times New Roman" w:cs="Times New Roman"/>
          <w:sz w:val="24"/>
        </w:rPr>
        <w:t>nto this question massively, as if the person died a God obeying Christian</w:t>
      </w:r>
      <w:r w:rsidR="00C0604D">
        <w:rPr>
          <w:rFonts w:ascii="Times New Roman" w:hAnsi="Times New Roman" w:cs="Times New Roman"/>
          <w:sz w:val="24"/>
        </w:rPr>
        <w:t>,</w:t>
      </w:r>
      <w:r w:rsidR="004F7110">
        <w:rPr>
          <w:rFonts w:ascii="Times New Roman" w:hAnsi="Times New Roman" w:cs="Times New Roman"/>
          <w:sz w:val="24"/>
        </w:rPr>
        <w:t xml:space="preserve"> they would be less worried about the end of their life as they will reach heaven</w:t>
      </w:r>
      <w:r w:rsidR="00F90114">
        <w:rPr>
          <w:rFonts w:ascii="Times New Roman" w:hAnsi="Times New Roman" w:cs="Times New Roman"/>
          <w:sz w:val="24"/>
        </w:rPr>
        <w:t>.</w:t>
      </w:r>
      <w:r w:rsidR="004F7110">
        <w:rPr>
          <w:rFonts w:ascii="Times New Roman" w:hAnsi="Times New Roman" w:cs="Times New Roman"/>
          <w:sz w:val="24"/>
        </w:rPr>
        <w:t xml:space="preserve"> </w:t>
      </w:r>
      <w:r w:rsidR="00F90114">
        <w:rPr>
          <w:rFonts w:ascii="Times New Roman" w:hAnsi="Times New Roman" w:cs="Times New Roman"/>
          <w:sz w:val="24"/>
        </w:rPr>
        <w:t>B</w:t>
      </w:r>
      <w:r w:rsidR="004F7110">
        <w:rPr>
          <w:rFonts w:ascii="Times New Roman" w:hAnsi="Times New Roman" w:cs="Times New Roman"/>
          <w:sz w:val="24"/>
        </w:rPr>
        <w:t xml:space="preserve">ut if </w:t>
      </w:r>
      <w:r w:rsidR="00AF4B70">
        <w:rPr>
          <w:rFonts w:ascii="Times New Roman" w:hAnsi="Times New Roman" w:cs="Times New Roman"/>
          <w:sz w:val="24"/>
        </w:rPr>
        <w:t>they had lived their life as a sinner</w:t>
      </w:r>
      <w:r w:rsidR="00411E1D">
        <w:rPr>
          <w:rFonts w:ascii="Times New Roman" w:hAnsi="Times New Roman" w:cs="Times New Roman"/>
          <w:sz w:val="24"/>
        </w:rPr>
        <w:t>, they would be worried and fearful about their death</w:t>
      </w:r>
      <w:r w:rsidR="00C0604D">
        <w:rPr>
          <w:rFonts w:ascii="Times New Roman" w:hAnsi="Times New Roman" w:cs="Times New Roman"/>
          <w:sz w:val="24"/>
        </w:rPr>
        <w:t>,</w:t>
      </w:r>
      <w:r w:rsidR="00411E1D">
        <w:rPr>
          <w:rFonts w:ascii="Times New Roman" w:hAnsi="Times New Roman" w:cs="Times New Roman"/>
          <w:sz w:val="24"/>
        </w:rPr>
        <w:t xml:space="preserve"> as they are heading for eternal suffering in hell.</w:t>
      </w:r>
      <w:r w:rsidR="00AC7C33">
        <w:rPr>
          <w:rFonts w:ascii="Times New Roman" w:hAnsi="Times New Roman" w:cs="Times New Roman"/>
          <w:sz w:val="24"/>
        </w:rPr>
        <w:t xml:space="preserve"> On top of this, death can be both feared and celebrated by the individual that is dying and the people around them. </w:t>
      </w:r>
      <w:r w:rsidR="002215BF">
        <w:rPr>
          <w:rFonts w:ascii="Times New Roman" w:hAnsi="Times New Roman" w:cs="Times New Roman"/>
          <w:sz w:val="24"/>
        </w:rPr>
        <w:t xml:space="preserve">A knight could have a celebrated, glorious death and be put to rest peacefully, but there is then the possibility that his spirit could haunt </w:t>
      </w:r>
      <w:r w:rsidR="00E95F2A">
        <w:rPr>
          <w:rFonts w:ascii="Times New Roman" w:hAnsi="Times New Roman" w:cs="Times New Roman"/>
          <w:sz w:val="24"/>
        </w:rPr>
        <w:t>the people of the town he was buried in and cause fear to others.</w:t>
      </w:r>
      <w:r w:rsidR="0083310C">
        <w:rPr>
          <w:rFonts w:ascii="Times New Roman" w:hAnsi="Times New Roman" w:cs="Times New Roman"/>
          <w:sz w:val="24"/>
        </w:rPr>
        <w:t xml:space="preserve"> </w:t>
      </w:r>
      <w:r w:rsidR="005F1D17">
        <w:rPr>
          <w:rFonts w:ascii="Times New Roman" w:hAnsi="Times New Roman" w:cs="Times New Roman"/>
          <w:sz w:val="24"/>
        </w:rPr>
        <w:t xml:space="preserve">Death can be celebrated through Crusaders becoming martyrs upon death and </w:t>
      </w:r>
      <w:r w:rsidR="008467B7">
        <w:rPr>
          <w:rFonts w:ascii="Times New Roman" w:hAnsi="Times New Roman" w:cs="Times New Roman"/>
          <w:sz w:val="24"/>
        </w:rPr>
        <w:t>though descendants and rivals rising through the social hierarchy.</w:t>
      </w:r>
      <w:r w:rsidR="000520EF">
        <w:rPr>
          <w:rFonts w:ascii="Times New Roman" w:hAnsi="Times New Roman" w:cs="Times New Roman"/>
          <w:sz w:val="24"/>
        </w:rPr>
        <w:t xml:space="preserve"> On top of this, before the black death, most of the citizens of the medieval world believed that they lived a good Christian life</w:t>
      </w:r>
      <w:r w:rsidR="00717871">
        <w:rPr>
          <w:rFonts w:ascii="Times New Roman" w:hAnsi="Times New Roman" w:cs="Times New Roman"/>
          <w:sz w:val="24"/>
        </w:rPr>
        <w:t>.</w:t>
      </w:r>
      <w:r w:rsidR="008467B7">
        <w:rPr>
          <w:rFonts w:ascii="Times New Roman" w:hAnsi="Times New Roman" w:cs="Times New Roman"/>
          <w:sz w:val="24"/>
        </w:rPr>
        <w:t xml:space="preserve"> It can then again be feared </w:t>
      </w:r>
      <w:r w:rsidR="0059616F">
        <w:rPr>
          <w:rFonts w:ascii="Times New Roman" w:hAnsi="Times New Roman" w:cs="Times New Roman"/>
          <w:sz w:val="24"/>
        </w:rPr>
        <w:t xml:space="preserve">in the sense that God is punishing the people of the medieval world, as they were incredibly superstitious and </w:t>
      </w:r>
      <w:r w:rsidR="003639E2">
        <w:rPr>
          <w:rFonts w:ascii="Times New Roman" w:hAnsi="Times New Roman" w:cs="Times New Roman"/>
          <w:sz w:val="24"/>
        </w:rPr>
        <w:t xml:space="preserve">lords, kings and other wealthy figures in a position of power would support monasteries so that they could generate prayers to ‘save their soul’. </w:t>
      </w:r>
      <w:r w:rsidR="00114654">
        <w:rPr>
          <w:rFonts w:ascii="Times New Roman" w:hAnsi="Times New Roman" w:cs="Times New Roman"/>
          <w:sz w:val="24"/>
        </w:rPr>
        <w:t>Additionally, if a person died within a trial by ordeal, it would be indicated that God is not on their side and they would be going to hell.</w:t>
      </w:r>
      <w:r w:rsidR="003639E2">
        <w:rPr>
          <w:rFonts w:ascii="Times New Roman" w:hAnsi="Times New Roman" w:cs="Times New Roman"/>
          <w:sz w:val="24"/>
        </w:rPr>
        <w:t xml:space="preserve"> </w:t>
      </w:r>
      <w:r w:rsidR="0030779B">
        <w:rPr>
          <w:rFonts w:ascii="Times New Roman" w:hAnsi="Times New Roman" w:cs="Times New Roman"/>
          <w:sz w:val="24"/>
        </w:rPr>
        <w:t>Ultimately, I feel that death was feared in the middle ages by the masses.</w:t>
      </w:r>
      <w:r w:rsidR="00537B31">
        <w:rPr>
          <w:rFonts w:ascii="Times New Roman" w:hAnsi="Times New Roman" w:cs="Times New Roman"/>
          <w:sz w:val="24"/>
        </w:rPr>
        <w:t xml:space="preserve"> The sources that I am going to use to support my argument </w:t>
      </w:r>
      <w:r w:rsidR="00E444AD">
        <w:rPr>
          <w:rFonts w:ascii="Times New Roman" w:hAnsi="Times New Roman" w:cs="Times New Roman"/>
          <w:sz w:val="24"/>
        </w:rPr>
        <w:t xml:space="preserve">are a range of primary, secondary and </w:t>
      </w:r>
      <w:proofErr w:type="gramStart"/>
      <w:r w:rsidR="00EB74CF">
        <w:rPr>
          <w:rFonts w:ascii="Times New Roman" w:hAnsi="Times New Roman" w:cs="Times New Roman"/>
          <w:sz w:val="24"/>
        </w:rPr>
        <w:t>website based</w:t>
      </w:r>
      <w:proofErr w:type="gramEnd"/>
      <w:r w:rsidR="00E444AD">
        <w:rPr>
          <w:rFonts w:ascii="Times New Roman" w:hAnsi="Times New Roman" w:cs="Times New Roman"/>
          <w:sz w:val="24"/>
        </w:rPr>
        <w:t xml:space="preserve"> sources.</w:t>
      </w:r>
      <w:r w:rsidR="00EB74CF">
        <w:rPr>
          <w:rFonts w:ascii="Times New Roman" w:hAnsi="Times New Roman" w:cs="Times New Roman"/>
          <w:sz w:val="24"/>
        </w:rPr>
        <w:t xml:space="preserve"> Their </w:t>
      </w:r>
      <w:r w:rsidR="00F639B2">
        <w:rPr>
          <w:rFonts w:ascii="Times New Roman" w:hAnsi="Times New Roman" w:cs="Times New Roman"/>
          <w:sz w:val="24"/>
        </w:rPr>
        <w:t>reliability is not absolutely accurate</w:t>
      </w:r>
      <w:r w:rsidR="00915160">
        <w:rPr>
          <w:rFonts w:ascii="Times New Roman" w:hAnsi="Times New Roman" w:cs="Times New Roman"/>
          <w:sz w:val="24"/>
        </w:rPr>
        <w:t>, however, by understanding the bias of the writer, I can avoid making any points that are influenced by the opinions of others</w:t>
      </w:r>
      <w:r w:rsidR="00B048CB">
        <w:rPr>
          <w:rFonts w:ascii="Times New Roman" w:hAnsi="Times New Roman" w:cs="Times New Roman"/>
          <w:sz w:val="24"/>
        </w:rPr>
        <w:t xml:space="preserve"> and I can use what is left over to help support my initial opinion.</w:t>
      </w:r>
    </w:p>
    <w:p w:rsidR="004428A8" w:rsidRDefault="00114452" w:rsidP="00F326CE">
      <w:pPr>
        <w:jc w:val="both"/>
        <w:rPr>
          <w:rFonts w:ascii="Times New Roman" w:hAnsi="Times New Roman" w:cs="Times New Roman"/>
          <w:sz w:val="24"/>
        </w:rPr>
      </w:pPr>
      <w:r>
        <w:rPr>
          <w:rFonts w:ascii="Times New Roman" w:hAnsi="Times New Roman" w:cs="Times New Roman"/>
          <w:sz w:val="24"/>
        </w:rPr>
        <w:t xml:space="preserve">One of the ways in which </w:t>
      </w:r>
      <w:r w:rsidR="00C85A5B">
        <w:rPr>
          <w:rFonts w:ascii="Times New Roman" w:hAnsi="Times New Roman" w:cs="Times New Roman"/>
          <w:sz w:val="24"/>
        </w:rPr>
        <w:t>death is celebrated in the middle ages, is that of rising through the medieval hierarchy.</w:t>
      </w:r>
      <w:r w:rsidR="001E1A47">
        <w:rPr>
          <w:rFonts w:ascii="Times New Roman" w:hAnsi="Times New Roman" w:cs="Times New Roman"/>
          <w:sz w:val="24"/>
        </w:rPr>
        <w:t xml:space="preserve"> </w:t>
      </w:r>
      <w:r w:rsidR="00A42480">
        <w:rPr>
          <w:rFonts w:ascii="Times New Roman" w:hAnsi="Times New Roman" w:cs="Times New Roman"/>
          <w:sz w:val="24"/>
        </w:rPr>
        <w:t>Kings, Lords, Bishops and any other sought-after position in the medieval era would be highly contested. If someone in one of those positions died, there would be descendants and rivals that would see to take their place of social power.</w:t>
      </w:r>
      <w:r w:rsidR="00791EFC">
        <w:rPr>
          <w:rFonts w:ascii="Times New Roman" w:hAnsi="Times New Roman" w:cs="Times New Roman"/>
          <w:sz w:val="24"/>
        </w:rPr>
        <w:t xml:space="preserve"> </w:t>
      </w:r>
      <w:r w:rsidR="00E56A0B">
        <w:rPr>
          <w:rFonts w:ascii="Times New Roman" w:hAnsi="Times New Roman" w:cs="Times New Roman"/>
          <w:sz w:val="24"/>
        </w:rPr>
        <w:t xml:space="preserve">This can </w:t>
      </w:r>
      <w:r w:rsidR="0080668D">
        <w:rPr>
          <w:rFonts w:ascii="Times New Roman" w:hAnsi="Times New Roman" w:cs="Times New Roman"/>
          <w:sz w:val="24"/>
        </w:rPr>
        <w:t>be seen in 1066 for example, when Edward the Confessor died and Harold Godwinson took up his place.</w:t>
      </w:r>
      <w:r w:rsidR="00563295">
        <w:rPr>
          <w:rStyle w:val="FootnoteReference"/>
          <w:rFonts w:ascii="Times New Roman" w:hAnsi="Times New Roman" w:cs="Times New Roman"/>
          <w:sz w:val="24"/>
        </w:rPr>
        <w:footnoteReference w:id="1"/>
      </w:r>
      <w:r w:rsidR="00E56B4E">
        <w:rPr>
          <w:rFonts w:ascii="Times New Roman" w:hAnsi="Times New Roman" w:cs="Times New Roman"/>
          <w:sz w:val="24"/>
        </w:rPr>
        <w:t xml:space="preserve"> </w:t>
      </w:r>
      <w:r w:rsidR="00E57A7B">
        <w:rPr>
          <w:rFonts w:ascii="Times New Roman" w:hAnsi="Times New Roman" w:cs="Times New Roman"/>
          <w:sz w:val="24"/>
        </w:rPr>
        <w:t xml:space="preserve">This shows how death is celebrated in a monarchy. Upon the news of the death of a king, people would mourn, but they would also celebrate the </w:t>
      </w:r>
      <w:r w:rsidR="006D08CC">
        <w:rPr>
          <w:rFonts w:ascii="Times New Roman" w:hAnsi="Times New Roman" w:cs="Times New Roman"/>
          <w:sz w:val="24"/>
        </w:rPr>
        <w:t>coronation</w:t>
      </w:r>
      <w:r w:rsidR="00E57A7B">
        <w:rPr>
          <w:rFonts w:ascii="Times New Roman" w:hAnsi="Times New Roman" w:cs="Times New Roman"/>
          <w:sz w:val="24"/>
        </w:rPr>
        <w:t xml:space="preserve"> o</w:t>
      </w:r>
      <w:r w:rsidR="006D08CC">
        <w:rPr>
          <w:rFonts w:ascii="Times New Roman" w:hAnsi="Times New Roman" w:cs="Times New Roman"/>
          <w:sz w:val="24"/>
        </w:rPr>
        <w:t>f a new king.</w:t>
      </w:r>
      <w:r w:rsidR="00D85FB1">
        <w:rPr>
          <w:rFonts w:ascii="Times New Roman" w:hAnsi="Times New Roman" w:cs="Times New Roman"/>
          <w:sz w:val="24"/>
        </w:rPr>
        <w:t xml:space="preserve"> The death of </w:t>
      </w:r>
      <w:r w:rsidR="00732ED6">
        <w:rPr>
          <w:rFonts w:ascii="Times New Roman" w:hAnsi="Times New Roman" w:cs="Times New Roman"/>
          <w:sz w:val="24"/>
        </w:rPr>
        <w:t xml:space="preserve">an important figure would also encourage artistry, with effigies and </w:t>
      </w:r>
      <w:proofErr w:type="gramStart"/>
      <w:r w:rsidR="00732ED6">
        <w:rPr>
          <w:rFonts w:ascii="Times New Roman" w:hAnsi="Times New Roman" w:cs="Times New Roman"/>
          <w:sz w:val="24"/>
        </w:rPr>
        <w:t>tomb based</w:t>
      </w:r>
      <w:proofErr w:type="gramEnd"/>
      <w:r w:rsidR="00732ED6">
        <w:rPr>
          <w:rFonts w:ascii="Times New Roman" w:hAnsi="Times New Roman" w:cs="Times New Roman"/>
          <w:sz w:val="24"/>
        </w:rPr>
        <w:t xml:space="preserve"> decorations, celebrating the lives of the deceased, if they were rich enough to affor</w:t>
      </w:r>
      <w:r w:rsidR="002C1434">
        <w:rPr>
          <w:rFonts w:ascii="Times New Roman" w:hAnsi="Times New Roman" w:cs="Times New Roman"/>
          <w:sz w:val="24"/>
        </w:rPr>
        <w:t>d</w:t>
      </w:r>
      <w:r w:rsidR="00732ED6">
        <w:rPr>
          <w:rFonts w:ascii="Times New Roman" w:hAnsi="Times New Roman" w:cs="Times New Roman"/>
          <w:sz w:val="24"/>
        </w:rPr>
        <w:t xml:space="preserve"> that.</w:t>
      </w:r>
      <w:r w:rsidR="004469D0">
        <w:rPr>
          <w:rStyle w:val="FootnoteReference"/>
          <w:rFonts w:ascii="Times New Roman" w:hAnsi="Times New Roman" w:cs="Times New Roman"/>
          <w:sz w:val="24"/>
        </w:rPr>
        <w:footnoteReference w:id="2"/>
      </w:r>
      <w:r w:rsidR="002E5F6B">
        <w:rPr>
          <w:rFonts w:ascii="Times New Roman" w:hAnsi="Times New Roman" w:cs="Times New Roman"/>
          <w:sz w:val="24"/>
        </w:rPr>
        <w:t xml:space="preserve"> </w:t>
      </w:r>
      <w:r w:rsidR="002C074D">
        <w:rPr>
          <w:rFonts w:ascii="Times New Roman" w:hAnsi="Times New Roman" w:cs="Times New Roman"/>
          <w:sz w:val="24"/>
        </w:rPr>
        <w:t>Bodies of monarchs and saints were sometimes paraded around</w:t>
      </w:r>
      <w:r w:rsidR="009A2C4B">
        <w:rPr>
          <w:rFonts w:ascii="Times New Roman" w:hAnsi="Times New Roman" w:cs="Times New Roman"/>
          <w:sz w:val="24"/>
        </w:rPr>
        <w:t xml:space="preserve"> and considered to be holy relics.</w:t>
      </w:r>
      <w:r w:rsidR="00D26FD4">
        <w:rPr>
          <w:rFonts w:ascii="Times New Roman" w:hAnsi="Times New Roman" w:cs="Times New Roman"/>
          <w:sz w:val="24"/>
        </w:rPr>
        <w:t xml:space="preserve"> For example, the blood of a martyr, Thomas Beckett</w:t>
      </w:r>
      <w:r w:rsidR="006A529E">
        <w:rPr>
          <w:rFonts w:ascii="Times New Roman" w:hAnsi="Times New Roman" w:cs="Times New Roman"/>
          <w:sz w:val="24"/>
        </w:rPr>
        <w:t xml:space="preserve"> </w:t>
      </w:r>
      <w:r w:rsidR="00102B30">
        <w:rPr>
          <w:rFonts w:ascii="Times New Roman" w:hAnsi="Times New Roman" w:cs="Times New Roman"/>
          <w:sz w:val="24"/>
        </w:rPr>
        <w:t>was eventually</w:t>
      </w:r>
      <w:r w:rsidR="006A529E">
        <w:rPr>
          <w:rFonts w:ascii="Times New Roman" w:hAnsi="Times New Roman" w:cs="Times New Roman"/>
          <w:sz w:val="24"/>
        </w:rPr>
        <w:t xml:space="preserve"> celebrated </w:t>
      </w:r>
      <w:r w:rsidR="00102B30">
        <w:rPr>
          <w:rFonts w:ascii="Times New Roman" w:hAnsi="Times New Roman" w:cs="Times New Roman"/>
          <w:sz w:val="24"/>
        </w:rPr>
        <w:t xml:space="preserve">in </w:t>
      </w:r>
      <w:r w:rsidR="006A529E">
        <w:rPr>
          <w:rFonts w:ascii="Times New Roman" w:hAnsi="Times New Roman" w:cs="Times New Roman"/>
          <w:sz w:val="24"/>
        </w:rPr>
        <w:t>death</w:t>
      </w:r>
      <w:r w:rsidR="005A17C8">
        <w:rPr>
          <w:rFonts w:ascii="Times New Roman" w:hAnsi="Times New Roman" w:cs="Times New Roman"/>
          <w:sz w:val="24"/>
        </w:rPr>
        <w:t xml:space="preserve">, even though the method of his death is </w:t>
      </w:r>
      <w:r w:rsidR="001613E3">
        <w:rPr>
          <w:rFonts w:ascii="Times New Roman" w:hAnsi="Times New Roman" w:cs="Times New Roman"/>
          <w:sz w:val="24"/>
        </w:rPr>
        <w:t>brutal</w:t>
      </w:r>
      <w:r w:rsidR="006A529E">
        <w:rPr>
          <w:rFonts w:ascii="Times New Roman" w:hAnsi="Times New Roman" w:cs="Times New Roman"/>
          <w:sz w:val="24"/>
        </w:rPr>
        <w:t xml:space="preserve">. </w:t>
      </w:r>
      <w:r w:rsidR="00A26DE6">
        <w:rPr>
          <w:rFonts w:ascii="Times New Roman" w:hAnsi="Times New Roman" w:cs="Times New Roman"/>
          <w:sz w:val="24"/>
        </w:rPr>
        <w:t xml:space="preserve">Thomas is said to have been murdered upon the order of </w:t>
      </w:r>
      <w:r w:rsidR="00E25521">
        <w:rPr>
          <w:rFonts w:ascii="Times New Roman" w:hAnsi="Times New Roman" w:cs="Times New Roman"/>
          <w:sz w:val="24"/>
        </w:rPr>
        <w:t>Henry II</w:t>
      </w:r>
      <w:r w:rsidR="00E823A6">
        <w:rPr>
          <w:rFonts w:ascii="Times New Roman" w:hAnsi="Times New Roman" w:cs="Times New Roman"/>
          <w:sz w:val="24"/>
        </w:rPr>
        <w:t>.</w:t>
      </w:r>
      <w:r w:rsidR="00BA035B">
        <w:rPr>
          <w:rStyle w:val="FootnoteReference"/>
          <w:rFonts w:ascii="Times New Roman" w:hAnsi="Times New Roman" w:cs="Times New Roman"/>
          <w:sz w:val="24"/>
        </w:rPr>
        <w:footnoteReference w:id="3"/>
      </w:r>
      <w:r w:rsidR="00B43141">
        <w:rPr>
          <w:rFonts w:ascii="Times New Roman" w:hAnsi="Times New Roman" w:cs="Times New Roman"/>
          <w:sz w:val="24"/>
        </w:rPr>
        <w:t xml:space="preserve"> He later on became as saint because of Henry II’s great repentance and his </w:t>
      </w:r>
      <w:r w:rsidR="005454E5">
        <w:rPr>
          <w:rFonts w:ascii="Times New Roman" w:hAnsi="Times New Roman" w:cs="Times New Roman"/>
          <w:sz w:val="24"/>
        </w:rPr>
        <w:t>blood-stained</w:t>
      </w:r>
      <w:r w:rsidR="00B43141">
        <w:rPr>
          <w:rFonts w:ascii="Times New Roman" w:hAnsi="Times New Roman" w:cs="Times New Roman"/>
          <w:sz w:val="24"/>
        </w:rPr>
        <w:t xml:space="preserve"> clothes became a holy relic.</w:t>
      </w:r>
      <w:r w:rsidR="009F5072">
        <w:rPr>
          <w:rFonts w:ascii="Times New Roman" w:hAnsi="Times New Roman" w:cs="Times New Roman"/>
          <w:sz w:val="24"/>
        </w:rPr>
        <w:t xml:space="preserve"> </w:t>
      </w:r>
      <w:r w:rsidR="00B5130C">
        <w:rPr>
          <w:rFonts w:ascii="Times New Roman" w:hAnsi="Times New Roman" w:cs="Times New Roman"/>
          <w:sz w:val="24"/>
        </w:rPr>
        <w:t>The relic became a site for people to come and seek blessings or healings, celebrating his death by glorifying him eternally.</w:t>
      </w:r>
    </w:p>
    <w:p w:rsidR="00931A7B" w:rsidRDefault="00053FE8" w:rsidP="00F326CE">
      <w:pPr>
        <w:jc w:val="both"/>
        <w:rPr>
          <w:rFonts w:ascii="Times New Roman" w:hAnsi="Times New Roman" w:cs="Times New Roman"/>
          <w:sz w:val="24"/>
        </w:rPr>
      </w:pPr>
      <w:r>
        <w:rPr>
          <w:rFonts w:ascii="Times New Roman" w:hAnsi="Times New Roman" w:cs="Times New Roman"/>
          <w:sz w:val="24"/>
        </w:rPr>
        <w:t>Several religions in the medieval period (</w:t>
      </w:r>
      <w:r w:rsidR="00F16AF6">
        <w:rPr>
          <w:rFonts w:ascii="Times New Roman" w:hAnsi="Times New Roman" w:cs="Times New Roman"/>
          <w:sz w:val="24"/>
        </w:rPr>
        <w:t>Judaism, Islam and Christianity) would have a ‘Dance of Death’ to help grieving women to deal with the profound sense of sadness</w:t>
      </w:r>
      <w:r w:rsidR="00E24807">
        <w:rPr>
          <w:rFonts w:ascii="Times New Roman" w:hAnsi="Times New Roman" w:cs="Times New Roman"/>
          <w:sz w:val="24"/>
        </w:rPr>
        <w:t xml:space="preserve"> that comes with the grief of death.</w:t>
      </w:r>
      <w:r w:rsidR="00DA2F0F">
        <w:rPr>
          <w:rStyle w:val="FootnoteReference"/>
          <w:rFonts w:ascii="Times New Roman" w:hAnsi="Times New Roman" w:cs="Times New Roman"/>
          <w:sz w:val="24"/>
        </w:rPr>
        <w:footnoteReference w:id="4"/>
      </w:r>
      <w:r w:rsidR="00CF1C54">
        <w:rPr>
          <w:rFonts w:ascii="Times New Roman" w:hAnsi="Times New Roman" w:cs="Times New Roman"/>
          <w:sz w:val="24"/>
        </w:rPr>
        <w:t xml:space="preserve"> These women were able to avoid the sadness </w:t>
      </w:r>
      <w:r w:rsidR="001628F9">
        <w:rPr>
          <w:rFonts w:ascii="Times New Roman" w:hAnsi="Times New Roman" w:cs="Times New Roman"/>
          <w:sz w:val="24"/>
        </w:rPr>
        <w:t>behind</w:t>
      </w:r>
      <w:r w:rsidR="00CF1C54">
        <w:rPr>
          <w:rFonts w:ascii="Times New Roman" w:hAnsi="Times New Roman" w:cs="Times New Roman"/>
          <w:sz w:val="24"/>
        </w:rPr>
        <w:t xml:space="preserve"> the death of a loved </w:t>
      </w:r>
      <w:r w:rsidR="00CF1C54">
        <w:rPr>
          <w:rFonts w:ascii="Times New Roman" w:hAnsi="Times New Roman" w:cs="Times New Roman"/>
          <w:sz w:val="24"/>
        </w:rPr>
        <w:lastRenderedPageBreak/>
        <w:t>one</w:t>
      </w:r>
      <w:r w:rsidR="001628F9">
        <w:rPr>
          <w:rFonts w:ascii="Times New Roman" w:hAnsi="Times New Roman" w:cs="Times New Roman"/>
          <w:sz w:val="24"/>
        </w:rPr>
        <w:t>, by celebrating their life through these dances.</w:t>
      </w:r>
      <w:r w:rsidR="000200F2">
        <w:rPr>
          <w:rFonts w:ascii="Times New Roman" w:hAnsi="Times New Roman" w:cs="Times New Roman"/>
          <w:sz w:val="24"/>
        </w:rPr>
        <w:t xml:space="preserve"> </w:t>
      </w:r>
      <w:r w:rsidR="00310CBD">
        <w:rPr>
          <w:rFonts w:ascii="Times New Roman" w:hAnsi="Times New Roman" w:cs="Times New Roman"/>
          <w:sz w:val="24"/>
        </w:rPr>
        <w:t xml:space="preserve">There are also examples of </w:t>
      </w:r>
      <w:r w:rsidR="00E141F5">
        <w:rPr>
          <w:rFonts w:ascii="Times New Roman" w:hAnsi="Times New Roman" w:cs="Times New Roman"/>
          <w:sz w:val="24"/>
        </w:rPr>
        <w:t xml:space="preserve">women </w:t>
      </w:r>
      <w:r w:rsidR="00C512A5">
        <w:rPr>
          <w:rFonts w:ascii="Times New Roman" w:hAnsi="Times New Roman" w:cs="Times New Roman"/>
          <w:sz w:val="24"/>
        </w:rPr>
        <w:t xml:space="preserve">lamenting </w:t>
      </w:r>
      <w:r w:rsidR="00931A7B">
        <w:rPr>
          <w:rFonts w:ascii="Times New Roman" w:hAnsi="Times New Roman" w:cs="Times New Roman"/>
          <w:sz w:val="24"/>
        </w:rPr>
        <w:t>within the bible</w:t>
      </w:r>
      <w:r w:rsidR="007C38ED">
        <w:rPr>
          <w:rFonts w:ascii="Times New Roman" w:hAnsi="Times New Roman" w:cs="Times New Roman"/>
          <w:sz w:val="24"/>
        </w:rPr>
        <w:t xml:space="preserve"> where women are commanded to wail, as says the word of God.</w:t>
      </w:r>
      <w:r w:rsidR="004C5B9E">
        <w:rPr>
          <w:rStyle w:val="FootnoteReference"/>
          <w:rFonts w:ascii="Times New Roman" w:hAnsi="Times New Roman" w:cs="Times New Roman"/>
          <w:sz w:val="24"/>
        </w:rPr>
        <w:footnoteReference w:id="5"/>
      </w:r>
      <w:r w:rsidR="005B5994">
        <w:rPr>
          <w:rFonts w:ascii="Times New Roman" w:hAnsi="Times New Roman" w:cs="Times New Roman"/>
          <w:sz w:val="24"/>
        </w:rPr>
        <w:t xml:space="preserve"> </w:t>
      </w:r>
      <w:r w:rsidR="00D8212A">
        <w:rPr>
          <w:rFonts w:ascii="Times New Roman" w:hAnsi="Times New Roman" w:cs="Times New Roman"/>
          <w:sz w:val="24"/>
        </w:rPr>
        <w:t xml:space="preserve">Again in the bible it is mentioned that </w:t>
      </w:r>
      <w:r w:rsidR="00066654">
        <w:rPr>
          <w:rFonts w:ascii="Times New Roman" w:hAnsi="Times New Roman" w:cs="Times New Roman"/>
          <w:sz w:val="24"/>
        </w:rPr>
        <w:t>women mourn for the loss of Egypt.</w:t>
      </w:r>
      <w:r w:rsidR="007F20BC">
        <w:rPr>
          <w:rStyle w:val="FootnoteReference"/>
          <w:rFonts w:ascii="Times New Roman" w:hAnsi="Times New Roman" w:cs="Times New Roman"/>
          <w:sz w:val="24"/>
        </w:rPr>
        <w:footnoteReference w:id="6"/>
      </w:r>
      <w:r w:rsidR="00D96C9D">
        <w:rPr>
          <w:rFonts w:ascii="Times New Roman" w:hAnsi="Times New Roman" w:cs="Times New Roman"/>
          <w:sz w:val="24"/>
        </w:rPr>
        <w:t xml:space="preserve"> </w:t>
      </w:r>
      <w:r w:rsidR="007E453C">
        <w:rPr>
          <w:rFonts w:ascii="Times New Roman" w:hAnsi="Times New Roman" w:cs="Times New Roman"/>
          <w:sz w:val="24"/>
        </w:rPr>
        <w:t>T</w:t>
      </w:r>
      <w:r w:rsidR="00567BF1">
        <w:rPr>
          <w:rFonts w:ascii="Times New Roman" w:hAnsi="Times New Roman" w:cs="Times New Roman"/>
          <w:sz w:val="24"/>
        </w:rPr>
        <w:t xml:space="preserve">his shows that women in the middle ages both feared and celebrated death. The feared death as they </w:t>
      </w:r>
      <w:r w:rsidR="00A44FB5">
        <w:rPr>
          <w:rFonts w:ascii="Times New Roman" w:hAnsi="Times New Roman" w:cs="Times New Roman"/>
          <w:sz w:val="24"/>
        </w:rPr>
        <w:t>mourned the loss of people they knew and they celebrated death with their dances to persevere through the loss of someone they knew.</w:t>
      </w:r>
      <w:r w:rsidR="00DE2636">
        <w:rPr>
          <w:rFonts w:ascii="Times New Roman" w:hAnsi="Times New Roman" w:cs="Times New Roman"/>
          <w:sz w:val="24"/>
        </w:rPr>
        <w:t xml:space="preserve"> This gives an </w:t>
      </w:r>
      <w:r w:rsidR="004073E8">
        <w:rPr>
          <w:rFonts w:ascii="Times New Roman" w:hAnsi="Times New Roman" w:cs="Times New Roman"/>
          <w:sz w:val="24"/>
        </w:rPr>
        <w:t>outsider’s</w:t>
      </w:r>
      <w:r w:rsidR="00DE2636">
        <w:rPr>
          <w:rFonts w:ascii="Times New Roman" w:hAnsi="Times New Roman" w:cs="Times New Roman"/>
          <w:sz w:val="24"/>
        </w:rPr>
        <w:t xml:space="preserve"> perspective upon death, as several of these points show </w:t>
      </w:r>
      <w:r w:rsidR="00032ED9">
        <w:rPr>
          <w:rFonts w:ascii="Times New Roman" w:hAnsi="Times New Roman" w:cs="Times New Roman"/>
          <w:sz w:val="24"/>
        </w:rPr>
        <w:t xml:space="preserve">how the person dying fears or celebrates death, however, these women fear and celebrate the death of others. </w:t>
      </w:r>
      <w:r w:rsidR="00D2171A">
        <w:rPr>
          <w:rFonts w:ascii="Times New Roman" w:hAnsi="Times New Roman" w:cs="Times New Roman"/>
          <w:sz w:val="24"/>
        </w:rPr>
        <w:t>They show the effect that death has on the people that were close to the deceased.</w:t>
      </w:r>
    </w:p>
    <w:p w:rsidR="00497198" w:rsidRDefault="00A97A5E" w:rsidP="00CC40A1">
      <w:pPr>
        <w:jc w:val="both"/>
        <w:rPr>
          <w:rFonts w:ascii="Times New Roman" w:hAnsi="Times New Roman" w:cs="Times New Roman"/>
          <w:sz w:val="24"/>
        </w:rPr>
      </w:pPr>
      <w:r>
        <w:rPr>
          <w:rFonts w:ascii="Times New Roman" w:hAnsi="Times New Roman" w:cs="Times New Roman"/>
          <w:sz w:val="24"/>
        </w:rPr>
        <w:t xml:space="preserve">The crusades </w:t>
      </w:r>
      <w:r w:rsidR="00896E48">
        <w:rPr>
          <w:rFonts w:ascii="Times New Roman" w:hAnsi="Times New Roman" w:cs="Times New Roman"/>
          <w:sz w:val="24"/>
        </w:rPr>
        <w:t xml:space="preserve">showed a large celebration of death, as the crusaders truly believed that upon death, they would become </w:t>
      </w:r>
      <w:r w:rsidR="005D30F6">
        <w:rPr>
          <w:rFonts w:ascii="Times New Roman" w:hAnsi="Times New Roman" w:cs="Times New Roman"/>
          <w:sz w:val="24"/>
        </w:rPr>
        <w:t xml:space="preserve">martyrs </w:t>
      </w:r>
      <w:r w:rsidR="003E5008">
        <w:rPr>
          <w:rFonts w:ascii="Times New Roman" w:hAnsi="Times New Roman" w:cs="Times New Roman"/>
          <w:sz w:val="24"/>
        </w:rPr>
        <w:t>and go to heaven instead of hell.</w:t>
      </w:r>
      <w:r w:rsidR="001E1FF0">
        <w:rPr>
          <w:rFonts w:ascii="Times New Roman" w:hAnsi="Times New Roman" w:cs="Times New Roman"/>
          <w:sz w:val="24"/>
        </w:rPr>
        <w:t xml:space="preserve"> </w:t>
      </w:r>
      <w:r w:rsidR="00146ECD">
        <w:rPr>
          <w:rFonts w:ascii="Times New Roman" w:hAnsi="Times New Roman" w:cs="Times New Roman"/>
          <w:sz w:val="24"/>
        </w:rPr>
        <w:t xml:space="preserve">Two specific events during the first crusade </w:t>
      </w:r>
      <w:r w:rsidR="009E79FE">
        <w:rPr>
          <w:rFonts w:ascii="Times New Roman" w:hAnsi="Times New Roman" w:cs="Times New Roman"/>
          <w:sz w:val="24"/>
        </w:rPr>
        <w:t>are believed to have generated martyrs out of the fallen soldiers, the siege of Nicaea and the siege of Antioch.</w:t>
      </w:r>
      <w:r w:rsidR="001F7BAA">
        <w:rPr>
          <w:rStyle w:val="FootnoteReference"/>
          <w:rFonts w:ascii="Times New Roman" w:hAnsi="Times New Roman" w:cs="Times New Roman"/>
          <w:sz w:val="24"/>
        </w:rPr>
        <w:footnoteReference w:id="7"/>
      </w:r>
      <w:r w:rsidR="00835FD1">
        <w:rPr>
          <w:rFonts w:ascii="Times New Roman" w:hAnsi="Times New Roman" w:cs="Times New Roman"/>
          <w:sz w:val="24"/>
        </w:rPr>
        <w:t xml:space="preserve"> </w:t>
      </w:r>
      <w:r w:rsidR="00E562C6">
        <w:rPr>
          <w:rFonts w:ascii="Times New Roman" w:hAnsi="Times New Roman" w:cs="Times New Roman"/>
          <w:sz w:val="24"/>
        </w:rPr>
        <w:t xml:space="preserve">Anyone that died within those two sieges, was considered to have become a martyr. </w:t>
      </w:r>
      <w:r w:rsidR="00DB19FF">
        <w:rPr>
          <w:rFonts w:ascii="Times New Roman" w:hAnsi="Times New Roman" w:cs="Times New Roman"/>
          <w:sz w:val="24"/>
        </w:rPr>
        <w:t xml:space="preserve">Similar to the pagan Vikings, the crusaders did not fear death as they knew that dying in </w:t>
      </w:r>
      <w:r w:rsidR="004A329D">
        <w:rPr>
          <w:rFonts w:ascii="Times New Roman" w:hAnsi="Times New Roman" w:cs="Times New Roman"/>
          <w:sz w:val="24"/>
        </w:rPr>
        <w:t>a crusade battle would allow them to enter their desired afterlife, heaven.</w:t>
      </w:r>
      <w:r w:rsidR="007E6B4C">
        <w:rPr>
          <w:rFonts w:ascii="Times New Roman" w:hAnsi="Times New Roman" w:cs="Times New Roman"/>
          <w:sz w:val="24"/>
        </w:rPr>
        <w:t xml:space="preserve"> </w:t>
      </w:r>
      <w:r w:rsidR="00984BCD">
        <w:rPr>
          <w:rFonts w:ascii="Times New Roman" w:hAnsi="Times New Roman" w:cs="Times New Roman"/>
          <w:sz w:val="24"/>
        </w:rPr>
        <w:t xml:space="preserve">From the Vikings </w:t>
      </w:r>
      <w:r w:rsidR="00F50D35">
        <w:rPr>
          <w:rFonts w:ascii="Times New Roman" w:hAnsi="Times New Roman" w:cs="Times New Roman"/>
          <w:sz w:val="24"/>
        </w:rPr>
        <w:t xml:space="preserve">perspective on the middle ages, they never feared death and just sought out to plunder and earn glory in battle, for a death in battle to them was the ultimate goal </w:t>
      </w:r>
      <w:r w:rsidR="00BA4B96">
        <w:rPr>
          <w:rFonts w:ascii="Times New Roman" w:hAnsi="Times New Roman" w:cs="Times New Roman"/>
          <w:sz w:val="24"/>
        </w:rPr>
        <w:t xml:space="preserve">as they would reach Valhalla. </w:t>
      </w:r>
      <w:r w:rsidR="00005AB1">
        <w:rPr>
          <w:rFonts w:ascii="Times New Roman" w:hAnsi="Times New Roman" w:cs="Times New Roman"/>
          <w:sz w:val="24"/>
        </w:rPr>
        <w:t xml:space="preserve">The </w:t>
      </w:r>
      <w:r w:rsidR="00466C7D">
        <w:rPr>
          <w:rFonts w:ascii="Times New Roman" w:hAnsi="Times New Roman" w:cs="Times New Roman"/>
          <w:sz w:val="24"/>
        </w:rPr>
        <w:t>first crusade was called by Pope Urban II</w:t>
      </w:r>
      <w:r w:rsidR="00377E75">
        <w:rPr>
          <w:rFonts w:ascii="Times New Roman" w:hAnsi="Times New Roman" w:cs="Times New Roman"/>
          <w:sz w:val="24"/>
        </w:rPr>
        <w:t xml:space="preserve"> and in </w:t>
      </w:r>
      <w:r w:rsidR="00A26ECE">
        <w:rPr>
          <w:rFonts w:ascii="Times New Roman" w:hAnsi="Times New Roman" w:cs="Times New Roman"/>
          <w:sz w:val="24"/>
        </w:rPr>
        <w:t>‘</w:t>
      </w:r>
      <w:r w:rsidR="00A26ECE" w:rsidRPr="00A26ECE">
        <w:rPr>
          <w:rFonts w:ascii="Times New Roman" w:hAnsi="Times New Roman" w:cs="Times New Roman"/>
          <w:sz w:val="24"/>
        </w:rPr>
        <w:t xml:space="preserve">The </w:t>
      </w:r>
      <w:proofErr w:type="spellStart"/>
      <w:r w:rsidR="00A26ECE" w:rsidRPr="00A26ECE">
        <w:rPr>
          <w:rFonts w:ascii="Times New Roman" w:hAnsi="Times New Roman" w:cs="Times New Roman"/>
          <w:sz w:val="24"/>
        </w:rPr>
        <w:t>Gesta</w:t>
      </w:r>
      <w:proofErr w:type="spellEnd"/>
      <w:r w:rsidR="00A26ECE" w:rsidRPr="00A26ECE">
        <w:rPr>
          <w:rFonts w:ascii="Times New Roman" w:hAnsi="Times New Roman" w:cs="Times New Roman"/>
          <w:sz w:val="24"/>
        </w:rPr>
        <w:t xml:space="preserve"> Version</w:t>
      </w:r>
      <w:r w:rsidR="00A26ECE">
        <w:rPr>
          <w:rFonts w:ascii="Times New Roman" w:hAnsi="Times New Roman" w:cs="Times New Roman"/>
          <w:sz w:val="24"/>
        </w:rPr>
        <w:t>’ of his speech he calls out that if you join the crusade, your reward in heaven will be great.</w:t>
      </w:r>
      <w:r w:rsidR="00D63A8D">
        <w:rPr>
          <w:rStyle w:val="FootnoteReference"/>
          <w:rFonts w:ascii="Times New Roman" w:hAnsi="Times New Roman" w:cs="Times New Roman"/>
          <w:sz w:val="24"/>
        </w:rPr>
        <w:footnoteReference w:id="8"/>
      </w:r>
      <w:r w:rsidR="001E7104">
        <w:rPr>
          <w:rFonts w:ascii="Times New Roman" w:hAnsi="Times New Roman" w:cs="Times New Roman"/>
          <w:sz w:val="24"/>
        </w:rPr>
        <w:t xml:space="preserve"> </w:t>
      </w:r>
      <w:r w:rsidR="007232CA">
        <w:rPr>
          <w:rFonts w:ascii="Times New Roman" w:hAnsi="Times New Roman" w:cs="Times New Roman"/>
          <w:sz w:val="24"/>
        </w:rPr>
        <w:t xml:space="preserve">This shows the incentive behind wanting to join the crusades and why the crusaders were willing to make this sacrifice in the glory of God. They were willing to die for a cause, far away from home, for the chance of achieving martyrdom and </w:t>
      </w:r>
      <w:r w:rsidR="001D0F1F">
        <w:rPr>
          <w:rFonts w:ascii="Times New Roman" w:hAnsi="Times New Roman" w:cs="Times New Roman"/>
          <w:sz w:val="24"/>
        </w:rPr>
        <w:t>receiving a great reward upon entering heaven.</w:t>
      </w:r>
      <w:r w:rsidR="00516557">
        <w:rPr>
          <w:rFonts w:ascii="Times New Roman" w:hAnsi="Times New Roman" w:cs="Times New Roman"/>
          <w:sz w:val="24"/>
        </w:rPr>
        <w:t xml:space="preserve"> </w:t>
      </w:r>
      <w:r w:rsidR="00A64B39">
        <w:rPr>
          <w:rFonts w:ascii="Times New Roman" w:hAnsi="Times New Roman" w:cs="Times New Roman"/>
          <w:sz w:val="24"/>
        </w:rPr>
        <w:t>Alongside this, the crusaders thought that it would be unlikely for them to die as God was on their side in their battles and they were doing his work.</w:t>
      </w:r>
      <w:r w:rsidR="00D56364">
        <w:rPr>
          <w:rFonts w:ascii="Times New Roman" w:hAnsi="Times New Roman" w:cs="Times New Roman"/>
          <w:sz w:val="24"/>
        </w:rPr>
        <w:t xml:space="preserve"> </w:t>
      </w:r>
      <w:r w:rsidR="00A54503">
        <w:rPr>
          <w:rFonts w:ascii="Times New Roman" w:hAnsi="Times New Roman" w:cs="Times New Roman"/>
          <w:sz w:val="24"/>
        </w:rPr>
        <w:t>This can be seen w</w:t>
      </w:r>
      <w:r w:rsidR="00D56364">
        <w:rPr>
          <w:rFonts w:ascii="Times New Roman" w:hAnsi="Times New Roman" w:cs="Times New Roman"/>
          <w:sz w:val="24"/>
        </w:rPr>
        <w:t>ithin the ‘</w:t>
      </w:r>
      <w:r w:rsidR="00E25898" w:rsidRPr="00E25898">
        <w:rPr>
          <w:rFonts w:ascii="Times New Roman" w:hAnsi="Times New Roman" w:cs="Times New Roman"/>
          <w:sz w:val="24"/>
        </w:rPr>
        <w:t xml:space="preserve">Version of </w:t>
      </w:r>
      <w:proofErr w:type="spellStart"/>
      <w:r w:rsidR="00E25898" w:rsidRPr="00E25898">
        <w:rPr>
          <w:rFonts w:ascii="Times New Roman" w:hAnsi="Times New Roman" w:cs="Times New Roman"/>
          <w:sz w:val="24"/>
        </w:rPr>
        <w:t>Guibert</w:t>
      </w:r>
      <w:proofErr w:type="spellEnd"/>
      <w:r w:rsidR="00E25898" w:rsidRPr="00E25898">
        <w:rPr>
          <w:rFonts w:ascii="Times New Roman" w:hAnsi="Times New Roman" w:cs="Times New Roman"/>
          <w:sz w:val="24"/>
        </w:rPr>
        <w:t xml:space="preserve"> de </w:t>
      </w:r>
      <w:proofErr w:type="spellStart"/>
      <w:r w:rsidR="00E25898" w:rsidRPr="00E25898">
        <w:rPr>
          <w:rFonts w:ascii="Times New Roman" w:hAnsi="Times New Roman" w:cs="Times New Roman"/>
          <w:sz w:val="24"/>
        </w:rPr>
        <w:t>Nogent</w:t>
      </w:r>
      <w:proofErr w:type="spellEnd"/>
      <w:r w:rsidR="00E25898">
        <w:rPr>
          <w:rFonts w:ascii="Times New Roman" w:hAnsi="Times New Roman" w:cs="Times New Roman"/>
          <w:sz w:val="24"/>
        </w:rPr>
        <w:t>’</w:t>
      </w:r>
      <w:r w:rsidR="00966F43">
        <w:rPr>
          <w:rFonts w:ascii="Times New Roman" w:hAnsi="Times New Roman" w:cs="Times New Roman"/>
          <w:sz w:val="24"/>
        </w:rPr>
        <w:t xml:space="preserve"> of Pope Urban II’s speech, it is mentioned that </w:t>
      </w:r>
      <w:r w:rsidR="009974EF">
        <w:rPr>
          <w:rFonts w:ascii="Times New Roman" w:hAnsi="Times New Roman" w:cs="Times New Roman"/>
          <w:sz w:val="24"/>
        </w:rPr>
        <w:t>if God is leading you and if God is fighting on your behalf, you should strive to achieve your goal.</w:t>
      </w:r>
      <w:r w:rsidR="00CC0C8D">
        <w:rPr>
          <w:rStyle w:val="FootnoteReference"/>
          <w:rFonts w:ascii="Times New Roman" w:hAnsi="Times New Roman" w:cs="Times New Roman"/>
          <w:sz w:val="24"/>
        </w:rPr>
        <w:footnoteReference w:id="9"/>
      </w:r>
      <w:r w:rsidR="003739ED">
        <w:rPr>
          <w:rFonts w:ascii="Times New Roman" w:hAnsi="Times New Roman" w:cs="Times New Roman"/>
          <w:sz w:val="24"/>
        </w:rPr>
        <w:t xml:space="preserve"> </w:t>
      </w:r>
      <w:r w:rsidR="00DB42CF">
        <w:rPr>
          <w:rFonts w:ascii="Times New Roman" w:hAnsi="Times New Roman" w:cs="Times New Roman"/>
          <w:sz w:val="24"/>
        </w:rPr>
        <w:t>A ‘good death’ was considered to be the bod</w:t>
      </w:r>
      <w:r w:rsidR="00EB3184">
        <w:rPr>
          <w:rFonts w:ascii="Times New Roman" w:hAnsi="Times New Roman" w:cs="Times New Roman"/>
          <w:sz w:val="24"/>
        </w:rPr>
        <w:t>y</w:t>
      </w:r>
      <w:r w:rsidR="00DB42CF">
        <w:rPr>
          <w:rFonts w:ascii="Times New Roman" w:hAnsi="Times New Roman" w:cs="Times New Roman"/>
          <w:sz w:val="24"/>
        </w:rPr>
        <w:t xml:space="preserve"> suffering patiently, without complaint</w:t>
      </w:r>
      <w:r w:rsidR="009A2901">
        <w:rPr>
          <w:rFonts w:ascii="Times New Roman" w:hAnsi="Times New Roman" w:cs="Times New Roman"/>
          <w:sz w:val="24"/>
        </w:rPr>
        <w:t>, which lead to the salvation of the person.</w:t>
      </w:r>
      <w:r w:rsidR="00BE31EB">
        <w:rPr>
          <w:rStyle w:val="FootnoteReference"/>
          <w:rFonts w:ascii="Times New Roman" w:hAnsi="Times New Roman" w:cs="Times New Roman"/>
          <w:sz w:val="24"/>
        </w:rPr>
        <w:footnoteReference w:id="10"/>
      </w:r>
      <w:r w:rsidR="009A2901">
        <w:rPr>
          <w:rFonts w:ascii="Times New Roman" w:hAnsi="Times New Roman" w:cs="Times New Roman"/>
          <w:sz w:val="24"/>
        </w:rPr>
        <w:t xml:space="preserve"> Even the worst sinners could receive salvation if they had a </w:t>
      </w:r>
      <w:r w:rsidR="00AA486F">
        <w:rPr>
          <w:rFonts w:ascii="Times New Roman" w:hAnsi="Times New Roman" w:cs="Times New Roman"/>
          <w:sz w:val="24"/>
        </w:rPr>
        <w:t>‘good death’.</w:t>
      </w:r>
      <w:r w:rsidR="007B4A69">
        <w:rPr>
          <w:rFonts w:ascii="Times New Roman" w:hAnsi="Times New Roman" w:cs="Times New Roman"/>
          <w:sz w:val="24"/>
        </w:rPr>
        <w:t xml:space="preserve"> This</w:t>
      </w:r>
      <w:r w:rsidR="00D64E31">
        <w:rPr>
          <w:rFonts w:ascii="Times New Roman" w:hAnsi="Times New Roman" w:cs="Times New Roman"/>
          <w:sz w:val="24"/>
        </w:rPr>
        <w:t xml:space="preserve"> </w:t>
      </w:r>
      <w:r w:rsidR="007B4A69">
        <w:rPr>
          <w:rFonts w:ascii="Times New Roman" w:hAnsi="Times New Roman" w:cs="Times New Roman"/>
          <w:sz w:val="24"/>
        </w:rPr>
        <w:t>mean</w:t>
      </w:r>
      <w:r w:rsidR="00D64E31">
        <w:rPr>
          <w:rFonts w:ascii="Times New Roman" w:hAnsi="Times New Roman" w:cs="Times New Roman"/>
          <w:sz w:val="24"/>
        </w:rPr>
        <w:t>s</w:t>
      </w:r>
      <w:r w:rsidR="007B4A69">
        <w:rPr>
          <w:rFonts w:ascii="Times New Roman" w:hAnsi="Times New Roman" w:cs="Times New Roman"/>
          <w:sz w:val="24"/>
        </w:rPr>
        <w:t xml:space="preserve"> that the worst sinners would join a crusade to achieve salvation</w:t>
      </w:r>
      <w:r w:rsidR="00D64E31">
        <w:rPr>
          <w:rFonts w:ascii="Times New Roman" w:hAnsi="Times New Roman" w:cs="Times New Roman"/>
          <w:sz w:val="24"/>
        </w:rPr>
        <w:t>, even if they seemed unforgivable.</w:t>
      </w:r>
      <w:r w:rsidR="00F36F6D">
        <w:rPr>
          <w:rFonts w:ascii="Times New Roman" w:hAnsi="Times New Roman" w:cs="Times New Roman"/>
          <w:sz w:val="24"/>
        </w:rPr>
        <w:t xml:space="preserve"> Bede </w:t>
      </w:r>
      <w:r w:rsidR="00EF0FBA">
        <w:rPr>
          <w:rFonts w:ascii="Times New Roman" w:hAnsi="Times New Roman" w:cs="Times New Roman"/>
          <w:sz w:val="24"/>
        </w:rPr>
        <w:t xml:space="preserve">writes that </w:t>
      </w:r>
      <w:r w:rsidR="00A254D6">
        <w:rPr>
          <w:rFonts w:ascii="Times New Roman" w:hAnsi="Times New Roman" w:cs="Times New Roman"/>
          <w:sz w:val="24"/>
        </w:rPr>
        <w:t xml:space="preserve">doing good deeds and being a good Christian, will get you to heaven, again supporting the reasons for crusaders to risk their life </w:t>
      </w:r>
      <w:r w:rsidR="0053111F">
        <w:rPr>
          <w:rFonts w:ascii="Times New Roman" w:hAnsi="Times New Roman" w:cs="Times New Roman"/>
          <w:sz w:val="24"/>
        </w:rPr>
        <w:t>for God’s cause.</w:t>
      </w:r>
      <w:r w:rsidR="009F7469">
        <w:rPr>
          <w:rStyle w:val="FootnoteReference"/>
          <w:rFonts w:ascii="Times New Roman" w:hAnsi="Times New Roman" w:cs="Times New Roman"/>
          <w:sz w:val="24"/>
        </w:rPr>
        <w:footnoteReference w:id="11"/>
      </w:r>
    </w:p>
    <w:p w:rsidR="003967B3" w:rsidRDefault="003D2E08" w:rsidP="00CC40A1">
      <w:pPr>
        <w:jc w:val="both"/>
        <w:rPr>
          <w:rFonts w:ascii="Times New Roman" w:hAnsi="Times New Roman" w:cs="Times New Roman"/>
          <w:sz w:val="24"/>
        </w:rPr>
      </w:pPr>
      <w:r>
        <w:rPr>
          <w:rFonts w:ascii="Times New Roman" w:hAnsi="Times New Roman" w:cs="Times New Roman"/>
          <w:sz w:val="24"/>
        </w:rPr>
        <w:t xml:space="preserve">Finally, to support why death was celebrated, </w:t>
      </w:r>
      <w:r w:rsidR="00760ADF">
        <w:rPr>
          <w:rFonts w:ascii="Times New Roman" w:hAnsi="Times New Roman" w:cs="Times New Roman"/>
          <w:sz w:val="24"/>
        </w:rPr>
        <w:t>there is the fact that most of the citizens of the middle ages believed that they were good Christians and were going to heaven.</w:t>
      </w:r>
      <w:r w:rsidR="00177613">
        <w:rPr>
          <w:rFonts w:ascii="Times New Roman" w:hAnsi="Times New Roman" w:cs="Times New Roman"/>
          <w:sz w:val="24"/>
        </w:rPr>
        <w:t xml:space="preserve"> </w:t>
      </w:r>
      <w:r w:rsidR="00FF4828">
        <w:rPr>
          <w:rFonts w:ascii="Times New Roman" w:hAnsi="Times New Roman" w:cs="Times New Roman"/>
          <w:sz w:val="24"/>
        </w:rPr>
        <w:t>There was no reason for these people to fear death as with God on their side they though that they would not die, until it was their time to join him in heaven.</w:t>
      </w:r>
      <w:r w:rsidR="00571EB8">
        <w:rPr>
          <w:rFonts w:ascii="Times New Roman" w:hAnsi="Times New Roman" w:cs="Times New Roman"/>
          <w:sz w:val="24"/>
        </w:rPr>
        <w:t xml:space="preserve"> </w:t>
      </w:r>
      <w:r w:rsidR="00A82CCB">
        <w:rPr>
          <w:rFonts w:ascii="Times New Roman" w:hAnsi="Times New Roman" w:cs="Times New Roman"/>
          <w:sz w:val="24"/>
        </w:rPr>
        <w:t xml:space="preserve">Kings </w:t>
      </w:r>
      <w:r w:rsidR="006B3760">
        <w:rPr>
          <w:rFonts w:ascii="Times New Roman" w:hAnsi="Times New Roman" w:cs="Times New Roman"/>
          <w:sz w:val="24"/>
        </w:rPr>
        <w:t xml:space="preserve">were appointed by God and though their actions may not have been always exactly Christian, they would often repent for their sins </w:t>
      </w:r>
      <w:r w:rsidR="007B6932">
        <w:rPr>
          <w:rFonts w:ascii="Times New Roman" w:hAnsi="Times New Roman" w:cs="Times New Roman"/>
          <w:sz w:val="24"/>
        </w:rPr>
        <w:t xml:space="preserve">to priests. </w:t>
      </w:r>
      <w:r w:rsidR="00571EB8">
        <w:rPr>
          <w:rFonts w:ascii="Times New Roman" w:hAnsi="Times New Roman" w:cs="Times New Roman"/>
          <w:sz w:val="24"/>
        </w:rPr>
        <w:t xml:space="preserve">However, this mentality shifted as the Black Death arrived in spring </w:t>
      </w:r>
      <w:r w:rsidR="009F39EB">
        <w:rPr>
          <w:rFonts w:ascii="Times New Roman" w:hAnsi="Times New Roman" w:cs="Times New Roman"/>
          <w:sz w:val="24"/>
        </w:rPr>
        <w:t>1348.</w:t>
      </w:r>
      <w:r w:rsidR="00FC3CA3">
        <w:rPr>
          <w:rStyle w:val="FootnoteReference"/>
          <w:rFonts w:ascii="Times New Roman" w:hAnsi="Times New Roman" w:cs="Times New Roman"/>
          <w:sz w:val="24"/>
        </w:rPr>
        <w:footnoteReference w:id="12"/>
      </w:r>
      <w:r w:rsidR="00F40555">
        <w:rPr>
          <w:rFonts w:ascii="Times New Roman" w:hAnsi="Times New Roman" w:cs="Times New Roman"/>
          <w:sz w:val="24"/>
        </w:rPr>
        <w:t xml:space="preserve"> Though </w:t>
      </w:r>
      <w:r w:rsidR="00F40555">
        <w:rPr>
          <w:rFonts w:ascii="Times New Roman" w:hAnsi="Times New Roman" w:cs="Times New Roman"/>
          <w:sz w:val="24"/>
        </w:rPr>
        <w:lastRenderedPageBreak/>
        <w:t xml:space="preserve">we are aware now that the Black Death was a </w:t>
      </w:r>
      <w:r w:rsidR="002B40A3">
        <w:rPr>
          <w:rFonts w:ascii="Times New Roman" w:hAnsi="Times New Roman" w:cs="Times New Roman"/>
          <w:sz w:val="24"/>
        </w:rPr>
        <w:t>plague</w:t>
      </w:r>
      <w:r w:rsidR="00F40555">
        <w:rPr>
          <w:rFonts w:ascii="Times New Roman" w:hAnsi="Times New Roman" w:cs="Times New Roman"/>
          <w:sz w:val="24"/>
        </w:rPr>
        <w:t xml:space="preserve"> spread by rats, the people at the time believed that they were being punished by God.</w:t>
      </w:r>
      <w:r w:rsidR="00393D66">
        <w:rPr>
          <w:rFonts w:ascii="Times New Roman" w:hAnsi="Times New Roman" w:cs="Times New Roman"/>
          <w:sz w:val="24"/>
        </w:rPr>
        <w:t xml:space="preserve"> Death became </w:t>
      </w:r>
      <w:r w:rsidR="00121F61">
        <w:rPr>
          <w:rFonts w:ascii="Times New Roman" w:hAnsi="Times New Roman" w:cs="Times New Roman"/>
          <w:sz w:val="24"/>
        </w:rPr>
        <w:t xml:space="preserve">more feared than it ever was before, with the horrific symptoms leading up to the eventual demise of </w:t>
      </w:r>
      <w:r w:rsidR="00604DA4">
        <w:rPr>
          <w:rFonts w:ascii="Times New Roman" w:hAnsi="Times New Roman" w:cs="Times New Roman"/>
          <w:sz w:val="24"/>
        </w:rPr>
        <w:t>more than a third of the population of Europe.</w:t>
      </w:r>
      <w:r w:rsidR="00DF0C4E">
        <w:rPr>
          <w:rFonts w:ascii="Times New Roman" w:hAnsi="Times New Roman" w:cs="Times New Roman"/>
          <w:sz w:val="24"/>
        </w:rPr>
        <w:t xml:space="preserve"> The medieval man </w:t>
      </w:r>
      <w:r w:rsidR="00F647F3">
        <w:rPr>
          <w:rFonts w:ascii="Times New Roman" w:hAnsi="Times New Roman" w:cs="Times New Roman"/>
          <w:sz w:val="24"/>
        </w:rPr>
        <w:t xml:space="preserve">was </w:t>
      </w:r>
      <w:r w:rsidR="004A4A9F">
        <w:rPr>
          <w:rFonts w:ascii="Times New Roman" w:hAnsi="Times New Roman" w:cs="Times New Roman"/>
          <w:sz w:val="24"/>
        </w:rPr>
        <w:t>shamed by the church, with them saying that his sins have brought the plague and that this is a form of divine punishment</w:t>
      </w:r>
      <w:r w:rsidR="005A634D">
        <w:rPr>
          <w:rFonts w:ascii="Times New Roman" w:hAnsi="Times New Roman" w:cs="Times New Roman"/>
          <w:sz w:val="24"/>
        </w:rPr>
        <w:t>.</w:t>
      </w:r>
      <w:r w:rsidR="00FE50FB">
        <w:rPr>
          <w:rStyle w:val="FootnoteReference"/>
          <w:rFonts w:ascii="Times New Roman" w:hAnsi="Times New Roman" w:cs="Times New Roman"/>
          <w:sz w:val="24"/>
        </w:rPr>
        <w:footnoteReference w:id="13"/>
      </w:r>
      <w:r w:rsidR="00C15DB4">
        <w:rPr>
          <w:rFonts w:ascii="Times New Roman" w:hAnsi="Times New Roman" w:cs="Times New Roman"/>
          <w:sz w:val="24"/>
        </w:rPr>
        <w:t xml:space="preserve"> </w:t>
      </w:r>
      <w:r w:rsidR="00D179DD">
        <w:rPr>
          <w:rFonts w:ascii="Times New Roman" w:hAnsi="Times New Roman" w:cs="Times New Roman"/>
          <w:sz w:val="24"/>
        </w:rPr>
        <w:t xml:space="preserve"> People were driven to seek a more personal relationship with </w:t>
      </w:r>
      <w:r w:rsidR="005639F0">
        <w:rPr>
          <w:rFonts w:ascii="Times New Roman" w:hAnsi="Times New Roman" w:cs="Times New Roman"/>
          <w:sz w:val="24"/>
        </w:rPr>
        <w:t>God</w:t>
      </w:r>
      <w:r w:rsidR="00C60DFE">
        <w:rPr>
          <w:rFonts w:ascii="Times New Roman" w:hAnsi="Times New Roman" w:cs="Times New Roman"/>
          <w:sz w:val="24"/>
        </w:rPr>
        <w:t>, leading them out of the formal paths of establishment religion</w:t>
      </w:r>
      <w:r w:rsidR="00AC1EF9">
        <w:rPr>
          <w:rFonts w:ascii="Times New Roman" w:hAnsi="Times New Roman" w:cs="Times New Roman"/>
          <w:sz w:val="24"/>
        </w:rPr>
        <w:t xml:space="preserve"> and tumbled them into the darkest pit of Satanism.</w:t>
      </w:r>
      <w:r w:rsidR="00D22D09">
        <w:rPr>
          <w:rStyle w:val="FootnoteReference"/>
          <w:rFonts w:ascii="Times New Roman" w:hAnsi="Times New Roman" w:cs="Times New Roman"/>
          <w:sz w:val="24"/>
        </w:rPr>
        <w:footnoteReference w:id="14"/>
      </w:r>
      <w:r w:rsidR="00AC1EF9">
        <w:rPr>
          <w:rFonts w:ascii="Times New Roman" w:hAnsi="Times New Roman" w:cs="Times New Roman"/>
          <w:sz w:val="24"/>
        </w:rPr>
        <w:t xml:space="preserve"> </w:t>
      </w:r>
      <w:r w:rsidR="00BE3DA5">
        <w:rPr>
          <w:rFonts w:ascii="Times New Roman" w:hAnsi="Times New Roman" w:cs="Times New Roman"/>
          <w:sz w:val="24"/>
        </w:rPr>
        <w:t>Due to the superstition that surrounded the middle ages</w:t>
      </w:r>
      <w:r w:rsidR="00E86AF6">
        <w:rPr>
          <w:rFonts w:ascii="Times New Roman" w:hAnsi="Times New Roman" w:cs="Times New Roman"/>
          <w:sz w:val="24"/>
        </w:rPr>
        <w:t>, many of the issues that spanned the medieval era, were considered to be divine punishment. The haunting of people and towns by spirits</w:t>
      </w:r>
      <w:r w:rsidR="00AB3D8A">
        <w:rPr>
          <w:rFonts w:ascii="Times New Roman" w:hAnsi="Times New Roman" w:cs="Times New Roman"/>
          <w:sz w:val="24"/>
        </w:rPr>
        <w:t xml:space="preserve"> and the death toll of wars were included within this. </w:t>
      </w:r>
      <w:r w:rsidR="004543FE">
        <w:rPr>
          <w:rFonts w:ascii="Times New Roman" w:hAnsi="Times New Roman" w:cs="Times New Roman"/>
          <w:sz w:val="24"/>
        </w:rPr>
        <w:t>Victor</w:t>
      </w:r>
      <w:r w:rsidR="00521879">
        <w:rPr>
          <w:rFonts w:ascii="Times New Roman" w:hAnsi="Times New Roman" w:cs="Times New Roman"/>
          <w:sz w:val="24"/>
        </w:rPr>
        <w:t xml:space="preserve">ies and God were celebrated when a battle was won, but when a battle was lost, death was feared </w:t>
      </w:r>
      <w:r w:rsidR="00060AA0">
        <w:rPr>
          <w:rFonts w:ascii="Times New Roman" w:hAnsi="Times New Roman" w:cs="Times New Roman"/>
          <w:sz w:val="24"/>
        </w:rPr>
        <w:t>with</w:t>
      </w:r>
      <w:r w:rsidR="00521879">
        <w:rPr>
          <w:rFonts w:ascii="Times New Roman" w:hAnsi="Times New Roman" w:cs="Times New Roman"/>
          <w:sz w:val="24"/>
        </w:rPr>
        <w:t xml:space="preserve"> the losing side fe</w:t>
      </w:r>
      <w:r w:rsidR="001A456D">
        <w:rPr>
          <w:rFonts w:ascii="Times New Roman" w:hAnsi="Times New Roman" w:cs="Times New Roman"/>
          <w:sz w:val="24"/>
        </w:rPr>
        <w:t>eling</w:t>
      </w:r>
      <w:r w:rsidR="00521879">
        <w:rPr>
          <w:rFonts w:ascii="Times New Roman" w:hAnsi="Times New Roman" w:cs="Times New Roman"/>
          <w:sz w:val="24"/>
        </w:rPr>
        <w:t xml:space="preserve"> as if God had abandoned them.</w:t>
      </w:r>
      <w:r w:rsidR="00F0062B">
        <w:rPr>
          <w:rFonts w:ascii="Times New Roman" w:hAnsi="Times New Roman" w:cs="Times New Roman"/>
          <w:sz w:val="24"/>
        </w:rPr>
        <w:t xml:space="preserve"> </w:t>
      </w:r>
      <w:r w:rsidR="003C37C9">
        <w:rPr>
          <w:rFonts w:ascii="Times New Roman" w:hAnsi="Times New Roman" w:cs="Times New Roman"/>
          <w:sz w:val="24"/>
        </w:rPr>
        <w:t>The medieval man was made to feel guilty and commit more of his life to God</w:t>
      </w:r>
      <w:r w:rsidR="00DD0F35">
        <w:rPr>
          <w:rFonts w:ascii="Times New Roman" w:hAnsi="Times New Roman" w:cs="Times New Roman"/>
          <w:sz w:val="24"/>
        </w:rPr>
        <w:t xml:space="preserve"> out of fear</w:t>
      </w:r>
      <w:r w:rsidR="003C37C9">
        <w:rPr>
          <w:rFonts w:ascii="Times New Roman" w:hAnsi="Times New Roman" w:cs="Times New Roman"/>
          <w:sz w:val="24"/>
        </w:rPr>
        <w:t xml:space="preserve">, so that he would not punish </w:t>
      </w:r>
      <w:r w:rsidR="00E57C1A">
        <w:rPr>
          <w:rFonts w:ascii="Times New Roman" w:hAnsi="Times New Roman" w:cs="Times New Roman"/>
          <w:sz w:val="24"/>
        </w:rPr>
        <w:t>the people any longer.</w:t>
      </w:r>
    </w:p>
    <w:p w:rsidR="007C1E61" w:rsidRDefault="00BC47D8" w:rsidP="00CC40A1">
      <w:pPr>
        <w:jc w:val="both"/>
        <w:rPr>
          <w:rFonts w:ascii="Times New Roman" w:hAnsi="Times New Roman" w:cs="Times New Roman"/>
          <w:sz w:val="24"/>
        </w:rPr>
      </w:pPr>
      <w:r>
        <w:rPr>
          <w:rFonts w:ascii="Times New Roman" w:hAnsi="Times New Roman" w:cs="Times New Roman"/>
          <w:sz w:val="24"/>
        </w:rPr>
        <w:t>To go against the point mentioned earlier, with crusaders reaching martyrdom and going to heaven, losing a battle was believed to mean that God was not on your side and</w:t>
      </w:r>
      <w:r w:rsidR="007214C7">
        <w:rPr>
          <w:rFonts w:ascii="Times New Roman" w:hAnsi="Times New Roman" w:cs="Times New Roman"/>
          <w:sz w:val="24"/>
        </w:rPr>
        <w:t xml:space="preserve"> through that, you were not doing God’s work if he wasn’t assisting you.</w:t>
      </w:r>
      <w:r w:rsidR="00DE61B0">
        <w:rPr>
          <w:rFonts w:ascii="Times New Roman" w:hAnsi="Times New Roman" w:cs="Times New Roman"/>
          <w:sz w:val="24"/>
        </w:rPr>
        <w:t xml:space="preserve"> Within battle, crusade or not, the victor would assume that their God was on their side and that he favoured them over that of the enemy</w:t>
      </w:r>
      <w:r w:rsidR="00E36BC9">
        <w:rPr>
          <w:rFonts w:ascii="Times New Roman" w:hAnsi="Times New Roman" w:cs="Times New Roman"/>
          <w:sz w:val="24"/>
        </w:rPr>
        <w:t xml:space="preserve">. </w:t>
      </w:r>
      <w:r w:rsidR="0077326F">
        <w:rPr>
          <w:rFonts w:ascii="Times New Roman" w:hAnsi="Times New Roman" w:cs="Times New Roman"/>
          <w:sz w:val="24"/>
        </w:rPr>
        <w:t xml:space="preserve">On the opposite side, the loser of the battle would assume that </w:t>
      </w:r>
      <w:r w:rsidR="0050536E">
        <w:rPr>
          <w:rFonts w:ascii="Times New Roman" w:hAnsi="Times New Roman" w:cs="Times New Roman"/>
          <w:sz w:val="24"/>
        </w:rPr>
        <w:t>they did not have God on their side and any soldiers that had died were not going to receive salvation</w:t>
      </w:r>
      <w:r w:rsidR="00323271">
        <w:rPr>
          <w:rFonts w:ascii="Times New Roman" w:hAnsi="Times New Roman" w:cs="Times New Roman"/>
          <w:sz w:val="24"/>
        </w:rPr>
        <w:t xml:space="preserve">. </w:t>
      </w:r>
      <w:r w:rsidR="007D3686">
        <w:rPr>
          <w:rFonts w:ascii="Times New Roman" w:hAnsi="Times New Roman" w:cs="Times New Roman"/>
          <w:sz w:val="24"/>
        </w:rPr>
        <w:t xml:space="preserve">This could be a reason why soldiers would retreat from battle when they as losing, as death would equate to hell in their minds. </w:t>
      </w:r>
      <w:r w:rsidR="00DD0189">
        <w:rPr>
          <w:rFonts w:ascii="Times New Roman" w:hAnsi="Times New Roman" w:cs="Times New Roman"/>
          <w:sz w:val="24"/>
        </w:rPr>
        <w:t>Similarly,</w:t>
      </w:r>
      <w:r w:rsidR="00381481">
        <w:rPr>
          <w:rFonts w:ascii="Times New Roman" w:hAnsi="Times New Roman" w:cs="Times New Roman"/>
          <w:sz w:val="24"/>
        </w:rPr>
        <w:t xml:space="preserve"> to this</w:t>
      </w:r>
      <w:r w:rsidR="00C92A39">
        <w:rPr>
          <w:rFonts w:ascii="Times New Roman" w:hAnsi="Times New Roman" w:cs="Times New Roman"/>
          <w:sz w:val="24"/>
        </w:rPr>
        <w:t xml:space="preserve"> there were trials by ordeal</w:t>
      </w:r>
      <w:r w:rsidR="002E0304">
        <w:rPr>
          <w:rFonts w:ascii="Times New Roman" w:hAnsi="Times New Roman" w:cs="Times New Roman"/>
          <w:sz w:val="24"/>
        </w:rPr>
        <w:t xml:space="preserve"> to judge crimes and see if God was on the side of the criminal.</w:t>
      </w:r>
      <w:r w:rsidR="00C82677">
        <w:rPr>
          <w:rStyle w:val="FootnoteReference"/>
          <w:rFonts w:ascii="Times New Roman" w:hAnsi="Times New Roman" w:cs="Times New Roman"/>
          <w:sz w:val="24"/>
        </w:rPr>
        <w:footnoteReference w:id="15"/>
      </w:r>
      <w:r w:rsidR="00B5048A">
        <w:rPr>
          <w:rFonts w:ascii="Times New Roman" w:hAnsi="Times New Roman" w:cs="Times New Roman"/>
          <w:sz w:val="24"/>
        </w:rPr>
        <w:t xml:space="preserve"> </w:t>
      </w:r>
      <w:r w:rsidR="00156F29">
        <w:rPr>
          <w:rFonts w:ascii="Times New Roman" w:hAnsi="Times New Roman" w:cs="Times New Roman"/>
          <w:sz w:val="24"/>
        </w:rPr>
        <w:t>If you died during a</w:t>
      </w:r>
      <w:r w:rsidR="00C60DC5">
        <w:rPr>
          <w:rFonts w:ascii="Times New Roman" w:hAnsi="Times New Roman" w:cs="Times New Roman"/>
          <w:sz w:val="24"/>
        </w:rPr>
        <w:t xml:space="preserve"> trial by ordeal, you would assume that you would go to hell as God was not on your side</w:t>
      </w:r>
      <w:r w:rsidR="009435C1">
        <w:rPr>
          <w:rFonts w:ascii="Times New Roman" w:hAnsi="Times New Roman" w:cs="Times New Roman"/>
          <w:sz w:val="24"/>
        </w:rPr>
        <w:t xml:space="preserve"> and would not bring you salvation after death. </w:t>
      </w:r>
      <w:r w:rsidR="00AA7099">
        <w:rPr>
          <w:rFonts w:ascii="Times New Roman" w:hAnsi="Times New Roman" w:cs="Times New Roman"/>
          <w:sz w:val="24"/>
        </w:rPr>
        <w:t xml:space="preserve">The criminals </w:t>
      </w:r>
      <w:r w:rsidR="00993F00">
        <w:rPr>
          <w:rFonts w:ascii="Times New Roman" w:hAnsi="Times New Roman" w:cs="Times New Roman"/>
          <w:sz w:val="24"/>
        </w:rPr>
        <w:t>would fear</w:t>
      </w:r>
      <w:r w:rsidR="00AA7099">
        <w:rPr>
          <w:rFonts w:ascii="Times New Roman" w:hAnsi="Times New Roman" w:cs="Times New Roman"/>
          <w:sz w:val="24"/>
        </w:rPr>
        <w:t xml:space="preserve"> death in this instance as, in their mind, </w:t>
      </w:r>
      <w:r w:rsidR="000E150C">
        <w:rPr>
          <w:rFonts w:ascii="Times New Roman" w:hAnsi="Times New Roman" w:cs="Times New Roman"/>
          <w:sz w:val="24"/>
        </w:rPr>
        <w:t xml:space="preserve">it would lead entirely to eternal suffering. </w:t>
      </w:r>
      <w:r w:rsidR="000D0567">
        <w:rPr>
          <w:rFonts w:ascii="Times New Roman" w:hAnsi="Times New Roman" w:cs="Times New Roman"/>
          <w:sz w:val="24"/>
        </w:rPr>
        <w:t xml:space="preserve">Certain methods of death were also able to </w:t>
      </w:r>
      <w:r w:rsidR="00647332">
        <w:rPr>
          <w:rFonts w:ascii="Times New Roman" w:hAnsi="Times New Roman" w:cs="Times New Roman"/>
          <w:sz w:val="24"/>
        </w:rPr>
        <w:t xml:space="preserve">prevent a person from achieving a ‘good death’, for example </w:t>
      </w:r>
      <w:r w:rsidR="001E3C23">
        <w:rPr>
          <w:rFonts w:ascii="Times New Roman" w:hAnsi="Times New Roman" w:cs="Times New Roman"/>
          <w:sz w:val="24"/>
        </w:rPr>
        <w:t>being drawn, hanged, disembowelled and q</w:t>
      </w:r>
      <w:r w:rsidR="00700589">
        <w:rPr>
          <w:rFonts w:ascii="Times New Roman" w:hAnsi="Times New Roman" w:cs="Times New Roman"/>
          <w:sz w:val="24"/>
        </w:rPr>
        <w:t>uartered.</w:t>
      </w:r>
      <w:r w:rsidR="00F15676">
        <w:rPr>
          <w:rStyle w:val="FootnoteReference"/>
          <w:rFonts w:ascii="Times New Roman" w:hAnsi="Times New Roman" w:cs="Times New Roman"/>
          <w:sz w:val="24"/>
        </w:rPr>
        <w:footnoteReference w:id="16"/>
      </w:r>
      <w:r w:rsidR="000A0CF8">
        <w:rPr>
          <w:rFonts w:ascii="Times New Roman" w:hAnsi="Times New Roman" w:cs="Times New Roman"/>
          <w:sz w:val="24"/>
        </w:rPr>
        <w:t xml:space="preserve"> From this death, the people thought that no one could reach martyrdom.</w:t>
      </w:r>
      <w:r w:rsidR="003F0AA6">
        <w:rPr>
          <w:rFonts w:ascii="Times New Roman" w:hAnsi="Times New Roman" w:cs="Times New Roman"/>
          <w:sz w:val="24"/>
        </w:rPr>
        <w:t xml:space="preserve"> Additionally, if the burial was </w:t>
      </w:r>
      <w:r w:rsidR="009E5811">
        <w:rPr>
          <w:rFonts w:ascii="Times New Roman" w:hAnsi="Times New Roman" w:cs="Times New Roman"/>
          <w:sz w:val="24"/>
        </w:rPr>
        <w:t xml:space="preserve">not within </w:t>
      </w:r>
      <w:r w:rsidR="00532B46">
        <w:rPr>
          <w:rFonts w:ascii="Times New Roman" w:hAnsi="Times New Roman" w:cs="Times New Roman"/>
          <w:sz w:val="24"/>
        </w:rPr>
        <w:t xml:space="preserve">consecrated ground a ‘good death’ was also seen as </w:t>
      </w:r>
      <w:r w:rsidR="007B613A">
        <w:rPr>
          <w:rFonts w:ascii="Times New Roman" w:hAnsi="Times New Roman" w:cs="Times New Roman"/>
          <w:sz w:val="24"/>
        </w:rPr>
        <w:t>unobtainable.</w:t>
      </w:r>
    </w:p>
    <w:p w:rsidR="002469D7" w:rsidRDefault="009407F2" w:rsidP="00CC40A1">
      <w:pPr>
        <w:jc w:val="both"/>
        <w:rPr>
          <w:rFonts w:ascii="Times New Roman" w:hAnsi="Times New Roman" w:cs="Times New Roman"/>
          <w:sz w:val="24"/>
        </w:rPr>
      </w:pPr>
      <w:r>
        <w:rPr>
          <w:rFonts w:ascii="Times New Roman" w:hAnsi="Times New Roman" w:cs="Times New Roman"/>
          <w:sz w:val="24"/>
        </w:rPr>
        <w:t xml:space="preserve">Finally, again due to superstition, </w:t>
      </w:r>
      <w:r w:rsidR="007244D4">
        <w:rPr>
          <w:rFonts w:ascii="Times New Roman" w:hAnsi="Times New Roman" w:cs="Times New Roman"/>
          <w:sz w:val="24"/>
        </w:rPr>
        <w:t xml:space="preserve">people would try to pay their way to heaven and salvation. </w:t>
      </w:r>
      <w:r w:rsidR="003F7872">
        <w:rPr>
          <w:rFonts w:ascii="Times New Roman" w:hAnsi="Times New Roman" w:cs="Times New Roman"/>
          <w:sz w:val="24"/>
        </w:rPr>
        <w:t xml:space="preserve">It has already been mentioned that citizens of the medieval world would do favours and tasks to win Gods favour and save themselves, but members of </w:t>
      </w:r>
      <w:r w:rsidR="00B6636A">
        <w:rPr>
          <w:rFonts w:ascii="Times New Roman" w:hAnsi="Times New Roman" w:cs="Times New Roman"/>
          <w:sz w:val="24"/>
        </w:rPr>
        <w:t>the higher medieval society would use their wealth to attempt to earn salvation.</w:t>
      </w:r>
      <w:r w:rsidR="00636029">
        <w:rPr>
          <w:rFonts w:ascii="Times New Roman" w:hAnsi="Times New Roman" w:cs="Times New Roman"/>
          <w:sz w:val="24"/>
        </w:rPr>
        <w:t xml:space="preserve"> </w:t>
      </w:r>
      <w:r w:rsidR="00636029" w:rsidRPr="00636029">
        <w:rPr>
          <w:rFonts w:ascii="Times New Roman" w:hAnsi="Times New Roman" w:cs="Times New Roman"/>
          <w:sz w:val="24"/>
        </w:rPr>
        <w:t>Robert, earl of Gloucester and lord of Glamorgan</w:t>
      </w:r>
      <w:r w:rsidR="00636029">
        <w:rPr>
          <w:rFonts w:ascii="Times New Roman" w:hAnsi="Times New Roman" w:cs="Times New Roman"/>
          <w:sz w:val="24"/>
        </w:rPr>
        <w:t xml:space="preserve"> founded Margam abbey </w:t>
      </w:r>
      <w:r w:rsidR="004B049E">
        <w:rPr>
          <w:rFonts w:ascii="Times New Roman" w:hAnsi="Times New Roman" w:cs="Times New Roman"/>
          <w:sz w:val="24"/>
        </w:rPr>
        <w:t>in 1147.</w:t>
      </w:r>
      <w:r w:rsidR="0004139D">
        <w:rPr>
          <w:rStyle w:val="FootnoteReference"/>
          <w:rFonts w:ascii="Times New Roman" w:hAnsi="Times New Roman" w:cs="Times New Roman"/>
          <w:sz w:val="24"/>
        </w:rPr>
        <w:footnoteReference w:id="17"/>
      </w:r>
      <w:r w:rsidR="004B049E">
        <w:rPr>
          <w:rFonts w:ascii="Times New Roman" w:hAnsi="Times New Roman" w:cs="Times New Roman"/>
          <w:sz w:val="24"/>
        </w:rPr>
        <w:t xml:space="preserve"> </w:t>
      </w:r>
      <w:r w:rsidR="000D4C16">
        <w:rPr>
          <w:rFonts w:ascii="Times New Roman" w:hAnsi="Times New Roman" w:cs="Times New Roman"/>
          <w:sz w:val="24"/>
        </w:rPr>
        <w:t xml:space="preserve">Whether or not </w:t>
      </w:r>
      <w:r w:rsidR="00F37AC7">
        <w:rPr>
          <w:rFonts w:ascii="Times New Roman" w:hAnsi="Times New Roman" w:cs="Times New Roman"/>
          <w:sz w:val="24"/>
        </w:rPr>
        <w:t>this was to ‘save his soul’ from condemnation</w:t>
      </w:r>
      <w:r w:rsidR="00FF3A2B">
        <w:rPr>
          <w:rFonts w:ascii="Times New Roman" w:hAnsi="Times New Roman" w:cs="Times New Roman"/>
          <w:sz w:val="24"/>
        </w:rPr>
        <w:t xml:space="preserve"> by generating prayers for himself, is unknown. However, it was a common motive</w:t>
      </w:r>
      <w:r w:rsidR="002F5629">
        <w:rPr>
          <w:rFonts w:ascii="Times New Roman" w:hAnsi="Times New Roman" w:cs="Times New Roman"/>
          <w:sz w:val="24"/>
        </w:rPr>
        <w:t xml:space="preserve"> at the time</w:t>
      </w:r>
      <w:r w:rsidR="00FF3A2B">
        <w:rPr>
          <w:rFonts w:ascii="Times New Roman" w:hAnsi="Times New Roman" w:cs="Times New Roman"/>
          <w:sz w:val="24"/>
        </w:rPr>
        <w:t xml:space="preserve"> </w:t>
      </w:r>
      <w:r w:rsidR="002F5629">
        <w:rPr>
          <w:rFonts w:ascii="Times New Roman" w:hAnsi="Times New Roman" w:cs="Times New Roman"/>
          <w:sz w:val="24"/>
        </w:rPr>
        <w:t>for</w:t>
      </w:r>
      <w:r w:rsidR="00FF3A2B">
        <w:rPr>
          <w:rFonts w:ascii="Times New Roman" w:hAnsi="Times New Roman" w:cs="Times New Roman"/>
          <w:sz w:val="24"/>
        </w:rPr>
        <w:t xml:space="preserve"> setting up </w:t>
      </w:r>
      <w:r w:rsidR="000B0AD4">
        <w:rPr>
          <w:rFonts w:ascii="Times New Roman" w:hAnsi="Times New Roman" w:cs="Times New Roman"/>
          <w:sz w:val="24"/>
        </w:rPr>
        <w:t xml:space="preserve">or supporting </w:t>
      </w:r>
      <w:r w:rsidR="00FF3A2B">
        <w:rPr>
          <w:rFonts w:ascii="Times New Roman" w:hAnsi="Times New Roman" w:cs="Times New Roman"/>
          <w:sz w:val="24"/>
        </w:rPr>
        <w:t xml:space="preserve">a </w:t>
      </w:r>
      <w:r w:rsidR="000B0AD4">
        <w:rPr>
          <w:rFonts w:ascii="Times New Roman" w:hAnsi="Times New Roman" w:cs="Times New Roman"/>
          <w:sz w:val="24"/>
        </w:rPr>
        <w:t>monastery</w:t>
      </w:r>
      <w:r w:rsidR="002F5629">
        <w:rPr>
          <w:rFonts w:ascii="Times New Roman" w:hAnsi="Times New Roman" w:cs="Times New Roman"/>
          <w:sz w:val="24"/>
        </w:rPr>
        <w:t>.</w:t>
      </w:r>
      <w:r w:rsidR="003617F5">
        <w:rPr>
          <w:rFonts w:ascii="Times New Roman" w:hAnsi="Times New Roman" w:cs="Times New Roman"/>
          <w:sz w:val="24"/>
        </w:rPr>
        <w:t xml:space="preserve"> </w:t>
      </w:r>
      <w:r w:rsidR="00FD6002">
        <w:rPr>
          <w:rFonts w:ascii="Times New Roman" w:hAnsi="Times New Roman" w:cs="Times New Roman"/>
          <w:sz w:val="24"/>
        </w:rPr>
        <w:t>Due to the superstition in the middle ages</w:t>
      </w:r>
      <w:r w:rsidR="00420DCA">
        <w:rPr>
          <w:rFonts w:ascii="Times New Roman" w:hAnsi="Times New Roman" w:cs="Times New Roman"/>
          <w:sz w:val="24"/>
        </w:rPr>
        <w:t xml:space="preserve"> people in positions of power or members higher up in the social hierarchy </w:t>
      </w:r>
      <w:r w:rsidR="004944E8">
        <w:rPr>
          <w:rFonts w:ascii="Times New Roman" w:hAnsi="Times New Roman" w:cs="Times New Roman"/>
          <w:sz w:val="24"/>
        </w:rPr>
        <w:t xml:space="preserve">would tend to support the papacy and monasteries so that they could generate prayers for themselves. This could also be achieved </w:t>
      </w:r>
      <w:r w:rsidR="00FC1105">
        <w:rPr>
          <w:rFonts w:ascii="Times New Roman" w:hAnsi="Times New Roman" w:cs="Times New Roman"/>
          <w:sz w:val="24"/>
        </w:rPr>
        <w:t>when important people would</w:t>
      </w:r>
      <w:r w:rsidR="004944E8">
        <w:rPr>
          <w:rFonts w:ascii="Times New Roman" w:hAnsi="Times New Roman" w:cs="Times New Roman"/>
          <w:sz w:val="24"/>
        </w:rPr>
        <w:t xml:space="preserve"> send</w:t>
      </w:r>
      <w:r w:rsidR="000951F4">
        <w:rPr>
          <w:rFonts w:ascii="Times New Roman" w:hAnsi="Times New Roman" w:cs="Times New Roman"/>
          <w:sz w:val="24"/>
        </w:rPr>
        <w:t xml:space="preserve"> </w:t>
      </w:r>
      <w:r w:rsidR="00A24083">
        <w:rPr>
          <w:rFonts w:ascii="Times New Roman" w:hAnsi="Times New Roman" w:cs="Times New Roman"/>
          <w:sz w:val="24"/>
        </w:rPr>
        <w:t>children as</w:t>
      </w:r>
      <w:r w:rsidR="004944E8">
        <w:rPr>
          <w:rFonts w:ascii="Times New Roman" w:hAnsi="Times New Roman" w:cs="Times New Roman"/>
          <w:sz w:val="24"/>
        </w:rPr>
        <w:t xml:space="preserve"> oblates</w:t>
      </w:r>
      <w:r w:rsidR="00A24083">
        <w:rPr>
          <w:rFonts w:ascii="Times New Roman" w:hAnsi="Times New Roman" w:cs="Times New Roman"/>
          <w:sz w:val="24"/>
        </w:rPr>
        <w:t xml:space="preserve"> into monasteries at a young age, as they would not only be out of </w:t>
      </w:r>
      <w:r w:rsidR="00FC1105">
        <w:rPr>
          <w:rFonts w:ascii="Times New Roman" w:hAnsi="Times New Roman" w:cs="Times New Roman"/>
          <w:sz w:val="24"/>
        </w:rPr>
        <w:t xml:space="preserve">their </w:t>
      </w:r>
      <w:r w:rsidR="007108F4">
        <w:rPr>
          <w:rFonts w:ascii="Times New Roman" w:hAnsi="Times New Roman" w:cs="Times New Roman"/>
          <w:sz w:val="24"/>
        </w:rPr>
        <w:t xml:space="preserve">way as potential rivals </w:t>
      </w:r>
      <w:r w:rsidR="00FC1105">
        <w:rPr>
          <w:rFonts w:ascii="Times New Roman" w:hAnsi="Times New Roman" w:cs="Times New Roman"/>
          <w:sz w:val="24"/>
        </w:rPr>
        <w:t>and</w:t>
      </w:r>
      <w:r w:rsidR="00A24083">
        <w:rPr>
          <w:rFonts w:ascii="Times New Roman" w:hAnsi="Times New Roman" w:cs="Times New Roman"/>
          <w:sz w:val="24"/>
        </w:rPr>
        <w:t xml:space="preserve"> </w:t>
      </w:r>
      <w:r w:rsidR="00A24083">
        <w:rPr>
          <w:rFonts w:ascii="Times New Roman" w:hAnsi="Times New Roman" w:cs="Times New Roman"/>
          <w:sz w:val="24"/>
        </w:rPr>
        <w:lastRenderedPageBreak/>
        <w:t>receive an education</w:t>
      </w:r>
      <w:r w:rsidR="00FC1105">
        <w:rPr>
          <w:rFonts w:ascii="Times New Roman" w:hAnsi="Times New Roman" w:cs="Times New Roman"/>
          <w:sz w:val="24"/>
        </w:rPr>
        <w:t xml:space="preserve">, but could also generate prayers for </w:t>
      </w:r>
      <w:r w:rsidR="006223A6">
        <w:rPr>
          <w:rFonts w:ascii="Times New Roman" w:hAnsi="Times New Roman" w:cs="Times New Roman"/>
          <w:sz w:val="24"/>
        </w:rPr>
        <w:t>them and their family.</w:t>
      </w:r>
      <w:r w:rsidR="0015104D">
        <w:rPr>
          <w:rFonts w:ascii="Times New Roman" w:hAnsi="Times New Roman" w:cs="Times New Roman"/>
          <w:sz w:val="24"/>
        </w:rPr>
        <w:t xml:space="preserve"> This can all relate back to the fear of death. People were so desperate to reach heaven and so fearful of hell, that they would pay towards and do favours for God and the church in order to achieve that salvation.</w:t>
      </w:r>
    </w:p>
    <w:p w:rsidR="00993F00" w:rsidRDefault="00DF0E9B" w:rsidP="00CC40A1">
      <w:pPr>
        <w:jc w:val="both"/>
        <w:rPr>
          <w:rFonts w:ascii="Times New Roman" w:hAnsi="Times New Roman" w:cs="Times New Roman"/>
          <w:sz w:val="24"/>
        </w:rPr>
      </w:pPr>
      <w:r>
        <w:rPr>
          <w:rFonts w:ascii="Times New Roman" w:hAnsi="Times New Roman" w:cs="Times New Roman"/>
          <w:sz w:val="24"/>
        </w:rPr>
        <w:t xml:space="preserve">To conclude, </w:t>
      </w:r>
      <w:r w:rsidR="00CB0F40">
        <w:rPr>
          <w:rFonts w:ascii="Times New Roman" w:hAnsi="Times New Roman" w:cs="Times New Roman"/>
          <w:sz w:val="24"/>
        </w:rPr>
        <w:t xml:space="preserve">there are equally as many reasons to celebrate death in the middle ages as there are to fear it, however, I feel that the points behind </w:t>
      </w:r>
      <w:r w:rsidR="006A722E">
        <w:rPr>
          <w:rFonts w:ascii="Times New Roman" w:hAnsi="Times New Roman" w:cs="Times New Roman"/>
          <w:sz w:val="24"/>
        </w:rPr>
        <w:t>fearing death have more weight to them.</w:t>
      </w:r>
      <w:r w:rsidR="005D4E93">
        <w:rPr>
          <w:rFonts w:ascii="Times New Roman" w:hAnsi="Times New Roman" w:cs="Times New Roman"/>
          <w:sz w:val="24"/>
        </w:rPr>
        <w:t xml:space="preserve"> </w:t>
      </w:r>
      <w:r w:rsidR="0006129B">
        <w:rPr>
          <w:rFonts w:ascii="Times New Roman" w:hAnsi="Times New Roman" w:cs="Times New Roman"/>
          <w:sz w:val="24"/>
        </w:rPr>
        <w:t>People in the medieval era were so supers</w:t>
      </w:r>
      <w:r w:rsidR="00B80776">
        <w:rPr>
          <w:rFonts w:ascii="Times New Roman" w:hAnsi="Times New Roman" w:cs="Times New Roman"/>
          <w:sz w:val="24"/>
        </w:rPr>
        <w:t>titious and dependent on religion, that when something went wrong, they blamed or feared God</w:t>
      </w:r>
      <w:r w:rsidR="007A7ACD">
        <w:rPr>
          <w:rFonts w:ascii="Times New Roman" w:hAnsi="Times New Roman" w:cs="Times New Roman"/>
          <w:sz w:val="24"/>
        </w:rPr>
        <w:t>. Kings and Lords setting up or supporting monasteries</w:t>
      </w:r>
      <w:r w:rsidR="001F610F">
        <w:rPr>
          <w:rFonts w:ascii="Times New Roman" w:hAnsi="Times New Roman" w:cs="Times New Roman"/>
          <w:sz w:val="24"/>
        </w:rPr>
        <w:t xml:space="preserve">, the legal system being a judgement of God and all the people seeing times of </w:t>
      </w:r>
      <w:r w:rsidR="002F68D8">
        <w:rPr>
          <w:rFonts w:ascii="Times New Roman" w:hAnsi="Times New Roman" w:cs="Times New Roman"/>
          <w:sz w:val="24"/>
        </w:rPr>
        <w:t>struggle as punishment from God, all show how heavily invested the medieval society was in the papacy.</w:t>
      </w:r>
      <w:r w:rsidR="00FF3DC4">
        <w:rPr>
          <w:rFonts w:ascii="Times New Roman" w:hAnsi="Times New Roman" w:cs="Times New Roman"/>
          <w:sz w:val="24"/>
        </w:rPr>
        <w:t xml:space="preserve"> With so much faith in </w:t>
      </w:r>
      <w:r w:rsidR="00BF62F2">
        <w:rPr>
          <w:rFonts w:ascii="Times New Roman" w:hAnsi="Times New Roman" w:cs="Times New Roman"/>
          <w:sz w:val="24"/>
        </w:rPr>
        <w:t>Christianity, it is easy to see why the vast majority of people became fearful when things started to go wrong.</w:t>
      </w:r>
    </w:p>
    <w:p w:rsidR="00993F00" w:rsidRDefault="00993F00"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E02AB6" w:rsidP="00CC40A1">
      <w:pPr>
        <w:jc w:val="both"/>
        <w:rPr>
          <w:rFonts w:ascii="Times New Roman" w:hAnsi="Times New Roman" w:cs="Times New Roman"/>
          <w:sz w:val="24"/>
        </w:rPr>
      </w:pPr>
    </w:p>
    <w:p w:rsidR="00E02AB6" w:rsidRDefault="0066030F" w:rsidP="00CC40A1">
      <w:pPr>
        <w:jc w:val="both"/>
        <w:rPr>
          <w:rFonts w:ascii="Times New Roman" w:hAnsi="Times New Roman" w:cs="Times New Roman"/>
          <w:sz w:val="28"/>
          <w:u w:val="single"/>
        </w:rPr>
      </w:pPr>
      <w:r>
        <w:rPr>
          <w:rFonts w:ascii="Times New Roman" w:hAnsi="Times New Roman" w:cs="Times New Roman"/>
          <w:sz w:val="28"/>
          <w:u w:val="single"/>
        </w:rPr>
        <w:lastRenderedPageBreak/>
        <w:t>Bibliography:</w:t>
      </w:r>
    </w:p>
    <w:p w:rsidR="0066030F" w:rsidRDefault="0066030F" w:rsidP="00CC40A1">
      <w:pPr>
        <w:jc w:val="both"/>
        <w:rPr>
          <w:rFonts w:ascii="Times New Roman" w:hAnsi="Times New Roman" w:cs="Times New Roman"/>
          <w:sz w:val="24"/>
          <w:u w:val="single"/>
        </w:rPr>
      </w:pPr>
      <w:r>
        <w:rPr>
          <w:rFonts w:ascii="Times New Roman" w:hAnsi="Times New Roman" w:cs="Times New Roman"/>
          <w:sz w:val="24"/>
          <w:u w:val="single"/>
        </w:rPr>
        <w:t>Primary Sources:</w:t>
      </w:r>
    </w:p>
    <w:p w:rsidR="0066030F" w:rsidRDefault="00BA54DA" w:rsidP="00CC40A1">
      <w:pPr>
        <w:jc w:val="both"/>
        <w:rPr>
          <w:rFonts w:ascii="Times New Roman" w:hAnsi="Times New Roman" w:cs="Times New Roman"/>
          <w:sz w:val="24"/>
        </w:rPr>
      </w:pPr>
      <w:r w:rsidRPr="00BA54DA">
        <w:rPr>
          <w:rFonts w:ascii="Times New Roman" w:hAnsi="Times New Roman" w:cs="Times New Roman"/>
          <w:sz w:val="24"/>
        </w:rPr>
        <w:t>Bede, The Ecclesiastical History of The English People Book 1, trans. Leo Sherley-Price, (London: Penguin Classics, 1990), p.1.</w:t>
      </w:r>
    </w:p>
    <w:p w:rsidR="008D1BC9" w:rsidRDefault="000B2704" w:rsidP="00CC40A1">
      <w:pPr>
        <w:jc w:val="both"/>
        <w:rPr>
          <w:rFonts w:ascii="Times New Roman" w:hAnsi="Times New Roman" w:cs="Times New Roman"/>
          <w:sz w:val="24"/>
        </w:rPr>
      </w:pPr>
      <w:r w:rsidRPr="000B2704">
        <w:rPr>
          <w:rFonts w:ascii="Times New Roman" w:hAnsi="Times New Roman" w:cs="Times New Roman"/>
          <w:sz w:val="24"/>
        </w:rPr>
        <w:t>Tanakh, The Holy Scriptures (Philadelphia: The Jewish Publication Society, 1985), p.789-790.</w:t>
      </w:r>
    </w:p>
    <w:p w:rsidR="000B2704" w:rsidRDefault="000B2704" w:rsidP="00CC40A1">
      <w:pPr>
        <w:jc w:val="both"/>
        <w:rPr>
          <w:rFonts w:ascii="Times New Roman" w:hAnsi="Times New Roman" w:cs="Times New Roman"/>
          <w:sz w:val="24"/>
          <w:u w:val="single"/>
        </w:rPr>
      </w:pPr>
      <w:r>
        <w:rPr>
          <w:rFonts w:ascii="Times New Roman" w:hAnsi="Times New Roman" w:cs="Times New Roman"/>
          <w:sz w:val="24"/>
          <w:u w:val="single"/>
        </w:rPr>
        <w:t>Secondary Sources:</w:t>
      </w:r>
    </w:p>
    <w:p w:rsidR="000B2704" w:rsidRDefault="00141D78" w:rsidP="00CC40A1">
      <w:pPr>
        <w:jc w:val="both"/>
        <w:rPr>
          <w:rFonts w:ascii="Times New Roman" w:hAnsi="Times New Roman" w:cs="Times New Roman"/>
          <w:sz w:val="24"/>
        </w:rPr>
      </w:pPr>
      <w:r w:rsidRPr="00141D78">
        <w:rPr>
          <w:rFonts w:ascii="Times New Roman" w:hAnsi="Times New Roman" w:cs="Times New Roman"/>
          <w:sz w:val="24"/>
        </w:rPr>
        <w:t>Aries</w:t>
      </w:r>
      <w:r w:rsidR="00B745C5">
        <w:rPr>
          <w:rFonts w:ascii="Times New Roman" w:hAnsi="Times New Roman" w:cs="Times New Roman"/>
          <w:sz w:val="24"/>
        </w:rPr>
        <w:t>.</w:t>
      </w:r>
      <w:r w:rsidRPr="00141D78">
        <w:rPr>
          <w:rFonts w:ascii="Times New Roman" w:hAnsi="Times New Roman" w:cs="Times New Roman"/>
          <w:sz w:val="24"/>
        </w:rPr>
        <w:t xml:space="preserve"> </w:t>
      </w:r>
      <w:r w:rsidR="000461C2" w:rsidRPr="000461C2">
        <w:rPr>
          <w:rFonts w:ascii="Times New Roman" w:hAnsi="Times New Roman" w:cs="Times New Roman"/>
          <w:sz w:val="24"/>
        </w:rPr>
        <w:t>Philippe, Death in Medieval Europe, ed. Joelle. Rollo-</w:t>
      </w:r>
      <w:proofErr w:type="spellStart"/>
      <w:r w:rsidR="000461C2" w:rsidRPr="000461C2">
        <w:rPr>
          <w:rFonts w:ascii="Times New Roman" w:hAnsi="Times New Roman" w:cs="Times New Roman"/>
          <w:sz w:val="24"/>
        </w:rPr>
        <w:t>Koster</w:t>
      </w:r>
      <w:proofErr w:type="spellEnd"/>
      <w:r w:rsidR="000461C2" w:rsidRPr="000461C2">
        <w:rPr>
          <w:rFonts w:ascii="Times New Roman" w:hAnsi="Times New Roman" w:cs="Times New Roman"/>
          <w:sz w:val="24"/>
        </w:rPr>
        <w:t xml:space="preserve"> (New York: Routledge, 2017), p.93.</w:t>
      </w:r>
    </w:p>
    <w:p w:rsidR="00141D78" w:rsidRDefault="00B745C5" w:rsidP="00CC40A1">
      <w:pPr>
        <w:jc w:val="both"/>
        <w:rPr>
          <w:rFonts w:ascii="Times New Roman" w:hAnsi="Times New Roman" w:cs="Times New Roman"/>
          <w:sz w:val="24"/>
        </w:rPr>
      </w:pPr>
      <w:r w:rsidRPr="00B7178D">
        <w:rPr>
          <w:rFonts w:ascii="Times New Roman" w:hAnsi="Times New Roman" w:cs="Times New Roman"/>
          <w:sz w:val="24"/>
        </w:rPr>
        <w:t>Burton</w:t>
      </w:r>
      <w:r>
        <w:rPr>
          <w:rFonts w:ascii="Times New Roman" w:hAnsi="Times New Roman" w:cs="Times New Roman"/>
          <w:sz w:val="24"/>
        </w:rPr>
        <w:t xml:space="preserve">. </w:t>
      </w:r>
      <w:r w:rsidR="00B7178D" w:rsidRPr="00B7178D">
        <w:rPr>
          <w:rFonts w:ascii="Times New Roman" w:hAnsi="Times New Roman" w:cs="Times New Roman"/>
          <w:sz w:val="24"/>
        </w:rPr>
        <w:t>Janet, Monastic Wales, http://www.monasticwales.org/site/30 [12 October 2018]</w:t>
      </w:r>
    </w:p>
    <w:p w:rsidR="00B745C5" w:rsidRDefault="00087101" w:rsidP="00CC40A1">
      <w:pPr>
        <w:jc w:val="both"/>
        <w:rPr>
          <w:rFonts w:ascii="Times New Roman" w:hAnsi="Times New Roman" w:cs="Times New Roman"/>
          <w:sz w:val="24"/>
        </w:rPr>
      </w:pPr>
      <w:proofErr w:type="spellStart"/>
      <w:r w:rsidRPr="00087101">
        <w:rPr>
          <w:rFonts w:ascii="Times New Roman" w:hAnsi="Times New Roman" w:cs="Times New Roman"/>
          <w:sz w:val="24"/>
        </w:rPr>
        <w:t>Dhwty</w:t>
      </w:r>
      <w:proofErr w:type="spellEnd"/>
      <w:r w:rsidRPr="00087101">
        <w:rPr>
          <w:rFonts w:ascii="Times New Roman" w:hAnsi="Times New Roman" w:cs="Times New Roman"/>
          <w:sz w:val="24"/>
        </w:rPr>
        <w:t>, Ancient Origins, https://www.ancient-origins.net/history/trial-ordeal-life-or-death-method-judgement-004160 [12 October 2018]</w:t>
      </w:r>
    </w:p>
    <w:p w:rsidR="00087101" w:rsidRDefault="008A04BB" w:rsidP="00CC40A1">
      <w:pPr>
        <w:jc w:val="both"/>
        <w:rPr>
          <w:rFonts w:ascii="Times New Roman" w:hAnsi="Times New Roman" w:cs="Times New Roman"/>
          <w:sz w:val="24"/>
        </w:rPr>
      </w:pPr>
      <w:r w:rsidRPr="008A04BB">
        <w:rPr>
          <w:rFonts w:ascii="Times New Roman" w:hAnsi="Times New Roman" w:cs="Times New Roman"/>
          <w:sz w:val="24"/>
        </w:rPr>
        <w:t>Erenow, Erenow, https://erenow.com/postclassical/crusades/619.html [12 October 2018]</w:t>
      </w:r>
    </w:p>
    <w:p w:rsidR="008A04BB" w:rsidRDefault="00F65A49" w:rsidP="00CC40A1">
      <w:pPr>
        <w:jc w:val="both"/>
        <w:rPr>
          <w:rFonts w:ascii="Times New Roman" w:hAnsi="Times New Roman" w:cs="Times New Roman"/>
          <w:sz w:val="24"/>
        </w:rPr>
      </w:pPr>
      <w:proofErr w:type="spellStart"/>
      <w:r w:rsidRPr="00F65A49">
        <w:rPr>
          <w:rFonts w:ascii="Times New Roman" w:hAnsi="Times New Roman" w:cs="Times New Roman"/>
          <w:sz w:val="24"/>
        </w:rPr>
        <w:t>Ibeji</w:t>
      </w:r>
      <w:proofErr w:type="spellEnd"/>
      <w:r>
        <w:rPr>
          <w:rFonts w:ascii="Times New Roman" w:hAnsi="Times New Roman" w:cs="Times New Roman"/>
          <w:sz w:val="24"/>
        </w:rPr>
        <w:t>. Mike</w:t>
      </w:r>
      <w:r w:rsidRPr="00F65A49">
        <w:rPr>
          <w:rFonts w:ascii="Times New Roman" w:hAnsi="Times New Roman" w:cs="Times New Roman"/>
          <w:sz w:val="24"/>
        </w:rPr>
        <w:t>, BBC History, http://www.bbc.co.uk/history/british/normans/1066_01.shtml [12 October 2018]</w:t>
      </w:r>
    </w:p>
    <w:p w:rsidR="00F65A49" w:rsidRDefault="00AB0297" w:rsidP="00CC40A1">
      <w:pPr>
        <w:jc w:val="both"/>
        <w:rPr>
          <w:rFonts w:ascii="Times New Roman" w:hAnsi="Times New Roman" w:cs="Times New Roman"/>
          <w:sz w:val="24"/>
        </w:rPr>
      </w:pPr>
      <w:r w:rsidRPr="00AB0297">
        <w:rPr>
          <w:rFonts w:ascii="Times New Roman" w:hAnsi="Times New Roman" w:cs="Times New Roman"/>
          <w:sz w:val="24"/>
        </w:rPr>
        <w:t xml:space="preserve">C. </w:t>
      </w:r>
      <w:proofErr w:type="spellStart"/>
      <w:r w:rsidRPr="00AB0297">
        <w:rPr>
          <w:rFonts w:ascii="Times New Roman" w:hAnsi="Times New Roman" w:cs="Times New Roman"/>
          <w:sz w:val="24"/>
        </w:rPr>
        <w:t>Krey</w:t>
      </w:r>
      <w:proofErr w:type="spellEnd"/>
      <w:r w:rsidR="00A401B0">
        <w:rPr>
          <w:rFonts w:ascii="Times New Roman" w:hAnsi="Times New Roman" w:cs="Times New Roman"/>
          <w:sz w:val="24"/>
        </w:rPr>
        <w:t>.</w:t>
      </w:r>
      <w:r w:rsidR="00A401B0" w:rsidRPr="00A401B0">
        <w:t xml:space="preserve"> </w:t>
      </w:r>
      <w:r w:rsidR="00A401B0" w:rsidRPr="00A401B0">
        <w:rPr>
          <w:rFonts w:ascii="Times New Roman" w:hAnsi="Times New Roman" w:cs="Times New Roman"/>
          <w:sz w:val="24"/>
        </w:rPr>
        <w:t>August</w:t>
      </w:r>
      <w:r w:rsidRPr="00AB0297">
        <w:rPr>
          <w:rFonts w:ascii="Times New Roman" w:hAnsi="Times New Roman" w:cs="Times New Roman"/>
          <w:sz w:val="24"/>
        </w:rPr>
        <w:t>, The First Crusade: The Accounts of Eyewitnesses and Participants, (Princeton: 1921), 28-30.</w:t>
      </w:r>
    </w:p>
    <w:p w:rsidR="00827714" w:rsidRDefault="00827714" w:rsidP="00CC40A1">
      <w:pPr>
        <w:jc w:val="both"/>
        <w:rPr>
          <w:rFonts w:ascii="Times New Roman" w:hAnsi="Times New Roman" w:cs="Times New Roman"/>
          <w:sz w:val="24"/>
        </w:rPr>
      </w:pPr>
      <w:r w:rsidRPr="00827714">
        <w:rPr>
          <w:rFonts w:ascii="Times New Roman" w:hAnsi="Times New Roman" w:cs="Times New Roman"/>
          <w:sz w:val="24"/>
        </w:rPr>
        <w:t>Powell</w:t>
      </w:r>
      <w:r>
        <w:rPr>
          <w:rFonts w:ascii="Times New Roman" w:hAnsi="Times New Roman" w:cs="Times New Roman"/>
          <w:sz w:val="24"/>
        </w:rPr>
        <w:t>.</w:t>
      </w:r>
      <w:r w:rsidRPr="00827714">
        <w:rPr>
          <w:rFonts w:ascii="Times New Roman" w:hAnsi="Times New Roman" w:cs="Times New Roman"/>
          <w:sz w:val="24"/>
        </w:rPr>
        <w:t xml:space="preserve"> </w:t>
      </w:r>
      <w:r w:rsidRPr="00827714">
        <w:rPr>
          <w:rFonts w:ascii="Times New Roman" w:hAnsi="Times New Roman" w:cs="Times New Roman"/>
          <w:sz w:val="24"/>
        </w:rPr>
        <w:t>E. M, English Historical Fiction Authors, https://englishhistoryauthors.blogspot.com/2016/07/thomas-becket-blood-of-martyr.html [12 October 2018]</w:t>
      </w:r>
    </w:p>
    <w:p w:rsidR="00827714" w:rsidRDefault="007341E3" w:rsidP="00CC40A1">
      <w:pPr>
        <w:jc w:val="both"/>
        <w:rPr>
          <w:rFonts w:ascii="Times New Roman" w:hAnsi="Times New Roman" w:cs="Times New Roman"/>
          <w:sz w:val="24"/>
        </w:rPr>
      </w:pPr>
      <w:proofErr w:type="spellStart"/>
      <w:r w:rsidRPr="007341E3">
        <w:rPr>
          <w:rFonts w:ascii="Times New Roman" w:hAnsi="Times New Roman" w:cs="Times New Roman"/>
          <w:sz w:val="24"/>
        </w:rPr>
        <w:t>Vinaver</w:t>
      </w:r>
      <w:proofErr w:type="spellEnd"/>
      <w:r>
        <w:rPr>
          <w:rFonts w:ascii="Times New Roman" w:hAnsi="Times New Roman" w:cs="Times New Roman"/>
          <w:sz w:val="24"/>
        </w:rPr>
        <w:t xml:space="preserve">. </w:t>
      </w:r>
      <w:r w:rsidR="00062FB5" w:rsidRPr="00062FB5">
        <w:rPr>
          <w:rFonts w:ascii="Times New Roman" w:hAnsi="Times New Roman" w:cs="Times New Roman"/>
          <w:sz w:val="24"/>
        </w:rPr>
        <w:t>Eugene, DIES ILLA, ed. Jane. H.M. Taylor (Liverpool: Francis Cairns, 1984), p.60.</w:t>
      </w:r>
    </w:p>
    <w:p w:rsidR="000461C2" w:rsidRPr="000B2704" w:rsidRDefault="008942CC" w:rsidP="00CC40A1">
      <w:pPr>
        <w:jc w:val="both"/>
        <w:rPr>
          <w:rFonts w:ascii="Times New Roman" w:hAnsi="Times New Roman" w:cs="Times New Roman"/>
          <w:sz w:val="24"/>
        </w:rPr>
      </w:pPr>
      <w:r w:rsidRPr="008942CC">
        <w:rPr>
          <w:rFonts w:ascii="Times New Roman" w:hAnsi="Times New Roman" w:cs="Times New Roman"/>
          <w:sz w:val="24"/>
        </w:rPr>
        <w:t>Ziegler</w:t>
      </w:r>
      <w:r>
        <w:rPr>
          <w:rFonts w:ascii="Times New Roman" w:hAnsi="Times New Roman" w:cs="Times New Roman"/>
          <w:sz w:val="24"/>
        </w:rPr>
        <w:t xml:space="preserve">. </w:t>
      </w:r>
      <w:r w:rsidRPr="008942CC">
        <w:rPr>
          <w:rFonts w:ascii="Times New Roman" w:hAnsi="Times New Roman" w:cs="Times New Roman"/>
          <w:sz w:val="24"/>
        </w:rPr>
        <w:t>Philip, The Black Death, (Warrington: The History Book Club, 1969), p.17.</w:t>
      </w:r>
    </w:p>
    <w:p w:rsidR="00B77E26" w:rsidRDefault="00B77E26" w:rsidP="00CC40A1">
      <w:pPr>
        <w:jc w:val="both"/>
        <w:rPr>
          <w:rFonts w:ascii="Times New Roman" w:hAnsi="Times New Roman" w:cs="Times New Roman"/>
          <w:sz w:val="24"/>
        </w:rPr>
      </w:pPr>
    </w:p>
    <w:p w:rsidR="0030779B" w:rsidRDefault="00D64E31" w:rsidP="00CC40A1">
      <w:pPr>
        <w:jc w:val="both"/>
        <w:rPr>
          <w:rFonts w:ascii="Times New Roman" w:hAnsi="Times New Roman" w:cs="Times New Roman"/>
          <w:sz w:val="24"/>
        </w:rPr>
      </w:pPr>
      <w:r>
        <w:rPr>
          <w:rFonts w:ascii="Times New Roman" w:hAnsi="Times New Roman" w:cs="Times New Roman"/>
          <w:sz w:val="24"/>
        </w:rPr>
        <w:t xml:space="preserve"> </w:t>
      </w:r>
    </w:p>
    <w:p w:rsidR="003F30E0" w:rsidRDefault="003F30E0" w:rsidP="00CC40A1">
      <w:pPr>
        <w:jc w:val="both"/>
        <w:rPr>
          <w:rFonts w:ascii="Times New Roman" w:hAnsi="Times New Roman" w:cs="Times New Roman"/>
          <w:sz w:val="24"/>
        </w:rPr>
      </w:pPr>
    </w:p>
    <w:p w:rsidR="005A49BF" w:rsidRPr="00504C4A" w:rsidRDefault="005A49BF" w:rsidP="00CC40A1">
      <w:pPr>
        <w:jc w:val="both"/>
        <w:rPr>
          <w:rFonts w:ascii="Times New Roman" w:hAnsi="Times New Roman" w:cs="Times New Roman"/>
          <w:sz w:val="24"/>
        </w:rPr>
      </w:pPr>
    </w:p>
    <w:sectPr w:rsidR="005A49BF" w:rsidRPr="00504C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4F00" w:rsidRDefault="009C4F00" w:rsidP="00563295">
      <w:pPr>
        <w:spacing w:after="0" w:line="240" w:lineRule="auto"/>
      </w:pPr>
      <w:r>
        <w:separator/>
      </w:r>
    </w:p>
  </w:endnote>
  <w:endnote w:type="continuationSeparator" w:id="0">
    <w:p w:rsidR="009C4F00" w:rsidRDefault="009C4F00" w:rsidP="00563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4F00" w:rsidRDefault="009C4F00" w:rsidP="00563295">
      <w:pPr>
        <w:spacing w:after="0" w:line="240" w:lineRule="auto"/>
      </w:pPr>
      <w:r>
        <w:separator/>
      </w:r>
    </w:p>
  </w:footnote>
  <w:footnote w:type="continuationSeparator" w:id="0">
    <w:p w:rsidR="009C4F00" w:rsidRDefault="009C4F00" w:rsidP="00563295">
      <w:pPr>
        <w:spacing w:after="0" w:line="240" w:lineRule="auto"/>
      </w:pPr>
      <w:r>
        <w:continuationSeparator/>
      </w:r>
    </w:p>
  </w:footnote>
  <w:footnote w:id="1">
    <w:p w:rsidR="00563295" w:rsidRPr="0092388F" w:rsidRDefault="00563295">
      <w:pPr>
        <w:pStyle w:val="FootnoteText"/>
      </w:pPr>
      <w:r>
        <w:rPr>
          <w:rStyle w:val="FootnoteReference"/>
        </w:rPr>
        <w:footnoteRef/>
      </w:r>
      <w:r>
        <w:t xml:space="preserve"> </w:t>
      </w:r>
      <w:proofErr w:type="spellStart"/>
      <w:proofErr w:type="gramStart"/>
      <w:r w:rsidR="00481669" w:rsidRPr="00481669">
        <w:t>Dr</w:t>
      </w:r>
      <w:r w:rsidR="0092388F">
        <w:t>.</w:t>
      </w:r>
      <w:r w:rsidR="00481669" w:rsidRPr="00481669">
        <w:t>Mike</w:t>
      </w:r>
      <w:r w:rsidR="0092388F">
        <w:t>.</w:t>
      </w:r>
      <w:r w:rsidR="00481669" w:rsidRPr="00481669">
        <w:t>Ibeji</w:t>
      </w:r>
      <w:proofErr w:type="spellEnd"/>
      <w:proofErr w:type="gramEnd"/>
      <w:r w:rsidR="0092388F">
        <w:t xml:space="preserve">, </w:t>
      </w:r>
      <w:r w:rsidR="0092388F" w:rsidRPr="0092388F">
        <w:rPr>
          <w:i/>
        </w:rPr>
        <w:t>BBC History</w:t>
      </w:r>
      <w:r w:rsidR="0092388F">
        <w:t xml:space="preserve">, </w:t>
      </w:r>
      <w:hyperlink r:id="rId1" w:history="1">
        <w:r w:rsidR="0092388F" w:rsidRPr="00C968D2">
          <w:rPr>
            <w:rStyle w:val="Hyperlink"/>
          </w:rPr>
          <w:t>http://www.bbc.co.uk/history/british/normans/1066_01.shtml</w:t>
        </w:r>
      </w:hyperlink>
      <w:r w:rsidR="0092388F">
        <w:t xml:space="preserve"> [</w:t>
      </w:r>
      <w:r w:rsidR="004B5C8A">
        <w:t>1</w:t>
      </w:r>
      <w:r w:rsidR="00192128">
        <w:t>2</w:t>
      </w:r>
      <w:r w:rsidR="003B5311">
        <w:t xml:space="preserve"> </w:t>
      </w:r>
      <w:r w:rsidR="004B5C8A">
        <w:t>October</w:t>
      </w:r>
      <w:r w:rsidR="003B5311">
        <w:t xml:space="preserve"> </w:t>
      </w:r>
      <w:r w:rsidR="004B5C8A">
        <w:t>2018</w:t>
      </w:r>
      <w:r w:rsidR="00192128">
        <w:t>]</w:t>
      </w:r>
    </w:p>
  </w:footnote>
  <w:footnote w:id="2">
    <w:p w:rsidR="004469D0" w:rsidRDefault="004469D0">
      <w:pPr>
        <w:pStyle w:val="FootnoteText"/>
      </w:pPr>
      <w:r>
        <w:rPr>
          <w:rStyle w:val="FootnoteReference"/>
        </w:rPr>
        <w:footnoteRef/>
      </w:r>
      <w:r w:rsidR="00A9692F">
        <w:t xml:space="preserve">Professor. </w:t>
      </w:r>
      <w:r w:rsidR="00AF0EA0">
        <w:t>E</w:t>
      </w:r>
      <w:r w:rsidR="00434768">
        <w:t xml:space="preserve">ugene. </w:t>
      </w:r>
      <w:proofErr w:type="spellStart"/>
      <w:r w:rsidR="00434768">
        <w:t>Vinaver</w:t>
      </w:r>
      <w:proofErr w:type="spellEnd"/>
      <w:r w:rsidR="00434768">
        <w:t xml:space="preserve">, </w:t>
      </w:r>
      <w:r w:rsidR="00434768">
        <w:rPr>
          <w:i/>
        </w:rPr>
        <w:t>DIES ILLA</w:t>
      </w:r>
      <w:r w:rsidR="00434768">
        <w:t xml:space="preserve">, </w:t>
      </w:r>
      <w:r w:rsidR="00695309">
        <w:t>ed. Jane. H.M. Taylor</w:t>
      </w:r>
      <w:r w:rsidR="00DE47C2">
        <w:t xml:space="preserve"> (Liverpool: Francis Cairns, 1984), p.</w:t>
      </w:r>
      <w:r w:rsidR="00303211">
        <w:t>60.</w:t>
      </w:r>
    </w:p>
  </w:footnote>
  <w:footnote w:id="3">
    <w:p w:rsidR="00BA035B" w:rsidRPr="00D44A9B" w:rsidRDefault="00BA035B">
      <w:pPr>
        <w:pStyle w:val="FootnoteText"/>
      </w:pPr>
      <w:r>
        <w:rPr>
          <w:rStyle w:val="FootnoteReference"/>
        </w:rPr>
        <w:footnoteRef/>
      </w:r>
      <w:r>
        <w:t xml:space="preserve"> </w:t>
      </w:r>
      <w:bookmarkStart w:id="0" w:name="_Hlk527137657"/>
      <w:r w:rsidRPr="00BA035B">
        <w:t>E.</w:t>
      </w:r>
      <w:r>
        <w:t xml:space="preserve"> </w:t>
      </w:r>
      <w:r w:rsidRPr="00BA035B">
        <w:t>M. Powell</w:t>
      </w:r>
      <w:r>
        <w:t xml:space="preserve">, </w:t>
      </w:r>
      <w:r w:rsidR="00D44A9B">
        <w:rPr>
          <w:i/>
        </w:rPr>
        <w:t>English Historical Fiction Authors</w:t>
      </w:r>
      <w:r w:rsidR="00D44A9B">
        <w:t xml:space="preserve">, </w:t>
      </w:r>
      <w:hyperlink r:id="rId2" w:history="1">
        <w:r w:rsidR="00EE4C8B" w:rsidRPr="00C968D2">
          <w:rPr>
            <w:rStyle w:val="Hyperlink"/>
          </w:rPr>
          <w:t>https://englishhistoryauthors.blogspot.com/2016/07/thomas-becket-blood-of-martyr.html</w:t>
        </w:r>
      </w:hyperlink>
      <w:r w:rsidR="00EE4C8B">
        <w:t xml:space="preserve"> [12 October 2018]</w:t>
      </w:r>
      <w:bookmarkEnd w:id="0"/>
    </w:p>
  </w:footnote>
  <w:footnote w:id="4">
    <w:p w:rsidR="00DA2F0F" w:rsidRPr="004D71EC" w:rsidRDefault="00DA2F0F">
      <w:pPr>
        <w:pStyle w:val="FootnoteText"/>
      </w:pPr>
      <w:r>
        <w:rPr>
          <w:rStyle w:val="FootnoteReference"/>
        </w:rPr>
        <w:footnoteRef/>
      </w:r>
      <w:r>
        <w:t xml:space="preserve"> </w:t>
      </w:r>
      <w:r w:rsidR="003F1D8E">
        <w:t>P</w:t>
      </w:r>
      <w:r w:rsidR="004D71EC">
        <w:t xml:space="preserve">hilippe Aries, </w:t>
      </w:r>
      <w:r w:rsidR="004D71EC">
        <w:rPr>
          <w:i/>
        </w:rPr>
        <w:t>Death in Medieval Europe</w:t>
      </w:r>
      <w:r w:rsidR="004D71EC">
        <w:t xml:space="preserve">, </w:t>
      </w:r>
      <w:r w:rsidR="008A4792">
        <w:t>ed. Joelle</w:t>
      </w:r>
      <w:r w:rsidR="00695309">
        <w:t>.</w:t>
      </w:r>
      <w:r w:rsidR="008A4792">
        <w:t xml:space="preserve"> Rollo-</w:t>
      </w:r>
      <w:proofErr w:type="spellStart"/>
      <w:r w:rsidR="008A4792">
        <w:t>Koster</w:t>
      </w:r>
      <w:proofErr w:type="spellEnd"/>
      <w:r w:rsidR="005F4C03">
        <w:t xml:space="preserve"> (</w:t>
      </w:r>
      <w:r w:rsidR="00A97F79">
        <w:t>New York:</w:t>
      </w:r>
      <w:r w:rsidR="00636AAE">
        <w:t xml:space="preserve"> </w:t>
      </w:r>
      <w:r w:rsidR="002E4FB2">
        <w:t>Routledge, 2017), p</w:t>
      </w:r>
      <w:r w:rsidR="00A26F65">
        <w:t>.93.</w:t>
      </w:r>
    </w:p>
  </w:footnote>
  <w:footnote w:id="5">
    <w:p w:rsidR="004C5B9E" w:rsidRPr="00636AAE" w:rsidRDefault="004C5B9E">
      <w:pPr>
        <w:pStyle w:val="FootnoteText"/>
      </w:pPr>
      <w:r>
        <w:rPr>
          <w:rStyle w:val="FootnoteReference"/>
        </w:rPr>
        <w:footnoteRef/>
      </w:r>
      <w:r>
        <w:t xml:space="preserve"> Ta</w:t>
      </w:r>
      <w:r w:rsidR="00636AAE">
        <w:t xml:space="preserve">nakh, </w:t>
      </w:r>
      <w:r w:rsidR="00636AAE">
        <w:rPr>
          <w:i/>
        </w:rPr>
        <w:t>The Holy Scriptures</w:t>
      </w:r>
      <w:r w:rsidR="00636AAE">
        <w:t xml:space="preserve"> (Philadelphia: The Jewish Publication Society</w:t>
      </w:r>
      <w:r w:rsidR="005B5994">
        <w:t>, 1985), p.789-790.</w:t>
      </w:r>
    </w:p>
  </w:footnote>
  <w:footnote w:id="6">
    <w:p w:rsidR="007F20BC" w:rsidRDefault="007F20BC">
      <w:pPr>
        <w:pStyle w:val="FootnoteText"/>
      </w:pPr>
      <w:r>
        <w:rPr>
          <w:rStyle w:val="FootnoteReference"/>
        </w:rPr>
        <w:footnoteRef/>
      </w:r>
      <w:r>
        <w:t xml:space="preserve"> Tanakh, </w:t>
      </w:r>
      <w:r w:rsidR="0060441E">
        <w:t>JPS Translation</w:t>
      </w:r>
      <w:r w:rsidR="009E637E">
        <w:t>, p.948.</w:t>
      </w:r>
    </w:p>
  </w:footnote>
  <w:footnote w:id="7">
    <w:p w:rsidR="001F7BAA" w:rsidRPr="00024D38" w:rsidRDefault="001F7BAA">
      <w:pPr>
        <w:pStyle w:val="FootnoteText"/>
      </w:pPr>
      <w:r>
        <w:rPr>
          <w:rStyle w:val="FootnoteReference"/>
        </w:rPr>
        <w:footnoteRef/>
      </w:r>
      <w:r>
        <w:t xml:space="preserve"> </w:t>
      </w:r>
      <w:r w:rsidR="00CA0B03">
        <w:t>Erenow</w:t>
      </w:r>
      <w:r w:rsidR="00024D38">
        <w:t xml:space="preserve">, </w:t>
      </w:r>
      <w:r w:rsidR="00024D38">
        <w:rPr>
          <w:i/>
        </w:rPr>
        <w:t>Erenow</w:t>
      </w:r>
      <w:r w:rsidR="00024D38">
        <w:t xml:space="preserve">, </w:t>
      </w:r>
      <w:hyperlink r:id="rId3" w:history="1">
        <w:r w:rsidR="00954F1E" w:rsidRPr="00C968D2">
          <w:rPr>
            <w:rStyle w:val="Hyperlink"/>
          </w:rPr>
          <w:t>https://erenow.com/postclassical/crusades/619.html</w:t>
        </w:r>
      </w:hyperlink>
      <w:r w:rsidR="00954F1E">
        <w:t xml:space="preserve"> [12 October 2018]</w:t>
      </w:r>
    </w:p>
  </w:footnote>
  <w:footnote w:id="8">
    <w:p w:rsidR="00D63A8D" w:rsidRDefault="00D63A8D">
      <w:pPr>
        <w:pStyle w:val="FootnoteText"/>
      </w:pPr>
      <w:r>
        <w:rPr>
          <w:rStyle w:val="FootnoteReference"/>
        </w:rPr>
        <w:footnoteRef/>
      </w:r>
      <w:r>
        <w:t xml:space="preserve"> </w:t>
      </w:r>
      <w:r w:rsidR="00B442A2" w:rsidRPr="00B442A2">
        <w:t xml:space="preserve">August. C. </w:t>
      </w:r>
      <w:proofErr w:type="spellStart"/>
      <w:r w:rsidR="00B442A2" w:rsidRPr="00B442A2">
        <w:t>Krey</w:t>
      </w:r>
      <w:proofErr w:type="spellEnd"/>
      <w:r w:rsidR="00B442A2" w:rsidRPr="00B442A2">
        <w:t xml:space="preserve">, </w:t>
      </w:r>
      <w:r w:rsidR="00B442A2" w:rsidRPr="00F03768">
        <w:rPr>
          <w:i/>
        </w:rPr>
        <w:t>The First Crusade: The Accounts of Eyewitnesses and Participants,</w:t>
      </w:r>
      <w:r w:rsidR="00B442A2" w:rsidRPr="00B442A2">
        <w:t xml:space="preserve"> (Princeton: 1921), 28-30.</w:t>
      </w:r>
    </w:p>
  </w:footnote>
  <w:footnote w:id="9">
    <w:p w:rsidR="00CC0C8D" w:rsidRDefault="00CC0C8D">
      <w:pPr>
        <w:pStyle w:val="FootnoteText"/>
      </w:pPr>
      <w:r>
        <w:rPr>
          <w:rStyle w:val="FootnoteReference"/>
        </w:rPr>
        <w:footnoteRef/>
      </w:r>
      <w:r>
        <w:t xml:space="preserve"> </w:t>
      </w:r>
      <w:r w:rsidRPr="00CC0C8D">
        <w:t xml:space="preserve">August. C. </w:t>
      </w:r>
      <w:proofErr w:type="spellStart"/>
      <w:r w:rsidRPr="00CC0C8D">
        <w:t>Krey</w:t>
      </w:r>
      <w:proofErr w:type="spellEnd"/>
      <w:r w:rsidRPr="00CC0C8D">
        <w:t xml:space="preserve">, </w:t>
      </w:r>
      <w:r w:rsidRPr="00F03768">
        <w:rPr>
          <w:i/>
        </w:rPr>
        <w:t>The First Crusade: The Accounts of Eyewitnesses and Participants</w:t>
      </w:r>
      <w:r w:rsidRPr="00CC0C8D">
        <w:t>, (Princeton: 1921), 36-40</w:t>
      </w:r>
      <w:r w:rsidR="005E5BAA">
        <w:t>.</w:t>
      </w:r>
    </w:p>
  </w:footnote>
  <w:footnote w:id="10">
    <w:p w:rsidR="00BE31EB" w:rsidRDefault="00BE31EB">
      <w:pPr>
        <w:pStyle w:val="FootnoteText"/>
      </w:pPr>
      <w:r>
        <w:rPr>
          <w:rStyle w:val="FootnoteReference"/>
        </w:rPr>
        <w:footnoteRef/>
      </w:r>
      <w:r>
        <w:t xml:space="preserve"> </w:t>
      </w:r>
      <w:r w:rsidRPr="00BE31EB">
        <w:t xml:space="preserve">Philippe Aries, </w:t>
      </w:r>
      <w:r w:rsidRPr="001B3E1B">
        <w:rPr>
          <w:i/>
        </w:rPr>
        <w:t>Death in Medieval Europe</w:t>
      </w:r>
      <w:r w:rsidRPr="00BE31EB">
        <w:t>, ed. Joelle</w:t>
      </w:r>
      <w:r w:rsidR="00695309">
        <w:t>.</w:t>
      </w:r>
      <w:r w:rsidRPr="00BE31EB">
        <w:t xml:space="preserve"> Rollo-</w:t>
      </w:r>
      <w:proofErr w:type="spellStart"/>
      <w:r w:rsidRPr="00BE31EB">
        <w:t>Koster</w:t>
      </w:r>
      <w:proofErr w:type="spellEnd"/>
      <w:r w:rsidRPr="00BE31EB">
        <w:t xml:space="preserve"> (New York: Routledge, 2017),</w:t>
      </w:r>
      <w:r>
        <w:t xml:space="preserve"> p.165</w:t>
      </w:r>
      <w:r w:rsidR="00F15676">
        <w:t>.</w:t>
      </w:r>
    </w:p>
  </w:footnote>
  <w:footnote w:id="11">
    <w:p w:rsidR="009F7469" w:rsidRPr="007E23D4" w:rsidRDefault="009F7469">
      <w:pPr>
        <w:pStyle w:val="FootnoteText"/>
      </w:pPr>
      <w:r>
        <w:rPr>
          <w:rStyle w:val="FootnoteReference"/>
        </w:rPr>
        <w:footnoteRef/>
      </w:r>
      <w:r>
        <w:t xml:space="preserve"> </w:t>
      </w:r>
      <w:r w:rsidR="001C4D67">
        <w:t>Bede,</w:t>
      </w:r>
      <w:r w:rsidR="005E7D87">
        <w:t xml:space="preserve"> </w:t>
      </w:r>
      <w:r w:rsidR="005E7D87">
        <w:rPr>
          <w:i/>
        </w:rPr>
        <w:t xml:space="preserve">The Ecclesiastical History of The English </w:t>
      </w:r>
      <w:r w:rsidR="007941AA">
        <w:rPr>
          <w:i/>
        </w:rPr>
        <w:t xml:space="preserve">People </w:t>
      </w:r>
      <w:r w:rsidR="005E7D87">
        <w:rPr>
          <w:i/>
        </w:rPr>
        <w:t>Book 1</w:t>
      </w:r>
      <w:r w:rsidR="007E23D4">
        <w:t>,</w:t>
      </w:r>
      <w:r w:rsidR="001B3E1B">
        <w:t xml:space="preserve"> </w:t>
      </w:r>
      <w:r w:rsidR="007A63F0">
        <w:t xml:space="preserve">trans. </w:t>
      </w:r>
      <w:r w:rsidR="007A63F0" w:rsidRPr="007A63F0">
        <w:t>Leo Sherley-Price</w:t>
      </w:r>
      <w:r w:rsidR="007A63F0">
        <w:t>, (</w:t>
      </w:r>
      <w:r w:rsidR="00AB426C">
        <w:t>London</w:t>
      </w:r>
      <w:r w:rsidR="00B6192F">
        <w:t xml:space="preserve">: </w:t>
      </w:r>
      <w:r w:rsidR="00AB426C">
        <w:t xml:space="preserve">Penguin Classics, 1990), </w:t>
      </w:r>
      <w:r w:rsidR="005A744F">
        <w:t>p.1.</w:t>
      </w:r>
    </w:p>
  </w:footnote>
  <w:footnote w:id="12">
    <w:p w:rsidR="00FC3CA3" w:rsidRPr="00E57667" w:rsidRDefault="00FC3CA3">
      <w:pPr>
        <w:pStyle w:val="FootnoteText"/>
      </w:pPr>
      <w:r>
        <w:rPr>
          <w:rStyle w:val="FootnoteReference"/>
        </w:rPr>
        <w:footnoteRef/>
      </w:r>
      <w:r>
        <w:t xml:space="preserve"> Philip Ziegler, </w:t>
      </w:r>
      <w:r w:rsidR="00E57667">
        <w:rPr>
          <w:i/>
        </w:rPr>
        <w:t>The Black Death</w:t>
      </w:r>
      <w:r w:rsidR="00E57667">
        <w:t>,</w:t>
      </w:r>
      <w:r w:rsidR="00573D76">
        <w:t xml:space="preserve"> (</w:t>
      </w:r>
      <w:r w:rsidR="00396FCD">
        <w:t>War</w:t>
      </w:r>
      <w:r w:rsidR="001567D8">
        <w:t xml:space="preserve">rington: </w:t>
      </w:r>
      <w:r w:rsidR="0077785E">
        <w:t>The History Book Club, 1969), p.</w:t>
      </w:r>
      <w:r w:rsidR="00AC6BDA">
        <w:t>17.</w:t>
      </w:r>
      <w:r w:rsidR="00E57667">
        <w:t xml:space="preserve"> </w:t>
      </w:r>
    </w:p>
  </w:footnote>
  <w:footnote w:id="13">
    <w:p w:rsidR="00FE50FB" w:rsidRDefault="00FE50FB">
      <w:pPr>
        <w:pStyle w:val="FootnoteText"/>
      </w:pPr>
      <w:r>
        <w:rPr>
          <w:rStyle w:val="FootnoteReference"/>
        </w:rPr>
        <w:footnoteRef/>
      </w:r>
      <w:r>
        <w:t xml:space="preserve"> </w:t>
      </w:r>
      <w:r w:rsidRPr="00FE50FB">
        <w:t xml:space="preserve">Philip Ziegler, </w:t>
      </w:r>
      <w:r w:rsidRPr="005B429F">
        <w:rPr>
          <w:i/>
        </w:rPr>
        <w:t>The Black Death</w:t>
      </w:r>
      <w:r w:rsidRPr="00FE50FB">
        <w:t>, (Warrington: The History Book Club, 1969),</w:t>
      </w:r>
      <w:r>
        <w:t xml:space="preserve"> p.</w:t>
      </w:r>
      <w:r w:rsidR="00C81E87">
        <w:t>260.</w:t>
      </w:r>
    </w:p>
  </w:footnote>
  <w:footnote w:id="14">
    <w:p w:rsidR="00D22D09" w:rsidRDefault="00D22D09">
      <w:pPr>
        <w:pStyle w:val="FootnoteText"/>
      </w:pPr>
      <w:r>
        <w:rPr>
          <w:rStyle w:val="FootnoteReference"/>
        </w:rPr>
        <w:footnoteRef/>
      </w:r>
      <w:r>
        <w:t xml:space="preserve"> </w:t>
      </w:r>
      <w:r w:rsidRPr="00D22D09">
        <w:t xml:space="preserve">Philip Ziegler, </w:t>
      </w:r>
      <w:r w:rsidRPr="005B429F">
        <w:rPr>
          <w:i/>
        </w:rPr>
        <w:t>The Black Death</w:t>
      </w:r>
      <w:r w:rsidRPr="00D22D09">
        <w:t>, (Warrington: The History Book Club, 1969),</w:t>
      </w:r>
      <w:r>
        <w:t xml:space="preserve"> p.277.</w:t>
      </w:r>
    </w:p>
  </w:footnote>
  <w:footnote w:id="15">
    <w:p w:rsidR="00C82677" w:rsidRPr="00886422" w:rsidRDefault="00C82677">
      <w:pPr>
        <w:pStyle w:val="FootnoteText"/>
      </w:pPr>
      <w:r>
        <w:rPr>
          <w:rStyle w:val="FootnoteReference"/>
        </w:rPr>
        <w:footnoteRef/>
      </w:r>
      <w:r>
        <w:t xml:space="preserve"> </w:t>
      </w:r>
      <w:proofErr w:type="spellStart"/>
      <w:r w:rsidR="00886422">
        <w:t>Dhwty</w:t>
      </w:r>
      <w:proofErr w:type="spellEnd"/>
      <w:r w:rsidR="00886422">
        <w:t xml:space="preserve">, </w:t>
      </w:r>
      <w:r w:rsidR="00886422">
        <w:rPr>
          <w:i/>
        </w:rPr>
        <w:t>Ancient Origins</w:t>
      </w:r>
      <w:r w:rsidR="00886422">
        <w:t xml:space="preserve">, </w:t>
      </w:r>
      <w:hyperlink r:id="rId4" w:history="1">
        <w:r w:rsidR="00B5048A" w:rsidRPr="00C968D2">
          <w:rPr>
            <w:rStyle w:val="Hyperlink"/>
          </w:rPr>
          <w:t>https://www.ancient-origins.net/history/trial-ordeal-life-or-death-method-judgement-004160</w:t>
        </w:r>
      </w:hyperlink>
      <w:r w:rsidR="00B5048A">
        <w:t xml:space="preserve"> [12 October 2018]</w:t>
      </w:r>
    </w:p>
  </w:footnote>
  <w:footnote w:id="16">
    <w:p w:rsidR="00F15676" w:rsidRDefault="00F15676">
      <w:pPr>
        <w:pStyle w:val="FootnoteText"/>
      </w:pPr>
      <w:r>
        <w:rPr>
          <w:rStyle w:val="FootnoteReference"/>
        </w:rPr>
        <w:footnoteRef/>
      </w:r>
      <w:r>
        <w:t xml:space="preserve"> </w:t>
      </w:r>
      <w:r w:rsidRPr="00F15676">
        <w:t xml:space="preserve">Philippe Aries, </w:t>
      </w:r>
      <w:r w:rsidRPr="005E5BAA">
        <w:rPr>
          <w:i/>
        </w:rPr>
        <w:t>Death in Medieval Europe</w:t>
      </w:r>
      <w:r w:rsidRPr="00F15676">
        <w:t>, ed. Joelle. Rollo-</w:t>
      </w:r>
      <w:proofErr w:type="spellStart"/>
      <w:r w:rsidRPr="00F15676">
        <w:t>Koster</w:t>
      </w:r>
      <w:proofErr w:type="spellEnd"/>
      <w:r w:rsidRPr="00F15676">
        <w:t xml:space="preserve"> (New York: Routledge, 2017), p.</w:t>
      </w:r>
      <w:r>
        <w:t>113.</w:t>
      </w:r>
    </w:p>
  </w:footnote>
  <w:footnote w:id="17">
    <w:p w:rsidR="0004139D" w:rsidRPr="00716DCD" w:rsidRDefault="0004139D">
      <w:pPr>
        <w:pStyle w:val="FootnoteText"/>
      </w:pPr>
      <w:r>
        <w:rPr>
          <w:rStyle w:val="FootnoteReference"/>
        </w:rPr>
        <w:footnoteRef/>
      </w:r>
      <w:r>
        <w:t xml:space="preserve"> </w:t>
      </w:r>
      <w:r w:rsidR="00A9692F" w:rsidRPr="00A9692F">
        <w:t>Profess</w:t>
      </w:r>
      <w:bookmarkStart w:id="1" w:name="_GoBack"/>
      <w:bookmarkEnd w:id="1"/>
      <w:r w:rsidR="00A9692F" w:rsidRPr="00A9692F">
        <w:t>or</w:t>
      </w:r>
      <w:r w:rsidR="00A9692F">
        <w:t>.</w:t>
      </w:r>
      <w:r w:rsidR="00A9692F" w:rsidRPr="00A9692F">
        <w:t xml:space="preserve"> Janet</w:t>
      </w:r>
      <w:r w:rsidR="00A9692F">
        <w:t>.</w:t>
      </w:r>
      <w:r w:rsidR="00A9692F" w:rsidRPr="00A9692F">
        <w:t xml:space="preserve"> Burton</w:t>
      </w:r>
      <w:r w:rsidR="00A9692F">
        <w:t xml:space="preserve">, </w:t>
      </w:r>
      <w:r w:rsidR="00716DCD">
        <w:rPr>
          <w:i/>
        </w:rPr>
        <w:t>Monastic Wales</w:t>
      </w:r>
      <w:r w:rsidR="00716DCD">
        <w:t xml:space="preserve">, </w:t>
      </w:r>
      <w:hyperlink r:id="rId5" w:history="1">
        <w:r w:rsidR="0063056E" w:rsidRPr="00C968D2">
          <w:rPr>
            <w:rStyle w:val="Hyperlink"/>
          </w:rPr>
          <w:t>http://www.monasticwales.org/site/30</w:t>
        </w:r>
      </w:hyperlink>
      <w:r w:rsidR="0063056E">
        <w:t xml:space="preserve"> [12 October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0A1"/>
    <w:rsid w:val="00005AB1"/>
    <w:rsid w:val="0001213D"/>
    <w:rsid w:val="000200F2"/>
    <w:rsid w:val="0002430E"/>
    <w:rsid w:val="00024D38"/>
    <w:rsid w:val="00032ED9"/>
    <w:rsid w:val="0004139D"/>
    <w:rsid w:val="000461C2"/>
    <w:rsid w:val="000520EF"/>
    <w:rsid w:val="00053FE8"/>
    <w:rsid w:val="00060AA0"/>
    <w:rsid w:val="0006129B"/>
    <w:rsid w:val="00062FB5"/>
    <w:rsid w:val="000652F0"/>
    <w:rsid w:val="00066654"/>
    <w:rsid w:val="00087101"/>
    <w:rsid w:val="000951F4"/>
    <w:rsid w:val="000A0CF8"/>
    <w:rsid w:val="000B0AD4"/>
    <w:rsid w:val="000B2704"/>
    <w:rsid w:val="000D0567"/>
    <w:rsid w:val="000D4C16"/>
    <w:rsid w:val="000E150C"/>
    <w:rsid w:val="000F2C77"/>
    <w:rsid w:val="00102B30"/>
    <w:rsid w:val="00111587"/>
    <w:rsid w:val="00114452"/>
    <w:rsid w:val="00114654"/>
    <w:rsid w:val="00121F61"/>
    <w:rsid w:val="00141D78"/>
    <w:rsid w:val="00146ECD"/>
    <w:rsid w:val="0015104D"/>
    <w:rsid w:val="001567D8"/>
    <w:rsid w:val="00156F29"/>
    <w:rsid w:val="001613E3"/>
    <w:rsid w:val="001628F9"/>
    <w:rsid w:val="00177613"/>
    <w:rsid w:val="00181EC1"/>
    <w:rsid w:val="00192128"/>
    <w:rsid w:val="001A456D"/>
    <w:rsid w:val="001B3E1B"/>
    <w:rsid w:val="001B65C8"/>
    <w:rsid w:val="001C4D67"/>
    <w:rsid w:val="001D0F1F"/>
    <w:rsid w:val="001E1A47"/>
    <w:rsid w:val="001E1FF0"/>
    <w:rsid w:val="001E3C23"/>
    <w:rsid w:val="001E7104"/>
    <w:rsid w:val="001F610F"/>
    <w:rsid w:val="001F7BAA"/>
    <w:rsid w:val="00212C06"/>
    <w:rsid w:val="00212C9A"/>
    <w:rsid w:val="002215BF"/>
    <w:rsid w:val="002274D7"/>
    <w:rsid w:val="002307AE"/>
    <w:rsid w:val="002469D7"/>
    <w:rsid w:val="0025261D"/>
    <w:rsid w:val="00295F98"/>
    <w:rsid w:val="002B40A3"/>
    <w:rsid w:val="002C074D"/>
    <w:rsid w:val="002C1434"/>
    <w:rsid w:val="002E0304"/>
    <w:rsid w:val="002E4FB2"/>
    <w:rsid w:val="002E5F6B"/>
    <w:rsid w:val="002F5629"/>
    <w:rsid w:val="002F68D8"/>
    <w:rsid w:val="00303211"/>
    <w:rsid w:val="0030779B"/>
    <w:rsid w:val="00310CBD"/>
    <w:rsid w:val="00323271"/>
    <w:rsid w:val="003617F5"/>
    <w:rsid w:val="00363951"/>
    <w:rsid w:val="003639E2"/>
    <w:rsid w:val="003739ED"/>
    <w:rsid w:val="00376985"/>
    <w:rsid w:val="00377E75"/>
    <w:rsid w:val="00381481"/>
    <w:rsid w:val="00393D66"/>
    <w:rsid w:val="003967B3"/>
    <w:rsid w:val="00396FCD"/>
    <w:rsid w:val="003B1D8B"/>
    <w:rsid w:val="003B5311"/>
    <w:rsid w:val="003C37C9"/>
    <w:rsid w:val="003D2E08"/>
    <w:rsid w:val="003E5008"/>
    <w:rsid w:val="003F0AA6"/>
    <w:rsid w:val="003F1D8E"/>
    <w:rsid w:val="003F30E0"/>
    <w:rsid w:val="003F7872"/>
    <w:rsid w:val="003F7E83"/>
    <w:rsid w:val="004073E8"/>
    <w:rsid w:val="00411E1D"/>
    <w:rsid w:val="00420DCA"/>
    <w:rsid w:val="0042700A"/>
    <w:rsid w:val="00434768"/>
    <w:rsid w:val="004428A8"/>
    <w:rsid w:val="00444C69"/>
    <w:rsid w:val="004469D0"/>
    <w:rsid w:val="004543FE"/>
    <w:rsid w:val="00466C7D"/>
    <w:rsid w:val="00481669"/>
    <w:rsid w:val="004944E8"/>
    <w:rsid w:val="00497198"/>
    <w:rsid w:val="004A329D"/>
    <w:rsid w:val="004A4A9F"/>
    <w:rsid w:val="004B049E"/>
    <w:rsid w:val="004B5C8A"/>
    <w:rsid w:val="004C5B9E"/>
    <w:rsid w:val="004D71EC"/>
    <w:rsid w:val="004E09D6"/>
    <w:rsid w:val="004F7110"/>
    <w:rsid w:val="00504C4A"/>
    <w:rsid w:val="0050536E"/>
    <w:rsid w:val="00516557"/>
    <w:rsid w:val="00521879"/>
    <w:rsid w:val="0053111F"/>
    <w:rsid w:val="00532B46"/>
    <w:rsid w:val="00537B31"/>
    <w:rsid w:val="005454E5"/>
    <w:rsid w:val="005523B3"/>
    <w:rsid w:val="00563295"/>
    <w:rsid w:val="005639F0"/>
    <w:rsid w:val="00567BF1"/>
    <w:rsid w:val="00571EB8"/>
    <w:rsid w:val="005725A2"/>
    <w:rsid w:val="00573D76"/>
    <w:rsid w:val="00584D12"/>
    <w:rsid w:val="0059616F"/>
    <w:rsid w:val="005A17C8"/>
    <w:rsid w:val="005A49BF"/>
    <w:rsid w:val="005A634D"/>
    <w:rsid w:val="005A744F"/>
    <w:rsid w:val="005B429F"/>
    <w:rsid w:val="005B5994"/>
    <w:rsid w:val="005D30F6"/>
    <w:rsid w:val="005D4E93"/>
    <w:rsid w:val="005E5BAA"/>
    <w:rsid w:val="005E7D87"/>
    <w:rsid w:val="005F17A5"/>
    <w:rsid w:val="005F1D17"/>
    <w:rsid w:val="005F4C03"/>
    <w:rsid w:val="0060441E"/>
    <w:rsid w:val="00604DA4"/>
    <w:rsid w:val="006223A6"/>
    <w:rsid w:val="0063056E"/>
    <w:rsid w:val="00636029"/>
    <w:rsid w:val="00636AAE"/>
    <w:rsid w:val="00643EF1"/>
    <w:rsid w:val="00647332"/>
    <w:rsid w:val="0066030F"/>
    <w:rsid w:val="00695309"/>
    <w:rsid w:val="006A529E"/>
    <w:rsid w:val="006A722E"/>
    <w:rsid w:val="006B3760"/>
    <w:rsid w:val="006D08CC"/>
    <w:rsid w:val="006D6CEA"/>
    <w:rsid w:val="00700589"/>
    <w:rsid w:val="007108F4"/>
    <w:rsid w:val="00716DCD"/>
    <w:rsid w:val="00717871"/>
    <w:rsid w:val="007214C7"/>
    <w:rsid w:val="007232CA"/>
    <w:rsid w:val="007244D4"/>
    <w:rsid w:val="00727958"/>
    <w:rsid w:val="00732ED6"/>
    <w:rsid w:val="007341E3"/>
    <w:rsid w:val="007368CA"/>
    <w:rsid w:val="007438ED"/>
    <w:rsid w:val="00760ADF"/>
    <w:rsid w:val="0077326F"/>
    <w:rsid w:val="0077785E"/>
    <w:rsid w:val="00791EFC"/>
    <w:rsid w:val="007941AA"/>
    <w:rsid w:val="007A1676"/>
    <w:rsid w:val="007A63F0"/>
    <w:rsid w:val="007A7ACD"/>
    <w:rsid w:val="007B4A69"/>
    <w:rsid w:val="007B613A"/>
    <w:rsid w:val="007B6932"/>
    <w:rsid w:val="007C1E61"/>
    <w:rsid w:val="007C38ED"/>
    <w:rsid w:val="007D3686"/>
    <w:rsid w:val="007E23D4"/>
    <w:rsid w:val="007E453C"/>
    <w:rsid w:val="007E6B4C"/>
    <w:rsid w:val="007F20BC"/>
    <w:rsid w:val="0080668D"/>
    <w:rsid w:val="00827714"/>
    <w:rsid w:val="0083310C"/>
    <w:rsid w:val="00835FD1"/>
    <w:rsid w:val="008467B7"/>
    <w:rsid w:val="00857C09"/>
    <w:rsid w:val="00886422"/>
    <w:rsid w:val="008942CC"/>
    <w:rsid w:val="00896E48"/>
    <w:rsid w:val="008A04BB"/>
    <w:rsid w:val="008A37D7"/>
    <w:rsid w:val="008A4792"/>
    <w:rsid w:val="008D1BC9"/>
    <w:rsid w:val="008E02E1"/>
    <w:rsid w:val="008F15BD"/>
    <w:rsid w:val="00903D2F"/>
    <w:rsid w:val="00912B70"/>
    <w:rsid w:val="00915160"/>
    <w:rsid w:val="0092388F"/>
    <w:rsid w:val="00931A7B"/>
    <w:rsid w:val="009407F2"/>
    <w:rsid w:val="009435C1"/>
    <w:rsid w:val="0094676E"/>
    <w:rsid w:val="00954F1E"/>
    <w:rsid w:val="00966F43"/>
    <w:rsid w:val="00984BCD"/>
    <w:rsid w:val="00993F00"/>
    <w:rsid w:val="009974EF"/>
    <w:rsid w:val="009A2901"/>
    <w:rsid w:val="009A2C4B"/>
    <w:rsid w:val="009A34A3"/>
    <w:rsid w:val="009A4218"/>
    <w:rsid w:val="009C4F00"/>
    <w:rsid w:val="009E5811"/>
    <w:rsid w:val="009E637E"/>
    <w:rsid w:val="009E79FE"/>
    <w:rsid w:val="009F39EB"/>
    <w:rsid w:val="009F5072"/>
    <w:rsid w:val="009F7469"/>
    <w:rsid w:val="00A01B40"/>
    <w:rsid w:val="00A24083"/>
    <w:rsid w:val="00A254D6"/>
    <w:rsid w:val="00A26DE6"/>
    <w:rsid w:val="00A26ECE"/>
    <w:rsid w:val="00A26F65"/>
    <w:rsid w:val="00A401B0"/>
    <w:rsid w:val="00A42480"/>
    <w:rsid w:val="00A44FB5"/>
    <w:rsid w:val="00A54503"/>
    <w:rsid w:val="00A64B39"/>
    <w:rsid w:val="00A82CCB"/>
    <w:rsid w:val="00A9692F"/>
    <w:rsid w:val="00A97A5E"/>
    <w:rsid w:val="00A97F79"/>
    <w:rsid w:val="00AA486F"/>
    <w:rsid w:val="00AA7099"/>
    <w:rsid w:val="00AB0297"/>
    <w:rsid w:val="00AB3D8A"/>
    <w:rsid w:val="00AB426C"/>
    <w:rsid w:val="00AC1EF9"/>
    <w:rsid w:val="00AC51CF"/>
    <w:rsid w:val="00AC6BDA"/>
    <w:rsid w:val="00AC7C33"/>
    <w:rsid w:val="00AF0EA0"/>
    <w:rsid w:val="00AF4B70"/>
    <w:rsid w:val="00B00FE0"/>
    <w:rsid w:val="00B048CB"/>
    <w:rsid w:val="00B43141"/>
    <w:rsid w:val="00B442A2"/>
    <w:rsid w:val="00B47EC4"/>
    <w:rsid w:val="00B5048A"/>
    <w:rsid w:val="00B507A7"/>
    <w:rsid w:val="00B5130C"/>
    <w:rsid w:val="00B6192F"/>
    <w:rsid w:val="00B63E18"/>
    <w:rsid w:val="00B6636A"/>
    <w:rsid w:val="00B7178D"/>
    <w:rsid w:val="00B745C5"/>
    <w:rsid w:val="00B77E26"/>
    <w:rsid w:val="00B80776"/>
    <w:rsid w:val="00B80940"/>
    <w:rsid w:val="00BA035B"/>
    <w:rsid w:val="00BA4B96"/>
    <w:rsid w:val="00BA54DA"/>
    <w:rsid w:val="00BC47D8"/>
    <w:rsid w:val="00BC60B2"/>
    <w:rsid w:val="00BD09B5"/>
    <w:rsid w:val="00BE31EB"/>
    <w:rsid w:val="00BE3DA5"/>
    <w:rsid w:val="00BF62F2"/>
    <w:rsid w:val="00C0604D"/>
    <w:rsid w:val="00C15DB4"/>
    <w:rsid w:val="00C40B8E"/>
    <w:rsid w:val="00C512A5"/>
    <w:rsid w:val="00C53B3D"/>
    <w:rsid w:val="00C60DC5"/>
    <w:rsid w:val="00C60DFE"/>
    <w:rsid w:val="00C64903"/>
    <w:rsid w:val="00C81E87"/>
    <w:rsid w:val="00C82677"/>
    <w:rsid w:val="00C85A5B"/>
    <w:rsid w:val="00C91B09"/>
    <w:rsid w:val="00C92A39"/>
    <w:rsid w:val="00CA0B03"/>
    <w:rsid w:val="00CB0F40"/>
    <w:rsid w:val="00CC0C8D"/>
    <w:rsid w:val="00CC40A1"/>
    <w:rsid w:val="00CD00F9"/>
    <w:rsid w:val="00CD5383"/>
    <w:rsid w:val="00CF1C54"/>
    <w:rsid w:val="00D179DD"/>
    <w:rsid w:val="00D17ECC"/>
    <w:rsid w:val="00D2171A"/>
    <w:rsid w:val="00D22D09"/>
    <w:rsid w:val="00D26FD4"/>
    <w:rsid w:val="00D44A9B"/>
    <w:rsid w:val="00D45B52"/>
    <w:rsid w:val="00D541AB"/>
    <w:rsid w:val="00D56364"/>
    <w:rsid w:val="00D63A8D"/>
    <w:rsid w:val="00D64E31"/>
    <w:rsid w:val="00D65731"/>
    <w:rsid w:val="00D728DE"/>
    <w:rsid w:val="00D8212A"/>
    <w:rsid w:val="00D85FB1"/>
    <w:rsid w:val="00D96C9D"/>
    <w:rsid w:val="00DA2F0F"/>
    <w:rsid w:val="00DB19FF"/>
    <w:rsid w:val="00DB42CF"/>
    <w:rsid w:val="00DC502D"/>
    <w:rsid w:val="00DD0189"/>
    <w:rsid w:val="00DD0F35"/>
    <w:rsid w:val="00DD3B3E"/>
    <w:rsid w:val="00DE2636"/>
    <w:rsid w:val="00DE47C2"/>
    <w:rsid w:val="00DE61B0"/>
    <w:rsid w:val="00DE7396"/>
    <w:rsid w:val="00DF0C4E"/>
    <w:rsid w:val="00DF0E9B"/>
    <w:rsid w:val="00E02AB6"/>
    <w:rsid w:val="00E141F5"/>
    <w:rsid w:val="00E24807"/>
    <w:rsid w:val="00E25521"/>
    <w:rsid w:val="00E25898"/>
    <w:rsid w:val="00E36BC9"/>
    <w:rsid w:val="00E444AD"/>
    <w:rsid w:val="00E5340E"/>
    <w:rsid w:val="00E562C6"/>
    <w:rsid w:val="00E56A0B"/>
    <w:rsid w:val="00E56B4E"/>
    <w:rsid w:val="00E57667"/>
    <w:rsid w:val="00E57A7B"/>
    <w:rsid w:val="00E57C1A"/>
    <w:rsid w:val="00E823A6"/>
    <w:rsid w:val="00E86AF6"/>
    <w:rsid w:val="00E95F2A"/>
    <w:rsid w:val="00E97886"/>
    <w:rsid w:val="00EB3184"/>
    <w:rsid w:val="00EB74CF"/>
    <w:rsid w:val="00EC1FD2"/>
    <w:rsid w:val="00EE4C8B"/>
    <w:rsid w:val="00EF0D27"/>
    <w:rsid w:val="00EF0FBA"/>
    <w:rsid w:val="00EF7F0D"/>
    <w:rsid w:val="00F0062B"/>
    <w:rsid w:val="00F03768"/>
    <w:rsid w:val="00F15676"/>
    <w:rsid w:val="00F16AF6"/>
    <w:rsid w:val="00F326CE"/>
    <w:rsid w:val="00F36F6D"/>
    <w:rsid w:val="00F37AC7"/>
    <w:rsid w:val="00F40555"/>
    <w:rsid w:val="00F50690"/>
    <w:rsid w:val="00F50D35"/>
    <w:rsid w:val="00F639B2"/>
    <w:rsid w:val="00F647F3"/>
    <w:rsid w:val="00F65667"/>
    <w:rsid w:val="00F65A49"/>
    <w:rsid w:val="00F8105D"/>
    <w:rsid w:val="00F90114"/>
    <w:rsid w:val="00FC1105"/>
    <w:rsid w:val="00FC3CA3"/>
    <w:rsid w:val="00FD49FD"/>
    <w:rsid w:val="00FD6002"/>
    <w:rsid w:val="00FE50FB"/>
    <w:rsid w:val="00FF3A2B"/>
    <w:rsid w:val="00FF3DC4"/>
    <w:rsid w:val="00FF4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D7796"/>
  <w15:chartTrackingRefBased/>
  <w15:docId w15:val="{429B1D8C-9660-4ED9-A0E5-82DC0D933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632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3295"/>
    <w:rPr>
      <w:sz w:val="20"/>
      <w:szCs w:val="20"/>
    </w:rPr>
  </w:style>
  <w:style w:type="character" w:styleId="FootnoteReference">
    <w:name w:val="footnote reference"/>
    <w:basedOn w:val="DefaultParagraphFont"/>
    <w:uiPriority w:val="99"/>
    <w:semiHidden/>
    <w:unhideWhenUsed/>
    <w:rsid w:val="00563295"/>
    <w:rPr>
      <w:vertAlign w:val="superscript"/>
    </w:rPr>
  </w:style>
  <w:style w:type="character" w:styleId="Hyperlink">
    <w:name w:val="Hyperlink"/>
    <w:basedOn w:val="DefaultParagraphFont"/>
    <w:uiPriority w:val="99"/>
    <w:unhideWhenUsed/>
    <w:rsid w:val="0092388F"/>
    <w:rPr>
      <w:color w:val="0563C1" w:themeColor="hyperlink"/>
      <w:u w:val="single"/>
    </w:rPr>
  </w:style>
  <w:style w:type="character" w:styleId="UnresolvedMention">
    <w:name w:val="Unresolved Mention"/>
    <w:basedOn w:val="DefaultParagraphFont"/>
    <w:uiPriority w:val="99"/>
    <w:semiHidden/>
    <w:unhideWhenUsed/>
    <w:rsid w:val="009238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4928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erenow.com/postclassical/crusades/619.html" TargetMode="External"/><Relationship Id="rId2" Type="http://schemas.openxmlformats.org/officeDocument/2006/relationships/hyperlink" Target="https://englishhistoryauthors.blogspot.com/2016/07/thomas-becket-blood-of-martyr.html" TargetMode="External"/><Relationship Id="rId1" Type="http://schemas.openxmlformats.org/officeDocument/2006/relationships/hyperlink" Target="http://www.bbc.co.uk/history/british/normans/1066_01.shtml" TargetMode="External"/><Relationship Id="rId5" Type="http://schemas.openxmlformats.org/officeDocument/2006/relationships/hyperlink" Target="http://www.monasticwales.org/site/30" TargetMode="External"/><Relationship Id="rId4" Type="http://schemas.openxmlformats.org/officeDocument/2006/relationships/hyperlink" Target="https://www.ancient-origins.net/history/trial-ordeal-life-or-death-method-judgement-004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DB8032-33E6-4CDF-A7B6-946CB80B8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671</TotalTime>
  <Pages>5</Pages>
  <Words>1914</Words>
  <Characters>10916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rees</dc:creator>
  <cp:keywords/>
  <dc:description/>
  <cp:lastModifiedBy>matthew rees</cp:lastModifiedBy>
  <cp:revision>351</cp:revision>
  <dcterms:created xsi:type="dcterms:W3CDTF">2018-10-12T07:48:00Z</dcterms:created>
  <dcterms:modified xsi:type="dcterms:W3CDTF">2018-10-12T19:02:00Z</dcterms:modified>
</cp:coreProperties>
</file>