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555"/>
        <w:gridCol w:w="6095"/>
        <w:gridCol w:w="1366"/>
      </w:tblGrid>
      <w:tr w:rsidR="00F04977" w14:paraId="49196FB8" w14:textId="77777777" w:rsidTr="00F04977">
        <w:trPr>
          <w:trHeight w:val="680"/>
        </w:trPr>
        <w:tc>
          <w:tcPr>
            <w:tcW w:w="1555" w:type="dxa"/>
            <w:vAlign w:val="center"/>
          </w:tcPr>
          <w:p w14:paraId="62C45C20" w14:textId="77777777" w:rsidR="00F04977" w:rsidRDefault="00F04977" w:rsidP="00F04977">
            <w:r w:rsidRPr="00F04977">
              <w:rPr>
                <w:sz w:val="40"/>
              </w:rPr>
              <w:t>Student</w:t>
            </w:r>
          </w:p>
        </w:tc>
        <w:tc>
          <w:tcPr>
            <w:tcW w:w="6095" w:type="dxa"/>
            <w:vAlign w:val="center"/>
          </w:tcPr>
          <w:p w14:paraId="220F1E34" w14:textId="0053B046" w:rsidR="00F04977" w:rsidRPr="00CF692A" w:rsidRDefault="009518F7" w:rsidP="00F04977">
            <w:pPr>
              <w:rPr>
                <w:sz w:val="40"/>
                <w:szCs w:val="40"/>
              </w:rPr>
            </w:pPr>
            <w:r>
              <w:rPr>
                <w:sz w:val="40"/>
                <w:szCs w:val="40"/>
              </w:rPr>
              <w:t>Lucy Boyt</w:t>
            </w:r>
          </w:p>
        </w:tc>
        <w:tc>
          <w:tcPr>
            <w:tcW w:w="1366" w:type="dxa"/>
            <w:vAlign w:val="center"/>
          </w:tcPr>
          <w:p w14:paraId="39067DEB" w14:textId="6D20DCA5" w:rsidR="00F04977" w:rsidRPr="00CF692A" w:rsidRDefault="00E35250" w:rsidP="00965395">
            <w:pPr>
              <w:jc w:val="center"/>
              <w:rPr>
                <w:sz w:val="40"/>
                <w:szCs w:val="40"/>
              </w:rPr>
            </w:pPr>
            <w:r>
              <w:rPr>
                <w:sz w:val="40"/>
                <w:szCs w:val="40"/>
              </w:rPr>
              <w:t>89</w:t>
            </w:r>
          </w:p>
        </w:tc>
      </w:tr>
    </w:tbl>
    <w:p w14:paraId="6FDFCD64" w14:textId="77777777" w:rsidR="002A279D" w:rsidRDefault="00C33273" w:rsidP="00F04977">
      <w:pPr>
        <w:pStyle w:val="Heading1"/>
      </w:pPr>
      <w:r>
        <w:t>Part 1</w:t>
      </w:r>
    </w:p>
    <w:tbl>
      <w:tblPr>
        <w:tblStyle w:val="TableGrid"/>
        <w:tblW w:w="0" w:type="auto"/>
        <w:tblLook w:val="04A0" w:firstRow="1" w:lastRow="0" w:firstColumn="1" w:lastColumn="0" w:noHBand="0" w:noVBand="1"/>
      </w:tblPr>
      <w:tblGrid>
        <w:gridCol w:w="6900"/>
        <w:gridCol w:w="1033"/>
        <w:gridCol w:w="1083"/>
      </w:tblGrid>
      <w:tr w:rsidR="00890708" w14:paraId="5CC273DB" w14:textId="77777777" w:rsidTr="006C1621">
        <w:tc>
          <w:tcPr>
            <w:tcW w:w="6900" w:type="dxa"/>
          </w:tcPr>
          <w:p w14:paraId="77D77694" w14:textId="77777777" w:rsidR="00890708" w:rsidRPr="00EC6115" w:rsidRDefault="00890708" w:rsidP="00750789">
            <w:pPr>
              <w:rPr>
                <w:rFonts w:ascii="Arial" w:hAnsi="Arial" w:cs="Arial"/>
                <w:szCs w:val="24"/>
              </w:rPr>
            </w:pPr>
          </w:p>
        </w:tc>
        <w:tc>
          <w:tcPr>
            <w:tcW w:w="1033" w:type="dxa"/>
            <w:vAlign w:val="center"/>
          </w:tcPr>
          <w:p w14:paraId="1FECF258" w14:textId="77777777" w:rsidR="00890708" w:rsidRDefault="00890708" w:rsidP="00750789">
            <w:pPr>
              <w:jc w:val="center"/>
            </w:pPr>
            <w:r>
              <w:t>Available</w:t>
            </w:r>
          </w:p>
        </w:tc>
        <w:tc>
          <w:tcPr>
            <w:tcW w:w="1083" w:type="dxa"/>
            <w:vAlign w:val="center"/>
          </w:tcPr>
          <w:p w14:paraId="6019E711" w14:textId="77777777" w:rsidR="00890708" w:rsidRDefault="00890708" w:rsidP="00750789">
            <w:pPr>
              <w:jc w:val="center"/>
            </w:pPr>
            <w:r>
              <w:t>Marks</w:t>
            </w:r>
          </w:p>
        </w:tc>
      </w:tr>
      <w:tr w:rsidR="00890708" w14:paraId="163841A0" w14:textId="77777777" w:rsidTr="006C1621">
        <w:trPr>
          <w:trHeight w:val="567"/>
        </w:trPr>
        <w:tc>
          <w:tcPr>
            <w:tcW w:w="6900" w:type="dxa"/>
            <w:vAlign w:val="center"/>
          </w:tcPr>
          <w:p w14:paraId="2AE37BFD" w14:textId="2AA38CA8" w:rsidR="00890708" w:rsidRPr="006C1621" w:rsidRDefault="00D5132E" w:rsidP="00066C33">
            <w:pPr>
              <w:rPr>
                <w:rFonts w:ascii="Arial" w:hAnsi="Arial" w:cs="Arial"/>
                <w:szCs w:val="24"/>
              </w:rPr>
            </w:pPr>
            <w:r>
              <w:rPr>
                <w:rFonts w:ascii="Arial" w:hAnsi="Arial" w:cs="Arial"/>
                <w:szCs w:val="24"/>
              </w:rPr>
              <w:t xml:space="preserve">1: </w:t>
            </w:r>
            <w:r w:rsidRPr="00D5132E">
              <w:rPr>
                <w:rFonts w:ascii="Arial" w:hAnsi="Arial" w:cs="Arial"/>
                <w:szCs w:val="24"/>
              </w:rPr>
              <w:t xml:space="preserve">Create a data frame </w:t>
            </w:r>
            <w:r w:rsidRPr="00D5132E">
              <w:rPr>
                <w:rFonts w:ascii="Arial" w:hAnsi="Arial" w:cs="Arial"/>
                <w:i/>
                <w:szCs w:val="24"/>
              </w:rPr>
              <w:t>PortTalbotAQ</w:t>
            </w:r>
            <w:r w:rsidRPr="00D5132E">
              <w:rPr>
                <w:rFonts w:ascii="Arial" w:hAnsi="Arial" w:cs="Arial"/>
                <w:szCs w:val="24"/>
              </w:rPr>
              <w:t>, ensuring that the headers are imported. You should then rename the headers to shorter but still understandable descriptors. Your script should assume that the data file is stored in the same folder as the script file. Display the resulting data frame.</w:t>
            </w:r>
          </w:p>
        </w:tc>
        <w:tc>
          <w:tcPr>
            <w:tcW w:w="1033" w:type="dxa"/>
            <w:vAlign w:val="center"/>
          </w:tcPr>
          <w:p w14:paraId="7418742C" w14:textId="4366451C" w:rsidR="00890708" w:rsidRPr="00EC6115" w:rsidRDefault="00D5132E" w:rsidP="00750789">
            <w:pPr>
              <w:jc w:val="center"/>
              <w:rPr>
                <w:sz w:val="36"/>
              </w:rPr>
            </w:pPr>
            <w:r>
              <w:rPr>
                <w:sz w:val="36"/>
              </w:rPr>
              <w:t>5</w:t>
            </w:r>
          </w:p>
        </w:tc>
        <w:tc>
          <w:tcPr>
            <w:tcW w:w="1083" w:type="dxa"/>
            <w:vAlign w:val="center"/>
          </w:tcPr>
          <w:p w14:paraId="692D9EF6" w14:textId="01C59AF2" w:rsidR="00890708" w:rsidRPr="00965395" w:rsidRDefault="004E78D4" w:rsidP="00750789">
            <w:pPr>
              <w:jc w:val="center"/>
              <w:rPr>
                <w:sz w:val="36"/>
                <w:szCs w:val="36"/>
              </w:rPr>
            </w:pPr>
            <w:r>
              <w:rPr>
                <w:sz w:val="36"/>
                <w:szCs w:val="36"/>
              </w:rPr>
              <w:t>5</w:t>
            </w:r>
          </w:p>
        </w:tc>
      </w:tr>
      <w:tr w:rsidR="00890708" w14:paraId="265D574D" w14:textId="77777777" w:rsidTr="006C1621">
        <w:trPr>
          <w:trHeight w:val="567"/>
        </w:trPr>
        <w:tc>
          <w:tcPr>
            <w:tcW w:w="6900" w:type="dxa"/>
            <w:vAlign w:val="center"/>
          </w:tcPr>
          <w:p w14:paraId="073A4D14" w14:textId="6B83A5FF" w:rsidR="00890708" w:rsidRPr="00066C33" w:rsidRDefault="00D5132E" w:rsidP="00066C33">
            <w:pPr>
              <w:rPr>
                <w:rFonts w:ascii="Arial" w:hAnsi="Arial" w:cs="Arial"/>
                <w:szCs w:val="24"/>
              </w:rPr>
            </w:pPr>
            <w:r>
              <w:rPr>
                <w:rFonts w:ascii="Arial" w:hAnsi="Arial" w:cs="Arial"/>
                <w:szCs w:val="24"/>
              </w:rPr>
              <w:t xml:space="preserve">2: </w:t>
            </w:r>
            <w:r w:rsidRPr="00D5132E">
              <w:rPr>
                <w:rFonts w:ascii="Arial" w:hAnsi="Arial" w:cs="Arial"/>
                <w:szCs w:val="24"/>
              </w:rPr>
              <w:t xml:space="preserve">Create a new data frame </w:t>
            </w:r>
            <w:r w:rsidRPr="00D5132E">
              <w:rPr>
                <w:rFonts w:ascii="Arial" w:hAnsi="Arial" w:cs="Arial"/>
                <w:i/>
                <w:iCs/>
                <w:szCs w:val="24"/>
              </w:rPr>
              <w:t>invalidData</w:t>
            </w:r>
            <w:r w:rsidRPr="00D5132E">
              <w:rPr>
                <w:rFonts w:ascii="Arial" w:hAnsi="Arial" w:cs="Arial"/>
                <w:szCs w:val="24"/>
              </w:rPr>
              <w:t xml:space="preserve"> that shows the percentage of readings where no measurement has been recorded for each pollutant. Display this data frame.</w:t>
            </w:r>
          </w:p>
        </w:tc>
        <w:tc>
          <w:tcPr>
            <w:tcW w:w="1033" w:type="dxa"/>
            <w:vAlign w:val="center"/>
          </w:tcPr>
          <w:p w14:paraId="62ABA359" w14:textId="4D928210" w:rsidR="00890708" w:rsidRPr="00EC6115" w:rsidRDefault="00D5132E" w:rsidP="00750789">
            <w:pPr>
              <w:jc w:val="center"/>
              <w:rPr>
                <w:sz w:val="36"/>
              </w:rPr>
            </w:pPr>
            <w:r>
              <w:rPr>
                <w:sz w:val="36"/>
              </w:rPr>
              <w:t>8</w:t>
            </w:r>
          </w:p>
        </w:tc>
        <w:tc>
          <w:tcPr>
            <w:tcW w:w="1083" w:type="dxa"/>
            <w:vAlign w:val="center"/>
          </w:tcPr>
          <w:p w14:paraId="6DA6782D" w14:textId="14D5F0BC" w:rsidR="00890708" w:rsidRPr="00965395" w:rsidRDefault="004E78D4" w:rsidP="00750789">
            <w:pPr>
              <w:jc w:val="center"/>
              <w:rPr>
                <w:sz w:val="36"/>
                <w:szCs w:val="36"/>
              </w:rPr>
            </w:pPr>
            <w:r>
              <w:rPr>
                <w:sz w:val="36"/>
                <w:szCs w:val="36"/>
              </w:rPr>
              <w:t>7</w:t>
            </w:r>
          </w:p>
        </w:tc>
      </w:tr>
      <w:tr w:rsidR="00890708" w14:paraId="160F6CB5" w14:textId="77777777" w:rsidTr="006C1621">
        <w:trPr>
          <w:trHeight w:val="567"/>
        </w:trPr>
        <w:tc>
          <w:tcPr>
            <w:tcW w:w="6900" w:type="dxa"/>
            <w:vAlign w:val="center"/>
          </w:tcPr>
          <w:p w14:paraId="65EAEFAD" w14:textId="084E53BB" w:rsidR="00890708" w:rsidRPr="00D5132E" w:rsidRDefault="00D5132E" w:rsidP="00D5132E">
            <w:pPr>
              <w:rPr>
                <w:rFonts w:ascii="Arial" w:hAnsi="Arial" w:cs="Arial"/>
                <w:szCs w:val="24"/>
              </w:rPr>
            </w:pPr>
            <w:r>
              <w:rPr>
                <w:rFonts w:ascii="Arial" w:hAnsi="Arial" w:cs="Arial"/>
                <w:szCs w:val="24"/>
              </w:rPr>
              <w:t xml:space="preserve">3: </w:t>
            </w:r>
            <w:r w:rsidRPr="00D5132E">
              <w:rPr>
                <w:rFonts w:ascii="Arial" w:hAnsi="Arial" w:cs="Arial"/>
                <w:szCs w:val="24"/>
              </w:rPr>
              <w:t xml:space="preserve">Create a function </w:t>
            </w:r>
            <w:r w:rsidRPr="00D5132E">
              <w:rPr>
                <w:rFonts w:ascii="Arial" w:hAnsi="Arial" w:cs="Arial"/>
                <w:i/>
                <w:iCs/>
                <w:szCs w:val="24"/>
              </w:rPr>
              <w:t>displayPollutantGraph()</w:t>
            </w:r>
            <w:r w:rsidRPr="00D5132E">
              <w:rPr>
                <w:rFonts w:ascii="Arial" w:hAnsi="Arial" w:cs="Arial"/>
                <w:szCs w:val="24"/>
              </w:rPr>
              <w:t xml:space="preserve"> that will take the pollutant name, start month, start year, end month, and end year, and will produce a graph of the variation in pollutant levels measured at noon on the 1</w:t>
            </w:r>
            <w:r w:rsidRPr="00D5132E">
              <w:rPr>
                <w:rFonts w:ascii="Arial" w:hAnsi="Arial" w:cs="Arial"/>
                <w:szCs w:val="24"/>
                <w:vertAlign w:val="superscript"/>
              </w:rPr>
              <w:t>st</w:t>
            </w:r>
            <w:r w:rsidRPr="00D5132E">
              <w:rPr>
                <w:rFonts w:ascii="Arial" w:hAnsi="Arial" w:cs="Arial"/>
                <w:szCs w:val="24"/>
              </w:rPr>
              <w:t xml:space="preserve"> of the month. Display this using the data for nitrogen oxides as nitrogen dioxide between July 2015 and November 2024 inclusive</w:t>
            </w:r>
            <w:r>
              <w:rPr>
                <w:rFonts w:ascii="Arial" w:hAnsi="Arial" w:cs="Arial"/>
                <w:szCs w:val="24"/>
              </w:rPr>
              <w:t>.</w:t>
            </w:r>
          </w:p>
        </w:tc>
        <w:tc>
          <w:tcPr>
            <w:tcW w:w="1033" w:type="dxa"/>
            <w:vAlign w:val="center"/>
          </w:tcPr>
          <w:p w14:paraId="00F99D5D" w14:textId="7F2F18CE" w:rsidR="00890708" w:rsidRPr="00EC6115" w:rsidRDefault="00890708" w:rsidP="00750789">
            <w:pPr>
              <w:jc w:val="center"/>
              <w:rPr>
                <w:sz w:val="36"/>
              </w:rPr>
            </w:pPr>
            <w:r>
              <w:rPr>
                <w:sz w:val="36"/>
              </w:rPr>
              <w:t>1</w:t>
            </w:r>
            <w:r w:rsidR="00D5132E">
              <w:rPr>
                <w:sz w:val="36"/>
              </w:rPr>
              <w:t>5</w:t>
            </w:r>
          </w:p>
        </w:tc>
        <w:tc>
          <w:tcPr>
            <w:tcW w:w="1083" w:type="dxa"/>
            <w:vAlign w:val="center"/>
          </w:tcPr>
          <w:p w14:paraId="0316A047" w14:textId="279D6598" w:rsidR="00890708" w:rsidRPr="00965395" w:rsidRDefault="004E78D4" w:rsidP="00750789">
            <w:pPr>
              <w:jc w:val="center"/>
              <w:rPr>
                <w:sz w:val="36"/>
                <w:szCs w:val="36"/>
              </w:rPr>
            </w:pPr>
            <w:r>
              <w:rPr>
                <w:sz w:val="36"/>
                <w:szCs w:val="36"/>
              </w:rPr>
              <w:t>13</w:t>
            </w:r>
          </w:p>
        </w:tc>
      </w:tr>
      <w:tr w:rsidR="00890708" w14:paraId="344D5CA1" w14:textId="77777777" w:rsidTr="006C1621">
        <w:trPr>
          <w:trHeight w:val="567"/>
        </w:trPr>
        <w:tc>
          <w:tcPr>
            <w:tcW w:w="6900" w:type="dxa"/>
            <w:vAlign w:val="center"/>
          </w:tcPr>
          <w:p w14:paraId="68CA2178" w14:textId="7957FC36" w:rsidR="00890708" w:rsidRPr="00D5132E" w:rsidRDefault="00D5132E" w:rsidP="00D5132E">
            <w:pPr>
              <w:rPr>
                <w:rFonts w:ascii="Arial" w:hAnsi="Arial" w:cs="Arial"/>
                <w:szCs w:val="24"/>
              </w:rPr>
            </w:pPr>
            <w:r>
              <w:rPr>
                <w:rFonts w:ascii="Arial" w:hAnsi="Arial" w:cs="Arial"/>
                <w:szCs w:val="24"/>
              </w:rPr>
              <w:t xml:space="preserve">4: </w:t>
            </w:r>
            <w:r w:rsidRPr="00D5132E">
              <w:rPr>
                <w:rFonts w:ascii="Arial" w:hAnsi="Arial" w:cs="Arial"/>
                <w:szCs w:val="24"/>
              </w:rPr>
              <w:t xml:space="preserve">Create a function </w:t>
            </w:r>
            <w:r w:rsidRPr="00D5132E">
              <w:rPr>
                <w:rFonts w:ascii="Arial" w:hAnsi="Arial" w:cs="Arial"/>
                <w:i/>
                <w:iCs/>
                <w:szCs w:val="24"/>
              </w:rPr>
              <w:t>comparePollutants()</w:t>
            </w:r>
            <w:r w:rsidRPr="00D5132E">
              <w:rPr>
                <w:rFonts w:ascii="Arial" w:hAnsi="Arial" w:cs="Arial"/>
                <w:szCs w:val="24"/>
              </w:rPr>
              <w:t xml:space="preserve"> that will take a vector of pollutants and will produce a graph of the variation in each pollutant level measured at noon on the 1</w:t>
            </w:r>
            <w:r w:rsidRPr="00D5132E">
              <w:rPr>
                <w:rFonts w:ascii="Arial" w:hAnsi="Arial" w:cs="Arial"/>
                <w:szCs w:val="24"/>
                <w:vertAlign w:val="superscript"/>
              </w:rPr>
              <w:t>st</w:t>
            </w:r>
            <w:r w:rsidRPr="00D5132E">
              <w:rPr>
                <w:rFonts w:ascii="Arial" w:hAnsi="Arial" w:cs="Arial"/>
                <w:szCs w:val="24"/>
              </w:rPr>
              <w:t xml:space="preserve"> of the month for all ten years on the same graph. Display this using an appropriate vector of 4 pollutant</w:t>
            </w:r>
            <w:r>
              <w:rPr>
                <w:rFonts w:ascii="Arial" w:hAnsi="Arial" w:cs="Arial"/>
                <w:szCs w:val="24"/>
              </w:rPr>
              <w:t>s.</w:t>
            </w:r>
          </w:p>
        </w:tc>
        <w:tc>
          <w:tcPr>
            <w:tcW w:w="1033" w:type="dxa"/>
            <w:vAlign w:val="center"/>
          </w:tcPr>
          <w:p w14:paraId="2D72F59D" w14:textId="581032C6" w:rsidR="00890708" w:rsidRPr="00EC6115" w:rsidRDefault="00D5132E" w:rsidP="00750789">
            <w:pPr>
              <w:jc w:val="center"/>
              <w:rPr>
                <w:sz w:val="36"/>
              </w:rPr>
            </w:pPr>
            <w:r>
              <w:rPr>
                <w:sz w:val="36"/>
              </w:rPr>
              <w:t>8</w:t>
            </w:r>
          </w:p>
        </w:tc>
        <w:tc>
          <w:tcPr>
            <w:tcW w:w="1083" w:type="dxa"/>
            <w:vAlign w:val="center"/>
          </w:tcPr>
          <w:p w14:paraId="2E455151" w14:textId="5C4F435F" w:rsidR="00890708" w:rsidRPr="00965395" w:rsidRDefault="004E78D4" w:rsidP="00750789">
            <w:pPr>
              <w:jc w:val="center"/>
              <w:rPr>
                <w:sz w:val="36"/>
                <w:szCs w:val="36"/>
              </w:rPr>
            </w:pPr>
            <w:r>
              <w:rPr>
                <w:sz w:val="36"/>
                <w:szCs w:val="36"/>
              </w:rPr>
              <w:t>7</w:t>
            </w:r>
          </w:p>
        </w:tc>
      </w:tr>
      <w:tr w:rsidR="00D5132E" w14:paraId="7565AE84" w14:textId="77777777" w:rsidTr="006C1621">
        <w:trPr>
          <w:trHeight w:val="567"/>
        </w:trPr>
        <w:tc>
          <w:tcPr>
            <w:tcW w:w="6900" w:type="dxa"/>
            <w:vAlign w:val="center"/>
          </w:tcPr>
          <w:p w14:paraId="53F95E01" w14:textId="31FF00FB" w:rsidR="00D5132E" w:rsidRPr="00D5132E" w:rsidRDefault="00D5132E" w:rsidP="00D5132E">
            <w:pPr>
              <w:rPr>
                <w:rFonts w:ascii="Arial" w:hAnsi="Arial" w:cs="Arial"/>
                <w:szCs w:val="24"/>
              </w:rPr>
            </w:pPr>
            <w:r>
              <w:rPr>
                <w:rFonts w:ascii="Arial" w:hAnsi="Arial" w:cs="Arial"/>
                <w:szCs w:val="24"/>
              </w:rPr>
              <w:t xml:space="preserve">5: </w:t>
            </w:r>
            <w:r w:rsidRPr="00D5132E">
              <w:rPr>
                <w:rFonts w:ascii="Arial" w:hAnsi="Arial" w:cs="Arial"/>
                <w:szCs w:val="24"/>
              </w:rPr>
              <w:t xml:space="preserve">Create a function </w:t>
            </w:r>
            <w:r w:rsidRPr="00D5132E">
              <w:rPr>
                <w:rFonts w:ascii="Arial" w:hAnsi="Arial" w:cs="Arial"/>
                <w:i/>
                <w:iCs/>
                <w:szCs w:val="24"/>
              </w:rPr>
              <w:t>O3NOCorrelation()</w:t>
            </w:r>
            <w:r w:rsidRPr="00D5132E">
              <w:rPr>
                <w:rFonts w:ascii="Arial" w:hAnsi="Arial" w:cs="Arial"/>
                <w:szCs w:val="24"/>
              </w:rPr>
              <w:t xml:space="preserve"> that calculates the correlation between ozone and nitrogen dioxide measurements for the entire data collection period. Plot the data used as a scatterplot.</w:t>
            </w:r>
          </w:p>
        </w:tc>
        <w:tc>
          <w:tcPr>
            <w:tcW w:w="1033" w:type="dxa"/>
            <w:vAlign w:val="center"/>
          </w:tcPr>
          <w:p w14:paraId="20982C80" w14:textId="0F904866" w:rsidR="00D5132E" w:rsidRDefault="00D5132E" w:rsidP="00750789">
            <w:pPr>
              <w:jc w:val="center"/>
              <w:rPr>
                <w:sz w:val="36"/>
              </w:rPr>
            </w:pPr>
            <w:r>
              <w:rPr>
                <w:sz w:val="36"/>
              </w:rPr>
              <w:t>9</w:t>
            </w:r>
          </w:p>
        </w:tc>
        <w:tc>
          <w:tcPr>
            <w:tcW w:w="1083" w:type="dxa"/>
            <w:vAlign w:val="center"/>
          </w:tcPr>
          <w:p w14:paraId="08EFDFB4" w14:textId="4C4041FD" w:rsidR="00D5132E" w:rsidRPr="00965395" w:rsidRDefault="00250D71" w:rsidP="00750789">
            <w:pPr>
              <w:jc w:val="center"/>
              <w:rPr>
                <w:sz w:val="36"/>
                <w:szCs w:val="36"/>
              </w:rPr>
            </w:pPr>
            <w:r>
              <w:rPr>
                <w:sz w:val="36"/>
                <w:szCs w:val="36"/>
              </w:rPr>
              <w:t>8</w:t>
            </w:r>
          </w:p>
        </w:tc>
      </w:tr>
      <w:tr w:rsidR="00D5132E" w14:paraId="37E94B3D" w14:textId="77777777" w:rsidTr="006C1621">
        <w:trPr>
          <w:trHeight w:val="567"/>
        </w:trPr>
        <w:tc>
          <w:tcPr>
            <w:tcW w:w="6900" w:type="dxa"/>
            <w:vAlign w:val="center"/>
          </w:tcPr>
          <w:p w14:paraId="4E250F66" w14:textId="2755CDFF" w:rsidR="00D5132E" w:rsidRPr="00D5132E" w:rsidRDefault="00D5132E" w:rsidP="00D5132E">
            <w:pPr>
              <w:rPr>
                <w:rFonts w:ascii="Arial" w:hAnsi="Arial" w:cs="Arial"/>
                <w:szCs w:val="24"/>
              </w:rPr>
            </w:pPr>
            <w:r>
              <w:rPr>
                <w:rFonts w:ascii="Arial" w:hAnsi="Arial" w:cs="Arial"/>
                <w:szCs w:val="24"/>
              </w:rPr>
              <w:t xml:space="preserve">6: </w:t>
            </w:r>
            <w:r w:rsidRPr="00D5132E">
              <w:rPr>
                <w:rFonts w:ascii="Arial" w:hAnsi="Arial" w:cs="Arial"/>
                <w:szCs w:val="24"/>
              </w:rPr>
              <w:t>Perform a t-test to identify whether there is a significant difference in ozone levels when wind speeds are below 5ms</w:t>
            </w:r>
            <w:r w:rsidRPr="00D5132E">
              <w:rPr>
                <w:rFonts w:ascii="Arial" w:hAnsi="Arial" w:cs="Arial"/>
                <w:szCs w:val="24"/>
                <w:vertAlign w:val="superscript"/>
              </w:rPr>
              <w:t>-1</w:t>
            </w:r>
            <w:r w:rsidRPr="00D5132E">
              <w:rPr>
                <w:rFonts w:ascii="Arial" w:hAnsi="Arial" w:cs="Arial"/>
                <w:szCs w:val="24"/>
              </w:rPr>
              <w:t xml:space="preserve"> and when they are equal to or greater than 5ms</w:t>
            </w:r>
            <w:r w:rsidRPr="00D5132E">
              <w:rPr>
                <w:rFonts w:ascii="Arial" w:hAnsi="Arial" w:cs="Arial"/>
                <w:szCs w:val="24"/>
                <w:vertAlign w:val="superscript"/>
              </w:rPr>
              <w:t>-1</w:t>
            </w:r>
            <w:r w:rsidRPr="00D5132E">
              <w:rPr>
                <w:rFonts w:ascii="Arial" w:hAnsi="Arial" w:cs="Arial"/>
                <w:szCs w:val="24"/>
              </w:rPr>
              <w:t>. You should state your experimental hypotheses, the result of the test, and whether you accept or reject the null hypothesis in your comments.</w:t>
            </w:r>
          </w:p>
        </w:tc>
        <w:tc>
          <w:tcPr>
            <w:tcW w:w="1033" w:type="dxa"/>
            <w:vAlign w:val="center"/>
          </w:tcPr>
          <w:p w14:paraId="7ECC9C69" w14:textId="2715A82D" w:rsidR="00D5132E" w:rsidRDefault="00D5132E" w:rsidP="00750789">
            <w:pPr>
              <w:jc w:val="center"/>
              <w:rPr>
                <w:sz w:val="36"/>
              </w:rPr>
            </w:pPr>
            <w:r>
              <w:rPr>
                <w:sz w:val="36"/>
              </w:rPr>
              <w:t>10</w:t>
            </w:r>
          </w:p>
        </w:tc>
        <w:tc>
          <w:tcPr>
            <w:tcW w:w="1083" w:type="dxa"/>
            <w:vAlign w:val="center"/>
          </w:tcPr>
          <w:p w14:paraId="0A99589E" w14:textId="53DF8EAC" w:rsidR="00D5132E" w:rsidRPr="00965395" w:rsidRDefault="00250D71" w:rsidP="00750789">
            <w:pPr>
              <w:jc w:val="center"/>
              <w:rPr>
                <w:sz w:val="36"/>
                <w:szCs w:val="36"/>
              </w:rPr>
            </w:pPr>
            <w:r>
              <w:rPr>
                <w:sz w:val="36"/>
                <w:szCs w:val="36"/>
              </w:rPr>
              <w:t>10</w:t>
            </w:r>
          </w:p>
        </w:tc>
      </w:tr>
      <w:tr w:rsidR="00D5132E" w14:paraId="3485FA95" w14:textId="77777777" w:rsidTr="006C1621">
        <w:trPr>
          <w:trHeight w:val="567"/>
        </w:trPr>
        <w:tc>
          <w:tcPr>
            <w:tcW w:w="6900" w:type="dxa"/>
            <w:vAlign w:val="center"/>
          </w:tcPr>
          <w:p w14:paraId="481CBA70" w14:textId="6784F185" w:rsidR="00D5132E" w:rsidRPr="00D5132E" w:rsidRDefault="00D5132E" w:rsidP="00D5132E">
            <w:pPr>
              <w:rPr>
                <w:rFonts w:ascii="Arial" w:hAnsi="Arial" w:cs="Arial"/>
                <w:szCs w:val="24"/>
              </w:rPr>
            </w:pPr>
            <w:r>
              <w:rPr>
                <w:rFonts w:ascii="Arial" w:hAnsi="Arial" w:cs="Arial"/>
                <w:szCs w:val="24"/>
              </w:rPr>
              <w:t xml:space="preserve">7: </w:t>
            </w:r>
            <w:r w:rsidRPr="00D5132E">
              <w:rPr>
                <w:rFonts w:ascii="Arial" w:hAnsi="Arial" w:cs="Arial"/>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D5132E">
              <w:rPr>
                <w:rFonts w:ascii="Arial" w:hAnsi="Arial" w:cs="Arial"/>
                <w:szCs w:val="24"/>
                <w:vertAlign w:val="superscript"/>
              </w:rPr>
              <w:t>st</w:t>
            </w:r>
            <w:r w:rsidRPr="00D5132E">
              <w:rPr>
                <w:rFonts w:ascii="Arial" w:hAnsi="Arial" w:cs="Arial"/>
                <w:szCs w:val="24"/>
              </w:rPr>
              <w:t xml:space="preserve"> and December 31</w:t>
            </w:r>
            <w:r w:rsidRPr="00D5132E">
              <w:rPr>
                <w:rFonts w:ascii="Arial" w:hAnsi="Arial" w:cs="Arial"/>
                <w:szCs w:val="24"/>
                <w:vertAlign w:val="superscript"/>
              </w:rPr>
              <w:t>st</w:t>
            </w:r>
            <w:r w:rsidRPr="00D5132E">
              <w:rPr>
                <w:rFonts w:ascii="Arial" w:hAnsi="Arial" w:cs="Arial"/>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test then you should also explain what you are doing and why you are doing this in the comments.</w:t>
            </w:r>
          </w:p>
        </w:tc>
        <w:tc>
          <w:tcPr>
            <w:tcW w:w="1033" w:type="dxa"/>
            <w:vAlign w:val="center"/>
          </w:tcPr>
          <w:p w14:paraId="11292399" w14:textId="4540A1C2" w:rsidR="00D5132E" w:rsidRDefault="00D5132E" w:rsidP="00750789">
            <w:pPr>
              <w:jc w:val="center"/>
              <w:rPr>
                <w:sz w:val="36"/>
              </w:rPr>
            </w:pPr>
            <w:r>
              <w:rPr>
                <w:sz w:val="36"/>
              </w:rPr>
              <w:t>20</w:t>
            </w:r>
          </w:p>
        </w:tc>
        <w:tc>
          <w:tcPr>
            <w:tcW w:w="1083" w:type="dxa"/>
            <w:vAlign w:val="center"/>
          </w:tcPr>
          <w:p w14:paraId="72474DF1" w14:textId="3024DF82" w:rsidR="00D5132E" w:rsidRPr="00965395" w:rsidRDefault="00250D71" w:rsidP="00750789">
            <w:pPr>
              <w:jc w:val="center"/>
              <w:rPr>
                <w:sz w:val="36"/>
                <w:szCs w:val="36"/>
              </w:rPr>
            </w:pPr>
            <w:r>
              <w:rPr>
                <w:sz w:val="36"/>
                <w:szCs w:val="36"/>
              </w:rPr>
              <w:t>17</w:t>
            </w:r>
          </w:p>
        </w:tc>
      </w:tr>
      <w:tr w:rsidR="00C33273" w14:paraId="0D704F0F" w14:textId="77777777" w:rsidTr="006C1621">
        <w:trPr>
          <w:trHeight w:val="567"/>
        </w:trPr>
        <w:tc>
          <w:tcPr>
            <w:tcW w:w="6900" w:type="dxa"/>
            <w:vAlign w:val="center"/>
          </w:tcPr>
          <w:p w14:paraId="16E75BEA" w14:textId="5171A5B0" w:rsidR="00C33273" w:rsidRDefault="00D5132E" w:rsidP="00890708">
            <w:pPr>
              <w:rPr>
                <w:rFonts w:ascii="Arial" w:hAnsi="Arial" w:cs="Arial"/>
                <w:szCs w:val="24"/>
              </w:rPr>
            </w:pPr>
            <w:r>
              <w:rPr>
                <w:rFonts w:ascii="Arial" w:hAnsi="Arial" w:cs="Arial"/>
                <w:szCs w:val="24"/>
              </w:rPr>
              <w:t xml:space="preserve">8: </w:t>
            </w:r>
            <w:r w:rsidR="00C33273">
              <w:rPr>
                <w:rFonts w:ascii="Arial" w:hAnsi="Arial" w:cs="Arial"/>
                <w:szCs w:val="24"/>
              </w:rPr>
              <w:t>Commenting, white space and code presentation</w:t>
            </w:r>
          </w:p>
        </w:tc>
        <w:tc>
          <w:tcPr>
            <w:tcW w:w="1033" w:type="dxa"/>
            <w:vAlign w:val="center"/>
          </w:tcPr>
          <w:p w14:paraId="44BDE82A" w14:textId="77777777" w:rsidR="00C33273" w:rsidRDefault="00C33273" w:rsidP="00750789">
            <w:pPr>
              <w:jc w:val="center"/>
              <w:rPr>
                <w:sz w:val="36"/>
              </w:rPr>
            </w:pPr>
            <w:r>
              <w:rPr>
                <w:sz w:val="36"/>
              </w:rPr>
              <w:t>5</w:t>
            </w:r>
          </w:p>
        </w:tc>
        <w:tc>
          <w:tcPr>
            <w:tcW w:w="1083" w:type="dxa"/>
            <w:vAlign w:val="center"/>
          </w:tcPr>
          <w:p w14:paraId="44806A06" w14:textId="4AFF898C" w:rsidR="00C33273" w:rsidRPr="00965395" w:rsidRDefault="00250D71" w:rsidP="00750789">
            <w:pPr>
              <w:jc w:val="center"/>
              <w:rPr>
                <w:sz w:val="36"/>
                <w:szCs w:val="36"/>
              </w:rPr>
            </w:pPr>
            <w:r>
              <w:rPr>
                <w:sz w:val="36"/>
                <w:szCs w:val="36"/>
              </w:rPr>
              <w:t>5</w:t>
            </w:r>
          </w:p>
        </w:tc>
      </w:tr>
      <w:tr w:rsidR="00D5132E" w14:paraId="056E03A7" w14:textId="77777777" w:rsidTr="006C1621">
        <w:trPr>
          <w:trHeight w:val="567"/>
        </w:trPr>
        <w:tc>
          <w:tcPr>
            <w:tcW w:w="6900" w:type="dxa"/>
            <w:vAlign w:val="center"/>
          </w:tcPr>
          <w:p w14:paraId="62AF6B40" w14:textId="72E9268A" w:rsidR="00D5132E" w:rsidRDefault="00D5132E" w:rsidP="00890708">
            <w:pPr>
              <w:rPr>
                <w:rFonts w:ascii="Arial" w:hAnsi="Arial" w:cs="Arial"/>
                <w:szCs w:val="24"/>
              </w:rPr>
            </w:pPr>
            <w:r>
              <w:rPr>
                <w:rFonts w:ascii="Arial" w:hAnsi="Arial" w:cs="Arial"/>
                <w:szCs w:val="24"/>
              </w:rPr>
              <w:t>9: Report on visualisations, challenges and things learned, and improvements for future work. Should include statement on how generative AI has been used.</w:t>
            </w:r>
          </w:p>
        </w:tc>
        <w:tc>
          <w:tcPr>
            <w:tcW w:w="1033" w:type="dxa"/>
            <w:vAlign w:val="center"/>
          </w:tcPr>
          <w:p w14:paraId="7EB259FA" w14:textId="657F4C05" w:rsidR="00D5132E" w:rsidRDefault="00D5132E" w:rsidP="00750789">
            <w:pPr>
              <w:jc w:val="center"/>
              <w:rPr>
                <w:sz w:val="36"/>
              </w:rPr>
            </w:pPr>
            <w:r>
              <w:rPr>
                <w:sz w:val="36"/>
              </w:rPr>
              <w:t>20</w:t>
            </w:r>
          </w:p>
        </w:tc>
        <w:tc>
          <w:tcPr>
            <w:tcW w:w="1083" w:type="dxa"/>
            <w:vAlign w:val="center"/>
          </w:tcPr>
          <w:p w14:paraId="1B32C2F5" w14:textId="1BDF1AD9" w:rsidR="00D5132E" w:rsidRPr="00965395" w:rsidRDefault="00250D71" w:rsidP="00750789">
            <w:pPr>
              <w:jc w:val="center"/>
              <w:rPr>
                <w:sz w:val="36"/>
                <w:szCs w:val="36"/>
              </w:rPr>
            </w:pPr>
            <w:r>
              <w:rPr>
                <w:sz w:val="36"/>
                <w:szCs w:val="36"/>
              </w:rPr>
              <w:t>17</w:t>
            </w:r>
          </w:p>
        </w:tc>
      </w:tr>
      <w:tr w:rsidR="004759F5" w14:paraId="6B8D2D0A" w14:textId="77777777" w:rsidTr="006C1621">
        <w:trPr>
          <w:trHeight w:val="567"/>
        </w:trPr>
        <w:tc>
          <w:tcPr>
            <w:tcW w:w="7933" w:type="dxa"/>
            <w:gridSpan w:val="2"/>
            <w:vAlign w:val="center"/>
          </w:tcPr>
          <w:p w14:paraId="5402368E" w14:textId="7BC50254" w:rsidR="004759F5" w:rsidRPr="004759F5" w:rsidRDefault="004759F5" w:rsidP="004759F5">
            <w:pPr>
              <w:rPr>
                <w:i/>
                <w:iCs/>
                <w:sz w:val="36"/>
              </w:rPr>
            </w:pPr>
            <w:r w:rsidRPr="004759F5">
              <w:rPr>
                <w:rFonts w:ascii="Arial" w:hAnsi="Arial" w:cs="Arial"/>
                <w:i/>
                <w:iCs/>
                <w:szCs w:val="24"/>
              </w:rPr>
              <w:t>TOTAL</w:t>
            </w:r>
          </w:p>
        </w:tc>
        <w:tc>
          <w:tcPr>
            <w:tcW w:w="1083" w:type="dxa"/>
            <w:vAlign w:val="center"/>
          </w:tcPr>
          <w:p w14:paraId="73F3D05B" w14:textId="0BAB02E7" w:rsidR="004759F5" w:rsidRPr="00965395" w:rsidRDefault="00721F7F" w:rsidP="00750789">
            <w:pPr>
              <w:jc w:val="center"/>
              <w:rPr>
                <w:color w:val="FF0000"/>
                <w:sz w:val="36"/>
                <w:szCs w:val="36"/>
              </w:rPr>
            </w:pPr>
            <w:r>
              <w:rPr>
                <w:color w:val="FF0000"/>
                <w:sz w:val="36"/>
                <w:szCs w:val="36"/>
              </w:rPr>
              <w:t>89</w:t>
            </w:r>
          </w:p>
        </w:tc>
      </w:tr>
      <w:tr w:rsidR="001B769A" w14:paraId="124D0CC7" w14:textId="77777777" w:rsidTr="004759F5">
        <w:trPr>
          <w:trHeight w:val="2182"/>
        </w:trPr>
        <w:tc>
          <w:tcPr>
            <w:tcW w:w="9016" w:type="dxa"/>
            <w:gridSpan w:val="3"/>
          </w:tcPr>
          <w:p w14:paraId="53446539" w14:textId="3A6843C0" w:rsidR="006E2CC0" w:rsidRPr="004E78D4" w:rsidRDefault="00C33273" w:rsidP="001B769A">
            <w:pPr>
              <w:rPr>
                <w:rFonts w:ascii="Arial" w:hAnsi="Arial" w:cs="Arial"/>
                <w:b/>
                <w:bCs/>
                <w:szCs w:val="24"/>
              </w:rPr>
            </w:pPr>
            <w:r w:rsidRPr="00D5132E">
              <w:rPr>
                <w:rFonts w:ascii="Arial" w:hAnsi="Arial" w:cs="Arial"/>
                <w:b/>
                <w:bCs/>
                <w:szCs w:val="24"/>
              </w:rPr>
              <w:lastRenderedPageBreak/>
              <w:t>Comment</w:t>
            </w:r>
            <w:r w:rsidR="00D5132E" w:rsidRPr="00D5132E">
              <w:rPr>
                <w:rFonts w:ascii="Arial" w:hAnsi="Arial" w:cs="Arial"/>
                <w:b/>
                <w:bCs/>
                <w:szCs w:val="24"/>
              </w:rPr>
              <w:t>s</w:t>
            </w:r>
          </w:p>
          <w:p w14:paraId="73A8B796" w14:textId="4EA460B8" w:rsidR="006E2CC0" w:rsidRDefault="006E2CC0" w:rsidP="001B769A">
            <w:pPr>
              <w:rPr>
                <w:szCs w:val="24"/>
              </w:rPr>
            </w:pPr>
            <w:r>
              <w:rPr>
                <w:szCs w:val="24"/>
              </w:rPr>
              <w:t>Q2:</w:t>
            </w:r>
            <w:r w:rsidR="004E78D4">
              <w:rPr>
                <w:szCs w:val="24"/>
              </w:rPr>
              <w:t xml:space="preserve"> You don’t really need six digits of the percentage, but otherwise good.</w:t>
            </w:r>
          </w:p>
          <w:p w14:paraId="6F8E40A7" w14:textId="470C3D3E" w:rsidR="006E2CC0" w:rsidRDefault="006E2CC0" w:rsidP="001B769A">
            <w:pPr>
              <w:rPr>
                <w:szCs w:val="24"/>
              </w:rPr>
            </w:pPr>
            <w:r>
              <w:rPr>
                <w:szCs w:val="24"/>
              </w:rPr>
              <w:t>Q3:</w:t>
            </w:r>
            <w:r w:rsidR="004E78D4">
              <w:rPr>
                <w:szCs w:val="24"/>
              </w:rPr>
              <w:t xml:space="preserve"> Excellent graph, well presented and labelled.</w:t>
            </w:r>
          </w:p>
          <w:p w14:paraId="2B66340F" w14:textId="0B906980" w:rsidR="006E2CC0" w:rsidRDefault="006E2CC0" w:rsidP="001B769A">
            <w:pPr>
              <w:rPr>
                <w:szCs w:val="24"/>
              </w:rPr>
            </w:pPr>
            <w:r>
              <w:rPr>
                <w:szCs w:val="24"/>
              </w:rPr>
              <w:t>Q4:</w:t>
            </w:r>
            <w:r w:rsidR="004E78D4">
              <w:rPr>
                <w:szCs w:val="24"/>
              </w:rPr>
              <w:t xml:space="preserve"> That’s a very interesting graph! Inspired, I assume, by the “warming stripes graphic”. Not necessarily the easiest to understand, but very well implemented. </w:t>
            </w:r>
          </w:p>
          <w:p w14:paraId="0D70163D" w14:textId="47199D38" w:rsidR="00D5132E" w:rsidRDefault="00D5132E" w:rsidP="001B769A">
            <w:pPr>
              <w:rPr>
                <w:szCs w:val="24"/>
              </w:rPr>
            </w:pPr>
            <w:r>
              <w:rPr>
                <w:szCs w:val="24"/>
              </w:rPr>
              <w:t>Q5:</w:t>
            </w:r>
            <w:r w:rsidR="00250D71">
              <w:rPr>
                <w:szCs w:val="24"/>
              </w:rPr>
              <w:t xml:space="preserve"> A very good graph. The only other things you could add are the units in the axes and the equation of the regression line.</w:t>
            </w:r>
          </w:p>
          <w:p w14:paraId="27D67725" w14:textId="5EDC784A" w:rsidR="00D5132E" w:rsidRDefault="00D5132E" w:rsidP="001B769A">
            <w:pPr>
              <w:rPr>
                <w:szCs w:val="24"/>
              </w:rPr>
            </w:pPr>
            <w:r>
              <w:rPr>
                <w:szCs w:val="24"/>
              </w:rPr>
              <w:t>Q6:</w:t>
            </w:r>
            <w:r w:rsidR="00250D71">
              <w:rPr>
                <w:szCs w:val="24"/>
              </w:rPr>
              <w:t xml:space="preserve"> Excellent t-test with very creative and effective graphics.</w:t>
            </w:r>
          </w:p>
          <w:p w14:paraId="765796A4" w14:textId="6C56262F" w:rsidR="00D5132E" w:rsidRDefault="00D5132E" w:rsidP="001B769A">
            <w:pPr>
              <w:rPr>
                <w:szCs w:val="24"/>
              </w:rPr>
            </w:pPr>
            <w:r>
              <w:rPr>
                <w:szCs w:val="24"/>
              </w:rPr>
              <w:t>Q7:</w:t>
            </w:r>
            <w:r w:rsidR="00250D71">
              <w:rPr>
                <w:szCs w:val="24"/>
              </w:rPr>
              <w:t xml:space="preserve"> E</w:t>
            </w:r>
            <w:r w:rsidR="00E35250">
              <w:rPr>
                <w:szCs w:val="24"/>
              </w:rPr>
              <w:t xml:space="preserve">xcellent alternative to Shapiro-Wilks. </w:t>
            </w:r>
          </w:p>
          <w:p w14:paraId="040379CB" w14:textId="02C44CF7" w:rsidR="00D5132E" w:rsidRDefault="00D5132E" w:rsidP="001B769A">
            <w:pPr>
              <w:rPr>
                <w:szCs w:val="24"/>
              </w:rPr>
            </w:pPr>
            <w:r>
              <w:rPr>
                <w:szCs w:val="24"/>
              </w:rPr>
              <w:t>Q8:</w:t>
            </w:r>
            <w:r w:rsidR="00250D71">
              <w:rPr>
                <w:szCs w:val="24"/>
              </w:rPr>
              <w:t xml:space="preserve"> Excellent commenting and code presentation.</w:t>
            </w:r>
          </w:p>
          <w:p w14:paraId="5A214E69" w14:textId="0E186848" w:rsidR="00D5132E" w:rsidRDefault="00D5132E" w:rsidP="001B769A">
            <w:pPr>
              <w:rPr>
                <w:szCs w:val="24"/>
              </w:rPr>
            </w:pPr>
            <w:r>
              <w:rPr>
                <w:szCs w:val="24"/>
              </w:rPr>
              <w:t>Q9:</w:t>
            </w:r>
            <w:r w:rsidR="00250D71">
              <w:rPr>
                <w:szCs w:val="24"/>
              </w:rPr>
              <w:t xml:space="preserve"> Well-presented, with good justifications for your choices.</w:t>
            </w:r>
            <w:r w:rsidR="00E35250">
              <w:rPr>
                <w:szCs w:val="24"/>
              </w:rPr>
              <w:t xml:space="preserve"> Effective use of genAI.</w:t>
            </w:r>
          </w:p>
          <w:p w14:paraId="02BF8130" w14:textId="7CBF5F38" w:rsidR="000A3A4F" w:rsidRDefault="000A3A4F" w:rsidP="001B769A">
            <w:r>
              <w:t>Excellent use of functions and ggplot2. As you say, it’s a bit of a learning curve but the ability to swap visualisation styles easily is a game-changer.</w:t>
            </w:r>
          </w:p>
          <w:p w14:paraId="2895B4FD" w14:textId="42E26813" w:rsidR="00250D71" w:rsidRDefault="00250D71" w:rsidP="001B769A">
            <w:r>
              <w:t>An excellent piece of work – well done!</w:t>
            </w:r>
          </w:p>
        </w:tc>
      </w:tr>
    </w:tbl>
    <w:p w14:paraId="66F98EA9" w14:textId="565F22BC" w:rsidR="002A279D" w:rsidRPr="00D5132E" w:rsidRDefault="002A279D">
      <w:pPr>
        <w:rPr>
          <w:rFonts w:asciiTheme="majorHAnsi" w:eastAsiaTheme="majorEastAsia" w:hAnsiTheme="majorHAnsi" w:cstheme="majorBidi"/>
          <w:color w:val="2E74B5" w:themeColor="accent1" w:themeShade="BF"/>
          <w:sz w:val="32"/>
          <w:szCs w:val="32"/>
        </w:rPr>
      </w:pPr>
    </w:p>
    <w:sectPr w:rsidR="002A279D" w:rsidRPr="00D5132E" w:rsidSect="004759F5">
      <w:headerReference w:type="default" r:id="rId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C3309" w14:textId="77777777" w:rsidR="007304E7" w:rsidRDefault="007304E7" w:rsidP="00F04977">
      <w:pPr>
        <w:spacing w:after="0" w:line="240" w:lineRule="auto"/>
      </w:pPr>
      <w:r>
        <w:separator/>
      </w:r>
    </w:p>
  </w:endnote>
  <w:endnote w:type="continuationSeparator" w:id="0">
    <w:p w14:paraId="6ACDEBD4" w14:textId="77777777" w:rsidR="007304E7" w:rsidRDefault="007304E7"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4686A" w14:textId="77777777" w:rsidR="007304E7" w:rsidRDefault="007304E7" w:rsidP="00F04977">
      <w:pPr>
        <w:spacing w:after="0" w:line="240" w:lineRule="auto"/>
      </w:pPr>
      <w:r>
        <w:separator/>
      </w:r>
    </w:p>
  </w:footnote>
  <w:footnote w:type="continuationSeparator" w:id="0">
    <w:p w14:paraId="5D800B73" w14:textId="77777777" w:rsidR="007304E7" w:rsidRDefault="007304E7"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942D" w14:textId="43979D0E" w:rsidR="00F04977" w:rsidRPr="00F04977" w:rsidRDefault="002A7E10" w:rsidP="00F04977">
    <w:pPr>
      <w:pStyle w:val="Header"/>
      <w:jc w:val="right"/>
      <w:rPr>
        <w:sz w:val="20"/>
      </w:rPr>
    </w:pPr>
    <w:r>
      <w:rPr>
        <w:sz w:val="20"/>
      </w:rPr>
      <w:t>Statistical Programming (AC</w:t>
    </w:r>
    <w:r w:rsidR="00311CCE">
      <w:rPr>
        <w:sz w:val="20"/>
      </w:rPr>
      <w:t>C</w:t>
    </w:r>
    <w:r w:rsidR="00922036">
      <w:rPr>
        <w:sz w:val="20"/>
      </w:rPr>
      <w:t>B5021</w:t>
    </w:r>
    <w:r w:rsidR="00C33273">
      <w:rPr>
        <w:sz w:val="20"/>
      </w:rPr>
      <w:t>) - Assignment 2</w:t>
    </w:r>
    <w:r w:rsidR="00F04977" w:rsidRPr="00F04977">
      <w:rPr>
        <w:sz w:val="20"/>
      </w:rPr>
      <w:t xml:space="preserve"> Marking Sheet</w:t>
    </w:r>
  </w:p>
  <w:p w14:paraId="077660E9"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63B"/>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570393"/>
    <w:multiLevelType w:val="hybridMultilevel"/>
    <w:tmpl w:val="B9D80572"/>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F1F24"/>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548B2770"/>
    <w:multiLevelType w:val="hybridMultilevel"/>
    <w:tmpl w:val="B42A3E36"/>
    <w:lvl w:ilvl="0" w:tplc="9D125F6C">
      <w:start w:val="1"/>
      <w:numFmt w:val="decimal"/>
      <w:lvlText w:val="%1."/>
      <w:lvlJc w:val="left"/>
      <w:pPr>
        <w:ind w:left="371" w:hanging="360"/>
      </w:pPr>
    </w:lvl>
    <w:lvl w:ilvl="1" w:tplc="FFFFFFFF">
      <w:start w:val="1"/>
      <w:numFmt w:val="lowerLetter"/>
      <w:lvlText w:val="%2."/>
      <w:lvlJc w:val="left"/>
      <w:pPr>
        <w:ind w:left="1091" w:hanging="360"/>
      </w:pPr>
    </w:lvl>
    <w:lvl w:ilvl="2" w:tplc="FFFFFFFF" w:tentative="1">
      <w:start w:val="1"/>
      <w:numFmt w:val="lowerRoman"/>
      <w:lvlText w:val="%3."/>
      <w:lvlJc w:val="right"/>
      <w:pPr>
        <w:ind w:left="1811" w:hanging="180"/>
      </w:pPr>
    </w:lvl>
    <w:lvl w:ilvl="3" w:tplc="FFFFFFFF" w:tentative="1">
      <w:start w:val="1"/>
      <w:numFmt w:val="decimal"/>
      <w:lvlText w:val="%4."/>
      <w:lvlJc w:val="left"/>
      <w:pPr>
        <w:ind w:left="2531" w:hanging="360"/>
      </w:pPr>
    </w:lvl>
    <w:lvl w:ilvl="4" w:tplc="FFFFFFFF" w:tentative="1">
      <w:start w:val="1"/>
      <w:numFmt w:val="lowerLetter"/>
      <w:lvlText w:val="%5."/>
      <w:lvlJc w:val="left"/>
      <w:pPr>
        <w:ind w:left="3251" w:hanging="360"/>
      </w:pPr>
    </w:lvl>
    <w:lvl w:ilvl="5" w:tplc="FFFFFFFF" w:tentative="1">
      <w:start w:val="1"/>
      <w:numFmt w:val="lowerRoman"/>
      <w:lvlText w:val="%6."/>
      <w:lvlJc w:val="right"/>
      <w:pPr>
        <w:ind w:left="3971" w:hanging="180"/>
      </w:pPr>
    </w:lvl>
    <w:lvl w:ilvl="6" w:tplc="FFFFFFFF" w:tentative="1">
      <w:start w:val="1"/>
      <w:numFmt w:val="decimal"/>
      <w:lvlText w:val="%7."/>
      <w:lvlJc w:val="left"/>
      <w:pPr>
        <w:ind w:left="4691" w:hanging="360"/>
      </w:pPr>
    </w:lvl>
    <w:lvl w:ilvl="7" w:tplc="FFFFFFFF" w:tentative="1">
      <w:start w:val="1"/>
      <w:numFmt w:val="lowerLetter"/>
      <w:lvlText w:val="%8."/>
      <w:lvlJc w:val="left"/>
      <w:pPr>
        <w:ind w:left="5411" w:hanging="360"/>
      </w:pPr>
    </w:lvl>
    <w:lvl w:ilvl="8" w:tplc="FFFFFFFF" w:tentative="1">
      <w:start w:val="1"/>
      <w:numFmt w:val="lowerRoman"/>
      <w:lvlText w:val="%9."/>
      <w:lvlJc w:val="right"/>
      <w:pPr>
        <w:ind w:left="6131" w:hanging="180"/>
      </w:pPr>
    </w:lvl>
  </w:abstractNum>
  <w:abstractNum w:abstractNumId="6"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E4D7003"/>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963415547">
    <w:abstractNumId w:val="4"/>
  </w:num>
  <w:num w:numId="2" w16cid:durableId="1875576550">
    <w:abstractNumId w:val="2"/>
  </w:num>
  <w:num w:numId="3" w16cid:durableId="1478957398">
    <w:abstractNumId w:val="6"/>
  </w:num>
  <w:num w:numId="4" w16cid:durableId="191575319">
    <w:abstractNumId w:val="0"/>
  </w:num>
  <w:num w:numId="5" w16cid:durableId="1838156960">
    <w:abstractNumId w:val="7"/>
  </w:num>
  <w:num w:numId="6" w16cid:durableId="1623806485">
    <w:abstractNumId w:val="3"/>
  </w:num>
  <w:num w:numId="7" w16cid:durableId="714622260">
    <w:abstractNumId w:val="1"/>
  </w:num>
  <w:num w:numId="8" w16cid:durableId="8468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1A7B"/>
    <w:rsid w:val="00013B75"/>
    <w:rsid w:val="00033610"/>
    <w:rsid w:val="00064988"/>
    <w:rsid w:val="00066C33"/>
    <w:rsid w:val="000A3A4F"/>
    <w:rsid w:val="000B5D5C"/>
    <w:rsid w:val="001109E0"/>
    <w:rsid w:val="00113391"/>
    <w:rsid w:val="001B769A"/>
    <w:rsid w:val="00250D71"/>
    <w:rsid w:val="00255D45"/>
    <w:rsid w:val="00265BE3"/>
    <w:rsid w:val="002A279D"/>
    <w:rsid w:val="002A6081"/>
    <w:rsid w:val="002A7E10"/>
    <w:rsid w:val="002C75BE"/>
    <w:rsid w:val="002F3655"/>
    <w:rsid w:val="00311CCE"/>
    <w:rsid w:val="00347B4C"/>
    <w:rsid w:val="003A11A6"/>
    <w:rsid w:val="003E444F"/>
    <w:rsid w:val="003F10C7"/>
    <w:rsid w:val="003F326D"/>
    <w:rsid w:val="003F5081"/>
    <w:rsid w:val="00425D88"/>
    <w:rsid w:val="004300D9"/>
    <w:rsid w:val="00446096"/>
    <w:rsid w:val="004759F5"/>
    <w:rsid w:val="004C76F0"/>
    <w:rsid w:val="004E78D4"/>
    <w:rsid w:val="00531EF0"/>
    <w:rsid w:val="00540462"/>
    <w:rsid w:val="005443ED"/>
    <w:rsid w:val="00561012"/>
    <w:rsid w:val="00561549"/>
    <w:rsid w:val="005A0D00"/>
    <w:rsid w:val="005A3B5E"/>
    <w:rsid w:val="005D1438"/>
    <w:rsid w:val="0062689D"/>
    <w:rsid w:val="00646242"/>
    <w:rsid w:val="006C1621"/>
    <w:rsid w:val="006E2CC0"/>
    <w:rsid w:val="006E6C3D"/>
    <w:rsid w:val="00721F7F"/>
    <w:rsid w:val="007304E7"/>
    <w:rsid w:val="00777D9D"/>
    <w:rsid w:val="007A0AA0"/>
    <w:rsid w:val="00821FDD"/>
    <w:rsid w:val="00890708"/>
    <w:rsid w:val="00901C7F"/>
    <w:rsid w:val="00922036"/>
    <w:rsid w:val="009518F7"/>
    <w:rsid w:val="00965395"/>
    <w:rsid w:val="00972CD5"/>
    <w:rsid w:val="009D3638"/>
    <w:rsid w:val="00A759F2"/>
    <w:rsid w:val="00A91C88"/>
    <w:rsid w:val="00AD537F"/>
    <w:rsid w:val="00B42509"/>
    <w:rsid w:val="00B76C54"/>
    <w:rsid w:val="00B91D6A"/>
    <w:rsid w:val="00BA434E"/>
    <w:rsid w:val="00BB3017"/>
    <w:rsid w:val="00C33273"/>
    <w:rsid w:val="00C66900"/>
    <w:rsid w:val="00CF692A"/>
    <w:rsid w:val="00D5132E"/>
    <w:rsid w:val="00DC338F"/>
    <w:rsid w:val="00DC5C58"/>
    <w:rsid w:val="00E326C5"/>
    <w:rsid w:val="00E35250"/>
    <w:rsid w:val="00E554E0"/>
    <w:rsid w:val="00EC4C26"/>
    <w:rsid w:val="00EC6115"/>
    <w:rsid w:val="00F04977"/>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1E236"/>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5A0D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2</Pages>
  <Words>518</Words>
  <Characters>2957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5</cp:revision>
  <dcterms:created xsi:type="dcterms:W3CDTF">2026-01-26T16:08:00Z</dcterms:created>
  <dcterms:modified xsi:type="dcterms:W3CDTF">2026-01-29T11:47:00Z</dcterms:modified>
</cp:coreProperties>
</file>