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471AB" w14:textId="53F35F0E" w:rsidR="00382E31" w:rsidRDefault="00382E31" w:rsidP="00382E31">
      <w:pPr>
        <w:rPr>
          <w:rFonts w:ascii="Arial" w:hAnsi="Arial" w:cs="Arial"/>
          <w:b/>
          <w:sz w:val="40"/>
          <w:szCs w:val="40"/>
        </w:rPr>
      </w:pPr>
      <w:r>
        <w:rPr>
          <w:noProof/>
        </w:rPr>
        <w:drawing>
          <wp:inline distT="0" distB="0" distL="0" distR="0" wp14:anchorId="3A926B70" wp14:editId="1A706BC6">
            <wp:extent cx="1647930" cy="915517"/>
            <wp:effectExtent l="0" t="0" r="3175" b="0"/>
            <wp:docPr id="964053317"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44563" cy="969202"/>
                    </a:xfrm>
                    <a:prstGeom prst="rect">
                      <a:avLst/>
                    </a:prstGeom>
                    <a:noFill/>
                    <a:ln>
                      <a:noFill/>
                    </a:ln>
                  </pic:spPr>
                </pic:pic>
              </a:graphicData>
            </a:graphic>
          </wp:inline>
        </w:drawing>
      </w:r>
    </w:p>
    <w:p w14:paraId="5EFBD96B" w14:textId="143C78F0" w:rsidR="00382E31" w:rsidRDefault="00382E31" w:rsidP="00382E31">
      <w:pPr>
        <w:jc w:val="center"/>
        <w:rPr>
          <w:rFonts w:ascii="Arial" w:hAnsi="Arial" w:cs="Arial"/>
          <w:b/>
          <w:sz w:val="40"/>
          <w:szCs w:val="40"/>
        </w:rPr>
      </w:pPr>
    </w:p>
    <w:p w14:paraId="21073E1A" w14:textId="0CA98910" w:rsidR="00D03694" w:rsidRDefault="00D03694" w:rsidP="00382E31">
      <w:pPr>
        <w:jc w:val="center"/>
        <w:rPr>
          <w:b/>
          <w:sz w:val="40"/>
          <w:szCs w:val="40"/>
        </w:rPr>
      </w:pPr>
      <w:r w:rsidRPr="00382E31">
        <w:rPr>
          <w:b/>
          <w:sz w:val="40"/>
          <w:szCs w:val="40"/>
        </w:rPr>
        <w:t>BA (Hons) Leadership and Management Skills for the Workplace</w:t>
      </w:r>
    </w:p>
    <w:p w14:paraId="5E7582F0" w14:textId="77777777" w:rsidR="00382E31" w:rsidRPr="00382E31" w:rsidRDefault="00382E31" w:rsidP="00382E31">
      <w:pPr>
        <w:jc w:val="center"/>
        <w:rPr>
          <w:rFonts w:eastAsia="Times New Roman"/>
          <w:color w:val="17365D"/>
          <w:sz w:val="40"/>
          <w:szCs w:val="40"/>
        </w:rPr>
      </w:pPr>
    </w:p>
    <w:p w14:paraId="521D64A3" w14:textId="5C82CD34" w:rsidR="00FC5FB4" w:rsidRPr="00805BCE" w:rsidRDefault="00000000" w:rsidP="00D03694">
      <w:pPr>
        <w:jc w:val="center"/>
        <w:rPr>
          <w:rFonts w:eastAsia="Times New Roman"/>
          <w:color w:val="17365D"/>
          <w:sz w:val="38"/>
          <w:szCs w:val="38"/>
        </w:rPr>
      </w:pPr>
      <w:r w:rsidRPr="00805BCE">
        <w:rPr>
          <w:rFonts w:eastAsia="Times New Roman"/>
          <w:color w:val="17365D"/>
          <w:sz w:val="38"/>
          <w:szCs w:val="38"/>
        </w:rPr>
        <w:t xml:space="preserve">Culture in Action: </w:t>
      </w:r>
      <w:r w:rsidR="00C010D2" w:rsidRPr="00805BCE">
        <w:rPr>
          <w:rFonts w:eastAsia="Times New Roman"/>
          <w:color w:val="17365D"/>
          <w:sz w:val="38"/>
          <w:szCs w:val="38"/>
        </w:rPr>
        <w:t xml:space="preserve">Shaping </w:t>
      </w:r>
      <w:r w:rsidRPr="00805BCE">
        <w:rPr>
          <w:rFonts w:eastAsia="Times New Roman"/>
          <w:color w:val="17365D"/>
          <w:sz w:val="38"/>
          <w:szCs w:val="38"/>
        </w:rPr>
        <w:t xml:space="preserve">Structure, Decision-Making, and Global Integration </w:t>
      </w:r>
      <w:r w:rsidR="00C010D2" w:rsidRPr="00805BCE">
        <w:rPr>
          <w:rFonts w:eastAsia="Times New Roman"/>
          <w:color w:val="17365D"/>
          <w:sz w:val="38"/>
          <w:szCs w:val="38"/>
        </w:rPr>
        <w:t>at Walmart</w:t>
      </w:r>
    </w:p>
    <w:p w14:paraId="0FD4B461" w14:textId="77777777" w:rsidR="00805BCE" w:rsidRPr="00382E31" w:rsidRDefault="00805BCE" w:rsidP="00D03694">
      <w:pPr>
        <w:jc w:val="center"/>
        <w:rPr>
          <w:rFonts w:eastAsia="Times New Roman"/>
          <w:color w:val="17365D"/>
          <w:sz w:val="40"/>
          <w:szCs w:val="40"/>
        </w:rPr>
      </w:pPr>
    </w:p>
    <w:p w14:paraId="3AA0E80E" w14:textId="22A263A0" w:rsidR="00256394" w:rsidRPr="00805BCE" w:rsidRDefault="00805BCE" w:rsidP="00805BCE">
      <w:pPr>
        <w:jc w:val="center"/>
        <w:rPr>
          <w:rFonts w:eastAsia="Times New Roman"/>
          <w:b/>
          <w:bCs/>
          <w:sz w:val="36"/>
          <w:szCs w:val="36"/>
        </w:rPr>
      </w:pPr>
      <w:r w:rsidRPr="00805BCE">
        <w:rPr>
          <w:rFonts w:eastAsia="Times New Roman"/>
          <w:b/>
          <w:bCs/>
          <w:sz w:val="36"/>
          <w:szCs w:val="36"/>
        </w:rPr>
        <w:t>Component 1</w:t>
      </w:r>
      <w:r w:rsidR="00341638">
        <w:rPr>
          <w:rFonts w:eastAsia="Times New Roman"/>
          <w:b/>
          <w:bCs/>
          <w:sz w:val="36"/>
          <w:szCs w:val="36"/>
        </w:rPr>
        <w:t xml:space="preserve"> </w:t>
      </w:r>
      <w:r w:rsidRPr="00805BCE">
        <w:rPr>
          <w:rFonts w:eastAsia="Times New Roman"/>
          <w:b/>
          <w:bCs/>
          <w:sz w:val="36"/>
          <w:szCs w:val="36"/>
        </w:rPr>
        <w:t xml:space="preserve">- Individual </w:t>
      </w:r>
      <w:r w:rsidR="00FD0549">
        <w:rPr>
          <w:rFonts w:eastAsia="Times New Roman"/>
          <w:b/>
          <w:bCs/>
          <w:sz w:val="36"/>
          <w:szCs w:val="36"/>
        </w:rPr>
        <w:t>Report</w:t>
      </w:r>
    </w:p>
    <w:p w14:paraId="31E1E7D4" w14:textId="77777777" w:rsidR="00805BCE" w:rsidRDefault="00805BCE">
      <w:pPr>
        <w:jc w:val="both"/>
        <w:rPr>
          <w:rFonts w:eastAsia="Times New Roman"/>
        </w:rPr>
      </w:pPr>
    </w:p>
    <w:p w14:paraId="14397B7D" w14:textId="3209AF10" w:rsidR="00256394" w:rsidRDefault="00256394">
      <w:pPr>
        <w:jc w:val="both"/>
        <w:rPr>
          <w:rFonts w:eastAsia="Times New Roman"/>
        </w:rPr>
      </w:pPr>
    </w:p>
    <w:p w14:paraId="349F4D7E" w14:textId="77777777" w:rsidR="00256394" w:rsidRDefault="00256394">
      <w:pPr>
        <w:jc w:val="both"/>
        <w:rPr>
          <w:rFonts w:eastAsia="Times New Roman"/>
        </w:rPr>
      </w:pPr>
    </w:p>
    <w:p w14:paraId="284ACBEC" w14:textId="5CB39C03" w:rsidR="00256394" w:rsidRDefault="00805BCE">
      <w:pPr>
        <w:jc w:val="both"/>
        <w:rPr>
          <w:rFonts w:eastAsia="Times New Roman"/>
        </w:rPr>
        <w:sectPr w:rsidR="00256394" w:rsidSect="00132B95">
          <w:footerReference w:type="even" r:id="rId10"/>
          <w:footerReference w:type="default" r:id="rId11"/>
          <w:footerReference w:type="first" r:id="rId12"/>
          <w:pgSz w:w="12240" w:h="15840"/>
          <w:pgMar w:top="1440" w:right="1440" w:bottom="1440" w:left="1440" w:header="720" w:footer="720" w:gutter="0"/>
          <w:pgNumType w:fmt="upperRoman"/>
          <w:cols w:space="720"/>
          <w:titlePg/>
        </w:sectPr>
      </w:pPr>
      <w:r>
        <w:rPr>
          <w:rFonts w:eastAsia="Times New Roman"/>
          <w:noProof/>
          <w:sz w:val="28"/>
          <w:szCs w:val="28"/>
        </w:rPr>
        <mc:AlternateContent>
          <mc:Choice Requires="wpg">
            <w:drawing>
              <wp:inline distT="0" distB="0" distL="0" distR="0" wp14:anchorId="71750AAF" wp14:editId="514498A1">
                <wp:extent cx="5943600" cy="2552065"/>
                <wp:effectExtent l="0" t="0" r="12700" b="0"/>
                <wp:docPr id="1332071746" name="Group 1332071746"/>
                <wp:cNvGraphicFramePr/>
                <a:graphic xmlns:a="http://schemas.openxmlformats.org/drawingml/2006/main">
                  <a:graphicData uri="http://schemas.microsoft.com/office/word/2010/wordprocessingGroup">
                    <wpg:wgp>
                      <wpg:cNvGrpSpPr/>
                      <wpg:grpSpPr>
                        <a:xfrm>
                          <a:off x="0" y="0"/>
                          <a:ext cx="5943600" cy="2552065"/>
                          <a:chOff x="0" y="0"/>
                          <a:chExt cx="5943600" cy="2459350"/>
                        </a:xfrm>
                      </wpg:grpSpPr>
                      <wpg:grpSp>
                        <wpg:cNvPr id="1809820807" name="Group 1809820807"/>
                        <wpg:cNvGrpSpPr/>
                        <wpg:grpSpPr>
                          <a:xfrm>
                            <a:off x="0" y="0"/>
                            <a:ext cx="5943600" cy="2459350"/>
                            <a:chOff x="0" y="0"/>
                            <a:chExt cx="5943600" cy="2459350"/>
                          </a:xfrm>
                        </wpg:grpSpPr>
                        <wps:wsp>
                          <wps:cNvPr id="1088224699" name="Rectangle 1088224699"/>
                          <wps:cNvSpPr/>
                          <wps:spPr>
                            <a:xfrm>
                              <a:off x="0" y="0"/>
                              <a:ext cx="5943600" cy="2459350"/>
                            </a:xfrm>
                            <a:prstGeom prst="rect">
                              <a:avLst/>
                            </a:prstGeom>
                            <a:noFill/>
                            <a:ln>
                              <a:noFill/>
                            </a:ln>
                          </wps:spPr>
                          <wps:txbx>
                            <w:txbxContent>
                              <w:p w14:paraId="4EF04421" w14:textId="77777777" w:rsidR="00805BCE" w:rsidRPr="00FC02F7" w:rsidRDefault="00805BCE" w:rsidP="00805BCE">
                                <w:pPr>
                                  <w:spacing w:after="0" w:line="240" w:lineRule="auto"/>
                                  <w:textDirection w:val="btLr"/>
                                </w:pPr>
                              </w:p>
                            </w:txbxContent>
                          </wps:txbx>
                          <wps:bodyPr spcFirstLastPara="1" wrap="square" lIns="91425" tIns="91425" rIns="91425" bIns="91425" anchor="ctr" anchorCtr="0">
                            <a:noAutofit/>
                          </wps:bodyPr>
                        </wps:wsp>
                        <wps:wsp>
                          <wps:cNvPr id="949183646" name="Straight Arrow Connector 949183646"/>
                          <wps:cNvCnPr/>
                          <wps:spPr>
                            <a:xfrm>
                              <a:off x="0" y="300"/>
                              <a:ext cx="5943600" cy="0"/>
                            </a:xfrm>
                            <a:prstGeom prst="straightConnector1">
                              <a:avLst/>
                            </a:prstGeom>
                            <a:solidFill>
                              <a:srgbClr val="126082"/>
                            </a:solidFill>
                            <a:ln w="12700" cap="flat" cmpd="sng">
                              <a:solidFill>
                                <a:srgbClr val="126082"/>
                              </a:solidFill>
                              <a:prstDash val="solid"/>
                              <a:miter lim="800000"/>
                              <a:headEnd type="none" w="sm" len="sm"/>
                              <a:tailEnd type="none" w="sm" len="sm"/>
                            </a:ln>
                          </wps:spPr>
                          <wps:bodyPr/>
                        </wps:wsp>
                        <wps:wsp>
                          <wps:cNvPr id="796167666" name="Rectangle 796167666"/>
                          <wps:cNvSpPr/>
                          <wps:spPr>
                            <a:xfrm>
                              <a:off x="0" y="300"/>
                              <a:ext cx="5943600" cy="491750"/>
                            </a:xfrm>
                            <a:prstGeom prst="rect">
                              <a:avLst/>
                            </a:prstGeom>
                            <a:noFill/>
                            <a:ln>
                              <a:noFill/>
                            </a:ln>
                          </wps:spPr>
                          <wps:txbx>
                            <w:txbxContent>
                              <w:p w14:paraId="72729242" w14:textId="77777777" w:rsidR="00805BCE" w:rsidRPr="00FC02F7" w:rsidRDefault="00805BCE" w:rsidP="00805BCE">
                                <w:pPr>
                                  <w:spacing w:after="0" w:line="240" w:lineRule="auto"/>
                                  <w:textDirection w:val="btLr"/>
                                </w:pPr>
                              </w:p>
                            </w:txbxContent>
                          </wps:txbx>
                          <wps:bodyPr spcFirstLastPara="1" wrap="square" lIns="91425" tIns="91425" rIns="91425" bIns="91425" anchor="ctr" anchorCtr="0">
                            <a:noAutofit/>
                          </wps:bodyPr>
                        </wps:wsp>
                        <wps:wsp>
                          <wps:cNvPr id="1479639872" name="Text Box 1479639872"/>
                          <wps:cNvSpPr txBox="1"/>
                          <wps:spPr>
                            <a:xfrm>
                              <a:off x="0" y="300"/>
                              <a:ext cx="5943600" cy="491750"/>
                            </a:xfrm>
                            <a:prstGeom prst="rect">
                              <a:avLst/>
                            </a:prstGeom>
                            <a:noFill/>
                            <a:ln>
                              <a:noFill/>
                            </a:ln>
                          </wps:spPr>
                          <wps:txbx>
                            <w:txbxContent>
                              <w:p w14:paraId="7FD12A26" w14:textId="50C5D9E2" w:rsidR="00805BCE" w:rsidRPr="00FC02F7" w:rsidRDefault="00805BCE" w:rsidP="00805BCE">
                                <w:pPr>
                                  <w:spacing w:after="0" w:line="240" w:lineRule="auto"/>
                                  <w:textDirection w:val="btLr"/>
                                </w:pPr>
                                <w:r w:rsidRPr="00FC02F7">
                                  <w:rPr>
                                    <w:rFonts w:eastAsia="Times New Roman"/>
                                    <w:sz w:val="34"/>
                                  </w:rPr>
                                  <w:t xml:space="preserve">Student </w:t>
                                </w:r>
                                <w:r w:rsidR="00FD0549">
                                  <w:rPr>
                                    <w:rFonts w:eastAsia="Times New Roman"/>
                                    <w:sz w:val="34"/>
                                  </w:rPr>
                                  <w:t>N</w:t>
                                </w:r>
                                <w:r>
                                  <w:rPr>
                                    <w:rFonts w:eastAsia="Times New Roman"/>
                                    <w:sz w:val="34"/>
                                  </w:rPr>
                                  <w:t xml:space="preserve">ame: </w:t>
                                </w:r>
                                <w:r w:rsidRPr="00086A48">
                                  <w:rPr>
                                    <w:rFonts w:eastAsia="Times New Roman"/>
                                    <w:b/>
                                    <w:bCs/>
                                    <w:sz w:val="34"/>
                                  </w:rPr>
                                  <w:t>Junior Ngimbi</w:t>
                                </w:r>
                              </w:p>
                              <w:p w14:paraId="3061D9E0" w14:textId="10ED0CEB" w:rsidR="00805BCE" w:rsidRPr="00FC02F7" w:rsidRDefault="00805BCE" w:rsidP="00805BCE">
                                <w:pPr>
                                  <w:spacing w:after="0" w:line="240" w:lineRule="auto"/>
                                  <w:textDirection w:val="btLr"/>
                                </w:pPr>
                              </w:p>
                            </w:txbxContent>
                          </wps:txbx>
                          <wps:bodyPr spcFirstLastPara="1" wrap="square" lIns="64750" tIns="64750" rIns="64750" bIns="64750" anchor="t" anchorCtr="0">
                            <a:noAutofit/>
                          </wps:bodyPr>
                        </wps:wsp>
                        <wps:wsp>
                          <wps:cNvPr id="1594260629" name="Straight Arrow Connector 1594260629"/>
                          <wps:cNvCnPr/>
                          <wps:spPr>
                            <a:xfrm>
                              <a:off x="0" y="492051"/>
                              <a:ext cx="5943600" cy="0"/>
                            </a:xfrm>
                            <a:prstGeom prst="straightConnector1">
                              <a:avLst/>
                            </a:prstGeom>
                            <a:solidFill>
                              <a:srgbClr val="126082"/>
                            </a:solidFill>
                            <a:ln w="12700" cap="flat" cmpd="sng">
                              <a:solidFill>
                                <a:srgbClr val="126082"/>
                              </a:solidFill>
                              <a:prstDash val="solid"/>
                              <a:miter lim="800000"/>
                              <a:headEnd type="none" w="sm" len="sm"/>
                              <a:tailEnd type="none" w="sm" len="sm"/>
                            </a:ln>
                          </wps:spPr>
                          <wps:bodyPr/>
                        </wps:wsp>
                        <wps:wsp>
                          <wps:cNvPr id="399963037" name="Rectangle 399963037"/>
                          <wps:cNvSpPr/>
                          <wps:spPr>
                            <a:xfrm>
                              <a:off x="0" y="492051"/>
                              <a:ext cx="5943600" cy="491750"/>
                            </a:xfrm>
                            <a:prstGeom prst="rect">
                              <a:avLst/>
                            </a:prstGeom>
                            <a:noFill/>
                            <a:ln>
                              <a:noFill/>
                            </a:ln>
                          </wps:spPr>
                          <wps:txbx>
                            <w:txbxContent>
                              <w:p w14:paraId="34F02F6E" w14:textId="77777777" w:rsidR="00805BCE" w:rsidRPr="00FC02F7" w:rsidRDefault="00805BCE" w:rsidP="00805BCE">
                                <w:pPr>
                                  <w:spacing w:after="0" w:line="240" w:lineRule="auto"/>
                                  <w:textDirection w:val="btLr"/>
                                </w:pPr>
                              </w:p>
                            </w:txbxContent>
                          </wps:txbx>
                          <wps:bodyPr spcFirstLastPara="1" wrap="square" lIns="91425" tIns="91425" rIns="91425" bIns="91425" anchor="ctr" anchorCtr="0">
                            <a:noAutofit/>
                          </wps:bodyPr>
                        </wps:wsp>
                        <wps:wsp>
                          <wps:cNvPr id="538705637" name="Text Box 538705637"/>
                          <wps:cNvSpPr txBox="1"/>
                          <wps:spPr>
                            <a:xfrm>
                              <a:off x="0" y="492051"/>
                              <a:ext cx="5943600" cy="491750"/>
                            </a:xfrm>
                            <a:prstGeom prst="rect">
                              <a:avLst/>
                            </a:prstGeom>
                            <a:noFill/>
                            <a:ln>
                              <a:noFill/>
                            </a:ln>
                          </wps:spPr>
                          <wps:txbx>
                            <w:txbxContent>
                              <w:p w14:paraId="444BEB8D" w14:textId="7C4712F9" w:rsidR="00805BCE" w:rsidRPr="00FD0549" w:rsidRDefault="00FD0549" w:rsidP="00805BCE">
                                <w:pPr>
                                  <w:spacing w:after="0" w:line="240" w:lineRule="auto"/>
                                  <w:textDirection w:val="btLr"/>
                                  <w:rPr>
                                    <w:lang w:val="en-GB"/>
                                  </w:rPr>
                                </w:pPr>
                                <w:r>
                                  <w:rPr>
                                    <w:rFonts w:eastAsia="Times New Roman"/>
                                    <w:sz w:val="34"/>
                                    <w:lang w:val="en-GB"/>
                                  </w:rPr>
                                  <w:t xml:space="preserve">Student ID: </w:t>
                                </w:r>
                                <w:r w:rsidRPr="00FD0549">
                                  <w:rPr>
                                    <w:rFonts w:eastAsia="Times New Roman"/>
                                    <w:b/>
                                    <w:bCs/>
                                    <w:sz w:val="34"/>
                                    <w:lang w:val="en-GB"/>
                                  </w:rPr>
                                  <w:t>2314976</w:t>
                                </w:r>
                              </w:p>
                            </w:txbxContent>
                          </wps:txbx>
                          <wps:bodyPr spcFirstLastPara="1" wrap="square" lIns="64750" tIns="64750" rIns="64750" bIns="64750" anchor="t" anchorCtr="0">
                            <a:noAutofit/>
                          </wps:bodyPr>
                        </wps:wsp>
                        <wps:wsp>
                          <wps:cNvPr id="302918035" name="Straight Arrow Connector 302918035"/>
                          <wps:cNvCnPr/>
                          <wps:spPr>
                            <a:xfrm>
                              <a:off x="0" y="983802"/>
                              <a:ext cx="5943600" cy="0"/>
                            </a:xfrm>
                            <a:prstGeom prst="straightConnector1">
                              <a:avLst/>
                            </a:prstGeom>
                            <a:solidFill>
                              <a:srgbClr val="126082"/>
                            </a:solidFill>
                            <a:ln w="12700" cap="flat" cmpd="sng">
                              <a:solidFill>
                                <a:srgbClr val="126082"/>
                              </a:solidFill>
                              <a:prstDash val="solid"/>
                              <a:miter lim="800000"/>
                              <a:headEnd type="none" w="sm" len="sm"/>
                              <a:tailEnd type="none" w="sm" len="sm"/>
                            </a:ln>
                          </wps:spPr>
                          <wps:bodyPr/>
                        </wps:wsp>
                        <wps:wsp>
                          <wps:cNvPr id="403586585" name="Rectangle 403586585"/>
                          <wps:cNvSpPr/>
                          <wps:spPr>
                            <a:xfrm>
                              <a:off x="0" y="983802"/>
                              <a:ext cx="5943600" cy="491750"/>
                            </a:xfrm>
                            <a:prstGeom prst="rect">
                              <a:avLst/>
                            </a:prstGeom>
                            <a:noFill/>
                            <a:ln>
                              <a:noFill/>
                            </a:ln>
                          </wps:spPr>
                          <wps:txbx>
                            <w:txbxContent>
                              <w:p w14:paraId="2F984755" w14:textId="77777777" w:rsidR="00805BCE" w:rsidRPr="00FC02F7" w:rsidRDefault="00805BCE" w:rsidP="00805BCE">
                                <w:pPr>
                                  <w:spacing w:after="0" w:line="240" w:lineRule="auto"/>
                                  <w:textDirection w:val="btLr"/>
                                </w:pPr>
                              </w:p>
                            </w:txbxContent>
                          </wps:txbx>
                          <wps:bodyPr spcFirstLastPara="1" wrap="square" lIns="91425" tIns="91425" rIns="91425" bIns="91425" anchor="ctr" anchorCtr="0">
                            <a:noAutofit/>
                          </wps:bodyPr>
                        </wps:wsp>
                        <wps:wsp>
                          <wps:cNvPr id="1098611883" name="Text Box 1098611883"/>
                          <wps:cNvSpPr txBox="1"/>
                          <wps:spPr>
                            <a:xfrm>
                              <a:off x="0" y="983802"/>
                              <a:ext cx="5943600" cy="491750"/>
                            </a:xfrm>
                            <a:prstGeom prst="rect">
                              <a:avLst/>
                            </a:prstGeom>
                            <a:noFill/>
                            <a:ln>
                              <a:noFill/>
                            </a:ln>
                          </wps:spPr>
                          <wps:txbx>
                            <w:txbxContent>
                              <w:p w14:paraId="001DAAC6" w14:textId="276B7D7D" w:rsidR="00805BCE" w:rsidRPr="00FD0549" w:rsidRDefault="00FD0549" w:rsidP="00805BCE">
                                <w:pPr>
                                  <w:rPr>
                                    <w:lang w:val="en-GB"/>
                                  </w:rPr>
                                </w:pPr>
                                <w:r>
                                  <w:rPr>
                                    <w:rFonts w:eastAsia="Times New Roman"/>
                                    <w:sz w:val="34"/>
                                    <w:lang w:val="en-GB"/>
                                  </w:rPr>
                                  <w:t xml:space="preserve">Module: LCLM 5005 – </w:t>
                                </w:r>
                                <w:r w:rsidRPr="00FD0549">
                                  <w:rPr>
                                    <w:rFonts w:eastAsia="Times New Roman"/>
                                    <w:b/>
                                    <w:bCs/>
                                    <w:sz w:val="34"/>
                                    <w:lang w:val="en-GB"/>
                                  </w:rPr>
                                  <w:t>Organisational Culture</w:t>
                                </w:r>
                              </w:p>
                            </w:txbxContent>
                          </wps:txbx>
                          <wps:bodyPr spcFirstLastPara="1" wrap="square" lIns="64750" tIns="64750" rIns="64750" bIns="64750" anchor="t" anchorCtr="0">
                            <a:noAutofit/>
                          </wps:bodyPr>
                        </wps:wsp>
                        <wps:wsp>
                          <wps:cNvPr id="1592473112" name="Straight Arrow Connector 1592473112"/>
                          <wps:cNvCnPr/>
                          <wps:spPr>
                            <a:xfrm>
                              <a:off x="0" y="1475552"/>
                              <a:ext cx="5943600" cy="0"/>
                            </a:xfrm>
                            <a:prstGeom prst="straightConnector1">
                              <a:avLst/>
                            </a:prstGeom>
                            <a:solidFill>
                              <a:srgbClr val="126082"/>
                            </a:solidFill>
                            <a:ln w="12700" cap="flat" cmpd="sng">
                              <a:solidFill>
                                <a:srgbClr val="126082"/>
                              </a:solidFill>
                              <a:prstDash val="solid"/>
                              <a:miter lim="800000"/>
                              <a:headEnd type="none" w="sm" len="sm"/>
                              <a:tailEnd type="none" w="sm" len="sm"/>
                            </a:ln>
                          </wps:spPr>
                          <wps:bodyPr/>
                        </wps:wsp>
                        <wps:wsp>
                          <wps:cNvPr id="580075480" name="Rectangle 580075480"/>
                          <wps:cNvSpPr/>
                          <wps:spPr>
                            <a:xfrm>
                              <a:off x="0" y="1475552"/>
                              <a:ext cx="5943600" cy="491750"/>
                            </a:xfrm>
                            <a:prstGeom prst="rect">
                              <a:avLst/>
                            </a:prstGeom>
                            <a:noFill/>
                            <a:ln>
                              <a:noFill/>
                            </a:ln>
                          </wps:spPr>
                          <wps:txbx>
                            <w:txbxContent>
                              <w:p w14:paraId="0D2D2B4D" w14:textId="77777777" w:rsidR="00805BCE" w:rsidRPr="00FC02F7" w:rsidRDefault="00805BCE" w:rsidP="00805BCE">
                                <w:pPr>
                                  <w:spacing w:after="0" w:line="240" w:lineRule="auto"/>
                                  <w:textDirection w:val="btLr"/>
                                </w:pPr>
                              </w:p>
                            </w:txbxContent>
                          </wps:txbx>
                          <wps:bodyPr spcFirstLastPara="1" wrap="square" lIns="91425" tIns="91425" rIns="91425" bIns="91425" anchor="ctr" anchorCtr="0">
                            <a:noAutofit/>
                          </wps:bodyPr>
                        </wps:wsp>
                        <wps:wsp>
                          <wps:cNvPr id="697867197" name="Text Box 697867197"/>
                          <wps:cNvSpPr txBox="1"/>
                          <wps:spPr>
                            <a:xfrm>
                              <a:off x="0" y="1475552"/>
                              <a:ext cx="5943600" cy="491750"/>
                            </a:xfrm>
                            <a:prstGeom prst="rect">
                              <a:avLst/>
                            </a:prstGeom>
                            <a:noFill/>
                            <a:ln>
                              <a:noFill/>
                            </a:ln>
                          </wps:spPr>
                          <wps:txbx>
                            <w:txbxContent>
                              <w:p w14:paraId="3D771016" w14:textId="506CAA0A" w:rsidR="00FD0549" w:rsidRPr="00FC02F7" w:rsidRDefault="00FD0549" w:rsidP="00FD0549">
                                <w:pPr>
                                  <w:spacing w:after="0" w:line="240" w:lineRule="auto"/>
                                  <w:textDirection w:val="btLr"/>
                                </w:pPr>
                                <w:r>
                                  <w:rPr>
                                    <w:rFonts w:eastAsia="Times New Roman"/>
                                    <w:sz w:val="34"/>
                                  </w:rPr>
                                  <w:t xml:space="preserve">Lecturer’s </w:t>
                                </w:r>
                                <w:r>
                                  <w:rPr>
                                    <w:rFonts w:eastAsia="Times New Roman"/>
                                    <w:sz w:val="34"/>
                                  </w:rPr>
                                  <w:t>N</w:t>
                                </w:r>
                                <w:r>
                                  <w:rPr>
                                    <w:rFonts w:eastAsia="Times New Roman"/>
                                    <w:sz w:val="34"/>
                                  </w:rPr>
                                  <w:t>ame</w:t>
                                </w:r>
                                <w:r w:rsidRPr="00FC02F7">
                                  <w:rPr>
                                    <w:rFonts w:eastAsia="Times New Roman"/>
                                    <w:sz w:val="34"/>
                                  </w:rPr>
                                  <w:t xml:space="preserve">: </w:t>
                                </w:r>
                                <w:r w:rsidRPr="00FC02F7">
                                  <w:rPr>
                                    <w:rFonts w:eastAsia="Arial"/>
                                    <w:b/>
                                    <w:sz w:val="34"/>
                                  </w:rPr>
                                  <w:t>David Oyebisi</w:t>
                                </w:r>
                              </w:p>
                              <w:p w14:paraId="50D43779" w14:textId="77777777" w:rsidR="00805BCE" w:rsidRPr="00086A48" w:rsidRDefault="00805BCE" w:rsidP="00805BCE">
                                <w:pPr>
                                  <w:spacing w:after="0" w:line="240" w:lineRule="auto"/>
                                  <w:textDirection w:val="btLr"/>
                                  <w:rPr>
                                    <w:lang w:val="en-GB"/>
                                  </w:rPr>
                                </w:pPr>
                              </w:p>
                            </w:txbxContent>
                          </wps:txbx>
                          <wps:bodyPr spcFirstLastPara="1" wrap="square" lIns="64750" tIns="64750" rIns="64750" bIns="64750" anchor="t" anchorCtr="0">
                            <a:noAutofit/>
                          </wps:bodyPr>
                        </wps:wsp>
                        <wps:wsp>
                          <wps:cNvPr id="914399845" name="Straight Arrow Connector 914399845"/>
                          <wps:cNvCnPr/>
                          <wps:spPr>
                            <a:xfrm>
                              <a:off x="0" y="1967303"/>
                              <a:ext cx="5943600" cy="0"/>
                            </a:xfrm>
                            <a:prstGeom prst="straightConnector1">
                              <a:avLst/>
                            </a:prstGeom>
                            <a:solidFill>
                              <a:srgbClr val="126082"/>
                            </a:solidFill>
                            <a:ln w="12700" cap="flat" cmpd="sng">
                              <a:solidFill>
                                <a:srgbClr val="126082"/>
                              </a:solidFill>
                              <a:prstDash val="solid"/>
                              <a:miter lim="800000"/>
                              <a:headEnd type="none" w="sm" len="sm"/>
                              <a:tailEnd type="none" w="sm" len="sm"/>
                            </a:ln>
                          </wps:spPr>
                          <wps:bodyPr/>
                        </wps:wsp>
                        <wps:wsp>
                          <wps:cNvPr id="973214741" name="Rectangle 973214741"/>
                          <wps:cNvSpPr/>
                          <wps:spPr>
                            <a:xfrm>
                              <a:off x="0" y="1967303"/>
                              <a:ext cx="5943600" cy="491750"/>
                            </a:xfrm>
                            <a:prstGeom prst="rect">
                              <a:avLst/>
                            </a:prstGeom>
                            <a:noFill/>
                            <a:ln>
                              <a:noFill/>
                            </a:ln>
                          </wps:spPr>
                          <wps:txbx>
                            <w:txbxContent>
                              <w:p w14:paraId="78610897" w14:textId="77777777" w:rsidR="00805BCE" w:rsidRPr="00FC02F7" w:rsidRDefault="00805BCE" w:rsidP="00805BCE">
                                <w:pPr>
                                  <w:spacing w:after="0" w:line="240" w:lineRule="auto"/>
                                  <w:textDirection w:val="btLr"/>
                                </w:pPr>
                              </w:p>
                            </w:txbxContent>
                          </wps:txbx>
                          <wps:bodyPr spcFirstLastPara="1" wrap="square" lIns="91425" tIns="91425" rIns="91425" bIns="91425" anchor="ctr" anchorCtr="0">
                            <a:noAutofit/>
                          </wps:bodyPr>
                        </wps:wsp>
                        <wps:wsp>
                          <wps:cNvPr id="1566751557" name="Text Box 1566751557"/>
                          <wps:cNvSpPr txBox="1"/>
                          <wps:spPr>
                            <a:xfrm>
                              <a:off x="0" y="1967303"/>
                              <a:ext cx="5943600" cy="491750"/>
                            </a:xfrm>
                            <a:prstGeom prst="rect">
                              <a:avLst/>
                            </a:prstGeom>
                            <a:noFill/>
                            <a:ln>
                              <a:noFill/>
                            </a:ln>
                          </wps:spPr>
                          <wps:txbx>
                            <w:txbxContent>
                              <w:p w14:paraId="3D93731B" w14:textId="77CC8B1E" w:rsidR="00805BCE" w:rsidRPr="00FC02F7" w:rsidRDefault="00805BCE" w:rsidP="00805BCE">
                                <w:pPr>
                                  <w:spacing w:after="0" w:line="240" w:lineRule="auto"/>
                                  <w:textDirection w:val="btLr"/>
                                </w:pPr>
                                <w:r w:rsidRPr="00FC02F7">
                                  <w:rPr>
                                    <w:rFonts w:eastAsia="Times New Roman"/>
                                    <w:sz w:val="34"/>
                                  </w:rPr>
                                  <w:t>Word</w:t>
                                </w:r>
                                <w:r w:rsidR="00FD0549">
                                  <w:rPr>
                                    <w:rFonts w:eastAsia="Times New Roman"/>
                                    <w:sz w:val="34"/>
                                  </w:rPr>
                                  <w:t xml:space="preserve"> count</w:t>
                                </w:r>
                                <w:r w:rsidRPr="00FC02F7">
                                  <w:rPr>
                                    <w:rFonts w:eastAsia="Times New Roman"/>
                                    <w:sz w:val="34"/>
                                  </w:rPr>
                                  <w:t xml:space="preserve">: </w:t>
                                </w:r>
                                <w:r w:rsidRPr="00FC02F7">
                                  <w:rPr>
                                    <w:rFonts w:eastAsia="Times New Roman"/>
                                    <w:b/>
                                    <w:sz w:val="34"/>
                                  </w:rPr>
                                  <w:t>3,238</w:t>
                                </w:r>
                              </w:p>
                            </w:txbxContent>
                          </wps:txbx>
                          <wps:bodyPr spcFirstLastPara="1" wrap="square" lIns="64750" tIns="64750" rIns="64750" bIns="64750" anchor="t" anchorCtr="0">
                            <a:noAutofit/>
                          </wps:bodyPr>
                        </wps:wsp>
                      </wpg:grpSp>
                    </wpg:wgp>
                  </a:graphicData>
                </a:graphic>
              </wp:inline>
            </w:drawing>
          </mc:Choice>
          <mc:Fallback>
            <w:pict>
              <v:group w14:anchorId="71750AAF" id="Group 1332071746" o:spid="_x0000_s1026" style="width:468pt;height:200.95pt;mso-position-horizontal-relative:char;mso-position-vertical-relative:line" coordsize="59436,2459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">
                <v:group id="Group 1809820807" o:spid="_x0000_s1027" style="position:absolute;width:59436;height:24593" coordsize="59436,24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">
                  <v:rect id="Rectangle 1088224699" o:spid="_x0000_s1028" style="position:absolute;width:59436;height:2459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" filled="f" stroked="f">
                    <v:textbox inset="2.53958mm,2.53958mm,2.53958mm,2.53958mm">
                      <w:txbxContent>
                        <w:p w14:paraId="4EF04421" w14:textId="77777777" w:rsidR="00805BCE" w:rsidRPr="00FC02F7" w:rsidRDefault="00805BCE" w:rsidP="00805BCE">
                          <w:pPr>
                            <w:spacing w:after="0" w:line="240" w:lineRule="auto"/>
                            <w:textDirection w:val="btLr"/>
                          </w:pPr>
                        </w:p>
                      </w:txbxContent>
                    </v:textbox>
                  </v:rect>
                  <v:shapetype id="_x0000_t32" coordsize="21600,21600" o:spt="32" o:oned="t" path="m,l21600,21600e" filled="f">
                    <v:path arrowok="t" fillok="f" o:connecttype="none"/>
                    <o:lock v:ext="edit" shapetype="t"/>
                  </v:shapetype>
                  <v:shape id="Straight Arrow Connector 949183646" o:spid="_x0000_s1029" type="#_x0000_t32" style="position:absolute;top:3;width:5943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" filled="t" fillcolor="#126082" strokecolor="#126082" strokeweight="1pt">
                    <v:stroke startarrowwidth="narrow" startarrowlength="short" endarrowwidth="narrow" endarrowlength="short" joinstyle="miter"/>
                  </v:shape>
                  <v:rect id="Rectangle 796167666" o:spid="_x0000_s1030" style="position:absolute;top:3;width:59436;height:49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" filled="f" stroked="f">
                    <v:textbox inset="2.53958mm,2.53958mm,2.53958mm,2.53958mm">
                      <w:txbxContent>
                        <w:p w14:paraId="72729242" w14:textId="77777777" w:rsidR="00805BCE" w:rsidRPr="00FC02F7" w:rsidRDefault="00805BCE" w:rsidP="00805BCE">
                          <w:pPr>
                            <w:spacing w:after="0" w:line="240" w:lineRule="auto"/>
                            <w:textDirection w:val="btLr"/>
                          </w:pPr>
                        </w:p>
                      </w:txbxContent>
                    </v:textbox>
                  </v:rect>
                  <v:shapetype id="_x0000_t202" coordsize="21600,21600" o:spt="202" path="m,l,21600r21600,l21600,xe">
                    <v:stroke joinstyle="miter"/>
                    <v:path gradientshapeok="t" o:connecttype="rect"/>
                  </v:shapetype>
                  <v:shape id="Text Box 1479639872" o:spid="_x0000_s1031" type="#_x0000_t202" style="position:absolute;top:3;width:59436;height:49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" filled="f" stroked="f">
                    <v:textbox inset="1.79861mm,1.79861mm,1.79861mm,1.79861mm">
                      <w:txbxContent>
                        <w:p w14:paraId="7FD12A26" w14:textId="50C5D9E2" w:rsidR="00805BCE" w:rsidRPr="00FC02F7" w:rsidRDefault="00805BCE" w:rsidP="00805BCE">
                          <w:pPr>
                            <w:spacing w:after="0" w:line="240" w:lineRule="auto"/>
                            <w:textDirection w:val="btLr"/>
                          </w:pPr>
                          <w:r w:rsidRPr="00FC02F7">
                            <w:rPr>
                              <w:rFonts w:eastAsia="Times New Roman"/>
                              <w:sz w:val="34"/>
                            </w:rPr>
                            <w:t xml:space="preserve">Student </w:t>
                          </w:r>
                          <w:r w:rsidR="00FD0549">
                            <w:rPr>
                              <w:rFonts w:eastAsia="Times New Roman"/>
                              <w:sz w:val="34"/>
                            </w:rPr>
                            <w:t>N</w:t>
                          </w:r>
                          <w:r>
                            <w:rPr>
                              <w:rFonts w:eastAsia="Times New Roman"/>
                              <w:sz w:val="34"/>
                            </w:rPr>
                            <w:t xml:space="preserve">ame: </w:t>
                          </w:r>
                          <w:r w:rsidRPr="00086A48">
                            <w:rPr>
                              <w:rFonts w:eastAsia="Times New Roman"/>
                              <w:b/>
                              <w:bCs/>
                              <w:sz w:val="34"/>
                            </w:rPr>
                            <w:t>Junior Ngimbi</w:t>
                          </w:r>
                        </w:p>
                        <w:p w14:paraId="3061D9E0" w14:textId="10ED0CEB" w:rsidR="00805BCE" w:rsidRPr="00FC02F7" w:rsidRDefault="00805BCE" w:rsidP="00805BCE">
                          <w:pPr>
                            <w:spacing w:after="0" w:line="240" w:lineRule="auto"/>
                            <w:textDirection w:val="btLr"/>
                          </w:pPr>
                        </w:p>
                      </w:txbxContent>
                    </v:textbox>
                  </v:shape>
                  <v:shape id="Straight Arrow Connector 1594260629" o:spid="_x0000_s1032" type="#_x0000_t32" style="position:absolute;top:4920;width:5943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" filled="t" fillcolor="#126082" strokecolor="#126082" strokeweight="1pt">
                    <v:stroke startarrowwidth="narrow" startarrowlength="short" endarrowwidth="narrow" endarrowlength="short" joinstyle="miter"/>
                  </v:shape>
                  <v:rect id="Rectangle 399963037" o:spid="_x0000_s1033" style="position:absolute;top:4920;width:59436;height:49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" filled="f" stroked="f">
                    <v:textbox inset="2.53958mm,2.53958mm,2.53958mm,2.53958mm">
                      <w:txbxContent>
                        <w:p w14:paraId="34F02F6E" w14:textId="77777777" w:rsidR="00805BCE" w:rsidRPr="00FC02F7" w:rsidRDefault="00805BCE" w:rsidP="00805BCE">
                          <w:pPr>
                            <w:spacing w:after="0" w:line="240" w:lineRule="auto"/>
                            <w:textDirection w:val="btLr"/>
                          </w:pPr>
                        </w:p>
                      </w:txbxContent>
                    </v:textbox>
                  </v:rect>
                  <v:shape id="Text Box 538705637" o:spid="_x0000_s1034" type="#_x0000_t202" style="position:absolute;top:4920;width:59436;height:49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" filled="f" stroked="f">
                    <v:textbox inset="1.79861mm,1.79861mm,1.79861mm,1.79861mm">
                      <w:txbxContent>
                        <w:p w14:paraId="444BEB8D" w14:textId="7C4712F9" w:rsidR="00805BCE" w:rsidRPr="00FD0549" w:rsidRDefault="00FD0549" w:rsidP="00805BCE">
                          <w:pPr>
                            <w:spacing w:after="0" w:line="240" w:lineRule="auto"/>
                            <w:textDirection w:val="btLr"/>
                            <w:rPr>
                              <w:lang w:val="en-GB"/>
                            </w:rPr>
                          </w:pPr>
                          <w:r>
                            <w:rPr>
                              <w:rFonts w:eastAsia="Times New Roman"/>
                              <w:sz w:val="34"/>
                              <w:lang w:val="en-GB"/>
                            </w:rPr>
                            <w:t xml:space="preserve">Student ID: </w:t>
                          </w:r>
                          <w:r w:rsidRPr="00FD0549">
                            <w:rPr>
                              <w:rFonts w:eastAsia="Times New Roman"/>
                              <w:b/>
                              <w:bCs/>
                              <w:sz w:val="34"/>
                              <w:lang w:val="en-GB"/>
                            </w:rPr>
                            <w:t>2314976</w:t>
                          </w:r>
                        </w:p>
                      </w:txbxContent>
                    </v:textbox>
                  </v:shape>
                  <v:shape id="Straight Arrow Connector 302918035" o:spid="_x0000_s1035" type="#_x0000_t32" style="position:absolute;top:9838;width:5943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" filled="t" fillcolor="#126082" strokecolor="#126082" strokeweight="1pt">
                    <v:stroke startarrowwidth="narrow" startarrowlength="short" endarrowwidth="narrow" endarrowlength="short" joinstyle="miter"/>
                  </v:shape>
                  <v:rect id="Rectangle 403586585" o:spid="_x0000_s1036" style="position:absolute;top:9838;width:59436;height:49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" filled="f" stroked="f">
                    <v:textbox inset="2.53958mm,2.53958mm,2.53958mm,2.53958mm">
                      <w:txbxContent>
                        <w:p w14:paraId="2F984755" w14:textId="77777777" w:rsidR="00805BCE" w:rsidRPr="00FC02F7" w:rsidRDefault="00805BCE" w:rsidP="00805BCE">
                          <w:pPr>
                            <w:spacing w:after="0" w:line="240" w:lineRule="auto"/>
                            <w:textDirection w:val="btLr"/>
                          </w:pPr>
                        </w:p>
                      </w:txbxContent>
                    </v:textbox>
                  </v:rect>
                  <v:shape id="Text Box 1098611883" o:spid="_x0000_s1037" type="#_x0000_t202" style="position:absolute;top:9838;width:59436;height:49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" filled="f" stroked="f">
                    <v:textbox inset="1.79861mm,1.79861mm,1.79861mm,1.79861mm">
                      <w:txbxContent>
                        <w:p w14:paraId="001DAAC6" w14:textId="276B7D7D" w:rsidR="00805BCE" w:rsidRPr="00FD0549" w:rsidRDefault="00FD0549" w:rsidP="00805BCE">
                          <w:pPr>
                            <w:rPr>
                              <w:lang w:val="en-GB"/>
                            </w:rPr>
                          </w:pPr>
                          <w:r>
                            <w:rPr>
                              <w:rFonts w:eastAsia="Times New Roman"/>
                              <w:sz w:val="34"/>
                              <w:lang w:val="en-GB"/>
                            </w:rPr>
                            <w:t xml:space="preserve">Module: LCLM 5005 – </w:t>
                          </w:r>
                          <w:r w:rsidRPr="00FD0549">
                            <w:rPr>
                              <w:rFonts w:eastAsia="Times New Roman"/>
                              <w:b/>
                              <w:bCs/>
                              <w:sz w:val="34"/>
                              <w:lang w:val="en-GB"/>
                            </w:rPr>
                            <w:t>Organisational Culture</w:t>
                          </w:r>
                        </w:p>
                      </w:txbxContent>
                    </v:textbox>
                  </v:shape>
                  <v:shape id="Straight Arrow Connector 1592473112" o:spid="_x0000_s1038" type="#_x0000_t32" style="position:absolute;top:14755;width:5943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" filled="t" fillcolor="#126082" strokecolor="#126082" strokeweight="1pt">
                    <v:stroke startarrowwidth="narrow" startarrowlength="short" endarrowwidth="narrow" endarrowlength="short" joinstyle="miter"/>
                  </v:shape>
                  <v:rect id="Rectangle 580075480" o:spid="_x0000_s1039" style="position:absolute;top:14755;width:59436;height:49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" filled="f" stroked="f">
                    <v:textbox inset="2.53958mm,2.53958mm,2.53958mm,2.53958mm">
                      <w:txbxContent>
                        <w:p w14:paraId="0D2D2B4D" w14:textId="77777777" w:rsidR="00805BCE" w:rsidRPr="00FC02F7" w:rsidRDefault="00805BCE" w:rsidP="00805BCE">
                          <w:pPr>
                            <w:spacing w:after="0" w:line="240" w:lineRule="auto"/>
                            <w:textDirection w:val="btLr"/>
                          </w:pPr>
                        </w:p>
                      </w:txbxContent>
                    </v:textbox>
                  </v:rect>
                  <v:shape id="Text Box 697867197" o:spid="_x0000_s1040" type="#_x0000_t202" style="position:absolute;top:14755;width:59436;height:49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" filled="f" stroked="f">
                    <v:textbox inset="1.79861mm,1.79861mm,1.79861mm,1.79861mm">
                      <w:txbxContent>
                        <w:p w14:paraId="3D771016" w14:textId="506CAA0A" w:rsidR="00FD0549" w:rsidRPr="00FC02F7" w:rsidRDefault="00FD0549" w:rsidP="00FD0549">
                          <w:pPr>
                            <w:spacing w:after="0" w:line="240" w:lineRule="auto"/>
                            <w:textDirection w:val="btLr"/>
                          </w:pPr>
                          <w:r>
                            <w:rPr>
                              <w:rFonts w:eastAsia="Times New Roman"/>
                              <w:sz w:val="34"/>
                            </w:rPr>
                            <w:t xml:space="preserve">Lecturer’s </w:t>
                          </w:r>
                          <w:r>
                            <w:rPr>
                              <w:rFonts w:eastAsia="Times New Roman"/>
                              <w:sz w:val="34"/>
                            </w:rPr>
                            <w:t>N</w:t>
                          </w:r>
                          <w:r>
                            <w:rPr>
                              <w:rFonts w:eastAsia="Times New Roman"/>
                              <w:sz w:val="34"/>
                            </w:rPr>
                            <w:t>ame</w:t>
                          </w:r>
                          <w:r w:rsidRPr="00FC02F7">
                            <w:rPr>
                              <w:rFonts w:eastAsia="Times New Roman"/>
                              <w:sz w:val="34"/>
                            </w:rPr>
                            <w:t xml:space="preserve">: </w:t>
                          </w:r>
                          <w:r w:rsidRPr="00FC02F7">
                            <w:rPr>
                              <w:rFonts w:eastAsia="Arial"/>
                              <w:b/>
                              <w:sz w:val="34"/>
                            </w:rPr>
                            <w:t>David Oyebisi</w:t>
                          </w:r>
                        </w:p>
                        <w:p w14:paraId="50D43779" w14:textId="77777777" w:rsidR="00805BCE" w:rsidRPr="00086A48" w:rsidRDefault="00805BCE" w:rsidP="00805BCE">
                          <w:pPr>
                            <w:spacing w:after="0" w:line="240" w:lineRule="auto"/>
                            <w:textDirection w:val="btLr"/>
                            <w:rPr>
                              <w:lang w:val="en-GB"/>
                            </w:rPr>
                          </w:pPr>
                        </w:p>
                      </w:txbxContent>
                    </v:textbox>
                  </v:shape>
                  <v:shape id="Straight Arrow Connector 914399845" o:spid="_x0000_s1041" type="#_x0000_t32" style="position:absolute;top:19673;width:5943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" filled="t" fillcolor="#126082" strokecolor="#126082" strokeweight="1pt">
                    <v:stroke startarrowwidth="narrow" startarrowlength="short" endarrowwidth="narrow" endarrowlength="short" joinstyle="miter"/>
                  </v:shape>
                  <v:rect id="Rectangle 973214741" o:spid="_x0000_s1042" style="position:absolute;top:19673;width:59436;height:49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" filled="f" stroked="f">
                    <v:textbox inset="2.53958mm,2.53958mm,2.53958mm,2.53958mm">
                      <w:txbxContent>
                        <w:p w14:paraId="78610897" w14:textId="77777777" w:rsidR="00805BCE" w:rsidRPr="00FC02F7" w:rsidRDefault="00805BCE" w:rsidP="00805BCE">
                          <w:pPr>
                            <w:spacing w:after="0" w:line="240" w:lineRule="auto"/>
                            <w:textDirection w:val="btLr"/>
                          </w:pPr>
                        </w:p>
                      </w:txbxContent>
                    </v:textbox>
                  </v:rect>
                  <v:shape id="Text Box 1566751557" o:spid="_x0000_s1043" type="#_x0000_t202" style="position:absolute;top:19673;width:59436;height:49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" filled="f" stroked="f">
                    <v:textbox inset="1.79861mm,1.79861mm,1.79861mm,1.79861mm">
                      <w:txbxContent>
                        <w:p w14:paraId="3D93731B" w14:textId="77CC8B1E" w:rsidR="00805BCE" w:rsidRPr="00FC02F7" w:rsidRDefault="00805BCE" w:rsidP="00805BCE">
                          <w:pPr>
                            <w:spacing w:after="0" w:line="240" w:lineRule="auto"/>
                            <w:textDirection w:val="btLr"/>
                          </w:pPr>
                          <w:r w:rsidRPr="00FC02F7">
                            <w:rPr>
                              <w:rFonts w:eastAsia="Times New Roman"/>
                              <w:sz w:val="34"/>
                            </w:rPr>
                            <w:t>Word</w:t>
                          </w:r>
                          <w:r w:rsidR="00FD0549">
                            <w:rPr>
                              <w:rFonts w:eastAsia="Times New Roman"/>
                              <w:sz w:val="34"/>
                            </w:rPr>
                            <w:t xml:space="preserve"> count</w:t>
                          </w:r>
                          <w:r w:rsidRPr="00FC02F7">
                            <w:rPr>
                              <w:rFonts w:eastAsia="Times New Roman"/>
                              <w:sz w:val="34"/>
                            </w:rPr>
                            <w:t xml:space="preserve">: </w:t>
                          </w:r>
                          <w:r w:rsidRPr="00FC02F7">
                            <w:rPr>
                              <w:rFonts w:eastAsia="Times New Roman"/>
                              <w:b/>
                              <w:sz w:val="34"/>
                            </w:rPr>
                            <w:t>3,238</w:t>
                          </w:r>
                        </w:p>
                      </w:txbxContent>
                    </v:textbox>
                  </v:shape>
                </v:group>
                <w10:anchorlock/>
              </v:group>
            </w:pict>
          </mc:Fallback>
        </mc:AlternateContent>
      </w:r>
    </w:p>
    <w:p w14:paraId="587DED95" w14:textId="77777777" w:rsidR="00256394" w:rsidRDefault="00000000" w:rsidP="00AF5903">
      <w:pPr>
        <w:keepNext/>
        <w:keepLines/>
        <w:pBdr>
          <w:top w:val="nil"/>
          <w:left w:val="nil"/>
          <w:bottom w:val="nil"/>
          <w:right w:val="nil"/>
          <w:between w:val="nil"/>
        </w:pBdr>
        <w:spacing w:before="480" w:after="0"/>
        <w:ind w:left="432" w:hanging="432"/>
        <w:jc w:val="center"/>
        <w:rPr>
          <w:rFonts w:eastAsia="Times New Roman"/>
          <w:b/>
          <w:color w:val="0F4761"/>
          <w:sz w:val="32"/>
          <w:szCs w:val="32"/>
        </w:rPr>
      </w:pPr>
      <w:r>
        <w:rPr>
          <w:rFonts w:eastAsia="Times New Roman"/>
          <w:b/>
          <w:color w:val="0F4761"/>
          <w:sz w:val="32"/>
          <w:szCs w:val="32"/>
        </w:rPr>
        <w:lastRenderedPageBreak/>
        <w:t>Table of Contents</w:t>
      </w:r>
    </w:p>
    <w:sdt>
      <w:sdtPr>
        <w:rPr>
          <w:b w:val="0"/>
          <w:bCs w:val="0"/>
          <w:i w:val="0"/>
          <w:iCs w:val="0"/>
          <w:szCs w:val="24"/>
        </w:rPr>
        <w:id w:val="-366162533"/>
        <w:docPartObj>
          <w:docPartGallery w:val="Table of Contents"/>
          <w:docPartUnique/>
        </w:docPartObj>
      </w:sdtPr>
      <w:sdtContent>
        <w:p w14:paraId="7FF3D966" w14:textId="7E74BA50" w:rsidR="00F62309" w:rsidRDefault="00000000">
          <w:pPr>
            <w:pStyle w:val="TOC1"/>
            <w:tabs>
              <w:tab w:val="left" w:pos="440"/>
              <w:tab w:val="right" w:leader="dot" w:pos="9350"/>
            </w:tabs>
            <w:rPr>
              <w:rFonts w:asciiTheme="minorHAnsi" w:eastAsiaTheme="minorEastAsia" w:hAnsiTheme="minorHAnsi" w:cs="Vrinda"/>
              <w:b w:val="0"/>
              <w:bCs w:val="0"/>
              <w:i w:val="0"/>
              <w:iCs w:val="0"/>
              <w:noProof/>
              <w:color w:val="auto"/>
              <w:kern w:val="2"/>
              <w:szCs w:val="30"/>
              <w:lang w:val="en-US"/>
              <w14:ligatures w14:val="standardContextual"/>
            </w:rPr>
          </w:pPr>
          <w:r>
            <w:fldChar w:fldCharType="begin"/>
          </w:r>
          <w:r>
            <w:instrText xml:space="preserve"> TOC \h \u \z \t "Heading 1,1,Heading 2,2,Heading 3,3,"</w:instrText>
          </w:r>
          <w:r>
            <w:fldChar w:fldCharType="separate"/>
          </w:r>
          <w:hyperlink w:anchor="_Toc208661672" w:history="1">
            <w:r w:rsidR="00F62309" w:rsidRPr="00154536">
              <w:rPr>
                <w:rStyle w:val="Hyperlink"/>
                <w:noProof/>
              </w:rPr>
              <w:t>1</w:t>
            </w:r>
            <w:r w:rsidR="00F62309">
              <w:rPr>
                <w:rFonts w:asciiTheme="minorHAnsi" w:eastAsiaTheme="minorEastAsia" w:hAnsiTheme="minorHAnsi" w:cs="Vrinda"/>
                <w:b w:val="0"/>
                <w:bCs w:val="0"/>
                <w:i w:val="0"/>
                <w:iCs w:val="0"/>
                <w:noProof/>
                <w:color w:val="auto"/>
                <w:kern w:val="2"/>
                <w:szCs w:val="30"/>
                <w:lang w:val="en-US"/>
                <w14:ligatures w14:val="standardContextual"/>
              </w:rPr>
              <w:tab/>
            </w:r>
            <w:r w:rsidR="00F62309" w:rsidRPr="00154536">
              <w:rPr>
                <w:rStyle w:val="Hyperlink"/>
                <w:noProof/>
              </w:rPr>
              <w:t>Introduction</w:t>
            </w:r>
            <w:r w:rsidR="00F62309">
              <w:rPr>
                <w:noProof/>
                <w:webHidden/>
              </w:rPr>
              <w:tab/>
            </w:r>
            <w:r w:rsidR="00F62309">
              <w:rPr>
                <w:noProof/>
                <w:webHidden/>
              </w:rPr>
              <w:fldChar w:fldCharType="begin"/>
            </w:r>
            <w:r w:rsidR="00F62309">
              <w:rPr>
                <w:noProof/>
                <w:webHidden/>
              </w:rPr>
              <w:instrText xml:space="preserve"> PAGEREF _Toc208661672 \h </w:instrText>
            </w:r>
            <w:r w:rsidR="00F62309">
              <w:rPr>
                <w:noProof/>
                <w:webHidden/>
              </w:rPr>
            </w:r>
            <w:r w:rsidR="00F62309">
              <w:rPr>
                <w:noProof/>
                <w:webHidden/>
              </w:rPr>
              <w:fldChar w:fldCharType="separate"/>
            </w:r>
            <w:r w:rsidR="00FC02F7">
              <w:rPr>
                <w:noProof/>
                <w:webHidden/>
              </w:rPr>
              <w:t>1</w:t>
            </w:r>
            <w:r w:rsidR="00F62309">
              <w:rPr>
                <w:noProof/>
                <w:webHidden/>
              </w:rPr>
              <w:fldChar w:fldCharType="end"/>
            </w:r>
          </w:hyperlink>
        </w:p>
        <w:p w14:paraId="48E82D78" w14:textId="2768D95E" w:rsidR="00F62309" w:rsidRDefault="00F62309">
          <w:pPr>
            <w:pStyle w:val="TOC1"/>
            <w:tabs>
              <w:tab w:val="left" w:pos="440"/>
              <w:tab w:val="right" w:leader="dot" w:pos="9350"/>
            </w:tabs>
            <w:rPr>
              <w:rFonts w:asciiTheme="minorHAnsi" w:eastAsiaTheme="minorEastAsia" w:hAnsiTheme="minorHAnsi" w:cs="Vrinda"/>
              <w:b w:val="0"/>
              <w:bCs w:val="0"/>
              <w:i w:val="0"/>
              <w:iCs w:val="0"/>
              <w:noProof/>
              <w:color w:val="auto"/>
              <w:kern w:val="2"/>
              <w:szCs w:val="30"/>
              <w:lang w:val="en-US"/>
              <w14:ligatures w14:val="standardContextual"/>
            </w:rPr>
          </w:pPr>
          <w:hyperlink w:anchor="_Toc208661673" w:history="1">
            <w:r w:rsidRPr="00154536">
              <w:rPr>
                <w:rStyle w:val="Hyperlink"/>
                <w:noProof/>
              </w:rPr>
              <w:t>2</w:t>
            </w:r>
            <w:r>
              <w:rPr>
                <w:rFonts w:asciiTheme="minorHAnsi" w:eastAsiaTheme="minorEastAsia" w:hAnsiTheme="minorHAnsi" w:cs="Vrinda"/>
                <w:b w:val="0"/>
                <w:bCs w:val="0"/>
                <w:i w:val="0"/>
                <w:iCs w:val="0"/>
                <w:noProof/>
                <w:color w:val="auto"/>
                <w:kern w:val="2"/>
                <w:szCs w:val="30"/>
                <w:lang w:val="en-US"/>
                <w14:ligatures w14:val="standardContextual"/>
              </w:rPr>
              <w:tab/>
            </w:r>
            <w:r w:rsidRPr="00154536">
              <w:rPr>
                <w:rStyle w:val="Hyperlink"/>
                <w:noProof/>
              </w:rPr>
              <w:t>Influence of Culture on Walmart’s Structure and Decision-Making</w:t>
            </w:r>
            <w:r>
              <w:rPr>
                <w:noProof/>
                <w:webHidden/>
              </w:rPr>
              <w:tab/>
            </w:r>
            <w:r>
              <w:rPr>
                <w:noProof/>
                <w:webHidden/>
              </w:rPr>
              <w:fldChar w:fldCharType="begin"/>
            </w:r>
            <w:r>
              <w:rPr>
                <w:noProof/>
                <w:webHidden/>
              </w:rPr>
              <w:instrText xml:space="preserve"> PAGEREF _Toc208661673 \h </w:instrText>
            </w:r>
            <w:r>
              <w:rPr>
                <w:noProof/>
                <w:webHidden/>
              </w:rPr>
            </w:r>
            <w:r>
              <w:rPr>
                <w:noProof/>
                <w:webHidden/>
              </w:rPr>
              <w:fldChar w:fldCharType="separate"/>
            </w:r>
            <w:r w:rsidR="00FC02F7">
              <w:rPr>
                <w:noProof/>
                <w:webHidden/>
              </w:rPr>
              <w:t>3</w:t>
            </w:r>
            <w:r>
              <w:rPr>
                <w:noProof/>
                <w:webHidden/>
              </w:rPr>
              <w:fldChar w:fldCharType="end"/>
            </w:r>
          </w:hyperlink>
        </w:p>
        <w:p w14:paraId="0E252166" w14:textId="32C95D6C" w:rsidR="00F62309" w:rsidRDefault="00F62309">
          <w:pPr>
            <w:pStyle w:val="TOC1"/>
            <w:tabs>
              <w:tab w:val="left" w:pos="440"/>
              <w:tab w:val="right" w:leader="dot" w:pos="9350"/>
            </w:tabs>
            <w:rPr>
              <w:rFonts w:asciiTheme="minorHAnsi" w:eastAsiaTheme="minorEastAsia" w:hAnsiTheme="minorHAnsi" w:cs="Vrinda"/>
              <w:b w:val="0"/>
              <w:bCs w:val="0"/>
              <w:i w:val="0"/>
              <w:iCs w:val="0"/>
              <w:noProof/>
              <w:color w:val="auto"/>
              <w:kern w:val="2"/>
              <w:szCs w:val="30"/>
              <w:lang w:val="en-US"/>
              <w14:ligatures w14:val="standardContextual"/>
            </w:rPr>
          </w:pPr>
          <w:hyperlink w:anchor="_Toc208661674" w:history="1">
            <w:r w:rsidRPr="00154536">
              <w:rPr>
                <w:rStyle w:val="Hyperlink"/>
                <w:noProof/>
              </w:rPr>
              <w:t>3</w:t>
            </w:r>
            <w:r>
              <w:rPr>
                <w:rFonts w:asciiTheme="minorHAnsi" w:eastAsiaTheme="minorEastAsia" w:hAnsiTheme="minorHAnsi" w:cs="Vrinda"/>
                <w:b w:val="0"/>
                <w:bCs w:val="0"/>
                <w:i w:val="0"/>
                <w:iCs w:val="0"/>
                <w:noProof/>
                <w:color w:val="auto"/>
                <w:kern w:val="2"/>
                <w:szCs w:val="30"/>
                <w:lang w:val="en-US"/>
                <w14:ligatures w14:val="standardContextual"/>
              </w:rPr>
              <w:tab/>
            </w:r>
            <w:r w:rsidRPr="00154536">
              <w:rPr>
                <w:rStyle w:val="Hyperlink"/>
                <w:noProof/>
              </w:rPr>
              <w:t>Analysing Walmart’s Culture Through Key Frameworks</w:t>
            </w:r>
            <w:r>
              <w:rPr>
                <w:noProof/>
                <w:webHidden/>
              </w:rPr>
              <w:tab/>
            </w:r>
            <w:r>
              <w:rPr>
                <w:noProof/>
                <w:webHidden/>
              </w:rPr>
              <w:fldChar w:fldCharType="begin"/>
            </w:r>
            <w:r>
              <w:rPr>
                <w:noProof/>
                <w:webHidden/>
              </w:rPr>
              <w:instrText xml:space="preserve"> PAGEREF _Toc208661674 \h </w:instrText>
            </w:r>
            <w:r>
              <w:rPr>
                <w:noProof/>
                <w:webHidden/>
              </w:rPr>
            </w:r>
            <w:r>
              <w:rPr>
                <w:noProof/>
                <w:webHidden/>
              </w:rPr>
              <w:fldChar w:fldCharType="separate"/>
            </w:r>
            <w:r w:rsidR="00FC02F7">
              <w:rPr>
                <w:noProof/>
                <w:webHidden/>
              </w:rPr>
              <w:t>5</w:t>
            </w:r>
            <w:r>
              <w:rPr>
                <w:noProof/>
                <w:webHidden/>
              </w:rPr>
              <w:fldChar w:fldCharType="end"/>
            </w:r>
          </w:hyperlink>
        </w:p>
        <w:p w14:paraId="417F0080" w14:textId="2DBE16B8" w:rsidR="00F62309" w:rsidRDefault="00F62309">
          <w:pPr>
            <w:pStyle w:val="TOC2"/>
            <w:tabs>
              <w:tab w:val="left" w:pos="880"/>
              <w:tab w:val="right" w:leader="dot" w:pos="9350"/>
            </w:tabs>
            <w:rPr>
              <w:rFonts w:asciiTheme="minorHAnsi" w:eastAsiaTheme="minorEastAsia" w:hAnsiTheme="minorHAnsi" w:cs="Vrinda"/>
              <w:b w:val="0"/>
              <w:bCs w:val="0"/>
              <w:noProof/>
              <w:color w:val="auto"/>
              <w:kern w:val="2"/>
              <w:szCs w:val="30"/>
              <w:lang w:val="en-US"/>
              <w14:ligatures w14:val="standardContextual"/>
            </w:rPr>
          </w:pPr>
          <w:hyperlink w:anchor="_Toc208661675" w:history="1">
            <w:r w:rsidRPr="00154536">
              <w:rPr>
                <w:rStyle w:val="Hyperlink"/>
                <w:noProof/>
              </w:rPr>
              <w:t>3.1</w:t>
            </w:r>
            <w:r>
              <w:rPr>
                <w:rFonts w:asciiTheme="minorHAnsi" w:eastAsiaTheme="minorEastAsia" w:hAnsiTheme="minorHAnsi" w:cs="Vrinda"/>
                <w:b w:val="0"/>
                <w:bCs w:val="0"/>
                <w:noProof/>
                <w:color w:val="auto"/>
                <w:kern w:val="2"/>
                <w:szCs w:val="30"/>
                <w:lang w:val="en-US"/>
                <w14:ligatures w14:val="standardContextual"/>
              </w:rPr>
              <w:tab/>
            </w:r>
            <w:r w:rsidRPr="00154536">
              <w:rPr>
                <w:rStyle w:val="Hyperlink"/>
                <w:noProof/>
              </w:rPr>
              <w:t>Schein’s Model: Artefacts, Espoused Values, and Basic Assumptions</w:t>
            </w:r>
            <w:r>
              <w:rPr>
                <w:noProof/>
                <w:webHidden/>
              </w:rPr>
              <w:tab/>
            </w:r>
            <w:r>
              <w:rPr>
                <w:noProof/>
                <w:webHidden/>
              </w:rPr>
              <w:fldChar w:fldCharType="begin"/>
            </w:r>
            <w:r>
              <w:rPr>
                <w:noProof/>
                <w:webHidden/>
              </w:rPr>
              <w:instrText xml:space="preserve"> PAGEREF _Toc208661675 \h </w:instrText>
            </w:r>
            <w:r>
              <w:rPr>
                <w:noProof/>
                <w:webHidden/>
              </w:rPr>
            </w:r>
            <w:r>
              <w:rPr>
                <w:noProof/>
                <w:webHidden/>
              </w:rPr>
              <w:fldChar w:fldCharType="separate"/>
            </w:r>
            <w:r w:rsidR="00FC02F7">
              <w:rPr>
                <w:noProof/>
                <w:webHidden/>
              </w:rPr>
              <w:t>5</w:t>
            </w:r>
            <w:r>
              <w:rPr>
                <w:noProof/>
                <w:webHidden/>
              </w:rPr>
              <w:fldChar w:fldCharType="end"/>
            </w:r>
          </w:hyperlink>
        </w:p>
        <w:p w14:paraId="4042FC0D" w14:textId="1F9B7871" w:rsidR="00F62309" w:rsidRDefault="00F62309">
          <w:pPr>
            <w:pStyle w:val="TOC2"/>
            <w:tabs>
              <w:tab w:val="left" w:pos="880"/>
              <w:tab w:val="right" w:leader="dot" w:pos="9350"/>
            </w:tabs>
            <w:rPr>
              <w:rFonts w:asciiTheme="minorHAnsi" w:eastAsiaTheme="minorEastAsia" w:hAnsiTheme="minorHAnsi" w:cs="Vrinda"/>
              <w:b w:val="0"/>
              <w:bCs w:val="0"/>
              <w:noProof/>
              <w:color w:val="auto"/>
              <w:kern w:val="2"/>
              <w:szCs w:val="30"/>
              <w:lang w:val="en-US"/>
              <w14:ligatures w14:val="standardContextual"/>
            </w:rPr>
          </w:pPr>
          <w:hyperlink w:anchor="_Toc208661676" w:history="1">
            <w:r w:rsidRPr="00154536">
              <w:rPr>
                <w:rStyle w:val="Hyperlink"/>
                <w:noProof/>
              </w:rPr>
              <w:t>3.2</w:t>
            </w:r>
            <w:r>
              <w:rPr>
                <w:rFonts w:asciiTheme="minorHAnsi" w:eastAsiaTheme="minorEastAsia" w:hAnsiTheme="minorHAnsi" w:cs="Vrinda"/>
                <w:b w:val="0"/>
                <w:bCs w:val="0"/>
                <w:noProof/>
                <w:color w:val="auto"/>
                <w:kern w:val="2"/>
                <w:szCs w:val="30"/>
                <w:lang w:val="en-US"/>
                <w14:ligatures w14:val="standardContextual"/>
              </w:rPr>
              <w:tab/>
            </w:r>
            <w:r w:rsidRPr="00154536">
              <w:rPr>
                <w:rStyle w:val="Hyperlink"/>
                <w:noProof/>
              </w:rPr>
              <w:t>Hofstede’s Cultural Dimensions: Multinational Challenges</w:t>
            </w:r>
            <w:r>
              <w:rPr>
                <w:noProof/>
                <w:webHidden/>
              </w:rPr>
              <w:tab/>
            </w:r>
            <w:r>
              <w:rPr>
                <w:noProof/>
                <w:webHidden/>
              </w:rPr>
              <w:fldChar w:fldCharType="begin"/>
            </w:r>
            <w:r>
              <w:rPr>
                <w:noProof/>
                <w:webHidden/>
              </w:rPr>
              <w:instrText xml:space="preserve"> PAGEREF _Toc208661676 \h </w:instrText>
            </w:r>
            <w:r>
              <w:rPr>
                <w:noProof/>
                <w:webHidden/>
              </w:rPr>
            </w:r>
            <w:r>
              <w:rPr>
                <w:noProof/>
                <w:webHidden/>
              </w:rPr>
              <w:fldChar w:fldCharType="separate"/>
            </w:r>
            <w:r w:rsidR="00FC02F7">
              <w:rPr>
                <w:noProof/>
                <w:webHidden/>
              </w:rPr>
              <w:t>6</w:t>
            </w:r>
            <w:r>
              <w:rPr>
                <w:noProof/>
                <w:webHidden/>
              </w:rPr>
              <w:fldChar w:fldCharType="end"/>
            </w:r>
          </w:hyperlink>
        </w:p>
        <w:p w14:paraId="64CC587C" w14:textId="0096654C" w:rsidR="00F62309" w:rsidRDefault="00F62309">
          <w:pPr>
            <w:pStyle w:val="TOC2"/>
            <w:tabs>
              <w:tab w:val="left" w:pos="880"/>
              <w:tab w:val="right" w:leader="dot" w:pos="9350"/>
            </w:tabs>
            <w:rPr>
              <w:rFonts w:asciiTheme="minorHAnsi" w:eastAsiaTheme="minorEastAsia" w:hAnsiTheme="minorHAnsi" w:cs="Vrinda"/>
              <w:b w:val="0"/>
              <w:bCs w:val="0"/>
              <w:noProof/>
              <w:color w:val="auto"/>
              <w:kern w:val="2"/>
              <w:szCs w:val="30"/>
              <w:lang w:val="en-US"/>
              <w14:ligatures w14:val="standardContextual"/>
            </w:rPr>
          </w:pPr>
          <w:hyperlink w:anchor="_Toc208661677" w:history="1">
            <w:r w:rsidRPr="00154536">
              <w:rPr>
                <w:rStyle w:val="Hyperlink"/>
                <w:noProof/>
              </w:rPr>
              <w:t>3.3</w:t>
            </w:r>
            <w:r>
              <w:rPr>
                <w:rFonts w:asciiTheme="minorHAnsi" w:eastAsiaTheme="minorEastAsia" w:hAnsiTheme="minorHAnsi" w:cs="Vrinda"/>
                <w:b w:val="0"/>
                <w:bCs w:val="0"/>
                <w:noProof/>
                <w:color w:val="auto"/>
                <w:kern w:val="2"/>
                <w:szCs w:val="30"/>
                <w:lang w:val="en-US"/>
                <w14:ligatures w14:val="standardContextual"/>
              </w:rPr>
              <w:tab/>
            </w:r>
            <w:r w:rsidRPr="00154536">
              <w:rPr>
                <w:rStyle w:val="Hyperlink"/>
                <w:noProof/>
              </w:rPr>
              <w:t>Handy’s Cultural Types: Walmart as a Role Culture</w:t>
            </w:r>
            <w:r>
              <w:rPr>
                <w:noProof/>
                <w:webHidden/>
              </w:rPr>
              <w:tab/>
            </w:r>
            <w:r>
              <w:rPr>
                <w:noProof/>
                <w:webHidden/>
              </w:rPr>
              <w:fldChar w:fldCharType="begin"/>
            </w:r>
            <w:r>
              <w:rPr>
                <w:noProof/>
                <w:webHidden/>
              </w:rPr>
              <w:instrText xml:space="preserve"> PAGEREF _Toc208661677 \h </w:instrText>
            </w:r>
            <w:r>
              <w:rPr>
                <w:noProof/>
                <w:webHidden/>
              </w:rPr>
            </w:r>
            <w:r>
              <w:rPr>
                <w:noProof/>
                <w:webHidden/>
              </w:rPr>
              <w:fldChar w:fldCharType="separate"/>
            </w:r>
            <w:r w:rsidR="00FC02F7">
              <w:rPr>
                <w:noProof/>
                <w:webHidden/>
              </w:rPr>
              <w:t>7</w:t>
            </w:r>
            <w:r>
              <w:rPr>
                <w:noProof/>
                <w:webHidden/>
              </w:rPr>
              <w:fldChar w:fldCharType="end"/>
            </w:r>
          </w:hyperlink>
        </w:p>
        <w:p w14:paraId="0E6B7E1E" w14:textId="618FF244" w:rsidR="00F62309" w:rsidRDefault="00F62309">
          <w:pPr>
            <w:pStyle w:val="TOC1"/>
            <w:tabs>
              <w:tab w:val="left" w:pos="440"/>
              <w:tab w:val="right" w:leader="dot" w:pos="9350"/>
            </w:tabs>
            <w:rPr>
              <w:rFonts w:asciiTheme="minorHAnsi" w:eastAsiaTheme="minorEastAsia" w:hAnsiTheme="minorHAnsi" w:cs="Vrinda"/>
              <w:b w:val="0"/>
              <w:bCs w:val="0"/>
              <w:i w:val="0"/>
              <w:iCs w:val="0"/>
              <w:noProof/>
              <w:color w:val="auto"/>
              <w:kern w:val="2"/>
              <w:szCs w:val="30"/>
              <w:lang w:val="en-US"/>
              <w14:ligatures w14:val="standardContextual"/>
            </w:rPr>
          </w:pPr>
          <w:hyperlink w:anchor="_Toc208661678" w:history="1">
            <w:r w:rsidRPr="00154536">
              <w:rPr>
                <w:rStyle w:val="Hyperlink"/>
                <w:noProof/>
              </w:rPr>
              <w:t>4</w:t>
            </w:r>
            <w:r>
              <w:rPr>
                <w:rFonts w:asciiTheme="minorHAnsi" w:eastAsiaTheme="minorEastAsia" w:hAnsiTheme="minorHAnsi" w:cs="Vrinda"/>
                <w:b w:val="0"/>
                <w:bCs w:val="0"/>
                <w:i w:val="0"/>
                <w:iCs w:val="0"/>
                <w:noProof/>
                <w:color w:val="auto"/>
                <w:kern w:val="2"/>
                <w:szCs w:val="30"/>
                <w:lang w:val="en-US"/>
                <w14:ligatures w14:val="standardContextual"/>
              </w:rPr>
              <w:tab/>
            </w:r>
            <w:r w:rsidRPr="00154536">
              <w:rPr>
                <w:rStyle w:val="Hyperlink"/>
                <w:noProof/>
              </w:rPr>
              <w:t>Culture as a Tool for Adapting to the External Environment</w:t>
            </w:r>
            <w:r>
              <w:rPr>
                <w:noProof/>
                <w:webHidden/>
              </w:rPr>
              <w:tab/>
            </w:r>
            <w:r>
              <w:rPr>
                <w:noProof/>
                <w:webHidden/>
              </w:rPr>
              <w:fldChar w:fldCharType="begin"/>
            </w:r>
            <w:r>
              <w:rPr>
                <w:noProof/>
                <w:webHidden/>
              </w:rPr>
              <w:instrText xml:space="preserve"> PAGEREF _Toc208661678 \h </w:instrText>
            </w:r>
            <w:r>
              <w:rPr>
                <w:noProof/>
                <w:webHidden/>
              </w:rPr>
            </w:r>
            <w:r>
              <w:rPr>
                <w:noProof/>
                <w:webHidden/>
              </w:rPr>
              <w:fldChar w:fldCharType="separate"/>
            </w:r>
            <w:r w:rsidR="00FC02F7">
              <w:rPr>
                <w:noProof/>
                <w:webHidden/>
              </w:rPr>
              <w:t>1</w:t>
            </w:r>
            <w:r>
              <w:rPr>
                <w:noProof/>
                <w:webHidden/>
              </w:rPr>
              <w:fldChar w:fldCharType="end"/>
            </w:r>
          </w:hyperlink>
        </w:p>
        <w:p w14:paraId="4CD1FC0C" w14:textId="4CAC8EA1" w:rsidR="00F62309" w:rsidRDefault="00F62309">
          <w:pPr>
            <w:pStyle w:val="TOC1"/>
            <w:tabs>
              <w:tab w:val="left" w:pos="440"/>
              <w:tab w:val="right" w:leader="dot" w:pos="9350"/>
            </w:tabs>
            <w:rPr>
              <w:rFonts w:asciiTheme="minorHAnsi" w:eastAsiaTheme="minorEastAsia" w:hAnsiTheme="minorHAnsi" w:cs="Vrinda"/>
              <w:b w:val="0"/>
              <w:bCs w:val="0"/>
              <w:i w:val="0"/>
              <w:iCs w:val="0"/>
              <w:noProof/>
              <w:color w:val="auto"/>
              <w:kern w:val="2"/>
              <w:szCs w:val="30"/>
              <w:lang w:val="en-US"/>
              <w14:ligatures w14:val="standardContextual"/>
            </w:rPr>
          </w:pPr>
          <w:hyperlink w:anchor="_Toc208661679" w:history="1">
            <w:r w:rsidRPr="00154536">
              <w:rPr>
                <w:rStyle w:val="Hyperlink"/>
                <w:noProof/>
              </w:rPr>
              <w:t>5</w:t>
            </w:r>
            <w:r>
              <w:rPr>
                <w:rFonts w:asciiTheme="minorHAnsi" w:eastAsiaTheme="minorEastAsia" w:hAnsiTheme="minorHAnsi" w:cs="Vrinda"/>
                <w:b w:val="0"/>
                <w:bCs w:val="0"/>
                <w:i w:val="0"/>
                <w:iCs w:val="0"/>
                <w:noProof/>
                <w:color w:val="auto"/>
                <w:kern w:val="2"/>
                <w:szCs w:val="30"/>
                <w:lang w:val="en-US"/>
                <w14:ligatures w14:val="standardContextual"/>
              </w:rPr>
              <w:tab/>
            </w:r>
            <w:r w:rsidRPr="00154536">
              <w:rPr>
                <w:rStyle w:val="Hyperlink"/>
                <w:noProof/>
              </w:rPr>
              <w:t>Culture as a Barrier to Effective Functioning</w:t>
            </w:r>
            <w:r>
              <w:rPr>
                <w:noProof/>
                <w:webHidden/>
              </w:rPr>
              <w:tab/>
            </w:r>
            <w:r>
              <w:rPr>
                <w:noProof/>
                <w:webHidden/>
              </w:rPr>
              <w:fldChar w:fldCharType="begin"/>
            </w:r>
            <w:r>
              <w:rPr>
                <w:noProof/>
                <w:webHidden/>
              </w:rPr>
              <w:instrText xml:space="preserve"> PAGEREF _Toc208661679 \h </w:instrText>
            </w:r>
            <w:r>
              <w:rPr>
                <w:noProof/>
                <w:webHidden/>
              </w:rPr>
            </w:r>
            <w:r>
              <w:rPr>
                <w:noProof/>
                <w:webHidden/>
              </w:rPr>
              <w:fldChar w:fldCharType="separate"/>
            </w:r>
            <w:r w:rsidR="00FC02F7">
              <w:rPr>
                <w:noProof/>
                <w:webHidden/>
              </w:rPr>
              <w:t>4</w:t>
            </w:r>
            <w:r>
              <w:rPr>
                <w:noProof/>
                <w:webHidden/>
              </w:rPr>
              <w:fldChar w:fldCharType="end"/>
            </w:r>
          </w:hyperlink>
        </w:p>
        <w:p w14:paraId="2EBF2636" w14:textId="01A1D969" w:rsidR="00F62309" w:rsidRDefault="00F62309">
          <w:pPr>
            <w:pStyle w:val="TOC2"/>
            <w:tabs>
              <w:tab w:val="left" w:pos="880"/>
              <w:tab w:val="right" w:leader="dot" w:pos="9350"/>
            </w:tabs>
            <w:rPr>
              <w:rFonts w:asciiTheme="minorHAnsi" w:eastAsiaTheme="minorEastAsia" w:hAnsiTheme="minorHAnsi" w:cs="Vrinda"/>
              <w:b w:val="0"/>
              <w:bCs w:val="0"/>
              <w:noProof/>
              <w:color w:val="auto"/>
              <w:kern w:val="2"/>
              <w:szCs w:val="30"/>
              <w:lang w:val="en-US"/>
              <w14:ligatures w14:val="standardContextual"/>
            </w:rPr>
          </w:pPr>
          <w:hyperlink w:anchor="_Toc208661680" w:history="1">
            <w:r w:rsidRPr="00154536">
              <w:rPr>
                <w:rStyle w:val="Hyperlink"/>
                <w:noProof/>
              </w:rPr>
              <w:t>5.1</w:t>
            </w:r>
            <w:r>
              <w:rPr>
                <w:rFonts w:asciiTheme="minorHAnsi" w:eastAsiaTheme="minorEastAsia" w:hAnsiTheme="minorHAnsi" w:cs="Vrinda"/>
                <w:b w:val="0"/>
                <w:bCs w:val="0"/>
                <w:noProof/>
                <w:color w:val="auto"/>
                <w:kern w:val="2"/>
                <w:szCs w:val="30"/>
                <w:lang w:val="en-US"/>
                <w14:ligatures w14:val="standardContextual"/>
              </w:rPr>
              <w:tab/>
            </w:r>
            <w:r w:rsidRPr="00154536">
              <w:rPr>
                <w:rStyle w:val="Hyperlink"/>
                <w:noProof/>
              </w:rPr>
              <w:t>Resistance to Local Adaptation:</w:t>
            </w:r>
            <w:r>
              <w:rPr>
                <w:noProof/>
                <w:webHidden/>
              </w:rPr>
              <w:tab/>
            </w:r>
            <w:r>
              <w:rPr>
                <w:noProof/>
                <w:webHidden/>
              </w:rPr>
              <w:fldChar w:fldCharType="begin"/>
            </w:r>
            <w:r>
              <w:rPr>
                <w:noProof/>
                <w:webHidden/>
              </w:rPr>
              <w:instrText xml:space="preserve"> PAGEREF _Toc208661680 \h </w:instrText>
            </w:r>
            <w:r>
              <w:rPr>
                <w:noProof/>
                <w:webHidden/>
              </w:rPr>
            </w:r>
            <w:r>
              <w:rPr>
                <w:noProof/>
                <w:webHidden/>
              </w:rPr>
              <w:fldChar w:fldCharType="separate"/>
            </w:r>
            <w:r w:rsidR="00FC02F7">
              <w:rPr>
                <w:noProof/>
                <w:webHidden/>
              </w:rPr>
              <w:t>4</w:t>
            </w:r>
            <w:r>
              <w:rPr>
                <w:noProof/>
                <w:webHidden/>
              </w:rPr>
              <w:fldChar w:fldCharType="end"/>
            </w:r>
          </w:hyperlink>
        </w:p>
        <w:p w14:paraId="7629B4E3" w14:textId="5BA83D80" w:rsidR="00F62309" w:rsidRDefault="00F62309">
          <w:pPr>
            <w:pStyle w:val="TOC2"/>
            <w:tabs>
              <w:tab w:val="left" w:pos="880"/>
              <w:tab w:val="right" w:leader="dot" w:pos="9350"/>
            </w:tabs>
            <w:rPr>
              <w:rFonts w:asciiTheme="minorHAnsi" w:eastAsiaTheme="minorEastAsia" w:hAnsiTheme="minorHAnsi" w:cs="Vrinda"/>
              <w:b w:val="0"/>
              <w:bCs w:val="0"/>
              <w:noProof/>
              <w:color w:val="auto"/>
              <w:kern w:val="2"/>
              <w:szCs w:val="30"/>
              <w:lang w:val="en-US"/>
              <w14:ligatures w14:val="standardContextual"/>
            </w:rPr>
          </w:pPr>
          <w:hyperlink w:anchor="_Toc208661681" w:history="1">
            <w:r w:rsidRPr="00154536">
              <w:rPr>
                <w:rStyle w:val="Hyperlink"/>
                <w:noProof/>
              </w:rPr>
              <w:t>5.2</w:t>
            </w:r>
            <w:r>
              <w:rPr>
                <w:rFonts w:asciiTheme="minorHAnsi" w:eastAsiaTheme="minorEastAsia" w:hAnsiTheme="minorHAnsi" w:cs="Vrinda"/>
                <w:b w:val="0"/>
                <w:bCs w:val="0"/>
                <w:noProof/>
                <w:color w:val="auto"/>
                <w:kern w:val="2"/>
                <w:szCs w:val="30"/>
                <w:lang w:val="en-US"/>
                <w14:ligatures w14:val="standardContextual"/>
              </w:rPr>
              <w:tab/>
            </w:r>
            <w:r w:rsidRPr="00154536">
              <w:rPr>
                <w:rStyle w:val="Hyperlink"/>
                <w:noProof/>
              </w:rPr>
              <w:t>Authoritarianism and Lack of Employee Voice:</w:t>
            </w:r>
            <w:r>
              <w:rPr>
                <w:noProof/>
                <w:webHidden/>
              </w:rPr>
              <w:tab/>
            </w:r>
            <w:r>
              <w:rPr>
                <w:noProof/>
                <w:webHidden/>
              </w:rPr>
              <w:fldChar w:fldCharType="begin"/>
            </w:r>
            <w:r>
              <w:rPr>
                <w:noProof/>
                <w:webHidden/>
              </w:rPr>
              <w:instrText xml:space="preserve"> PAGEREF _Toc208661681 \h </w:instrText>
            </w:r>
            <w:r>
              <w:rPr>
                <w:noProof/>
                <w:webHidden/>
              </w:rPr>
            </w:r>
            <w:r>
              <w:rPr>
                <w:noProof/>
                <w:webHidden/>
              </w:rPr>
              <w:fldChar w:fldCharType="separate"/>
            </w:r>
            <w:r w:rsidR="00FC02F7">
              <w:rPr>
                <w:noProof/>
                <w:webHidden/>
              </w:rPr>
              <w:t>4</w:t>
            </w:r>
            <w:r>
              <w:rPr>
                <w:noProof/>
                <w:webHidden/>
              </w:rPr>
              <w:fldChar w:fldCharType="end"/>
            </w:r>
          </w:hyperlink>
        </w:p>
        <w:p w14:paraId="390D6F69" w14:textId="668942B7" w:rsidR="00F62309" w:rsidRDefault="00F62309">
          <w:pPr>
            <w:pStyle w:val="TOC2"/>
            <w:tabs>
              <w:tab w:val="left" w:pos="880"/>
              <w:tab w:val="right" w:leader="dot" w:pos="9350"/>
            </w:tabs>
            <w:rPr>
              <w:rFonts w:asciiTheme="minorHAnsi" w:eastAsiaTheme="minorEastAsia" w:hAnsiTheme="minorHAnsi" w:cs="Vrinda"/>
              <w:b w:val="0"/>
              <w:bCs w:val="0"/>
              <w:noProof/>
              <w:color w:val="auto"/>
              <w:kern w:val="2"/>
              <w:szCs w:val="30"/>
              <w:lang w:val="en-US"/>
              <w14:ligatures w14:val="standardContextual"/>
            </w:rPr>
          </w:pPr>
          <w:hyperlink w:anchor="_Toc208661682" w:history="1">
            <w:r w:rsidRPr="00154536">
              <w:rPr>
                <w:rStyle w:val="Hyperlink"/>
                <w:noProof/>
              </w:rPr>
              <w:t>5.3</w:t>
            </w:r>
            <w:r>
              <w:rPr>
                <w:rFonts w:asciiTheme="minorHAnsi" w:eastAsiaTheme="minorEastAsia" w:hAnsiTheme="minorHAnsi" w:cs="Vrinda"/>
                <w:b w:val="0"/>
                <w:bCs w:val="0"/>
                <w:noProof/>
                <w:color w:val="auto"/>
                <w:kern w:val="2"/>
                <w:szCs w:val="30"/>
                <w:lang w:val="en-US"/>
                <w14:ligatures w14:val="standardContextual"/>
              </w:rPr>
              <w:tab/>
            </w:r>
            <w:r w:rsidRPr="00154536">
              <w:rPr>
                <w:rStyle w:val="Hyperlink"/>
                <w:noProof/>
              </w:rPr>
              <w:t>Employee Morale and Public Backlash:</w:t>
            </w:r>
            <w:r>
              <w:rPr>
                <w:noProof/>
                <w:webHidden/>
              </w:rPr>
              <w:tab/>
            </w:r>
            <w:r>
              <w:rPr>
                <w:noProof/>
                <w:webHidden/>
              </w:rPr>
              <w:fldChar w:fldCharType="begin"/>
            </w:r>
            <w:r>
              <w:rPr>
                <w:noProof/>
                <w:webHidden/>
              </w:rPr>
              <w:instrText xml:space="preserve"> PAGEREF _Toc208661682 \h </w:instrText>
            </w:r>
            <w:r>
              <w:rPr>
                <w:noProof/>
                <w:webHidden/>
              </w:rPr>
            </w:r>
            <w:r>
              <w:rPr>
                <w:noProof/>
                <w:webHidden/>
              </w:rPr>
              <w:fldChar w:fldCharType="separate"/>
            </w:r>
            <w:r w:rsidR="00FC02F7">
              <w:rPr>
                <w:noProof/>
                <w:webHidden/>
              </w:rPr>
              <w:t>4</w:t>
            </w:r>
            <w:r>
              <w:rPr>
                <w:noProof/>
                <w:webHidden/>
              </w:rPr>
              <w:fldChar w:fldCharType="end"/>
            </w:r>
          </w:hyperlink>
        </w:p>
        <w:p w14:paraId="5377EE3A" w14:textId="0ABCA306" w:rsidR="00F62309" w:rsidRDefault="00F62309">
          <w:pPr>
            <w:pStyle w:val="TOC2"/>
            <w:tabs>
              <w:tab w:val="left" w:pos="880"/>
              <w:tab w:val="right" w:leader="dot" w:pos="9350"/>
            </w:tabs>
            <w:rPr>
              <w:rFonts w:asciiTheme="minorHAnsi" w:eastAsiaTheme="minorEastAsia" w:hAnsiTheme="minorHAnsi" w:cs="Vrinda"/>
              <w:b w:val="0"/>
              <w:bCs w:val="0"/>
              <w:noProof/>
              <w:color w:val="auto"/>
              <w:kern w:val="2"/>
              <w:szCs w:val="30"/>
              <w:lang w:val="en-US"/>
              <w14:ligatures w14:val="standardContextual"/>
            </w:rPr>
          </w:pPr>
          <w:hyperlink w:anchor="_Toc208661683" w:history="1">
            <w:r w:rsidRPr="00154536">
              <w:rPr>
                <w:rStyle w:val="Hyperlink"/>
                <w:noProof/>
              </w:rPr>
              <w:t>5.4</w:t>
            </w:r>
            <w:r>
              <w:rPr>
                <w:rFonts w:asciiTheme="minorHAnsi" w:eastAsiaTheme="minorEastAsia" w:hAnsiTheme="minorHAnsi" w:cs="Vrinda"/>
                <w:b w:val="0"/>
                <w:bCs w:val="0"/>
                <w:noProof/>
                <w:color w:val="auto"/>
                <w:kern w:val="2"/>
                <w:szCs w:val="30"/>
                <w:lang w:val="en-US"/>
                <w14:ligatures w14:val="standardContextual"/>
              </w:rPr>
              <w:tab/>
            </w:r>
            <w:r w:rsidRPr="00154536">
              <w:rPr>
                <w:rStyle w:val="Hyperlink"/>
                <w:noProof/>
              </w:rPr>
              <w:t>Cultural Pressure and Stress:</w:t>
            </w:r>
            <w:r>
              <w:rPr>
                <w:noProof/>
                <w:webHidden/>
              </w:rPr>
              <w:tab/>
            </w:r>
            <w:r>
              <w:rPr>
                <w:noProof/>
                <w:webHidden/>
              </w:rPr>
              <w:fldChar w:fldCharType="begin"/>
            </w:r>
            <w:r>
              <w:rPr>
                <w:noProof/>
                <w:webHidden/>
              </w:rPr>
              <w:instrText xml:space="preserve"> PAGEREF _Toc208661683 \h </w:instrText>
            </w:r>
            <w:r>
              <w:rPr>
                <w:noProof/>
                <w:webHidden/>
              </w:rPr>
            </w:r>
            <w:r>
              <w:rPr>
                <w:noProof/>
                <w:webHidden/>
              </w:rPr>
              <w:fldChar w:fldCharType="separate"/>
            </w:r>
            <w:r w:rsidR="00FC02F7">
              <w:rPr>
                <w:noProof/>
                <w:webHidden/>
              </w:rPr>
              <w:t>5</w:t>
            </w:r>
            <w:r>
              <w:rPr>
                <w:noProof/>
                <w:webHidden/>
              </w:rPr>
              <w:fldChar w:fldCharType="end"/>
            </w:r>
          </w:hyperlink>
        </w:p>
        <w:p w14:paraId="3AFB142B" w14:textId="4170C386" w:rsidR="00F62309" w:rsidRDefault="00F62309">
          <w:pPr>
            <w:pStyle w:val="TOC1"/>
            <w:tabs>
              <w:tab w:val="left" w:pos="440"/>
              <w:tab w:val="right" w:leader="dot" w:pos="9350"/>
            </w:tabs>
            <w:rPr>
              <w:rFonts w:asciiTheme="minorHAnsi" w:eastAsiaTheme="minorEastAsia" w:hAnsiTheme="minorHAnsi" w:cs="Vrinda"/>
              <w:b w:val="0"/>
              <w:bCs w:val="0"/>
              <w:i w:val="0"/>
              <w:iCs w:val="0"/>
              <w:noProof/>
              <w:color w:val="auto"/>
              <w:kern w:val="2"/>
              <w:szCs w:val="30"/>
              <w:lang w:val="en-US"/>
              <w14:ligatures w14:val="standardContextual"/>
            </w:rPr>
          </w:pPr>
          <w:hyperlink w:anchor="_Toc208661684" w:history="1">
            <w:r w:rsidRPr="00154536">
              <w:rPr>
                <w:rStyle w:val="Hyperlink"/>
                <w:noProof/>
              </w:rPr>
              <w:t>6</w:t>
            </w:r>
            <w:r>
              <w:rPr>
                <w:rFonts w:asciiTheme="minorHAnsi" w:eastAsiaTheme="minorEastAsia" w:hAnsiTheme="minorHAnsi" w:cs="Vrinda"/>
                <w:b w:val="0"/>
                <w:bCs w:val="0"/>
                <w:i w:val="0"/>
                <w:iCs w:val="0"/>
                <w:noProof/>
                <w:color w:val="auto"/>
                <w:kern w:val="2"/>
                <w:szCs w:val="30"/>
                <w:lang w:val="en-US"/>
                <w14:ligatures w14:val="standardContextual"/>
              </w:rPr>
              <w:tab/>
            </w:r>
            <w:r w:rsidRPr="00154536">
              <w:rPr>
                <w:rStyle w:val="Hyperlink"/>
                <w:noProof/>
              </w:rPr>
              <w:t>Impact on Performance and Recommendations for Improvement</w:t>
            </w:r>
            <w:r>
              <w:rPr>
                <w:noProof/>
                <w:webHidden/>
              </w:rPr>
              <w:tab/>
            </w:r>
            <w:r>
              <w:rPr>
                <w:noProof/>
                <w:webHidden/>
              </w:rPr>
              <w:fldChar w:fldCharType="begin"/>
            </w:r>
            <w:r>
              <w:rPr>
                <w:noProof/>
                <w:webHidden/>
              </w:rPr>
              <w:instrText xml:space="preserve"> PAGEREF _Toc208661684 \h </w:instrText>
            </w:r>
            <w:r>
              <w:rPr>
                <w:noProof/>
                <w:webHidden/>
              </w:rPr>
            </w:r>
            <w:r>
              <w:rPr>
                <w:noProof/>
                <w:webHidden/>
              </w:rPr>
              <w:fldChar w:fldCharType="separate"/>
            </w:r>
            <w:r w:rsidR="00FC02F7">
              <w:rPr>
                <w:noProof/>
                <w:webHidden/>
              </w:rPr>
              <w:t>5</w:t>
            </w:r>
            <w:r>
              <w:rPr>
                <w:noProof/>
                <w:webHidden/>
              </w:rPr>
              <w:fldChar w:fldCharType="end"/>
            </w:r>
          </w:hyperlink>
        </w:p>
        <w:p w14:paraId="4D417B14" w14:textId="798C353C" w:rsidR="00F62309" w:rsidRDefault="00F62309">
          <w:pPr>
            <w:pStyle w:val="TOC2"/>
            <w:tabs>
              <w:tab w:val="left" w:pos="880"/>
              <w:tab w:val="right" w:leader="dot" w:pos="9350"/>
            </w:tabs>
            <w:rPr>
              <w:rFonts w:asciiTheme="minorHAnsi" w:eastAsiaTheme="minorEastAsia" w:hAnsiTheme="minorHAnsi" w:cs="Vrinda"/>
              <w:b w:val="0"/>
              <w:bCs w:val="0"/>
              <w:noProof/>
              <w:color w:val="auto"/>
              <w:kern w:val="2"/>
              <w:szCs w:val="30"/>
              <w:lang w:val="en-US"/>
              <w14:ligatures w14:val="standardContextual"/>
            </w:rPr>
          </w:pPr>
          <w:hyperlink w:anchor="_Toc208661685" w:history="1">
            <w:r w:rsidRPr="00154536">
              <w:rPr>
                <w:rStyle w:val="Hyperlink"/>
                <w:noProof/>
              </w:rPr>
              <w:t>6.1</w:t>
            </w:r>
            <w:r>
              <w:rPr>
                <w:rFonts w:asciiTheme="minorHAnsi" w:eastAsiaTheme="minorEastAsia" w:hAnsiTheme="minorHAnsi" w:cs="Vrinda"/>
                <w:b w:val="0"/>
                <w:bCs w:val="0"/>
                <w:noProof/>
                <w:color w:val="auto"/>
                <w:kern w:val="2"/>
                <w:szCs w:val="30"/>
                <w:lang w:val="en-US"/>
                <w14:ligatures w14:val="standardContextual"/>
              </w:rPr>
              <w:tab/>
            </w:r>
            <w:r w:rsidRPr="00154536">
              <w:rPr>
                <w:rStyle w:val="Hyperlink"/>
                <w:noProof/>
              </w:rPr>
              <w:t>Positive Impacts on Performance</w:t>
            </w:r>
            <w:r>
              <w:rPr>
                <w:noProof/>
                <w:webHidden/>
              </w:rPr>
              <w:tab/>
            </w:r>
            <w:r>
              <w:rPr>
                <w:noProof/>
                <w:webHidden/>
              </w:rPr>
              <w:fldChar w:fldCharType="begin"/>
            </w:r>
            <w:r>
              <w:rPr>
                <w:noProof/>
                <w:webHidden/>
              </w:rPr>
              <w:instrText xml:space="preserve"> PAGEREF _Toc208661685 \h </w:instrText>
            </w:r>
            <w:r>
              <w:rPr>
                <w:noProof/>
                <w:webHidden/>
              </w:rPr>
            </w:r>
            <w:r>
              <w:rPr>
                <w:noProof/>
                <w:webHidden/>
              </w:rPr>
              <w:fldChar w:fldCharType="separate"/>
            </w:r>
            <w:r w:rsidR="00FC02F7">
              <w:rPr>
                <w:noProof/>
                <w:webHidden/>
              </w:rPr>
              <w:t>5</w:t>
            </w:r>
            <w:r>
              <w:rPr>
                <w:noProof/>
                <w:webHidden/>
              </w:rPr>
              <w:fldChar w:fldCharType="end"/>
            </w:r>
          </w:hyperlink>
        </w:p>
        <w:p w14:paraId="641B96B7" w14:textId="33F7691C" w:rsidR="00F62309" w:rsidRDefault="00F62309">
          <w:pPr>
            <w:pStyle w:val="TOC2"/>
            <w:tabs>
              <w:tab w:val="left" w:pos="880"/>
              <w:tab w:val="right" w:leader="dot" w:pos="9350"/>
            </w:tabs>
            <w:rPr>
              <w:rFonts w:asciiTheme="minorHAnsi" w:eastAsiaTheme="minorEastAsia" w:hAnsiTheme="minorHAnsi" w:cs="Vrinda"/>
              <w:b w:val="0"/>
              <w:bCs w:val="0"/>
              <w:noProof/>
              <w:color w:val="auto"/>
              <w:kern w:val="2"/>
              <w:szCs w:val="30"/>
              <w:lang w:val="en-US"/>
              <w14:ligatures w14:val="standardContextual"/>
            </w:rPr>
          </w:pPr>
          <w:hyperlink w:anchor="_Toc208661686" w:history="1">
            <w:r w:rsidRPr="00154536">
              <w:rPr>
                <w:rStyle w:val="Hyperlink"/>
                <w:noProof/>
              </w:rPr>
              <w:t>6.2</w:t>
            </w:r>
            <w:r>
              <w:rPr>
                <w:rFonts w:asciiTheme="minorHAnsi" w:eastAsiaTheme="minorEastAsia" w:hAnsiTheme="minorHAnsi" w:cs="Vrinda"/>
                <w:b w:val="0"/>
                <w:bCs w:val="0"/>
                <w:noProof/>
                <w:color w:val="auto"/>
                <w:kern w:val="2"/>
                <w:szCs w:val="30"/>
                <w:lang w:val="en-US"/>
                <w14:ligatures w14:val="standardContextual"/>
              </w:rPr>
              <w:tab/>
            </w:r>
            <w:r w:rsidRPr="00154536">
              <w:rPr>
                <w:rStyle w:val="Hyperlink"/>
                <w:noProof/>
              </w:rPr>
              <w:t>Negative impacts on performance</w:t>
            </w:r>
            <w:r>
              <w:rPr>
                <w:noProof/>
                <w:webHidden/>
              </w:rPr>
              <w:tab/>
            </w:r>
            <w:r>
              <w:rPr>
                <w:noProof/>
                <w:webHidden/>
              </w:rPr>
              <w:fldChar w:fldCharType="begin"/>
            </w:r>
            <w:r>
              <w:rPr>
                <w:noProof/>
                <w:webHidden/>
              </w:rPr>
              <w:instrText xml:space="preserve"> PAGEREF _Toc208661686 \h </w:instrText>
            </w:r>
            <w:r>
              <w:rPr>
                <w:noProof/>
                <w:webHidden/>
              </w:rPr>
            </w:r>
            <w:r>
              <w:rPr>
                <w:noProof/>
                <w:webHidden/>
              </w:rPr>
              <w:fldChar w:fldCharType="separate"/>
            </w:r>
            <w:r w:rsidR="00FC02F7">
              <w:rPr>
                <w:noProof/>
                <w:webHidden/>
              </w:rPr>
              <w:t>6</w:t>
            </w:r>
            <w:r>
              <w:rPr>
                <w:noProof/>
                <w:webHidden/>
              </w:rPr>
              <w:fldChar w:fldCharType="end"/>
            </w:r>
          </w:hyperlink>
        </w:p>
        <w:p w14:paraId="1171CC44" w14:textId="41F012BD" w:rsidR="00F62309" w:rsidRDefault="00F62309">
          <w:pPr>
            <w:pStyle w:val="TOC2"/>
            <w:tabs>
              <w:tab w:val="left" w:pos="880"/>
              <w:tab w:val="right" w:leader="dot" w:pos="9350"/>
            </w:tabs>
            <w:rPr>
              <w:rFonts w:asciiTheme="minorHAnsi" w:eastAsiaTheme="minorEastAsia" w:hAnsiTheme="minorHAnsi" w:cs="Vrinda"/>
              <w:b w:val="0"/>
              <w:bCs w:val="0"/>
              <w:noProof/>
              <w:color w:val="auto"/>
              <w:kern w:val="2"/>
              <w:szCs w:val="30"/>
              <w:lang w:val="en-US"/>
              <w14:ligatures w14:val="standardContextual"/>
            </w:rPr>
          </w:pPr>
          <w:hyperlink w:anchor="_Toc208661687" w:history="1">
            <w:r w:rsidRPr="00154536">
              <w:rPr>
                <w:rStyle w:val="Hyperlink"/>
                <w:noProof/>
              </w:rPr>
              <w:t>6.3</w:t>
            </w:r>
            <w:r>
              <w:rPr>
                <w:rFonts w:asciiTheme="minorHAnsi" w:eastAsiaTheme="minorEastAsia" w:hAnsiTheme="minorHAnsi" w:cs="Vrinda"/>
                <w:b w:val="0"/>
                <w:bCs w:val="0"/>
                <w:noProof/>
                <w:color w:val="auto"/>
                <w:kern w:val="2"/>
                <w:szCs w:val="30"/>
                <w:lang w:val="en-US"/>
                <w14:ligatures w14:val="standardContextual"/>
              </w:rPr>
              <w:tab/>
            </w:r>
            <w:r w:rsidRPr="00154536">
              <w:rPr>
                <w:rStyle w:val="Hyperlink"/>
                <w:noProof/>
              </w:rPr>
              <w:t>Recommendations for Improvement:</w:t>
            </w:r>
            <w:r>
              <w:rPr>
                <w:noProof/>
                <w:webHidden/>
              </w:rPr>
              <w:tab/>
            </w:r>
            <w:r>
              <w:rPr>
                <w:noProof/>
                <w:webHidden/>
              </w:rPr>
              <w:fldChar w:fldCharType="begin"/>
            </w:r>
            <w:r>
              <w:rPr>
                <w:noProof/>
                <w:webHidden/>
              </w:rPr>
              <w:instrText xml:space="preserve"> PAGEREF _Toc208661687 \h </w:instrText>
            </w:r>
            <w:r>
              <w:rPr>
                <w:noProof/>
                <w:webHidden/>
              </w:rPr>
            </w:r>
            <w:r>
              <w:rPr>
                <w:noProof/>
                <w:webHidden/>
              </w:rPr>
              <w:fldChar w:fldCharType="separate"/>
            </w:r>
            <w:r w:rsidR="00FC02F7">
              <w:rPr>
                <w:noProof/>
                <w:webHidden/>
              </w:rPr>
              <w:t>7</w:t>
            </w:r>
            <w:r>
              <w:rPr>
                <w:noProof/>
                <w:webHidden/>
              </w:rPr>
              <w:fldChar w:fldCharType="end"/>
            </w:r>
          </w:hyperlink>
        </w:p>
        <w:p w14:paraId="55B601C0" w14:textId="0895A4F5" w:rsidR="00F62309" w:rsidRDefault="00F62309">
          <w:pPr>
            <w:pStyle w:val="TOC1"/>
            <w:tabs>
              <w:tab w:val="left" w:pos="440"/>
              <w:tab w:val="right" w:leader="dot" w:pos="9350"/>
            </w:tabs>
            <w:rPr>
              <w:rFonts w:asciiTheme="minorHAnsi" w:eastAsiaTheme="minorEastAsia" w:hAnsiTheme="minorHAnsi" w:cs="Vrinda"/>
              <w:b w:val="0"/>
              <w:bCs w:val="0"/>
              <w:i w:val="0"/>
              <w:iCs w:val="0"/>
              <w:noProof/>
              <w:color w:val="auto"/>
              <w:kern w:val="2"/>
              <w:szCs w:val="30"/>
              <w:lang w:val="en-US"/>
              <w14:ligatures w14:val="standardContextual"/>
            </w:rPr>
          </w:pPr>
          <w:hyperlink w:anchor="_Toc208661688" w:history="1">
            <w:r w:rsidRPr="00154536">
              <w:rPr>
                <w:rStyle w:val="Hyperlink"/>
                <w:noProof/>
              </w:rPr>
              <w:t>7</w:t>
            </w:r>
            <w:r>
              <w:rPr>
                <w:rFonts w:asciiTheme="minorHAnsi" w:eastAsiaTheme="minorEastAsia" w:hAnsiTheme="minorHAnsi" w:cs="Vrinda"/>
                <w:b w:val="0"/>
                <w:bCs w:val="0"/>
                <w:i w:val="0"/>
                <w:iCs w:val="0"/>
                <w:noProof/>
                <w:color w:val="auto"/>
                <w:kern w:val="2"/>
                <w:szCs w:val="30"/>
                <w:lang w:val="en-US"/>
                <w14:ligatures w14:val="standardContextual"/>
              </w:rPr>
              <w:tab/>
            </w:r>
            <w:r w:rsidRPr="00154536">
              <w:rPr>
                <w:rStyle w:val="Hyperlink"/>
                <w:noProof/>
              </w:rPr>
              <w:t>Conclusion</w:t>
            </w:r>
            <w:r>
              <w:rPr>
                <w:noProof/>
                <w:webHidden/>
              </w:rPr>
              <w:tab/>
            </w:r>
            <w:r>
              <w:rPr>
                <w:noProof/>
                <w:webHidden/>
              </w:rPr>
              <w:fldChar w:fldCharType="begin"/>
            </w:r>
            <w:r>
              <w:rPr>
                <w:noProof/>
                <w:webHidden/>
              </w:rPr>
              <w:instrText xml:space="preserve"> PAGEREF _Toc208661688 \h </w:instrText>
            </w:r>
            <w:r>
              <w:rPr>
                <w:noProof/>
                <w:webHidden/>
              </w:rPr>
            </w:r>
            <w:r>
              <w:rPr>
                <w:noProof/>
                <w:webHidden/>
              </w:rPr>
              <w:fldChar w:fldCharType="separate"/>
            </w:r>
            <w:r w:rsidR="00FC02F7">
              <w:rPr>
                <w:noProof/>
                <w:webHidden/>
              </w:rPr>
              <w:t>7</w:t>
            </w:r>
            <w:r>
              <w:rPr>
                <w:noProof/>
                <w:webHidden/>
              </w:rPr>
              <w:fldChar w:fldCharType="end"/>
            </w:r>
          </w:hyperlink>
        </w:p>
        <w:p w14:paraId="426E13AB" w14:textId="659CE3A3" w:rsidR="00F62309" w:rsidRDefault="00F62309">
          <w:pPr>
            <w:pStyle w:val="TOC1"/>
            <w:tabs>
              <w:tab w:val="left" w:pos="440"/>
              <w:tab w:val="right" w:leader="dot" w:pos="9350"/>
            </w:tabs>
            <w:rPr>
              <w:rFonts w:asciiTheme="minorHAnsi" w:eastAsiaTheme="minorEastAsia" w:hAnsiTheme="minorHAnsi" w:cs="Vrinda"/>
              <w:b w:val="0"/>
              <w:bCs w:val="0"/>
              <w:i w:val="0"/>
              <w:iCs w:val="0"/>
              <w:noProof/>
              <w:color w:val="auto"/>
              <w:kern w:val="2"/>
              <w:szCs w:val="30"/>
              <w:lang w:val="en-US"/>
              <w14:ligatures w14:val="standardContextual"/>
            </w:rPr>
          </w:pPr>
          <w:hyperlink w:anchor="_Toc208661689" w:history="1">
            <w:r w:rsidRPr="00154536">
              <w:rPr>
                <w:rStyle w:val="Hyperlink"/>
                <w:noProof/>
              </w:rPr>
              <w:t>8</w:t>
            </w:r>
            <w:r>
              <w:rPr>
                <w:rFonts w:asciiTheme="minorHAnsi" w:eastAsiaTheme="minorEastAsia" w:hAnsiTheme="minorHAnsi" w:cs="Vrinda"/>
                <w:b w:val="0"/>
                <w:bCs w:val="0"/>
                <w:i w:val="0"/>
                <w:iCs w:val="0"/>
                <w:noProof/>
                <w:color w:val="auto"/>
                <w:kern w:val="2"/>
                <w:szCs w:val="30"/>
                <w:lang w:val="en-US"/>
                <w14:ligatures w14:val="standardContextual"/>
              </w:rPr>
              <w:tab/>
            </w:r>
            <w:r w:rsidRPr="00154536">
              <w:rPr>
                <w:rStyle w:val="Hyperlink"/>
                <w:noProof/>
              </w:rPr>
              <w:t>References and Bibliography</w:t>
            </w:r>
            <w:r>
              <w:rPr>
                <w:noProof/>
                <w:webHidden/>
              </w:rPr>
              <w:tab/>
            </w:r>
            <w:r>
              <w:rPr>
                <w:noProof/>
                <w:webHidden/>
              </w:rPr>
              <w:fldChar w:fldCharType="begin"/>
            </w:r>
            <w:r>
              <w:rPr>
                <w:noProof/>
                <w:webHidden/>
              </w:rPr>
              <w:instrText xml:space="preserve"> PAGEREF _Toc208661689 \h </w:instrText>
            </w:r>
            <w:r>
              <w:rPr>
                <w:noProof/>
                <w:webHidden/>
              </w:rPr>
            </w:r>
            <w:r>
              <w:rPr>
                <w:noProof/>
                <w:webHidden/>
              </w:rPr>
              <w:fldChar w:fldCharType="separate"/>
            </w:r>
            <w:r w:rsidR="00FC02F7">
              <w:rPr>
                <w:noProof/>
                <w:webHidden/>
              </w:rPr>
              <w:t>9</w:t>
            </w:r>
            <w:r>
              <w:rPr>
                <w:noProof/>
                <w:webHidden/>
              </w:rPr>
              <w:fldChar w:fldCharType="end"/>
            </w:r>
          </w:hyperlink>
        </w:p>
        <w:p w14:paraId="2359A43F" w14:textId="13F556B3" w:rsidR="00256394" w:rsidRDefault="00000000">
          <w:pPr>
            <w:jc w:val="both"/>
            <w:rPr>
              <w:rFonts w:eastAsia="Times New Roman"/>
            </w:rPr>
          </w:pPr>
          <w:r>
            <w:fldChar w:fldCharType="end"/>
          </w:r>
        </w:p>
      </w:sdtContent>
    </w:sdt>
    <w:p w14:paraId="28445AEE" w14:textId="59492B18" w:rsidR="00256394" w:rsidRDefault="00000000">
      <w:pPr>
        <w:jc w:val="both"/>
        <w:rPr>
          <w:rFonts w:eastAsia="Times New Roman"/>
          <w:b/>
          <w:sz w:val="28"/>
          <w:szCs w:val="28"/>
          <w:u w:val="single"/>
        </w:rPr>
      </w:pPr>
      <w:r>
        <w:rPr>
          <w:rFonts w:eastAsia="Times New Roman"/>
          <w:b/>
          <w:sz w:val="28"/>
          <w:szCs w:val="28"/>
          <w:u w:val="single"/>
        </w:rPr>
        <w:t>List of Figures/Tables:</w:t>
      </w:r>
    </w:p>
    <w:p w14:paraId="7B91D43A" w14:textId="440360DB" w:rsidR="00F62309" w:rsidRDefault="00FC5FB4">
      <w:pPr>
        <w:pStyle w:val="TableofFigures"/>
        <w:tabs>
          <w:tab w:val="right" w:leader="dot" w:pos="9350"/>
        </w:tabs>
        <w:rPr>
          <w:rFonts w:asciiTheme="minorHAnsi" w:eastAsiaTheme="minorEastAsia" w:hAnsiTheme="minorHAnsi" w:cs="Vrinda"/>
          <w:noProof/>
          <w:color w:val="auto"/>
          <w:kern w:val="2"/>
          <w:lang w:val="en-US"/>
          <w14:ligatures w14:val="standardContextual"/>
        </w:rPr>
      </w:pPr>
      <w:r>
        <w:rPr>
          <w:rFonts w:eastAsia="Times New Roman"/>
          <w:b/>
          <w:sz w:val="28"/>
          <w:szCs w:val="28"/>
          <w:u w:val="single"/>
        </w:rPr>
        <w:fldChar w:fldCharType="begin"/>
      </w:r>
      <w:r>
        <w:rPr>
          <w:rFonts w:eastAsia="Times New Roman"/>
          <w:b/>
          <w:sz w:val="28"/>
          <w:szCs w:val="28"/>
          <w:u w:val="single"/>
        </w:rPr>
        <w:instrText xml:space="preserve"> TOC \h \z \c "Figure" </w:instrText>
      </w:r>
      <w:r>
        <w:rPr>
          <w:rFonts w:eastAsia="Times New Roman"/>
          <w:b/>
          <w:sz w:val="28"/>
          <w:szCs w:val="28"/>
          <w:u w:val="single"/>
        </w:rPr>
        <w:fldChar w:fldCharType="separate"/>
      </w:r>
      <w:hyperlink w:anchor="_Toc208661690" w:history="1">
        <w:r w:rsidR="00F62309" w:rsidRPr="00A251E6">
          <w:rPr>
            <w:rStyle w:val="Hyperlink"/>
            <w:noProof/>
          </w:rPr>
          <w:t>Figure 1</w:t>
        </w:r>
        <w:r w:rsidR="00F62309" w:rsidRPr="00A251E6">
          <w:rPr>
            <w:rStyle w:val="Hyperlink"/>
            <w:noProof/>
            <w:lang w:val="en-US"/>
          </w:rPr>
          <w:t xml:space="preserve"> Corporate Structure at Walmart (Databahn, 2025)</w:t>
        </w:r>
        <w:r w:rsidR="00F62309">
          <w:rPr>
            <w:noProof/>
            <w:webHidden/>
          </w:rPr>
          <w:tab/>
        </w:r>
        <w:r w:rsidR="00F62309">
          <w:rPr>
            <w:noProof/>
            <w:webHidden/>
          </w:rPr>
          <w:fldChar w:fldCharType="begin"/>
        </w:r>
        <w:r w:rsidR="00F62309">
          <w:rPr>
            <w:noProof/>
            <w:webHidden/>
          </w:rPr>
          <w:instrText xml:space="preserve"> PAGEREF _Toc208661690 \h </w:instrText>
        </w:r>
        <w:r w:rsidR="00F62309">
          <w:rPr>
            <w:noProof/>
            <w:webHidden/>
          </w:rPr>
        </w:r>
        <w:r w:rsidR="00F62309">
          <w:rPr>
            <w:noProof/>
            <w:webHidden/>
          </w:rPr>
          <w:fldChar w:fldCharType="separate"/>
        </w:r>
        <w:r w:rsidR="00FC02F7">
          <w:rPr>
            <w:noProof/>
            <w:webHidden/>
          </w:rPr>
          <w:t>4</w:t>
        </w:r>
        <w:r w:rsidR="00F62309">
          <w:rPr>
            <w:noProof/>
            <w:webHidden/>
          </w:rPr>
          <w:fldChar w:fldCharType="end"/>
        </w:r>
      </w:hyperlink>
    </w:p>
    <w:p w14:paraId="2487BCB1" w14:textId="47C23C82" w:rsidR="00F62309" w:rsidRDefault="00F62309">
      <w:pPr>
        <w:pStyle w:val="TableofFigures"/>
        <w:tabs>
          <w:tab w:val="right" w:leader="dot" w:pos="9350"/>
        </w:tabs>
        <w:rPr>
          <w:rFonts w:asciiTheme="minorHAnsi" w:eastAsiaTheme="minorEastAsia" w:hAnsiTheme="minorHAnsi" w:cs="Vrinda"/>
          <w:noProof/>
          <w:color w:val="auto"/>
          <w:kern w:val="2"/>
          <w:lang w:val="en-US"/>
          <w14:ligatures w14:val="standardContextual"/>
        </w:rPr>
      </w:pPr>
      <w:hyperlink w:anchor="_Toc208661691" w:history="1">
        <w:r w:rsidRPr="00A251E6">
          <w:rPr>
            <w:rStyle w:val="Hyperlink"/>
            <w:noProof/>
          </w:rPr>
          <w:t>Figure 2</w:t>
        </w:r>
        <w:r w:rsidRPr="00A251E6">
          <w:rPr>
            <w:rStyle w:val="Hyperlink"/>
            <w:noProof/>
            <w:lang w:val="en-US"/>
          </w:rPr>
          <w:t xml:space="preserve"> Low Price Strategy at Walmart (Corporate, 2020)</w:t>
        </w:r>
        <w:r>
          <w:rPr>
            <w:noProof/>
            <w:webHidden/>
          </w:rPr>
          <w:tab/>
        </w:r>
        <w:r>
          <w:rPr>
            <w:noProof/>
            <w:webHidden/>
          </w:rPr>
          <w:fldChar w:fldCharType="begin"/>
        </w:r>
        <w:r>
          <w:rPr>
            <w:noProof/>
            <w:webHidden/>
          </w:rPr>
          <w:instrText xml:space="preserve"> PAGEREF _Toc208661691 \h </w:instrText>
        </w:r>
        <w:r>
          <w:rPr>
            <w:noProof/>
            <w:webHidden/>
          </w:rPr>
        </w:r>
        <w:r>
          <w:rPr>
            <w:noProof/>
            <w:webHidden/>
          </w:rPr>
          <w:fldChar w:fldCharType="separate"/>
        </w:r>
        <w:r w:rsidR="00FC02F7">
          <w:rPr>
            <w:noProof/>
            <w:webHidden/>
          </w:rPr>
          <w:t>1</w:t>
        </w:r>
        <w:r>
          <w:rPr>
            <w:noProof/>
            <w:webHidden/>
          </w:rPr>
          <w:fldChar w:fldCharType="end"/>
        </w:r>
      </w:hyperlink>
    </w:p>
    <w:p w14:paraId="065EA34D" w14:textId="449DF652" w:rsidR="00F62309" w:rsidRDefault="00F62309">
      <w:pPr>
        <w:pStyle w:val="TableofFigures"/>
        <w:tabs>
          <w:tab w:val="right" w:leader="dot" w:pos="9350"/>
        </w:tabs>
        <w:rPr>
          <w:rFonts w:asciiTheme="minorHAnsi" w:eastAsiaTheme="minorEastAsia" w:hAnsiTheme="minorHAnsi" w:cs="Vrinda"/>
          <w:noProof/>
          <w:color w:val="auto"/>
          <w:kern w:val="2"/>
          <w:lang w:val="en-US"/>
          <w14:ligatures w14:val="standardContextual"/>
        </w:rPr>
      </w:pPr>
      <w:hyperlink w:anchor="_Toc208661692" w:history="1">
        <w:r w:rsidRPr="00A251E6">
          <w:rPr>
            <w:rStyle w:val="Hyperlink"/>
            <w:noProof/>
          </w:rPr>
          <w:t>Figure 3</w:t>
        </w:r>
        <w:r w:rsidRPr="00A251E6">
          <w:rPr>
            <w:rStyle w:val="Hyperlink"/>
            <w:noProof/>
            <w:lang w:val="en-US"/>
          </w:rPr>
          <w:t xml:space="preserve"> Asia Pacific Associates are dancing at Walmart (Loveall, no date)</w:t>
        </w:r>
        <w:r>
          <w:rPr>
            <w:noProof/>
            <w:webHidden/>
          </w:rPr>
          <w:tab/>
        </w:r>
        <w:r>
          <w:rPr>
            <w:noProof/>
            <w:webHidden/>
          </w:rPr>
          <w:fldChar w:fldCharType="begin"/>
        </w:r>
        <w:r>
          <w:rPr>
            <w:noProof/>
            <w:webHidden/>
          </w:rPr>
          <w:instrText xml:space="preserve"> PAGEREF _Toc208661692 \h </w:instrText>
        </w:r>
        <w:r>
          <w:rPr>
            <w:noProof/>
            <w:webHidden/>
          </w:rPr>
        </w:r>
        <w:r>
          <w:rPr>
            <w:noProof/>
            <w:webHidden/>
          </w:rPr>
          <w:fldChar w:fldCharType="separate"/>
        </w:r>
        <w:r w:rsidR="00FC02F7">
          <w:rPr>
            <w:noProof/>
            <w:webHidden/>
          </w:rPr>
          <w:t>3</w:t>
        </w:r>
        <w:r>
          <w:rPr>
            <w:noProof/>
            <w:webHidden/>
          </w:rPr>
          <w:fldChar w:fldCharType="end"/>
        </w:r>
      </w:hyperlink>
    </w:p>
    <w:p w14:paraId="027B8A4B" w14:textId="77AB8202" w:rsidR="00132B95" w:rsidRDefault="00FC5FB4">
      <w:pPr>
        <w:jc w:val="both"/>
        <w:rPr>
          <w:rFonts w:eastAsia="Times New Roman"/>
          <w:b/>
          <w:sz w:val="28"/>
          <w:szCs w:val="28"/>
          <w:u w:val="single"/>
        </w:rPr>
        <w:sectPr w:rsidR="00132B95" w:rsidSect="00132B95">
          <w:pgSz w:w="12240" w:h="15840"/>
          <w:pgMar w:top="1440" w:right="1440" w:bottom="1440" w:left="1440" w:header="720" w:footer="720" w:gutter="0"/>
          <w:pgNumType w:fmt="upperRoman"/>
          <w:cols w:space="720"/>
        </w:sectPr>
      </w:pPr>
      <w:r>
        <w:rPr>
          <w:rFonts w:eastAsia="Times New Roman"/>
          <w:b/>
          <w:sz w:val="28"/>
          <w:szCs w:val="28"/>
          <w:u w:val="single"/>
        </w:rPr>
        <w:fldChar w:fldCharType="end"/>
      </w:r>
    </w:p>
    <w:p w14:paraId="0355C98C" w14:textId="2BAB64D4" w:rsidR="00256394" w:rsidRPr="00C662F6" w:rsidRDefault="00000000" w:rsidP="00C662F6">
      <w:pPr>
        <w:pStyle w:val="Heading1"/>
      </w:pPr>
      <w:bookmarkStart w:id="0" w:name="_Toc208661672"/>
      <w:r w:rsidRPr="00C662F6">
        <w:lastRenderedPageBreak/>
        <w:t>Introduction</w:t>
      </w:r>
      <w:bookmarkEnd w:id="0"/>
      <w:r w:rsidRPr="00C662F6">
        <w:t xml:space="preserve"> </w:t>
      </w:r>
      <w:bookmarkStart w:id="1" w:name="bookmark=id.96wkrc4l1x3j" w:colFirst="0" w:colLast="0"/>
      <w:bookmarkStart w:id="2" w:name="bookmark=id.u9wjggx792o9" w:colFirst="0" w:colLast="0"/>
      <w:bookmarkStart w:id="3" w:name="bookmark=id.md6870m0963w" w:colFirst="0" w:colLast="0"/>
      <w:bookmarkEnd w:id="1"/>
      <w:bookmarkEnd w:id="2"/>
      <w:bookmarkEnd w:id="3"/>
    </w:p>
    <w:p w14:paraId="00131272" w14:textId="441D5EBA" w:rsidR="00256394" w:rsidRDefault="00000000">
      <w:pPr>
        <w:pBdr>
          <w:top w:val="nil"/>
          <w:left w:val="nil"/>
          <w:bottom w:val="nil"/>
          <w:right w:val="nil"/>
          <w:between w:val="nil"/>
        </w:pBdr>
        <w:spacing w:before="180" w:after="180" w:line="360" w:lineRule="auto"/>
        <w:jc w:val="both"/>
        <w:rPr>
          <w:rFonts w:eastAsia="Times New Roman"/>
        </w:rPr>
      </w:pPr>
      <w:proofErr w:type="spellStart"/>
      <w:r>
        <w:rPr>
          <w:rFonts w:eastAsia="Times New Roman"/>
        </w:rPr>
        <w:t>Organi</w:t>
      </w:r>
      <w:r w:rsidR="0052403A">
        <w:rPr>
          <w:rFonts w:eastAsia="Times New Roman"/>
        </w:rPr>
        <w:t>s</w:t>
      </w:r>
      <w:r>
        <w:rPr>
          <w:rFonts w:eastAsia="Times New Roman"/>
        </w:rPr>
        <w:t>ational</w:t>
      </w:r>
      <w:proofErr w:type="spellEnd"/>
      <w:r>
        <w:rPr>
          <w:rFonts w:eastAsia="Times New Roman"/>
        </w:rPr>
        <w:t xml:space="preserve"> culture can be defined as the shared values, beliefs, and norms that influence employees' </w:t>
      </w:r>
      <w:proofErr w:type="spellStart"/>
      <w:r>
        <w:rPr>
          <w:rFonts w:eastAsia="Times New Roman"/>
        </w:rPr>
        <w:t>behavio</w:t>
      </w:r>
      <w:r w:rsidR="0052403A">
        <w:rPr>
          <w:rFonts w:eastAsia="Times New Roman"/>
        </w:rPr>
        <w:t>u</w:t>
      </w:r>
      <w:r>
        <w:rPr>
          <w:rFonts w:eastAsia="Times New Roman"/>
        </w:rPr>
        <w:t>r</w:t>
      </w:r>
      <w:proofErr w:type="spellEnd"/>
      <w:r>
        <w:rPr>
          <w:rFonts w:eastAsia="Times New Roman"/>
        </w:rPr>
        <w:t xml:space="preserve"> and decision-making in a company</w:t>
      </w:r>
      <w:r w:rsidR="00A703D0">
        <w:rPr>
          <w:rFonts w:eastAsia="Times New Roman"/>
        </w:rPr>
        <w:t xml:space="preserve"> </w:t>
      </w:r>
      <w:r w:rsidR="00A703D0">
        <w:rPr>
          <w:rFonts w:eastAsia="Times New Roman"/>
        </w:rPr>
        <w:fldChar w:fldCharType="begin"/>
      </w:r>
      <w:r w:rsidR="00A703D0">
        <w:rPr>
          <w:rFonts w:eastAsia="Times New Roman"/>
        </w:rPr>
        <w:instrText xml:space="preserve"> ADDIN ZOTERO_ITEM CSL_CITATION {"citationID":"m6KzH1R7","properties":{"formattedCitation":"(Nguwi, 2020)","plainCitation":"(Nguwi, 2020)","noteIndex":0},"citationItems":[{"id":3811,"uris":["http://zotero.org/users/15649602/items/CQ2QNRLH"],"itemData":{"id":3811,"type":"webpage","abstract":"Explore the best definitions of organizational culture. Understand how shared values, beliefs, and practices shape employee behavior and company success.","container-title":"Human Capital Hub","language":"en","note":"section: Organisational Design and Development","title":"Top Organisational Culture Definitions to Know","URL":"https://www.thehumancapitalhub.com/articles/The-Best-Definitions-Of-Organisational-Culture-","author":[{"family":"Nguwi","given":"Memory"}],"accessed":{"date-parts":[["2025",9,11]]},"issued":{"date-parts":[["2020",8,27]]}}}],"schema":"https://github.com/citation-style-language/schema/raw/master/csl-citation.json"} </w:instrText>
      </w:r>
      <w:r w:rsidR="00A703D0">
        <w:rPr>
          <w:rFonts w:eastAsia="Times New Roman"/>
        </w:rPr>
        <w:fldChar w:fldCharType="separate"/>
      </w:r>
      <w:r w:rsidR="00A703D0">
        <w:rPr>
          <w:rFonts w:eastAsia="Times New Roman"/>
          <w:noProof/>
        </w:rPr>
        <w:t>(Nguwi, 2020)</w:t>
      </w:r>
      <w:r w:rsidR="00A703D0">
        <w:rPr>
          <w:rFonts w:eastAsia="Times New Roman"/>
        </w:rPr>
        <w:fldChar w:fldCharType="end"/>
      </w:r>
      <w:r w:rsidR="00A703D0">
        <w:rPr>
          <w:rFonts w:eastAsia="Times New Roman"/>
        </w:rPr>
        <w:t xml:space="preserve">. </w:t>
      </w:r>
      <w:r>
        <w:rPr>
          <w:rFonts w:eastAsia="Times New Roman"/>
        </w:rPr>
        <w:t xml:space="preserve">As Deal and Kennedy </w:t>
      </w:r>
      <w:r w:rsidR="00A703D0">
        <w:rPr>
          <w:rFonts w:eastAsia="Times New Roman"/>
        </w:rPr>
        <w:fldChar w:fldCharType="begin"/>
      </w:r>
      <w:r w:rsidR="00B54A0C">
        <w:rPr>
          <w:rFonts w:eastAsia="Times New Roman"/>
        </w:rPr>
        <w:instrText xml:space="preserve"> ADDIN ZOTERO_ITEM CSL_CITATION {"citationID":"jWNotFsU","properties":{"formattedCitation":"(1983)","plainCitation":"(1983)","noteIndex":0},"citationItems":[{"id":3806,"uris":["http://zotero.org/users/15649602/items/FHLAZD9B"],"itemData":{"id":3806,"type":"article-journal","container-title":"Business Horizons","issue":"2","note":"publisher: Elsevier","page":"82–85","title":"Corporate cultures: The rites and rituals of corporate life: Addison-Wesley, 1982. ISBN: 0-201-10277-3. $14.95","volume":"26","author":[{"family":"Deal","given":"Terrence E"},{"family":"Kennedy","given":"Allan A"}],"issued":{"date-parts":[["1983"]]}},"suppress-author":true}],"schema":"https://github.com/citation-style-language/schema/raw/master/csl-citation.json"} </w:instrText>
      </w:r>
      <w:r w:rsidR="00A703D0">
        <w:rPr>
          <w:rFonts w:eastAsia="Times New Roman"/>
        </w:rPr>
        <w:fldChar w:fldCharType="separate"/>
      </w:r>
      <w:r w:rsidR="00B54A0C">
        <w:rPr>
          <w:rFonts w:eastAsia="Times New Roman"/>
          <w:noProof/>
        </w:rPr>
        <w:t>(1983)</w:t>
      </w:r>
      <w:r w:rsidR="00A703D0">
        <w:rPr>
          <w:rFonts w:eastAsia="Times New Roman"/>
        </w:rPr>
        <w:fldChar w:fldCharType="end"/>
      </w:r>
      <w:r>
        <w:rPr>
          <w:rFonts w:eastAsia="Times New Roman"/>
        </w:rPr>
        <w:t xml:space="preserve"> stated, the culture is “the way things get done around here.” It can also be seen as a pattern of shared basic assumptions, customary and traditional way of thinking and a distinctive collective programming of the mind that guides </w:t>
      </w:r>
      <w:proofErr w:type="spellStart"/>
      <w:r>
        <w:rPr>
          <w:rFonts w:eastAsia="Times New Roman"/>
        </w:rPr>
        <w:t>behavio</w:t>
      </w:r>
      <w:r w:rsidR="0052403A">
        <w:rPr>
          <w:rFonts w:eastAsia="Times New Roman"/>
        </w:rPr>
        <w:t>u</w:t>
      </w:r>
      <w:r>
        <w:rPr>
          <w:rFonts w:eastAsia="Times New Roman"/>
        </w:rPr>
        <w:t>rs</w:t>
      </w:r>
      <w:proofErr w:type="spellEnd"/>
      <w:r>
        <w:rPr>
          <w:rFonts w:eastAsia="Times New Roman"/>
        </w:rPr>
        <w:t xml:space="preserve"> in the </w:t>
      </w:r>
      <w:proofErr w:type="spellStart"/>
      <w:r>
        <w:rPr>
          <w:rFonts w:eastAsia="Times New Roman"/>
        </w:rPr>
        <w:t>organi</w:t>
      </w:r>
      <w:r w:rsidR="0052403A">
        <w:rPr>
          <w:rFonts w:eastAsia="Times New Roman"/>
        </w:rPr>
        <w:t>s</w:t>
      </w:r>
      <w:r>
        <w:rPr>
          <w:rFonts w:eastAsia="Times New Roman"/>
        </w:rPr>
        <w:t>ational</w:t>
      </w:r>
      <w:proofErr w:type="spellEnd"/>
      <w:r>
        <w:rPr>
          <w:rFonts w:eastAsia="Times New Roman"/>
        </w:rPr>
        <w:t xml:space="preserve"> settings</w:t>
      </w:r>
      <w:r w:rsidR="00B54A0C">
        <w:rPr>
          <w:rFonts w:eastAsia="Times New Roman"/>
        </w:rPr>
        <w:t xml:space="preserve"> </w:t>
      </w:r>
      <w:r w:rsidR="00B54A0C">
        <w:rPr>
          <w:rFonts w:eastAsia="Times New Roman"/>
        </w:rPr>
        <w:fldChar w:fldCharType="begin"/>
      </w:r>
      <w:r w:rsidR="00B54A0C">
        <w:rPr>
          <w:rFonts w:eastAsia="Times New Roman"/>
        </w:rPr>
        <w:instrText xml:space="preserve"> ADDIN ZOTERO_ITEM CSL_CITATION {"citationID":"FvpotHqN","properties":{"formattedCitation":"(Jaques, 1951; Hofstede, 1980; Ravasi and Schultz, 2006; Schein, 2010)","plainCitation":"(Jaques, 1951; Hofstede, 1980; Ravasi and Schultz, 2006; Schein, 2010)","noteIndex":0},"citationItems":[{"id":3805,"uris":["http://zotero.org/users/15649602/items/4IZ4XXJW"],"itemData":{"id":3805,"type":"article-journal","container-title":"Tavistock Institute","page":"28","title":"The changing culture of a factory. London","author":[{"family":"Jaques","given":"Elliott"}],"issued":{"date-parts":[["1951"]]}}},{"id":541,"uris":["http://zotero.org/users/15649602/items/CEMGG2G2"],"itemData":{"id":541,"type":"article-journal","container-title":"International Studies of Management &amp; Organization","DOI":"10.1080/00208825.1980.11656300","ISSN":"0020-8825","issue":"4","journalAbbreviation":"International Studies of Management &amp; Organization","note":"publisher: Routledge","page":"15-41","title":"Culture and Organizations","volume":"10","author":[{"family":"Hofstede","given":"Geert"}],"issued":{"date-parts":[["1980",12,1]]}}},{"id":3808,"uris":["http://zotero.org/users/15649602/items/84AXCPK9"],"itemData":{"id":3808,"type":"article-journal","container-title":"Academy of Management Journal","DOI":"10.5465/amj.2006.21794663","ISSN":"0001-4273, 1948-0989","issue":"3","journalAbbreviation":"AMJ","language":"en","page":"433-458","source":"DOI.org (Crossref)","title":"Responding to Organizational Identity Threats: Exploring the Role of Organizational Culture","title-short":"Responding to Organizational Identity Threats","volume":"49","author":[{"family":"Ravasi","given":"Davide"},{"family":"Schultz","given":"Majken"}],"issued":{"date-parts":[["2006",6]]}}},{"id":3829,"uris":["http://zotero.org/users/15649602/items/NELITKC7"],"itemData":{"id":3829,"type":"book","abstract":"\"Regarded as one of the most influential management books of all time, this fourth edition of Leadership and Organizational Culture transforms the abstract concept of culture into a tool that can be used to better shape the dynamics of organization and change. This updated edition focuses on today's business realities. Edgar Schein draws on a wide range of contemporary research to redefine culture and demonstrate the crucial role leaders play in successfully applying the principles of culture to achieve their organizational goals\"--","call-number":"HD58.7 .S33 2010","collection-number":"2","collection-title":"The Jossey-Bass business &amp; management series","edition":"4th ed","event-place":"San Francisco","ISBN":"978-0-470-18586-5","number-of-pages":"436","publisher":"Jossey-Bass","publisher-place":"San Francisco","source":"Library of Congress ISBN","title":"Organizational culture and leadership","author":[{"family":"Schein","given":"Edgar H."}],"issued":{"date-parts":[["2010"]]}}}],"schema":"https://github.com/citation-style-language/schema/raw/master/csl-citation.json"} </w:instrText>
      </w:r>
      <w:r w:rsidR="00B54A0C">
        <w:rPr>
          <w:rFonts w:eastAsia="Times New Roman"/>
        </w:rPr>
        <w:fldChar w:fldCharType="separate"/>
      </w:r>
      <w:r w:rsidR="00B54A0C">
        <w:rPr>
          <w:rFonts w:eastAsia="Times New Roman"/>
          <w:noProof/>
        </w:rPr>
        <w:t>(Jaques, 1951; Hofstede, 1980; Ravasi and Schultz, 2006; Schein, 2010)</w:t>
      </w:r>
      <w:r w:rsidR="00B54A0C">
        <w:rPr>
          <w:rFonts w:eastAsia="Times New Roman"/>
        </w:rPr>
        <w:fldChar w:fldCharType="end"/>
      </w:r>
      <w:r w:rsidR="00B54A0C">
        <w:rPr>
          <w:rFonts w:eastAsia="Times New Roman"/>
        </w:rPr>
        <w:t xml:space="preserve">. </w:t>
      </w:r>
      <w:r>
        <w:rPr>
          <w:rFonts w:eastAsia="Times New Roman"/>
        </w:rPr>
        <w:t>Mullins and Christy</w:t>
      </w:r>
      <w:r w:rsidR="00B54A0C">
        <w:rPr>
          <w:rFonts w:eastAsia="Times New Roman"/>
        </w:rPr>
        <w:t xml:space="preserve"> </w:t>
      </w:r>
      <w:r w:rsidR="00B54A0C">
        <w:rPr>
          <w:rFonts w:eastAsia="Times New Roman"/>
        </w:rPr>
        <w:fldChar w:fldCharType="begin"/>
      </w:r>
      <w:r w:rsidR="00B54A0C">
        <w:rPr>
          <w:rFonts w:eastAsia="Times New Roman"/>
        </w:rPr>
        <w:instrText xml:space="preserve"> ADDIN ZOTERO_ITEM CSL_CITATION {"citationID":"us1LDUWT","properties":{"formattedCitation":"(2016)","plainCitation":"(2016)","noteIndex":0},"citationItems":[{"id":3813,"uris":["http://zotero.org/users/15649602/items/WMNTSU7L"],"itemData":{"id":3813,"type":"book","abstract":"Now in its 11th edition Laurie Mullins's Management &amp; Organisational Behaviour is the essential guide to OB for students today. Over half a million students have used this engaging and practically focused book as their introduction to the world of management and organisational behaviour, and it continues to evolve and improve to serve the needs of modern students.Using both theory and practical, real-world examples, the textbook considers how organisational performance can be improved through effective management of people. This unique approach to the subject enables students to relate Organisational Behaviour to Management in the broader social and cultural contexts.","ISBN":"978-1-292-08848-8","language":"en","note":"Google-Books-ID: SH0PswEACAAJ","number-of-pages":"649","publisher":"Pearson","source":"Google Books","title":"Management and Organisational Behaviour","author":[{"family":"Mullins","given":"Laurie J."},{"family":"Christy","given":"Gill"}],"issued":{"date-parts":[["2016"]]}},"suppress-author":true}],"schema":"https://github.com/citation-style-language/schema/raw/master/csl-citation.json"} </w:instrText>
      </w:r>
      <w:r w:rsidR="00B54A0C">
        <w:rPr>
          <w:rFonts w:eastAsia="Times New Roman"/>
        </w:rPr>
        <w:fldChar w:fldCharType="separate"/>
      </w:r>
      <w:r w:rsidR="00B54A0C">
        <w:rPr>
          <w:rFonts w:eastAsia="Times New Roman"/>
          <w:noProof/>
        </w:rPr>
        <w:t>(2016)</w:t>
      </w:r>
      <w:r w:rsidR="00B54A0C">
        <w:rPr>
          <w:rFonts w:eastAsia="Times New Roman"/>
        </w:rPr>
        <w:fldChar w:fldCharType="end"/>
      </w:r>
      <w:r>
        <w:rPr>
          <w:rFonts w:eastAsia="Times New Roman"/>
        </w:rPr>
        <w:t xml:space="preserve"> highlight how the pervasive nature of culture can significantly impact </w:t>
      </w:r>
      <w:proofErr w:type="spellStart"/>
      <w:r>
        <w:rPr>
          <w:rFonts w:eastAsia="Times New Roman"/>
        </w:rPr>
        <w:t>organi</w:t>
      </w:r>
      <w:r w:rsidR="0052403A">
        <w:rPr>
          <w:rFonts w:eastAsia="Times New Roman"/>
        </w:rPr>
        <w:t>s</w:t>
      </w:r>
      <w:r>
        <w:rPr>
          <w:rFonts w:eastAsia="Times New Roman"/>
        </w:rPr>
        <w:t>ational</w:t>
      </w:r>
      <w:proofErr w:type="spellEnd"/>
      <w:r>
        <w:rPr>
          <w:rFonts w:eastAsia="Times New Roman"/>
        </w:rPr>
        <w:t xml:space="preserve"> processes, including decision-making, structure, and the management of a diverse group of people from different nationalities within one culture in today’s </w:t>
      </w:r>
      <w:proofErr w:type="spellStart"/>
      <w:r>
        <w:rPr>
          <w:rFonts w:eastAsia="Times New Roman"/>
        </w:rPr>
        <w:t>globali</w:t>
      </w:r>
      <w:r w:rsidR="0052403A">
        <w:rPr>
          <w:rFonts w:eastAsia="Times New Roman"/>
        </w:rPr>
        <w:t>s</w:t>
      </w:r>
      <w:r>
        <w:rPr>
          <w:rFonts w:eastAsia="Times New Roman"/>
        </w:rPr>
        <w:t>ed</w:t>
      </w:r>
      <w:proofErr w:type="spellEnd"/>
      <w:r>
        <w:rPr>
          <w:rFonts w:eastAsia="Times New Roman"/>
        </w:rPr>
        <w:t xml:space="preserve"> world. </w:t>
      </w:r>
    </w:p>
    <w:p w14:paraId="76B747CC" w14:textId="77777777" w:rsidR="00256394" w:rsidRDefault="00256394">
      <w:pPr>
        <w:pBdr>
          <w:top w:val="nil"/>
          <w:left w:val="nil"/>
          <w:bottom w:val="nil"/>
          <w:right w:val="nil"/>
          <w:between w:val="nil"/>
        </w:pBdr>
        <w:spacing w:before="180" w:after="180" w:line="360" w:lineRule="auto"/>
        <w:jc w:val="both"/>
        <w:rPr>
          <w:rFonts w:eastAsia="Times New Roman"/>
        </w:rPr>
      </w:pPr>
    </w:p>
    <w:p w14:paraId="704A59A4" w14:textId="77777777" w:rsidR="00256394" w:rsidRDefault="00000000">
      <w:pPr>
        <w:keepNext/>
        <w:pBdr>
          <w:top w:val="nil"/>
          <w:left w:val="nil"/>
          <w:bottom w:val="nil"/>
          <w:right w:val="nil"/>
          <w:between w:val="nil"/>
        </w:pBdr>
        <w:spacing w:before="180" w:after="180" w:line="360" w:lineRule="auto"/>
        <w:jc w:val="center"/>
      </w:pPr>
      <w:r>
        <w:rPr>
          <w:rFonts w:eastAsia="Times New Roman"/>
          <w:noProof/>
        </w:rPr>
        <w:drawing>
          <wp:inline distT="0" distB="0" distL="0" distR="0" wp14:anchorId="52A5AE4A" wp14:editId="391C3914">
            <wp:extent cx="5562600" cy="3708400"/>
            <wp:effectExtent l="0" t="0" r="0" b="0"/>
            <wp:docPr id="133207174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3"/>
                    <a:srcRect/>
                    <a:stretch>
                      <a:fillRect/>
                    </a:stretch>
                  </pic:blipFill>
                  <pic:spPr>
                    <a:xfrm>
                      <a:off x="0" y="0"/>
                      <a:ext cx="5562600" cy="3708400"/>
                    </a:xfrm>
                    <a:prstGeom prst="rect">
                      <a:avLst/>
                    </a:prstGeom>
                    <a:ln/>
                  </pic:spPr>
                </pic:pic>
              </a:graphicData>
            </a:graphic>
          </wp:inline>
        </w:drawing>
      </w:r>
    </w:p>
    <w:p w14:paraId="6F5DCBB5" w14:textId="77777777" w:rsidR="00256394" w:rsidRDefault="00000000">
      <w:pPr>
        <w:pBdr>
          <w:top w:val="nil"/>
          <w:left w:val="nil"/>
          <w:bottom w:val="nil"/>
          <w:right w:val="nil"/>
          <w:between w:val="nil"/>
        </w:pBdr>
        <w:spacing w:after="120" w:line="240" w:lineRule="auto"/>
        <w:jc w:val="center"/>
        <w:rPr>
          <w:rFonts w:eastAsia="Times New Roman"/>
          <w:i/>
        </w:rPr>
      </w:pPr>
      <w:r>
        <w:rPr>
          <w:rFonts w:ascii="Aptos" w:hAnsi="Aptos" w:cs="Aptos"/>
          <w:i/>
        </w:rPr>
        <w:t>Figure 1 People shopping at a Walmart store, USA (Walmart, no date)</w:t>
      </w:r>
    </w:p>
    <w:p w14:paraId="0DEE5C47" w14:textId="4C926F8E" w:rsidR="00256394" w:rsidRPr="00F12BB0" w:rsidRDefault="00000000" w:rsidP="00F12BB0">
      <w:pPr>
        <w:pBdr>
          <w:top w:val="nil"/>
          <w:left w:val="nil"/>
          <w:bottom w:val="nil"/>
          <w:right w:val="nil"/>
          <w:between w:val="nil"/>
        </w:pBdr>
        <w:spacing w:before="180" w:after="180" w:line="360" w:lineRule="auto"/>
        <w:jc w:val="both"/>
        <w:rPr>
          <w:rFonts w:eastAsia="Times New Roman"/>
        </w:rPr>
      </w:pPr>
      <w:r>
        <w:rPr>
          <w:rFonts w:eastAsia="Times New Roman"/>
        </w:rPr>
        <w:t xml:space="preserve">Walmart Inc. is one of the largest retailers in the world, with 2.1 million associates operating in many countries and cultures (Walmart, no date). “How things are done around here” guides how </w:t>
      </w:r>
      <w:r>
        <w:rPr>
          <w:rFonts w:eastAsia="Times New Roman"/>
        </w:rPr>
        <w:lastRenderedPageBreak/>
        <w:t xml:space="preserve">Walmart unifies a diverse and multinational workforce into a coherent corporate whole. The culture of belonging in Walmart encourages </w:t>
      </w:r>
      <w:r w:rsidR="00CA7B2C">
        <w:rPr>
          <w:rFonts w:eastAsia="Times New Roman"/>
        </w:rPr>
        <w:t>“</w:t>
      </w:r>
      <w:r>
        <w:rPr>
          <w:rFonts w:eastAsia="Times New Roman"/>
        </w:rPr>
        <w:t>respect for the individual</w:t>
      </w:r>
      <w:r w:rsidR="00CA7B2C">
        <w:rPr>
          <w:rFonts w:eastAsia="Times New Roman"/>
        </w:rPr>
        <w:t>s”,</w:t>
      </w:r>
      <w:r>
        <w:rPr>
          <w:rFonts w:eastAsia="Times New Roman"/>
        </w:rPr>
        <w:t xml:space="preserve"> where associates and customers feel seen, supported and connected (Walmart, 2025, p. 11). </w:t>
      </w:r>
    </w:p>
    <w:p w14:paraId="0C56C2AC" w14:textId="77777777" w:rsidR="00256394" w:rsidRDefault="00256394">
      <w:pPr>
        <w:pBdr>
          <w:top w:val="nil"/>
          <w:left w:val="nil"/>
          <w:bottom w:val="nil"/>
          <w:right w:val="nil"/>
          <w:between w:val="nil"/>
        </w:pBdr>
        <w:spacing w:before="180" w:after="180" w:line="240" w:lineRule="auto"/>
      </w:pPr>
    </w:p>
    <w:p w14:paraId="777700C5" w14:textId="77777777" w:rsidR="00256394" w:rsidRDefault="00000000">
      <w:pPr>
        <w:keepNext/>
        <w:pBdr>
          <w:top w:val="nil"/>
          <w:left w:val="nil"/>
          <w:bottom w:val="nil"/>
          <w:right w:val="nil"/>
          <w:between w:val="nil"/>
        </w:pBdr>
        <w:spacing w:before="180" w:after="180" w:line="240" w:lineRule="auto"/>
        <w:jc w:val="center"/>
      </w:pPr>
      <w:r>
        <w:rPr>
          <w:noProof/>
        </w:rPr>
        <w:drawing>
          <wp:inline distT="0" distB="0" distL="0" distR="0" wp14:anchorId="0AC69933" wp14:editId="7FEFE056">
            <wp:extent cx="4122236" cy="4366663"/>
            <wp:effectExtent l="0" t="0" r="0" b="0"/>
            <wp:docPr id="1332071748" name="image2.jpg" descr="Walmart Serving Global Communities"/>
            <wp:cNvGraphicFramePr/>
            <a:graphic xmlns:a="http://schemas.openxmlformats.org/drawingml/2006/main">
              <a:graphicData uri="http://schemas.openxmlformats.org/drawingml/2006/picture">
                <pic:pic xmlns:pic="http://schemas.openxmlformats.org/drawingml/2006/picture">
                  <pic:nvPicPr>
                    <pic:cNvPr id="0" name="image2.jpg" descr="Walmart Serving Global Communities"/>
                    <pic:cNvPicPr preferRelativeResize="0"/>
                  </pic:nvPicPr>
                  <pic:blipFill>
                    <a:blip r:embed="rId14"/>
                    <a:srcRect/>
                    <a:stretch>
                      <a:fillRect/>
                    </a:stretch>
                  </pic:blipFill>
                  <pic:spPr>
                    <a:xfrm>
                      <a:off x="0" y="0"/>
                      <a:ext cx="4122236" cy="4366663"/>
                    </a:xfrm>
                    <a:prstGeom prst="rect">
                      <a:avLst/>
                    </a:prstGeom>
                    <a:ln/>
                  </pic:spPr>
                </pic:pic>
              </a:graphicData>
            </a:graphic>
          </wp:inline>
        </w:drawing>
      </w:r>
    </w:p>
    <w:p w14:paraId="2B657FED" w14:textId="77777777" w:rsidR="00256394" w:rsidRDefault="00000000">
      <w:pPr>
        <w:pBdr>
          <w:top w:val="nil"/>
          <w:left w:val="nil"/>
          <w:bottom w:val="nil"/>
          <w:right w:val="nil"/>
          <w:between w:val="nil"/>
        </w:pBdr>
        <w:spacing w:after="120" w:line="240" w:lineRule="auto"/>
        <w:jc w:val="center"/>
        <w:rPr>
          <w:i/>
        </w:rPr>
      </w:pPr>
      <w:r>
        <w:rPr>
          <w:rFonts w:ascii="Aptos" w:hAnsi="Aptos" w:cs="Aptos"/>
          <w:i/>
        </w:rPr>
        <w:t>Figure 2 Walmart Associates Having Diverse Backgrounds (Walmart, no date)</w:t>
      </w:r>
    </w:p>
    <w:p w14:paraId="6A0FBA85" w14:textId="24F31AB7" w:rsidR="00256394" w:rsidRDefault="00000000">
      <w:pPr>
        <w:pBdr>
          <w:top w:val="nil"/>
          <w:left w:val="nil"/>
          <w:bottom w:val="nil"/>
          <w:right w:val="nil"/>
          <w:between w:val="nil"/>
        </w:pBdr>
        <w:spacing w:before="180" w:after="180" w:line="360" w:lineRule="auto"/>
        <w:jc w:val="both"/>
        <w:rPr>
          <w:rFonts w:eastAsia="Times New Roman"/>
        </w:rPr>
      </w:pPr>
      <w:r>
        <w:rPr>
          <w:rFonts w:eastAsia="Times New Roman"/>
        </w:rPr>
        <w:t xml:space="preserve">This report highlights Walmart's </w:t>
      </w:r>
      <w:proofErr w:type="spellStart"/>
      <w:r>
        <w:rPr>
          <w:rFonts w:eastAsia="Times New Roman"/>
        </w:rPr>
        <w:t>organi</w:t>
      </w:r>
      <w:r w:rsidR="0052403A">
        <w:rPr>
          <w:rFonts w:eastAsia="Times New Roman"/>
        </w:rPr>
        <w:t>s</w:t>
      </w:r>
      <w:r>
        <w:rPr>
          <w:rFonts w:eastAsia="Times New Roman"/>
        </w:rPr>
        <w:t>ational</w:t>
      </w:r>
      <w:proofErr w:type="spellEnd"/>
      <w:r>
        <w:rPr>
          <w:rFonts w:eastAsia="Times New Roman"/>
        </w:rPr>
        <w:t xml:space="preserve"> culture and its influence on structure, decision-making, adaptability, and performance, based on relevant </w:t>
      </w:r>
      <w:proofErr w:type="spellStart"/>
      <w:r>
        <w:rPr>
          <w:rFonts w:eastAsia="Times New Roman"/>
        </w:rPr>
        <w:t>organi</w:t>
      </w:r>
      <w:r w:rsidR="0052403A">
        <w:rPr>
          <w:rFonts w:eastAsia="Times New Roman"/>
        </w:rPr>
        <w:t>s</w:t>
      </w:r>
      <w:r>
        <w:rPr>
          <w:rFonts w:eastAsia="Times New Roman"/>
        </w:rPr>
        <w:t>ational</w:t>
      </w:r>
      <w:proofErr w:type="spellEnd"/>
      <w:r>
        <w:rPr>
          <w:rFonts w:eastAsia="Times New Roman"/>
        </w:rPr>
        <w:t xml:space="preserve"> culture frameworks. It also discusses aspects of Walmart's culture that help or hinder the company in managing a diverse multinational workforce, along with recommendations for cultural improvements to enhance </w:t>
      </w:r>
      <w:proofErr w:type="spellStart"/>
      <w:r>
        <w:rPr>
          <w:rFonts w:eastAsia="Times New Roman"/>
        </w:rPr>
        <w:t>organi</w:t>
      </w:r>
      <w:r w:rsidR="0052403A">
        <w:rPr>
          <w:rFonts w:eastAsia="Times New Roman"/>
        </w:rPr>
        <w:t>s</w:t>
      </w:r>
      <w:r>
        <w:rPr>
          <w:rFonts w:eastAsia="Times New Roman"/>
        </w:rPr>
        <w:t>ational</w:t>
      </w:r>
      <w:proofErr w:type="spellEnd"/>
      <w:r>
        <w:rPr>
          <w:rFonts w:eastAsia="Times New Roman"/>
        </w:rPr>
        <w:t xml:space="preserve"> effectiveness.</w:t>
      </w:r>
    </w:p>
    <w:p w14:paraId="6D296933" w14:textId="77777777" w:rsidR="00256394" w:rsidRDefault="00000000" w:rsidP="00FD7416">
      <w:pPr>
        <w:spacing w:line="360" w:lineRule="auto"/>
        <w:jc w:val="both"/>
      </w:pPr>
      <w:r>
        <w:t xml:space="preserve">With this, the report will move to the influence of Walmart culture on structure and decision-making in the following section. </w:t>
      </w:r>
    </w:p>
    <w:p w14:paraId="317E9F1B" w14:textId="2695F678" w:rsidR="00BF48F7" w:rsidRPr="00BF48F7" w:rsidRDefault="00000000" w:rsidP="00BF48F7">
      <w:pPr>
        <w:pStyle w:val="Heading1"/>
      </w:pPr>
      <w:bookmarkStart w:id="4" w:name="bookmark=id.ypa0yeyv0tlo" w:colFirst="0" w:colLast="0"/>
      <w:bookmarkStart w:id="5" w:name="_Toc208661673"/>
      <w:bookmarkEnd w:id="4"/>
      <w:r>
        <w:lastRenderedPageBreak/>
        <w:t>Influence of Culture on Walmart’s Structure and Decision-Making</w:t>
      </w:r>
      <w:bookmarkEnd w:id="5"/>
    </w:p>
    <w:p w14:paraId="31BABDBD" w14:textId="0E9021E4" w:rsidR="006469C0" w:rsidRPr="003200CA" w:rsidRDefault="003A4296" w:rsidP="003200CA">
      <w:pPr>
        <w:pBdr>
          <w:top w:val="nil"/>
          <w:left w:val="nil"/>
          <w:bottom w:val="nil"/>
          <w:right w:val="nil"/>
          <w:between w:val="nil"/>
        </w:pBdr>
        <w:spacing w:before="180" w:after="180" w:line="360" w:lineRule="auto"/>
        <w:jc w:val="both"/>
        <w:rPr>
          <w:rFonts w:eastAsia="Times New Roman"/>
        </w:rPr>
      </w:pPr>
      <w:r w:rsidRPr="003200CA">
        <w:rPr>
          <w:rFonts w:eastAsia="Times New Roman"/>
        </w:rPr>
        <w:t xml:space="preserve">The culture at Walmart is closely linked to its structure and decision-making processes. The widespread hierarchy and function-based </w:t>
      </w:r>
      <w:proofErr w:type="spellStart"/>
      <w:r w:rsidRPr="003200CA">
        <w:rPr>
          <w:rFonts w:eastAsia="Times New Roman"/>
        </w:rPr>
        <w:t>organi</w:t>
      </w:r>
      <w:r w:rsidR="00B3699D">
        <w:rPr>
          <w:rFonts w:eastAsia="Times New Roman"/>
        </w:rPr>
        <w:t>s</w:t>
      </w:r>
      <w:r w:rsidRPr="003200CA">
        <w:rPr>
          <w:rFonts w:eastAsia="Times New Roman"/>
        </w:rPr>
        <w:t>ation</w:t>
      </w:r>
      <w:proofErr w:type="spellEnd"/>
      <w:r w:rsidRPr="003200CA">
        <w:rPr>
          <w:rFonts w:eastAsia="Times New Roman"/>
        </w:rPr>
        <w:t xml:space="preserve"> at Walmart mean that authority flows from the top down through clear managerial levels, and employees are grouped based on business functions, including operations, HR, finance, </w:t>
      </w:r>
      <w:r w:rsidR="003200CA" w:rsidRPr="003200CA">
        <w:rPr>
          <w:rFonts w:eastAsia="Times New Roman"/>
        </w:rPr>
        <w:t>merchandising, IT</w:t>
      </w:r>
      <w:r w:rsidRPr="003200CA">
        <w:rPr>
          <w:rFonts w:eastAsia="Times New Roman"/>
        </w:rPr>
        <w:t xml:space="preserve">, and more. This hierarchy is not arbitrary; it reflects cultural priorities such as control, consistency, and efficiency, which have been part of Walmart's core since it was founded in 1962. The </w:t>
      </w:r>
      <w:proofErr w:type="spellStart"/>
      <w:r w:rsidRPr="003200CA">
        <w:rPr>
          <w:rFonts w:eastAsia="Times New Roman"/>
        </w:rPr>
        <w:t>organi</w:t>
      </w:r>
      <w:r w:rsidR="00B3699D">
        <w:rPr>
          <w:rFonts w:eastAsia="Times New Roman"/>
        </w:rPr>
        <w:t>s</w:t>
      </w:r>
      <w:r w:rsidRPr="003200CA">
        <w:rPr>
          <w:rFonts w:eastAsia="Times New Roman"/>
        </w:rPr>
        <w:t>ational</w:t>
      </w:r>
      <w:proofErr w:type="spellEnd"/>
      <w:r w:rsidRPr="003200CA">
        <w:rPr>
          <w:rFonts w:eastAsia="Times New Roman"/>
        </w:rPr>
        <w:t xml:space="preserve"> structure includes top-level leadership</w:t>
      </w:r>
      <w:r w:rsidR="00C010D2">
        <w:rPr>
          <w:rFonts w:eastAsia="Times New Roman"/>
        </w:rPr>
        <w:t>,</w:t>
      </w:r>
      <w:r w:rsidRPr="003200CA">
        <w:rPr>
          <w:rFonts w:eastAsia="Times New Roman"/>
        </w:rPr>
        <w:t xml:space="preserve"> </w:t>
      </w:r>
      <w:r w:rsidR="00C010D2">
        <w:rPr>
          <w:rFonts w:eastAsia="Times New Roman"/>
        </w:rPr>
        <w:t>such as</w:t>
      </w:r>
      <w:r w:rsidRPr="003200CA">
        <w:rPr>
          <w:rFonts w:eastAsia="Times New Roman"/>
        </w:rPr>
        <w:t xml:space="preserve"> the board of directors, </w:t>
      </w:r>
      <w:r w:rsidR="00A02384" w:rsidRPr="003200CA">
        <w:rPr>
          <w:rFonts w:eastAsia="Times New Roman"/>
        </w:rPr>
        <w:t>President</w:t>
      </w:r>
      <w:r w:rsidR="00C010D2">
        <w:rPr>
          <w:rFonts w:eastAsia="Times New Roman"/>
        </w:rPr>
        <w:t>,</w:t>
      </w:r>
      <w:r w:rsidR="00A02384" w:rsidRPr="003200CA">
        <w:rPr>
          <w:rFonts w:eastAsia="Times New Roman"/>
        </w:rPr>
        <w:t xml:space="preserve"> and </w:t>
      </w:r>
      <w:r w:rsidRPr="003200CA">
        <w:rPr>
          <w:rFonts w:eastAsia="Times New Roman"/>
        </w:rPr>
        <w:t>CEO, now Doug McMillon, along with the executive council</w:t>
      </w:r>
      <w:r w:rsidR="009C47F6" w:rsidRPr="003200CA">
        <w:rPr>
          <w:rFonts w:eastAsia="Times New Roman"/>
        </w:rPr>
        <w:t xml:space="preserve"> </w:t>
      </w:r>
      <w:r w:rsidR="009C47F6" w:rsidRPr="003200CA">
        <w:rPr>
          <w:rFonts w:eastAsia="Times New Roman"/>
        </w:rPr>
        <w:fldChar w:fldCharType="begin"/>
      </w:r>
      <w:r w:rsidR="009C47F6" w:rsidRPr="003200CA">
        <w:rPr>
          <w:rFonts w:eastAsia="Times New Roman"/>
        </w:rPr>
        <w:instrText xml:space="preserve"> ADDIN ZOTERO_ITEM CSL_CITATION {"citationID":"1mjo5xg8","properties":{"formattedCitation":"(Corporate Walmart, 2025)","plainCitation":"(Corporate Walmart, 2025)","noteIndex":0},"citationItems":[{"id":3818,"uris":["http://zotero.org/users/15649602/items/CXYDLX5M"],"itemData":{"id":3818,"type":"webpage","abstract":"Meet the Walmart leadership team and learn more about their roles, vision and experience.","container-title":"Leadership","language":"en-US","title":"Leadership","URL":"https://corporate.walmart.com/about/leadership","author":[{"family":"Corporate Walmart","given":""}],"accessed":{"date-parts":[["2025",9,12]]},"issued":{"date-parts":[["2025"]]}}}],"schema":"https://github.com/citation-style-language/schema/raw/master/csl-citation.json"} </w:instrText>
      </w:r>
      <w:r w:rsidR="009C47F6" w:rsidRPr="003200CA">
        <w:rPr>
          <w:rFonts w:eastAsia="Times New Roman"/>
        </w:rPr>
        <w:fldChar w:fldCharType="separate"/>
      </w:r>
      <w:r w:rsidR="009C47F6" w:rsidRPr="003200CA">
        <w:rPr>
          <w:rFonts w:eastAsia="Times New Roman"/>
        </w:rPr>
        <w:t>(Corporate Walmart, 2025)</w:t>
      </w:r>
      <w:r w:rsidR="009C47F6" w:rsidRPr="003200CA">
        <w:rPr>
          <w:rFonts w:eastAsia="Times New Roman"/>
        </w:rPr>
        <w:fldChar w:fldCharType="end"/>
      </w:r>
      <w:r w:rsidRPr="003200CA">
        <w:rPr>
          <w:rFonts w:eastAsia="Times New Roman"/>
        </w:rPr>
        <w:t>. Middle management and functional divisions comprise departments such as HR, marketing, finance, and technology, as well as units like Walmart International and Sam</w:t>
      </w:r>
      <w:r w:rsidR="00C010D2">
        <w:rPr>
          <w:rFonts w:eastAsia="Times New Roman"/>
        </w:rPr>
        <w:t>’</w:t>
      </w:r>
      <w:r w:rsidRPr="003200CA">
        <w:rPr>
          <w:rFonts w:eastAsia="Times New Roman"/>
        </w:rPr>
        <w:t>s Club, as illustrated below</w:t>
      </w:r>
      <w:r w:rsidR="00F16843" w:rsidRPr="003200CA">
        <w:rPr>
          <w:rFonts w:eastAsia="Times New Roman"/>
        </w:rPr>
        <w:t xml:space="preserve"> </w:t>
      </w:r>
      <w:r w:rsidR="00F16843" w:rsidRPr="003200CA">
        <w:rPr>
          <w:rFonts w:eastAsia="Times New Roman"/>
        </w:rPr>
        <w:fldChar w:fldCharType="begin"/>
      </w:r>
      <w:r w:rsidR="00F16843" w:rsidRPr="003200CA">
        <w:rPr>
          <w:rFonts w:eastAsia="Times New Roman"/>
        </w:rPr>
        <w:instrText xml:space="preserve"> ADDIN ZOTERO_ITEM CSL_CITATION {"citationID":"WF2qoHVK","properties":{"formattedCitation":"(Databahn, 2025)","plainCitation":"(Databahn, 2025)","noteIndex":0},"citationItems":[{"id":3816,"uris":["http://zotero.org/users/15649602/items/FRBDWLC9"],"itemData":{"id":3816,"type":"webpage","abstract":"Walmart Organizational Structure in 2025 Who is the CEO of Walmart? Walmart, one of the world's largest retailers, has a hierarchical organizational structure with clear lines of authority and a strong chain of command. At the top of the organization is the President and CEO, Doug McMillon, who is responsible for...","container-title":"Databahn","language":"en","title":"Walmart Organizational Structure Report in 2025","URL":"https://www.databahn.com/pages/walmart-organizational-structure","author":[{"family":"Databahn","given":""}],"accessed":{"date-parts":[["2025",9,12]]},"issued":{"date-parts":[["2025"]]}}}],"schema":"https://github.com/citation-style-language/schema/raw/master/csl-citation.json"} </w:instrText>
      </w:r>
      <w:r w:rsidR="00F16843" w:rsidRPr="003200CA">
        <w:rPr>
          <w:rFonts w:eastAsia="Times New Roman"/>
        </w:rPr>
        <w:fldChar w:fldCharType="separate"/>
      </w:r>
      <w:r w:rsidR="00F16843" w:rsidRPr="003200CA">
        <w:rPr>
          <w:rFonts w:eastAsia="Times New Roman"/>
        </w:rPr>
        <w:t>(Databahn, 2025)</w:t>
      </w:r>
      <w:r w:rsidR="00F16843" w:rsidRPr="003200CA">
        <w:rPr>
          <w:rFonts w:eastAsia="Times New Roman"/>
        </w:rPr>
        <w:fldChar w:fldCharType="end"/>
      </w:r>
      <w:r w:rsidRPr="003200CA">
        <w:rPr>
          <w:rFonts w:eastAsia="Times New Roman"/>
        </w:rPr>
        <w:t xml:space="preserve">. Additionally, store-level operations follow a hierarchy consisting of store managers, department managers, and frontline employees and associates. Decisions are made at the headquarters in Bentonville and are efficiently carried out throughout the </w:t>
      </w:r>
      <w:proofErr w:type="spellStart"/>
      <w:r w:rsidRPr="003200CA">
        <w:rPr>
          <w:rFonts w:eastAsia="Times New Roman"/>
        </w:rPr>
        <w:t>organi</w:t>
      </w:r>
      <w:r w:rsidR="00B3699D">
        <w:rPr>
          <w:rFonts w:eastAsia="Times New Roman"/>
        </w:rPr>
        <w:t>s</w:t>
      </w:r>
      <w:r w:rsidRPr="003200CA">
        <w:rPr>
          <w:rFonts w:eastAsia="Times New Roman"/>
        </w:rPr>
        <w:t>ation</w:t>
      </w:r>
      <w:proofErr w:type="spellEnd"/>
      <w:r w:rsidR="00C01312" w:rsidRPr="003200CA">
        <w:rPr>
          <w:rFonts w:eastAsia="Times New Roman"/>
        </w:rPr>
        <w:t xml:space="preserve"> </w:t>
      </w:r>
      <w:r w:rsidR="00C01312" w:rsidRPr="003200CA">
        <w:rPr>
          <w:rFonts w:eastAsia="Times New Roman"/>
        </w:rPr>
        <w:fldChar w:fldCharType="begin"/>
      </w:r>
      <w:r w:rsidR="003A29B9">
        <w:rPr>
          <w:rFonts w:eastAsia="Times New Roman"/>
        </w:rPr>
        <w:instrText xml:space="preserve"> ADDIN ZOTERO_ITEM CSL_CITATION {"citationID":"ZHPzES1t","properties":{"formattedCitation":"(Lombardo, 2024; Pereira, 2025)","plainCitation":"(Lombardo, 2024; Pereira, 2025)","noteIndex":0},"citationItems":[{"id":3820,"uris":["http://zotero.org/users/15649602/items/U6K5JM7Y"],"itemData":{"id":3820,"type":"post-weblog","abstract":"Walmart’s organizational structure and organizational culture, their characteristics &amp; strategy recommendations are analyzed in this retail firm case study.","container-title":"Panmore","language":"en-US","title":"Walmart’s Organizational Structure &amp; Company Culture","URL":"https://panmore.com/walmart-organizational-structure-organizational-culture","author":[{"family":"Lombardo","given":"Jessica"}],"accessed":{"date-parts":[["2025",9,12]]},"issued":{"date-parts":[["2024",10,21]]}}},{"id":3822,"uris":["http://zotero.org/users/15649602/items/XU9P95E5"],"itemData":{"id":3822,"type":"webpage","abstract":"Walmart, the world’s largest retailer, operates an extensive network of stores and services across numerous countries. Its ability to manage such vast operations efficiently lies in the design of the Walmart organizational structure.","language":"en-US","note":"section: Companies Organizational Structure Analysis","title":"Walmart Organizational Structure Analysis","URL":"https://businessmodelanalyst.com/walmart-organizational-structure-analysis/","author":[{"family":"Pereira","given":"Daniel"}],"accessed":{"date-parts":[["2025",9,12]]},"issued":{"date-parts":[["2025",6,5]]}}}],"schema":"https://github.com/citation-style-language/schema/raw/master/csl-citation.json"} </w:instrText>
      </w:r>
      <w:r w:rsidR="00C01312" w:rsidRPr="003200CA">
        <w:rPr>
          <w:rFonts w:eastAsia="Times New Roman"/>
        </w:rPr>
        <w:fldChar w:fldCharType="separate"/>
      </w:r>
      <w:r w:rsidR="003A29B9">
        <w:rPr>
          <w:rFonts w:eastAsia="Times New Roman"/>
        </w:rPr>
        <w:t>(Lombardo, 2024; Pereira, 2025)</w:t>
      </w:r>
      <w:r w:rsidR="00C01312" w:rsidRPr="003200CA">
        <w:rPr>
          <w:rFonts w:eastAsia="Times New Roman"/>
        </w:rPr>
        <w:fldChar w:fldCharType="end"/>
      </w:r>
      <w:r w:rsidR="00C01312" w:rsidRPr="003200CA">
        <w:rPr>
          <w:rFonts w:eastAsia="Times New Roman"/>
        </w:rPr>
        <w:t xml:space="preserve">. </w:t>
      </w:r>
    </w:p>
    <w:p w14:paraId="7C924880" w14:textId="77777777" w:rsidR="003A4296" w:rsidRDefault="003A4296"/>
    <w:p w14:paraId="41A37709" w14:textId="77777777" w:rsidR="003A4296" w:rsidRDefault="003A4296" w:rsidP="003A4296">
      <w:pPr>
        <w:keepNext/>
      </w:pPr>
      <w:r>
        <w:lastRenderedPageBreak/>
        <w:fldChar w:fldCharType="begin"/>
      </w:r>
      <w:r>
        <w:instrText xml:space="preserve"> INCLUDEPICTURE "https://cdn.shopify.com/s/files/1/0807/3953/files/WalmartOrgChartCorporateStructure_600x600.png?v=1699306267" \* MERGEFORMATINET </w:instrText>
      </w:r>
      <w:r>
        <w:fldChar w:fldCharType="separate"/>
      </w:r>
      <w:r>
        <w:rPr>
          <w:noProof/>
        </w:rPr>
        <w:drawing>
          <wp:inline distT="0" distB="0" distL="0" distR="0" wp14:anchorId="7662CC27" wp14:editId="6011EA8E">
            <wp:extent cx="5943600" cy="3340100"/>
            <wp:effectExtent l="0" t="0" r="0" b="0"/>
            <wp:docPr id="1829142853" name="Picture 18" descr="Walmart Org Chart Corporate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lmart Org Chart Corporate Structu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40100"/>
                    </a:xfrm>
                    <a:prstGeom prst="rect">
                      <a:avLst/>
                    </a:prstGeom>
                    <a:noFill/>
                    <a:ln>
                      <a:noFill/>
                    </a:ln>
                  </pic:spPr>
                </pic:pic>
              </a:graphicData>
            </a:graphic>
          </wp:inline>
        </w:drawing>
      </w:r>
      <w:r>
        <w:fldChar w:fldCharType="end"/>
      </w:r>
    </w:p>
    <w:p w14:paraId="43728058" w14:textId="28197CBE" w:rsidR="003A4296" w:rsidRDefault="003A4296" w:rsidP="003A4296">
      <w:pPr>
        <w:pStyle w:val="Caption"/>
      </w:pPr>
      <w:bookmarkStart w:id="6" w:name="_Toc208661690"/>
      <w:r>
        <w:t xml:space="preserve">Figure </w:t>
      </w:r>
      <w:fldSimple w:instr=" SEQ Figure \* ARABIC ">
        <w:r w:rsidR="00FC02F7">
          <w:rPr>
            <w:noProof/>
          </w:rPr>
          <w:t>1</w:t>
        </w:r>
      </w:fldSimple>
      <w:r>
        <w:rPr>
          <w:lang w:val="en-US"/>
        </w:rPr>
        <w:t xml:space="preserve"> Corporate Structure at Walmart </w:t>
      </w:r>
      <w:r>
        <w:rPr>
          <w:lang w:val="en-US"/>
        </w:rPr>
        <w:fldChar w:fldCharType="begin"/>
      </w:r>
      <w:r>
        <w:rPr>
          <w:lang w:val="en-US"/>
        </w:rPr>
        <w:instrText xml:space="preserve"> ADDIN ZOTERO_ITEM CSL_CITATION {"citationID":"zSyGkxmC","properties":{"formattedCitation":"(Databahn, 2025)","plainCitation":"(Databahn, 2025)","noteIndex":0},"citationItems":[{"id":3816,"uris":["http://zotero.org/users/15649602/items/FRBDWLC9"],"itemData":{"id":3816,"type":"webpage","abstract":"Walmart Organizational Structure in 2025 Who is the CEO of Walmart? Walmart, one of the world's largest retailers, has a hierarchical organizational structure with clear lines of authority and a strong chain of command. At the top of the organization is the President and CEO, Doug McMillon, who is responsible for...","container-title":"Databahn","language":"en","title":"Walmart Organizational Structure Report in 2025","URL":"https://www.databahn.com/pages/walmart-organizational-structure","author":[{"family":"Databahn","given":""}],"accessed":{"date-parts":[["2025",9,12]]},"issued":{"date-parts":[["2025"]]}}}],"schema":"https://github.com/citation-style-language/schema/raw/master/csl-citation.json"} </w:instrText>
      </w:r>
      <w:r>
        <w:rPr>
          <w:lang w:val="en-US"/>
        </w:rPr>
        <w:fldChar w:fldCharType="separate"/>
      </w:r>
      <w:r>
        <w:rPr>
          <w:noProof/>
          <w:lang w:val="en-US"/>
        </w:rPr>
        <w:t>(Databahn, 2025)</w:t>
      </w:r>
      <w:bookmarkEnd w:id="6"/>
      <w:r>
        <w:rPr>
          <w:lang w:val="en-US"/>
        </w:rPr>
        <w:fldChar w:fldCharType="end"/>
      </w:r>
    </w:p>
    <w:p w14:paraId="30776579" w14:textId="12BAD60F" w:rsidR="002844DF" w:rsidRDefault="00C41115" w:rsidP="002844DF">
      <w:pPr>
        <w:pBdr>
          <w:top w:val="nil"/>
          <w:left w:val="nil"/>
          <w:bottom w:val="nil"/>
          <w:right w:val="nil"/>
          <w:between w:val="nil"/>
        </w:pBdr>
        <w:spacing w:before="180" w:after="180" w:line="360" w:lineRule="auto"/>
        <w:jc w:val="both"/>
        <w:rPr>
          <w:rFonts w:eastAsia="Times New Roman"/>
        </w:rPr>
      </w:pPr>
      <w:r w:rsidRPr="002844DF">
        <w:rPr>
          <w:rFonts w:eastAsia="Times New Roman"/>
        </w:rPr>
        <w:t>As a result, these structures enable Walmart to practice discipline and alignment that promote standard processes and values</w:t>
      </w:r>
      <w:r w:rsidR="00857775" w:rsidRPr="002844DF">
        <w:rPr>
          <w:rFonts w:eastAsia="Times New Roman"/>
        </w:rPr>
        <w:t>,</w:t>
      </w:r>
      <w:r w:rsidRPr="002844DF">
        <w:rPr>
          <w:rFonts w:eastAsia="Times New Roman"/>
        </w:rPr>
        <w:t xml:space="preserve"> achieving success where the culture and structure generate a mutually rainforest system that offers strong managerial control and consistency across thousands of stores</w:t>
      </w:r>
      <w:r w:rsidR="002844DF">
        <w:rPr>
          <w:rFonts w:eastAsia="Times New Roman"/>
        </w:rPr>
        <w:t xml:space="preserve"> </w:t>
      </w:r>
      <w:r w:rsidRPr="002844DF">
        <w:rPr>
          <w:rFonts w:eastAsia="Times New Roman"/>
        </w:rPr>
        <w:fldChar w:fldCharType="begin"/>
      </w:r>
      <w:r w:rsidRPr="002844DF">
        <w:rPr>
          <w:rFonts w:eastAsia="Times New Roman"/>
        </w:rPr>
        <w:instrText xml:space="preserve"> ADDIN ZOTERO_ITEM CSL_CITATION {"citationID":"hHWYcXfr","properties":{"formattedCitation":"(Lombardo, 2024)","plainCitation":"(Lombardo, 2024)","noteIndex":0},"citationItems":[{"id":3820,"uris":["http://zotero.org/users/15649602/items/U6K5JM7Y"],"itemData":{"id":3820,"type":"post-weblog","abstract":"Walmart’s organizational structure and organizational culture, their characteristics &amp; strategy recommendations are analyzed in this retail firm case study.","container-title":"Panmore","language":"en-US","title":"Walmart’s Organizational Structure &amp; Company Culture","URL":"https://panmore.com/walmart-organizational-structure-organizational-culture","author":[{"family":"Lombardo","given":"Jessica"}],"accessed":{"date-parts":[["2025",9,12]]},"issued":{"date-parts":[["2024",10,21]]}}}],"schema":"https://github.com/citation-style-language/schema/raw/master/csl-citation.json"} </w:instrText>
      </w:r>
      <w:r w:rsidRPr="002844DF">
        <w:rPr>
          <w:rFonts w:eastAsia="Times New Roman"/>
        </w:rPr>
        <w:fldChar w:fldCharType="separate"/>
      </w:r>
      <w:r w:rsidRPr="002844DF">
        <w:rPr>
          <w:rFonts w:eastAsia="Times New Roman"/>
        </w:rPr>
        <w:t>(Lombardo, 2024)</w:t>
      </w:r>
      <w:r w:rsidRPr="002844DF">
        <w:rPr>
          <w:rFonts w:eastAsia="Times New Roman"/>
        </w:rPr>
        <w:fldChar w:fldCharType="end"/>
      </w:r>
      <w:r w:rsidR="00857775" w:rsidRPr="002844DF">
        <w:rPr>
          <w:rFonts w:eastAsia="Times New Roman"/>
        </w:rPr>
        <w:t xml:space="preserve">. </w:t>
      </w:r>
    </w:p>
    <w:p w14:paraId="57B9B978" w14:textId="7855E839" w:rsidR="002844DF" w:rsidRDefault="00B3699D" w:rsidP="002844DF">
      <w:pPr>
        <w:pBdr>
          <w:top w:val="nil"/>
          <w:left w:val="nil"/>
          <w:bottom w:val="nil"/>
          <w:right w:val="nil"/>
          <w:between w:val="nil"/>
        </w:pBdr>
        <w:spacing w:before="180" w:after="180" w:line="360" w:lineRule="auto"/>
        <w:jc w:val="both"/>
        <w:rPr>
          <w:rFonts w:eastAsia="Times New Roman"/>
        </w:rPr>
      </w:pPr>
      <w:r>
        <w:rPr>
          <w:rFonts w:eastAsia="Times New Roman"/>
        </w:rPr>
        <w:t>“</w:t>
      </w:r>
      <w:r w:rsidR="002844DF">
        <w:rPr>
          <w:rFonts w:eastAsia="Times New Roman"/>
        </w:rPr>
        <w:t>Service To The Customer</w:t>
      </w:r>
      <w:r>
        <w:rPr>
          <w:rFonts w:eastAsia="Times New Roman"/>
        </w:rPr>
        <w:t>”</w:t>
      </w:r>
      <w:r w:rsidR="002844DF">
        <w:rPr>
          <w:rFonts w:eastAsia="Times New Roman"/>
        </w:rPr>
        <w:t xml:space="preserve">, </w:t>
      </w:r>
      <w:r>
        <w:rPr>
          <w:rFonts w:eastAsia="Times New Roman"/>
        </w:rPr>
        <w:t>“</w:t>
      </w:r>
      <w:r w:rsidR="002844DF">
        <w:rPr>
          <w:rFonts w:eastAsia="Times New Roman"/>
        </w:rPr>
        <w:t>Respect For The Individual</w:t>
      </w:r>
      <w:r>
        <w:rPr>
          <w:rFonts w:eastAsia="Times New Roman"/>
        </w:rPr>
        <w:t>”</w:t>
      </w:r>
      <w:r w:rsidR="002844DF">
        <w:rPr>
          <w:rFonts w:eastAsia="Times New Roman"/>
        </w:rPr>
        <w:t xml:space="preserve">,  </w:t>
      </w:r>
      <w:r>
        <w:rPr>
          <w:rFonts w:eastAsia="Times New Roman"/>
        </w:rPr>
        <w:t>“</w:t>
      </w:r>
      <w:r w:rsidR="002844DF">
        <w:rPr>
          <w:rFonts w:eastAsia="Times New Roman"/>
        </w:rPr>
        <w:t>Striving For Excellence</w:t>
      </w:r>
      <w:r>
        <w:rPr>
          <w:rFonts w:eastAsia="Times New Roman"/>
        </w:rPr>
        <w:t>”</w:t>
      </w:r>
      <w:r w:rsidR="002844DF">
        <w:rPr>
          <w:rFonts w:eastAsia="Times New Roman"/>
        </w:rPr>
        <w:t xml:space="preserve">, and </w:t>
      </w:r>
      <w:r>
        <w:rPr>
          <w:rFonts w:eastAsia="Times New Roman"/>
        </w:rPr>
        <w:t>“</w:t>
      </w:r>
      <w:r w:rsidR="002844DF">
        <w:rPr>
          <w:rFonts w:eastAsia="Times New Roman"/>
        </w:rPr>
        <w:t>Acting With Integrity</w:t>
      </w:r>
      <w:r>
        <w:rPr>
          <w:rFonts w:eastAsia="Times New Roman"/>
        </w:rPr>
        <w:t>”</w:t>
      </w:r>
      <w:r w:rsidR="002844DF">
        <w:rPr>
          <w:rFonts w:eastAsia="Times New Roman"/>
        </w:rPr>
        <w:t xml:space="preserve"> constitute “the values in action” at Walmart</w:t>
      </w:r>
      <w:r w:rsidR="001F531F">
        <w:rPr>
          <w:rFonts w:eastAsia="Times New Roman"/>
        </w:rPr>
        <w:t xml:space="preserve"> </w:t>
      </w:r>
      <w:r w:rsidR="001F531F">
        <w:rPr>
          <w:rFonts w:eastAsia="Times New Roman"/>
        </w:rPr>
        <w:fldChar w:fldCharType="begin"/>
      </w:r>
      <w:r w:rsidR="001F531F">
        <w:rPr>
          <w:rFonts w:eastAsia="Times New Roman"/>
        </w:rPr>
        <w:instrText xml:space="preserve"> ADDIN ZOTERO_ITEM CSL_CITATION {"citationID":"N9trJ95r","properties":{"formattedCitation":"(WalmartEthics, no date)","plainCitation":"(WalmartEthics, no date)","noteIndex":0},"citationItems":[{"id":3824,"uris":["http://zotero.org/users/15649602/items/JZRJAYKC"],"itemData":{"id":3824,"type":"webpage","abstract":"The trust of our customers, communities, associates, and business partners is our competitive advantage. It’s important to think about our behaviors and make sure that we are creating a culture that inspires trust. Sam Walton founded a values-driven company that today is grounded in four core values: respect, service,\nexcellence, and integrity. These values are timeless. When our behaviors are aligned to those four values, we’ll build trust, create the right environment for our teams, and generate success.","container-title":"Code of Conduct","language":"en-US","title":"Code of Conduct","URL":"https://publish-p149513-e1547978.adobeaemcloud.com/content/walmartethics/en_us/code-of-conduct.html","author":[{"family":"WalmartEthics","given":""}],"accessed":{"date-parts":[["2025",9,12]]}}}],"schema":"https://github.com/citation-style-language/schema/raw/master/csl-citation.json"} </w:instrText>
      </w:r>
      <w:r w:rsidR="001F531F">
        <w:rPr>
          <w:rFonts w:eastAsia="Times New Roman"/>
        </w:rPr>
        <w:fldChar w:fldCharType="separate"/>
      </w:r>
      <w:r w:rsidR="001F531F">
        <w:rPr>
          <w:rFonts w:eastAsia="Times New Roman"/>
          <w:noProof/>
        </w:rPr>
        <w:t>(WalmartEthics, no date)</w:t>
      </w:r>
      <w:r w:rsidR="001F531F">
        <w:rPr>
          <w:rFonts w:eastAsia="Times New Roman"/>
        </w:rPr>
        <w:fldChar w:fldCharType="end"/>
      </w:r>
      <w:r w:rsidR="002844DF">
        <w:rPr>
          <w:rFonts w:eastAsia="Times New Roman"/>
        </w:rPr>
        <w:t>. These are more than slogans in influencing how decisions are made at every level.  Even though the formal hierarchy determines who will make the decisions</w:t>
      </w:r>
      <w:r>
        <w:rPr>
          <w:rFonts w:eastAsia="Times New Roman"/>
        </w:rPr>
        <w:t>,</w:t>
      </w:r>
      <w:r w:rsidR="002844DF">
        <w:rPr>
          <w:rFonts w:eastAsia="Times New Roman"/>
        </w:rPr>
        <w:t xml:space="preserve"> such as senior management</w:t>
      </w:r>
      <w:r>
        <w:rPr>
          <w:rFonts w:eastAsia="Times New Roman"/>
        </w:rPr>
        <w:t>,</w:t>
      </w:r>
      <w:r w:rsidR="002844DF">
        <w:rPr>
          <w:rFonts w:eastAsia="Times New Roman"/>
        </w:rPr>
        <w:t xml:space="preserve"> store managers, etc. Th</w:t>
      </w:r>
      <w:r w:rsidR="006A035C">
        <w:rPr>
          <w:rFonts w:eastAsia="Times New Roman"/>
        </w:rPr>
        <w:t>ese</w:t>
      </w:r>
      <w:r w:rsidR="002844DF">
        <w:rPr>
          <w:rFonts w:eastAsia="Times New Roman"/>
        </w:rPr>
        <w:t xml:space="preserve"> cultural values are critical to determine how those decisions are made in relation to the criteria and acceptable trade-offs. </w:t>
      </w:r>
    </w:p>
    <w:p w14:paraId="346ADDB3" w14:textId="070FE959" w:rsidR="002844DF" w:rsidRDefault="002844DF" w:rsidP="002844DF">
      <w:pPr>
        <w:pBdr>
          <w:top w:val="nil"/>
          <w:left w:val="nil"/>
          <w:bottom w:val="nil"/>
          <w:right w:val="nil"/>
          <w:between w:val="nil"/>
        </w:pBdr>
        <w:spacing w:before="180" w:after="180" w:line="360" w:lineRule="auto"/>
        <w:jc w:val="both"/>
        <w:rPr>
          <w:rFonts w:eastAsia="Times New Roman"/>
        </w:rPr>
      </w:pPr>
      <w:r w:rsidRPr="002844DF">
        <w:rPr>
          <w:rFonts w:eastAsia="Times New Roman"/>
        </w:rPr>
        <w:t>However, this approach lacks flexibility at the lower levels because they cannot adjust business practices due to lengthy communication and approvals from middle managers and corporate managers at headquarters</w:t>
      </w:r>
      <w:r>
        <w:rPr>
          <w:rFonts w:eastAsia="Times New Roman"/>
        </w:rPr>
        <w:t>.</w:t>
      </w:r>
      <w:r w:rsidR="001C45F7">
        <w:rPr>
          <w:rFonts w:eastAsia="Times New Roman"/>
        </w:rPr>
        <w:t xml:space="preserve"> Store managers often lack the autonomy needed to address local preferences and respond promptly to unexpected conditions, as this requires approval from the top level </w:t>
      </w:r>
      <w:r w:rsidR="001C45F7" w:rsidRPr="001C45F7">
        <w:rPr>
          <w:rFonts w:eastAsia="Times New Roman"/>
        </w:rPr>
        <w:t>(Lombardo, 2024).</w:t>
      </w:r>
    </w:p>
    <w:p w14:paraId="6BFC09F2" w14:textId="00ABD5D7" w:rsidR="006469C0" w:rsidRDefault="00B90953" w:rsidP="001C45F7">
      <w:pPr>
        <w:pBdr>
          <w:top w:val="nil"/>
          <w:left w:val="nil"/>
          <w:bottom w:val="nil"/>
          <w:right w:val="nil"/>
          <w:between w:val="nil"/>
        </w:pBdr>
        <w:spacing w:before="180" w:after="180" w:line="360" w:lineRule="auto"/>
        <w:jc w:val="both"/>
        <w:rPr>
          <w:rFonts w:eastAsia="Times New Roman"/>
        </w:rPr>
      </w:pPr>
      <w:r>
        <w:rPr>
          <w:rFonts w:eastAsia="Times New Roman"/>
        </w:rPr>
        <w:lastRenderedPageBreak/>
        <w:t xml:space="preserve">Strategies devised by top leadership and implemented quickly and consistently at stores reflect why Walmart scaled its low-cost business model and dominated many markets over time </w:t>
      </w:r>
      <w:r>
        <w:rPr>
          <w:rFonts w:eastAsia="Times New Roman"/>
        </w:rPr>
        <w:fldChar w:fldCharType="begin"/>
      </w:r>
      <w:r>
        <w:rPr>
          <w:rFonts w:eastAsia="Times New Roman"/>
        </w:rPr>
        <w:instrText xml:space="preserve"> ADDIN ZOTERO_ITEM CSL_CITATION {"citationID":"18aiRaNE","properties":{"formattedCitation":"(Lombardo, 2024)","plainCitation":"(Lombardo, 2024)","noteIndex":0},"citationItems":[{"id":3820,"uris":["http://zotero.org/users/15649602/items/U6K5JM7Y"],"itemData":{"id":3820,"type":"post-weblog","abstract":"Walmart’s organizational structure and organizational culture, their characteristics &amp; strategy recommendations are analyzed in this retail firm case study.","container-title":"Panmore","language":"en-US","title":"Walmart’s Organizational Structure &amp; Company Culture","URL":"https://panmore.com/walmart-organizational-structure-organizational-culture","author":[{"family":"Lombardo","given":"Jessica"}],"accessed":{"date-parts":[["2025",9,12]]},"issued":{"date-parts":[["2024",10,21]]}}}],"schema":"https://github.com/citation-style-language/schema/raw/master/csl-citation.json"} </w:instrText>
      </w:r>
      <w:r>
        <w:rPr>
          <w:rFonts w:eastAsia="Times New Roman"/>
        </w:rPr>
        <w:fldChar w:fldCharType="separate"/>
      </w:r>
      <w:r>
        <w:rPr>
          <w:rFonts w:eastAsia="Times New Roman"/>
        </w:rPr>
        <w:t>(Lombardo, 2024)</w:t>
      </w:r>
      <w:r>
        <w:rPr>
          <w:rFonts w:eastAsia="Times New Roman"/>
        </w:rPr>
        <w:fldChar w:fldCharType="end"/>
      </w:r>
      <w:r>
        <w:rPr>
          <w:rFonts w:eastAsia="Times New Roman"/>
        </w:rPr>
        <w:t>.</w:t>
      </w:r>
      <w:r w:rsidR="001C45F7">
        <w:rPr>
          <w:rFonts w:eastAsia="Times New Roman"/>
        </w:rPr>
        <w:t xml:space="preserve"> The culture also encourages open </w:t>
      </w:r>
      <w:r w:rsidR="007B4EE7">
        <w:rPr>
          <w:rFonts w:eastAsia="Times New Roman"/>
          <w:color w:val="auto"/>
        </w:rPr>
        <w:t xml:space="preserve">communication, as highlighted by founder Sam Walton, who </w:t>
      </w:r>
      <w:proofErr w:type="spellStart"/>
      <w:r w:rsidR="007B4EE7">
        <w:rPr>
          <w:rFonts w:eastAsia="Times New Roman"/>
          <w:color w:val="auto"/>
        </w:rPr>
        <w:t>emphasi</w:t>
      </w:r>
      <w:r w:rsidR="00B3699D">
        <w:rPr>
          <w:rFonts w:eastAsia="Times New Roman"/>
          <w:color w:val="auto"/>
        </w:rPr>
        <w:t>s</w:t>
      </w:r>
      <w:r w:rsidR="007B4EE7">
        <w:rPr>
          <w:rFonts w:eastAsia="Times New Roman"/>
          <w:color w:val="auto"/>
        </w:rPr>
        <w:t>ed</w:t>
      </w:r>
      <w:proofErr w:type="spellEnd"/>
      <w:r w:rsidR="007B4EE7">
        <w:rPr>
          <w:rFonts w:eastAsia="Times New Roman"/>
          <w:color w:val="auto"/>
        </w:rPr>
        <w:t xml:space="preserve"> the importance of employees' insights, quoting, “Listen to your associates; they</w:t>
      </w:r>
      <w:r w:rsidR="003B22F3">
        <w:rPr>
          <w:rFonts w:eastAsia="Times New Roman"/>
          <w:color w:val="auto"/>
        </w:rPr>
        <w:t>’</w:t>
      </w:r>
      <w:r w:rsidR="007B4EE7">
        <w:rPr>
          <w:rFonts w:eastAsia="Times New Roman"/>
          <w:color w:val="auto"/>
        </w:rPr>
        <w:t>re your best idea generators.”</w:t>
      </w:r>
      <w:r w:rsidR="00893E37">
        <w:rPr>
          <w:rFonts w:eastAsia="Times New Roman"/>
        </w:rPr>
        <w:t xml:space="preserve"> </w:t>
      </w:r>
      <w:r w:rsidR="00C87649">
        <w:rPr>
          <w:rFonts w:eastAsia="Times New Roman"/>
        </w:rPr>
        <w:fldChar w:fldCharType="begin"/>
      </w:r>
      <w:r w:rsidR="006E6AFB">
        <w:rPr>
          <w:rFonts w:eastAsia="Times New Roman"/>
        </w:rPr>
        <w:instrText xml:space="preserve"> ADDIN ZOTERO_ITEM CSL_CITATION {"citationID":"Hs3DLo1p","properties":{"formattedCitation":"(Ugorji, 2022; McGlauflin, 2024)","plainCitation":"(Ugorji, 2022; McGlauflin, 2024)","noteIndex":0},"citationItems":[{"id":3826,"uris":["http://zotero.org/users/15649602/items/2WX7QFZR"],"itemData":{"id":3826,"type":"webpage","title":"Walmart's Organizational Culture, Communication, And Conflict Styles: #1 Research On How Decisions Are Made Inside Walmart","URL":"https://icermediation.org/walmart-organizational-culture-and-communication","author":[{"family":"Ugorji","given":"Basil"}],"accessed":{"date-parts":[["2025",9,12]]},"issued":{"date-parts":[["2022",10,23]]}}},{"id":3870,"uris":["http://zotero.org/users/15649602/items/EJBLQG93"],"itemData":{"id":3870,"type":"webpage","title":"How Walmart is upskilling its 2.1 million employees","URL":"https://www.hr-brew.com/stories/2024/09/27/walmart-upskilling-2-million-employees","author":[{"family":"McGlauflin","given":"Paige"}],"accessed":{"date-parts":[["2025",9,13]]},"issued":{"date-parts":[["2024"]],"season":"eptember"}}}],"schema":"https://github.com/citation-style-language/schema/raw/master/csl-citation.json"} </w:instrText>
      </w:r>
      <w:r w:rsidR="00C87649">
        <w:rPr>
          <w:rFonts w:eastAsia="Times New Roman"/>
        </w:rPr>
        <w:fldChar w:fldCharType="separate"/>
      </w:r>
      <w:r w:rsidR="006E6AFB">
        <w:rPr>
          <w:rFonts w:eastAsia="Times New Roman"/>
          <w:noProof/>
        </w:rPr>
        <w:t>(Ugorji, 2022; McGlauflin, 2024)</w:t>
      </w:r>
      <w:r w:rsidR="00C87649">
        <w:rPr>
          <w:rFonts w:eastAsia="Times New Roman"/>
        </w:rPr>
        <w:fldChar w:fldCharType="end"/>
      </w:r>
      <w:r w:rsidR="00C87649">
        <w:rPr>
          <w:rFonts w:eastAsia="Times New Roman"/>
        </w:rPr>
        <w:t xml:space="preserve">. </w:t>
      </w:r>
    </w:p>
    <w:p w14:paraId="7742CFF0" w14:textId="71E41130" w:rsidR="00256394" w:rsidRPr="00F62309" w:rsidRDefault="00000000" w:rsidP="00F62309">
      <w:pPr>
        <w:pBdr>
          <w:top w:val="nil"/>
          <w:left w:val="nil"/>
          <w:bottom w:val="nil"/>
          <w:right w:val="nil"/>
          <w:between w:val="nil"/>
        </w:pBdr>
        <w:spacing w:before="180" w:after="180" w:line="360" w:lineRule="auto"/>
        <w:jc w:val="both"/>
        <w:rPr>
          <w:rFonts w:eastAsia="Times New Roman"/>
        </w:rPr>
      </w:pPr>
      <w:r w:rsidRPr="007B4EE7">
        <w:rPr>
          <w:rFonts w:eastAsia="Times New Roman"/>
        </w:rPr>
        <w:t>Now</w:t>
      </w:r>
      <w:r w:rsidR="007B4EE7">
        <w:rPr>
          <w:rFonts w:eastAsia="Times New Roman"/>
        </w:rPr>
        <w:t>,</w:t>
      </w:r>
      <w:r w:rsidRPr="007B4EE7">
        <w:rPr>
          <w:rFonts w:eastAsia="Times New Roman"/>
        </w:rPr>
        <w:t xml:space="preserve"> this report will critically </w:t>
      </w:r>
      <w:proofErr w:type="spellStart"/>
      <w:r w:rsidRPr="007B4EE7">
        <w:rPr>
          <w:rFonts w:eastAsia="Times New Roman"/>
        </w:rPr>
        <w:t>analyse</w:t>
      </w:r>
      <w:proofErr w:type="spellEnd"/>
      <w:r w:rsidRPr="007B4EE7">
        <w:rPr>
          <w:rFonts w:eastAsia="Times New Roman"/>
        </w:rPr>
        <w:t xml:space="preserve"> the culture through the lens of different frameworks and models shaping Walmart. </w:t>
      </w:r>
    </w:p>
    <w:p w14:paraId="38719933" w14:textId="7C7622F6" w:rsidR="00256394" w:rsidRDefault="00000000" w:rsidP="00B3699D">
      <w:pPr>
        <w:pStyle w:val="Heading1"/>
      </w:pPr>
      <w:bookmarkStart w:id="7" w:name="bookmark=id.ekw6kabjub8v" w:colFirst="0" w:colLast="0"/>
      <w:bookmarkStart w:id="8" w:name="_Toc208661674"/>
      <w:bookmarkEnd w:id="7"/>
      <w:proofErr w:type="spellStart"/>
      <w:r>
        <w:t>Analysing</w:t>
      </w:r>
      <w:proofErr w:type="spellEnd"/>
      <w:r>
        <w:t xml:space="preserve"> Walmart’s Culture Through Key Frameworks</w:t>
      </w:r>
      <w:bookmarkEnd w:id="8"/>
    </w:p>
    <w:p w14:paraId="5166773C" w14:textId="28CE728E" w:rsidR="00957B7F" w:rsidRPr="00F12BB0" w:rsidRDefault="00957B7F" w:rsidP="00F12BB0">
      <w:pPr>
        <w:pBdr>
          <w:top w:val="nil"/>
          <w:left w:val="nil"/>
          <w:bottom w:val="nil"/>
          <w:right w:val="nil"/>
          <w:between w:val="nil"/>
        </w:pBdr>
        <w:spacing w:before="180" w:after="180" w:line="360" w:lineRule="auto"/>
        <w:jc w:val="both"/>
        <w:rPr>
          <w:rFonts w:eastAsia="Times New Roman"/>
        </w:rPr>
      </w:pPr>
      <w:r w:rsidRPr="002B692E">
        <w:rPr>
          <w:rFonts w:eastAsia="Times New Roman"/>
        </w:rPr>
        <w:t xml:space="preserve">To comprehend the </w:t>
      </w:r>
      <w:proofErr w:type="spellStart"/>
      <w:r w:rsidRPr="002B692E">
        <w:rPr>
          <w:rFonts w:eastAsia="Times New Roman"/>
        </w:rPr>
        <w:t>organi</w:t>
      </w:r>
      <w:r w:rsidR="002B692E" w:rsidRPr="002B692E">
        <w:rPr>
          <w:rFonts w:eastAsia="Times New Roman"/>
        </w:rPr>
        <w:t>s</w:t>
      </w:r>
      <w:r w:rsidRPr="002B692E">
        <w:rPr>
          <w:rFonts w:eastAsia="Times New Roman"/>
        </w:rPr>
        <w:t>ational</w:t>
      </w:r>
      <w:proofErr w:type="spellEnd"/>
      <w:r w:rsidRPr="002B692E">
        <w:rPr>
          <w:rFonts w:eastAsia="Times New Roman"/>
        </w:rPr>
        <w:t xml:space="preserve"> culture of Walmart, several theoretical frameworks can work as effective tools, including</w:t>
      </w:r>
      <w:r w:rsidRPr="00957B7F">
        <w:rPr>
          <w:rFonts w:eastAsia="Times New Roman"/>
        </w:rPr>
        <w:t xml:space="preserve"> </w:t>
      </w:r>
      <w:r>
        <w:rPr>
          <w:rFonts w:eastAsia="Times New Roman"/>
        </w:rPr>
        <w:t xml:space="preserve">Edgar Schein’s three-level model of culture, Geert Hofstede’s cultural dimensions in relation to a multinational context, and Charles Handy’s typology of </w:t>
      </w:r>
      <w:proofErr w:type="spellStart"/>
      <w:r>
        <w:rPr>
          <w:rFonts w:eastAsia="Times New Roman"/>
        </w:rPr>
        <w:t>organi</w:t>
      </w:r>
      <w:r w:rsidR="002B692E">
        <w:rPr>
          <w:rFonts w:eastAsia="Times New Roman"/>
        </w:rPr>
        <w:t>s</w:t>
      </w:r>
      <w:r>
        <w:rPr>
          <w:rFonts w:eastAsia="Times New Roman"/>
        </w:rPr>
        <w:t>ational</w:t>
      </w:r>
      <w:proofErr w:type="spellEnd"/>
      <w:r>
        <w:rPr>
          <w:rFonts w:eastAsia="Times New Roman"/>
        </w:rPr>
        <w:t xml:space="preserve"> culture. </w:t>
      </w:r>
      <w:r w:rsidR="002B692E">
        <w:rPr>
          <w:rFonts w:eastAsia="Times New Roman"/>
        </w:rPr>
        <w:t>This offers critical insights into visible manifestations underlying values and basic assumptions that reflect Walmart</w:t>
      </w:r>
      <w:r w:rsidR="00B3699D">
        <w:rPr>
          <w:rFonts w:eastAsia="Times New Roman"/>
        </w:rPr>
        <w:t>’</w:t>
      </w:r>
      <w:r w:rsidR="002B692E">
        <w:rPr>
          <w:rFonts w:eastAsia="Times New Roman"/>
        </w:rPr>
        <w:t xml:space="preserve">s culture, as discussed in the following subsections. </w:t>
      </w:r>
    </w:p>
    <w:p w14:paraId="7C7220B4" w14:textId="5719AC34" w:rsidR="00256394" w:rsidRDefault="00000000" w:rsidP="00FC5FB4">
      <w:pPr>
        <w:pStyle w:val="Heading2"/>
      </w:pPr>
      <w:bookmarkStart w:id="9" w:name="bookmark=id.p4v49m6s5bh0" w:colFirst="0" w:colLast="0"/>
      <w:bookmarkStart w:id="10" w:name="_Toc208661675"/>
      <w:bookmarkEnd w:id="9"/>
      <w:r>
        <w:t>Schein’s Model: Art</w:t>
      </w:r>
      <w:r w:rsidR="00472B1A">
        <w:t>e</w:t>
      </w:r>
      <w:r>
        <w:t xml:space="preserve">facts, </w:t>
      </w:r>
      <w:r w:rsidR="00D4163D">
        <w:t xml:space="preserve">Espoused </w:t>
      </w:r>
      <w:r>
        <w:t xml:space="preserve">Values, </w:t>
      </w:r>
      <w:r w:rsidR="003B22F3">
        <w:t>and Basic</w:t>
      </w:r>
      <w:r w:rsidR="00D4163D">
        <w:t xml:space="preserve"> </w:t>
      </w:r>
      <w:r>
        <w:t>Assumptions</w:t>
      </w:r>
      <w:bookmarkEnd w:id="10"/>
    </w:p>
    <w:p w14:paraId="57D90A1F" w14:textId="7B2F05CF" w:rsidR="00D4163D" w:rsidRDefault="00000000" w:rsidP="00587C13">
      <w:pPr>
        <w:pBdr>
          <w:top w:val="nil"/>
          <w:left w:val="nil"/>
          <w:bottom w:val="nil"/>
          <w:right w:val="nil"/>
          <w:between w:val="nil"/>
        </w:pBdr>
        <w:spacing w:before="180" w:after="180" w:line="360" w:lineRule="auto"/>
        <w:jc w:val="both"/>
        <w:rPr>
          <w:rFonts w:eastAsia="Times New Roman"/>
        </w:rPr>
      </w:pPr>
      <w:r>
        <w:rPr>
          <w:rFonts w:eastAsia="Times New Roman"/>
        </w:rPr>
        <w:t>Edgar Schein</w:t>
      </w:r>
      <w:r w:rsidR="00B12D24">
        <w:rPr>
          <w:rFonts w:eastAsia="Times New Roman"/>
        </w:rPr>
        <w:t>’</w:t>
      </w:r>
      <w:r>
        <w:rPr>
          <w:rFonts w:eastAsia="Times New Roman"/>
        </w:rPr>
        <w:t xml:space="preserve">s model </w:t>
      </w:r>
      <w:proofErr w:type="spellStart"/>
      <w:r>
        <w:rPr>
          <w:rFonts w:eastAsia="Times New Roman"/>
        </w:rPr>
        <w:t>conceptualises</w:t>
      </w:r>
      <w:proofErr w:type="spellEnd"/>
      <w:r>
        <w:rPr>
          <w:rFonts w:eastAsia="Times New Roman"/>
        </w:rPr>
        <w:t xml:space="preserve"> </w:t>
      </w:r>
      <w:proofErr w:type="spellStart"/>
      <w:r>
        <w:rPr>
          <w:rFonts w:eastAsia="Times New Roman"/>
        </w:rPr>
        <w:t>organisational</w:t>
      </w:r>
      <w:proofErr w:type="spellEnd"/>
      <w:r>
        <w:rPr>
          <w:rFonts w:eastAsia="Times New Roman"/>
        </w:rPr>
        <w:t xml:space="preserve"> culture in three layers: </w:t>
      </w:r>
      <w:r w:rsidRPr="00B12D24">
        <w:rPr>
          <w:rFonts w:eastAsia="Times New Roman"/>
        </w:rPr>
        <w:t>art</w:t>
      </w:r>
      <w:r w:rsidR="00D4163D" w:rsidRPr="00B12D24">
        <w:rPr>
          <w:rFonts w:eastAsia="Times New Roman"/>
        </w:rPr>
        <w:t>e</w:t>
      </w:r>
      <w:r w:rsidRPr="00B12D24">
        <w:rPr>
          <w:rFonts w:eastAsia="Times New Roman"/>
        </w:rPr>
        <w:t>facts</w:t>
      </w:r>
      <w:r w:rsidR="00D4163D" w:rsidRPr="00B12D24">
        <w:rPr>
          <w:rFonts w:eastAsia="Times New Roman"/>
        </w:rPr>
        <w:t xml:space="preserve">, </w:t>
      </w:r>
      <w:r w:rsidRPr="00B12D24">
        <w:rPr>
          <w:rFonts w:eastAsia="Times New Roman"/>
        </w:rPr>
        <w:t>espoused values</w:t>
      </w:r>
      <w:r>
        <w:rPr>
          <w:rFonts w:eastAsia="Times New Roman"/>
        </w:rPr>
        <w:t xml:space="preserve">, and </w:t>
      </w:r>
      <w:r w:rsidRPr="00B12D24">
        <w:rPr>
          <w:rFonts w:eastAsia="Times New Roman"/>
        </w:rPr>
        <w:t>basic underlying assumptions</w:t>
      </w:r>
      <w:r w:rsidR="00B12D24">
        <w:rPr>
          <w:rFonts w:eastAsia="Times New Roman"/>
        </w:rPr>
        <w:t>,</w:t>
      </w:r>
      <w:r w:rsidR="00D4163D">
        <w:rPr>
          <w:rFonts w:eastAsia="Times New Roman"/>
        </w:rPr>
        <w:t xml:space="preserve"> which are detailed below </w:t>
      </w:r>
      <w:r w:rsidR="00D4163D">
        <w:rPr>
          <w:rFonts w:eastAsia="Times New Roman"/>
        </w:rPr>
        <w:fldChar w:fldCharType="begin"/>
      </w:r>
      <w:r w:rsidR="00325399">
        <w:rPr>
          <w:rFonts w:eastAsia="Times New Roman"/>
        </w:rPr>
        <w:instrText xml:space="preserve"> ADDIN ZOTERO_ITEM CSL_CITATION {"citationID":"tgVTPgTR","properties":{"formattedCitation":"(Schein, 2010; Ugorji, 2022)","plainCitation":"(Schein, 2010; Ugorji, 2022)","noteIndex":0},"citationItems":[{"id":3829,"uris":["http://zotero.org/users/15649602/items/NELITKC7"],"itemData":{"id":3829,"type":"book","abstract":"\"Regarded as one of the most influential management books of all time, this fourth edition of Leadership and Organizational Culture transforms the abstract concept of culture into a tool that can be used to better shape the dynamics of organization and change. This updated edition focuses on today's business realities. Edgar Schein draws on a wide range of contemporary research to redefine culture and demonstrate the crucial role leaders play in successfully applying the principles of culture to achieve their organizational goals\"--","call-number":"HD58.7 .S33 2010","collection-number":"2","collection-title":"The Jossey-Bass business &amp; management series","edition":"4th ed","event-place":"San Francisco","ISBN":"978-0-470-18586-5","number-of-pages":"436","publisher":"Jossey-Bass","publisher-place":"San Francisco","source":"Library of Congress ISBN","title":"Organizational culture and leadership","author":[{"family":"Schein","given":"Edgar H."}],"issued":{"date-parts":[["2010"]]}}},{"id":3826,"uris":["http://zotero.org/users/15649602/items/2WX7QFZR"],"itemData":{"id":3826,"type":"webpage","title":"Walmart's Organizational Culture, Communication, And Conflict Styles: #1 Research On How Decisions Are Made Inside Walmart","URL":"https://icermediation.org/walmart-organizational-culture-and-communication","author":[{"family":"Ugorji","given":"Basil"}],"accessed":{"date-parts":[["2025",9,12]]},"issued":{"date-parts":[["2022",10,23]]}}}],"schema":"https://github.com/citation-style-language/schema/raw/master/csl-citation.json"} </w:instrText>
      </w:r>
      <w:r w:rsidR="00D4163D">
        <w:rPr>
          <w:rFonts w:eastAsia="Times New Roman"/>
        </w:rPr>
        <w:fldChar w:fldCharType="separate"/>
      </w:r>
      <w:r w:rsidR="00941F70">
        <w:rPr>
          <w:rFonts w:eastAsia="Times New Roman"/>
        </w:rPr>
        <w:t>(Schein, 2010; Ugorji, 2022)</w:t>
      </w:r>
      <w:r w:rsidR="00D4163D">
        <w:rPr>
          <w:rFonts w:eastAsia="Times New Roman"/>
        </w:rPr>
        <w:fldChar w:fldCharType="end"/>
      </w:r>
      <w:r w:rsidR="00D4163D">
        <w:rPr>
          <w:rFonts w:eastAsia="Times New Roman"/>
        </w:rPr>
        <w:t xml:space="preserve">. </w:t>
      </w:r>
    </w:p>
    <w:p w14:paraId="799FFD5D" w14:textId="77777777" w:rsidR="00B12D24" w:rsidRDefault="00000000">
      <w:pPr>
        <w:pBdr>
          <w:top w:val="nil"/>
          <w:left w:val="nil"/>
          <w:bottom w:val="nil"/>
          <w:right w:val="nil"/>
          <w:between w:val="nil"/>
        </w:pBdr>
        <w:spacing w:before="180" w:after="180" w:line="240" w:lineRule="auto"/>
        <w:jc w:val="both"/>
        <w:rPr>
          <w:rFonts w:eastAsia="Times New Roman"/>
        </w:rPr>
      </w:pPr>
      <w:r>
        <w:rPr>
          <w:rFonts w:eastAsia="Times New Roman"/>
          <w:b/>
        </w:rPr>
        <w:t>Artifacts:</w:t>
      </w:r>
      <w:r>
        <w:rPr>
          <w:rFonts w:eastAsia="Times New Roman"/>
        </w:rPr>
        <w:t xml:space="preserve"> </w:t>
      </w:r>
    </w:p>
    <w:p w14:paraId="1C0D2179" w14:textId="221CC22A" w:rsidR="00BB0133" w:rsidRDefault="00BB0133" w:rsidP="0052403A">
      <w:pPr>
        <w:pBdr>
          <w:top w:val="nil"/>
          <w:left w:val="nil"/>
          <w:bottom w:val="nil"/>
          <w:right w:val="nil"/>
          <w:between w:val="nil"/>
        </w:pBdr>
        <w:spacing w:before="180" w:after="180" w:line="360" w:lineRule="auto"/>
        <w:jc w:val="both"/>
        <w:rPr>
          <w:rFonts w:eastAsia="Times New Roman"/>
        </w:rPr>
      </w:pPr>
      <w:r w:rsidRPr="00BB0133">
        <w:rPr>
          <w:rFonts w:eastAsia="Times New Roman"/>
        </w:rPr>
        <w:t>Art</w:t>
      </w:r>
      <w:r w:rsidR="00B3699D">
        <w:rPr>
          <w:rFonts w:eastAsia="Times New Roman"/>
        </w:rPr>
        <w:t>e</w:t>
      </w:r>
      <w:r w:rsidRPr="00BB0133">
        <w:rPr>
          <w:rFonts w:eastAsia="Times New Roman"/>
        </w:rPr>
        <w:t xml:space="preserve">facts </w:t>
      </w:r>
      <w:r>
        <w:rPr>
          <w:rFonts w:eastAsia="Times New Roman"/>
        </w:rPr>
        <w:t xml:space="preserve">are </w:t>
      </w:r>
      <w:r w:rsidR="00B3699D">
        <w:rPr>
          <w:rFonts w:eastAsia="Times New Roman"/>
        </w:rPr>
        <w:t xml:space="preserve">visible </w:t>
      </w:r>
      <w:r>
        <w:rPr>
          <w:rFonts w:eastAsia="Times New Roman"/>
        </w:rPr>
        <w:t xml:space="preserve">and tangible manifestations of culture. </w:t>
      </w:r>
      <w:r w:rsidRPr="00BB0133">
        <w:rPr>
          <w:rFonts w:eastAsia="Times New Roman"/>
        </w:rPr>
        <w:t>A classic example is the famous “Walmart cheer”</w:t>
      </w:r>
      <w:r w:rsidR="00B3699D">
        <w:rPr>
          <w:rFonts w:eastAsia="Times New Roman"/>
        </w:rPr>
        <w:t xml:space="preserve">, </w:t>
      </w:r>
      <w:r w:rsidRPr="00BB0133">
        <w:rPr>
          <w:rFonts w:eastAsia="Times New Roman"/>
        </w:rPr>
        <w:t>a chant and group cheer (“Give me a W-A-L-M-A-R-T!”)</w:t>
      </w:r>
      <w:r w:rsidR="00B3699D">
        <w:rPr>
          <w:rFonts w:eastAsia="Times New Roman"/>
        </w:rPr>
        <w:t xml:space="preserve">, </w:t>
      </w:r>
      <w:r w:rsidRPr="00BB0133">
        <w:rPr>
          <w:rFonts w:eastAsia="Times New Roman"/>
        </w:rPr>
        <w:t xml:space="preserve">which was introduced by Sam Walton to </w:t>
      </w:r>
      <w:proofErr w:type="spellStart"/>
      <w:r w:rsidRPr="00BB0133">
        <w:rPr>
          <w:rFonts w:eastAsia="Times New Roman"/>
        </w:rPr>
        <w:t>energise</w:t>
      </w:r>
      <w:proofErr w:type="spellEnd"/>
      <w:r w:rsidRPr="00BB0133">
        <w:rPr>
          <w:rFonts w:eastAsia="Times New Roman"/>
        </w:rPr>
        <w:t xml:space="preserve"> employees each day</w:t>
      </w:r>
      <w:r>
        <w:rPr>
          <w:rFonts w:eastAsia="Times New Roman"/>
        </w:rPr>
        <w:t xml:space="preserve">. The other one is </w:t>
      </w:r>
      <w:r w:rsidR="00B3699D">
        <w:rPr>
          <w:rFonts w:eastAsia="Times New Roman"/>
        </w:rPr>
        <w:t xml:space="preserve">a </w:t>
      </w:r>
      <w:r>
        <w:rPr>
          <w:rFonts w:eastAsia="Times New Roman"/>
        </w:rPr>
        <w:t xml:space="preserve">store greeter. This concept deploys </w:t>
      </w:r>
      <w:r w:rsidR="00B3699D">
        <w:rPr>
          <w:rFonts w:eastAsia="Times New Roman"/>
          <w:color w:val="auto"/>
        </w:rPr>
        <w:t>a friendly associate who often welcomes customers with a smile and addresses</w:t>
      </w:r>
      <w:r>
        <w:rPr>
          <w:rFonts w:eastAsia="Times New Roman"/>
        </w:rPr>
        <w:t xml:space="preserve"> them</w:t>
      </w:r>
      <w:r w:rsidR="00B3699D">
        <w:rPr>
          <w:rFonts w:eastAsia="Times New Roman"/>
        </w:rPr>
        <w:t xml:space="preserve"> </w:t>
      </w:r>
      <w:r>
        <w:rPr>
          <w:rFonts w:eastAsia="Times New Roman"/>
        </w:rPr>
        <w:fldChar w:fldCharType="begin"/>
      </w:r>
      <w:r w:rsidR="00305F49">
        <w:rPr>
          <w:rFonts w:eastAsia="Times New Roman"/>
        </w:rPr>
        <w:instrText xml:space="preserve"> ADDIN ZOTERO_ITEM CSL_CITATION {"citationID":"UdXQu5bp","properties":{"formattedCitation":"(Ph\\uc0\\u250{}c, 2023)","plainCitation":"(Phúc, 2023)","noteIndex":0},"citationItems":[{"id":3827,"uris":["http://zotero.org/users/15649602/items/K3JLCRHH"],"itemData":{"id":3827,"type":"webpage","abstract":"The document discusses how organizational culture influences employee satisfaction at Walmart. It analyzes Walmart's cultural strengths like respect for employees and customer service focus. It also examines drawbacks like bureaucratic structure increasing pressure. Suggestions are made to decentralize power and reduce competition between employees to improve motivation.","container-title":"Scribd","language":"en","title":"VĂN HÓA DOANH NGHIỆP | PDF | Cost Of Living | Organizational Culture","URL":"https://www.scribd.com/document/731146004/V%C4%82N-HOA-DOANH-NGHI%E1%BB%86P","author":[{"family":"Phúc","given":"Nguyễn Thị Hồng"}],"accessed":{"date-parts":[["2025",9,12]]},"issued":{"date-parts":[["2023",12]]}}}],"schema":"https://github.com/citation-style-language/schema/raw/master/csl-citation.json"} </w:instrText>
      </w:r>
      <w:r>
        <w:rPr>
          <w:rFonts w:eastAsia="Times New Roman"/>
        </w:rPr>
        <w:fldChar w:fldCharType="separate"/>
      </w:r>
      <w:r w:rsidR="00305F49" w:rsidRPr="009C3CC1">
        <w:rPr>
          <w:rFonts w:eastAsia="Times New Roman"/>
        </w:rPr>
        <w:t>(Phúc, 2023)</w:t>
      </w:r>
      <w:r>
        <w:rPr>
          <w:rFonts w:eastAsia="Times New Roman"/>
        </w:rPr>
        <w:fldChar w:fldCharType="end"/>
      </w:r>
      <w:r>
        <w:rPr>
          <w:rFonts w:eastAsia="Times New Roman"/>
        </w:rPr>
        <w:t xml:space="preserve">. </w:t>
      </w:r>
      <w:r w:rsidR="00305F49">
        <w:rPr>
          <w:rFonts w:eastAsia="Times New Roman"/>
        </w:rPr>
        <w:t>These art</w:t>
      </w:r>
      <w:r w:rsidR="00B3699D">
        <w:rPr>
          <w:rFonts w:eastAsia="Times New Roman"/>
        </w:rPr>
        <w:t>e</w:t>
      </w:r>
      <w:r w:rsidR="00305F49">
        <w:rPr>
          <w:rFonts w:eastAsia="Times New Roman"/>
        </w:rPr>
        <w:t>facts are the outward expressions of Walmart’s culture that any employee or customer can readily observe</w:t>
      </w:r>
      <w:r w:rsidR="008801AD">
        <w:rPr>
          <w:rFonts w:eastAsia="Times New Roman"/>
        </w:rPr>
        <w:t xml:space="preserve"> </w:t>
      </w:r>
      <w:r w:rsidR="008801AD">
        <w:rPr>
          <w:rFonts w:eastAsia="Times New Roman"/>
        </w:rPr>
        <w:fldChar w:fldCharType="begin"/>
      </w:r>
      <w:r w:rsidR="008801AD">
        <w:rPr>
          <w:rFonts w:eastAsia="Times New Roman"/>
        </w:rPr>
        <w:instrText xml:space="preserve"> ADDIN ZOTERO_ITEM CSL_CITATION {"citationID":"Jxrt4ls4","properties":{"formattedCitation":"(Schein, 2010)","plainCitation":"(Schein, 2010)","noteIndex":0},"citationItems":[{"id":3829,"uris":["http://zotero.org/users/15649602/items/NELITKC7"],"itemData":{"id":3829,"type":"book","abstract":"\"Regarded as one of the most influential management books of all time, this fourth edition of Leadership and Organizational Culture transforms the abstract concept of culture into a tool that can be used to better shape the dynamics of organization and change. This updated edition focuses on today's business realities. Edgar Schein draws on a wide range of contemporary research to redefine culture and demonstrate the crucial role leaders play in successfully applying the principles of culture to achieve their organizational goals\"--","call-number":"HD58.7 .S33 2010","collection-number":"2","collection-title":"The Jossey-Bass business &amp; management series","edition":"4th ed","event-place":"San Francisco","ISBN":"978-0-470-18586-5","number-of-pages":"436","publisher":"Jossey-Bass","publisher-place":"San Francisco","source":"Library of Congress ISBN","title":"Organizational culture and leadership","author":[{"family":"Schein","given":"Edgar H."}],"issued":{"date-parts":[["2010"]]}}}],"schema":"https://github.com/citation-style-language/schema/raw/master/csl-citation.json"} </w:instrText>
      </w:r>
      <w:r w:rsidR="008801AD">
        <w:rPr>
          <w:rFonts w:eastAsia="Times New Roman"/>
        </w:rPr>
        <w:fldChar w:fldCharType="separate"/>
      </w:r>
      <w:r w:rsidR="008801AD">
        <w:rPr>
          <w:rFonts w:eastAsia="Times New Roman"/>
        </w:rPr>
        <w:t>(Schein, 2010)</w:t>
      </w:r>
      <w:r w:rsidR="008801AD">
        <w:rPr>
          <w:rFonts w:eastAsia="Times New Roman"/>
        </w:rPr>
        <w:fldChar w:fldCharType="end"/>
      </w:r>
      <w:r w:rsidR="008801AD">
        <w:rPr>
          <w:rFonts w:eastAsia="Times New Roman"/>
        </w:rPr>
        <w:t xml:space="preserve">. </w:t>
      </w:r>
    </w:p>
    <w:p w14:paraId="6A7DA9B2" w14:textId="77777777" w:rsidR="00F62309" w:rsidRDefault="00F62309" w:rsidP="0052403A">
      <w:pPr>
        <w:pBdr>
          <w:top w:val="nil"/>
          <w:left w:val="nil"/>
          <w:bottom w:val="nil"/>
          <w:right w:val="nil"/>
          <w:between w:val="nil"/>
        </w:pBdr>
        <w:spacing w:before="180" w:after="180" w:line="360" w:lineRule="auto"/>
        <w:jc w:val="both"/>
        <w:rPr>
          <w:rFonts w:eastAsia="Times New Roman"/>
        </w:rPr>
      </w:pPr>
    </w:p>
    <w:p w14:paraId="7D104DC3" w14:textId="2AAE9C8F" w:rsidR="00587C13" w:rsidRDefault="00000000">
      <w:pPr>
        <w:pBdr>
          <w:top w:val="nil"/>
          <w:left w:val="nil"/>
          <w:bottom w:val="nil"/>
          <w:right w:val="nil"/>
          <w:between w:val="nil"/>
        </w:pBdr>
        <w:spacing w:before="180" w:after="180" w:line="240" w:lineRule="auto"/>
        <w:jc w:val="both"/>
        <w:rPr>
          <w:rFonts w:eastAsia="Times New Roman"/>
        </w:rPr>
      </w:pPr>
      <w:r>
        <w:rPr>
          <w:rFonts w:eastAsia="Times New Roman"/>
          <w:b/>
        </w:rPr>
        <w:lastRenderedPageBreak/>
        <w:t>Espoused Values:</w:t>
      </w:r>
      <w:r>
        <w:rPr>
          <w:rFonts w:eastAsia="Times New Roman"/>
        </w:rPr>
        <w:t xml:space="preserve"> </w:t>
      </w:r>
    </w:p>
    <w:p w14:paraId="528EBACA" w14:textId="734A3CEA" w:rsidR="00026D46" w:rsidRDefault="00B3699D" w:rsidP="00026D46">
      <w:pPr>
        <w:pBdr>
          <w:top w:val="nil"/>
          <w:left w:val="nil"/>
          <w:bottom w:val="nil"/>
          <w:right w:val="nil"/>
          <w:between w:val="nil"/>
        </w:pBdr>
        <w:spacing w:before="180" w:after="180" w:line="360" w:lineRule="auto"/>
        <w:jc w:val="both"/>
        <w:rPr>
          <w:rFonts w:eastAsia="Times New Roman"/>
        </w:rPr>
      </w:pPr>
      <w:r>
        <w:rPr>
          <w:rFonts w:eastAsia="Times New Roman"/>
        </w:rPr>
        <w:t>Beneath these surface elements lie Walmart’s stated core values and norms. The core values consist of service to the customer, respect for the individual, striving for excellence, and acting with integrity</w:t>
      </w:r>
      <w:r w:rsidR="00305F49">
        <w:rPr>
          <w:rFonts w:eastAsia="Times New Roman"/>
        </w:rPr>
        <w:t xml:space="preserve">. </w:t>
      </w:r>
      <w:r>
        <w:rPr>
          <w:rFonts w:eastAsia="Times New Roman"/>
        </w:rPr>
        <w:t>The recent emphasis on belonging highlights how Walmart is committed to upholding its values by creating a workplace where all associates feel seen, supported, and connected. This includes workforce representation and belonging updates, such as 51% of the workforce being women</w:t>
      </w:r>
      <w:r w:rsidR="009C3CC1">
        <w:rPr>
          <w:rFonts w:eastAsia="Times New Roman"/>
        </w:rPr>
        <w:t xml:space="preserve"> </w:t>
      </w:r>
      <w:r w:rsidR="009C3CC1">
        <w:rPr>
          <w:rFonts w:eastAsia="Times New Roman"/>
        </w:rPr>
        <w:fldChar w:fldCharType="begin"/>
      </w:r>
      <w:r>
        <w:rPr>
          <w:rFonts w:eastAsia="Times New Roman"/>
        </w:rPr>
        <w:instrText xml:space="preserve"> ADDIN ZOTERO_ITEM CSL_CITATION {"citationID":"4a0AOmro","properties":{"formattedCitation":"(Walmart, 2025, p. 11, no date; WalmartEthics, no date)","plainCitation":"(Walmart, 2025, p. 11, no date; WalmartEthics, no date)","noteIndex":0},"citationItems":[{"id":3815,"uris":["http://zotero.org/users/15649602/items/MVLGYWYW"],"itemData":{"id":3815,"type":"report","genre":"Annual Report","title":"Walmart Annual Report 2025","URL":"https://stock.walmart.com/sec-filings/all-sec-filings/content/0000104169-25-000059/0000104169-25-000059.pdf","author":[{"family":"Walmart","given":""}],"issued":{"date-parts":[["2025"]]}},"locator":"11","label":"page"},{"id":3803,"uris":["http://zotero.org/users/15649602/items/XVLVIQSU"],"itemData":{"id":3803,"type":"webpage","abstract":"Fostering a workplace where everone is - and feels - included. Learn more about our team and the employees who make Walmart and Sam's Club special.","language":"en","title":"Culture of Belonging | Walmart Careers","URL":"https://careers.walmart.com//culture-of-belonging","author":[{"family":"Walmart","given":""}],"accessed":{"date-parts":[["2025",9,11]]}}},{"id":3824,"uris":["http://zotero.org/users/15649602/items/JZRJAYKC"],"itemData":{"id":3824,"type":"webpage","abstract":"The trust of our customers, communities, associates, and business partners is our competitive advantage. It’s important to think about our behaviors and make sure that we are creating a culture that inspires trust. Sam Walton founded a values-driven company that today is grounded in four core values: respect, service,\nexcellence, and integrity. These values are timeless. When our behaviors are aligned to those four values, we’ll build trust, create the right environment for our teams, and generate success.","container-title":"Code of Conduct","language":"en-US","title":"Code of Conduct","URL":"https://publish-p149513-e1547978.adobeaemcloud.com/content/walmartethics/en_us/code-of-conduct.html","author":[{"family":"WalmartEthics","given":""}],"accessed":{"date-parts":[["2025",9,12]]}}}],"schema":"https://github.com/citation-style-language/schema/raw/master/csl-citation.json"} </w:instrText>
      </w:r>
      <w:r w:rsidR="009C3CC1">
        <w:rPr>
          <w:rFonts w:eastAsia="Times New Roman"/>
        </w:rPr>
        <w:fldChar w:fldCharType="separate"/>
      </w:r>
      <w:r>
        <w:rPr>
          <w:rFonts w:eastAsia="Times New Roman"/>
        </w:rPr>
        <w:t>(Walmart, 2025, p. 11, no date; WalmartEthics, no date)</w:t>
      </w:r>
      <w:r w:rsidR="009C3CC1">
        <w:rPr>
          <w:rFonts w:eastAsia="Times New Roman"/>
        </w:rPr>
        <w:fldChar w:fldCharType="end"/>
      </w:r>
      <w:r w:rsidR="00026D46">
        <w:rPr>
          <w:rFonts w:eastAsia="Times New Roman"/>
        </w:rPr>
        <w:t xml:space="preserve">. </w:t>
      </w:r>
    </w:p>
    <w:p w14:paraId="6754D8F1" w14:textId="63412226" w:rsidR="007A0D86" w:rsidRDefault="007A0D86">
      <w:pPr>
        <w:pBdr>
          <w:top w:val="nil"/>
          <w:left w:val="nil"/>
          <w:bottom w:val="nil"/>
          <w:right w:val="nil"/>
          <w:between w:val="nil"/>
        </w:pBdr>
        <w:spacing w:before="180" w:after="180" w:line="240" w:lineRule="auto"/>
        <w:jc w:val="both"/>
        <w:rPr>
          <w:rFonts w:eastAsia="Times New Roman"/>
        </w:rPr>
      </w:pPr>
      <w:r>
        <w:rPr>
          <w:rFonts w:eastAsia="Times New Roman"/>
          <w:b/>
        </w:rPr>
        <w:t>Basic Assumptions:</w:t>
      </w:r>
      <w:r>
        <w:rPr>
          <w:rFonts w:eastAsia="Times New Roman"/>
        </w:rPr>
        <w:t xml:space="preserve"> </w:t>
      </w:r>
    </w:p>
    <w:p w14:paraId="1B58DA04" w14:textId="1D36567F" w:rsidR="007B7890" w:rsidRPr="007B7890" w:rsidRDefault="007B7890" w:rsidP="00A24DD1">
      <w:pPr>
        <w:pBdr>
          <w:top w:val="nil"/>
          <w:left w:val="nil"/>
          <w:bottom w:val="nil"/>
          <w:right w:val="nil"/>
          <w:between w:val="nil"/>
        </w:pBdr>
        <w:spacing w:before="180" w:after="180" w:line="360" w:lineRule="auto"/>
        <w:jc w:val="both"/>
        <w:rPr>
          <w:rFonts w:eastAsia="Times New Roman"/>
        </w:rPr>
      </w:pPr>
      <w:r w:rsidRPr="007B7890">
        <w:rPr>
          <w:rFonts w:eastAsia="Times New Roman"/>
        </w:rPr>
        <w:t xml:space="preserve">The deepest level of the model reflects unspoken assumptions that guide </w:t>
      </w:r>
      <w:proofErr w:type="spellStart"/>
      <w:r w:rsidRPr="007B7890">
        <w:rPr>
          <w:rFonts w:eastAsia="Times New Roman"/>
        </w:rPr>
        <w:t>behaviour</w:t>
      </w:r>
      <w:proofErr w:type="spellEnd"/>
      <w:r w:rsidRPr="007B7890">
        <w:rPr>
          <w:rFonts w:eastAsia="Times New Roman"/>
        </w:rPr>
        <w:t>, which employees may no longer question. Offering customers low prices is central to the idea, enabled by efficiency, cost control, and scale. Walmart’s “ways of doing things</w:t>
      </w:r>
      <w:r>
        <w:rPr>
          <w:rFonts w:eastAsia="Times New Roman"/>
        </w:rPr>
        <w:t>”</w:t>
      </w:r>
      <w:r w:rsidRPr="007B7890">
        <w:rPr>
          <w:rFonts w:eastAsia="Times New Roman"/>
        </w:rPr>
        <w:t xml:space="preserve"> </w:t>
      </w:r>
      <w:r>
        <w:rPr>
          <w:rFonts w:eastAsia="Times New Roman"/>
        </w:rPr>
        <w:t>are</w:t>
      </w:r>
      <w:r w:rsidRPr="007B7890">
        <w:rPr>
          <w:rFonts w:eastAsia="Times New Roman"/>
        </w:rPr>
        <w:t xml:space="preserve"> replicable regardless of geography, complemented by work ethic, modesty, and frugality that highlight customer preferences</w:t>
      </w:r>
      <w:r>
        <w:rPr>
          <w:rFonts w:eastAsia="Times New Roman"/>
        </w:rPr>
        <w:t xml:space="preserve"> </w:t>
      </w:r>
      <w:r>
        <w:rPr>
          <w:rFonts w:eastAsia="Times New Roman"/>
        </w:rPr>
        <w:fldChar w:fldCharType="begin"/>
      </w:r>
      <w:r w:rsidR="00325399">
        <w:rPr>
          <w:rFonts w:eastAsia="Times New Roman"/>
        </w:rPr>
        <w:instrText xml:space="preserve"> ADDIN ZOTERO_ITEM CSL_CITATION {"citationID":"FNrRPl0Y","properties":{"formattedCitation":"(Thomson, 2010; Dauber, Fink and Yolles, 2012; Ugorji, 2022)","plainCitation":"(Thomson, 2010; Dauber, Fink and Yolles, 2012; Ugorji, 2022)","noteIndex":0},"citationItems":[{"id":3830,"uris":["http://zotero.org/users/15649602/items/AUCT5MGH"],"itemData":{"id":3830,"type":"article-journal","container-title":"SSRN Electronic Journal","DOI":"10.2139/ssrn.1624245","ISSN":"1556-5068","journalAbbreviation":"SSRN Journal","language":"en","source":"DOI.org (Crossref)","title":"High-Performance Organizations: The Wal-Mart Stores Inc. Case Study","title-short":"High-Performance Organizations","URL":"http://www.ssrn.com/abstract=1624245","author":[{"family":"Thomson","given":"Grace S."}],"accessed":{"date-parts":[["2025",9,12]]},"issued":{"date-parts":[["2010"]]}}},{"id":3831,"uris":["http://zotero.org/users/15649602/items/7633V282"],"itemData":{"id":3831,"type":"article-journal","abstract":"The article proposes a configuration model of organizational culture, which explores dynamic relationships between organizational culture, strategy, structure, and operations of an organization (internal environment) and maps interactions with the external environment (task and legitimization environment). A major feature of the configuration model constitutes its well-defined processes, which connect the elements of the model systematically to each other, such as single- and double-loop learning, operationalization of strategies, legitimization management, and so on. The model is grounded in a large review of literature in different research areas and builds on widely recognized models in the field of organization and culture theory. It constitutes a response to the call for new models, which are able to explain and facilitate the exploration of the empirical complexity that organizations face today. The configuration model of organizational culture is of particular interest to scholars who investigate into cultural phenomena and change over time.","container-title":"Sage Open","DOI":"10.1177/2158244012441482","ISSN":"2158-2440, 2158-2440","issue":"1","journalAbbreviation":"Sage Open","language":"en","page":"2158244012441482","source":"DOI.org (Crossref)","title":"A Configuration Model of Organizational Culture","volume":"2","author":[{"family":"Dauber","given":"Daniel"},{"family":"Fink","given":"Gerhard"},{"family":"Yolles","given":"Maurice"}],"issued":{"date-parts":[["2012",1,1]]}}},{"id":3826,"uris":["http://zotero.org/users/15649602/items/2WX7QFZR"],"itemData":{"id":3826,"type":"webpage","title":"Walmart's Organizational Culture, Communication, And Conflict Styles: #1 Research On How Decisions Are Made Inside Walmart","URL":"https://icermediation.org/walmart-organizational-culture-and-communication","author":[{"family":"Ugorji","given":"Basil"}],"accessed":{"date-parts":[["2025",9,12]]},"issued":{"date-parts":[["2022",10,23]]}}}],"schema":"https://github.com/citation-style-language/schema/raw/master/csl-citation.json"} </w:instrText>
      </w:r>
      <w:r>
        <w:rPr>
          <w:rFonts w:eastAsia="Times New Roman"/>
        </w:rPr>
        <w:fldChar w:fldCharType="separate"/>
      </w:r>
      <w:r w:rsidR="00A24DD1">
        <w:rPr>
          <w:rFonts w:eastAsia="Times New Roman"/>
        </w:rPr>
        <w:t>(Thomson, 2010; Dauber, Fink and Yolles, 2012; Ugorji, 2022)</w:t>
      </w:r>
      <w:r>
        <w:rPr>
          <w:rFonts w:eastAsia="Times New Roman"/>
        </w:rPr>
        <w:fldChar w:fldCharType="end"/>
      </w:r>
      <w:r>
        <w:rPr>
          <w:rFonts w:eastAsia="Times New Roman"/>
        </w:rPr>
        <w:t xml:space="preserve">. </w:t>
      </w:r>
    </w:p>
    <w:p w14:paraId="2E7137D2" w14:textId="5DA5E631" w:rsidR="007A0D86" w:rsidRDefault="007B7890" w:rsidP="00A24DD1">
      <w:pPr>
        <w:pBdr>
          <w:top w:val="nil"/>
          <w:left w:val="nil"/>
          <w:bottom w:val="nil"/>
          <w:right w:val="nil"/>
          <w:between w:val="nil"/>
        </w:pBdr>
        <w:spacing w:before="180" w:after="180" w:line="360" w:lineRule="auto"/>
        <w:jc w:val="both"/>
        <w:rPr>
          <w:rFonts w:eastAsia="Times New Roman"/>
        </w:rPr>
      </w:pPr>
      <w:r w:rsidRPr="007B7890">
        <w:rPr>
          <w:rFonts w:eastAsia="Times New Roman"/>
        </w:rPr>
        <w:t>Overall, Schein</w:t>
      </w:r>
      <w:r w:rsidR="00A24DD1">
        <w:rPr>
          <w:rFonts w:eastAsia="Times New Roman"/>
        </w:rPr>
        <w:t>’</w:t>
      </w:r>
      <w:r w:rsidRPr="007B7890">
        <w:rPr>
          <w:rFonts w:eastAsia="Times New Roman"/>
        </w:rPr>
        <w:t>s framework demonstrates that Walmart remains quite consistent; its artefacts reinforce its espoused values, which, in turn, reflect underlying assumptions.</w:t>
      </w:r>
    </w:p>
    <w:p w14:paraId="6C2F8ECD" w14:textId="02E78A27" w:rsidR="00CC2EF9" w:rsidRDefault="00000000" w:rsidP="00CC2EF9">
      <w:pPr>
        <w:pStyle w:val="Heading2"/>
      </w:pPr>
      <w:bookmarkStart w:id="11" w:name="bookmark=id.u3uhnm2tmohz" w:colFirst="0" w:colLast="0"/>
      <w:bookmarkStart w:id="12" w:name="_Toc208661676"/>
      <w:bookmarkEnd w:id="11"/>
      <w:r>
        <w:t>Hofstede’s Cultural Dimensions</w:t>
      </w:r>
      <w:r w:rsidR="00CC2EF9">
        <w:t>:</w:t>
      </w:r>
      <w:r>
        <w:t xml:space="preserve"> Multinational </w:t>
      </w:r>
      <w:r w:rsidR="00CC2EF9">
        <w:t>Challenges</w:t>
      </w:r>
      <w:bookmarkEnd w:id="12"/>
    </w:p>
    <w:p w14:paraId="2B46E743" w14:textId="7AB4CFE4" w:rsidR="00CC2EF9" w:rsidRDefault="00000000" w:rsidP="00EB6E94">
      <w:pPr>
        <w:pBdr>
          <w:top w:val="nil"/>
          <w:left w:val="nil"/>
          <w:bottom w:val="nil"/>
          <w:right w:val="nil"/>
          <w:between w:val="nil"/>
        </w:pBdr>
        <w:spacing w:before="180" w:after="180" w:line="360" w:lineRule="auto"/>
        <w:jc w:val="both"/>
        <w:rPr>
          <w:rFonts w:eastAsia="Times New Roman"/>
        </w:rPr>
      </w:pPr>
      <w:r>
        <w:rPr>
          <w:rFonts w:eastAsia="Times New Roman"/>
        </w:rPr>
        <w:t>Hofstede</w:t>
      </w:r>
      <w:r w:rsidR="00D94216">
        <w:rPr>
          <w:rFonts w:eastAsia="Times New Roman"/>
        </w:rPr>
        <w:t>’</w:t>
      </w:r>
      <w:r>
        <w:rPr>
          <w:rFonts w:eastAsia="Times New Roman"/>
        </w:rPr>
        <w:t xml:space="preserve">s cultural dimensions theory </w:t>
      </w:r>
      <w:proofErr w:type="spellStart"/>
      <w:r w:rsidR="00CC2EF9">
        <w:rPr>
          <w:rFonts w:eastAsia="Times New Roman"/>
        </w:rPr>
        <w:t>contex</w:t>
      </w:r>
      <w:r w:rsidR="00D94216">
        <w:rPr>
          <w:rFonts w:eastAsia="Times New Roman"/>
        </w:rPr>
        <w:t>t</w:t>
      </w:r>
      <w:r w:rsidR="00CC2EF9">
        <w:rPr>
          <w:rFonts w:eastAsia="Times New Roman"/>
        </w:rPr>
        <w:t>ualises</w:t>
      </w:r>
      <w:proofErr w:type="spellEnd"/>
      <w:r w:rsidR="00CC2EF9">
        <w:rPr>
          <w:rFonts w:eastAsia="Times New Roman"/>
        </w:rPr>
        <w:t xml:space="preserve"> </w:t>
      </w:r>
      <w:r w:rsidR="00CC2EF9" w:rsidRPr="00CC2EF9">
        <w:rPr>
          <w:rFonts w:eastAsia="Times New Roman"/>
        </w:rPr>
        <w:t>Power Distance, Individualism vs Collectivism, Uncertainty Avoidance, Masculinity vs Femininity, and Long-Term Orientation</w:t>
      </w:r>
      <w:r w:rsidR="00CC2EF9">
        <w:rPr>
          <w:rFonts w:eastAsia="Times New Roman"/>
        </w:rPr>
        <w:t xml:space="preserve"> </w:t>
      </w:r>
      <w:r w:rsidR="00D94216">
        <w:rPr>
          <w:rFonts w:eastAsia="Times New Roman"/>
        </w:rPr>
        <w:t xml:space="preserve">to position the </w:t>
      </w:r>
      <w:proofErr w:type="spellStart"/>
      <w:r w:rsidR="00D94216">
        <w:rPr>
          <w:rFonts w:eastAsia="Times New Roman"/>
        </w:rPr>
        <w:t>organisational</w:t>
      </w:r>
      <w:proofErr w:type="spellEnd"/>
      <w:r w:rsidR="00D94216">
        <w:rPr>
          <w:rFonts w:eastAsia="Times New Roman"/>
        </w:rPr>
        <w:t xml:space="preserve"> culture </w:t>
      </w:r>
      <w:r w:rsidR="00CC2EF9">
        <w:rPr>
          <w:rFonts w:eastAsia="Times New Roman"/>
        </w:rPr>
        <w:fldChar w:fldCharType="begin"/>
      </w:r>
      <w:r w:rsidR="00CC2EF9">
        <w:rPr>
          <w:rFonts w:eastAsia="Times New Roman"/>
        </w:rPr>
        <w:instrText xml:space="preserve"> ADDIN ZOTERO_ITEM CSL_CITATION {"citationID":"XWsRrLDg","properties":{"formattedCitation":"(Hofstede, 1980)","plainCitation":"(Hofstede, 1980)","noteIndex":0},"citationItems":[{"id":541,"uris":["http://zotero.org/users/15649602/items/CEMGG2G2"],"itemData":{"id":541,"type":"article-journal","container-title":"International Studies of Management &amp; Organization","DOI":"10.1080/00208825.1980.11656300","ISSN":"0020-8825","issue":"4","journalAbbreviation":"International Studies of Management &amp; Organization","note":"publisher: Routledge","page":"15-41","title":"Culture and Organizations","volume":"10","author":[{"family":"Hofstede","given":"Geert"}],"issued":{"date-parts":[["1980",12,1]]}}}],"schema":"https://github.com/citation-style-language/schema/raw/master/csl-citation.json"} </w:instrText>
      </w:r>
      <w:r w:rsidR="00CC2EF9">
        <w:rPr>
          <w:rFonts w:eastAsia="Times New Roman"/>
        </w:rPr>
        <w:fldChar w:fldCharType="separate"/>
      </w:r>
      <w:r w:rsidR="00CC2EF9" w:rsidRPr="00EC3710">
        <w:rPr>
          <w:rFonts w:eastAsia="Times New Roman"/>
        </w:rPr>
        <w:t>(Hofstede, 1980)</w:t>
      </w:r>
      <w:r w:rsidR="00CC2EF9">
        <w:rPr>
          <w:rFonts w:eastAsia="Times New Roman"/>
        </w:rPr>
        <w:fldChar w:fldCharType="end"/>
      </w:r>
      <w:r w:rsidR="00CC2EF9">
        <w:rPr>
          <w:rFonts w:eastAsia="Times New Roman"/>
        </w:rPr>
        <w:t xml:space="preserve">. </w:t>
      </w:r>
      <w:r w:rsidR="00D94216">
        <w:rPr>
          <w:rFonts w:eastAsia="Times New Roman"/>
        </w:rPr>
        <w:t xml:space="preserve">From </w:t>
      </w:r>
      <w:r w:rsidR="00EB6E94" w:rsidRPr="00EB6E94">
        <w:rPr>
          <w:rFonts w:eastAsia="Times New Roman"/>
        </w:rPr>
        <w:t>the Walmart context, it is constrained when applying its US-rooted culture abroad.</w:t>
      </w:r>
      <w:r w:rsidR="00D94216">
        <w:rPr>
          <w:rFonts w:eastAsia="Times New Roman"/>
        </w:rPr>
        <w:t xml:space="preserve"> </w:t>
      </w:r>
    </w:p>
    <w:p w14:paraId="7A6A0E63" w14:textId="01F1DC2E" w:rsidR="00D94216" w:rsidRDefault="00D94216" w:rsidP="00EB6E94">
      <w:pPr>
        <w:pStyle w:val="ListParagraph"/>
        <w:numPr>
          <w:ilvl w:val="0"/>
          <w:numId w:val="4"/>
        </w:numPr>
        <w:pBdr>
          <w:top w:val="nil"/>
          <w:left w:val="nil"/>
          <w:bottom w:val="nil"/>
          <w:right w:val="nil"/>
          <w:between w:val="nil"/>
        </w:pBdr>
        <w:spacing w:before="180" w:after="180" w:line="360" w:lineRule="auto"/>
        <w:jc w:val="both"/>
        <w:rPr>
          <w:rFonts w:eastAsia="Times New Roman"/>
        </w:rPr>
      </w:pPr>
      <w:r>
        <w:rPr>
          <w:rFonts w:eastAsia="Times New Roman"/>
        </w:rPr>
        <w:t xml:space="preserve">The US culture </w:t>
      </w:r>
      <w:r w:rsidR="0080366F">
        <w:rPr>
          <w:rFonts w:eastAsia="Times New Roman"/>
        </w:rPr>
        <w:t>enables</w:t>
      </w:r>
      <w:r>
        <w:rPr>
          <w:rFonts w:eastAsia="Times New Roman"/>
        </w:rPr>
        <w:t xml:space="preserve"> </w:t>
      </w:r>
      <w:r w:rsidRPr="00D94216">
        <w:rPr>
          <w:rFonts w:eastAsia="Times New Roman"/>
        </w:rPr>
        <w:t xml:space="preserve">competition, individualism, </w:t>
      </w:r>
      <w:r w:rsidR="00EB6E94">
        <w:rPr>
          <w:rFonts w:eastAsia="Times New Roman"/>
          <w:color w:val="auto"/>
        </w:rPr>
        <w:t>and results orientation</w:t>
      </w:r>
      <w:r w:rsidR="0080366F">
        <w:rPr>
          <w:rFonts w:eastAsia="Times New Roman"/>
          <w:color w:val="auto"/>
        </w:rPr>
        <w:t xml:space="preserve"> which are held by Walmart as well</w:t>
      </w:r>
      <w:r w:rsidR="00EB6E94">
        <w:rPr>
          <w:rFonts w:eastAsia="Times New Roman"/>
          <w:color w:val="auto"/>
        </w:rPr>
        <w:t>, which contrasts with others abroad.</w:t>
      </w:r>
      <w:r w:rsidR="00EB6E94">
        <w:rPr>
          <w:rFonts w:eastAsia="Times New Roman"/>
        </w:rPr>
        <w:t xml:space="preserve"> For </w:t>
      </w:r>
      <w:r w:rsidR="00EB6E94">
        <w:rPr>
          <w:rFonts w:eastAsia="Times New Roman"/>
          <w:color w:val="auto"/>
        </w:rPr>
        <w:t xml:space="preserve">instance, German employees </w:t>
      </w:r>
      <w:proofErr w:type="spellStart"/>
      <w:r w:rsidR="00EB6E94">
        <w:rPr>
          <w:rFonts w:eastAsia="Times New Roman"/>
          <w:color w:val="auto"/>
        </w:rPr>
        <w:t>emphasise</w:t>
      </w:r>
      <w:proofErr w:type="spellEnd"/>
      <w:r w:rsidR="00EB6E94">
        <w:rPr>
          <w:rFonts w:eastAsia="Times New Roman"/>
          <w:color w:val="auto"/>
        </w:rPr>
        <w:t xml:space="preserve"> formal structure, seriousness, and worker involvement, and they view Walmart artefacts such as cheer routines and smile directives as uncomfortable</w:t>
      </w:r>
      <w:r w:rsidR="00785502">
        <w:rPr>
          <w:rFonts w:eastAsia="Times New Roman"/>
          <w:color w:val="auto"/>
        </w:rPr>
        <w:t xml:space="preserve"> </w:t>
      </w:r>
      <w:r w:rsidR="00785502">
        <w:rPr>
          <w:rFonts w:eastAsia="Times New Roman"/>
          <w:color w:val="auto"/>
        </w:rPr>
        <w:fldChar w:fldCharType="begin"/>
      </w:r>
      <w:r w:rsidR="0080366F">
        <w:rPr>
          <w:rFonts w:eastAsia="Times New Roman"/>
          <w:color w:val="auto"/>
        </w:rPr>
        <w:instrText xml:space="preserve"> ADDIN ZOTERO_ITEM CSL_CITATION {"citationID":"LyGzgosX","properties":{"formattedCitation":"(Thomson, 2010; Hamza and Nizam, 2016)","plainCitation":"(Thomson, 2010; Hamza and Nizam, 2016)","noteIndex":0},"citationItems":[{"id":3830,"uris":["http://zotero.org/users/15649602/items/AUCT5MGH"],"itemData":{"id":3830,"type":"article-journal","container-title":"SSRN Electronic Journal","DOI":"10.2139/ssrn.1624245","ISSN":"1556-5068","journalAbbreviation":"SSRN Journal","language":"en","source":"DOI.org (Crossref)","title":"High-Performance Organizations: The Wal-Mart Stores Inc. Case Study","title-short":"High-Performance Organizations","URL":"http://www.ssrn.com/abstract=1624245","author":[{"family":"Thomson","given":"Grace S."}],"accessed":{"date-parts":[["2025",9,12]]},"issued":{"date-parts":[["2010"]]}}},{"id":3834,"uris":["http://zotero.org/users/15649602/items/VQ2QXXZB"],"itemData":{"id":3834,"type":"article-journal","journalAbbreviation":"IJABM","title":"Why Walmart Fails in Germany? An Analysis in the Perspective of Organizational Behaviour","author":[{"family":"Hamza","given":"Sahibzada"},{"family":"Nizam","given":"Ismail"}],"issued":{"date-parts":[["2016",11]]}}}],"schema":"https://github.com/citation-style-language/schema/raw/master/csl-citation.json"} </w:instrText>
      </w:r>
      <w:r w:rsidR="00785502">
        <w:rPr>
          <w:rFonts w:eastAsia="Times New Roman"/>
          <w:color w:val="auto"/>
        </w:rPr>
        <w:fldChar w:fldCharType="separate"/>
      </w:r>
      <w:r w:rsidR="0080366F">
        <w:rPr>
          <w:rFonts w:eastAsia="Times New Roman"/>
          <w:noProof/>
          <w:color w:val="auto"/>
        </w:rPr>
        <w:t>(Thomson, 2010; Hamza and Nizam, 2016)</w:t>
      </w:r>
      <w:r w:rsidR="00785502">
        <w:rPr>
          <w:rFonts w:eastAsia="Times New Roman"/>
          <w:color w:val="auto"/>
        </w:rPr>
        <w:fldChar w:fldCharType="end"/>
      </w:r>
      <w:r w:rsidR="00EB6E94">
        <w:rPr>
          <w:rFonts w:eastAsia="Times New Roman"/>
          <w:color w:val="auto"/>
        </w:rPr>
        <w:t>.</w:t>
      </w:r>
      <w:r w:rsidR="00EB6E94">
        <w:rPr>
          <w:rFonts w:eastAsia="Times New Roman"/>
        </w:rPr>
        <w:t xml:space="preserve"> </w:t>
      </w:r>
    </w:p>
    <w:p w14:paraId="51A87AD8" w14:textId="492FF411" w:rsidR="00785502" w:rsidRPr="00B3699D" w:rsidRDefault="00EB6E94" w:rsidP="00785502">
      <w:pPr>
        <w:pStyle w:val="ListParagraph"/>
        <w:numPr>
          <w:ilvl w:val="0"/>
          <w:numId w:val="4"/>
        </w:numPr>
        <w:pBdr>
          <w:top w:val="nil"/>
          <w:left w:val="nil"/>
          <w:bottom w:val="nil"/>
          <w:right w:val="nil"/>
          <w:between w:val="nil"/>
        </w:pBdr>
        <w:spacing w:before="180" w:after="180" w:line="360" w:lineRule="auto"/>
        <w:jc w:val="both"/>
        <w:rPr>
          <w:rFonts w:eastAsia="Times New Roman"/>
        </w:rPr>
      </w:pPr>
      <w:r>
        <w:rPr>
          <w:rFonts w:eastAsia="Times New Roman"/>
        </w:rPr>
        <w:t xml:space="preserve">Walmart has </w:t>
      </w:r>
      <w:r w:rsidRPr="00EB6E94">
        <w:rPr>
          <w:rFonts w:eastAsia="Times New Roman"/>
        </w:rPr>
        <w:t>slowly adapted to local markets, accommodating norms of authority, workplace relationships</w:t>
      </w:r>
      <w:r>
        <w:rPr>
          <w:rFonts w:eastAsia="Times New Roman"/>
        </w:rPr>
        <w:t xml:space="preserve"> and customer service, which </w:t>
      </w:r>
      <w:r w:rsidRPr="00D9174E">
        <w:rPr>
          <w:rFonts w:eastAsia="Times New Roman"/>
          <w:b/>
          <w:bCs/>
          <w:i/>
          <w:iCs/>
        </w:rPr>
        <w:t>Belonging</w:t>
      </w:r>
      <w:r>
        <w:rPr>
          <w:rFonts w:eastAsia="Times New Roman"/>
        </w:rPr>
        <w:t xml:space="preserve"> </w:t>
      </w:r>
      <w:r w:rsidR="003E1CD5">
        <w:rPr>
          <w:rFonts w:eastAsia="Times New Roman"/>
          <w:color w:val="auto"/>
        </w:rPr>
        <w:t>manifests, reflecting that one-size-fits-all culture does not work in global</w:t>
      </w:r>
      <w:r w:rsidR="00CB6D2F">
        <w:rPr>
          <w:rFonts w:eastAsia="Times New Roman"/>
        </w:rPr>
        <w:t xml:space="preserve"> markets</w:t>
      </w:r>
      <w:r w:rsidR="003E1CD5">
        <w:rPr>
          <w:rFonts w:eastAsia="Times New Roman"/>
        </w:rPr>
        <w:t xml:space="preserve"> </w:t>
      </w:r>
      <w:r w:rsidR="003E1CD5">
        <w:rPr>
          <w:rFonts w:eastAsia="Times New Roman"/>
        </w:rPr>
        <w:fldChar w:fldCharType="begin"/>
      </w:r>
      <w:r w:rsidR="00F62309">
        <w:rPr>
          <w:rFonts w:eastAsia="Times New Roman"/>
        </w:rPr>
        <w:instrText xml:space="preserve"> ADDIN ZOTERO_ITEM CSL_CITATION {"citationID":"cUJjWgzU","properties":{"formattedCitation":"(Pioch and Gerhard, 2014; Ahmed, 2025a; Walmart, 2025, p. 11)","plainCitation":"(Pioch and Gerhard, 2014; Ahmed, 2025a; Walmart, 2025, p. 11)","noteIndex":0},"citationItems":[{"id":3835,"uris":["http://zotero.org/users/15649602/items/9THQ3BUP"],"itemData":{"id":3835,"type":"article-journal","abstract":"Much of the international retailing literature echoes major retailers' assertions that inimitable organizational cultures can create competitive advantage. However, the culture concept remains ill-defined and systematic international empirical analysis is lacking. Based on website analyses of nine international retailers, the paper investigates how organizations define their cultures, codify and transfer them into practice, and aim to homogenize them across borders. Although some evidence for organization-specific cultural aspirations is identified, findings suggest that retailers' cultures become homogenized within and between countries. This supports previous work on the existence of industry-specific macro cultures and challenges the resource-based view, which sees culture as a source of competitive advantage.","container-title":"The Service Industries Journal","DOI":"10.1080/02642069.2014.886194","ISSN":"0264-2069","issue":"8","note":"publisher: Routledge\n_eprint: https://doi.org/10.1080/02642069.2014.886194","page":"729-749","source":"Taylor and Francis+NEJM","title":"Organizational culture as differentiator in international retailing","volume":"34","author":[{"family":"Pioch","given":"Elke Angelika"},{"family":"Gerhard","given":"Ulrike"}],"issued":{"date-parts":[["2014",6,11]]}}},{"id":3832,"uris":["http://zotero.org/users/15649602/items/XPC7K2VX"],"itemData":{"id":3832,"type":"article-journal","title":"WALMART'S COMPANY CULTURE: COMPANY PROFILE AND FINANCIAL FIGURE","author":[{"family":"Ahmed","given":"Tarek"}],"issued":{"date-parts":[["2025",7]]}}},{"id":3815,"uris":["http://zotero.org/users/15649602/items/MVLGYWYW"],"itemData":{"id":3815,"type":"report","genre":"Annual Report","title":"Walmart Annual Report 2025","URL":"https://stock.walmart.com/sec-filings/all-sec-filings/content/0000104169-25-000059/0000104169-25-000059.pdf","author":[{"family":"Walmart","given":""}],"issued":{"date-parts":[["2025"]]}},"locator":"11","label":"page"}],"schema":"https://github.com/citation-style-language/schema/raw/master/csl-citation.json"} </w:instrText>
      </w:r>
      <w:r w:rsidR="003E1CD5">
        <w:rPr>
          <w:rFonts w:eastAsia="Times New Roman"/>
        </w:rPr>
        <w:fldChar w:fldCharType="separate"/>
      </w:r>
      <w:r w:rsidR="00F62309">
        <w:rPr>
          <w:rFonts w:eastAsia="Times New Roman"/>
          <w:noProof/>
        </w:rPr>
        <w:t>(Pioch and Gerhard, 2014; Ahmed, 2025a; Walmart, 2025, p. 11)</w:t>
      </w:r>
      <w:r w:rsidR="003E1CD5">
        <w:rPr>
          <w:rFonts w:eastAsia="Times New Roman"/>
        </w:rPr>
        <w:fldChar w:fldCharType="end"/>
      </w:r>
      <w:r w:rsidR="003E1CD5">
        <w:rPr>
          <w:rFonts w:eastAsia="Times New Roman"/>
        </w:rPr>
        <w:t xml:space="preserve">. </w:t>
      </w:r>
    </w:p>
    <w:p w14:paraId="4CC8200A" w14:textId="1233B464" w:rsidR="00D304F1" w:rsidRDefault="00000000" w:rsidP="00D304F1">
      <w:pPr>
        <w:pStyle w:val="Heading2"/>
      </w:pPr>
      <w:bookmarkStart w:id="13" w:name="bookmark=id.vk9g7mtupgcv" w:colFirst="0" w:colLast="0"/>
      <w:bookmarkStart w:id="14" w:name="_Toc208661677"/>
      <w:bookmarkEnd w:id="13"/>
      <w:r>
        <w:lastRenderedPageBreak/>
        <w:t>Handy’s Cultural Types: Walmart as a Role Culture</w:t>
      </w:r>
      <w:bookmarkEnd w:id="14"/>
    </w:p>
    <w:p w14:paraId="088E8838" w14:textId="1E1F5FA9" w:rsidR="0080366F" w:rsidRPr="0030682A" w:rsidRDefault="00D304F1" w:rsidP="0030682A">
      <w:pPr>
        <w:pBdr>
          <w:top w:val="nil"/>
          <w:left w:val="nil"/>
          <w:bottom w:val="nil"/>
          <w:right w:val="nil"/>
          <w:between w:val="nil"/>
        </w:pBdr>
        <w:spacing w:before="180" w:after="180" w:line="360" w:lineRule="auto"/>
        <w:jc w:val="both"/>
        <w:rPr>
          <w:rFonts w:eastAsia="Times New Roman"/>
        </w:rPr>
      </w:pPr>
      <w:r w:rsidRPr="0030682A">
        <w:rPr>
          <w:rFonts w:eastAsia="Times New Roman"/>
        </w:rPr>
        <w:t xml:space="preserve">According to Handy, </w:t>
      </w:r>
      <w:proofErr w:type="spellStart"/>
      <w:r w:rsidR="00DE4D0C" w:rsidRPr="0030682A">
        <w:rPr>
          <w:rFonts w:eastAsia="Times New Roman"/>
        </w:rPr>
        <w:t>organis</w:t>
      </w:r>
      <w:r w:rsidRPr="0030682A">
        <w:rPr>
          <w:rFonts w:eastAsia="Times New Roman"/>
        </w:rPr>
        <w:t>ations</w:t>
      </w:r>
      <w:proofErr w:type="spellEnd"/>
      <w:r w:rsidRPr="0030682A">
        <w:rPr>
          <w:rFonts w:eastAsia="Times New Roman"/>
        </w:rPr>
        <w:t xml:space="preserve"> f</w:t>
      </w:r>
      <w:r w:rsidR="0080366F" w:rsidRPr="0030682A">
        <w:rPr>
          <w:rFonts w:eastAsia="Times New Roman"/>
        </w:rPr>
        <w:t>all</w:t>
      </w:r>
      <w:r w:rsidRPr="0030682A">
        <w:rPr>
          <w:rFonts w:eastAsia="Times New Roman"/>
        </w:rPr>
        <w:t xml:space="preserve"> into one of four cultural types: </w:t>
      </w:r>
      <w:r w:rsidR="0080366F" w:rsidRPr="0030682A">
        <w:rPr>
          <w:rFonts w:eastAsia="Times New Roman"/>
        </w:rPr>
        <w:t xml:space="preserve">Power culture (Zeus), Role culture (Apollo), Task culture (Athena), and Person culture (Dionysus) </w:t>
      </w:r>
      <w:r w:rsidR="0080366F" w:rsidRPr="0030682A">
        <w:rPr>
          <w:rFonts w:eastAsia="Times New Roman"/>
        </w:rPr>
        <w:fldChar w:fldCharType="begin"/>
      </w:r>
      <w:r w:rsidR="0080366F" w:rsidRPr="0030682A">
        <w:rPr>
          <w:rFonts w:eastAsia="Times New Roman"/>
        </w:rPr>
        <w:instrText xml:space="preserve"> ADDIN ZOTERO_ITEM CSL_CITATION {"citationID":"2FPUhrSq","properties":{"formattedCitation":"(Handy, 2006)","plainCitation":"(Handy, 2006)","noteIndex":0},"citationItems":[{"id":3837,"uris":["http://zotero.org/users/15649602/items/MR6A9P6T"],"itemData":{"id":3837,"type":"book","abstract":"In a new introduction to his classic text, Charles Handy demonstrates how the key concepts of culture, motivation, leadership, power, role-playing, and group-working remain as important today as when the book was first published. \"Organizations are not objects. They are micro-societies.\" This core business text gives students and professionals the tools to analyze and improve these \"micro-societies.\"","event-place":"London","ISBN":"978-0-14-015603-4","language":"English","number-of-pages":"448","publisher":"Penguin Global","publisher-place":"London","source":"Amazon","title":"Understanding Organizations","author":[{"family":"Handy","given":"Charles B."}],"issued":{"date-parts":[["2006"]]}}}],"schema":"https://github.com/citation-style-language/schema/raw/master/csl-citation.json"} </w:instrText>
      </w:r>
      <w:r w:rsidR="0080366F" w:rsidRPr="0030682A">
        <w:rPr>
          <w:rFonts w:eastAsia="Times New Roman"/>
        </w:rPr>
        <w:fldChar w:fldCharType="separate"/>
      </w:r>
      <w:r w:rsidR="0080366F" w:rsidRPr="0030682A">
        <w:rPr>
          <w:rFonts w:eastAsia="Times New Roman"/>
        </w:rPr>
        <w:t>(Handy, 2006)</w:t>
      </w:r>
      <w:r w:rsidR="0080366F" w:rsidRPr="0030682A">
        <w:rPr>
          <w:rFonts w:eastAsia="Times New Roman"/>
        </w:rPr>
        <w:fldChar w:fldCharType="end"/>
      </w:r>
      <w:r w:rsidRPr="0030682A">
        <w:rPr>
          <w:rFonts w:eastAsia="Times New Roman"/>
        </w:rPr>
        <w:t xml:space="preserve">. </w:t>
      </w:r>
      <w:r w:rsidR="00DE4D0C" w:rsidRPr="0030682A">
        <w:rPr>
          <w:rFonts w:eastAsia="Times New Roman"/>
        </w:rPr>
        <w:t xml:space="preserve">Walmart can be best described as </w:t>
      </w:r>
      <w:r w:rsidR="0080366F" w:rsidRPr="0030682A">
        <w:rPr>
          <w:rFonts w:eastAsia="Times New Roman"/>
        </w:rPr>
        <w:t>main</w:t>
      </w:r>
      <w:r w:rsidR="00DE4D0C" w:rsidRPr="0030682A">
        <w:rPr>
          <w:rFonts w:eastAsia="Times New Roman"/>
        </w:rPr>
        <w:t xml:space="preserve">ly a Role Culture. </w:t>
      </w:r>
    </w:p>
    <w:p w14:paraId="7B9C4376" w14:textId="2E47011F" w:rsidR="0080366F" w:rsidRPr="0030682A" w:rsidRDefault="0040634D" w:rsidP="0030682A">
      <w:pPr>
        <w:pStyle w:val="ListParagraph"/>
        <w:numPr>
          <w:ilvl w:val="0"/>
          <w:numId w:val="4"/>
        </w:numPr>
        <w:pBdr>
          <w:top w:val="nil"/>
          <w:left w:val="nil"/>
          <w:bottom w:val="nil"/>
          <w:right w:val="nil"/>
          <w:between w:val="nil"/>
        </w:pBdr>
        <w:spacing w:before="180" w:after="180" w:line="360" w:lineRule="auto"/>
        <w:jc w:val="both"/>
        <w:rPr>
          <w:rFonts w:eastAsia="Times New Roman"/>
        </w:rPr>
      </w:pPr>
      <w:r w:rsidRPr="0030682A">
        <w:rPr>
          <w:rFonts w:eastAsia="Times New Roman"/>
        </w:rPr>
        <w:t>In the role culture, power and authority originate from one’s position, not from individual charisma</w:t>
      </w:r>
      <w:r w:rsidR="00590C82">
        <w:rPr>
          <w:rFonts w:eastAsia="Times New Roman"/>
        </w:rPr>
        <w:t xml:space="preserve"> </w:t>
      </w:r>
      <w:r w:rsidR="00590C82">
        <w:rPr>
          <w:rFonts w:eastAsia="Times New Roman"/>
        </w:rPr>
        <w:fldChar w:fldCharType="begin"/>
      </w:r>
      <w:r w:rsidR="00590C82">
        <w:rPr>
          <w:rFonts w:eastAsia="Times New Roman"/>
        </w:rPr>
        <w:instrText xml:space="preserve"> ADDIN ZOTERO_ITEM CSL_CITATION {"citationID":"Uci7VNaX","properties":{"formattedCitation":"(Thiam, 2024)","plainCitation":"(Thiam, 2024)","noteIndex":0},"citationItems":[{"id":3840,"uris":["http://zotero.org/users/15649602/items/V5QKJZ8V"],"itemData":{"id":3840,"type":"article-journal","abstract":"This dissertation explores the critical roles of corporate culture, leadership, and strategic execution in the failures of prominent companies using a qualitative case study analysis approach. By examining the downfall of 15 major corporations, including Pan Am, Blockbuster, Digital Equipment Corporation (DEC), Compaq, Nokia, Blackberry, Kodak, Polaroid, Sears, Yahoo!, WeWork, MySpace, Toys “R” Us, RadioShack, and Borders, this study identifies common patterns and themes contributing to their decline.","journalAbbreviation":"Selinus University","language":"en","source":"Zotero","title":"Role Of Corporate Culture, Leadership and Strategy in Corporate Failures: A Case Study Analysis Approach","URL":"https://uniselinus.education/sites/default/files/2025-03/Ng%20KokThiam.pdf","author":[{"family":"Thiam","given":"Ng Kok"}],"issued":{"date-parts":[["2024"]]}}}],"schema":"https://github.com/citation-style-language/schema/raw/master/csl-citation.json"} </w:instrText>
      </w:r>
      <w:r w:rsidR="00590C82">
        <w:rPr>
          <w:rFonts w:eastAsia="Times New Roman"/>
        </w:rPr>
        <w:fldChar w:fldCharType="separate"/>
      </w:r>
      <w:r w:rsidR="00590C82">
        <w:rPr>
          <w:rFonts w:eastAsia="Times New Roman"/>
          <w:noProof/>
        </w:rPr>
        <w:t>(Thiam, 2024)</w:t>
      </w:r>
      <w:r w:rsidR="00590C82">
        <w:rPr>
          <w:rFonts w:eastAsia="Times New Roman"/>
        </w:rPr>
        <w:fldChar w:fldCharType="end"/>
      </w:r>
      <w:r w:rsidRPr="0030682A">
        <w:rPr>
          <w:rFonts w:eastAsia="Times New Roman"/>
        </w:rPr>
        <w:t>. It contains formal procedures, responsibilities and hierarchical reporting as well as clear rules.  The Walmart store manager has defined responsibility where decision-making flows downward largely and ensuring Walmart maintains consistency and control</w:t>
      </w:r>
      <w:r w:rsidR="00400F96">
        <w:rPr>
          <w:rFonts w:eastAsia="Times New Roman"/>
        </w:rPr>
        <w:t xml:space="preserve"> </w:t>
      </w:r>
      <w:r w:rsidR="00400F96">
        <w:rPr>
          <w:rFonts w:eastAsia="Times New Roman"/>
        </w:rPr>
        <w:fldChar w:fldCharType="begin"/>
      </w:r>
      <w:r w:rsidR="00400F96">
        <w:rPr>
          <w:rFonts w:eastAsia="Times New Roman"/>
        </w:rPr>
        <w:instrText xml:space="preserve"> ADDIN ZOTERO_ITEM CSL_CITATION {"citationID":"rQvqxE0c","properties":{"formattedCitation":"(Ng, Jee and Anuar, 2012)","plainCitation":"(Ng, Jee and Anuar, 2012)","noteIndex":0},"citationItems":[{"id":3841,"uris":["http://zotero.org/users/15649602/items/3RT248LY"],"itemData":{"id":3841,"type":"paper-conference","title":"The Role of Cross-Functional Teamwork in Developing Creativity: A Review","author":[{"family":"Ng","given":"Poh Kiat"},{"family":"Jee","given":"Kian"},{"family":"Anuar","given":"Nurul"}],"issued":{"date-parts":[["2012",4]]}}}],"schema":"https://github.com/citation-style-language/schema/raw/master/csl-citation.json"} </w:instrText>
      </w:r>
      <w:r w:rsidR="00400F96">
        <w:rPr>
          <w:rFonts w:eastAsia="Times New Roman"/>
        </w:rPr>
        <w:fldChar w:fldCharType="separate"/>
      </w:r>
      <w:r w:rsidR="00400F96">
        <w:rPr>
          <w:rFonts w:eastAsia="Times New Roman"/>
          <w:noProof/>
        </w:rPr>
        <w:t>(Ng, Jee and Anuar, 2012)</w:t>
      </w:r>
      <w:r w:rsidR="00400F96">
        <w:rPr>
          <w:rFonts w:eastAsia="Times New Roman"/>
        </w:rPr>
        <w:fldChar w:fldCharType="end"/>
      </w:r>
      <w:r w:rsidRPr="0030682A">
        <w:rPr>
          <w:rFonts w:eastAsia="Times New Roman"/>
        </w:rPr>
        <w:t xml:space="preserve">.  </w:t>
      </w:r>
    </w:p>
    <w:p w14:paraId="602D1403" w14:textId="66DBAA1A" w:rsidR="0030682A" w:rsidRDefault="0030682A" w:rsidP="0030682A">
      <w:pPr>
        <w:pStyle w:val="ListParagraph"/>
        <w:numPr>
          <w:ilvl w:val="0"/>
          <w:numId w:val="4"/>
        </w:numPr>
        <w:pBdr>
          <w:top w:val="nil"/>
          <w:left w:val="nil"/>
          <w:bottom w:val="nil"/>
          <w:right w:val="nil"/>
          <w:between w:val="nil"/>
        </w:pBdr>
        <w:spacing w:before="180" w:after="180" w:line="360" w:lineRule="auto"/>
        <w:jc w:val="both"/>
        <w:rPr>
          <w:rFonts w:eastAsia="Times New Roman"/>
        </w:rPr>
      </w:pPr>
      <w:r w:rsidRPr="0030682A">
        <w:rPr>
          <w:rFonts w:eastAsia="Times New Roman"/>
        </w:rPr>
        <w:t xml:space="preserve">Nonetheless, the Walmart </w:t>
      </w:r>
      <w:proofErr w:type="spellStart"/>
      <w:r w:rsidRPr="0030682A">
        <w:rPr>
          <w:rFonts w:eastAsia="Times New Roman"/>
        </w:rPr>
        <w:t>organisation</w:t>
      </w:r>
      <w:proofErr w:type="spellEnd"/>
      <w:r w:rsidRPr="0030682A">
        <w:rPr>
          <w:rFonts w:eastAsia="Times New Roman"/>
        </w:rPr>
        <w:t xml:space="preserve"> also reflects a Power culture in relation to the founder's legacy, where strategic decisions are made by senior leadership, including the Walton family, which remains present</w:t>
      </w:r>
      <w:r w:rsidR="00281019">
        <w:rPr>
          <w:rFonts w:eastAsia="Times New Roman"/>
        </w:rPr>
        <w:t xml:space="preserve"> </w:t>
      </w:r>
      <w:r w:rsidR="00281019">
        <w:rPr>
          <w:rFonts w:eastAsia="Times New Roman"/>
        </w:rPr>
        <w:fldChar w:fldCharType="begin"/>
      </w:r>
      <w:r w:rsidR="00281019">
        <w:rPr>
          <w:rFonts w:eastAsia="Times New Roman"/>
        </w:rPr>
        <w:instrText xml:space="preserve"> ADDIN ZOTERO_ITEM CSL_CITATION {"citationID":"evs8YyTd","properties":{"formattedCitation":"(Ph\\uc0\\u250{}c, 2023)","plainCitation":"(Phúc, 2023)","noteIndex":0},"citationItems":[{"id":3827,"uris":["http://zotero.org/users/15649602/items/K3JLCRHH"],"itemData":{"id":3827,"type":"webpage","abstract":"The document discusses how organizational culture influences employee satisfaction at Walmart. It analyzes Walmart's cultural strengths like respect for employees and customer service focus. It also examines drawbacks like bureaucratic structure increasing pressure. Suggestions are made to decentralize power and reduce competition between employees to improve motivation.","container-title":"Scribd","language":"en","title":"VĂN HÓA DOANH NGHIỆP | PDF | Cost Of Living | Organizational Culture","URL":"https://www.scribd.com/document/731146004/V%C4%82N-HOA-DOANH-NGHI%E1%BB%86P","author":[{"family":"Phúc","given":"Nguyễn Thị Hồng"}],"accessed":{"date-parts":[["2025",9,12]]},"issued":{"date-parts":[["2023",12]]}}}],"schema":"https://github.com/citation-style-language/schema/raw/master/csl-citation.json"} </w:instrText>
      </w:r>
      <w:r w:rsidR="00281019">
        <w:rPr>
          <w:rFonts w:eastAsia="Times New Roman"/>
        </w:rPr>
        <w:fldChar w:fldCharType="separate"/>
      </w:r>
      <w:r w:rsidR="00281019" w:rsidRPr="00281019">
        <w:rPr>
          <w:lang w:val="en-US"/>
        </w:rPr>
        <w:t>(Phúc, 2023)</w:t>
      </w:r>
      <w:r w:rsidR="00281019">
        <w:rPr>
          <w:rFonts w:eastAsia="Times New Roman"/>
        </w:rPr>
        <w:fldChar w:fldCharType="end"/>
      </w:r>
      <w:r w:rsidRPr="0030682A">
        <w:rPr>
          <w:rFonts w:eastAsia="Times New Roman"/>
        </w:rPr>
        <w:t xml:space="preserve">. </w:t>
      </w:r>
    </w:p>
    <w:p w14:paraId="6647CE41" w14:textId="1F16F067" w:rsidR="0040634D" w:rsidRDefault="0030682A" w:rsidP="0030682A">
      <w:pPr>
        <w:pStyle w:val="ListParagraph"/>
        <w:numPr>
          <w:ilvl w:val="0"/>
          <w:numId w:val="4"/>
        </w:numPr>
        <w:pBdr>
          <w:top w:val="nil"/>
          <w:left w:val="nil"/>
          <w:bottom w:val="nil"/>
          <w:right w:val="nil"/>
          <w:between w:val="nil"/>
        </w:pBdr>
        <w:spacing w:before="180" w:after="180" w:line="360" w:lineRule="auto"/>
        <w:jc w:val="both"/>
        <w:rPr>
          <w:rFonts w:eastAsia="Times New Roman"/>
        </w:rPr>
      </w:pPr>
      <w:r w:rsidRPr="0030682A">
        <w:rPr>
          <w:rFonts w:eastAsia="Times New Roman"/>
        </w:rPr>
        <w:t>Moreover</w:t>
      </w:r>
      <w:r w:rsidR="0040634D" w:rsidRPr="0030682A">
        <w:rPr>
          <w:rFonts w:eastAsia="Times New Roman"/>
        </w:rPr>
        <w:t xml:space="preserve">, there are increasing </w:t>
      </w:r>
      <w:r w:rsidRPr="0030682A">
        <w:rPr>
          <w:rFonts w:eastAsia="Times New Roman"/>
        </w:rPr>
        <w:t xml:space="preserve">Task </w:t>
      </w:r>
      <w:r w:rsidR="0040634D" w:rsidRPr="0030682A">
        <w:rPr>
          <w:rFonts w:eastAsia="Times New Roman"/>
        </w:rPr>
        <w:t>culture elements as well</w:t>
      </w:r>
      <w:r w:rsidRPr="0030682A">
        <w:rPr>
          <w:rFonts w:eastAsia="Times New Roman"/>
        </w:rPr>
        <w:t>,</w:t>
      </w:r>
      <w:r w:rsidR="0040634D" w:rsidRPr="0030682A">
        <w:rPr>
          <w:rFonts w:eastAsia="Times New Roman"/>
        </w:rPr>
        <w:t xml:space="preserve"> such as cross</w:t>
      </w:r>
      <w:r w:rsidRPr="0030682A">
        <w:rPr>
          <w:rFonts w:eastAsia="Times New Roman"/>
        </w:rPr>
        <w:t>-</w:t>
      </w:r>
      <w:r w:rsidR="0040634D" w:rsidRPr="0030682A">
        <w:rPr>
          <w:rFonts w:eastAsia="Times New Roman"/>
        </w:rPr>
        <w:t xml:space="preserve">functional project teams, comprising e-commerce technology supply chain innovation. </w:t>
      </w:r>
      <w:r w:rsidRPr="0030682A">
        <w:rPr>
          <w:rFonts w:eastAsia="Times New Roman"/>
        </w:rPr>
        <w:t>This fosters creativity</w:t>
      </w:r>
      <w:r w:rsidR="0040634D" w:rsidRPr="0030682A">
        <w:rPr>
          <w:rFonts w:eastAsia="Times New Roman"/>
        </w:rPr>
        <w:t xml:space="preserve">, flexibility, where results matter more than rank. </w:t>
      </w:r>
      <w:r w:rsidRPr="0030682A">
        <w:rPr>
          <w:rFonts w:eastAsia="Times New Roman"/>
        </w:rPr>
        <w:t xml:space="preserve">Additionally, these teams are more adaptable and experimental, which often override traditional store operations. </w:t>
      </w:r>
    </w:p>
    <w:p w14:paraId="2AD0ABAF" w14:textId="4F2604D2" w:rsidR="000C4AFA" w:rsidRPr="000C4AFA" w:rsidRDefault="0030682A" w:rsidP="000C4AFA">
      <w:pPr>
        <w:pStyle w:val="ListParagraph"/>
        <w:numPr>
          <w:ilvl w:val="0"/>
          <w:numId w:val="4"/>
        </w:numPr>
        <w:pBdr>
          <w:top w:val="nil"/>
          <w:left w:val="nil"/>
          <w:bottom w:val="nil"/>
          <w:right w:val="nil"/>
          <w:between w:val="nil"/>
        </w:pBdr>
        <w:spacing w:before="180" w:after="180" w:line="360" w:lineRule="auto"/>
        <w:jc w:val="both"/>
        <w:rPr>
          <w:rFonts w:eastAsia="Times New Roman"/>
        </w:rPr>
      </w:pPr>
      <w:r>
        <w:rPr>
          <w:rFonts w:eastAsia="Times New Roman"/>
        </w:rPr>
        <w:t xml:space="preserve">Finally, a Person culture that </w:t>
      </w:r>
      <w:proofErr w:type="spellStart"/>
      <w:r w:rsidR="00BC35A7">
        <w:rPr>
          <w:rFonts w:eastAsia="Times New Roman"/>
          <w:color w:val="auto"/>
        </w:rPr>
        <w:t>prioritises</w:t>
      </w:r>
      <w:proofErr w:type="spellEnd"/>
      <w:r w:rsidR="00BC35A7">
        <w:rPr>
          <w:rFonts w:eastAsia="Times New Roman"/>
          <w:color w:val="auto"/>
        </w:rPr>
        <w:t xml:space="preserve"> individual autonomy above structure is almost absent in Walmart, having a scalable, </w:t>
      </w:r>
      <w:proofErr w:type="spellStart"/>
      <w:r w:rsidR="00BC35A7">
        <w:rPr>
          <w:rFonts w:eastAsia="Times New Roman"/>
          <w:color w:val="auto"/>
        </w:rPr>
        <w:t>standardised</w:t>
      </w:r>
      <w:proofErr w:type="spellEnd"/>
      <w:r w:rsidR="00BC35A7">
        <w:rPr>
          <w:rFonts w:eastAsia="Times New Roman"/>
          <w:color w:val="auto"/>
        </w:rPr>
        <w:t xml:space="preserve"> and uniform business practice.</w:t>
      </w:r>
      <w:r>
        <w:rPr>
          <w:rFonts w:eastAsia="Times New Roman"/>
        </w:rPr>
        <w:t xml:space="preserve">  </w:t>
      </w:r>
    </w:p>
    <w:p w14:paraId="46A9898C" w14:textId="77777777" w:rsidR="00F62309" w:rsidRDefault="007B4EE7" w:rsidP="00414C64">
      <w:pPr>
        <w:pBdr>
          <w:top w:val="nil"/>
          <w:left w:val="nil"/>
          <w:bottom w:val="nil"/>
          <w:right w:val="nil"/>
          <w:between w:val="nil"/>
        </w:pBdr>
        <w:spacing w:before="180" w:after="180" w:line="360" w:lineRule="auto"/>
        <w:jc w:val="both"/>
        <w:rPr>
          <w:rFonts w:eastAsia="Times New Roman"/>
        </w:rPr>
        <w:sectPr w:rsidR="00F62309" w:rsidSect="00132B95">
          <w:pgSz w:w="12240" w:h="15840"/>
          <w:pgMar w:top="1440" w:right="1440" w:bottom="1440" w:left="1440" w:header="720" w:footer="720" w:gutter="0"/>
          <w:pgNumType w:start="1"/>
          <w:cols w:space="720"/>
        </w:sectPr>
      </w:pPr>
      <w:r w:rsidRPr="00414C64">
        <w:rPr>
          <w:rFonts w:eastAsia="Times New Roman"/>
        </w:rPr>
        <w:t xml:space="preserve">With this, the report will </w:t>
      </w:r>
      <w:proofErr w:type="spellStart"/>
      <w:r w:rsidRPr="00414C64">
        <w:rPr>
          <w:rFonts w:eastAsia="Times New Roman"/>
        </w:rPr>
        <w:t>analy</w:t>
      </w:r>
      <w:r w:rsidR="00414C64">
        <w:rPr>
          <w:rFonts w:eastAsia="Times New Roman"/>
        </w:rPr>
        <w:t>s</w:t>
      </w:r>
      <w:r w:rsidRPr="00414C64">
        <w:rPr>
          <w:rFonts w:eastAsia="Times New Roman"/>
        </w:rPr>
        <w:t>e</w:t>
      </w:r>
      <w:proofErr w:type="spellEnd"/>
      <w:r w:rsidRPr="00414C64">
        <w:rPr>
          <w:rFonts w:eastAsia="Times New Roman"/>
        </w:rPr>
        <w:t xml:space="preserve"> how Walmart</w:t>
      </w:r>
      <w:r w:rsidR="00C03853" w:rsidRPr="00414C64">
        <w:rPr>
          <w:rFonts w:eastAsia="Times New Roman"/>
        </w:rPr>
        <w:t>’s</w:t>
      </w:r>
      <w:r w:rsidRPr="00414C64">
        <w:rPr>
          <w:rFonts w:eastAsia="Times New Roman"/>
        </w:rPr>
        <w:t xml:space="preserve"> culture works as a tool to adapt to the external environment in the following section. </w:t>
      </w:r>
    </w:p>
    <w:p w14:paraId="4FDF4589" w14:textId="2233BF69" w:rsidR="00770076" w:rsidRDefault="00000000" w:rsidP="00770076">
      <w:pPr>
        <w:pStyle w:val="Heading1"/>
      </w:pPr>
      <w:bookmarkStart w:id="15" w:name="bookmark=id.wgvb5ixb5y4b" w:colFirst="0" w:colLast="0"/>
      <w:bookmarkStart w:id="16" w:name="_Toc208661678"/>
      <w:bookmarkEnd w:id="15"/>
      <w:r>
        <w:lastRenderedPageBreak/>
        <w:t>Culture as a Tool for Adapting to the External Environment</w:t>
      </w:r>
      <w:bookmarkEnd w:id="16"/>
      <w:r>
        <w:t xml:space="preserve"> </w:t>
      </w:r>
    </w:p>
    <w:p w14:paraId="0A5BC1C5" w14:textId="733D9CE4" w:rsidR="00770076" w:rsidRDefault="00770076" w:rsidP="00C6275F">
      <w:pPr>
        <w:pBdr>
          <w:top w:val="nil"/>
          <w:left w:val="nil"/>
          <w:bottom w:val="nil"/>
          <w:right w:val="nil"/>
          <w:between w:val="nil"/>
        </w:pBdr>
        <w:spacing w:before="180" w:after="180" w:line="360" w:lineRule="auto"/>
        <w:jc w:val="both"/>
        <w:rPr>
          <w:rFonts w:eastAsia="Times New Roman"/>
        </w:rPr>
      </w:pPr>
      <w:proofErr w:type="spellStart"/>
      <w:r w:rsidRPr="00C6275F">
        <w:rPr>
          <w:rFonts w:eastAsia="Times New Roman"/>
        </w:rPr>
        <w:t>Organisational</w:t>
      </w:r>
      <w:proofErr w:type="spellEnd"/>
      <w:r w:rsidRPr="00C6275F">
        <w:rPr>
          <w:rFonts w:eastAsia="Times New Roman"/>
        </w:rPr>
        <w:t xml:space="preserve"> culture is critical for shaping and responding to external forces. A culture that is strongly adaptive can provide a significant competitive advantage while facing to external forces.  </w:t>
      </w:r>
    </w:p>
    <w:p w14:paraId="7BD45E33" w14:textId="77777777" w:rsidR="008D2617" w:rsidRDefault="008D2617" w:rsidP="00C6275F">
      <w:pPr>
        <w:pBdr>
          <w:top w:val="nil"/>
          <w:left w:val="nil"/>
          <w:bottom w:val="nil"/>
          <w:right w:val="nil"/>
          <w:between w:val="nil"/>
        </w:pBdr>
        <w:spacing w:before="180" w:after="180" w:line="360" w:lineRule="auto"/>
        <w:jc w:val="both"/>
        <w:rPr>
          <w:rFonts w:eastAsia="Times New Roman"/>
        </w:rPr>
      </w:pPr>
    </w:p>
    <w:p w14:paraId="463212E6" w14:textId="77777777" w:rsidR="008D2617" w:rsidRDefault="008D2617" w:rsidP="008D2617">
      <w:pPr>
        <w:keepNext/>
        <w:pBdr>
          <w:top w:val="nil"/>
          <w:left w:val="nil"/>
          <w:bottom w:val="nil"/>
          <w:right w:val="nil"/>
          <w:between w:val="nil"/>
        </w:pBdr>
        <w:spacing w:before="180" w:after="180" w:line="360" w:lineRule="auto"/>
        <w:jc w:val="both"/>
      </w:pPr>
      <w:r>
        <w:fldChar w:fldCharType="begin"/>
      </w:r>
      <w:r>
        <w:instrText xml:space="preserve"> INCLUDEPICTURE "https://corporate.walmart.com/content/dam/corporate/images/newsroom/2020/03/26/we-mean-it-when-we-say-it-every-day-low-prices-anytime-anywhere/signagelowprices.jpg" \* MERGEFORMATINET </w:instrText>
      </w:r>
      <w:r>
        <w:fldChar w:fldCharType="separate"/>
      </w:r>
      <w:r>
        <w:rPr>
          <w:noProof/>
        </w:rPr>
        <w:drawing>
          <wp:inline distT="0" distB="0" distL="0" distR="0" wp14:anchorId="3B4C7FE2" wp14:editId="7379C8F3">
            <wp:extent cx="5943600" cy="3879215"/>
            <wp:effectExtent l="0" t="0" r="0" b="0"/>
            <wp:docPr id="731672201" name="Picture 19" descr="Low prices you love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w prices you love sig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879215"/>
                    </a:xfrm>
                    <a:prstGeom prst="rect">
                      <a:avLst/>
                    </a:prstGeom>
                    <a:noFill/>
                    <a:ln>
                      <a:noFill/>
                    </a:ln>
                  </pic:spPr>
                </pic:pic>
              </a:graphicData>
            </a:graphic>
          </wp:inline>
        </w:drawing>
      </w:r>
      <w:r>
        <w:fldChar w:fldCharType="end"/>
      </w:r>
    </w:p>
    <w:p w14:paraId="28776A6C" w14:textId="40F75E40" w:rsidR="008D2617" w:rsidRPr="00C6275F" w:rsidRDefault="008D2617" w:rsidP="008D2617">
      <w:pPr>
        <w:pStyle w:val="Caption"/>
        <w:jc w:val="both"/>
        <w:rPr>
          <w:rFonts w:eastAsia="Times New Roman"/>
        </w:rPr>
      </w:pPr>
      <w:bookmarkStart w:id="17" w:name="_Toc208661691"/>
      <w:r>
        <w:t xml:space="preserve">Figure </w:t>
      </w:r>
      <w:fldSimple w:instr=" SEQ Figure \* ARABIC ">
        <w:r w:rsidR="00FC02F7">
          <w:rPr>
            <w:noProof/>
          </w:rPr>
          <w:t>2</w:t>
        </w:r>
      </w:fldSimple>
      <w:r>
        <w:rPr>
          <w:lang w:val="en-US"/>
        </w:rPr>
        <w:t xml:space="preserve"> Low Price Strategy at Walmart </w:t>
      </w:r>
      <w:r>
        <w:rPr>
          <w:lang w:val="en-US"/>
        </w:rPr>
        <w:fldChar w:fldCharType="begin"/>
      </w:r>
      <w:r>
        <w:rPr>
          <w:lang w:val="en-US"/>
        </w:rPr>
        <w:instrText xml:space="preserve"> ADDIN ZOTERO_ITEM CSL_CITATION {"citationID":"R61TBidK","properties":{"formattedCitation":"(Corporate, 2020)","plainCitation":"(Corporate, 2020)","noteIndex":0},"citationItems":[{"id":3844,"uris":["http://zotero.org/users/15649602/items/K2CGMRE2"],"itemData":{"id":3844,"type":"webpage","abstract":"With our nation and world forced to contend with the dangers of COVID-19, consumers across the globe are purchasing essential items for themselves and their families. Their hope is that the goods are priced fairly and competitively.","language":"en-US","title":"We Mean It When We Say It: Every Day Low Prices - Anytime, Anywhere","title-short":"We Mean It When We Say It","URL":"https://corporate.walmart.com/news/2020/03/26/we-mean-it-when-we-say-it-every-day-low-prices-anytime-anywhere","author":[{"family":"Corporate","given":"Walmart"}],"accessed":{"date-parts":[["2025",9,12]]},"issued":{"date-parts":[["2020",3,26]]}}}],"schema":"https://github.com/citation-style-language/schema/raw/master/csl-citation.json"} </w:instrText>
      </w:r>
      <w:r>
        <w:rPr>
          <w:lang w:val="en-US"/>
        </w:rPr>
        <w:fldChar w:fldCharType="separate"/>
      </w:r>
      <w:r>
        <w:rPr>
          <w:noProof/>
          <w:lang w:val="en-US"/>
        </w:rPr>
        <w:t>(Corporate, 2020)</w:t>
      </w:r>
      <w:bookmarkEnd w:id="17"/>
      <w:r>
        <w:rPr>
          <w:lang w:val="en-US"/>
        </w:rPr>
        <w:fldChar w:fldCharType="end"/>
      </w:r>
    </w:p>
    <w:p w14:paraId="6C57146B" w14:textId="21D2A6A3" w:rsidR="00770076" w:rsidRPr="00C6275F" w:rsidRDefault="00C6275F" w:rsidP="00C6275F">
      <w:pPr>
        <w:pBdr>
          <w:top w:val="nil"/>
          <w:left w:val="nil"/>
          <w:bottom w:val="nil"/>
          <w:right w:val="nil"/>
          <w:between w:val="nil"/>
        </w:pBdr>
        <w:spacing w:before="180" w:after="180" w:line="360" w:lineRule="auto"/>
        <w:jc w:val="both"/>
        <w:rPr>
          <w:rFonts w:eastAsia="Times New Roman"/>
        </w:rPr>
      </w:pPr>
      <w:r w:rsidRPr="00C6275F">
        <w:rPr>
          <w:rFonts w:eastAsia="Times New Roman"/>
        </w:rPr>
        <w:t>A main element of Walmart's culture is its long-standing emphasis on cost efficiency and frugality, which is reflected in its “Everyday Low Prices” strategy. This cultural aspect helps Walmart meet the external factor of customer demand for lower prices. Especially during economic downturns, whether inflation or recession, price sensitivity is common, and its cost leadership position enables Walmart to overcome this challenge and compete strongly</w:t>
      </w:r>
      <w:r>
        <w:rPr>
          <w:rFonts w:eastAsia="Times New Roman"/>
        </w:rPr>
        <w:t xml:space="preserve"> </w:t>
      </w:r>
      <w:r>
        <w:rPr>
          <w:rFonts w:eastAsia="Times New Roman"/>
        </w:rPr>
        <w:fldChar w:fldCharType="begin"/>
      </w:r>
      <w:r>
        <w:rPr>
          <w:rFonts w:eastAsia="Times New Roman"/>
        </w:rPr>
        <w:instrText xml:space="preserve"> ADDIN ZOTERO_ITEM CSL_CITATION {"citationID":"rnx7wMpC","properties":{"formattedCitation":"(Ann, 2024)","plainCitation":"(Ann, 2024)","noteIndex":0},"citationItems":[{"id":3842,"uris":["http://zotero.org/users/15649602/items/DWFP5RTJ"],"itemData":{"id":3842,"type":"post-weblog","abstract":"Everyday Low Pricing is a strategy employed by giants like Walmart to offer consistently low prices on their products.","container-title":"MetricsCart","language":"en-US","title":"What is Everyday Low Pricing (EDLP)? Explained with Walmart","title-short":"What is Everyday Low Pricing (EDLP)?","URL":"https://metricscart.com/insights/edlp-walmart-pricing/","author":[{"family":"Ann","given":""}],"accessed":{"date-parts":[["2025",9,12]]},"issued":{"date-parts":[["2024",3,26]]}}}],"schema":"https://github.com/citation-style-language/schema/raw/master/csl-citation.json"} </w:instrText>
      </w:r>
      <w:r>
        <w:rPr>
          <w:rFonts w:eastAsia="Times New Roman"/>
        </w:rPr>
        <w:fldChar w:fldCharType="separate"/>
      </w:r>
      <w:r>
        <w:rPr>
          <w:rFonts w:eastAsia="Times New Roman"/>
          <w:noProof/>
        </w:rPr>
        <w:t>(Ann, 2024)</w:t>
      </w:r>
      <w:r>
        <w:rPr>
          <w:rFonts w:eastAsia="Times New Roman"/>
        </w:rPr>
        <w:fldChar w:fldCharType="end"/>
      </w:r>
      <w:r w:rsidRPr="00C6275F">
        <w:rPr>
          <w:rFonts w:eastAsia="Times New Roman"/>
        </w:rPr>
        <w:t>. This advantage is due to its cost-cutting logistics improvements, tight supplier negotiations, and economies of scale</w:t>
      </w:r>
      <w:r>
        <w:rPr>
          <w:rFonts w:eastAsia="Times New Roman"/>
        </w:rPr>
        <w:t>.</w:t>
      </w:r>
    </w:p>
    <w:p w14:paraId="390D0099" w14:textId="7B1391E2" w:rsidR="003A426E" w:rsidRDefault="00C6275F" w:rsidP="00C6275F">
      <w:pPr>
        <w:pBdr>
          <w:top w:val="nil"/>
          <w:left w:val="nil"/>
          <w:bottom w:val="nil"/>
          <w:right w:val="nil"/>
          <w:between w:val="nil"/>
        </w:pBdr>
        <w:spacing w:before="180" w:after="180" w:line="360" w:lineRule="auto"/>
        <w:jc w:val="both"/>
        <w:rPr>
          <w:rFonts w:eastAsia="Times New Roman"/>
        </w:rPr>
      </w:pPr>
      <w:r w:rsidRPr="00C6275F">
        <w:rPr>
          <w:rFonts w:eastAsia="Times New Roman"/>
        </w:rPr>
        <w:lastRenderedPageBreak/>
        <w:t xml:space="preserve">Customer service is a key part of Walmart's culture, helping it to navigate the external environment to its advantage. It also supports adapting to evolving customer expectations. Customers demand convenience, whether it's online ordering, curbside pick-up, seamless returns, or friendly store experiences. This cultural focus enables strategic decision-makers to make informed choices by </w:t>
      </w:r>
      <w:r w:rsidR="008D2617">
        <w:rPr>
          <w:rFonts w:eastAsia="Times New Roman"/>
        </w:rPr>
        <w:t>adapting</w:t>
      </w:r>
      <w:r w:rsidRPr="00C6275F">
        <w:rPr>
          <w:rFonts w:eastAsia="Times New Roman"/>
        </w:rPr>
        <w:t xml:space="preserve"> service models</w:t>
      </w:r>
      <w:r w:rsidR="003E2BAF">
        <w:rPr>
          <w:rFonts w:eastAsia="Times New Roman"/>
        </w:rPr>
        <w:t xml:space="preserve"> </w:t>
      </w:r>
      <w:r w:rsidR="003E2BAF">
        <w:rPr>
          <w:rFonts w:eastAsia="Times New Roman"/>
        </w:rPr>
        <w:fldChar w:fldCharType="begin"/>
      </w:r>
      <w:r w:rsidR="003E2BAF">
        <w:rPr>
          <w:rFonts w:eastAsia="Times New Roman"/>
        </w:rPr>
        <w:instrText xml:space="preserve"> ADDIN ZOTERO_ITEM CSL_CITATION {"citationID":"VgwiWDQi","properties":{"formattedCitation":"(Corporate, 2020)","plainCitation":"(Corporate, 2020)","noteIndex":0},"citationItems":[{"id":3844,"uris":["http://zotero.org/users/15649602/items/K2CGMRE2"],"itemData":{"id":3844,"type":"webpage","abstract":"With our nation and world forced to contend with the dangers of COVID-19, consumers across the globe are purchasing essential items for themselves and their families. Their hope is that the goods are priced fairly and competitively.","language":"en-US","title":"We Mean It When We Say It: Every Day Low Prices - Anytime, Anywhere","title-short":"We Mean It When We Say It","URL":"https://corporate.walmart.com/news/2020/03/26/we-mean-it-when-we-say-it-every-day-low-prices-anytime-anywhere","author":[{"family":"Corporate","given":"Walmart"}],"accessed":{"date-parts":[["2025",9,12]]},"issued":{"date-parts":[["2020",3,26]]}}}],"schema":"https://github.com/citation-style-language/schema/raw/master/csl-citation.json"} </w:instrText>
      </w:r>
      <w:r w:rsidR="003E2BAF">
        <w:rPr>
          <w:rFonts w:eastAsia="Times New Roman"/>
        </w:rPr>
        <w:fldChar w:fldCharType="separate"/>
      </w:r>
      <w:r w:rsidR="003E2BAF">
        <w:rPr>
          <w:rFonts w:eastAsia="Times New Roman"/>
          <w:noProof/>
        </w:rPr>
        <w:t>(Corporate, 2020)</w:t>
      </w:r>
      <w:r w:rsidR="003E2BAF">
        <w:rPr>
          <w:rFonts w:eastAsia="Times New Roman"/>
        </w:rPr>
        <w:fldChar w:fldCharType="end"/>
      </w:r>
      <w:r w:rsidR="003E2BAF">
        <w:rPr>
          <w:rFonts w:eastAsia="Times New Roman"/>
        </w:rPr>
        <w:t xml:space="preserve">. </w:t>
      </w:r>
    </w:p>
    <w:p w14:paraId="1D0D10FC" w14:textId="420B27EA" w:rsidR="00C6275F" w:rsidRDefault="00FF243C" w:rsidP="00FF243C">
      <w:pPr>
        <w:pBdr>
          <w:top w:val="nil"/>
          <w:left w:val="nil"/>
          <w:bottom w:val="nil"/>
          <w:right w:val="nil"/>
          <w:between w:val="nil"/>
        </w:pBdr>
        <w:spacing w:before="180" w:after="180" w:line="360" w:lineRule="auto"/>
        <w:jc w:val="both"/>
        <w:rPr>
          <w:rFonts w:eastAsia="Times New Roman"/>
        </w:rPr>
      </w:pPr>
      <w:r w:rsidRPr="00FF243C">
        <w:rPr>
          <w:rFonts w:eastAsia="Times New Roman"/>
        </w:rPr>
        <w:t xml:space="preserve">Walmart leverages its culture in how it treats and develops its workforce. Highlighting “respect for the individual," Walmart is consistently investing in human resources through the "Live Better U” </w:t>
      </w:r>
      <w:proofErr w:type="spellStart"/>
      <w:r w:rsidRPr="00FF243C">
        <w:rPr>
          <w:rFonts w:eastAsia="Times New Roman"/>
        </w:rPr>
        <w:t>programme</w:t>
      </w:r>
      <w:proofErr w:type="spellEnd"/>
      <w:r w:rsidRPr="00FF243C">
        <w:rPr>
          <w:rFonts w:eastAsia="Times New Roman"/>
        </w:rPr>
        <w:t xml:space="preserve"> for upskilling staff. Walmart pays for tuition</w:t>
      </w:r>
      <w:r w:rsidR="00E3614F">
        <w:rPr>
          <w:rFonts w:eastAsia="Times New Roman"/>
        </w:rPr>
        <w:t>,</w:t>
      </w:r>
      <w:r w:rsidRPr="00FF243C">
        <w:rPr>
          <w:rFonts w:eastAsia="Times New Roman"/>
        </w:rPr>
        <w:t xml:space="preserve"> </w:t>
      </w:r>
      <w:r w:rsidR="00EA5D92">
        <w:rPr>
          <w:rFonts w:eastAsia="Times New Roman"/>
        </w:rPr>
        <w:t xml:space="preserve">saving </w:t>
      </w:r>
      <w:r w:rsidR="00EA5D92" w:rsidRPr="00EA5D92">
        <w:rPr>
          <w:rFonts w:eastAsia="Times New Roman"/>
        </w:rPr>
        <w:t>$730m</w:t>
      </w:r>
      <w:r w:rsidR="00EA5D92">
        <w:rPr>
          <w:rFonts w:eastAsia="Times New Roman"/>
        </w:rPr>
        <w:t xml:space="preserve"> for employees </w:t>
      </w:r>
      <w:r w:rsidRPr="00FF243C">
        <w:rPr>
          <w:rFonts w:eastAsia="Times New Roman"/>
        </w:rPr>
        <w:t xml:space="preserve">and books </w:t>
      </w:r>
      <w:r w:rsidR="00ED2661">
        <w:rPr>
          <w:rFonts w:eastAsia="Times New Roman"/>
        </w:rPr>
        <w:t>in collaboration wi</w:t>
      </w:r>
      <w:r w:rsidR="00E3614F">
        <w:rPr>
          <w:rFonts w:eastAsia="Times New Roman"/>
        </w:rPr>
        <w:t>th</w:t>
      </w:r>
      <w:r w:rsidR="00ED2661">
        <w:rPr>
          <w:rFonts w:eastAsia="Times New Roman"/>
        </w:rPr>
        <w:t xml:space="preserve"> </w:t>
      </w:r>
      <w:r w:rsidR="00ED2661" w:rsidRPr="00ED2661">
        <w:rPr>
          <w:rFonts w:eastAsia="Times New Roman"/>
        </w:rPr>
        <w:t>top academic institutions</w:t>
      </w:r>
      <w:r w:rsidR="00ED2661">
        <w:rPr>
          <w:rFonts w:eastAsia="Times New Roman"/>
        </w:rPr>
        <w:t xml:space="preserve"> </w:t>
      </w:r>
      <w:r w:rsidRPr="00FF243C">
        <w:rPr>
          <w:rFonts w:eastAsia="Times New Roman"/>
        </w:rPr>
        <w:t xml:space="preserve">that can address the skill gap and prepare employees for in-demand roles. So far, </w:t>
      </w:r>
      <w:r>
        <w:rPr>
          <w:rFonts w:eastAsia="Times New Roman"/>
        </w:rPr>
        <w:t>1</w:t>
      </w:r>
      <w:r w:rsidRPr="00FF243C">
        <w:rPr>
          <w:rFonts w:eastAsia="Times New Roman"/>
        </w:rPr>
        <w:t xml:space="preserve">26,000 associates have participated in this </w:t>
      </w:r>
      <w:proofErr w:type="spellStart"/>
      <w:r w:rsidRPr="00FF243C">
        <w:rPr>
          <w:rFonts w:eastAsia="Times New Roman"/>
        </w:rPr>
        <w:t>programme</w:t>
      </w:r>
      <w:proofErr w:type="spellEnd"/>
      <w:r w:rsidRPr="00FF243C">
        <w:rPr>
          <w:rFonts w:eastAsia="Times New Roman"/>
        </w:rPr>
        <w:t>, demonstrating how Walmart's culture is adapting to change</w:t>
      </w:r>
      <w:r w:rsidR="00EA5D92">
        <w:rPr>
          <w:rFonts w:eastAsia="Times New Roman"/>
        </w:rPr>
        <w:t xml:space="preserve"> </w:t>
      </w:r>
      <w:r w:rsidR="00FF2317">
        <w:rPr>
          <w:rFonts w:eastAsia="Times New Roman"/>
        </w:rPr>
        <w:fldChar w:fldCharType="begin"/>
      </w:r>
      <w:r w:rsidR="00FF2317">
        <w:rPr>
          <w:rFonts w:eastAsia="Times New Roman"/>
        </w:rPr>
        <w:instrText xml:space="preserve"> ADDIN ZOTERO_ITEM CSL_CITATION {"citationID":"x766vNNV","properties":{"formattedCitation":"(Corporate, no date)","plainCitation":"(Corporate, no date)","noteIndex":0},"citationItems":[{"id":3846,"uris":["http://zotero.org/users/15649602/items/ZFPJVKRS"],"itemData":{"id":3846,"type":"webpage","abstract":"Walmart and Sam’s Club associates can grow their career with Live Better U. Walmart will pay 100% of tuition and books for certificates, degrees, and more.","container-title":"Live Better U","language":"en-US","title":"Live Better U","URL":"https://corporate.walmart.com/about/working-at-walmart/live-better-u","author":[{"family":"Corporate","given":"Walmart"}],"accessed":{"date-parts":[["2025",9,12]]}}}],"schema":"https://github.com/citation-style-language/schema/raw/master/csl-citation.json"} </w:instrText>
      </w:r>
      <w:r w:rsidR="00FF2317">
        <w:rPr>
          <w:rFonts w:eastAsia="Times New Roman"/>
        </w:rPr>
        <w:fldChar w:fldCharType="separate"/>
      </w:r>
      <w:r w:rsidR="00FF2317">
        <w:rPr>
          <w:rFonts w:eastAsia="Times New Roman"/>
          <w:noProof/>
        </w:rPr>
        <w:t>(Corporate, no date)</w:t>
      </w:r>
      <w:r w:rsidR="00FF2317">
        <w:rPr>
          <w:rFonts w:eastAsia="Times New Roman"/>
        </w:rPr>
        <w:fldChar w:fldCharType="end"/>
      </w:r>
      <w:r w:rsidR="00FF2317">
        <w:rPr>
          <w:rFonts w:eastAsia="Times New Roman"/>
        </w:rPr>
        <w:t xml:space="preserve">. </w:t>
      </w:r>
    </w:p>
    <w:p w14:paraId="1DD47EA3" w14:textId="478BA809" w:rsidR="00546F43" w:rsidRDefault="00B3699D" w:rsidP="00546F43">
      <w:pPr>
        <w:pBdr>
          <w:top w:val="nil"/>
          <w:left w:val="nil"/>
          <w:bottom w:val="nil"/>
          <w:right w:val="nil"/>
          <w:between w:val="nil"/>
        </w:pBdr>
        <w:spacing w:before="180" w:after="180" w:line="360" w:lineRule="auto"/>
        <w:jc w:val="both"/>
        <w:rPr>
          <w:rFonts w:eastAsia="Times New Roman"/>
        </w:rPr>
      </w:pPr>
      <w:r>
        <w:rPr>
          <w:rFonts w:eastAsia="Times New Roman"/>
        </w:rPr>
        <w:t>Moreover,</w:t>
      </w:r>
      <w:r w:rsidR="00E3614F">
        <w:rPr>
          <w:rFonts w:eastAsia="Times New Roman"/>
        </w:rPr>
        <w:t xml:space="preserve"> Walmart has invested significantly in diversity, equity</w:t>
      </w:r>
      <w:r w:rsidR="00546F43">
        <w:rPr>
          <w:rFonts w:eastAsia="Times New Roman"/>
        </w:rPr>
        <w:t xml:space="preserve">, </w:t>
      </w:r>
      <w:r w:rsidR="00E3614F">
        <w:rPr>
          <w:rFonts w:eastAsia="Times New Roman"/>
        </w:rPr>
        <w:t>inclusion</w:t>
      </w:r>
      <w:r w:rsidR="0028458E">
        <w:rPr>
          <w:rFonts w:eastAsia="Times New Roman"/>
        </w:rPr>
        <w:t>,</w:t>
      </w:r>
      <w:r w:rsidR="00E3614F">
        <w:rPr>
          <w:rFonts w:eastAsia="Times New Roman"/>
        </w:rPr>
        <w:t xml:space="preserve"> a</w:t>
      </w:r>
      <w:r w:rsidR="0028458E">
        <w:rPr>
          <w:rFonts w:eastAsia="Times New Roman"/>
        </w:rPr>
        <w:t>nd</w:t>
      </w:r>
      <w:r w:rsidR="00E3614F">
        <w:rPr>
          <w:rFonts w:eastAsia="Times New Roman"/>
        </w:rPr>
        <w:t xml:space="preserve"> </w:t>
      </w:r>
      <w:r w:rsidR="0028458E" w:rsidRPr="008816D3">
        <w:rPr>
          <w:rFonts w:eastAsia="Times New Roman"/>
          <w:i/>
          <w:iCs/>
        </w:rPr>
        <w:t>Belonging</w:t>
      </w:r>
      <w:r w:rsidR="0028458E">
        <w:rPr>
          <w:rFonts w:eastAsia="Times New Roman"/>
          <w:i/>
          <w:iCs/>
        </w:rPr>
        <w:t xml:space="preserve">, </w:t>
      </w:r>
      <w:r w:rsidR="0028458E">
        <w:rPr>
          <w:rFonts w:eastAsia="Times New Roman"/>
        </w:rPr>
        <w:t>which Walmart celebrates</w:t>
      </w:r>
      <w:r w:rsidR="00546F43">
        <w:rPr>
          <w:rFonts w:eastAsia="Times New Roman"/>
        </w:rPr>
        <w:t>,</w:t>
      </w:r>
      <w:r w:rsidR="00E3614F">
        <w:rPr>
          <w:rFonts w:eastAsia="Times New Roman"/>
        </w:rPr>
        <w:t xml:space="preserve"> </w:t>
      </w:r>
      <w:r w:rsidR="0028458E">
        <w:rPr>
          <w:rFonts w:eastAsia="Times New Roman"/>
        </w:rPr>
        <w:t>supporting</w:t>
      </w:r>
      <w:r w:rsidR="00E3614F">
        <w:rPr>
          <w:rFonts w:eastAsia="Times New Roman"/>
        </w:rPr>
        <w:t xml:space="preserve"> associate resource groups such as </w:t>
      </w:r>
      <w:r w:rsidR="0028458E">
        <w:rPr>
          <w:rFonts w:eastAsia="Times New Roman"/>
        </w:rPr>
        <w:t xml:space="preserve">the </w:t>
      </w:r>
      <w:r w:rsidR="00E3614F" w:rsidRPr="00E3614F">
        <w:rPr>
          <w:rFonts w:eastAsia="Times New Roman"/>
        </w:rPr>
        <w:t>Asian Pacific Associate Network</w:t>
      </w:r>
      <w:r w:rsidR="00E3614F">
        <w:rPr>
          <w:rFonts w:eastAsia="Times New Roman"/>
        </w:rPr>
        <w:t xml:space="preserve">, </w:t>
      </w:r>
      <w:r w:rsidR="00E3614F" w:rsidRPr="00E3614F">
        <w:rPr>
          <w:rFonts w:eastAsia="Times New Roman"/>
        </w:rPr>
        <w:t>Black and African American Resource Group</w:t>
      </w:r>
      <w:r w:rsidR="00E3614F">
        <w:rPr>
          <w:rFonts w:eastAsia="Times New Roman"/>
        </w:rPr>
        <w:t xml:space="preserve">, </w:t>
      </w:r>
      <w:r w:rsidR="0028458E">
        <w:rPr>
          <w:rFonts w:eastAsia="Times New Roman"/>
        </w:rPr>
        <w:t xml:space="preserve">the </w:t>
      </w:r>
      <w:r w:rsidR="00E3614F" w:rsidRPr="00E3614F">
        <w:rPr>
          <w:rFonts w:eastAsia="Times New Roman"/>
        </w:rPr>
        <w:t>Latino Network</w:t>
      </w:r>
      <w:r w:rsidR="00E3614F">
        <w:rPr>
          <w:rFonts w:eastAsia="Times New Roman"/>
        </w:rPr>
        <w:t xml:space="preserve">, </w:t>
      </w:r>
      <w:r w:rsidR="00E3614F" w:rsidRPr="00E3614F">
        <w:rPr>
          <w:rFonts w:eastAsia="Times New Roman"/>
        </w:rPr>
        <w:t>Disability Action Network</w:t>
      </w:r>
      <w:r w:rsidR="00D60698">
        <w:rPr>
          <w:rFonts w:eastAsia="Times New Roman"/>
        </w:rPr>
        <w:t>,</w:t>
      </w:r>
      <w:r w:rsidR="00E3614F">
        <w:rPr>
          <w:rFonts w:eastAsia="Times New Roman"/>
        </w:rPr>
        <w:t xml:space="preserve"> etc</w:t>
      </w:r>
      <w:r w:rsidR="0094072C">
        <w:rPr>
          <w:rFonts w:eastAsia="Times New Roman"/>
        </w:rPr>
        <w:t>.</w:t>
      </w:r>
      <w:r w:rsidR="00E3614F" w:rsidRPr="00E3614F">
        <w:rPr>
          <w:rFonts w:eastAsia="Times New Roman"/>
        </w:rPr>
        <w:t xml:space="preserve"> </w:t>
      </w:r>
      <w:r w:rsidR="00D60698">
        <w:rPr>
          <w:rFonts w:eastAsia="Times New Roman"/>
        </w:rPr>
        <w:t xml:space="preserve"> </w:t>
      </w:r>
      <w:r w:rsidR="00D60698">
        <w:rPr>
          <w:rFonts w:eastAsia="Times New Roman"/>
        </w:rPr>
        <w:fldChar w:fldCharType="begin"/>
      </w:r>
      <w:r w:rsidR="00D60698">
        <w:rPr>
          <w:rFonts w:eastAsia="Times New Roman"/>
        </w:rPr>
        <w:instrText xml:space="preserve"> ADDIN ZOTERO_ITEM CSL_CITATION {"citationID":"ifRl2zx5","properties":{"formattedCitation":"(Walmart, no date)","plainCitation":"(Walmart, no date)","noteIndex":0},"citationItems":[{"id":3803,"uris":["http://zotero.org/users/15649602/items/XVLVIQSU"],"itemData":{"id":3803,"type":"webpage","abstract":"Fostering a workplace where everone is - and feels - included. Learn more about our team and the employees who make Walmart and Sam's Club special.","language":"en","title":"Culture of Belonging | Walmart Careers","URL":"https://careers.walmart.com//culture-of-belonging","author":[{"family":"Walmart","given":""}],"accessed":{"date-parts":[["2025",9,11]]}}}],"schema":"https://github.com/citation-style-language/schema/raw/master/csl-citation.json"} </w:instrText>
      </w:r>
      <w:r w:rsidR="00D60698">
        <w:rPr>
          <w:rFonts w:eastAsia="Times New Roman"/>
        </w:rPr>
        <w:fldChar w:fldCharType="separate"/>
      </w:r>
      <w:r w:rsidR="00D60698">
        <w:rPr>
          <w:rFonts w:eastAsia="Times New Roman"/>
          <w:noProof/>
        </w:rPr>
        <w:t>(Walmart, no date)</w:t>
      </w:r>
      <w:r w:rsidR="00D60698">
        <w:rPr>
          <w:rFonts w:eastAsia="Times New Roman"/>
        </w:rPr>
        <w:fldChar w:fldCharType="end"/>
      </w:r>
      <w:r w:rsidR="00D60698">
        <w:rPr>
          <w:rFonts w:eastAsia="Times New Roman"/>
        </w:rPr>
        <w:t xml:space="preserve">. </w:t>
      </w:r>
      <w:r w:rsidR="00546F43" w:rsidRPr="00546F43">
        <w:rPr>
          <w:rFonts w:eastAsia="Times New Roman"/>
        </w:rPr>
        <w:t>This allows Walmart to access insights into various customer segments and accordingly tailor outreach, marketing, and policy.</w:t>
      </w:r>
    </w:p>
    <w:p w14:paraId="50DE74DF" w14:textId="77777777" w:rsidR="00667600" w:rsidRDefault="00E6778F" w:rsidP="00667600">
      <w:pPr>
        <w:keepNext/>
        <w:pBdr>
          <w:top w:val="nil"/>
          <w:left w:val="nil"/>
          <w:bottom w:val="nil"/>
          <w:right w:val="nil"/>
          <w:between w:val="nil"/>
        </w:pBdr>
        <w:spacing w:before="180" w:after="180" w:line="360" w:lineRule="auto"/>
        <w:jc w:val="center"/>
      </w:pPr>
      <w:r>
        <w:rPr>
          <w:rFonts w:eastAsia="Times New Roman"/>
          <w:noProof/>
        </w:rPr>
        <w:lastRenderedPageBreak/>
        <w:drawing>
          <wp:inline distT="0" distB="0" distL="0" distR="0" wp14:anchorId="26589723" wp14:editId="195A1886">
            <wp:extent cx="5943600" cy="4451350"/>
            <wp:effectExtent l="0" t="0" r="0" b="6350"/>
            <wp:docPr id="170063582" name="Picture 20" descr="A group of people danc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63582" name="Picture 20" descr="A group of people dancing in a roo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4451350"/>
                    </a:xfrm>
                    <a:prstGeom prst="rect">
                      <a:avLst/>
                    </a:prstGeom>
                  </pic:spPr>
                </pic:pic>
              </a:graphicData>
            </a:graphic>
          </wp:inline>
        </w:drawing>
      </w:r>
    </w:p>
    <w:p w14:paraId="275283FA" w14:textId="6BD30EAE" w:rsidR="001B0C38" w:rsidRPr="0028458E" w:rsidRDefault="00667600" w:rsidP="0028458E">
      <w:pPr>
        <w:pStyle w:val="Caption"/>
        <w:jc w:val="center"/>
        <w:rPr>
          <w:lang w:val="en-US"/>
        </w:rPr>
      </w:pPr>
      <w:bookmarkStart w:id="18" w:name="_Toc208661692"/>
      <w:r>
        <w:t xml:space="preserve">Figure </w:t>
      </w:r>
      <w:fldSimple w:instr=" SEQ Figure \* ARABIC ">
        <w:r w:rsidR="00FC02F7">
          <w:rPr>
            <w:noProof/>
          </w:rPr>
          <w:t>3</w:t>
        </w:r>
      </w:fldSimple>
      <w:r>
        <w:rPr>
          <w:lang w:val="en-US"/>
        </w:rPr>
        <w:t xml:space="preserve"> Asia Pacific </w:t>
      </w:r>
      <w:r w:rsidRPr="00534784">
        <w:rPr>
          <w:lang w:val="en-US"/>
        </w:rPr>
        <w:t xml:space="preserve">Associates </w:t>
      </w:r>
      <w:r w:rsidR="00EF458D">
        <w:rPr>
          <w:lang w:val="en-US"/>
        </w:rPr>
        <w:t>are</w:t>
      </w:r>
      <w:r>
        <w:rPr>
          <w:lang w:val="en-US"/>
        </w:rPr>
        <w:t xml:space="preserve"> dancing at Walmart </w:t>
      </w:r>
      <w:r w:rsidR="00EF458D">
        <w:rPr>
          <w:lang w:val="en-US"/>
        </w:rPr>
        <w:fldChar w:fldCharType="begin"/>
      </w:r>
      <w:r w:rsidR="00EF458D">
        <w:rPr>
          <w:lang w:val="en-US"/>
        </w:rPr>
        <w:instrText xml:space="preserve"> ADDIN ZOTERO_ITEM CSL_CITATION {"citationID":"2mVd3Es1","properties":{"formattedCitation":"(Loveall, no date)","plainCitation":"(Loveall, no date)","noteIndex":0},"citationItems":[{"id":3849,"uris":["http://zotero.org/users/15649602/items/F4KYXM2V"],"itemData":{"id":3849,"type":"article-journal","language":"en","source":"Zotero","title":"Associate Resource Groups","author":[{"family":"Loveall","given":"Abigail"}]}}],"schema":"https://github.com/citation-style-language/schema/raw/master/csl-citation.json"} </w:instrText>
      </w:r>
      <w:r w:rsidR="00EF458D">
        <w:rPr>
          <w:lang w:val="en-US"/>
        </w:rPr>
        <w:fldChar w:fldCharType="separate"/>
      </w:r>
      <w:r w:rsidR="00EF458D">
        <w:rPr>
          <w:noProof/>
          <w:lang w:val="en-US"/>
        </w:rPr>
        <w:t>(Loveall, no date)</w:t>
      </w:r>
      <w:bookmarkEnd w:id="18"/>
      <w:r w:rsidR="00EF458D">
        <w:rPr>
          <w:lang w:val="en-US"/>
        </w:rPr>
        <w:fldChar w:fldCharType="end"/>
      </w:r>
    </w:p>
    <w:p w14:paraId="085DEDCF" w14:textId="023C5250" w:rsidR="00C36FC2" w:rsidRDefault="00C36FC2" w:rsidP="001B0C38">
      <w:pPr>
        <w:pBdr>
          <w:top w:val="nil"/>
          <w:left w:val="nil"/>
          <w:bottom w:val="nil"/>
          <w:right w:val="nil"/>
          <w:between w:val="nil"/>
        </w:pBdr>
        <w:spacing w:before="180" w:after="180" w:line="360" w:lineRule="auto"/>
        <w:jc w:val="both"/>
      </w:pPr>
      <w:r>
        <w:t xml:space="preserve">What is incrementally advantageous for Walmart is that it is constantly adapting to technological disruption. Walmart describes itself as “people-led, tech-powered,” aiming to incorporate new tools such as AI, improved inventory systems, and digital customer interfaces while preserving human values. This is further enhanced by comprehensive training and communication efforts, with larger investments like $1 billion in career-focused training and development by 2026. </w:t>
      </w:r>
      <w:r w:rsidR="001B0C38">
        <w:fldChar w:fldCharType="begin"/>
      </w:r>
      <w:r w:rsidR="001B0C38">
        <w:instrText xml:space="preserve"> ADDIN ZOTERO_ITEM CSL_CITATION {"citationID":"LGhS6gO4","properties":{"formattedCitation":"(Walmart Corporate, 2023)","plainCitation":"(Walmart Corporate, 2023)","noteIndex":0},"citationItems":[{"id":3851,"uris":["http://zotero.org/users/15649602/items/K8LZMW99"],"itemData":{"id":3851,"type":"webpage","title":"corporate.walmart.com/content/dam/corporate/documents/about/working-at-walmart/live-better-u.pdf?utm_source=chatgpt.com","URL":"https://corporate.walmart.com/content/dam/corporate/documents/about/working-at-walmart/live-better-u.pdf","author":[{"family":"Walmart Corporate","given":""}],"accessed":{"date-parts":[["2025",9,12]]},"issued":{"date-parts":[["2023"]]}}}],"schema":"https://github.com/citation-style-language/schema/raw/master/csl-citation.json"} </w:instrText>
      </w:r>
      <w:r w:rsidR="001B0C38">
        <w:fldChar w:fldCharType="separate"/>
      </w:r>
      <w:r w:rsidR="001B0C38">
        <w:rPr>
          <w:noProof/>
        </w:rPr>
        <w:t>(Walmart Corporate, 2023)</w:t>
      </w:r>
      <w:r w:rsidR="001B0C38">
        <w:fldChar w:fldCharType="end"/>
      </w:r>
      <w:r w:rsidR="001B0C38">
        <w:t xml:space="preserve">. </w:t>
      </w:r>
    </w:p>
    <w:p w14:paraId="2FECE09B" w14:textId="2C13C68C" w:rsidR="00256394" w:rsidRDefault="00C36FC2" w:rsidP="00B91DFC">
      <w:pPr>
        <w:pBdr>
          <w:top w:val="nil"/>
          <w:left w:val="nil"/>
          <w:bottom w:val="nil"/>
          <w:right w:val="nil"/>
          <w:between w:val="nil"/>
        </w:pBdr>
        <w:spacing w:before="180" w:after="180" w:line="360" w:lineRule="auto"/>
        <w:jc w:val="both"/>
        <w:rPr>
          <w:rFonts w:eastAsia="Times New Roman"/>
        </w:rPr>
      </w:pPr>
      <w:r w:rsidRPr="00B91DFC">
        <w:rPr>
          <w:rFonts w:hint="cs"/>
        </w:rPr>
        <w:t xml:space="preserve">Overall, Walmart </w:t>
      </w:r>
      <w:r w:rsidR="00B91DFC">
        <w:rPr>
          <w:color w:val="auto"/>
        </w:rPr>
        <w:t xml:space="preserve">leverages its culture as a tool that not only </w:t>
      </w:r>
      <w:proofErr w:type="spellStart"/>
      <w:r w:rsidR="00B91DFC">
        <w:rPr>
          <w:color w:val="auto"/>
        </w:rPr>
        <w:t>stabilises</w:t>
      </w:r>
      <w:proofErr w:type="spellEnd"/>
      <w:r w:rsidR="00B91DFC">
        <w:rPr>
          <w:color w:val="auto"/>
        </w:rPr>
        <w:t xml:space="preserve"> and withstands external change but also serves as a dynamic force for adaptation, focusing</w:t>
      </w:r>
      <w:r w:rsidRPr="00B91DFC">
        <w:rPr>
          <w:rFonts w:hint="cs"/>
        </w:rPr>
        <w:t xml:space="preserve"> on cost efficiency, customer service, human resource development, inclusion, and technology</w:t>
      </w:r>
      <w:r w:rsidRPr="00B91DFC">
        <w:t xml:space="preserve">. </w:t>
      </w:r>
    </w:p>
    <w:p w14:paraId="2D716C5B" w14:textId="610D51D1" w:rsidR="00256394" w:rsidRPr="00B91DFC" w:rsidRDefault="00000000" w:rsidP="00B91DFC">
      <w:pPr>
        <w:pBdr>
          <w:top w:val="nil"/>
          <w:left w:val="nil"/>
          <w:bottom w:val="nil"/>
          <w:right w:val="nil"/>
          <w:between w:val="nil"/>
        </w:pBdr>
        <w:spacing w:before="180" w:after="180" w:line="360" w:lineRule="auto"/>
        <w:jc w:val="both"/>
      </w:pPr>
      <w:r w:rsidRPr="00B91DFC">
        <w:t>Now</w:t>
      </w:r>
      <w:r w:rsidR="00B91DFC">
        <w:t>,</w:t>
      </w:r>
      <w:r w:rsidRPr="00B91DFC">
        <w:t xml:space="preserve"> the following section will impart deeper insights </w:t>
      </w:r>
      <w:r w:rsidR="00B91DFC">
        <w:t>into</w:t>
      </w:r>
      <w:r w:rsidRPr="00B91DFC">
        <w:t xml:space="preserve"> how the Walmart culture can work as a barrier to effective functioning. </w:t>
      </w:r>
    </w:p>
    <w:p w14:paraId="3B5037B2" w14:textId="471DB566" w:rsidR="002B613F" w:rsidRDefault="00000000" w:rsidP="002B613F">
      <w:pPr>
        <w:pStyle w:val="Heading1"/>
      </w:pPr>
      <w:bookmarkStart w:id="19" w:name="bookmark=id.8cwufvit2yu3" w:colFirst="0" w:colLast="0"/>
      <w:bookmarkStart w:id="20" w:name="_Toc208661679"/>
      <w:bookmarkEnd w:id="19"/>
      <w:r>
        <w:lastRenderedPageBreak/>
        <w:t>Culture as a Barrier to Effective Functioning</w:t>
      </w:r>
      <w:bookmarkEnd w:id="20"/>
      <w:r>
        <w:t xml:space="preserve"> </w:t>
      </w:r>
    </w:p>
    <w:p w14:paraId="58C1F06F" w14:textId="7504E669" w:rsidR="002B613F" w:rsidRDefault="002B613F" w:rsidP="0028458E">
      <w:pPr>
        <w:pBdr>
          <w:top w:val="nil"/>
          <w:left w:val="nil"/>
          <w:bottom w:val="nil"/>
          <w:right w:val="nil"/>
          <w:between w:val="nil"/>
        </w:pBdr>
        <w:spacing w:before="180" w:after="180" w:line="360" w:lineRule="auto"/>
        <w:jc w:val="both"/>
      </w:pPr>
      <w:r w:rsidRPr="002B613F">
        <w:t xml:space="preserve">The culture at Walmart functions as a strength primarily for achieving </w:t>
      </w:r>
      <w:proofErr w:type="spellStart"/>
      <w:r w:rsidRPr="002B613F">
        <w:t>organisational</w:t>
      </w:r>
      <w:proofErr w:type="spellEnd"/>
      <w:r w:rsidRPr="002B613F">
        <w:t xml:space="preserve"> objectives. However, it also poses a threat to effective functioning. There are many instances where Walmart's culture has manifested friction, either internal or external, which has contributed to reducing effective performance. These are detailed below.</w:t>
      </w:r>
    </w:p>
    <w:p w14:paraId="0E0F90A2" w14:textId="77777777" w:rsidR="002B613F" w:rsidRDefault="00000000" w:rsidP="002B613F">
      <w:pPr>
        <w:pStyle w:val="Heading2"/>
      </w:pPr>
      <w:bookmarkStart w:id="21" w:name="_Toc208661680"/>
      <w:r>
        <w:t>Resistance to Local Adaptation:</w:t>
      </w:r>
      <w:bookmarkEnd w:id="21"/>
      <w:r>
        <w:t xml:space="preserve"> </w:t>
      </w:r>
    </w:p>
    <w:p w14:paraId="66A80A45" w14:textId="05B5D12A" w:rsidR="00060A4F" w:rsidRDefault="00060A4F" w:rsidP="00824FEA">
      <w:pPr>
        <w:pBdr>
          <w:top w:val="nil"/>
          <w:left w:val="nil"/>
          <w:bottom w:val="nil"/>
          <w:right w:val="nil"/>
          <w:between w:val="nil"/>
        </w:pBdr>
        <w:spacing w:before="180" w:after="180" w:line="360" w:lineRule="auto"/>
        <w:jc w:val="both"/>
      </w:pPr>
      <w:r w:rsidRPr="00060A4F">
        <w:t xml:space="preserve">The German example previously demonstrated how Walmart's culture, rooted in the US, remains inconsistent when exported abroad. The “Walmart way” of cheerfulness, certain </w:t>
      </w:r>
      <w:proofErr w:type="spellStart"/>
      <w:r w:rsidRPr="00060A4F">
        <w:t>labour</w:t>
      </w:r>
      <w:proofErr w:type="spellEnd"/>
      <w:r w:rsidRPr="00060A4F">
        <w:t xml:space="preserve"> practices, and pricing strategies have contrasted with local customs in other countries</w:t>
      </w:r>
      <w:r w:rsidR="00BE403A">
        <w:t xml:space="preserve">, particularly in </w:t>
      </w:r>
      <w:r w:rsidR="00BE403A" w:rsidRPr="00BE403A">
        <w:t>Germany and South Korea and Japan</w:t>
      </w:r>
      <w:r w:rsidR="00BE403A">
        <w:t xml:space="preserve">. </w:t>
      </w:r>
      <w:r w:rsidRPr="00060A4F">
        <w:t>In Germany, customers and staff responded negatively to practices such as enforced morning cheers and a routine friendliness that made them highly uncomfortable. As a result, this led to declining morale, poor public perception, and ultimately, Walmart's exit from Germany</w:t>
      </w:r>
      <w:r w:rsidR="00CF2BA2">
        <w:t xml:space="preserve"> </w:t>
      </w:r>
      <w:r w:rsidR="00CF2BA2">
        <w:fldChar w:fldCharType="begin"/>
      </w:r>
      <w:r w:rsidR="00325399">
        <w:instrText xml:space="preserve"> ADDIN ZOTERO_ITEM CSL_CITATION {"citationID":"3684wqi8","properties":{"formattedCitation":"(Hamza and Nizam, 2016; Ecomclips, 2022)","plainCitation":"(Hamza and Nizam, 2016; Ecomclips, 2022)","noteIndex":0},"citationItems":[{"id":3834,"uris":["http://zotero.org/users/15649602/items/VQ2QXXZB"],"itemData":{"id":3834,"type":"article-journal","journalAbbreviation":"IJABM","title":"Why Walmart Fails in Germany? An Analysis in the Perspective of Organizational Behaviour","author":[{"family":"Hamza","given":"Sahibzada"},{"family":"Nizam","given":"Ismail"}],"issued":{"date-parts":[["2016",11]]}}},{"id":3852,"uris":["http://zotero.org/users/15649602/items/D3XE4E25"],"itemData":{"id":3852,"type":"webpage","title":"Why Walmart Failed in Germany and Europe: The Main Reasons","URL":"https://ecomclips.com/blog/why-walmart-failed-in-europe-what-went-wrong-in-germany","author":[{"family":"Ecomclips","given":""}],"accessed":{"date-parts":[["2025",9,12]]},"issued":{"date-parts":[["2022",5,17]]}}}],"schema":"https://github.com/citation-style-language/schema/raw/master/csl-citation.json"} </w:instrText>
      </w:r>
      <w:r w:rsidR="00CF2BA2">
        <w:fldChar w:fldCharType="separate"/>
      </w:r>
      <w:r w:rsidR="0062098F">
        <w:rPr>
          <w:noProof/>
        </w:rPr>
        <w:t>(Hamza and Nizam, 2016; Ecomclips, 2022)</w:t>
      </w:r>
      <w:r w:rsidR="00CF2BA2">
        <w:fldChar w:fldCharType="end"/>
      </w:r>
      <w:r w:rsidR="00F62309">
        <w:t>.</w:t>
      </w:r>
    </w:p>
    <w:p w14:paraId="4FE94131" w14:textId="6AF6315C" w:rsidR="00BE403A" w:rsidRPr="007451FD" w:rsidRDefault="00000000" w:rsidP="007451FD">
      <w:pPr>
        <w:pStyle w:val="Heading2"/>
      </w:pPr>
      <w:bookmarkStart w:id="22" w:name="_Toc208661681"/>
      <w:r w:rsidRPr="00BE403A">
        <w:t>Authoritarianism and Lack of Employee Voice:</w:t>
      </w:r>
      <w:bookmarkEnd w:id="22"/>
      <w:r w:rsidRPr="00BE403A">
        <w:t xml:space="preserve"> </w:t>
      </w:r>
    </w:p>
    <w:p w14:paraId="6F64C37E" w14:textId="0E5FAD8D" w:rsidR="000D1610" w:rsidRPr="0028458E" w:rsidRDefault="000D1610" w:rsidP="0028458E">
      <w:pPr>
        <w:pBdr>
          <w:top w:val="nil"/>
          <w:left w:val="nil"/>
          <w:bottom w:val="nil"/>
          <w:right w:val="nil"/>
          <w:between w:val="nil"/>
        </w:pBdr>
        <w:spacing w:before="180" w:after="180" w:line="360" w:lineRule="auto"/>
        <w:jc w:val="both"/>
      </w:pPr>
      <w:r w:rsidRPr="00AB3BC8">
        <w:t>In some cases, it was observed that Walmart</w:t>
      </w:r>
      <w:r w:rsidR="007451FD" w:rsidRPr="00AB3BC8">
        <w:t>’s</w:t>
      </w:r>
      <w:r w:rsidRPr="00AB3BC8">
        <w:t xml:space="preserve"> culture has stifled communication. </w:t>
      </w:r>
      <w:r w:rsidR="007451FD" w:rsidRPr="00AB3BC8">
        <w:t>Even though it vouched for respect for the individual, which promotes inclusion in practice,</w:t>
      </w:r>
      <w:r w:rsidRPr="00AB3BC8">
        <w:t xml:space="preserve"> many associates reported being unheard. Furthermore, </w:t>
      </w:r>
      <w:r w:rsidR="007451FD" w:rsidRPr="00AB3BC8">
        <w:t>a strong anti-union stance, a rigid top-down decision-making approach, and a culture that discourages</w:t>
      </w:r>
      <w:r w:rsidRPr="00AB3BC8">
        <w:t xml:space="preserve"> different opinions can lead to employee concern</w:t>
      </w:r>
      <w:r w:rsidR="007451FD" w:rsidRPr="00AB3BC8">
        <w:t>s</w:t>
      </w:r>
      <w:r w:rsidRPr="00AB3BC8">
        <w:t>, operational issues</w:t>
      </w:r>
      <w:r w:rsidR="007451FD" w:rsidRPr="00AB3BC8">
        <w:t>, and associate-level innovations</w:t>
      </w:r>
      <w:r w:rsidRPr="00AB3BC8">
        <w:t xml:space="preserve"> being overlooked</w:t>
      </w:r>
      <w:r w:rsidR="007451FD" w:rsidRPr="00AB3BC8">
        <w:t xml:space="preserve"> </w:t>
      </w:r>
      <w:r w:rsidR="007451FD" w:rsidRPr="00AB3BC8">
        <w:fldChar w:fldCharType="begin"/>
      </w:r>
      <w:r w:rsidR="00325399">
        <w:instrText xml:space="preserve"> ADDIN ZOTERO_ITEM CSL_CITATION {"citationID":"8IcZaKai","properties":{"formattedCitation":"(Ecomclips, 2022; Ugorji, 2022)","plainCitation":"(Ecomclips, 2022; Ugorji, 2022)","noteIndex":0},"citationItems":[{"id":3852,"uris":["http://zotero.org/users/15649602/items/D3XE4E25"],"itemData":{"id":3852,"type":"webpage","title":"Why Walmart Failed in Germany and Europe: The Main Reasons","URL":"https://ecomclips.com/blog/why-walmart-failed-in-europe-what-went-wrong-in-germany","author":[{"family":"Ecomclips","given":""}],"accessed":{"date-parts":[["2025",9,12]]},"issued":{"date-parts":[["2022",5,17]]}}},{"id":3826,"uris":["http://zotero.org/users/15649602/items/2WX7QFZR"],"itemData":{"id":3826,"type":"webpage","title":"Walmart's Organizational Culture, Communication, And Conflict Styles: #1 Research On How Decisions Are Made Inside Walmart","URL":"https://icermediation.org/walmart-organizational-culture-and-communication","author":[{"family":"Ugorji","given":"Basil"}],"accessed":{"date-parts":[["2025",9,12]]},"issued":{"date-parts":[["2022",10,23]]}}}],"schema":"https://github.com/citation-style-language/schema/raw/master/csl-citation.json"} </w:instrText>
      </w:r>
      <w:r w:rsidR="007451FD" w:rsidRPr="00AB3BC8">
        <w:fldChar w:fldCharType="separate"/>
      </w:r>
      <w:r w:rsidR="00DF4192">
        <w:t>(Ecomclips, 2022; Ugorji, 2022)</w:t>
      </w:r>
      <w:r w:rsidR="007451FD" w:rsidRPr="00AB3BC8">
        <w:fldChar w:fldCharType="end"/>
      </w:r>
      <w:r w:rsidR="007451FD" w:rsidRPr="00AB3BC8">
        <w:t xml:space="preserve">. </w:t>
      </w:r>
    </w:p>
    <w:p w14:paraId="39604248" w14:textId="77777777" w:rsidR="00A37EB7" w:rsidRPr="00A37EB7" w:rsidRDefault="00000000" w:rsidP="00A37EB7">
      <w:pPr>
        <w:pStyle w:val="Heading2"/>
      </w:pPr>
      <w:bookmarkStart w:id="23" w:name="_Toc208661682"/>
      <w:r w:rsidRPr="00A37EB7">
        <w:t>Employee Morale and Public Backlash:</w:t>
      </w:r>
      <w:bookmarkEnd w:id="23"/>
      <w:r w:rsidRPr="00A37EB7">
        <w:t xml:space="preserve"> </w:t>
      </w:r>
    </w:p>
    <w:p w14:paraId="182E322A" w14:textId="4E3869F9" w:rsidR="00AA7602" w:rsidRPr="00AA7602" w:rsidRDefault="00AA7602" w:rsidP="00AA7602">
      <w:pPr>
        <w:pBdr>
          <w:top w:val="nil"/>
          <w:left w:val="nil"/>
          <w:bottom w:val="nil"/>
          <w:right w:val="nil"/>
          <w:between w:val="nil"/>
        </w:pBdr>
        <w:spacing w:before="180" w:after="180" w:line="360" w:lineRule="auto"/>
        <w:jc w:val="both"/>
      </w:pPr>
      <w:r w:rsidRPr="00AA7602">
        <w:t xml:space="preserve">Public protests by Walmart employees reflect concerns about the company's toxic culture. A Walmart employee in Alberta, Canada, used the store intercom to announce their resignation, </w:t>
      </w:r>
      <w:proofErr w:type="spellStart"/>
      <w:r w:rsidRPr="00AA7602">
        <w:t>criticising</w:t>
      </w:r>
      <w:proofErr w:type="spellEnd"/>
      <w:r w:rsidRPr="00AA7602">
        <w:t xml:space="preserve"> management for their treatment</w:t>
      </w:r>
      <w:r w:rsidR="00BB4F39">
        <w:t xml:space="preserve">, including </w:t>
      </w:r>
      <w:r w:rsidR="00BB4F39" w:rsidRPr="00BB4F39">
        <w:t>abuse of power, lack of respect, and disregard for employee well-being</w:t>
      </w:r>
      <w:r w:rsidR="00BB4F39">
        <w:t xml:space="preserve">,  </w:t>
      </w:r>
      <w:r w:rsidRPr="00AA7602">
        <w:t>pay, and working conditions</w:t>
      </w:r>
      <w:r>
        <w:t xml:space="preserve"> </w:t>
      </w:r>
      <w:r>
        <w:fldChar w:fldCharType="begin"/>
      </w:r>
      <w:r w:rsidR="00325399">
        <w:instrText xml:space="preserve"> ADDIN ZOTERO_ITEM CSL_CITATION {"citationID":"Yl0Xj6yN","properties":{"formattedCitation":"(Brice-Saddler, 2018; Barbour, E.P., 2022)","plainCitation":"(Brice-Saddler, 2018; Barbour, E.P., 2022)","noteIndex":0},"citationItems":[{"id":3854,"uris":["http://zotero.org/users/15649602/items/D47XVENP"],"itemData":{"id":3854,"type":"webpage","title":"Teenager filmed using intercom to quit job at Walmart: 'Nobody should work here - ever' | The Independent | The Independent","URL":"https://www.independent.co.uk/news/world/americas/walmart-quit-video-teenager-intercom-loudspeaker-alberta-canada-jackson-racicot-a8682386.html","author":[{"family":"Brice-Saddler","given":"Michael"}],"accessed":{"date-parts":[["2025",9,12]]},"issued":{"date-parts":[["2018",12,13]]}}},{"id":3856,"uris":["http://zotero.org/users/15649602/items/AB44MWGE"],"itemData":{"id":3856,"type":"webpage","title":"The trouble with Walmart: leaders tale","URL":"https://www.theworkpsychologists.com/post/walmart-culture-leadership-awareness","author":[{"literal":"Barbour, E.P."}],"accessed":{"date-parts":[["2025",9,12]]},"issued":{"date-parts":[["2022",4,12]]}}}],"schema":"https://github.com/citation-style-language/schema/raw/master/csl-citation.json"} </w:instrText>
      </w:r>
      <w:r>
        <w:fldChar w:fldCharType="separate"/>
      </w:r>
      <w:r w:rsidR="00325399">
        <w:rPr>
          <w:noProof/>
        </w:rPr>
        <w:t>(Brice-Saddler, 2018; Barbour, E.P., 2022)</w:t>
      </w:r>
      <w:r>
        <w:fldChar w:fldCharType="end"/>
      </w:r>
      <w:r w:rsidRPr="00AA7602">
        <w:t>. These events exemplify how corporate values are sometimes seen as disconnected from reality. This breakdown damages morale, erodes trust, and can harm the company's reputation</w:t>
      </w:r>
      <w:r w:rsidR="00BB4F39">
        <w:t xml:space="preserve">. </w:t>
      </w:r>
    </w:p>
    <w:p w14:paraId="5773CBE2" w14:textId="0F71A5F2" w:rsidR="00A97251" w:rsidRPr="00360ECF" w:rsidRDefault="00000000" w:rsidP="00360ECF">
      <w:pPr>
        <w:pStyle w:val="Heading2"/>
      </w:pPr>
      <w:bookmarkStart w:id="24" w:name="_Toc208661683"/>
      <w:r w:rsidRPr="00360ECF">
        <w:lastRenderedPageBreak/>
        <w:t>Cultural Pressure and Stress:</w:t>
      </w:r>
      <w:bookmarkEnd w:id="24"/>
      <w:r w:rsidRPr="00360ECF">
        <w:t xml:space="preserve"> </w:t>
      </w:r>
    </w:p>
    <w:p w14:paraId="2499B52F" w14:textId="219958BA" w:rsidR="00A97251" w:rsidRPr="00A97251" w:rsidRDefault="00A97251" w:rsidP="00A97251">
      <w:pPr>
        <w:pBdr>
          <w:top w:val="nil"/>
          <w:left w:val="nil"/>
          <w:bottom w:val="nil"/>
          <w:right w:val="nil"/>
          <w:between w:val="nil"/>
        </w:pBdr>
        <w:spacing w:before="180" w:after="180" w:line="360" w:lineRule="auto"/>
        <w:jc w:val="both"/>
      </w:pPr>
      <w:r w:rsidRPr="00A97251">
        <w:t>High-performance targets, including excellence and cost efficiency, are what come with Walmart, which can lead to employee stress, especially when operating under staffing and pressure to deliver with a minimum amount of resources. “Wait with a smile” can strain associates</w:t>
      </w:r>
      <w:r w:rsidR="00C01E24">
        <w:t>,</w:t>
      </w:r>
      <w:r w:rsidRPr="00A97251">
        <w:t xml:space="preserve"> </w:t>
      </w:r>
      <w:r w:rsidR="00C01E24">
        <w:t xml:space="preserve">which is positive for customers, but it also causes stress for staff </w:t>
      </w:r>
      <w:r w:rsidRPr="00A97251">
        <w:t>when there is a lack of support. High turnover rate amongst employees manifests how this stress and misalignment between cultural expectations and working conditions can undermine stability and effectiveness</w:t>
      </w:r>
      <w:r w:rsidR="00C01E24">
        <w:t xml:space="preserve"> </w:t>
      </w:r>
      <w:r w:rsidR="00C01E24">
        <w:fldChar w:fldCharType="begin"/>
      </w:r>
      <w:r w:rsidR="00C01E24">
        <w:instrText xml:space="preserve"> ADDIN ZOTERO_ITEM CSL_CITATION {"citationID":"h3Wme7qu","properties":{"formattedCitation":"(Ph\\uc0\\u250{}c, 2023; Thiam, 2024)","plainCitation":"(Phúc, 2023; Thiam, 2024)","noteIndex":0},"citationItems":[{"id":3827,"uris":["http://zotero.org/users/15649602/items/K3JLCRHH"],"itemData":{"id":3827,"type":"webpage","abstract":"The document discusses how organizational culture influences employee satisfaction at Walmart. It analyzes Walmart's cultural strengths like respect for employees and customer service focus. It also examines drawbacks like bureaucratic structure increasing pressure. Suggestions are made to decentralize power and reduce competition between employees to improve motivation.","container-title":"Scribd","language":"en","title":"VĂN HÓA DOANH NGHIỆP | PDF | Cost Of Living | Organizational Culture","URL":"https://www.scribd.com/document/731146004/V%C4%82N-HOA-DOANH-NGHI%E1%BB%86P","author":[{"family":"Phúc","given":"Nguyễn Thị Hồng"}],"accessed":{"date-parts":[["2025",9,12]]},"issued":{"date-parts":[["2023",12]]}}},{"id":3840,"uris":["http://zotero.org/users/15649602/items/V5QKJZ8V"],"itemData":{"id":3840,"type":"article-journal","abstract":"This dissertation explores the critical roles of corporate culture, leadership, and strategic execution in the failures of prominent companies using a qualitative case study analysis approach. By examining the downfall of 15 major corporations, including Pan Am, Blockbuster, Digital Equipment Corporation (DEC), Compaq, Nokia, Blackberry, Kodak, Polaroid, Sears, Yahoo!, WeWork, MySpace, Toys “R” Us, RadioShack, and Borders, this study identifies common patterns and themes contributing to their decline.","journalAbbreviation":"Selinus University","language":"en","source":"Zotero","title":"Role Of Corporate Culture, Leadership and Strategy in Corporate Failures: A Case Study Analysis Approach","URL":"https://uniselinus.education/sites/default/files/2025-03/Ng%20KokThiam.pdf","author":[{"family":"Thiam","given":"Ng Kok"}],"issued":{"date-parts":[["2024"]]}}}],"schema":"https://github.com/citation-style-language/schema/raw/master/csl-citation.json"} </w:instrText>
      </w:r>
      <w:r w:rsidR="00C01E24">
        <w:fldChar w:fldCharType="separate"/>
      </w:r>
      <w:r w:rsidR="00C01E24" w:rsidRPr="00C01E24">
        <w:rPr>
          <w:lang w:val="en-US"/>
        </w:rPr>
        <w:t>(Phúc, 2023; Thiam, 2024)</w:t>
      </w:r>
      <w:r w:rsidR="00C01E24">
        <w:fldChar w:fldCharType="end"/>
      </w:r>
      <w:r w:rsidR="00C01E24">
        <w:t xml:space="preserve">  </w:t>
      </w:r>
    </w:p>
    <w:p w14:paraId="356929D0" w14:textId="1159F158" w:rsidR="00256394" w:rsidRDefault="00C01E24" w:rsidP="00C01E24">
      <w:pPr>
        <w:pBdr>
          <w:top w:val="nil"/>
          <w:left w:val="nil"/>
          <w:bottom w:val="nil"/>
          <w:right w:val="nil"/>
          <w:between w:val="nil"/>
        </w:pBdr>
        <w:spacing w:before="180" w:after="180" w:line="360" w:lineRule="auto"/>
        <w:jc w:val="both"/>
      </w:pPr>
      <w:r w:rsidRPr="00C01E24">
        <w:t xml:space="preserve">These aspects act as barriers to the effective functioning of Walmart. However, </w:t>
      </w:r>
      <w:proofErr w:type="spellStart"/>
      <w:r w:rsidRPr="00C01E24">
        <w:t>recognising</w:t>
      </w:r>
      <w:proofErr w:type="spellEnd"/>
      <w:r w:rsidRPr="00C01E24">
        <w:t xml:space="preserve"> these barriers is the first step towards addressing them, which leads the report to the final analysis of culture’s impact on performance and recommendations.</w:t>
      </w:r>
    </w:p>
    <w:p w14:paraId="2BFF6C51" w14:textId="77777777" w:rsidR="00356EB8" w:rsidRDefault="00356EB8" w:rsidP="00C01E24">
      <w:pPr>
        <w:pBdr>
          <w:top w:val="nil"/>
          <w:left w:val="nil"/>
          <w:bottom w:val="nil"/>
          <w:right w:val="nil"/>
          <w:between w:val="nil"/>
        </w:pBdr>
        <w:spacing w:before="180" w:after="180" w:line="360" w:lineRule="auto"/>
        <w:jc w:val="both"/>
      </w:pPr>
    </w:p>
    <w:p w14:paraId="5B489424" w14:textId="77777777" w:rsidR="00356EB8" w:rsidRPr="00C01E24" w:rsidRDefault="00356EB8" w:rsidP="00C01E24">
      <w:pPr>
        <w:pBdr>
          <w:top w:val="nil"/>
          <w:left w:val="nil"/>
          <w:bottom w:val="nil"/>
          <w:right w:val="nil"/>
          <w:between w:val="nil"/>
        </w:pBdr>
        <w:spacing w:before="180" w:after="180" w:line="360" w:lineRule="auto"/>
        <w:jc w:val="both"/>
      </w:pPr>
    </w:p>
    <w:p w14:paraId="2D4F3BD9" w14:textId="3C0CF9ED" w:rsidR="00256394" w:rsidRDefault="00000000">
      <w:pPr>
        <w:pStyle w:val="Heading1"/>
      </w:pPr>
      <w:bookmarkStart w:id="25" w:name="bookmark=id.k1vngcpmhrjf" w:colFirst="0" w:colLast="0"/>
      <w:bookmarkStart w:id="26" w:name="_Toc208661684"/>
      <w:bookmarkEnd w:id="25"/>
      <w:r>
        <w:t>Impact on Performance and Recommendations for Improvement</w:t>
      </w:r>
      <w:bookmarkEnd w:id="26"/>
    </w:p>
    <w:p w14:paraId="4A5633EF" w14:textId="25C3D7C5" w:rsidR="00360ECF" w:rsidRDefault="00360ECF" w:rsidP="00360ECF">
      <w:pPr>
        <w:pBdr>
          <w:top w:val="nil"/>
          <w:left w:val="nil"/>
          <w:bottom w:val="nil"/>
          <w:right w:val="nil"/>
          <w:between w:val="nil"/>
        </w:pBdr>
        <w:spacing w:before="180" w:after="180" w:line="360" w:lineRule="auto"/>
        <w:jc w:val="both"/>
      </w:pPr>
      <w:proofErr w:type="spellStart"/>
      <w:r w:rsidRPr="00360ECF">
        <w:t>Organisational</w:t>
      </w:r>
      <w:proofErr w:type="spellEnd"/>
      <w:r w:rsidRPr="00360ECF">
        <w:t xml:space="preserve"> culture can have both negative and positive impacts on</w:t>
      </w:r>
      <w:r>
        <w:t xml:space="preserve"> its performance, which is also true in the case of Walmart. Operational practices guided by the Walmart culture ha</w:t>
      </w:r>
      <w:r w:rsidR="0028458E">
        <w:t>ve</w:t>
      </w:r>
      <w:r>
        <w:t xml:space="preserve"> helped build Walmart</w:t>
      </w:r>
      <w:r w:rsidR="00F72E6C">
        <w:t>’s</w:t>
      </w:r>
      <w:r>
        <w:t xml:space="preserve"> retail dominance. However, sometimes the culture has undermined the performance as well. Assessing both sides can offer insights into areas of improvement</w:t>
      </w:r>
      <w:r w:rsidR="00F72E6C">
        <w:t xml:space="preserve"> </w:t>
      </w:r>
      <w:r w:rsidR="00F72E6C">
        <w:fldChar w:fldCharType="begin"/>
      </w:r>
      <w:r w:rsidR="00F72E6C">
        <w:instrText xml:space="preserve"> ADDIN ZOTERO_ITEM CSL_CITATION {"citationID":"UetS56bN","properties":{"formattedCitation":"(ICMR, 2003; Amanet, 2019; Ahmed, 2025b)","plainCitation":"(ICMR, 2003; Amanet, 2019; Ahmed, 2025b)","noteIndex":0},"citationItems":[{"id":3866,"uris":["http://zotero.org/users/15649602/items/VGSUBGP4"],"itemData":{"id":3866,"type":"webpage","title":"The Good and Bad of Wal-Mart's Culture|Human Resource|Organization Behavior|Case Study|Case Studies","URL":"https://www.icmrindia.org/casestudies/catalogue/Human%20Resource%20and%20Organization%20Behavior/HROB037.htm?","author":[{"family":"ICMR","given":""}],"accessed":{"date-parts":[["2025",9,13]]},"issued":{"date-parts":[["2003"]]}}},{"id":3868,"uris":["http://zotero.org/users/15649602/items/QPX3NJZK"],"itemData":{"id":3868,"type":"webpage","abstract":"Management training courses &amp; seminars led by expert AMA faculty. Join the millions of professionals who choose AMA for their training and consulting needs.","language":"en","title":"Wal-Mart’s Culture Shock","URL":"https://www.amanet.org//articles/wal-marts-culture-shock/","author":[{"family":"Amanet","given":""}],"accessed":{"date-parts":[["2025",9,13]]},"issued":{"date-parts":[["2019",4,10]]}}},{"id":3865,"uris":["http://zotero.org/users/15649602/items/JX5LTMXZ"],"itemData":{"id":3865,"type":"article-journal","title":"WALMART'S COMPANY CULTURE: COMPANY PROFILE AND FINANCIAL FIGURE","author":[{"family":"Ahmed","given":"Tarek"}],"issued":{"date-parts":[["2025",7]]}}}],"schema":"https://github.com/citation-style-language/schema/raw/master/csl-citation.json"} </w:instrText>
      </w:r>
      <w:r w:rsidR="00F72E6C">
        <w:fldChar w:fldCharType="separate"/>
      </w:r>
      <w:r w:rsidR="00F72E6C">
        <w:rPr>
          <w:noProof/>
        </w:rPr>
        <w:t>(ICMR, 2003; Amanet, 2019; Ahmed, 2025b)</w:t>
      </w:r>
      <w:r w:rsidR="00F72E6C">
        <w:fldChar w:fldCharType="end"/>
      </w:r>
      <w:r w:rsidR="00F72E6C">
        <w:t xml:space="preserve">. </w:t>
      </w:r>
    </w:p>
    <w:p w14:paraId="1A010AC7" w14:textId="77777777" w:rsidR="00C8768C" w:rsidRDefault="00C8768C" w:rsidP="00C8768C">
      <w:pPr>
        <w:pStyle w:val="Heading2"/>
      </w:pPr>
      <w:bookmarkStart w:id="27" w:name="_Toc208661685"/>
      <w:r>
        <w:t>Positive Impacts on Performance</w:t>
      </w:r>
      <w:bookmarkEnd w:id="27"/>
    </w:p>
    <w:p w14:paraId="7D017A10" w14:textId="52932F80" w:rsidR="00360ECF" w:rsidRDefault="00104DDA" w:rsidP="00104DDA">
      <w:pPr>
        <w:pBdr>
          <w:top w:val="nil"/>
          <w:left w:val="nil"/>
          <w:bottom w:val="nil"/>
          <w:right w:val="nil"/>
          <w:between w:val="nil"/>
        </w:pBdr>
        <w:spacing w:before="180" w:after="180" w:line="360" w:lineRule="auto"/>
        <w:jc w:val="both"/>
      </w:pPr>
      <w:r w:rsidRPr="00104DDA">
        <w:t xml:space="preserve">Sam Walton's founding principles, which promoted saving people money so they can live better, guided the overall culture of the </w:t>
      </w:r>
      <w:proofErr w:type="spellStart"/>
      <w:r w:rsidRPr="00104DDA">
        <w:t>organisation</w:t>
      </w:r>
      <w:proofErr w:type="spellEnd"/>
      <w:r w:rsidRPr="00104DDA">
        <w:t xml:space="preserve">. This culture </w:t>
      </w:r>
      <w:proofErr w:type="spellStart"/>
      <w:r w:rsidRPr="00104DDA">
        <w:t>emphasised</w:t>
      </w:r>
      <w:proofErr w:type="spellEnd"/>
      <w:r w:rsidRPr="00104DDA">
        <w:t xml:space="preserve"> efficiency, uniform execution, customer focus, and low pricing. As a result, it provided a significant competitive advantage. Its cultural norms have led to the cost leadership strategy that offers operational excellence and continuous cost control. This has generated US$681 billion in revenue as of 31 January 2025</w:t>
      </w:r>
      <w:r w:rsidR="00AD58A5">
        <w:t xml:space="preserve">, making it the </w:t>
      </w:r>
      <w:r w:rsidR="00AD58A5" w:rsidRPr="00AD58A5">
        <w:t>largest retailer</w:t>
      </w:r>
      <w:r w:rsidRPr="00104DDA">
        <w:t xml:space="preserve">. It reflects how its culture can be instrumental in achieving high sales volume and a strong market share, including 21.2% in the US grocery market, </w:t>
      </w:r>
      <w:r w:rsidRPr="00104DDA">
        <w:lastRenderedPageBreak/>
        <w:t>where its overall retail market share is 6.04%. Moreover, Walmart holds roughly a 6.3% market share in US retail e-commerce</w:t>
      </w:r>
      <w:r>
        <w:t xml:space="preserve"> </w:t>
      </w:r>
      <w:r>
        <w:fldChar w:fldCharType="begin"/>
      </w:r>
      <w:r w:rsidR="00AD58A5">
        <w:instrText xml:space="preserve"> ADDIN ZOTERO_ITEM CSL_CITATION {"citationID":"dcw2rYyM","properties":{"formattedCitation":"(Shopping, 2025; Wildwood, 2025)","plainCitation":"(Shopping, 2025; Wildwood, 2025)","noteIndex":0},"citationItems":[{"id":3858,"uris":["http://zotero.org/users/15649602/items/YRL2ABD2"],"itemData":{"id":3858,"type":"post-weblog","abstract":"How much money does Walmart make? How big is their market share? This roundup of Walmart statistics reveals the answers to these questions and more...","container-title":"Blogging Wizard","language":"en-US","title":"20 Top Walmart Statistics For 2025 (Revenue, Market Share, And More)","URL":"https://bloggingwizard.com/walmart-statistics/","author":[{"family":"Wildwood","given":"Lyn"}],"accessed":{"date-parts":[["2025",9,12]]},"issued":{"date-parts":[["2025",7,8]]}}},{"id":3860,"uris":["http://zotero.org/users/15649602/items/TSLAL9E3"],"itemData":{"id":3860,"type":"post-weblog","abstract":"Latest available data on Walmart's size and market share, both offline and online, with total sales and revenue breakdowns by year.","container-title":"Capital One Shopping","language":"en-US","title":"Walmart Statistics (2025): Revenue, Customers &amp; Market Share","title-short":"Walmart Statistics (2025)","URL":"https://capitaloneshopping.com/research/walmart-statistics/","author":[{"family":"Shopping","given":"Capital One"}],"accessed":{"date-parts":[["2025",9,12]]},"issued":{"date-parts":[["2025",4,4]]}}}],"schema":"https://github.com/citation-style-language/schema/raw/master/csl-citation.json"} </w:instrText>
      </w:r>
      <w:r>
        <w:fldChar w:fldCharType="separate"/>
      </w:r>
      <w:r w:rsidR="00AD58A5">
        <w:rPr>
          <w:lang w:val="en-US"/>
        </w:rPr>
        <w:t>(Shopping, 2025; Wildwood, 2025)</w:t>
      </w:r>
      <w:r>
        <w:fldChar w:fldCharType="end"/>
      </w:r>
      <w:r>
        <w:t xml:space="preserve">. </w:t>
      </w:r>
    </w:p>
    <w:p w14:paraId="0ACC5611" w14:textId="6DF5BE9E" w:rsidR="00A53DA3" w:rsidRDefault="00AD58A5" w:rsidP="00104DDA">
      <w:pPr>
        <w:pBdr>
          <w:top w:val="nil"/>
          <w:left w:val="nil"/>
          <w:bottom w:val="nil"/>
          <w:right w:val="nil"/>
          <w:between w:val="nil"/>
        </w:pBdr>
        <w:spacing w:before="180" w:after="180" w:line="360" w:lineRule="auto"/>
        <w:jc w:val="both"/>
      </w:pPr>
      <w:r w:rsidRPr="00AD58A5">
        <w:t>The “service to the customer” and “striving for excellence” drive a focus on customer satisfaction, loyalty, and quality service that friendly associates and a consistent store experience support.</w:t>
      </w:r>
      <w:r w:rsidR="00A53DA3">
        <w:t xml:space="preserve"> Additionally, the cultural commitment to integrity and ethics provides greater protection against damage to reputation, legal issues and financial penalties. </w:t>
      </w:r>
      <w:r w:rsidR="00A53DA3">
        <w:rPr>
          <w:color w:val="auto"/>
        </w:rPr>
        <w:t xml:space="preserve">Therefore, culture acts as a strategic asset that aligns Walmart’s vast workforce globally to execute actions, such as supply chain </w:t>
      </w:r>
      <w:proofErr w:type="spellStart"/>
      <w:r w:rsidR="00A53DA3">
        <w:rPr>
          <w:color w:val="auto"/>
        </w:rPr>
        <w:t>modernisation</w:t>
      </w:r>
      <w:proofErr w:type="spellEnd"/>
      <w:r w:rsidR="00A53DA3">
        <w:rPr>
          <w:color w:val="auto"/>
        </w:rPr>
        <w:t>, global sourcing, and omnichannel growth with a shared</w:t>
      </w:r>
      <w:r w:rsidR="00A53DA3">
        <w:t xml:space="preserve"> purpose. </w:t>
      </w:r>
    </w:p>
    <w:p w14:paraId="5FDDC844" w14:textId="4820827D" w:rsidR="00A53DA3" w:rsidRDefault="00A53DA3" w:rsidP="00A53DA3">
      <w:pPr>
        <w:pStyle w:val="Heading2"/>
      </w:pPr>
      <w:bookmarkStart w:id="28" w:name="_Toc208661686"/>
      <w:r>
        <w:t>Negative impacts on performance</w:t>
      </w:r>
      <w:bookmarkEnd w:id="28"/>
    </w:p>
    <w:p w14:paraId="18EA610F" w14:textId="5CB5D700" w:rsidR="00C12187" w:rsidRDefault="00103089" w:rsidP="00104DDA">
      <w:pPr>
        <w:pBdr>
          <w:top w:val="nil"/>
          <w:left w:val="nil"/>
          <w:bottom w:val="nil"/>
          <w:right w:val="nil"/>
          <w:between w:val="nil"/>
        </w:pBdr>
        <w:spacing w:before="180" w:after="180" w:line="360" w:lineRule="auto"/>
        <w:jc w:val="both"/>
      </w:pPr>
      <w:r>
        <w:t>The cultural rigidity can negatively expose Walmart as it expands globally. The failure in Germany is a clear example that shows how trying to transplant US cultural practices, such as cheerfulness mandates, specific forms of customer greeting, and an anti-union stance, can backfire where German norms regarding formality, worker participation, and low power distance differ significantly. As a result, this led to poor morale and serious competitive disadvantages</w:t>
      </w:r>
      <w:r w:rsidR="007D6BBA">
        <w:t xml:space="preserve"> </w:t>
      </w:r>
      <w:r w:rsidR="007D6BBA">
        <w:fldChar w:fldCharType="begin"/>
      </w:r>
      <w:r w:rsidR="007D6BBA">
        <w:instrText xml:space="preserve"> ADDIN ZOTERO_ITEM CSL_CITATION {"citationID":"9q2HUVzg","properties":{"formattedCitation":"(Nizam, 2016)","plainCitation":"(Nizam, 2016)","noteIndex":0},"citationItems":[{"id":3862,"uris":["http://zotero.org/users/15649602/items/FXLRSSL9"],"itemData":{"id":3862,"type":"article-journal","container-title":"International Journal of Accounting &amp; Business Management","DOI":"10.24924/ijabm/2016.11/v4.iss2/206.215","page":"206-215","title":"Why Walmart Failed in Germany? An Analysis in the Perspective of Organizational Behaviour","volume":"4","author":[{"family":"Nizam","given":"Ismail"}],"issued":{"date-parts":[["2016",12]]}}}],"schema":"https://github.com/citation-style-language/schema/raw/master/csl-citation.json"} </w:instrText>
      </w:r>
      <w:r w:rsidR="007D6BBA">
        <w:fldChar w:fldCharType="separate"/>
      </w:r>
      <w:r w:rsidR="007D6BBA">
        <w:rPr>
          <w:noProof/>
        </w:rPr>
        <w:t>(Nizam, 2016)</w:t>
      </w:r>
      <w:r w:rsidR="007D6BBA">
        <w:fldChar w:fldCharType="end"/>
      </w:r>
      <w:r w:rsidR="007D6BBA">
        <w:t xml:space="preserve">. </w:t>
      </w:r>
      <w:r>
        <w:t xml:space="preserve">  </w:t>
      </w:r>
    </w:p>
    <w:p w14:paraId="0EB8679E" w14:textId="6AD7311A" w:rsidR="0078258D" w:rsidRDefault="00C12187" w:rsidP="00104DDA">
      <w:pPr>
        <w:pBdr>
          <w:top w:val="nil"/>
          <w:left w:val="nil"/>
          <w:bottom w:val="nil"/>
          <w:right w:val="nil"/>
          <w:between w:val="nil"/>
        </w:pBdr>
        <w:spacing w:before="180" w:after="180" w:line="360" w:lineRule="auto"/>
        <w:jc w:val="both"/>
      </w:pPr>
      <w:r>
        <w:t xml:space="preserve">Additionally, internal culture has been a reason to suppress employee voice. Even though they exist, </w:t>
      </w:r>
      <w:r w:rsidR="0078258D">
        <w:t>the “</w:t>
      </w:r>
      <w:r>
        <w:t>respect for the individual</w:t>
      </w:r>
      <w:r w:rsidR="0078258D">
        <w:t>”</w:t>
      </w:r>
      <w:r>
        <w:t xml:space="preserve"> stance, many associates are found to report feeling unheard or </w:t>
      </w:r>
      <w:proofErr w:type="spellStart"/>
      <w:r>
        <w:t>undervalued</w:t>
      </w:r>
      <w:r w:rsidR="0078258D">
        <w:t>,which</w:t>
      </w:r>
      <w:proofErr w:type="spellEnd"/>
      <w:r w:rsidR="0078258D">
        <w:t xml:space="preserve"> led to pushing Walmart to raise wages and benefits in the late 2010s and 2020s </w:t>
      </w:r>
      <w:r w:rsidR="0078258D">
        <w:fldChar w:fldCharType="begin"/>
      </w:r>
      <w:r w:rsidR="0078258D">
        <w:instrText xml:space="preserve"> ADDIN ZOTERO_ITEM CSL_CITATION {"citationID":"t4HZQKq2","properties":{"formattedCitation":"(Sainato, 2021)","plainCitation":"(Sainato, 2021)","noteIndex":0},"citationItems":[{"id":3863,"uris":["http://zotero.org/users/15649602/items/QQN83GNE"],"itemData":{"id":3863,"type":"article-newspaper","abstract":"Company announced it would raise minimum wage at Sam’s Club to $15, but Walmart workers were only bumped up to $12","container-title":"The Guardian","ISSN":"0261-3077","language":"en-GB","section":"Business","source":"The Guardian","title":"‘You can’t pay bills on $12 an hour’: Walmart employees left out of raises","title-short":"‘You can’t pay bills on $12 an hour’","URL":"https://www.theguardian.com/business/2021/oct/28/walmart-pay-hourly-low-wages-working-conditions","author":[{"family":"Sainato","given":"Michael"}],"accessed":{"date-parts":[["2025",9,13]]},"issued":{"date-parts":[["2021",10,28]]}}}],"schema":"https://github.com/citation-style-language/schema/raw/master/csl-citation.json"} </w:instrText>
      </w:r>
      <w:r w:rsidR="0078258D">
        <w:fldChar w:fldCharType="separate"/>
      </w:r>
      <w:r w:rsidR="0078258D">
        <w:rPr>
          <w:noProof/>
        </w:rPr>
        <w:t>(Sainato, 2021)</w:t>
      </w:r>
      <w:r w:rsidR="0078258D">
        <w:fldChar w:fldCharType="end"/>
      </w:r>
      <w:r w:rsidR="0078258D">
        <w:t xml:space="preserve">. </w:t>
      </w:r>
      <w:r>
        <w:t xml:space="preserve"> Furthermore, hierarchical structures </w:t>
      </w:r>
      <w:r w:rsidR="0078258D">
        <w:rPr>
          <w:color w:val="auto"/>
        </w:rPr>
        <w:t xml:space="preserve">that stifle </w:t>
      </w:r>
      <w:proofErr w:type="spellStart"/>
      <w:r w:rsidR="0078258D">
        <w:rPr>
          <w:color w:val="auto"/>
        </w:rPr>
        <w:t>unionisation</w:t>
      </w:r>
      <w:proofErr w:type="spellEnd"/>
      <w:r w:rsidR="0078258D">
        <w:rPr>
          <w:color w:val="auto"/>
        </w:rPr>
        <w:t xml:space="preserve"> and low psychological safety limit feedback, potentially leading to operational issues more quickly.</w:t>
      </w:r>
      <w:r>
        <w:t xml:space="preserve"> As a result, lower engagement, productivity, and higher turnover can ensue at Walmart. </w:t>
      </w:r>
    </w:p>
    <w:p w14:paraId="5AE0049F" w14:textId="079EA37F" w:rsidR="00256394" w:rsidRPr="0028458E" w:rsidRDefault="00E65124" w:rsidP="0028458E">
      <w:pPr>
        <w:pBdr>
          <w:top w:val="nil"/>
          <w:left w:val="nil"/>
          <w:bottom w:val="nil"/>
          <w:right w:val="nil"/>
          <w:between w:val="nil"/>
        </w:pBdr>
        <w:spacing w:before="180" w:after="180" w:line="360" w:lineRule="auto"/>
        <w:jc w:val="both"/>
      </w:pPr>
      <w:r w:rsidRPr="00E65124">
        <w:t>Furthermore, public backlash also arose when culture did not align with values. Employees raised concerns about treatment, discrimination, or a gap between expectations and reality, which led to damage to morale and the employer brand. This, in turn, can worsen recruitment challenges for newer roles in e-commerce, tech, or innovation, where Walmart must compete with more flexible workplaces.</w:t>
      </w:r>
      <w:bookmarkStart w:id="29" w:name="OLE_LINK3"/>
    </w:p>
    <w:p w14:paraId="5F1E3BC0" w14:textId="55F721B0" w:rsidR="00256394" w:rsidRDefault="00000000">
      <w:pPr>
        <w:pStyle w:val="Heading2"/>
      </w:pPr>
      <w:bookmarkStart w:id="30" w:name="_Toc208661687"/>
      <w:r>
        <w:lastRenderedPageBreak/>
        <w:t>Recommendations for Improvement:</w:t>
      </w:r>
      <w:bookmarkEnd w:id="30"/>
      <w:r>
        <w:t xml:space="preserve">  </w:t>
      </w:r>
    </w:p>
    <w:p w14:paraId="4479A30A" w14:textId="04D45115" w:rsidR="00E65124" w:rsidRDefault="00E65124" w:rsidP="00E65124">
      <w:pPr>
        <w:pBdr>
          <w:top w:val="nil"/>
          <w:left w:val="nil"/>
          <w:bottom w:val="nil"/>
          <w:right w:val="nil"/>
          <w:between w:val="nil"/>
        </w:pBdr>
        <w:spacing w:before="180" w:after="180" w:line="360" w:lineRule="auto"/>
        <w:jc w:val="both"/>
      </w:pPr>
      <w:r w:rsidRPr="00E65124">
        <w:t>Walmart must consider the aspects that are critical to making the culture an asset rather than a liability. In this respect, the following recommendations are made for improvement:</w:t>
      </w:r>
    </w:p>
    <w:p w14:paraId="479A2283" w14:textId="323E537D" w:rsidR="00E65124" w:rsidRDefault="00E65124" w:rsidP="00E65124">
      <w:pPr>
        <w:pStyle w:val="ListBullet"/>
        <w:spacing w:line="360" w:lineRule="auto"/>
        <w:jc w:val="both"/>
      </w:pPr>
      <w:r w:rsidRPr="00E65124">
        <w:t>Walmart must align its values with its practice</w:t>
      </w:r>
      <w:r w:rsidR="0028458E">
        <w:t>s</w:t>
      </w:r>
      <w:r w:rsidRPr="00E65124">
        <w:t xml:space="preserve">. In this regard, to ensure “respect for the individual”, it must improve wages, benefits, and working conditions. Regular employee surveys or culture audits should be conducted to identify gaps.  </w:t>
      </w:r>
    </w:p>
    <w:p w14:paraId="6D226F9E" w14:textId="095F4F5D" w:rsidR="00770882" w:rsidRDefault="00770882" w:rsidP="00E65124">
      <w:pPr>
        <w:pStyle w:val="ListBullet"/>
        <w:spacing w:line="360" w:lineRule="auto"/>
        <w:jc w:val="both"/>
      </w:pPr>
      <w:r w:rsidRPr="00770882">
        <w:t xml:space="preserve">Walmart needs to foster a culture that empowers employees and promotes bottom-up communication. Giving store managers and associates autonomy over customer service issues or local experiments is crucial, as it reflects </w:t>
      </w:r>
      <w:proofErr w:type="spellStart"/>
      <w:r w:rsidRPr="00770882">
        <w:t>decentralised</w:t>
      </w:r>
      <w:proofErr w:type="spellEnd"/>
      <w:r w:rsidRPr="00770882">
        <w:t xml:space="preserve"> decision-making.</w:t>
      </w:r>
    </w:p>
    <w:p w14:paraId="09BB59CE" w14:textId="26477FAC" w:rsidR="00770882" w:rsidRDefault="00770882" w:rsidP="00E65124">
      <w:pPr>
        <w:pStyle w:val="ListBullet"/>
        <w:spacing w:line="360" w:lineRule="auto"/>
        <w:jc w:val="both"/>
      </w:pPr>
      <w:r>
        <w:t xml:space="preserve">Improving cultural adaptability and sensitivity is another critical aspect that needs improvement at Walmart. As it operates globally and within diverse communities, it must invest in cultural intelligence training, especially for leadership. </w:t>
      </w:r>
      <w:r w:rsidR="008231B3">
        <w:t>Walmart should adopt a “</w:t>
      </w:r>
      <w:proofErr w:type="spellStart"/>
      <w:r w:rsidR="008231B3">
        <w:t>glocal</w:t>
      </w:r>
      <w:proofErr w:type="spellEnd"/>
      <w:r w:rsidR="008231B3">
        <w:t xml:space="preserve">” approach, where the core values remain stable, while local implementation is tailored and flexible. </w:t>
      </w:r>
    </w:p>
    <w:p w14:paraId="55182994" w14:textId="487CDEB7" w:rsidR="00E65124" w:rsidRDefault="00770882" w:rsidP="00770882">
      <w:pPr>
        <w:pStyle w:val="ListBullet"/>
        <w:spacing w:line="360" w:lineRule="auto"/>
        <w:jc w:val="both"/>
      </w:pPr>
      <w:r w:rsidRPr="00770882">
        <w:t>Enhancing diversity, equity, and inclusion is also vital. The growing representation of women in the workforce, now at 51.6%, reflects a current stance that needs improvement.</w:t>
      </w:r>
    </w:p>
    <w:p w14:paraId="36E9526C" w14:textId="679007FC" w:rsidR="00F9313F" w:rsidRDefault="00F9313F" w:rsidP="00A77BE8">
      <w:pPr>
        <w:pStyle w:val="ListBullet"/>
        <w:spacing w:line="360" w:lineRule="auto"/>
        <w:jc w:val="both"/>
      </w:pPr>
      <w:r w:rsidRPr="00F9313F">
        <w:t>Walmart offers a highly competitive and high-performing ecosystem</w:t>
      </w:r>
      <w:r w:rsidR="008231B3">
        <w:t>,</w:t>
      </w:r>
      <w:r w:rsidRPr="00F9313F">
        <w:t xml:space="preserve"> </w:t>
      </w:r>
      <w:r w:rsidR="008231B3">
        <w:t>but this comes at a cost:</w:t>
      </w:r>
      <w:r w:rsidRPr="00F9313F">
        <w:t xml:space="preserve"> burnout is common among staff due to the demanding standards. However, it must </w:t>
      </w:r>
      <w:proofErr w:type="spellStart"/>
      <w:r w:rsidRPr="00F9313F">
        <w:t>prioritise</w:t>
      </w:r>
      <w:proofErr w:type="spellEnd"/>
      <w:r w:rsidRPr="00F9313F">
        <w:t xml:space="preserve"> associate well-being. Expanding wellness </w:t>
      </w:r>
      <w:proofErr w:type="spellStart"/>
      <w:r w:rsidRPr="00F9313F">
        <w:t>programmes</w:t>
      </w:r>
      <w:proofErr w:type="spellEnd"/>
      <w:r w:rsidRPr="00F9313F">
        <w:t xml:space="preserve">, healthcare, and staffing, along with adjusting targets, can support sustained high performance without burnout.  </w:t>
      </w:r>
    </w:p>
    <w:p w14:paraId="3F263334" w14:textId="2CFF93AD" w:rsidR="00256394" w:rsidRPr="00327E6B" w:rsidRDefault="00327E6B" w:rsidP="00327E6B">
      <w:pPr>
        <w:pStyle w:val="ListBullet"/>
        <w:spacing w:line="360" w:lineRule="auto"/>
        <w:jc w:val="both"/>
        <w:rPr>
          <w:rFonts w:eastAsia="Times New Roman"/>
        </w:rPr>
      </w:pPr>
      <w:r w:rsidRPr="00327E6B">
        <w:t>Walmart must foster innovation and learning, and it needs to accelerate these efforts in the coming days. This includes upskilling</w:t>
      </w:r>
      <w:r w:rsidR="008231B3">
        <w:t xml:space="preserve"> and motivating</w:t>
      </w:r>
      <w:r w:rsidRPr="00327E6B">
        <w:t xml:space="preserve"> staff to experiment at internal labs or incubators, to promote career development and </w:t>
      </w:r>
      <w:proofErr w:type="spellStart"/>
      <w:r w:rsidRPr="00327E6B">
        <w:t>organisational</w:t>
      </w:r>
      <w:proofErr w:type="spellEnd"/>
      <w:r w:rsidRPr="00327E6B">
        <w:t xml:space="preserve"> success.</w:t>
      </w:r>
    </w:p>
    <w:bookmarkEnd w:id="29"/>
    <w:p w14:paraId="37871DB8" w14:textId="748D8CF7" w:rsidR="00256394" w:rsidRPr="00327E6B" w:rsidRDefault="00A703D0" w:rsidP="00327E6B">
      <w:pPr>
        <w:pStyle w:val="ListBullet"/>
        <w:numPr>
          <w:ilvl w:val="0"/>
          <w:numId w:val="0"/>
        </w:numPr>
        <w:spacing w:line="360" w:lineRule="auto"/>
        <w:jc w:val="both"/>
      </w:pPr>
      <w:r>
        <w:t>With these recommendations, t</w:t>
      </w:r>
      <w:r w:rsidRPr="00327E6B">
        <w:t xml:space="preserve">he following section will provide the conclusion of the report. </w:t>
      </w:r>
    </w:p>
    <w:p w14:paraId="73DCFCDA" w14:textId="2B599475" w:rsidR="008F733B" w:rsidRDefault="00000000" w:rsidP="0028458E">
      <w:pPr>
        <w:pStyle w:val="Heading1"/>
      </w:pPr>
      <w:bookmarkStart w:id="31" w:name="bookmark=id.5vscrz130jom" w:colFirst="0" w:colLast="0"/>
      <w:bookmarkStart w:id="32" w:name="_Toc208661688"/>
      <w:bookmarkEnd w:id="31"/>
      <w:r>
        <w:t>Conclusion</w:t>
      </w:r>
      <w:bookmarkEnd w:id="32"/>
      <w:r>
        <w:t xml:space="preserve"> </w:t>
      </w:r>
    </w:p>
    <w:p w14:paraId="44679A72" w14:textId="6B299F40" w:rsidR="00735C72" w:rsidRDefault="00735C72" w:rsidP="00735C72">
      <w:pPr>
        <w:spacing w:line="360" w:lineRule="auto"/>
        <w:jc w:val="both"/>
      </w:pPr>
      <w:r w:rsidRPr="00735C72">
        <w:t>Walmart's culture has driven</w:t>
      </w:r>
      <w:r>
        <w:t xml:space="preserve"> both</w:t>
      </w:r>
      <w:r w:rsidRPr="00735C72">
        <w:t xml:space="preserve"> notable success and occasional setbacks. The hierarchical, </w:t>
      </w:r>
      <w:proofErr w:type="spellStart"/>
      <w:r w:rsidRPr="00735C72">
        <w:t>centralised</w:t>
      </w:r>
      <w:proofErr w:type="spellEnd"/>
      <w:r w:rsidRPr="00735C72">
        <w:t xml:space="preserve"> system ensures consistency and control, enabling the global implementation of its low-cost, customer-focused strategy. </w:t>
      </w:r>
      <w:proofErr w:type="spellStart"/>
      <w:r w:rsidRPr="00735C72">
        <w:t>Organisational</w:t>
      </w:r>
      <w:proofErr w:type="spellEnd"/>
      <w:r w:rsidRPr="00735C72">
        <w:t xml:space="preserve"> culture </w:t>
      </w:r>
      <w:r w:rsidR="0028458E">
        <w:rPr>
          <w:color w:val="auto"/>
        </w:rPr>
        <w:t xml:space="preserve">frameworks, such as Schein’s, Hofstede’s, and Handy’s, demonstrate that Walmart’s deeply rooted rituals and shared values offer both </w:t>
      </w:r>
      <w:r w:rsidR="0028458E">
        <w:rPr>
          <w:color w:val="auto"/>
        </w:rPr>
        <w:lastRenderedPageBreak/>
        <w:t>strengths and risks, particularly when the culture</w:t>
      </w:r>
      <w:r w:rsidRPr="00735C72">
        <w:t xml:space="preserve"> fails to adapt to local norms or employee expectations. </w:t>
      </w:r>
    </w:p>
    <w:p w14:paraId="160263DB" w14:textId="78CC3157" w:rsidR="00B33507" w:rsidRDefault="00B33507" w:rsidP="00735C72">
      <w:pPr>
        <w:spacing w:line="360" w:lineRule="auto"/>
        <w:jc w:val="both"/>
      </w:pPr>
      <w:r w:rsidRPr="00B33507">
        <w:t xml:space="preserve">When the culture </w:t>
      </w:r>
      <w:proofErr w:type="spellStart"/>
      <w:r w:rsidRPr="00B33507">
        <w:t>emphasises</w:t>
      </w:r>
      <w:proofErr w:type="spellEnd"/>
      <w:r w:rsidRPr="00B33507">
        <w:t xml:space="preserve"> efficiency, customer service, inclusion, workforce upskilling, and technology adoption that align with the external environment, Wa</w:t>
      </w:r>
      <w:r w:rsidR="00DB6E4B">
        <w:t>l</w:t>
      </w:r>
      <w:r w:rsidRPr="00B33507">
        <w:t>mart thrives. However, when the culture conflicts with local customs and disregards associates’ voices, performance suffers.</w:t>
      </w:r>
    </w:p>
    <w:p w14:paraId="40B39752" w14:textId="00323385" w:rsidR="00256394" w:rsidRPr="00DB6E4B" w:rsidRDefault="00B33507" w:rsidP="00DB6E4B">
      <w:pPr>
        <w:spacing w:line="360" w:lineRule="auto"/>
        <w:jc w:val="both"/>
      </w:pPr>
      <w:r>
        <w:t xml:space="preserve">Going forward, Walmart must </w:t>
      </w:r>
      <w:r w:rsidR="00DB6E4B">
        <w:t>adher</w:t>
      </w:r>
      <w:r>
        <w:rPr>
          <w:color w:val="auto"/>
        </w:rPr>
        <w:t>e strict</w:t>
      </w:r>
      <w:r w:rsidR="00DB6E4B">
        <w:rPr>
          <w:color w:val="auto"/>
        </w:rPr>
        <w:t>ly</w:t>
      </w:r>
      <w:r>
        <w:rPr>
          <w:color w:val="auto"/>
        </w:rPr>
        <w:t xml:space="preserve"> to its core values</w:t>
      </w:r>
      <w:r w:rsidR="00DB6E4B">
        <w:rPr>
          <w:color w:val="auto"/>
        </w:rPr>
        <w:t>,</w:t>
      </w:r>
      <w:r>
        <w:rPr>
          <w:color w:val="auto"/>
        </w:rPr>
        <w:t xml:space="preserve"> such as integrity, excellence, and customer service, so that its culture remains more</w:t>
      </w:r>
      <w:r>
        <w:t xml:space="preserve"> than aspirational. Key changes include aligning </w:t>
      </w:r>
      <w:r w:rsidRPr="00B33507">
        <w:t xml:space="preserve">actions with values, empowering employees, boosting openness and flexibility, embracing inclusion, and fostering </w:t>
      </w:r>
      <w:r w:rsidR="008231B3">
        <w:t xml:space="preserve">innovation. These will ensure the sustainable performance of Walmart ahead. </w:t>
      </w:r>
    </w:p>
    <w:p w14:paraId="44C10B4A" w14:textId="77777777" w:rsidR="00256394" w:rsidRDefault="00256394">
      <w:pPr>
        <w:ind w:firstLine="720"/>
        <w:rPr>
          <w:rFonts w:eastAsia="Times New Roman"/>
        </w:rPr>
      </w:pPr>
    </w:p>
    <w:p w14:paraId="3CDB024E" w14:textId="77777777" w:rsidR="00256394" w:rsidRDefault="00256394">
      <w:pPr>
        <w:ind w:firstLine="720"/>
        <w:rPr>
          <w:rFonts w:eastAsia="Times New Roman"/>
        </w:rPr>
      </w:pPr>
    </w:p>
    <w:p w14:paraId="07E69013" w14:textId="77777777" w:rsidR="00256394" w:rsidRDefault="00000000">
      <w:pPr>
        <w:tabs>
          <w:tab w:val="left" w:pos="864"/>
        </w:tabs>
        <w:rPr>
          <w:rFonts w:eastAsia="Times New Roman"/>
        </w:rPr>
        <w:sectPr w:rsidR="00256394" w:rsidSect="00132B95">
          <w:pgSz w:w="12240" w:h="15840"/>
          <w:pgMar w:top="1440" w:right="1440" w:bottom="1440" w:left="1440" w:header="720" w:footer="720" w:gutter="0"/>
          <w:pgNumType w:start="1"/>
          <w:cols w:space="720"/>
        </w:sectPr>
      </w:pPr>
      <w:r>
        <w:rPr>
          <w:rFonts w:eastAsia="Times New Roman"/>
        </w:rPr>
        <w:tab/>
      </w:r>
    </w:p>
    <w:p w14:paraId="3331E79E" w14:textId="77777777" w:rsidR="00256394" w:rsidRPr="00F12BB0" w:rsidRDefault="00000000" w:rsidP="00F12BB0">
      <w:pPr>
        <w:pStyle w:val="Heading1"/>
      </w:pPr>
      <w:bookmarkStart w:id="33" w:name="_Toc208661689"/>
      <w:r w:rsidRPr="00F12BB0">
        <w:lastRenderedPageBreak/>
        <w:t>References and Bibliography</w:t>
      </w:r>
      <w:bookmarkEnd w:id="33"/>
    </w:p>
    <w:p w14:paraId="0AFD1F77" w14:textId="77777777" w:rsidR="00F62309" w:rsidRPr="00F62309" w:rsidRDefault="00132B95" w:rsidP="002A40A9">
      <w:pPr>
        <w:pStyle w:val="Bibliography"/>
        <w:jc w:val="both"/>
        <w:rPr>
          <w:lang w:val="en-US"/>
        </w:rPr>
      </w:pPr>
      <w:r>
        <w:fldChar w:fldCharType="begin"/>
      </w:r>
      <w:r w:rsidR="006556C6">
        <w:instrText xml:space="preserve"> ADDIN ZOTERO_BIBL {"uncited":[["http://zotero.org/users/15649602/items/K93KZ48K"],["http://zotero.org/users/15649602/items/7VMW3B3H"],["http://zotero.org/users/15649602/items/I5G8MNTX"],["http://zotero.org/users/15649602/items/HD79Z6BB"]],"omitted":[],"custom":[]} CSL_BIBLIOGRAPHY </w:instrText>
      </w:r>
      <w:r>
        <w:fldChar w:fldCharType="separate"/>
      </w:r>
      <w:r w:rsidR="00F62309" w:rsidRPr="00F62309">
        <w:rPr>
          <w:lang w:val="en-US"/>
        </w:rPr>
        <w:t>Ahmed, T. (2025a) “WALMART’S COMPANY CULTURE: COMPANY PROFILE AND FINANCIAL FIGURE.”</w:t>
      </w:r>
    </w:p>
    <w:p w14:paraId="2BACC6D6" w14:textId="77777777" w:rsidR="00F62309" w:rsidRPr="00F62309" w:rsidRDefault="00F62309" w:rsidP="002A40A9">
      <w:pPr>
        <w:pStyle w:val="Bibliography"/>
        <w:jc w:val="both"/>
        <w:rPr>
          <w:lang w:val="en-US"/>
        </w:rPr>
      </w:pPr>
      <w:r w:rsidRPr="00F62309">
        <w:rPr>
          <w:lang w:val="en-US"/>
        </w:rPr>
        <w:t>Ahmed, T. (2025b) “WALMART’S COMPANY CULTURE: COMPANY PROFILE AND FINANCIAL FIGURE.”</w:t>
      </w:r>
    </w:p>
    <w:p w14:paraId="1E54D8D6" w14:textId="77777777" w:rsidR="00F62309" w:rsidRPr="00F62309" w:rsidRDefault="00F62309" w:rsidP="002A40A9">
      <w:pPr>
        <w:pStyle w:val="Bibliography"/>
        <w:jc w:val="both"/>
        <w:rPr>
          <w:lang w:val="en-US"/>
        </w:rPr>
      </w:pPr>
      <w:r w:rsidRPr="00F62309">
        <w:rPr>
          <w:lang w:val="en-US"/>
        </w:rPr>
        <w:t xml:space="preserve">Amanet (2019) </w:t>
      </w:r>
      <w:r w:rsidRPr="00F62309">
        <w:rPr>
          <w:i/>
          <w:iCs/>
          <w:lang w:val="en-US"/>
        </w:rPr>
        <w:t>Wal-Mart’s Culture Shock</w:t>
      </w:r>
      <w:r w:rsidRPr="00F62309">
        <w:rPr>
          <w:lang w:val="en-US"/>
        </w:rPr>
        <w:t>. Available at: https://www.amanet.org//articles/wal-marts-culture-shock/ (Accessed: September 13, 2025).</w:t>
      </w:r>
    </w:p>
    <w:p w14:paraId="380F3C18" w14:textId="77777777" w:rsidR="00F62309" w:rsidRPr="00F62309" w:rsidRDefault="00F62309" w:rsidP="002A40A9">
      <w:pPr>
        <w:pStyle w:val="Bibliography"/>
        <w:jc w:val="both"/>
        <w:rPr>
          <w:lang w:val="en-US"/>
        </w:rPr>
      </w:pPr>
      <w:r w:rsidRPr="00F62309">
        <w:rPr>
          <w:lang w:val="en-US"/>
        </w:rPr>
        <w:t xml:space="preserve">Ann (2024) “What is Everyday Low Pricing (EDLP)? Explained with Walmart,” </w:t>
      </w:r>
      <w:r w:rsidRPr="00F62309">
        <w:rPr>
          <w:i/>
          <w:iCs/>
          <w:lang w:val="en-US"/>
        </w:rPr>
        <w:t>MetricsCart</w:t>
      </w:r>
      <w:r w:rsidRPr="00F62309">
        <w:rPr>
          <w:lang w:val="en-US"/>
        </w:rPr>
        <w:t>, 26 March. Available at: https://metricscart.com/insights/edlp-walmart-pricing/ (Accessed: September 12, 2025).</w:t>
      </w:r>
    </w:p>
    <w:p w14:paraId="3B8140F5" w14:textId="77777777" w:rsidR="00F62309" w:rsidRPr="00F62309" w:rsidRDefault="00F62309" w:rsidP="002A40A9">
      <w:pPr>
        <w:pStyle w:val="Bibliography"/>
        <w:jc w:val="both"/>
        <w:rPr>
          <w:lang w:val="en-US"/>
        </w:rPr>
      </w:pPr>
      <w:r w:rsidRPr="00F62309">
        <w:rPr>
          <w:lang w:val="en-US"/>
        </w:rPr>
        <w:t xml:space="preserve">Barbour, E.P. (2022) </w:t>
      </w:r>
      <w:r w:rsidRPr="00F62309">
        <w:rPr>
          <w:i/>
          <w:iCs/>
          <w:lang w:val="en-US"/>
        </w:rPr>
        <w:t>The trouble with Walmart: leaders tale</w:t>
      </w:r>
      <w:r w:rsidRPr="00F62309">
        <w:rPr>
          <w:lang w:val="en-US"/>
        </w:rPr>
        <w:t>. Available at: https://www.theworkpsychologists.com/post/walmart-culture-leadership-awareness (Accessed: September 12, 2025).</w:t>
      </w:r>
    </w:p>
    <w:p w14:paraId="68A5C17B" w14:textId="77777777" w:rsidR="00F62309" w:rsidRPr="00F62309" w:rsidRDefault="00F62309" w:rsidP="002A40A9">
      <w:pPr>
        <w:pStyle w:val="Bibliography"/>
        <w:jc w:val="both"/>
        <w:rPr>
          <w:lang w:val="en-US"/>
        </w:rPr>
      </w:pPr>
      <w:r w:rsidRPr="00F62309">
        <w:rPr>
          <w:lang w:val="en-US"/>
        </w:rPr>
        <w:t xml:space="preserve">Brice-Saddler, M. (2018) </w:t>
      </w:r>
      <w:r w:rsidRPr="00F62309">
        <w:rPr>
          <w:i/>
          <w:iCs/>
          <w:lang w:val="en-US"/>
        </w:rPr>
        <w:t>Teenager filmed using intercom to quit job at Walmart: “Nobody should work here - ever” | The Independent | The Independent</w:t>
      </w:r>
      <w:r w:rsidRPr="00F62309">
        <w:rPr>
          <w:lang w:val="en-US"/>
        </w:rPr>
        <w:t>. Available at: https://www.independent.co.uk/news/world/americas/walmart-quit-video-teenager-intercom-loudspeaker-alberta-canada-jackson-racicot-a8682386.html (Accessed: September 12, 2025).</w:t>
      </w:r>
    </w:p>
    <w:p w14:paraId="39FC7AA7" w14:textId="77777777" w:rsidR="00F62309" w:rsidRPr="00F62309" w:rsidRDefault="00F62309" w:rsidP="002A40A9">
      <w:pPr>
        <w:pStyle w:val="Bibliography"/>
        <w:jc w:val="both"/>
        <w:rPr>
          <w:lang w:val="en-US"/>
        </w:rPr>
      </w:pPr>
      <w:r w:rsidRPr="00F62309">
        <w:rPr>
          <w:lang w:val="en-US"/>
        </w:rPr>
        <w:t xml:space="preserve">Corporate, W. (2020) </w:t>
      </w:r>
      <w:r w:rsidRPr="00F62309">
        <w:rPr>
          <w:i/>
          <w:iCs/>
          <w:lang w:val="en-US"/>
        </w:rPr>
        <w:t>We Mean It When We Say It: Every Day Low Prices - Anytime, Anywhere</w:t>
      </w:r>
      <w:r w:rsidRPr="00F62309">
        <w:rPr>
          <w:lang w:val="en-US"/>
        </w:rPr>
        <w:t>. Available at: https://corporate.walmart.com/news/2020/03/26/we-mean-it-when-we-say-it-every-day-low-prices-anytime-anywhere (Accessed: September 12, 2025).</w:t>
      </w:r>
    </w:p>
    <w:p w14:paraId="25FA32E2" w14:textId="77777777" w:rsidR="00F62309" w:rsidRPr="00F62309" w:rsidRDefault="00F62309" w:rsidP="002A40A9">
      <w:pPr>
        <w:pStyle w:val="Bibliography"/>
        <w:jc w:val="both"/>
        <w:rPr>
          <w:lang w:val="en-US"/>
        </w:rPr>
      </w:pPr>
      <w:r w:rsidRPr="00F62309">
        <w:rPr>
          <w:lang w:val="en-US"/>
        </w:rPr>
        <w:t xml:space="preserve">Corporate, W. (no date) </w:t>
      </w:r>
      <w:r w:rsidRPr="00F62309">
        <w:rPr>
          <w:i/>
          <w:iCs/>
          <w:lang w:val="en-US"/>
        </w:rPr>
        <w:t>Live Better U</w:t>
      </w:r>
      <w:r w:rsidRPr="00F62309">
        <w:rPr>
          <w:lang w:val="en-US"/>
        </w:rPr>
        <w:t xml:space="preserve">, </w:t>
      </w:r>
      <w:r w:rsidRPr="00F62309">
        <w:rPr>
          <w:i/>
          <w:iCs/>
          <w:lang w:val="en-US"/>
        </w:rPr>
        <w:t>Live Better U</w:t>
      </w:r>
      <w:r w:rsidRPr="00F62309">
        <w:rPr>
          <w:lang w:val="en-US"/>
        </w:rPr>
        <w:t>. Available at: https://corporate.walmart.com/about/working-at-walmart/live-better-u (Accessed: September 12, 2025).</w:t>
      </w:r>
    </w:p>
    <w:p w14:paraId="0A7ED641" w14:textId="77777777" w:rsidR="00F62309" w:rsidRPr="00F62309" w:rsidRDefault="00F62309" w:rsidP="002A40A9">
      <w:pPr>
        <w:pStyle w:val="Bibliography"/>
        <w:jc w:val="both"/>
        <w:rPr>
          <w:lang w:val="en-US"/>
        </w:rPr>
      </w:pPr>
      <w:r w:rsidRPr="00F62309">
        <w:rPr>
          <w:lang w:val="en-US"/>
        </w:rPr>
        <w:t xml:space="preserve">Corporate Walmart (2025) </w:t>
      </w:r>
      <w:r w:rsidRPr="00F62309">
        <w:rPr>
          <w:i/>
          <w:iCs/>
          <w:lang w:val="en-US"/>
        </w:rPr>
        <w:t>Leadership</w:t>
      </w:r>
      <w:r w:rsidRPr="00F62309">
        <w:rPr>
          <w:lang w:val="en-US"/>
        </w:rPr>
        <w:t xml:space="preserve">, </w:t>
      </w:r>
      <w:r w:rsidRPr="00F62309">
        <w:rPr>
          <w:i/>
          <w:iCs/>
          <w:lang w:val="en-US"/>
        </w:rPr>
        <w:t>Leadership</w:t>
      </w:r>
      <w:r w:rsidRPr="00F62309">
        <w:rPr>
          <w:lang w:val="en-US"/>
        </w:rPr>
        <w:t>. Available at: https://corporate.walmart.com/about/leadership (Accessed: September 12, 2025).</w:t>
      </w:r>
    </w:p>
    <w:p w14:paraId="3EEE4066" w14:textId="77777777" w:rsidR="00F62309" w:rsidRPr="00F62309" w:rsidRDefault="00F62309" w:rsidP="002A40A9">
      <w:pPr>
        <w:pStyle w:val="Bibliography"/>
        <w:jc w:val="both"/>
        <w:rPr>
          <w:lang w:val="en-US"/>
        </w:rPr>
      </w:pPr>
      <w:r w:rsidRPr="00F62309">
        <w:rPr>
          <w:lang w:val="en-US"/>
        </w:rPr>
        <w:t xml:space="preserve">Databahn (2025) </w:t>
      </w:r>
      <w:r w:rsidRPr="00F62309">
        <w:rPr>
          <w:i/>
          <w:iCs/>
          <w:lang w:val="en-US"/>
        </w:rPr>
        <w:t>Walmart Organizational Structure Report in 2025</w:t>
      </w:r>
      <w:r w:rsidRPr="00F62309">
        <w:rPr>
          <w:lang w:val="en-US"/>
        </w:rPr>
        <w:t xml:space="preserve">, </w:t>
      </w:r>
      <w:r w:rsidRPr="00F62309">
        <w:rPr>
          <w:i/>
          <w:iCs/>
          <w:lang w:val="en-US"/>
        </w:rPr>
        <w:t>Databahn</w:t>
      </w:r>
      <w:r w:rsidRPr="00F62309">
        <w:rPr>
          <w:lang w:val="en-US"/>
        </w:rPr>
        <w:t>. Available at: https://www.databahn.com/pages/walmart-organizational-structure (Accessed: September 12, 2025).</w:t>
      </w:r>
    </w:p>
    <w:p w14:paraId="55295927" w14:textId="77777777" w:rsidR="00F62309" w:rsidRPr="00F62309" w:rsidRDefault="00F62309" w:rsidP="002A40A9">
      <w:pPr>
        <w:pStyle w:val="Bibliography"/>
        <w:jc w:val="both"/>
        <w:rPr>
          <w:lang w:val="en-US"/>
        </w:rPr>
      </w:pPr>
      <w:r w:rsidRPr="00F62309">
        <w:rPr>
          <w:lang w:val="en-US"/>
        </w:rPr>
        <w:t xml:space="preserve">Dauber, D., Fink, G. and Yolles, M. (2012) “A Configuration Model of Organizational Culture,” </w:t>
      </w:r>
      <w:r w:rsidRPr="00F62309">
        <w:rPr>
          <w:i/>
          <w:iCs/>
          <w:lang w:val="en-US"/>
        </w:rPr>
        <w:t>Sage Open</w:t>
      </w:r>
      <w:r w:rsidRPr="00F62309">
        <w:rPr>
          <w:lang w:val="en-US"/>
        </w:rPr>
        <w:t>, 2(1), p. 2158244012441482. Available at: https://doi.org/10.1177/2158244012441482.</w:t>
      </w:r>
    </w:p>
    <w:p w14:paraId="2E4E0DAD" w14:textId="77777777" w:rsidR="00F62309" w:rsidRPr="00F62309" w:rsidRDefault="00F62309" w:rsidP="002A40A9">
      <w:pPr>
        <w:pStyle w:val="Bibliography"/>
        <w:jc w:val="both"/>
        <w:rPr>
          <w:lang w:val="en-US"/>
        </w:rPr>
      </w:pPr>
      <w:r w:rsidRPr="00F62309">
        <w:rPr>
          <w:lang w:val="en-US"/>
        </w:rPr>
        <w:t xml:space="preserve">Deal, T.E. and Kennedy, A.A. (1983) “Corporate cultures: The rites and rituals of corporate life: Addison-Wesley, 1982. ISBN: 0-201-10277-3. $14.95,” </w:t>
      </w:r>
      <w:r w:rsidRPr="00F62309">
        <w:rPr>
          <w:i/>
          <w:iCs/>
          <w:lang w:val="en-US"/>
        </w:rPr>
        <w:t>Business Horizons</w:t>
      </w:r>
      <w:r w:rsidRPr="00F62309">
        <w:rPr>
          <w:lang w:val="en-US"/>
        </w:rPr>
        <w:t>, 26(2), pp. 82–85.</w:t>
      </w:r>
    </w:p>
    <w:p w14:paraId="036F7DE4" w14:textId="77777777" w:rsidR="00F62309" w:rsidRPr="00F62309" w:rsidRDefault="00F62309" w:rsidP="002A40A9">
      <w:pPr>
        <w:pStyle w:val="Bibliography"/>
        <w:jc w:val="both"/>
        <w:rPr>
          <w:lang w:val="en-US"/>
        </w:rPr>
      </w:pPr>
      <w:r w:rsidRPr="00F62309">
        <w:rPr>
          <w:lang w:val="en-US"/>
        </w:rPr>
        <w:lastRenderedPageBreak/>
        <w:t xml:space="preserve">Ecomclips (2022) </w:t>
      </w:r>
      <w:r w:rsidRPr="00F62309">
        <w:rPr>
          <w:i/>
          <w:iCs/>
          <w:lang w:val="en-US"/>
        </w:rPr>
        <w:t>Why Walmart Failed in Germany and Europe: The Main Reasons</w:t>
      </w:r>
      <w:r w:rsidRPr="00F62309">
        <w:rPr>
          <w:lang w:val="en-US"/>
        </w:rPr>
        <w:t>. Available at: https://ecomclips.com/blog/why-walmart-failed-in-europe-what-went-wrong-in-germany (Accessed: September 12, 2025).</w:t>
      </w:r>
    </w:p>
    <w:p w14:paraId="673D57B6" w14:textId="77777777" w:rsidR="00F62309" w:rsidRPr="00F62309" w:rsidRDefault="00F62309" w:rsidP="002A40A9">
      <w:pPr>
        <w:pStyle w:val="Bibliography"/>
        <w:jc w:val="both"/>
        <w:rPr>
          <w:lang w:val="en-US"/>
        </w:rPr>
      </w:pPr>
      <w:r w:rsidRPr="00F62309">
        <w:rPr>
          <w:lang w:val="en-US"/>
        </w:rPr>
        <w:t>Elliott, M., Golub, B. and Leduc, M.V. (2023) “Corporate Culture and Organizational Fragility.” arXiv. Available at: https://doi.org/10.48550/arXiv.2301.08907.</w:t>
      </w:r>
    </w:p>
    <w:p w14:paraId="375AD0B0" w14:textId="77777777" w:rsidR="00F62309" w:rsidRPr="00F62309" w:rsidRDefault="00F62309" w:rsidP="002A40A9">
      <w:pPr>
        <w:pStyle w:val="Bibliography"/>
        <w:jc w:val="both"/>
        <w:rPr>
          <w:lang w:val="en-US"/>
        </w:rPr>
      </w:pPr>
      <w:r w:rsidRPr="00F62309">
        <w:rPr>
          <w:lang w:val="en-US"/>
        </w:rPr>
        <w:t>Hamza, S. and Nizam, I. (2016) “Why Walmart Fails in Germany? An Analysis in the Perspective of Organizational Behaviour.”</w:t>
      </w:r>
    </w:p>
    <w:p w14:paraId="3204B52C" w14:textId="77777777" w:rsidR="00F62309" w:rsidRPr="00F62309" w:rsidRDefault="00F62309" w:rsidP="002A40A9">
      <w:pPr>
        <w:pStyle w:val="Bibliography"/>
        <w:jc w:val="both"/>
        <w:rPr>
          <w:lang w:val="en-US"/>
        </w:rPr>
      </w:pPr>
      <w:r w:rsidRPr="00F62309">
        <w:rPr>
          <w:lang w:val="en-US"/>
        </w:rPr>
        <w:t xml:space="preserve">Handy, C.B. (2006) </w:t>
      </w:r>
      <w:r w:rsidRPr="00F62309">
        <w:rPr>
          <w:i/>
          <w:iCs/>
          <w:lang w:val="en-US"/>
        </w:rPr>
        <w:t>Understanding Organizations</w:t>
      </w:r>
      <w:r w:rsidRPr="00F62309">
        <w:rPr>
          <w:lang w:val="en-US"/>
        </w:rPr>
        <w:t>. London: Penguin Global.</w:t>
      </w:r>
    </w:p>
    <w:p w14:paraId="79A72C87" w14:textId="77777777" w:rsidR="00F62309" w:rsidRPr="00F62309" w:rsidRDefault="00F62309" w:rsidP="002A40A9">
      <w:pPr>
        <w:pStyle w:val="Bibliography"/>
        <w:jc w:val="both"/>
        <w:rPr>
          <w:lang w:val="en-US"/>
        </w:rPr>
      </w:pPr>
      <w:r w:rsidRPr="00F62309">
        <w:rPr>
          <w:lang w:val="en-US"/>
        </w:rPr>
        <w:t xml:space="preserve">Hofstede, G. (1980) “Culture and Organizations,” </w:t>
      </w:r>
      <w:r w:rsidRPr="00F62309">
        <w:rPr>
          <w:i/>
          <w:iCs/>
          <w:lang w:val="en-US"/>
        </w:rPr>
        <w:t>International Studies of Management &amp; Organization</w:t>
      </w:r>
      <w:r w:rsidRPr="00F62309">
        <w:rPr>
          <w:lang w:val="en-US"/>
        </w:rPr>
        <w:t>, 10(4), pp. 15–41. Available at: https://doi.org/10.1080/00208825.1980.11656300.</w:t>
      </w:r>
    </w:p>
    <w:p w14:paraId="1D642531" w14:textId="77777777" w:rsidR="00F62309" w:rsidRPr="00F62309" w:rsidRDefault="00F62309" w:rsidP="002A40A9">
      <w:pPr>
        <w:pStyle w:val="Bibliography"/>
        <w:jc w:val="both"/>
        <w:rPr>
          <w:lang w:val="en-US"/>
        </w:rPr>
      </w:pPr>
      <w:r w:rsidRPr="00F62309">
        <w:rPr>
          <w:lang w:val="en-US"/>
        </w:rPr>
        <w:t xml:space="preserve">ICMR (2003) </w:t>
      </w:r>
      <w:r w:rsidRPr="00F62309">
        <w:rPr>
          <w:i/>
          <w:iCs/>
          <w:lang w:val="en-US"/>
        </w:rPr>
        <w:t>The Good and Bad of Wal-Mart’s Culture|Human Resource|Organization Behavior|Case Study|Case Studies</w:t>
      </w:r>
      <w:r w:rsidRPr="00F62309">
        <w:rPr>
          <w:lang w:val="en-US"/>
        </w:rPr>
        <w:t>. Available at: https://www.icmrindia.org/casestudies/catalogue/Human%20Resource%20and%20Organization%20Behavior/HROB037.htm? (Accessed: September 13, 2025).</w:t>
      </w:r>
    </w:p>
    <w:p w14:paraId="25F37CBA" w14:textId="77777777" w:rsidR="00F62309" w:rsidRPr="00F62309" w:rsidRDefault="00F62309" w:rsidP="002A40A9">
      <w:pPr>
        <w:pStyle w:val="Bibliography"/>
        <w:jc w:val="both"/>
        <w:rPr>
          <w:lang w:val="en-US"/>
        </w:rPr>
      </w:pPr>
      <w:r w:rsidRPr="00F62309">
        <w:rPr>
          <w:lang w:val="en-US"/>
        </w:rPr>
        <w:t xml:space="preserve">Jaques, E. (1951) “The changing culture of a factory. London,” </w:t>
      </w:r>
      <w:r w:rsidRPr="00F62309">
        <w:rPr>
          <w:i/>
          <w:iCs/>
          <w:lang w:val="en-US"/>
        </w:rPr>
        <w:t>Tavistock Institute</w:t>
      </w:r>
      <w:r w:rsidRPr="00F62309">
        <w:rPr>
          <w:lang w:val="en-US"/>
        </w:rPr>
        <w:t>, p. 28.</w:t>
      </w:r>
    </w:p>
    <w:p w14:paraId="0904C0B1" w14:textId="77777777" w:rsidR="00F62309" w:rsidRPr="00F62309" w:rsidRDefault="00F62309" w:rsidP="002A40A9">
      <w:pPr>
        <w:pStyle w:val="Bibliography"/>
        <w:jc w:val="both"/>
        <w:rPr>
          <w:lang w:val="en-US"/>
        </w:rPr>
      </w:pPr>
      <w:r w:rsidRPr="00F62309">
        <w:rPr>
          <w:lang w:val="en-US"/>
        </w:rPr>
        <w:t xml:space="preserve">Lombardo, J. (2024) “Walmart’s Organizational Structure &amp; Company Culture,” </w:t>
      </w:r>
      <w:r w:rsidRPr="00F62309">
        <w:rPr>
          <w:i/>
          <w:iCs/>
          <w:lang w:val="en-US"/>
        </w:rPr>
        <w:t>Panmore</w:t>
      </w:r>
      <w:r w:rsidRPr="00F62309">
        <w:rPr>
          <w:lang w:val="en-US"/>
        </w:rPr>
        <w:t>, 21 October. Available at: https://panmore.com/walmart-organizational-structure-organizational-culture (Accessed: September 12, 2025).</w:t>
      </w:r>
    </w:p>
    <w:p w14:paraId="166106F7" w14:textId="77777777" w:rsidR="00F62309" w:rsidRPr="00F62309" w:rsidRDefault="00F62309" w:rsidP="002A40A9">
      <w:pPr>
        <w:pStyle w:val="Bibliography"/>
        <w:jc w:val="both"/>
        <w:rPr>
          <w:lang w:val="en-US"/>
        </w:rPr>
      </w:pPr>
      <w:r w:rsidRPr="00F62309">
        <w:rPr>
          <w:lang w:val="en-US"/>
        </w:rPr>
        <w:t>Loveall, A. (no date) “Associate Resource Groups.”</w:t>
      </w:r>
    </w:p>
    <w:p w14:paraId="23550235" w14:textId="77777777" w:rsidR="00F62309" w:rsidRPr="00F62309" w:rsidRDefault="00F62309" w:rsidP="002A40A9">
      <w:pPr>
        <w:pStyle w:val="Bibliography"/>
        <w:jc w:val="both"/>
        <w:rPr>
          <w:lang w:val="en-US"/>
        </w:rPr>
      </w:pPr>
      <w:r w:rsidRPr="00F62309">
        <w:rPr>
          <w:lang w:val="en-US"/>
        </w:rPr>
        <w:t xml:space="preserve">McGlauflin, P. (2024) </w:t>
      </w:r>
      <w:r w:rsidRPr="00F62309">
        <w:rPr>
          <w:i/>
          <w:iCs/>
          <w:lang w:val="en-US"/>
        </w:rPr>
        <w:t>How Walmart is upskilling its 2.1 million employees</w:t>
      </w:r>
      <w:r w:rsidRPr="00F62309">
        <w:rPr>
          <w:lang w:val="en-US"/>
        </w:rPr>
        <w:t>. Available at: https://www.hr-brew.com/stories/2024/09/27/walmart-upskilling-2-million-employees (Accessed: September 13, 2025).</w:t>
      </w:r>
    </w:p>
    <w:p w14:paraId="0F4261E1" w14:textId="77777777" w:rsidR="00F62309" w:rsidRPr="00F62309" w:rsidRDefault="00F62309" w:rsidP="002A40A9">
      <w:pPr>
        <w:pStyle w:val="Bibliography"/>
        <w:jc w:val="both"/>
        <w:rPr>
          <w:lang w:val="en-US"/>
        </w:rPr>
      </w:pPr>
      <w:r w:rsidRPr="00F62309">
        <w:rPr>
          <w:lang w:val="en-US"/>
        </w:rPr>
        <w:t xml:space="preserve">Morgan, G. (1986) </w:t>
      </w:r>
      <w:r w:rsidRPr="00F62309">
        <w:rPr>
          <w:i/>
          <w:iCs/>
          <w:lang w:val="en-US"/>
        </w:rPr>
        <w:t>Images of Organization</w:t>
      </w:r>
      <w:r w:rsidRPr="00F62309">
        <w:rPr>
          <w:lang w:val="en-US"/>
        </w:rPr>
        <w:t>. SAGE Publications.</w:t>
      </w:r>
    </w:p>
    <w:p w14:paraId="00B1B82E" w14:textId="77777777" w:rsidR="00F62309" w:rsidRPr="00F62309" w:rsidRDefault="00F62309" w:rsidP="002A40A9">
      <w:pPr>
        <w:pStyle w:val="Bibliography"/>
        <w:jc w:val="both"/>
        <w:rPr>
          <w:lang w:val="en-US"/>
        </w:rPr>
      </w:pPr>
      <w:r w:rsidRPr="00F62309">
        <w:rPr>
          <w:lang w:val="en-US"/>
        </w:rPr>
        <w:t xml:space="preserve">Mullins, L.J. and Christy, G. (2016) </w:t>
      </w:r>
      <w:r w:rsidRPr="00F62309">
        <w:rPr>
          <w:i/>
          <w:iCs/>
          <w:lang w:val="en-US"/>
        </w:rPr>
        <w:t>Management and Organisational Behaviour</w:t>
      </w:r>
      <w:r w:rsidRPr="00F62309">
        <w:rPr>
          <w:lang w:val="en-US"/>
        </w:rPr>
        <w:t>. Pearson.</w:t>
      </w:r>
    </w:p>
    <w:p w14:paraId="3CF35C1B" w14:textId="77777777" w:rsidR="00F62309" w:rsidRPr="00F62309" w:rsidRDefault="00F62309" w:rsidP="002A40A9">
      <w:pPr>
        <w:pStyle w:val="Bibliography"/>
        <w:jc w:val="both"/>
        <w:rPr>
          <w:lang w:val="en-US"/>
        </w:rPr>
      </w:pPr>
      <w:r w:rsidRPr="00F62309">
        <w:rPr>
          <w:lang w:val="en-US"/>
        </w:rPr>
        <w:t>Ng, P.K., Jee, K. and Anuar, N. (2012) “The Role of Cross-Functional Teamwork in Developing Creativity: A Review,” in.</w:t>
      </w:r>
    </w:p>
    <w:p w14:paraId="5F2155C5" w14:textId="77777777" w:rsidR="00F62309" w:rsidRPr="00F62309" w:rsidRDefault="00F62309" w:rsidP="002A40A9">
      <w:pPr>
        <w:pStyle w:val="Bibliography"/>
        <w:jc w:val="both"/>
        <w:rPr>
          <w:lang w:val="en-US"/>
        </w:rPr>
      </w:pPr>
      <w:r w:rsidRPr="00F62309">
        <w:rPr>
          <w:lang w:val="en-US"/>
        </w:rPr>
        <w:t xml:space="preserve">Nguwi, M. (2020) </w:t>
      </w:r>
      <w:r w:rsidRPr="00F62309">
        <w:rPr>
          <w:i/>
          <w:iCs/>
          <w:lang w:val="en-US"/>
        </w:rPr>
        <w:t>Top Organisational Culture Definitions to Know</w:t>
      </w:r>
      <w:r w:rsidRPr="00F62309">
        <w:rPr>
          <w:lang w:val="en-US"/>
        </w:rPr>
        <w:t xml:space="preserve">, </w:t>
      </w:r>
      <w:r w:rsidRPr="00F62309">
        <w:rPr>
          <w:i/>
          <w:iCs/>
          <w:lang w:val="en-US"/>
        </w:rPr>
        <w:t>Human Capital Hub</w:t>
      </w:r>
      <w:r w:rsidRPr="00F62309">
        <w:rPr>
          <w:lang w:val="en-US"/>
        </w:rPr>
        <w:t>. Available at: https://www.thehumancapitalhub.com/articles/The-Best-Definitions-Of-Organisational-Culture- (Accessed: September 11, 2025).</w:t>
      </w:r>
    </w:p>
    <w:p w14:paraId="1CE44355" w14:textId="77777777" w:rsidR="00F62309" w:rsidRPr="00F62309" w:rsidRDefault="00F62309" w:rsidP="002A40A9">
      <w:pPr>
        <w:pStyle w:val="Bibliography"/>
        <w:jc w:val="both"/>
        <w:rPr>
          <w:lang w:val="en-US"/>
        </w:rPr>
      </w:pPr>
      <w:r w:rsidRPr="00F62309">
        <w:rPr>
          <w:lang w:val="en-US"/>
        </w:rPr>
        <w:t xml:space="preserve">Nizam, I. (2016) “Why Walmart Failed in Germany? An Analysis in the Perspective of Organizational Behaviour,” </w:t>
      </w:r>
      <w:r w:rsidRPr="00F62309">
        <w:rPr>
          <w:i/>
          <w:iCs/>
          <w:lang w:val="en-US"/>
        </w:rPr>
        <w:t>International Journal of Accounting &amp; Business Management</w:t>
      </w:r>
      <w:r w:rsidRPr="00F62309">
        <w:rPr>
          <w:lang w:val="en-US"/>
        </w:rPr>
        <w:t>, 4, pp. 206–215. Available at: https://doi.org/10.24924/ijabm/2016.11/v4.iss2/206.215.</w:t>
      </w:r>
    </w:p>
    <w:p w14:paraId="7BF7C268" w14:textId="77777777" w:rsidR="00F62309" w:rsidRPr="00F62309" w:rsidRDefault="00F62309" w:rsidP="002A40A9">
      <w:pPr>
        <w:pStyle w:val="Bibliography"/>
        <w:jc w:val="both"/>
        <w:rPr>
          <w:lang w:val="en-US"/>
        </w:rPr>
      </w:pPr>
      <w:r w:rsidRPr="00F62309">
        <w:rPr>
          <w:lang w:val="en-US"/>
        </w:rPr>
        <w:lastRenderedPageBreak/>
        <w:t>Nneji, N. and Asikhia, P. (2021) “Organizational Culture and Organizational Performance: A Review of Literature,” 3, pp. 361–372. Available at: https://doi.org/10.35629/5252-0301361372.</w:t>
      </w:r>
    </w:p>
    <w:p w14:paraId="6AEA0843" w14:textId="77777777" w:rsidR="00F62309" w:rsidRPr="00F62309" w:rsidRDefault="00F62309" w:rsidP="002A40A9">
      <w:pPr>
        <w:pStyle w:val="Bibliography"/>
        <w:jc w:val="both"/>
        <w:rPr>
          <w:lang w:val="en-US"/>
        </w:rPr>
      </w:pPr>
      <w:r w:rsidRPr="00F62309">
        <w:rPr>
          <w:lang w:val="en-US"/>
        </w:rPr>
        <w:t xml:space="preserve">Pereira, D. (2025) </w:t>
      </w:r>
      <w:r w:rsidRPr="00F62309">
        <w:rPr>
          <w:i/>
          <w:iCs/>
          <w:lang w:val="en-US"/>
        </w:rPr>
        <w:t>Walmart Organizational Structure Analysis</w:t>
      </w:r>
      <w:r w:rsidRPr="00F62309">
        <w:rPr>
          <w:lang w:val="en-US"/>
        </w:rPr>
        <w:t>. Available at: https://businessmodelanalyst.com/walmart-organizational-structure-analysis/ (Accessed: September 12, 2025).</w:t>
      </w:r>
    </w:p>
    <w:p w14:paraId="2F4BF58A" w14:textId="77777777" w:rsidR="00F62309" w:rsidRPr="00F62309" w:rsidRDefault="00F62309" w:rsidP="002A40A9">
      <w:pPr>
        <w:pStyle w:val="Bibliography"/>
        <w:jc w:val="both"/>
        <w:rPr>
          <w:lang w:val="en-US"/>
        </w:rPr>
      </w:pPr>
      <w:r w:rsidRPr="00F62309">
        <w:rPr>
          <w:lang w:val="en-US"/>
        </w:rPr>
        <w:t xml:space="preserve">Phúc, N.T.H. (2023) </w:t>
      </w:r>
      <w:r w:rsidRPr="00F62309">
        <w:rPr>
          <w:i/>
          <w:iCs/>
          <w:lang w:val="en-US"/>
        </w:rPr>
        <w:t>VĂN HÓA DOANH NGHIỆP | PDF | Cost Of Living | Organizational Culture</w:t>
      </w:r>
      <w:r w:rsidRPr="00F62309">
        <w:rPr>
          <w:lang w:val="en-US"/>
        </w:rPr>
        <w:t xml:space="preserve">, </w:t>
      </w:r>
      <w:r w:rsidRPr="00F62309">
        <w:rPr>
          <w:i/>
          <w:iCs/>
          <w:lang w:val="en-US"/>
        </w:rPr>
        <w:t>Scribd</w:t>
      </w:r>
      <w:r w:rsidRPr="00F62309">
        <w:rPr>
          <w:lang w:val="en-US"/>
        </w:rPr>
        <w:t>. Available at: https://www.scribd.com/document/731146004/V%C4%82N-HOA-DOANH-NGHI%E1%BB%86P (Accessed: September 12, 2025).</w:t>
      </w:r>
    </w:p>
    <w:p w14:paraId="10178B13" w14:textId="77777777" w:rsidR="00F62309" w:rsidRPr="00F62309" w:rsidRDefault="00F62309" w:rsidP="002A40A9">
      <w:pPr>
        <w:pStyle w:val="Bibliography"/>
        <w:jc w:val="both"/>
        <w:rPr>
          <w:lang w:val="en-US"/>
        </w:rPr>
      </w:pPr>
      <w:r w:rsidRPr="00F62309">
        <w:rPr>
          <w:lang w:val="en-US"/>
        </w:rPr>
        <w:t xml:space="preserve">Pioch, E.A. and Gerhard, U. (2014) “Organizational culture as differentiator in international retailing,” </w:t>
      </w:r>
      <w:r w:rsidRPr="00F62309">
        <w:rPr>
          <w:i/>
          <w:iCs/>
          <w:lang w:val="en-US"/>
        </w:rPr>
        <w:t>The Service Industries Journal</w:t>
      </w:r>
      <w:r w:rsidRPr="00F62309">
        <w:rPr>
          <w:lang w:val="en-US"/>
        </w:rPr>
        <w:t>, 34(8), pp. 729–749. Available at: https://doi.org/10.1080/02642069.2014.886194.</w:t>
      </w:r>
    </w:p>
    <w:p w14:paraId="723F0681" w14:textId="77777777" w:rsidR="00F62309" w:rsidRPr="00F62309" w:rsidRDefault="00F62309" w:rsidP="002A40A9">
      <w:pPr>
        <w:pStyle w:val="Bibliography"/>
        <w:jc w:val="both"/>
        <w:rPr>
          <w:lang w:val="en-US"/>
        </w:rPr>
      </w:pPr>
      <w:r w:rsidRPr="00F62309">
        <w:rPr>
          <w:lang w:val="en-US"/>
        </w:rPr>
        <w:t xml:space="preserve">Ravasi, D. and Schultz, M. (2006) “Responding to Organizational Identity Threats: Exploring the Role of Organizational Culture,” </w:t>
      </w:r>
      <w:r w:rsidRPr="00F62309">
        <w:rPr>
          <w:i/>
          <w:iCs/>
          <w:lang w:val="en-US"/>
        </w:rPr>
        <w:t>Academy of Management Journal</w:t>
      </w:r>
      <w:r w:rsidRPr="00F62309">
        <w:rPr>
          <w:lang w:val="en-US"/>
        </w:rPr>
        <w:t>, 49(3), pp. 433–458. Available at: https://doi.org/10.5465/amj.2006.21794663.</w:t>
      </w:r>
    </w:p>
    <w:p w14:paraId="76E98250" w14:textId="77777777" w:rsidR="00F62309" w:rsidRPr="00F62309" w:rsidRDefault="00F62309" w:rsidP="002A40A9">
      <w:pPr>
        <w:pStyle w:val="Bibliography"/>
        <w:jc w:val="both"/>
        <w:rPr>
          <w:lang w:val="en-US"/>
        </w:rPr>
      </w:pPr>
      <w:r w:rsidRPr="00F62309">
        <w:rPr>
          <w:lang w:val="en-US"/>
        </w:rPr>
        <w:t xml:space="preserve">Sainato, M. (2021) “‘You can’t pay bills on $12 an hour’: Walmart employees left out of raises,” </w:t>
      </w:r>
      <w:r w:rsidRPr="00F62309">
        <w:rPr>
          <w:i/>
          <w:iCs/>
          <w:lang w:val="en-US"/>
        </w:rPr>
        <w:t>The Guardian</w:t>
      </w:r>
      <w:r w:rsidRPr="00F62309">
        <w:rPr>
          <w:lang w:val="en-US"/>
        </w:rPr>
        <w:t>, 28 October. Available at: https://www.theguardian.com/business/2021/oct/28/walmart-pay-hourly-low-wages-working-conditions (Accessed: September 13, 2025).</w:t>
      </w:r>
    </w:p>
    <w:p w14:paraId="77393636" w14:textId="77777777" w:rsidR="00F62309" w:rsidRPr="00F62309" w:rsidRDefault="00F62309" w:rsidP="002A40A9">
      <w:pPr>
        <w:pStyle w:val="Bibliography"/>
        <w:jc w:val="both"/>
        <w:rPr>
          <w:lang w:val="en-US"/>
        </w:rPr>
      </w:pPr>
      <w:r w:rsidRPr="00F62309">
        <w:rPr>
          <w:lang w:val="en-US"/>
        </w:rPr>
        <w:t xml:space="preserve">Schein, E.H. (2010) </w:t>
      </w:r>
      <w:r w:rsidRPr="00F62309">
        <w:rPr>
          <w:i/>
          <w:iCs/>
          <w:lang w:val="en-US"/>
        </w:rPr>
        <w:t>Organizational culture and leadership</w:t>
      </w:r>
      <w:r w:rsidRPr="00F62309">
        <w:rPr>
          <w:lang w:val="en-US"/>
        </w:rPr>
        <w:t>. 4th ed. San Francisco: Jossey-Bass (The Jossey-Bass business &amp; management series, 2).</w:t>
      </w:r>
    </w:p>
    <w:p w14:paraId="68E1BF42" w14:textId="77777777" w:rsidR="00F62309" w:rsidRPr="00F62309" w:rsidRDefault="00F62309" w:rsidP="002A40A9">
      <w:pPr>
        <w:pStyle w:val="Bibliography"/>
        <w:jc w:val="both"/>
        <w:rPr>
          <w:lang w:val="en-US"/>
        </w:rPr>
      </w:pPr>
      <w:r w:rsidRPr="00F62309">
        <w:rPr>
          <w:lang w:val="en-US"/>
        </w:rPr>
        <w:t xml:space="preserve">Shopping, C.O. (2025) “Walmart Statistics (2025): Revenue, Customers &amp; Market Share,” </w:t>
      </w:r>
      <w:r w:rsidRPr="00F62309">
        <w:rPr>
          <w:i/>
          <w:iCs/>
          <w:lang w:val="en-US"/>
        </w:rPr>
        <w:t>Capital One Shopping</w:t>
      </w:r>
      <w:r w:rsidRPr="00F62309">
        <w:rPr>
          <w:lang w:val="en-US"/>
        </w:rPr>
        <w:t>, 4 April. Available at: https://capitaloneshopping.com/research/walmart-statistics/ (Accessed: September 12, 2025).</w:t>
      </w:r>
    </w:p>
    <w:p w14:paraId="37733ABE" w14:textId="77777777" w:rsidR="00F62309" w:rsidRPr="00F62309" w:rsidRDefault="00F62309" w:rsidP="002A40A9">
      <w:pPr>
        <w:pStyle w:val="Bibliography"/>
        <w:jc w:val="both"/>
        <w:rPr>
          <w:lang w:val="en-US"/>
        </w:rPr>
      </w:pPr>
      <w:r w:rsidRPr="00F62309">
        <w:rPr>
          <w:lang w:val="en-US"/>
        </w:rPr>
        <w:t>Thiam, N.K. (2024) “Role Of Corporate Culture, Leadership and Strategy in Corporate Failures: A Case Study Analysis Approach.” Available at: https://uniselinus.education/sites/default/files/2025-03/Ng%20KokThiam.pdf.</w:t>
      </w:r>
    </w:p>
    <w:p w14:paraId="5AA156D9" w14:textId="77777777" w:rsidR="00F62309" w:rsidRPr="00F62309" w:rsidRDefault="00F62309" w:rsidP="002A40A9">
      <w:pPr>
        <w:pStyle w:val="Bibliography"/>
        <w:jc w:val="both"/>
        <w:rPr>
          <w:lang w:val="en-US"/>
        </w:rPr>
      </w:pPr>
      <w:r w:rsidRPr="00F62309">
        <w:rPr>
          <w:lang w:val="en-US"/>
        </w:rPr>
        <w:t xml:space="preserve">Thomson, G.S. (2010) “High-Performance Organizations: The Wal-Mart Stores Inc. Case Study,” </w:t>
      </w:r>
      <w:r w:rsidRPr="00F62309">
        <w:rPr>
          <w:i/>
          <w:iCs/>
          <w:lang w:val="en-US"/>
        </w:rPr>
        <w:t>SSRN Electronic Journal</w:t>
      </w:r>
      <w:r w:rsidRPr="00F62309">
        <w:rPr>
          <w:lang w:val="en-US"/>
        </w:rPr>
        <w:t xml:space="preserve"> [Preprint]. Available at: https://doi.org/10.2139/ssrn.1624245.</w:t>
      </w:r>
    </w:p>
    <w:p w14:paraId="7A8DBC23" w14:textId="77777777" w:rsidR="00F62309" w:rsidRPr="00F62309" w:rsidRDefault="00F62309" w:rsidP="002A40A9">
      <w:pPr>
        <w:pStyle w:val="Bibliography"/>
        <w:jc w:val="both"/>
        <w:rPr>
          <w:lang w:val="en-US"/>
        </w:rPr>
      </w:pPr>
      <w:r w:rsidRPr="00F62309">
        <w:rPr>
          <w:lang w:val="en-US"/>
        </w:rPr>
        <w:t xml:space="preserve">Ugorji, B. (2022) </w:t>
      </w:r>
      <w:r w:rsidRPr="00F62309">
        <w:rPr>
          <w:i/>
          <w:iCs/>
          <w:lang w:val="en-US"/>
        </w:rPr>
        <w:t>Walmart’s Organizational Culture, Communication, And Conflict Styles: #1 Research On How Decisions Are Made Inside Walmart</w:t>
      </w:r>
      <w:r w:rsidRPr="00F62309">
        <w:rPr>
          <w:lang w:val="en-US"/>
        </w:rPr>
        <w:t>. Available at: https://icermediation.org/walmart-organizational-culture-and-communication (Accessed: September 12, 2025).</w:t>
      </w:r>
    </w:p>
    <w:p w14:paraId="2A778DD7" w14:textId="77777777" w:rsidR="00F62309" w:rsidRPr="00F62309" w:rsidRDefault="00F62309" w:rsidP="002A40A9">
      <w:pPr>
        <w:pStyle w:val="Bibliography"/>
        <w:jc w:val="both"/>
        <w:rPr>
          <w:lang w:val="en-US"/>
        </w:rPr>
      </w:pPr>
      <w:r w:rsidRPr="00F62309">
        <w:rPr>
          <w:lang w:val="en-US"/>
        </w:rPr>
        <w:t xml:space="preserve">Walmart (2025) </w:t>
      </w:r>
      <w:r w:rsidRPr="00F62309">
        <w:rPr>
          <w:i/>
          <w:iCs/>
          <w:lang w:val="en-US"/>
        </w:rPr>
        <w:t>Walmart Annual Report 2025</w:t>
      </w:r>
      <w:r w:rsidRPr="00F62309">
        <w:rPr>
          <w:lang w:val="en-US"/>
        </w:rPr>
        <w:t>. Annual Report. Available at: https://stock.walmart.com/sec-filings/all-sec-filings/content/0000104169-25-000059/0000104169-25-000059.pdf.</w:t>
      </w:r>
    </w:p>
    <w:p w14:paraId="47894600" w14:textId="77777777" w:rsidR="00F62309" w:rsidRPr="00F62309" w:rsidRDefault="00F62309" w:rsidP="002A40A9">
      <w:pPr>
        <w:pStyle w:val="Bibliography"/>
        <w:jc w:val="both"/>
        <w:rPr>
          <w:lang w:val="en-US"/>
        </w:rPr>
      </w:pPr>
      <w:r w:rsidRPr="00F62309">
        <w:rPr>
          <w:lang w:val="en-US"/>
        </w:rPr>
        <w:lastRenderedPageBreak/>
        <w:t xml:space="preserve">Walmart (no date) </w:t>
      </w:r>
      <w:r w:rsidRPr="00F62309">
        <w:rPr>
          <w:i/>
          <w:iCs/>
          <w:lang w:val="en-US"/>
        </w:rPr>
        <w:t>Culture of Belonging | Walmart Careers</w:t>
      </w:r>
      <w:r w:rsidRPr="00F62309">
        <w:rPr>
          <w:lang w:val="en-US"/>
        </w:rPr>
        <w:t>. Available at: https://careers.walmart.com//culture-of-belonging (Accessed: September 11, 2025).</w:t>
      </w:r>
    </w:p>
    <w:p w14:paraId="784F401E" w14:textId="77777777" w:rsidR="00F62309" w:rsidRPr="00F62309" w:rsidRDefault="00F62309" w:rsidP="002A40A9">
      <w:pPr>
        <w:pStyle w:val="Bibliography"/>
        <w:jc w:val="both"/>
        <w:rPr>
          <w:lang w:val="en-US"/>
        </w:rPr>
      </w:pPr>
      <w:r w:rsidRPr="00F62309">
        <w:rPr>
          <w:lang w:val="en-US"/>
        </w:rPr>
        <w:t xml:space="preserve">Walmart Corporate (2023) </w:t>
      </w:r>
      <w:r w:rsidRPr="00F62309">
        <w:rPr>
          <w:i/>
          <w:iCs/>
          <w:lang w:val="en-US"/>
        </w:rPr>
        <w:t>corporate.walmart.com/content/dam/corporate/documents/about/working-at-walmart/live-better-u.pdf?utm_source=chatgpt.com</w:t>
      </w:r>
      <w:r w:rsidRPr="00F62309">
        <w:rPr>
          <w:lang w:val="en-US"/>
        </w:rPr>
        <w:t>. Available at: https://corporate.walmart.com/content/dam/corporate/documents/about/working-at-walmart/live-better-u.pdf (Accessed: September 12, 2025).</w:t>
      </w:r>
    </w:p>
    <w:p w14:paraId="135BC21A" w14:textId="77777777" w:rsidR="00F62309" w:rsidRPr="00F62309" w:rsidRDefault="00F62309" w:rsidP="002A40A9">
      <w:pPr>
        <w:pStyle w:val="Bibliography"/>
        <w:jc w:val="both"/>
        <w:rPr>
          <w:lang w:val="en-US"/>
        </w:rPr>
      </w:pPr>
      <w:r w:rsidRPr="00F62309">
        <w:rPr>
          <w:lang w:val="en-US"/>
        </w:rPr>
        <w:t xml:space="preserve">WalmartEthics (no date) </w:t>
      </w:r>
      <w:r w:rsidRPr="00F62309">
        <w:rPr>
          <w:i/>
          <w:iCs/>
          <w:lang w:val="en-US"/>
        </w:rPr>
        <w:t>Code of Conduct</w:t>
      </w:r>
      <w:r w:rsidRPr="00F62309">
        <w:rPr>
          <w:lang w:val="en-US"/>
        </w:rPr>
        <w:t xml:space="preserve">, </w:t>
      </w:r>
      <w:r w:rsidRPr="00F62309">
        <w:rPr>
          <w:i/>
          <w:iCs/>
          <w:lang w:val="en-US"/>
        </w:rPr>
        <w:t>Code of Conduct</w:t>
      </w:r>
      <w:r w:rsidRPr="00F62309">
        <w:rPr>
          <w:lang w:val="en-US"/>
        </w:rPr>
        <w:t>. Available at: https://publish-p149513-e1547978.adobeaemcloud.com/content/walmartethics/en_us/code-of-conduct.html (Accessed: September 12, 2025).</w:t>
      </w:r>
    </w:p>
    <w:p w14:paraId="42321505" w14:textId="77777777" w:rsidR="00F62309" w:rsidRPr="00F62309" w:rsidRDefault="00F62309" w:rsidP="002A40A9">
      <w:pPr>
        <w:pStyle w:val="Bibliography"/>
        <w:jc w:val="both"/>
        <w:rPr>
          <w:lang w:val="en-US"/>
        </w:rPr>
      </w:pPr>
      <w:r w:rsidRPr="00F62309">
        <w:rPr>
          <w:lang w:val="en-US"/>
        </w:rPr>
        <w:t xml:space="preserve">Wildwood, L. (2025) “20 Top Walmart Statistics For 2025 (Revenue, Market Share, And More),” </w:t>
      </w:r>
      <w:r w:rsidRPr="00F62309">
        <w:rPr>
          <w:i/>
          <w:iCs/>
          <w:lang w:val="en-US"/>
        </w:rPr>
        <w:t>Blogging Wizard</w:t>
      </w:r>
      <w:r w:rsidRPr="00F62309">
        <w:rPr>
          <w:lang w:val="en-US"/>
        </w:rPr>
        <w:t>, 8 July. Available at: https://bloggingwizard.com/walmart-statistics/ (Accessed: September 12, 2025).</w:t>
      </w:r>
    </w:p>
    <w:p w14:paraId="165D35CA" w14:textId="77777777" w:rsidR="00F62309" w:rsidRPr="00F62309" w:rsidRDefault="00F62309" w:rsidP="002A40A9">
      <w:pPr>
        <w:pStyle w:val="Bibliography"/>
        <w:jc w:val="both"/>
        <w:rPr>
          <w:lang w:val="en-US"/>
        </w:rPr>
      </w:pPr>
      <w:r w:rsidRPr="00F62309">
        <w:rPr>
          <w:lang w:val="en-US"/>
        </w:rPr>
        <w:t xml:space="preserve">Zhang, M. and Devi, S. (2024) “Toward a Theory of Motivation and Performance for Organizational Employees: A Case Study of a Walmart Store in the USA,” </w:t>
      </w:r>
      <w:r w:rsidRPr="00F62309">
        <w:rPr>
          <w:i/>
          <w:iCs/>
          <w:lang w:val="en-US"/>
        </w:rPr>
        <w:t>Public Administration Research</w:t>
      </w:r>
      <w:r w:rsidRPr="00F62309">
        <w:rPr>
          <w:lang w:val="en-US"/>
        </w:rPr>
        <w:t>, 13(2), p. 9. Available at: https://doi.org/10.5539/par.v13n2p9.</w:t>
      </w:r>
    </w:p>
    <w:p w14:paraId="1DAED011" w14:textId="10E5391D" w:rsidR="00256394" w:rsidRDefault="00132B95" w:rsidP="002A40A9">
      <w:pPr>
        <w:pStyle w:val="Bibliography"/>
        <w:jc w:val="both"/>
        <w:rPr>
          <w:rFonts w:eastAsia="Times New Roman"/>
        </w:rPr>
      </w:pPr>
      <w:r>
        <w:rPr>
          <w:rFonts w:eastAsia="Times New Roman"/>
        </w:rPr>
        <w:fldChar w:fldCharType="end"/>
      </w:r>
    </w:p>
    <w:p w14:paraId="5670DC17" w14:textId="77777777" w:rsidR="00256394" w:rsidRDefault="00256394" w:rsidP="002A40A9">
      <w:pPr>
        <w:jc w:val="both"/>
        <w:rPr>
          <w:rFonts w:eastAsia="Times New Roman"/>
        </w:rPr>
      </w:pPr>
    </w:p>
    <w:p w14:paraId="42B835DF" w14:textId="77777777" w:rsidR="00256394" w:rsidRDefault="00000000" w:rsidP="002A40A9">
      <w:pPr>
        <w:jc w:val="both"/>
        <w:rPr>
          <w:rFonts w:eastAsia="Times New Roman"/>
        </w:rPr>
      </w:pPr>
      <w:r>
        <w:rPr>
          <w:rFonts w:eastAsia="Times New Roman"/>
        </w:rPr>
        <w:t xml:space="preserve"> </w:t>
      </w:r>
    </w:p>
    <w:sectPr w:rsidR="0025639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32D11" w14:textId="77777777" w:rsidR="00F80988" w:rsidRDefault="00F80988">
      <w:pPr>
        <w:spacing w:after="0" w:line="240" w:lineRule="auto"/>
      </w:pPr>
      <w:r>
        <w:separator/>
      </w:r>
    </w:p>
  </w:endnote>
  <w:endnote w:type="continuationSeparator" w:id="0">
    <w:p w14:paraId="5931B83B" w14:textId="77777777" w:rsidR="00F80988" w:rsidRDefault="00F80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BD229960-13E3-5842-BFB9-6C5989ADBC36}"/>
  </w:font>
  <w:font w:name="Times New Roman">
    <w:panose1 w:val="02020603050405020304"/>
    <w:charset w:val="00"/>
    <w:family w:val="roman"/>
    <w:pitch w:val="variable"/>
    <w:sig w:usb0="E0002EFF" w:usb1="C000785B" w:usb2="00000009" w:usb3="00000000" w:csb0="000001FF" w:csb1="00000000"/>
    <w:embedRegular r:id="rId2" w:fontKey="{BBD8327A-755E-0042-A929-3A2B1AB7C318}"/>
    <w:embedBold r:id="rId3" w:fontKey="{6B124A46-B43F-A54A-93E7-7C684E616893}"/>
    <w:embedItalic r:id="rId4" w:fontKey="{5CBC206C-86D7-AC49-A858-0AAA2995812E}"/>
    <w:embedBoldItalic r:id="rId5" w:fontKey="{4A8AB208-57B5-7340-835D-12021AF58749}"/>
  </w:font>
  <w:font w:name="Noto Sans Symbols">
    <w:altName w:val="Calibri"/>
    <w:charset w:val="00"/>
    <w:family w:val="auto"/>
    <w:pitch w:val="default"/>
    <w:embedRegular r:id="rId6" w:fontKey="{90BB5227-2AB3-9648-BECB-1CEA87C2DDE7}"/>
  </w:font>
  <w:font w:name="Courier New">
    <w:panose1 w:val="02070309020205020404"/>
    <w:charset w:val="00"/>
    <w:family w:val="modern"/>
    <w:pitch w:val="fixed"/>
    <w:sig w:usb0="E0002AFF" w:usb1="C0007843" w:usb2="00000009" w:usb3="00000000" w:csb0="000001FF" w:csb1="00000000"/>
    <w:embedRegular r:id="rId7" w:fontKey="{80C785A1-EF79-6246-ACF0-CEC7C1F7EEB5}"/>
  </w:font>
  <w:font w:name="Wingdings">
    <w:panose1 w:val="05000000000000000000"/>
    <w:charset w:val="4D"/>
    <w:family w:val="decorative"/>
    <w:pitch w:val="variable"/>
    <w:sig w:usb0="00000003" w:usb1="00000000" w:usb2="00000000" w:usb3="00000000" w:csb0="80000001" w:csb1="00000000"/>
    <w:embedRegular r:id="rId8" w:fontKey="{03A13BEB-3616-3543-AFA7-2751FD29254D}"/>
  </w:font>
  <w:font w:name="Aptos">
    <w:panose1 w:val="020B0004020202020204"/>
    <w:charset w:val="00"/>
    <w:family w:val="swiss"/>
    <w:pitch w:val="variable"/>
    <w:sig w:usb0="20000287" w:usb1="00000003" w:usb2="00000000" w:usb3="00000000" w:csb0="0000019F" w:csb1="00000000"/>
    <w:embedRegular r:id="rId9" w:fontKey="{7CDAAAB6-3C8D-9244-B55F-DD14D04C6EBD}"/>
    <w:embedBold r:id="rId10" w:fontKey="{FBCA3019-2123-7748-83EC-FE0F5CFDEF11}"/>
    <w:embedItalic r:id="rId11" w:fontKey="{6BC50A15-F1C9-F548-91AF-6F9E63388116}"/>
    <w:embedBoldItalic r:id="rId12" w:fontKey="{9DD1F371-AFAD-834F-9F07-B147BBB12664}"/>
  </w:font>
  <w:font w:name="Play">
    <w:altName w:val="Calibri"/>
    <w:panose1 w:val="020B0604020202020204"/>
    <w:charset w:val="00"/>
    <w:family w:val="auto"/>
    <w:pitch w:val="default"/>
    <w:embedRegular r:id="rId13" w:fontKey="{83DEE26D-C875-5145-AE69-92BFF031D389}"/>
    <w:embedBold r:id="rId14" w:fontKey="{7A88CCB1-4C67-BD4C-83F9-7A7C1431D335}"/>
  </w:font>
  <w:font w:name="Vrinda">
    <w:panose1 w:val="020B0502040204020203"/>
    <w:charset w:val="00"/>
    <w:family w:val="swiss"/>
    <w:pitch w:val="variable"/>
    <w:sig w:usb0="00010003" w:usb1="00000000" w:usb2="00000000" w:usb3="00000000" w:csb0="00000001" w:csb1="00000000"/>
    <w:embedRegular r:id="rId15" w:fontKey="{607A17F0-0686-A548-80BD-7B7BD5ADF674}"/>
    <w:embedItalic r:id="rId16" w:fontKey="{76AAD25C-910B-204E-8DA2-C68AB9D9AC07}"/>
  </w:font>
  <w:font w:name="Aptos Display">
    <w:panose1 w:val="020B0004020202020204"/>
    <w:charset w:val="00"/>
    <w:family w:val="swiss"/>
    <w:pitch w:val="variable"/>
    <w:sig w:usb0="20000287" w:usb1="00000003" w:usb2="00000000" w:usb3="00000000" w:csb0="0000019F" w:csb1="00000000"/>
    <w:embedRegular r:id="rId17" w:fontKey="{A1B264F8-9BE7-D347-A280-6918B25D2997}"/>
  </w:font>
  <w:font w:name="Consolas">
    <w:panose1 w:val="020B0609020204030204"/>
    <w:charset w:val="00"/>
    <w:family w:val="modern"/>
    <w:pitch w:val="fixed"/>
    <w:sig w:usb0="E10002FF" w:usb1="4000FCFF" w:usb2="00000009" w:usb3="00000000" w:csb0="0000019F" w:csb1="00000000"/>
    <w:embedRegular r:id="rId18" w:fontKey="{EABD1F1D-9279-EB43-9B7A-08779FE49771}"/>
    <w:embedBold r:id="rId19" w:fontKey="{746A3C3E-6071-4A44-9181-257A9C4740AB}"/>
    <w:embedItalic r:id="rId20" w:fontKey="{7A49F669-FEAE-4842-8E88-1B048B91B92D}"/>
    <w:embedBoldItalic r:id="rId21" w:fontKey="{D288D3FA-6A46-E245-8326-0B1C50F998D8}"/>
  </w:font>
  <w:font w:name=".AppleSystemUIFont">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embedRegular r:id="rId23" w:fontKey="{58E22252-531F-EF43-A0DE-0816AD1FE61E}"/>
    <w:embedBold r:id="rId24" w:fontKey="{A43D2981-B915-F246-BF0A-004FAE7CD62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75682294"/>
      <w:docPartObj>
        <w:docPartGallery w:val="Page Numbers (Bottom of Page)"/>
        <w:docPartUnique/>
      </w:docPartObj>
    </w:sdtPr>
    <w:sdtContent>
      <w:p w14:paraId="58893F70" w14:textId="33DFF616" w:rsidR="00132B95" w:rsidRDefault="00132B95" w:rsidP="00015D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12F4E9" w14:textId="77777777" w:rsidR="00132B95" w:rsidRDefault="00132B95" w:rsidP="00132B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08383194"/>
      <w:docPartObj>
        <w:docPartGallery w:val="Page Numbers (Bottom of Page)"/>
        <w:docPartUnique/>
      </w:docPartObj>
    </w:sdtPr>
    <w:sdtContent>
      <w:p w14:paraId="06AF45B0" w14:textId="5CA1B792" w:rsidR="00132B95" w:rsidRDefault="00132B95" w:rsidP="00015D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II</w:t>
        </w:r>
        <w:r>
          <w:rPr>
            <w:rStyle w:val="PageNumber"/>
          </w:rPr>
          <w:fldChar w:fldCharType="end"/>
        </w:r>
      </w:p>
    </w:sdtContent>
  </w:sdt>
  <w:p w14:paraId="421E7427" w14:textId="77777777" w:rsidR="00132B95" w:rsidRDefault="00132B95" w:rsidP="00132B9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911CE" w14:textId="77777777" w:rsidR="00256394" w:rsidRDefault="00000000">
    <w:pPr>
      <w:pBdr>
        <w:top w:val="nil"/>
        <w:left w:val="nil"/>
        <w:bottom w:val="nil"/>
        <w:right w:val="nil"/>
        <w:between w:val="nil"/>
      </w:pBdr>
      <w:tabs>
        <w:tab w:val="center" w:pos="4680"/>
        <w:tab w:val="right" w:pos="9360"/>
      </w:tabs>
      <w:spacing w:after="0" w:line="240" w:lineRule="auto"/>
      <w:jc w:val="right"/>
    </w:pPr>
    <w:r>
      <w:fldChar w:fldCharType="begin"/>
    </w:r>
    <w:r>
      <w:rPr>
        <w:rFonts w:ascii="Aptos" w:hAnsi="Aptos" w:cs="Aptos"/>
        <w:sz w:val="22"/>
        <w:szCs w:val="22"/>
      </w:rPr>
      <w:instrText>PAGE</w:instrText>
    </w:r>
    <w:r>
      <w:fldChar w:fldCharType="separate"/>
    </w:r>
    <w:r w:rsidR="00BD1E57">
      <w:rPr>
        <w:noProof/>
      </w:rPr>
      <w:t>2</w:t>
    </w:r>
    <w:r>
      <w:fldChar w:fldCharType="end"/>
    </w:r>
  </w:p>
  <w:p w14:paraId="1DECF8EF" w14:textId="77777777" w:rsidR="00256394" w:rsidRDefault="00256394">
    <w:pPr>
      <w:pBdr>
        <w:top w:val="nil"/>
        <w:left w:val="nil"/>
        <w:bottom w:val="nil"/>
        <w:right w:val="nil"/>
        <w:between w:val="nil"/>
      </w:pBdr>
      <w:tabs>
        <w:tab w:val="center" w:pos="4680"/>
        <w:tab w:val="right" w:pos="9360"/>
      </w:tabs>
      <w:spacing w:after="0" w:line="24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9CA76" w14:textId="77777777" w:rsidR="00F80988" w:rsidRDefault="00F80988">
      <w:pPr>
        <w:spacing w:after="0" w:line="240" w:lineRule="auto"/>
      </w:pPr>
      <w:r>
        <w:separator/>
      </w:r>
    </w:p>
  </w:footnote>
  <w:footnote w:type="continuationSeparator" w:id="0">
    <w:p w14:paraId="0443E81B" w14:textId="77777777" w:rsidR="00F80988" w:rsidRDefault="00F809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872B74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AF79E0"/>
    <w:multiLevelType w:val="multilevel"/>
    <w:tmpl w:val="D4787B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92B4290"/>
    <w:multiLevelType w:val="multilevel"/>
    <w:tmpl w:val="A18A97A6"/>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9BB469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6BBD0A82"/>
    <w:multiLevelType w:val="hybridMultilevel"/>
    <w:tmpl w:val="B5F06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920876">
    <w:abstractNumId w:val="3"/>
  </w:num>
  <w:num w:numId="2" w16cid:durableId="284509724">
    <w:abstractNumId w:val="2"/>
  </w:num>
  <w:num w:numId="3" w16cid:durableId="1888027549">
    <w:abstractNumId w:val="1"/>
  </w:num>
  <w:num w:numId="4" w16cid:durableId="2076390789">
    <w:abstractNumId w:val="4"/>
  </w:num>
  <w:num w:numId="5" w16cid:durableId="383456675">
    <w:abstractNumId w:val="3"/>
  </w:num>
  <w:num w:numId="6" w16cid:durableId="1007512623">
    <w:abstractNumId w:val="0"/>
  </w:num>
  <w:num w:numId="7" w16cid:durableId="1684087339">
    <w:abstractNumId w:val="0"/>
  </w:num>
  <w:num w:numId="8" w16cid:durableId="158153503">
    <w:abstractNumId w:val="0"/>
  </w:num>
  <w:num w:numId="9" w16cid:durableId="1702710318">
    <w:abstractNumId w:val="3"/>
  </w:num>
  <w:num w:numId="10" w16cid:durableId="1616251104">
    <w:abstractNumId w:val="3"/>
  </w:num>
  <w:num w:numId="11" w16cid:durableId="1567709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394"/>
    <w:rsid w:val="00012300"/>
    <w:rsid w:val="00026D46"/>
    <w:rsid w:val="00060A4F"/>
    <w:rsid w:val="0008062A"/>
    <w:rsid w:val="00086A48"/>
    <w:rsid w:val="000C4AFA"/>
    <w:rsid w:val="000D1610"/>
    <w:rsid w:val="00103089"/>
    <w:rsid w:val="00104DDA"/>
    <w:rsid w:val="00132B95"/>
    <w:rsid w:val="001B0C38"/>
    <w:rsid w:val="001C45F7"/>
    <w:rsid w:val="001E44F0"/>
    <w:rsid w:val="001F516C"/>
    <w:rsid w:val="001F531F"/>
    <w:rsid w:val="00256394"/>
    <w:rsid w:val="00281019"/>
    <w:rsid w:val="002844DF"/>
    <w:rsid w:val="0028458E"/>
    <w:rsid w:val="002A1128"/>
    <w:rsid w:val="002A40A9"/>
    <w:rsid w:val="002B0AAC"/>
    <w:rsid w:val="002B613F"/>
    <w:rsid w:val="002B692E"/>
    <w:rsid w:val="00305F49"/>
    <w:rsid w:val="0030682A"/>
    <w:rsid w:val="003200CA"/>
    <w:rsid w:val="00325399"/>
    <w:rsid w:val="00327E6B"/>
    <w:rsid w:val="00341638"/>
    <w:rsid w:val="00356EB8"/>
    <w:rsid w:val="00360ECF"/>
    <w:rsid w:val="00370A4C"/>
    <w:rsid w:val="00382E31"/>
    <w:rsid w:val="003A29B9"/>
    <w:rsid w:val="003A426E"/>
    <w:rsid w:val="003A4296"/>
    <w:rsid w:val="003B22F3"/>
    <w:rsid w:val="003E1CD5"/>
    <w:rsid w:val="003E2BAF"/>
    <w:rsid w:val="00400F96"/>
    <w:rsid w:val="0040634D"/>
    <w:rsid w:val="00414C64"/>
    <w:rsid w:val="00472B1A"/>
    <w:rsid w:val="0049748D"/>
    <w:rsid w:val="004A50B6"/>
    <w:rsid w:val="004F264D"/>
    <w:rsid w:val="0052403A"/>
    <w:rsid w:val="00546F43"/>
    <w:rsid w:val="0056301F"/>
    <w:rsid w:val="00587C13"/>
    <w:rsid w:val="00590C82"/>
    <w:rsid w:val="00593943"/>
    <w:rsid w:val="005A1894"/>
    <w:rsid w:val="0062098F"/>
    <w:rsid w:val="006469C0"/>
    <w:rsid w:val="006556C6"/>
    <w:rsid w:val="00656A3B"/>
    <w:rsid w:val="00667600"/>
    <w:rsid w:val="006A035C"/>
    <w:rsid w:val="006D41A1"/>
    <w:rsid w:val="006D69D7"/>
    <w:rsid w:val="006E6AFB"/>
    <w:rsid w:val="00735C72"/>
    <w:rsid w:val="007451FD"/>
    <w:rsid w:val="007467B4"/>
    <w:rsid w:val="00770076"/>
    <w:rsid w:val="00770882"/>
    <w:rsid w:val="0078258D"/>
    <w:rsid w:val="00785502"/>
    <w:rsid w:val="007A0D86"/>
    <w:rsid w:val="007B12C2"/>
    <w:rsid w:val="007B4EE7"/>
    <w:rsid w:val="007B69ED"/>
    <w:rsid w:val="007B7890"/>
    <w:rsid w:val="007D6BBA"/>
    <w:rsid w:val="007E6877"/>
    <w:rsid w:val="007F642B"/>
    <w:rsid w:val="00800704"/>
    <w:rsid w:val="0080366F"/>
    <w:rsid w:val="0080506B"/>
    <w:rsid w:val="00805BCE"/>
    <w:rsid w:val="008231B3"/>
    <w:rsid w:val="00824FEA"/>
    <w:rsid w:val="008548E0"/>
    <w:rsid w:val="00857775"/>
    <w:rsid w:val="008800AC"/>
    <w:rsid w:val="008801AD"/>
    <w:rsid w:val="008816D3"/>
    <w:rsid w:val="00893E37"/>
    <w:rsid w:val="008A4283"/>
    <w:rsid w:val="008D2617"/>
    <w:rsid w:val="008F733B"/>
    <w:rsid w:val="0094072C"/>
    <w:rsid w:val="00941F70"/>
    <w:rsid w:val="00944F8B"/>
    <w:rsid w:val="00957B7F"/>
    <w:rsid w:val="00973C22"/>
    <w:rsid w:val="009C3CC1"/>
    <w:rsid w:val="009C47F6"/>
    <w:rsid w:val="00A02384"/>
    <w:rsid w:val="00A24DD1"/>
    <w:rsid w:val="00A37EB7"/>
    <w:rsid w:val="00A53DA3"/>
    <w:rsid w:val="00A703D0"/>
    <w:rsid w:val="00A77BE8"/>
    <w:rsid w:val="00A97251"/>
    <w:rsid w:val="00AA7602"/>
    <w:rsid w:val="00AB3BC8"/>
    <w:rsid w:val="00AD3B00"/>
    <w:rsid w:val="00AD58A5"/>
    <w:rsid w:val="00AF5903"/>
    <w:rsid w:val="00B12D24"/>
    <w:rsid w:val="00B33507"/>
    <w:rsid w:val="00B3699D"/>
    <w:rsid w:val="00B408C1"/>
    <w:rsid w:val="00B54A0C"/>
    <w:rsid w:val="00B773F9"/>
    <w:rsid w:val="00B90953"/>
    <w:rsid w:val="00B91DFC"/>
    <w:rsid w:val="00BB0133"/>
    <w:rsid w:val="00BB4F39"/>
    <w:rsid w:val="00BC35A7"/>
    <w:rsid w:val="00BD1E57"/>
    <w:rsid w:val="00BE403A"/>
    <w:rsid w:val="00BF48F7"/>
    <w:rsid w:val="00C010D2"/>
    <w:rsid w:val="00C01312"/>
    <w:rsid w:val="00C01E24"/>
    <w:rsid w:val="00C03853"/>
    <w:rsid w:val="00C12187"/>
    <w:rsid w:val="00C35770"/>
    <w:rsid w:val="00C36FC2"/>
    <w:rsid w:val="00C41115"/>
    <w:rsid w:val="00C47D01"/>
    <w:rsid w:val="00C53B67"/>
    <w:rsid w:val="00C6275F"/>
    <w:rsid w:val="00C662F6"/>
    <w:rsid w:val="00C87649"/>
    <w:rsid w:val="00C8768C"/>
    <w:rsid w:val="00CA4DD5"/>
    <w:rsid w:val="00CA7B2C"/>
    <w:rsid w:val="00CB6D2F"/>
    <w:rsid w:val="00CC2EF9"/>
    <w:rsid w:val="00CF2BA2"/>
    <w:rsid w:val="00D03694"/>
    <w:rsid w:val="00D27458"/>
    <w:rsid w:val="00D304F1"/>
    <w:rsid w:val="00D4163D"/>
    <w:rsid w:val="00D60698"/>
    <w:rsid w:val="00D73E15"/>
    <w:rsid w:val="00D9174E"/>
    <w:rsid w:val="00D94216"/>
    <w:rsid w:val="00DB2D44"/>
    <w:rsid w:val="00DB6E4B"/>
    <w:rsid w:val="00DE4D0C"/>
    <w:rsid w:val="00DF4192"/>
    <w:rsid w:val="00E26201"/>
    <w:rsid w:val="00E3614F"/>
    <w:rsid w:val="00E65124"/>
    <w:rsid w:val="00E6778F"/>
    <w:rsid w:val="00EA5D92"/>
    <w:rsid w:val="00EB0B0E"/>
    <w:rsid w:val="00EB17EE"/>
    <w:rsid w:val="00EB6E94"/>
    <w:rsid w:val="00EC0958"/>
    <w:rsid w:val="00EC3710"/>
    <w:rsid w:val="00ED2661"/>
    <w:rsid w:val="00EE3DA4"/>
    <w:rsid w:val="00EF458D"/>
    <w:rsid w:val="00F12BB0"/>
    <w:rsid w:val="00F16843"/>
    <w:rsid w:val="00F62309"/>
    <w:rsid w:val="00F72E6C"/>
    <w:rsid w:val="00F80988"/>
    <w:rsid w:val="00F9313F"/>
    <w:rsid w:val="00FB1FD1"/>
    <w:rsid w:val="00FC02F7"/>
    <w:rsid w:val="00FC5FB4"/>
    <w:rsid w:val="00FD0549"/>
    <w:rsid w:val="00FD7416"/>
    <w:rsid w:val="00FF2317"/>
    <w:rsid w:val="00FF243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FB523"/>
  <w15:docId w15:val="{A49FB6EE-2103-204D-97E0-A64C313FC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ptos" w:hAnsi="Times New Roman" w:cs="Times New Roman"/>
        <w:color w:val="000000"/>
        <w:sz w:val="24"/>
        <w:szCs w:val="24"/>
        <w:lang w:val="en" w:eastAsia="en-US" w:bidi="bn-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6C6"/>
  </w:style>
  <w:style w:type="paragraph" w:styleId="Heading1">
    <w:name w:val="heading 1"/>
    <w:basedOn w:val="Normal"/>
    <w:next w:val="Normal"/>
    <w:link w:val="Heading1Char"/>
    <w:uiPriority w:val="9"/>
    <w:qFormat/>
    <w:pPr>
      <w:keepNext/>
      <w:keepLines/>
      <w:numPr>
        <w:numId w:val="1"/>
      </w:numPr>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unhideWhenUsed/>
    <w:qFormat/>
    <w:pPr>
      <w:keepNext/>
      <w:keepLines/>
      <w:numPr>
        <w:ilvl w:val="1"/>
        <w:numId w:val="1"/>
      </w:numPr>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unhideWhenUsed/>
    <w:qFormat/>
    <w:pPr>
      <w:keepNext/>
      <w:keepLines/>
      <w:numPr>
        <w:ilvl w:val="2"/>
        <w:numId w:val="1"/>
      </w:numPr>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numPr>
        <w:ilvl w:val="3"/>
        <w:numId w:val="1"/>
      </w:numPr>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numPr>
        <w:ilvl w:val="4"/>
        <w:numId w:val="1"/>
      </w:numPr>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numPr>
        <w:ilvl w:val="5"/>
        <w:numId w:val="1"/>
      </w:numPr>
      <w:spacing w:before="40" w:after="0"/>
      <w:outlineLvl w:val="5"/>
    </w:pPr>
    <w:rPr>
      <w:i/>
      <w:color w:val="595959"/>
    </w:rPr>
  </w:style>
  <w:style w:type="paragraph" w:styleId="Heading7">
    <w:name w:val="heading 7"/>
    <w:basedOn w:val="Normal"/>
    <w:next w:val="Normal"/>
    <w:link w:val="Heading7Char"/>
    <w:uiPriority w:val="9"/>
    <w:semiHidden/>
    <w:unhideWhenUsed/>
    <w:qFormat/>
    <w:rsid w:val="00550E3B"/>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0E3B"/>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0E3B"/>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paragraph" w:styleId="NoSpacing">
    <w:name w:val="No Spacing"/>
    <w:aliases w:val="CraftedBold"/>
    <w:next w:val="Normal"/>
    <w:uiPriority w:val="1"/>
    <w:qFormat/>
    <w:rsid w:val="007C73CE"/>
    <w:pPr>
      <w:spacing w:before="120" w:after="120" w:line="360" w:lineRule="auto"/>
      <w:jc w:val="both"/>
    </w:pPr>
    <w:rPr>
      <w:b/>
    </w:rPr>
  </w:style>
  <w:style w:type="character" w:customStyle="1" w:styleId="Heading1Char">
    <w:name w:val="Heading 1 Char"/>
    <w:basedOn w:val="DefaultParagraphFont"/>
    <w:link w:val="Heading1"/>
    <w:uiPriority w:val="9"/>
    <w:rsid w:val="00550E3B"/>
    <w:rPr>
      <w:rFonts w:asciiTheme="majorHAnsi" w:eastAsiaTheme="majorEastAsia" w:hAnsiTheme="majorHAnsi" w:cstheme="majorBidi"/>
      <w:color w:val="0F4761" w:themeColor="accent1" w:themeShade="BF"/>
      <w:sz w:val="40"/>
      <w:szCs w:val="50"/>
      <w:lang w:bidi="bn-BD"/>
    </w:rPr>
  </w:style>
  <w:style w:type="character" w:customStyle="1" w:styleId="Heading2Char">
    <w:name w:val="Heading 2 Char"/>
    <w:basedOn w:val="DefaultParagraphFont"/>
    <w:link w:val="Heading2"/>
    <w:uiPriority w:val="9"/>
    <w:rsid w:val="00550E3B"/>
    <w:rPr>
      <w:rFonts w:asciiTheme="majorHAnsi" w:eastAsiaTheme="majorEastAsia" w:hAnsiTheme="majorHAnsi" w:cstheme="majorBidi"/>
      <w:color w:val="0F4761" w:themeColor="accent1" w:themeShade="BF"/>
      <w:sz w:val="32"/>
      <w:szCs w:val="40"/>
      <w:lang w:bidi="bn-BD"/>
    </w:rPr>
  </w:style>
  <w:style w:type="character" w:customStyle="1" w:styleId="Heading3Char">
    <w:name w:val="Heading 3 Char"/>
    <w:basedOn w:val="DefaultParagraphFont"/>
    <w:link w:val="Heading3"/>
    <w:uiPriority w:val="9"/>
    <w:semiHidden/>
    <w:rsid w:val="00550E3B"/>
    <w:rPr>
      <w:rFonts w:eastAsiaTheme="majorEastAsia" w:cstheme="majorBidi"/>
      <w:color w:val="0F4761" w:themeColor="accent1" w:themeShade="BF"/>
      <w:sz w:val="28"/>
      <w:szCs w:val="35"/>
      <w:lang w:bidi="bn-BD"/>
    </w:rPr>
  </w:style>
  <w:style w:type="character" w:customStyle="1" w:styleId="Heading4Char">
    <w:name w:val="Heading 4 Char"/>
    <w:basedOn w:val="DefaultParagraphFont"/>
    <w:link w:val="Heading4"/>
    <w:uiPriority w:val="9"/>
    <w:semiHidden/>
    <w:rsid w:val="00550E3B"/>
    <w:rPr>
      <w:rFonts w:eastAsiaTheme="majorEastAsia" w:cstheme="majorBidi"/>
      <w:i/>
      <w:iCs/>
      <w:color w:val="0F4761" w:themeColor="accent1" w:themeShade="BF"/>
      <w:lang w:bidi="bn-BD"/>
    </w:rPr>
  </w:style>
  <w:style w:type="character" w:customStyle="1" w:styleId="Heading5Char">
    <w:name w:val="Heading 5 Char"/>
    <w:basedOn w:val="DefaultParagraphFont"/>
    <w:link w:val="Heading5"/>
    <w:uiPriority w:val="9"/>
    <w:semiHidden/>
    <w:rsid w:val="00550E3B"/>
    <w:rPr>
      <w:rFonts w:eastAsiaTheme="majorEastAsia" w:cstheme="majorBidi"/>
      <w:color w:val="0F4761" w:themeColor="accent1" w:themeShade="BF"/>
      <w:lang w:bidi="bn-BD"/>
    </w:rPr>
  </w:style>
  <w:style w:type="character" w:customStyle="1" w:styleId="Heading6Char">
    <w:name w:val="Heading 6 Char"/>
    <w:basedOn w:val="DefaultParagraphFont"/>
    <w:link w:val="Heading6"/>
    <w:uiPriority w:val="9"/>
    <w:semiHidden/>
    <w:rsid w:val="00550E3B"/>
    <w:rPr>
      <w:rFonts w:eastAsiaTheme="majorEastAsia" w:cstheme="majorBidi"/>
      <w:i/>
      <w:iCs/>
      <w:color w:val="595959" w:themeColor="text1" w:themeTint="A6"/>
      <w:lang w:bidi="bn-BD"/>
    </w:rPr>
  </w:style>
  <w:style w:type="character" w:customStyle="1" w:styleId="Heading7Char">
    <w:name w:val="Heading 7 Char"/>
    <w:basedOn w:val="DefaultParagraphFont"/>
    <w:link w:val="Heading7"/>
    <w:uiPriority w:val="9"/>
    <w:semiHidden/>
    <w:rsid w:val="00550E3B"/>
    <w:rPr>
      <w:rFonts w:eastAsiaTheme="majorEastAsia" w:cstheme="majorBidi"/>
      <w:color w:val="595959" w:themeColor="text1" w:themeTint="A6"/>
      <w:lang w:bidi="bn-BD"/>
    </w:rPr>
  </w:style>
  <w:style w:type="character" w:customStyle="1" w:styleId="Heading8Char">
    <w:name w:val="Heading 8 Char"/>
    <w:basedOn w:val="DefaultParagraphFont"/>
    <w:link w:val="Heading8"/>
    <w:uiPriority w:val="9"/>
    <w:semiHidden/>
    <w:rsid w:val="00550E3B"/>
    <w:rPr>
      <w:rFonts w:eastAsiaTheme="majorEastAsia" w:cstheme="majorBidi"/>
      <w:i/>
      <w:iCs/>
      <w:color w:val="272727" w:themeColor="text1" w:themeTint="D8"/>
      <w:lang w:bidi="bn-BD"/>
    </w:rPr>
  </w:style>
  <w:style w:type="character" w:customStyle="1" w:styleId="Heading9Char">
    <w:name w:val="Heading 9 Char"/>
    <w:basedOn w:val="DefaultParagraphFont"/>
    <w:link w:val="Heading9"/>
    <w:uiPriority w:val="9"/>
    <w:semiHidden/>
    <w:rsid w:val="00550E3B"/>
    <w:rPr>
      <w:rFonts w:eastAsiaTheme="majorEastAsia" w:cstheme="majorBidi"/>
      <w:color w:val="272727" w:themeColor="text1" w:themeTint="D8"/>
      <w:lang w:bidi="bn-BD"/>
    </w:rPr>
  </w:style>
  <w:style w:type="character" w:customStyle="1" w:styleId="TitleChar">
    <w:name w:val="Title Char"/>
    <w:basedOn w:val="DefaultParagraphFont"/>
    <w:link w:val="Title"/>
    <w:uiPriority w:val="10"/>
    <w:rsid w:val="00550E3B"/>
    <w:rPr>
      <w:rFonts w:asciiTheme="majorHAnsi" w:eastAsiaTheme="majorEastAsia" w:hAnsiTheme="majorHAnsi" w:cstheme="majorBidi"/>
      <w:spacing w:val="-10"/>
      <w:kern w:val="28"/>
      <w:sz w:val="56"/>
      <w:szCs w:val="71"/>
      <w:lang w:bidi="bn-BD"/>
    </w:rPr>
  </w:style>
  <w:style w:type="character" w:customStyle="1" w:styleId="SubtitleChar">
    <w:name w:val="Subtitle Char"/>
    <w:basedOn w:val="DefaultParagraphFont"/>
    <w:link w:val="Subtitle"/>
    <w:uiPriority w:val="11"/>
    <w:rsid w:val="00550E3B"/>
    <w:rPr>
      <w:rFonts w:eastAsiaTheme="majorEastAsia" w:cstheme="majorBidi"/>
      <w:color w:val="595959" w:themeColor="text1" w:themeTint="A6"/>
      <w:spacing w:val="15"/>
      <w:sz w:val="28"/>
      <w:szCs w:val="35"/>
      <w:lang w:bidi="bn-BD"/>
    </w:rPr>
  </w:style>
  <w:style w:type="paragraph" w:styleId="Quote">
    <w:name w:val="Quote"/>
    <w:basedOn w:val="Normal"/>
    <w:next w:val="Normal"/>
    <w:link w:val="QuoteChar"/>
    <w:uiPriority w:val="29"/>
    <w:qFormat/>
    <w:rsid w:val="00550E3B"/>
    <w:pPr>
      <w:spacing w:before="160"/>
      <w:jc w:val="center"/>
    </w:pPr>
    <w:rPr>
      <w:i/>
      <w:iCs/>
      <w:color w:val="404040" w:themeColor="text1" w:themeTint="BF"/>
    </w:rPr>
  </w:style>
  <w:style w:type="character" w:customStyle="1" w:styleId="QuoteChar">
    <w:name w:val="Quote Char"/>
    <w:basedOn w:val="DefaultParagraphFont"/>
    <w:link w:val="Quote"/>
    <w:uiPriority w:val="29"/>
    <w:rsid w:val="00550E3B"/>
    <w:rPr>
      <w:rFonts w:ascii="Times New Roman" w:hAnsi="Times New Roman" w:cs="Times New Roman"/>
      <w:i/>
      <w:iCs/>
      <w:color w:val="404040" w:themeColor="text1" w:themeTint="BF"/>
      <w:lang w:bidi="bn-BD"/>
    </w:rPr>
  </w:style>
  <w:style w:type="paragraph" w:styleId="ListParagraph">
    <w:name w:val="List Paragraph"/>
    <w:basedOn w:val="Normal"/>
    <w:uiPriority w:val="34"/>
    <w:qFormat/>
    <w:rsid w:val="00550E3B"/>
    <w:pPr>
      <w:ind w:left="720"/>
      <w:contextualSpacing/>
    </w:pPr>
  </w:style>
  <w:style w:type="character" w:styleId="IntenseEmphasis">
    <w:name w:val="Intense Emphasis"/>
    <w:basedOn w:val="DefaultParagraphFont"/>
    <w:uiPriority w:val="21"/>
    <w:qFormat/>
    <w:rsid w:val="00550E3B"/>
    <w:rPr>
      <w:i/>
      <w:iCs/>
      <w:color w:val="0F4761" w:themeColor="accent1" w:themeShade="BF"/>
    </w:rPr>
  </w:style>
  <w:style w:type="paragraph" w:styleId="IntenseQuote">
    <w:name w:val="Intense Quote"/>
    <w:basedOn w:val="Normal"/>
    <w:next w:val="Normal"/>
    <w:link w:val="IntenseQuoteChar"/>
    <w:uiPriority w:val="30"/>
    <w:qFormat/>
    <w:rsid w:val="00550E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0E3B"/>
    <w:rPr>
      <w:rFonts w:ascii="Times New Roman" w:hAnsi="Times New Roman" w:cs="Times New Roman"/>
      <w:i/>
      <w:iCs/>
      <w:color w:val="0F4761" w:themeColor="accent1" w:themeShade="BF"/>
      <w:lang w:bidi="bn-BD"/>
    </w:rPr>
  </w:style>
  <w:style w:type="character" w:styleId="IntenseReference">
    <w:name w:val="Intense Reference"/>
    <w:basedOn w:val="DefaultParagraphFont"/>
    <w:uiPriority w:val="32"/>
    <w:qFormat/>
    <w:rsid w:val="00550E3B"/>
    <w:rPr>
      <w:b/>
      <w:bCs/>
      <w:smallCaps/>
      <w:color w:val="0F4761" w:themeColor="accent1" w:themeShade="BF"/>
      <w:spacing w:val="5"/>
    </w:rPr>
  </w:style>
  <w:style w:type="paragraph" w:styleId="TOCHeading">
    <w:name w:val="TOC Heading"/>
    <w:basedOn w:val="Heading1"/>
    <w:next w:val="Normal"/>
    <w:uiPriority w:val="39"/>
    <w:unhideWhenUsed/>
    <w:qFormat/>
    <w:rsid w:val="00FF5D46"/>
    <w:pPr>
      <w:spacing w:before="480" w:after="0"/>
      <w:outlineLvl w:val="9"/>
    </w:pPr>
    <w:rPr>
      <w:b/>
      <w:bCs/>
      <w:sz w:val="28"/>
      <w:szCs w:val="28"/>
    </w:rPr>
  </w:style>
  <w:style w:type="paragraph" w:styleId="TOC1">
    <w:name w:val="toc 1"/>
    <w:basedOn w:val="Normal"/>
    <w:next w:val="Normal"/>
    <w:autoRedefine/>
    <w:uiPriority w:val="39"/>
    <w:unhideWhenUsed/>
    <w:rsid w:val="00FF5D46"/>
    <w:pPr>
      <w:spacing w:before="120" w:after="0"/>
    </w:pPr>
    <w:rPr>
      <w:b/>
      <w:bCs/>
      <w:i/>
      <w:iCs/>
      <w:szCs w:val="28"/>
    </w:rPr>
  </w:style>
  <w:style w:type="paragraph" w:styleId="TOC2">
    <w:name w:val="toc 2"/>
    <w:basedOn w:val="Normal"/>
    <w:next w:val="Normal"/>
    <w:autoRedefine/>
    <w:uiPriority w:val="39"/>
    <w:unhideWhenUsed/>
    <w:rsid w:val="00FF5D46"/>
    <w:pPr>
      <w:spacing w:before="120" w:after="0"/>
      <w:ind w:left="220"/>
    </w:pPr>
    <w:rPr>
      <w:b/>
      <w:bCs/>
      <w:szCs w:val="26"/>
    </w:rPr>
  </w:style>
  <w:style w:type="paragraph" w:styleId="TOC3">
    <w:name w:val="toc 3"/>
    <w:basedOn w:val="Normal"/>
    <w:next w:val="Normal"/>
    <w:autoRedefine/>
    <w:uiPriority w:val="39"/>
    <w:unhideWhenUsed/>
    <w:rsid w:val="00FF5D46"/>
    <w:pPr>
      <w:spacing w:after="0"/>
      <w:ind w:left="440"/>
    </w:pPr>
    <w:rPr>
      <w:sz w:val="20"/>
    </w:rPr>
  </w:style>
  <w:style w:type="paragraph" w:styleId="TOC4">
    <w:name w:val="toc 4"/>
    <w:basedOn w:val="Normal"/>
    <w:next w:val="Normal"/>
    <w:autoRedefine/>
    <w:uiPriority w:val="39"/>
    <w:semiHidden/>
    <w:unhideWhenUsed/>
    <w:rsid w:val="00FF5D46"/>
    <w:pPr>
      <w:spacing w:after="0"/>
      <w:ind w:left="660"/>
    </w:pPr>
    <w:rPr>
      <w:sz w:val="20"/>
    </w:rPr>
  </w:style>
  <w:style w:type="paragraph" w:styleId="TOC5">
    <w:name w:val="toc 5"/>
    <w:basedOn w:val="Normal"/>
    <w:next w:val="Normal"/>
    <w:autoRedefine/>
    <w:uiPriority w:val="39"/>
    <w:semiHidden/>
    <w:unhideWhenUsed/>
    <w:rsid w:val="00FF5D46"/>
    <w:pPr>
      <w:spacing w:after="0"/>
      <w:ind w:left="880"/>
    </w:pPr>
    <w:rPr>
      <w:sz w:val="20"/>
    </w:rPr>
  </w:style>
  <w:style w:type="paragraph" w:styleId="TOC6">
    <w:name w:val="toc 6"/>
    <w:basedOn w:val="Normal"/>
    <w:next w:val="Normal"/>
    <w:autoRedefine/>
    <w:uiPriority w:val="39"/>
    <w:semiHidden/>
    <w:unhideWhenUsed/>
    <w:rsid w:val="00FF5D46"/>
    <w:pPr>
      <w:spacing w:after="0"/>
      <w:ind w:left="1100"/>
    </w:pPr>
    <w:rPr>
      <w:sz w:val="20"/>
    </w:rPr>
  </w:style>
  <w:style w:type="paragraph" w:styleId="TOC7">
    <w:name w:val="toc 7"/>
    <w:basedOn w:val="Normal"/>
    <w:next w:val="Normal"/>
    <w:autoRedefine/>
    <w:uiPriority w:val="39"/>
    <w:semiHidden/>
    <w:unhideWhenUsed/>
    <w:rsid w:val="00FF5D46"/>
    <w:pPr>
      <w:spacing w:after="0"/>
      <w:ind w:left="1320"/>
    </w:pPr>
    <w:rPr>
      <w:sz w:val="20"/>
    </w:rPr>
  </w:style>
  <w:style w:type="paragraph" w:styleId="TOC8">
    <w:name w:val="toc 8"/>
    <w:basedOn w:val="Normal"/>
    <w:next w:val="Normal"/>
    <w:autoRedefine/>
    <w:uiPriority w:val="39"/>
    <w:semiHidden/>
    <w:unhideWhenUsed/>
    <w:rsid w:val="00FF5D46"/>
    <w:pPr>
      <w:spacing w:after="0"/>
      <w:ind w:left="1540"/>
    </w:pPr>
    <w:rPr>
      <w:sz w:val="20"/>
    </w:rPr>
  </w:style>
  <w:style w:type="paragraph" w:styleId="TOC9">
    <w:name w:val="toc 9"/>
    <w:basedOn w:val="Normal"/>
    <w:next w:val="Normal"/>
    <w:autoRedefine/>
    <w:uiPriority w:val="39"/>
    <w:semiHidden/>
    <w:unhideWhenUsed/>
    <w:rsid w:val="00FF5D46"/>
    <w:pPr>
      <w:spacing w:after="0"/>
      <w:ind w:left="1760"/>
    </w:pPr>
    <w:rPr>
      <w:sz w:val="20"/>
    </w:rPr>
  </w:style>
  <w:style w:type="paragraph" w:styleId="Footer">
    <w:name w:val="footer"/>
    <w:basedOn w:val="Normal"/>
    <w:link w:val="FooterChar"/>
    <w:uiPriority w:val="99"/>
    <w:unhideWhenUsed/>
    <w:rsid w:val="00FF5D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5D46"/>
    <w:rPr>
      <w:rFonts w:eastAsiaTheme="minorEastAsia"/>
      <w:kern w:val="0"/>
      <w:sz w:val="22"/>
      <w:szCs w:val="22"/>
      <w:lang w:bidi="ar-SA"/>
    </w:rPr>
  </w:style>
  <w:style w:type="character" w:styleId="PageNumber">
    <w:name w:val="page number"/>
    <w:basedOn w:val="DefaultParagraphFont"/>
    <w:uiPriority w:val="99"/>
    <w:semiHidden/>
    <w:unhideWhenUsed/>
    <w:rsid w:val="00FF5D46"/>
  </w:style>
  <w:style w:type="paragraph" w:styleId="Header">
    <w:name w:val="header"/>
    <w:basedOn w:val="Normal"/>
    <w:link w:val="HeaderChar"/>
    <w:uiPriority w:val="99"/>
    <w:unhideWhenUsed/>
    <w:rsid w:val="00FF5D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5D46"/>
    <w:rPr>
      <w:rFonts w:eastAsiaTheme="minorEastAsia"/>
      <w:kern w:val="0"/>
      <w:sz w:val="22"/>
      <w:szCs w:val="22"/>
      <w:lang w:bidi="ar-SA"/>
    </w:rPr>
  </w:style>
  <w:style w:type="character" w:styleId="Hyperlink">
    <w:name w:val="Hyperlink"/>
    <w:basedOn w:val="DefaultParagraphFont"/>
    <w:uiPriority w:val="99"/>
    <w:unhideWhenUsed/>
    <w:rsid w:val="00DF0488"/>
    <w:rPr>
      <w:color w:val="467886" w:themeColor="hyperlink"/>
      <w:u w:val="single"/>
    </w:rPr>
  </w:style>
  <w:style w:type="paragraph" w:styleId="Bibliography">
    <w:name w:val="Bibliography"/>
    <w:basedOn w:val="Normal"/>
    <w:next w:val="Normal"/>
    <w:unhideWhenUsed/>
    <w:qFormat/>
    <w:rsid w:val="00416A2D"/>
    <w:pPr>
      <w:spacing w:after="240" w:line="240" w:lineRule="auto"/>
    </w:pPr>
  </w:style>
  <w:style w:type="paragraph" w:styleId="BodyText">
    <w:name w:val="Body Text"/>
    <w:basedOn w:val="Normal"/>
    <w:link w:val="BodyTextChar"/>
    <w:qFormat/>
    <w:rsid w:val="005C4E86"/>
    <w:pPr>
      <w:spacing w:before="180" w:after="180" w:line="240" w:lineRule="auto"/>
    </w:pPr>
    <w:rPr>
      <w:rFonts w:eastAsiaTheme="minorHAnsi"/>
    </w:rPr>
  </w:style>
  <w:style w:type="character" w:customStyle="1" w:styleId="BodyTextChar">
    <w:name w:val="Body Text Char"/>
    <w:basedOn w:val="DefaultParagraphFont"/>
    <w:link w:val="BodyText"/>
    <w:rsid w:val="005C4E86"/>
    <w:rPr>
      <w:kern w:val="0"/>
      <w:szCs w:val="24"/>
      <w:lang w:val="en" w:bidi="ar-SA"/>
    </w:rPr>
  </w:style>
  <w:style w:type="paragraph" w:customStyle="1" w:styleId="FirstParagraph">
    <w:name w:val="First Paragraph"/>
    <w:basedOn w:val="BodyText"/>
    <w:next w:val="BodyText"/>
    <w:qFormat/>
    <w:rsid w:val="005C4E86"/>
  </w:style>
  <w:style w:type="paragraph" w:customStyle="1" w:styleId="Compact">
    <w:name w:val="Compact"/>
    <w:basedOn w:val="BodyText"/>
    <w:qFormat/>
    <w:rsid w:val="005C4E86"/>
    <w:pPr>
      <w:spacing w:before="36" w:after="36"/>
    </w:pPr>
  </w:style>
  <w:style w:type="paragraph" w:customStyle="1" w:styleId="Author">
    <w:name w:val="Author"/>
    <w:next w:val="BodyText"/>
    <w:qFormat/>
    <w:rsid w:val="005C4E86"/>
    <w:pPr>
      <w:keepNext/>
      <w:keepLines/>
      <w:spacing w:line="240" w:lineRule="auto"/>
      <w:jc w:val="center"/>
    </w:pPr>
    <w:rPr>
      <w:lang w:bidi="ar-SA"/>
    </w:rPr>
  </w:style>
  <w:style w:type="paragraph" w:styleId="Date">
    <w:name w:val="Date"/>
    <w:next w:val="BodyText"/>
    <w:link w:val="DateChar"/>
    <w:qFormat/>
    <w:rsid w:val="005C4E86"/>
    <w:pPr>
      <w:keepNext/>
      <w:keepLines/>
      <w:spacing w:line="240" w:lineRule="auto"/>
      <w:jc w:val="center"/>
    </w:pPr>
    <w:rPr>
      <w:lang w:bidi="ar-SA"/>
    </w:rPr>
  </w:style>
  <w:style w:type="character" w:customStyle="1" w:styleId="DateChar">
    <w:name w:val="Date Char"/>
    <w:basedOn w:val="DefaultParagraphFont"/>
    <w:link w:val="Date"/>
    <w:rsid w:val="005C4E86"/>
    <w:rPr>
      <w:kern w:val="0"/>
      <w:szCs w:val="24"/>
      <w:lang w:val="en" w:bidi="ar-SA"/>
    </w:rPr>
  </w:style>
  <w:style w:type="paragraph" w:customStyle="1" w:styleId="AbstractTitle">
    <w:name w:val="Abstract Title"/>
    <w:basedOn w:val="Normal"/>
    <w:next w:val="Abstract"/>
    <w:qFormat/>
    <w:rsid w:val="005C4E86"/>
    <w:pPr>
      <w:keepNext/>
      <w:keepLines/>
      <w:spacing w:before="300" w:after="0" w:line="240" w:lineRule="auto"/>
      <w:jc w:val="center"/>
    </w:pPr>
    <w:rPr>
      <w:rFonts w:eastAsiaTheme="minorHAnsi"/>
      <w:b/>
      <w:sz w:val="20"/>
      <w:szCs w:val="20"/>
    </w:rPr>
  </w:style>
  <w:style w:type="paragraph" w:customStyle="1" w:styleId="Abstract">
    <w:name w:val="Abstract"/>
    <w:basedOn w:val="Normal"/>
    <w:next w:val="BodyText"/>
    <w:qFormat/>
    <w:rsid w:val="005C4E86"/>
    <w:pPr>
      <w:keepNext/>
      <w:keepLines/>
      <w:spacing w:before="100" w:after="300" w:line="240" w:lineRule="auto"/>
    </w:pPr>
    <w:rPr>
      <w:rFonts w:eastAsiaTheme="minorHAnsi"/>
      <w:sz w:val="20"/>
      <w:szCs w:val="20"/>
    </w:rPr>
  </w:style>
  <w:style w:type="paragraph" w:styleId="BlockText">
    <w:name w:val="Block Text"/>
    <w:basedOn w:val="BodyText"/>
    <w:next w:val="BodyText"/>
    <w:uiPriority w:val="9"/>
    <w:unhideWhenUsed/>
    <w:qFormat/>
    <w:rsid w:val="005C4E86"/>
    <w:pPr>
      <w:spacing w:before="100" w:after="100"/>
      <w:ind w:left="480" w:right="480"/>
    </w:pPr>
  </w:style>
  <w:style w:type="paragraph" w:styleId="FootnoteText">
    <w:name w:val="footnote text"/>
    <w:basedOn w:val="Normal"/>
    <w:link w:val="FootnoteTextChar"/>
    <w:uiPriority w:val="9"/>
    <w:unhideWhenUsed/>
    <w:qFormat/>
    <w:rsid w:val="005C4E86"/>
    <w:pPr>
      <w:spacing w:line="240" w:lineRule="auto"/>
    </w:pPr>
    <w:rPr>
      <w:rFonts w:eastAsiaTheme="minorHAnsi"/>
    </w:rPr>
  </w:style>
  <w:style w:type="character" w:customStyle="1" w:styleId="FootnoteTextChar">
    <w:name w:val="Footnote Text Char"/>
    <w:basedOn w:val="DefaultParagraphFont"/>
    <w:link w:val="FootnoteText"/>
    <w:uiPriority w:val="9"/>
    <w:rsid w:val="005C4E86"/>
    <w:rPr>
      <w:kern w:val="0"/>
      <w:szCs w:val="24"/>
      <w:lang w:val="en" w:bidi="ar-SA"/>
    </w:rPr>
  </w:style>
  <w:style w:type="paragraph" w:customStyle="1" w:styleId="FootnoteBlockText">
    <w:name w:val="Footnote Block Text"/>
    <w:basedOn w:val="FootnoteText"/>
    <w:next w:val="FootnoteText"/>
    <w:uiPriority w:val="9"/>
    <w:unhideWhenUsed/>
    <w:qFormat/>
    <w:rsid w:val="005C4E86"/>
    <w:pPr>
      <w:spacing w:before="100" w:after="100"/>
      <w:ind w:left="480" w:right="480"/>
    </w:pPr>
  </w:style>
  <w:style w:type="table" w:customStyle="1" w:styleId="Table">
    <w:name w:val="Table"/>
    <w:semiHidden/>
    <w:unhideWhenUsed/>
    <w:qFormat/>
    <w:rsid w:val="005C4E86"/>
    <w:pPr>
      <w:spacing w:line="240" w:lineRule="auto"/>
    </w:pPr>
    <w:rPr>
      <w:color w:val="auto"/>
      <w:sz w:val="20"/>
      <w:szCs w:val="20"/>
      <w:lang w:val="en-US" w:eastAsia="en-GB" w:bidi="ar-SA"/>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rsid w:val="005C4E86"/>
    <w:pPr>
      <w:keepNext/>
      <w:keepLines/>
      <w:spacing w:after="0" w:line="240" w:lineRule="auto"/>
    </w:pPr>
    <w:rPr>
      <w:rFonts w:eastAsiaTheme="minorHAnsi"/>
      <w:b/>
    </w:rPr>
  </w:style>
  <w:style w:type="paragraph" w:customStyle="1" w:styleId="Definition">
    <w:name w:val="Definition"/>
    <w:basedOn w:val="Normal"/>
    <w:rsid w:val="005C4E86"/>
    <w:pPr>
      <w:spacing w:line="240" w:lineRule="auto"/>
    </w:pPr>
    <w:rPr>
      <w:rFonts w:eastAsiaTheme="minorHAnsi"/>
    </w:rPr>
  </w:style>
  <w:style w:type="paragraph" w:styleId="Caption">
    <w:name w:val="caption"/>
    <w:basedOn w:val="Normal"/>
    <w:link w:val="CaptionChar"/>
    <w:rsid w:val="005C4E86"/>
    <w:pPr>
      <w:spacing w:after="120" w:line="240" w:lineRule="auto"/>
    </w:pPr>
    <w:rPr>
      <w:rFonts w:eastAsiaTheme="minorHAnsi"/>
      <w:i/>
    </w:rPr>
  </w:style>
  <w:style w:type="paragraph" w:customStyle="1" w:styleId="TableCaption">
    <w:name w:val="Table Caption"/>
    <w:basedOn w:val="Caption"/>
    <w:rsid w:val="005C4E86"/>
    <w:pPr>
      <w:keepNext/>
    </w:pPr>
  </w:style>
  <w:style w:type="paragraph" w:customStyle="1" w:styleId="ImageCaption">
    <w:name w:val="Image Caption"/>
    <w:basedOn w:val="Caption"/>
    <w:rsid w:val="005C4E86"/>
  </w:style>
  <w:style w:type="paragraph" w:customStyle="1" w:styleId="Figure">
    <w:name w:val="Figure"/>
    <w:basedOn w:val="Normal"/>
    <w:rsid w:val="005C4E86"/>
    <w:pPr>
      <w:spacing w:line="240" w:lineRule="auto"/>
    </w:pPr>
    <w:rPr>
      <w:rFonts w:eastAsiaTheme="minorHAnsi"/>
    </w:rPr>
  </w:style>
  <w:style w:type="paragraph" w:customStyle="1" w:styleId="CaptionedFigure">
    <w:name w:val="Captioned Figure"/>
    <w:basedOn w:val="Figure"/>
    <w:rsid w:val="005C4E86"/>
    <w:pPr>
      <w:keepNext/>
    </w:pPr>
  </w:style>
  <w:style w:type="character" w:customStyle="1" w:styleId="CaptionChar">
    <w:name w:val="Caption Char"/>
    <w:basedOn w:val="DefaultParagraphFont"/>
    <w:link w:val="Caption"/>
    <w:rsid w:val="005C4E86"/>
    <w:rPr>
      <w:i/>
      <w:kern w:val="0"/>
      <w:szCs w:val="24"/>
      <w:lang w:val="en" w:bidi="ar-SA"/>
    </w:rPr>
  </w:style>
  <w:style w:type="character" w:customStyle="1" w:styleId="VerbatimChar">
    <w:name w:val="Verbatim Char"/>
    <w:basedOn w:val="CaptionChar"/>
    <w:link w:val="SourceCode"/>
    <w:rsid w:val="005C4E86"/>
    <w:rPr>
      <w:rFonts w:ascii="Consolas" w:hAnsi="Consolas"/>
      <w:i/>
      <w:kern w:val="0"/>
      <w:sz w:val="22"/>
      <w:szCs w:val="24"/>
      <w:lang w:val="en" w:bidi="ar-SA"/>
    </w:rPr>
  </w:style>
  <w:style w:type="character" w:customStyle="1" w:styleId="SectionNumber">
    <w:name w:val="Section Number"/>
    <w:basedOn w:val="CaptionChar"/>
    <w:rsid w:val="005C4E86"/>
    <w:rPr>
      <w:i/>
      <w:kern w:val="0"/>
      <w:szCs w:val="24"/>
      <w:lang w:val="en" w:bidi="ar-SA"/>
    </w:rPr>
  </w:style>
  <w:style w:type="character" w:styleId="FootnoteReference">
    <w:name w:val="footnote reference"/>
    <w:basedOn w:val="CaptionChar"/>
    <w:rsid w:val="005C4E86"/>
    <w:rPr>
      <w:i/>
      <w:kern w:val="0"/>
      <w:szCs w:val="24"/>
      <w:vertAlign w:val="superscript"/>
      <w:lang w:val="en" w:bidi="ar-SA"/>
    </w:rPr>
  </w:style>
  <w:style w:type="paragraph" w:customStyle="1" w:styleId="SourceCode">
    <w:name w:val="Source Code"/>
    <w:basedOn w:val="Normal"/>
    <w:link w:val="VerbatimChar"/>
    <w:rsid w:val="005C4E86"/>
    <w:pPr>
      <w:wordWrap w:val="0"/>
      <w:spacing w:line="240" w:lineRule="auto"/>
    </w:pPr>
    <w:rPr>
      <w:rFonts w:ascii="Consolas" w:eastAsiaTheme="minorHAnsi" w:hAnsi="Consolas"/>
      <w:i/>
    </w:rPr>
  </w:style>
  <w:style w:type="character" w:customStyle="1" w:styleId="KeywordTok">
    <w:name w:val="KeywordTok"/>
    <w:basedOn w:val="VerbatimChar"/>
    <w:rsid w:val="005C4E86"/>
    <w:rPr>
      <w:rFonts w:ascii="Consolas" w:hAnsi="Consolas"/>
      <w:b/>
      <w:i/>
      <w:color w:val="007020"/>
      <w:kern w:val="0"/>
      <w:sz w:val="22"/>
      <w:szCs w:val="24"/>
      <w:lang w:val="en" w:bidi="ar-SA"/>
    </w:rPr>
  </w:style>
  <w:style w:type="character" w:customStyle="1" w:styleId="DataTypeTok">
    <w:name w:val="DataTypeTok"/>
    <w:basedOn w:val="VerbatimChar"/>
    <w:rsid w:val="005C4E86"/>
    <w:rPr>
      <w:rFonts w:ascii="Consolas" w:hAnsi="Consolas"/>
      <w:i/>
      <w:color w:val="902000"/>
      <w:kern w:val="0"/>
      <w:sz w:val="22"/>
      <w:szCs w:val="24"/>
      <w:lang w:val="en" w:bidi="ar-SA"/>
    </w:rPr>
  </w:style>
  <w:style w:type="character" w:customStyle="1" w:styleId="DecValTok">
    <w:name w:val="DecValTok"/>
    <w:basedOn w:val="VerbatimChar"/>
    <w:rsid w:val="005C4E86"/>
    <w:rPr>
      <w:rFonts w:ascii="Consolas" w:hAnsi="Consolas"/>
      <w:i/>
      <w:color w:val="40A070"/>
      <w:kern w:val="0"/>
      <w:sz w:val="22"/>
      <w:szCs w:val="24"/>
      <w:lang w:val="en" w:bidi="ar-SA"/>
    </w:rPr>
  </w:style>
  <w:style w:type="character" w:customStyle="1" w:styleId="BaseNTok">
    <w:name w:val="BaseNTok"/>
    <w:basedOn w:val="VerbatimChar"/>
    <w:rsid w:val="005C4E86"/>
    <w:rPr>
      <w:rFonts w:ascii="Consolas" w:hAnsi="Consolas"/>
      <w:i/>
      <w:color w:val="40A070"/>
      <w:kern w:val="0"/>
      <w:sz w:val="22"/>
      <w:szCs w:val="24"/>
      <w:lang w:val="en" w:bidi="ar-SA"/>
    </w:rPr>
  </w:style>
  <w:style w:type="character" w:customStyle="1" w:styleId="FloatTok">
    <w:name w:val="FloatTok"/>
    <w:basedOn w:val="VerbatimChar"/>
    <w:rsid w:val="005C4E86"/>
    <w:rPr>
      <w:rFonts w:ascii="Consolas" w:hAnsi="Consolas"/>
      <w:i/>
      <w:color w:val="40A070"/>
      <w:kern w:val="0"/>
      <w:sz w:val="22"/>
      <w:szCs w:val="24"/>
      <w:lang w:val="en" w:bidi="ar-SA"/>
    </w:rPr>
  </w:style>
  <w:style w:type="character" w:customStyle="1" w:styleId="ConstantTok">
    <w:name w:val="ConstantTok"/>
    <w:basedOn w:val="VerbatimChar"/>
    <w:rsid w:val="005C4E86"/>
    <w:rPr>
      <w:rFonts w:ascii="Consolas" w:hAnsi="Consolas"/>
      <w:i/>
      <w:color w:val="880000"/>
      <w:kern w:val="0"/>
      <w:sz w:val="22"/>
      <w:szCs w:val="24"/>
      <w:lang w:val="en" w:bidi="ar-SA"/>
    </w:rPr>
  </w:style>
  <w:style w:type="character" w:customStyle="1" w:styleId="CharTok">
    <w:name w:val="CharTok"/>
    <w:basedOn w:val="VerbatimChar"/>
    <w:rsid w:val="005C4E86"/>
    <w:rPr>
      <w:rFonts w:ascii="Consolas" w:hAnsi="Consolas"/>
      <w:i/>
      <w:color w:val="4070A0"/>
      <w:kern w:val="0"/>
      <w:sz w:val="22"/>
      <w:szCs w:val="24"/>
      <w:lang w:val="en" w:bidi="ar-SA"/>
    </w:rPr>
  </w:style>
  <w:style w:type="character" w:customStyle="1" w:styleId="SpecialCharTok">
    <w:name w:val="SpecialCharTok"/>
    <w:basedOn w:val="VerbatimChar"/>
    <w:rsid w:val="005C4E86"/>
    <w:rPr>
      <w:rFonts w:ascii="Consolas" w:hAnsi="Consolas"/>
      <w:i/>
      <w:color w:val="4070A0"/>
      <w:kern w:val="0"/>
      <w:sz w:val="22"/>
      <w:szCs w:val="24"/>
      <w:lang w:val="en" w:bidi="ar-SA"/>
    </w:rPr>
  </w:style>
  <w:style w:type="character" w:customStyle="1" w:styleId="StringTok">
    <w:name w:val="StringTok"/>
    <w:basedOn w:val="VerbatimChar"/>
    <w:rsid w:val="005C4E86"/>
    <w:rPr>
      <w:rFonts w:ascii="Consolas" w:hAnsi="Consolas"/>
      <w:i/>
      <w:color w:val="4070A0"/>
      <w:kern w:val="0"/>
      <w:sz w:val="22"/>
      <w:szCs w:val="24"/>
      <w:lang w:val="en" w:bidi="ar-SA"/>
    </w:rPr>
  </w:style>
  <w:style w:type="character" w:customStyle="1" w:styleId="VerbatimStringTok">
    <w:name w:val="VerbatimStringTok"/>
    <w:basedOn w:val="VerbatimChar"/>
    <w:rsid w:val="005C4E86"/>
    <w:rPr>
      <w:rFonts w:ascii="Consolas" w:hAnsi="Consolas"/>
      <w:i/>
      <w:color w:val="4070A0"/>
      <w:kern w:val="0"/>
      <w:sz w:val="22"/>
      <w:szCs w:val="24"/>
      <w:lang w:val="en" w:bidi="ar-SA"/>
    </w:rPr>
  </w:style>
  <w:style w:type="character" w:customStyle="1" w:styleId="SpecialStringTok">
    <w:name w:val="SpecialStringTok"/>
    <w:basedOn w:val="VerbatimChar"/>
    <w:rsid w:val="005C4E86"/>
    <w:rPr>
      <w:rFonts w:ascii="Consolas" w:hAnsi="Consolas"/>
      <w:i/>
      <w:color w:val="BB6688"/>
      <w:kern w:val="0"/>
      <w:sz w:val="22"/>
      <w:szCs w:val="24"/>
      <w:lang w:val="en" w:bidi="ar-SA"/>
    </w:rPr>
  </w:style>
  <w:style w:type="character" w:customStyle="1" w:styleId="ImportTok">
    <w:name w:val="ImportTok"/>
    <w:basedOn w:val="VerbatimChar"/>
    <w:rsid w:val="005C4E86"/>
    <w:rPr>
      <w:rFonts w:ascii="Consolas" w:hAnsi="Consolas"/>
      <w:b/>
      <w:i/>
      <w:color w:val="008000"/>
      <w:kern w:val="0"/>
      <w:sz w:val="22"/>
      <w:szCs w:val="24"/>
      <w:lang w:val="en" w:bidi="ar-SA"/>
    </w:rPr>
  </w:style>
  <w:style w:type="character" w:customStyle="1" w:styleId="CommentTok">
    <w:name w:val="CommentTok"/>
    <w:basedOn w:val="VerbatimChar"/>
    <w:rsid w:val="005C4E86"/>
    <w:rPr>
      <w:rFonts w:ascii="Consolas" w:hAnsi="Consolas"/>
      <w:i w:val="0"/>
      <w:color w:val="60A0B0"/>
      <w:kern w:val="0"/>
      <w:sz w:val="22"/>
      <w:szCs w:val="24"/>
      <w:lang w:val="en" w:bidi="ar-SA"/>
    </w:rPr>
  </w:style>
  <w:style w:type="character" w:customStyle="1" w:styleId="DocumentationTok">
    <w:name w:val="DocumentationTok"/>
    <w:basedOn w:val="VerbatimChar"/>
    <w:rsid w:val="005C4E86"/>
    <w:rPr>
      <w:rFonts w:ascii="Consolas" w:hAnsi="Consolas"/>
      <w:i w:val="0"/>
      <w:color w:val="BA2121"/>
      <w:kern w:val="0"/>
      <w:sz w:val="22"/>
      <w:szCs w:val="24"/>
      <w:lang w:val="en" w:bidi="ar-SA"/>
    </w:rPr>
  </w:style>
  <w:style w:type="character" w:customStyle="1" w:styleId="AnnotationTok">
    <w:name w:val="AnnotationTok"/>
    <w:basedOn w:val="VerbatimChar"/>
    <w:rsid w:val="005C4E86"/>
    <w:rPr>
      <w:rFonts w:ascii="Consolas" w:hAnsi="Consolas"/>
      <w:b/>
      <w:i w:val="0"/>
      <w:color w:val="60A0B0"/>
      <w:kern w:val="0"/>
      <w:sz w:val="22"/>
      <w:szCs w:val="24"/>
      <w:lang w:val="en" w:bidi="ar-SA"/>
    </w:rPr>
  </w:style>
  <w:style w:type="character" w:customStyle="1" w:styleId="CommentVarTok">
    <w:name w:val="CommentVarTok"/>
    <w:basedOn w:val="VerbatimChar"/>
    <w:rsid w:val="005C4E86"/>
    <w:rPr>
      <w:rFonts w:ascii="Consolas" w:hAnsi="Consolas"/>
      <w:b/>
      <w:i w:val="0"/>
      <w:color w:val="60A0B0"/>
      <w:kern w:val="0"/>
      <w:sz w:val="22"/>
      <w:szCs w:val="24"/>
      <w:lang w:val="en" w:bidi="ar-SA"/>
    </w:rPr>
  </w:style>
  <w:style w:type="character" w:customStyle="1" w:styleId="OtherTok">
    <w:name w:val="OtherTok"/>
    <w:basedOn w:val="VerbatimChar"/>
    <w:rsid w:val="005C4E86"/>
    <w:rPr>
      <w:rFonts w:ascii="Consolas" w:hAnsi="Consolas"/>
      <w:i/>
      <w:color w:val="007020"/>
      <w:kern w:val="0"/>
      <w:sz w:val="22"/>
      <w:szCs w:val="24"/>
      <w:lang w:val="en" w:bidi="ar-SA"/>
    </w:rPr>
  </w:style>
  <w:style w:type="character" w:customStyle="1" w:styleId="FunctionTok">
    <w:name w:val="FunctionTok"/>
    <w:basedOn w:val="VerbatimChar"/>
    <w:rsid w:val="005C4E86"/>
    <w:rPr>
      <w:rFonts w:ascii="Consolas" w:hAnsi="Consolas"/>
      <w:i/>
      <w:color w:val="06287E"/>
      <w:kern w:val="0"/>
      <w:sz w:val="22"/>
      <w:szCs w:val="24"/>
      <w:lang w:val="en" w:bidi="ar-SA"/>
    </w:rPr>
  </w:style>
  <w:style w:type="character" w:customStyle="1" w:styleId="VariableTok">
    <w:name w:val="VariableTok"/>
    <w:basedOn w:val="VerbatimChar"/>
    <w:rsid w:val="005C4E86"/>
    <w:rPr>
      <w:rFonts w:ascii="Consolas" w:hAnsi="Consolas"/>
      <w:i/>
      <w:color w:val="19177C"/>
      <w:kern w:val="0"/>
      <w:sz w:val="22"/>
      <w:szCs w:val="24"/>
      <w:lang w:val="en" w:bidi="ar-SA"/>
    </w:rPr>
  </w:style>
  <w:style w:type="character" w:customStyle="1" w:styleId="ControlFlowTok">
    <w:name w:val="ControlFlowTok"/>
    <w:basedOn w:val="VerbatimChar"/>
    <w:rsid w:val="005C4E86"/>
    <w:rPr>
      <w:rFonts w:ascii="Consolas" w:hAnsi="Consolas"/>
      <w:b/>
      <w:i/>
      <w:color w:val="007020"/>
      <w:kern w:val="0"/>
      <w:sz w:val="22"/>
      <w:szCs w:val="24"/>
      <w:lang w:val="en" w:bidi="ar-SA"/>
    </w:rPr>
  </w:style>
  <w:style w:type="character" w:customStyle="1" w:styleId="OperatorTok">
    <w:name w:val="OperatorTok"/>
    <w:basedOn w:val="VerbatimChar"/>
    <w:rsid w:val="005C4E86"/>
    <w:rPr>
      <w:rFonts w:ascii="Consolas" w:hAnsi="Consolas"/>
      <w:i/>
      <w:color w:val="666666"/>
      <w:kern w:val="0"/>
      <w:sz w:val="22"/>
      <w:szCs w:val="24"/>
      <w:lang w:val="en" w:bidi="ar-SA"/>
    </w:rPr>
  </w:style>
  <w:style w:type="character" w:customStyle="1" w:styleId="BuiltInTok">
    <w:name w:val="BuiltInTok"/>
    <w:basedOn w:val="VerbatimChar"/>
    <w:rsid w:val="005C4E86"/>
    <w:rPr>
      <w:rFonts w:ascii="Consolas" w:hAnsi="Consolas"/>
      <w:i/>
      <w:color w:val="008000"/>
      <w:kern w:val="0"/>
      <w:sz w:val="22"/>
      <w:szCs w:val="24"/>
      <w:lang w:val="en" w:bidi="ar-SA"/>
    </w:rPr>
  </w:style>
  <w:style w:type="character" w:customStyle="1" w:styleId="ExtensionTok">
    <w:name w:val="ExtensionTok"/>
    <w:basedOn w:val="VerbatimChar"/>
    <w:rsid w:val="005C4E86"/>
    <w:rPr>
      <w:rFonts w:ascii="Consolas" w:hAnsi="Consolas"/>
      <w:i/>
      <w:kern w:val="0"/>
      <w:sz w:val="22"/>
      <w:szCs w:val="24"/>
      <w:lang w:val="en" w:bidi="ar-SA"/>
    </w:rPr>
  </w:style>
  <w:style w:type="character" w:customStyle="1" w:styleId="PreprocessorTok">
    <w:name w:val="PreprocessorTok"/>
    <w:basedOn w:val="VerbatimChar"/>
    <w:rsid w:val="005C4E86"/>
    <w:rPr>
      <w:rFonts w:ascii="Consolas" w:hAnsi="Consolas"/>
      <w:i/>
      <w:color w:val="BC7A00"/>
      <w:kern w:val="0"/>
      <w:sz w:val="22"/>
      <w:szCs w:val="24"/>
      <w:lang w:val="en" w:bidi="ar-SA"/>
    </w:rPr>
  </w:style>
  <w:style w:type="character" w:customStyle="1" w:styleId="AttributeTok">
    <w:name w:val="AttributeTok"/>
    <w:basedOn w:val="VerbatimChar"/>
    <w:rsid w:val="005C4E86"/>
    <w:rPr>
      <w:rFonts w:ascii="Consolas" w:hAnsi="Consolas"/>
      <w:i/>
      <w:color w:val="7D9029"/>
      <w:kern w:val="0"/>
      <w:sz w:val="22"/>
      <w:szCs w:val="24"/>
      <w:lang w:val="en" w:bidi="ar-SA"/>
    </w:rPr>
  </w:style>
  <w:style w:type="character" w:customStyle="1" w:styleId="RegionMarkerTok">
    <w:name w:val="RegionMarkerTok"/>
    <w:basedOn w:val="VerbatimChar"/>
    <w:rsid w:val="005C4E86"/>
    <w:rPr>
      <w:rFonts w:ascii="Consolas" w:hAnsi="Consolas"/>
      <w:i/>
      <w:kern w:val="0"/>
      <w:sz w:val="22"/>
      <w:szCs w:val="24"/>
      <w:lang w:val="en" w:bidi="ar-SA"/>
    </w:rPr>
  </w:style>
  <w:style w:type="character" w:customStyle="1" w:styleId="InformationTok">
    <w:name w:val="InformationTok"/>
    <w:basedOn w:val="VerbatimChar"/>
    <w:rsid w:val="005C4E86"/>
    <w:rPr>
      <w:rFonts w:ascii="Consolas" w:hAnsi="Consolas"/>
      <w:b/>
      <w:i w:val="0"/>
      <w:color w:val="60A0B0"/>
      <w:kern w:val="0"/>
      <w:sz w:val="22"/>
      <w:szCs w:val="24"/>
      <w:lang w:val="en" w:bidi="ar-SA"/>
    </w:rPr>
  </w:style>
  <w:style w:type="character" w:customStyle="1" w:styleId="WarningTok">
    <w:name w:val="WarningTok"/>
    <w:basedOn w:val="VerbatimChar"/>
    <w:rsid w:val="005C4E86"/>
    <w:rPr>
      <w:rFonts w:ascii="Consolas" w:hAnsi="Consolas"/>
      <w:b/>
      <w:i w:val="0"/>
      <w:color w:val="60A0B0"/>
      <w:kern w:val="0"/>
      <w:sz w:val="22"/>
      <w:szCs w:val="24"/>
      <w:lang w:val="en" w:bidi="ar-SA"/>
    </w:rPr>
  </w:style>
  <w:style w:type="character" w:customStyle="1" w:styleId="AlertTok">
    <w:name w:val="AlertTok"/>
    <w:basedOn w:val="VerbatimChar"/>
    <w:rsid w:val="005C4E86"/>
    <w:rPr>
      <w:rFonts w:ascii="Consolas" w:hAnsi="Consolas"/>
      <w:b/>
      <w:i/>
      <w:color w:val="FF0000"/>
      <w:kern w:val="0"/>
      <w:sz w:val="22"/>
      <w:szCs w:val="24"/>
      <w:lang w:val="en" w:bidi="ar-SA"/>
    </w:rPr>
  </w:style>
  <w:style w:type="character" w:customStyle="1" w:styleId="ErrorTok">
    <w:name w:val="ErrorTok"/>
    <w:basedOn w:val="VerbatimChar"/>
    <w:rsid w:val="005C4E86"/>
    <w:rPr>
      <w:rFonts w:ascii="Consolas" w:hAnsi="Consolas"/>
      <w:b/>
      <w:i/>
      <w:color w:val="FF0000"/>
      <w:kern w:val="0"/>
      <w:sz w:val="22"/>
      <w:szCs w:val="24"/>
      <w:lang w:val="en" w:bidi="ar-SA"/>
    </w:rPr>
  </w:style>
  <w:style w:type="character" w:customStyle="1" w:styleId="NormalTok">
    <w:name w:val="NormalTok"/>
    <w:basedOn w:val="VerbatimChar"/>
    <w:rsid w:val="005C4E86"/>
    <w:rPr>
      <w:rFonts w:ascii="Consolas" w:hAnsi="Consolas"/>
      <w:i/>
      <w:kern w:val="0"/>
      <w:sz w:val="22"/>
      <w:szCs w:val="24"/>
      <w:lang w:val="en" w:bidi="ar-SA"/>
    </w:rPr>
  </w:style>
  <w:style w:type="character" w:styleId="FollowedHyperlink">
    <w:name w:val="FollowedHyperlink"/>
    <w:basedOn w:val="DefaultParagraphFont"/>
    <w:uiPriority w:val="99"/>
    <w:semiHidden/>
    <w:unhideWhenUsed/>
    <w:rsid w:val="005C4E86"/>
    <w:rPr>
      <w:color w:val="96607D" w:themeColor="followedHyperlink"/>
      <w:u w:val="single"/>
    </w:rPr>
  </w:style>
  <w:style w:type="paragraph" w:styleId="Subtitle">
    <w:name w:val="Subtitle"/>
    <w:basedOn w:val="Normal"/>
    <w:next w:val="Normal"/>
    <w:link w:val="SubtitleChar"/>
    <w:uiPriority w:val="11"/>
    <w:qFormat/>
    <w:rPr>
      <w:color w:val="595959"/>
      <w:sz w:val="28"/>
      <w:szCs w:val="28"/>
    </w:rPr>
  </w:style>
  <w:style w:type="paragraph" w:customStyle="1" w:styleId="p1">
    <w:name w:val="p1"/>
    <w:basedOn w:val="Normal"/>
    <w:rsid w:val="00C8768C"/>
    <w:pPr>
      <w:spacing w:after="0" w:line="240" w:lineRule="auto"/>
    </w:pPr>
    <w:rPr>
      <w:rFonts w:ascii=".AppleSystemUIFont" w:eastAsia="Times New Roman" w:hAnsi=".AppleSystemUIFont"/>
      <w:color w:val="0E0E0E"/>
      <w:sz w:val="21"/>
      <w:szCs w:val="21"/>
      <w:lang w:val="en-US"/>
    </w:rPr>
  </w:style>
  <w:style w:type="paragraph" w:styleId="ListBullet">
    <w:name w:val="List Bullet"/>
    <w:basedOn w:val="Normal"/>
    <w:uiPriority w:val="99"/>
    <w:unhideWhenUsed/>
    <w:rsid w:val="00E65124"/>
    <w:pPr>
      <w:numPr>
        <w:numId w:val="6"/>
      </w:numPr>
      <w:contextualSpacing/>
    </w:pPr>
    <w:rPr>
      <w:szCs w:val="30"/>
    </w:rPr>
  </w:style>
  <w:style w:type="paragraph" w:styleId="TableofFigures">
    <w:name w:val="table of figures"/>
    <w:basedOn w:val="Normal"/>
    <w:next w:val="Normal"/>
    <w:uiPriority w:val="99"/>
    <w:unhideWhenUsed/>
    <w:rsid w:val="00FC5FB4"/>
    <w:pPr>
      <w:spacing w:after="0"/>
    </w:pPr>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26893">
      <w:bodyDiv w:val="1"/>
      <w:marLeft w:val="0"/>
      <w:marRight w:val="0"/>
      <w:marTop w:val="0"/>
      <w:marBottom w:val="0"/>
      <w:divBdr>
        <w:top w:val="none" w:sz="0" w:space="0" w:color="auto"/>
        <w:left w:val="none" w:sz="0" w:space="0" w:color="auto"/>
        <w:bottom w:val="none" w:sz="0" w:space="0" w:color="auto"/>
        <w:right w:val="none" w:sz="0" w:space="0" w:color="auto"/>
      </w:divBdr>
    </w:div>
    <w:div w:id="15545355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XGfdqGwT9h7N4j/sE2F5EyYew==">CgMxLjAyDmgudGhiZ2E0NWVyMzFrMg9pZC45NndrcmM0bDF4M2oyD2lkLnU5d2pnZ3g3OTJvOTIPaWQubWQ2ODcwbTA5NjN3Mg9pZC5zMzlydmJ3ZXR3c3UyD2lkLnlwYTB5ZXl2MHRsbzIPaWQuZWt3NmthYmp1Yjh2Mg9pZC5wNHY0OW02czViaDAyD2lkLnUzdWhubTJ0bW9oejIPaWQudms5ZzdtdHVwZ2N2Mg9pZC53Z3ZiNWl4YjV5NGIyD2lkLjhjd3Vmdml0Mnl1MzIPaWQuazF2bmdjcG1ocmpmMg9pZC41dnNjcnoxMzBqb20yD2lkLjNuM2hsYmw2bnYwbjIPaWQuOXRncWhhYXkxMW90Mg5oLjdmZDJkcjgyY3J6cTgAciExS1d4bmhGSlltd0t1TFY5VG1GdzdEM0d5cldORDRBRl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02DC58B-47AA-F446-AA8E-5DB9CCD4B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21</Pages>
  <Words>12483</Words>
  <Characters>71156</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Junior Ngimbi (2314796)</cp:lastModifiedBy>
  <cp:revision>7</cp:revision>
  <cp:lastPrinted>2025-09-13T07:14:00Z</cp:lastPrinted>
  <dcterms:created xsi:type="dcterms:W3CDTF">2025-09-13T07:14:00Z</dcterms:created>
  <dcterms:modified xsi:type="dcterms:W3CDTF">2025-11-05T20:43:00Z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zotero-version="7.0.24"&gt;&lt;session id="OOg76LO0"/&gt;&lt;style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y fmtid="{D5CDD505-2E9C-101B-9397-08002B2CF9AE}" pid="4" name="GrammarlyDocumentId">
    <vt:lpwstr>bb292796-7ce5-4644-9247-340058363c1c</vt:lpwstr>
  </property>
</Properties>
</file>