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C41" w:rsidRDefault="00332343" w:rsidP="00CA0B06">
      <w:pPr>
        <w:spacing w:line="480" w:lineRule="auto"/>
        <w:jc w:val="center"/>
        <w:rPr>
          <w:rFonts w:ascii="Arial" w:hAnsi="Arial" w:cs="Arial"/>
          <w:b/>
          <w:sz w:val="24"/>
          <w:u w:val="single"/>
        </w:rPr>
      </w:pPr>
      <w:r>
        <w:rPr>
          <w:rFonts w:ascii="Arial" w:hAnsi="Arial" w:cs="Arial"/>
          <w:b/>
          <w:sz w:val="24"/>
          <w:u w:val="single"/>
        </w:rPr>
        <w:t xml:space="preserve">Video critique </w:t>
      </w:r>
    </w:p>
    <w:p w:rsidR="00D31E71" w:rsidRDefault="00747C41" w:rsidP="00CA0B06">
      <w:pPr>
        <w:spacing w:line="480" w:lineRule="auto"/>
        <w:rPr>
          <w:rFonts w:ascii="Arial" w:hAnsi="Arial" w:cs="Arial"/>
          <w:sz w:val="24"/>
        </w:rPr>
      </w:pPr>
      <w:r>
        <w:rPr>
          <w:rFonts w:ascii="Arial" w:hAnsi="Arial" w:cs="Arial"/>
          <w:sz w:val="24"/>
        </w:rPr>
        <w:t xml:space="preserve">The topic that will be discussed is counselling </w:t>
      </w:r>
      <w:r w:rsidR="00332343">
        <w:rPr>
          <w:rFonts w:ascii="Arial" w:hAnsi="Arial" w:cs="Arial"/>
          <w:sz w:val="24"/>
        </w:rPr>
        <w:t>and the</w:t>
      </w:r>
      <w:r w:rsidR="00C97309">
        <w:rPr>
          <w:rFonts w:ascii="Arial" w:hAnsi="Arial" w:cs="Arial"/>
          <w:sz w:val="24"/>
        </w:rPr>
        <w:t xml:space="preserve"> impor</w:t>
      </w:r>
      <w:r w:rsidR="00332343">
        <w:rPr>
          <w:rFonts w:ascii="Arial" w:hAnsi="Arial" w:cs="Arial"/>
          <w:sz w:val="24"/>
        </w:rPr>
        <w:t>tance of counselling and the</w:t>
      </w:r>
      <w:r w:rsidR="00C97309">
        <w:rPr>
          <w:rFonts w:ascii="Arial" w:hAnsi="Arial" w:cs="Arial"/>
          <w:sz w:val="24"/>
        </w:rPr>
        <w:t xml:space="preserve"> skills that a counsellor needs and should present.</w:t>
      </w:r>
      <w:r w:rsidR="00E524A2">
        <w:rPr>
          <w:rFonts w:ascii="Arial" w:hAnsi="Arial" w:cs="Arial"/>
          <w:sz w:val="24"/>
        </w:rPr>
        <w:t xml:space="preserve"> </w:t>
      </w:r>
      <w:r w:rsidR="00332343">
        <w:rPr>
          <w:rFonts w:ascii="Arial" w:hAnsi="Arial" w:cs="Arial"/>
          <w:sz w:val="24"/>
        </w:rPr>
        <w:t xml:space="preserve">An analysis will be done </w:t>
      </w:r>
      <w:r w:rsidR="00DD0E68">
        <w:rPr>
          <w:rFonts w:ascii="Arial" w:hAnsi="Arial" w:cs="Arial"/>
          <w:sz w:val="24"/>
        </w:rPr>
        <w:t>and a</w:t>
      </w:r>
      <w:r w:rsidR="004D4A7B">
        <w:rPr>
          <w:rFonts w:ascii="Arial" w:hAnsi="Arial" w:cs="Arial"/>
          <w:sz w:val="24"/>
        </w:rPr>
        <w:t xml:space="preserve"> reflectiv</w:t>
      </w:r>
      <w:r w:rsidR="00DD0E68">
        <w:rPr>
          <w:rFonts w:ascii="Arial" w:hAnsi="Arial" w:cs="Arial"/>
          <w:sz w:val="24"/>
        </w:rPr>
        <w:t>e</w:t>
      </w:r>
      <w:r w:rsidR="00332343">
        <w:rPr>
          <w:rFonts w:ascii="Arial" w:hAnsi="Arial" w:cs="Arial"/>
          <w:sz w:val="24"/>
        </w:rPr>
        <w:t xml:space="preserve"> critique </w:t>
      </w:r>
      <w:r w:rsidR="00DD0E68">
        <w:rPr>
          <w:rFonts w:ascii="Arial" w:hAnsi="Arial" w:cs="Arial"/>
          <w:sz w:val="24"/>
        </w:rPr>
        <w:t xml:space="preserve">of </w:t>
      </w:r>
      <w:r w:rsidR="00332343">
        <w:rPr>
          <w:rFonts w:ascii="Arial" w:hAnsi="Arial" w:cs="Arial"/>
          <w:sz w:val="24"/>
        </w:rPr>
        <w:t>a video of</w:t>
      </w:r>
      <w:r w:rsidR="00DD0E68">
        <w:rPr>
          <w:rFonts w:ascii="Arial" w:hAnsi="Arial" w:cs="Arial"/>
          <w:sz w:val="24"/>
        </w:rPr>
        <w:t xml:space="preserve"> a counsellor and</w:t>
      </w:r>
      <w:r w:rsidR="004D4A7B">
        <w:rPr>
          <w:rFonts w:ascii="Arial" w:hAnsi="Arial" w:cs="Arial"/>
          <w:sz w:val="24"/>
        </w:rPr>
        <w:t xml:space="preserve"> a client that has an issue and the counsellor and</w:t>
      </w:r>
      <w:r w:rsidR="001447B8">
        <w:rPr>
          <w:rFonts w:ascii="Arial" w:hAnsi="Arial" w:cs="Arial"/>
          <w:sz w:val="24"/>
        </w:rPr>
        <w:t xml:space="preserve"> client will discuss this issue and it will be linked to Carl Rogers’ theory person- centred theory</w:t>
      </w:r>
      <w:r w:rsidR="00DF3937">
        <w:rPr>
          <w:rFonts w:ascii="Arial" w:hAnsi="Arial" w:cs="Arial"/>
          <w:sz w:val="24"/>
        </w:rPr>
        <w:t>.</w:t>
      </w:r>
      <w:r w:rsidR="00E524A2" w:rsidRPr="00E524A2">
        <w:rPr>
          <w:rFonts w:ascii="Arial" w:hAnsi="Arial" w:cs="Arial"/>
          <w:sz w:val="24"/>
        </w:rPr>
        <w:t xml:space="preserve"> </w:t>
      </w:r>
      <w:r w:rsidR="00DF3937">
        <w:rPr>
          <w:rFonts w:ascii="Arial" w:hAnsi="Arial" w:cs="Arial"/>
          <w:sz w:val="24"/>
        </w:rPr>
        <w:t>A</w:t>
      </w:r>
      <w:r w:rsidR="00E524A2">
        <w:rPr>
          <w:rFonts w:ascii="Arial" w:hAnsi="Arial" w:cs="Arial"/>
          <w:sz w:val="24"/>
        </w:rPr>
        <w:t xml:space="preserve"> discussion will also be made about the three key aspects of person-centred theory which are empathy, genuiness and unconditional positive regard. </w:t>
      </w:r>
      <w:r w:rsidR="00CA0B06">
        <w:rPr>
          <w:rFonts w:ascii="Arial" w:hAnsi="Arial" w:cs="Arial"/>
          <w:sz w:val="24"/>
        </w:rPr>
        <w:t xml:space="preserve">Counselling is a session or sessions where </w:t>
      </w:r>
      <w:r w:rsidR="006B1141">
        <w:rPr>
          <w:rFonts w:ascii="Arial" w:hAnsi="Arial" w:cs="Arial"/>
          <w:sz w:val="24"/>
        </w:rPr>
        <w:t>a counsellor gives a client guidance and helps</w:t>
      </w:r>
      <w:r w:rsidR="00CA0B06">
        <w:rPr>
          <w:rFonts w:ascii="Arial" w:hAnsi="Arial" w:cs="Arial"/>
          <w:sz w:val="24"/>
        </w:rPr>
        <w:t xml:space="preserve"> resolve the client’s issues. </w:t>
      </w:r>
      <w:r w:rsidR="006B1141">
        <w:rPr>
          <w:rFonts w:ascii="Arial" w:hAnsi="Arial" w:cs="Arial"/>
          <w:sz w:val="24"/>
        </w:rPr>
        <w:t xml:space="preserve">According to the University of Suffolk (2016) counselling allows a safe, </w:t>
      </w:r>
      <w:r w:rsidR="00D31E71">
        <w:rPr>
          <w:rFonts w:ascii="Arial" w:hAnsi="Arial" w:cs="Arial"/>
          <w:sz w:val="24"/>
        </w:rPr>
        <w:t>impartial and confidential place</w:t>
      </w:r>
      <w:r w:rsidR="006B1141">
        <w:rPr>
          <w:rFonts w:ascii="Arial" w:hAnsi="Arial" w:cs="Arial"/>
          <w:sz w:val="24"/>
        </w:rPr>
        <w:t xml:space="preserve"> for a person in which to explore their </w:t>
      </w:r>
      <w:r w:rsidR="00D31E71">
        <w:rPr>
          <w:rFonts w:ascii="Arial" w:hAnsi="Arial" w:cs="Arial"/>
          <w:sz w:val="24"/>
        </w:rPr>
        <w:t xml:space="preserve">thoughts and </w:t>
      </w:r>
      <w:r w:rsidR="006B1141">
        <w:rPr>
          <w:rFonts w:ascii="Arial" w:hAnsi="Arial" w:cs="Arial"/>
          <w:sz w:val="24"/>
        </w:rPr>
        <w:t>feelings.</w:t>
      </w:r>
      <w:r w:rsidR="00D31E71">
        <w:rPr>
          <w:rFonts w:ascii="Arial" w:hAnsi="Arial" w:cs="Arial"/>
          <w:sz w:val="24"/>
        </w:rPr>
        <w:t xml:space="preserve"> The skills that a counsellor needs is good communication but not just verbal communication, they need to show positive and open body language</w:t>
      </w:r>
      <w:r w:rsidR="001447B8">
        <w:rPr>
          <w:rFonts w:ascii="Arial" w:hAnsi="Arial" w:cs="Arial"/>
          <w:sz w:val="24"/>
        </w:rPr>
        <w:t xml:space="preserve"> and be able to build a strong and positive relationship with their client</w:t>
      </w:r>
      <w:r w:rsidR="00D31E71">
        <w:rPr>
          <w:rFonts w:ascii="Arial" w:hAnsi="Arial" w:cs="Arial"/>
          <w:sz w:val="24"/>
        </w:rPr>
        <w:t>. Another skill a counsellor needs is good listening skills and to be able to show empathy towards their clients</w:t>
      </w:r>
      <w:r w:rsidR="001447B8">
        <w:rPr>
          <w:rFonts w:ascii="Arial" w:hAnsi="Arial" w:cs="Arial"/>
          <w:sz w:val="24"/>
        </w:rPr>
        <w:t xml:space="preserve">.  </w:t>
      </w:r>
    </w:p>
    <w:p w:rsidR="00B77AA0" w:rsidRDefault="00A449DD" w:rsidP="00CA0B06">
      <w:pPr>
        <w:spacing w:line="480" w:lineRule="auto"/>
        <w:rPr>
          <w:rFonts w:ascii="Arial" w:hAnsi="Arial" w:cs="Arial"/>
          <w:sz w:val="24"/>
        </w:rPr>
      </w:pPr>
      <w:r>
        <w:rPr>
          <w:rFonts w:ascii="Arial" w:hAnsi="Arial" w:cs="Arial"/>
          <w:sz w:val="24"/>
        </w:rPr>
        <w:t xml:space="preserve">The video that will be critiqued is a video of a counsellor </w:t>
      </w:r>
      <w:r w:rsidR="00273ED4">
        <w:rPr>
          <w:rFonts w:ascii="Arial" w:hAnsi="Arial" w:cs="Arial"/>
          <w:sz w:val="24"/>
        </w:rPr>
        <w:t>helping a client with their issue using a person-centred approach. The counsellor</w:t>
      </w:r>
      <w:r w:rsidR="001E3D46">
        <w:rPr>
          <w:rFonts w:ascii="Arial" w:hAnsi="Arial" w:cs="Arial"/>
          <w:sz w:val="24"/>
        </w:rPr>
        <w:t xml:space="preserve"> started off </w:t>
      </w:r>
      <w:r w:rsidR="00CF1F4A">
        <w:rPr>
          <w:rFonts w:ascii="Arial" w:hAnsi="Arial" w:cs="Arial"/>
          <w:sz w:val="24"/>
        </w:rPr>
        <w:t xml:space="preserve">good </w:t>
      </w:r>
      <w:r w:rsidR="001E3D46">
        <w:rPr>
          <w:rFonts w:ascii="Arial" w:hAnsi="Arial" w:cs="Arial"/>
          <w:sz w:val="24"/>
        </w:rPr>
        <w:t>with an introduction and this was done well because</w:t>
      </w:r>
      <w:r w:rsidR="00273ED4">
        <w:rPr>
          <w:rFonts w:ascii="Arial" w:hAnsi="Arial" w:cs="Arial"/>
          <w:sz w:val="24"/>
        </w:rPr>
        <w:t xml:space="preserve"> she introduced herself and mentioned confidentiality to the client. </w:t>
      </w:r>
      <w:r w:rsidR="00CE23E1">
        <w:rPr>
          <w:rFonts w:ascii="Arial" w:hAnsi="Arial" w:cs="Arial"/>
          <w:sz w:val="24"/>
        </w:rPr>
        <w:t>Confidentiality is keeping information about a client safe and protected and to ensure it is not disclosed to anyone it should not be. According to the counsellor guide (2017) a counsellor must also ask</w:t>
      </w:r>
      <w:r w:rsidR="00CE23E1" w:rsidRPr="00CE23E1">
        <w:rPr>
          <w:rFonts w:ascii="Arial" w:hAnsi="Arial" w:cs="Arial"/>
          <w:sz w:val="24"/>
        </w:rPr>
        <w:t xml:space="preserve"> a patient’s c</w:t>
      </w:r>
      <w:r w:rsidR="00CE23E1">
        <w:rPr>
          <w:rFonts w:ascii="Arial" w:hAnsi="Arial" w:cs="Arial"/>
          <w:sz w:val="24"/>
        </w:rPr>
        <w:t>onsent before mentioning</w:t>
      </w:r>
      <w:r w:rsidR="00CE23E1" w:rsidRPr="00CE23E1">
        <w:rPr>
          <w:rFonts w:ascii="Arial" w:hAnsi="Arial" w:cs="Arial"/>
          <w:sz w:val="24"/>
        </w:rPr>
        <w:t xml:space="preserve"> any di</w:t>
      </w:r>
      <w:r w:rsidR="00CE23E1">
        <w:rPr>
          <w:rFonts w:ascii="Arial" w:hAnsi="Arial" w:cs="Arial"/>
          <w:sz w:val="24"/>
        </w:rPr>
        <w:t xml:space="preserve">sclosed matter with a college, manager </w:t>
      </w:r>
      <w:r w:rsidR="00CE23E1" w:rsidRPr="00CE23E1">
        <w:rPr>
          <w:rFonts w:ascii="Arial" w:hAnsi="Arial" w:cs="Arial"/>
          <w:sz w:val="24"/>
        </w:rPr>
        <w:t xml:space="preserve">or </w:t>
      </w:r>
      <w:r w:rsidR="00CE23E1">
        <w:rPr>
          <w:rFonts w:ascii="Arial" w:hAnsi="Arial" w:cs="Arial"/>
          <w:sz w:val="24"/>
        </w:rPr>
        <w:t xml:space="preserve">a </w:t>
      </w:r>
      <w:r w:rsidR="00CE23E1" w:rsidRPr="00CE23E1">
        <w:rPr>
          <w:rFonts w:ascii="Arial" w:hAnsi="Arial" w:cs="Arial"/>
          <w:sz w:val="24"/>
        </w:rPr>
        <w:t>more experienced counsellor</w:t>
      </w:r>
      <w:r w:rsidR="00CE23E1">
        <w:rPr>
          <w:rFonts w:ascii="Arial" w:hAnsi="Arial" w:cs="Arial"/>
          <w:sz w:val="24"/>
        </w:rPr>
        <w:t xml:space="preserve"> that could help</w:t>
      </w:r>
      <w:r w:rsidR="00CE23E1" w:rsidRPr="00CE23E1">
        <w:rPr>
          <w:rFonts w:ascii="Arial" w:hAnsi="Arial" w:cs="Arial"/>
          <w:sz w:val="24"/>
        </w:rPr>
        <w:t>.</w:t>
      </w:r>
      <w:r w:rsidR="00273ED4">
        <w:rPr>
          <w:rFonts w:ascii="Arial" w:hAnsi="Arial" w:cs="Arial"/>
          <w:sz w:val="24"/>
        </w:rPr>
        <w:t xml:space="preserve"> </w:t>
      </w:r>
      <w:r w:rsidR="00ED29DE">
        <w:rPr>
          <w:rFonts w:ascii="Arial" w:hAnsi="Arial" w:cs="Arial"/>
          <w:sz w:val="24"/>
        </w:rPr>
        <w:t>The counsellor made sure she mentioned this before they started their session.</w:t>
      </w:r>
      <w:r w:rsidR="001E3D46">
        <w:rPr>
          <w:rFonts w:ascii="Arial" w:hAnsi="Arial" w:cs="Arial"/>
          <w:sz w:val="24"/>
        </w:rPr>
        <w:t xml:space="preserve"> </w:t>
      </w:r>
      <w:r w:rsidR="00CF1F4A">
        <w:rPr>
          <w:rFonts w:ascii="Arial" w:hAnsi="Arial" w:cs="Arial"/>
          <w:sz w:val="24"/>
        </w:rPr>
        <w:t xml:space="preserve">If the counsellor did not mention this to the client it could lead to them not being able to open up to the counsellor or trust the counsellor. </w:t>
      </w:r>
    </w:p>
    <w:p w:rsidR="0077628D" w:rsidRDefault="00CE167C" w:rsidP="0077628D">
      <w:pPr>
        <w:spacing w:line="480" w:lineRule="auto"/>
        <w:rPr>
          <w:rFonts w:ascii="Arial" w:hAnsi="Arial" w:cs="Arial"/>
          <w:sz w:val="24"/>
        </w:rPr>
      </w:pPr>
      <w:r>
        <w:rPr>
          <w:rFonts w:ascii="Arial" w:hAnsi="Arial" w:cs="Arial"/>
          <w:sz w:val="24"/>
        </w:rPr>
        <w:lastRenderedPageBreak/>
        <w:t>The counsellor sta</w:t>
      </w:r>
      <w:r w:rsidR="008A0BA8">
        <w:rPr>
          <w:rFonts w:ascii="Arial" w:hAnsi="Arial" w:cs="Arial"/>
          <w:sz w:val="24"/>
        </w:rPr>
        <w:t>r</w:t>
      </w:r>
      <w:r>
        <w:rPr>
          <w:rFonts w:ascii="Arial" w:hAnsi="Arial" w:cs="Arial"/>
          <w:sz w:val="24"/>
        </w:rPr>
        <w:t>ted good by asking</w:t>
      </w:r>
      <w:r w:rsidR="008A0BA8">
        <w:rPr>
          <w:rFonts w:ascii="Arial" w:hAnsi="Arial" w:cs="Arial"/>
          <w:sz w:val="24"/>
        </w:rPr>
        <w:t xml:space="preserve"> an</w:t>
      </w:r>
      <w:r>
        <w:rPr>
          <w:rFonts w:ascii="Arial" w:hAnsi="Arial" w:cs="Arial"/>
          <w:sz w:val="24"/>
        </w:rPr>
        <w:t xml:space="preserve"> open-ended question to the c</w:t>
      </w:r>
      <w:r w:rsidR="001E3D46">
        <w:rPr>
          <w:rFonts w:ascii="Arial" w:hAnsi="Arial" w:cs="Arial"/>
          <w:sz w:val="24"/>
        </w:rPr>
        <w:t xml:space="preserve">lient to get her to open up. </w:t>
      </w:r>
      <w:r>
        <w:rPr>
          <w:rFonts w:ascii="Arial" w:hAnsi="Arial" w:cs="Arial"/>
          <w:sz w:val="24"/>
        </w:rPr>
        <w:t xml:space="preserve">The counsellor then showed good listening skills and good eye contact when the client was speaking and the counsellor also summarised and repeated back to the client what the client told her. This is very important because this </w:t>
      </w:r>
      <w:r w:rsidR="0005556E">
        <w:rPr>
          <w:rFonts w:ascii="Arial" w:hAnsi="Arial" w:cs="Arial"/>
          <w:sz w:val="24"/>
        </w:rPr>
        <w:t>shows the client that the counsellor</w:t>
      </w:r>
      <w:r>
        <w:rPr>
          <w:rFonts w:ascii="Arial" w:hAnsi="Arial" w:cs="Arial"/>
          <w:sz w:val="24"/>
        </w:rPr>
        <w:t xml:space="preserve"> is listening to them </w:t>
      </w:r>
      <w:r w:rsidR="0005556E">
        <w:rPr>
          <w:rFonts w:ascii="Arial" w:hAnsi="Arial" w:cs="Arial"/>
          <w:sz w:val="24"/>
        </w:rPr>
        <w:t xml:space="preserve">and </w:t>
      </w:r>
      <w:r w:rsidR="00726AFB">
        <w:rPr>
          <w:rFonts w:ascii="Arial" w:hAnsi="Arial" w:cs="Arial"/>
          <w:sz w:val="24"/>
        </w:rPr>
        <w:t xml:space="preserve">Joseph, S and Murphy, D (2013) states that </w:t>
      </w:r>
      <w:r w:rsidR="0005556E">
        <w:rPr>
          <w:rFonts w:ascii="Arial" w:hAnsi="Arial" w:cs="Arial"/>
          <w:sz w:val="24"/>
        </w:rPr>
        <w:t xml:space="preserve">person centred </w:t>
      </w:r>
      <w:r w:rsidR="00726AFB">
        <w:rPr>
          <w:rFonts w:ascii="Arial" w:hAnsi="Arial" w:cs="Arial"/>
          <w:sz w:val="24"/>
        </w:rPr>
        <w:t>is a ‘non-directive’</w:t>
      </w:r>
      <w:r>
        <w:rPr>
          <w:rFonts w:ascii="Arial" w:hAnsi="Arial" w:cs="Arial"/>
          <w:sz w:val="24"/>
        </w:rPr>
        <w:t xml:space="preserve"> </w:t>
      </w:r>
      <w:r w:rsidR="00726AFB">
        <w:rPr>
          <w:rFonts w:ascii="Arial" w:hAnsi="Arial" w:cs="Arial"/>
          <w:sz w:val="24"/>
        </w:rPr>
        <w:t>approach so it is important that the counselling session is client lead.</w:t>
      </w:r>
      <w:r w:rsidR="008A0BA8">
        <w:rPr>
          <w:rFonts w:ascii="Arial" w:hAnsi="Arial" w:cs="Arial"/>
          <w:sz w:val="24"/>
        </w:rPr>
        <w:t xml:space="preserve"> The counsellor showed good communication, she spoke with a calm and low pitched voice and showed active listening skills. The counsellor also showed good non-verbal communication such as good eye contact and showed open and relaxed positive body language, she also did not interrupt the</w:t>
      </w:r>
      <w:r w:rsidR="001E3D46">
        <w:rPr>
          <w:rFonts w:ascii="Arial" w:hAnsi="Arial" w:cs="Arial"/>
          <w:sz w:val="24"/>
        </w:rPr>
        <w:t xml:space="preserve"> client while she was speaking. It is important to give eye contact to the client because it can show them that you are taking in what they’re telling to and they’re listening. The counsellor was also nodding to the client and this tells the client again that you are listening.</w:t>
      </w:r>
    </w:p>
    <w:p w:rsidR="00E3486C" w:rsidRDefault="008A0BA8" w:rsidP="00CA0B06">
      <w:pPr>
        <w:spacing w:line="480" w:lineRule="auto"/>
        <w:rPr>
          <w:rFonts w:ascii="Arial" w:hAnsi="Arial" w:cs="Arial"/>
          <w:sz w:val="24"/>
        </w:rPr>
      </w:pPr>
      <w:r>
        <w:rPr>
          <w:rFonts w:ascii="Arial" w:hAnsi="Arial" w:cs="Arial"/>
          <w:sz w:val="24"/>
        </w:rPr>
        <w:t>The counsellor showed empathy towards the client when she was taking about her injury and noticed the injury was the problem and what was making the client upset and also angry.</w:t>
      </w:r>
      <w:r w:rsidR="002715BA">
        <w:rPr>
          <w:rFonts w:ascii="Arial" w:hAnsi="Arial" w:cs="Arial"/>
          <w:sz w:val="24"/>
        </w:rPr>
        <w:t xml:space="preserve"> According to McGregor, T (2016) empathy </w:t>
      </w:r>
      <w:r w:rsidR="00DE06EE">
        <w:rPr>
          <w:rFonts w:ascii="Arial" w:hAnsi="Arial" w:cs="Arial"/>
          <w:sz w:val="24"/>
        </w:rPr>
        <w:t>is understanding</w:t>
      </w:r>
      <w:r w:rsidR="002715BA">
        <w:rPr>
          <w:rFonts w:ascii="Arial" w:hAnsi="Arial" w:cs="Arial"/>
          <w:sz w:val="24"/>
        </w:rPr>
        <w:t xml:space="preserve"> someone else’s feelings without judging that person</w:t>
      </w:r>
      <w:r w:rsidR="00E3486C">
        <w:rPr>
          <w:rFonts w:ascii="Arial" w:hAnsi="Arial" w:cs="Arial"/>
          <w:sz w:val="24"/>
        </w:rPr>
        <w:t>.</w:t>
      </w:r>
      <w:r w:rsidR="00B70E7F">
        <w:rPr>
          <w:rFonts w:ascii="Arial" w:hAnsi="Arial" w:cs="Arial"/>
          <w:sz w:val="24"/>
        </w:rPr>
        <w:t xml:space="preserve"> Empathy is one of three aspects of Carl Rogers’ theory person centred theory.</w:t>
      </w:r>
      <w:r w:rsidR="0077628D">
        <w:rPr>
          <w:rFonts w:ascii="Arial" w:hAnsi="Arial" w:cs="Arial"/>
          <w:sz w:val="24"/>
        </w:rPr>
        <w:t xml:space="preserve"> The other two aspects are “</w:t>
      </w:r>
      <w:r w:rsidR="0077628D" w:rsidRPr="00514AD1">
        <w:rPr>
          <w:rFonts w:ascii="Arial" w:hAnsi="Arial" w:cs="Arial"/>
          <w:sz w:val="24"/>
        </w:rPr>
        <w:t>genuineness, and unconditional positive regard</w:t>
      </w:r>
      <w:r w:rsidR="0077628D">
        <w:rPr>
          <w:rFonts w:ascii="Arial" w:hAnsi="Arial" w:cs="Arial"/>
          <w:sz w:val="24"/>
        </w:rPr>
        <w:t>” (Wickman, S and Campbell, C (2003)</w:t>
      </w:r>
      <w:r w:rsidR="0077628D" w:rsidRPr="00514AD1">
        <w:rPr>
          <w:rFonts w:ascii="Arial" w:hAnsi="Arial" w:cs="Arial"/>
          <w:sz w:val="24"/>
        </w:rPr>
        <w:t>.</w:t>
      </w:r>
      <w:r w:rsidR="00603275" w:rsidRPr="00603275">
        <w:rPr>
          <w:rFonts w:ascii="Arial" w:hAnsi="Arial" w:cs="Arial"/>
          <w:sz w:val="24"/>
        </w:rPr>
        <w:t xml:space="preserve"> </w:t>
      </w:r>
      <w:r w:rsidR="00ED29DE">
        <w:rPr>
          <w:rFonts w:ascii="Arial" w:hAnsi="Arial" w:cs="Arial"/>
          <w:sz w:val="24"/>
        </w:rPr>
        <w:t>During the session the counsellor showed genuiness towards the client</w:t>
      </w:r>
      <w:r w:rsidR="004858B1">
        <w:rPr>
          <w:rFonts w:ascii="Arial" w:hAnsi="Arial" w:cs="Arial"/>
          <w:sz w:val="24"/>
        </w:rPr>
        <w:t xml:space="preserve"> and she done this by showing openness towards the client. </w:t>
      </w:r>
      <w:r w:rsidR="001370C2">
        <w:rPr>
          <w:rFonts w:ascii="Arial" w:hAnsi="Arial" w:cs="Arial"/>
          <w:sz w:val="24"/>
        </w:rPr>
        <w:t xml:space="preserve"> According to Pierce, M genuiness is being real and authentic and by being authentic shows the client that the counsellor is </w:t>
      </w:r>
      <w:r w:rsidR="001370C2">
        <w:rPr>
          <w:rFonts w:ascii="Arial" w:hAnsi="Arial" w:cs="Arial"/>
          <w:sz w:val="24"/>
          <w:szCs w:val="24"/>
          <w:shd w:val="clear" w:color="auto" w:fill="FFFFFF"/>
        </w:rPr>
        <w:t>trustworthy ant this</w:t>
      </w:r>
      <w:r w:rsidR="001370C2" w:rsidRPr="001370C2">
        <w:rPr>
          <w:rFonts w:ascii="Arial" w:hAnsi="Arial" w:cs="Arial"/>
          <w:sz w:val="24"/>
          <w:szCs w:val="24"/>
          <w:shd w:val="clear" w:color="auto" w:fill="FFFFFF"/>
        </w:rPr>
        <w:t xml:space="preserve"> </w:t>
      </w:r>
      <w:r w:rsidR="001370C2">
        <w:rPr>
          <w:rFonts w:ascii="Arial" w:hAnsi="Arial" w:cs="Arial"/>
          <w:sz w:val="24"/>
          <w:szCs w:val="24"/>
          <w:shd w:val="clear" w:color="auto" w:fill="FFFFFF"/>
        </w:rPr>
        <w:t>helps build</w:t>
      </w:r>
      <w:r w:rsidR="001370C2" w:rsidRPr="001370C2">
        <w:rPr>
          <w:rFonts w:ascii="Arial" w:hAnsi="Arial" w:cs="Arial"/>
          <w:sz w:val="24"/>
          <w:szCs w:val="24"/>
          <w:shd w:val="clear" w:color="auto" w:fill="FFFFFF"/>
        </w:rPr>
        <w:t xml:space="preserve"> a good therapeutic relationship with the client.</w:t>
      </w:r>
      <w:r w:rsidR="001370C2">
        <w:rPr>
          <w:rFonts w:ascii="Arial" w:hAnsi="Arial" w:cs="Arial"/>
          <w:sz w:val="24"/>
          <w:szCs w:val="24"/>
          <w:shd w:val="clear" w:color="auto" w:fill="FFFFFF"/>
        </w:rPr>
        <w:t xml:space="preserve"> </w:t>
      </w:r>
      <w:r w:rsidR="004858B1">
        <w:rPr>
          <w:rFonts w:ascii="Arial" w:hAnsi="Arial" w:cs="Arial"/>
          <w:sz w:val="24"/>
        </w:rPr>
        <w:t xml:space="preserve">The counsellor also showed </w:t>
      </w:r>
      <w:r w:rsidR="00ED29DE">
        <w:rPr>
          <w:rFonts w:ascii="Arial" w:hAnsi="Arial" w:cs="Arial"/>
          <w:sz w:val="24"/>
        </w:rPr>
        <w:t>unconditional positive regard</w:t>
      </w:r>
      <w:r w:rsidR="004858B1">
        <w:rPr>
          <w:rFonts w:ascii="Arial" w:hAnsi="Arial" w:cs="Arial"/>
          <w:sz w:val="24"/>
        </w:rPr>
        <w:t xml:space="preserve"> towards the </w:t>
      </w:r>
      <w:r w:rsidR="004858B1">
        <w:rPr>
          <w:rFonts w:ascii="Arial" w:hAnsi="Arial" w:cs="Arial"/>
          <w:sz w:val="24"/>
        </w:rPr>
        <w:lastRenderedPageBreak/>
        <w:t>client and she done this by accepting and respecting the client</w:t>
      </w:r>
      <w:r w:rsidR="00ED29DE">
        <w:rPr>
          <w:rFonts w:ascii="Arial" w:hAnsi="Arial" w:cs="Arial"/>
          <w:sz w:val="24"/>
        </w:rPr>
        <w:t xml:space="preserve">. </w:t>
      </w:r>
      <w:r w:rsidR="004858B1">
        <w:rPr>
          <w:rFonts w:ascii="Arial" w:hAnsi="Arial" w:cs="Arial"/>
          <w:sz w:val="24"/>
        </w:rPr>
        <w:t xml:space="preserve">Unconditional positive regard is important while counselling as Joseph, S (2012) states that Carl Rogers </w:t>
      </w:r>
      <w:r w:rsidR="001B29A6">
        <w:rPr>
          <w:rFonts w:ascii="Arial" w:hAnsi="Arial" w:cs="Arial"/>
          <w:sz w:val="24"/>
        </w:rPr>
        <w:t xml:space="preserve">says that </w:t>
      </w:r>
      <w:r w:rsidR="004858B1">
        <w:rPr>
          <w:rFonts w:ascii="Arial" w:hAnsi="Arial" w:cs="Arial"/>
          <w:sz w:val="24"/>
        </w:rPr>
        <w:t xml:space="preserve">you must value a person because they are trying to move forward with their lives no matter what they have done in the past </w:t>
      </w:r>
      <w:r w:rsidR="001E3D46">
        <w:rPr>
          <w:rFonts w:ascii="Arial" w:hAnsi="Arial" w:cs="Arial"/>
          <w:sz w:val="24"/>
        </w:rPr>
        <w:t xml:space="preserve">and it does not mean you have to approve of what they have done either. </w:t>
      </w:r>
      <w:r w:rsidR="00603275">
        <w:rPr>
          <w:rFonts w:ascii="Arial" w:hAnsi="Arial" w:cs="Arial"/>
          <w:sz w:val="24"/>
        </w:rPr>
        <w:t xml:space="preserve">Person-centred theory was created in the </w:t>
      </w:r>
      <w:r w:rsidR="00207D25">
        <w:rPr>
          <w:rFonts w:ascii="Arial" w:hAnsi="Arial" w:cs="Arial"/>
          <w:sz w:val="24"/>
        </w:rPr>
        <w:t>1950s</w:t>
      </w:r>
      <w:r w:rsidR="00603275">
        <w:rPr>
          <w:rFonts w:ascii="Arial" w:hAnsi="Arial" w:cs="Arial"/>
          <w:sz w:val="24"/>
        </w:rPr>
        <w:t xml:space="preserve"> by a Dr. Carl Rogers.</w:t>
      </w:r>
      <w:r w:rsidR="00603275" w:rsidRPr="00603275">
        <w:rPr>
          <w:rFonts w:ascii="Arial" w:hAnsi="Arial" w:cs="Arial"/>
          <w:sz w:val="24"/>
        </w:rPr>
        <w:t xml:space="preserve"> </w:t>
      </w:r>
    </w:p>
    <w:p w:rsidR="00F17BF4" w:rsidRDefault="00F22690" w:rsidP="00CA0B06">
      <w:pPr>
        <w:spacing w:line="480" w:lineRule="auto"/>
        <w:rPr>
          <w:rFonts w:ascii="Arial" w:hAnsi="Arial" w:cs="Arial"/>
          <w:sz w:val="24"/>
        </w:rPr>
      </w:pPr>
      <w:r w:rsidRPr="002715BA">
        <w:rPr>
          <w:rFonts w:ascii="Arial" w:hAnsi="Arial" w:cs="Arial"/>
          <w:sz w:val="24"/>
        </w:rPr>
        <w:t xml:space="preserve">The counsellor could improve her communication by speaking more clearly and </w:t>
      </w:r>
      <w:r w:rsidR="00603275">
        <w:rPr>
          <w:rFonts w:ascii="Arial" w:hAnsi="Arial" w:cs="Arial"/>
          <w:sz w:val="24"/>
        </w:rPr>
        <w:t xml:space="preserve">speaking louder. </w:t>
      </w:r>
      <w:r w:rsidR="00603275" w:rsidRPr="002715BA">
        <w:rPr>
          <w:rFonts w:ascii="Arial" w:hAnsi="Arial" w:cs="Arial"/>
          <w:sz w:val="24"/>
        </w:rPr>
        <w:t>The</w:t>
      </w:r>
      <w:r w:rsidRPr="002715BA">
        <w:rPr>
          <w:rFonts w:ascii="Arial" w:hAnsi="Arial" w:cs="Arial"/>
          <w:sz w:val="24"/>
        </w:rPr>
        <w:t xml:space="preserve"> counsellor could also improve by asking more open ended questions.</w:t>
      </w:r>
      <w:r w:rsidR="00524FFA">
        <w:rPr>
          <w:rFonts w:ascii="Arial" w:hAnsi="Arial" w:cs="Arial"/>
          <w:sz w:val="24"/>
        </w:rPr>
        <w:t xml:space="preserve"> Asking open-ended questions is very important because it allows the client to talk more and open up more about their issue. </w:t>
      </w:r>
      <w:r w:rsidR="00714F34">
        <w:rPr>
          <w:rFonts w:ascii="Arial" w:hAnsi="Arial" w:cs="Arial"/>
          <w:sz w:val="24"/>
        </w:rPr>
        <w:t xml:space="preserve">According to the counselling tutor (2017) asking open-ended questions </w:t>
      </w:r>
      <w:r w:rsidR="00714F34" w:rsidRPr="00714F34">
        <w:rPr>
          <w:rFonts w:ascii="Arial" w:hAnsi="Arial" w:cs="Arial"/>
          <w:sz w:val="24"/>
          <w:szCs w:val="24"/>
          <w:shd w:val="clear" w:color="auto" w:fill="FFFFFF"/>
        </w:rPr>
        <w:t>will help build a trusting</w:t>
      </w:r>
      <w:r w:rsidR="00714F34">
        <w:rPr>
          <w:rFonts w:ascii="Arial" w:hAnsi="Arial" w:cs="Arial"/>
          <w:sz w:val="24"/>
          <w:szCs w:val="24"/>
          <w:shd w:val="clear" w:color="auto" w:fill="FFFFFF"/>
        </w:rPr>
        <w:t xml:space="preserve"> relationship and then the client will begin to feels safe and</w:t>
      </w:r>
      <w:r w:rsidR="00714F34" w:rsidRPr="00714F34">
        <w:rPr>
          <w:rFonts w:ascii="Arial" w:hAnsi="Arial" w:cs="Arial"/>
          <w:sz w:val="24"/>
          <w:szCs w:val="24"/>
          <w:shd w:val="clear" w:color="auto" w:fill="FFFFFF"/>
        </w:rPr>
        <w:t xml:space="preserve"> explore what is going on for them</w:t>
      </w:r>
      <w:r w:rsidR="00714F34" w:rsidRPr="00714F34">
        <w:rPr>
          <w:rFonts w:ascii="Helvetica" w:hAnsi="Helvetica" w:cs="Helvetica"/>
          <w:sz w:val="21"/>
          <w:szCs w:val="21"/>
          <w:shd w:val="clear" w:color="auto" w:fill="FFFFFF"/>
        </w:rPr>
        <w:t>.</w:t>
      </w:r>
      <w:r w:rsidR="00714F34">
        <w:rPr>
          <w:rFonts w:ascii="Helvetica" w:hAnsi="Helvetica" w:cs="Helvetica"/>
          <w:sz w:val="21"/>
          <w:szCs w:val="21"/>
          <w:shd w:val="clear" w:color="auto" w:fill="FFFFFF"/>
        </w:rPr>
        <w:t xml:space="preserve"> </w:t>
      </w:r>
      <w:r w:rsidR="00714F34">
        <w:rPr>
          <w:rFonts w:ascii="Arial" w:hAnsi="Arial" w:cs="Arial"/>
          <w:sz w:val="24"/>
        </w:rPr>
        <w:t>T</w:t>
      </w:r>
      <w:r w:rsidR="00714F34" w:rsidRPr="00714F34">
        <w:rPr>
          <w:rFonts w:ascii="Arial" w:hAnsi="Arial" w:cs="Arial"/>
          <w:sz w:val="24"/>
        </w:rPr>
        <w:t>he</w:t>
      </w:r>
      <w:r w:rsidR="00524FFA">
        <w:rPr>
          <w:rFonts w:ascii="Arial" w:hAnsi="Arial" w:cs="Arial"/>
          <w:sz w:val="24"/>
        </w:rPr>
        <w:t xml:space="preserve"> counsellor could </w:t>
      </w:r>
      <w:r w:rsidR="00F17BF4">
        <w:rPr>
          <w:rFonts w:ascii="Arial" w:hAnsi="Arial" w:cs="Arial"/>
          <w:sz w:val="24"/>
        </w:rPr>
        <w:t xml:space="preserve">have </w:t>
      </w:r>
      <w:r w:rsidR="00524FFA">
        <w:rPr>
          <w:rFonts w:ascii="Arial" w:hAnsi="Arial" w:cs="Arial"/>
          <w:sz w:val="24"/>
        </w:rPr>
        <w:t>challenged the client but only gently, to make the client question herself and really think about things.</w:t>
      </w:r>
      <w:r w:rsidR="00F17BF4">
        <w:rPr>
          <w:rFonts w:ascii="Arial" w:hAnsi="Arial" w:cs="Arial"/>
          <w:sz w:val="24"/>
        </w:rPr>
        <w:t xml:space="preserve"> </w:t>
      </w:r>
    </w:p>
    <w:p w:rsidR="001370C2" w:rsidRDefault="00F17BF4" w:rsidP="00CA0B06">
      <w:pPr>
        <w:spacing w:line="480" w:lineRule="auto"/>
        <w:rPr>
          <w:rFonts w:ascii="Arial" w:hAnsi="Arial" w:cs="Arial"/>
          <w:sz w:val="24"/>
          <w:szCs w:val="24"/>
        </w:rPr>
      </w:pPr>
      <w:r>
        <w:rPr>
          <w:rFonts w:ascii="Arial" w:hAnsi="Arial" w:cs="Arial"/>
          <w:sz w:val="24"/>
        </w:rPr>
        <w:t>Overall</w:t>
      </w:r>
      <w:r w:rsidR="00CF1F4A">
        <w:rPr>
          <w:rFonts w:ascii="Arial" w:hAnsi="Arial" w:cs="Arial"/>
          <w:sz w:val="24"/>
        </w:rPr>
        <w:t xml:space="preserve"> the counsellor did a good job of trying to re create Carl Rogers’ theory person-centred theory; </w:t>
      </w:r>
      <w:r w:rsidR="00835D64">
        <w:rPr>
          <w:rFonts w:ascii="Arial" w:hAnsi="Arial" w:cs="Arial"/>
          <w:sz w:val="24"/>
        </w:rPr>
        <w:t xml:space="preserve">she showed </w:t>
      </w:r>
      <w:r w:rsidR="003701AC">
        <w:rPr>
          <w:rFonts w:ascii="Arial" w:hAnsi="Arial" w:cs="Arial"/>
          <w:sz w:val="24"/>
        </w:rPr>
        <w:t>good</w:t>
      </w:r>
      <w:r w:rsidR="00835D64">
        <w:rPr>
          <w:rFonts w:ascii="Arial" w:hAnsi="Arial" w:cs="Arial"/>
          <w:sz w:val="24"/>
        </w:rPr>
        <w:t xml:space="preserve"> active listening skills and good communication skills.</w:t>
      </w:r>
      <w:r w:rsidR="003701AC">
        <w:rPr>
          <w:rFonts w:ascii="Arial" w:hAnsi="Arial" w:cs="Arial"/>
          <w:sz w:val="24"/>
        </w:rPr>
        <w:t xml:space="preserve"> The counsellor showed positive body language and she also summarised and </w:t>
      </w:r>
      <w:r w:rsidR="00751A59">
        <w:rPr>
          <w:rFonts w:ascii="Arial" w:hAnsi="Arial" w:cs="Arial"/>
          <w:sz w:val="24"/>
        </w:rPr>
        <w:t xml:space="preserve">repeated back to the client what she heard and this shows the client </w:t>
      </w:r>
      <w:r w:rsidR="00606346">
        <w:rPr>
          <w:rFonts w:ascii="Arial" w:hAnsi="Arial" w:cs="Arial"/>
          <w:sz w:val="24"/>
        </w:rPr>
        <w:t xml:space="preserve">that you are listening to them and </w:t>
      </w:r>
      <w:r w:rsidR="00117BEF">
        <w:rPr>
          <w:rFonts w:ascii="Arial" w:hAnsi="Arial" w:cs="Arial"/>
          <w:sz w:val="24"/>
        </w:rPr>
        <w:t xml:space="preserve">you </w:t>
      </w:r>
      <w:r w:rsidR="00606346">
        <w:rPr>
          <w:rFonts w:ascii="Arial" w:hAnsi="Arial" w:cs="Arial"/>
          <w:sz w:val="24"/>
        </w:rPr>
        <w:t xml:space="preserve">understand them. </w:t>
      </w:r>
      <w:r w:rsidR="00662ED4">
        <w:rPr>
          <w:rFonts w:ascii="Arial" w:hAnsi="Arial" w:cs="Arial"/>
          <w:sz w:val="24"/>
        </w:rPr>
        <w:t xml:space="preserve">The counsellor also showed empathy towards her client and </w:t>
      </w:r>
      <w:r w:rsidR="00A24054">
        <w:rPr>
          <w:rFonts w:ascii="Arial" w:hAnsi="Arial" w:cs="Arial"/>
          <w:sz w:val="24"/>
        </w:rPr>
        <w:t>this shows the client you understand how their feeling</w:t>
      </w:r>
      <w:r w:rsidR="00914454">
        <w:rPr>
          <w:rFonts w:ascii="Arial" w:hAnsi="Arial" w:cs="Arial"/>
          <w:sz w:val="24"/>
        </w:rPr>
        <w:t xml:space="preserve"> and as Carl Rogers say’s </w:t>
      </w:r>
      <w:r w:rsidR="00914454" w:rsidRPr="00914454">
        <w:rPr>
          <w:rFonts w:ascii="Arial" w:hAnsi="Arial" w:cs="Arial"/>
          <w:sz w:val="24"/>
          <w:szCs w:val="24"/>
        </w:rPr>
        <w:t>“deep understanding is, I believe, the most precious gift one can give to another”</w:t>
      </w:r>
      <w:r w:rsidR="00914454">
        <w:rPr>
          <w:rFonts w:ascii="Arial" w:hAnsi="Arial" w:cs="Arial"/>
          <w:sz w:val="24"/>
          <w:szCs w:val="24"/>
        </w:rPr>
        <w:t xml:space="preserve"> (McGregor. T, 2016). </w:t>
      </w:r>
      <w:r w:rsidR="00A24054">
        <w:rPr>
          <w:rFonts w:ascii="Arial" w:hAnsi="Arial" w:cs="Arial"/>
          <w:sz w:val="24"/>
        </w:rPr>
        <w:t xml:space="preserve"> </w:t>
      </w:r>
      <w:r w:rsidR="005A7F5F">
        <w:rPr>
          <w:rFonts w:ascii="Arial" w:hAnsi="Arial" w:cs="Arial"/>
          <w:sz w:val="24"/>
        </w:rPr>
        <w:t xml:space="preserve">Although there are some improvements that can be made such as the counsellor could ask more open-ended questions and speak with a </w:t>
      </w:r>
      <w:r w:rsidR="00914454">
        <w:rPr>
          <w:rFonts w:ascii="Arial" w:hAnsi="Arial" w:cs="Arial"/>
          <w:sz w:val="24"/>
        </w:rPr>
        <w:t>clearer</w:t>
      </w:r>
      <w:r w:rsidR="005A7F5F">
        <w:rPr>
          <w:rFonts w:ascii="Arial" w:hAnsi="Arial" w:cs="Arial"/>
          <w:sz w:val="24"/>
        </w:rPr>
        <w:t xml:space="preserve"> and louder voice. </w:t>
      </w:r>
      <w:r w:rsidR="00CF1F4A">
        <w:rPr>
          <w:rFonts w:ascii="Arial" w:hAnsi="Arial" w:cs="Arial"/>
          <w:sz w:val="24"/>
        </w:rPr>
        <w:t>The counsellor could have challenged the client a little bit to get her to think more and question herself.</w:t>
      </w:r>
    </w:p>
    <w:p w:rsidR="000D6829" w:rsidRPr="001370C2" w:rsidRDefault="000D6829" w:rsidP="00CA0B06">
      <w:pPr>
        <w:spacing w:line="480" w:lineRule="auto"/>
        <w:rPr>
          <w:rFonts w:ascii="Arial" w:hAnsi="Arial" w:cs="Arial"/>
          <w:sz w:val="24"/>
          <w:szCs w:val="24"/>
        </w:rPr>
      </w:pPr>
      <w:r w:rsidRPr="000D6829">
        <w:rPr>
          <w:rFonts w:ascii="Arial" w:hAnsi="Arial" w:cs="Arial"/>
          <w:b/>
          <w:sz w:val="24"/>
          <w:u w:val="single"/>
        </w:rPr>
        <w:lastRenderedPageBreak/>
        <w:t xml:space="preserve">Reference list </w:t>
      </w:r>
    </w:p>
    <w:p w:rsidR="000D6829" w:rsidRDefault="000D6829" w:rsidP="00CA0B06">
      <w:pPr>
        <w:spacing w:line="480" w:lineRule="auto"/>
        <w:rPr>
          <w:rFonts w:ascii="Arial" w:hAnsi="Arial" w:cs="Arial"/>
          <w:sz w:val="24"/>
        </w:rPr>
      </w:pPr>
      <w:r>
        <w:rPr>
          <w:rFonts w:ascii="Arial" w:hAnsi="Arial" w:cs="Arial"/>
          <w:sz w:val="24"/>
        </w:rPr>
        <w:t xml:space="preserve">University of Suffolk (2006) </w:t>
      </w:r>
      <w:r w:rsidRPr="000D6829">
        <w:rPr>
          <w:rFonts w:ascii="Arial" w:hAnsi="Arial" w:cs="Arial"/>
          <w:i/>
          <w:sz w:val="24"/>
        </w:rPr>
        <w:t>what is counselling?</w:t>
      </w:r>
      <w:r>
        <w:rPr>
          <w:rFonts w:ascii="Arial" w:hAnsi="Arial" w:cs="Arial"/>
          <w:i/>
          <w:sz w:val="24"/>
        </w:rPr>
        <w:t xml:space="preserve"> </w:t>
      </w:r>
      <w:r>
        <w:rPr>
          <w:rFonts w:ascii="Arial" w:hAnsi="Arial" w:cs="Arial"/>
          <w:sz w:val="24"/>
        </w:rPr>
        <w:t>[</w:t>
      </w:r>
      <w:r w:rsidR="00EB0341">
        <w:rPr>
          <w:rFonts w:ascii="Arial" w:hAnsi="Arial" w:cs="Arial"/>
          <w:sz w:val="24"/>
        </w:rPr>
        <w:t>Online</w:t>
      </w:r>
      <w:r>
        <w:rPr>
          <w:rFonts w:ascii="Arial" w:hAnsi="Arial" w:cs="Arial"/>
          <w:sz w:val="24"/>
        </w:rPr>
        <w:t xml:space="preserve">] Available at: </w:t>
      </w:r>
      <w:hyperlink r:id="rId6" w:history="1">
        <w:r w:rsidRPr="00DE4A7F">
          <w:rPr>
            <w:rStyle w:val="Hyperlink"/>
            <w:rFonts w:ascii="Arial" w:hAnsi="Arial" w:cs="Arial"/>
            <w:sz w:val="24"/>
          </w:rPr>
          <w:t>https://www.uos.ac.uk/content/what-counselling</w:t>
        </w:r>
      </w:hyperlink>
      <w:r>
        <w:rPr>
          <w:rFonts w:ascii="Arial" w:hAnsi="Arial" w:cs="Arial"/>
          <w:sz w:val="24"/>
        </w:rPr>
        <w:t xml:space="preserve"> (Accessed:</w:t>
      </w:r>
      <w:r w:rsidR="00EB0341">
        <w:rPr>
          <w:rFonts w:ascii="Arial" w:hAnsi="Arial" w:cs="Arial"/>
          <w:sz w:val="24"/>
        </w:rPr>
        <w:t xml:space="preserve"> </w:t>
      </w:r>
      <w:r>
        <w:rPr>
          <w:rFonts w:ascii="Arial" w:hAnsi="Arial" w:cs="Arial"/>
          <w:sz w:val="24"/>
        </w:rPr>
        <w:t>20/11/2017)</w:t>
      </w:r>
    </w:p>
    <w:p w:rsidR="008A5731" w:rsidRDefault="008A5731" w:rsidP="00CA0B06">
      <w:pPr>
        <w:spacing w:line="480" w:lineRule="auto"/>
        <w:rPr>
          <w:rFonts w:ascii="Arial" w:hAnsi="Arial" w:cs="Arial"/>
          <w:sz w:val="24"/>
        </w:rPr>
      </w:pPr>
      <w:r>
        <w:rPr>
          <w:rFonts w:ascii="Arial" w:hAnsi="Arial" w:cs="Arial"/>
          <w:sz w:val="24"/>
        </w:rPr>
        <w:t xml:space="preserve">Wickman, S. and Campbell, C. (2003) </w:t>
      </w:r>
      <w:r w:rsidRPr="008A5731">
        <w:rPr>
          <w:rFonts w:ascii="Arial" w:hAnsi="Arial" w:cs="Arial"/>
          <w:i/>
          <w:sz w:val="24"/>
        </w:rPr>
        <w:t>An Analysis of How Carl Rogers Enacted Client-Centred Conversation With Gloria.</w:t>
      </w:r>
      <w:r>
        <w:rPr>
          <w:rFonts w:ascii="Arial" w:hAnsi="Arial" w:cs="Arial"/>
          <w:i/>
          <w:sz w:val="24"/>
        </w:rPr>
        <w:t xml:space="preserve"> </w:t>
      </w:r>
      <w:proofErr w:type="spellStart"/>
      <w:proofErr w:type="gramStart"/>
      <w:r>
        <w:rPr>
          <w:rFonts w:ascii="Arial" w:hAnsi="Arial" w:cs="Arial"/>
          <w:sz w:val="24"/>
        </w:rPr>
        <w:t>EBSCOhost</w:t>
      </w:r>
      <w:proofErr w:type="spellEnd"/>
      <w:r>
        <w:rPr>
          <w:rFonts w:ascii="Arial" w:hAnsi="Arial" w:cs="Arial"/>
          <w:sz w:val="24"/>
        </w:rPr>
        <w:t>.</w:t>
      </w:r>
      <w:proofErr w:type="gramEnd"/>
      <w:r>
        <w:rPr>
          <w:rFonts w:ascii="Arial" w:hAnsi="Arial" w:cs="Arial"/>
          <w:sz w:val="24"/>
        </w:rPr>
        <w:t xml:space="preserve"> 81 (2): pp 178. </w:t>
      </w:r>
    </w:p>
    <w:p w:rsidR="00CE23E1" w:rsidRDefault="00CE23E1" w:rsidP="00CA0B06">
      <w:pPr>
        <w:spacing w:line="480" w:lineRule="auto"/>
        <w:rPr>
          <w:rFonts w:ascii="Arial" w:hAnsi="Arial" w:cs="Arial"/>
          <w:sz w:val="24"/>
        </w:rPr>
      </w:pPr>
      <w:r>
        <w:rPr>
          <w:rFonts w:ascii="Arial" w:hAnsi="Arial" w:cs="Arial"/>
          <w:sz w:val="24"/>
        </w:rPr>
        <w:t xml:space="preserve">The counsellor’s guide (2017) </w:t>
      </w:r>
      <w:r w:rsidRPr="00CE23E1">
        <w:rPr>
          <w:rFonts w:ascii="Arial" w:hAnsi="Arial" w:cs="Arial"/>
          <w:i/>
          <w:sz w:val="24"/>
        </w:rPr>
        <w:t>Maintaining patient confidentiality</w:t>
      </w:r>
      <w:r>
        <w:rPr>
          <w:rFonts w:ascii="Arial" w:hAnsi="Arial" w:cs="Arial"/>
          <w:sz w:val="24"/>
        </w:rPr>
        <w:t xml:space="preserve"> [Online] Available at: </w:t>
      </w:r>
      <w:hyperlink r:id="rId7" w:history="1">
        <w:r w:rsidRPr="00906B6E">
          <w:rPr>
            <w:rStyle w:val="Hyperlink"/>
            <w:rFonts w:ascii="Arial" w:hAnsi="Arial" w:cs="Arial"/>
            <w:sz w:val="24"/>
          </w:rPr>
          <w:t>http://www.thecounsellorsguide.co.uk/maintaining-patient-confidentiality.html</w:t>
        </w:r>
      </w:hyperlink>
      <w:r>
        <w:rPr>
          <w:rFonts w:ascii="Arial" w:hAnsi="Arial" w:cs="Arial"/>
          <w:sz w:val="24"/>
        </w:rPr>
        <w:t xml:space="preserve"> (Accessed: 23/11/2017) </w:t>
      </w:r>
    </w:p>
    <w:p w:rsidR="00726AFB" w:rsidRPr="00726AFB" w:rsidRDefault="00726AFB" w:rsidP="00CA0B06">
      <w:pPr>
        <w:spacing w:line="480" w:lineRule="auto"/>
        <w:rPr>
          <w:rFonts w:ascii="Arial" w:hAnsi="Arial" w:cs="Arial"/>
          <w:sz w:val="24"/>
        </w:rPr>
      </w:pPr>
      <w:proofErr w:type="gramStart"/>
      <w:r>
        <w:rPr>
          <w:rFonts w:ascii="Arial" w:hAnsi="Arial" w:cs="Arial"/>
          <w:sz w:val="24"/>
        </w:rPr>
        <w:t xml:space="preserve">Joseph, S. and Murphy, D. (2013) </w:t>
      </w:r>
      <w:r w:rsidRPr="00726AFB">
        <w:rPr>
          <w:rFonts w:ascii="Arial" w:hAnsi="Arial" w:cs="Arial"/>
          <w:i/>
          <w:sz w:val="24"/>
        </w:rPr>
        <w:t>Person-Centred Approach, Positive Psychology, and Relational Helping</w:t>
      </w:r>
      <w:r>
        <w:rPr>
          <w:rFonts w:ascii="Arial" w:hAnsi="Arial" w:cs="Arial"/>
          <w:i/>
          <w:sz w:val="24"/>
        </w:rPr>
        <w:t>.</w:t>
      </w:r>
      <w:proofErr w:type="gramEnd"/>
      <w:r>
        <w:rPr>
          <w:rFonts w:ascii="Arial" w:hAnsi="Arial" w:cs="Arial"/>
          <w:i/>
          <w:sz w:val="24"/>
        </w:rPr>
        <w:t xml:space="preserve"> </w:t>
      </w:r>
      <w:proofErr w:type="gramStart"/>
      <w:r>
        <w:rPr>
          <w:rFonts w:ascii="Arial" w:hAnsi="Arial" w:cs="Arial"/>
          <w:sz w:val="24"/>
        </w:rPr>
        <w:t>SAGE journals.</w:t>
      </w:r>
      <w:proofErr w:type="gramEnd"/>
      <w:r>
        <w:rPr>
          <w:rFonts w:ascii="Arial" w:hAnsi="Arial" w:cs="Arial"/>
          <w:sz w:val="24"/>
        </w:rPr>
        <w:t xml:space="preserve"> 53 (1): pp 26-51. </w:t>
      </w:r>
    </w:p>
    <w:p w:rsidR="00AE0BA8" w:rsidRPr="00AE0BA8" w:rsidRDefault="00AE0BA8" w:rsidP="00AE0BA8">
      <w:pPr>
        <w:pStyle w:val="Heading1"/>
        <w:spacing w:before="0" w:beforeAutospacing="0" w:after="24" w:afterAutospacing="0" w:line="480" w:lineRule="auto"/>
        <w:rPr>
          <w:rFonts w:ascii="Georgia" w:hAnsi="Georgia"/>
          <w:b w:val="0"/>
          <w:bCs w:val="0"/>
          <w:color w:val="4B4949"/>
          <w:sz w:val="67"/>
          <w:szCs w:val="67"/>
        </w:rPr>
      </w:pPr>
      <w:r w:rsidRPr="00AE0BA8">
        <w:rPr>
          <w:rFonts w:ascii="Arial" w:hAnsi="Arial" w:cs="Arial"/>
          <w:b w:val="0"/>
          <w:sz w:val="24"/>
        </w:rPr>
        <w:t>McGregor</w:t>
      </w:r>
      <w:r w:rsidRPr="00AE0BA8">
        <w:rPr>
          <w:rFonts w:ascii="Arial" w:hAnsi="Arial" w:cs="Arial"/>
          <w:b w:val="0"/>
          <w:sz w:val="24"/>
          <w:szCs w:val="24"/>
        </w:rPr>
        <w:t xml:space="preserve">, T (2016) </w:t>
      </w:r>
      <w:r w:rsidRPr="00AE0BA8">
        <w:rPr>
          <w:rFonts w:ascii="Arial" w:hAnsi="Arial" w:cs="Arial"/>
          <w:b w:val="0"/>
          <w:bCs w:val="0"/>
          <w:i/>
          <w:sz w:val="24"/>
          <w:szCs w:val="24"/>
        </w:rPr>
        <w:t>Defining Empathy Skills in Practice: Carl Rogers and Unconditional Regard</w:t>
      </w:r>
      <w:r>
        <w:rPr>
          <w:rFonts w:ascii="Arial" w:hAnsi="Arial" w:cs="Arial"/>
          <w:b w:val="0"/>
          <w:bCs w:val="0"/>
          <w:i/>
          <w:sz w:val="24"/>
          <w:szCs w:val="24"/>
        </w:rPr>
        <w:t xml:space="preserve"> </w:t>
      </w:r>
      <w:r>
        <w:rPr>
          <w:rFonts w:ascii="Arial" w:hAnsi="Arial" w:cs="Arial"/>
          <w:b w:val="0"/>
          <w:bCs w:val="0"/>
          <w:sz w:val="24"/>
          <w:szCs w:val="24"/>
        </w:rPr>
        <w:t xml:space="preserve">[Online] Available at: </w:t>
      </w:r>
      <w:hyperlink r:id="rId8" w:history="1">
        <w:r w:rsidRPr="00283BBE">
          <w:rPr>
            <w:rStyle w:val="Hyperlink"/>
            <w:rFonts w:ascii="Arial" w:hAnsi="Arial" w:cs="Arial"/>
            <w:b w:val="0"/>
            <w:bCs w:val="0"/>
            <w:sz w:val="24"/>
            <w:szCs w:val="24"/>
          </w:rPr>
          <w:t>https://owlcation.com/social-sciences/Empathy-in-practice</w:t>
        </w:r>
      </w:hyperlink>
      <w:r>
        <w:rPr>
          <w:rFonts w:ascii="Arial" w:hAnsi="Arial" w:cs="Arial"/>
          <w:b w:val="0"/>
          <w:bCs w:val="0"/>
          <w:sz w:val="24"/>
          <w:szCs w:val="24"/>
        </w:rPr>
        <w:t xml:space="preserve"> Accessed: 28/11/2017) </w:t>
      </w:r>
    </w:p>
    <w:p w:rsidR="0019054D" w:rsidRDefault="00717BC2" w:rsidP="00CA0B06">
      <w:pPr>
        <w:spacing w:line="480" w:lineRule="auto"/>
        <w:rPr>
          <w:rFonts w:ascii="Arial" w:hAnsi="Arial" w:cs="Arial"/>
          <w:sz w:val="24"/>
        </w:rPr>
      </w:pPr>
      <w:r>
        <w:rPr>
          <w:rFonts w:ascii="Arial" w:hAnsi="Arial" w:cs="Arial"/>
          <w:sz w:val="24"/>
        </w:rPr>
        <w:t xml:space="preserve">Counselling tutor (2017) </w:t>
      </w:r>
      <w:r w:rsidRPr="00717BC2">
        <w:rPr>
          <w:rFonts w:ascii="Arial" w:hAnsi="Arial" w:cs="Arial"/>
          <w:i/>
          <w:sz w:val="24"/>
        </w:rPr>
        <w:t>open questions</w:t>
      </w:r>
      <w:r>
        <w:rPr>
          <w:rFonts w:ascii="Arial" w:hAnsi="Arial" w:cs="Arial"/>
          <w:i/>
          <w:sz w:val="24"/>
        </w:rPr>
        <w:t xml:space="preserve"> </w:t>
      </w:r>
      <w:r>
        <w:rPr>
          <w:rFonts w:ascii="Arial" w:hAnsi="Arial" w:cs="Arial"/>
          <w:sz w:val="24"/>
        </w:rPr>
        <w:t xml:space="preserve">[Online] </w:t>
      </w:r>
      <w:r w:rsidR="00ED29DE">
        <w:rPr>
          <w:rFonts w:ascii="Arial" w:hAnsi="Arial" w:cs="Arial"/>
          <w:sz w:val="24"/>
        </w:rPr>
        <w:t xml:space="preserve">Available at: </w:t>
      </w:r>
      <w:hyperlink r:id="rId9" w:history="1">
        <w:r w:rsidR="00ED29DE" w:rsidRPr="003C1E54">
          <w:rPr>
            <w:rStyle w:val="Hyperlink"/>
            <w:rFonts w:ascii="Arial" w:hAnsi="Arial" w:cs="Arial"/>
            <w:sz w:val="24"/>
          </w:rPr>
          <w:t>https://counsellingtutor.com/counselling-open-questions/</w:t>
        </w:r>
      </w:hyperlink>
      <w:r w:rsidR="00ED29DE">
        <w:rPr>
          <w:rFonts w:ascii="Arial" w:hAnsi="Arial" w:cs="Arial"/>
          <w:sz w:val="24"/>
        </w:rPr>
        <w:t xml:space="preserve"> (Accessed: 29/11/2017) </w:t>
      </w:r>
    </w:p>
    <w:p w:rsidR="001E3D46" w:rsidRDefault="001E3D46" w:rsidP="00CA0B06">
      <w:pPr>
        <w:spacing w:line="480" w:lineRule="auto"/>
        <w:rPr>
          <w:rFonts w:ascii="Arial" w:hAnsi="Arial" w:cs="Arial"/>
          <w:sz w:val="24"/>
        </w:rPr>
      </w:pPr>
      <w:r>
        <w:rPr>
          <w:rFonts w:ascii="Arial" w:hAnsi="Arial" w:cs="Arial"/>
          <w:sz w:val="24"/>
        </w:rPr>
        <w:t xml:space="preserve">Joseph, S. (2012) </w:t>
      </w:r>
      <w:r w:rsidRPr="001E3D46">
        <w:rPr>
          <w:rFonts w:ascii="Arial" w:hAnsi="Arial" w:cs="Arial"/>
          <w:i/>
          <w:sz w:val="24"/>
        </w:rPr>
        <w:t>unconditional positive regard</w:t>
      </w:r>
      <w:r>
        <w:rPr>
          <w:rFonts w:ascii="Arial" w:hAnsi="Arial" w:cs="Arial"/>
          <w:sz w:val="24"/>
        </w:rPr>
        <w:t xml:space="preserve"> [Online] Available at: </w:t>
      </w:r>
      <w:hyperlink r:id="rId10" w:history="1">
        <w:r w:rsidRPr="003C1E54">
          <w:rPr>
            <w:rStyle w:val="Hyperlink"/>
            <w:rFonts w:ascii="Arial" w:hAnsi="Arial" w:cs="Arial"/>
            <w:sz w:val="24"/>
          </w:rPr>
          <w:t>https://www.psychologytoday.com/blog/what-doesnt-kill-us/201210/unconditional-positive-regard</w:t>
        </w:r>
      </w:hyperlink>
      <w:r>
        <w:rPr>
          <w:rFonts w:ascii="Arial" w:hAnsi="Arial" w:cs="Arial"/>
          <w:sz w:val="24"/>
        </w:rPr>
        <w:t xml:space="preserve"> (Accessed: 29/11/2017)</w:t>
      </w:r>
    </w:p>
    <w:p w:rsidR="005F7CF6" w:rsidRPr="00717BC2" w:rsidRDefault="005F7CF6" w:rsidP="00CA0B06">
      <w:pPr>
        <w:spacing w:line="480" w:lineRule="auto"/>
        <w:rPr>
          <w:rFonts w:ascii="Arial" w:hAnsi="Arial" w:cs="Arial"/>
          <w:sz w:val="24"/>
        </w:rPr>
      </w:pPr>
      <w:r>
        <w:rPr>
          <w:rFonts w:ascii="Arial" w:hAnsi="Arial" w:cs="Arial"/>
          <w:sz w:val="24"/>
        </w:rPr>
        <w:t xml:space="preserve">Pierce, M. (2016) </w:t>
      </w:r>
      <w:r w:rsidRPr="005F7CF6">
        <w:rPr>
          <w:rFonts w:ascii="Arial" w:hAnsi="Arial" w:cs="Arial"/>
          <w:i/>
          <w:sz w:val="24"/>
        </w:rPr>
        <w:t>3 core conditions for therapeutic change</w:t>
      </w:r>
      <w:r>
        <w:rPr>
          <w:rFonts w:ascii="Arial" w:hAnsi="Arial" w:cs="Arial"/>
          <w:sz w:val="24"/>
        </w:rPr>
        <w:t xml:space="preserve"> [Online] Available at: </w:t>
      </w:r>
      <w:hyperlink r:id="rId11" w:history="1">
        <w:r w:rsidRPr="0028256C">
          <w:rPr>
            <w:rStyle w:val="Hyperlink"/>
            <w:rFonts w:ascii="Arial" w:hAnsi="Arial" w:cs="Arial"/>
            <w:sz w:val="24"/>
          </w:rPr>
          <w:t>http://trueselfcounseling.com/2016/02/20/3-core-conditions-for-therapeutic-change/</w:t>
        </w:r>
      </w:hyperlink>
      <w:r>
        <w:rPr>
          <w:rFonts w:ascii="Arial" w:hAnsi="Arial" w:cs="Arial"/>
          <w:sz w:val="24"/>
        </w:rPr>
        <w:t xml:space="preserve"> (Accessed: 2/12/2017) </w:t>
      </w:r>
    </w:p>
    <w:p w:rsidR="0019054D" w:rsidRDefault="0019054D" w:rsidP="00CA0B06">
      <w:pPr>
        <w:spacing w:line="480" w:lineRule="auto"/>
        <w:rPr>
          <w:rFonts w:ascii="Arial" w:hAnsi="Arial" w:cs="Arial"/>
          <w:sz w:val="24"/>
        </w:rPr>
      </w:pPr>
    </w:p>
    <w:p w:rsidR="0019054D" w:rsidRPr="001E3D46" w:rsidRDefault="0019054D" w:rsidP="001E3D46">
      <w:pPr>
        <w:tabs>
          <w:tab w:val="left" w:pos="2070"/>
        </w:tabs>
        <w:rPr>
          <w:rFonts w:ascii="Arial" w:hAnsi="Arial" w:cs="Arial"/>
          <w:sz w:val="24"/>
        </w:rPr>
      </w:pPr>
      <w:bookmarkStart w:id="0" w:name="_GoBack"/>
      <w:bookmarkEnd w:id="0"/>
    </w:p>
    <w:sectPr w:rsidR="0019054D" w:rsidRPr="001E3D46" w:rsidSect="0045514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9DE" w:rsidRDefault="00ED29DE" w:rsidP="00F22690">
      <w:pPr>
        <w:spacing w:after="0" w:line="240" w:lineRule="auto"/>
      </w:pPr>
      <w:r>
        <w:separator/>
      </w:r>
    </w:p>
  </w:endnote>
  <w:endnote w:type="continuationSeparator" w:id="0">
    <w:p w:rsidR="00ED29DE" w:rsidRDefault="00ED29DE" w:rsidP="00F226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775576"/>
      <w:docPartObj>
        <w:docPartGallery w:val="Page Numbers (Bottom of Page)"/>
        <w:docPartUnique/>
      </w:docPartObj>
    </w:sdtPr>
    <w:sdtEndPr>
      <w:rPr>
        <w:noProof/>
      </w:rPr>
    </w:sdtEndPr>
    <w:sdtContent>
      <w:p w:rsidR="00ED29DE" w:rsidRDefault="00EB7839">
        <w:pPr>
          <w:pStyle w:val="Footer"/>
          <w:jc w:val="center"/>
        </w:pPr>
        <w:fldSimple w:instr=" PAGE   \* MERGEFORMAT ">
          <w:r w:rsidR="005F7CF6">
            <w:rPr>
              <w:noProof/>
            </w:rPr>
            <w:t>3</w:t>
          </w:r>
        </w:fldSimple>
        <w:r w:rsidR="001370C2">
          <w:rPr>
            <w:noProof/>
          </w:rPr>
          <w:t xml:space="preserve"> of 4</w:t>
        </w:r>
      </w:p>
    </w:sdtContent>
  </w:sdt>
  <w:p w:rsidR="00ED29DE" w:rsidRDefault="00ED29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9DE" w:rsidRDefault="00ED29DE" w:rsidP="00F22690">
      <w:pPr>
        <w:spacing w:after="0" w:line="240" w:lineRule="auto"/>
      </w:pPr>
      <w:r>
        <w:separator/>
      </w:r>
    </w:p>
  </w:footnote>
  <w:footnote w:type="continuationSeparator" w:id="0">
    <w:p w:rsidR="00ED29DE" w:rsidRDefault="00ED29DE" w:rsidP="00F226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9DE" w:rsidRDefault="00ED29DE">
    <w:pPr>
      <w:pStyle w:val="Header"/>
      <w:jc w:val="center"/>
    </w:pPr>
  </w:p>
  <w:p w:rsidR="00ED29DE" w:rsidRDefault="00ED29D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47C41"/>
    <w:rsid w:val="0005556E"/>
    <w:rsid w:val="000D6829"/>
    <w:rsid w:val="00117BEF"/>
    <w:rsid w:val="001370C2"/>
    <w:rsid w:val="001447B8"/>
    <w:rsid w:val="0019054D"/>
    <w:rsid w:val="00193C31"/>
    <w:rsid w:val="001B1C79"/>
    <w:rsid w:val="001B29A6"/>
    <w:rsid w:val="001E3D46"/>
    <w:rsid w:val="00207D25"/>
    <w:rsid w:val="002715BA"/>
    <w:rsid w:val="00273ED4"/>
    <w:rsid w:val="00332343"/>
    <w:rsid w:val="003701AC"/>
    <w:rsid w:val="0039087E"/>
    <w:rsid w:val="0045514A"/>
    <w:rsid w:val="004858B1"/>
    <w:rsid w:val="004D4A7B"/>
    <w:rsid w:val="00514AD1"/>
    <w:rsid w:val="00524FFA"/>
    <w:rsid w:val="005A7F5F"/>
    <w:rsid w:val="005F7CF6"/>
    <w:rsid w:val="00603275"/>
    <w:rsid w:val="00606346"/>
    <w:rsid w:val="00662ED4"/>
    <w:rsid w:val="006B1141"/>
    <w:rsid w:val="00714F34"/>
    <w:rsid w:val="00717BC2"/>
    <w:rsid w:val="00726AFB"/>
    <w:rsid w:val="00747C41"/>
    <w:rsid w:val="00751A59"/>
    <w:rsid w:val="0077628D"/>
    <w:rsid w:val="00835D64"/>
    <w:rsid w:val="008A0BA8"/>
    <w:rsid w:val="008A5731"/>
    <w:rsid w:val="008C351C"/>
    <w:rsid w:val="00914454"/>
    <w:rsid w:val="00A24054"/>
    <w:rsid w:val="00A449DD"/>
    <w:rsid w:val="00AE0BA8"/>
    <w:rsid w:val="00B127B8"/>
    <w:rsid w:val="00B70E7F"/>
    <w:rsid w:val="00B77AA0"/>
    <w:rsid w:val="00BB3B90"/>
    <w:rsid w:val="00C1589D"/>
    <w:rsid w:val="00C97309"/>
    <w:rsid w:val="00CA0B06"/>
    <w:rsid w:val="00CB1C4D"/>
    <w:rsid w:val="00CE167C"/>
    <w:rsid w:val="00CE23E1"/>
    <w:rsid w:val="00CF0032"/>
    <w:rsid w:val="00CF1F4A"/>
    <w:rsid w:val="00D31E71"/>
    <w:rsid w:val="00D47B18"/>
    <w:rsid w:val="00D91A46"/>
    <w:rsid w:val="00DD0E68"/>
    <w:rsid w:val="00DE06EE"/>
    <w:rsid w:val="00DF3937"/>
    <w:rsid w:val="00E3486C"/>
    <w:rsid w:val="00E524A2"/>
    <w:rsid w:val="00EB0341"/>
    <w:rsid w:val="00EB7839"/>
    <w:rsid w:val="00ED29DE"/>
    <w:rsid w:val="00F17BF4"/>
    <w:rsid w:val="00F226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14A"/>
  </w:style>
  <w:style w:type="paragraph" w:styleId="Heading1">
    <w:name w:val="heading 1"/>
    <w:basedOn w:val="Normal"/>
    <w:link w:val="Heading1Char"/>
    <w:uiPriority w:val="9"/>
    <w:qFormat/>
    <w:rsid w:val="00AE0B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6829"/>
    <w:rPr>
      <w:color w:val="0563C1" w:themeColor="hyperlink"/>
      <w:u w:val="single"/>
    </w:rPr>
  </w:style>
  <w:style w:type="paragraph" w:styleId="Header">
    <w:name w:val="header"/>
    <w:basedOn w:val="Normal"/>
    <w:link w:val="HeaderChar"/>
    <w:uiPriority w:val="99"/>
    <w:unhideWhenUsed/>
    <w:rsid w:val="00F22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690"/>
  </w:style>
  <w:style w:type="paragraph" w:styleId="Footer">
    <w:name w:val="footer"/>
    <w:basedOn w:val="Normal"/>
    <w:link w:val="FooterChar"/>
    <w:uiPriority w:val="99"/>
    <w:unhideWhenUsed/>
    <w:rsid w:val="00F22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690"/>
  </w:style>
  <w:style w:type="character" w:customStyle="1" w:styleId="Heading1Char">
    <w:name w:val="Heading 1 Char"/>
    <w:basedOn w:val="DefaultParagraphFont"/>
    <w:link w:val="Heading1"/>
    <w:uiPriority w:val="9"/>
    <w:rsid w:val="00AE0BA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5A7F5F"/>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31588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lcation.com/social-sciences/Empathy-in-practic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thecounsellorsguide.co.uk/maintaining-patient-confidentiality.htm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os.ac.uk/content/what-counselling" TargetMode="External"/><Relationship Id="rId11" Type="http://schemas.openxmlformats.org/officeDocument/2006/relationships/hyperlink" Target="http://trueselfcounseling.com/2016/02/20/3-core-conditions-for-therapeutic-chang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psychologytoday.com/blog/what-doesnt-kill-us/201210/unconditional-positive-regard" TargetMode="External"/><Relationship Id="rId4" Type="http://schemas.openxmlformats.org/officeDocument/2006/relationships/footnotes" Target="footnotes.xml"/><Relationship Id="rId9" Type="http://schemas.openxmlformats.org/officeDocument/2006/relationships/hyperlink" Target="https://counsellingtutor.com/counselling-open-ques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781</TotalTime>
  <Pages>4</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Leonard (1704967)</dc:creator>
  <cp:keywords/>
  <dc:description/>
  <cp:lastModifiedBy>Dickie Green</cp:lastModifiedBy>
  <cp:revision>10</cp:revision>
  <dcterms:created xsi:type="dcterms:W3CDTF">2017-11-06T11:04:00Z</dcterms:created>
  <dcterms:modified xsi:type="dcterms:W3CDTF">2017-12-06T13:29:00Z</dcterms:modified>
</cp:coreProperties>
</file>