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GridTabl"/>
        <w:tblW w:w="0" w:type="auto"/>
        <w:tblLook w:val="04A0" w:firstRow="1" w:lastRow="0" w:firstColumn="1" w:lastColumn="0" w:noHBand="0" w:noVBand="1"/>
      </w:tblPr>
      <w:tblGrid>
        <w:gridCol w:w="1838"/>
        <w:gridCol w:w="7178"/>
      </w:tblGrid>
      <w:tr w:rsidR="001A32B3" w:rsidRPr="001A32B3" w14:paraId="0B34C1F5" w14:textId="77777777" w:rsidTr="00E81556">
        <w:tc>
          <w:tcPr>
            <w:tcW w:w="1838" w:type="dxa"/>
            <w:vAlign w:val="center"/>
          </w:tcPr>
          <w:p w14:paraId="151923F4" w14:textId="77777777" w:rsidR="001A32B3" w:rsidRPr="00C7648B" w:rsidRDefault="001A32B3" w:rsidP="00E81556">
            <w:pPr>
              <w:pStyle w:val="AssignBody"/>
              <w:jc w:val="center"/>
              <w:rPr>
                <w:lang w:val="cy-GB"/>
              </w:rPr>
            </w:pPr>
            <w:bookmarkStart w:id="0" w:name="_Hlk57989498"/>
            <w:r w:rsidRPr="00C7648B">
              <w:rPr>
                <w:lang w:val="cy-GB"/>
              </w:rPr>
              <w:t>Targed 1</w:t>
            </w:r>
          </w:p>
        </w:tc>
        <w:tc>
          <w:tcPr>
            <w:tcW w:w="7178" w:type="dxa"/>
          </w:tcPr>
          <w:p w14:paraId="0B99A871" w14:textId="77777777" w:rsidR="001A32B3" w:rsidRPr="00C7648B" w:rsidRDefault="001A32B3" w:rsidP="005401A3">
            <w:pPr>
              <w:pStyle w:val="AssignBody"/>
              <w:rPr>
                <w:lang w:val="cy-GB"/>
              </w:rPr>
            </w:pPr>
            <w:r w:rsidRPr="00C7648B">
              <w:rPr>
                <w:lang w:val="cy-GB"/>
              </w:rPr>
              <w:t>Ystyried ehangu fy narllen hyd yn oed ymhellach.</w:t>
            </w:r>
          </w:p>
          <w:p w14:paraId="00850C47" w14:textId="393F1AE1" w:rsidR="00E81556" w:rsidRPr="00C7648B" w:rsidRDefault="00C7648B" w:rsidP="00E81556">
            <w:pPr>
              <w:pStyle w:val="AssignBody"/>
              <w:numPr>
                <w:ilvl w:val="0"/>
                <w:numId w:val="3"/>
              </w:numPr>
              <w:rPr>
                <w:i/>
                <w:iCs/>
                <w:lang w:val="cy-GB"/>
              </w:rPr>
            </w:pPr>
            <w:r w:rsidRPr="00C7648B">
              <w:rPr>
                <w:rFonts w:cs="Arial"/>
                <w:i/>
                <w:iCs/>
                <w:lang w:val="cy-GB"/>
              </w:rPr>
              <w:t>Wedi ehangu fy narllen trwy edrych ar lyfrau academaidd, gwefan dibynadwy ac erthyglau addysgol.</w:t>
            </w:r>
          </w:p>
        </w:tc>
      </w:tr>
      <w:tr w:rsidR="001A32B3" w:rsidRPr="001A32B3" w14:paraId="404847D7" w14:textId="77777777" w:rsidTr="00E81556">
        <w:tc>
          <w:tcPr>
            <w:tcW w:w="1838" w:type="dxa"/>
            <w:vAlign w:val="center"/>
          </w:tcPr>
          <w:p w14:paraId="02019665" w14:textId="77777777" w:rsidR="001A32B3" w:rsidRPr="00C7648B" w:rsidRDefault="001A32B3" w:rsidP="00E81556">
            <w:pPr>
              <w:pStyle w:val="AssignBody"/>
              <w:jc w:val="center"/>
              <w:rPr>
                <w:lang w:val="cy-GB"/>
              </w:rPr>
            </w:pPr>
            <w:r w:rsidRPr="00C7648B">
              <w:rPr>
                <w:lang w:val="cy-GB"/>
              </w:rPr>
              <w:t>Targed 2</w:t>
            </w:r>
          </w:p>
        </w:tc>
        <w:tc>
          <w:tcPr>
            <w:tcW w:w="7178" w:type="dxa"/>
          </w:tcPr>
          <w:p w14:paraId="67A2A56A" w14:textId="2E3AF081" w:rsidR="001A32B3" w:rsidRPr="00C7648B" w:rsidRDefault="00C7648B" w:rsidP="005401A3">
            <w:pPr>
              <w:pStyle w:val="AssignBody"/>
              <w:rPr>
                <w:lang w:val="cy-GB"/>
              </w:rPr>
            </w:pPr>
            <w:r w:rsidRPr="00C7648B">
              <w:rPr>
                <w:rFonts w:cs="Arial"/>
                <w:lang w:val="cy-GB"/>
              </w:rPr>
              <w:t>Ystyried datblygu gwrthddadleuon ymhellach.</w:t>
            </w:r>
          </w:p>
          <w:p w14:paraId="11F35D20" w14:textId="4C45AAFD" w:rsidR="00E81556" w:rsidRPr="00C7648B" w:rsidRDefault="00E81556" w:rsidP="00E81556">
            <w:pPr>
              <w:pStyle w:val="AssignBody"/>
              <w:numPr>
                <w:ilvl w:val="0"/>
                <w:numId w:val="3"/>
              </w:numPr>
              <w:rPr>
                <w:i/>
                <w:iCs/>
                <w:lang w:val="cy-GB"/>
              </w:rPr>
            </w:pPr>
            <w:r w:rsidRPr="00C7648B">
              <w:rPr>
                <w:i/>
                <w:iCs/>
                <w:lang w:val="cy-GB"/>
              </w:rPr>
              <w:t xml:space="preserve">Wedi meddwl sut mae’r gwrthddadleuon yn effeithio ar arfer proffesiynol. </w:t>
            </w:r>
          </w:p>
        </w:tc>
      </w:tr>
      <w:tr w:rsidR="001A32B3" w:rsidRPr="001A32B3" w14:paraId="283D67E6" w14:textId="77777777" w:rsidTr="00E81556">
        <w:tc>
          <w:tcPr>
            <w:tcW w:w="1838" w:type="dxa"/>
            <w:vAlign w:val="center"/>
          </w:tcPr>
          <w:p w14:paraId="2FF8E693" w14:textId="77777777" w:rsidR="001A32B3" w:rsidRPr="00C7648B" w:rsidRDefault="001A32B3" w:rsidP="00E81556">
            <w:pPr>
              <w:pStyle w:val="AssignBody"/>
              <w:jc w:val="center"/>
              <w:rPr>
                <w:lang w:val="cy-GB"/>
              </w:rPr>
            </w:pPr>
            <w:r w:rsidRPr="00C7648B">
              <w:rPr>
                <w:lang w:val="cy-GB"/>
              </w:rPr>
              <w:t>Targed 3</w:t>
            </w:r>
          </w:p>
        </w:tc>
        <w:tc>
          <w:tcPr>
            <w:tcW w:w="7178" w:type="dxa"/>
          </w:tcPr>
          <w:p w14:paraId="46535A0F" w14:textId="215F8A77" w:rsidR="00E81556" w:rsidRPr="00C7648B" w:rsidRDefault="001A32B3" w:rsidP="005401A3">
            <w:pPr>
              <w:pStyle w:val="AssignBody"/>
              <w:spacing w:line="240" w:lineRule="auto"/>
              <w:rPr>
                <w:lang w:val="cy-GB"/>
              </w:rPr>
            </w:pPr>
            <w:r w:rsidRPr="00C7648B">
              <w:rPr>
                <w:lang w:val="cy-GB"/>
              </w:rPr>
              <w:t>Bod synthesis pellach yn cyfoethogi’ch datblygiad gwybyddol a deallusol.</w:t>
            </w:r>
          </w:p>
          <w:p w14:paraId="694FB0EC" w14:textId="77777777" w:rsidR="00C7648B" w:rsidRPr="00C7648B" w:rsidRDefault="00C7648B" w:rsidP="005401A3">
            <w:pPr>
              <w:pStyle w:val="AssignBody"/>
              <w:spacing w:line="240" w:lineRule="auto"/>
              <w:rPr>
                <w:lang w:val="cy-GB"/>
              </w:rPr>
            </w:pPr>
          </w:p>
          <w:p w14:paraId="7D488AE9" w14:textId="21F54A1A" w:rsidR="00C7648B" w:rsidRPr="00C7648B" w:rsidRDefault="00C7648B" w:rsidP="00C7648B">
            <w:pPr>
              <w:pStyle w:val="AssignBody"/>
              <w:numPr>
                <w:ilvl w:val="0"/>
                <w:numId w:val="3"/>
              </w:numPr>
              <w:spacing w:line="240" w:lineRule="auto"/>
              <w:rPr>
                <w:i/>
                <w:iCs/>
                <w:lang w:val="cy-GB"/>
              </w:rPr>
            </w:pPr>
            <w:r w:rsidRPr="00C7648B">
              <w:rPr>
                <w:rFonts w:cs="Arial"/>
                <w:i/>
                <w:iCs/>
                <w:lang w:val="cy-GB"/>
              </w:rPr>
              <w:t>Wedi crynhoi safbwyntiau a dadansoddi'r hyn y mae awduron yn dweud.</w:t>
            </w:r>
          </w:p>
          <w:p w14:paraId="7AB260ED" w14:textId="314348B1" w:rsidR="00C7648B" w:rsidRPr="00C7648B" w:rsidRDefault="00C7648B" w:rsidP="00C7648B">
            <w:pPr>
              <w:pStyle w:val="AssignBody"/>
              <w:spacing w:line="240" w:lineRule="auto"/>
              <w:ind w:left="360"/>
              <w:rPr>
                <w:i/>
                <w:iCs/>
                <w:lang w:val="cy-GB"/>
              </w:rPr>
            </w:pPr>
          </w:p>
        </w:tc>
      </w:tr>
    </w:tbl>
    <w:p w14:paraId="2335B5E6" w14:textId="474842E4" w:rsidR="00A62C6A" w:rsidRPr="001A32B3" w:rsidRDefault="00A62C6A">
      <w:bookmarkStart w:id="1" w:name="cysill"/>
      <w:bookmarkEnd w:id="0"/>
      <w:bookmarkEnd w:id="1"/>
    </w:p>
    <w:p w14:paraId="072F08E4" w14:textId="77777777" w:rsidR="001A32B3" w:rsidRPr="001A32B3" w:rsidRDefault="001A32B3" w:rsidP="001A32B3">
      <w:pPr>
        <w:pStyle w:val="AssignHeader"/>
        <w:rPr>
          <w:rFonts w:cs="Arial"/>
          <w:lang w:val="cy-GB"/>
        </w:rPr>
      </w:pPr>
      <w:bookmarkStart w:id="2" w:name="_Hlk57989532"/>
      <w:r w:rsidRPr="001A32B3">
        <w:rPr>
          <w:rFonts w:cs="Arial"/>
          <w:lang w:val="cy-GB"/>
        </w:rPr>
        <w:t>Gan ganolbwyntio ar astudiaeth achos, lluniwch ymateb i gynulleidfa broffesiynol sydd yn nodi ac yn gwerthuso’n feirniadol y camau dysgu ac addysgu nesaf ar gyfer dysgwr unigol.</w:t>
      </w:r>
      <w:bookmarkStart w:id="3" w:name="_Hlk57989560"/>
      <w:bookmarkEnd w:id="2"/>
    </w:p>
    <w:p w14:paraId="7197BA06" w14:textId="17FE05BE" w:rsidR="001A32B3" w:rsidRPr="001A32B3" w:rsidRDefault="001A32B3" w:rsidP="001A32B3">
      <w:pPr>
        <w:pStyle w:val="AssignHeader"/>
        <w:jc w:val="left"/>
        <w:rPr>
          <w:rFonts w:cs="Arial"/>
          <w:u w:val="none"/>
          <w:lang w:val="cy-GB"/>
        </w:rPr>
      </w:pPr>
      <w:r w:rsidRPr="001A32B3">
        <w:rPr>
          <w:rFonts w:cs="Arial"/>
          <w:sz w:val="28"/>
          <w:szCs w:val="18"/>
          <w:u w:val="none"/>
          <w:lang w:val="cy-GB"/>
        </w:rPr>
        <w:t>Rhan 1:</w:t>
      </w:r>
    </w:p>
    <w:bookmarkEnd w:id="3"/>
    <w:p w14:paraId="64C87BF7" w14:textId="77777777" w:rsidR="001A32B3" w:rsidRPr="001A32B3" w:rsidRDefault="001A32B3" w:rsidP="001A32B3">
      <w:pPr>
        <w:spacing w:line="360" w:lineRule="auto"/>
        <w:rPr>
          <w:rFonts w:ascii="Arial" w:hAnsi="Arial" w:cs="Arial"/>
        </w:rPr>
      </w:pPr>
      <w:r w:rsidRPr="001A32B3">
        <w:rPr>
          <w:rFonts w:ascii="Arial" w:hAnsi="Arial" w:cs="Arial"/>
        </w:rPr>
        <w:t>Dywed Lauricella (2015) dylai athrawon darparu addysg ar gyfer y dysgwr cyfan er mwyn sicrhau cynnydd, datblygu uchelgeisiau a chanolbwyntio ar ddyheadau personol y dysgwr (Lauricella, 2015). Bwriad y traethawd yma yw dangos gwybodaeth a dealltwriaeth gadarn o ddamcaniaethau ac ymchwil sy’n effeithio ar les, dysgu a datblygiadau dysgwyr. Yn ogystal â hyn mi fyddaf yn dango fy ymwybyddiaeth gadarn o gynnydd a’i gyd-destun o fewn Cwricwlwm i Gymru gan wneud cysylltiadau tuag at y pedwar diben. Bwriedir hefyd adfyfyrio yn feirniadol ar gryfderau a gwendidau'r ymyrraeth a dewiswyd i gefnogi fy astudiaeth achos. Ystyriaf hefyd fy rôl fel athro proffesiynol a rhanddeiliaid eraill wrth fodloni ystod eang o anghenion dysgwyr wrth herio rhagfarn, tybiaethau a stereoteipio. Cyflwynir portffolio ymarferol hefyd o fewn y traethawd (gweler rhan 2) sydd wedi’i lunio ar gyfer cynulleidfa broffesiynol sy’n cynnwys proffil dysgu gwreiddiol, amlinelliad o’r ymyrraeth a ddewiswyd a chynllun o ddarpariaeth addysgol ehangach sy’n canolbwyntio ar fodloni anghenion fy astudiaeth achos.</w:t>
      </w:r>
    </w:p>
    <w:p w14:paraId="7A48A033" w14:textId="77777777" w:rsidR="001A32B3" w:rsidRPr="001A32B3" w:rsidRDefault="001A32B3" w:rsidP="001A32B3">
      <w:pPr>
        <w:spacing w:line="360" w:lineRule="auto"/>
        <w:rPr>
          <w:rFonts w:ascii="Arial" w:hAnsi="Arial" w:cs="Arial"/>
        </w:rPr>
      </w:pPr>
      <w:r w:rsidRPr="001A32B3">
        <w:rPr>
          <w:rFonts w:ascii="Arial" w:hAnsi="Arial" w:cs="Arial"/>
        </w:rPr>
        <w:t xml:space="preserve">Caiff fy astudiaeth achos i seilio o amgylch dysgwr dychmygol ag anhawster dysgu penodol sy’n effeithio ar allu’r dysgwr i ddysgu a datblygiad. Er mwyn gwneud fy nysgwr dychmygol yn fwy credadwy o fewn y traethawd penderfynais roi ffugenw i’r dysgwr dychmygol sef Trystan. Mae Trystan yn fachgen 9 mlwydd oed ac yn ddysgwr ym mlwyddyn 4 sef dysgwr </w:t>
      </w:r>
      <w:r w:rsidRPr="001A32B3">
        <w:rPr>
          <w:rFonts w:ascii="Arial" w:hAnsi="Arial" w:cs="Arial"/>
        </w:rPr>
        <w:lastRenderedPageBreak/>
        <w:t xml:space="preserve">yng Nghyfnod Allweddol 2 (CA2) sy’n mynychu’r Ysgol Gynradd wledig leol. Byw yn y pentref lleol gyda’i rheini cefnogol iawn a’i brawd mawr sy’n ddysgwr blwyddyn 8 yn yr Ysgol Uwchradd leol gwnâi Trystan. Mae gan Trystan anhawster dysgu penodol gyda Llythrennedd. Wedi iddo fynd trwy’r broses o sgrinio ar ddiwedd blwyddyn 3 cafodd Trystan wybod bod ganddo ddyslecsia. Ers yn ifanc iawn mae darllen wedi bod yn wendid i Trystan ac o ganlyniad i hyn mae’n effeithio ar ei waith ysgrifenedig. Esbonia Ryder (2013) bod angen i ysgolion adnabod os bod gan ddysgwr anawsterau dyslecsia mor gyflym â phosib er mwyn medru cefnogi datblygiad llythrennedd y dysgwr o oed ifanc iawn (Ryder, 2013). Er na chafodd Trystan wybod bod ganddo ddyslecsia nes ar ôl y broses o sgrinio ar ddiwedd ei gyfnod ym mlwyddyn 3 mae’r ysgol wedi bod yn darparu sesiynau ymyrraeth iaith iddo er mwyn medru ei gefnogi gyda’i anhawster dysgu penodol gyda llythrennedd. Gan fod gan Trystan dyslecsia mae ei lefel datblygiad o ran llythrennedd yn isel. O fewn yr ystafell ddosbarth mae Trystan yn cwblhau tasgau a heriau llythrennedd ac iaith sydd yn addas ar gyfer ei lefel datblygu sef lefel cyrhaeddiad is. Ond er hynny mae Trystan yn serenni yn agweddau eraill y cwricwlwm megis y Meysydd Dysgu a Phrofiad (MDaPh) Celfyddydau Mynegiannol a Mathemateg a Rhifedd. Mae Trystan yn berson creadigol tu hwnt ac yn mwynhau datrys amryw o broblemau mathemategol. Bu Trystan yn dueddol o weithio ar lefel datblygiad ychydig yn uwch na’i lefel cyrhaeddiad llythrennedd wrth gwblhau tasgau a heriau o fewn y MDaPh eraill y cwricwlwm. </w:t>
      </w:r>
    </w:p>
    <w:p w14:paraId="4F36ACD4" w14:textId="77777777" w:rsidR="001A32B3" w:rsidRPr="001A32B3" w:rsidRDefault="001A32B3" w:rsidP="001A32B3">
      <w:pPr>
        <w:spacing w:line="360" w:lineRule="auto"/>
        <w:rPr>
          <w:rFonts w:ascii="Arial" w:hAnsi="Arial" w:cs="Arial"/>
        </w:rPr>
      </w:pPr>
      <w:r w:rsidRPr="001A32B3">
        <w:rPr>
          <w:rFonts w:ascii="Arial" w:hAnsi="Arial" w:cs="Arial"/>
        </w:rPr>
        <w:t>Ysgrifennwyd proffil un tudalen ar y cyd rhwng Trystan ar athro dosbarth ar ddechrau blwyddyn 4 (am wybodaeth bellach gweler tudalen 10). Mae proffil Trystan yn cynnwys yr hyn mae’n hoffi gwneud, ei gryfderau a gwendidau, y pethau sy’n ei gynorthwyo a’i dargedau personol er mwyn sicrhau cynnydd yn ei datblygiad. Rôl yr athro o fewn y broses oedd ysgrifennu yn union yr hyn roedd Trystan eisiau dweud a’i gynnwys o dan bob pennawd yn ei broffil un tudalen. Trwy ysgrifennu proffil un tudalen ar y cyd gyda Trystan roedd hyn yn rhoi’r cyfle iddo wneud dewisiadau a phenderfyniadau ei hun o ran ei ddatblygiad personol. Roedd rhoi cyfle i Trystan gwneud dewisiadau a phenderfyniadau eu hun am yr hyn roedd am gynnwys yn ei broffil yn dod ag elfen o lais y dysgwr i mewn i’r broses. Creda Estyn (2019a) dylai athrawon rhoi cyfleodd i ddysgwyr lleisio eu lleisiau o fewn yr ystafell ddosbarth er mwyn dod ag mwy o berchnogaeth a balchder i waith a datblygiad y dysgwyr (Estyn, 2019a). Cysyllta erthygl 12 o hawliau plant gan y Confensiwn y Cenhedloedd Unedig ar Hawliau Plant (CCUHP) yn gryf gyda llais y dysgwr. Pwysleisia Holland (2017) bod dysgwr yn aml heb lais a'i bod hi’n gyfrifoldeb ar yr ysgol i sicrhau bod llais pob unigolyn o fewn yr ysgol yn cael ei glywed (Holland, 2017). Caiff proffil Trystan i’w diweddaru pob hanner tymor er mwyn rhoi’r cyfle iddo edrych y nôl ar yr hyn mae wedi cyflawni yn ystod yr hanner tymor ac i feddwl am dargedau personol newydd er mwyn datblygu ym mhellach. Wrth benodi targedau mae hyn yn galluogi’r athro i bersonoli’r dysgu ar gyfer y dysgwr er mwyn iddynt fedru cyrraedd ei llawn botensial a sicrhau cynnydd.</w:t>
      </w:r>
    </w:p>
    <w:p w14:paraId="36224BD5" w14:textId="77777777" w:rsidR="001A32B3" w:rsidRDefault="001A32B3" w:rsidP="001A32B3">
      <w:pPr>
        <w:spacing w:line="360" w:lineRule="auto"/>
        <w:rPr>
          <w:rFonts w:ascii="Arial" w:hAnsi="Arial" w:cs="Arial"/>
        </w:rPr>
      </w:pPr>
      <w:r w:rsidRPr="001A32B3">
        <w:rPr>
          <w:rFonts w:ascii="Arial" w:hAnsi="Arial" w:cs="Arial"/>
        </w:rPr>
        <w:t xml:space="preserve">Gan fod sgiliau darllen Trystan yn wân ac yn effeithio ar ei waith ysgrifenedig penderfynaf gyflwyno ymyrraeth newydd iddo sef Llythrennedd Dyfal Donc (am wybodaeth bellach gweler tudalen </w:t>
      </w:r>
      <w:r w:rsidRPr="001A32B3">
        <w:rPr>
          <w:rFonts w:ascii="Arial" w:hAnsi="Arial" w:cs="Arial"/>
          <w:color w:val="000000"/>
        </w:rPr>
        <w:t>11 a 12</w:t>
      </w:r>
      <w:r w:rsidRPr="001A32B3">
        <w:rPr>
          <w:rFonts w:ascii="Arial" w:hAnsi="Arial" w:cs="Arial"/>
        </w:rPr>
        <w:t>). Felly beth yw ymyrraeth Llythrennedd Dyfal Donc? Ymyrraeth un i un strwythuredig yw Llythrennedd Dyfal Donc ar gyfer dysgwyr sy’n cael anhawster gyda darllen. Nid yw’r ymyrraeth yma yn addas ar gyfer dysgwyr sydd yn dysgu darllen. Yn</w:t>
      </w:r>
      <w:r>
        <w:rPr>
          <w:rFonts w:ascii="Arial" w:hAnsi="Arial" w:cs="Arial"/>
        </w:rPr>
        <w:t xml:space="preserve"> </w:t>
      </w:r>
      <w:r w:rsidRPr="001A32B3">
        <w:rPr>
          <w:rFonts w:ascii="Arial" w:hAnsi="Arial" w:cs="Arial"/>
        </w:rPr>
        <w:t xml:space="preserve">hytrach cynulleidfa darged yr ymyrraeth yma yw dysgwyr oed 7 i 14. Mae’r ymyrraeth Llythrennedd Dyfal Donc yn deillio o’r cynllun ‘Catch </w:t>
      </w:r>
      <w:proofErr w:type="spellStart"/>
      <w:r w:rsidRPr="001A32B3">
        <w:rPr>
          <w:rFonts w:ascii="Arial" w:hAnsi="Arial" w:cs="Arial"/>
        </w:rPr>
        <w:t>up</w:t>
      </w:r>
      <w:proofErr w:type="spellEnd"/>
      <w:r w:rsidRPr="001A32B3">
        <w:rPr>
          <w:rFonts w:ascii="Arial" w:hAnsi="Arial" w:cs="Arial"/>
        </w:rPr>
        <w:t xml:space="preserve"> Literacy’ sy’n bodoli yn y Saesneg ac wedi cael ei gyfieithu ar gyfer defnyddio yn y Gymraeg. Bwriad yr ymyrraeth Llythrennedd Dyfal Donc yw galluogi dysgwyr i wneud cynnydd yn eu sgiliau darllen gan ganolbwyntio hefyd ar ddatblygu sgiliau sillafu a llawysgrifen. Ymyrraeth sy’n canolbwyntio yn seiliedig ar lyfrau yw Llythrennedd Dyfal Donc. Mae gan yr ymyrraeth dros bum cant o lyfrau Gymraeg sydd wedi’u rhannu yn lefelau gallu gwahanol yn dibynnu ar anhawster y dysgwr. Bydd y dysgwyr yn darllen y llyfr sy’n addas ar gyfer eu lefel briodol nhw. Caiff y sesiynau un i un i’w gynnal dwywaith yr wythnos am 15 munud naill gyda’r athrawon dosbarth neu gynorthwyydd dysgu yn dibynnu ar bwy sydd wedi derbyn yr hyfforddiant. Mae’r sesiynau wedi’i rhannu i fyny yn tair rhan er mwyn bod y dysgwyr yn deall yr hyn maent wedi darllen. Teimlaf fod yr ymyrraeth Llythrennedd Dyfal Donc yn apelio yn fawr at Trystan er mwyn fodloni ei anhawster ac i sicrhau ei bod yn gwneud cynnydd yn ei sgiliau darllen er mwyn medru codi safon ei waith ysgrifenedig.</w:t>
      </w:r>
    </w:p>
    <w:p w14:paraId="7BDA1F93" w14:textId="6433E698" w:rsidR="001A32B3" w:rsidRPr="001A32B3" w:rsidRDefault="001A32B3" w:rsidP="001A32B3">
      <w:pPr>
        <w:spacing w:line="360" w:lineRule="auto"/>
        <w:rPr>
          <w:rFonts w:ascii="Arial" w:hAnsi="Arial" w:cs="Arial"/>
        </w:rPr>
      </w:pPr>
      <w:r w:rsidRPr="001A32B3">
        <w:rPr>
          <w:rFonts w:ascii="Arial" w:hAnsi="Arial" w:cs="Arial"/>
        </w:rPr>
        <w:t xml:space="preserve">Beth sy’n gyffredin rhwng yr enwau mawr gyfarwydd yma fel y cogydd Jamie Oliver, y gyflwynwraig Holly </w:t>
      </w:r>
      <w:proofErr w:type="spellStart"/>
      <w:r w:rsidRPr="001A32B3">
        <w:rPr>
          <w:rFonts w:ascii="Arial" w:hAnsi="Arial" w:cs="Arial"/>
        </w:rPr>
        <w:t>Willoughby</w:t>
      </w:r>
      <w:proofErr w:type="spellEnd"/>
      <w:r w:rsidRPr="001A32B3">
        <w:rPr>
          <w:rFonts w:ascii="Arial" w:hAnsi="Arial" w:cs="Arial"/>
        </w:rPr>
        <w:t xml:space="preserve"> a’r cyfarwyddwr ffilmiau Steven Spielberg? Wel, mae’r sêr enwog yma i gyd wedi derbyn diagnosis o ddyslecsia ac sydd wedi effeithio ar eu sgiliau darllen yn ogystal â sgiliau cof ond nid yw’r diagnosis wedi’u stopio rhag serenni yn eu meysydd arbenigedd. Noda Davis a Bell (2013) ei bod hi’n anodd diffinio yn union yr hyn a’i golygir wrth y term dyslecsia (Davis a Bell, 2013). Daw’r term dyslecsia o’r iaith </w:t>
      </w:r>
      <w:proofErr w:type="spellStart"/>
      <w:r w:rsidRPr="001A32B3">
        <w:rPr>
          <w:rFonts w:ascii="Arial" w:hAnsi="Arial" w:cs="Arial"/>
        </w:rPr>
        <w:t>Roegaidd</w:t>
      </w:r>
      <w:proofErr w:type="spellEnd"/>
      <w:r w:rsidRPr="001A32B3">
        <w:rPr>
          <w:rFonts w:ascii="Arial" w:hAnsi="Arial" w:cs="Arial"/>
        </w:rPr>
        <w:t xml:space="preserve">. Dywed Stordy a </w:t>
      </w:r>
      <w:proofErr w:type="spellStart"/>
      <w:r w:rsidRPr="001A32B3">
        <w:rPr>
          <w:rFonts w:ascii="Arial" w:hAnsi="Arial" w:cs="Arial"/>
        </w:rPr>
        <w:t>Nicholl</w:t>
      </w:r>
      <w:proofErr w:type="spellEnd"/>
      <w:r w:rsidRPr="001A32B3">
        <w:rPr>
          <w:rFonts w:ascii="Arial" w:hAnsi="Arial" w:cs="Arial"/>
        </w:rPr>
        <w:t xml:space="preserve"> (2000) taw ystyr y darn ‘</w:t>
      </w:r>
      <w:proofErr w:type="spellStart"/>
      <w:r w:rsidRPr="001A32B3">
        <w:rPr>
          <w:rFonts w:ascii="Arial" w:hAnsi="Arial" w:cs="Arial"/>
        </w:rPr>
        <w:t>dys</w:t>
      </w:r>
      <w:proofErr w:type="spellEnd"/>
      <w:r w:rsidRPr="001A32B3">
        <w:rPr>
          <w:rFonts w:ascii="Arial" w:hAnsi="Arial" w:cs="Arial"/>
        </w:rPr>
        <w:t>’ yw’r anhawster sydd gan y dysgwr ac ystyr y darn ‘</w:t>
      </w:r>
      <w:proofErr w:type="spellStart"/>
      <w:r w:rsidRPr="001A32B3">
        <w:rPr>
          <w:rFonts w:ascii="Arial" w:hAnsi="Arial" w:cs="Arial"/>
        </w:rPr>
        <w:t>lexia</w:t>
      </w:r>
      <w:proofErr w:type="spellEnd"/>
      <w:r w:rsidRPr="001A32B3">
        <w:rPr>
          <w:rFonts w:ascii="Arial" w:hAnsi="Arial" w:cs="Arial"/>
        </w:rPr>
        <w:t xml:space="preserve">’ yw’r iaith ar anhawster wrth ddefnyddio geiriau (Stordy a </w:t>
      </w:r>
      <w:proofErr w:type="spellStart"/>
      <w:r w:rsidRPr="001A32B3">
        <w:rPr>
          <w:rFonts w:ascii="Arial" w:hAnsi="Arial" w:cs="Arial"/>
        </w:rPr>
        <w:t>Nicholl</w:t>
      </w:r>
      <w:proofErr w:type="spellEnd"/>
      <w:r w:rsidRPr="001A32B3">
        <w:rPr>
          <w:rFonts w:ascii="Arial" w:hAnsi="Arial" w:cs="Arial"/>
        </w:rPr>
        <w:t>, 2000). Erbyn hyn</w:t>
      </w:r>
      <w:r w:rsidRPr="001A32B3">
        <w:rPr>
          <w:rFonts w:ascii="Arial" w:hAnsi="Arial" w:cs="Arial"/>
          <w:color w:val="000000"/>
        </w:rPr>
        <w:t xml:space="preserve"> y term a ddefnyddir yn gyffredin am ddyslecsia mewn ysgolion yw anawsterau dysgu penodol gyda llythrennedd. Diffinia Neanon (2002) dyslecsia fel anhawster dysgu sydd yn effeithio'r ffordd mae dysgwyr yn prosesu iaith (Neanon, 2002). Ond dadleua </w:t>
      </w:r>
      <w:proofErr w:type="spellStart"/>
      <w:r w:rsidRPr="001A32B3">
        <w:rPr>
          <w:rFonts w:ascii="Arial" w:hAnsi="Arial" w:cs="Arial"/>
          <w:color w:val="000000"/>
        </w:rPr>
        <w:t>Tops</w:t>
      </w:r>
      <w:proofErr w:type="spellEnd"/>
      <w:r w:rsidRPr="001A32B3">
        <w:rPr>
          <w:rFonts w:ascii="Arial" w:hAnsi="Arial" w:cs="Arial"/>
          <w:color w:val="000000"/>
        </w:rPr>
        <w:t xml:space="preserve"> a </w:t>
      </w:r>
      <w:proofErr w:type="spellStart"/>
      <w:r w:rsidRPr="001A32B3">
        <w:rPr>
          <w:rFonts w:ascii="Arial" w:hAnsi="Arial" w:cs="Arial"/>
          <w:color w:val="000000"/>
        </w:rPr>
        <w:t>Callens</w:t>
      </w:r>
      <w:proofErr w:type="spellEnd"/>
      <w:r w:rsidRPr="001A32B3">
        <w:rPr>
          <w:rFonts w:ascii="Arial" w:hAnsi="Arial" w:cs="Arial"/>
          <w:color w:val="000000"/>
        </w:rPr>
        <w:t xml:space="preserve"> (2012) gan nodi dylai athrawon gweld dyslecsia fel gwahaniaeth mewn dysgu yn hytrach nag fel anhawster dysgu (</w:t>
      </w:r>
      <w:proofErr w:type="spellStart"/>
      <w:r w:rsidRPr="001A32B3">
        <w:rPr>
          <w:rFonts w:ascii="Arial" w:hAnsi="Arial" w:cs="Arial"/>
          <w:color w:val="000000"/>
        </w:rPr>
        <w:t>Tops</w:t>
      </w:r>
      <w:proofErr w:type="spellEnd"/>
      <w:r w:rsidRPr="001A32B3">
        <w:rPr>
          <w:rFonts w:ascii="Arial" w:hAnsi="Arial" w:cs="Arial"/>
          <w:color w:val="000000"/>
        </w:rPr>
        <w:t xml:space="preserve"> a </w:t>
      </w:r>
      <w:proofErr w:type="spellStart"/>
      <w:r w:rsidRPr="001A32B3">
        <w:rPr>
          <w:rFonts w:ascii="Arial" w:hAnsi="Arial" w:cs="Arial"/>
          <w:color w:val="000000"/>
        </w:rPr>
        <w:t>Callens</w:t>
      </w:r>
      <w:proofErr w:type="spellEnd"/>
      <w:r w:rsidRPr="001A32B3">
        <w:rPr>
          <w:rFonts w:ascii="Arial" w:hAnsi="Arial" w:cs="Arial"/>
          <w:color w:val="000000"/>
        </w:rPr>
        <w:t>, 2012). Er bod dyslecsia yn effeithio ar allu’r dysgwyr i ddysgu darllen ac i sillafu’n gywir nid yw hyn yn ei rhwystro rhag llwyddo o feysydd eraill y cwricwlwm. Esbonia Lawrence (2009) bod dysgwyr ag dyslecsia yn unigolion creadigol sy’n meddwl mewn modd creadigol ac yn mwynhau datrys problemau (Lawrence, 2009). Mae gan ddyslecsia rhestr helaeth o anawsterau megis:</w:t>
      </w:r>
    </w:p>
    <w:p w14:paraId="79FA3AB7" w14:textId="77777777" w:rsidR="001A32B3" w:rsidRPr="001A32B3" w:rsidRDefault="001A32B3" w:rsidP="001A32B3">
      <w:pPr>
        <w:numPr>
          <w:ilvl w:val="0"/>
          <w:numId w:val="1"/>
        </w:numPr>
        <w:spacing w:line="360" w:lineRule="auto"/>
        <w:contextualSpacing/>
        <w:rPr>
          <w:rFonts w:ascii="Arial" w:hAnsi="Arial" w:cs="Arial"/>
        </w:rPr>
      </w:pPr>
      <w:r w:rsidRPr="001A32B3">
        <w:rPr>
          <w:rFonts w:ascii="Arial" w:hAnsi="Arial" w:cs="Arial"/>
        </w:rPr>
        <w:t>sillafu gwael ac anghyson;</w:t>
      </w:r>
    </w:p>
    <w:p w14:paraId="0FAB897A" w14:textId="77777777" w:rsidR="001A32B3" w:rsidRPr="001A32B3" w:rsidRDefault="001A32B3" w:rsidP="001A32B3">
      <w:pPr>
        <w:numPr>
          <w:ilvl w:val="0"/>
          <w:numId w:val="1"/>
        </w:numPr>
        <w:spacing w:line="360" w:lineRule="auto"/>
        <w:contextualSpacing/>
        <w:rPr>
          <w:rFonts w:ascii="Arial" w:hAnsi="Arial" w:cs="Arial"/>
        </w:rPr>
      </w:pPr>
      <w:r w:rsidRPr="001A32B3">
        <w:rPr>
          <w:rFonts w:ascii="Arial" w:hAnsi="Arial" w:cs="Arial"/>
        </w:rPr>
        <w:t>drysu trefn llythrennau mewn gair:</w:t>
      </w:r>
    </w:p>
    <w:p w14:paraId="42C5BEB3" w14:textId="77777777" w:rsidR="001A32B3" w:rsidRPr="001A32B3" w:rsidRDefault="001A32B3" w:rsidP="001A32B3">
      <w:pPr>
        <w:numPr>
          <w:ilvl w:val="0"/>
          <w:numId w:val="1"/>
        </w:numPr>
        <w:spacing w:line="360" w:lineRule="auto"/>
        <w:contextualSpacing/>
        <w:rPr>
          <w:rFonts w:ascii="Arial" w:hAnsi="Arial" w:cs="Arial"/>
        </w:rPr>
      </w:pPr>
      <w:r w:rsidRPr="001A32B3">
        <w:rPr>
          <w:rFonts w:ascii="Arial" w:hAnsi="Arial" w:cs="Arial"/>
        </w:rPr>
        <w:t>colli lle wrth ddarllen;</w:t>
      </w:r>
    </w:p>
    <w:p w14:paraId="3731A767" w14:textId="77777777" w:rsidR="001A32B3" w:rsidRPr="001A32B3" w:rsidRDefault="001A32B3" w:rsidP="001A32B3">
      <w:pPr>
        <w:numPr>
          <w:ilvl w:val="0"/>
          <w:numId w:val="1"/>
        </w:numPr>
        <w:spacing w:line="360" w:lineRule="auto"/>
        <w:contextualSpacing/>
        <w:rPr>
          <w:rFonts w:ascii="Arial" w:hAnsi="Arial" w:cs="Arial"/>
        </w:rPr>
      </w:pPr>
      <w:r w:rsidRPr="001A32B3">
        <w:rPr>
          <w:rFonts w:ascii="Arial" w:hAnsi="Arial" w:cs="Arial"/>
        </w:rPr>
        <w:t>diffyg canolbwyntio am gyfnod hir;</w:t>
      </w:r>
    </w:p>
    <w:p w14:paraId="08491293" w14:textId="77777777" w:rsidR="001A32B3" w:rsidRDefault="001A32B3" w:rsidP="001A32B3">
      <w:pPr>
        <w:numPr>
          <w:ilvl w:val="0"/>
          <w:numId w:val="1"/>
        </w:numPr>
        <w:spacing w:line="360" w:lineRule="auto"/>
        <w:contextualSpacing/>
        <w:rPr>
          <w:rFonts w:ascii="Arial" w:hAnsi="Arial" w:cs="Arial"/>
        </w:rPr>
      </w:pPr>
      <w:r w:rsidRPr="001A32B3">
        <w:rPr>
          <w:rFonts w:ascii="Arial" w:hAnsi="Arial" w:cs="Arial"/>
        </w:rPr>
        <w:t xml:space="preserve">lefelau isel o gymhelliant a hunan-barch. </w:t>
      </w:r>
    </w:p>
    <w:p w14:paraId="7E900EBC" w14:textId="23D1E6BE" w:rsidR="001A32B3" w:rsidRDefault="001A32B3" w:rsidP="001A32B3">
      <w:pPr>
        <w:spacing w:line="360" w:lineRule="auto"/>
        <w:contextualSpacing/>
        <w:rPr>
          <w:rFonts w:ascii="Arial" w:hAnsi="Arial" w:cs="Arial"/>
        </w:rPr>
      </w:pPr>
      <w:r w:rsidRPr="001A32B3">
        <w:rPr>
          <w:rFonts w:ascii="Arial" w:hAnsi="Arial" w:cs="Arial"/>
        </w:rPr>
        <w:t>Nid o reidrwydd bod gan ddysgwyr yr holl anawsterau a nodwyd uchod. Amcangyfrifa Cymdeithas Dyslecsia Prydeinig (2011) bod gan 1 o bob 10 person yn y Deyrnas Unedig rhyw fath o anhawster dyslecsia (Cymdeithas Dyslecsia Prydeinig, 2011). Mae dyslecsia yn dueddol o effeithio ar fechgyn yn fwy na merched a chaiff i drosglwyddo yn enynnau'r teulu ond nid bob amser. Mae dyslecsia yn wahanol ffordd o feddwl a dysgu oherwydd sut mae’r ymennydd yn gweithio a phrosesu. Noda GIG Cymru (2020) bod gwahanol hemisffer yr ymennydd yn gweithio mewn ffyrdd gwahanol (GIG Cymru, 2020). Ychwanega Hudson a High (2007) taw ochr chwith yr ymennydd sy’n gweithio er mwyn medru prosesu iaith a ffonoleg (Hudson a High, 2007). Ond mae dysgwyr a dyslecsia yn dueddol o ddefnyddio ochr dde’r ymennydd gan ei fod yn fwy cyfarwydd a deilio a gwybodaeth weledol a meddwl yn greadigol.</w:t>
      </w:r>
    </w:p>
    <w:p w14:paraId="468DBF4B" w14:textId="77777777" w:rsidR="001A32B3" w:rsidRPr="001A32B3" w:rsidRDefault="001A32B3" w:rsidP="001A32B3">
      <w:pPr>
        <w:spacing w:line="360" w:lineRule="auto"/>
        <w:contextualSpacing/>
        <w:rPr>
          <w:rFonts w:ascii="Arial" w:hAnsi="Arial" w:cs="Arial"/>
          <w:sz w:val="8"/>
          <w:szCs w:val="8"/>
        </w:rPr>
      </w:pPr>
    </w:p>
    <w:p w14:paraId="1A413AEA" w14:textId="77777777" w:rsidR="001A32B3" w:rsidRPr="001A32B3" w:rsidRDefault="001A32B3" w:rsidP="001A32B3">
      <w:pPr>
        <w:spacing w:line="360" w:lineRule="auto"/>
        <w:rPr>
          <w:rFonts w:ascii="Arial" w:hAnsi="Arial" w:cs="Arial"/>
        </w:rPr>
      </w:pPr>
      <w:r w:rsidRPr="001A32B3">
        <w:rPr>
          <w:rFonts w:ascii="Arial" w:hAnsi="Arial" w:cs="Arial"/>
        </w:rPr>
        <w:t xml:space="preserve">Caiff dysgwyr ei diagnosis o ddyslecsia trwy asesiad ffurfiol gan rywun sydd wedi derbyn hyfforddiant gymhwyso i wneud fel y seicolegydd addysg. Mae yna amrywiaeth o brofion dyslecsia gan gynnwys un trwy gyfrwng y Gymraeg sef Prawf Sgrinio Dyslecsia Iau cyfrwng Cymraeg. Prawf ar gyfer dysgwyr 6 ½ a 11 mlwydd oed yw’r Prawf Sgrinio Dyslecsia Iau. Ond dywed Llywodraeth Cymru (2015) bod nifer o awdurdodau lleol yn gwrthod sgrinio dysgwyr cyn 7 mlwydd oed (Llywodraeth Cymru, 2015). Prif reswm dros wneud hyn yw bod angen i ddysgwr parhau i fynd trwy'r camau datblygiadol o safbwynt llythrennedd. Cysyllta hyn gyda’r hyn â dadlau </w:t>
      </w:r>
      <w:proofErr w:type="spellStart"/>
      <w:r w:rsidRPr="001A32B3">
        <w:rPr>
          <w:rFonts w:ascii="Arial" w:hAnsi="Arial" w:cs="Arial"/>
        </w:rPr>
        <w:t>Piaget</w:t>
      </w:r>
      <w:proofErr w:type="spellEnd"/>
      <w:r w:rsidRPr="001A32B3">
        <w:rPr>
          <w:rFonts w:ascii="Arial" w:hAnsi="Arial" w:cs="Arial"/>
        </w:rPr>
        <w:t xml:space="preserve">. Creda </w:t>
      </w:r>
      <w:proofErr w:type="spellStart"/>
      <w:r w:rsidRPr="001A32B3">
        <w:rPr>
          <w:rFonts w:ascii="Arial" w:hAnsi="Arial" w:cs="Arial"/>
        </w:rPr>
        <w:t>Piaget</w:t>
      </w:r>
      <w:proofErr w:type="spellEnd"/>
      <w:r w:rsidRPr="001A32B3">
        <w:rPr>
          <w:rFonts w:ascii="Arial" w:hAnsi="Arial" w:cs="Arial"/>
        </w:rPr>
        <w:t xml:space="preserve"> (1936, dyfynnir yn Thomas a Davies, 2017) bod angen i ddysgwyr dysgu drwy ryngweithio o fewn eu hamgylcheddau a gwneud cysylltiadau gyda’r dysgu blaenorol a newydd er mwyn medru datblygu yn llawn.</w:t>
      </w:r>
    </w:p>
    <w:p w14:paraId="537DF07C" w14:textId="77777777" w:rsidR="001A32B3" w:rsidRPr="001A32B3" w:rsidRDefault="001A32B3" w:rsidP="001A32B3">
      <w:pPr>
        <w:spacing w:line="360" w:lineRule="auto"/>
        <w:rPr>
          <w:rFonts w:ascii="Arial" w:hAnsi="Arial" w:cs="Arial"/>
          <w:color w:val="000000"/>
          <w:shd w:val="clear" w:color="auto" w:fill="FFFFFF"/>
        </w:rPr>
      </w:pPr>
      <w:r w:rsidRPr="001A32B3">
        <w:rPr>
          <w:rFonts w:ascii="Arial" w:hAnsi="Arial" w:cs="Arial"/>
          <w:color w:val="000000"/>
        </w:rPr>
        <w:t xml:space="preserve">Prif fwriad yr ymyrraeth Llythrennedd Dyfal Donc i’w sicrhau cynnydd a datblygiad pellach yn sgiliau ieithyddol Trystan. Er taw datblygu datblygiad ieithyddol Trystan yw’r nod mae’r ymyrraeth hefyd yn datblygu ffactorau eraill megis datblygiad emosiynol a gwybyddol Caiff hyn i adnabod fel dull cyfannol. Ond beth yn union yw dull cyfannol? Dywed </w:t>
      </w:r>
      <w:proofErr w:type="spellStart"/>
      <w:r w:rsidRPr="001A32B3">
        <w:rPr>
          <w:rFonts w:ascii="Arial" w:hAnsi="Arial" w:cs="Arial"/>
          <w:color w:val="000000"/>
        </w:rPr>
        <w:t>Argyros</w:t>
      </w:r>
      <w:proofErr w:type="spellEnd"/>
      <w:r w:rsidRPr="001A32B3">
        <w:rPr>
          <w:rFonts w:ascii="Arial" w:hAnsi="Arial" w:cs="Arial"/>
          <w:color w:val="000000"/>
        </w:rPr>
        <w:t xml:space="preserve"> (2012) ystyr dull cyfannol yw darparu cefnogaeth sydd yn edrych ar y dysgwr cyfan yn hytrach nag dim ond ei anghenion (</w:t>
      </w:r>
      <w:proofErr w:type="spellStart"/>
      <w:r w:rsidRPr="001A32B3">
        <w:rPr>
          <w:rFonts w:ascii="Arial" w:hAnsi="Arial" w:cs="Arial"/>
          <w:color w:val="000000"/>
        </w:rPr>
        <w:t>Argyros</w:t>
      </w:r>
      <w:proofErr w:type="spellEnd"/>
      <w:r w:rsidRPr="001A32B3">
        <w:rPr>
          <w:rFonts w:ascii="Arial" w:hAnsi="Arial" w:cs="Arial"/>
          <w:color w:val="000000"/>
        </w:rPr>
        <w:t xml:space="preserve">, 2012). Mae dull cyfannol yn edrych ar y darlun ehangach ac yn canolbwyntio ar yr unigolyn sydd wrth wraidd pob darpariaeth. Mae dull cyfannol yn cynnwys datblygiadau megis corfforol, ieithyddol, cymdeithasol, emosiynol, gwybyddol ac ysbrydol. Awgryma’r Athro Donaldson (2015) dylai athrawon dysgu ac addysgu’n gyfannol er mwyn darparu profiadau a chyfleoedd i ddysgwr i ddatblygu sgiliau ar gyfer bywyd tu hwnt i’r ystafell ddosbarth (Donaldson, 2015). Cytuna </w:t>
      </w:r>
      <w:proofErr w:type="spellStart"/>
      <w:r w:rsidRPr="001A32B3">
        <w:rPr>
          <w:rFonts w:ascii="Arial" w:hAnsi="Arial" w:cs="Arial"/>
          <w:color w:val="000000"/>
        </w:rPr>
        <w:t>Steiner</w:t>
      </w:r>
      <w:proofErr w:type="spellEnd"/>
      <w:r w:rsidRPr="001A32B3">
        <w:rPr>
          <w:rFonts w:ascii="Arial" w:hAnsi="Arial" w:cs="Arial"/>
          <w:color w:val="000000"/>
        </w:rPr>
        <w:t xml:space="preserve"> (1919, dyfynnir yn Pound, 2006) gyda hyn gan nodi bod dysgu trwy brofiadau yn galluogi’r dysgwyr i ddatblygu a meithrin sgiliau newydd er mwyn medru cymhwyso eu medrau o fewn yr ystafell ddosbarth. Cysyllta dysgu ac addysgu’n gyfannol gyda phedwar diben Cwricwlwm i Gymru 2022. Noda Llywodraeth Cymru (2020) bod sgiliau cyfannol yn hanfodol er mwyn medru datblygu’r pedwar diben o fewn dysgu ac addysgu’r dysgwyr (Llywodraeth Cymru, 2020). Mae rhoi ffocws ar y dysgwr cyfan yn cysylltu yn gryf gyda Chydsyniad Anghenion </w:t>
      </w:r>
      <w:proofErr w:type="spellStart"/>
      <w:r w:rsidRPr="001A32B3">
        <w:rPr>
          <w:rFonts w:ascii="Arial" w:hAnsi="Arial" w:cs="Arial"/>
          <w:color w:val="000000"/>
        </w:rPr>
        <w:t>Maslow</w:t>
      </w:r>
      <w:proofErr w:type="spellEnd"/>
      <w:r w:rsidRPr="001A32B3">
        <w:rPr>
          <w:rFonts w:ascii="Arial" w:hAnsi="Arial" w:cs="Arial"/>
          <w:color w:val="000000"/>
        </w:rPr>
        <w:t xml:space="preserve">. Creda </w:t>
      </w:r>
      <w:proofErr w:type="spellStart"/>
      <w:r w:rsidRPr="001A32B3">
        <w:rPr>
          <w:rFonts w:ascii="Arial" w:hAnsi="Arial" w:cs="Arial"/>
          <w:color w:val="000000"/>
        </w:rPr>
        <w:t>Maslow</w:t>
      </w:r>
      <w:proofErr w:type="spellEnd"/>
      <w:r w:rsidRPr="001A32B3">
        <w:rPr>
          <w:rFonts w:ascii="Arial" w:hAnsi="Arial" w:cs="Arial"/>
          <w:color w:val="000000"/>
        </w:rPr>
        <w:t xml:space="preserve"> (1954, dyfynnir yn McLeod, 2020) bod angen i athrawon sicrhau bod yr ystafell dosbarth yn bodloni holl anghenion sylfaenol y dysgwyr cyfan cyn y gallent fedru cyflawni eu llawn botensial. Felly, mae’n bwysig ystyried holl ffactorau cyfannol Trystan wrth fynd ati i gynllunio sesiynau'r ymyrraeth Llythrennedd Dyfal Donc.</w:t>
      </w:r>
    </w:p>
    <w:p w14:paraId="217F97D8" w14:textId="77777777" w:rsidR="001A32B3" w:rsidRPr="001A32B3" w:rsidRDefault="001A32B3" w:rsidP="001A32B3">
      <w:pPr>
        <w:spacing w:line="360" w:lineRule="auto"/>
        <w:rPr>
          <w:rFonts w:ascii="Arial" w:hAnsi="Arial" w:cs="Arial"/>
          <w:color w:val="000000"/>
          <w:shd w:val="clear" w:color="auto" w:fill="FFFFFF"/>
        </w:rPr>
      </w:pPr>
      <w:r w:rsidRPr="001A32B3">
        <w:rPr>
          <w:rFonts w:ascii="Arial" w:hAnsi="Arial" w:cs="Arial"/>
          <w:color w:val="000000"/>
        </w:rPr>
        <w:t xml:space="preserve">Anhawster datblygu fwyaf Trystan yw’r gallu i ddatblygu’n ieithyddol oherwydd bod ganddo sgiliau darllen gwân iawn. Mae datblygiad ieithyddol yn rhan annatod o ddatblygiad dysgwr. Noda </w:t>
      </w:r>
      <w:proofErr w:type="spellStart"/>
      <w:r w:rsidRPr="001A32B3">
        <w:rPr>
          <w:rFonts w:ascii="Arial" w:hAnsi="Arial" w:cs="Arial"/>
          <w:color w:val="000000"/>
        </w:rPr>
        <w:t>Thorne</w:t>
      </w:r>
      <w:proofErr w:type="spellEnd"/>
      <w:r w:rsidRPr="001A32B3">
        <w:rPr>
          <w:rFonts w:ascii="Arial" w:hAnsi="Arial" w:cs="Arial"/>
          <w:color w:val="000000"/>
        </w:rPr>
        <w:t xml:space="preserve"> a Smith (2011) taw datblygiad ieithyddol yw’r broses lle mae dysgwyr yn dechrau deall a chyfleu iaith tu fewn a thu allan i’r ystafell dosbarth (</w:t>
      </w:r>
      <w:proofErr w:type="spellStart"/>
      <w:r w:rsidRPr="001A32B3">
        <w:rPr>
          <w:rFonts w:ascii="Arial" w:hAnsi="Arial" w:cs="Arial"/>
          <w:color w:val="000000"/>
        </w:rPr>
        <w:t>Thorne</w:t>
      </w:r>
      <w:proofErr w:type="spellEnd"/>
      <w:r w:rsidRPr="001A32B3">
        <w:rPr>
          <w:rFonts w:ascii="Arial" w:hAnsi="Arial" w:cs="Arial"/>
          <w:color w:val="000000"/>
        </w:rPr>
        <w:t xml:space="preserve"> a Smith, 2011). Ychwanega Gross (2018) er bod iaith yn ddatblygiad hanfodol iawn i ddysgwr mae dysgu a chaffael iaith yn medru bod yn broses anodd a chymhleth (Gross, 2018). Wrth addysgu iaith i ddysgwr mae yna pedair agwedd benodol sef:</w:t>
      </w:r>
    </w:p>
    <w:p w14:paraId="36F1084B" w14:textId="77777777" w:rsidR="001A32B3" w:rsidRPr="001A32B3" w:rsidRDefault="001A32B3" w:rsidP="001A32B3">
      <w:pPr>
        <w:numPr>
          <w:ilvl w:val="0"/>
          <w:numId w:val="2"/>
        </w:numPr>
        <w:spacing w:line="360" w:lineRule="auto"/>
        <w:contextualSpacing/>
        <w:rPr>
          <w:rFonts w:ascii="Arial" w:hAnsi="Arial" w:cs="Arial"/>
          <w:color w:val="000000"/>
          <w:shd w:val="clear" w:color="auto" w:fill="FFFFFF"/>
        </w:rPr>
      </w:pPr>
      <w:r w:rsidRPr="001A32B3">
        <w:rPr>
          <w:rFonts w:ascii="Arial" w:hAnsi="Arial" w:cs="Arial"/>
          <w:color w:val="000000"/>
          <w:shd w:val="clear" w:color="auto" w:fill="FFFFFF"/>
        </w:rPr>
        <w:t>ffonoleg;</w:t>
      </w:r>
    </w:p>
    <w:p w14:paraId="57D80261" w14:textId="77777777" w:rsidR="001A32B3" w:rsidRPr="001A32B3" w:rsidRDefault="001A32B3" w:rsidP="001A32B3">
      <w:pPr>
        <w:numPr>
          <w:ilvl w:val="0"/>
          <w:numId w:val="2"/>
        </w:numPr>
        <w:spacing w:line="360" w:lineRule="auto"/>
        <w:contextualSpacing/>
        <w:rPr>
          <w:rFonts w:ascii="Arial" w:hAnsi="Arial" w:cs="Arial"/>
          <w:color w:val="000000"/>
          <w:shd w:val="clear" w:color="auto" w:fill="FFFFFF"/>
        </w:rPr>
      </w:pPr>
      <w:r w:rsidRPr="001A32B3">
        <w:rPr>
          <w:rFonts w:ascii="Arial" w:hAnsi="Arial" w:cs="Arial"/>
          <w:color w:val="000000"/>
          <w:shd w:val="clear" w:color="auto" w:fill="FFFFFF"/>
        </w:rPr>
        <w:t>segmentu;</w:t>
      </w:r>
    </w:p>
    <w:p w14:paraId="14E03AFA" w14:textId="77777777" w:rsidR="001A32B3" w:rsidRPr="001A32B3" w:rsidRDefault="001A32B3" w:rsidP="001A32B3">
      <w:pPr>
        <w:numPr>
          <w:ilvl w:val="0"/>
          <w:numId w:val="2"/>
        </w:numPr>
        <w:spacing w:line="360" w:lineRule="auto"/>
        <w:contextualSpacing/>
        <w:rPr>
          <w:rFonts w:ascii="Arial" w:hAnsi="Arial" w:cs="Arial"/>
          <w:color w:val="000000"/>
          <w:shd w:val="clear" w:color="auto" w:fill="FFFFFF"/>
        </w:rPr>
      </w:pPr>
      <w:r w:rsidRPr="001A32B3">
        <w:rPr>
          <w:rFonts w:ascii="Arial" w:hAnsi="Arial" w:cs="Arial"/>
          <w:color w:val="000000"/>
          <w:shd w:val="clear" w:color="auto" w:fill="FFFFFF"/>
        </w:rPr>
        <w:t>cystrawen/gramadeg;</w:t>
      </w:r>
    </w:p>
    <w:p w14:paraId="79434655" w14:textId="77777777" w:rsidR="001A32B3" w:rsidRPr="001A32B3" w:rsidRDefault="001A32B3" w:rsidP="001A32B3">
      <w:pPr>
        <w:numPr>
          <w:ilvl w:val="0"/>
          <w:numId w:val="2"/>
        </w:numPr>
        <w:spacing w:line="360" w:lineRule="auto"/>
        <w:contextualSpacing/>
        <w:rPr>
          <w:rFonts w:ascii="Arial" w:hAnsi="Arial" w:cs="Arial"/>
          <w:color w:val="000000"/>
          <w:shd w:val="clear" w:color="auto" w:fill="FFFFFF"/>
        </w:rPr>
      </w:pPr>
      <w:r w:rsidRPr="001A32B3">
        <w:rPr>
          <w:rFonts w:ascii="Arial" w:hAnsi="Arial" w:cs="Arial"/>
          <w:color w:val="000000"/>
          <w:shd w:val="clear" w:color="auto" w:fill="FFFFFF"/>
        </w:rPr>
        <w:t>pragmatiaeth.</w:t>
      </w:r>
    </w:p>
    <w:p w14:paraId="24EE2FF4" w14:textId="77777777" w:rsidR="001A32B3" w:rsidRPr="001A32B3" w:rsidRDefault="001A32B3" w:rsidP="001A32B3">
      <w:pPr>
        <w:spacing w:line="360" w:lineRule="auto"/>
        <w:rPr>
          <w:rFonts w:ascii="Arial" w:hAnsi="Arial" w:cs="Arial"/>
          <w:color w:val="000000"/>
          <w:shd w:val="clear" w:color="auto" w:fill="FFFFFF"/>
        </w:rPr>
      </w:pPr>
      <w:r w:rsidRPr="001A32B3">
        <w:rPr>
          <w:rFonts w:ascii="Arial" w:hAnsi="Arial" w:cs="Arial"/>
          <w:color w:val="000000"/>
        </w:rPr>
        <w:t xml:space="preserve">Ni fydd dysgwyr yn caffael ar y rhestr uchod yn syth gan fod datblygu iaith yn broses hir wyntog. Wedi i ddysgwyr dechrau deall a defnyddio iaith ar lafar mi fydd y broses o ddarllen ac ysgrifennu yn dod oni bai bod gan y dysgwr gwahaniaeth niwrolegol megis dyslecsia. Dangosa ymchwil bod magwraeth a natur yn chwarae rôl wrth i ddysgwyr caffael iaith. Un damcaniaethwr a oedd yn credu taw dylanwad yr amgylchedd oedd yn effeithiol ar gaffael iaith oedd Burrhus Skinner (1904-1990). Creda Skinner (1957, dyfynnir yn </w:t>
      </w:r>
      <w:proofErr w:type="spellStart"/>
      <w:r w:rsidRPr="001A32B3">
        <w:rPr>
          <w:rFonts w:ascii="Arial" w:hAnsi="Arial" w:cs="Arial"/>
          <w:color w:val="000000"/>
        </w:rPr>
        <w:t>Lemetyinen</w:t>
      </w:r>
      <w:proofErr w:type="spellEnd"/>
      <w:r w:rsidRPr="001A32B3">
        <w:rPr>
          <w:rFonts w:ascii="Arial" w:hAnsi="Arial" w:cs="Arial"/>
          <w:color w:val="000000"/>
        </w:rPr>
        <w:t xml:space="preserve">, 2012) bod dysgwyr yn dysgu iaith yn seiliedig ar egwyddorion atgyfnerthu ymddygiad gan gysylltu geiriau gydag ystyr. Wrth atgyfnerthu geiriau ac ymadroddion yn yr ystafell dosbarth tro ar ôl tro mae’r dysgwyr yn gweld gwerth cyfathrebol i’r geiriau ac ymadroddion. Mae theori Skinner yn awgrymu dylai athrawon wobrwyo’r dysgwyr wrth atgyfnerthu er mwyn codi hyder a datblygiad dysgwyr wrth gaffael iaith. Ond ar y llawr arall beirniadwyd theori Skinner gan Noam </w:t>
      </w:r>
      <w:proofErr w:type="spellStart"/>
      <w:r w:rsidRPr="001A32B3">
        <w:rPr>
          <w:rFonts w:ascii="Arial" w:hAnsi="Arial" w:cs="Arial"/>
          <w:color w:val="000000"/>
        </w:rPr>
        <w:t>Chomsky</w:t>
      </w:r>
      <w:proofErr w:type="spellEnd"/>
      <w:r w:rsidRPr="001A32B3">
        <w:rPr>
          <w:rFonts w:ascii="Arial" w:hAnsi="Arial" w:cs="Arial"/>
          <w:color w:val="000000"/>
        </w:rPr>
        <w:t xml:space="preserve"> (1957) gan nodi taw trwy ddylanwad biolegol y mae caffael iaith y dysgwyr. Dadleua </w:t>
      </w:r>
      <w:proofErr w:type="spellStart"/>
      <w:r w:rsidRPr="001A32B3">
        <w:rPr>
          <w:rFonts w:ascii="Arial" w:hAnsi="Arial" w:cs="Arial"/>
          <w:color w:val="000000"/>
        </w:rPr>
        <w:t>Chomsky</w:t>
      </w:r>
      <w:proofErr w:type="spellEnd"/>
      <w:r w:rsidRPr="001A32B3">
        <w:rPr>
          <w:rFonts w:ascii="Arial" w:hAnsi="Arial" w:cs="Arial"/>
          <w:color w:val="000000"/>
        </w:rPr>
        <w:t xml:space="preserve"> (1957, dyfynnir yn Wen, 2012) na fydd dysgwyr yn caffael iaith yn hyderus a chreu brawddegau wrth fewnbwn iaith yn unig. O ganlyniad i hyn, dyfeisia </w:t>
      </w:r>
      <w:proofErr w:type="spellStart"/>
      <w:r w:rsidRPr="001A32B3">
        <w:rPr>
          <w:rFonts w:ascii="Arial" w:hAnsi="Arial" w:cs="Arial"/>
          <w:color w:val="000000"/>
        </w:rPr>
        <w:t>Chomsky</w:t>
      </w:r>
      <w:proofErr w:type="spellEnd"/>
      <w:r w:rsidRPr="001A32B3">
        <w:rPr>
          <w:rFonts w:ascii="Arial" w:hAnsi="Arial" w:cs="Arial"/>
          <w:color w:val="000000"/>
        </w:rPr>
        <w:t xml:space="preserve"> dyfais caffael iaith. Syniad y ddyfais yw bod dysgwyr yn ymwybodol o gategorïau geiriau gramadegol megis enw a berf er mwyn hwyluso datblygiad iaith y dysgwyr. O fewn sesiynau'r ymyrraeth Llythrennedd Dyfal Donc mae’n bwysig bod Trystan yn cael y cyfle i gaffael iaith trwy ail ymweld â geiriau y mae’n cael trafferth gydag a sicrhau ei bod yn deall ystyr y geiriau ac ymadroddion y mae’n darllen o fewn y llyfr. Trwy wneud hyn dylai datblygiad ieithyddol Trystan datblygu a sicrhau cynnydd yn ei waith ysgrifenedig.</w:t>
      </w:r>
    </w:p>
    <w:p w14:paraId="60B26DE5" w14:textId="77777777" w:rsidR="001A32B3" w:rsidRPr="001A32B3" w:rsidRDefault="001A32B3" w:rsidP="001A32B3">
      <w:pPr>
        <w:spacing w:line="360" w:lineRule="auto"/>
        <w:rPr>
          <w:rFonts w:ascii="Arial" w:hAnsi="Arial" w:cs="Arial"/>
          <w:color w:val="000000"/>
          <w:shd w:val="clear" w:color="auto" w:fill="FFFFFF"/>
        </w:rPr>
      </w:pPr>
      <w:r w:rsidRPr="001A32B3">
        <w:rPr>
          <w:rFonts w:ascii="Arial" w:hAnsi="Arial" w:cs="Arial"/>
          <w:color w:val="000000"/>
        </w:rPr>
        <w:t>Mae dyslecsia yn medru effeithio ar hunan hyder dysgwyr ac o ganlyniad i hyn mae’n effeithio ar ddatblygiad emosiynol y dysgwyr. Diffinia Thompson (2001)</w:t>
      </w:r>
      <w:r w:rsidRPr="001A32B3">
        <w:rPr>
          <w:rFonts w:ascii="Arial" w:hAnsi="Arial" w:cs="Arial"/>
        </w:rPr>
        <w:t xml:space="preserve"> </w:t>
      </w:r>
      <w:r w:rsidRPr="001A32B3">
        <w:rPr>
          <w:rFonts w:ascii="Arial" w:hAnsi="Arial" w:cs="Arial"/>
          <w:color w:val="000000"/>
        </w:rPr>
        <w:t xml:space="preserve">datblygiad emosiynol fel y gallu i adnabod, mynegi a rheoli teimladau ar adegau gwahanol o fywyd y dysgwyr  (Thompson, 2001). Awgryma’r Athro Donaldson (2015) dylai dysgwyr profi datblygiad emosiynol er mwyn cryfhau fel unigolyn hyderus sy’n barod i’w cyrraedd ei llawn botensial (Donaldson, 2015). Un o feysydd datblygu Trystan yw magu fwy o hyder wrth ddarllen o flaen dysgwyr eraill y dosbarth. Collai Trystan hyder pan fydd yn rhaid iddo ddarllen ar goedd o flaen y dosbarth neu mewn grwpiau bach. Ofnai Trystan wneud camgymeriadau trwy gymysgu'r geiriau y mae’n darllen neu fethu adnabod/dweud y geiriau sydd o fewn y testun darllen. Noda </w:t>
      </w:r>
      <w:proofErr w:type="spellStart"/>
      <w:r w:rsidRPr="001A32B3">
        <w:rPr>
          <w:rFonts w:ascii="Arial" w:hAnsi="Arial" w:cs="Arial"/>
          <w:color w:val="000000"/>
        </w:rPr>
        <w:t>Glazzard</w:t>
      </w:r>
      <w:proofErr w:type="spellEnd"/>
      <w:r w:rsidRPr="001A32B3">
        <w:rPr>
          <w:rFonts w:ascii="Arial" w:hAnsi="Arial" w:cs="Arial"/>
          <w:color w:val="000000"/>
        </w:rPr>
        <w:t xml:space="preserve"> (2010) bod cynnig ymyraethau un i un ar gyfer dysgwr ag dyslecsia yn datblygu hunan hyder y dysgwr (</w:t>
      </w:r>
      <w:proofErr w:type="spellStart"/>
      <w:r w:rsidRPr="001A32B3">
        <w:rPr>
          <w:rFonts w:ascii="Arial" w:hAnsi="Arial" w:cs="Arial"/>
          <w:color w:val="000000"/>
        </w:rPr>
        <w:t>Glazzard</w:t>
      </w:r>
      <w:proofErr w:type="spellEnd"/>
      <w:r w:rsidRPr="001A32B3">
        <w:rPr>
          <w:rFonts w:ascii="Arial" w:hAnsi="Arial" w:cs="Arial"/>
          <w:color w:val="000000"/>
        </w:rPr>
        <w:t>, 2010). Trwy fynychu sesiynau ymyrraeth un i un dylai Trystan gael cyfle teg i ddatblygu ei hunan hyder er mwyn medru adeiladu ei hun i ddarllen ar goedd o flaen ei gyfoedion.</w:t>
      </w:r>
    </w:p>
    <w:p w14:paraId="382EC442" w14:textId="77777777" w:rsidR="001A32B3" w:rsidRPr="001A32B3" w:rsidRDefault="001A32B3" w:rsidP="001A32B3">
      <w:pPr>
        <w:spacing w:line="360" w:lineRule="auto"/>
        <w:rPr>
          <w:rFonts w:ascii="Arial" w:hAnsi="Arial" w:cs="Arial"/>
          <w:color w:val="000000"/>
          <w:shd w:val="clear" w:color="auto" w:fill="FFFFFF"/>
        </w:rPr>
      </w:pPr>
      <w:r w:rsidRPr="001A32B3">
        <w:rPr>
          <w:rFonts w:ascii="Arial" w:hAnsi="Arial" w:cs="Arial"/>
          <w:color w:val="000000"/>
        </w:rPr>
        <w:t xml:space="preserve">Un o anhawster dyslecsia yw’r effaith ar y cof tymor byr. Mae Trystan yn gweld hi’n anodd cofio’r yr hyn a ddysgwyd yn flaenorol o fewn yr ystafell ddosbarth ar sesiynau ymyrraeth. Caiff hyn effaith ar ei ddatblygiad gwybyddol. Dywed </w:t>
      </w:r>
      <w:proofErr w:type="spellStart"/>
      <w:r w:rsidRPr="001A32B3">
        <w:rPr>
          <w:rFonts w:ascii="Arial" w:hAnsi="Arial" w:cs="Arial"/>
          <w:color w:val="000000"/>
        </w:rPr>
        <w:t>Olson</w:t>
      </w:r>
      <w:proofErr w:type="spellEnd"/>
      <w:r w:rsidRPr="001A32B3">
        <w:rPr>
          <w:rFonts w:ascii="Arial" w:hAnsi="Arial" w:cs="Arial"/>
          <w:color w:val="000000"/>
        </w:rPr>
        <w:t xml:space="preserve"> a </w:t>
      </w:r>
      <w:proofErr w:type="spellStart"/>
      <w:r w:rsidRPr="001A32B3">
        <w:rPr>
          <w:rFonts w:ascii="Arial" w:hAnsi="Arial" w:cs="Arial"/>
          <w:color w:val="000000"/>
        </w:rPr>
        <w:t>Dweek</w:t>
      </w:r>
      <w:proofErr w:type="spellEnd"/>
      <w:r w:rsidRPr="001A32B3">
        <w:rPr>
          <w:rFonts w:ascii="Arial" w:hAnsi="Arial" w:cs="Arial"/>
          <w:color w:val="000000"/>
        </w:rPr>
        <w:t xml:space="preserve"> (2008) taw datblygiad gwybyddol yw’r ffordd y mae dysgwyr yn meddwl, datblygu gwybodaeth a dealltwriaeth, datrys problemau ac archwilio’r byd o’u cwmpas (</w:t>
      </w:r>
      <w:proofErr w:type="spellStart"/>
      <w:r w:rsidRPr="001A32B3">
        <w:rPr>
          <w:rFonts w:ascii="Arial" w:hAnsi="Arial" w:cs="Arial"/>
          <w:color w:val="000000"/>
        </w:rPr>
        <w:t>Olson</w:t>
      </w:r>
      <w:proofErr w:type="spellEnd"/>
      <w:r w:rsidRPr="001A32B3">
        <w:rPr>
          <w:rFonts w:ascii="Arial" w:hAnsi="Arial" w:cs="Arial"/>
          <w:color w:val="000000"/>
        </w:rPr>
        <w:t xml:space="preserve"> a </w:t>
      </w:r>
      <w:proofErr w:type="spellStart"/>
      <w:r w:rsidRPr="001A32B3">
        <w:rPr>
          <w:rFonts w:ascii="Arial" w:hAnsi="Arial" w:cs="Arial"/>
          <w:color w:val="000000"/>
        </w:rPr>
        <w:t>Dweek</w:t>
      </w:r>
      <w:proofErr w:type="spellEnd"/>
      <w:r w:rsidRPr="001A32B3">
        <w:rPr>
          <w:rFonts w:ascii="Arial" w:hAnsi="Arial" w:cs="Arial"/>
          <w:color w:val="000000"/>
        </w:rPr>
        <w:t>, 2008). Er mwyn targedu datblygiad gwybyddol Trystan fydd angen ail-ymweld ar eiriau ac ymadroddion y maen yn cael anhawster cofio yn ddyddiol. Wrth gynllunio sesiynau ymyrraeth Trystan fydd angen ystyried y dysgu blaenorol cyn medru symud ymlaen at y camau datblygu nesaf.</w:t>
      </w:r>
    </w:p>
    <w:p w14:paraId="752BD830" w14:textId="77777777" w:rsidR="001A32B3" w:rsidRPr="001A32B3" w:rsidRDefault="001A32B3" w:rsidP="001A32B3">
      <w:pPr>
        <w:spacing w:line="360" w:lineRule="auto"/>
        <w:rPr>
          <w:rFonts w:ascii="Arial" w:hAnsi="Arial" w:cs="Arial"/>
          <w:color w:val="000000"/>
          <w:shd w:val="clear" w:color="auto" w:fill="FFFFFF"/>
        </w:rPr>
      </w:pPr>
      <w:r w:rsidRPr="001A32B3">
        <w:rPr>
          <w:rFonts w:ascii="Arial" w:hAnsi="Arial" w:cs="Arial"/>
          <w:color w:val="000000"/>
        </w:rPr>
        <w:t>Yr ymyrraeth dan sylw ar gyfer datblygu sgiliau darllen Trystan yw’r ymyrraeth Llythrennedd Dyfal Donc. Noda Catch Up (2020) bod yr ymyrraeth Llythrennedd Dyfal Donc wedi dod yn ymyrraeth fwy poblogaidd o fewn ysgolion erbyn hyn er mwyn targedu sgiliau darllen, sillafu a llawysgrifen dysgwyr (Catch Up, 2020). Erbyn hyn mae dros 4,250 o ysgolion Cymraeg a Saesneg yn defnyddio’r ymyrraeth yma. Teimlaf bydd yr ymyrraeth un i un yma yn targedu'r union yr hyn sydd angen ar gyfer sicrhau cynnydd yn natblygiad Trystan. Dywed Llywodraeth Cymru (2012) bod tua 92% o ddysgwyr sy’n derbyn cefnogaeth gan yr ymyrraeth wedi llwyddo i gyflawni eu targedau ieithyddol wrth ymgymryd ar ymyrraeth (Llywodraeth Cymru, 2012). Dangosa hyn bod yr ymyrraeth yn gweithio yn effeithiol gan fod canran uchel o ddysgwyr yn gwneud cynnydd yn ei datblygiadau wrth fynychu’r sesiynau’r ymyrraeth.</w:t>
      </w:r>
    </w:p>
    <w:p w14:paraId="2E119CD4" w14:textId="77777777" w:rsidR="001A32B3" w:rsidRPr="001A32B3" w:rsidRDefault="001A32B3" w:rsidP="001A32B3">
      <w:pPr>
        <w:spacing w:line="360" w:lineRule="auto"/>
        <w:rPr>
          <w:rFonts w:ascii="Arial" w:hAnsi="Arial" w:cs="Arial"/>
          <w:color w:val="000000"/>
          <w:shd w:val="clear" w:color="auto" w:fill="FFFFFF"/>
        </w:rPr>
      </w:pPr>
      <w:r w:rsidRPr="001A32B3">
        <w:rPr>
          <w:rFonts w:ascii="Arial" w:hAnsi="Arial" w:cs="Arial"/>
          <w:color w:val="000000"/>
        </w:rPr>
        <w:t xml:space="preserve">Eglura Brooks (2009) bod yr ymyrraeth yma wedi ei werthuso’n fanwl gan ystyried holl ffactorau posibl (Brooks, 2009). Er bod yr ymyrraeth Llythrennedd Dyfal Donc yn profi i fod yn ymyrraeth lwyddiannus sydd yn targedu anhawster dysgwyr gyda darllen mae gan yr ymyrraeth ei gryfderau a chyfyngiadau. Noda’r EEF (2019) un o gryfderau’r ymyrraeth Llythrennedd Dyfal Donc yw’r agwedd arwyddocaol y mae’r ymyrraeth yn cael at agwedd y dysgwr tuag at fywyd yr ysgol, yr hyder i fedru darllen a dod ac elfen o fwynhad i mewn i waith ysgrifenedig y dysgwr (EEF, 2019). Mae’r ymyrraeth Llythrennedd Dyfal Donc yn ffordd effeithiol o ddatblygu sgiliau darllen dysgwyr oherwydd bod y dysgwyr yn cael y cyfle i ymarfer geirfa aml ei defnydd, adnabod llythrennau, dysgu am ymwybyddiaeth seinyddol, ffurfio llythrennau a sillafu. Wrth alluogi’r dysgwyr i wneud hyn o fewn sesiynau ymyrraeth bydd sgiliau darllen y dysgwyr yn bendant yn datblygu a hefyd yn codi safonau ysgrifennu’r dysgwyr. Ond ar y llaw arall dywed </w:t>
      </w:r>
      <w:proofErr w:type="spellStart"/>
      <w:r w:rsidRPr="001A32B3">
        <w:rPr>
          <w:rFonts w:ascii="Arial" w:hAnsi="Arial" w:cs="Arial"/>
          <w:color w:val="000000"/>
        </w:rPr>
        <w:t>Rutt</w:t>
      </w:r>
      <w:proofErr w:type="spellEnd"/>
      <w:r w:rsidRPr="001A32B3">
        <w:rPr>
          <w:rFonts w:ascii="Arial" w:hAnsi="Arial" w:cs="Arial"/>
          <w:color w:val="000000"/>
        </w:rPr>
        <w:t xml:space="preserve"> (2015) un o gyflyniadau’r ymyrraeth Llythrennedd Dyfal Donc yw’r gost ar gyfer hyfforddi’r athrawon ar sut i ddefnyddio’r ymyrraeth yn llwyddiannus a sut i gynorthwyo’r dysgwyr cam wrth gam (</w:t>
      </w:r>
      <w:proofErr w:type="spellStart"/>
      <w:r w:rsidRPr="001A32B3">
        <w:rPr>
          <w:rFonts w:ascii="Arial" w:hAnsi="Arial" w:cs="Arial"/>
          <w:color w:val="000000"/>
        </w:rPr>
        <w:t>Rutt</w:t>
      </w:r>
      <w:proofErr w:type="spellEnd"/>
      <w:r w:rsidRPr="001A32B3">
        <w:rPr>
          <w:rFonts w:ascii="Arial" w:hAnsi="Arial" w:cs="Arial"/>
          <w:color w:val="000000"/>
        </w:rPr>
        <w:t>, 2015). Cost hyfforddi’r athrawon yw £350 y person. Mae’r hyfforddiant yn gostus iawn ac yn medru effeithio ar gyllideb yr ysgol. Er mwyn cynnal y sesiynau mae rhaid mynychu’r hyfforddiant lawn. Tueddai ysgolion ddanfon cynorthwywyr dysgu ar y cwrs hyfforddi er mwyn medru cynnal y sesiynau nôl yn yr ysgol wedi’r hyfforddiant.</w:t>
      </w:r>
    </w:p>
    <w:p w14:paraId="74BA405D" w14:textId="09429C8D" w:rsidR="001A32B3" w:rsidRPr="001A32B3" w:rsidRDefault="001A32B3" w:rsidP="001A32B3">
      <w:pPr>
        <w:spacing w:line="360" w:lineRule="auto"/>
        <w:rPr>
          <w:rFonts w:ascii="Arial" w:hAnsi="Arial" w:cs="Arial"/>
          <w:color w:val="000000"/>
          <w:shd w:val="clear" w:color="auto" w:fill="FFFFFF"/>
        </w:rPr>
      </w:pPr>
      <w:r w:rsidRPr="001A32B3">
        <w:rPr>
          <w:rFonts w:ascii="Arial" w:hAnsi="Arial" w:cs="Arial"/>
          <w:color w:val="000000"/>
        </w:rPr>
        <w:t xml:space="preserve">Cynorthwyydd dysgu fydd yn gyfrifol am ddarparu'r sesiynau un i un gyda Trystan. Mae’r cynorthwyydd dysgu wedi derbyn yr hyfforddiant llawn ac yn gymwys i addysgu’r sesiynau. Mae Trystan yn adnabod y cynorthwyydd dysgu sydd yn gyfrifol am gynnal y sesiynau yn dda gan taw dyma’r cynorthwyydd sydd yn gweithio o fewn ystafell ddosbarth Trystan. Caiff </w:t>
      </w:r>
      <w:r w:rsidRPr="001A32B3">
        <w:rPr>
          <w:rFonts w:ascii="Arial" w:hAnsi="Arial" w:cs="Arial"/>
          <w:color w:val="000000"/>
        </w:rPr>
        <w:t>sesiynau</w:t>
      </w:r>
      <w:r w:rsidRPr="001A32B3">
        <w:rPr>
          <w:rFonts w:ascii="Arial" w:hAnsi="Arial" w:cs="Arial"/>
          <w:color w:val="000000"/>
        </w:rPr>
        <w:t xml:space="preserve"> ymyrraeth Trystan i’w chynnal pob bore Dydd Mawrth ac Iau am 15 munud.</w:t>
      </w:r>
      <w:r w:rsidRPr="001A32B3">
        <w:rPr>
          <w:rFonts w:ascii="Arial" w:hAnsi="Arial" w:cs="Arial"/>
        </w:rPr>
        <w:t xml:space="preserve"> </w:t>
      </w:r>
      <w:r w:rsidRPr="001A32B3">
        <w:rPr>
          <w:rFonts w:ascii="Arial" w:hAnsi="Arial" w:cs="Arial"/>
          <w:color w:val="000000"/>
        </w:rPr>
        <w:t xml:space="preserve">Bydd y sesiwn ymyrraeth yn cael ei darparu mewn tair rhan wahanol. Mae rhannu'r </w:t>
      </w:r>
      <w:r w:rsidRPr="001A32B3">
        <w:rPr>
          <w:rFonts w:ascii="Arial" w:hAnsi="Arial" w:cs="Arial"/>
          <w:color w:val="000000"/>
        </w:rPr>
        <w:t>sesiynau</w:t>
      </w:r>
      <w:r w:rsidRPr="001A32B3">
        <w:rPr>
          <w:rFonts w:ascii="Arial" w:hAnsi="Arial" w:cs="Arial"/>
          <w:color w:val="000000"/>
        </w:rPr>
        <w:t xml:space="preserve"> i fyny yn rhannau yn ffordd effeithiol i’r dysgwr prosesu'r holl wybodaeth a ddysgwyd yn ystod y sesiwn heb deimlo’n llethol. Mae rôl y cynorthwyydd dysgu yn bwysig iawn wrth gynnal y </w:t>
      </w:r>
      <w:r w:rsidRPr="001A32B3">
        <w:rPr>
          <w:rFonts w:ascii="Arial" w:hAnsi="Arial" w:cs="Arial"/>
          <w:color w:val="000000"/>
        </w:rPr>
        <w:t>sesiynau</w:t>
      </w:r>
      <w:r w:rsidRPr="001A32B3">
        <w:rPr>
          <w:rFonts w:ascii="Arial" w:hAnsi="Arial" w:cs="Arial"/>
          <w:color w:val="000000"/>
        </w:rPr>
        <w:t xml:space="preserve"> ymyrraeth yma. Dylai’r cynorthwyydd dysgu modelu iaith gywir a sgaffaldio’r dysgu i’r dysgwr wrth gynnal yr ymyrraeth. Wrth glywed y cynorthwyydd dysgu yn modelu’r iaith yn gywir bydd dysgwyr yn cael gwell caffael ar yr iaith. Cysyllta hyn gydag un o ddamcaniaethau Vygotsky. Creda Vygotsky (1978, dyfynnir yn </w:t>
      </w:r>
      <w:proofErr w:type="spellStart"/>
      <w:r w:rsidRPr="001A32B3">
        <w:rPr>
          <w:rFonts w:ascii="Arial" w:hAnsi="Arial" w:cs="Arial"/>
          <w:color w:val="000000"/>
        </w:rPr>
        <w:t>Kurt</w:t>
      </w:r>
      <w:proofErr w:type="spellEnd"/>
      <w:r w:rsidRPr="001A32B3">
        <w:rPr>
          <w:rFonts w:ascii="Arial" w:hAnsi="Arial" w:cs="Arial"/>
          <w:color w:val="000000"/>
        </w:rPr>
        <w:t>, 2020) wrth ryngweithio gydag oedolyn mwy gwybodus bu cyflawniad a dealltwriaeth y dysgwyr yn uwch nag yr hyn a wnâi yn annibynnol.</w:t>
      </w:r>
    </w:p>
    <w:p w14:paraId="28441756" w14:textId="77777777" w:rsidR="001A32B3" w:rsidRPr="001A32B3" w:rsidRDefault="001A32B3" w:rsidP="001A32B3">
      <w:pPr>
        <w:spacing w:line="360" w:lineRule="auto"/>
        <w:rPr>
          <w:rFonts w:ascii="Arial" w:hAnsi="Arial" w:cs="Arial"/>
          <w:color w:val="000000"/>
          <w:shd w:val="clear" w:color="auto" w:fill="FFFFFF"/>
        </w:rPr>
      </w:pPr>
      <w:r w:rsidRPr="001A32B3">
        <w:rPr>
          <w:rFonts w:ascii="Arial" w:hAnsi="Arial" w:cs="Arial"/>
          <w:color w:val="000000"/>
        </w:rPr>
        <w:t>Cyn medru cyflwyno ymyrraeth newydd i ddysgwyr mae’n bwysig gofyn am ganiatâd y rheini. Bydd yr ysgol yn dueddol o ysgrifennu llythyr neu drefnu cyfarfod gyda’r rheini er mwyn trafod bwriad yr ymyrraeth a sut fydd yr ymyrraeth yn cynorthwyo’r dysgwr i ddatblygu a gwneud cynnydd. Dywed Estyn (2019b) dylai'r rheini fod yn rhan allweddol o wneud dewisiadau a phenderfyniadau o ran datblygiad a chamau nesaf mewn dysgu'r dysgwyr (Estyn, 2019b). Ond er bod cyd-weithio gyda rheini yn allweddol mae yna rhai heriau a goblygiadau. Creda Moore (2010) bod agwedd y rheini yn medru fod yn un o brif heriau cyd-weithio gyda rheini (Moore, 2010). Gall agwedd rhai rheini fod yn gadarnhaol ac eisiau bod yn rhan o daith addysgol y dysgwr. Ar y llaw arall gall agwedd rhai rheini fod yn negyddol tuag yr ysgol a chyflawniad y dysgwr.</w:t>
      </w:r>
    </w:p>
    <w:p w14:paraId="57401947" w14:textId="77777777" w:rsidR="001A32B3" w:rsidRPr="001A32B3" w:rsidRDefault="001A32B3" w:rsidP="001A32B3">
      <w:pPr>
        <w:spacing w:line="360" w:lineRule="auto"/>
        <w:rPr>
          <w:rFonts w:ascii="Arial" w:hAnsi="Arial" w:cs="Arial"/>
          <w:color w:val="000000"/>
          <w:shd w:val="clear" w:color="auto" w:fill="FFFFFF"/>
        </w:rPr>
      </w:pPr>
      <w:r w:rsidRPr="001A32B3">
        <w:rPr>
          <w:rFonts w:ascii="Arial" w:hAnsi="Arial" w:cs="Arial"/>
          <w:color w:val="000000"/>
        </w:rPr>
        <w:t xml:space="preserve">Trefnwyd cyfarfod ffurfiol gyda rheini Trystan er mwyn trafod bwriad cyflwyno’r ymyrraeth er mwyn bodloni anhawster Trystan. Mae rheini Trystan yn gefnogol iawn a gwnâi un rhywbeth er mwyn sicrhau ei bod yn cyflawni ei llawn botensial erbyn diwedd ei gyfnod yn yr ysgol gynradd. Yn ystod y cyfarfod cafodd y rhieni’r cyfle i edrych ar y proffil un tudalen Trystan a gweld yr hyn y mae ef am wneud er mwyn datblygu ym mhellach. Cafodd y rheini hefyd cyfle i edrych ar drosolwg manylach o’r ymyrraeth a baratowyd gan yr athro dosbarth a chynllun hanner tymor yr ymyrraeth (am wybodaeth bellach gweler tudalen 14). Roedd y cyfarfod hefyd yn gyfle perffaith i rheini Trystan gwrdd â’r person a fu’n gyfrifol am ddarparu'r sesiynau ymyrraeth sef y cynorthwyydd dysgu a gofyn unrhyw gwestiynau a oedd yn peri gofid iddynt. Trafodwyd hefyd sut y gall y rheini Trystan ei gynorthwyo adref. Un o’r pethau hynny oedd sicrhau ei bod nhw’n darllen gyda Trystan pob nos ac yn trafod yr hyn y mae wedi darllen er mwyn deall y testun. Dangoswyd hefyd yr ap Dyfal Donc sydd ar gael ar gyfrifiadur neu lechen. Gall y rheini Trystan </w:t>
      </w:r>
      <w:proofErr w:type="spellStart"/>
      <w:r w:rsidRPr="001A32B3">
        <w:rPr>
          <w:rFonts w:ascii="Arial" w:hAnsi="Arial" w:cs="Arial"/>
          <w:color w:val="000000"/>
        </w:rPr>
        <w:t>lawrlwytho’r</w:t>
      </w:r>
      <w:proofErr w:type="spellEnd"/>
      <w:r w:rsidRPr="001A32B3">
        <w:rPr>
          <w:rFonts w:ascii="Arial" w:hAnsi="Arial" w:cs="Arial"/>
          <w:color w:val="000000"/>
        </w:rPr>
        <w:t xml:space="preserve">  ap a gweithio trwy’r ap gyda Trystan yn ystod ei amser sbâr. Roedd y rheini Trystan yn ddigon hapus bod yr ysgol yn darparu'r ymyrraeth iddo. Er mwyn bod y rheini Trystan yn rhannu o’r broses o’i ddatblygiad fe drefnwyd cynnal cyfarfod byr ar ddiwedd pob hanner tymor er mwyn trafod y cynnydd y mae Trystan yn gwneud o fewn yr ymyrraeth.</w:t>
      </w:r>
    </w:p>
    <w:p w14:paraId="5116AD3B" w14:textId="77777777" w:rsidR="001A32B3" w:rsidRPr="001A32B3" w:rsidRDefault="001A32B3" w:rsidP="001A32B3">
      <w:pPr>
        <w:spacing w:line="360" w:lineRule="auto"/>
        <w:rPr>
          <w:rFonts w:ascii="Arial" w:hAnsi="Arial" w:cs="Arial"/>
          <w:color w:val="000000"/>
          <w:shd w:val="clear" w:color="auto" w:fill="FFFFFF"/>
        </w:rPr>
      </w:pPr>
      <w:r w:rsidRPr="001A32B3">
        <w:rPr>
          <w:rFonts w:ascii="Arial" w:hAnsi="Arial" w:cs="Arial"/>
          <w:color w:val="000000"/>
        </w:rPr>
        <w:t xml:space="preserve">Bwriad unrhyw ymyrraeth yw sicrhau bod dysgwyr yn gwneud cynnydd o fewn ei datblygiadau personol. Ond beth a’i golygir wrth y term cynnydd? Diffinia </w:t>
      </w:r>
      <w:proofErr w:type="spellStart"/>
      <w:r w:rsidRPr="001A32B3">
        <w:rPr>
          <w:rFonts w:ascii="Arial" w:hAnsi="Arial" w:cs="Arial"/>
          <w:color w:val="000000"/>
        </w:rPr>
        <w:t>Batchford</w:t>
      </w:r>
      <w:proofErr w:type="spellEnd"/>
      <w:r w:rsidRPr="001A32B3">
        <w:rPr>
          <w:rFonts w:ascii="Arial" w:hAnsi="Arial" w:cs="Arial"/>
          <w:color w:val="000000"/>
        </w:rPr>
        <w:t xml:space="preserve"> (2008) cynnydd fel dilyniant pwrpasol o fewn dysgu ac addysgu dysgwyr (</w:t>
      </w:r>
      <w:proofErr w:type="spellStart"/>
      <w:r w:rsidRPr="001A32B3">
        <w:rPr>
          <w:rFonts w:ascii="Arial" w:hAnsi="Arial" w:cs="Arial"/>
          <w:color w:val="000000"/>
        </w:rPr>
        <w:t>Batchford</w:t>
      </w:r>
      <w:proofErr w:type="spellEnd"/>
      <w:r w:rsidRPr="001A32B3">
        <w:rPr>
          <w:rFonts w:ascii="Arial" w:hAnsi="Arial" w:cs="Arial"/>
          <w:color w:val="000000"/>
        </w:rPr>
        <w:t>, 2008). Bu athrawon yn tracio cynnydd dysgwyr yn rheolaidd o fewn yr ystafell ddosbarth er mwyn gweld yr hyn y maent wedi cyflawni ac i feddwl am gamau nesaf er mwyn datblygu datblygiadau'r dysgwyr hyd yn oed ymhellach. Er mwyn dewis y llyfrau sydd yn addas ar gyfer lefel Trystan mae yna asesiad mawl yn cael i wneud gan y cynorthwyydd dysgu. O fewn yr asesiad yma mae’r cynorthwyydd dosbarth yn gweld yr hyn mae Trystan wedi gwneud yn barod. Bydd y cynorthwyydd yn asesu ei ymateb a'i ddealltwriaeth wrth ddarllen llyfrau amrywiol. Caiff y canfyddiadau i’w cofnodi mewn siart llif. Wedi hyn mi fydd y cynorthwyydd dysgu yn medru adnabod pa lyfrau a fydd yn addas ar gyfer Trystan. O fewn yr hanner tymor mi fydd Trystan yn gweithio lefel dyfal donc 4. Caiff Trystan ei asesu ar ddiwedd pob sesiwn ymyrraeth gan y cynorthwyydd dysgu trwy daflen monitro. Bwriad y daflen monitro yw gweld yr hyn mae Trystan wedi llwyddo i’w cwblhau yn ystod y sesiwn ac i feddwl am y ffordd ymlaen ar gyfer y sesiynau nesaf. Bydd y daflen monitro yn cynnwys yr hyn a gafodd Trystan anhawster gydag o fewn y sesiwn e.e. methu dweud gair neu eiriau penodol. Bydd y daflen yn cynnwys unrhyw gofnodion cysylltiedig megis a oedd y dysgwr wedi deall y darn darllen neu a oedd y dysgwr yn gafael yn y pensil yn gywir. Ar waelod y daflen mae yn lle ar gyfer rhoi sylwadau wrth y dysgwr. Mae’r sylwadau yma yn angenrheidiol ar gyfer cynllunio ar gyfer y sesiwn nesaf.</w:t>
      </w:r>
    </w:p>
    <w:p w14:paraId="6E00949C" w14:textId="77777777" w:rsidR="001A32B3" w:rsidRPr="001A32B3" w:rsidRDefault="001A32B3" w:rsidP="001A32B3">
      <w:pPr>
        <w:spacing w:line="360" w:lineRule="auto"/>
        <w:rPr>
          <w:rFonts w:ascii="Arial" w:hAnsi="Arial" w:cs="Arial"/>
          <w:color w:val="000000"/>
          <w:shd w:val="clear" w:color="auto" w:fill="FFFFFF"/>
        </w:rPr>
      </w:pPr>
      <w:r w:rsidRPr="001A32B3">
        <w:rPr>
          <w:rFonts w:ascii="Arial" w:hAnsi="Arial" w:cs="Arial"/>
          <w:color w:val="000000"/>
        </w:rPr>
        <w:t>Esbonia Llywodraeth Cymru (2020b) bwriad Cwricwlwm i Gymru yw galluogi dysgwyr i wneud cynnydd a datblygu yn unol â phedwar diben y cwricwlwm (Llywodraeth Cymru). Pedwar diben y cwricwlwm fydd wrth wraidd datblygiad a chynnydd y dysgwyr. Dylai athrawon cynllunio profiadau dysgu a gweithgareddau er mwyn gwireddu’r pedwar diben. Bydd Cwricwlwm i Gymru hefyd yn rhoi’r cyfle i ddysgwyr tracio cynnydd dysgwyr trwy gamau cynnydd. Mae yn pum cam cynnydd sydd yn cysylltu yn fras gyda’r ystod oedran 5, 8, 11, 14 a 16. Bwriad y camau cynnydd yw dangos lle mae’r dysgwyr yn gweithio arni ar gamau nesaf ar gyfer llwyddo a datblygu.</w:t>
      </w:r>
    </w:p>
    <w:p w14:paraId="27521F42" w14:textId="48EF2F85" w:rsidR="001A32B3" w:rsidRPr="001A32B3" w:rsidRDefault="00E81556" w:rsidP="001A32B3">
      <w:pPr>
        <w:spacing w:line="360" w:lineRule="auto"/>
        <w:rPr>
          <w:rFonts w:ascii="Arial" w:hAnsi="Arial" w:cs="Arial"/>
          <w:color w:val="000000"/>
          <w:shd w:val="clear" w:color="auto" w:fill="FFFFFF"/>
        </w:rPr>
      </w:pPr>
      <w:r>
        <w:rPr>
          <w:rFonts w:ascii="Arial" w:hAnsi="Arial" w:cs="Arial"/>
          <w:noProof/>
          <w:color w:val="000000"/>
        </w:rPr>
        <mc:AlternateContent>
          <mc:Choice Requires="wps">
            <w:drawing>
              <wp:anchor distT="0" distB="0" distL="114300" distR="114300" simplePos="0" relativeHeight="251666432" behindDoc="0" locked="0" layoutInCell="1" allowOverlap="1" wp14:anchorId="1AFEDFF4" wp14:editId="0EA8B1F3">
                <wp:simplePos x="0" y="0"/>
                <wp:positionH relativeFrom="margin">
                  <wp:posOffset>-80963</wp:posOffset>
                </wp:positionH>
                <wp:positionV relativeFrom="paragraph">
                  <wp:posOffset>3234373</wp:posOffset>
                </wp:positionV>
                <wp:extent cx="1004887" cy="280987"/>
                <wp:effectExtent l="0" t="0" r="5080" b="5080"/>
                <wp:wrapNone/>
                <wp:docPr id="7" name="Blwch Testun 7"/>
                <wp:cNvGraphicFramePr/>
                <a:graphic xmlns:a="http://schemas.openxmlformats.org/drawingml/2006/main">
                  <a:graphicData uri="http://schemas.microsoft.com/office/word/2010/wordprocessingShape">
                    <wps:wsp>
                      <wps:cNvSpPr txBox="1"/>
                      <wps:spPr>
                        <a:xfrm>
                          <a:off x="0" y="0"/>
                          <a:ext cx="1004887" cy="280987"/>
                        </a:xfrm>
                        <a:prstGeom prst="rect">
                          <a:avLst/>
                        </a:prstGeom>
                        <a:solidFill>
                          <a:schemeClr val="lt1"/>
                        </a:solidFill>
                        <a:ln w="6350">
                          <a:noFill/>
                        </a:ln>
                      </wps:spPr>
                      <wps:txbx>
                        <w:txbxContent>
                          <w:p w14:paraId="565A35B5" w14:textId="77777777" w:rsidR="00E81556" w:rsidRDefault="00E81556" w:rsidP="00E81556">
                            <w:pPr>
                              <w:spacing w:line="360" w:lineRule="auto"/>
                              <w:rPr>
                                <w:rFonts w:ascii="Arial" w:hAnsi="Arial" w:cs="Arial"/>
                                <w:i/>
                                <w:iCs/>
                                <w:color w:val="000000"/>
                                <w:shd w:val="clear" w:color="auto" w:fill="FFFFFF"/>
                              </w:rPr>
                            </w:pPr>
                            <w:r w:rsidRPr="001A32B3">
                              <w:rPr>
                                <w:rFonts w:ascii="Arial" w:hAnsi="Arial" w:cs="Arial"/>
                                <w:i/>
                                <w:iCs/>
                                <w:color w:val="000000"/>
                                <w:shd w:val="clear" w:color="auto" w:fill="FFFFFF"/>
                              </w:rPr>
                              <w:t>4106 o eiriau</w:t>
                            </w:r>
                          </w:p>
                          <w:p w14:paraId="4D6AD05C" w14:textId="77777777" w:rsidR="00E81556" w:rsidRDefault="00E815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AFEDFF4" id="_x0000_t202" coordsize="21600,21600" o:spt="202" path="m,l,21600r21600,l21600,xe">
                <v:stroke joinstyle="miter"/>
                <v:path gradientshapeok="t" o:connecttype="rect"/>
              </v:shapetype>
              <v:shape id="Blwch Testun 7" o:spid="_x0000_s1026" type="#_x0000_t202" style="position:absolute;margin-left:-6.4pt;margin-top:254.7pt;width:79.1pt;height:22.1pt;z-index:2516664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" fillcolor="white [3201]" stroked="f" strokeweight=".5pt">
                <v:textbox>
                  <w:txbxContent>
                    <w:p w14:paraId="565A35B5" w14:textId="77777777" w:rsidR="00E81556" w:rsidRDefault="00E81556" w:rsidP="00E81556">
                      <w:pPr>
                        <w:spacing w:line="360" w:lineRule="auto"/>
                        <w:rPr>
                          <w:rFonts w:ascii="Arial" w:hAnsi="Arial" w:cs="Arial"/>
                          <w:i/>
                          <w:iCs/>
                          <w:color w:val="000000"/>
                          <w:shd w:val="clear" w:color="auto" w:fill="FFFFFF"/>
                        </w:rPr>
                      </w:pPr>
                      <w:r w:rsidRPr="001A32B3">
                        <w:rPr>
                          <w:rFonts w:ascii="Arial" w:hAnsi="Arial" w:cs="Arial"/>
                          <w:i/>
                          <w:iCs/>
                          <w:color w:val="000000"/>
                          <w:shd w:val="clear" w:color="auto" w:fill="FFFFFF"/>
                        </w:rPr>
                        <w:t>4106 o eiriau</w:t>
                      </w:r>
                    </w:p>
                    <w:p w14:paraId="4D6AD05C" w14:textId="77777777" w:rsidR="00E81556" w:rsidRDefault="00E81556"/>
                  </w:txbxContent>
                </v:textbox>
                <w10:wrap anchorx="margin"/>
              </v:shape>
            </w:pict>
          </mc:Fallback>
        </mc:AlternateContent>
      </w:r>
      <w:r w:rsidR="001A32B3" w:rsidRPr="001A32B3">
        <w:rPr>
          <w:rFonts w:ascii="Arial" w:hAnsi="Arial" w:cs="Arial"/>
          <w:color w:val="000000"/>
        </w:rPr>
        <w:t>Felly i gloi, mae’n bwysig bod fod athrawon yn dangos gwybodaeth a dealltwriaeth gadarn yn y ffordd y mae dysgwyr yn datblygu. Dylai athrawon hefyd ystyried y dysgwr yn ei holl gyfanrwydd. Mae cynllunio ar gyfer y dysgwr cyfan yn sicrhau bod y dysgu wedi ei bersonoli ar gyfer bodloni holl anghenion y dysgwr. Yn ystod fy ngyrfa fel athro proffesiynol mi fyddaf yn dod ar draws amryw o ddysgwyr a fydd gydag anghenion dysgu gwahanol. Mae’r traethawd yma wedi fy ngalluogi i ddatblygu dealltwriaeth gadarn o’r anhawster dysgu penodol gyda llythrennedd sef dyslecsia. Mae ymchwilio a dadansoddi i ddamcaniaethau a safbwyntiau gwahanol wedi fy ngalluogi i gefnogi fy arfer proffesiynol. Yn ogystal â hyn mae’r traethawd wedi fy mharatoi ar gyfer dysgu ac addysgu dysgwr ag dyslecsia a sut allai i fel athro cynorthwyo datblygiad y dysgwr. Cysyllta hyn gydag un o safonau SAC gan Lywodraeth Cymru sef profiadau dysgu cyfunol. Noda Llywodraeth Cymru (2017) dylai athrawon ‘deall sut i ddewis, defnyddio a chyfiawnhau ystod o ddulliau addysgol creadigol er budd pob dysgwr.’ (Llywodraeth Cymru, 2017: tt31).</w:t>
      </w:r>
    </w:p>
    <w:p w14:paraId="53F4FD8B" w14:textId="77777777" w:rsidR="001A32B3" w:rsidRDefault="001A32B3" w:rsidP="001A32B3">
      <w:pPr>
        <w:spacing w:line="360" w:lineRule="auto"/>
        <w:rPr>
          <w:rFonts w:ascii="Arial" w:hAnsi="Arial" w:cs="Arial"/>
          <w:color w:val="000000"/>
          <w:shd w:val="clear" w:color="auto" w:fill="FFFFFF"/>
        </w:rPr>
        <w:sectPr w:rsidR="001A32B3" w:rsidSect="008959C2">
          <w:headerReference w:type="default" r:id="rId7"/>
          <w:pgSz w:w="11906" w:h="16838"/>
          <w:pgMar w:top="1440" w:right="1440" w:bottom="1440" w:left="1440" w:header="708" w:footer="708" w:gutter="0"/>
          <w:cols w:space="708"/>
          <w:docGrid w:linePitch="360"/>
        </w:sectPr>
      </w:pPr>
    </w:p>
    <w:p w14:paraId="28030EAB" w14:textId="4D4AB3F9" w:rsidR="001A32B3" w:rsidRPr="001A32B3" w:rsidRDefault="001A32B3" w:rsidP="001A32B3">
      <w:pPr>
        <w:spacing w:line="360" w:lineRule="auto"/>
        <w:rPr>
          <w:rFonts w:ascii="Arial" w:hAnsi="Arial" w:cs="Arial"/>
          <w:color w:val="000000"/>
          <w:shd w:val="clear" w:color="auto" w:fill="FFFFFF"/>
        </w:rPr>
      </w:pPr>
      <w:r>
        <w:rPr>
          <w:noProof/>
        </w:rPr>
        <mc:AlternateContent>
          <mc:Choice Requires="wps">
            <w:drawing>
              <wp:anchor distT="0" distB="0" distL="114300" distR="114300" simplePos="0" relativeHeight="251661312" behindDoc="0" locked="0" layoutInCell="1" allowOverlap="1" wp14:anchorId="45E744B4" wp14:editId="60D2407A">
                <wp:simplePos x="0" y="0"/>
                <wp:positionH relativeFrom="column">
                  <wp:posOffset>-404812</wp:posOffset>
                </wp:positionH>
                <wp:positionV relativeFrom="paragraph">
                  <wp:posOffset>-952501</wp:posOffset>
                </wp:positionV>
                <wp:extent cx="1009650" cy="309563"/>
                <wp:effectExtent l="0" t="0" r="0" b="0"/>
                <wp:wrapNone/>
                <wp:docPr id="4" name="Blwch Testun 4"/>
                <wp:cNvGraphicFramePr/>
                <a:graphic xmlns:a="http://schemas.openxmlformats.org/drawingml/2006/main">
                  <a:graphicData uri="http://schemas.microsoft.com/office/word/2010/wordprocessingShape">
                    <wps:wsp>
                      <wps:cNvSpPr txBox="1"/>
                      <wps:spPr>
                        <a:xfrm>
                          <a:off x="0" y="0"/>
                          <a:ext cx="1009650" cy="309563"/>
                        </a:xfrm>
                        <a:prstGeom prst="rect">
                          <a:avLst/>
                        </a:prstGeom>
                        <a:solidFill>
                          <a:sysClr val="window" lastClr="FFFFFF"/>
                        </a:solidFill>
                        <a:ln w="6350">
                          <a:noFill/>
                        </a:ln>
                      </wps:spPr>
                      <wps:txbx>
                        <w:txbxContent>
                          <w:p w14:paraId="09AC8B65" w14:textId="77777777" w:rsidR="001A32B3" w:rsidRPr="000B1F8E" w:rsidRDefault="001A32B3" w:rsidP="001A32B3">
                            <w:pPr>
                              <w:spacing w:after="0" w:line="360" w:lineRule="auto"/>
                              <w:rPr>
                                <w:rFonts w:ascii="Arial" w:hAnsi="Arial" w:cs="Arial"/>
                                <w:b/>
                                <w:sz w:val="28"/>
                                <w:szCs w:val="18"/>
                              </w:rPr>
                            </w:pPr>
                            <w:r w:rsidRPr="009A2785">
                              <w:rPr>
                                <w:rFonts w:ascii="Arial" w:hAnsi="Arial" w:cs="Arial"/>
                                <w:b/>
                                <w:sz w:val="28"/>
                                <w:szCs w:val="18"/>
                              </w:rPr>
                              <w:t xml:space="preserve">Rhan </w:t>
                            </w:r>
                            <w:r>
                              <w:rPr>
                                <w:rFonts w:ascii="Arial" w:hAnsi="Arial" w:cs="Arial"/>
                                <w:b/>
                                <w:sz w:val="28"/>
                                <w:szCs w:val="18"/>
                              </w:rPr>
                              <w:t>2</w:t>
                            </w:r>
                            <w:r w:rsidRPr="009A2785">
                              <w:rPr>
                                <w:rFonts w:ascii="Arial" w:hAnsi="Arial" w:cs="Arial"/>
                                <w:b/>
                                <w:sz w:val="28"/>
                                <w:szCs w:val="18"/>
                              </w:rPr>
                              <w:t>:</w:t>
                            </w:r>
                          </w:p>
                          <w:p w14:paraId="3B6C4C07" w14:textId="77777777" w:rsidR="001A32B3" w:rsidRDefault="001A32B3" w:rsidP="001A32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E744B4" id="Blwch Testun 4" o:spid="_x0000_s1027" type="#_x0000_t202" style="position:absolute;margin-left:-31.85pt;margin-top:-75pt;width:79.5pt;height:2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" fillcolor="window" stroked="f" strokeweight=".5pt">
                <v:textbox>
                  <w:txbxContent>
                    <w:p w14:paraId="09AC8B65" w14:textId="77777777" w:rsidR="001A32B3" w:rsidRPr="000B1F8E" w:rsidRDefault="001A32B3" w:rsidP="001A32B3">
                      <w:pPr>
                        <w:spacing w:after="0" w:line="360" w:lineRule="auto"/>
                        <w:rPr>
                          <w:rFonts w:ascii="Arial" w:hAnsi="Arial" w:cs="Arial"/>
                          <w:b/>
                          <w:sz w:val="28"/>
                          <w:szCs w:val="18"/>
                        </w:rPr>
                      </w:pPr>
                      <w:r w:rsidRPr="009A2785">
                        <w:rPr>
                          <w:rFonts w:ascii="Arial" w:hAnsi="Arial" w:cs="Arial"/>
                          <w:b/>
                          <w:sz w:val="28"/>
                          <w:szCs w:val="18"/>
                        </w:rPr>
                        <w:t xml:space="preserve">Rhan </w:t>
                      </w:r>
                      <w:r>
                        <w:rPr>
                          <w:rFonts w:ascii="Arial" w:hAnsi="Arial" w:cs="Arial"/>
                          <w:b/>
                          <w:sz w:val="28"/>
                          <w:szCs w:val="18"/>
                        </w:rPr>
                        <w:t>2</w:t>
                      </w:r>
                      <w:r w:rsidRPr="009A2785">
                        <w:rPr>
                          <w:rFonts w:ascii="Arial" w:hAnsi="Arial" w:cs="Arial"/>
                          <w:b/>
                          <w:sz w:val="28"/>
                          <w:szCs w:val="18"/>
                        </w:rPr>
                        <w:t>:</w:t>
                      </w:r>
                    </w:p>
                    <w:p w14:paraId="3B6C4C07" w14:textId="77777777" w:rsidR="001A32B3" w:rsidRDefault="001A32B3" w:rsidP="001A32B3"/>
                  </w:txbxContent>
                </v:textbox>
              </v:shape>
            </w:pict>
          </mc:Fallback>
        </mc:AlternateContent>
      </w:r>
      <w:r>
        <w:rPr>
          <w:noProof/>
        </w:rPr>
        <w:drawing>
          <wp:anchor distT="0" distB="0" distL="114300" distR="114300" simplePos="0" relativeHeight="251659264" behindDoc="0" locked="0" layoutInCell="1" allowOverlap="1" wp14:anchorId="0FB0FD61" wp14:editId="600A0449">
            <wp:simplePos x="0" y="0"/>
            <wp:positionH relativeFrom="margin">
              <wp:align>center</wp:align>
            </wp:positionH>
            <wp:positionV relativeFrom="paragraph">
              <wp:posOffset>-814070</wp:posOffset>
            </wp:positionV>
            <wp:extent cx="10586283" cy="7358062"/>
            <wp:effectExtent l="0" t="0" r="5715" b="0"/>
            <wp:wrapNone/>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0586283" cy="7358062"/>
                    </a:xfrm>
                    <a:prstGeom prst="rect">
                      <a:avLst/>
                    </a:prstGeom>
                  </pic:spPr>
                </pic:pic>
              </a:graphicData>
            </a:graphic>
            <wp14:sizeRelH relativeFrom="margin">
              <wp14:pctWidth>0</wp14:pctWidth>
            </wp14:sizeRelH>
            <wp14:sizeRelV relativeFrom="margin">
              <wp14:pctHeight>0</wp14:pctHeight>
            </wp14:sizeRelV>
          </wp:anchor>
        </w:drawing>
      </w:r>
    </w:p>
    <w:p w14:paraId="3A3B0231" w14:textId="5B47FE7E" w:rsidR="001A32B3" w:rsidRDefault="001A32B3"/>
    <w:p w14:paraId="73FAFCF7" w14:textId="7EC77DB9" w:rsidR="001A32B3" w:rsidRPr="001A32B3" w:rsidRDefault="001A32B3" w:rsidP="001A32B3"/>
    <w:p w14:paraId="462F14EC" w14:textId="17427F2C" w:rsidR="001A32B3" w:rsidRPr="001A32B3" w:rsidRDefault="001A32B3" w:rsidP="001A32B3"/>
    <w:p w14:paraId="6D1581DD" w14:textId="6D23F50B" w:rsidR="001A32B3" w:rsidRPr="001A32B3" w:rsidRDefault="001A32B3" w:rsidP="001A32B3"/>
    <w:p w14:paraId="177C8748" w14:textId="1F5E985F" w:rsidR="001A32B3" w:rsidRPr="001A32B3" w:rsidRDefault="001A32B3" w:rsidP="001A32B3"/>
    <w:p w14:paraId="0B08255E" w14:textId="528E4B1C" w:rsidR="001A32B3" w:rsidRPr="001A32B3" w:rsidRDefault="001A32B3" w:rsidP="001A32B3"/>
    <w:p w14:paraId="37E44159" w14:textId="4AABB472" w:rsidR="001A32B3" w:rsidRPr="001A32B3" w:rsidRDefault="001A32B3" w:rsidP="001A32B3"/>
    <w:p w14:paraId="38364D56" w14:textId="1641A081" w:rsidR="001A32B3" w:rsidRPr="001A32B3" w:rsidRDefault="001A32B3" w:rsidP="001A32B3"/>
    <w:p w14:paraId="6EB73A8B" w14:textId="064DE3DB" w:rsidR="001A32B3" w:rsidRPr="001A32B3" w:rsidRDefault="001A32B3" w:rsidP="001A32B3"/>
    <w:p w14:paraId="752AF7B0" w14:textId="0C6CFE72" w:rsidR="001A32B3" w:rsidRPr="001A32B3" w:rsidRDefault="001A32B3" w:rsidP="001A32B3"/>
    <w:p w14:paraId="4C6A1748" w14:textId="1D0C0405" w:rsidR="001A32B3" w:rsidRPr="001A32B3" w:rsidRDefault="001A32B3" w:rsidP="001A32B3"/>
    <w:p w14:paraId="7102E5A4" w14:textId="1730BCC4" w:rsidR="001A32B3" w:rsidRPr="001A32B3" w:rsidRDefault="001A32B3" w:rsidP="001A32B3"/>
    <w:p w14:paraId="43C66C2B" w14:textId="2E30739B" w:rsidR="001A32B3" w:rsidRPr="001A32B3" w:rsidRDefault="001A32B3" w:rsidP="001A32B3"/>
    <w:p w14:paraId="13CFCDD0" w14:textId="26176980" w:rsidR="001A32B3" w:rsidRPr="001A32B3" w:rsidRDefault="001A32B3" w:rsidP="001A32B3"/>
    <w:p w14:paraId="6B370B2B" w14:textId="39B46F40" w:rsidR="001A32B3" w:rsidRPr="001A32B3" w:rsidRDefault="001A32B3" w:rsidP="001A32B3"/>
    <w:p w14:paraId="5A1CC330" w14:textId="1C78F995" w:rsidR="001A32B3" w:rsidRPr="001A32B3" w:rsidRDefault="001A32B3" w:rsidP="001A32B3"/>
    <w:p w14:paraId="680B873E" w14:textId="1D50459E" w:rsidR="001A32B3" w:rsidRDefault="001A32B3" w:rsidP="001A32B3"/>
    <w:p w14:paraId="2B8B8E0C" w14:textId="46EEDCA3" w:rsidR="001A32B3" w:rsidRDefault="001A32B3" w:rsidP="001A32B3">
      <w:pPr>
        <w:tabs>
          <w:tab w:val="left" w:pos="5168"/>
        </w:tabs>
      </w:pPr>
      <w:r>
        <w:tab/>
      </w:r>
    </w:p>
    <w:p w14:paraId="54934137" w14:textId="3039B951" w:rsidR="001A32B3" w:rsidRDefault="001A32B3" w:rsidP="001A32B3">
      <w:pPr>
        <w:tabs>
          <w:tab w:val="left" w:pos="5168"/>
        </w:tabs>
      </w:pPr>
    </w:p>
    <w:p w14:paraId="31872634" w14:textId="26FCE79C" w:rsidR="001A32B3" w:rsidRDefault="001A32B3" w:rsidP="001A32B3">
      <w:pPr>
        <w:tabs>
          <w:tab w:val="left" w:pos="5168"/>
        </w:tabs>
      </w:pPr>
      <w:r>
        <w:rPr>
          <w:noProof/>
        </w:rPr>
        <w:drawing>
          <wp:anchor distT="0" distB="0" distL="114300" distR="114300" simplePos="0" relativeHeight="251662336" behindDoc="0" locked="0" layoutInCell="1" allowOverlap="1" wp14:anchorId="15770E55" wp14:editId="29AAC49D">
            <wp:simplePos x="0" y="0"/>
            <wp:positionH relativeFrom="margin">
              <wp:align>center</wp:align>
            </wp:positionH>
            <wp:positionV relativeFrom="paragraph">
              <wp:posOffset>-789940</wp:posOffset>
            </wp:positionV>
            <wp:extent cx="10446812" cy="7315200"/>
            <wp:effectExtent l="0" t="0" r="0" b="0"/>
            <wp:wrapNone/>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0446812" cy="7315200"/>
                    </a:xfrm>
                    <a:prstGeom prst="rect">
                      <a:avLst/>
                    </a:prstGeom>
                  </pic:spPr>
                </pic:pic>
              </a:graphicData>
            </a:graphic>
            <wp14:sizeRelH relativeFrom="margin">
              <wp14:pctWidth>0</wp14:pctWidth>
            </wp14:sizeRelH>
            <wp14:sizeRelV relativeFrom="margin">
              <wp14:pctHeight>0</wp14:pctHeight>
            </wp14:sizeRelV>
          </wp:anchor>
        </w:drawing>
      </w:r>
    </w:p>
    <w:p w14:paraId="4F4E1E51" w14:textId="0DC7F74E" w:rsidR="001A32B3" w:rsidRPr="001A32B3" w:rsidRDefault="001A32B3" w:rsidP="001A32B3"/>
    <w:p w14:paraId="4B67246E" w14:textId="4EED7989" w:rsidR="001A32B3" w:rsidRPr="001A32B3" w:rsidRDefault="001A32B3" w:rsidP="001A32B3"/>
    <w:p w14:paraId="075C53FD" w14:textId="7C0ED4DE" w:rsidR="001A32B3" w:rsidRPr="001A32B3" w:rsidRDefault="001A32B3" w:rsidP="001A32B3"/>
    <w:p w14:paraId="60093F2F" w14:textId="5DC9D5B3" w:rsidR="001A32B3" w:rsidRPr="001A32B3" w:rsidRDefault="001A32B3" w:rsidP="001A32B3"/>
    <w:p w14:paraId="231815E3" w14:textId="6E0C617B" w:rsidR="001A32B3" w:rsidRPr="001A32B3" w:rsidRDefault="001A32B3" w:rsidP="001A32B3"/>
    <w:p w14:paraId="6C04987A" w14:textId="075A76A3" w:rsidR="001A32B3" w:rsidRPr="001A32B3" w:rsidRDefault="001A32B3" w:rsidP="001A32B3"/>
    <w:p w14:paraId="3485F780" w14:textId="1274AA64" w:rsidR="001A32B3" w:rsidRPr="001A32B3" w:rsidRDefault="001A32B3" w:rsidP="001A32B3"/>
    <w:p w14:paraId="20B97D58" w14:textId="070A6998" w:rsidR="001A32B3" w:rsidRPr="001A32B3" w:rsidRDefault="001A32B3" w:rsidP="001A32B3"/>
    <w:p w14:paraId="3581B0C7" w14:textId="4B67A3D9" w:rsidR="001A32B3" w:rsidRPr="001A32B3" w:rsidRDefault="001A32B3" w:rsidP="001A32B3"/>
    <w:p w14:paraId="6205A8B3" w14:textId="0E25D850" w:rsidR="001A32B3" w:rsidRPr="001A32B3" w:rsidRDefault="001A32B3" w:rsidP="001A32B3"/>
    <w:p w14:paraId="5CE81D26" w14:textId="4FB31B76" w:rsidR="001A32B3" w:rsidRPr="001A32B3" w:rsidRDefault="001A32B3" w:rsidP="001A32B3"/>
    <w:p w14:paraId="253163D9" w14:textId="72D03779" w:rsidR="001A32B3" w:rsidRPr="001A32B3" w:rsidRDefault="001A32B3" w:rsidP="001A32B3"/>
    <w:p w14:paraId="38ED0D46" w14:textId="79231B0E" w:rsidR="001A32B3" w:rsidRPr="001A32B3" w:rsidRDefault="001A32B3" w:rsidP="001A32B3"/>
    <w:p w14:paraId="52D1E61D" w14:textId="5975D474" w:rsidR="001A32B3" w:rsidRDefault="001A32B3" w:rsidP="001A32B3"/>
    <w:p w14:paraId="186451E4" w14:textId="5BA652F2" w:rsidR="001A32B3" w:rsidRDefault="001A32B3" w:rsidP="001A32B3">
      <w:pPr>
        <w:jc w:val="center"/>
      </w:pPr>
    </w:p>
    <w:p w14:paraId="16C8F3D2" w14:textId="363E73F7" w:rsidR="001A32B3" w:rsidRDefault="001A32B3" w:rsidP="001A32B3">
      <w:pPr>
        <w:jc w:val="center"/>
      </w:pPr>
    </w:p>
    <w:p w14:paraId="14F398CF" w14:textId="6039FB03" w:rsidR="001A32B3" w:rsidRDefault="001A32B3" w:rsidP="001A32B3">
      <w:pPr>
        <w:jc w:val="center"/>
      </w:pPr>
    </w:p>
    <w:p w14:paraId="2B5F9CAD" w14:textId="0E0A529F" w:rsidR="001A32B3" w:rsidRDefault="001A32B3" w:rsidP="001A32B3">
      <w:pPr>
        <w:jc w:val="center"/>
      </w:pPr>
    </w:p>
    <w:p w14:paraId="3D1052F6" w14:textId="364B7FDC" w:rsidR="001A32B3" w:rsidRDefault="001A32B3" w:rsidP="001A32B3">
      <w:pPr>
        <w:jc w:val="center"/>
      </w:pPr>
    </w:p>
    <w:p w14:paraId="52F65084" w14:textId="7B815DC6" w:rsidR="001A32B3" w:rsidRDefault="001A32B3" w:rsidP="001A32B3">
      <w:pPr>
        <w:jc w:val="center"/>
      </w:pPr>
      <w:r>
        <w:rPr>
          <w:noProof/>
        </w:rPr>
        <w:drawing>
          <wp:anchor distT="0" distB="0" distL="114300" distR="114300" simplePos="0" relativeHeight="251663360" behindDoc="0" locked="0" layoutInCell="1" allowOverlap="1" wp14:anchorId="7D8DA78C" wp14:editId="2DEABCA0">
            <wp:simplePos x="0" y="0"/>
            <wp:positionH relativeFrom="margin">
              <wp:align>center</wp:align>
            </wp:positionH>
            <wp:positionV relativeFrom="paragraph">
              <wp:posOffset>-800100</wp:posOffset>
            </wp:positionV>
            <wp:extent cx="10425112" cy="7336430"/>
            <wp:effectExtent l="0" t="0" r="0" b="0"/>
            <wp:wrapNone/>
            <wp:docPr id="3"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0425112" cy="7336430"/>
                    </a:xfrm>
                    <a:prstGeom prst="rect">
                      <a:avLst/>
                    </a:prstGeom>
                  </pic:spPr>
                </pic:pic>
              </a:graphicData>
            </a:graphic>
            <wp14:sizeRelH relativeFrom="margin">
              <wp14:pctWidth>0</wp14:pctWidth>
            </wp14:sizeRelH>
            <wp14:sizeRelV relativeFrom="margin">
              <wp14:pctHeight>0</wp14:pctHeight>
            </wp14:sizeRelV>
          </wp:anchor>
        </w:drawing>
      </w:r>
    </w:p>
    <w:p w14:paraId="7C5A73A7" w14:textId="77777777" w:rsidR="001A32B3" w:rsidRDefault="001A32B3" w:rsidP="001A32B3">
      <w:pPr>
        <w:jc w:val="center"/>
      </w:pPr>
    </w:p>
    <w:p w14:paraId="0974E242" w14:textId="2CF76CBE" w:rsidR="001A32B3" w:rsidRDefault="001A32B3" w:rsidP="001A32B3">
      <w:pPr>
        <w:jc w:val="center"/>
      </w:pPr>
    </w:p>
    <w:p w14:paraId="2B137996" w14:textId="5177EF54" w:rsidR="001A32B3" w:rsidRPr="001A32B3" w:rsidRDefault="001A32B3" w:rsidP="001A32B3"/>
    <w:p w14:paraId="01254A2D" w14:textId="0E9B5FF7" w:rsidR="001A32B3" w:rsidRPr="001A32B3" w:rsidRDefault="001A32B3" w:rsidP="001A32B3"/>
    <w:p w14:paraId="79BD425F" w14:textId="6CA83254" w:rsidR="001A32B3" w:rsidRPr="001A32B3" w:rsidRDefault="001A32B3" w:rsidP="001A32B3"/>
    <w:p w14:paraId="0B9FB3D5" w14:textId="08C2BAD7" w:rsidR="001A32B3" w:rsidRPr="001A32B3" w:rsidRDefault="001A32B3" w:rsidP="001A32B3"/>
    <w:p w14:paraId="31867005" w14:textId="0D844636" w:rsidR="001A32B3" w:rsidRPr="001A32B3" w:rsidRDefault="001A32B3" w:rsidP="001A32B3"/>
    <w:p w14:paraId="268649A7" w14:textId="08C462D0" w:rsidR="001A32B3" w:rsidRDefault="001A32B3" w:rsidP="001A32B3"/>
    <w:p w14:paraId="710F828D" w14:textId="3CBB7FEA" w:rsidR="001A32B3" w:rsidRDefault="001A32B3" w:rsidP="001A32B3">
      <w:pPr>
        <w:tabs>
          <w:tab w:val="left" w:pos="12225"/>
        </w:tabs>
      </w:pPr>
      <w:r>
        <w:tab/>
      </w:r>
    </w:p>
    <w:p w14:paraId="0027127F" w14:textId="75FD477C" w:rsidR="001A32B3" w:rsidRDefault="001A32B3" w:rsidP="001A32B3">
      <w:pPr>
        <w:tabs>
          <w:tab w:val="left" w:pos="12225"/>
        </w:tabs>
      </w:pPr>
    </w:p>
    <w:p w14:paraId="10AC467B" w14:textId="3C1883DF" w:rsidR="001A32B3" w:rsidRDefault="001A32B3" w:rsidP="001A32B3">
      <w:pPr>
        <w:tabs>
          <w:tab w:val="left" w:pos="12225"/>
        </w:tabs>
      </w:pPr>
    </w:p>
    <w:p w14:paraId="1387DBC7" w14:textId="5E072BFF" w:rsidR="001A32B3" w:rsidRDefault="001A32B3" w:rsidP="001A32B3">
      <w:pPr>
        <w:tabs>
          <w:tab w:val="left" w:pos="12225"/>
        </w:tabs>
      </w:pPr>
    </w:p>
    <w:p w14:paraId="542FB325" w14:textId="44F886A8" w:rsidR="001A32B3" w:rsidRDefault="001A32B3" w:rsidP="001A32B3">
      <w:pPr>
        <w:tabs>
          <w:tab w:val="left" w:pos="12225"/>
        </w:tabs>
      </w:pPr>
    </w:p>
    <w:p w14:paraId="0D52AA4F" w14:textId="375C52EB" w:rsidR="001A32B3" w:rsidRDefault="001A32B3" w:rsidP="001A32B3">
      <w:pPr>
        <w:tabs>
          <w:tab w:val="left" w:pos="12225"/>
        </w:tabs>
      </w:pPr>
    </w:p>
    <w:p w14:paraId="6BE5E061" w14:textId="6CDDCF5D" w:rsidR="001A32B3" w:rsidRDefault="001A32B3" w:rsidP="001A32B3">
      <w:pPr>
        <w:tabs>
          <w:tab w:val="left" w:pos="12225"/>
        </w:tabs>
      </w:pPr>
    </w:p>
    <w:p w14:paraId="146912CE" w14:textId="1E033198" w:rsidR="001A32B3" w:rsidRDefault="001A32B3" w:rsidP="001A32B3">
      <w:pPr>
        <w:tabs>
          <w:tab w:val="left" w:pos="12225"/>
        </w:tabs>
      </w:pPr>
    </w:p>
    <w:p w14:paraId="7B925601" w14:textId="37FA50A3" w:rsidR="001A32B3" w:rsidRDefault="001A32B3" w:rsidP="001A32B3">
      <w:pPr>
        <w:tabs>
          <w:tab w:val="left" w:pos="12225"/>
        </w:tabs>
      </w:pPr>
    </w:p>
    <w:p w14:paraId="18F442D3" w14:textId="6DB468AC" w:rsidR="001A32B3" w:rsidRDefault="001A32B3" w:rsidP="001A32B3">
      <w:pPr>
        <w:tabs>
          <w:tab w:val="left" w:pos="12225"/>
        </w:tabs>
      </w:pPr>
    </w:p>
    <w:p w14:paraId="3D208E63" w14:textId="25034834" w:rsidR="001A32B3" w:rsidRDefault="001A32B3" w:rsidP="001A32B3">
      <w:pPr>
        <w:tabs>
          <w:tab w:val="left" w:pos="12225"/>
        </w:tabs>
      </w:pPr>
    </w:p>
    <w:p w14:paraId="6619F5DD" w14:textId="29E57932" w:rsidR="00E81556" w:rsidRPr="00E81556" w:rsidRDefault="00E81556" w:rsidP="001A32B3">
      <w:pPr>
        <w:tabs>
          <w:tab w:val="left" w:pos="12225"/>
        </w:tabs>
        <w:sectPr w:rsidR="00E81556" w:rsidRPr="00E81556" w:rsidSect="001A32B3">
          <w:pgSz w:w="16838" w:h="11906" w:orient="landscape"/>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65408" behindDoc="0" locked="0" layoutInCell="1" allowOverlap="1" wp14:anchorId="636733FA" wp14:editId="197AB158">
                <wp:simplePos x="0" y="0"/>
                <wp:positionH relativeFrom="column">
                  <wp:posOffset>-452437</wp:posOffset>
                </wp:positionH>
                <wp:positionV relativeFrom="paragraph">
                  <wp:posOffset>5743575</wp:posOffset>
                </wp:positionV>
                <wp:extent cx="1943100" cy="247650"/>
                <wp:effectExtent l="0" t="0" r="0" b="0"/>
                <wp:wrapNone/>
                <wp:docPr id="6" name="Blwch Testun 6"/>
                <wp:cNvGraphicFramePr/>
                <a:graphic xmlns:a="http://schemas.openxmlformats.org/drawingml/2006/main">
                  <a:graphicData uri="http://schemas.microsoft.com/office/word/2010/wordprocessingShape">
                    <wps:wsp>
                      <wps:cNvSpPr txBox="1"/>
                      <wps:spPr>
                        <a:xfrm>
                          <a:off x="0" y="0"/>
                          <a:ext cx="1943100" cy="247650"/>
                        </a:xfrm>
                        <a:prstGeom prst="rect">
                          <a:avLst/>
                        </a:prstGeom>
                        <a:solidFill>
                          <a:schemeClr val="lt1"/>
                        </a:solidFill>
                        <a:ln w="6350">
                          <a:noFill/>
                        </a:ln>
                      </wps:spPr>
                      <wps:txbx>
                        <w:txbxContent>
                          <w:p w14:paraId="319CE0E6" w14:textId="0B3A5702" w:rsidR="00E81556" w:rsidRPr="00E81556" w:rsidRDefault="00E81556">
                            <w:pPr>
                              <w:rPr>
                                <w:rFonts w:ascii="Arial" w:hAnsi="Arial" w:cs="Arial"/>
                                <w:i/>
                                <w:iCs/>
                              </w:rPr>
                            </w:pPr>
                            <w:r w:rsidRPr="00E81556">
                              <w:rPr>
                                <w:rFonts w:ascii="Arial" w:hAnsi="Arial" w:cs="Arial"/>
                                <w:i/>
                                <w:iCs/>
                              </w:rPr>
                              <w:t>1,210 o eiriau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6733FA" id="Blwch Testun 6" o:spid="_x0000_s1028" type="#_x0000_t202" style="position:absolute;margin-left:-35.6pt;margin-top:452.25pt;width:153pt;height:19.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" fillcolor="white [3201]" stroked="f" strokeweight=".5pt">
                <v:textbox>
                  <w:txbxContent>
                    <w:p w14:paraId="319CE0E6" w14:textId="0B3A5702" w:rsidR="00E81556" w:rsidRPr="00E81556" w:rsidRDefault="00E81556">
                      <w:pPr>
                        <w:rPr>
                          <w:rFonts w:ascii="Arial" w:hAnsi="Arial" w:cs="Arial"/>
                          <w:i/>
                          <w:iCs/>
                        </w:rPr>
                      </w:pPr>
                      <w:r w:rsidRPr="00E81556">
                        <w:rPr>
                          <w:rFonts w:ascii="Arial" w:hAnsi="Arial" w:cs="Arial"/>
                          <w:i/>
                          <w:iCs/>
                        </w:rPr>
                        <w:t>1,210 o eiriau</w:t>
                      </w:r>
                    </w:p>
                  </w:txbxContent>
                </v:textbox>
              </v:shape>
            </w:pict>
          </mc:Fallback>
        </mc:AlternateContent>
      </w:r>
      <w:r>
        <w:rPr>
          <w:noProof/>
        </w:rPr>
        <w:drawing>
          <wp:anchor distT="0" distB="0" distL="114300" distR="114300" simplePos="0" relativeHeight="251664384" behindDoc="0" locked="0" layoutInCell="1" allowOverlap="1" wp14:anchorId="5FB808BF" wp14:editId="72A077A5">
            <wp:simplePos x="0" y="0"/>
            <wp:positionH relativeFrom="margin">
              <wp:align>center</wp:align>
            </wp:positionH>
            <wp:positionV relativeFrom="paragraph">
              <wp:posOffset>-799783</wp:posOffset>
            </wp:positionV>
            <wp:extent cx="10379048" cy="6648450"/>
            <wp:effectExtent l="0" t="0" r="3810" b="0"/>
            <wp:wrapNone/>
            <wp:docPr id="5" name="Llu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0379048" cy="6648450"/>
                    </a:xfrm>
                    <a:prstGeom prst="rect">
                      <a:avLst/>
                    </a:prstGeom>
                  </pic:spPr>
                </pic:pic>
              </a:graphicData>
            </a:graphic>
            <wp14:sizeRelH relativeFrom="margin">
              <wp14:pctWidth>0</wp14:pctWidth>
            </wp14:sizeRelH>
            <wp14:sizeRelV relativeFrom="margin">
              <wp14:pctHeight>0</wp14:pctHeight>
            </wp14:sizeRelV>
          </wp:anchor>
        </w:drawing>
      </w:r>
      <w:r>
        <w:t>H</w:t>
      </w:r>
    </w:p>
    <w:p w14:paraId="51E4023A" w14:textId="77777777" w:rsidR="00E81556" w:rsidRPr="00E81556" w:rsidRDefault="00E81556" w:rsidP="00E81556">
      <w:pPr>
        <w:spacing w:line="360" w:lineRule="auto"/>
        <w:rPr>
          <w:rFonts w:ascii="Arial" w:hAnsi="Arial" w:cs="Arial"/>
          <w:b/>
          <w:bCs/>
          <w:color w:val="000000"/>
          <w:sz w:val="28"/>
          <w:szCs w:val="28"/>
          <w:shd w:val="clear" w:color="auto" w:fill="FFFFFF"/>
        </w:rPr>
      </w:pPr>
      <w:r w:rsidRPr="00E81556">
        <w:rPr>
          <w:rFonts w:ascii="Arial" w:hAnsi="Arial" w:cs="Arial"/>
          <w:b/>
          <w:bCs/>
          <w:color w:val="000000"/>
          <w:sz w:val="28"/>
          <w:szCs w:val="28"/>
          <w:shd w:val="clear" w:color="auto" w:fill="FFFFFF"/>
        </w:rPr>
        <w:t>Rhestr Cyfeirnodi:</w:t>
      </w:r>
    </w:p>
    <w:p w14:paraId="6A2495BE" w14:textId="77777777" w:rsidR="00E81556" w:rsidRPr="00E81556" w:rsidRDefault="00E81556" w:rsidP="00E81556">
      <w:pPr>
        <w:spacing w:line="360" w:lineRule="auto"/>
        <w:rPr>
          <w:rFonts w:ascii="Arial" w:hAnsi="Arial" w:cs="Arial"/>
        </w:rPr>
      </w:pPr>
      <w:proofErr w:type="spellStart"/>
      <w:r w:rsidRPr="00E81556">
        <w:rPr>
          <w:rFonts w:ascii="Arial" w:hAnsi="Arial" w:cs="Arial"/>
        </w:rPr>
        <w:t>Argyros</w:t>
      </w:r>
      <w:proofErr w:type="spellEnd"/>
      <w:r w:rsidRPr="00E81556">
        <w:rPr>
          <w:rFonts w:ascii="Arial" w:hAnsi="Arial" w:cs="Arial"/>
        </w:rPr>
        <w:t xml:space="preserve">, I (2012) </w:t>
      </w:r>
      <w:proofErr w:type="spellStart"/>
      <w:r w:rsidRPr="00E81556">
        <w:rPr>
          <w:rFonts w:ascii="Arial" w:hAnsi="Arial" w:cs="Arial"/>
          <w:i/>
          <w:iCs/>
        </w:rPr>
        <w:t>Aspects</w:t>
      </w:r>
      <w:proofErr w:type="spellEnd"/>
      <w:r w:rsidRPr="00E81556">
        <w:rPr>
          <w:rFonts w:ascii="Arial" w:hAnsi="Arial" w:cs="Arial"/>
          <w:i/>
          <w:iCs/>
        </w:rPr>
        <w:t xml:space="preserve"> of the </w:t>
      </w:r>
      <w:proofErr w:type="spellStart"/>
      <w:r w:rsidRPr="00E81556">
        <w:rPr>
          <w:rFonts w:ascii="Arial" w:hAnsi="Arial" w:cs="Arial"/>
          <w:i/>
          <w:iCs/>
        </w:rPr>
        <w:t>holistic</w:t>
      </w:r>
      <w:proofErr w:type="spellEnd"/>
      <w:r w:rsidRPr="00E81556">
        <w:rPr>
          <w:rFonts w:ascii="Arial" w:hAnsi="Arial" w:cs="Arial"/>
          <w:i/>
          <w:iCs/>
        </w:rPr>
        <w:t xml:space="preserve"> </w:t>
      </w:r>
      <w:proofErr w:type="spellStart"/>
      <w:r w:rsidRPr="00E81556">
        <w:rPr>
          <w:rFonts w:ascii="Arial" w:hAnsi="Arial" w:cs="Arial"/>
          <w:i/>
          <w:iCs/>
        </w:rPr>
        <w:t>approach</w:t>
      </w:r>
      <w:proofErr w:type="spellEnd"/>
      <w:r w:rsidRPr="00E81556">
        <w:rPr>
          <w:rFonts w:ascii="Arial" w:hAnsi="Arial" w:cs="Arial"/>
          <w:i/>
          <w:iCs/>
        </w:rPr>
        <w:t xml:space="preserve"> in teaching</w:t>
      </w:r>
      <w:r w:rsidRPr="00E81556">
        <w:rPr>
          <w:rFonts w:ascii="Arial" w:hAnsi="Arial" w:cs="Arial"/>
        </w:rPr>
        <w:t xml:space="preserve">. Yr Almaen: </w:t>
      </w:r>
      <w:proofErr w:type="spellStart"/>
      <w:r w:rsidRPr="00E81556">
        <w:rPr>
          <w:rFonts w:ascii="Arial" w:hAnsi="Arial" w:cs="Arial"/>
        </w:rPr>
        <w:t>Technical</w:t>
      </w:r>
      <w:proofErr w:type="spellEnd"/>
      <w:r w:rsidRPr="00E81556">
        <w:rPr>
          <w:rFonts w:ascii="Arial" w:hAnsi="Arial" w:cs="Arial"/>
        </w:rPr>
        <w:t xml:space="preserve"> University of Berlin. Ar gael yn: </w:t>
      </w:r>
      <w:hyperlink r:id="rId12" w:history="1">
        <w:r w:rsidRPr="00E81556">
          <w:rPr>
            <w:rFonts w:ascii="Arial" w:hAnsi="Arial" w:cs="Arial"/>
            <w:color w:val="0000FF"/>
            <w:u w:val="single"/>
          </w:rPr>
          <w:t>https://www.researchgate.net/publication/284367408_Aspects_of_the_holistic_approach_in_teaching</w:t>
        </w:r>
      </w:hyperlink>
      <w:r w:rsidRPr="00E81556">
        <w:rPr>
          <w:rFonts w:ascii="Arial" w:hAnsi="Arial" w:cs="Arial"/>
        </w:rPr>
        <w:t xml:space="preserve"> [Cyrchwyd: 2 Rhagfyr 2020]</w:t>
      </w:r>
    </w:p>
    <w:p w14:paraId="18917DAE" w14:textId="77777777" w:rsidR="00E81556" w:rsidRPr="00E81556" w:rsidRDefault="00E81556" w:rsidP="00E81556">
      <w:pPr>
        <w:spacing w:line="360" w:lineRule="auto"/>
        <w:rPr>
          <w:rFonts w:ascii="Arial" w:hAnsi="Arial" w:cs="Arial"/>
        </w:rPr>
      </w:pPr>
      <w:proofErr w:type="spellStart"/>
      <w:r w:rsidRPr="00E81556">
        <w:rPr>
          <w:rFonts w:ascii="Arial" w:hAnsi="Arial" w:cs="Arial"/>
        </w:rPr>
        <w:t>Batchford</w:t>
      </w:r>
      <w:proofErr w:type="spellEnd"/>
      <w:r w:rsidRPr="00E81556">
        <w:rPr>
          <w:rFonts w:ascii="Arial" w:hAnsi="Arial" w:cs="Arial"/>
        </w:rPr>
        <w:t xml:space="preserve">, I (2008) </w:t>
      </w:r>
      <w:proofErr w:type="spellStart"/>
      <w:r w:rsidRPr="00E81556">
        <w:rPr>
          <w:rFonts w:ascii="Arial" w:hAnsi="Arial" w:cs="Arial"/>
          <w:i/>
          <w:iCs/>
        </w:rPr>
        <w:t>Understanding</w:t>
      </w:r>
      <w:proofErr w:type="spellEnd"/>
      <w:r w:rsidRPr="00E81556">
        <w:rPr>
          <w:rFonts w:ascii="Arial" w:hAnsi="Arial" w:cs="Arial"/>
          <w:i/>
          <w:iCs/>
        </w:rPr>
        <w:t xml:space="preserve"> the </w:t>
      </w:r>
      <w:proofErr w:type="spellStart"/>
      <w:r w:rsidRPr="00E81556">
        <w:rPr>
          <w:rFonts w:ascii="Arial" w:hAnsi="Arial" w:cs="Arial"/>
          <w:i/>
          <w:iCs/>
        </w:rPr>
        <w:t>Relationship</w:t>
      </w:r>
      <w:proofErr w:type="spellEnd"/>
      <w:r w:rsidRPr="00E81556">
        <w:rPr>
          <w:rFonts w:ascii="Arial" w:hAnsi="Arial" w:cs="Arial"/>
          <w:i/>
          <w:iCs/>
        </w:rPr>
        <w:t xml:space="preserve"> </w:t>
      </w:r>
      <w:proofErr w:type="spellStart"/>
      <w:r w:rsidRPr="00E81556">
        <w:rPr>
          <w:rFonts w:ascii="Arial" w:hAnsi="Arial" w:cs="Arial"/>
          <w:i/>
          <w:iCs/>
        </w:rPr>
        <w:t>Between</w:t>
      </w:r>
      <w:proofErr w:type="spellEnd"/>
      <w:r w:rsidRPr="00E81556">
        <w:rPr>
          <w:rFonts w:ascii="Arial" w:hAnsi="Arial" w:cs="Arial"/>
          <w:i/>
          <w:iCs/>
        </w:rPr>
        <w:t xml:space="preserve"> </w:t>
      </w:r>
      <w:proofErr w:type="spellStart"/>
      <w:r w:rsidRPr="00E81556">
        <w:rPr>
          <w:rFonts w:ascii="Arial" w:hAnsi="Arial" w:cs="Arial"/>
          <w:i/>
          <w:iCs/>
        </w:rPr>
        <w:t>Curriculum</w:t>
      </w:r>
      <w:proofErr w:type="spellEnd"/>
      <w:r w:rsidRPr="00E81556">
        <w:rPr>
          <w:rFonts w:ascii="Arial" w:hAnsi="Arial" w:cs="Arial"/>
          <w:i/>
          <w:iCs/>
        </w:rPr>
        <w:t xml:space="preserve">, </w:t>
      </w:r>
      <w:proofErr w:type="spellStart"/>
      <w:r w:rsidRPr="00E81556">
        <w:rPr>
          <w:rFonts w:ascii="Arial" w:hAnsi="Arial" w:cs="Arial"/>
          <w:i/>
          <w:iCs/>
        </w:rPr>
        <w:t>Pedagogy</w:t>
      </w:r>
      <w:proofErr w:type="spellEnd"/>
      <w:r w:rsidRPr="00E81556">
        <w:rPr>
          <w:rFonts w:ascii="Arial" w:hAnsi="Arial" w:cs="Arial"/>
          <w:i/>
          <w:iCs/>
        </w:rPr>
        <w:t xml:space="preserve"> and </w:t>
      </w:r>
      <w:proofErr w:type="spellStart"/>
      <w:r w:rsidRPr="00E81556">
        <w:rPr>
          <w:rFonts w:ascii="Arial" w:hAnsi="Arial" w:cs="Arial"/>
          <w:i/>
          <w:iCs/>
        </w:rPr>
        <w:t>Progression</w:t>
      </w:r>
      <w:proofErr w:type="spellEnd"/>
      <w:r w:rsidRPr="00E81556">
        <w:rPr>
          <w:rFonts w:ascii="Arial" w:hAnsi="Arial" w:cs="Arial"/>
          <w:i/>
          <w:iCs/>
        </w:rPr>
        <w:t xml:space="preserve"> in Learning in Early Childhood</w:t>
      </w:r>
      <w:r w:rsidRPr="00E81556">
        <w:rPr>
          <w:rFonts w:ascii="Arial" w:hAnsi="Arial" w:cs="Arial"/>
        </w:rPr>
        <w:t xml:space="preserve">. </w:t>
      </w:r>
      <w:proofErr w:type="spellStart"/>
      <w:r w:rsidRPr="00E81556">
        <w:rPr>
          <w:rFonts w:ascii="Arial" w:hAnsi="Arial" w:cs="Arial"/>
        </w:rPr>
        <w:t>Wollongong</w:t>
      </w:r>
      <w:proofErr w:type="spellEnd"/>
      <w:r w:rsidRPr="00E81556">
        <w:rPr>
          <w:rFonts w:ascii="Arial" w:hAnsi="Arial" w:cs="Arial"/>
        </w:rPr>
        <w:t xml:space="preserve">:  </w:t>
      </w:r>
      <w:proofErr w:type="spellStart"/>
      <w:r w:rsidRPr="00E81556">
        <w:rPr>
          <w:rFonts w:ascii="Arial" w:hAnsi="Arial" w:cs="Arial"/>
        </w:rPr>
        <w:t>Faculty</w:t>
      </w:r>
      <w:proofErr w:type="spellEnd"/>
      <w:r w:rsidRPr="00E81556">
        <w:rPr>
          <w:rFonts w:ascii="Arial" w:hAnsi="Arial" w:cs="Arial"/>
        </w:rPr>
        <w:t xml:space="preserve"> of Social </w:t>
      </w:r>
      <w:proofErr w:type="spellStart"/>
      <w:r w:rsidRPr="00E81556">
        <w:rPr>
          <w:rFonts w:ascii="Arial" w:hAnsi="Arial" w:cs="Arial"/>
        </w:rPr>
        <w:t>Sciences</w:t>
      </w:r>
      <w:proofErr w:type="spellEnd"/>
      <w:r w:rsidRPr="00E81556">
        <w:rPr>
          <w:rFonts w:ascii="Arial" w:hAnsi="Arial" w:cs="Arial"/>
        </w:rPr>
        <w:t xml:space="preserve">. Ar gael yn: </w:t>
      </w:r>
      <w:hyperlink r:id="rId13" w:history="1">
        <w:r w:rsidRPr="00E81556">
          <w:rPr>
            <w:rFonts w:ascii="Arial" w:hAnsi="Arial" w:cs="Arial"/>
            <w:color w:val="0000FF"/>
            <w:u w:val="single"/>
          </w:rPr>
          <w:t>https://ro.uow.edu.au/cgi/viewcontent.cgi?referer=https://scholar.google.co.uk/&amp;httpsredir=1&amp;article=2236&amp;context=sspapers</w:t>
        </w:r>
      </w:hyperlink>
      <w:r w:rsidRPr="00E81556">
        <w:rPr>
          <w:rFonts w:ascii="Arial" w:hAnsi="Arial" w:cs="Arial"/>
        </w:rPr>
        <w:t xml:space="preserve"> [Cyrchwyd: 7 Rhagfyr 2020]</w:t>
      </w:r>
    </w:p>
    <w:p w14:paraId="208F4604" w14:textId="77777777" w:rsidR="00E81556" w:rsidRPr="00E81556" w:rsidRDefault="00E81556" w:rsidP="00E81556">
      <w:pPr>
        <w:spacing w:line="360" w:lineRule="auto"/>
        <w:rPr>
          <w:rFonts w:ascii="Arial" w:hAnsi="Arial" w:cs="Arial"/>
        </w:rPr>
      </w:pPr>
      <w:r w:rsidRPr="00E81556">
        <w:rPr>
          <w:rFonts w:ascii="Arial" w:hAnsi="Arial" w:cs="Arial"/>
        </w:rPr>
        <w:t xml:space="preserve">Brooks, G (2009) </w:t>
      </w:r>
      <w:r w:rsidRPr="00E81556">
        <w:rPr>
          <w:rFonts w:ascii="Arial" w:hAnsi="Arial" w:cs="Arial"/>
          <w:i/>
          <w:iCs/>
        </w:rPr>
        <w:t xml:space="preserve">What </w:t>
      </w:r>
      <w:proofErr w:type="spellStart"/>
      <w:r w:rsidRPr="00E81556">
        <w:rPr>
          <w:rFonts w:ascii="Arial" w:hAnsi="Arial" w:cs="Arial"/>
          <w:i/>
          <w:iCs/>
        </w:rPr>
        <w:t>works</w:t>
      </w:r>
      <w:proofErr w:type="spellEnd"/>
      <w:r w:rsidRPr="00E81556">
        <w:rPr>
          <w:rFonts w:ascii="Arial" w:hAnsi="Arial" w:cs="Arial"/>
          <w:i/>
          <w:iCs/>
        </w:rPr>
        <w:t xml:space="preserve"> for </w:t>
      </w:r>
      <w:proofErr w:type="spellStart"/>
      <w:r w:rsidRPr="00E81556">
        <w:rPr>
          <w:rFonts w:ascii="Arial" w:hAnsi="Arial" w:cs="Arial"/>
          <w:i/>
          <w:iCs/>
        </w:rPr>
        <w:t>pupils</w:t>
      </w:r>
      <w:proofErr w:type="spellEnd"/>
      <w:r w:rsidRPr="00E81556">
        <w:rPr>
          <w:rFonts w:ascii="Arial" w:hAnsi="Arial" w:cs="Arial"/>
          <w:i/>
          <w:iCs/>
        </w:rPr>
        <w:t xml:space="preserve"> in Wales with Literacy </w:t>
      </w:r>
      <w:proofErr w:type="spellStart"/>
      <w:r w:rsidRPr="00E81556">
        <w:rPr>
          <w:rFonts w:ascii="Arial" w:hAnsi="Arial" w:cs="Arial"/>
          <w:i/>
          <w:iCs/>
        </w:rPr>
        <w:t>Difficulties</w:t>
      </w:r>
      <w:proofErr w:type="spellEnd"/>
      <w:r w:rsidRPr="00E81556">
        <w:rPr>
          <w:rFonts w:ascii="Arial" w:hAnsi="Arial" w:cs="Arial"/>
        </w:rPr>
        <w:t xml:space="preserve">? Slough: NIACE. Ar gael yn: </w:t>
      </w:r>
      <w:hyperlink r:id="rId14" w:history="1">
        <w:r w:rsidRPr="00E81556">
          <w:rPr>
            <w:rFonts w:ascii="Arial" w:hAnsi="Arial" w:cs="Arial"/>
            <w:color w:val="0000FF"/>
            <w:u w:val="single"/>
          </w:rPr>
          <w:t>https://www.catchup.org/resources/712/090826whatworksforpupilsen.pdf</w:t>
        </w:r>
      </w:hyperlink>
      <w:r w:rsidRPr="00E81556">
        <w:rPr>
          <w:rFonts w:ascii="Arial" w:hAnsi="Arial" w:cs="Arial"/>
        </w:rPr>
        <w:t xml:space="preserve"> [Cyrchwyd: 6 Rhagfyr 2020]</w:t>
      </w:r>
    </w:p>
    <w:p w14:paraId="337DDE12" w14:textId="77777777" w:rsidR="00E81556" w:rsidRPr="00E81556" w:rsidRDefault="00E81556" w:rsidP="00E81556">
      <w:pPr>
        <w:spacing w:line="360" w:lineRule="auto"/>
        <w:rPr>
          <w:rFonts w:ascii="Arial" w:hAnsi="Arial" w:cs="Arial"/>
        </w:rPr>
      </w:pPr>
      <w:r w:rsidRPr="00E81556">
        <w:rPr>
          <w:rFonts w:ascii="Arial" w:hAnsi="Arial" w:cs="Arial"/>
        </w:rPr>
        <w:t xml:space="preserve">Catch Up (2020) </w:t>
      </w:r>
      <w:r w:rsidRPr="00E81556">
        <w:rPr>
          <w:rFonts w:ascii="Arial" w:hAnsi="Arial" w:cs="Arial"/>
          <w:i/>
          <w:iCs/>
        </w:rPr>
        <w:t>What is Catch Up Literacy?</w:t>
      </w:r>
      <w:r w:rsidRPr="00E81556">
        <w:rPr>
          <w:rFonts w:ascii="Arial" w:hAnsi="Arial" w:cs="Arial"/>
        </w:rPr>
        <w:t xml:space="preserve"> Cymru: Catch Up. Ar gael yn: </w:t>
      </w:r>
      <w:hyperlink r:id="rId15" w:history="1">
        <w:r w:rsidRPr="00E81556">
          <w:rPr>
            <w:rFonts w:ascii="Arial" w:hAnsi="Arial" w:cs="Arial"/>
            <w:color w:val="0000FF"/>
            <w:u w:val="single"/>
          </w:rPr>
          <w:t>https://www.catchup.org/interventions/literacy.php</w:t>
        </w:r>
      </w:hyperlink>
      <w:r w:rsidRPr="00E81556">
        <w:rPr>
          <w:rFonts w:ascii="Arial" w:hAnsi="Arial" w:cs="Arial"/>
        </w:rPr>
        <w:t xml:space="preserve"> [Cyrchwyd: 5 Rhagfyr 2020]</w:t>
      </w:r>
    </w:p>
    <w:p w14:paraId="7EBD317A" w14:textId="77777777" w:rsidR="00E81556" w:rsidRPr="00E81556" w:rsidRDefault="00E81556" w:rsidP="00E81556">
      <w:pPr>
        <w:spacing w:line="360" w:lineRule="auto"/>
        <w:rPr>
          <w:rFonts w:ascii="Arial" w:hAnsi="Arial" w:cs="Arial"/>
        </w:rPr>
      </w:pPr>
      <w:r w:rsidRPr="00E81556">
        <w:rPr>
          <w:rFonts w:ascii="Arial" w:hAnsi="Arial" w:cs="Arial"/>
        </w:rPr>
        <w:t xml:space="preserve">Cymdeithas Dyslecsia Prydeinig (2011) </w:t>
      </w:r>
      <w:r w:rsidRPr="00E81556">
        <w:rPr>
          <w:rFonts w:ascii="Arial" w:hAnsi="Arial" w:cs="Arial"/>
          <w:i/>
          <w:iCs/>
        </w:rPr>
        <w:t xml:space="preserve">About </w:t>
      </w:r>
      <w:proofErr w:type="spellStart"/>
      <w:r w:rsidRPr="00E81556">
        <w:rPr>
          <w:rFonts w:ascii="Arial" w:hAnsi="Arial" w:cs="Arial"/>
          <w:i/>
          <w:iCs/>
        </w:rPr>
        <w:t>Dyslexia</w:t>
      </w:r>
      <w:proofErr w:type="spellEnd"/>
      <w:r w:rsidRPr="00E81556">
        <w:rPr>
          <w:rFonts w:ascii="Arial" w:hAnsi="Arial" w:cs="Arial"/>
        </w:rPr>
        <w:t xml:space="preserve">. Ar gael yn: </w:t>
      </w:r>
      <w:hyperlink r:id="rId16" w:history="1">
        <w:r w:rsidRPr="00E81556">
          <w:rPr>
            <w:rFonts w:ascii="Arial" w:hAnsi="Arial" w:cs="Arial"/>
            <w:color w:val="0000FF"/>
            <w:u w:val="single"/>
          </w:rPr>
          <w:t>https://www.bdadyslexia.org.uk/dyslexia/about-dyslexia</w:t>
        </w:r>
      </w:hyperlink>
      <w:r w:rsidRPr="00E81556">
        <w:rPr>
          <w:rFonts w:ascii="Arial" w:hAnsi="Arial" w:cs="Arial"/>
        </w:rPr>
        <w:t xml:space="preserve"> [Cyrchwyd 7 Rhagfyr 2020]</w:t>
      </w:r>
    </w:p>
    <w:p w14:paraId="3B200676" w14:textId="77777777" w:rsidR="00E81556" w:rsidRPr="00E81556" w:rsidRDefault="00E81556" w:rsidP="00E81556">
      <w:pPr>
        <w:spacing w:line="360" w:lineRule="auto"/>
        <w:rPr>
          <w:rFonts w:ascii="Arial" w:hAnsi="Arial" w:cs="Arial"/>
        </w:rPr>
      </w:pPr>
      <w:r w:rsidRPr="00E81556">
        <w:rPr>
          <w:rFonts w:ascii="Arial" w:hAnsi="Arial" w:cs="Arial"/>
        </w:rPr>
        <w:t xml:space="preserve">Davis, P. a Bell, S (2013) </w:t>
      </w:r>
      <w:proofErr w:type="spellStart"/>
      <w:r w:rsidRPr="00E81556">
        <w:rPr>
          <w:rFonts w:ascii="Arial" w:hAnsi="Arial" w:cs="Arial"/>
          <w:i/>
          <w:iCs/>
        </w:rPr>
        <w:t>Dyslexia</w:t>
      </w:r>
      <w:proofErr w:type="spellEnd"/>
      <w:r w:rsidRPr="00E81556">
        <w:rPr>
          <w:rFonts w:ascii="Arial" w:hAnsi="Arial" w:cs="Arial"/>
          <w:i/>
          <w:iCs/>
        </w:rPr>
        <w:t xml:space="preserve"> and Education in the 21st </w:t>
      </w:r>
      <w:proofErr w:type="spellStart"/>
      <w:r w:rsidRPr="00E81556">
        <w:rPr>
          <w:rFonts w:ascii="Arial" w:hAnsi="Arial" w:cs="Arial"/>
          <w:i/>
          <w:iCs/>
        </w:rPr>
        <w:t>Century</w:t>
      </w:r>
      <w:proofErr w:type="spellEnd"/>
      <w:r w:rsidRPr="00E81556">
        <w:rPr>
          <w:rFonts w:ascii="Arial" w:hAnsi="Arial" w:cs="Arial"/>
        </w:rPr>
        <w:t xml:space="preserve">. </w:t>
      </w:r>
      <w:bookmarkStart w:id="4" w:name="_Hlk58280674"/>
      <w:proofErr w:type="spellStart"/>
      <w:r w:rsidRPr="00E81556">
        <w:rPr>
          <w:rFonts w:ascii="Arial" w:hAnsi="Arial" w:cs="Arial"/>
        </w:rPr>
        <w:t>Staffordshire</w:t>
      </w:r>
      <w:bookmarkEnd w:id="4"/>
      <w:proofErr w:type="spellEnd"/>
      <w:r w:rsidRPr="00E81556">
        <w:rPr>
          <w:rFonts w:ascii="Arial" w:hAnsi="Arial" w:cs="Arial"/>
        </w:rPr>
        <w:t xml:space="preserve">:  NASEN Ar gael yn: </w:t>
      </w:r>
      <w:hyperlink r:id="rId17" w:history="1">
        <w:r w:rsidRPr="00E81556">
          <w:rPr>
            <w:rFonts w:ascii="Arial" w:hAnsi="Arial" w:cs="Arial"/>
            <w:color w:val="0000FF"/>
            <w:u w:val="single"/>
          </w:rPr>
          <w:t>https://nasenjournals.onlinelibrary.wiley.com/doi/epdf/10.1111/1471-3802.12004</w:t>
        </w:r>
      </w:hyperlink>
      <w:r w:rsidRPr="00E81556">
        <w:rPr>
          <w:rFonts w:ascii="Arial" w:hAnsi="Arial" w:cs="Arial"/>
        </w:rPr>
        <w:t xml:space="preserve"> [Cyrchwyd: 1 Rhagfyr 2020]</w:t>
      </w:r>
    </w:p>
    <w:p w14:paraId="56A4C17F" w14:textId="77777777" w:rsidR="00E81556" w:rsidRPr="00E81556" w:rsidRDefault="00E81556" w:rsidP="00E81556">
      <w:pPr>
        <w:spacing w:line="360" w:lineRule="auto"/>
        <w:rPr>
          <w:rFonts w:ascii="Arial" w:hAnsi="Arial" w:cs="Arial"/>
        </w:rPr>
      </w:pPr>
      <w:r w:rsidRPr="00E81556">
        <w:rPr>
          <w:rFonts w:ascii="Arial" w:hAnsi="Arial" w:cs="Arial"/>
        </w:rPr>
        <w:t xml:space="preserve">Donaldson, G (2015) </w:t>
      </w:r>
      <w:r w:rsidRPr="00E81556">
        <w:rPr>
          <w:rFonts w:ascii="Arial" w:hAnsi="Arial" w:cs="Arial"/>
          <w:i/>
          <w:iCs/>
        </w:rPr>
        <w:t>Dyfodol Llwyddiannus Adolygiad Annibynnol o’r Cwricwlwm a’r Trefniadau Asesu yng Nghymru</w:t>
      </w:r>
      <w:r w:rsidRPr="00E81556">
        <w:rPr>
          <w:rFonts w:ascii="Arial" w:hAnsi="Arial" w:cs="Arial"/>
        </w:rPr>
        <w:t xml:space="preserve">. Caerdydd: Llywodraeth Cymru. Ar gael yn: </w:t>
      </w:r>
      <w:hyperlink r:id="rId18" w:history="1">
        <w:r w:rsidRPr="00E81556">
          <w:rPr>
            <w:rFonts w:ascii="Arial" w:hAnsi="Arial" w:cs="Arial"/>
            <w:color w:val="0000FF"/>
            <w:u w:val="single"/>
          </w:rPr>
          <w:t>https://llyw.cymru/sites/default/files/publications/2018-03/dyfodol-llwyddiannus.pdf</w:t>
        </w:r>
      </w:hyperlink>
      <w:r w:rsidRPr="00E81556">
        <w:rPr>
          <w:rFonts w:ascii="Arial" w:hAnsi="Arial" w:cs="Arial"/>
        </w:rPr>
        <w:t xml:space="preserve">   [Cyrchwyd 2 Rhagfyr 2020]</w:t>
      </w:r>
    </w:p>
    <w:p w14:paraId="099FFCCE" w14:textId="77777777" w:rsidR="00E81556" w:rsidRPr="00E81556" w:rsidRDefault="00E81556" w:rsidP="00E81556">
      <w:pPr>
        <w:spacing w:line="360" w:lineRule="auto"/>
        <w:rPr>
          <w:rFonts w:ascii="Arial" w:hAnsi="Arial" w:cs="Arial"/>
        </w:rPr>
      </w:pPr>
      <w:r w:rsidRPr="00E81556">
        <w:rPr>
          <w:rFonts w:ascii="Arial" w:hAnsi="Arial" w:cs="Arial"/>
        </w:rPr>
        <w:t xml:space="preserve">EEF (2019) </w:t>
      </w:r>
      <w:r w:rsidRPr="00E81556">
        <w:rPr>
          <w:rFonts w:ascii="Arial" w:hAnsi="Arial" w:cs="Arial"/>
          <w:i/>
          <w:iCs/>
        </w:rPr>
        <w:t>Catch Up Literacy</w:t>
      </w:r>
      <w:r w:rsidRPr="00E81556">
        <w:rPr>
          <w:rFonts w:ascii="Arial" w:hAnsi="Arial" w:cs="Arial"/>
        </w:rPr>
        <w:t xml:space="preserve">. Education </w:t>
      </w:r>
      <w:proofErr w:type="spellStart"/>
      <w:r w:rsidRPr="00E81556">
        <w:rPr>
          <w:rFonts w:ascii="Arial" w:hAnsi="Arial" w:cs="Arial"/>
        </w:rPr>
        <w:t>Endownent</w:t>
      </w:r>
      <w:proofErr w:type="spellEnd"/>
      <w:r w:rsidRPr="00E81556">
        <w:rPr>
          <w:rFonts w:ascii="Arial" w:hAnsi="Arial" w:cs="Arial"/>
        </w:rPr>
        <w:t xml:space="preserve"> </w:t>
      </w:r>
      <w:proofErr w:type="spellStart"/>
      <w:r w:rsidRPr="00E81556">
        <w:rPr>
          <w:rFonts w:ascii="Arial" w:hAnsi="Arial" w:cs="Arial"/>
        </w:rPr>
        <w:t>Foundation</w:t>
      </w:r>
      <w:proofErr w:type="spellEnd"/>
      <w:r w:rsidRPr="00E81556">
        <w:rPr>
          <w:rFonts w:ascii="Arial" w:hAnsi="Arial" w:cs="Arial"/>
        </w:rPr>
        <w:t xml:space="preserve">. Ar gael yn: </w:t>
      </w:r>
      <w:hyperlink r:id="rId19" w:history="1">
        <w:r w:rsidRPr="00E81556">
          <w:rPr>
            <w:rFonts w:ascii="Arial" w:hAnsi="Arial" w:cs="Arial"/>
            <w:color w:val="0000FF"/>
            <w:u w:val="single"/>
          </w:rPr>
          <w:t>https://educationendowmentfoundation.org.uk/pdf/generate/?u=https://educationendowmentfoundation.org.uk/pdf/project/?id=203&amp;t=EEF%20Projects&amp;e=203&amp;s=</w:t>
        </w:r>
      </w:hyperlink>
      <w:r w:rsidRPr="00E81556">
        <w:rPr>
          <w:rFonts w:ascii="Arial" w:hAnsi="Arial" w:cs="Arial"/>
        </w:rPr>
        <w:t xml:space="preserve"> [Cyrchwyd: 6 Rhagfyr 2020]</w:t>
      </w:r>
    </w:p>
    <w:p w14:paraId="59B2323E" w14:textId="77777777" w:rsidR="00E81556" w:rsidRPr="00E81556" w:rsidRDefault="00E81556" w:rsidP="00E81556">
      <w:pPr>
        <w:spacing w:line="360" w:lineRule="auto"/>
        <w:rPr>
          <w:rFonts w:ascii="Arial" w:hAnsi="Arial" w:cs="Arial"/>
        </w:rPr>
      </w:pPr>
      <w:r w:rsidRPr="00E81556">
        <w:rPr>
          <w:rFonts w:ascii="Arial" w:hAnsi="Arial" w:cs="Arial"/>
        </w:rPr>
        <w:t xml:space="preserve">Estyn (2019a) </w:t>
      </w:r>
      <w:r w:rsidRPr="00E81556">
        <w:rPr>
          <w:rFonts w:ascii="Arial" w:hAnsi="Arial" w:cs="Arial"/>
          <w:i/>
          <w:iCs/>
        </w:rPr>
        <w:t>Ysgol yn datblygu llais y disgybl</w:t>
      </w:r>
      <w:r w:rsidRPr="00E81556">
        <w:rPr>
          <w:rFonts w:ascii="Arial" w:hAnsi="Arial" w:cs="Arial"/>
        </w:rPr>
        <w:t xml:space="preserve">. Caerdydd: Estyn. Ar gael yn: </w:t>
      </w:r>
      <w:hyperlink r:id="rId20" w:history="1">
        <w:r w:rsidRPr="00E81556">
          <w:rPr>
            <w:rFonts w:ascii="Arial" w:hAnsi="Arial" w:cs="Arial"/>
            <w:color w:val="0000FF"/>
            <w:u w:val="single"/>
          </w:rPr>
          <w:t>https://www.estyn.llyw.cymru/arfer-effeithiol/ysgol-yn-datblygu-llais-y-disgybl</w:t>
        </w:r>
      </w:hyperlink>
      <w:r w:rsidRPr="00E81556">
        <w:rPr>
          <w:rFonts w:ascii="Arial" w:hAnsi="Arial" w:cs="Arial"/>
        </w:rPr>
        <w:t xml:space="preserve"> [Cyrchwyd: 1 Rhagfyr 2020]</w:t>
      </w:r>
    </w:p>
    <w:p w14:paraId="243E5256" w14:textId="77777777" w:rsidR="00E81556" w:rsidRPr="00E81556" w:rsidRDefault="00E81556" w:rsidP="00E81556">
      <w:pPr>
        <w:spacing w:line="360" w:lineRule="auto"/>
        <w:rPr>
          <w:rFonts w:ascii="Arial" w:hAnsi="Arial" w:cs="Arial"/>
        </w:rPr>
      </w:pPr>
      <w:r w:rsidRPr="00E81556">
        <w:rPr>
          <w:rFonts w:ascii="Arial" w:hAnsi="Arial" w:cs="Arial"/>
        </w:rPr>
        <w:t xml:space="preserve">Estyn (2019b) </w:t>
      </w:r>
      <w:r w:rsidRPr="00E81556">
        <w:rPr>
          <w:rFonts w:ascii="Arial" w:hAnsi="Arial" w:cs="Arial"/>
          <w:i/>
          <w:iCs/>
        </w:rPr>
        <w:t>Meithrin Perthnasoedd Cadarnhaol gyda Rhieni a Theuluoedd</w:t>
      </w:r>
      <w:r w:rsidRPr="00E81556">
        <w:rPr>
          <w:rFonts w:ascii="Arial" w:hAnsi="Arial" w:cs="Arial"/>
        </w:rPr>
        <w:t xml:space="preserve">. Caerdydd: Estyn. Ar gael yn: </w:t>
      </w:r>
      <w:hyperlink r:id="rId21" w:history="1">
        <w:r w:rsidRPr="00E81556">
          <w:rPr>
            <w:rFonts w:ascii="Arial" w:hAnsi="Arial" w:cs="Arial"/>
            <w:color w:val="0000FF"/>
            <w:u w:val="single"/>
          </w:rPr>
          <w:t>https://www.estyn.llyw.cymru/arfer-effeithiol/meithrin-perthnasoedd-cadarnhaol-gyda-rhieni-theuluoedd</w:t>
        </w:r>
      </w:hyperlink>
      <w:r w:rsidRPr="00E81556">
        <w:rPr>
          <w:rFonts w:ascii="Arial" w:hAnsi="Arial" w:cs="Arial"/>
        </w:rPr>
        <w:t xml:space="preserve"> [Cyrchwyd: 7 Rhagfyr 2020]</w:t>
      </w:r>
    </w:p>
    <w:p w14:paraId="05E9709B" w14:textId="77777777" w:rsidR="00E81556" w:rsidRPr="00E81556" w:rsidRDefault="00E81556" w:rsidP="00E81556">
      <w:pPr>
        <w:spacing w:line="360" w:lineRule="auto"/>
        <w:rPr>
          <w:rFonts w:ascii="Arial" w:hAnsi="Arial" w:cs="Arial"/>
        </w:rPr>
      </w:pPr>
      <w:r w:rsidRPr="00E81556">
        <w:rPr>
          <w:rFonts w:ascii="Arial" w:hAnsi="Arial" w:cs="Arial"/>
        </w:rPr>
        <w:t xml:space="preserve">GIG Cymru (2020) </w:t>
      </w:r>
      <w:proofErr w:type="spellStart"/>
      <w:r w:rsidRPr="00E81556">
        <w:rPr>
          <w:rFonts w:ascii="Arial" w:hAnsi="Arial" w:cs="Arial"/>
          <w:i/>
          <w:iCs/>
        </w:rPr>
        <w:t>Dyslexia</w:t>
      </w:r>
      <w:proofErr w:type="spellEnd"/>
      <w:r w:rsidRPr="00E81556">
        <w:rPr>
          <w:rFonts w:ascii="Arial" w:hAnsi="Arial" w:cs="Arial"/>
        </w:rPr>
        <w:t xml:space="preserve">. Ar gael yn: </w:t>
      </w:r>
      <w:hyperlink r:id="rId22" w:history="1">
        <w:r w:rsidRPr="00E81556">
          <w:rPr>
            <w:rFonts w:ascii="Arial" w:hAnsi="Arial" w:cs="Arial"/>
            <w:color w:val="0000FF"/>
            <w:u w:val="single"/>
          </w:rPr>
          <w:t>https://111.wales.nhs.uk/encyclopaedia/d/article/dyslexia</w:t>
        </w:r>
      </w:hyperlink>
      <w:r w:rsidRPr="00E81556">
        <w:rPr>
          <w:rFonts w:ascii="Arial" w:hAnsi="Arial" w:cs="Arial"/>
        </w:rPr>
        <w:t xml:space="preserve"> [Cyrchwyd: 7 Rhagfyr 2020]</w:t>
      </w:r>
    </w:p>
    <w:p w14:paraId="6791A919" w14:textId="77777777" w:rsidR="00E81556" w:rsidRPr="00E81556" w:rsidRDefault="00E81556" w:rsidP="00E81556">
      <w:pPr>
        <w:spacing w:line="360" w:lineRule="auto"/>
        <w:rPr>
          <w:rFonts w:ascii="Arial" w:hAnsi="Arial" w:cs="Arial"/>
        </w:rPr>
      </w:pPr>
      <w:proofErr w:type="spellStart"/>
      <w:r w:rsidRPr="00E81556">
        <w:rPr>
          <w:rFonts w:ascii="Arial" w:hAnsi="Arial" w:cs="Arial"/>
        </w:rPr>
        <w:t>Glazzard</w:t>
      </w:r>
      <w:proofErr w:type="spellEnd"/>
      <w:r w:rsidRPr="00E81556">
        <w:rPr>
          <w:rFonts w:ascii="Arial" w:hAnsi="Arial" w:cs="Arial"/>
        </w:rPr>
        <w:t xml:space="preserve">, J (2010) </w:t>
      </w:r>
      <w:r w:rsidRPr="00E81556">
        <w:rPr>
          <w:rFonts w:ascii="Arial" w:hAnsi="Arial" w:cs="Arial"/>
          <w:i/>
          <w:iCs/>
        </w:rPr>
        <w:t xml:space="preserve">The </w:t>
      </w:r>
      <w:proofErr w:type="spellStart"/>
      <w:r w:rsidRPr="00E81556">
        <w:rPr>
          <w:rFonts w:ascii="Arial" w:hAnsi="Arial" w:cs="Arial"/>
          <w:i/>
          <w:iCs/>
        </w:rPr>
        <w:t>Impact</w:t>
      </w:r>
      <w:proofErr w:type="spellEnd"/>
      <w:r w:rsidRPr="00E81556">
        <w:rPr>
          <w:rFonts w:ascii="Arial" w:hAnsi="Arial" w:cs="Arial"/>
          <w:i/>
          <w:iCs/>
        </w:rPr>
        <w:t xml:space="preserve"> of </w:t>
      </w:r>
      <w:proofErr w:type="spellStart"/>
      <w:r w:rsidRPr="00E81556">
        <w:rPr>
          <w:rFonts w:ascii="Arial" w:hAnsi="Arial" w:cs="Arial"/>
          <w:i/>
          <w:iCs/>
        </w:rPr>
        <w:t>Dyslexia</w:t>
      </w:r>
      <w:proofErr w:type="spellEnd"/>
      <w:r w:rsidRPr="00E81556">
        <w:rPr>
          <w:rFonts w:ascii="Arial" w:hAnsi="Arial" w:cs="Arial"/>
          <w:i/>
          <w:iCs/>
        </w:rPr>
        <w:t xml:space="preserve"> on </w:t>
      </w:r>
      <w:proofErr w:type="spellStart"/>
      <w:r w:rsidRPr="00E81556">
        <w:rPr>
          <w:rFonts w:ascii="Arial" w:hAnsi="Arial" w:cs="Arial"/>
          <w:i/>
          <w:iCs/>
        </w:rPr>
        <w:t>puplis</w:t>
      </w:r>
      <w:proofErr w:type="spellEnd"/>
      <w:r w:rsidRPr="00E81556">
        <w:rPr>
          <w:rFonts w:ascii="Arial" w:hAnsi="Arial" w:cs="Arial"/>
          <w:i/>
          <w:iCs/>
        </w:rPr>
        <w:t xml:space="preserve">’ </w:t>
      </w:r>
      <w:proofErr w:type="spellStart"/>
      <w:r w:rsidRPr="00E81556">
        <w:rPr>
          <w:rFonts w:ascii="Arial" w:hAnsi="Arial" w:cs="Arial"/>
          <w:i/>
          <w:iCs/>
        </w:rPr>
        <w:t>self-esteem</w:t>
      </w:r>
      <w:proofErr w:type="spellEnd"/>
      <w:r w:rsidRPr="00E81556">
        <w:rPr>
          <w:rFonts w:ascii="Arial" w:hAnsi="Arial" w:cs="Arial"/>
        </w:rPr>
        <w:t xml:space="preserve">. </w:t>
      </w:r>
      <w:proofErr w:type="spellStart"/>
      <w:r w:rsidRPr="00E81556">
        <w:rPr>
          <w:rFonts w:ascii="Arial" w:hAnsi="Arial" w:cs="Arial"/>
        </w:rPr>
        <w:t>Oxford</w:t>
      </w:r>
      <w:proofErr w:type="spellEnd"/>
      <w:r w:rsidRPr="00E81556">
        <w:rPr>
          <w:rFonts w:ascii="Arial" w:hAnsi="Arial" w:cs="Arial"/>
        </w:rPr>
        <w:t xml:space="preserve">: </w:t>
      </w:r>
      <w:proofErr w:type="spellStart"/>
      <w:r w:rsidRPr="00E81556">
        <w:rPr>
          <w:rFonts w:ascii="Arial" w:hAnsi="Arial" w:cs="Arial"/>
        </w:rPr>
        <w:t>Blackwell</w:t>
      </w:r>
      <w:proofErr w:type="spellEnd"/>
      <w:r w:rsidRPr="00E81556">
        <w:rPr>
          <w:rFonts w:ascii="Arial" w:hAnsi="Arial" w:cs="Arial"/>
        </w:rPr>
        <w:t xml:space="preserve"> </w:t>
      </w:r>
      <w:proofErr w:type="spellStart"/>
      <w:r w:rsidRPr="00E81556">
        <w:rPr>
          <w:rFonts w:ascii="Arial" w:hAnsi="Arial" w:cs="Arial"/>
        </w:rPr>
        <w:t>Publishing</w:t>
      </w:r>
      <w:proofErr w:type="spellEnd"/>
      <w:r w:rsidRPr="00E81556">
        <w:rPr>
          <w:rFonts w:ascii="Arial" w:hAnsi="Arial" w:cs="Arial"/>
        </w:rPr>
        <w:t>.</w:t>
      </w:r>
    </w:p>
    <w:p w14:paraId="5A110629" w14:textId="77777777" w:rsidR="00E81556" w:rsidRPr="00E81556" w:rsidRDefault="00E81556" w:rsidP="00E81556">
      <w:pPr>
        <w:spacing w:line="360" w:lineRule="auto"/>
        <w:rPr>
          <w:rFonts w:ascii="Arial" w:hAnsi="Arial" w:cs="Arial"/>
        </w:rPr>
      </w:pPr>
      <w:r w:rsidRPr="00E81556">
        <w:rPr>
          <w:rFonts w:ascii="Arial" w:hAnsi="Arial" w:cs="Arial"/>
        </w:rPr>
        <w:t xml:space="preserve">Gross, J (2018) </w:t>
      </w:r>
      <w:proofErr w:type="spellStart"/>
      <w:r w:rsidRPr="00E81556">
        <w:rPr>
          <w:rFonts w:ascii="Arial" w:hAnsi="Arial" w:cs="Arial"/>
          <w:i/>
          <w:iCs/>
        </w:rPr>
        <w:t>Time</w:t>
      </w:r>
      <w:proofErr w:type="spellEnd"/>
      <w:r w:rsidRPr="00E81556">
        <w:rPr>
          <w:rFonts w:ascii="Arial" w:hAnsi="Arial" w:cs="Arial"/>
          <w:i/>
          <w:iCs/>
        </w:rPr>
        <w:t xml:space="preserve"> to </w:t>
      </w:r>
      <w:proofErr w:type="spellStart"/>
      <w:r w:rsidRPr="00E81556">
        <w:rPr>
          <w:rFonts w:ascii="Arial" w:hAnsi="Arial" w:cs="Arial"/>
          <w:i/>
          <w:iCs/>
        </w:rPr>
        <w:t>Talk</w:t>
      </w:r>
      <w:proofErr w:type="spellEnd"/>
      <w:r w:rsidRPr="00E81556">
        <w:rPr>
          <w:rFonts w:ascii="Arial" w:hAnsi="Arial" w:cs="Arial"/>
          <w:i/>
          <w:iCs/>
        </w:rPr>
        <w:t xml:space="preserve">: </w:t>
      </w:r>
      <w:proofErr w:type="spellStart"/>
      <w:r w:rsidRPr="00E81556">
        <w:rPr>
          <w:rFonts w:ascii="Arial" w:hAnsi="Arial" w:cs="Arial"/>
          <w:i/>
          <w:iCs/>
        </w:rPr>
        <w:t>Implementing</w:t>
      </w:r>
      <w:proofErr w:type="spellEnd"/>
      <w:r w:rsidRPr="00E81556">
        <w:rPr>
          <w:rFonts w:ascii="Arial" w:hAnsi="Arial" w:cs="Arial"/>
          <w:i/>
          <w:iCs/>
        </w:rPr>
        <w:t xml:space="preserve"> </w:t>
      </w:r>
      <w:proofErr w:type="spellStart"/>
      <w:r w:rsidRPr="00E81556">
        <w:rPr>
          <w:rFonts w:ascii="Arial" w:hAnsi="Arial" w:cs="Arial"/>
          <w:i/>
          <w:iCs/>
        </w:rPr>
        <w:t>Outstanding</w:t>
      </w:r>
      <w:proofErr w:type="spellEnd"/>
      <w:r w:rsidRPr="00E81556">
        <w:rPr>
          <w:rFonts w:ascii="Arial" w:hAnsi="Arial" w:cs="Arial"/>
          <w:i/>
          <w:iCs/>
        </w:rPr>
        <w:t xml:space="preserve"> </w:t>
      </w:r>
      <w:proofErr w:type="spellStart"/>
      <w:r w:rsidRPr="00E81556">
        <w:rPr>
          <w:rFonts w:ascii="Arial" w:hAnsi="Arial" w:cs="Arial"/>
          <w:i/>
          <w:iCs/>
        </w:rPr>
        <w:t>Practice</w:t>
      </w:r>
      <w:proofErr w:type="spellEnd"/>
      <w:r w:rsidRPr="00E81556">
        <w:rPr>
          <w:rFonts w:ascii="Arial" w:hAnsi="Arial" w:cs="Arial"/>
          <w:i/>
          <w:iCs/>
        </w:rPr>
        <w:t xml:space="preserve"> in </w:t>
      </w:r>
      <w:proofErr w:type="spellStart"/>
      <w:r w:rsidRPr="00E81556">
        <w:rPr>
          <w:rFonts w:ascii="Arial" w:hAnsi="Arial" w:cs="Arial"/>
          <w:i/>
          <w:iCs/>
        </w:rPr>
        <w:t>Speech</w:t>
      </w:r>
      <w:proofErr w:type="spellEnd"/>
      <w:r w:rsidRPr="00E81556">
        <w:rPr>
          <w:rFonts w:ascii="Arial" w:hAnsi="Arial" w:cs="Arial"/>
          <w:i/>
          <w:iCs/>
        </w:rPr>
        <w:t xml:space="preserve">, </w:t>
      </w:r>
      <w:proofErr w:type="spellStart"/>
      <w:r w:rsidRPr="00E81556">
        <w:rPr>
          <w:rFonts w:ascii="Arial" w:hAnsi="Arial" w:cs="Arial"/>
          <w:i/>
          <w:iCs/>
        </w:rPr>
        <w:t>Language</w:t>
      </w:r>
      <w:proofErr w:type="spellEnd"/>
      <w:r w:rsidRPr="00E81556">
        <w:rPr>
          <w:rFonts w:ascii="Arial" w:hAnsi="Arial" w:cs="Arial"/>
          <w:i/>
          <w:iCs/>
        </w:rPr>
        <w:t xml:space="preserve"> and </w:t>
      </w:r>
      <w:proofErr w:type="spellStart"/>
      <w:r w:rsidRPr="00E81556">
        <w:rPr>
          <w:rFonts w:ascii="Arial" w:hAnsi="Arial" w:cs="Arial"/>
          <w:i/>
          <w:iCs/>
        </w:rPr>
        <w:t>Communication</w:t>
      </w:r>
      <w:proofErr w:type="spellEnd"/>
      <w:r w:rsidRPr="00E81556">
        <w:rPr>
          <w:rFonts w:ascii="Arial" w:hAnsi="Arial" w:cs="Arial"/>
          <w:i/>
          <w:iCs/>
        </w:rPr>
        <w:t xml:space="preserve">. </w:t>
      </w:r>
      <w:proofErr w:type="spellStart"/>
      <w:r w:rsidRPr="00E81556">
        <w:rPr>
          <w:rFonts w:ascii="Arial" w:hAnsi="Arial" w:cs="Arial"/>
        </w:rPr>
        <w:t>Staffordshire</w:t>
      </w:r>
      <w:proofErr w:type="spellEnd"/>
      <w:r w:rsidRPr="00E81556">
        <w:rPr>
          <w:rFonts w:ascii="Arial" w:hAnsi="Arial" w:cs="Arial"/>
        </w:rPr>
        <w:t xml:space="preserve">: NASEN </w:t>
      </w:r>
      <w:proofErr w:type="spellStart"/>
      <w:r w:rsidRPr="00E81556">
        <w:rPr>
          <w:rFonts w:ascii="Arial" w:hAnsi="Arial" w:cs="Arial"/>
        </w:rPr>
        <w:t>Spotlight</w:t>
      </w:r>
      <w:proofErr w:type="spellEnd"/>
      <w:r w:rsidRPr="00E81556">
        <w:rPr>
          <w:rFonts w:ascii="Arial" w:hAnsi="Arial" w:cs="Arial"/>
        </w:rPr>
        <w:t xml:space="preserve">. </w:t>
      </w:r>
    </w:p>
    <w:p w14:paraId="5A264A2E" w14:textId="77777777" w:rsidR="00E81556" w:rsidRPr="00E81556" w:rsidRDefault="00E81556" w:rsidP="00E81556">
      <w:pPr>
        <w:spacing w:line="360" w:lineRule="auto"/>
        <w:rPr>
          <w:rFonts w:ascii="Arial" w:hAnsi="Arial" w:cs="Arial"/>
        </w:rPr>
      </w:pPr>
      <w:r w:rsidRPr="00E81556">
        <w:rPr>
          <w:rFonts w:ascii="Arial" w:hAnsi="Arial" w:cs="Arial"/>
        </w:rPr>
        <w:t xml:space="preserve">Holland, S (2017) </w:t>
      </w:r>
      <w:r w:rsidRPr="00E81556">
        <w:rPr>
          <w:rFonts w:ascii="Arial" w:hAnsi="Arial" w:cs="Arial"/>
          <w:i/>
          <w:iCs/>
        </w:rPr>
        <w:t>Y Ffordd Gywir - Dull Gweithredu Seiliedig ar Hawliau Plant yng Nghymru.</w:t>
      </w:r>
      <w:r w:rsidRPr="00E81556">
        <w:rPr>
          <w:rFonts w:ascii="Arial" w:hAnsi="Arial" w:cs="Arial"/>
        </w:rPr>
        <w:t xml:space="preserve"> Caerdydd: CCHUP. Ar gael yn: </w:t>
      </w:r>
      <w:hyperlink r:id="rId23" w:history="1">
        <w:r w:rsidRPr="00E81556">
          <w:rPr>
            <w:rFonts w:ascii="Arial" w:hAnsi="Arial" w:cs="Arial"/>
            <w:color w:val="0000FF"/>
            <w:u w:val="single"/>
          </w:rPr>
          <w:t>https://www.childcomwales.org.uk/wp-content/uploads/2017/04/Y-Ffordd-Gywir.pdf</w:t>
        </w:r>
      </w:hyperlink>
      <w:r w:rsidRPr="00E81556">
        <w:rPr>
          <w:rFonts w:ascii="Arial" w:hAnsi="Arial" w:cs="Arial"/>
        </w:rPr>
        <w:t xml:space="preserve">  [Cychwyd: 5 Rhagfyr 2020]</w:t>
      </w:r>
    </w:p>
    <w:p w14:paraId="09F8A726" w14:textId="77777777" w:rsidR="00E81556" w:rsidRPr="00E81556" w:rsidRDefault="00E81556" w:rsidP="00E81556">
      <w:pPr>
        <w:spacing w:line="360" w:lineRule="auto"/>
        <w:rPr>
          <w:rFonts w:ascii="Arial" w:hAnsi="Arial" w:cs="Arial"/>
        </w:rPr>
      </w:pPr>
      <w:r w:rsidRPr="00E81556">
        <w:rPr>
          <w:rFonts w:ascii="Arial" w:hAnsi="Arial" w:cs="Arial"/>
        </w:rPr>
        <w:t xml:space="preserve">Hudson, R. a High, L (2007) </w:t>
      </w:r>
      <w:proofErr w:type="spellStart"/>
      <w:r w:rsidRPr="00E81556">
        <w:rPr>
          <w:rFonts w:ascii="Arial" w:hAnsi="Arial" w:cs="Arial"/>
          <w:i/>
          <w:iCs/>
        </w:rPr>
        <w:t>Dyslexia</w:t>
      </w:r>
      <w:proofErr w:type="spellEnd"/>
      <w:r w:rsidRPr="00E81556">
        <w:rPr>
          <w:rFonts w:ascii="Arial" w:hAnsi="Arial" w:cs="Arial"/>
          <w:i/>
          <w:iCs/>
        </w:rPr>
        <w:t xml:space="preserve"> and the Brain: What Does </w:t>
      </w:r>
      <w:proofErr w:type="spellStart"/>
      <w:r w:rsidRPr="00E81556">
        <w:rPr>
          <w:rFonts w:ascii="Arial" w:hAnsi="Arial" w:cs="Arial"/>
          <w:i/>
          <w:iCs/>
        </w:rPr>
        <w:t>Current</w:t>
      </w:r>
      <w:proofErr w:type="spellEnd"/>
      <w:r w:rsidRPr="00E81556">
        <w:rPr>
          <w:rFonts w:ascii="Arial" w:hAnsi="Arial" w:cs="Arial"/>
          <w:i/>
          <w:iCs/>
        </w:rPr>
        <w:t xml:space="preserve"> Research </w:t>
      </w:r>
      <w:proofErr w:type="spellStart"/>
      <w:r w:rsidRPr="00E81556">
        <w:rPr>
          <w:rFonts w:ascii="Arial" w:hAnsi="Arial" w:cs="Arial"/>
          <w:i/>
          <w:iCs/>
        </w:rPr>
        <w:t>Tell</w:t>
      </w:r>
      <w:proofErr w:type="spellEnd"/>
      <w:r w:rsidRPr="00E81556">
        <w:rPr>
          <w:rFonts w:ascii="Arial" w:hAnsi="Arial" w:cs="Arial"/>
          <w:i/>
          <w:iCs/>
        </w:rPr>
        <w:t xml:space="preserve"> </w:t>
      </w:r>
      <w:proofErr w:type="spellStart"/>
      <w:r w:rsidRPr="00E81556">
        <w:rPr>
          <w:rFonts w:ascii="Arial" w:hAnsi="Arial" w:cs="Arial"/>
          <w:i/>
          <w:iCs/>
        </w:rPr>
        <w:t>Us</w:t>
      </w:r>
      <w:proofErr w:type="spellEnd"/>
      <w:r w:rsidRPr="00E81556">
        <w:rPr>
          <w:rFonts w:ascii="Arial" w:hAnsi="Arial" w:cs="Arial"/>
          <w:i/>
          <w:iCs/>
        </w:rPr>
        <w:t>?</w:t>
      </w:r>
      <w:r w:rsidRPr="00E81556">
        <w:rPr>
          <w:rFonts w:ascii="Arial" w:hAnsi="Arial" w:cs="Arial"/>
        </w:rPr>
        <w:t xml:space="preserve"> International Literacy </w:t>
      </w:r>
      <w:proofErr w:type="spellStart"/>
      <w:r w:rsidRPr="00E81556">
        <w:rPr>
          <w:rFonts w:ascii="Arial" w:hAnsi="Arial" w:cs="Arial"/>
        </w:rPr>
        <w:t>Association</w:t>
      </w:r>
      <w:proofErr w:type="spellEnd"/>
      <w:r w:rsidRPr="00E81556">
        <w:rPr>
          <w:rFonts w:ascii="Arial" w:hAnsi="Arial" w:cs="Arial"/>
        </w:rPr>
        <w:t xml:space="preserve">. Ar gael yn: </w:t>
      </w:r>
      <w:hyperlink r:id="rId24" w:history="1">
        <w:r w:rsidRPr="00E81556">
          <w:rPr>
            <w:rFonts w:ascii="Arial" w:hAnsi="Arial" w:cs="Arial"/>
            <w:color w:val="0000FF"/>
            <w:u w:val="single"/>
          </w:rPr>
          <w:t>https://www.jstor.org/stable/20204497?seq=1</w:t>
        </w:r>
      </w:hyperlink>
      <w:r w:rsidRPr="00E81556">
        <w:rPr>
          <w:rFonts w:ascii="Arial" w:hAnsi="Arial" w:cs="Arial"/>
        </w:rPr>
        <w:t xml:space="preserve"> [Cyrchwyd: 5 Rhagfyr 2020]</w:t>
      </w:r>
    </w:p>
    <w:p w14:paraId="23310784" w14:textId="77777777" w:rsidR="00E81556" w:rsidRPr="00E81556" w:rsidRDefault="00E81556" w:rsidP="00E81556">
      <w:pPr>
        <w:spacing w:line="360" w:lineRule="auto"/>
        <w:rPr>
          <w:rFonts w:ascii="Arial" w:hAnsi="Arial" w:cs="Arial"/>
        </w:rPr>
      </w:pPr>
      <w:proofErr w:type="spellStart"/>
      <w:r w:rsidRPr="00E81556">
        <w:rPr>
          <w:rFonts w:ascii="Arial" w:hAnsi="Arial" w:cs="Arial"/>
        </w:rPr>
        <w:t>Kurt</w:t>
      </w:r>
      <w:proofErr w:type="spellEnd"/>
      <w:r w:rsidRPr="00E81556">
        <w:rPr>
          <w:rFonts w:ascii="Arial" w:hAnsi="Arial" w:cs="Arial"/>
        </w:rPr>
        <w:t xml:space="preserve">, S (2020) </w:t>
      </w:r>
      <w:r w:rsidRPr="00E81556">
        <w:rPr>
          <w:rFonts w:ascii="Arial" w:hAnsi="Arial" w:cs="Arial"/>
          <w:i/>
          <w:iCs/>
        </w:rPr>
        <w:t xml:space="preserve">Lev Vygotsky – </w:t>
      </w:r>
      <w:proofErr w:type="spellStart"/>
      <w:r w:rsidRPr="00E81556">
        <w:rPr>
          <w:rFonts w:ascii="Arial" w:hAnsi="Arial" w:cs="Arial"/>
          <w:i/>
          <w:iCs/>
        </w:rPr>
        <w:t>Sociocultural</w:t>
      </w:r>
      <w:proofErr w:type="spellEnd"/>
      <w:r w:rsidRPr="00E81556">
        <w:rPr>
          <w:rFonts w:ascii="Arial" w:hAnsi="Arial" w:cs="Arial"/>
          <w:i/>
          <w:iCs/>
        </w:rPr>
        <w:t xml:space="preserve"> Theory of </w:t>
      </w:r>
      <w:proofErr w:type="spellStart"/>
      <w:r w:rsidRPr="00E81556">
        <w:rPr>
          <w:rFonts w:ascii="Arial" w:hAnsi="Arial" w:cs="Arial"/>
          <w:i/>
          <w:iCs/>
        </w:rPr>
        <w:t>Cognitive</w:t>
      </w:r>
      <w:proofErr w:type="spellEnd"/>
      <w:r w:rsidRPr="00E81556">
        <w:rPr>
          <w:rFonts w:ascii="Arial" w:hAnsi="Arial" w:cs="Arial"/>
          <w:i/>
          <w:iCs/>
        </w:rPr>
        <w:t xml:space="preserve"> </w:t>
      </w:r>
      <w:proofErr w:type="spellStart"/>
      <w:r w:rsidRPr="00E81556">
        <w:rPr>
          <w:rFonts w:ascii="Arial" w:hAnsi="Arial" w:cs="Arial"/>
          <w:i/>
          <w:iCs/>
        </w:rPr>
        <w:t>Development</w:t>
      </w:r>
      <w:proofErr w:type="spellEnd"/>
      <w:r w:rsidRPr="00E81556">
        <w:rPr>
          <w:rFonts w:ascii="Arial" w:hAnsi="Arial" w:cs="Arial"/>
        </w:rPr>
        <w:t xml:space="preserve">. Educational </w:t>
      </w:r>
      <w:proofErr w:type="spellStart"/>
      <w:r w:rsidRPr="00E81556">
        <w:rPr>
          <w:rFonts w:ascii="Arial" w:hAnsi="Arial" w:cs="Arial"/>
        </w:rPr>
        <w:t>Technology</w:t>
      </w:r>
      <w:proofErr w:type="spellEnd"/>
      <w:r w:rsidRPr="00E81556">
        <w:rPr>
          <w:rFonts w:ascii="Arial" w:hAnsi="Arial" w:cs="Arial"/>
        </w:rPr>
        <w:t xml:space="preserve">. Ar gael yn: </w:t>
      </w:r>
      <w:hyperlink r:id="rId25" w:history="1">
        <w:r w:rsidRPr="00E81556">
          <w:rPr>
            <w:rFonts w:ascii="Arial" w:hAnsi="Arial" w:cs="Arial"/>
            <w:color w:val="0000FF"/>
            <w:u w:val="single"/>
          </w:rPr>
          <w:t>https://educationaltechnology.net/lev-vygotsky-sociocultural-theory-of-cognitive-development/</w:t>
        </w:r>
      </w:hyperlink>
      <w:r w:rsidRPr="00E81556">
        <w:rPr>
          <w:rFonts w:ascii="Arial" w:hAnsi="Arial" w:cs="Arial"/>
        </w:rPr>
        <w:t xml:space="preserve"> [Cyrchwyd: 7 Rhagfyr 2020]</w:t>
      </w:r>
    </w:p>
    <w:p w14:paraId="2AFA1AF6" w14:textId="77777777" w:rsidR="00E81556" w:rsidRPr="00E81556" w:rsidRDefault="00E81556" w:rsidP="00E81556">
      <w:pPr>
        <w:spacing w:line="360" w:lineRule="auto"/>
        <w:rPr>
          <w:rFonts w:ascii="Arial" w:hAnsi="Arial" w:cs="Arial"/>
          <w:color w:val="000000"/>
          <w:shd w:val="clear" w:color="auto" w:fill="FFFFFF"/>
        </w:rPr>
      </w:pPr>
      <w:r w:rsidRPr="00E81556">
        <w:rPr>
          <w:rFonts w:ascii="Arial" w:hAnsi="Arial" w:cs="Arial"/>
          <w:color w:val="000000"/>
          <w:shd w:val="clear" w:color="auto" w:fill="FFFFFF"/>
        </w:rPr>
        <w:t xml:space="preserve">Lauricella, S (2015) </w:t>
      </w:r>
      <w:proofErr w:type="spellStart"/>
      <w:r w:rsidRPr="00E81556">
        <w:rPr>
          <w:rFonts w:ascii="Arial" w:hAnsi="Arial" w:cs="Arial"/>
          <w:i/>
          <w:iCs/>
          <w:color w:val="000000"/>
          <w:shd w:val="clear" w:color="auto" w:fill="FFFFFF"/>
        </w:rPr>
        <w:t>Exploring</w:t>
      </w:r>
      <w:proofErr w:type="spellEnd"/>
      <w:r w:rsidRPr="00E81556">
        <w:rPr>
          <w:rFonts w:ascii="Arial" w:hAnsi="Arial" w:cs="Arial"/>
          <w:i/>
          <w:iCs/>
          <w:color w:val="000000"/>
          <w:shd w:val="clear" w:color="auto" w:fill="FFFFFF"/>
        </w:rPr>
        <w:t xml:space="preserve"> the </w:t>
      </w:r>
      <w:proofErr w:type="spellStart"/>
      <w:r w:rsidRPr="00E81556">
        <w:rPr>
          <w:rFonts w:ascii="Arial" w:hAnsi="Arial" w:cs="Arial"/>
          <w:i/>
          <w:iCs/>
          <w:color w:val="000000"/>
          <w:shd w:val="clear" w:color="auto" w:fill="FFFFFF"/>
        </w:rPr>
        <w:t>Potential</w:t>
      </w:r>
      <w:proofErr w:type="spellEnd"/>
      <w:r w:rsidRPr="00E81556">
        <w:rPr>
          <w:rFonts w:ascii="Arial" w:hAnsi="Arial" w:cs="Arial"/>
          <w:i/>
          <w:iCs/>
          <w:color w:val="000000"/>
          <w:shd w:val="clear" w:color="auto" w:fill="FFFFFF"/>
        </w:rPr>
        <w:t xml:space="preserve"> </w:t>
      </w:r>
      <w:proofErr w:type="spellStart"/>
      <w:r w:rsidRPr="00E81556">
        <w:rPr>
          <w:rFonts w:ascii="Arial" w:hAnsi="Arial" w:cs="Arial"/>
          <w:i/>
          <w:iCs/>
          <w:color w:val="000000"/>
          <w:shd w:val="clear" w:color="auto" w:fill="FFFFFF"/>
        </w:rPr>
        <w:t>Benefits</w:t>
      </w:r>
      <w:proofErr w:type="spellEnd"/>
      <w:r w:rsidRPr="00E81556">
        <w:rPr>
          <w:rFonts w:ascii="Arial" w:hAnsi="Arial" w:cs="Arial"/>
          <w:i/>
          <w:iCs/>
          <w:color w:val="000000"/>
          <w:shd w:val="clear" w:color="auto" w:fill="FFFFFF"/>
        </w:rPr>
        <w:t xml:space="preserve"> of </w:t>
      </w:r>
      <w:proofErr w:type="spellStart"/>
      <w:r w:rsidRPr="00E81556">
        <w:rPr>
          <w:rFonts w:ascii="Arial" w:hAnsi="Arial" w:cs="Arial"/>
          <w:i/>
          <w:iCs/>
          <w:color w:val="000000"/>
          <w:shd w:val="clear" w:color="auto" w:fill="FFFFFF"/>
        </w:rPr>
        <w:t>Holistic</w:t>
      </w:r>
      <w:proofErr w:type="spellEnd"/>
      <w:r w:rsidRPr="00E81556">
        <w:rPr>
          <w:rFonts w:ascii="Arial" w:hAnsi="Arial" w:cs="Arial"/>
          <w:i/>
          <w:iCs/>
          <w:color w:val="000000"/>
          <w:shd w:val="clear" w:color="auto" w:fill="FFFFFF"/>
        </w:rPr>
        <w:t xml:space="preserve"> Education: A </w:t>
      </w:r>
      <w:proofErr w:type="spellStart"/>
      <w:r w:rsidRPr="00E81556">
        <w:rPr>
          <w:rFonts w:ascii="Arial" w:hAnsi="Arial" w:cs="Arial"/>
          <w:i/>
          <w:iCs/>
          <w:color w:val="000000"/>
          <w:shd w:val="clear" w:color="auto" w:fill="FFFFFF"/>
        </w:rPr>
        <w:t>Formative</w:t>
      </w:r>
      <w:proofErr w:type="spellEnd"/>
      <w:r w:rsidRPr="00E81556">
        <w:rPr>
          <w:rFonts w:ascii="Arial" w:hAnsi="Arial" w:cs="Arial"/>
          <w:i/>
          <w:iCs/>
          <w:color w:val="000000"/>
          <w:shd w:val="clear" w:color="auto" w:fill="FFFFFF"/>
        </w:rPr>
        <w:t xml:space="preserve"> Analysis.</w:t>
      </w:r>
      <w:r w:rsidRPr="00E81556">
        <w:rPr>
          <w:rFonts w:ascii="Arial" w:hAnsi="Arial" w:cs="Arial"/>
          <w:color w:val="000000"/>
          <w:shd w:val="clear" w:color="auto" w:fill="FFFFFF"/>
        </w:rPr>
        <w:t xml:space="preserve"> Canada: Prifysgol </w:t>
      </w:r>
      <w:proofErr w:type="spellStart"/>
      <w:r w:rsidRPr="00E81556">
        <w:rPr>
          <w:rFonts w:ascii="Arial" w:hAnsi="Arial" w:cs="Arial"/>
          <w:color w:val="000000"/>
          <w:shd w:val="clear" w:color="auto" w:fill="FFFFFF"/>
        </w:rPr>
        <w:t>Ontario</w:t>
      </w:r>
      <w:proofErr w:type="spellEnd"/>
      <w:r w:rsidRPr="00E81556">
        <w:rPr>
          <w:rFonts w:ascii="Arial" w:hAnsi="Arial" w:cs="Arial"/>
          <w:color w:val="000000"/>
          <w:shd w:val="clear" w:color="auto" w:fill="FFFFFF"/>
        </w:rPr>
        <w:t xml:space="preserve">. Ar gael yn: </w:t>
      </w:r>
      <w:hyperlink r:id="rId26" w:history="1">
        <w:r w:rsidRPr="00E81556">
          <w:rPr>
            <w:rFonts w:ascii="Arial" w:hAnsi="Arial" w:cs="Arial"/>
            <w:color w:val="0000FF"/>
            <w:u w:val="single"/>
            <w:shd w:val="clear" w:color="auto" w:fill="FFFFFF"/>
          </w:rPr>
          <w:t>https://www.researchgate.net/profile/Sharon_Lauricella/publication/305399148_Exploring_the_potential_benefits_of_holistic_education_A_formative_analysis/links/579607d708ae33e89fad7262.pdf</w:t>
        </w:r>
      </w:hyperlink>
      <w:r w:rsidRPr="00E81556">
        <w:rPr>
          <w:rFonts w:ascii="Arial" w:hAnsi="Arial" w:cs="Arial"/>
          <w:color w:val="000000"/>
          <w:shd w:val="clear" w:color="auto" w:fill="FFFFFF"/>
        </w:rPr>
        <w:t xml:space="preserve">  </w:t>
      </w:r>
      <w:r w:rsidRPr="00E81556">
        <w:rPr>
          <w:rFonts w:ascii="Arial" w:hAnsi="Arial" w:cs="Arial"/>
        </w:rPr>
        <w:t>[Cyrchwyd: 1 Rhagfyr 2020]</w:t>
      </w:r>
    </w:p>
    <w:p w14:paraId="57E91832" w14:textId="77777777" w:rsidR="00E81556" w:rsidRPr="00E81556" w:rsidRDefault="00E81556" w:rsidP="00E81556">
      <w:pPr>
        <w:spacing w:line="360" w:lineRule="auto"/>
        <w:rPr>
          <w:rFonts w:ascii="Arial" w:hAnsi="Arial" w:cs="Arial"/>
        </w:rPr>
      </w:pPr>
      <w:r w:rsidRPr="00E81556">
        <w:rPr>
          <w:rFonts w:ascii="Arial" w:hAnsi="Arial" w:cs="Arial"/>
        </w:rPr>
        <w:t xml:space="preserve">Lawrence, D (2009) </w:t>
      </w:r>
      <w:proofErr w:type="spellStart"/>
      <w:r w:rsidRPr="00E81556">
        <w:rPr>
          <w:rFonts w:ascii="Arial" w:hAnsi="Arial" w:cs="Arial"/>
          <w:i/>
          <w:iCs/>
        </w:rPr>
        <w:t>Understanding</w:t>
      </w:r>
      <w:proofErr w:type="spellEnd"/>
      <w:r w:rsidRPr="00E81556">
        <w:rPr>
          <w:rFonts w:ascii="Arial" w:hAnsi="Arial" w:cs="Arial"/>
          <w:i/>
          <w:iCs/>
        </w:rPr>
        <w:t xml:space="preserve"> </w:t>
      </w:r>
      <w:proofErr w:type="spellStart"/>
      <w:r w:rsidRPr="00E81556">
        <w:rPr>
          <w:rFonts w:ascii="Arial" w:hAnsi="Arial" w:cs="Arial"/>
          <w:i/>
          <w:iCs/>
        </w:rPr>
        <w:t>Dyslexsia</w:t>
      </w:r>
      <w:proofErr w:type="spellEnd"/>
      <w:r w:rsidRPr="00E81556">
        <w:rPr>
          <w:rFonts w:ascii="Arial" w:hAnsi="Arial" w:cs="Arial"/>
        </w:rPr>
        <w:t xml:space="preserve">. </w:t>
      </w:r>
      <w:proofErr w:type="spellStart"/>
      <w:r w:rsidRPr="00E81556">
        <w:rPr>
          <w:rFonts w:ascii="Arial" w:hAnsi="Arial" w:cs="Arial"/>
        </w:rPr>
        <w:t>Maidenhead</w:t>
      </w:r>
      <w:proofErr w:type="spellEnd"/>
      <w:r w:rsidRPr="00E81556">
        <w:rPr>
          <w:rFonts w:ascii="Arial" w:hAnsi="Arial" w:cs="Arial"/>
        </w:rPr>
        <w:t xml:space="preserve">: </w:t>
      </w:r>
      <w:proofErr w:type="spellStart"/>
      <w:r w:rsidRPr="00E81556">
        <w:rPr>
          <w:rFonts w:ascii="Arial" w:hAnsi="Arial" w:cs="Arial"/>
        </w:rPr>
        <w:t>Open</w:t>
      </w:r>
      <w:proofErr w:type="spellEnd"/>
      <w:r w:rsidRPr="00E81556">
        <w:rPr>
          <w:rFonts w:ascii="Arial" w:hAnsi="Arial" w:cs="Arial"/>
        </w:rPr>
        <w:t xml:space="preserve"> University </w:t>
      </w:r>
      <w:proofErr w:type="spellStart"/>
      <w:r w:rsidRPr="00E81556">
        <w:rPr>
          <w:rFonts w:ascii="Arial" w:hAnsi="Arial" w:cs="Arial"/>
        </w:rPr>
        <w:t>Press</w:t>
      </w:r>
      <w:proofErr w:type="spellEnd"/>
      <w:r w:rsidRPr="00E81556">
        <w:rPr>
          <w:rFonts w:ascii="Arial" w:hAnsi="Arial" w:cs="Arial"/>
        </w:rPr>
        <w:t>.</w:t>
      </w:r>
    </w:p>
    <w:p w14:paraId="24522549" w14:textId="77777777" w:rsidR="00E81556" w:rsidRPr="00E81556" w:rsidRDefault="00E81556" w:rsidP="00E81556">
      <w:pPr>
        <w:spacing w:line="360" w:lineRule="auto"/>
        <w:rPr>
          <w:rFonts w:ascii="Arial" w:hAnsi="Arial" w:cs="Arial"/>
        </w:rPr>
      </w:pPr>
      <w:proofErr w:type="spellStart"/>
      <w:r w:rsidRPr="00E81556">
        <w:rPr>
          <w:rFonts w:ascii="Arial" w:hAnsi="Arial" w:cs="Arial"/>
        </w:rPr>
        <w:t>Lemetyinen</w:t>
      </w:r>
      <w:proofErr w:type="spellEnd"/>
      <w:r w:rsidRPr="00E81556">
        <w:rPr>
          <w:rFonts w:ascii="Arial" w:hAnsi="Arial" w:cs="Arial"/>
        </w:rPr>
        <w:t xml:space="preserve">, H (2012) </w:t>
      </w:r>
      <w:proofErr w:type="spellStart"/>
      <w:r w:rsidRPr="00E81556">
        <w:rPr>
          <w:rFonts w:ascii="Arial" w:hAnsi="Arial" w:cs="Arial"/>
          <w:i/>
          <w:iCs/>
        </w:rPr>
        <w:t>Language</w:t>
      </w:r>
      <w:proofErr w:type="spellEnd"/>
      <w:r w:rsidRPr="00E81556">
        <w:rPr>
          <w:rFonts w:ascii="Arial" w:hAnsi="Arial" w:cs="Arial"/>
          <w:i/>
          <w:iCs/>
        </w:rPr>
        <w:t xml:space="preserve"> </w:t>
      </w:r>
      <w:proofErr w:type="spellStart"/>
      <w:r w:rsidRPr="00E81556">
        <w:rPr>
          <w:rFonts w:ascii="Arial" w:hAnsi="Arial" w:cs="Arial"/>
          <w:i/>
          <w:iCs/>
        </w:rPr>
        <w:t>Acquisition</w:t>
      </w:r>
      <w:proofErr w:type="spellEnd"/>
      <w:r w:rsidRPr="00E81556">
        <w:rPr>
          <w:rFonts w:ascii="Arial" w:hAnsi="Arial" w:cs="Arial"/>
        </w:rPr>
        <w:t xml:space="preserve">. Simply Psychology. Ar gael yn: </w:t>
      </w:r>
      <w:hyperlink r:id="rId27" w:history="1">
        <w:r w:rsidRPr="00E81556">
          <w:rPr>
            <w:rFonts w:ascii="Arial" w:hAnsi="Arial" w:cs="Arial"/>
            <w:color w:val="0000FF"/>
            <w:u w:val="single"/>
          </w:rPr>
          <w:t>https://www.simplypsychology.org/language.html</w:t>
        </w:r>
      </w:hyperlink>
      <w:r w:rsidRPr="00E81556">
        <w:rPr>
          <w:rFonts w:ascii="Arial" w:hAnsi="Arial" w:cs="Arial"/>
        </w:rPr>
        <w:t xml:space="preserve"> [Cyrchwyd: 7 Rhagfyr 2020]</w:t>
      </w:r>
    </w:p>
    <w:p w14:paraId="7E6D234E" w14:textId="77777777" w:rsidR="00E81556" w:rsidRPr="00E81556" w:rsidRDefault="00E81556" w:rsidP="00E81556">
      <w:pPr>
        <w:spacing w:line="360" w:lineRule="auto"/>
        <w:rPr>
          <w:rFonts w:ascii="Arial" w:hAnsi="Arial" w:cs="Arial"/>
        </w:rPr>
      </w:pPr>
      <w:r w:rsidRPr="00E81556">
        <w:rPr>
          <w:rFonts w:ascii="Arial" w:hAnsi="Arial" w:cs="Arial"/>
        </w:rPr>
        <w:t xml:space="preserve">Llywodraeth Cymru (2012) </w:t>
      </w:r>
      <w:r w:rsidRPr="00E81556">
        <w:rPr>
          <w:rFonts w:ascii="Arial" w:hAnsi="Arial" w:cs="Arial"/>
          <w:i/>
          <w:iCs/>
        </w:rPr>
        <w:t>Canllawiau ar gyfer rhaglenni dal i fyny Llythrennedd a Rhifedd</w:t>
      </w:r>
      <w:r w:rsidRPr="00E81556">
        <w:rPr>
          <w:rFonts w:ascii="Arial" w:hAnsi="Arial" w:cs="Arial"/>
        </w:rPr>
        <w:t xml:space="preserve">. Caerdydd: Llywodraeth Cymru. Ar gael yn: </w:t>
      </w:r>
      <w:hyperlink r:id="rId28" w:history="1">
        <w:r w:rsidRPr="00E81556">
          <w:rPr>
            <w:rFonts w:ascii="Arial" w:hAnsi="Arial" w:cs="Arial"/>
            <w:color w:val="0000FF"/>
            <w:u w:val="single"/>
          </w:rPr>
          <w:t>https://hwb.gov.wales/api/storage/75bc7f06-1e34-49f7-a0f5-0ab88d74cbcb/canllawiau-ar-gyfer-rhaglenni-dal-i-fyny-llythrennedd-a-rhifedd.pdf</w:t>
        </w:r>
      </w:hyperlink>
      <w:r w:rsidRPr="00E81556">
        <w:rPr>
          <w:rFonts w:ascii="Arial" w:hAnsi="Arial" w:cs="Arial"/>
        </w:rPr>
        <w:t xml:space="preserve"> [Cyrchwyd: 6 Rhagfyr 2020]</w:t>
      </w:r>
    </w:p>
    <w:p w14:paraId="3BF0539C" w14:textId="77777777" w:rsidR="00E81556" w:rsidRPr="00E81556" w:rsidRDefault="00E81556" w:rsidP="00E81556">
      <w:pPr>
        <w:spacing w:line="360" w:lineRule="auto"/>
        <w:rPr>
          <w:rFonts w:ascii="Arial" w:hAnsi="Arial" w:cs="Arial"/>
        </w:rPr>
      </w:pPr>
      <w:r w:rsidRPr="00E81556">
        <w:rPr>
          <w:rFonts w:ascii="Arial" w:hAnsi="Arial" w:cs="Arial"/>
        </w:rPr>
        <w:t xml:space="preserve">Llywodraeth Cymru (2015) </w:t>
      </w:r>
      <w:proofErr w:type="spellStart"/>
      <w:r w:rsidRPr="00E81556">
        <w:rPr>
          <w:rFonts w:ascii="Arial" w:hAnsi="Arial" w:cs="Arial"/>
          <w:i/>
          <w:iCs/>
        </w:rPr>
        <w:t>Screening</w:t>
      </w:r>
      <w:proofErr w:type="spellEnd"/>
      <w:r w:rsidRPr="00E81556">
        <w:rPr>
          <w:rFonts w:ascii="Arial" w:hAnsi="Arial" w:cs="Arial"/>
          <w:i/>
          <w:iCs/>
        </w:rPr>
        <w:t xml:space="preserve">, </w:t>
      </w:r>
      <w:proofErr w:type="spellStart"/>
      <w:r w:rsidRPr="00E81556">
        <w:rPr>
          <w:rFonts w:ascii="Arial" w:hAnsi="Arial" w:cs="Arial"/>
          <w:i/>
          <w:iCs/>
        </w:rPr>
        <w:t>Assessment</w:t>
      </w:r>
      <w:proofErr w:type="spellEnd"/>
      <w:r w:rsidRPr="00E81556">
        <w:rPr>
          <w:rFonts w:ascii="Arial" w:hAnsi="Arial" w:cs="Arial"/>
          <w:i/>
          <w:iCs/>
        </w:rPr>
        <w:t xml:space="preserve"> and </w:t>
      </w:r>
      <w:proofErr w:type="spellStart"/>
      <w:r w:rsidRPr="00E81556">
        <w:rPr>
          <w:rFonts w:ascii="Arial" w:hAnsi="Arial" w:cs="Arial"/>
          <w:i/>
          <w:iCs/>
        </w:rPr>
        <w:t>Intervention</w:t>
      </w:r>
      <w:proofErr w:type="spellEnd"/>
      <w:r w:rsidRPr="00E81556">
        <w:rPr>
          <w:rFonts w:ascii="Arial" w:hAnsi="Arial" w:cs="Arial"/>
        </w:rPr>
        <w:t xml:space="preserve">. Caerdydd: Llywodraeth Cymru. Ar gael yn: </w:t>
      </w:r>
      <w:hyperlink r:id="rId29" w:history="1">
        <w:r w:rsidRPr="00E81556">
          <w:rPr>
            <w:rFonts w:ascii="Arial" w:hAnsi="Arial" w:cs="Arial"/>
            <w:color w:val="0000FF"/>
            <w:u w:val="single"/>
          </w:rPr>
          <w:t>https://gov.wales/sites/default/files/publications/2018-03/screening-assessment-and-intervention-identifying-screening-assessment-and-intervention-methods-for-learners-with-specific-learning-difficulties.pdf</w:t>
        </w:r>
      </w:hyperlink>
      <w:r w:rsidRPr="00E81556">
        <w:rPr>
          <w:rFonts w:ascii="Arial" w:hAnsi="Arial" w:cs="Arial"/>
        </w:rPr>
        <w:t xml:space="preserve"> [Cyrchwyd: 6 Rhagfyr 2020]</w:t>
      </w:r>
    </w:p>
    <w:p w14:paraId="0DC44D49" w14:textId="77777777" w:rsidR="00E81556" w:rsidRPr="00E81556" w:rsidRDefault="00E81556" w:rsidP="00E81556">
      <w:pPr>
        <w:spacing w:line="360" w:lineRule="auto"/>
        <w:rPr>
          <w:rFonts w:ascii="Arial" w:hAnsi="Arial" w:cs="Arial"/>
        </w:rPr>
      </w:pPr>
      <w:r w:rsidRPr="00E81556">
        <w:rPr>
          <w:rFonts w:ascii="Arial" w:hAnsi="Arial" w:cs="Arial"/>
        </w:rPr>
        <w:t xml:space="preserve">Llywodraeth Cymru (2017) </w:t>
      </w:r>
      <w:r w:rsidRPr="00E81556">
        <w:rPr>
          <w:rFonts w:ascii="Arial" w:hAnsi="Arial" w:cs="Arial"/>
          <w:i/>
          <w:iCs/>
        </w:rPr>
        <w:t>Safonau Proffesiynol ar gyfer Addysgu ac Arweinyddiaeth</w:t>
      </w:r>
      <w:r w:rsidRPr="00E81556">
        <w:rPr>
          <w:rFonts w:ascii="Arial" w:hAnsi="Arial" w:cs="Arial"/>
        </w:rPr>
        <w:t xml:space="preserve">. Caerdydd: Llywodraeth Cymru. Ar gael yn: </w:t>
      </w:r>
      <w:hyperlink r:id="rId30" w:history="1">
        <w:r w:rsidRPr="00E81556">
          <w:rPr>
            <w:rFonts w:ascii="Arial" w:hAnsi="Arial" w:cs="Arial"/>
            <w:color w:val="0000FF"/>
            <w:u w:val="single"/>
          </w:rPr>
          <w:t>https://hwb.gov.wales/api/storage/ae783486-0851-4ec6-9e73-2e2b99515cf5/safonau-proffesiynol-ar-gyfer-addysgu-ac-arweinyddiaeth-pdf-rhyngweithiol-ar-gyfer-cyfrifiaduron-personol.pdf</w:t>
        </w:r>
      </w:hyperlink>
      <w:r w:rsidRPr="00E81556">
        <w:rPr>
          <w:rFonts w:ascii="Arial" w:hAnsi="Arial" w:cs="Arial"/>
        </w:rPr>
        <w:t xml:space="preserve"> [Cyrchwyd: 7 Rhagfyr 2020]</w:t>
      </w:r>
    </w:p>
    <w:p w14:paraId="3ED5932E" w14:textId="77777777" w:rsidR="00E81556" w:rsidRPr="00E81556" w:rsidRDefault="00E81556" w:rsidP="00E81556">
      <w:pPr>
        <w:spacing w:line="360" w:lineRule="auto"/>
        <w:rPr>
          <w:rFonts w:ascii="Arial" w:hAnsi="Arial" w:cs="Arial"/>
        </w:rPr>
      </w:pPr>
      <w:r w:rsidRPr="00E81556">
        <w:rPr>
          <w:rFonts w:ascii="Arial" w:hAnsi="Arial" w:cs="Arial"/>
        </w:rPr>
        <w:t xml:space="preserve">Llywodraeth Cymru (2020a) </w:t>
      </w:r>
      <w:r w:rsidRPr="00E81556">
        <w:rPr>
          <w:rFonts w:ascii="Arial" w:hAnsi="Arial" w:cs="Arial"/>
          <w:i/>
          <w:iCs/>
        </w:rPr>
        <w:t>Canllawiau Cwricwlwm i Gymru</w:t>
      </w:r>
      <w:r w:rsidRPr="00E81556">
        <w:rPr>
          <w:rFonts w:ascii="Arial" w:hAnsi="Arial" w:cs="Arial"/>
        </w:rPr>
        <w:t xml:space="preserve">. Caerdydd: Llywodraeth Cymru. Ar gael yn:  </w:t>
      </w:r>
      <w:hyperlink r:id="rId31" w:history="1">
        <w:r w:rsidRPr="00E81556">
          <w:rPr>
            <w:rFonts w:ascii="Arial" w:hAnsi="Arial" w:cs="Arial"/>
            <w:color w:val="0000FF"/>
            <w:u w:val="single"/>
          </w:rPr>
          <w:t>https://hwb.gov.wales/api/storage/b0e91f7c-0050-47b6-9b23-0273d39df9f3/canllawiau-cwricwlwm-i-gymru-070220.pdf</w:t>
        </w:r>
      </w:hyperlink>
      <w:r w:rsidRPr="00E81556">
        <w:rPr>
          <w:rFonts w:ascii="Arial" w:hAnsi="Arial" w:cs="Arial"/>
        </w:rPr>
        <w:t xml:space="preserve"> [Cyrchwyd 5 Rhagfyr 2020]</w:t>
      </w:r>
    </w:p>
    <w:p w14:paraId="227C2541" w14:textId="77777777" w:rsidR="00E81556" w:rsidRPr="00E81556" w:rsidRDefault="00E81556" w:rsidP="00E81556">
      <w:pPr>
        <w:spacing w:line="360" w:lineRule="auto"/>
        <w:rPr>
          <w:rFonts w:ascii="Arial" w:hAnsi="Arial" w:cs="Arial"/>
        </w:rPr>
      </w:pPr>
      <w:r w:rsidRPr="00E81556">
        <w:rPr>
          <w:rFonts w:ascii="Arial" w:hAnsi="Arial" w:cs="Arial"/>
        </w:rPr>
        <w:t xml:space="preserve">Llywodraeth Cymru (2020b) </w:t>
      </w:r>
      <w:r w:rsidRPr="00E81556">
        <w:rPr>
          <w:rFonts w:ascii="Arial" w:hAnsi="Arial" w:cs="Arial"/>
          <w:i/>
          <w:iCs/>
        </w:rPr>
        <w:t>Cyflwyniad i ganllawiau Cwricwlwm i Gymru</w:t>
      </w:r>
      <w:r w:rsidRPr="00E81556">
        <w:rPr>
          <w:rFonts w:ascii="Arial" w:hAnsi="Arial" w:cs="Arial"/>
        </w:rPr>
        <w:t xml:space="preserve">. Caerdydd: Llywodraeth Cymru. Ar gael yn: </w:t>
      </w:r>
      <w:hyperlink r:id="rId32" w:history="1">
        <w:r w:rsidRPr="00E81556">
          <w:rPr>
            <w:rFonts w:ascii="Arial" w:hAnsi="Arial" w:cs="Arial"/>
            <w:color w:val="0000FF"/>
            <w:u w:val="single"/>
          </w:rPr>
          <w:t>https://hwb.gov.wales/cwricwlwm-i-gymru/cyflwyniad/</w:t>
        </w:r>
      </w:hyperlink>
      <w:r w:rsidRPr="00E81556">
        <w:rPr>
          <w:rFonts w:ascii="Arial" w:hAnsi="Arial" w:cs="Arial"/>
        </w:rPr>
        <w:t xml:space="preserve"> [Cyrchwyd: 7 Rhagfyr 2020]</w:t>
      </w:r>
    </w:p>
    <w:p w14:paraId="0FADE46A" w14:textId="77777777" w:rsidR="00E81556" w:rsidRPr="00E81556" w:rsidRDefault="00E81556" w:rsidP="00E81556">
      <w:pPr>
        <w:spacing w:line="360" w:lineRule="auto"/>
        <w:rPr>
          <w:rFonts w:ascii="Arial" w:hAnsi="Arial" w:cs="Arial"/>
        </w:rPr>
      </w:pPr>
      <w:r w:rsidRPr="00E81556">
        <w:rPr>
          <w:rFonts w:ascii="Arial" w:hAnsi="Arial" w:cs="Arial"/>
        </w:rPr>
        <w:t xml:space="preserve">Llywodraeth Cymru (2020c) </w:t>
      </w:r>
      <w:r w:rsidRPr="00E81556">
        <w:rPr>
          <w:rFonts w:ascii="Arial" w:hAnsi="Arial" w:cs="Arial"/>
          <w:i/>
          <w:iCs/>
        </w:rPr>
        <w:t>Maes Dysgu a Phrofiad Ieithoedd, Llythrennedd a Chyfathrebu</w:t>
      </w:r>
      <w:r w:rsidRPr="00E81556">
        <w:rPr>
          <w:rFonts w:ascii="Arial" w:hAnsi="Arial" w:cs="Arial"/>
        </w:rPr>
        <w:t xml:space="preserve">. Caerdydd: Llywodraeth Cymru. Ar gael yn: </w:t>
      </w:r>
      <w:hyperlink r:id="rId33" w:history="1">
        <w:r w:rsidRPr="00E81556">
          <w:rPr>
            <w:rFonts w:ascii="Arial" w:hAnsi="Arial" w:cs="Arial"/>
            <w:color w:val="0000FF"/>
            <w:u w:val="single"/>
          </w:rPr>
          <w:t>https://hwb.gov.wales/cwricwlwm-i-gymru/ieithoedd-llythrennedd-a-chyfathrebu/disgrifiadau-dysgu/</w:t>
        </w:r>
      </w:hyperlink>
      <w:r w:rsidRPr="00E81556">
        <w:rPr>
          <w:rFonts w:ascii="Arial" w:hAnsi="Arial" w:cs="Arial"/>
        </w:rPr>
        <w:t xml:space="preserve"> [Cyrchwyd 7 Rhagfyr 2020]</w:t>
      </w:r>
    </w:p>
    <w:p w14:paraId="1D207A05" w14:textId="77777777" w:rsidR="00E81556" w:rsidRPr="00E81556" w:rsidRDefault="00E81556" w:rsidP="00E81556">
      <w:pPr>
        <w:spacing w:line="360" w:lineRule="auto"/>
        <w:rPr>
          <w:rFonts w:ascii="Arial" w:hAnsi="Arial" w:cs="Arial"/>
        </w:rPr>
      </w:pPr>
      <w:proofErr w:type="spellStart"/>
      <w:r w:rsidRPr="00E81556">
        <w:rPr>
          <w:rFonts w:ascii="Arial" w:hAnsi="Arial" w:cs="Arial"/>
        </w:rPr>
        <w:t>Mcleod</w:t>
      </w:r>
      <w:proofErr w:type="spellEnd"/>
      <w:r w:rsidRPr="00E81556">
        <w:rPr>
          <w:rFonts w:ascii="Arial" w:hAnsi="Arial" w:cs="Arial"/>
        </w:rPr>
        <w:t xml:space="preserve">, S (2020) </w:t>
      </w:r>
      <w:proofErr w:type="spellStart"/>
      <w:r w:rsidRPr="00E81556">
        <w:rPr>
          <w:rFonts w:ascii="Arial" w:hAnsi="Arial" w:cs="Arial"/>
          <w:i/>
          <w:iCs/>
        </w:rPr>
        <w:t>Maslow's</w:t>
      </w:r>
      <w:proofErr w:type="spellEnd"/>
      <w:r w:rsidRPr="00E81556">
        <w:rPr>
          <w:rFonts w:ascii="Arial" w:hAnsi="Arial" w:cs="Arial"/>
          <w:i/>
          <w:iCs/>
        </w:rPr>
        <w:t xml:space="preserve"> </w:t>
      </w:r>
      <w:proofErr w:type="spellStart"/>
      <w:r w:rsidRPr="00E81556">
        <w:rPr>
          <w:rFonts w:ascii="Arial" w:hAnsi="Arial" w:cs="Arial"/>
          <w:i/>
          <w:iCs/>
        </w:rPr>
        <w:t>Hierarchy</w:t>
      </w:r>
      <w:proofErr w:type="spellEnd"/>
      <w:r w:rsidRPr="00E81556">
        <w:rPr>
          <w:rFonts w:ascii="Arial" w:hAnsi="Arial" w:cs="Arial"/>
          <w:i/>
          <w:iCs/>
        </w:rPr>
        <w:t xml:space="preserve"> of Needs</w:t>
      </w:r>
      <w:r w:rsidRPr="00E81556">
        <w:rPr>
          <w:rFonts w:ascii="Arial" w:hAnsi="Arial" w:cs="Arial"/>
        </w:rPr>
        <w:t xml:space="preserve">. Simply Psychology. Ar gael yn: </w:t>
      </w:r>
      <w:hyperlink r:id="rId34" w:history="1">
        <w:r w:rsidRPr="00E81556">
          <w:rPr>
            <w:rFonts w:ascii="Arial" w:hAnsi="Arial" w:cs="Arial"/>
            <w:color w:val="0000FF"/>
            <w:u w:val="single"/>
          </w:rPr>
          <w:t>https://www.simplypsychology.org/maslow.html</w:t>
        </w:r>
      </w:hyperlink>
      <w:r w:rsidRPr="00E81556">
        <w:rPr>
          <w:rFonts w:ascii="Arial" w:hAnsi="Arial" w:cs="Arial"/>
        </w:rPr>
        <w:t xml:space="preserve"> [Cyrchwyd 6 Rhagfyr 2020]</w:t>
      </w:r>
    </w:p>
    <w:p w14:paraId="01F5DE8C" w14:textId="77777777" w:rsidR="00E81556" w:rsidRPr="00E81556" w:rsidRDefault="00E81556" w:rsidP="00E81556">
      <w:pPr>
        <w:spacing w:line="360" w:lineRule="auto"/>
        <w:rPr>
          <w:rFonts w:ascii="Arial" w:hAnsi="Arial" w:cs="Arial"/>
        </w:rPr>
      </w:pPr>
      <w:r w:rsidRPr="00E81556">
        <w:rPr>
          <w:rFonts w:ascii="Arial" w:hAnsi="Arial" w:cs="Arial"/>
        </w:rPr>
        <w:t xml:space="preserve">More, T (2010) </w:t>
      </w:r>
      <w:proofErr w:type="spellStart"/>
      <w:r w:rsidRPr="00E81556">
        <w:rPr>
          <w:rFonts w:ascii="Arial" w:hAnsi="Arial" w:cs="Arial"/>
          <w:i/>
          <w:iCs/>
        </w:rPr>
        <w:t>Family-centred</w:t>
      </w:r>
      <w:proofErr w:type="spellEnd"/>
      <w:r w:rsidRPr="00E81556">
        <w:rPr>
          <w:rFonts w:ascii="Arial" w:hAnsi="Arial" w:cs="Arial"/>
          <w:i/>
          <w:iCs/>
        </w:rPr>
        <w:t xml:space="preserve"> </w:t>
      </w:r>
      <w:proofErr w:type="spellStart"/>
      <w:r w:rsidRPr="00E81556">
        <w:rPr>
          <w:rFonts w:ascii="Arial" w:hAnsi="Arial" w:cs="Arial"/>
          <w:i/>
          <w:iCs/>
        </w:rPr>
        <w:t>practice</w:t>
      </w:r>
      <w:proofErr w:type="spellEnd"/>
      <w:r w:rsidRPr="00E81556">
        <w:rPr>
          <w:rFonts w:ascii="Arial" w:hAnsi="Arial" w:cs="Arial"/>
          <w:i/>
          <w:iCs/>
        </w:rPr>
        <w:t xml:space="preserve">: </w:t>
      </w:r>
      <w:proofErr w:type="spellStart"/>
      <w:r w:rsidRPr="00E81556">
        <w:rPr>
          <w:rFonts w:ascii="Arial" w:hAnsi="Arial" w:cs="Arial"/>
          <w:i/>
          <w:iCs/>
        </w:rPr>
        <w:t>Challenges</w:t>
      </w:r>
      <w:proofErr w:type="spellEnd"/>
      <w:r w:rsidRPr="00E81556">
        <w:rPr>
          <w:rFonts w:ascii="Arial" w:hAnsi="Arial" w:cs="Arial"/>
          <w:i/>
          <w:iCs/>
        </w:rPr>
        <w:t xml:space="preserve"> in </w:t>
      </w:r>
      <w:proofErr w:type="spellStart"/>
      <w:r w:rsidRPr="00E81556">
        <w:rPr>
          <w:rFonts w:ascii="Arial" w:hAnsi="Arial" w:cs="Arial"/>
          <w:i/>
          <w:iCs/>
        </w:rPr>
        <w:t>Working</w:t>
      </w:r>
      <w:proofErr w:type="spellEnd"/>
      <w:r w:rsidRPr="00E81556">
        <w:rPr>
          <w:rFonts w:ascii="Arial" w:hAnsi="Arial" w:cs="Arial"/>
          <w:i/>
          <w:iCs/>
        </w:rPr>
        <w:t xml:space="preserve"> with </w:t>
      </w:r>
      <w:proofErr w:type="spellStart"/>
      <w:r w:rsidRPr="00E81556">
        <w:rPr>
          <w:rFonts w:ascii="Arial" w:hAnsi="Arial" w:cs="Arial"/>
          <w:i/>
          <w:iCs/>
        </w:rPr>
        <w:t>Diverse</w:t>
      </w:r>
      <w:proofErr w:type="spellEnd"/>
      <w:r w:rsidRPr="00E81556">
        <w:rPr>
          <w:rFonts w:ascii="Arial" w:hAnsi="Arial" w:cs="Arial"/>
          <w:i/>
          <w:iCs/>
        </w:rPr>
        <w:t xml:space="preserve"> </w:t>
      </w:r>
      <w:proofErr w:type="spellStart"/>
      <w:r w:rsidRPr="00E81556">
        <w:rPr>
          <w:rFonts w:ascii="Arial" w:hAnsi="Arial" w:cs="Arial"/>
          <w:i/>
          <w:iCs/>
        </w:rPr>
        <w:t>Families</w:t>
      </w:r>
      <w:proofErr w:type="spellEnd"/>
      <w:r w:rsidRPr="00E81556">
        <w:rPr>
          <w:rFonts w:ascii="Arial" w:hAnsi="Arial" w:cs="Arial"/>
        </w:rPr>
        <w:t xml:space="preserve">. </w:t>
      </w:r>
      <w:proofErr w:type="spellStart"/>
      <w:r w:rsidRPr="00E81556">
        <w:rPr>
          <w:rFonts w:ascii="Arial" w:hAnsi="Arial" w:cs="Arial"/>
        </w:rPr>
        <w:t>Melbourne</w:t>
      </w:r>
      <w:proofErr w:type="spellEnd"/>
      <w:r w:rsidRPr="00E81556">
        <w:rPr>
          <w:rFonts w:ascii="Arial" w:hAnsi="Arial" w:cs="Arial"/>
        </w:rPr>
        <w:t xml:space="preserve">: Northern Metropolitan </w:t>
      </w:r>
      <w:proofErr w:type="spellStart"/>
      <w:r w:rsidRPr="00E81556">
        <w:rPr>
          <w:rFonts w:ascii="Arial" w:hAnsi="Arial" w:cs="Arial"/>
        </w:rPr>
        <w:t>Region</w:t>
      </w:r>
      <w:proofErr w:type="spellEnd"/>
      <w:r w:rsidRPr="00E81556">
        <w:rPr>
          <w:rFonts w:ascii="Arial" w:hAnsi="Arial" w:cs="Arial"/>
        </w:rPr>
        <w:t xml:space="preserve">. Ar gael yn: </w:t>
      </w:r>
      <w:hyperlink r:id="rId35" w:history="1">
        <w:r w:rsidRPr="00E81556">
          <w:rPr>
            <w:rFonts w:ascii="Arial" w:hAnsi="Arial" w:cs="Arial"/>
            <w:color w:val="0000FF"/>
            <w:u w:val="single"/>
          </w:rPr>
          <w:t>https://www.researchgate.net/publication/228796380_Family-centred_practice_Challenges_in_working_with_diverse_families</w:t>
        </w:r>
      </w:hyperlink>
      <w:r w:rsidRPr="00E81556">
        <w:rPr>
          <w:rFonts w:ascii="Arial" w:hAnsi="Arial" w:cs="Arial"/>
        </w:rPr>
        <w:t xml:space="preserve"> [Cyrchwyd: 7 Rhagfyr 2020]</w:t>
      </w:r>
    </w:p>
    <w:p w14:paraId="50675456" w14:textId="77777777" w:rsidR="00E81556" w:rsidRPr="00E81556" w:rsidRDefault="00E81556" w:rsidP="00E81556">
      <w:pPr>
        <w:spacing w:line="360" w:lineRule="auto"/>
        <w:rPr>
          <w:rFonts w:ascii="Arial" w:hAnsi="Arial" w:cs="Arial"/>
        </w:rPr>
      </w:pPr>
      <w:r w:rsidRPr="00E81556">
        <w:rPr>
          <w:rFonts w:ascii="Arial" w:hAnsi="Arial" w:cs="Arial"/>
        </w:rPr>
        <w:t xml:space="preserve">Neanon, C (2002) </w:t>
      </w:r>
      <w:proofErr w:type="spellStart"/>
      <w:r w:rsidRPr="00E81556">
        <w:rPr>
          <w:rFonts w:ascii="Arial" w:hAnsi="Arial" w:cs="Arial"/>
          <w:i/>
          <w:iCs/>
        </w:rPr>
        <w:t>Identify</w:t>
      </w:r>
      <w:proofErr w:type="spellEnd"/>
      <w:r w:rsidRPr="00E81556">
        <w:rPr>
          <w:rFonts w:ascii="Arial" w:hAnsi="Arial" w:cs="Arial"/>
          <w:i/>
          <w:iCs/>
        </w:rPr>
        <w:t xml:space="preserve"> and Support Children with </w:t>
      </w:r>
      <w:proofErr w:type="spellStart"/>
      <w:r w:rsidRPr="00E81556">
        <w:rPr>
          <w:rFonts w:ascii="Arial" w:hAnsi="Arial" w:cs="Arial"/>
          <w:i/>
          <w:iCs/>
        </w:rPr>
        <w:t>Dyslexia</w:t>
      </w:r>
      <w:proofErr w:type="spellEnd"/>
      <w:r w:rsidRPr="00E81556">
        <w:rPr>
          <w:rFonts w:ascii="Arial" w:hAnsi="Arial" w:cs="Arial"/>
        </w:rPr>
        <w:t xml:space="preserve">. </w:t>
      </w:r>
      <w:proofErr w:type="spellStart"/>
      <w:r w:rsidRPr="00E81556">
        <w:rPr>
          <w:rFonts w:ascii="Arial" w:hAnsi="Arial" w:cs="Arial"/>
        </w:rPr>
        <w:t>Wisbech</w:t>
      </w:r>
      <w:proofErr w:type="spellEnd"/>
      <w:r w:rsidRPr="00E81556">
        <w:rPr>
          <w:rFonts w:ascii="Arial" w:hAnsi="Arial" w:cs="Arial"/>
        </w:rPr>
        <w:t>: LDA</w:t>
      </w:r>
    </w:p>
    <w:p w14:paraId="271B38EB" w14:textId="77777777" w:rsidR="00E81556" w:rsidRPr="00E81556" w:rsidRDefault="00E81556" w:rsidP="00E81556">
      <w:pPr>
        <w:spacing w:line="360" w:lineRule="auto"/>
        <w:rPr>
          <w:rFonts w:ascii="Arial" w:hAnsi="Arial" w:cs="Arial"/>
        </w:rPr>
      </w:pPr>
      <w:proofErr w:type="spellStart"/>
      <w:r w:rsidRPr="00E81556">
        <w:rPr>
          <w:rFonts w:ascii="Arial" w:hAnsi="Arial" w:cs="Arial"/>
        </w:rPr>
        <w:t>Olson</w:t>
      </w:r>
      <w:proofErr w:type="spellEnd"/>
      <w:r w:rsidRPr="00E81556">
        <w:rPr>
          <w:rFonts w:ascii="Arial" w:hAnsi="Arial" w:cs="Arial"/>
        </w:rPr>
        <w:t xml:space="preserve">, K. a </w:t>
      </w:r>
      <w:proofErr w:type="spellStart"/>
      <w:r w:rsidRPr="00E81556">
        <w:rPr>
          <w:rFonts w:ascii="Arial" w:hAnsi="Arial" w:cs="Arial"/>
        </w:rPr>
        <w:t>Dweek</w:t>
      </w:r>
      <w:proofErr w:type="spellEnd"/>
      <w:r w:rsidRPr="00E81556">
        <w:rPr>
          <w:rFonts w:ascii="Arial" w:hAnsi="Arial" w:cs="Arial"/>
        </w:rPr>
        <w:t xml:space="preserve">, C (2008) </w:t>
      </w:r>
      <w:r w:rsidRPr="00E81556">
        <w:rPr>
          <w:rFonts w:ascii="Arial" w:hAnsi="Arial" w:cs="Arial"/>
          <w:i/>
          <w:iCs/>
        </w:rPr>
        <w:t xml:space="preserve">A </w:t>
      </w:r>
      <w:proofErr w:type="spellStart"/>
      <w:r w:rsidRPr="00E81556">
        <w:rPr>
          <w:rFonts w:ascii="Arial" w:hAnsi="Arial" w:cs="Arial"/>
          <w:i/>
          <w:iCs/>
        </w:rPr>
        <w:t>Blueprint</w:t>
      </w:r>
      <w:proofErr w:type="spellEnd"/>
      <w:r w:rsidRPr="00E81556">
        <w:rPr>
          <w:rFonts w:ascii="Arial" w:hAnsi="Arial" w:cs="Arial"/>
          <w:i/>
          <w:iCs/>
        </w:rPr>
        <w:t xml:space="preserve"> for Social </w:t>
      </w:r>
      <w:proofErr w:type="spellStart"/>
      <w:r w:rsidRPr="00E81556">
        <w:rPr>
          <w:rFonts w:ascii="Arial" w:hAnsi="Arial" w:cs="Arial"/>
          <w:i/>
          <w:iCs/>
        </w:rPr>
        <w:t>Cognitive</w:t>
      </w:r>
      <w:proofErr w:type="spellEnd"/>
      <w:r w:rsidRPr="00E81556">
        <w:rPr>
          <w:rFonts w:ascii="Arial" w:hAnsi="Arial" w:cs="Arial"/>
          <w:i/>
          <w:iCs/>
        </w:rPr>
        <w:t xml:space="preserve"> </w:t>
      </w:r>
      <w:proofErr w:type="spellStart"/>
      <w:r w:rsidRPr="00E81556">
        <w:rPr>
          <w:rFonts w:ascii="Arial" w:hAnsi="Arial" w:cs="Arial"/>
          <w:i/>
          <w:iCs/>
        </w:rPr>
        <w:t>Development</w:t>
      </w:r>
      <w:proofErr w:type="spellEnd"/>
      <w:r w:rsidRPr="00E81556">
        <w:rPr>
          <w:rFonts w:ascii="Arial" w:hAnsi="Arial" w:cs="Arial"/>
        </w:rPr>
        <w:t xml:space="preserve">. SAGE. Ar gael yn: </w:t>
      </w:r>
      <w:hyperlink r:id="rId36" w:history="1">
        <w:r w:rsidRPr="00E81556">
          <w:rPr>
            <w:rFonts w:ascii="Arial" w:hAnsi="Arial" w:cs="Arial"/>
            <w:color w:val="0000FF"/>
            <w:u w:val="single"/>
          </w:rPr>
          <w:t>https://journals.sagepub.com/doi/pdf/10.1111/j.1745-6924.2008.00074.x</w:t>
        </w:r>
      </w:hyperlink>
      <w:r w:rsidRPr="00E81556">
        <w:rPr>
          <w:rFonts w:ascii="Arial" w:hAnsi="Arial" w:cs="Arial"/>
        </w:rPr>
        <w:t xml:space="preserve"> [Cyrchwyd: 7 Rhagfyr 2020]</w:t>
      </w:r>
    </w:p>
    <w:p w14:paraId="5A635966" w14:textId="77777777" w:rsidR="00E81556" w:rsidRPr="00E81556" w:rsidRDefault="00E81556" w:rsidP="00E81556">
      <w:pPr>
        <w:spacing w:line="360" w:lineRule="auto"/>
        <w:rPr>
          <w:rFonts w:ascii="Arial" w:hAnsi="Arial" w:cs="Arial"/>
        </w:rPr>
      </w:pPr>
      <w:r w:rsidRPr="00E81556">
        <w:rPr>
          <w:rFonts w:ascii="Arial" w:hAnsi="Arial" w:cs="Arial"/>
        </w:rPr>
        <w:t xml:space="preserve">Pound, L (2006) </w:t>
      </w:r>
      <w:r w:rsidRPr="00E81556">
        <w:rPr>
          <w:rFonts w:ascii="Arial" w:hAnsi="Arial" w:cs="Arial"/>
          <w:i/>
          <w:iCs/>
        </w:rPr>
        <w:t>How Children Learn</w:t>
      </w:r>
      <w:r w:rsidRPr="00E81556">
        <w:rPr>
          <w:rFonts w:ascii="Arial" w:hAnsi="Arial" w:cs="Arial"/>
        </w:rPr>
        <w:t>. Llundain: Practical Pre-School Books.</w:t>
      </w:r>
    </w:p>
    <w:p w14:paraId="30698994" w14:textId="77777777" w:rsidR="00E81556" w:rsidRPr="00E81556" w:rsidRDefault="00E81556" w:rsidP="00E81556">
      <w:pPr>
        <w:spacing w:line="360" w:lineRule="auto"/>
        <w:rPr>
          <w:rFonts w:ascii="Arial" w:hAnsi="Arial" w:cs="Arial"/>
        </w:rPr>
      </w:pPr>
      <w:proofErr w:type="spellStart"/>
      <w:r w:rsidRPr="00E81556">
        <w:rPr>
          <w:rFonts w:ascii="Arial" w:hAnsi="Arial" w:cs="Arial"/>
        </w:rPr>
        <w:t>Rutt</w:t>
      </w:r>
      <w:proofErr w:type="spellEnd"/>
      <w:r w:rsidRPr="00E81556">
        <w:rPr>
          <w:rFonts w:ascii="Arial" w:hAnsi="Arial" w:cs="Arial"/>
        </w:rPr>
        <w:t xml:space="preserve">, S (2015) </w:t>
      </w:r>
      <w:r w:rsidRPr="00E81556">
        <w:rPr>
          <w:rFonts w:ascii="Arial" w:hAnsi="Arial" w:cs="Arial"/>
          <w:i/>
          <w:iCs/>
        </w:rPr>
        <w:t xml:space="preserve">Catch Up® Literacy </w:t>
      </w:r>
      <w:proofErr w:type="spellStart"/>
      <w:r w:rsidRPr="00E81556">
        <w:rPr>
          <w:rFonts w:ascii="Arial" w:hAnsi="Arial" w:cs="Arial"/>
          <w:i/>
          <w:iCs/>
        </w:rPr>
        <w:t>Evaluation</w:t>
      </w:r>
      <w:proofErr w:type="spellEnd"/>
      <w:r w:rsidRPr="00E81556">
        <w:rPr>
          <w:rFonts w:ascii="Arial" w:hAnsi="Arial" w:cs="Arial"/>
          <w:i/>
          <w:iCs/>
        </w:rPr>
        <w:t xml:space="preserve"> </w:t>
      </w:r>
      <w:proofErr w:type="spellStart"/>
      <w:r w:rsidRPr="00E81556">
        <w:rPr>
          <w:rFonts w:ascii="Arial" w:hAnsi="Arial" w:cs="Arial"/>
          <w:i/>
          <w:iCs/>
        </w:rPr>
        <w:t>Report</w:t>
      </w:r>
      <w:proofErr w:type="spellEnd"/>
      <w:r w:rsidRPr="00E81556">
        <w:rPr>
          <w:rFonts w:ascii="Arial" w:hAnsi="Arial" w:cs="Arial"/>
          <w:i/>
          <w:iCs/>
        </w:rPr>
        <w:t xml:space="preserve"> and </w:t>
      </w:r>
      <w:proofErr w:type="spellStart"/>
      <w:r w:rsidRPr="00E81556">
        <w:rPr>
          <w:rFonts w:ascii="Arial" w:hAnsi="Arial" w:cs="Arial"/>
          <w:i/>
          <w:iCs/>
        </w:rPr>
        <w:t>Executive</w:t>
      </w:r>
      <w:proofErr w:type="spellEnd"/>
      <w:r w:rsidRPr="00E81556">
        <w:rPr>
          <w:rFonts w:ascii="Arial" w:hAnsi="Arial" w:cs="Arial"/>
          <w:i/>
          <w:iCs/>
        </w:rPr>
        <w:t xml:space="preserve"> </w:t>
      </w:r>
      <w:proofErr w:type="spellStart"/>
      <w:r w:rsidRPr="00E81556">
        <w:rPr>
          <w:rFonts w:ascii="Arial" w:hAnsi="Arial" w:cs="Arial"/>
          <w:i/>
          <w:iCs/>
        </w:rPr>
        <w:t>Summary</w:t>
      </w:r>
      <w:proofErr w:type="spellEnd"/>
      <w:r w:rsidRPr="00E81556">
        <w:rPr>
          <w:rFonts w:ascii="Arial" w:hAnsi="Arial" w:cs="Arial"/>
        </w:rPr>
        <w:t xml:space="preserve">. </w:t>
      </w:r>
      <w:proofErr w:type="spellStart"/>
      <w:r w:rsidRPr="00E81556">
        <w:rPr>
          <w:rFonts w:ascii="Arial" w:hAnsi="Arial" w:cs="Arial"/>
        </w:rPr>
        <w:t>Millbank</w:t>
      </w:r>
      <w:proofErr w:type="spellEnd"/>
      <w:r w:rsidRPr="00E81556">
        <w:rPr>
          <w:rFonts w:ascii="Arial" w:hAnsi="Arial" w:cs="Arial"/>
        </w:rPr>
        <w:t xml:space="preserve">: Education </w:t>
      </w:r>
      <w:proofErr w:type="spellStart"/>
      <w:r w:rsidRPr="00E81556">
        <w:rPr>
          <w:rFonts w:ascii="Arial" w:hAnsi="Arial" w:cs="Arial"/>
        </w:rPr>
        <w:t>Endowment</w:t>
      </w:r>
      <w:proofErr w:type="spellEnd"/>
      <w:r w:rsidRPr="00E81556">
        <w:rPr>
          <w:rFonts w:ascii="Arial" w:hAnsi="Arial" w:cs="Arial"/>
        </w:rPr>
        <w:t xml:space="preserve"> </w:t>
      </w:r>
      <w:proofErr w:type="spellStart"/>
      <w:r w:rsidRPr="00E81556">
        <w:rPr>
          <w:rFonts w:ascii="Arial" w:hAnsi="Arial" w:cs="Arial"/>
        </w:rPr>
        <w:t>Foundation</w:t>
      </w:r>
      <w:proofErr w:type="spellEnd"/>
      <w:r w:rsidRPr="00E81556">
        <w:rPr>
          <w:rFonts w:ascii="Arial" w:hAnsi="Arial" w:cs="Arial"/>
        </w:rPr>
        <w:t xml:space="preserve">. Ar gael yn: </w:t>
      </w:r>
      <w:hyperlink r:id="rId37" w:history="1">
        <w:r w:rsidRPr="00E81556">
          <w:rPr>
            <w:rFonts w:ascii="Arial" w:hAnsi="Arial" w:cs="Arial"/>
            <w:color w:val="0000FF"/>
            <w:u w:val="single"/>
          </w:rPr>
          <w:t>https://www.catchup.org/resources/709/catch_up_literacy_final.pdf</w:t>
        </w:r>
      </w:hyperlink>
      <w:r w:rsidRPr="00E81556">
        <w:rPr>
          <w:rFonts w:ascii="Arial" w:hAnsi="Arial" w:cs="Arial"/>
        </w:rPr>
        <w:t xml:space="preserve"> [Cyrchwyd: 7 Rhagfyr 2020]</w:t>
      </w:r>
    </w:p>
    <w:p w14:paraId="5BCFBF57" w14:textId="77777777" w:rsidR="00E81556" w:rsidRPr="00E81556" w:rsidRDefault="00E81556" w:rsidP="00E81556">
      <w:pPr>
        <w:spacing w:line="360" w:lineRule="auto"/>
        <w:rPr>
          <w:rFonts w:ascii="Arial" w:hAnsi="Arial" w:cs="Arial"/>
        </w:rPr>
      </w:pPr>
      <w:r w:rsidRPr="00E81556">
        <w:rPr>
          <w:rFonts w:ascii="Arial" w:hAnsi="Arial" w:cs="Arial"/>
        </w:rPr>
        <w:t xml:space="preserve">Ryder, N (2013) </w:t>
      </w:r>
      <w:r w:rsidRPr="00E81556">
        <w:rPr>
          <w:rFonts w:ascii="Arial" w:hAnsi="Arial" w:cs="Arial"/>
          <w:i/>
          <w:iCs/>
        </w:rPr>
        <w:t xml:space="preserve">Yr ABC i Anghenion Ychwanegol. </w:t>
      </w:r>
      <w:r w:rsidRPr="00E81556">
        <w:rPr>
          <w:rFonts w:ascii="Arial" w:hAnsi="Arial" w:cs="Arial"/>
        </w:rPr>
        <w:t>Caerfyrddin:</w:t>
      </w:r>
      <w:r w:rsidRPr="00E81556">
        <w:rPr>
          <w:rFonts w:ascii="Arial" w:hAnsi="Arial" w:cs="Arial"/>
          <w:i/>
          <w:iCs/>
        </w:rPr>
        <w:t xml:space="preserve"> </w:t>
      </w:r>
      <w:r w:rsidRPr="00E81556">
        <w:rPr>
          <w:rFonts w:ascii="Arial" w:hAnsi="Arial" w:cs="Arial"/>
        </w:rPr>
        <w:t>Prifysgol Cymru y Drindod Dewi Sant.</w:t>
      </w:r>
    </w:p>
    <w:p w14:paraId="4BEC5EDF" w14:textId="77777777" w:rsidR="00E81556" w:rsidRPr="00E81556" w:rsidRDefault="00E81556" w:rsidP="00E81556">
      <w:pPr>
        <w:spacing w:line="360" w:lineRule="auto"/>
        <w:rPr>
          <w:rFonts w:ascii="Arial" w:hAnsi="Arial" w:cs="Arial"/>
        </w:rPr>
      </w:pPr>
      <w:proofErr w:type="spellStart"/>
      <w:r w:rsidRPr="00E81556">
        <w:rPr>
          <w:rFonts w:ascii="Arial" w:hAnsi="Arial" w:cs="Arial"/>
        </w:rPr>
        <w:t>Tops</w:t>
      </w:r>
      <w:proofErr w:type="spellEnd"/>
      <w:r w:rsidRPr="00E81556">
        <w:rPr>
          <w:rFonts w:ascii="Arial" w:hAnsi="Arial" w:cs="Arial"/>
        </w:rPr>
        <w:t xml:space="preserve">, W. a </w:t>
      </w:r>
      <w:proofErr w:type="spellStart"/>
      <w:r w:rsidRPr="00E81556">
        <w:rPr>
          <w:rFonts w:ascii="Arial" w:hAnsi="Arial" w:cs="Arial"/>
        </w:rPr>
        <w:t>Callens</w:t>
      </w:r>
      <w:proofErr w:type="spellEnd"/>
      <w:r w:rsidRPr="00E81556">
        <w:rPr>
          <w:rFonts w:ascii="Arial" w:hAnsi="Arial" w:cs="Arial"/>
        </w:rPr>
        <w:t xml:space="preserve">, M (2012) </w:t>
      </w:r>
      <w:proofErr w:type="spellStart"/>
      <w:r w:rsidRPr="00E81556">
        <w:rPr>
          <w:rFonts w:ascii="Arial" w:hAnsi="Arial" w:cs="Arial"/>
          <w:i/>
          <w:iCs/>
        </w:rPr>
        <w:t>Identifying</w:t>
      </w:r>
      <w:proofErr w:type="spellEnd"/>
      <w:r w:rsidRPr="00E81556">
        <w:rPr>
          <w:rFonts w:ascii="Arial" w:hAnsi="Arial" w:cs="Arial"/>
          <w:i/>
          <w:iCs/>
        </w:rPr>
        <w:t xml:space="preserve"> </w:t>
      </w:r>
      <w:proofErr w:type="spellStart"/>
      <w:r w:rsidRPr="00E81556">
        <w:rPr>
          <w:rFonts w:ascii="Arial" w:hAnsi="Arial" w:cs="Arial"/>
          <w:i/>
          <w:iCs/>
        </w:rPr>
        <w:t>students</w:t>
      </w:r>
      <w:proofErr w:type="spellEnd"/>
      <w:r w:rsidRPr="00E81556">
        <w:rPr>
          <w:rFonts w:ascii="Arial" w:hAnsi="Arial" w:cs="Arial"/>
          <w:i/>
          <w:iCs/>
        </w:rPr>
        <w:t xml:space="preserve"> with </w:t>
      </w:r>
      <w:proofErr w:type="spellStart"/>
      <w:r w:rsidRPr="00E81556">
        <w:rPr>
          <w:rFonts w:ascii="Arial" w:hAnsi="Arial" w:cs="Arial"/>
          <w:i/>
          <w:iCs/>
        </w:rPr>
        <w:t>dyslexia</w:t>
      </w:r>
      <w:proofErr w:type="spellEnd"/>
      <w:r w:rsidRPr="00E81556">
        <w:rPr>
          <w:rFonts w:ascii="Arial" w:hAnsi="Arial" w:cs="Arial"/>
          <w:i/>
          <w:iCs/>
        </w:rPr>
        <w:t xml:space="preserve"> in </w:t>
      </w:r>
      <w:proofErr w:type="spellStart"/>
      <w:r w:rsidRPr="00E81556">
        <w:rPr>
          <w:rFonts w:ascii="Arial" w:hAnsi="Arial" w:cs="Arial"/>
          <w:i/>
          <w:iCs/>
        </w:rPr>
        <w:t>higher</w:t>
      </w:r>
      <w:proofErr w:type="spellEnd"/>
      <w:r w:rsidRPr="00E81556">
        <w:rPr>
          <w:rFonts w:ascii="Arial" w:hAnsi="Arial" w:cs="Arial"/>
          <w:i/>
          <w:iCs/>
        </w:rPr>
        <w:t xml:space="preserve"> Education</w:t>
      </w:r>
      <w:r w:rsidRPr="00E81556">
        <w:rPr>
          <w:rFonts w:ascii="Arial" w:hAnsi="Arial" w:cs="Arial"/>
        </w:rPr>
        <w:t xml:space="preserve">. </w:t>
      </w:r>
      <w:proofErr w:type="spellStart"/>
      <w:r w:rsidRPr="00E81556">
        <w:rPr>
          <w:rFonts w:ascii="Arial" w:hAnsi="Arial" w:cs="Arial"/>
        </w:rPr>
        <w:t>Springer</w:t>
      </w:r>
      <w:proofErr w:type="spellEnd"/>
      <w:r w:rsidRPr="00E81556">
        <w:rPr>
          <w:rFonts w:ascii="Arial" w:hAnsi="Arial" w:cs="Arial"/>
        </w:rPr>
        <w:t xml:space="preserve"> </w:t>
      </w:r>
      <w:proofErr w:type="spellStart"/>
      <w:r w:rsidRPr="00E81556">
        <w:rPr>
          <w:rFonts w:ascii="Arial" w:hAnsi="Arial" w:cs="Arial"/>
        </w:rPr>
        <w:t>Link</w:t>
      </w:r>
      <w:proofErr w:type="spellEnd"/>
      <w:r w:rsidRPr="00E81556">
        <w:rPr>
          <w:rFonts w:ascii="Arial" w:hAnsi="Arial" w:cs="Arial"/>
        </w:rPr>
        <w:t xml:space="preserve">. Ar gael yn: </w:t>
      </w:r>
      <w:hyperlink r:id="rId38" w:history="1">
        <w:r w:rsidRPr="00E81556">
          <w:rPr>
            <w:rFonts w:ascii="Arial" w:hAnsi="Arial" w:cs="Arial"/>
            <w:color w:val="0000FF"/>
            <w:u w:val="single"/>
          </w:rPr>
          <w:t>https://link.springer.com/article/10.1007/s11881-012-0072-6</w:t>
        </w:r>
      </w:hyperlink>
      <w:r w:rsidRPr="00E81556">
        <w:rPr>
          <w:rFonts w:ascii="Arial" w:hAnsi="Arial" w:cs="Arial"/>
        </w:rPr>
        <w:t xml:space="preserve"> [Cyrchwyd: 6 Rhagfyr 2020] </w:t>
      </w:r>
    </w:p>
    <w:p w14:paraId="46006AED" w14:textId="77777777" w:rsidR="00E81556" w:rsidRPr="00E81556" w:rsidRDefault="00E81556" w:rsidP="00E81556">
      <w:pPr>
        <w:spacing w:line="360" w:lineRule="auto"/>
        <w:rPr>
          <w:rFonts w:ascii="Arial" w:hAnsi="Arial" w:cs="Arial"/>
        </w:rPr>
      </w:pPr>
      <w:r w:rsidRPr="00E81556">
        <w:rPr>
          <w:rFonts w:ascii="Arial" w:hAnsi="Arial" w:cs="Arial"/>
        </w:rPr>
        <w:t xml:space="preserve">Thomas, D. a Davies, H (2017) </w:t>
      </w:r>
      <w:r w:rsidRPr="00E81556">
        <w:rPr>
          <w:rFonts w:ascii="Arial" w:hAnsi="Arial" w:cs="Arial"/>
          <w:i/>
          <w:iCs/>
        </w:rPr>
        <w:t>Llawlyfr Darpar-Athrawon Cymru – Cyflwyniad i’r Maes.</w:t>
      </w:r>
      <w:r w:rsidRPr="00E81556">
        <w:rPr>
          <w:rFonts w:ascii="Arial" w:hAnsi="Arial" w:cs="Arial"/>
        </w:rPr>
        <w:t xml:space="preserve"> Caerfyrddin: Prifysgol Cymru y Drindod Dewi Sant.</w:t>
      </w:r>
    </w:p>
    <w:p w14:paraId="1912DEBE" w14:textId="77777777" w:rsidR="00E81556" w:rsidRPr="00E81556" w:rsidRDefault="00E81556" w:rsidP="00E81556">
      <w:pPr>
        <w:spacing w:line="360" w:lineRule="auto"/>
        <w:rPr>
          <w:rFonts w:ascii="Arial" w:hAnsi="Arial" w:cs="Arial"/>
        </w:rPr>
      </w:pPr>
      <w:r w:rsidRPr="00E81556">
        <w:rPr>
          <w:rFonts w:ascii="Arial" w:hAnsi="Arial" w:cs="Arial"/>
        </w:rPr>
        <w:t xml:space="preserve">Thompson, R (2001) </w:t>
      </w:r>
      <w:proofErr w:type="spellStart"/>
      <w:r w:rsidRPr="00E81556">
        <w:rPr>
          <w:rFonts w:ascii="Arial" w:hAnsi="Arial" w:cs="Arial"/>
          <w:i/>
          <w:iCs/>
        </w:rPr>
        <w:t>Infancy</w:t>
      </w:r>
      <w:proofErr w:type="spellEnd"/>
      <w:r w:rsidRPr="00E81556">
        <w:rPr>
          <w:rFonts w:ascii="Arial" w:hAnsi="Arial" w:cs="Arial"/>
          <w:i/>
          <w:iCs/>
        </w:rPr>
        <w:t xml:space="preserve"> and Childhood: </w:t>
      </w:r>
      <w:proofErr w:type="spellStart"/>
      <w:r w:rsidRPr="00E81556">
        <w:rPr>
          <w:rFonts w:ascii="Arial" w:hAnsi="Arial" w:cs="Arial"/>
          <w:i/>
          <w:iCs/>
        </w:rPr>
        <w:t>Emotional</w:t>
      </w:r>
      <w:proofErr w:type="spellEnd"/>
      <w:r w:rsidRPr="00E81556">
        <w:rPr>
          <w:rFonts w:ascii="Arial" w:hAnsi="Arial" w:cs="Arial"/>
          <w:i/>
          <w:iCs/>
        </w:rPr>
        <w:t xml:space="preserve"> </w:t>
      </w:r>
      <w:proofErr w:type="spellStart"/>
      <w:r w:rsidRPr="00E81556">
        <w:rPr>
          <w:rFonts w:ascii="Arial" w:hAnsi="Arial" w:cs="Arial"/>
          <w:i/>
          <w:iCs/>
        </w:rPr>
        <w:t>Development</w:t>
      </w:r>
      <w:proofErr w:type="spellEnd"/>
      <w:r w:rsidRPr="00E81556">
        <w:rPr>
          <w:rFonts w:ascii="Arial" w:hAnsi="Arial" w:cs="Arial"/>
        </w:rPr>
        <w:t xml:space="preserve">. </w:t>
      </w:r>
      <w:proofErr w:type="spellStart"/>
      <w:r w:rsidRPr="00E81556">
        <w:rPr>
          <w:rFonts w:ascii="Arial" w:hAnsi="Arial" w:cs="Arial"/>
        </w:rPr>
        <w:t>Elsevier</w:t>
      </w:r>
      <w:proofErr w:type="spellEnd"/>
      <w:r w:rsidRPr="00E81556">
        <w:rPr>
          <w:rFonts w:ascii="Arial" w:hAnsi="Arial" w:cs="Arial"/>
        </w:rPr>
        <w:t xml:space="preserve"> </w:t>
      </w:r>
      <w:proofErr w:type="spellStart"/>
      <w:r w:rsidRPr="00E81556">
        <w:rPr>
          <w:rFonts w:ascii="Arial" w:hAnsi="Arial" w:cs="Arial"/>
        </w:rPr>
        <w:t>Science</w:t>
      </w:r>
      <w:proofErr w:type="spellEnd"/>
      <w:r w:rsidRPr="00E81556">
        <w:rPr>
          <w:rFonts w:ascii="Arial" w:hAnsi="Arial" w:cs="Arial"/>
        </w:rPr>
        <w:t xml:space="preserve">. Ar gael yn: </w:t>
      </w:r>
      <w:hyperlink r:id="rId39" w:history="1">
        <w:r w:rsidRPr="00E81556">
          <w:rPr>
            <w:rFonts w:ascii="Arial" w:hAnsi="Arial" w:cs="Arial"/>
            <w:color w:val="0000FF"/>
            <w:u w:val="single"/>
          </w:rPr>
          <w:t>https://www.researchgate.net/publication/291069180_Infancy_and_Childhood_Emotional_Development</w:t>
        </w:r>
      </w:hyperlink>
      <w:r w:rsidRPr="00E81556">
        <w:rPr>
          <w:rFonts w:ascii="Arial" w:hAnsi="Arial" w:cs="Arial"/>
        </w:rPr>
        <w:t xml:space="preserve"> [Cyrchwyd: 7 Rhagfyr 2020]</w:t>
      </w:r>
    </w:p>
    <w:p w14:paraId="03F7CDEF" w14:textId="77777777" w:rsidR="00E81556" w:rsidRPr="00E81556" w:rsidRDefault="00E81556" w:rsidP="00E81556">
      <w:pPr>
        <w:spacing w:line="360" w:lineRule="auto"/>
        <w:rPr>
          <w:rFonts w:ascii="Arial" w:hAnsi="Arial" w:cs="Arial"/>
        </w:rPr>
      </w:pPr>
      <w:proofErr w:type="spellStart"/>
      <w:r w:rsidRPr="00E81556">
        <w:rPr>
          <w:rFonts w:ascii="Arial" w:hAnsi="Arial" w:cs="Arial"/>
        </w:rPr>
        <w:t>Thorne</w:t>
      </w:r>
      <w:proofErr w:type="spellEnd"/>
      <w:r w:rsidRPr="00E81556">
        <w:rPr>
          <w:rFonts w:ascii="Arial" w:hAnsi="Arial" w:cs="Arial"/>
        </w:rPr>
        <w:t xml:space="preserve">, S. a Smith, B (2011) </w:t>
      </w:r>
      <w:r w:rsidRPr="00E81556">
        <w:rPr>
          <w:rFonts w:ascii="Arial" w:hAnsi="Arial" w:cs="Arial"/>
          <w:i/>
          <w:iCs/>
        </w:rPr>
        <w:t xml:space="preserve">Second </w:t>
      </w:r>
      <w:proofErr w:type="spellStart"/>
      <w:r w:rsidRPr="00E81556">
        <w:rPr>
          <w:rFonts w:ascii="Arial" w:hAnsi="Arial" w:cs="Arial"/>
          <w:i/>
          <w:iCs/>
        </w:rPr>
        <w:t>Language</w:t>
      </w:r>
      <w:proofErr w:type="spellEnd"/>
      <w:r w:rsidRPr="00E81556">
        <w:rPr>
          <w:rFonts w:ascii="Arial" w:hAnsi="Arial" w:cs="Arial"/>
          <w:i/>
          <w:iCs/>
        </w:rPr>
        <w:t xml:space="preserve"> </w:t>
      </w:r>
      <w:proofErr w:type="spellStart"/>
      <w:r w:rsidRPr="00E81556">
        <w:rPr>
          <w:rFonts w:ascii="Arial" w:hAnsi="Arial" w:cs="Arial"/>
          <w:i/>
          <w:iCs/>
        </w:rPr>
        <w:t>Development</w:t>
      </w:r>
      <w:proofErr w:type="spellEnd"/>
      <w:r w:rsidRPr="00E81556">
        <w:rPr>
          <w:rFonts w:ascii="Arial" w:hAnsi="Arial" w:cs="Arial"/>
          <w:i/>
          <w:iCs/>
        </w:rPr>
        <w:t xml:space="preserve"> </w:t>
      </w:r>
      <w:proofErr w:type="spellStart"/>
      <w:r w:rsidRPr="00E81556">
        <w:rPr>
          <w:rFonts w:ascii="Arial" w:hAnsi="Arial" w:cs="Arial"/>
          <w:i/>
          <w:iCs/>
        </w:rPr>
        <w:t>Theories</w:t>
      </w:r>
      <w:proofErr w:type="spellEnd"/>
      <w:r w:rsidRPr="00E81556">
        <w:rPr>
          <w:rFonts w:ascii="Arial" w:hAnsi="Arial" w:cs="Arial"/>
          <w:i/>
          <w:iCs/>
        </w:rPr>
        <w:t xml:space="preserve"> and </w:t>
      </w:r>
      <w:proofErr w:type="spellStart"/>
      <w:r w:rsidRPr="00E81556">
        <w:rPr>
          <w:rFonts w:ascii="Arial" w:hAnsi="Arial" w:cs="Arial"/>
          <w:i/>
          <w:iCs/>
        </w:rPr>
        <w:t>Technology-mediated</w:t>
      </w:r>
      <w:proofErr w:type="spellEnd"/>
      <w:r w:rsidRPr="00E81556">
        <w:rPr>
          <w:rFonts w:ascii="Arial" w:hAnsi="Arial" w:cs="Arial"/>
          <w:i/>
          <w:iCs/>
        </w:rPr>
        <w:t xml:space="preserve"> </w:t>
      </w:r>
      <w:proofErr w:type="spellStart"/>
      <w:r w:rsidRPr="00E81556">
        <w:rPr>
          <w:rFonts w:ascii="Arial" w:hAnsi="Arial" w:cs="Arial"/>
          <w:i/>
          <w:iCs/>
        </w:rPr>
        <w:t>Language</w:t>
      </w:r>
      <w:proofErr w:type="spellEnd"/>
      <w:r w:rsidRPr="00E81556">
        <w:rPr>
          <w:rFonts w:ascii="Arial" w:hAnsi="Arial" w:cs="Arial"/>
          <w:i/>
          <w:iCs/>
        </w:rPr>
        <w:t xml:space="preserve"> Learning</w:t>
      </w:r>
      <w:r w:rsidRPr="00E81556">
        <w:rPr>
          <w:rFonts w:ascii="Arial" w:hAnsi="Arial" w:cs="Arial"/>
        </w:rPr>
        <w:t xml:space="preserve">. </w:t>
      </w:r>
      <w:proofErr w:type="spellStart"/>
      <w:r w:rsidRPr="00E81556">
        <w:rPr>
          <w:rFonts w:ascii="Arial" w:hAnsi="Arial" w:cs="Arial"/>
        </w:rPr>
        <w:t>Sheffield</w:t>
      </w:r>
      <w:proofErr w:type="spellEnd"/>
      <w:r w:rsidRPr="00E81556">
        <w:rPr>
          <w:rFonts w:ascii="Arial" w:hAnsi="Arial" w:cs="Arial"/>
        </w:rPr>
        <w:t xml:space="preserve">: </w:t>
      </w:r>
      <w:proofErr w:type="spellStart"/>
      <w:r w:rsidRPr="00E81556">
        <w:rPr>
          <w:rFonts w:ascii="Arial" w:hAnsi="Arial" w:cs="Arial"/>
        </w:rPr>
        <w:t>Equinox</w:t>
      </w:r>
      <w:proofErr w:type="spellEnd"/>
      <w:r w:rsidRPr="00E81556">
        <w:rPr>
          <w:rFonts w:ascii="Arial" w:hAnsi="Arial" w:cs="Arial"/>
        </w:rPr>
        <w:t xml:space="preserve"> </w:t>
      </w:r>
      <w:proofErr w:type="spellStart"/>
      <w:r w:rsidRPr="00E81556">
        <w:rPr>
          <w:rFonts w:ascii="Arial" w:hAnsi="Arial" w:cs="Arial"/>
        </w:rPr>
        <w:t>Publishing</w:t>
      </w:r>
      <w:proofErr w:type="spellEnd"/>
      <w:r w:rsidRPr="00E81556">
        <w:rPr>
          <w:rFonts w:ascii="Arial" w:hAnsi="Arial" w:cs="Arial"/>
        </w:rPr>
        <w:t xml:space="preserve">. Ar gael yn: </w:t>
      </w:r>
      <w:hyperlink r:id="rId40" w:history="1">
        <w:r w:rsidRPr="00E81556">
          <w:rPr>
            <w:rFonts w:ascii="Arial" w:hAnsi="Arial" w:cs="Arial"/>
            <w:color w:val="0000FF"/>
            <w:u w:val="single"/>
          </w:rPr>
          <w:t>https://www.jstor.org/stable/calicojournal.28.2.268?seq=1</w:t>
        </w:r>
      </w:hyperlink>
      <w:r w:rsidRPr="00E81556">
        <w:rPr>
          <w:rFonts w:ascii="Arial" w:hAnsi="Arial" w:cs="Arial"/>
        </w:rPr>
        <w:t xml:space="preserve"> [Cyrchwyd: 7 Rhagfyr 2020]</w:t>
      </w:r>
    </w:p>
    <w:p w14:paraId="54A3F20F" w14:textId="77777777" w:rsidR="00E81556" w:rsidRPr="00E81556" w:rsidRDefault="00E81556" w:rsidP="00E81556">
      <w:pPr>
        <w:spacing w:line="360" w:lineRule="auto"/>
        <w:rPr>
          <w:rFonts w:ascii="Arial" w:hAnsi="Arial" w:cs="Arial"/>
        </w:rPr>
      </w:pPr>
      <w:r w:rsidRPr="00E81556">
        <w:rPr>
          <w:rFonts w:ascii="Arial" w:hAnsi="Arial" w:cs="Arial"/>
        </w:rPr>
        <w:t xml:space="preserve">Wen, H (2013) </w:t>
      </w:r>
      <w:proofErr w:type="spellStart"/>
      <w:r w:rsidRPr="00E81556">
        <w:rPr>
          <w:rFonts w:ascii="Arial" w:hAnsi="Arial" w:cs="Arial"/>
          <w:i/>
          <w:iCs/>
        </w:rPr>
        <w:t>Chomsky’s</w:t>
      </w:r>
      <w:proofErr w:type="spellEnd"/>
      <w:r w:rsidRPr="00E81556">
        <w:rPr>
          <w:rFonts w:ascii="Arial" w:hAnsi="Arial" w:cs="Arial"/>
          <w:i/>
          <w:iCs/>
        </w:rPr>
        <w:t xml:space="preserve"> </w:t>
      </w:r>
      <w:proofErr w:type="spellStart"/>
      <w:r w:rsidRPr="00E81556">
        <w:rPr>
          <w:rFonts w:ascii="Arial" w:hAnsi="Arial" w:cs="Arial"/>
          <w:i/>
          <w:iCs/>
        </w:rPr>
        <w:t>Language</w:t>
      </w:r>
      <w:proofErr w:type="spellEnd"/>
      <w:r w:rsidRPr="00E81556">
        <w:rPr>
          <w:rFonts w:ascii="Arial" w:hAnsi="Arial" w:cs="Arial"/>
          <w:i/>
          <w:iCs/>
        </w:rPr>
        <w:t xml:space="preserve"> </w:t>
      </w:r>
      <w:proofErr w:type="spellStart"/>
      <w:r w:rsidRPr="00E81556">
        <w:rPr>
          <w:rFonts w:ascii="Arial" w:hAnsi="Arial" w:cs="Arial"/>
          <w:i/>
          <w:iCs/>
        </w:rPr>
        <w:t>Development</w:t>
      </w:r>
      <w:proofErr w:type="spellEnd"/>
      <w:r w:rsidRPr="00E81556">
        <w:rPr>
          <w:rFonts w:ascii="Arial" w:hAnsi="Arial" w:cs="Arial"/>
          <w:i/>
          <w:iCs/>
        </w:rPr>
        <w:t xml:space="preserve"> </w:t>
      </w:r>
      <w:proofErr w:type="spellStart"/>
      <w:r w:rsidRPr="00E81556">
        <w:rPr>
          <w:rFonts w:ascii="Arial" w:hAnsi="Arial" w:cs="Arial"/>
          <w:i/>
          <w:iCs/>
        </w:rPr>
        <w:t>Theories</w:t>
      </w:r>
      <w:proofErr w:type="spellEnd"/>
      <w:r w:rsidRPr="00E81556">
        <w:rPr>
          <w:rFonts w:ascii="Arial" w:hAnsi="Arial" w:cs="Arial"/>
          <w:i/>
          <w:iCs/>
        </w:rPr>
        <w:t xml:space="preserve">: </w:t>
      </w:r>
      <w:proofErr w:type="spellStart"/>
      <w:r w:rsidRPr="00E81556">
        <w:rPr>
          <w:rFonts w:ascii="Arial" w:hAnsi="Arial" w:cs="Arial"/>
          <w:i/>
          <w:iCs/>
        </w:rPr>
        <w:t>Rescuing</w:t>
      </w:r>
      <w:proofErr w:type="spellEnd"/>
      <w:r w:rsidRPr="00E81556">
        <w:rPr>
          <w:rFonts w:ascii="Arial" w:hAnsi="Arial" w:cs="Arial"/>
          <w:i/>
          <w:iCs/>
        </w:rPr>
        <w:t xml:space="preserve"> </w:t>
      </w:r>
      <w:proofErr w:type="spellStart"/>
      <w:r w:rsidRPr="00E81556">
        <w:rPr>
          <w:rFonts w:ascii="Arial" w:hAnsi="Arial" w:cs="Arial"/>
          <w:i/>
          <w:iCs/>
        </w:rPr>
        <w:t>Parents</w:t>
      </w:r>
      <w:proofErr w:type="spellEnd"/>
      <w:r w:rsidRPr="00E81556">
        <w:rPr>
          <w:rFonts w:ascii="Arial" w:hAnsi="Arial" w:cs="Arial"/>
          <w:i/>
          <w:iCs/>
        </w:rPr>
        <w:t xml:space="preserve"> </w:t>
      </w:r>
      <w:proofErr w:type="spellStart"/>
      <w:r w:rsidRPr="00E81556">
        <w:rPr>
          <w:rFonts w:ascii="Arial" w:hAnsi="Arial" w:cs="Arial"/>
          <w:i/>
          <w:iCs/>
        </w:rPr>
        <w:t>out</w:t>
      </w:r>
      <w:proofErr w:type="spellEnd"/>
      <w:r w:rsidRPr="00E81556">
        <w:rPr>
          <w:rFonts w:ascii="Arial" w:hAnsi="Arial" w:cs="Arial"/>
          <w:i/>
          <w:iCs/>
        </w:rPr>
        <w:t xml:space="preserve"> of </w:t>
      </w:r>
      <w:proofErr w:type="spellStart"/>
      <w:r w:rsidRPr="00E81556">
        <w:rPr>
          <w:rFonts w:ascii="Arial" w:hAnsi="Arial" w:cs="Arial"/>
          <w:i/>
          <w:iCs/>
        </w:rPr>
        <w:t>Dilemma</w:t>
      </w:r>
      <w:proofErr w:type="spellEnd"/>
      <w:r w:rsidRPr="00E81556">
        <w:rPr>
          <w:rFonts w:ascii="Arial" w:hAnsi="Arial" w:cs="Arial"/>
        </w:rPr>
        <w:t xml:space="preserve">. Unol Daleithiau America: University of </w:t>
      </w:r>
      <w:proofErr w:type="spellStart"/>
      <w:r w:rsidRPr="00E81556">
        <w:rPr>
          <w:rFonts w:ascii="Arial" w:hAnsi="Arial" w:cs="Arial"/>
        </w:rPr>
        <w:t>Pennsylvania</w:t>
      </w:r>
      <w:proofErr w:type="spellEnd"/>
      <w:r w:rsidRPr="00E81556">
        <w:rPr>
          <w:rFonts w:ascii="Arial" w:hAnsi="Arial" w:cs="Arial"/>
        </w:rPr>
        <w:t>.</w:t>
      </w:r>
    </w:p>
    <w:p w14:paraId="7F5C5AD7" w14:textId="42D6DF38" w:rsidR="00E81556" w:rsidRPr="00E81556" w:rsidRDefault="00E81556" w:rsidP="001A32B3">
      <w:pPr>
        <w:tabs>
          <w:tab w:val="left" w:pos="12225"/>
        </w:tabs>
        <w:rPr>
          <w:rFonts w:ascii="Arial" w:hAnsi="Arial" w:cs="Arial"/>
          <w:i/>
          <w:iCs/>
        </w:rPr>
      </w:pPr>
      <w:r w:rsidRPr="00E81556">
        <w:rPr>
          <w:rFonts w:ascii="Arial" w:hAnsi="Arial" w:cs="Arial"/>
          <w:i/>
          <w:iCs/>
        </w:rPr>
        <w:t>Cyfanswm Rhan 1: 4,106 o eiriau</w:t>
      </w:r>
    </w:p>
    <w:p w14:paraId="483E3D49" w14:textId="1D5C837E" w:rsidR="00E81556" w:rsidRPr="00E81556" w:rsidRDefault="00E81556" w:rsidP="001A32B3">
      <w:pPr>
        <w:tabs>
          <w:tab w:val="left" w:pos="12225"/>
        </w:tabs>
        <w:rPr>
          <w:rFonts w:ascii="Arial" w:hAnsi="Arial" w:cs="Arial"/>
          <w:i/>
          <w:iCs/>
        </w:rPr>
      </w:pPr>
      <w:proofErr w:type="spellStart"/>
      <w:r w:rsidRPr="00E81556">
        <w:rPr>
          <w:rFonts w:ascii="Arial" w:hAnsi="Arial" w:cs="Arial"/>
          <w:i/>
          <w:iCs/>
        </w:rPr>
        <w:t>Cyfanswn</w:t>
      </w:r>
      <w:proofErr w:type="spellEnd"/>
      <w:r w:rsidRPr="00E81556">
        <w:rPr>
          <w:rFonts w:ascii="Arial" w:hAnsi="Arial" w:cs="Arial"/>
          <w:i/>
          <w:iCs/>
        </w:rPr>
        <w:t xml:space="preserve"> Rhan 2: 1,210 o eiriau</w:t>
      </w:r>
    </w:p>
    <w:p w14:paraId="012D3984" w14:textId="353AB0C1" w:rsidR="00E81556" w:rsidRPr="00E81556" w:rsidRDefault="00E81556" w:rsidP="001A32B3">
      <w:pPr>
        <w:tabs>
          <w:tab w:val="left" w:pos="12225"/>
        </w:tabs>
        <w:rPr>
          <w:rFonts w:ascii="Arial" w:hAnsi="Arial" w:cs="Arial"/>
          <w:i/>
          <w:iCs/>
        </w:rPr>
      </w:pPr>
      <w:r w:rsidRPr="00E81556">
        <w:rPr>
          <w:rFonts w:ascii="Arial" w:hAnsi="Arial" w:cs="Arial"/>
          <w:i/>
          <w:iCs/>
        </w:rPr>
        <w:t>Cyfanswm: 5,316 o eiriau</w:t>
      </w:r>
    </w:p>
    <w:sectPr w:rsidR="00E81556" w:rsidRPr="00E81556" w:rsidSect="00E815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646EA7" w14:textId="77777777" w:rsidR="00111489" w:rsidRDefault="00111489" w:rsidP="001A32B3">
      <w:pPr>
        <w:spacing w:after="0" w:line="240" w:lineRule="auto"/>
      </w:pPr>
      <w:r>
        <w:separator/>
      </w:r>
    </w:p>
  </w:endnote>
  <w:endnote w:type="continuationSeparator" w:id="0">
    <w:p w14:paraId="6C04B5F2" w14:textId="77777777" w:rsidR="00111489" w:rsidRDefault="00111489" w:rsidP="001A3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76F64F" w14:textId="77777777" w:rsidR="00111489" w:rsidRDefault="00111489" w:rsidP="001A32B3">
      <w:pPr>
        <w:spacing w:after="0" w:line="240" w:lineRule="auto"/>
      </w:pPr>
      <w:r>
        <w:separator/>
      </w:r>
    </w:p>
  </w:footnote>
  <w:footnote w:type="continuationSeparator" w:id="0">
    <w:p w14:paraId="51A15678" w14:textId="77777777" w:rsidR="00111489" w:rsidRDefault="00111489" w:rsidP="001A32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34968C" w14:textId="7E99A66C" w:rsidR="001A32B3" w:rsidRPr="001A32B3" w:rsidRDefault="001A32B3">
    <w:pPr>
      <w:pStyle w:val="Pennyn"/>
      <w:rPr>
        <w:rFonts w:ascii="Arial" w:hAnsi="Arial" w:cs="Arial"/>
      </w:rPr>
    </w:pPr>
    <w:r w:rsidRPr="001A32B3">
      <w:rPr>
        <w:rFonts w:ascii="Arial" w:hAnsi="Arial" w:cs="Arial"/>
      </w:rPr>
      <w:t xml:space="preserve">Llŷr Owen Griffiths – 1606446                                                                    </w:t>
    </w:r>
    <w:r>
      <w:rPr>
        <w:rFonts w:ascii="Arial" w:hAnsi="Arial" w:cs="Arial"/>
      </w:rPr>
      <w:t xml:space="preserve">          </w:t>
    </w:r>
    <w:r w:rsidRPr="001A32B3">
      <w:rPr>
        <w:rFonts w:ascii="Arial" w:hAnsi="Arial" w:cs="Arial"/>
      </w:rPr>
      <w:t>ECAD6013/C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23482F"/>
    <w:multiLevelType w:val="hybridMultilevel"/>
    <w:tmpl w:val="C11E3AC6"/>
    <w:lvl w:ilvl="0" w:tplc="9028FBBA">
      <w:start w:val="2"/>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2CE20F86"/>
    <w:multiLevelType w:val="hybridMultilevel"/>
    <w:tmpl w:val="5DD0770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502D1733"/>
    <w:multiLevelType w:val="hybridMultilevel"/>
    <w:tmpl w:val="FC3A0818"/>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2B3"/>
    <w:rsid w:val="00111489"/>
    <w:rsid w:val="001A32B3"/>
    <w:rsid w:val="008959C2"/>
    <w:rsid w:val="00A62C6A"/>
    <w:rsid w:val="00C7648B"/>
    <w:rsid w:val="00E8155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7092B"/>
  <w15:chartTrackingRefBased/>
  <w15:docId w15:val="{4573CEB0-77DD-4D3D-AA9F-0967B7C3D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2B3"/>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customStyle="1" w:styleId="AssignBody">
    <w:name w:val="AssignBody"/>
    <w:basedOn w:val="Normal"/>
    <w:link w:val="AssignBodyChar"/>
    <w:qFormat/>
    <w:rsid w:val="001A32B3"/>
    <w:pPr>
      <w:spacing w:after="0" w:line="360" w:lineRule="auto"/>
    </w:pPr>
    <w:rPr>
      <w:rFonts w:ascii="Arial" w:hAnsi="Arial"/>
    </w:rPr>
  </w:style>
  <w:style w:type="character" w:customStyle="1" w:styleId="AssignBodyChar">
    <w:name w:val="AssignBody Char"/>
    <w:basedOn w:val="FfontParagraffDdiofyn"/>
    <w:link w:val="AssignBody"/>
    <w:rsid w:val="001A32B3"/>
    <w:rPr>
      <w:rFonts w:ascii="Arial" w:hAnsi="Arial"/>
    </w:rPr>
  </w:style>
  <w:style w:type="table" w:styleId="GridTabl">
    <w:name w:val="Table Grid"/>
    <w:basedOn w:val="TablNormal"/>
    <w:uiPriority w:val="39"/>
    <w:rsid w:val="001A32B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Header">
    <w:name w:val="AssignHeader"/>
    <w:basedOn w:val="Normal"/>
    <w:next w:val="Normal"/>
    <w:link w:val="AssignHeaderChar"/>
    <w:qFormat/>
    <w:rsid w:val="001A32B3"/>
    <w:pPr>
      <w:spacing w:after="0" w:line="360" w:lineRule="auto"/>
      <w:jc w:val="center"/>
    </w:pPr>
    <w:rPr>
      <w:rFonts w:ascii="Arial" w:hAnsi="Arial"/>
      <w:b/>
      <w:sz w:val="36"/>
      <w:u w:val="single"/>
      <w:lang w:val="en-GB"/>
    </w:rPr>
  </w:style>
  <w:style w:type="character" w:customStyle="1" w:styleId="AssignHeaderChar">
    <w:name w:val="AssignHeader Char"/>
    <w:basedOn w:val="FfontParagraffDdiofyn"/>
    <w:link w:val="AssignHeader"/>
    <w:rsid w:val="001A32B3"/>
    <w:rPr>
      <w:rFonts w:ascii="Arial" w:hAnsi="Arial"/>
      <w:b/>
      <w:sz w:val="36"/>
      <w:u w:val="single"/>
      <w:lang w:val="en-GB"/>
    </w:rPr>
  </w:style>
  <w:style w:type="paragraph" w:styleId="Pennyn">
    <w:name w:val="header"/>
    <w:basedOn w:val="Normal"/>
    <w:link w:val="PennynNod"/>
    <w:uiPriority w:val="99"/>
    <w:unhideWhenUsed/>
    <w:rsid w:val="001A32B3"/>
    <w:pPr>
      <w:tabs>
        <w:tab w:val="center" w:pos="4513"/>
        <w:tab w:val="right" w:pos="9026"/>
      </w:tabs>
      <w:spacing w:after="0" w:line="240" w:lineRule="auto"/>
    </w:pPr>
  </w:style>
  <w:style w:type="character" w:customStyle="1" w:styleId="PennynNod">
    <w:name w:val="Pennyn Nod"/>
    <w:basedOn w:val="FfontParagraffDdiofyn"/>
    <w:link w:val="Pennyn"/>
    <w:uiPriority w:val="99"/>
    <w:rsid w:val="001A32B3"/>
  </w:style>
  <w:style w:type="paragraph" w:styleId="Troedyn">
    <w:name w:val="footer"/>
    <w:basedOn w:val="Normal"/>
    <w:link w:val="TroedynNod"/>
    <w:uiPriority w:val="99"/>
    <w:unhideWhenUsed/>
    <w:rsid w:val="001A32B3"/>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1A32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o.uow.edu.au/cgi/viewcontent.cgi?referer=https://scholar.google.co.uk/&amp;httpsredir=1&amp;article=2236&amp;context=sspapers" TargetMode="External"/><Relationship Id="rId18" Type="http://schemas.openxmlformats.org/officeDocument/2006/relationships/hyperlink" Target="https://llyw.cymru/sites/default/files/publications/2018-03/dyfodol-llwyddiannus.pdf" TargetMode="External"/><Relationship Id="rId26" Type="http://schemas.openxmlformats.org/officeDocument/2006/relationships/hyperlink" Target="https://www.researchgate.net/profile/Sharon_Lauricella/publication/305399148_Exploring_the_potential_benefits_of_holistic_education_A_formative_analysis/links/579607d708ae33e89fad7262.pdf" TargetMode="External"/><Relationship Id="rId39" Type="http://schemas.openxmlformats.org/officeDocument/2006/relationships/hyperlink" Target="https://www.researchgate.net/publication/291069180_Infancy_and_Childhood_Emotional_Development" TargetMode="External"/><Relationship Id="rId3" Type="http://schemas.openxmlformats.org/officeDocument/2006/relationships/settings" Target="settings.xml"/><Relationship Id="rId21" Type="http://schemas.openxmlformats.org/officeDocument/2006/relationships/hyperlink" Target="https://www.estyn.llyw.cymru/arfer-effeithiol/meithrin-perthnasoedd-cadarnhaol-gyda-rhieni-theuluoedd" TargetMode="External"/><Relationship Id="rId34" Type="http://schemas.openxmlformats.org/officeDocument/2006/relationships/hyperlink" Target="https://www.simplypsychology.org/maslow.html" TargetMode="External"/><Relationship Id="rId42"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researchgate.net/publication/284367408_Aspects_of_the_holistic_approach_in_teaching" TargetMode="External"/><Relationship Id="rId17" Type="http://schemas.openxmlformats.org/officeDocument/2006/relationships/hyperlink" Target="https://nasenjournals.onlinelibrary.wiley.com/doi/epdf/10.1111/1471-3802.12004" TargetMode="External"/><Relationship Id="rId25" Type="http://schemas.openxmlformats.org/officeDocument/2006/relationships/hyperlink" Target="https://educationaltechnology.net/lev-vygotsky-sociocultural-theory-of-cognitive-development/" TargetMode="External"/><Relationship Id="rId33" Type="http://schemas.openxmlformats.org/officeDocument/2006/relationships/hyperlink" Target="https://hwb.gov.wales/cwricwlwm-i-gymru/ieithoedd-llythrennedd-a-chyfathrebu/disgrifiadau-dysgu/" TargetMode="External"/><Relationship Id="rId38" Type="http://schemas.openxmlformats.org/officeDocument/2006/relationships/hyperlink" Target="https://link.springer.com/article/10.1007/s11881-012-0072-6" TargetMode="External"/><Relationship Id="rId2" Type="http://schemas.openxmlformats.org/officeDocument/2006/relationships/styles" Target="styles.xml"/><Relationship Id="rId16" Type="http://schemas.openxmlformats.org/officeDocument/2006/relationships/hyperlink" Target="https://www.bdadyslexia.org.uk/dyslexia/about-dyslexia" TargetMode="External"/><Relationship Id="rId20" Type="http://schemas.openxmlformats.org/officeDocument/2006/relationships/hyperlink" Target="https://www.estyn.llyw.cymru/arfer-effeithiol/ysgol-yn-datblygu-llais-y-disgybl" TargetMode="External"/><Relationship Id="rId29" Type="http://schemas.openxmlformats.org/officeDocument/2006/relationships/hyperlink" Target="https://gov.wales/sites/default/files/publications/2018-03/screening-assessment-and-intervention-identifying-screening-assessment-and-intervention-methods-for-learners-with-specific-learning-difficulties.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jstor.org/stable/20204497?seq=1" TargetMode="External"/><Relationship Id="rId32" Type="http://schemas.openxmlformats.org/officeDocument/2006/relationships/hyperlink" Target="https://hwb.gov.wales/cwricwlwm-i-gymru/cyflwyniad/" TargetMode="External"/><Relationship Id="rId37" Type="http://schemas.openxmlformats.org/officeDocument/2006/relationships/hyperlink" Target="https://www.catchup.org/resources/709/catch_up_literacy_final.pdf" TargetMode="External"/><Relationship Id="rId40" Type="http://schemas.openxmlformats.org/officeDocument/2006/relationships/hyperlink" Target="https://www.jstor.org/stable/calicojournal.28.2.268?seq=1" TargetMode="External"/><Relationship Id="rId5" Type="http://schemas.openxmlformats.org/officeDocument/2006/relationships/footnotes" Target="footnotes.xml"/><Relationship Id="rId15" Type="http://schemas.openxmlformats.org/officeDocument/2006/relationships/hyperlink" Target="https://www.catchup.org/interventions/literacy.php" TargetMode="External"/><Relationship Id="rId23" Type="http://schemas.openxmlformats.org/officeDocument/2006/relationships/hyperlink" Target="https://www.childcomwales.org.uk/wp-content/uploads/2017/04/Y-Ffordd-Gywir.pdf" TargetMode="External"/><Relationship Id="rId28" Type="http://schemas.openxmlformats.org/officeDocument/2006/relationships/hyperlink" Target="https://hwb.gov.wales/api/storage/75bc7f06-1e34-49f7-a0f5-0ab88d74cbcb/canllawiau-ar-gyfer-rhaglenni-dal-i-fyny-llythrennedd-a-rhifedd.pdf" TargetMode="External"/><Relationship Id="rId36" Type="http://schemas.openxmlformats.org/officeDocument/2006/relationships/hyperlink" Target="https://journals.sagepub.com/doi/pdf/10.1111/j.1745-6924.2008.00074.x" TargetMode="External"/><Relationship Id="rId10" Type="http://schemas.openxmlformats.org/officeDocument/2006/relationships/image" Target="media/image3.png"/><Relationship Id="rId19" Type="http://schemas.openxmlformats.org/officeDocument/2006/relationships/hyperlink" Target="https://educationendowmentfoundation.org.uk/pdf/generate/?u=https://educationendowmentfoundation.org.uk/pdf/project/?id=203&amp;t=EEF%20Projects&amp;e=203&amp;s=" TargetMode="External"/><Relationship Id="rId31" Type="http://schemas.openxmlformats.org/officeDocument/2006/relationships/hyperlink" Target="https://hwb.gov.wales/api/storage/b0e91f7c-0050-47b6-9b23-0273d39df9f3/canllawiau-cwricwlwm-i-gymru-070220.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catchup.org/resources/712/090826whatworksforpupilsen.pdf" TargetMode="External"/><Relationship Id="rId22" Type="http://schemas.openxmlformats.org/officeDocument/2006/relationships/hyperlink" Target="https://111.wales.nhs.uk/encyclopaedia/d/article/dyslexia" TargetMode="External"/><Relationship Id="rId27" Type="http://schemas.openxmlformats.org/officeDocument/2006/relationships/hyperlink" Target="https://www.simplypsychology.org/language.html" TargetMode="External"/><Relationship Id="rId30" Type="http://schemas.openxmlformats.org/officeDocument/2006/relationships/hyperlink" Target="https://hwb.gov.wales/api/storage/ae783486-0851-4ec6-9e73-2e2b99515cf5/safonau-proffesiynol-ar-gyfer-addysgu-ac-arweinyddiaeth-pdf-rhyngweithiol-ar-gyfer-cyfrifiaduron-personol.pdf" TargetMode="External"/><Relationship Id="rId35" Type="http://schemas.openxmlformats.org/officeDocument/2006/relationships/hyperlink" Target="https://www.researchgate.net/publication/228796380_Family-centred_practice_Challenges_in_working_with_diverse_famil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5426</Words>
  <Characters>30932</Characters>
  <Application>Microsoft Office Word</Application>
  <DocSecurity>0</DocSecurity>
  <Lines>257</Lines>
  <Paragraphs>72</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36286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Owen Griffiths (1606446)</dc:creator>
  <cp:keywords/>
  <dc:description/>
  <cp:lastModifiedBy>Llyr Owen Griffiths (1606446)</cp:lastModifiedBy>
  <cp:revision>2</cp:revision>
  <dcterms:created xsi:type="dcterms:W3CDTF">2020-12-08T01:32:00Z</dcterms:created>
  <dcterms:modified xsi:type="dcterms:W3CDTF">2020-12-08T02:14:00Z</dcterms:modified>
</cp:coreProperties>
</file>