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A229B" w14:textId="77777777" w:rsidR="000B60F2" w:rsidRDefault="003B4666" w:rsidP="00484EC1">
      <w:pPr>
        <w:sectPr w:rsidR="000B60F2" w:rsidSect="000B60F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num="2" w:space="708"/>
          <w:docGrid w:linePitch="360"/>
        </w:sectPr>
      </w:pPr>
      <w:r w:rsidRPr="00CB19F4">
        <w:t xml:space="preserve">  </w:t>
      </w:r>
    </w:p>
    <w:p w14:paraId="771CCCDE" w14:textId="1EF6F8F9" w:rsidR="00C6371F" w:rsidRPr="00CB19F4" w:rsidRDefault="00846882" w:rsidP="00484EC1">
      <w:r w:rsidRPr="00CB19F4">
        <w:rPr>
          <w:noProof/>
          <w:lang w:eastAsia="en-GB"/>
        </w:rPr>
        <w:drawing>
          <wp:inline distT="0" distB="0" distL="0" distR="0" wp14:anchorId="04901286" wp14:editId="26233FB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6EC4B80" w14:textId="77777777" w:rsidR="00FD2CFF" w:rsidRPr="00CB19F4" w:rsidRDefault="00FD2CFF" w:rsidP="00FD2CFF"/>
    <w:p w14:paraId="521921E0" w14:textId="77777777" w:rsidR="00C536A6" w:rsidRPr="00CB19F4" w:rsidRDefault="00EB1F41" w:rsidP="00EB1F41">
      <w:pPr>
        <w:pStyle w:val="Modcode"/>
        <w:jc w:val="left"/>
        <w:rPr>
          <w:rFonts w:asciiTheme="minorHAnsi" w:hAnsiTheme="minorHAnsi"/>
        </w:rPr>
      </w:pPr>
      <w:r w:rsidRPr="00CB19F4">
        <w:rPr>
          <w:rFonts w:asciiTheme="minorHAnsi" w:hAnsiTheme="minorHAnsi"/>
        </w:rPr>
        <w:t xml:space="preserve">LEVEL </w:t>
      </w:r>
      <w:r w:rsidR="005C2FF2" w:rsidRPr="00CB19F4">
        <w:rPr>
          <w:rFonts w:asciiTheme="minorHAnsi" w:hAnsiTheme="minorHAnsi"/>
        </w:rPr>
        <w:t>5</w:t>
      </w:r>
      <w:r w:rsidRPr="00CB19F4">
        <w:rPr>
          <w:rFonts w:asciiTheme="minorHAnsi" w:hAnsiTheme="minorHAnsi"/>
        </w:rPr>
        <w:t xml:space="preserve">      </w:t>
      </w:r>
    </w:p>
    <w:p w14:paraId="293566F1" w14:textId="77777777" w:rsidR="00EB1F41" w:rsidRPr="00CB19F4" w:rsidRDefault="00EB1F41" w:rsidP="00EB1F41">
      <w:pPr>
        <w:pStyle w:val="Modcode"/>
        <w:jc w:val="left"/>
        <w:rPr>
          <w:rFonts w:asciiTheme="minorHAnsi" w:hAnsiTheme="minorHAnsi"/>
        </w:rPr>
      </w:pPr>
      <w:r w:rsidRPr="00CB19F4">
        <w:rPr>
          <w:rFonts w:asciiTheme="minorHAnsi" w:hAnsiTheme="minorHAnsi"/>
        </w:rPr>
        <w:t xml:space="preserve">                                                                      </w:t>
      </w:r>
    </w:p>
    <w:p w14:paraId="00BAF9DB" w14:textId="77777777" w:rsidR="00EB1F41" w:rsidRPr="00CB19F4" w:rsidRDefault="007A07E8" w:rsidP="00EB1F41">
      <w:pPr>
        <w:pStyle w:val="Modcode"/>
        <w:jc w:val="left"/>
        <w:rPr>
          <w:rFonts w:asciiTheme="minorHAnsi" w:hAnsiTheme="minorHAnsi"/>
        </w:rPr>
      </w:pPr>
      <w:r>
        <w:rPr>
          <w:rFonts w:asciiTheme="minorHAnsi" w:hAnsiTheme="minorHAnsi"/>
        </w:rPr>
        <w:t>SEMESTER 1</w:t>
      </w:r>
      <w:r w:rsidR="00EE5AD1">
        <w:rPr>
          <w:rFonts w:asciiTheme="minorHAnsi" w:hAnsiTheme="minorHAnsi"/>
        </w:rPr>
        <w:t xml:space="preserve"> / 2</w:t>
      </w:r>
      <w:r w:rsidR="00EB1F41" w:rsidRPr="00CB19F4">
        <w:rPr>
          <w:rFonts w:asciiTheme="minorHAnsi" w:hAnsiTheme="minorHAnsi"/>
        </w:rPr>
        <w:t xml:space="preserve">                                                                       </w:t>
      </w:r>
    </w:p>
    <w:p w14:paraId="200FF2EB" w14:textId="77777777" w:rsidR="00C536A6" w:rsidRPr="00CB19F4" w:rsidRDefault="00C536A6" w:rsidP="00EB1F41">
      <w:pPr>
        <w:pStyle w:val="Modcode"/>
        <w:jc w:val="left"/>
        <w:rPr>
          <w:rFonts w:asciiTheme="minorHAnsi" w:hAnsiTheme="minorHAnsi"/>
        </w:rPr>
      </w:pPr>
    </w:p>
    <w:p w14:paraId="1EE6E93B" w14:textId="77777777" w:rsidR="00C536A6" w:rsidRPr="00CB19F4" w:rsidRDefault="00C536A6" w:rsidP="00EB1F41">
      <w:pPr>
        <w:pStyle w:val="Modcode"/>
        <w:jc w:val="left"/>
        <w:rPr>
          <w:rFonts w:asciiTheme="minorHAnsi" w:hAnsiTheme="minorHAnsi"/>
        </w:rPr>
      </w:pPr>
    </w:p>
    <w:p w14:paraId="1B8E42D5" w14:textId="77777777" w:rsidR="00EB1F41" w:rsidRPr="00CB19F4" w:rsidRDefault="00EB1F41" w:rsidP="005C2FF2">
      <w:pPr>
        <w:pStyle w:val="Modcode"/>
        <w:jc w:val="left"/>
        <w:rPr>
          <w:rFonts w:asciiTheme="minorHAnsi" w:hAnsiTheme="minorHAnsi"/>
        </w:rPr>
      </w:pPr>
      <w:r w:rsidRPr="00CB19F4">
        <w:rPr>
          <w:rFonts w:asciiTheme="minorHAnsi" w:hAnsiTheme="minorHAnsi"/>
        </w:rPr>
        <w:t xml:space="preserve">MODULE CODE: </w:t>
      </w:r>
      <w:r w:rsidR="00187F23">
        <w:rPr>
          <w:rFonts w:asciiTheme="minorHAnsi" w:hAnsiTheme="minorHAnsi"/>
        </w:rPr>
        <w:tab/>
      </w:r>
      <w:r w:rsidR="00187F23">
        <w:rPr>
          <w:rFonts w:asciiTheme="minorHAnsi" w:hAnsiTheme="minorHAnsi"/>
        </w:rPr>
        <w:tab/>
      </w:r>
      <w:r w:rsidR="00EE5AD1">
        <w:rPr>
          <w:rFonts w:asciiTheme="minorHAnsi" w:hAnsiTheme="minorHAnsi"/>
        </w:rPr>
        <w:tab/>
        <w:t>SHSS5066</w:t>
      </w:r>
    </w:p>
    <w:p w14:paraId="3BA69EAA" w14:textId="77777777" w:rsidR="005C2FF2" w:rsidRPr="00CB19F4" w:rsidRDefault="005C2FF2" w:rsidP="00C536A6">
      <w:pPr>
        <w:pStyle w:val="Time"/>
        <w:rPr>
          <w:rFonts w:asciiTheme="minorHAnsi" w:hAnsiTheme="minorHAnsi" w:cs="Arial"/>
          <w:b w:val="0"/>
          <w:sz w:val="24"/>
          <w:szCs w:val="24"/>
        </w:rPr>
      </w:pPr>
    </w:p>
    <w:p w14:paraId="0221A136" w14:textId="77777777" w:rsidR="005C2FF2" w:rsidRPr="00CB19F4" w:rsidRDefault="0072617C" w:rsidP="005C2FF2">
      <w:pPr>
        <w:pStyle w:val="Time"/>
        <w:ind w:left="2880" w:hanging="2880"/>
        <w:rPr>
          <w:rFonts w:asciiTheme="minorHAnsi" w:hAnsiTheme="minorHAnsi"/>
          <w:szCs w:val="28"/>
          <w:u w:val="single"/>
        </w:rPr>
      </w:pPr>
      <w:r>
        <w:rPr>
          <w:rFonts w:asciiTheme="minorHAnsi" w:hAnsiTheme="minorHAnsi"/>
          <w:szCs w:val="28"/>
        </w:rPr>
        <w:t>MoDule Title:</w:t>
      </w:r>
      <w:r>
        <w:rPr>
          <w:rFonts w:asciiTheme="minorHAnsi" w:hAnsiTheme="minorHAnsi"/>
          <w:szCs w:val="28"/>
        </w:rPr>
        <w:tab/>
      </w:r>
      <w:r w:rsidR="00EE5AD1">
        <w:rPr>
          <w:rFonts w:asciiTheme="minorHAnsi" w:hAnsiTheme="minorHAnsi"/>
          <w:szCs w:val="28"/>
        </w:rPr>
        <w:tab/>
      </w:r>
      <w:r>
        <w:rPr>
          <w:rFonts w:asciiTheme="minorHAnsi" w:hAnsiTheme="minorHAnsi"/>
          <w:szCs w:val="28"/>
        </w:rPr>
        <w:t>exercise</w:t>
      </w:r>
      <w:r w:rsidR="00EE5AD1">
        <w:rPr>
          <w:rFonts w:asciiTheme="minorHAnsi" w:hAnsiTheme="minorHAnsi"/>
          <w:szCs w:val="28"/>
        </w:rPr>
        <w:t xml:space="preserve"> Referral</w:t>
      </w:r>
    </w:p>
    <w:p w14:paraId="5F324E4F" w14:textId="77777777" w:rsidR="00C536A6" w:rsidRPr="00CB19F4" w:rsidRDefault="00EB1F41" w:rsidP="00C536A6">
      <w:pPr>
        <w:pStyle w:val="Time"/>
        <w:rPr>
          <w:rFonts w:asciiTheme="minorHAnsi" w:hAnsiTheme="minorHAnsi"/>
          <w:szCs w:val="28"/>
        </w:rPr>
      </w:pPr>
      <w:r w:rsidRPr="00CB19F4">
        <w:rPr>
          <w:rFonts w:asciiTheme="minorHAnsi" w:hAnsiTheme="minorHAnsi"/>
          <w:szCs w:val="28"/>
        </w:rPr>
        <w:t xml:space="preserve">aSSESSMENT TYPE: </w:t>
      </w:r>
      <w:r w:rsidR="00EE5AD1">
        <w:rPr>
          <w:rFonts w:asciiTheme="minorHAnsi" w:hAnsiTheme="minorHAnsi"/>
          <w:szCs w:val="28"/>
        </w:rPr>
        <w:tab/>
      </w:r>
      <w:r w:rsidR="00EE5AD1">
        <w:rPr>
          <w:rFonts w:asciiTheme="minorHAnsi" w:hAnsiTheme="minorHAnsi"/>
          <w:szCs w:val="28"/>
        </w:rPr>
        <w:tab/>
      </w:r>
      <w:r w:rsidR="008E3B49">
        <w:rPr>
          <w:rFonts w:asciiTheme="minorHAnsi" w:hAnsiTheme="minorHAnsi"/>
          <w:szCs w:val="28"/>
        </w:rPr>
        <w:t>Practical assessment</w:t>
      </w:r>
    </w:p>
    <w:p w14:paraId="27F327A9" w14:textId="77777777" w:rsidR="00C3093A" w:rsidRPr="00CB19F4" w:rsidRDefault="00C3093A" w:rsidP="00C3093A">
      <w:pPr>
        <w:pStyle w:val="Answer"/>
        <w:rPr>
          <w:rFonts w:asciiTheme="minorHAnsi" w:hAnsiTheme="minorHAnsi"/>
          <w:szCs w:val="28"/>
        </w:rPr>
      </w:pPr>
      <w:r w:rsidRPr="00CB19F4">
        <w:rPr>
          <w:rFonts w:asciiTheme="minorHAnsi" w:hAnsiTheme="minorHAnsi"/>
          <w:szCs w:val="28"/>
        </w:rPr>
        <w:t>Assessment</w:t>
      </w:r>
      <w:r w:rsidR="00C536A6" w:rsidRPr="00CB19F4">
        <w:rPr>
          <w:rFonts w:asciiTheme="minorHAnsi" w:hAnsiTheme="minorHAnsi"/>
          <w:szCs w:val="28"/>
        </w:rPr>
        <w:t>/Component:</w:t>
      </w:r>
      <w:r w:rsidR="00324BB6" w:rsidRPr="00CB19F4">
        <w:rPr>
          <w:rFonts w:asciiTheme="minorHAnsi" w:hAnsiTheme="minorHAnsi"/>
          <w:szCs w:val="28"/>
        </w:rPr>
        <w:t xml:space="preserve"> </w:t>
      </w:r>
      <w:r w:rsidR="00EE5AD1">
        <w:rPr>
          <w:rFonts w:asciiTheme="minorHAnsi" w:hAnsiTheme="minorHAnsi"/>
          <w:szCs w:val="28"/>
        </w:rPr>
        <w:tab/>
      </w:r>
      <w:r w:rsidR="00D93015">
        <w:rPr>
          <w:rFonts w:asciiTheme="minorHAnsi" w:hAnsiTheme="minorHAnsi"/>
          <w:szCs w:val="28"/>
        </w:rPr>
        <w:t>2</w:t>
      </w:r>
    </w:p>
    <w:p w14:paraId="36454BA6" w14:textId="77777777" w:rsidR="00401D59" w:rsidRPr="00CB19F4" w:rsidRDefault="00401D59" w:rsidP="00401D59">
      <w:pPr>
        <w:pStyle w:val="BodyText"/>
        <w:rPr>
          <w:rFonts w:asciiTheme="minorHAnsi" w:hAnsiTheme="minorHAnsi"/>
        </w:rPr>
      </w:pPr>
    </w:p>
    <w:p w14:paraId="1B73DD33" w14:textId="77777777" w:rsidR="00401D59" w:rsidRPr="00CB19F4" w:rsidRDefault="00401D59" w:rsidP="00401D59">
      <w:pPr>
        <w:pStyle w:val="BodyText"/>
        <w:rPr>
          <w:rFonts w:asciiTheme="minorHAnsi" w:hAnsiTheme="minorHAnsi"/>
          <w:b/>
          <w:sz w:val="28"/>
          <w:szCs w:val="28"/>
          <w:u w:val="single"/>
        </w:rPr>
      </w:pPr>
      <w:r w:rsidRPr="00CB19F4">
        <w:rPr>
          <w:rFonts w:asciiTheme="minorHAnsi" w:hAnsiTheme="minorHAnsi"/>
          <w:b/>
          <w:sz w:val="28"/>
          <w:szCs w:val="28"/>
        </w:rPr>
        <w:t xml:space="preserve">COMPONENT WEIGHTING: </w:t>
      </w:r>
      <w:r w:rsidR="00EE5AD1">
        <w:rPr>
          <w:rFonts w:asciiTheme="minorHAnsi" w:hAnsiTheme="minorHAnsi"/>
          <w:b/>
          <w:sz w:val="28"/>
          <w:szCs w:val="28"/>
        </w:rPr>
        <w:tab/>
      </w:r>
      <w:r w:rsidR="00D93015">
        <w:rPr>
          <w:rFonts w:asciiTheme="minorHAnsi" w:hAnsiTheme="minorHAnsi"/>
          <w:b/>
          <w:sz w:val="28"/>
          <w:szCs w:val="28"/>
        </w:rPr>
        <w:t>7</w:t>
      </w:r>
      <w:r w:rsidR="005C2FF2" w:rsidRPr="00CB19F4">
        <w:rPr>
          <w:rFonts w:asciiTheme="minorHAnsi" w:hAnsiTheme="minorHAnsi"/>
          <w:b/>
          <w:sz w:val="28"/>
          <w:szCs w:val="28"/>
        </w:rPr>
        <w:t>0</w:t>
      </w:r>
      <w:r w:rsidRPr="00CB19F4">
        <w:rPr>
          <w:rFonts w:asciiTheme="minorHAnsi" w:hAnsiTheme="minorHAnsi"/>
          <w:b/>
          <w:sz w:val="28"/>
          <w:szCs w:val="28"/>
        </w:rPr>
        <w:t xml:space="preserve"> %</w:t>
      </w:r>
    </w:p>
    <w:p w14:paraId="46F9A25A" w14:textId="77777777" w:rsidR="00C536A6" w:rsidRPr="00CB19F4" w:rsidRDefault="00C536A6" w:rsidP="00C536A6">
      <w:pPr>
        <w:pStyle w:val="BodyText"/>
        <w:rPr>
          <w:rFonts w:asciiTheme="minorHAnsi" w:hAnsiTheme="minorHAnsi"/>
        </w:rPr>
      </w:pPr>
    </w:p>
    <w:p w14:paraId="71D632B4" w14:textId="77777777" w:rsidR="00C536A6" w:rsidRPr="00CB19F4" w:rsidRDefault="008E3B49" w:rsidP="00EB1F41">
      <w:pPr>
        <w:pStyle w:val="BodyText"/>
        <w:rPr>
          <w:rFonts w:asciiTheme="minorHAnsi" w:hAnsiTheme="minorHAnsi"/>
          <w:b/>
          <w:sz w:val="28"/>
          <w:szCs w:val="28"/>
          <w:u w:val="single"/>
        </w:rPr>
      </w:pPr>
      <w:r>
        <w:rPr>
          <w:rFonts w:asciiTheme="minorHAnsi" w:hAnsiTheme="minorHAnsi"/>
          <w:b/>
          <w:sz w:val="28"/>
          <w:szCs w:val="28"/>
        </w:rPr>
        <w:t>DURATION</w:t>
      </w:r>
      <w:r w:rsidR="00EB1F41" w:rsidRPr="00CB19F4">
        <w:rPr>
          <w:rFonts w:asciiTheme="minorHAnsi" w:hAnsiTheme="minorHAnsi"/>
          <w:b/>
          <w:sz w:val="28"/>
          <w:szCs w:val="28"/>
        </w:rPr>
        <w:t xml:space="preserve">: </w:t>
      </w:r>
      <w:r>
        <w:rPr>
          <w:rFonts w:asciiTheme="minorHAnsi" w:hAnsiTheme="minorHAnsi"/>
          <w:b/>
          <w:sz w:val="28"/>
          <w:szCs w:val="28"/>
        </w:rPr>
        <w:tab/>
      </w:r>
      <w:r>
        <w:rPr>
          <w:rFonts w:asciiTheme="minorHAnsi" w:hAnsiTheme="minorHAnsi"/>
          <w:b/>
          <w:sz w:val="28"/>
          <w:szCs w:val="28"/>
        </w:rPr>
        <w:tab/>
      </w:r>
      <w:r w:rsidR="007D31A3">
        <w:rPr>
          <w:rFonts w:asciiTheme="minorHAnsi" w:hAnsiTheme="minorHAnsi"/>
          <w:b/>
          <w:sz w:val="28"/>
          <w:szCs w:val="28"/>
        </w:rPr>
        <w:t xml:space="preserve"> </w:t>
      </w:r>
      <w:r>
        <w:rPr>
          <w:rFonts w:asciiTheme="minorHAnsi" w:hAnsiTheme="minorHAnsi"/>
          <w:b/>
          <w:sz w:val="28"/>
          <w:szCs w:val="28"/>
        </w:rPr>
        <w:tab/>
      </w:r>
      <w:r>
        <w:rPr>
          <w:rFonts w:asciiTheme="minorHAnsi" w:hAnsiTheme="minorHAnsi"/>
          <w:b/>
          <w:sz w:val="28"/>
          <w:szCs w:val="28"/>
        </w:rPr>
        <w:tab/>
      </w:r>
      <w:r w:rsidR="00D93015">
        <w:rPr>
          <w:rFonts w:asciiTheme="minorHAnsi" w:hAnsiTheme="minorHAnsi"/>
          <w:b/>
          <w:sz w:val="28"/>
          <w:szCs w:val="28"/>
        </w:rPr>
        <w:t>2500 words</w:t>
      </w:r>
    </w:p>
    <w:p w14:paraId="416425B1" w14:textId="77777777" w:rsidR="00C536A6" w:rsidRPr="00CB19F4" w:rsidRDefault="00C536A6" w:rsidP="00EB1F41">
      <w:pPr>
        <w:pStyle w:val="BodyText"/>
        <w:rPr>
          <w:rFonts w:asciiTheme="minorHAnsi" w:hAnsiTheme="minorHAnsi"/>
          <w:b/>
          <w:sz w:val="28"/>
          <w:szCs w:val="28"/>
          <w:u w:val="single"/>
        </w:rPr>
      </w:pPr>
    </w:p>
    <w:p w14:paraId="3A06CC58" w14:textId="77777777" w:rsidR="00A02860" w:rsidRPr="00CB19F4" w:rsidRDefault="00A02860" w:rsidP="00EB1F41">
      <w:pPr>
        <w:pStyle w:val="BodyText"/>
        <w:rPr>
          <w:rFonts w:asciiTheme="minorHAnsi" w:hAnsiTheme="minorHAnsi"/>
          <w:b/>
          <w:sz w:val="28"/>
          <w:szCs w:val="28"/>
          <w:u w:val="single"/>
        </w:rPr>
      </w:pPr>
      <w:r w:rsidRPr="00CB19F4">
        <w:rPr>
          <w:rFonts w:asciiTheme="minorHAnsi" w:hAnsiTheme="minorHAnsi"/>
          <w:b/>
          <w:sz w:val="28"/>
          <w:szCs w:val="28"/>
        </w:rPr>
        <w:t xml:space="preserve">MODULE TUTOR: </w:t>
      </w:r>
      <w:r w:rsidR="00EE5AD1">
        <w:rPr>
          <w:rFonts w:asciiTheme="minorHAnsi" w:hAnsiTheme="minorHAnsi"/>
          <w:b/>
          <w:sz w:val="28"/>
          <w:szCs w:val="28"/>
        </w:rPr>
        <w:tab/>
      </w:r>
      <w:r w:rsidR="00EE5AD1">
        <w:rPr>
          <w:rFonts w:asciiTheme="minorHAnsi" w:hAnsiTheme="minorHAnsi"/>
          <w:b/>
          <w:sz w:val="28"/>
          <w:szCs w:val="28"/>
        </w:rPr>
        <w:tab/>
      </w:r>
      <w:r w:rsidR="00EE5AD1">
        <w:rPr>
          <w:rFonts w:asciiTheme="minorHAnsi" w:hAnsiTheme="minorHAnsi"/>
          <w:b/>
          <w:sz w:val="28"/>
          <w:szCs w:val="28"/>
        </w:rPr>
        <w:tab/>
      </w:r>
      <w:r w:rsidR="005C2FF2" w:rsidRPr="00CB19F4">
        <w:rPr>
          <w:rFonts w:asciiTheme="minorHAnsi" w:hAnsiTheme="minorHAnsi"/>
          <w:b/>
          <w:sz w:val="28"/>
          <w:szCs w:val="28"/>
        </w:rPr>
        <w:t>David Gardner</w:t>
      </w:r>
      <w:r w:rsidRPr="00CB19F4">
        <w:rPr>
          <w:rFonts w:asciiTheme="minorHAnsi" w:hAnsiTheme="minorHAnsi"/>
          <w:b/>
          <w:sz w:val="28"/>
          <w:szCs w:val="28"/>
          <w:u w:val="single"/>
        </w:rPr>
        <w:t xml:space="preserve"> </w:t>
      </w:r>
    </w:p>
    <w:p w14:paraId="31DA2C07" w14:textId="77777777" w:rsidR="00C3093A" w:rsidRPr="00CB19F4" w:rsidRDefault="00C3093A" w:rsidP="00EB1F41">
      <w:pPr>
        <w:pStyle w:val="BodyText"/>
        <w:rPr>
          <w:rFonts w:asciiTheme="minorHAnsi" w:hAnsiTheme="minorHAnsi"/>
          <w:b/>
          <w:color w:val="FF0000"/>
          <w:sz w:val="28"/>
          <w:szCs w:val="28"/>
          <w:u w:val="single"/>
        </w:rPr>
      </w:pPr>
    </w:p>
    <w:p w14:paraId="19D7DD24" w14:textId="77777777" w:rsidR="005C2FF2" w:rsidRPr="00CB19F4" w:rsidRDefault="005C2FF2">
      <w:pPr>
        <w:rPr>
          <w:rFonts w:eastAsia="Times New Roman" w:cs="Times New Roman"/>
          <w:b/>
          <w:sz w:val="28"/>
          <w:szCs w:val="28"/>
          <w:u w:val="single"/>
          <w:lang w:eastAsia="en-GB"/>
        </w:rPr>
      </w:pPr>
      <w:r w:rsidRPr="00CB19F4">
        <w:rPr>
          <w:b/>
          <w:sz w:val="28"/>
          <w:szCs w:val="28"/>
          <w:u w:val="single"/>
        </w:rPr>
        <w:br w:type="page"/>
      </w:r>
    </w:p>
    <w:p w14:paraId="094B6454" w14:textId="77777777" w:rsidR="00FD2CFF" w:rsidRPr="00CB19F4" w:rsidRDefault="00FD2CFF">
      <w:pPr>
        <w:rPr>
          <w:rFonts w:cs="Times New Roman"/>
          <w:sz w:val="24"/>
          <w:szCs w:val="24"/>
        </w:rPr>
      </w:pPr>
    </w:p>
    <w:p w14:paraId="2C54B179" w14:textId="77777777" w:rsidR="00FD2CFF" w:rsidRPr="00CB19F4" w:rsidRDefault="00BF3F1C">
      <w:pPr>
        <w:rPr>
          <w:rFonts w:cs="Times New Roman"/>
          <w:b/>
          <w:sz w:val="24"/>
          <w:szCs w:val="24"/>
        </w:rPr>
      </w:pPr>
      <w:r w:rsidRPr="00CB19F4">
        <w:rPr>
          <w:rFonts w:cs="Times New Roman"/>
          <w:b/>
          <w:sz w:val="24"/>
          <w:szCs w:val="24"/>
        </w:rPr>
        <w:t>SUBMISSION DETAILS</w:t>
      </w:r>
      <w:r w:rsidR="00B54260">
        <w:rPr>
          <w:rFonts w:cs="Times New Roman"/>
          <w:b/>
          <w:sz w:val="24"/>
          <w:szCs w:val="24"/>
        </w:rPr>
        <w:tab/>
      </w:r>
      <w:r w:rsidR="007C2D84">
        <w:rPr>
          <w:rFonts w:cs="Times New Roman"/>
          <w:b/>
          <w:sz w:val="24"/>
          <w:szCs w:val="24"/>
        </w:rPr>
        <w:tab/>
        <w:t xml:space="preserve">3pm on </w:t>
      </w:r>
      <w:r w:rsidR="005B17F6">
        <w:rPr>
          <w:rFonts w:ascii="Times New Roman" w:hAnsi="Times New Roman" w:cs="Times New Roman"/>
          <w:b/>
          <w:sz w:val="24"/>
          <w:szCs w:val="24"/>
        </w:rPr>
        <w:t>8</w:t>
      </w:r>
      <w:r w:rsidR="00C870DC" w:rsidRPr="00C870DC">
        <w:rPr>
          <w:rFonts w:ascii="Times New Roman" w:hAnsi="Times New Roman" w:cs="Times New Roman"/>
          <w:b/>
          <w:sz w:val="24"/>
          <w:szCs w:val="24"/>
          <w:vertAlign w:val="superscript"/>
        </w:rPr>
        <w:t>th</w:t>
      </w:r>
      <w:r w:rsidR="005B17F6">
        <w:rPr>
          <w:rFonts w:ascii="Times New Roman" w:hAnsi="Times New Roman" w:cs="Times New Roman"/>
          <w:b/>
          <w:sz w:val="24"/>
          <w:szCs w:val="24"/>
        </w:rPr>
        <w:t xml:space="preserve"> May</w:t>
      </w:r>
      <w:r w:rsidR="00C870DC">
        <w:rPr>
          <w:rFonts w:ascii="Times New Roman" w:hAnsi="Times New Roman" w:cs="Times New Roman"/>
          <w:b/>
          <w:sz w:val="24"/>
          <w:szCs w:val="24"/>
        </w:rPr>
        <w:t xml:space="preserve"> </w:t>
      </w:r>
      <w:r w:rsidR="007C2D84">
        <w:rPr>
          <w:rFonts w:ascii="Times New Roman" w:hAnsi="Times New Roman" w:cs="Times New Roman"/>
          <w:b/>
          <w:sz w:val="24"/>
          <w:szCs w:val="24"/>
        </w:rPr>
        <w:t xml:space="preserve">2020 through </w:t>
      </w:r>
      <w:proofErr w:type="spellStart"/>
      <w:r w:rsidR="007C2D84">
        <w:rPr>
          <w:rFonts w:ascii="Times New Roman" w:hAnsi="Times New Roman" w:cs="Times New Roman"/>
          <w:b/>
          <w:sz w:val="24"/>
          <w:szCs w:val="24"/>
        </w:rPr>
        <w:t>turnitin</w:t>
      </w:r>
      <w:proofErr w:type="spellEnd"/>
    </w:p>
    <w:p w14:paraId="48294952" w14:textId="77777777" w:rsidR="005C2FF2" w:rsidRPr="00CB19F4" w:rsidRDefault="005C2FF2">
      <w:pPr>
        <w:rPr>
          <w:rFonts w:cs="Times New Roman"/>
          <w:b/>
          <w:sz w:val="24"/>
          <w:szCs w:val="24"/>
        </w:rPr>
      </w:pPr>
    </w:p>
    <w:p w14:paraId="72EEAAE0" w14:textId="77777777" w:rsidR="00AA220F" w:rsidRPr="00CB19F4" w:rsidRDefault="00AA220F" w:rsidP="00AA220F">
      <w:pPr>
        <w:jc w:val="center"/>
        <w:rPr>
          <w:rFonts w:cs="Times New Roman"/>
          <w:sz w:val="28"/>
          <w:szCs w:val="28"/>
          <w:u w:val="single"/>
        </w:rPr>
      </w:pPr>
      <w:r>
        <w:rPr>
          <w:rFonts w:cs="Times New Roman"/>
          <w:sz w:val="28"/>
          <w:szCs w:val="28"/>
          <w:u w:val="single"/>
        </w:rPr>
        <w:t>Exercise Referral</w:t>
      </w:r>
    </w:p>
    <w:p w14:paraId="491E3648" w14:textId="77777777" w:rsidR="00AA220F" w:rsidRDefault="00AA220F" w:rsidP="00AA220F">
      <w:pPr>
        <w:pStyle w:val="Title"/>
        <w:jc w:val="left"/>
        <w:rPr>
          <w:rFonts w:asciiTheme="minorHAnsi" w:hAnsiTheme="minorHAnsi" w:cs="Arial"/>
          <w:b w:val="0"/>
          <w:sz w:val="24"/>
          <w:szCs w:val="24"/>
          <w:u w:val="single"/>
        </w:rPr>
      </w:pPr>
      <w:r>
        <w:rPr>
          <w:rFonts w:asciiTheme="minorHAnsi" w:hAnsiTheme="minorHAnsi" w:cs="Arial"/>
          <w:b w:val="0"/>
          <w:sz w:val="24"/>
          <w:szCs w:val="24"/>
          <w:u w:val="single"/>
        </w:rPr>
        <w:t>Scenario</w:t>
      </w:r>
    </w:p>
    <w:p w14:paraId="27153901" w14:textId="77777777" w:rsidR="00AA220F" w:rsidRDefault="00AA220F" w:rsidP="00AA220F">
      <w:pPr>
        <w:pStyle w:val="Title"/>
        <w:jc w:val="left"/>
        <w:rPr>
          <w:rFonts w:asciiTheme="minorHAnsi" w:hAnsiTheme="minorHAnsi" w:cs="Arial"/>
          <w:b w:val="0"/>
          <w:sz w:val="24"/>
          <w:szCs w:val="24"/>
          <w:u w:val="single"/>
        </w:rPr>
      </w:pPr>
    </w:p>
    <w:p w14:paraId="7438B4D3" w14:textId="77777777" w:rsidR="00AA220F" w:rsidRPr="00EE5AD1" w:rsidRDefault="00AA220F" w:rsidP="00AA220F">
      <w:pPr>
        <w:pStyle w:val="Title"/>
        <w:jc w:val="left"/>
        <w:rPr>
          <w:rFonts w:asciiTheme="minorHAnsi" w:hAnsiTheme="minorHAnsi" w:cs="Arial"/>
          <w:b w:val="0"/>
          <w:sz w:val="24"/>
          <w:szCs w:val="24"/>
        </w:rPr>
      </w:pPr>
      <w:r>
        <w:rPr>
          <w:rFonts w:asciiTheme="minorHAnsi" w:hAnsiTheme="minorHAnsi" w:cs="Arial"/>
          <w:b w:val="0"/>
          <w:sz w:val="24"/>
          <w:szCs w:val="24"/>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3E7DFE36" w14:textId="77777777" w:rsidR="00AA220F" w:rsidRDefault="00AA220F" w:rsidP="00AA220F">
      <w:pPr>
        <w:pStyle w:val="Title"/>
        <w:jc w:val="left"/>
        <w:rPr>
          <w:rFonts w:asciiTheme="minorHAnsi" w:hAnsiTheme="minorHAnsi" w:cs="Arial"/>
          <w:b w:val="0"/>
          <w:sz w:val="24"/>
          <w:szCs w:val="24"/>
          <w:u w:val="single"/>
        </w:rPr>
      </w:pPr>
    </w:p>
    <w:p w14:paraId="028E2554" w14:textId="77777777" w:rsidR="00AA220F" w:rsidRPr="00CB19F4" w:rsidRDefault="00AA220F" w:rsidP="00AA220F">
      <w:pPr>
        <w:pStyle w:val="Title"/>
        <w:jc w:val="left"/>
        <w:rPr>
          <w:rFonts w:asciiTheme="minorHAnsi" w:hAnsiTheme="minorHAnsi" w:cs="Arial"/>
          <w:b w:val="0"/>
          <w:sz w:val="24"/>
          <w:szCs w:val="24"/>
          <w:u w:val="single"/>
        </w:rPr>
      </w:pPr>
      <w:r w:rsidRPr="00CB19F4">
        <w:rPr>
          <w:rFonts w:asciiTheme="minorHAnsi" w:hAnsiTheme="minorHAnsi" w:cs="Arial"/>
          <w:b w:val="0"/>
          <w:sz w:val="24"/>
          <w:szCs w:val="24"/>
          <w:u w:val="single"/>
        </w:rPr>
        <w:t>Tasks</w:t>
      </w:r>
    </w:p>
    <w:p w14:paraId="223AB47A" w14:textId="77777777" w:rsidR="00AA220F" w:rsidRDefault="00AA220F" w:rsidP="00AA220F">
      <w:pPr>
        <w:pStyle w:val="Title"/>
        <w:jc w:val="left"/>
        <w:rPr>
          <w:rFonts w:asciiTheme="minorHAnsi" w:eastAsiaTheme="minorHAnsi" w:hAnsiTheme="minorHAnsi"/>
          <w:b w:val="0"/>
          <w:bCs w:val="0"/>
          <w:sz w:val="24"/>
          <w:szCs w:val="24"/>
          <w:u w:val="single"/>
          <w:lang w:eastAsia="en-US"/>
        </w:rPr>
      </w:pPr>
    </w:p>
    <w:p w14:paraId="412A5F33" w14:textId="77777777" w:rsidR="00AA220F" w:rsidRDefault="00AA220F" w:rsidP="00AA220F">
      <w:pPr>
        <w:pStyle w:val="Title"/>
        <w:numPr>
          <w:ilvl w:val="0"/>
          <w:numId w:val="8"/>
        </w:numPr>
        <w:jc w:val="left"/>
        <w:rPr>
          <w:rFonts w:asciiTheme="minorHAnsi" w:eastAsiaTheme="minorHAnsi" w:hAnsiTheme="minorHAnsi"/>
          <w:b w:val="0"/>
          <w:bCs w:val="0"/>
          <w:sz w:val="24"/>
          <w:szCs w:val="24"/>
          <w:lang w:eastAsia="en-US"/>
        </w:rPr>
      </w:pPr>
      <w:r w:rsidRPr="00A315B1">
        <w:rPr>
          <w:rFonts w:asciiTheme="minorHAnsi" w:eastAsiaTheme="minorHAnsi" w:hAnsiTheme="minorHAnsi"/>
          <w:b w:val="0"/>
          <w:bCs w:val="0"/>
          <w:sz w:val="24"/>
          <w:szCs w:val="24"/>
          <w:lang w:eastAsia="en-US"/>
        </w:rPr>
        <w:t xml:space="preserve">Using the information and data collected from you first assessment devise and </w:t>
      </w:r>
      <w:r>
        <w:rPr>
          <w:rFonts w:asciiTheme="minorHAnsi" w:eastAsiaTheme="minorHAnsi" w:hAnsiTheme="minorHAnsi"/>
          <w:b w:val="0"/>
          <w:bCs w:val="0"/>
          <w:sz w:val="24"/>
          <w:szCs w:val="24"/>
          <w:lang w:eastAsia="en-US"/>
        </w:rPr>
        <w:t>justify a 6 week training programme</w:t>
      </w:r>
    </w:p>
    <w:p w14:paraId="1192FED2" w14:textId="77777777" w:rsidR="00AA220F" w:rsidRPr="00A315B1" w:rsidRDefault="00AA220F" w:rsidP="00AA220F">
      <w:pPr>
        <w:pStyle w:val="Title"/>
        <w:numPr>
          <w:ilvl w:val="0"/>
          <w:numId w:val="8"/>
        </w:numPr>
        <w:jc w:val="left"/>
        <w:rPr>
          <w:rFonts w:asciiTheme="minorHAnsi" w:eastAsiaTheme="minorHAnsi" w:hAnsiTheme="minorHAnsi"/>
          <w:b w:val="0"/>
          <w:bCs w:val="0"/>
          <w:sz w:val="24"/>
          <w:szCs w:val="24"/>
          <w:lang w:eastAsia="en-US"/>
        </w:rPr>
      </w:pPr>
      <w:r w:rsidRPr="00A315B1">
        <w:rPr>
          <w:rFonts w:asciiTheme="minorHAnsi" w:eastAsiaTheme="minorHAnsi" w:hAnsiTheme="minorHAnsi"/>
          <w:b w:val="0"/>
          <w:bCs w:val="0"/>
          <w:sz w:val="24"/>
          <w:szCs w:val="24"/>
          <w:lang w:eastAsia="en-US"/>
        </w:rPr>
        <w:t xml:space="preserve">Analyse the data collected with respect to </w:t>
      </w:r>
      <w:r w:rsidRPr="00A315B1">
        <w:rPr>
          <w:rFonts w:asciiTheme="minorHAnsi" w:eastAsiaTheme="minorHAnsi" w:hAnsiTheme="minorHAnsi"/>
          <w:b w:val="0"/>
          <w:bCs w:val="0"/>
          <w:sz w:val="24"/>
          <w:szCs w:val="24"/>
          <w:u w:val="single"/>
          <w:lang w:eastAsia="en-US"/>
        </w:rPr>
        <w:t>appropriate</w:t>
      </w:r>
      <w:r w:rsidRPr="00A315B1">
        <w:rPr>
          <w:rFonts w:asciiTheme="minorHAnsi" w:eastAsiaTheme="minorHAnsi" w:hAnsiTheme="minorHAnsi"/>
          <w:b w:val="0"/>
          <w:bCs w:val="0"/>
          <w:sz w:val="24"/>
          <w:szCs w:val="24"/>
          <w:lang w:eastAsia="en-US"/>
        </w:rPr>
        <w:t xml:space="preserve"> referenced norm data and justify short term training objectives.</w:t>
      </w:r>
    </w:p>
    <w:p w14:paraId="4F468937" w14:textId="77777777" w:rsidR="00AA220F" w:rsidRPr="007A07E8" w:rsidRDefault="00AA220F" w:rsidP="00AA220F">
      <w:pPr>
        <w:pStyle w:val="Title"/>
        <w:numPr>
          <w:ilvl w:val="0"/>
          <w:numId w:val="8"/>
        </w:numPr>
        <w:jc w:val="left"/>
        <w:rPr>
          <w:rFonts w:asciiTheme="minorHAnsi" w:eastAsiaTheme="minorHAnsi" w:hAnsiTheme="minorHAnsi"/>
          <w:b w:val="0"/>
          <w:bCs w:val="0"/>
          <w:sz w:val="24"/>
          <w:szCs w:val="24"/>
          <w:lang w:eastAsia="en-US"/>
        </w:rPr>
      </w:pPr>
      <w:r>
        <w:rPr>
          <w:rFonts w:asciiTheme="minorHAnsi" w:eastAsiaTheme="minorHAnsi" w:hAnsiTheme="minorHAnsi"/>
          <w:b w:val="0"/>
          <w:bCs w:val="0"/>
          <w:sz w:val="24"/>
          <w:szCs w:val="24"/>
          <w:lang w:eastAsia="en-US"/>
        </w:rPr>
        <w:t>Write a report including the information above, describing and interpreting the data and explaining the training plan and objectives.</w:t>
      </w:r>
    </w:p>
    <w:p w14:paraId="600AF565" w14:textId="77777777" w:rsidR="00AA220F" w:rsidRPr="00CB19F4" w:rsidRDefault="00AA220F" w:rsidP="00AA220F">
      <w:pPr>
        <w:pStyle w:val="Title"/>
        <w:jc w:val="left"/>
        <w:rPr>
          <w:rFonts w:asciiTheme="minorHAnsi" w:hAnsiTheme="minorHAnsi" w:cs="Arial"/>
          <w:b w:val="0"/>
          <w:sz w:val="24"/>
          <w:szCs w:val="24"/>
        </w:rPr>
      </w:pPr>
    </w:p>
    <w:p w14:paraId="1F750B8B" w14:textId="77777777" w:rsidR="00AA220F" w:rsidRPr="00C309E1" w:rsidRDefault="00AA220F" w:rsidP="00AA220F">
      <w:pPr>
        <w:pStyle w:val="Title"/>
        <w:jc w:val="left"/>
        <w:rPr>
          <w:rFonts w:asciiTheme="minorHAnsi" w:hAnsiTheme="minorHAnsi" w:cs="Arial"/>
          <w:b w:val="0"/>
          <w:sz w:val="24"/>
          <w:szCs w:val="24"/>
          <w:u w:val="single"/>
        </w:rPr>
      </w:pPr>
      <w:r w:rsidRPr="00C309E1">
        <w:rPr>
          <w:rFonts w:asciiTheme="minorHAnsi" w:hAnsiTheme="minorHAnsi" w:cs="Arial"/>
          <w:b w:val="0"/>
          <w:sz w:val="24"/>
          <w:szCs w:val="24"/>
          <w:u w:val="single"/>
        </w:rPr>
        <w:t>Requirements</w:t>
      </w:r>
    </w:p>
    <w:p w14:paraId="6848A3E4" w14:textId="77777777" w:rsidR="00AA220F" w:rsidRPr="00CB19F4" w:rsidRDefault="00AA220F" w:rsidP="00AA220F">
      <w:pPr>
        <w:pStyle w:val="Title"/>
        <w:jc w:val="left"/>
        <w:rPr>
          <w:rFonts w:asciiTheme="minorHAnsi" w:hAnsiTheme="minorHAnsi" w:cs="Arial"/>
          <w:b w:val="0"/>
          <w:sz w:val="24"/>
          <w:szCs w:val="24"/>
        </w:rPr>
      </w:pPr>
    </w:p>
    <w:p w14:paraId="45C45E36" w14:textId="77777777" w:rsidR="00AA220F" w:rsidRDefault="00AA220F" w:rsidP="00AA220F">
      <w:pPr>
        <w:rPr>
          <w:rFonts w:cs="Times New Roman"/>
          <w:sz w:val="24"/>
          <w:szCs w:val="28"/>
        </w:rPr>
      </w:pPr>
      <w:r>
        <w:rPr>
          <w:rFonts w:cs="Times New Roman"/>
          <w:sz w:val="24"/>
          <w:szCs w:val="28"/>
        </w:rPr>
        <w:t>The report should be about 2500 words and include the following sections;</w:t>
      </w:r>
    </w:p>
    <w:p w14:paraId="195F052D" w14:textId="77777777" w:rsidR="00AA220F" w:rsidRDefault="00AA220F" w:rsidP="00AA220F">
      <w:pPr>
        <w:rPr>
          <w:sz w:val="24"/>
          <w:u w:val="single"/>
        </w:rPr>
      </w:pPr>
    </w:p>
    <w:p w14:paraId="6D5654BB" w14:textId="77777777" w:rsidR="00AA220F" w:rsidRDefault="00AA220F" w:rsidP="00AA220F">
      <w:pPr>
        <w:pStyle w:val="ListParagraph"/>
        <w:numPr>
          <w:ilvl w:val="0"/>
          <w:numId w:val="9"/>
        </w:numPr>
        <w:spacing w:line="240" w:lineRule="auto"/>
        <w:rPr>
          <w:sz w:val="24"/>
          <w:szCs w:val="28"/>
        </w:rPr>
      </w:pPr>
      <w:r w:rsidRPr="00C870DC">
        <w:rPr>
          <w:sz w:val="24"/>
          <w:szCs w:val="28"/>
        </w:rPr>
        <w:t>Overview of the general health benefits of exercise.</w:t>
      </w:r>
      <w:r w:rsidRPr="00A315B1">
        <w:rPr>
          <w:sz w:val="24"/>
          <w:szCs w:val="28"/>
        </w:rPr>
        <w:t xml:space="preserve"> </w:t>
      </w:r>
    </w:p>
    <w:p w14:paraId="23FD6B6B" w14:textId="77777777" w:rsidR="00AA220F" w:rsidRPr="00A315B1" w:rsidRDefault="00AA220F" w:rsidP="00AA220F">
      <w:pPr>
        <w:pStyle w:val="ListParagraph"/>
        <w:numPr>
          <w:ilvl w:val="0"/>
          <w:numId w:val="9"/>
        </w:numPr>
        <w:spacing w:line="240" w:lineRule="auto"/>
        <w:rPr>
          <w:sz w:val="24"/>
          <w:szCs w:val="28"/>
        </w:rPr>
      </w:pPr>
      <w:r w:rsidRPr="00A315B1">
        <w:rPr>
          <w:sz w:val="24"/>
          <w:szCs w:val="28"/>
        </w:rPr>
        <w:t xml:space="preserve">Overview of exercise referral, including </w:t>
      </w:r>
      <w:r>
        <w:rPr>
          <w:sz w:val="24"/>
          <w:szCs w:val="28"/>
        </w:rPr>
        <w:t>epidemiological information.</w:t>
      </w:r>
    </w:p>
    <w:p w14:paraId="4C0EA77C" w14:textId="77777777" w:rsidR="00AA220F" w:rsidRPr="00C870DC" w:rsidRDefault="00AA220F" w:rsidP="00AA220F">
      <w:pPr>
        <w:pStyle w:val="ListParagraph"/>
        <w:numPr>
          <w:ilvl w:val="0"/>
          <w:numId w:val="9"/>
        </w:numPr>
        <w:spacing w:line="240" w:lineRule="auto"/>
        <w:rPr>
          <w:b/>
          <w:sz w:val="24"/>
          <w:szCs w:val="28"/>
        </w:rPr>
      </w:pPr>
      <w:r w:rsidRPr="00C870DC">
        <w:rPr>
          <w:sz w:val="24"/>
          <w:szCs w:val="28"/>
        </w:rPr>
        <w:t>Summary of the health condition and any issues relating to performing exercise</w:t>
      </w:r>
      <w:r>
        <w:rPr>
          <w:sz w:val="24"/>
          <w:szCs w:val="28"/>
        </w:rPr>
        <w:t>.</w:t>
      </w:r>
    </w:p>
    <w:p w14:paraId="693C220D" w14:textId="77777777" w:rsidR="00AA220F" w:rsidRPr="00C870DC" w:rsidRDefault="00AA220F" w:rsidP="00AA220F">
      <w:pPr>
        <w:pStyle w:val="ListParagraph"/>
        <w:numPr>
          <w:ilvl w:val="0"/>
          <w:numId w:val="9"/>
        </w:numPr>
        <w:rPr>
          <w:b/>
          <w:sz w:val="24"/>
          <w:szCs w:val="28"/>
        </w:rPr>
      </w:pPr>
      <w:r w:rsidRPr="00C870DC">
        <w:rPr>
          <w:sz w:val="24"/>
          <w:szCs w:val="28"/>
        </w:rPr>
        <w:t>Interpretation of specific assessment data you have collected</w:t>
      </w:r>
      <w:r>
        <w:rPr>
          <w:sz w:val="24"/>
          <w:szCs w:val="28"/>
        </w:rPr>
        <w:t>.</w:t>
      </w:r>
    </w:p>
    <w:p w14:paraId="42F33D0A" w14:textId="77777777" w:rsidR="00AA220F" w:rsidRPr="00C870DC" w:rsidRDefault="00AA220F" w:rsidP="00AA220F">
      <w:pPr>
        <w:pStyle w:val="ListParagraph"/>
        <w:numPr>
          <w:ilvl w:val="0"/>
          <w:numId w:val="9"/>
        </w:numPr>
        <w:rPr>
          <w:b/>
          <w:sz w:val="24"/>
          <w:szCs w:val="28"/>
        </w:rPr>
      </w:pPr>
      <w:r>
        <w:rPr>
          <w:sz w:val="24"/>
          <w:szCs w:val="28"/>
        </w:rPr>
        <w:t>J</w:t>
      </w:r>
      <w:r w:rsidRPr="00C870DC">
        <w:rPr>
          <w:sz w:val="24"/>
          <w:szCs w:val="28"/>
        </w:rPr>
        <w:t>ustification of the initial exercise programme based on referral guidelines, assessment data</w:t>
      </w:r>
      <w:r>
        <w:rPr>
          <w:sz w:val="24"/>
          <w:szCs w:val="28"/>
        </w:rPr>
        <w:t xml:space="preserve">, other information </w:t>
      </w:r>
      <w:proofErr w:type="spellStart"/>
      <w:r>
        <w:rPr>
          <w:sz w:val="24"/>
          <w:szCs w:val="28"/>
        </w:rPr>
        <w:t>colleged</w:t>
      </w:r>
      <w:proofErr w:type="spellEnd"/>
      <w:r w:rsidRPr="00C870DC">
        <w:rPr>
          <w:sz w:val="24"/>
          <w:szCs w:val="28"/>
        </w:rPr>
        <w:t xml:space="preserve"> and research evidence</w:t>
      </w:r>
      <w:r>
        <w:rPr>
          <w:sz w:val="24"/>
          <w:szCs w:val="28"/>
        </w:rPr>
        <w:t>.</w:t>
      </w:r>
    </w:p>
    <w:p w14:paraId="08798D31" w14:textId="77777777" w:rsidR="00AA220F" w:rsidRPr="00C870DC" w:rsidRDefault="00AA220F" w:rsidP="00AA220F">
      <w:pPr>
        <w:rPr>
          <w:sz w:val="24"/>
        </w:rPr>
      </w:pPr>
      <w:r w:rsidRPr="00C870DC">
        <w:rPr>
          <w:sz w:val="24"/>
        </w:rPr>
        <w:t xml:space="preserve">The report </w:t>
      </w:r>
      <w:r>
        <w:rPr>
          <w:sz w:val="24"/>
        </w:rPr>
        <w:t xml:space="preserve">should be written with the </w:t>
      </w:r>
      <w:r w:rsidRPr="00C870DC">
        <w:rPr>
          <w:sz w:val="24"/>
        </w:rPr>
        <w:t xml:space="preserve">client </w:t>
      </w:r>
      <w:r>
        <w:rPr>
          <w:sz w:val="24"/>
        </w:rPr>
        <w:t xml:space="preserve">in mind </w:t>
      </w:r>
      <w:r w:rsidRPr="00C870DC">
        <w:rPr>
          <w:sz w:val="24"/>
        </w:rPr>
        <w:t>and</w:t>
      </w:r>
      <w:r>
        <w:rPr>
          <w:sz w:val="24"/>
        </w:rPr>
        <w:t xml:space="preserve"> therefore consider appropriate use of tense and pronouns.</w:t>
      </w:r>
    </w:p>
    <w:p w14:paraId="3A2A3B23" w14:textId="77777777" w:rsidR="00AA220F" w:rsidRDefault="00AA220F" w:rsidP="00AA220F">
      <w:pPr>
        <w:rPr>
          <w:sz w:val="24"/>
          <w:u w:val="single"/>
        </w:rPr>
      </w:pPr>
    </w:p>
    <w:p w14:paraId="012B793F" w14:textId="77777777" w:rsidR="00AA220F" w:rsidRPr="00CB19F4" w:rsidRDefault="00AA220F" w:rsidP="00AA220F">
      <w:pPr>
        <w:rPr>
          <w:sz w:val="24"/>
        </w:rPr>
      </w:pPr>
      <w:r w:rsidRPr="00CB19F4">
        <w:rPr>
          <w:sz w:val="24"/>
          <w:u w:val="single"/>
        </w:rPr>
        <w:t>Assessment Criteria</w:t>
      </w:r>
    </w:p>
    <w:p w14:paraId="7BD71CF5" w14:textId="77777777" w:rsidR="00AA220F" w:rsidRPr="00CB19F4" w:rsidRDefault="00AA220F" w:rsidP="00AA220F">
      <w:pPr>
        <w:rPr>
          <w:sz w:val="24"/>
        </w:rPr>
      </w:pPr>
    </w:p>
    <w:p w14:paraId="067ED041" w14:textId="77777777" w:rsidR="00AA220F" w:rsidRDefault="00AA220F" w:rsidP="00AA220F">
      <w:pPr>
        <w:rPr>
          <w:sz w:val="24"/>
        </w:rPr>
      </w:pPr>
      <w:r>
        <w:rPr>
          <w:sz w:val="24"/>
        </w:rPr>
        <w:t>D</w:t>
      </w:r>
      <w:r w:rsidRPr="00CB19F4">
        <w:rPr>
          <w:sz w:val="24"/>
        </w:rPr>
        <w:t>etails relating to the specific requirem</w:t>
      </w:r>
      <w:r>
        <w:rPr>
          <w:sz w:val="24"/>
        </w:rPr>
        <w:t xml:space="preserve">ents on grading levels will be provided during lectures and within the generic level descriptor provided on </w:t>
      </w:r>
      <w:proofErr w:type="spellStart"/>
      <w:r>
        <w:rPr>
          <w:sz w:val="24"/>
        </w:rPr>
        <w:t>moodle</w:t>
      </w:r>
      <w:proofErr w:type="spellEnd"/>
      <w:r>
        <w:rPr>
          <w:sz w:val="24"/>
        </w:rPr>
        <w:t>.</w:t>
      </w:r>
    </w:p>
    <w:p w14:paraId="4A08062F" w14:textId="77777777" w:rsidR="00AA220F" w:rsidRDefault="00AA220F" w:rsidP="00AA220F">
      <w:pPr>
        <w:rPr>
          <w:sz w:val="24"/>
        </w:rPr>
      </w:pPr>
    </w:p>
    <w:p w14:paraId="30E2183C" w14:textId="77777777" w:rsidR="00AA220F" w:rsidRDefault="00AA220F" w:rsidP="00AA220F">
      <w:pPr>
        <w:rPr>
          <w:sz w:val="24"/>
        </w:rPr>
      </w:pPr>
      <w:r>
        <w:rPr>
          <w:sz w:val="24"/>
        </w:rPr>
        <w:t>Specific questions can be addressed during tutorials.</w:t>
      </w:r>
    </w:p>
    <w:p w14:paraId="6CC8837F" w14:textId="77777777" w:rsidR="00C870DC" w:rsidRDefault="00C870DC" w:rsidP="00D6095A">
      <w:pPr>
        <w:pStyle w:val="Title"/>
      </w:pPr>
    </w:p>
    <w:p w14:paraId="636986D6" w14:textId="77777777" w:rsidR="00D93015" w:rsidRDefault="00D93015" w:rsidP="00D6095A">
      <w:pPr>
        <w:pStyle w:val="Title"/>
      </w:pPr>
    </w:p>
    <w:p w14:paraId="6266A891" w14:textId="77777777" w:rsidR="00D93015" w:rsidRDefault="00D93015" w:rsidP="00D6095A">
      <w:pPr>
        <w:pStyle w:val="Title"/>
      </w:pPr>
    </w:p>
    <w:p w14:paraId="175DA0F0" w14:textId="77777777" w:rsidR="00D93015" w:rsidRDefault="00D93015" w:rsidP="00D6095A">
      <w:pPr>
        <w:pStyle w:val="Title"/>
      </w:pPr>
    </w:p>
    <w:p w14:paraId="7DF3DDFE" w14:textId="77777777" w:rsidR="00D6095A" w:rsidRPr="007A2699" w:rsidRDefault="00D6095A" w:rsidP="00D6095A">
      <w:pPr>
        <w:pStyle w:val="Title"/>
      </w:pPr>
      <w:r w:rsidRPr="007A2699">
        <w:lastRenderedPageBreak/>
        <w:t>School of Sport, Health &amp; Outdoor Education</w:t>
      </w:r>
    </w:p>
    <w:p w14:paraId="0F984C11" w14:textId="77777777" w:rsidR="00D6095A" w:rsidRPr="00DB29C9" w:rsidRDefault="00D6095A" w:rsidP="00D6095A">
      <w:pPr>
        <w:rPr>
          <w:b/>
          <w:bCs/>
          <w:sz w:val="16"/>
          <w:szCs w:val="16"/>
        </w:rPr>
      </w:pPr>
    </w:p>
    <w:p w14:paraId="60AAE624" w14:textId="77777777" w:rsidR="00D6095A" w:rsidRPr="007A2699" w:rsidRDefault="00D6095A" w:rsidP="00D6095A">
      <w:pPr>
        <w:pStyle w:val="Subtitle"/>
      </w:pPr>
      <w:r>
        <w:t>Assessment Feedback Sheet</w:t>
      </w:r>
    </w:p>
    <w:p w14:paraId="174BD53D" w14:textId="77777777" w:rsidR="005C2FF2" w:rsidRDefault="005C2FF2" w:rsidP="005C2FF2">
      <w:pPr>
        <w:pStyle w:val="Subtitle"/>
        <w:jc w:val="left"/>
        <w:rPr>
          <w:b/>
          <w:bCs/>
          <w:sz w:val="24"/>
          <w:szCs w:val="24"/>
          <w:u w:val="none"/>
        </w:rPr>
      </w:pPr>
    </w:p>
    <w:p w14:paraId="534036B0" w14:textId="1DA16C81" w:rsidR="005C2FF2" w:rsidRDefault="00D6095A" w:rsidP="005C2FF2">
      <w:pPr>
        <w:pStyle w:val="Subtitle"/>
        <w:jc w:val="left"/>
        <w:rPr>
          <w:b/>
          <w:bCs/>
          <w:u w:val="none"/>
        </w:rPr>
      </w:pPr>
      <w:r>
        <w:rPr>
          <w:b/>
          <w:bCs/>
          <w:sz w:val="24"/>
          <w:szCs w:val="24"/>
          <w:u w:val="none"/>
        </w:rPr>
        <w:t>Student No./Name:</w:t>
      </w:r>
      <w:r>
        <w:rPr>
          <w:b/>
          <w:bCs/>
          <w:sz w:val="24"/>
          <w:szCs w:val="24"/>
          <w:u w:val="none"/>
        </w:rPr>
        <w:tab/>
      </w:r>
      <w:r w:rsidR="000B60F2">
        <w:rPr>
          <w:b/>
          <w:bCs/>
          <w:sz w:val="24"/>
          <w:szCs w:val="24"/>
          <w:u w:val="none"/>
        </w:rPr>
        <w:t>1800915/Joshua Jones</w:t>
      </w:r>
    </w:p>
    <w:p w14:paraId="617EDA3F" w14:textId="77777777" w:rsidR="005C2FF2" w:rsidRPr="005C2FF2" w:rsidRDefault="00D6095A" w:rsidP="005C2FF2">
      <w:pPr>
        <w:pStyle w:val="Subtitle"/>
        <w:jc w:val="left"/>
        <w:rPr>
          <w:b/>
          <w:bCs/>
          <w:u w:val="none"/>
        </w:rPr>
      </w:pPr>
      <w:r w:rsidRPr="00952485">
        <w:rPr>
          <w:b/>
          <w:bCs/>
          <w:sz w:val="24"/>
          <w:szCs w:val="24"/>
          <w:u w:val="none"/>
        </w:rPr>
        <w:t xml:space="preserve">                               </w:t>
      </w:r>
    </w:p>
    <w:p w14:paraId="5A879AB2"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5C2FF2" w:rsidRPr="005C2FF2">
        <w:rPr>
          <w:bCs/>
          <w:sz w:val="24"/>
          <w:szCs w:val="24"/>
          <w:u w:val="none"/>
        </w:rPr>
        <w:t xml:space="preserve"> </w:t>
      </w:r>
      <w:r w:rsidR="00570E72">
        <w:rPr>
          <w:bCs/>
          <w:sz w:val="24"/>
          <w:szCs w:val="24"/>
          <w:u w:val="none"/>
        </w:rPr>
        <w:tab/>
      </w:r>
      <w:r w:rsidR="006A4A5B">
        <w:rPr>
          <w:bCs/>
          <w:sz w:val="24"/>
          <w:szCs w:val="24"/>
          <w:u w:val="none"/>
        </w:rPr>
        <w:t>SHSS5066</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F468984"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570E72">
        <w:rPr>
          <w:b/>
          <w:bCs/>
          <w:sz w:val="24"/>
          <w:szCs w:val="24"/>
          <w:u w:val="none"/>
        </w:rPr>
        <w:tab/>
      </w:r>
      <w:r w:rsidR="00570E72">
        <w:rPr>
          <w:b/>
          <w:bCs/>
          <w:sz w:val="24"/>
          <w:szCs w:val="24"/>
          <w:u w:val="none"/>
        </w:rPr>
        <w:tab/>
      </w:r>
      <w:r w:rsidR="006A4A5B">
        <w:rPr>
          <w:sz w:val="24"/>
          <w:szCs w:val="24"/>
          <w:u w:val="none"/>
        </w:rPr>
        <w:t>Exercise referral</w:t>
      </w:r>
    </w:p>
    <w:p w14:paraId="7016412D" w14:textId="77777777" w:rsidR="00D6095A" w:rsidRDefault="00D6095A" w:rsidP="00D6095A">
      <w:pPr>
        <w:pStyle w:val="Subtitle"/>
        <w:jc w:val="left"/>
        <w:rPr>
          <w:b/>
          <w:bCs/>
          <w:sz w:val="24"/>
          <w:szCs w:val="24"/>
          <w:u w:val="none"/>
        </w:rPr>
      </w:pPr>
    </w:p>
    <w:p w14:paraId="20CF4C57"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C978FC7" w14:textId="77777777" w:rsidTr="000B60F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BB07C26" w14:textId="77777777" w:rsidR="00D6095A" w:rsidRPr="00313008" w:rsidRDefault="00D6095A" w:rsidP="000B60F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24E3489" w14:textId="77777777" w:rsidTr="000B60F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739431" w14:textId="77777777" w:rsidR="00D6095A" w:rsidRPr="004150A6" w:rsidRDefault="00D6095A" w:rsidP="000B60F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608FFE9" w14:textId="6C712D76" w:rsidR="00D6095A" w:rsidRPr="00313008" w:rsidRDefault="000B60F2" w:rsidP="000B60F2">
            <w:pPr>
              <w:pStyle w:val="Subtitle"/>
              <w:rPr>
                <w:b/>
                <w:bCs/>
                <w:sz w:val="24"/>
                <w:szCs w:val="24"/>
                <w:u w:val="none"/>
              </w:rPr>
            </w:pPr>
            <w:r>
              <w:rPr>
                <w:b/>
                <w:bCs/>
                <w:sz w:val="24"/>
                <w:szCs w:val="24"/>
                <w:u w:val="none"/>
              </w:rPr>
              <w:t>The health benefits of exercise</w:t>
            </w:r>
          </w:p>
        </w:tc>
      </w:tr>
      <w:tr w:rsidR="00D6095A" w:rsidRPr="00313008" w14:paraId="1B0D1725" w14:textId="77777777" w:rsidTr="000B60F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D4229A9" w14:textId="77777777" w:rsidR="00D6095A" w:rsidRPr="004150A6" w:rsidRDefault="00D6095A" w:rsidP="000B60F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E451395" w14:textId="2F0D8537" w:rsidR="00D6095A" w:rsidRPr="00313008" w:rsidRDefault="000B60F2" w:rsidP="000B60F2">
            <w:pPr>
              <w:pStyle w:val="Subtitle"/>
              <w:rPr>
                <w:b/>
                <w:bCs/>
                <w:sz w:val="24"/>
                <w:szCs w:val="24"/>
                <w:u w:val="none"/>
              </w:rPr>
            </w:pPr>
            <w:r>
              <w:rPr>
                <w:b/>
                <w:bCs/>
                <w:sz w:val="24"/>
                <w:szCs w:val="24"/>
                <w:u w:val="none"/>
              </w:rPr>
              <w:t>Justifying the Training Programme</w:t>
            </w:r>
          </w:p>
        </w:tc>
      </w:tr>
      <w:tr w:rsidR="00D6095A" w:rsidRPr="00313008" w14:paraId="5DDD7A53" w14:textId="77777777" w:rsidTr="000B60F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03D9C03" w14:textId="77777777" w:rsidR="00D6095A" w:rsidRPr="004150A6" w:rsidRDefault="00D6095A" w:rsidP="000B60F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6971A6C" w14:textId="7842CAE4" w:rsidR="00D6095A" w:rsidRPr="00313008" w:rsidRDefault="000B60F2" w:rsidP="000B60F2">
            <w:pPr>
              <w:pStyle w:val="Subtitle"/>
              <w:rPr>
                <w:b/>
                <w:bCs/>
                <w:sz w:val="24"/>
                <w:szCs w:val="24"/>
                <w:u w:val="none"/>
              </w:rPr>
            </w:pPr>
            <w:r>
              <w:rPr>
                <w:b/>
                <w:bCs/>
                <w:sz w:val="24"/>
                <w:szCs w:val="24"/>
                <w:u w:val="none"/>
              </w:rPr>
              <w:t>Learning all the functional limitations in elderly clients</w:t>
            </w:r>
          </w:p>
        </w:tc>
      </w:tr>
      <w:tr w:rsidR="00D6095A" w:rsidRPr="00313008" w14:paraId="0668E823" w14:textId="77777777" w:rsidTr="000B60F2">
        <w:trPr>
          <w:cantSplit/>
        </w:trPr>
        <w:tc>
          <w:tcPr>
            <w:tcW w:w="2305" w:type="dxa"/>
            <w:vMerge w:val="restart"/>
            <w:tcBorders>
              <w:top w:val="single" w:sz="4" w:space="0" w:color="auto"/>
              <w:left w:val="thinThickLargeGap" w:sz="24" w:space="0" w:color="auto"/>
              <w:bottom w:val="single" w:sz="6" w:space="0" w:color="auto"/>
            </w:tcBorders>
          </w:tcPr>
          <w:p w14:paraId="14AA9ADF" w14:textId="77777777" w:rsidR="00D6095A" w:rsidRPr="00313008" w:rsidRDefault="00D6095A" w:rsidP="000B60F2">
            <w:pPr>
              <w:pStyle w:val="Subtitle"/>
              <w:jc w:val="left"/>
              <w:rPr>
                <w:b/>
                <w:bCs/>
                <w:sz w:val="24"/>
                <w:szCs w:val="24"/>
                <w:u w:val="none"/>
              </w:rPr>
            </w:pPr>
          </w:p>
          <w:p w14:paraId="700412E2" w14:textId="77777777" w:rsidR="00D6095A" w:rsidRPr="009574BA" w:rsidRDefault="00D6095A" w:rsidP="000B60F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75558F1" w14:textId="77777777" w:rsidR="00D6095A" w:rsidRPr="00313008" w:rsidRDefault="00D6095A" w:rsidP="000B60F2">
            <w:pPr>
              <w:ind w:left="113" w:right="113"/>
              <w:rPr>
                <w:sz w:val="16"/>
                <w:szCs w:val="16"/>
              </w:rPr>
            </w:pPr>
            <w:r w:rsidRPr="00313008">
              <w:rPr>
                <w:sz w:val="16"/>
                <w:szCs w:val="16"/>
              </w:rPr>
              <w:t>Learning</w:t>
            </w:r>
          </w:p>
          <w:p w14:paraId="504204AB" w14:textId="77777777" w:rsidR="00D6095A" w:rsidRPr="00313008" w:rsidRDefault="00D6095A" w:rsidP="000B60F2">
            <w:pPr>
              <w:ind w:left="113" w:right="113"/>
              <w:rPr>
                <w:sz w:val="16"/>
                <w:szCs w:val="16"/>
              </w:rPr>
            </w:pPr>
            <w:r w:rsidRPr="00313008">
              <w:rPr>
                <w:sz w:val="16"/>
                <w:szCs w:val="16"/>
              </w:rPr>
              <w:t>Outcomes</w:t>
            </w:r>
          </w:p>
          <w:p w14:paraId="0FB9FC46" w14:textId="77777777" w:rsidR="00D6095A" w:rsidRPr="00313008" w:rsidRDefault="00D6095A" w:rsidP="000B60F2">
            <w:pPr>
              <w:ind w:left="113" w:right="113"/>
              <w:rPr>
                <w:sz w:val="16"/>
                <w:szCs w:val="16"/>
              </w:rPr>
            </w:pPr>
          </w:p>
          <w:p w14:paraId="6D0FCF56" w14:textId="77777777" w:rsidR="00D6095A" w:rsidRPr="00313008" w:rsidRDefault="00D6095A" w:rsidP="000B60F2">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2920224" w14:textId="77777777" w:rsidR="00D6095A" w:rsidRPr="00313008" w:rsidRDefault="00D6095A" w:rsidP="000B60F2">
            <w:pPr>
              <w:pStyle w:val="Subtitle"/>
              <w:rPr>
                <w:b/>
                <w:bCs/>
                <w:sz w:val="24"/>
                <w:szCs w:val="24"/>
                <w:u w:val="none"/>
              </w:rPr>
            </w:pPr>
            <w:r w:rsidRPr="00313008">
              <w:rPr>
                <w:b/>
                <w:bCs/>
                <w:sz w:val="24"/>
                <w:szCs w:val="24"/>
                <w:u w:val="none"/>
              </w:rPr>
              <w:t>GRADE</w:t>
            </w:r>
          </w:p>
        </w:tc>
      </w:tr>
      <w:tr w:rsidR="00A43CE2" w:rsidRPr="00313008" w14:paraId="337D4160" w14:textId="77777777" w:rsidTr="000B60F2">
        <w:trPr>
          <w:cantSplit/>
          <w:trHeight w:val="557"/>
        </w:trPr>
        <w:tc>
          <w:tcPr>
            <w:tcW w:w="2305" w:type="dxa"/>
            <w:vMerge/>
            <w:tcBorders>
              <w:top w:val="single" w:sz="6" w:space="0" w:color="auto"/>
              <w:left w:val="thinThickLargeGap" w:sz="24" w:space="0" w:color="auto"/>
              <w:bottom w:val="single" w:sz="6" w:space="0" w:color="auto"/>
            </w:tcBorders>
          </w:tcPr>
          <w:p w14:paraId="019E3E04" w14:textId="77777777" w:rsidR="00A43CE2" w:rsidRPr="00313008" w:rsidRDefault="00A43CE2" w:rsidP="000B60F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EBDD4E1" w14:textId="77777777" w:rsidR="00A43CE2" w:rsidRPr="00313008" w:rsidRDefault="00A43CE2" w:rsidP="000B60F2">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39C82C6" w14:textId="77777777" w:rsidR="00A43CE2" w:rsidRPr="003E3041" w:rsidRDefault="00A43CE2" w:rsidP="000B60F2">
            <w:pPr>
              <w:pStyle w:val="Subtitle"/>
              <w:rPr>
                <w:b/>
                <w:bCs/>
                <w:sz w:val="16"/>
                <w:szCs w:val="16"/>
                <w:u w:val="none"/>
              </w:rPr>
            </w:pPr>
            <w:r>
              <w:rPr>
                <w:b/>
                <w:bCs/>
                <w:sz w:val="16"/>
                <w:szCs w:val="16"/>
                <w:u w:val="none"/>
              </w:rPr>
              <w:t>Poor</w:t>
            </w:r>
          </w:p>
          <w:p w14:paraId="6651AC66" w14:textId="77777777" w:rsidR="00A43CE2" w:rsidRPr="003E3041" w:rsidRDefault="00A43CE2" w:rsidP="000B60F2">
            <w:pPr>
              <w:pStyle w:val="Subtitle"/>
              <w:rPr>
                <w:b/>
                <w:bCs/>
                <w:sz w:val="16"/>
                <w:szCs w:val="16"/>
                <w:u w:val="none"/>
              </w:rPr>
            </w:pPr>
            <w:r>
              <w:rPr>
                <w:b/>
                <w:bCs/>
                <w:sz w:val="16"/>
                <w:szCs w:val="16"/>
                <w:u w:val="none"/>
              </w:rPr>
              <w:t>&lt; 25</w:t>
            </w:r>
            <w:r w:rsidRPr="003E3041">
              <w:rPr>
                <w:b/>
                <w:bCs/>
                <w:sz w:val="16"/>
                <w:szCs w:val="16"/>
                <w:u w:val="none"/>
              </w:rPr>
              <w:t>%</w:t>
            </w:r>
          </w:p>
        </w:tc>
        <w:tc>
          <w:tcPr>
            <w:tcW w:w="1054" w:type="dxa"/>
            <w:tcBorders>
              <w:top w:val="single" w:sz="6" w:space="0" w:color="auto"/>
              <w:left w:val="single" w:sz="6" w:space="0" w:color="auto"/>
              <w:right w:val="single" w:sz="6" w:space="0" w:color="auto"/>
            </w:tcBorders>
          </w:tcPr>
          <w:p w14:paraId="664FABB4" w14:textId="77777777" w:rsidR="00A43CE2" w:rsidRPr="003E3041" w:rsidRDefault="00A43CE2" w:rsidP="000B60F2">
            <w:pPr>
              <w:pStyle w:val="Subtitle"/>
              <w:rPr>
                <w:b/>
                <w:bCs/>
                <w:sz w:val="16"/>
                <w:szCs w:val="16"/>
                <w:u w:val="none"/>
              </w:rPr>
            </w:pPr>
            <w:r>
              <w:rPr>
                <w:b/>
                <w:bCs/>
                <w:sz w:val="16"/>
                <w:szCs w:val="16"/>
                <w:u w:val="none"/>
              </w:rPr>
              <w:t>Unsatisfactory</w:t>
            </w:r>
          </w:p>
          <w:p w14:paraId="197B12C0" w14:textId="77777777" w:rsidR="00A43CE2" w:rsidRPr="003E3041" w:rsidRDefault="00A43CE2" w:rsidP="000B60F2">
            <w:pPr>
              <w:pStyle w:val="Subtitle"/>
              <w:rPr>
                <w:b/>
                <w:bCs/>
                <w:sz w:val="16"/>
                <w:szCs w:val="16"/>
                <w:u w:val="none"/>
              </w:rPr>
            </w:pPr>
            <w:r>
              <w:rPr>
                <w:b/>
                <w:bCs/>
                <w:sz w:val="16"/>
                <w:szCs w:val="16"/>
                <w:u w:val="none"/>
              </w:rPr>
              <w:t>26-39</w:t>
            </w:r>
            <w:r w:rsidRPr="003E3041">
              <w:rPr>
                <w:b/>
                <w:bCs/>
                <w:sz w:val="16"/>
                <w:szCs w:val="16"/>
                <w:u w:val="none"/>
              </w:rPr>
              <w:t>%</w:t>
            </w:r>
          </w:p>
        </w:tc>
        <w:tc>
          <w:tcPr>
            <w:tcW w:w="1054" w:type="dxa"/>
            <w:gridSpan w:val="2"/>
            <w:tcBorders>
              <w:top w:val="single" w:sz="6" w:space="0" w:color="auto"/>
              <w:left w:val="single" w:sz="6" w:space="0" w:color="auto"/>
              <w:right w:val="single" w:sz="6" w:space="0" w:color="auto"/>
            </w:tcBorders>
          </w:tcPr>
          <w:p w14:paraId="218B1AFB" w14:textId="77777777" w:rsidR="00A43CE2" w:rsidRPr="003E3041" w:rsidRDefault="00A43CE2" w:rsidP="000B60F2">
            <w:pPr>
              <w:pStyle w:val="Subtitle"/>
              <w:rPr>
                <w:b/>
                <w:bCs/>
                <w:sz w:val="16"/>
                <w:szCs w:val="16"/>
                <w:u w:val="none"/>
              </w:rPr>
            </w:pPr>
            <w:r w:rsidRPr="003E3041">
              <w:rPr>
                <w:b/>
                <w:bCs/>
                <w:sz w:val="16"/>
                <w:szCs w:val="16"/>
                <w:u w:val="none"/>
              </w:rPr>
              <w:t>Satisfactory</w:t>
            </w:r>
          </w:p>
          <w:p w14:paraId="7096D0BE" w14:textId="77777777" w:rsidR="00A43CE2" w:rsidRPr="003E3041" w:rsidRDefault="00A43CE2" w:rsidP="000B60F2">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4D306C0" w14:textId="77777777" w:rsidR="00A43CE2" w:rsidRPr="003E3041" w:rsidRDefault="00A43CE2" w:rsidP="000B60F2">
            <w:pPr>
              <w:pStyle w:val="Subtitle"/>
              <w:rPr>
                <w:b/>
                <w:bCs/>
                <w:sz w:val="16"/>
                <w:szCs w:val="16"/>
                <w:u w:val="none"/>
              </w:rPr>
            </w:pPr>
            <w:r w:rsidRPr="003E3041">
              <w:rPr>
                <w:b/>
                <w:bCs/>
                <w:sz w:val="16"/>
                <w:szCs w:val="16"/>
                <w:u w:val="none"/>
              </w:rPr>
              <w:t>Good</w:t>
            </w:r>
          </w:p>
          <w:p w14:paraId="0EB6EC2A" w14:textId="77777777" w:rsidR="00A43CE2" w:rsidRPr="003E3041" w:rsidRDefault="00A43CE2" w:rsidP="000B60F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1A8EB6C4" w14:textId="77777777" w:rsidR="00A43CE2" w:rsidRPr="003E3041" w:rsidRDefault="00A43CE2" w:rsidP="000B60F2">
            <w:pPr>
              <w:pStyle w:val="Subtitle"/>
              <w:rPr>
                <w:b/>
                <w:bCs/>
                <w:sz w:val="16"/>
                <w:szCs w:val="16"/>
                <w:u w:val="none"/>
              </w:rPr>
            </w:pPr>
            <w:r w:rsidRPr="003E3041">
              <w:rPr>
                <w:b/>
                <w:bCs/>
                <w:sz w:val="16"/>
                <w:szCs w:val="16"/>
                <w:u w:val="none"/>
              </w:rPr>
              <w:t>Very Good</w:t>
            </w:r>
          </w:p>
          <w:p w14:paraId="700636D2" w14:textId="77777777" w:rsidR="00A43CE2" w:rsidRPr="003E3041" w:rsidRDefault="00A43CE2" w:rsidP="000B60F2">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9720A47" w14:textId="77777777" w:rsidR="00A43CE2" w:rsidRPr="003E3041" w:rsidRDefault="00A43CE2" w:rsidP="000B60F2">
            <w:pPr>
              <w:pStyle w:val="Subtitle"/>
              <w:rPr>
                <w:b/>
                <w:bCs/>
                <w:sz w:val="16"/>
                <w:szCs w:val="16"/>
                <w:u w:val="none"/>
              </w:rPr>
            </w:pPr>
            <w:r w:rsidRPr="003E3041">
              <w:rPr>
                <w:b/>
                <w:bCs/>
                <w:sz w:val="16"/>
                <w:szCs w:val="16"/>
                <w:u w:val="none"/>
              </w:rPr>
              <w:t>Excellent</w:t>
            </w:r>
          </w:p>
          <w:p w14:paraId="67012686" w14:textId="77777777" w:rsidR="00A43CE2" w:rsidRPr="003E3041" w:rsidRDefault="00A43CE2" w:rsidP="000B60F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1055" w:type="dxa"/>
            <w:tcBorders>
              <w:top w:val="single" w:sz="6" w:space="0" w:color="auto"/>
              <w:left w:val="single" w:sz="6" w:space="0" w:color="auto"/>
              <w:right w:val="single" w:sz="6" w:space="0" w:color="auto"/>
            </w:tcBorders>
          </w:tcPr>
          <w:p w14:paraId="322FCFA0" w14:textId="77777777" w:rsidR="00A43CE2" w:rsidRDefault="00A43CE2" w:rsidP="000B60F2">
            <w:pPr>
              <w:pStyle w:val="Subtitle"/>
              <w:rPr>
                <w:b/>
                <w:bCs/>
                <w:sz w:val="16"/>
                <w:szCs w:val="16"/>
                <w:u w:val="none"/>
              </w:rPr>
            </w:pPr>
            <w:r>
              <w:rPr>
                <w:b/>
                <w:bCs/>
                <w:sz w:val="16"/>
                <w:szCs w:val="16"/>
                <w:u w:val="none"/>
              </w:rPr>
              <w:t>Exceptional</w:t>
            </w:r>
          </w:p>
          <w:p w14:paraId="6F3D0B02" w14:textId="77777777" w:rsidR="00A43CE2" w:rsidRPr="003E3041" w:rsidRDefault="00A43CE2" w:rsidP="000B60F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3DC3C6C" w14:textId="77777777" w:rsidR="00A43CE2" w:rsidRPr="00313008" w:rsidRDefault="00A43CE2" w:rsidP="000B60F2">
            <w:pPr>
              <w:pStyle w:val="Subtitle"/>
              <w:jc w:val="left"/>
              <w:rPr>
                <w:b/>
                <w:bCs/>
                <w:sz w:val="18"/>
                <w:szCs w:val="18"/>
                <w:u w:val="none"/>
              </w:rPr>
            </w:pPr>
          </w:p>
          <w:p w14:paraId="0306B5E8" w14:textId="77777777" w:rsidR="00A43CE2" w:rsidRPr="00313008" w:rsidRDefault="00A43CE2" w:rsidP="000B60F2">
            <w:pPr>
              <w:pStyle w:val="Subtitle"/>
              <w:jc w:val="left"/>
              <w:rPr>
                <w:b/>
                <w:bCs/>
                <w:sz w:val="18"/>
                <w:szCs w:val="18"/>
                <w:u w:val="none"/>
              </w:rPr>
            </w:pPr>
            <w:r w:rsidRPr="00313008">
              <w:rPr>
                <w:b/>
                <w:bCs/>
                <w:sz w:val="18"/>
                <w:szCs w:val="18"/>
                <w:u w:val="none"/>
              </w:rPr>
              <w:t xml:space="preserve">  %</w:t>
            </w:r>
          </w:p>
        </w:tc>
      </w:tr>
      <w:tr w:rsidR="00F02A48" w:rsidRPr="00313008" w14:paraId="6340CAE6" w14:textId="77777777" w:rsidTr="000B60F2">
        <w:tc>
          <w:tcPr>
            <w:tcW w:w="2305" w:type="dxa"/>
            <w:tcBorders>
              <w:top w:val="single" w:sz="6" w:space="0" w:color="auto"/>
              <w:left w:val="thinThickLargeGap" w:sz="24" w:space="0" w:color="auto"/>
              <w:bottom w:val="single" w:sz="6" w:space="0" w:color="auto"/>
            </w:tcBorders>
            <w:vAlign w:val="center"/>
          </w:tcPr>
          <w:p w14:paraId="6741CD47" w14:textId="77777777" w:rsidR="00F02A48" w:rsidRPr="009B5330" w:rsidRDefault="00AA220F" w:rsidP="00211414">
            <w:pPr>
              <w:pStyle w:val="Subtitle"/>
              <w:jc w:val="left"/>
              <w:rPr>
                <w:sz w:val="18"/>
                <w:szCs w:val="18"/>
                <w:u w:val="none"/>
              </w:rPr>
            </w:pPr>
            <w:r>
              <w:rPr>
                <w:sz w:val="18"/>
                <w:szCs w:val="18"/>
                <w:u w:val="none"/>
              </w:rPr>
              <w:t>Overview of health</w:t>
            </w:r>
          </w:p>
        </w:tc>
        <w:tc>
          <w:tcPr>
            <w:tcW w:w="540" w:type="dxa"/>
            <w:gridSpan w:val="2"/>
            <w:tcBorders>
              <w:top w:val="single" w:sz="6" w:space="0" w:color="auto"/>
              <w:bottom w:val="single" w:sz="6" w:space="0" w:color="auto"/>
              <w:right w:val="single" w:sz="6" w:space="0" w:color="auto"/>
            </w:tcBorders>
            <w:vAlign w:val="center"/>
          </w:tcPr>
          <w:p w14:paraId="626CFF9F" w14:textId="77777777" w:rsidR="00F02A48" w:rsidRDefault="00211414" w:rsidP="00AA220F">
            <w:pPr>
              <w:pStyle w:val="Subtitle"/>
              <w:jc w:val="left"/>
              <w:rPr>
                <w:b/>
                <w:bCs/>
                <w:sz w:val="18"/>
                <w:szCs w:val="18"/>
                <w:u w:val="none"/>
              </w:rPr>
            </w:pPr>
            <w:r>
              <w:rPr>
                <w:b/>
                <w:bCs/>
                <w:sz w:val="18"/>
                <w:szCs w:val="18"/>
                <w:u w:val="none"/>
              </w:rPr>
              <w:t>1</w:t>
            </w:r>
            <w:r w:rsidR="00AA220F">
              <w:rPr>
                <w:b/>
                <w:bCs/>
                <w:sz w:val="18"/>
                <w:szCs w:val="18"/>
                <w:u w:val="none"/>
              </w:rPr>
              <w:t>,</w:t>
            </w:r>
          </w:p>
        </w:tc>
        <w:tc>
          <w:tcPr>
            <w:tcW w:w="1054" w:type="dxa"/>
            <w:tcBorders>
              <w:left w:val="single" w:sz="6" w:space="0" w:color="auto"/>
              <w:right w:val="single" w:sz="6" w:space="0" w:color="auto"/>
            </w:tcBorders>
            <w:vAlign w:val="center"/>
          </w:tcPr>
          <w:p w14:paraId="0A976702"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6D576EF2"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4E483518"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4329CB3C"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35669DC1"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CBED09A"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7F557577"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0C88480D" w14:textId="77777777" w:rsidR="00F02A48" w:rsidRDefault="00AA220F" w:rsidP="00F02A48">
            <w:pPr>
              <w:pStyle w:val="Subtitle"/>
              <w:jc w:val="left"/>
              <w:rPr>
                <w:b/>
                <w:bCs/>
                <w:sz w:val="18"/>
                <w:szCs w:val="18"/>
                <w:u w:val="none"/>
              </w:rPr>
            </w:pPr>
            <w:r>
              <w:rPr>
                <w:b/>
                <w:bCs/>
                <w:sz w:val="18"/>
                <w:szCs w:val="18"/>
                <w:u w:val="none"/>
              </w:rPr>
              <w:t>10</w:t>
            </w:r>
          </w:p>
        </w:tc>
      </w:tr>
      <w:tr w:rsidR="00AA220F" w:rsidRPr="00313008" w14:paraId="5C451721" w14:textId="77777777" w:rsidTr="000B60F2">
        <w:tc>
          <w:tcPr>
            <w:tcW w:w="2305" w:type="dxa"/>
            <w:tcBorders>
              <w:top w:val="single" w:sz="6" w:space="0" w:color="auto"/>
              <w:left w:val="thinThickLargeGap" w:sz="24" w:space="0" w:color="auto"/>
              <w:bottom w:val="single" w:sz="6" w:space="0" w:color="auto"/>
            </w:tcBorders>
            <w:vAlign w:val="center"/>
          </w:tcPr>
          <w:p w14:paraId="47B4D1E4" w14:textId="77777777" w:rsidR="00AA220F" w:rsidRPr="009B5330" w:rsidRDefault="00AA220F" w:rsidP="00211414">
            <w:pPr>
              <w:pStyle w:val="Subtitle"/>
              <w:jc w:val="left"/>
              <w:rPr>
                <w:sz w:val="18"/>
                <w:szCs w:val="18"/>
                <w:u w:val="none"/>
              </w:rPr>
            </w:pPr>
            <w:r>
              <w:rPr>
                <w:sz w:val="18"/>
                <w:szCs w:val="18"/>
                <w:u w:val="none"/>
              </w:rPr>
              <w:t>Overview of exercise referral</w:t>
            </w:r>
          </w:p>
        </w:tc>
        <w:tc>
          <w:tcPr>
            <w:tcW w:w="540" w:type="dxa"/>
            <w:gridSpan w:val="2"/>
            <w:tcBorders>
              <w:top w:val="single" w:sz="6" w:space="0" w:color="auto"/>
              <w:bottom w:val="single" w:sz="6" w:space="0" w:color="auto"/>
              <w:right w:val="single" w:sz="6" w:space="0" w:color="auto"/>
            </w:tcBorders>
            <w:vAlign w:val="center"/>
          </w:tcPr>
          <w:p w14:paraId="7EE4E6B9" w14:textId="77777777" w:rsidR="00AA220F" w:rsidRDefault="00AA220F" w:rsidP="00AA220F">
            <w:pPr>
              <w:pStyle w:val="Subtitle"/>
              <w:jc w:val="left"/>
              <w:rPr>
                <w:b/>
                <w:bCs/>
                <w:sz w:val="18"/>
                <w:szCs w:val="18"/>
                <w:u w:val="none"/>
              </w:rPr>
            </w:pPr>
          </w:p>
        </w:tc>
        <w:tc>
          <w:tcPr>
            <w:tcW w:w="1054" w:type="dxa"/>
            <w:tcBorders>
              <w:left w:val="single" w:sz="6" w:space="0" w:color="auto"/>
              <w:right w:val="single" w:sz="6" w:space="0" w:color="auto"/>
            </w:tcBorders>
            <w:vAlign w:val="center"/>
          </w:tcPr>
          <w:p w14:paraId="2E7451AD"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3F6E2719"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7FDECE55"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219E946F"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5BB11C0C"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48DDB44"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4121908D" w14:textId="77777777" w:rsidR="00AA220F" w:rsidRPr="00313008" w:rsidRDefault="00AA220F"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3FB34AB0" w14:textId="77777777" w:rsidR="00AA220F" w:rsidRDefault="00AA220F" w:rsidP="00F02A48">
            <w:pPr>
              <w:pStyle w:val="Subtitle"/>
              <w:jc w:val="left"/>
              <w:rPr>
                <w:b/>
                <w:bCs/>
                <w:sz w:val="18"/>
                <w:szCs w:val="18"/>
                <w:u w:val="none"/>
              </w:rPr>
            </w:pPr>
            <w:r>
              <w:rPr>
                <w:b/>
                <w:bCs/>
                <w:sz w:val="18"/>
                <w:szCs w:val="18"/>
                <w:u w:val="none"/>
              </w:rPr>
              <w:t>10</w:t>
            </w:r>
          </w:p>
        </w:tc>
      </w:tr>
      <w:tr w:rsidR="00F02A48" w:rsidRPr="00313008" w14:paraId="417FFA84" w14:textId="77777777" w:rsidTr="000B60F2">
        <w:tc>
          <w:tcPr>
            <w:tcW w:w="2305" w:type="dxa"/>
            <w:tcBorders>
              <w:top w:val="single" w:sz="6" w:space="0" w:color="auto"/>
              <w:left w:val="thinThickLargeGap" w:sz="24" w:space="0" w:color="auto"/>
              <w:bottom w:val="single" w:sz="6" w:space="0" w:color="auto"/>
            </w:tcBorders>
            <w:vAlign w:val="center"/>
          </w:tcPr>
          <w:p w14:paraId="61953AFB" w14:textId="77777777" w:rsidR="00F02A48" w:rsidRPr="009B5330" w:rsidRDefault="00AA220F" w:rsidP="00F02A48">
            <w:pPr>
              <w:pStyle w:val="Subtitle"/>
              <w:jc w:val="left"/>
              <w:rPr>
                <w:sz w:val="18"/>
                <w:szCs w:val="18"/>
                <w:u w:val="none"/>
              </w:rPr>
            </w:pPr>
            <w:r>
              <w:rPr>
                <w:sz w:val="18"/>
                <w:szCs w:val="18"/>
                <w:u w:val="none"/>
              </w:rPr>
              <w:t>Analysis of information collected</w:t>
            </w:r>
          </w:p>
        </w:tc>
        <w:tc>
          <w:tcPr>
            <w:tcW w:w="540" w:type="dxa"/>
            <w:gridSpan w:val="2"/>
            <w:tcBorders>
              <w:top w:val="single" w:sz="6" w:space="0" w:color="auto"/>
              <w:bottom w:val="single" w:sz="6" w:space="0" w:color="auto"/>
              <w:right w:val="single" w:sz="6" w:space="0" w:color="auto"/>
            </w:tcBorders>
            <w:vAlign w:val="center"/>
          </w:tcPr>
          <w:p w14:paraId="3504A1E6"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0DC3D1EB"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C58E449"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693A9C09"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0880E51B"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53E1FC7F"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1FA07D1D"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6AEC875E"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0F120615" w14:textId="77777777" w:rsidR="00F02A48" w:rsidRDefault="00AA220F" w:rsidP="00F02A48">
            <w:pPr>
              <w:pStyle w:val="Subtitle"/>
              <w:jc w:val="left"/>
              <w:rPr>
                <w:b/>
                <w:bCs/>
                <w:sz w:val="18"/>
                <w:szCs w:val="18"/>
                <w:u w:val="none"/>
              </w:rPr>
            </w:pPr>
            <w:r>
              <w:rPr>
                <w:b/>
                <w:bCs/>
                <w:sz w:val="18"/>
                <w:szCs w:val="18"/>
                <w:u w:val="none"/>
              </w:rPr>
              <w:t>30</w:t>
            </w:r>
          </w:p>
        </w:tc>
      </w:tr>
      <w:tr w:rsidR="00F02A48" w:rsidRPr="00313008" w14:paraId="386FCDF4" w14:textId="77777777" w:rsidTr="000B60F2">
        <w:tc>
          <w:tcPr>
            <w:tcW w:w="2305" w:type="dxa"/>
            <w:tcBorders>
              <w:top w:val="single" w:sz="6" w:space="0" w:color="auto"/>
              <w:left w:val="thinThickLargeGap" w:sz="24" w:space="0" w:color="auto"/>
              <w:bottom w:val="single" w:sz="6" w:space="0" w:color="auto"/>
            </w:tcBorders>
            <w:vAlign w:val="center"/>
          </w:tcPr>
          <w:p w14:paraId="65BA7E35" w14:textId="77777777" w:rsidR="00F02A48" w:rsidRPr="009B5330" w:rsidRDefault="00AA220F" w:rsidP="00F02A48">
            <w:pPr>
              <w:pStyle w:val="Subtitle"/>
              <w:jc w:val="left"/>
              <w:rPr>
                <w:sz w:val="18"/>
                <w:szCs w:val="18"/>
                <w:u w:val="none"/>
              </w:rPr>
            </w:pPr>
            <w:r>
              <w:rPr>
                <w:sz w:val="18"/>
                <w:szCs w:val="18"/>
                <w:u w:val="none"/>
              </w:rPr>
              <w:t>Training programme and justification</w:t>
            </w:r>
          </w:p>
        </w:tc>
        <w:tc>
          <w:tcPr>
            <w:tcW w:w="540" w:type="dxa"/>
            <w:gridSpan w:val="2"/>
            <w:tcBorders>
              <w:top w:val="single" w:sz="6" w:space="0" w:color="auto"/>
              <w:bottom w:val="single" w:sz="6" w:space="0" w:color="auto"/>
              <w:right w:val="single" w:sz="6" w:space="0" w:color="auto"/>
            </w:tcBorders>
            <w:vAlign w:val="center"/>
          </w:tcPr>
          <w:p w14:paraId="3E889271"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1866D511"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3C08A2C0"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325874B8"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06828FF0"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59D89C8A"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65FA365E"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4B04A4FD"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0C3A6CE2" w14:textId="77777777" w:rsidR="00F02A48" w:rsidRDefault="00AA220F" w:rsidP="00F02A48">
            <w:pPr>
              <w:pStyle w:val="Subtitle"/>
              <w:jc w:val="left"/>
              <w:rPr>
                <w:b/>
                <w:bCs/>
                <w:sz w:val="18"/>
                <w:szCs w:val="18"/>
                <w:u w:val="none"/>
              </w:rPr>
            </w:pPr>
            <w:r>
              <w:rPr>
                <w:b/>
                <w:bCs/>
                <w:sz w:val="18"/>
                <w:szCs w:val="18"/>
                <w:u w:val="none"/>
              </w:rPr>
              <w:t>3</w:t>
            </w:r>
            <w:r w:rsidR="00211414">
              <w:rPr>
                <w:b/>
                <w:bCs/>
                <w:sz w:val="18"/>
                <w:szCs w:val="18"/>
                <w:u w:val="none"/>
              </w:rPr>
              <w:t>0</w:t>
            </w:r>
          </w:p>
        </w:tc>
      </w:tr>
      <w:tr w:rsidR="00AA220F" w:rsidRPr="00313008" w14:paraId="1A169EDA" w14:textId="77777777" w:rsidTr="000B60F2">
        <w:tc>
          <w:tcPr>
            <w:tcW w:w="2305" w:type="dxa"/>
            <w:tcBorders>
              <w:top w:val="single" w:sz="6" w:space="0" w:color="auto"/>
              <w:left w:val="thinThickLargeGap" w:sz="24" w:space="0" w:color="auto"/>
              <w:bottom w:val="single" w:sz="6" w:space="0" w:color="auto"/>
            </w:tcBorders>
            <w:vAlign w:val="center"/>
          </w:tcPr>
          <w:p w14:paraId="343CD7CB" w14:textId="77777777" w:rsidR="00AA220F" w:rsidRDefault="00AA220F" w:rsidP="00F02A48">
            <w:pPr>
              <w:pStyle w:val="Subtitle"/>
              <w:jc w:val="left"/>
              <w:rPr>
                <w:sz w:val="18"/>
                <w:szCs w:val="18"/>
                <w:u w:val="none"/>
              </w:rPr>
            </w:pPr>
            <w:r>
              <w:rPr>
                <w:sz w:val="18"/>
                <w:szCs w:val="18"/>
                <w:u w:val="none"/>
              </w:rPr>
              <w:t>Report Structure and format</w:t>
            </w:r>
          </w:p>
        </w:tc>
        <w:tc>
          <w:tcPr>
            <w:tcW w:w="540" w:type="dxa"/>
            <w:gridSpan w:val="2"/>
            <w:tcBorders>
              <w:top w:val="single" w:sz="6" w:space="0" w:color="auto"/>
              <w:bottom w:val="single" w:sz="6" w:space="0" w:color="auto"/>
              <w:right w:val="single" w:sz="6" w:space="0" w:color="auto"/>
            </w:tcBorders>
            <w:vAlign w:val="center"/>
          </w:tcPr>
          <w:p w14:paraId="1D2F4B88" w14:textId="77777777" w:rsidR="00AA220F" w:rsidRDefault="00AA220F" w:rsidP="00F02A48">
            <w:pPr>
              <w:pStyle w:val="Subtitle"/>
              <w:jc w:val="left"/>
              <w:rPr>
                <w:b/>
                <w:bCs/>
                <w:sz w:val="18"/>
                <w:szCs w:val="18"/>
                <w:u w:val="none"/>
              </w:rPr>
            </w:pPr>
          </w:p>
        </w:tc>
        <w:tc>
          <w:tcPr>
            <w:tcW w:w="1054" w:type="dxa"/>
            <w:tcBorders>
              <w:left w:val="single" w:sz="6" w:space="0" w:color="auto"/>
              <w:right w:val="single" w:sz="6" w:space="0" w:color="auto"/>
            </w:tcBorders>
            <w:vAlign w:val="center"/>
          </w:tcPr>
          <w:p w14:paraId="3A717081"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2CF5E55F"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706D458D"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2B121C79" w14:textId="77777777" w:rsidR="00AA220F" w:rsidRPr="00313008" w:rsidRDefault="00AA220F"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70DB174F" w14:textId="77777777" w:rsidR="00AA220F" w:rsidRPr="00313008" w:rsidRDefault="00AA220F"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201A2B3C" w14:textId="77777777" w:rsidR="00AA220F" w:rsidRPr="00313008" w:rsidRDefault="00AA220F"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26F96840" w14:textId="77777777" w:rsidR="00AA220F" w:rsidRPr="00313008" w:rsidRDefault="00AA220F"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492135B8" w14:textId="77777777" w:rsidR="00AA220F" w:rsidRDefault="00AA220F" w:rsidP="00F02A48">
            <w:pPr>
              <w:pStyle w:val="Subtitle"/>
              <w:jc w:val="left"/>
              <w:rPr>
                <w:b/>
                <w:bCs/>
                <w:sz w:val="18"/>
                <w:szCs w:val="18"/>
                <w:u w:val="none"/>
              </w:rPr>
            </w:pPr>
            <w:r>
              <w:rPr>
                <w:b/>
                <w:bCs/>
                <w:sz w:val="18"/>
                <w:szCs w:val="18"/>
                <w:u w:val="none"/>
              </w:rPr>
              <w:t>10</w:t>
            </w:r>
          </w:p>
        </w:tc>
      </w:tr>
      <w:tr w:rsidR="00F02A48" w:rsidRPr="00313008" w14:paraId="4B7A5B7E" w14:textId="77777777" w:rsidTr="000B60F2">
        <w:tc>
          <w:tcPr>
            <w:tcW w:w="2305" w:type="dxa"/>
            <w:tcBorders>
              <w:top w:val="single" w:sz="6" w:space="0" w:color="auto"/>
              <w:left w:val="thinThickLargeGap" w:sz="24" w:space="0" w:color="auto"/>
              <w:bottom w:val="single" w:sz="6" w:space="0" w:color="auto"/>
            </w:tcBorders>
            <w:vAlign w:val="center"/>
          </w:tcPr>
          <w:p w14:paraId="70D8BDDA" w14:textId="77777777" w:rsidR="00F02A48" w:rsidRPr="00211414" w:rsidRDefault="00211414" w:rsidP="00F02A48">
            <w:pPr>
              <w:pStyle w:val="Subtitle"/>
              <w:jc w:val="left"/>
              <w:rPr>
                <w:sz w:val="18"/>
                <w:szCs w:val="18"/>
                <w:u w:val="none"/>
              </w:rPr>
            </w:pPr>
            <w:r>
              <w:rPr>
                <w:sz w:val="18"/>
                <w:szCs w:val="18"/>
                <w:u w:val="none"/>
              </w:rPr>
              <w:t xml:space="preserve">References </w:t>
            </w:r>
          </w:p>
        </w:tc>
        <w:tc>
          <w:tcPr>
            <w:tcW w:w="540" w:type="dxa"/>
            <w:gridSpan w:val="2"/>
            <w:tcBorders>
              <w:top w:val="single" w:sz="6" w:space="0" w:color="auto"/>
              <w:bottom w:val="single" w:sz="6" w:space="0" w:color="auto"/>
              <w:right w:val="single" w:sz="6" w:space="0" w:color="auto"/>
            </w:tcBorders>
            <w:vAlign w:val="center"/>
          </w:tcPr>
          <w:p w14:paraId="45F837ED" w14:textId="77777777" w:rsidR="00F02A48" w:rsidRDefault="00211414" w:rsidP="00F02A48">
            <w:pPr>
              <w:pStyle w:val="Subtitle"/>
              <w:jc w:val="left"/>
              <w:rPr>
                <w:b/>
                <w:bCs/>
                <w:sz w:val="18"/>
                <w:szCs w:val="18"/>
                <w:u w:val="none"/>
              </w:rPr>
            </w:pPr>
            <w:r>
              <w:rPr>
                <w:b/>
                <w:bCs/>
                <w:sz w:val="18"/>
                <w:szCs w:val="18"/>
                <w:u w:val="none"/>
              </w:rPr>
              <w:t>1</w:t>
            </w:r>
          </w:p>
        </w:tc>
        <w:tc>
          <w:tcPr>
            <w:tcW w:w="1054" w:type="dxa"/>
            <w:tcBorders>
              <w:left w:val="single" w:sz="6" w:space="0" w:color="auto"/>
              <w:right w:val="single" w:sz="6" w:space="0" w:color="auto"/>
            </w:tcBorders>
            <w:vAlign w:val="center"/>
          </w:tcPr>
          <w:p w14:paraId="5E864FF2"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61B5D060"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1707EE6F"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2652DFF5" w14:textId="77777777" w:rsidR="00F02A48" w:rsidRPr="00313008" w:rsidRDefault="00F02A48" w:rsidP="00F02A48">
            <w:pPr>
              <w:pStyle w:val="Subtitle"/>
              <w:jc w:val="left"/>
              <w:rPr>
                <w:sz w:val="18"/>
                <w:szCs w:val="18"/>
                <w:u w:val="none"/>
              </w:rPr>
            </w:pPr>
          </w:p>
        </w:tc>
        <w:tc>
          <w:tcPr>
            <w:tcW w:w="1054" w:type="dxa"/>
            <w:tcBorders>
              <w:left w:val="single" w:sz="6" w:space="0" w:color="auto"/>
              <w:right w:val="single" w:sz="6" w:space="0" w:color="auto"/>
            </w:tcBorders>
            <w:vAlign w:val="center"/>
          </w:tcPr>
          <w:p w14:paraId="5466865B" w14:textId="77777777" w:rsidR="00F02A48" w:rsidRPr="00313008" w:rsidRDefault="00F02A48" w:rsidP="00F02A48">
            <w:pPr>
              <w:pStyle w:val="Subtitle"/>
              <w:jc w:val="left"/>
              <w:rPr>
                <w:sz w:val="18"/>
                <w:szCs w:val="18"/>
                <w:u w:val="none"/>
              </w:rPr>
            </w:pPr>
          </w:p>
        </w:tc>
        <w:tc>
          <w:tcPr>
            <w:tcW w:w="1054" w:type="dxa"/>
            <w:gridSpan w:val="2"/>
            <w:tcBorders>
              <w:left w:val="single" w:sz="6" w:space="0" w:color="auto"/>
              <w:right w:val="single" w:sz="6" w:space="0" w:color="auto"/>
            </w:tcBorders>
            <w:vAlign w:val="center"/>
          </w:tcPr>
          <w:p w14:paraId="7C3D2E6A" w14:textId="77777777" w:rsidR="00F02A48" w:rsidRPr="00313008" w:rsidRDefault="00F02A48" w:rsidP="00F02A48">
            <w:pPr>
              <w:pStyle w:val="Subtitle"/>
              <w:jc w:val="left"/>
              <w:rPr>
                <w:sz w:val="18"/>
                <w:szCs w:val="18"/>
                <w:u w:val="none"/>
              </w:rPr>
            </w:pPr>
          </w:p>
        </w:tc>
        <w:tc>
          <w:tcPr>
            <w:tcW w:w="1055" w:type="dxa"/>
            <w:tcBorders>
              <w:left w:val="single" w:sz="6" w:space="0" w:color="auto"/>
              <w:right w:val="single" w:sz="6" w:space="0" w:color="auto"/>
            </w:tcBorders>
            <w:vAlign w:val="center"/>
          </w:tcPr>
          <w:p w14:paraId="522AA526" w14:textId="77777777" w:rsidR="00F02A48" w:rsidRPr="00313008" w:rsidRDefault="00F02A48" w:rsidP="00F02A48">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vAlign w:val="center"/>
          </w:tcPr>
          <w:p w14:paraId="490E7A65" w14:textId="77777777" w:rsidR="00F02A48" w:rsidRDefault="00211414" w:rsidP="00F02A48">
            <w:pPr>
              <w:pStyle w:val="Subtitle"/>
              <w:jc w:val="left"/>
              <w:rPr>
                <w:b/>
                <w:bCs/>
                <w:sz w:val="18"/>
                <w:szCs w:val="18"/>
                <w:u w:val="none"/>
              </w:rPr>
            </w:pPr>
            <w:r>
              <w:rPr>
                <w:b/>
                <w:bCs/>
                <w:sz w:val="18"/>
                <w:szCs w:val="18"/>
                <w:u w:val="none"/>
              </w:rPr>
              <w:t>10</w:t>
            </w:r>
          </w:p>
        </w:tc>
      </w:tr>
      <w:tr w:rsidR="00F02A48" w:rsidRPr="00313008" w14:paraId="31953756" w14:textId="77777777" w:rsidTr="000B60F2">
        <w:trPr>
          <w:cantSplit/>
          <w:trHeight w:val="282"/>
        </w:trPr>
        <w:tc>
          <w:tcPr>
            <w:tcW w:w="10225" w:type="dxa"/>
            <w:gridSpan w:val="12"/>
            <w:tcBorders>
              <w:left w:val="thinThickLargeGap" w:sz="24" w:space="0" w:color="auto"/>
              <w:right w:val="single" w:sz="4" w:space="0" w:color="auto"/>
            </w:tcBorders>
          </w:tcPr>
          <w:p w14:paraId="3014D2B5" w14:textId="77777777" w:rsidR="00F02A48" w:rsidRPr="009A081E" w:rsidRDefault="00F02A48" w:rsidP="00F02A4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9E42CBE" w14:textId="77777777" w:rsidR="00F02A48" w:rsidRPr="00313008" w:rsidRDefault="00F02A48" w:rsidP="00F02A48">
            <w:pPr>
              <w:pStyle w:val="Subtitle"/>
              <w:jc w:val="left"/>
              <w:rPr>
                <w:b/>
                <w:bCs/>
                <w:sz w:val="24"/>
                <w:szCs w:val="24"/>
                <w:u w:val="none"/>
              </w:rPr>
            </w:pPr>
          </w:p>
        </w:tc>
      </w:tr>
      <w:tr w:rsidR="00F02A48" w:rsidRPr="00313008" w14:paraId="64CDBFB9" w14:textId="77777777" w:rsidTr="00B54260">
        <w:trPr>
          <w:cantSplit/>
          <w:trHeight w:val="2356"/>
        </w:trPr>
        <w:tc>
          <w:tcPr>
            <w:tcW w:w="10945" w:type="dxa"/>
            <w:gridSpan w:val="13"/>
            <w:tcBorders>
              <w:left w:val="thinThickLargeGap" w:sz="24" w:space="0" w:color="auto"/>
              <w:right w:val="thinThickLargeGap" w:sz="24" w:space="0" w:color="auto"/>
            </w:tcBorders>
          </w:tcPr>
          <w:p w14:paraId="4478AE91" w14:textId="77777777" w:rsidR="00F02A48" w:rsidRPr="00313008" w:rsidRDefault="00F02A48" w:rsidP="00F02A48">
            <w:pPr>
              <w:pStyle w:val="Subtitle"/>
              <w:jc w:val="left"/>
              <w:rPr>
                <w:b/>
                <w:bCs/>
                <w:sz w:val="24"/>
                <w:szCs w:val="24"/>
                <w:u w:val="none"/>
              </w:rPr>
            </w:pPr>
            <w:r w:rsidRPr="00313008">
              <w:rPr>
                <w:b/>
                <w:bCs/>
                <w:sz w:val="24"/>
                <w:szCs w:val="24"/>
                <w:u w:val="none"/>
              </w:rPr>
              <w:t>TUTOR COMMENTS:</w:t>
            </w:r>
          </w:p>
        </w:tc>
      </w:tr>
      <w:tr w:rsidR="00F02A48" w:rsidRPr="00313008" w14:paraId="4D85010C" w14:textId="77777777" w:rsidTr="00B54260">
        <w:trPr>
          <w:cantSplit/>
          <w:trHeight w:val="40"/>
        </w:trPr>
        <w:tc>
          <w:tcPr>
            <w:tcW w:w="2661" w:type="dxa"/>
            <w:gridSpan w:val="2"/>
            <w:tcBorders>
              <w:left w:val="thinThickLargeGap" w:sz="24" w:space="0" w:color="auto"/>
              <w:bottom w:val="thickThinLargeGap" w:sz="24" w:space="0" w:color="auto"/>
            </w:tcBorders>
          </w:tcPr>
          <w:p w14:paraId="44410E3F" w14:textId="77777777" w:rsidR="00F02A48" w:rsidRPr="00313008" w:rsidRDefault="00F02A48" w:rsidP="00F02A48">
            <w:pPr>
              <w:pStyle w:val="Subtitle"/>
              <w:jc w:val="left"/>
              <w:rPr>
                <w:b/>
                <w:bCs/>
                <w:sz w:val="18"/>
                <w:szCs w:val="18"/>
                <w:u w:val="none"/>
              </w:rPr>
            </w:pPr>
            <w:r w:rsidRPr="00313008">
              <w:rPr>
                <w:b/>
                <w:bCs/>
                <w:sz w:val="18"/>
                <w:szCs w:val="18"/>
                <w:u w:val="none"/>
              </w:rPr>
              <w:t xml:space="preserve"> Submission date: </w:t>
            </w:r>
          </w:p>
          <w:p w14:paraId="0ECC7243" w14:textId="77777777" w:rsidR="00F02A48" w:rsidRPr="00313008" w:rsidRDefault="00F02A48" w:rsidP="00F02A4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44832FB" w14:textId="77777777" w:rsidR="00F02A48" w:rsidRPr="00313008" w:rsidRDefault="00F02A48" w:rsidP="00F02A48">
            <w:pPr>
              <w:pStyle w:val="Subtitle"/>
              <w:jc w:val="left"/>
              <w:rPr>
                <w:b/>
                <w:bCs/>
                <w:sz w:val="18"/>
                <w:szCs w:val="18"/>
                <w:u w:val="none"/>
              </w:rPr>
            </w:pPr>
            <w:r>
              <w:rPr>
                <w:b/>
                <w:bCs/>
                <w:sz w:val="18"/>
                <w:szCs w:val="18"/>
                <w:u w:val="none"/>
              </w:rPr>
              <w:t>Return date:</w:t>
            </w:r>
          </w:p>
          <w:p w14:paraId="70D89B53" w14:textId="77777777" w:rsidR="00F02A48" w:rsidRPr="00313008" w:rsidRDefault="00F02A48" w:rsidP="00F02A4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40CBBEAE" w14:textId="77777777" w:rsidR="00F02A48" w:rsidRPr="00313008" w:rsidRDefault="00F02A48" w:rsidP="00F02A4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35EF90B" w14:textId="77777777" w:rsidR="00F02A48" w:rsidRPr="00313008" w:rsidRDefault="00F02A48" w:rsidP="00F02A48">
            <w:pPr>
              <w:pStyle w:val="Subtitle"/>
              <w:jc w:val="left"/>
              <w:rPr>
                <w:b/>
                <w:bCs/>
                <w:sz w:val="18"/>
                <w:szCs w:val="18"/>
                <w:u w:val="none"/>
              </w:rPr>
            </w:pPr>
            <w:r w:rsidRPr="00313008">
              <w:rPr>
                <w:b/>
                <w:bCs/>
                <w:sz w:val="18"/>
                <w:szCs w:val="18"/>
                <w:u w:val="none"/>
              </w:rPr>
              <w:t xml:space="preserve">Mark: </w:t>
            </w:r>
          </w:p>
        </w:tc>
      </w:tr>
    </w:tbl>
    <w:p w14:paraId="02861257" w14:textId="77777777" w:rsidR="00A43CE2" w:rsidRPr="0006594F" w:rsidRDefault="00D6095A" w:rsidP="00A43CE2">
      <w:pPr>
        <w:pStyle w:val="Title"/>
        <w:ind w:left="-284"/>
        <w:rPr>
          <w:u w:val="single"/>
        </w:rPr>
      </w:pPr>
      <w:r>
        <w:rPr>
          <w:sz w:val="24"/>
          <w:szCs w:val="24"/>
        </w:rPr>
        <w:br w:type="page"/>
      </w:r>
      <w:r w:rsidR="00A43CE2" w:rsidRPr="006A4A5B">
        <w:rPr>
          <w:b w:val="0"/>
          <w:sz w:val="40"/>
        </w:rPr>
        <w:lastRenderedPageBreak/>
        <w:t xml:space="preserve"> </w:t>
      </w:r>
      <w:r w:rsidR="00A43CE2" w:rsidRPr="0006594F">
        <w:rPr>
          <w:u w:val="single"/>
        </w:rPr>
        <w:t>Assignment Checklist</w:t>
      </w:r>
    </w:p>
    <w:p w14:paraId="6C7A3313" w14:textId="77777777" w:rsidR="00A43CE2" w:rsidRPr="009574BA" w:rsidRDefault="00A43CE2" w:rsidP="00A43CE2">
      <w:pPr>
        <w:pStyle w:val="Title"/>
        <w:ind w:left="-284"/>
      </w:pPr>
    </w:p>
    <w:p w14:paraId="270644D6" w14:textId="77777777" w:rsidR="00A43CE2" w:rsidRDefault="00A43CE2" w:rsidP="00A43CE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68B838F" w14:textId="77777777" w:rsidR="00A43CE2" w:rsidRDefault="00A43CE2" w:rsidP="00A43CE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142D92C"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C9226C2"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DE595AD"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BABE656" w14:textId="77777777" w:rsidR="00A43CE2"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CB05EEF"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536F408"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83C9E76" w14:textId="77777777" w:rsidR="00A43CE2"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7898009C"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A5C6883"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2275EE" w14:textId="77777777" w:rsidR="00A43CE2" w:rsidRPr="004150A6"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3130D8B"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CFB5E6A"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5" w:history="1">
        <w:r>
          <w:rPr>
            <w:rStyle w:val="Hyperlink"/>
          </w:rPr>
          <w:t>https://www.uwtsd.ac.uk/media/uwtsd-website/content-assets/documents/library-and-learning-resources/infoskills/harvard-eng.PDF</w:t>
        </w:r>
      </w:hyperlink>
    </w:p>
    <w:p w14:paraId="52620F4E" w14:textId="77777777" w:rsidR="00A43CE2" w:rsidRPr="00A16550"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16F1F47C"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B3D0805"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F6992E3"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034FDF6" w14:textId="77777777" w:rsidR="00A43CE2" w:rsidRPr="009574BA" w:rsidRDefault="00A43CE2" w:rsidP="00A43CE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BFF84A2" w14:textId="356E9247" w:rsidR="00A43CE2" w:rsidRDefault="00A43CE2" w:rsidP="00A43CE2">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25FBECD" w14:textId="77777777" w:rsidR="000B60F2" w:rsidRDefault="000B60F2" w:rsidP="000B60F2">
      <w:pPr>
        <w:spacing w:line="360" w:lineRule="auto"/>
        <w:rPr>
          <w:rFonts w:ascii="Times New Roman" w:hAnsi="Times New Roman" w:cs="Times New Roman"/>
          <w:sz w:val="28"/>
          <w:szCs w:val="28"/>
        </w:rPr>
        <w:sectPr w:rsidR="000B60F2" w:rsidSect="000B60F2">
          <w:type w:val="continuous"/>
          <w:pgSz w:w="11906" w:h="16838"/>
          <w:pgMar w:top="1440" w:right="1440" w:bottom="1440" w:left="1440" w:header="708" w:footer="708" w:gutter="0"/>
          <w:cols w:space="708"/>
          <w:docGrid w:linePitch="360"/>
        </w:sectPr>
      </w:pPr>
    </w:p>
    <w:p w14:paraId="6FFC045F" w14:textId="16CE45FD"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Introduction</w:t>
      </w:r>
    </w:p>
    <w:p w14:paraId="324094D8"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There have been numerous shown benefits to living an active lifestyle, especially as age increases. However, as people age, a high percentage of them begin to experience health problems which might restrict or prevent physical activity in their day to day life. This study looks at testing that can be done to determine which areas can be improved in the form of an exercise referral programme for one particular elderly person in order to improve their lifestyle and muscular function to allow them to lead a more normal and active life.</w:t>
      </w:r>
    </w:p>
    <w:p w14:paraId="729ADE55"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t>Health Benefits of Exercise</w:t>
      </w:r>
    </w:p>
    <w:p w14:paraId="3A50681A"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It has been shown that leading an active lifestyle and not being sedentary can increase the average life expectancy of a person by up to 2 years (</w:t>
      </w:r>
      <w:proofErr w:type="spellStart"/>
      <w:r w:rsidRPr="009A60D7">
        <w:rPr>
          <w:rFonts w:ascii="Times New Roman" w:hAnsi="Times New Roman" w:cs="Times New Roman"/>
          <w:sz w:val="24"/>
          <w:szCs w:val="24"/>
        </w:rPr>
        <w:t>Katzmarzyk</w:t>
      </w:r>
      <w:proofErr w:type="spellEnd"/>
      <w:r>
        <w:rPr>
          <w:rFonts w:ascii="Times New Roman" w:hAnsi="Times New Roman" w:cs="Times New Roman"/>
          <w:sz w:val="24"/>
          <w:szCs w:val="24"/>
        </w:rPr>
        <w:t xml:space="preserve"> and Lee, 2012) but it is important to understand the physical benefits of exercise on top of this. Exercise, on top of a healthy diet, has been shown to promote weight loss and prevent obesity (Lean, Lara and Hill, 2006). Preventing obesity is crucial in health as those with obesity have been shown to be more at risk of developing coronary heart disease, hypertension, heart failure, as well as diabetes, sleep </w:t>
      </w:r>
      <w:proofErr w:type="spellStart"/>
      <w:r>
        <w:rPr>
          <w:rFonts w:ascii="Times New Roman" w:hAnsi="Times New Roman" w:cs="Times New Roman"/>
          <w:sz w:val="24"/>
          <w:szCs w:val="24"/>
        </w:rPr>
        <w:t>apnea</w:t>
      </w:r>
      <w:proofErr w:type="spellEnd"/>
      <w:r>
        <w:rPr>
          <w:rFonts w:ascii="Times New Roman" w:hAnsi="Times New Roman" w:cs="Times New Roman"/>
          <w:sz w:val="24"/>
          <w:szCs w:val="24"/>
        </w:rPr>
        <w:t xml:space="preserve"> and even some cancers (</w:t>
      </w:r>
      <w:proofErr w:type="spellStart"/>
      <w:r>
        <w:rPr>
          <w:rFonts w:ascii="Times New Roman" w:hAnsi="Times New Roman" w:cs="Times New Roman"/>
          <w:sz w:val="24"/>
          <w:szCs w:val="24"/>
        </w:rPr>
        <w:t>Artham</w:t>
      </w:r>
      <w:proofErr w:type="spellEnd"/>
      <w:r>
        <w:rPr>
          <w:rFonts w:ascii="Times New Roman" w:hAnsi="Times New Roman" w:cs="Times New Roman"/>
          <w:sz w:val="24"/>
          <w:szCs w:val="24"/>
        </w:rPr>
        <w:t xml:space="preserve"> et al. 2009). On top of </w:t>
      </w:r>
      <w:r>
        <w:rPr>
          <w:rFonts w:ascii="Times New Roman" w:hAnsi="Times New Roman" w:cs="Times New Roman"/>
          <w:sz w:val="24"/>
          <w:szCs w:val="24"/>
        </w:rPr>
        <w:t xml:space="preserve">this, obesity has been shown to increase the chance of having a stroke (DiPietro, </w:t>
      </w:r>
      <w:proofErr w:type="spellStart"/>
      <w:r>
        <w:rPr>
          <w:rFonts w:ascii="Times New Roman" w:hAnsi="Times New Roman" w:cs="Times New Roman"/>
          <w:sz w:val="24"/>
          <w:szCs w:val="24"/>
        </w:rPr>
        <w:t>Ostfeld</w:t>
      </w:r>
      <w:proofErr w:type="spellEnd"/>
      <w:r>
        <w:rPr>
          <w:rFonts w:ascii="Times New Roman" w:hAnsi="Times New Roman" w:cs="Times New Roman"/>
          <w:sz w:val="24"/>
          <w:szCs w:val="24"/>
        </w:rPr>
        <w:t xml:space="preserve"> and Rosner, 1994). These previous findings stress the importance of exercise on the prevention of obesity in order to maintain health.</w:t>
      </w:r>
    </w:p>
    <w:p w14:paraId="39B685C9"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As well as reducing obesity, exercise can aid in a number of issues that develop in later life. Osteoporosis is caused by a low bone density making fractures more likely and has been shown to become more common as people get older, beyond the age of 40 years old (</w:t>
      </w:r>
      <w:proofErr w:type="spellStart"/>
      <w:r>
        <w:rPr>
          <w:rFonts w:ascii="Times New Roman" w:hAnsi="Times New Roman" w:cs="Times New Roman"/>
          <w:sz w:val="24"/>
          <w:szCs w:val="24"/>
        </w:rPr>
        <w:t>Tungjai</w:t>
      </w:r>
      <w:proofErr w:type="spellEnd"/>
      <w:r>
        <w:rPr>
          <w:rFonts w:ascii="Times New Roman" w:hAnsi="Times New Roman" w:cs="Times New Roman"/>
          <w:sz w:val="24"/>
          <w:szCs w:val="24"/>
        </w:rPr>
        <w:t xml:space="preserve"> et al. 2017). Research has proven that appropriate exercise can be used both to prevent osteoporosis and to treat those who already have osteoporosis (Liu-</w:t>
      </w:r>
      <w:proofErr w:type="spellStart"/>
      <w:r>
        <w:rPr>
          <w:rFonts w:ascii="Times New Roman" w:hAnsi="Times New Roman" w:cs="Times New Roman"/>
          <w:sz w:val="24"/>
          <w:szCs w:val="24"/>
        </w:rPr>
        <w:t>Abrose</w:t>
      </w:r>
      <w:proofErr w:type="spellEnd"/>
      <w:r>
        <w:rPr>
          <w:rFonts w:ascii="Times New Roman" w:hAnsi="Times New Roman" w:cs="Times New Roman"/>
          <w:sz w:val="24"/>
          <w:szCs w:val="24"/>
        </w:rPr>
        <w:t>, Khan and McKay, 2001). On top of this, both strength training and multicomponent training have been shown to improve the movement functionality in an older population allowing for easier daily life (</w:t>
      </w:r>
      <w:proofErr w:type="spellStart"/>
      <w:r>
        <w:rPr>
          <w:rFonts w:ascii="Times New Roman" w:hAnsi="Times New Roman" w:cs="Times New Roman"/>
          <w:sz w:val="24"/>
          <w:szCs w:val="24"/>
        </w:rPr>
        <w:t>Meereis-Lemos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Guadagnin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Mota</w:t>
      </w:r>
      <w:proofErr w:type="spellEnd"/>
      <w:r>
        <w:rPr>
          <w:rFonts w:ascii="Times New Roman" w:hAnsi="Times New Roman" w:cs="Times New Roman"/>
          <w:sz w:val="24"/>
          <w:szCs w:val="24"/>
        </w:rPr>
        <w:t>, 2020).</w:t>
      </w:r>
    </w:p>
    <w:p w14:paraId="2A374FC8"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On top of physical health, exercise has been shown to improve people’s mental health. A meta-analysis by Stanton and </w:t>
      </w:r>
      <w:proofErr w:type="spellStart"/>
      <w:r>
        <w:rPr>
          <w:rFonts w:ascii="Times New Roman" w:hAnsi="Times New Roman" w:cs="Times New Roman"/>
          <w:sz w:val="24"/>
          <w:szCs w:val="24"/>
        </w:rPr>
        <w:t>Reaburn</w:t>
      </w:r>
      <w:proofErr w:type="spellEnd"/>
      <w:r>
        <w:rPr>
          <w:rFonts w:ascii="Times New Roman" w:hAnsi="Times New Roman" w:cs="Times New Roman"/>
          <w:sz w:val="24"/>
          <w:szCs w:val="24"/>
        </w:rPr>
        <w:t xml:space="preserve"> (2014) found that aerobic exercise could be prescribed as a natural treatment for those who suffer from depression. On top of this, there is evidence that aerobic exercise and </w:t>
      </w:r>
      <w:r>
        <w:rPr>
          <w:rFonts w:ascii="Times New Roman" w:hAnsi="Times New Roman" w:cs="Times New Roman"/>
          <w:sz w:val="24"/>
          <w:szCs w:val="24"/>
        </w:rPr>
        <w:lastRenderedPageBreak/>
        <w:t>resistance training reduce worry symptoms in people who suffer from anxiety, so could be used as a short term treatment (Herring et al. 2011).</w:t>
      </w:r>
    </w:p>
    <w:p w14:paraId="26FC6461"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t>Exercise Referral</w:t>
      </w:r>
    </w:p>
    <w:p w14:paraId="3BA3A3F9"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One way of helping people to partake in exercise to gain the previously mentioned benefits are exercise referral schemes. Exercise referral schemes are structured programmes aimed at those who suffer from physical or psychological health concerns in order to help them partake in physical activity (</w:t>
      </w:r>
      <w:proofErr w:type="spellStart"/>
      <w:r>
        <w:rPr>
          <w:rFonts w:ascii="Times New Roman" w:hAnsi="Times New Roman" w:cs="Times New Roman"/>
          <w:sz w:val="24"/>
          <w:szCs w:val="24"/>
        </w:rPr>
        <w:t>Wahlich</w:t>
      </w:r>
      <w:proofErr w:type="spellEnd"/>
      <w:r>
        <w:rPr>
          <w:rFonts w:ascii="Times New Roman" w:hAnsi="Times New Roman" w:cs="Times New Roman"/>
          <w:sz w:val="24"/>
          <w:szCs w:val="24"/>
        </w:rPr>
        <w:t xml:space="preserve"> et al. 2017). They involve a person being referred to a physical activity specialist by a health care specialist, an assessment to determine which programme should be recommended and actual participation in that programme (Morgan et al. 2016).</w:t>
      </w:r>
    </w:p>
    <w:p w14:paraId="0FD64CEB"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It was found by </w:t>
      </w:r>
      <w:proofErr w:type="spellStart"/>
      <w:r>
        <w:rPr>
          <w:rFonts w:ascii="Times New Roman" w:hAnsi="Times New Roman" w:cs="Times New Roman"/>
          <w:sz w:val="24"/>
          <w:szCs w:val="24"/>
        </w:rPr>
        <w:t>Craike</w:t>
      </w:r>
      <w:proofErr w:type="spellEnd"/>
      <w:r>
        <w:rPr>
          <w:rFonts w:ascii="Times New Roman" w:hAnsi="Times New Roman" w:cs="Times New Roman"/>
          <w:sz w:val="24"/>
          <w:szCs w:val="24"/>
        </w:rPr>
        <w:t xml:space="preserve"> et al. (2019) that of the people who undergo exercise referral schemes, approximately a third are referred for endocrine and metabolic system issues such as obesity or diabetes; just under a third were referred for musculoskeletal issues like arthritis and osteoporosis; circulatory problems like hypertension accounted for six percent of referrals and psychological problems like anxiety and depression accounted for just 1.6 percent of referrals. Despite these referrals, it should be noted that while </w:t>
      </w:r>
      <w:r>
        <w:rPr>
          <w:rFonts w:ascii="Times New Roman" w:hAnsi="Times New Roman" w:cs="Times New Roman"/>
          <w:sz w:val="24"/>
          <w:szCs w:val="24"/>
        </w:rPr>
        <w:t>exercise referral schemes are aimed to increase physical activity, there is little to no increase in the activity levels of sedentary people (Williams et al. 2007), which would be the target group of such schemes.</w:t>
      </w:r>
    </w:p>
    <w:p w14:paraId="2B519576"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t>Client information</w:t>
      </w:r>
    </w:p>
    <w:p w14:paraId="73DF8B48"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The client in this report who needs to partake in an exercise referral programme is an 81 year old male who wishes to improve their movement functionality as well as reduce their fat mass. They have previously had troubles with arthritis, high blood pressure and atrial fibrillation (irregular heartbeat) as well as infrequently suffering from asthma. Also, due to previous operations, they have got nerve damage running from the left shoulder down to the left hand causing and also lack power in their left leg, often requiring assistance to lift this leg. However, the leg muscles can still tense, so training can be done to improve this. On top of all of this, the client is hard of hearing, but this does not affect their exercise if following instructions in written form.</w:t>
      </w:r>
    </w:p>
    <w:p w14:paraId="61EF4AEE"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Currently, the client is doing their own exercises advised by a physiotherapist where they can. These include going for short walks as well as some light dumbbell activities, they are also training in the university gym under expert supervision </w:t>
      </w:r>
      <w:r>
        <w:rPr>
          <w:rFonts w:ascii="Times New Roman" w:hAnsi="Times New Roman" w:cs="Times New Roman"/>
          <w:sz w:val="24"/>
          <w:szCs w:val="24"/>
        </w:rPr>
        <w:lastRenderedPageBreak/>
        <w:t>for one hour, once a week. The client has stated they would be willing to devote 2 to 3 hours a week towards achieving their goals and is highly motivated to do so.</w:t>
      </w:r>
    </w:p>
    <w:p w14:paraId="341A7D61"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t>Assessments</w:t>
      </w:r>
    </w:p>
    <w:p w14:paraId="7748C1CF"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In order to help the client to achieve their goals, they first had to undergo multiple tests in order to get an understanding of where they were before training and which areas should be prioritised when designing a programme to improve functionality. Before proper testing could be conducted, anthropometric measurements (height and weight) as well as blood pressure had to be measured. The client measured in at 171 centimetres tall and weighed 97.8 kilograms. The blood pressure reading showed that the client got a reading of 144/75mmHg. The optimal blood pressure according to </w:t>
      </w:r>
      <w:proofErr w:type="spellStart"/>
      <w:r>
        <w:rPr>
          <w:rFonts w:ascii="Times New Roman" w:hAnsi="Times New Roman" w:cs="Times New Roman"/>
          <w:sz w:val="24"/>
          <w:szCs w:val="24"/>
        </w:rPr>
        <w:t>Davidhizar</w:t>
      </w:r>
      <w:proofErr w:type="spellEnd"/>
      <w:r>
        <w:rPr>
          <w:rFonts w:ascii="Times New Roman" w:hAnsi="Times New Roman" w:cs="Times New Roman"/>
          <w:sz w:val="24"/>
          <w:szCs w:val="24"/>
        </w:rPr>
        <w:t xml:space="preserve"> and Shearer (2004) is 120/80mmHg. According to the client’s results, their systolic pressure is above this in the range of potential hypertension while their diastolic pressure is below the recommended pressure.</w:t>
      </w:r>
    </w:p>
    <w:p w14:paraId="3D401EA8"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Once this data was obtained, testing was initiated. The first test conducted was the client’s hip to waist ratio. The measurements were taken in centimetres using a circumference tape measure. The client measured in at 113 centimetres at the waist and 118 centimetres at the hips. </w:t>
      </w:r>
      <w:r>
        <w:rPr>
          <w:rFonts w:ascii="Times New Roman" w:hAnsi="Times New Roman" w:cs="Times New Roman"/>
          <w:sz w:val="24"/>
          <w:szCs w:val="24"/>
        </w:rPr>
        <w:t>This gave the client a waist to hip ratio of 0.96 which places them in the moderate risk category for their age group according to normative data (Hoffman, 2007). The next test was the hand grip dynamometer strength test in which the client squeezed the dynamometer three times with each arm and combined the best score from each arm to get a result (</w:t>
      </w:r>
      <w:proofErr w:type="spellStart"/>
      <w:r>
        <w:rPr>
          <w:rFonts w:ascii="Times New Roman" w:hAnsi="Times New Roman" w:cs="Times New Roman"/>
          <w:sz w:val="24"/>
          <w:szCs w:val="24"/>
        </w:rPr>
        <w:t>Housh</w:t>
      </w:r>
      <w:proofErr w:type="spellEnd"/>
      <w:r>
        <w:rPr>
          <w:rFonts w:ascii="Times New Roman" w:hAnsi="Times New Roman" w:cs="Times New Roman"/>
          <w:sz w:val="24"/>
          <w:szCs w:val="24"/>
        </w:rPr>
        <w:t xml:space="preserve"> et al. 2016). In this the client scored 15 kilograms with the left hand and 29 kilograms for the right, giving a total of 44 kilograms. Normative data shows that the average for males over 70 years old should be 70.19 kilograms, with 35.14 in the right hand and 35.04 in the left (Lim, Yeo and Lee, 2019). This shows that this is a large area for improvement in the client.</w:t>
      </w:r>
    </w:p>
    <w:p w14:paraId="5FE4E1A1"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After strength was measured, the client tested their movement ability using the Timed Up and Go (TUG) test. This test measures the time it takes for a person to get out of a chair, walk 3 metres, return to the chair and sit down, it also suggests that times longer than 14 seconds indicate a higher risk of falls, and tests longer than 20 seconds will likely require a walking aid and cannot go out alone (</w:t>
      </w:r>
      <w:proofErr w:type="spellStart"/>
      <w:r>
        <w:rPr>
          <w:rFonts w:ascii="Times New Roman" w:hAnsi="Times New Roman" w:cs="Times New Roman"/>
          <w:sz w:val="24"/>
          <w:szCs w:val="24"/>
        </w:rPr>
        <w:t>Lysack</w:t>
      </w:r>
      <w:proofErr w:type="spellEnd"/>
      <w:r>
        <w:rPr>
          <w:rFonts w:ascii="Times New Roman" w:hAnsi="Times New Roman" w:cs="Times New Roman"/>
          <w:sz w:val="24"/>
          <w:szCs w:val="24"/>
        </w:rPr>
        <w:t>, 2010). In the TUG test the client got a time of 20.85 seconds showing they are at high risk of falls and likely need a walking aid.</w:t>
      </w:r>
    </w:p>
    <w:p w14:paraId="6AB0CC15"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final test performed was a seated sit and reach test. This was chosen last since the other testing would have warmed the client up. The chair sit and reach requires the client to sit on the edge of the chair with one leg out straight in front of the hip, the client pushes their hands as far down that leg as they can, the distance is measured as an indicator of hamstring flexibility, with the toes being a score of 0 and anything before being a minus score (Jones et al. 1998). In this the client scored -15 centimetres in the right leg and -10 centimetres in the left leg. Normative data for this test by Jones and </w:t>
      </w:r>
      <w:proofErr w:type="spellStart"/>
      <w:r>
        <w:rPr>
          <w:rFonts w:ascii="Times New Roman" w:hAnsi="Times New Roman" w:cs="Times New Roman"/>
          <w:sz w:val="24"/>
          <w:szCs w:val="24"/>
        </w:rPr>
        <w:t>Rikli</w:t>
      </w:r>
      <w:proofErr w:type="spellEnd"/>
      <w:r>
        <w:rPr>
          <w:rFonts w:ascii="Times New Roman" w:hAnsi="Times New Roman" w:cs="Times New Roman"/>
          <w:sz w:val="24"/>
          <w:szCs w:val="24"/>
        </w:rPr>
        <w:t xml:space="preserve"> (2002) show that males aged 80-84 average a score of -5.5 to 1.5 inches (-14 to 4 centimetres). This shows that the client is below average flexibility in their right leg and could work on this.</w:t>
      </w:r>
    </w:p>
    <w:p w14:paraId="1B921F5E" w14:textId="77777777" w:rsidR="000B60F2" w:rsidRPr="003A7A3A"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8"/>
          <w:szCs w:val="28"/>
        </w:rPr>
        <w:t>Exercise Referral Programme</w:t>
      </w:r>
    </w:p>
    <w:p w14:paraId="16A93869" w14:textId="0047CDEB" w:rsidR="000B60F2" w:rsidRDefault="000B60F2" w:rsidP="0036618E">
      <w:pPr>
        <w:spacing w:before="240" w:line="360" w:lineRule="auto"/>
        <w:rPr>
          <w:rFonts w:ascii="Times New Roman" w:hAnsi="Times New Roman" w:cs="Times New Roman"/>
          <w:sz w:val="24"/>
          <w:szCs w:val="24"/>
        </w:rPr>
        <w:sectPr w:rsidR="000B60F2" w:rsidSect="000B60F2">
          <w:type w:val="continuous"/>
          <w:pgSz w:w="11906" w:h="16838"/>
          <w:pgMar w:top="1440" w:right="1440" w:bottom="1440" w:left="1440" w:header="708" w:footer="708" w:gutter="0"/>
          <w:cols w:num="2" w:space="708"/>
          <w:docGrid w:linePitch="360"/>
        </w:sectPr>
      </w:pPr>
      <w:r>
        <w:rPr>
          <w:rFonts w:ascii="Times New Roman" w:hAnsi="Times New Roman" w:cs="Times New Roman"/>
          <w:sz w:val="24"/>
          <w:szCs w:val="24"/>
        </w:rPr>
        <w:t xml:space="preserve">From the testing data it is clear that the client is below average for all functional movement tests and will need a programme designed in order to improve all of these factors in some way. The programme will contain their current gym activities, since these are specifically designed exercises to help their movements given by a professional, as well as some additional exercises that can be done outside of a gym setting in order </w:t>
      </w:r>
      <w:r>
        <w:rPr>
          <w:rFonts w:ascii="Times New Roman" w:hAnsi="Times New Roman" w:cs="Times New Roman"/>
          <w:sz w:val="24"/>
          <w:szCs w:val="24"/>
        </w:rPr>
        <w:t>to aid their functional movements and strength</w:t>
      </w:r>
      <w:r w:rsidR="0036618E">
        <w:rPr>
          <w:rFonts w:ascii="Times New Roman" w:hAnsi="Times New Roman" w:cs="Times New Roman"/>
          <w:sz w:val="24"/>
          <w:szCs w:val="24"/>
        </w:rPr>
        <w:t xml:space="preserve"> (see below).</w:t>
      </w:r>
    </w:p>
    <w:p w14:paraId="74E5CF7C"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1 of 6:</w:t>
      </w:r>
    </w:p>
    <w:tbl>
      <w:tblPr>
        <w:tblStyle w:val="TableGrid"/>
        <w:tblW w:w="0" w:type="auto"/>
        <w:tblLook w:val="04A0" w:firstRow="1" w:lastRow="0" w:firstColumn="1" w:lastColumn="0" w:noHBand="0" w:noVBand="1"/>
      </w:tblPr>
      <w:tblGrid>
        <w:gridCol w:w="4508"/>
        <w:gridCol w:w="4508"/>
      </w:tblGrid>
      <w:tr w:rsidR="000B60F2" w14:paraId="78FB1EDD" w14:textId="77777777" w:rsidTr="000B60F2">
        <w:tc>
          <w:tcPr>
            <w:tcW w:w="4508" w:type="dxa"/>
          </w:tcPr>
          <w:p w14:paraId="2F55C2D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08211A5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76BDC88C" w14:textId="77777777" w:rsidTr="000B60F2">
        <w:tc>
          <w:tcPr>
            <w:tcW w:w="4508" w:type="dxa"/>
          </w:tcPr>
          <w:p w14:paraId="54DC002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16FE48A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34363E3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(6 reps, 2 sets)</w:t>
            </w:r>
          </w:p>
          <w:p w14:paraId="1FFE382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10 Leg raises with towel</w:t>
            </w:r>
          </w:p>
        </w:tc>
      </w:tr>
      <w:tr w:rsidR="000B60F2" w14:paraId="72699124" w14:textId="77777777" w:rsidTr="000B60F2">
        <w:tc>
          <w:tcPr>
            <w:tcW w:w="4508" w:type="dxa"/>
          </w:tcPr>
          <w:p w14:paraId="69C3978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0F98C27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tc>
      </w:tr>
      <w:tr w:rsidR="000B60F2" w14:paraId="17EC09D2" w14:textId="77777777" w:rsidTr="000B60F2">
        <w:tc>
          <w:tcPr>
            <w:tcW w:w="4508" w:type="dxa"/>
          </w:tcPr>
          <w:p w14:paraId="56F2159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2032A03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139227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3D365E15" w14:textId="77777777" w:rsidTr="000B60F2">
        <w:tc>
          <w:tcPr>
            <w:tcW w:w="4508" w:type="dxa"/>
          </w:tcPr>
          <w:p w14:paraId="554187E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4E0818E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27B09AF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(10 minutes)</w:t>
            </w:r>
          </w:p>
        </w:tc>
      </w:tr>
      <w:tr w:rsidR="000B60F2" w14:paraId="1B9D6F39" w14:textId="77777777" w:rsidTr="000B60F2">
        <w:tc>
          <w:tcPr>
            <w:tcW w:w="4508" w:type="dxa"/>
          </w:tcPr>
          <w:p w14:paraId="69C42FB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26680C8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00B63B1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6A06A2B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10 Leg raises with towel</w:t>
            </w:r>
          </w:p>
        </w:tc>
      </w:tr>
      <w:tr w:rsidR="000B60F2" w14:paraId="030E953A" w14:textId="77777777" w:rsidTr="000B60F2">
        <w:tc>
          <w:tcPr>
            <w:tcW w:w="4508" w:type="dxa"/>
          </w:tcPr>
          <w:p w14:paraId="01C09EC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5596D25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16101BF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(6 reps, 2 sets)</w:t>
            </w:r>
          </w:p>
        </w:tc>
      </w:tr>
      <w:tr w:rsidR="000B60F2" w14:paraId="2932870C" w14:textId="77777777" w:rsidTr="000B60F2">
        <w:tc>
          <w:tcPr>
            <w:tcW w:w="4508" w:type="dxa"/>
          </w:tcPr>
          <w:p w14:paraId="617F7D2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72F12C0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tc>
      </w:tr>
    </w:tbl>
    <w:p w14:paraId="127398ED" w14:textId="381F4C35" w:rsidR="000B60F2" w:rsidRDefault="000B60F2" w:rsidP="0036618E">
      <w:pPr>
        <w:spacing w:before="240" w:line="360" w:lineRule="auto"/>
        <w:rPr>
          <w:rFonts w:ascii="Times New Roman" w:hAnsi="Times New Roman" w:cs="Times New Roman"/>
          <w:sz w:val="24"/>
          <w:szCs w:val="24"/>
        </w:rPr>
      </w:pPr>
    </w:p>
    <w:p w14:paraId="23BB5770" w14:textId="65161BE2" w:rsidR="00E2019E" w:rsidRDefault="00E2019E" w:rsidP="0036618E">
      <w:pPr>
        <w:spacing w:before="240" w:line="360" w:lineRule="auto"/>
        <w:rPr>
          <w:rFonts w:ascii="Times New Roman" w:hAnsi="Times New Roman" w:cs="Times New Roman"/>
          <w:sz w:val="24"/>
          <w:szCs w:val="24"/>
        </w:rPr>
      </w:pPr>
    </w:p>
    <w:p w14:paraId="1C388FC9" w14:textId="40F0CDF6" w:rsidR="00E2019E" w:rsidRDefault="00E2019E" w:rsidP="0036618E">
      <w:pPr>
        <w:spacing w:before="240" w:line="360" w:lineRule="auto"/>
        <w:rPr>
          <w:rFonts w:ascii="Times New Roman" w:hAnsi="Times New Roman" w:cs="Times New Roman"/>
          <w:sz w:val="24"/>
          <w:szCs w:val="24"/>
        </w:rPr>
      </w:pPr>
    </w:p>
    <w:p w14:paraId="711A3C31" w14:textId="77777777" w:rsidR="00E2019E" w:rsidRPr="002F5F62" w:rsidRDefault="00E2019E" w:rsidP="0036618E">
      <w:pPr>
        <w:spacing w:before="240" w:line="360" w:lineRule="auto"/>
        <w:rPr>
          <w:rFonts w:ascii="Times New Roman" w:hAnsi="Times New Roman" w:cs="Times New Roman"/>
          <w:sz w:val="24"/>
          <w:szCs w:val="24"/>
        </w:rPr>
      </w:pPr>
    </w:p>
    <w:p w14:paraId="77BE6D19" w14:textId="77777777" w:rsidR="000B60F2" w:rsidRPr="00D07911"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2 of 6:</w:t>
      </w:r>
    </w:p>
    <w:tbl>
      <w:tblPr>
        <w:tblStyle w:val="TableGrid"/>
        <w:tblW w:w="0" w:type="auto"/>
        <w:tblLook w:val="04A0" w:firstRow="1" w:lastRow="0" w:firstColumn="1" w:lastColumn="0" w:noHBand="0" w:noVBand="1"/>
      </w:tblPr>
      <w:tblGrid>
        <w:gridCol w:w="4508"/>
        <w:gridCol w:w="4508"/>
      </w:tblGrid>
      <w:tr w:rsidR="000B60F2" w14:paraId="6165CAA6" w14:textId="77777777" w:rsidTr="000B60F2">
        <w:tc>
          <w:tcPr>
            <w:tcW w:w="4508" w:type="dxa"/>
          </w:tcPr>
          <w:p w14:paraId="5F6C505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595307F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592918B3" w14:textId="77777777" w:rsidTr="000B60F2">
        <w:tc>
          <w:tcPr>
            <w:tcW w:w="4508" w:type="dxa"/>
          </w:tcPr>
          <w:p w14:paraId="191C316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69A0E462"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C666FD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(8 reps, 2 sets)</w:t>
            </w:r>
          </w:p>
          <w:p w14:paraId="60DEA9E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12 Leg raises with towel</w:t>
            </w:r>
          </w:p>
        </w:tc>
      </w:tr>
      <w:tr w:rsidR="000B60F2" w14:paraId="5AD1BD9A" w14:textId="77777777" w:rsidTr="000B60F2">
        <w:tc>
          <w:tcPr>
            <w:tcW w:w="4508" w:type="dxa"/>
          </w:tcPr>
          <w:p w14:paraId="18A568B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1CAE03B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tc>
      </w:tr>
      <w:tr w:rsidR="000B60F2" w14:paraId="4A6689E1" w14:textId="77777777" w:rsidTr="000B60F2">
        <w:tc>
          <w:tcPr>
            <w:tcW w:w="4508" w:type="dxa"/>
          </w:tcPr>
          <w:p w14:paraId="3B639E4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77BBE1C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DD0B2C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663046C6" w14:textId="77777777" w:rsidTr="000B60F2">
        <w:tc>
          <w:tcPr>
            <w:tcW w:w="4508" w:type="dxa"/>
          </w:tcPr>
          <w:p w14:paraId="5AC448A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3723957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B2ADB6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(15 minutes)</w:t>
            </w:r>
          </w:p>
        </w:tc>
      </w:tr>
      <w:tr w:rsidR="000B60F2" w14:paraId="0BC8CFD9" w14:textId="77777777" w:rsidTr="000B60F2">
        <w:tc>
          <w:tcPr>
            <w:tcW w:w="4508" w:type="dxa"/>
          </w:tcPr>
          <w:p w14:paraId="65180F0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6705EF2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9B4F3C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5DF7F04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12 Leg raises with towel</w:t>
            </w:r>
          </w:p>
        </w:tc>
      </w:tr>
      <w:tr w:rsidR="000B60F2" w14:paraId="765D09BA" w14:textId="77777777" w:rsidTr="000B60F2">
        <w:tc>
          <w:tcPr>
            <w:tcW w:w="4508" w:type="dxa"/>
          </w:tcPr>
          <w:p w14:paraId="31DA705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24141EB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32EAD79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(8 reps, 2 sets)</w:t>
            </w:r>
          </w:p>
        </w:tc>
      </w:tr>
      <w:tr w:rsidR="000B60F2" w14:paraId="6BD6BD0C" w14:textId="77777777" w:rsidTr="000B60F2">
        <w:tc>
          <w:tcPr>
            <w:tcW w:w="4508" w:type="dxa"/>
          </w:tcPr>
          <w:p w14:paraId="6A4B10E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5CD4D40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tc>
      </w:tr>
    </w:tbl>
    <w:p w14:paraId="281F7184" w14:textId="16841E3D" w:rsidR="000B60F2" w:rsidRDefault="000B60F2" w:rsidP="0036618E">
      <w:pPr>
        <w:spacing w:before="240" w:line="360" w:lineRule="auto"/>
        <w:rPr>
          <w:rFonts w:ascii="Times New Roman" w:hAnsi="Times New Roman" w:cs="Times New Roman"/>
          <w:sz w:val="24"/>
          <w:szCs w:val="24"/>
        </w:rPr>
      </w:pPr>
    </w:p>
    <w:p w14:paraId="6588B624" w14:textId="48C074D2" w:rsidR="00E2019E" w:rsidRDefault="00E2019E" w:rsidP="0036618E">
      <w:pPr>
        <w:spacing w:before="240" w:line="360" w:lineRule="auto"/>
        <w:rPr>
          <w:rFonts w:ascii="Times New Roman" w:hAnsi="Times New Roman" w:cs="Times New Roman"/>
          <w:sz w:val="24"/>
          <w:szCs w:val="24"/>
        </w:rPr>
      </w:pPr>
    </w:p>
    <w:p w14:paraId="1A4E6BCA" w14:textId="4D89F382" w:rsidR="00E2019E" w:rsidRDefault="00E2019E" w:rsidP="0036618E">
      <w:pPr>
        <w:spacing w:before="240" w:line="360" w:lineRule="auto"/>
        <w:rPr>
          <w:rFonts w:ascii="Times New Roman" w:hAnsi="Times New Roman" w:cs="Times New Roman"/>
          <w:sz w:val="24"/>
          <w:szCs w:val="24"/>
        </w:rPr>
      </w:pPr>
    </w:p>
    <w:p w14:paraId="404F94DF" w14:textId="77777777" w:rsidR="00E2019E" w:rsidRDefault="00E2019E" w:rsidP="0036618E">
      <w:pPr>
        <w:spacing w:before="240" w:line="360" w:lineRule="auto"/>
        <w:rPr>
          <w:rFonts w:ascii="Times New Roman" w:hAnsi="Times New Roman" w:cs="Times New Roman"/>
          <w:sz w:val="24"/>
          <w:szCs w:val="24"/>
        </w:rPr>
      </w:pPr>
    </w:p>
    <w:p w14:paraId="5952AE0B" w14:textId="77777777" w:rsidR="000B60F2"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3 of 6:</w:t>
      </w:r>
    </w:p>
    <w:tbl>
      <w:tblPr>
        <w:tblStyle w:val="TableGrid"/>
        <w:tblW w:w="0" w:type="auto"/>
        <w:tblLook w:val="04A0" w:firstRow="1" w:lastRow="0" w:firstColumn="1" w:lastColumn="0" w:noHBand="0" w:noVBand="1"/>
      </w:tblPr>
      <w:tblGrid>
        <w:gridCol w:w="4508"/>
        <w:gridCol w:w="4508"/>
      </w:tblGrid>
      <w:tr w:rsidR="000B60F2" w14:paraId="21AF1B8A" w14:textId="77777777" w:rsidTr="000B60F2">
        <w:tc>
          <w:tcPr>
            <w:tcW w:w="4508" w:type="dxa"/>
          </w:tcPr>
          <w:p w14:paraId="53EBB4B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1480865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4478001D" w14:textId="77777777" w:rsidTr="000B60F2">
        <w:tc>
          <w:tcPr>
            <w:tcW w:w="4508" w:type="dxa"/>
          </w:tcPr>
          <w:p w14:paraId="55C045B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4C403DE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792888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(6 reps, 3 sets)</w:t>
            </w:r>
          </w:p>
          <w:p w14:paraId="2B8C67D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15 Leg raises with towel</w:t>
            </w:r>
          </w:p>
        </w:tc>
      </w:tr>
      <w:tr w:rsidR="000B60F2" w14:paraId="2AF8CA85" w14:textId="77777777" w:rsidTr="000B60F2">
        <w:tc>
          <w:tcPr>
            <w:tcW w:w="4508" w:type="dxa"/>
          </w:tcPr>
          <w:p w14:paraId="4AA9390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58FE330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tc>
      </w:tr>
      <w:tr w:rsidR="000B60F2" w14:paraId="655DC171" w14:textId="77777777" w:rsidTr="000B60F2">
        <w:tc>
          <w:tcPr>
            <w:tcW w:w="4508" w:type="dxa"/>
          </w:tcPr>
          <w:p w14:paraId="257E198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71A5EEE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05CB5A8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4754DD21" w14:textId="77777777" w:rsidTr="000B60F2">
        <w:tc>
          <w:tcPr>
            <w:tcW w:w="4508" w:type="dxa"/>
          </w:tcPr>
          <w:p w14:paraId="58D2ED4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2EE6C0B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57B541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(15 minutes)</w:t>
            </w:r>
          </w:p>
        </w:tc>
      </w:tr>
      <w:tr w:rsidR="000B60F2" w14:paraId="30D696E0" w14:textId="77777777" w:rsidTr="000B60F2">
        <w:tc>
          <w:tcPr>
            <w:tcW w:w="4508" w:type="dxa"/>
          </w:tcPr>
          <w:p w14:paraId="1DB4035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1DF218D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BAF0AC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353E447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6 Leg raises (no towel)</w:t>
            </w:r>
          </w:p>
        </w:tc>
      </w:tr>
      <w:tr w:rsidR="000B60F2" w14:paraId="51A66E3A" w14:textId="77777777" w:rsidTr="000B60F2">
        <w:tc>
          <w:tcPr>
            <w:tcW w:w="4508" w:type="dxa"/>
          </w:tcPr>
          <w:p w14:paraId="3366E7F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0DDCD6D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C2B3BE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(6 reps, 3 sets)</w:t>
            </w:r>
          </w:p>
        </w:tc>
      </w:tr>
      <w:tr w:rsidR="000B60F2" w14:paraId="4520DC2B" w14:textId="77777777" w:rsidTr="000B60F2">
        <w:tc>
          <w:tcPr>
            <w:tcW w:w="4508" w:type="dxa"/>
          </w:tcPr>
          <w:p w14:paraId="78DF886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3280AF6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0DD5260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tc>
      </w:tr>
    </w:tbl>
    <w:p w14:paraId="18AB409B" w14:textId="480F1643" w:rsidR="000B60F2" w:rsidRDefault="000B60F2" w:rsidP="0036618E">
      <w:pPr>
        <w:spacing w:before="240" w:line="360" w:lineRule="auto"/>
        <w:rPr>
          <w:rFonts w:ascii="Times New Roman" w:hAnsi="Times New Roman" w:cs="Times New Roman"/>
          <w:sz w:val="24"/>
          <w:szCs w:val="24"/>
        </w:rPr>
      </w:pPr>
    </w:p>
    <w:p w14:paraId="05D5EDB9" w14:textId="7B0D7C77" w:rsidR="00E2019E" w:rsidRDefault="00E2019E" w:rsidP="0036618E">
      <w:pPr>
        <w:spacing w:before="240" w:line="360" w:lineRule="auto"/>
        <w:rPr>
          <w:rFonts w:ascii="Times New Roman" w:hAnsi="Times New Roman" w:cs="Times New Roman"/>
          <w:sz w:val="24"/>
          <w:szCs w:val="24"/>
        </w:rPr>
      </w:pPr>
    </w:p>
    <w:p w14:paraId="4F6CCC27" w14:textId="77777777" w:rsidR="00E2019E" w:rsidRDefault="00E2019E" w:rsidP="0036618E">
      <w:pPr>
        <w:spacing w:before="240" w:line="360" w:lineRule="auto"/>
        <w:rPr>
          <w:rFonts w:ascii="Times New Roman" w:hAnsi="Times New Roman" w:cs="Times New Roman"/>
          <w:sz w:val="24"/>
          <w:szCs w:val="24"/>
        </w:rPr>
      </w:pPr>
    </w:p>
    <w:p w14:paraId="7CDA2BC2" w14:textId="77777777" w:rsidR="000B60F2" w:rsidRPr="00D07911"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4 of 6:</w:t>
      </w:r>
    </w:p>
    <w:tbl>
      <w:tblPr>
        <w:tblStyle w:val="TableGrid"/>
        <w:tblW w:w="0" w:type="auto"/>
        <w:tblLook w:val="04A0" w:firstRow="1" w:lastRow="0" w:firstColumn="1" w:lastColumn="0" w:noHBand="0" w:noVBand="1"/>
      </w:tblPr>
      <w:tblGrid>
        <w:gridCol w:w="4508"/>
        <w:gridCol w:w="4508"/>
      </w:tblGrid>
      <w:tr w:rsidR="000B60F2" w14:paraId="09D692ED" w14:textId="77777777" w:rsidTr="000B60F2">
        <w:tc>
          <w:tcPr>
            <w:tcW w:w="4508" w:type="dxa"/>
          </w:tcPr>
          <w:p w14:paraId="58CDAD2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6579B9B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350CAB73" w14:textId="77777777" w:rsidTr="000B60F2">
        <w:tc>
          <w:tcPr>
            <w:tcW w:w="4508" w:type="dxa"/>
          </w:tcPr>
          <w:p w14:paraId="07CF41B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351935D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2332641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(8 reps, 3 sets)</w:t>
            </w:r>
          </w:p>
          <w:p w14:paraId="5F35FBE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6 Leg raises (no towel)</w:t>
            </w:r>
          </w:p>
        </w:tc>
      </w:tr>
      <w:tr w:rsidR="000B60F2" w14:paraId="008BD5A0" w14:textId="77777777" w:rsidTr="000B60F2">
        <w:tc>
          <w:tcPr>
            <w:tcW w:w="4508" w:type="dxa"/>
          </w:tcPr>
          <w:p w14:paraId="421A23E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7FE05FE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DCC454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(20 minutes)</w:t>
            </w:r>
          </w:p>
        </w:tc>
      </w:tr>
      <w:tr w:rsidR="000B60F2" w14:paraId="25A68971" w14:textId="77777777" w:rsidTr="000B60F2">
        <w:tc>
          <w:tcPr>
            <w:tcW w:w="4508" w:type="dxa"/>
          </w:tcPr>
          <w:p w14:paraId="0F8EFA2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7B1F3EEC"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8BDD52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21646390" w14:textId="77777777" w:rsidTr="000B60F2">
        <w:tc>
          <w:tcPr>
            <w:tcW w:w="4508" w:type="dxa"/>
          </w:tcPr>
          <w:p w14:paraId="00F372E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168C640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22E7604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(20 minutes)</w:t>
            </w:r>
          </w:p>
        </w:tc>
      </w:tr>
      <w:tr w:rsidR="000B60F2" w14:paraId="1DE2C7AC" w14:textId="77777777" w:rsidTr="000B60F2">
        <w:tc>
          <w:tcPr>
            <w:tcW w:w="4508" w:type="dxa"/>
          </w:tcPr>
          <w:p w14:paraId="234C412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3F6C28F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336D030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781A23F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6 Leg raises (no towel)</w:t>
            </w:r>
          </w:p>
        </w:tc>
      </w:tr>
      <w:tr w:rsidR="000B60F2" w14:paraId="672069C0" w14:textId="77777777" w:rsidTr="000B60F2">
        <w:tc>
          <w:tcPr>
            <w:tcW w:w="4508" w:type="dxa"/>
          </w:tcPr>
          <w:p w14:paraId="2012DE9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0EF1F6D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39646A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(8 reps, 3 sets)</w:t>
            </w:r>
          </w:p>
        </w:tc>
      </w:tr>
      <w:tr w:rsidR="000B60F2" w14:paraId="74CBE3B1" w14:textId="77777777" w:rsidTr="000B60F2">
        <w:tc>
          <w:tcPr>
            <w:tcW w:w="4508" w:type="dxa"/>
          </w:tcPr>
          <w:p w14:paraId="6185CDE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6538167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33C3ACE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tc>
      </w:tr>
    </w:tbl>
    <w:p w14:paraId="4CEAE0BB" w14:textId="1BE0D5CD" w:rsidR="000B60F2" w:rsidRDefault="000B60F2" w:rsidP="0036618E">
      <w:pPr>
        <w:spacing w:before="240" w:line="360" w:lineRule="auto"/>
        <w:rPr>
          <w:rFonts w:ascii="Times New Roman" w:hAnsi="Times New Roman" w:cs="Times New Roman"/>
          <w:sz w:val="24"/>
          <w:szCs w:val="24"/>
        </w:rPr>
      </w:pPr>
    </w:p>
    <w:p w14:paraId="1B76E6F3" w14:textId="77777777" w:rsidR="00E2019E" w:rsidRDefault="00E2019E" w:rsidP="0036618E">
      <w:pPr>
        <w:spacing w:before="240" w:line="360" w:lineRule="auto"/>
        <w:rPr>
          <w:rFonts w:ascii="Times New Roman" w:hAnsi="Times New Roman" w:cs="Times New Roman"/>
          <w:sz w:val="24"/>
          <w:szCs w:val="24"/>
        </w:rPr>
      </w:pPr>
    </w:p>
    <w:p w14:paraId="69BC4145" w14:textId="77777777" w:rsidR="000B60F2" w:rsidRPr="0090513C"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5 of 6:</w:t>
      </w:r>
    </w:p>
    <w:tbl>
      <w:tblPr>
        <w:tblStyle w:val="TableGrid"/>
        <w:tblW w:w="0" w:type="auto"/>
        <w:tblLook w:val="04A0" w:firstRow="1" w:lastRow="0" w:firstColumn="1" w:lastColumn="0" w:noHBand="0" w:noVBand="1"/>
      </w:tblPr>
      <w:tblGrid>
        <w:gridCol w:w="4508"/>
        <w:gridCol w:w="4508"/>
      </w:tblGrid>
      <w:tr w:rsidR="000B60F2" w14:paraId="12D56E9A" w14:textId="77777777" w:rsidTr="000B60F2">
        <w:tc>
          <w:tcPr>
            <w:tcW w:w="4508" w:type="dxa"/>
          </w:tcPr>
          <w:p w14:paraId="7620DE0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65F2132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18BC26E3" w14:textId="77777777" w:rsidTr="000B60F2">
        <w:tc>
          <w:tcPr>
            <w:tcW w:w="4508" w:type="dxa"/>
          </w:tcPr>
          <w:p w14:paraId="2100BC9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34500B5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DCF75D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(10 reps, 3 sets)</w:t>
            </w:r>
          </w:p>
          <w:p w14:paraId="1AE9DC7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8 Leg raises (no towel)</w:t>
            </w:r>
          </w:p>
        </w:tc>
      </w:tr>
      <w:tr w:rsidR="000B60F2" w14:paraId="3883FCF1" w14:textId="77777777" w:rsidTr="000B60F2">
        <w:tc>
          <w:tcPr>
            <w:tcW w:w="4508" w:type="dxa"/>
          </w:tcPr>
          <w:p w14:paraId="052CA1E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1C4B6FF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1513ED5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(20 minutes)</w:t>
            </w:r>
          </w:p>
        </w:tc>
      </w:tr>
      <w:tr w:rsidR="000B60F2" w14:paraId="73437D7D" w14:textId="77777777" w:rsidTr="000B60F2">
        <w:tc>
          <w:tcPr>
            <w:tcW w:w="4508" w:type="dxa"/>
          </w:tcPr>
          <w:p w14:paraId="3A8B6C1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11BE6D3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170E66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3AE59D65" w14:textId="77777777" w:rsidTr="000B60F2">
        <w:tc>
          <w:tcPr>
            <w:tcW w:w="4508" w:type="dxa"/>
          </w:tcPr>
          <w:p w14:paraId="7F322B9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42BEC0A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2AF2AD0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(20 minutes)</w:t>
            </w:r>
          </w:p>
        </w:tc>
      </w:tr>
      <w:tr w:rsidR="000B60F2" w14:paraId="4DE19584" w14:textId="77777777" w:rsidTr="000B60F2">
        <w:tc>
          <w:tcPr>
            <w:tcW w:w="4508" w:type="dxa"/>
          </w:tcPr>
          <w:p w14:paraId="15D4051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01D3C4DC"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3433D15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42F1B60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8 Leg raises (no towel)</w:t>
            </w:r>
          </w:p>
        </w:tc>
      </w:tr>
      <w:tr w:rsidR="000B60F2" w14:paraId="5209E273" w14:textId="77777777" w:rsidTr="000B60F2">
        <w:tc>
          <w:tcPr>
            <w:tcW w:w="4508" w:type="dxa"/>
          </w:tcPr>
          <w:p w14:paraId="6231DAC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2DA28E0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502FBA4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(10 reps, 3 sets)</w:t>
            </w:r>
          </w:p>
        </w:tc>
      </w:tr>
      <w:tr w:rsidR="000B60F2" w14:paraId="7F39F473" w14:textId="77777777" w:rsidTr="000B60F2">
        <w:tc>
          <w:tcPr>
            <w:tcW w:w="4508" w:type="dxa"/>
          </w:tcPr>
          <w:p w14:paraId="6041398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4148010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025B2F8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tc>
      </w:tr>
    </w:tbl>
    <w:p w14:paraId="6D63CD66" w14:textId="3B86CB13" w:rsidR="000B60F2" w:rsidRDefault="000B60F2" w:rsidP="0036618E">
      <w:pPr>
        <w:spacing w:before="240" w:line="360" w:lineRule="auto"/>
        <w:rPr>
          <w:rFonts w:ascii="Times New Roman" w:hAnsi="Times New Roman" w:cs="Times New Roman"/>
          <w:sz w:val="24"/>
          <w:szCs w:val="24"/>
        </w:rPr>
      </w:pPr>
    </w:p>
    <w:p w14:paraId="3D2966BA" w14:textId="77777777" w:rsidR="00E2019E" w:rsidRDefault="00E2019E" w:rsidP="0036618E">
      <w:pPr>
        <w:spacing w:before="240" w:line="360" w:lineRule="auto"/>
        <w:rPr>
          <w:rFonts w:ascii="Times New Roman" w:hAnsi="Times New Roman" w:cs="Times New Roman"/>
          <w:sz w:val="24"/>
          <w:szCs w:val="24"/>
        </w:rPr>
      </w:pPr>
    </w:p>
    <w:p w14:paraId="28CBA8EF" w14:textId="77777777" w:rsidR="000B60F2" w:rsidRPr="0090513C"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lastRenderedPageBreak/>
        <w:t>Week 6 of 6:</w:t>
      </w:r>
    </w:p>
    <w:tbl>
      <w:tblPr>
        <w:tblStyle w:val="TableGrid"/>
        <w:tblW w:w="0" w:type="auto"/>
        <w:tblLook w:val="04A0" w:firstRow="1" w:lastRow="0" w:firstColumn="1" w:lastColumn="0" w:noHBand="0" w:noVBand="1"/>
      </w:tblPr>
      <w:tblGrid>
        <w:gridCol w:w="4508"/>
        <w:gridCol w:w="4508"/>
      </w:tblGrid>
      <w:tr w:rsidR="000B60F2" w14:paraId="19D61C3F" w14:textId="77777777" w:rsidTr="000B60F2">
        <w:tc>
          <w:tcPr>
            <w:tcW w:w="4508" w:type="dxa"/>
          </w:tcPr>
          <w:p w14:paraId="281C9B70"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Day</w:t>
            </w:r>
          </w:p>
        </w:tc>
        <w:tc>
          <w:tcPr>
            <w:tcW w:w="4508" w:type="dxa"/>
          </w:tcPr>
          <w:p w14:paraId="6C83DD85"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Exercises</w:t>
            </w:r>
          </w:p>
        </w:tc>
      </w:tr>
      <w:tr w:rsidR="000B60F2" w14:paraId="30159C81" w14:textId="77777777" w:rsidTr="000B60F2">
        <w:tc>
          <w:tcPr>
            <w:tcW w:w="4508" w:type="dxa"/>
          </w:tcPr>
          <w:p w14:paraId="46066A23"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Monday</w:t>
            </w:r>
          </w:p>
        </w:tc>
        <w:tc>
          <w:tcPr>
            <w:tcW w:w="4508" w:type="dxa"/>
          </w:tcPr>
          <w:p w14:paraId="7F22A4F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6F1F994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(10 reps, 3 sets)</w:t>
            </w:r>
          </w:p>
          <w:p w14:paraId="2A483B3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10 Leg raises (no towel)</w:t>
            </w:r>
          </w:p>
        </w:tc>
      </w:tr>
      <w:tr w:rsidR="000B60F2" w14:paraId="0B02ABA5" w14:textId="77777777" w:rsidTr="000B60F2">
        <w:tc>
          <w:tcPr>
            <w:tcW w:w="4508" w:type="dxa"/>
          </w:tcPr>
          <w:p w14:paraId="4821D8A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Tuesday</w:t>
            </w:r>
          </w:p>
        </w:tc>
        <w:tc>
          <w:tcPr>
            <w:tcW w:w="4508" w:type="dxa"/>
          </w:tcPr>
          <w:p w14:paraId="5582608E"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05BEFD2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(25 minutes)</w:t>
            </w:r>
          </w:p>
        </w:tc>
      </w:tr>
      <w:tr w:rsidR="000B60F2" w14:paraId="7A8D78B5" w14:textId="77777777" w:rsidTr="000B60F2">
        <w:tc>
          <w:tcPr>
            <w:tcW w:w="4508" w:type="dxa"/>
          </w:tcPr>
          <w:p w14:paraId="007F90B1"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Wednesday</w:t>
            </w:r>
          </w:p>
        </w:tc>
        <w:tc>
          <w:tcPr>
            <w:tcW w:w="4508" w:type="dxa"/>
          </w:tcPr>
          <w:p w14:paraId="38DE8F2C"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4D275FA7"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Weekly gym session (See below programme for details)</w:t>
            </w:r>
          </w:p>
        </w:tc>
      </w:tr>
      <w:tr w:rsidR="000B60F2" w14:paraId="34205926" w14:textId="77777777" w:rsidTr="000B60F2">
        <w:tc>
          <w:tcPr>
            <w:tcW w:w="4508" w:type="dxa"/>
          </w:tcPr>
          <w:p w14:paraId="205CBF4D"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Thursday</w:t>
            </w:r>
          </w:p>
        </w:tc>
        <w:tc>
          <w:tcPr>
            <w:tcW w:w="4508" w:type="dxa"/>
          </w:tcPr>
          <w:p w14:paraId="2123B71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233466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Walk back and forth corridor (25 minutes)</w:t>
            </w:r>
          </w:p>
        </w:tc>
      </w:tr>
      <w:tr w:rsidR="000B60F2" w14:paraId="47FEA9FC" w14:textId="77777777" w:rsidTr="000B60F2">
        <w:tc>
          <w:tcPr>
            <w:tcW w:w="4508" w:type="dxa"/>
          </w:tcPr>
          <w:p w14:paraId="5808D32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Friday</w:t>
            </w:r>
          </w:p>
        </w:tc>
        <w:tc>
          <w:tcPr>
            <w:tcW w:w="4508" w:type="dxa"/>
          </w:tcPr>
          <w:p w14:paraId="659982E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4D3F4B1B"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p w14:paraId="10312254"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10 Leg raises (no towel)</w:t>
            </w:r>
          </w:p>
        </w:tc>
      </w:tr>
      <w:tr w:rsidR="000B60F2" w14:paraId="3C36B096" w14:textId="77777777" w:rsidTr="000B60F2">
        <w:tc>
          <w:tcPr>
            <w:tcW w:w="4508" w:type="dxa"/>
          </w:tcPr>
          <w:p w14:paraId="0FCC0E9A"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Saturday</w:t>
            </w:r>
          </w:p>
        </w:tc>
        <w:tc>
          <w:tcPr>
            <w:tcW w:w="4508" w:type="dxa"/>
          </w:tcPr>
          <w:p w14:paraId="2258EC8F"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4877EFC8"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Chair stand and sit (10 reps, 3 sets)</w:t>
            </w:r>
          </w:p>
        </w:tc>
      </w:tr>
      <w:tr w:rsidR="000B60F2" w14:paraId="71E406FD" w14:textId="77777777" w:rsidTr="000B60F2">
        <w:tc>
          <w:tcPr>
            <w:tcW w:w="4508" w:type="dxa"/>
          </w:tcPr>
          <w:p w14:paraId="192137AC"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Sunday</w:t>
            </w:r>
          </w:p>
        </w:tc>
        <w:tc>
          <w:tcPr>
            <w:tcW w:w="4508" w:type="dxa"/>
          </w:tcPr>
          <w:p w14:paraId="2A617869"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Stretching Exercises</w:t>
            </w:r>
          </w:p>
          <w:p w14:paraId="78550D16" w14:textId="77777777" w:rsidR="000B60F2" w:rsidRDefault="000B60F2" w:rsidP="0036618E">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Dumbbell activities</w:t>
            </w:r>
          </w:p>
        </w:tc>
      </w:tr>
    </w:tbl>
    <w:p w14:paraId="53ED1DCE" w14:textId="7856CAB4" w:rsidR="000B60F2" w:rsidRDefault="000B60F2" w:rsidP="0036618E">
      <w:pPr>
        <w:spacing w:before="240" w:line="360" w:lineRule="auto"/>
        <w:rPr>
          <w:rFonts w:ascii="Times New Roman" w:hAnsi="Times New Roman" w:cs="Times New Roman"/>
          <w:sz w:val="24"/>
          <w:szCs w:val="24"/>
        </w:rPr>
      </w:pPr>
    </w:p>
    <w:p w14:paraId="34AB5321" w14:textId="2BA0D6A8" w:rsidR="00E2019E" w:rsidRDefault="00E2019E" w:rsidP="0036618E">
      <w:pPr>
        <w:spacing w:before="240" w:line="360" w:lineRule="auto"/>
        <w:rPr>
          <w:rFonts w:ascii="Times New Roman" w:hAnsi="Times New Roman" w:cs="Times New Roman"/>
          <w:sz w:val="24"/>
          <w:szCs w:val="24"/>
        </w:rPr>
      </w:pPr>
    </w:p>
    <w:p w14:paraId="5457B150" w14:textId="77777777" w:rsidR="00E2019E" w:rsidRDefault="00E2019E" w:rsidP="0036618E">
      <w:pPr>
        <w:spacing w:before="240" w:line="360" w:lineRule="auto"/>
        <w:rPr>
          <w:rFonts w:ascii="Times New Roman" w:hAnsi="Times New Roman" w:cs="Times New Roman"/>
          <w:sz w:val="24"/>
          <w:szCs w:val="24"/>
        </w:rPr>
      </w:pPr>
    </w:p>
    <w:p w14:paraId="2AADCD81" w14:textId="77777777" w:rsidR="00E2019E" w:rsidRDefault="00E2019E" w:rsidP="0036618E">
      <w:pPr>
        <w:spacing w:before="240" w:line="360" w:lineRule="auto"/>
        <w:rPr>
          <w:rFonts w:ascii="Times New Roman" w:hAnsi="Times New Roman" w:cs="Times New Roman"/>
          <w:sz w:val="24"/>
          <w:szCs w:val="24"/>
        </w:rPr>
        <w:sectPr w:rsidR="00E2019E">
          <w:pgSz w:w="11906" w:h="16838"/>
          <w:pgMar w:top="1440" w:right="1440" w:bottom="1440" w:left="1440" w:header="708" w:footer="708" w:gutter="0"/>
          <w:cols w:space="708"/>
          <w:docGrid w:linePitch="360"/>
        </w:sectPr>
      </w:pPr>
    </w:p>
    <w:p w14:paraId="4A9D5874" w14:textId="26098EB4" w:rsidR="000B60F2" w:rsidRPr="00D07911"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gym </w:t>
      </w:r>
      <w:r w:rsidR="00E2019E">
        <w:rPr>
          <w:rFonts w:ascii="Times New Roman" w:hAnsi="Times New Roman" w:cs="Times New Roman"/>
          <w:sz w:val="24"/>
          <w:szCs w:val="24"/>
        </w:rPr>
        <w:t xml:space="preserve">sessions in the programme consist of a </w:t>
      </w:r>
      <w:r w:rsidR="00DE75A3">
        <w:rPr>
          <w:rFonts w:ascii="Times New Roman" w:hAnsi="Times New Roman" w:cs="Times New Roman"/>
          <w:sz w:val="24"/>
          <w:szCs w:val="24"/>
        </w:rPr>
        <w:t>warmup</w:t>
      </w:r>
      <w:r w:rsidR="00E2019E">
        <w:rPr>
          <w:rFonts w:ascii="Times New Roman" w:hAnsi="Times New Roman" w:cs="Times New Roman"/>
          <w:sz w:val="24"/>
          <w:szCs w:val="24"/>
        </w:rPr>
        <w:t xml:space="preserve"> on the </w:t>
      </w:r>
      <w:proofErr w:type="spellStart"/>
      <w:r w:rsidR="00E2019E">
        <w:rPr>
          <w:rFonts w:ascii="Times New Roman" w:hAnsi="Times New Roman" w:cs="Times New Roman"/>
          <w:sz w:val="24"/>
          <w:szCs w:val="24"/>
        </w:rPr>
        <w:t>Wattbike</w:t>
      </w:r>
      <w:proofErr w:type="spellEnd"/>
      <w:r w:rsidR="00E2019E">
        <w:rPr>
          <w:rFonts w:ascii="Times New Roman" w:hAnsi="Times New Roman" w:cs="Times New Roman"/>
          <w:sz w:val="24"/>
          <w:szCs w:val="24"/>
        </w:rPr>
        <w:t xml:space="preserve"> at level one for 5 minutes, followed by resistance training using resistance machines including the leg press, lat</w:t>
      </w:r>
      <w:r w:rsidR="00DE75A3">
        <w:rPr>
          <w:rFonts w:ascii="Times New Roman" w:hAnsi="Times New Roman" w:cs="Times New Roman"/>
          <w:sz w:val="24"/>
          <w:szCs w:val="24"/>
        </w:rPr>
        <w:t>eral</w:t>
      </w:r>
      <w:r w:rsidR="00E2019E">
        <w:rPr>
          <w:rFonts w:ascii="Times New Roman" w:hAnsi="Times New Roman" w:cs="Times New Roman"/>
          <w:sz w:val="24"/>
          <w:szCs w:val="24"/>
        </w:rPr>
        <w:t xml:space="preserve"> pulldown, chest press, shoulder press, leg</w:t>
      </w:r>
      <w:r w:rsidR="00DE75A3">
        <w:rPr>
          <w:rFonts w:ascii="Times New Roman" w:hAnsi="Times New Roman" w:cs="Times New Roman"/>
          <w:sz w:val="24"/>
          <w:szCs w:val="24"/>
        </w:rPr>
        <w:t xml:space="preserve"> curl and leg extension. Resistance training is followed by a 10 minute </w:t>
      </w:r>
      <w:proofErr w:type="spellStart"/>
      <w:r w:rsidR="00DE75A3">
        <w:rPr>
          <w:rFonts w:ascii="Times New Roman" w:hAnsi="Times New Roman" w:cs="Times New Roman"/>
          <w:sz w:val="24"/>
          <w:szCs w:val="24"/>
        </w:rPr>
        <w:t>Wattbike</w:t>
      </w:r>
      <w:proofErr w:type="spellEnd"/>
      <w:r w:rsidR="00DE75A3">
        <w:rPr>
          <w:rFonts w:ascii="Times New Roman" w:hAnsi="Times New Roman" w:cs="Times New Roman"/>
          <w:sz w:val="24"/>
          <w:szCs w:val="24"/>
        </w:rPr>
        <w:t xml:space="preserve"> ride at level 2 to end the session.</w:t>
      </w:r>
    </w:p>
    <w:p w14:paraId="11573435" w14:textId="77777777" w:rsidR="000B60F2" w:rsidRPr="00D72694" w:rsidRDefault="000B60F2" w:rsidP="0036618E">
      <w:pPr>
        <w:spacing w:before="240" w:line="360" w:lineRule="auto"/>
        <w:rPr>
          <w:rFonts w:ascii="Times New Roman" w:hAnsi="Times New Roman" w:cs="Times New Roman"/>
          <w:sz w:val="28"/>
          <w:szCs w:val="28"/>
        </w:rPr>
      </w:pPr>
      <w:r>
        <w:rPr>
          <w:rFonts w:ascii="Times New Roman" w:hAnsi="Times New Roman" w:cs="Times New Roman"/>
          <w:sz w:val="28"/>
          <w:szCs w:val="28"/>
        </w:rPr>
        <w:t>Programme Justification</w:t>
      </w:r>
    </w:p>
    <w:p w14:paraId="597A9577"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A few of the areas that the client is looking to improve will be done if they continue to do the exercises they currently do in their gym session, building muscle through resistance training will improve hand grip readings, and has also been shown that resistance training alongside aerobic training are good for promoting fat loss (Goldfield et al. 2017), both of which are involved in the client’s gym session once a week, however, to further promote their fat loss, it could be a good idea for the client to try and stay on their feet for longer periods of time in order to burn more calories. Going for walks during the week, even in the safety of their own home walking back and forth a room, will not only promote fat loss, but could improve functional ability on top of resistance training.</w:t>
      </w:r>
    </w:p>
    <w:p w14:paraId="4EC4E99F"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Also, since the client can still tense the muscles in their left leg, it is vital that they focus on strengthening that and getting that leg used to movement in order to help them to walk and move unassisted. It has been shown that muscles gain strength through building neurological function of that specific movement before gaining actual muscle morphological changes (McMaster et al. 2013). Because of this, to improve the client’s left leg function, focus should be on tensing the muscles while pulling a towel wrapped around the leg to lift it slightly off the floor. This should create a neuromuscular response allowing the leg muscles to replicate the movement on their own; over time allowing less force to be pulled on the towel and eventually allowing lift without the towel at all. A similar training could be done to improve function of the left shoulder and hand. The client could focus on lifting the arm or squeezing items in order to create the neural pathways necessary to perform the movements more effectively.</w:t>
      </w:r>
    </w:p>
    <w:p w14:paraId="7343481C" w14:textId="77777777" w:rsidR="000B60F2" w:rsidRDefault="000B60F2" w:rsidP="0036618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Using neuromuscular function to develop functional fitness can also be used in training muscle strength. The client can perform chair stands, standing up out of a chair and sitting back down multiple times, in order to improve the muscles ability to perform this action. Performing this will also strengthen the muscles involved in the </w:t>
      </w:r>
      <w:r>
        <w:rPr>
          <w:rFonts w:ascii="Times New Roman" w:hAnsi="Times New Roman" w:cs="Times New Roman"/>
          <w:sz w:val="24"/>
          <w:szCs w:val="24"/>
        </w:rPr>
        <w:lastRenderedPageBreak/>
        <w:t>movement, making movements that use a similar muscle group (quadriceps, gluteal muscles and hamstrings), such as walking, easier to perform as the muscles will already be strengthened.</w:t>
      </w:r>
    </w:p>
    <w:p w14:paraId="773241B8" w14:textId="68E0E004" w:rsidR="000B60F2" w:rsidRPr="00160BFF" w:rsidRDefault="000B60F2" w:rsidP="0017548A">
      <w:pPr>
        <w:spacing w:before="240" w:line="360" w:lineRule="auto"/>
        <w:rPr>
          <w:rFonts w:ascii="Times New Roman" w:hAnsi="Times New Roman" w:cs="Times New Roman"/>
          <w:sz w:val="24"/>
          <w:szCs w:val="24"/>
        </w:rPr>
      </w:pPr>
      <w:r>
        <w:rPr>
          <w:rFonts w:ascii="Times New Roman" w:hAnsi="Times New Roman" w:cs="Times New Roman"/>
          <w:sz w:val="24"/>
          <w:szCs w:val="24"/>
        </w:rPr>
        <w:t>Finally, in order to improve flexibility of the client, regular full body stretching should be carried out, these can be done</w:t>
      </w:r>
      <w:r w:rsidR="0017548A">
        <w:rPr>
          <w:rFonts w:ascii="Times New Roman" w:hAnsi="Times New Roman" w:cs="Times New Roman"/>
          <w:sz w:val="24"/>
          <w:szCs w:val="24"/>
        </w:rPr>
        <w:t xml:space="preserve"> </w:t>
      </w:r>
      <w:r>
        <w:rPr>
          <w:rFonts w:ascii="Times New Roman" w:hAnsi="Times New Roman" w:cs="Times New Roman"/>
          <w:sz w:val="24"/>
          <w:szCs w:val="24"/>
        </w:rPr>
        <w:t>either before and after exercise, or in the mornings or evenings on non-exercise days. For effective stretching benefits, stretches should be held for 15 to 60 seconds, and between 1 and 4 sets depending on the duration (15 second for 4 sets, 30 seconds for 2 sets or 60 seconds for 1 set) in order to achieve the best results (</w:t>
      </w:r>
      <w:proofErr w:type="spellStart"/>
      <w:r>
        <w:rPr>
          <w:rFonts w:ascii="Times New Roman" w:hAnsi="Times New Roman" w:cs="Times New Roman"/>
          <w:sz w:val="24"/>
          <w:szCs w:val="24"/>
        </w:rPr>
        <w:t>Thoma</w:t>
      </w:r>
      <w:proofErr w:type="spellEnd"/>
      <w:r>
        <w:rPr>
          <w:rFonts w:ascii="Times New Roman" w:hAnsi="Times New Roman" w:cs="Times New Roman"/>
          <w:sz w:val="24"/>
          <w:szCs w:val="24"/>
        </w:rPr>
        <w:t xml:space="preserve"> et al. 2005).</w:t>
      </w:r>
    </w:p>
    <w:p w14:paraId="56AE9D33" w14:textId="77777777" w:rsidR="0017548A" w:rsidRPr="0017548A" w:rsidRDefault="0017548A" w:rsidP="0017548A">
      <w:pPr>
        <w:spacing w:before="240" w:after="160" w:line="360" w:lineRule="auto"/>
        <w:rPr>
          <w:rFonts w:ascii="Times New Roman" w:eastAsia="Calibri" w:hAnsi="Times New Roman" w:cs="Times New Roman"/>
          <w:sz w:val="28"/>
          <w:szCs w:val="28"/>
        </w:rPr>
      </w:pPr>
      <w:r w:rsidRPr="0017548A">
        <w:rPr>
          <w:rFonts w:ascii="Times New Roman" w:eastAsia="Calibri" w:hAnsi="Times New Roman" w:cs="Times New Roman"/>
          <w:sz w:val="28"/>
          <w:szCs w:val="28"/>
        </w:rPr>
        <w:t>References</w:t>
      </w:r>
    </w:p>
    <w:p w14:paraId="03D196A8"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Katzmarzyk</w:t>
      </w:r>
      <w:proofErr w:type="spellEnd"/>
      <w:r w:rsidRPr="0017548A">
        <w:rPr>
          <w:rFonts w:ascii="Times New Roman" w:eastAsia="Calibri" w:hAnsi="Times New Roman" w:cs="Times New Roman"/>
          <w:sz w:val="24"/>
          <w:szCs w:val="24"/>
        </w:rPr>
        <w:t xml:space="preserve">, P. T. Lee, I. (2012) ‘Sedentary behaviour and life expectancy in the USA: a cause-deleted life table analysis’, </w:t>
      </w:r>
      <w:r w:rsidRPr="0017548A">
        <w:rPr>
          <w:rFonts w:ascii="Times New Roman" w:eastAsia="Calibri" w:hAnsi="Times New Roman" w:cs="Times New Roman"/>
          <w:i/>
          <w:iCs/>
          <w:sz w:val="24"/>
          <w:szCs w:val="24"/>
        </w:rPr>
        <w:t xml:space="preserve">BMJ Open. </w:t>
      </w:r>
      <w:r w:rsidRPr="0017548A">
        <w:rPr>
          <w:rFonts w:ascii="Times New Roman" w:eastAsia="Calibri" w:hAnsi="Times New Roman" w:cs="Times New Roman"/>
          <w:sz w:val="24"/>
          <w:szCs w:val="24"/>
        </w:rPr>
        <w:t>2(4), DOI:10.1136/bmjopen-2012-000828.</w:t>
      </w:r>
    </w:p>
    <w:p w14:paraId="1A8D5871"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Lean, M. Lara, J. Hill, J. O. (2006) ‘Strategies for preventing obesity’, </w:t>
      </w:r>
      <w:r w:rsidRPr="0017548A">
        <w:rPr>
          <w:rFonts w:ascii="Times New Roman" w:eastAsia="Calibri" w:hAnsi="Times New Roman" w:cs="Times New Roman"/>
          <w:i/>
          <w:iCs/>
          <w:sz w:val="24"/>
          <w:szCs w:val="24"/>
        </w:rPr>
        <w:t xml:space="preserve">British Medical Journal. </w:t>
      </w:r>
      <w:r w:rsidRPr="0017548A">
        <w:rPr>
          <w:rFonts w:ascii="Times New Roman" w:eastAsia="Calibri" w:hAnsi="Times New Roman" w:cs="Times New Roman"/>
          <w:sz w:val="24"/>
          <w:szCs w:val="24"/>
        </w:rPr>
        <w:t>333(7575), DOI:10.1136/bmj.333.7575.959.</w:t>
      </w:r>
    </w:p>
    <w:p w14:paraId="3B869D60"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Artham</w:t>
      </w:r>
      <w:proofErr w:type="spellEnd"/>
      <w:r w:rsidRPr="0017548A">
        <w:rPr>
          <w:rFonts w:ascii="Times New Roman" w:eastAsia="Calibri" w:hAnsi="Times New Roman" w:cs="Times New Roman"/>
          <w:sz w:val="24"/>
          <w:szCs w:val="24"/>
        </w:rPr>
        <w:t xml:space="preserve">, S. M. </w:t>
      </w:r>
      <w:proofErr w:type="spellStart"/>
      <w:r w:rsidRPr="0017548A">
        <w:rPr>
          <w:rFonts w:ascii="Times New Roman" w:eastAsia="Calibri" w:hAnsi="Times New Roman" w:cs="Times New Roman"/>
          <w:sz w:val="24"/>
          <w:szCs w:val="24"/>
        </w:rPr>
        <w:t>Lavie</w:t>
      </w:r>
      <w:proofErr w:type="spellEnd"/>
      <w:r w:rsidRPr="0017548A">
        <w:rPr>
          <w:rFonts w:ascii="Times New Roman" w:eastAsia="Calibri" w:hAnsi="Times New Roman" w:cs="Times New Roman"/>
          <w:sz w:val="24"/>
          <w:szCs w:val="24"/>
        </w:rPr>
        <w:t xml:space="preserve">, C. J. Milani, R. V. Ventura, H. O. (2009) ‘Obesity and Hypertension, Heart Failure, and Coronary </w:t>
      </w:r>
      <w:r w:rsidRPr="0017548A">
        <w:rPr>
          <w:rFonts w:ascii="Times New Roman" w:eastAsia="Calibri" w:hAnsi="Times New Roman" w:cs="Times New Roman"/>
          <w:sz w:val="24"/>
          <w:szCs w:val="24"/>
        </w:rPr>
        <w:t xml:space="preserve">Heart Disease—Risk Factor, Paradox, and Recommendations for Weight Loss’, </w:t>
      </w:r>
      <w:r w:rsidRPr="0017548A">
        <w:rPr>
          <w:rFonts w:ascii="Times New Roman" w:eastAsia="Calibri" w:hAnsi="Times New Roman" w:cs="Times New Roman"/>
          <w:i/>
          <w:iCs/>
          <w:sz w:val="24"/>
          <w:szCs w:val="24"/>
        </w:rPr>
        <w:t xml:space="preserve">The Ochsner Journal. </w:t>
      </w:r>
      <w:r w:rsidRPr="0017548A">
        <w:rPr>
          <w:rFonts w:ascii="Times New Roman" w:eastAsia="Calibri" w:hAnsi="Times New Roman" w:cs="Times New Roman"/>
          <w:sz w:val="24"/>
          <w:szCs w:val="24"/>
        </w:rPr>
        <w:t>9(3), pp. 124-132.</w:t>
      </w:r>
    </w:p>
    <w:p w14:paraId="365039CD"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DiPietro, L. </w:t>
      </w:r>
      <w:proofErr w:type="spellStart"/>
      <w:r w:rsidRPr="0017548A">
        <w:rPr>
          <w:rFonts w:ascii="Times New Roman" w:eastAsia="Calibri" w:hAnsi="Times New Roman" w:cs="Times New Roman"/>
          <w:sz w:val="24"/>
          <w:szCs w:val="24"/>
        </w:rPr>
        <w:t>Ostfeld</w:t>
      </w:r>
      <w:proofErr w:type="spellEnd"/>
      <w:r w:rsidRPr="0017548A">
        <w:rPr>
          <w:rFonts w:ascii="Times New Roman" w:eastAsia="Calibri" w:hAnsi="Times New Roman" w:cs="Times New Roman"/>
          <w:sz w:val="24"/>
          <w:szCs w:val="24"/>
        </w:rPr>
        <w:t xml:space="preserve">, A. M. Rosner, G. L. (1994) ‘Adiposity and stroke among older adults of low socioeconomic status: The Chicago stroke study’, </w:t>
      </w:r>
      <w:r w:rsidRPr="0017548A">
        <w:rPr>
          <w:rFonts w:ascii="Times New Roman" w:eastAsia="Calibri" w:hAnsi="Times New Roman" w:cs="Times New Roman"/>
          <w:i/>
          <w:iCs/>
          <w:sz w:val="24"/>
          <w:szCs w:val="24"/>
        </w:rPr>
        <w:t xml:space="preserve">American Journal of Public Health. </w:t>
      </w:r>
      <w:r w:rsidRPr="0017548A">
        <w:rPr>
          <w:rFonts w:ascii="Times New Roman" w:eastAsia="Calibri" w:hAnsi="Times New Roman" w:cs="Times New Roman"/>
          <w:sz w:val="24"/>
          <w:szCs w:val="24"/>
        </w:rPr>
        <w:t>84(1), pp. 14-19.</w:t>
      </w:r>
    </w:p>
    <w:p w14:paraId="3EC643B7"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Tungjai</w:t>
      </w:r>
      <w:proofErr w:type="spellEnd"/>
      <w:r w:rsidRPr="0017548A">
        <w:rPr>
          <w:rFonts w:ascii="Times New Roman" w:eastAsia="Calibri" w:hAnsi="Times New Roman" w:cs="Times New Roman"/>
          <w:sz w:val="24"/>
          <w:szCs w:val="24"/>
        </w:rPr>
        <w:t xml:space="preserve">, M. </w:t>
      </w:r>
      <w:proofErr w:type="spellStart"/>
      <w:r w:rsidRPr="0017548A">
        <w:rPr>
          <w:rFonts w:ascii="Times New Roman" w:eastAsia="Calibri" w:hAnsi="Times New Roman" w:cs="Times New Roman"/>
          <w:sz w:val="24"/>
          <w:szCs w:val="24"/>
        </w:rPr>
        <w:t>Kaewjaeng</w:t>
      </w:r>
      <w:proofErr w:type="spellEnd"/>
      <w:r w:rsidRPr="0017548A">
        <w:rPr>
          <w:rFonts w:ascii="Times New Roman" w:eastAsia="Calibri" w:hAnsi="Times New Roman" w:cs="Times New Roman"/>
          <w:sz w:val="24"/>
          <w:szCs w:val="24"/>
        </w:rPr>
        <w:t xml:space="preserve">, S. </w:t>
      </w:r>
      <w:proofErr w:type="spellStart"/>
      <w:r w:rsidRPr="0017548A">
        <w:rPr>
          <w:rFonts w:ascii="Times New Roman" w:eastAsia="Calibri" w:hAnsi="Times New Roman" w:cs="Times New Roman"/>
          <w:sz w:val="24"/>
          <w:szCs w:val="24"/>
        </w:rPr>
        <w:t>Jumpee</w:t>
      </w:r>
      <w:proofErr w:type="spellEnd"/>
      <w:r w:rsidRPr="0017548A">
        <w:rPr>
          <w:rFonts w:ascii="Times New Roman" w:eastAsia="Calibri" w:hAnsi="Times New Roman" w:cs="Times New Roman"/>
          <w:sz w:val="24"/>
          <w:szCs w:val="24"/>
        </w:rPr>
        <w:t xml:space="preserve">, C. </w:t>
      </w:r>
      <w:proofErr w:type="spellStart"/>
      <w:r w:rsidRPr="0017548A">
        <w:rPr>
          <w:rFonts w:ascii="Times New Roman" w:eastAsia="Calibri" w:hAnsi="Times New Roman" w:cs="Times New Roman"/>
          <w:sz w:val="24"/>
          <w:szCs w:val="24"/>
        </w:rPr>
        <w:t>Sriburee</w:t>
      </w:r>
      <w:proofErr w:type="spellEnd"/>
      <w:r w:rsidRPr="0017548A">
        <w:rPr>
          <w:rFonts w:ascii="Times New Roman" w:eastAsia="Calibri" w:hAnsi="Times New Roman" w:cs="Times New Roman"/>
          <w:sz w:val="24"/>
          <w:szCs w:val="24"/>
        </w:rPr>
        <w:t xml:space="preserve">, S. </w:t>
      </w:r>
      <w:proofErr w:type="spellStart"/>
      <w:r w:rsidRPr="0017548A">
        <w:rPr>
          <w:rFonts w:ascii="Times New Roman" w:eastAsia="Calibri" w:hAnsi="Times New Roman" w:cs="Times New Roman"/>
          <w:sz w:val="24"/>
          <w:szCs w:val="24"/>
        </w:rPr>
        <w:t>Hongsriti</w:t>
      </w:r>
      <w:proofErr w:type="spellEnd"/>
      <w:r w:rsidRPr="0017548A">
        <w:rPr>
          <w:rFonts w:ascii="Times New Roman" w:eastAsia="Calibri" w:hAnsi="Times New Roman" w:cs="Times New Roman"/>
          <w:sz w:val="24"/>
          <w:szCs w:val="24"/>
        </w:rPr>
        <w:t xml:space="preserve">, P. </w:t>
      </w:r>
      <w:proofErr w:type="spellStart"/>
      <w:r w:rsidRPr="0017548A">
        <w:rPr>
          <w:rFonts w:ascii="Times New Roman" w:eastAsia="Calibri" w:hAnsi="Times New Roman" w:cs="Times New Roman"/>
          <w:sz w:val="24"/>
          <w:szCs w:val="24"/>
        </w:rPr>
        <w:t>Tapanya</w:t>
      </w:r>
      <w:proofErr w:type="spellEnd"/>
      <w:r w:rsidRPr="0017548A">
        <w:rPr>
          <w:rFonts w:ascii="Times New Roman" w:eastAsia="Calibri" w:hAnsi="Times New Roman" w:cs="Times New Roman"/>
          <w:sz w:val="24"/>
          <w:szCs w:val="24"/>
        </w:rPr>
        <w:t xml:space="preserve">, M. </w:t>
      </w:r>
      <w:proofErr w:type="spellStart"/>
      <w:r w:rsidRPr="0017548A">
        <w:rPr>
          <w:rFonts w:ascii="Times New Roman" w:eastAsia="Calibri" w:hAnsi="Times New Roman" w:cs="Times New Roman"/>
          <w:sz w:val="24"/>
          <w:szCs w:val="24"/>
        </w:rPr>
        <w:t>Maghanemi</w:t>
      </w:r>
      <w:proofErr w:type="spellEnd"/>
      <w:r w:rsidRPr="0017548A">
        <w:rPr>
          <w:rFonts w:ascii="Times New Roman" w:eastAsia="Calibri" w:hAnsi="Times New Roman" w:cs="Times New Roman"/>
          <w:sz w:val="24"/>
          <w:szCs w:val="24"/>
        </w:rPr>
        <w:t xml:space="preserve">, U. </w:t>
      </w:r>
      <w:proofErr w:type="spellStart"/>
      <w:r w:rsidRPr="0017548A">
        <w:rPr>
          <w:rFonts w:ascii="Times New Roman" w:eastAsia="Calibri" w:hAnsi="Times New Roman" w:cs="Times New Roman"/>
          <w:sz w:val="24"/>
          <w:szCs w:val="24"/>
        </w:rPr>
        <w:t>Ratanasthien</w:t>
      </w:r>
      <w:proofErr w:type="spellEnd"/>
      <w:r w:rsidRPr="0017548A">
        <w:rPr>
          <w:rFonts w:ascii="Times New Roman" w:eastAsia="Calibri" w:hAnsi="Times New Roman" w:cs="Times New Roman"/>
          <w:sz w:val="24"/>
          <w:szCs w:val="24"/>
        </w:rPr>
        <w:t xml:space="preserve">, K. </w:t>
      </w:r>
      <w:proofErr w:type="spellStart"/>
      <w:r w:rsidRPr="0017548A">
        <w:rPr>
          <w:rFonts w:ascii="Times New Roman" w:eastAsia="Calibri" w:hAnsi="Times New Roman" w:cs="Times New Roman"/>
          <w:sz w:val="24"/>
          <w:szCs w:val="24"/>
        </w:rPr>
        <w:t>Kothan</w:t>
      </w:r>
      <w:proofErr w:type="spellEnd"/>
      <w:r w:rsidRPr="0017548A">
        <w:rPr>
          <w:rFonts w:ascii="Times New Roman" w:eastAsia="Calibri" w:hAnsi="Times New Roman" w:cs="Times New Roman"/>
          <w:sz w:val="24"/>
          <w:szCs w:val="24"/>
        </w:rPr>
        <w:t xml:space="preserve">, S. (2017) ‘Bone mineral density at distal forearm in men over 40 years of age in Mae </w:t>
      </w:r>
      <w:proofErr w:type="spellStart"/>
      <w:r w:rsidRPr="0017548A">
        <w:rPr>
          <w:rFonts w:ascii="Times New Roman" w:eastAsia="Calibri" w:hAnsi="Times New Roman" w:cs="Times New Roman"/>
          <w:sz w:val="24"/>
          <w:szCs w:val="24"/>
        </w:rPr>
        <w:t>Chaem</w:t>
      </w:r>
      <w:proofErr w:type="spellEnd"/>
      <w:r w:rsidRPr="0017548A">
        <w:rPr>
          <w:rFonts w:ascii="Times New Roman" w:eastAsia="Calibri" w:hAnsi="Times New Roman" w:cs="Times New Roman"/>
          <w:sz w:val="24"/>
          <w:szCs w:val="24"/>
        </w:rPr>
        <w:t xml:space="preserve"> district, Chiang Mai Province, Thailand: a pilot study’, </w:t>
      </w:r>
      <w:r w:rsidRPr="0017548A">
        <w:rPr>
          <w:rFonts w:ascii="Times New Roman" w:eastAsia="Calibri" w:hAnsi="Times New Roman" w:cs="Times New Roman"/>
          <w:i/>
          <w:iCs/>
          <w:sz w:val="24"/>
          <w:szCs w:val="24"/>
        </w:rPr>
        <w:t xml:space="preserve">Aging Male. </w:t>
      </w:r>
      <w:r w:rsidRPr="0017548A">
        <w:rPr>
          <w:rFonts w:ascii="Times New Roman" w:eastAsia="Calibri" w:hAnsi="Times New Roman" w:cs="Times New Roman"/>
          <w:sz w:val="24"/>
          <w:szCs w:val="24"/>
        </w:rPr>
        <w:t>20(3), pp. 170-174.</w:t>
      </w:r>
    </w:p>
    <w:p w14:paraId="57209FF1"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Liu-Ambrose, T. Khan, K. M. McKay, H. A. (2001) ‘The Role of Exercise in Preventing and Treating Osteoporosis’, </w:t>
      </w:r>
      <w:r w:rsidRPr="0017548A">
        <w:rPr>
          <w:rFonts w:ascii="Times New Roman" w:eastAsia="Calibri" w:hAnsi="Times New Roman" w:cs="Times New Roman"/>
          <w:i/>
          <w:iCs/>
          <w:sz w:val="24"/>
          <w:szCs w:val="24"/>
        </w:rPr>
        <w:t xml:space="preserve">International </w:t>
      </w:r>
      <w:proofErr w:type="spellStart"/>
      <w:r w:rsidRPr="0017548A">
        <w:rPr>
          <w:rFonts w:ascii="Times New Roman" w:eastAsia="Calibri" w:hAnsi="Times New Roman" w:cs="Times New Roman"/>
          <w:i/>
          <w:iCs/>
          <w:sz w:val="24"/>
          <w:szCs w:val="24"/>
        </w:rPr>
        <w:t>SportMed</w:t>
      </w:r>
      <w:proofErr w:type="spellEnd"/>
      <w:r w:rsidRPr="0017548A">
        <w:rPr>
          <w:rFonts w:ascii="Times New Roman" w:eastAsia="Calibri" w:hAnsi="Times New Roman" w:cs="Times New Roman"/>
          <w:i/>
          <w:iCs/>
          <w:sz w:val="24"/>
          <w:szCs w:val="24"/>
        </w:rPr>
        <w:t xml:space="preserve"> Journal. </w:t>
      </w:r>
      <w:r w:rsidRPr="0017548A">
        <w:rPr>
          <w:rFonts w:ascii="Times New Roman" w:eastAsia="Calibri" w:hAnsi="Times New Roman" w:cs="Times New Roman"/>
          <w:sz w:val="24"/>
          <w:szCs w:val="24"/>
        </w:rPr>
        <w:t>2(4) pp. 1-14.</w:t>
      </w:r>
    </w:p>
    <w:p w14:paraId="19A4BFF0"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Meereis-Lemos</w:t>
      </w:r>
      <w:proofErr w:type="spellEnd"/>
      <w:r w:rsidRPr="0017548A">
        <w:rPr>
          <w:rFonts w:ascii="Times New Roman" w:eastAsia="Calibri" w:hAnsi="Times New Roman" w:cs="Times New Roman"/>
          <w:sz w:val="24"/>
          <w:szCs w:val="24"/>
        </w:rPr>
        <w:t xml:space="preserve">, E, C. W. </w:t>
      </w:r>
      <w:proofErr w:type="spellStart"/>
      <w:r w:rsidRPr="0017548A">
        <w:rPr>
          <w:rFonts w:ascii="Times New Roman" w:eastAsia="Calibri" w:hAnsi="Times New Roman" w:cs="Times New Roman"/>
          <w:sz w:val="24"/>
          <w:szCs w:val="24"/>
        </w:rPr>
        <w:t>Guadagnin</w:t>
      </w:r>
      <w:proofErr w:type="spellEnd"/>
      <w:r w:rsidRPr="0017548A">
        <w:rPr>
          <w:rFonts w:ascii="Times New Roman" w:eastAsia="Calibri" w:hAnsi="Times New Roman" w:cs="Times New Roman"/>
          <w:sz w:val="24"/>
          <w:szCs w:val="24"/>
        </w:rPr>
        <w:t xml:space="preserve">, E. C. </w:t>
      </w:r>
      <w:proofErr w:type="spellStart"/>
      <w:r w:rsidRPr="0017548A">
        <w:rPr>
          <w:rFonts w:ascii="Times New Roman" w:eastAsia="Calibri" w:hAnsi="Times New Roman" w:cs="Times New Roman"/>
          <w:sz w:val="24"/>
          <w:szCs w:val="24"/>
        </w:rPr>
        <w:t>Mota</w:t>
      </w:r>
      <w:proofErr w:type="spellEnd"/>
      <w:r w:rsidRPr="0017548A">
        <w:rPr>
          <w:rFonts w:ascii="Times New Roman" w:eastAsia="Calibri" w:hAnsi="Times New Roman" w:cs="Times New Roman"/>
          <w:sz w:val="24"/>
          <w:szCs w:val="24"/>
        </w:rPr>
        <w:t xml:space="preserve">, C. B. (2020) ‘Influence of strength training and multicomponent training on the functionality of older adults: systematic review and meta-analysis’, </w:t>
      </w:r>
      <w:r w:rsidRPr="0017548A">
        <w:rPr>
          <w:rFonts w:ascii="Times New Roman" w:eastAsia="Calibri" w:hAnsi="Times New Roman" w:cs="Times New Roman"/>
          <w:i/>
          <w:iCs/>
          <w:sz w:val="24"/>
          <w:szCs w:val="24"/>
        </w:rPr>
        <w:t xml:space="preserve">Brazilian Journal of </w:t>
      </w:r>
      <w:proofErr w:type="spellStart"/>
      <w:r w:rsidRPr="0017548A">
        <w:rPr>
          <w:rFonts w:ascii="Times New Roman" w:eastAsia="Calibri" w:hAnsi="Times New Roman" w:cs="Times New Roman"/>
          <w:i/>
          <w:iCs/>
          <w:sz w:val="24"/>
          <w:szCs w:val="24"/>
        </w:rPr>
        <w:t>Kineanthropometry</w:t>
      </w:r>
      <w:proofErr w:type="spellEnd"/>
      <w:r w:rsidRPr="0017548A">
        <w:rPr>
          <w:rFonts w:ascii="Times New Roman" w:eastAsia="Calibri" w:hAnsi="Times New Roman" w:cs="Times New Roman"/>
          <w:i/>
          <w:iCs/>
          <w:sz w:val="24"/>
          <w:szCs w:val="24"/>
        </w:rPr>
        <w:t xml:space="preserve"> and Human Performance. </w:t>
      </w:r>
      <w:r w:rsidRPr="0017548A">
        <w:rPr>
          <w:rFonts w:ascii="Times New Roman" w:eastAsia="Calibri" w:hAnsi="Times New Roman" w:cs="Times New Roman"/>
          <w:sz w:val="24"/>
          <w:szCs w:val="24"/>
        </w:rPr>
        <w:t>22(6), pp. 1-20.</w:t>
      </w:r>
    </w:p>
    <w:p w14:paraId="6064166E"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Stanton, R. </w:t>
      </w:r>
      <w:proofErr w:type="spellStart"/>
      <w:r w:rsidRPr="0017548A">
        <w:rPr>
          <w:rFonts w:ascii="Times New Roman" w:eastAsia="Calibri" w:hAnsi="Times New Roman" w:cs="Times New Roman"/>
          <w:sz w:val="24"/>
          <w:szCs w:val="24"/>
        </w:rPr>
        <w:t>Reaburn</w:t>
      </w:r>
      <w:proofErr w:type="spellEnd"/>
      <w:r w:rsidRPr="0017548A">
        <w:rPr>
          <w:rFonts w:ascii="Times New Roman" w:eastAsia="Calibri" w:hAnsi="Times New Roman" w:cs="Times New Roman"/>
          <w:sz w:val="24"/>
          <w:szCs w:val="24"/>
        </w:rPr>
        <w:t xml:space="preserve">, P. (2014) ‘Exercise and the treatment of depression: A review </w:t>
      </w:r>
      <w:r w:rsidRPr="0017548A">
        <w:rPr>
          <w:rFonts w:ascii="Times New Roman" w:eastAsia="Calibri" w:hAnsi="Times New Roman" w:cs="Times New Roman"/>
          <w:sz w:val="24"/>
          <w:szCs w:val="24"/>
        </w:rPr>
        <w:lastRenderedPageBreak/>
        <w:t xml:space="preserve">of the exercise program variables’, </w:t>
      </w:r>
      <w:r w:rsidRPr="0017548A">
        <w:rPr>
          <w:rFonts w:ascii="Times New Roman" w:eastAsia="Calibri" w:hAnsi="Times New Roman" w:cs="Times New Roman"/>
          <w:i/>
          <w:iCs/>
          <w:sz w:val="24"/>
          <w:szCs w:val="24"/>
        </w:rPr>
        <w:t>Journal of Science and Medicine in Sport.</w:t>
      </w:r>
      <w:r w:rsidRPr="0017548A">
        <w:rPr>
          <w:rFonts w:ascii="Times New Roman" w:eastAsia="Calibri" w:hAnsi="Times New Roman" w:cs="Times New Roman"/>
          <w:sz w:val="24"/>
          <w:szCs w:val="24"/>
        </w:rPr>
        <w:t xml:space="preserve"> 17(2), pp. 177-182.</w:t>
      </w:r>
    </w:p>
    <w:p w14:paraId="7ABD554C"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Herring, M. P. Jacob, M. L. </w:t>
      </w:r>
      <w:proofErr w:type="spellStart"/>
      <w:r w:rsidRPr="0017548A">
        <w:rPr>
          <w:rFonts w:ascii="Times New Roman" w:eastAsia="Calibri" w:hAnsi="Times New Roman" w:cs="Times New Roman"/>
          <w:sz w:val="24"/>
          <w:szCs w:val="24"/>
        </w:rPr>
        <w:t>Suveg</w:t>
      </w:r>
      <w:proofErr w:type="spellEnd"/>
      <w:r w:rsidRPr="0017548A">
        <w:rPr>
          <w:rFonts w:ascii="Times New Roman" w:eastAsia="Calibri" w:hAnsi="Times New Roman" w:cs="Times New Roman"/>
          <w:sz w:val="24"/>
          <w:szCs w:val="24"/>
        </w:rPr>
        <w:t xml:space="preserve">, C. Dishman, R. K. O’Connor, P. J. (2011) ‘Feasibility of Exercise Training for the Short-Term Treatment of Generalized Anxiety Disorder: A Randomized Controlled Trial’, </w:t>
      </w:r>
      <w:r w:rsidRPr="0017548A">
        <w:rPr>
          <w:rFonts w:ascii="Times New Roman" w:eastAsia="Calibri" w:hAnsi="Times New Roman" w:cs="Times New Roman"/>
          <w:i/>
          <w:iCs/>
          <w:sz w:val="24"/>
          <w:szCs w:val="24"/>
        </w:rPr>
        <w:t xml:space="preserve">Psychotherapy and Psychosomatics. </w:t>
      </w:r>
      <w:r w:rsidRPr="0017548A">
        <w:rPr>
          <w:rFonts w:ascii="Times New Roman" w:eastAsia="Calibri" w:hAnsi="Times New Roman" w:cs="Times New Roman"/>
          <w:sz w:val="24"/>
          <w:szCs w:val="24"/>
        </w:rPr>
        <w:t>81(1), pp. 21-28.</w:t>
      </w:r>
    </w:p>
    <w:p w14:paraId="4C7E2E8F"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Wahlich</w:t>
      </w:r>
      <w:proofErr w:type="spellEnd"/>
      <w:r w:rsidRPr="0017548A">
        <w:rPr>
          <w:rFonts w:ascii="Times New Roman" w:eastAsia="Calibri" w:hAnsi="Times New Roman" w:cs="Times New Roman"/>
          <w:sz w:val="24"/>
          <w:szCs w:val="24"/>
        </w:rPr>
        <w:t xml:space="preserve">, C. </w:t>
      </w:r>
      <w:proofErr w:type="spellStart"/>
      <w:r w:rsidRPr="0017548A">
        <w:rPr>
          <w:rFonts w:ascii="Times New Roman" w:eastAsia="Calibri" w:hAnsi="Times New Roman" w:cs="Times New Roman"/>
          <w:sz w:val="24"/>
          <w:szCs w:val="24"/>
        </w:rPr>
        <w:t>Beighton</w:t>
      </w:r>
      <w:proofErr w:type="spellEnd"/>
      <w:r w:rsidRPr="0017548A">
        <w:rPr>
          <w:rFonts w:ascii="Times New Roman" w:eastAsia="Calibri" w:hAnsi="Times New Roman" w:cs="Times New Roman"/>
          <w:sz w:val="24"/>
          <w:szCs w:val="24"/>
        </w:rPr>
        <w:t xml:space="preserve">, C. Victor, C. </w:t>
      </w:r>
      <w:proofErr w:type="spellStart"/>
      <w:r w:rsidRPr="0017548A">
        <w:rPr>
          <w:rFonts w:ascii="Times New Roman" w:eastAsia="Calibri" w:hAnsi="Times New Roman" w:cs="Times New Roman"/>
          <w:sz w:val="24"/>
          <w:szCs w:val="24"/>
        </w:rPr>
        <w:t>Normansell</w:t>
      </w:r>
      <w:proofErr w:type="spellEnd"/>
      <w:r w:rsidRPr="0017548A">
        <w:rPr>
          <w:rFonts w:ascii="Times New Roman" w:eastAsia="Calibri" w:hAnsi="Times New Roman" w:cs="Times New Roman"/>
          <w:sz w:val="24"/>
          <w:szCs w:val="24"/>
        </w:rPr>
        <w:t xml:space="preserve">, R. Cook, D. Kerry, S. </w:t>
      </w:r>
      <w:proofErr w:type="spellStart"/>
      <w:r w:rsidRPr="0017548A">
        <w:rPr>
          <w:rFonts w:ascii="Times New Roman" w:eastAsia="Calibri" w:hAnsi="Times New Roman" w:cs="Times New Roman"/>
          <w:sz w:val="24"/>
          <w:szCs w:val="24"/>
        </w:rPr>
        <w:t>Iliffe</w:t>
      </w:r>
      <w:proofErr w:type="spellEnd"/>
      <w:r w:rsidRPr="0017548A">
        <w:rPr>
          <w:rFonts w:ascii="Times New Roman" w:eastAsia="Calibri" w:hAnsi="Times New Roman" w:cs="Times New Roman"/>
          <w:sz w:val="24"/>
          <w:szCs w:val="24"/>
        </w:rPr>
        <w:t>, S. Ussher, M. Whincup, P. Fox-</w:t>
      </w:r>
      <w:proofErr w:type="spellStart"/>
      <w:r w:rsidRPr="0017548A">
        <w:rPr>
          <w:rFonts w:ascii="Times New Roman" w:eastAsia="Calibri" w:hAnsi="Times New Roman" w:cs="Times New Roman"/>
          <w:sz w:val="24"/>
          <w:szCs w:val="24"/>
        </w:rPr>
        <w:t>Rushby</w:t>
      </w:r>
      <w:proofErr w:type="spellEnd"/>
      <w:r w:rsidRPr="0017548A">
        <w:rPr>
          <w:rFonts w:ascii="Times New Roman" w:eastAsia="Calibri" w:hAnsi="Times New Roman" w:cs="Times New Roman"/>
          <w:sz w:val="24"/>
          <w:szCs w:val="24"/>
        </w:rPr>
        <w:t xml:space="preserve">, J. Limb, E. Furness, C. Harris, T. (2017) ‘You started something… then I continued by myself: a qualitative study of physical activity maintenance’, </w:t>
      </w:r>
      <w:r w:rsidRPr="0017548A">
        <w:rPr>
          <w:rFonts w:ascii="Times New Roman" w:eastAsia="Calibri" w:hAnsi="Times New Roman" w:cs="Times New Roman"/>
          <w:i/>
          <w:iCs/>
          <w:sz w:val="24"/>
          <w:szCs w:val="24"/>
        </w:rPr>
        <w:t xml:space="preserve">Primary Health Care Research and Development. </w:t>
      </w:r>
      <w:r w:rsidRPr="0017548A">
        <w:rPr>
          <w:rFonts w:ascii="Times New Roman" w:eastAsia="Calibri" w:hAnsi="Times New Roman" w:cs="Times New Roman"/>
          <w:sz w:val="24"/>
          <w:szCs w:val="24"/>
        </w:rPr>
        <w:t>18(6), pp. 574-590.</w:t>
      </w:r>
    </w:p>
    <w:p w14:paraId="1FCCF7CC"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Morgan, F. Battersby, A. </w:t>
      </w:r>
      <w:proofErr w:type="spellStart"/>
      <w:r w:rsidRPr="0017548A">
        <w:rPr>
          <w:rFonts w:ascii="Times New Roman" w:eastAsia="Calibri" w:hAnsi="Times New Roman" w:cs="Times New Roman"/>
          <w:sz w:val="24"/>
          <w:szCs w:val="24"/>
        </w:rPr>
        <w:t>Weightman</w:t>
      </w:r>
      <w:proofErr w:type="spellEnd"/>
      <w:r w:rsidRPr="0017548A">
        <w:rPr>
          <w:rFonts w:ascii="Times New Roman" w:eastAsia="Calibri" w:hAnsi="Times New Roman" w:cs="Times New Roman"/>
          <w:sz w:val="24"/>
          <w:szCs w:val="24"/>
        </w:rPr>
        <w:t xml:space="preserve">, A. L. </w:t>
      </w:r>
      <w:proofErr w:type="spellStart"/>
      <w:r w:rsidRPr="0017548A">
        <w:rPr>
          <w:rFonts w:ascii="Times New Roman" w:eastAsia="Calibri" w:hAnsi="Times New Roman" w:cs="Times New Roman"/>
          <w:sz w:val="24"/>
          <w:szCs w:val="24"/>
        </w:rPr>
        <w:t>Searchfield</w:t>
      </w:r>
      <w:proofErr w:type="spellEnd"/>
      <w:r w:rsidRPr="0017548A">
        <w:rPr>
          <w:rFonts w:ascii="Times New Roman" w:eastAsia="Calibri" w:hAnsi="Times New Roman" w:cs="Times New Roman"/>
          <w:sz w:val="24"/>
          <w:szCs w:val="24"/>
        </w:rPr>
        <w:t xml:space="preserve">, L. Turley, Ruth. Morgan, H. </w:t>
      </w:r>
      <w:proofErr w:type="spellStart"/>
      <w:r w:rsidRPr="0017548A">
        <w:rPr>
          <w:rFonts w:ascii="Times New Roman" w:eastAsia="Calibri" w:hAnsi="Times New Roman" w:cs="Times New Roman"/>
          <w:sz w:val="24"/>
          <w:szCs w:val="24"/>
        </w:rPr>
        <w:t>Jagroo</w:t>
      </w:r>
      <w:proofErr w:type="spellEnd"/>
      <w:r w:rsidRPr="0017548A">
        <w:rPr>
          <w:rFonts w:ascii="Times New Roman" w:eastAsia="Calibri" w:hAnsi="Times New Roman" w:cs="Times New Roman"/>
          <w:sz w:val="24"/>
          <w:szCs w:val="24"/>
        </w:rPr>
        <w:t xml:space="preserve">, J. Ellis, S. (2016), ‘Adherence to exercise referral schemes by participants - what do providers and commissioners need to know? A systematic review of barriers and facilitators’, </w:t>
      </w:r>
      <w:r w:rsidRPr="0017548A">
        <w:rPr>
          <w:rFonts w:ascii="Times New Roman" w:eastAsia="Calibri" w:hAnsi="Times New Roman" w:cs="Times New Roman"/>
          <w:i/>
          <w:iCs/>
          <w:sz w:val="24"/>
          <w:szCs w:val="24"/>
        </w:rPr>
        <w:t xml:space="preserve">BMC Public Health. </w:t>
      </w:r>
      <w:r w:rsidRPr="0017548A">
        <w:rPr>
          <w:rFonts w:ascii="Times New Roman" w:eastAsia="Calibri" w:hAnsi="Times New Roman" w:cs="Times New Roman"/>
          <w:sz w:val="24"/>
          <w:szCs w:val="24"/>
        </w:rPr>
        <w:t>16(227), DOI:10.1186/s12889-016-2882-7.</w:t>
      </w:r>
    </w:p>
    <w:p w14:paraId="154B0A67"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Williams, N. H. Hendry, M. France, B. Lewis, R. Wilkinson, C. (2007) ‘Effectiveness of exercise-referral schemes </w:t>
      </w:r>
      <w:r w:rsidRPr="0017548A">
        <w:rPr>
          <w:rFonts w:ascii="Times New Roman" w:eastAsia="Calibri" w:hAnsi="Times New Roman" w:cs="Times New Roman"/>
          <w:sz w:val="24"/>
          <w:szCs w:val="24"/>
        </w:rPr>
        <w:t xml:space="preserve">to promote physical activity in adults: systematic review’, </w:t>
      </w:r>
      <w:r w:rsidRPr="0017548A">
        <w:rPr>
          <w:rFonts w:ascii="Times New Roman" w:eastAsia="Calibri" w:hAnsi="Times New Roman" w:cs="Times New Roman"/>
          <w:i/>
          <w:iCs/>
          <w:sz w:val="24"/>
          <w:szCs w:val="24"/>
        </w:rPr>
        <w:t>British Journal of General Practice.</w:t>
      </w:r>
      <w:r w:rsidRPr="0017548A">
        <w:rPr>
          <w:rFonts w:ascii="Times New Roman" w:eastAsia="Calibri" w:hAnsi="Times New Roman" w:cs="Times New Roman"/>
          <w:sz w:val="24"/>
          <w:szCs w:val="24"/>
        </w:rPr>
        <w:t xml:space="preserve"> 57(545), pp. 979-986.</w:t>
      </w:r>
    </w:p>
    <w:p w14:paraId="7ADADB38"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Craike</w:t>
      </w:r>
      <w:proofErr w:type="spellEnd"/>
      <w:r w:rsidRPr="0017548A">
        <w:rPr>
          <w:rFonts w:ascii="Times New Roman" w:eastAsia="Calibri" w:hAnsi="Times New Roman" w:cs="Times New Roman"/>
          <w:sz w:val="24"/>
          <w:szCs w:val="24"/>
        </w:rPr>
        <w:t xml:space="preserve">, M. Britt, H. Parker, A. Harrison, C. (2019) ‘General practitioner referrals to exercise physiologists during routine practice: A prospective study’, </w:t>
      </w:r>
      <w:r w:rsidRPr="0017548A">
        <w:rPr>
          <w:rFonts w:ascii="Times New Roman" w:eastAsia="Calibri" w:hAnsi="Times New Roman" w:cs="Times New Roman"/>
          <w:i/>
          <w:iCs/>
          <w:sz w:val="24"/>
          <w:szCs w:val="24"/>
        </w:rPr>
        <w:t xml:space="preserve">Journal of Science and Medicine in Sport. </w:t>
      </w:r>
      <w:r w:rsidRPr="0017548A">
        <w:rPr>
          <w:rFonts w:ascii="Times New Roman" w:eastAsia="Calibri" w:hAnsi="Times New Roman" w:cs="Times New Roman"/>
          <w:sz w:val="24"/>
          <w:szCs w:val="24"/>
        </w:rPr>
        <w:t>22(4), pp. 478-483.</w:t>
      </w:r>
    </w:p>
    <w:p w14:paraId="3918F053"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Davidhizar</w:t>
      </w:r>
      <w:proofErr w:type="spellEnd"/>
      <w:r w:rsidRPr="0017548A">
        <w:rPr>
          <w:rFonts w:ascii="Times New Roman" w:eastAsia="Calibri" w:hAnsi="Times New Roman" w:cs="Times New Roman"/>
          <w:sz w:val="24"/>
          <w:szCs w:val="24"/>
        </w:rPr>
        <w:t xml:space="preserve">, R. Shearer, R. (2004) ‘Assisting Patients to Maintain a Healthy Blood Pressure’, </w:t>
      </w:r>
      <w:r w:rsidRPr="0017548A">
        <w:rPr>
          <w:rFonts w:ascii="Times New Roman" w:eastAsia="Calibri" w:hAnsi="Times New Roman" w:cs="Times New Roman"/>
          <w:i/>
          <w:iCs/>
          <w:sz w:val="24"/>
          <w:szCs w:val="24"/>
        </w:rPr>
        <w:t xml:space="preserve">Journal of Practical Nursing. </w:t>
      </w:r>
      <w:r w:rsidRPr="0017548A">
        <w:rPr>
          <w:rFonts w:ascii="Times New Roman" w:eastAsia="Calibri" w:hAnsi="Times New Roman" w:cs="Times New Roman"/>
          <w:sz w:val="24"/>
          <w:szCs w:val="24"/>
        </w:rPr>
        <w:t>54(3), pp. 5-8.</w:t>
      </w:r>
    </w:p>
    <w:p w14:paraId="0CC87918"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Housh</w:t>
      </w:r>
      <w:proofErr w:type="spellEnd"/>
      <w:r w:rsidRPr="0017548A">
        <w:rPr>
          <w:rFonts w:ascii="Times New Roman" w:eastAsia="Calibri" w:hAnsi="Times New Roman" w:cs="Times New Roman"/>
          <w:sz w:val="24"/>
          <w:szCs w:val="24"/>
        </w:rPr>
        <w:t>, T. J. Cramer, J. T. Weir, J. P. Beck, T. W. Johnson, G. O. (2016). Laboratory manual for Exercise Physiology, Exercise Testing and Physical Activity. London: Routledge.</w:t>
      </w:r>
    </w:p>
    <w:p w14:paraId="01DA5880"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Lim, S. H. Yeo, H. K. Lee, J. S. (2019) ‘Normative Data on Grip Strength in a Population-Based Study with Adjusting Confounding Factors: Sixth Korea National Health and Nutrition Examination Survey (2014–2015)’, </w:t>
      </w:r>
      <w:r w:rsidRPr="0017548A">
        <w:rPr>
          <w:rFonts w:ascii="Times New Roman" w:eastAsia="Calibri" w:hAnsi="Times New Roman" w:cs="Times New Roman"/>
          <w:i/>
          <w:iCs/>
          <w:sz w:val="24"/>
          <w:szCs w:val="24"/>
        </w:rPr>
        <w:t xml:space="preserve">International Journal of Environmental Research and Public Health. </w:t>
      </w:r>
      <w:r w:rsidRPr="0017548A">
        <w:rPr>
          <w:rFonts w:ascii="Times New Roman" w:eastAsia="Calibri" w:hAnsi="Times New Roman" w:cs="Times New Roman"/>
          <w:sz w:val="24"/>
          <w:szCs w:val="24"/>
        </w:rPr>
        <w:t>16(12), DOI:10.3390/ijerph16122235.</w:t>
      </w:r>
    </w:p>
    <w:p w14:paraId="3081E49E"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Hoffman, J. (2006) </w:t>
      </w:r>
      <w:r w:rsidRPr="0017548A">
        <w:rPr>
          <w:rFonts w:ascii="Times New Roman" w:eastAsia="Calibri" w:hAnsi="Times New Roman" w:cs="Times New Roman"/>
          <w:i/>
          <w:iCs/>
          <w:sz w:val="24"/>
          <w:szCs w:val="24"/>
        </w:rPr>
        <w:t>Norms for Fitness, Performance, and Health</w:t>
      </w:r>
      <w:r w:rsidRPr="0017548A">
        <w:rPr>
          <w:rFonts w:ascii="Times New Roman" w:eastAsia="Calibri" w:hAnsi="Times New Roman" w:cs="Times New Roman"/>
          <w:sz w:val="24"/>
          <w:szCs w:val="24"/>
        </w:rPr>
        <w:t>. Champaign II: Human Kinetics.</w:t>
      </w:r>
    </w:p>
    <w:p w14:paraId="022C4B22"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lastRenderedPageBreak/>
        <w:t>Lysack</w:t>
      </w:r>
      <w:proofErr w:type="spellEnd"/>
      <w:r w:rsidRPr="0017548A">
        <w:rPr>
          <w:rFonts w:ascii="Times New Roman" w:eastAsia="Calibri" w:hAnsi="Times New Roman" w:cs="Times New Roman"/>
          <w:sz w:val="24"/>
          <w:szCs w:val="24"/>
        </w:rPr>
        <w:t xml:space="preserve">, C. L. (2010) ‘Household and </w:t>
      </w:r>
      <w:proofErr w:type="spellStart"/>
      <w:r w:rsidRPr="0017548A">
        <w:rPr>
          <w:rFonts w:ascii="Times New Roman" w:eastAsia="Calibri" w:hAnsi="Times New Roman" w:cs="Times New Roman"/>
          <w:sz w:val="24"/>
          <w:szCs w:val="24"/>
        </w:rPr>
        <w:t>Neighborhood</w:t>
      </w:r>
      <w:proofErr w:type="spellEnd"/>
      <w:r w:rsidRPr="0017548A">
        <w:rPr>
          <w:rFonts w:ascii="Times New Roman" w:eastAsia="Calibri" w:hAnsi="Times New Roman" w:cs="Times New Roman"/>
          <w:sz w:val="24"/>
          <w:szCs w:val="24"/>
        </w:rPr>
        <w:t xml:space="preserve"> Safety, Mobility’, in Lichtenburg, P. A. (2</w:t>
      </w:r>
      <w:r w:rsidRPr="0017548A">
        <w:rPr>
          <w:rFonts w:ascii="Times New Roman" w:eastAsia="Calibri" w:hAnsi="Times New Roman" w:cs="Times New Roman"/>
          <w:sz w:val="24"/>
          <w:szCs w:val="24"/>
          <w:vertAlign w:val="superscript"/>
        </w:rPr>
        <w:t>nd</w:t>
      </w:r>
      <w:r w:rsidRPr="0017548A">
        <w:rPr>
          <w:rFonts w:ascii="Times New Roman" w:eastAsia="Calibri" w:hAnsi="Times New Roman" w:cs="Times New Roman"/>
          <w:sz w:val="24"/>
          <w:szCs w:val="24"/>
        </w:rPr>
        <w:t xml:space="preserve"> Edition) </w:t>
      </w:r>
      <w:r w:rsidRPr="0017548A">
        <w:rPr>
          <w:rFonts w:ascii="Times New Roman" w:eastAsia="Calibri" w:hAnsi="Times New Roman" w:cs="Times New Roman"/>
          <w:i/>
          <w:iCs/>
          <w:sz w:val="24"/>
          <w:szCs w:val="24"/>
        </w:rPr>
        <w:t>Handbook of Assessment in Clinical Gerontology.</w:t>
      </w:r>
      <w:r w:rsidRPr="0017548A">
        <w:rPr>
          <w:rFonts w:ascii="Times New Roman" w:eastAsia="Calibri" w:hAnsi="Times New Roman" w:cs="Times New Roman"/>
          <w:sz w:val="24"/>
          <w:szCs w:val="24"/>
        </w:rPr>
        <w:t xml:space="preserve"> Academic Press.</w:t>
      </w:r>
    </w:p>
    <w:p w14:paraId="784B17A3"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Jones, C. J. </w:t>
      </w:r>
      <w:proofErr w:type="spellStart"/>
      <w:r w:rsidRPr="0017548A">
        <w:rPr>
          <w:rFonts w:ascii="Times New Roman" w:eastAsia="Calibri" w:hAnsi="Times New Roman" w:cs="Times New Roman"/>
          <w:sz w:val="24"/>
          <w:szCs w:val="24"/>
        </w:rPr>
        <w:t>Rikli</w:t>
      </w:r>
      <w:proofErr w:type="spellEnd"/>
      <w:r w:rsidRPr="0017548A">
        <w:rPr>
          <w:rFonts w:ascii="Times New Roman" w:eastAsia="Calibri" w:hAnsi="Times New Roman" w:cs="Times New Roman"/>
          <w:sz w:val="24"/>
          <w:szCs w:val="24"/>
        </w:rPr>
        <w:t xml:space="preserve">, R. E. Max, J. </w:t>
      </w:r>
      <w:proofErr w:type="spellStart"/>
      <w:r w:rsidRPr="0017548A">
        <w:rPr>
          <w:rFonts w:ascii="Times New Roman" w:eastAsia="Calibri" w:hAnsi="Times New Roman" w:cs="Times New Roman"/>
          <w:sz w:val="24"/>
          <w:szCs w:val="24"/>
        </w:rPr>
        <w:t>Noffal</w:t>
      </w:r>
      <w:proofErr w:type="spellEnd"/>
      <w:r w:rsidRPr="0017548A">
        <w:rPr>
          <w:rFonts w:ascii="Times New Roman" w:eastAsia="Calibri" w:hAnsi="Times New Roman" w:cs="Times New Roman"/>
          <w:sz w:val="24"/>
          <w:szCs w:val="24"/>
        </w:rPr>
        <w:t xml:space="preserve">, G. (1998) ‘The reliability and validity of a chair sit-and-reach test as a measure of hamstring flexibility in older adults’, </w:t>
      </w:r>
      <w:r w:rsidRPr="0017548A">
        <w:rPr>
          <w:rFonts w:ascii="Times New Roman" w:eastAsia="Calibri" w:hAnsi="Times New Roman" w:cs="Times New Roman"/>
          <w:i/>
          <w:iCs/>
          <w:sz w:val="24"/>
          <w:szCs w:val="24"/>
        </w:rPr>
        <w:t xml:space="preserve">Research Quarterly for Exercise and Sport. </w:t>
      </w:r>
      <w:r w:rsidRPr="0017548A">
        <w:rPr>
          <w:rFonts w:ascii="Times New Roman" w:eastAsia="Calibri" w:hAnsi="Times New Roman" w:cs="Times New Roman"/>
          <w:sz w:val="24"/>
          <w:szCs w:val="24"/>
        </w:rPr>
        <w:t>69(4), pp. 338-343.</w:t>
      </w:r>
    </w:p>
    <w:p w14:paraId="73D6C292"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Jones, C. J. </w:t>
      </w:r>
      <w:proofErr w:type="spellStart"/>
      <w:r w:rsidRPr="0017548A">
        <w:rPr>
          <w:rFonts w:ascii="Times New Roman" w:eastAsia="Calibri" w:hAnsi="Times New Roman" w:cs="Times New Roman"/>
          <w:sz w:val="24"/>
          <w:szCs w:val="24"/>
        </w:rPr>
        <w:t>Rikli</w:t>
      </w:r>
      <w:proofErr w:type="spellEnd"/>
      <w:r w:rsidRPr="0017548A">
        <w:rPr>
          <w:rFonts w:ascii="Times New Roman" w:eastAsia="Calibri" w:hAnsi="Times New Roman" w:cs="Times New Roman"/>
          <w:sz w:val="24"/>
          <w:szCs w:val="24"/>
        </w:rPr>
        <w:t xml:space="preserve">, R. E. (2002) ‘Measuring Functional Fitness of Older Adults’, </w:t>
      </w:r>
      <w:r w:rsidRPr="0017548A">
        <w:rPr>
          <w:rFonts w:ascii="Times New Roman" w:eastAsia="Calibri" w:hAnsi="Times New Roman" w:cs="Times New Roman"/>
          <w:i/>
          <w:iCs/>
          <w:sz w:val="24"/>
          <w:szCs w:val="24"/>
        </w:rPr>
        <w:t xml:space="preserve">Journal of Active Aging. </w:t>
      </w:r>
      <w:r w:rsidRPr="0017548A">
        <w:rPr>
          <w:rFonts w:ascii="Times New Roman" w:eastAsia="Calibri" w:hAnsi="Times New Roman" w:cs="Times New Roman"/>
          <w:sz w:val="24"/>
          <w:szCs w:val="24"/>
        </w:rPr>
        <w:t>Pp. 25-30.</w:t>
      </w:r>
    </w:p>
    <w:p w14:paraId="10F363A3"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 xml:space="preserve">Goldfield, G. S. Kenny, G. P. </w:t>
      </w:r>
      <w:proofErr w:type="spellStart"/>
      <w:r w:rsidRPr="0017548A">
        <w:rPr>
          <w:rFonts w:ascii="Times New Roman" w:eastAsia="Calibri" w:hAnsi="Times New Roman" w:cs="Times New Roman"/>
          <w:sz w:val="24"/>
          <w:szCs w:val="24"/>
        </w:rPr>
        <w:t>Alberga</w:t>
      </w:r>
      <w:proofErr w:type="spellEnd"/>
      <w:r w:rsidRPr="0017548A">
        <w:rPr>
          <w:rFonts w:ascii="Times New Roman" w:eastAsia="Calibri" w:hAnsi="Times New Roman" w:cs="Times New Roman"/>
          <w:sz w:val="24"/>
          <w:szCs w:val="24"/>
        </w:rPr>
        <w:t xml:space="preserve">, A. S. Tulloch, H. E. Doucette, S. Cameron, J. D. </w:t>
      </w:r>
      <w:proofErr w:type="spellStart"/>
      <w:r w:rsidRPr="0017548A">
        <w:rPr>
          <w:rFonts w:ascii="Times New Roman" w:eastAsia="Calibri" w:hAnsi="Times New Roman" w:cs="Times New Roman"/>
          <w:sz w:val="24"/>
          <w:szCs w:val="24"/>
        </w:rPr>
        <w:t>Sigal</w:t>
      </w:r>
      <w:proofErr w:type="spellEnd"/>
      <w:r w:rsidRPr="0017548A">
        <w:rPr>
          <w:rFonts w:ascii="Times New Roman" w:eastAsia="Calibri" w:hAnsi="Times New Roman" w:cs="Times New Roman"/>
          <w:sz w:val="24"/>
          <w:szCs w:val="24"/>
        </w:rPr>
        <w:t xml:space="preserve">, R. J. (2017) ‘Effects of aerobic or </w:t>
      </w:r>
      <w:r w:rsidRPr="0017548A">
        <w:rPr>
          <w:rFonts w:ascii="Times New Roman" w:eastAsia="Calibri" w:hAnsi="Times New Roman" w:cs="Times New Roman"/>
          <w:sz w:val="24"/>
          <w:szCs w:val="24"/>
        </w:rPr>
        <w:t xml:space="preserve">resistance training or both on health-related quality of life in youth with obesity: the HEARTY Trial’, </w:t>
      </w:r>
      <w:r w:rsidRPr="0017548A">
        <w:rPr>
          <w:rFonts w:ascii="Times New Roman" w:eastAsia="Calibri" w:hAnsi="Times New Roman" w:cs="Times New Roman"/>
          <w:i/>
          <w:iCs/>
          <w:sz w:val="24"/>
          <w:szCs w:val="24"/>
        </w:rPr>
        <w:t xml:space="preserve">Applied Physiology, Nutrition and Metabolism. </w:t>
      </w:r>
      <w:r w:rsidRPr="0017548A">
        <w:rPr>
          <w:rFonts w:ascii="Times New Roman" w:eastAsia="Calibri" w:hAnsi="Times New Roman" w:cs="Times New Roman"/>
          <w:sz w:val="24"/>
          <w:szCs w:val="24"/>
        </w:rPr>
        <w:t>42(4), pp. 361-370.</w:t>
      </w:r>
    </w:p>
    <w:p w14:paraId="64421CC9" w14:textId="77777777" w:rsidR="0017548A" w:rsidRPr="0017548A" w:rsidRDefault="0017548A" w:rsidP="0017548A">
      <w:pPr>
        <w:spacing w:before="240" w:after="160" w:line="360" w:lineRule="auto"/>
        <w:rPr>
          <w:rFonts w:ascii="Times New Roman" w:eastAsia="Calibri" w:hAnsi="Times New Roman" w:cs="Times New Roman"/>
          <w:sz w:val="24"/>
          <w:szCs w:val="24"/>
        </w:rPr>
      </w:pPr>
      <w:r w:rsidRPr="0017548A">
        <w:rPr>
          <w:rFonts w:ascii="Times New Roman" w:eastAsia="Calibri" w:hAnsi="Times New Roman" w:cs="Times New Roman"/>
          <w:sz w:val="24"/>
          <w:szCs w:val="24"/>
        </w:rPr>
        <w:t>McMaster, D. T. Gill, N. Cronin, J. McGuigan, C. (2013) ‘The Development, Retention and Decay Rates of Strength and Power in Elite Rugby Union, Rugby League and American Football: A Systematic Review’, Sports Medicine. 43(5), pp. 367-384.</w:t>
      </w:r>
    </w:p>
    <w:p w14:paraId="57572A2D" w14:textId="77777777" w:rsidR="0017548A" w:rsidRPr="0017548A" w:rsidRDefault="0017548A" w:rsidP="0017548A">
      <w:pPr>
        <w:spacing w:before="240" w:after="160" w:line="360" w:lineRule="auto"/>
        <w:rPr>
          <w:rFonts w:ascii="Times New Roman" w:eastAsia="Calibri" w:hAnsi="Times New Roman" w:cs="Times New Roman"/>
          <w:sz w:val="24"/>
          <w:szCs w:val="24"/>
        </w:rPr>
      </w:pPr>
      <w:proofErr w:type="spellStart"/>
      <w:r w:rsidRPr="0017548A">
        <w:rPr>
          <w:rFonts w:ascii="Times New Roman" w:eastAsia="Calibri" w:hAnsi="Times New Roman" w:cs="Times New Roman"/>
          <w:sz w:val="24"/>
          <w:szCs w:val="24"/>
        </w:rPr>
        <w:t>Thoma</w:t>
      </w:r>
      <w:proofErr w:type="spellEnd"/>
      <w:r w:rsidRPr="0017548A">
        <w:rPr>
          <w:rFonts w:ascii="Times New Roman" w:eastAsia="Calibri" w:hAnsi="Times New Roman" w:cs="Times New Roman"/>
          <w:sz w:val="24"/>
          <w:szCs w:val="24"/>
        </w:rPr>
        <w:t xml:space="preserve">, P. </w:t>
      </w:r>
      <w:proofErr w:type="spellStart"/>
      <w:r w:rsidRPr="0017548A">
        <w:rPr>
          <w:rFonts w:ascii="Times New Roman" w:eastAsia="Calibri" w:hAnsi="Times New Roman" w:cs="Times New Roman"/>
          <w:sz w:val="24"/>
          <w:szCs w:val="24"/>
        </w:rPr>
        <w:t>Galazoulas</w:t>
      </w:r>
      <w:proofErr w:type="spellEnd"/>
      <w:r w:rsidRPr="0017548A">
        <w:rPr>
          <w:rFonts w:ascii="Times New Roman" w:eastAsia="Calibri" w:hAnsi="Times New Roman" w:cs="Times New Roman"/>
          <w:sz w:val="24"/>
          <w:szCs w:val="24"/>
        </w:rPr>
        <w:t xml:space="preserve">, C. </w:t>
      </w:r>
      <w:proofErr w:type="spellStart"/>
      <w:r w:rsidRPr="0017548A">
        <w:rPr>
          <w:rFonts w:ascii="Times New Roman" w:eastAsia="Calibri" w:hAnsi="Times New Roman" w:cs="Times New Roman"/>
          <w:sz w:val="24"/>
          <w:szCs w:val="24"/>
        </w:rPr>
        <w:t>Papageorgopoulou</w:t>
      </w:r>
      <w:proofErr w:type="spellEnd"/>
      <w:r w:rsidRPr="0017548A">
        <w:rPr>
          <w:rFonts w:ascii="Times New Roman" w:eastAsia="Calibri" w:hAnsi="Times New Roman" w:cs="Times New Roman"/>
          <w:sz w:val="24"/>
          <w:szCs w:val="24"/>
        </w:rPr>
        <w:t xml:space="preserve">, M. </w:t>
      </w:r>
      <w:proofErr w:type="spellStart"/>
      <w:r w:rsidRPr="0017548A">
        <w:rPr>
          <w:rFonts w:ascii="Times New Roman" w:eastAsia="Calibri" w:hAnsi="Times New Roman" w:cs="Times New Roman"/>
          <w:sz w:val="24"/>
          <w:szCs w:val="24"/>
        </w:rPr>
        <w:t>Vergou</w:t>
      </w:r>
      <w:proofErr w:type="spellEnd"/>
      <w:r w:rsidRPr="0017548A">
        <w:rPr>
          <w:rFonts w:ascii="Times New Roman" w:eastAsia="Calibri" w:hAnsi="Times New Roman" w:cs="Times New Roman"/>
          <w:sz w:val="24"/>
          <w:szCs w:val="24"/>
        </w:rPr>
        <w:t xml:space="preserve">, E. </w:t>
      </w:r>
      <w:proofErr w:type="spellStart"/>
      <w:r w:rsidRPr="0017548A">
        <w:rPr>
          <w:rFonts w:ascii="Times New Roman" w:eastAsia="Calibri" w:hAnsi="Times New Roman" w:cs="Times New Roman"/>
          <w:sz w:val="24"/>
          <w:szCs w:val="24"/>
        </w:rPr>
        <w:t>Zakas</w:t>
      </w:r>
      <w:proofErr w:type="spellEnd"/>
      <w:r w:rsidRPr="0017548A">
        <w:rPr>
          <w:rFonts w:ascii="Times New Roman" w:eastAsia="Calibri" w:hAnsi="Times New Roman" w:cs="Times New Roman"/>
          <w:sz w:val="24"/>
          <w:szCs w:val="24"/>
        </w:rPr>
        <w:t xml:space="preserve">, A. (2005) ‘Acute Effects of Stretching Duration on Range of Motion of Elderly Women’, </w:t>
      </w:r>
      <w:r w:rsidRPr="0017548A">
        <w:rPr>
          <w:rFonts w:ascii="Times New Roman" w:eastAsia="Calibri" w:hAnsi="Times New Roman" w:cs="Times New Roman"/>
          <w:i/>
          <w:iCs/>
          <w:sz w:val="24"/>
          <w:szCs w:val="24"/>
        </w:rPr>
        <w:t xml:space="preserve">Inquiries in Sport and Physical Education. </w:t>
      </w:r>
      <w:r w:rsidRPr="0017548A">
        <w:rPr>
          <w:rFonts w:ascii="Times New Roman" w:eastAsia="Calibri" w:hAnsi="Times New Roman" w:cs="Times New Roman"/>
          <w:sz w:val="24"/>
          <w:szCs w:val="24"/>
        </w:rPr>
        <w:t>3(2), pp. 169-175.</w:t>
      </w:r>
    </w:p>
    <w:p w14:paraId="7D962E72" w14:textId="77777777" w:rsidR="00E2019E" w:rsidRDefault="00E2019E" w:rsidP="00A43CE2">
      <w:pPr>
        <w:jc w:val="center"/>
        <w:rPr>
          <w:rFonts w:eastAsia="Times New Roman"/>
          <w:b/>
          <w:sz w:val="24"/>
          <w:szCs w:val="24"/>
        </w:rPr>
        <w:sectPr w:rsidR="00E2019E" w:rsidSect="00E2019E">
          <w:type w:val="continuous"/>
          <w:pgSz w:w="11906" w:h="16838"/>
          <w:pgMar w:top="1440" w:right="1440" w:bottom="1440" w:left="1440" w:header="708" w:footer="708" w:gutter="0"/>
          <w:cols w:num="2" w:space="708"/>
          <w:docGrid w:linePitch="360"/>
        </w:sectPr>
      </w:pPr>
    </w:p>
    <w:p w14:paraId="78678E36" w14:textId="7AB08D5C" w:rsidR="0017548A" w:rsidRDefault="0017548A" w:rsidP="0017548A">
      <w:pPr>
        <w:rPr>
          <w:rFonts w:eastAsia="Times New Roman"/>
          <w:b/>
          <w:sz w:val="24"/>
          <w:szCs w:val="24"/>
        </w:rPr>
      </w:pPr>
    </w:p>
    <w:p w14:paraId="19ED6F87" w14:textId="7E91421F" w:rsidR="0017548A" w:rsidRPr="0017548A" w:rsidRDefault="0017548A" w:rsidP="0017548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 Count: 2478</w:t>
      </w:r>
    </w:p>
    <w:sectPr w:rsidR="0017548A" w:rsidRPr="0017548A" w:rsidSect="00E2019E">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9FE66" w14:textId="77777777" w:rsidR="00D23B0B" w:rsidRDefault="00D23B0B" w:rsidP="0077207E">
      <w:pPr>
        <w:spacing w:line="240" w:lineRule="auto"/>
      </w:pPr>
      <w:r>
        <w:separator/>
      </w:r>
    </w:p>
  </w:endnote>
  <w:endnote w:type="continuationSeparator" w:id="0">
    <w:p w14:paraId="2C8572A0" w14:textId="77777777" w:rsidR="00D23B0B" w:rsidRDefault="00D23B0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83B72" w14:textId="77777777" w:rsidR="00256BB6" w:rsidRDefault="00256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66975"/>
      <w:docPartObj>
        <w:docPartGallery w:val="Page Numbers (Bottom of Page)"/>
        <w:docPartUnique/>
      </w:docPartObj>
    </w:sdtPr>
    <w:sdtEndPr>
      <w:rPr>
        <w:noProof/>
      </w:rPr>
    </w:sdtEndPr>
    <w:sdtContent>
      <w:bookmarkStart w:id="0" w:name="_GoBack" w:displacedByCustomXml="prev"/>
      <w:bookmarkEnd w:id="0" w:displacedByCustomXml="prev"/>
      <w:p w14:paraId="0D700810" w14:textId="69087B77" w:rsidR="00256BB6" w:rsidRDefault="00256B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F8637E" w14:textId="77777777" w:rsidR="00256BB6" w:rsidRDefault="00256B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C922A" w14:textId="77777777" w:rsidR="00256BB6" w:rsidRDefault="00256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3061F" w14:textId="77777777" w:rsidR="00D23B0B" w:rsidRDefault="00D23B0B" w:rsidP="0077207E">
      <w:pPr>
        <w:spacing w:line="240" w:lineRule="auto"/>
      </w:pPr>
      <w:r>
        <w:separator/>
      </w:r>
    </w:p>
  </w:footnote>
  <w:footnote w:type="continuationSeparator" w:id="0">
    <w:p w14:paraId="39D7AF36" w14:textId="77777777" w:rsidR="00D23B0B" w:rsidRDefault="00D23B0B"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670F3" w14:textId="77777777" w:rsidR="00256BB6" w:rsidRDefault="00256B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E8069" w14:textId="77777777" w:rsidR="00256BB6" w:rsidRDefault="00256B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A78F0" w14:textId="77777777" w:rsidR="00256BB6" w:rsidRDefault="00256B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12368"/>
    <w:multiLevelType w:val="hybridMultilevel"/>
    <w:tmpl w:val="DC9CEA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C4BD8"/>
    <w:multiLevelType w:val="hybridMultilevel"/>
    <w:tmpl w:val="CA164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A75B0"/>
    <w:multiLevelType w:val="hybridMultilevel"/>
    <w:tmpl w:val="487C4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3C2E56"/>
    <w:multiLevelType w:val="hybridMultilevel"/>
    <w:tmpl w:val="B6AC72C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9BB2569"/>
    <w:multiLevelType w:val="hybridMultilevel"/>
    <w:tmpl w:val="E4EE0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70FA5"/>
    <w:multiLevelType w:val="hybridMultilevel"/>
    <w:tmpl w:val="A9D4D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BA7226"/>
    <w:multiLevelType w:val="hybridMultilevel"/>
    <w:tmpl w:val="F30E0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816DD5"/>
    <w:multiLevelType w:val="hybridMultilevel"/>
    <w:tmpl w:val="CC4E67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3"/>
  </w:num>
  <w:num w:numId="3">
    <w:abstractNumId w:val="0"/>
  </w:num>
  <w:num w:numId="4">
    <w:abstractNumId w:val="2"/>
  </w:num>
  <w:num w:numId="5">
    <w:abstractNumId w:val="6"/>
  </w:num>
  <w:num w:numId="6">
    <w:abstractNumId w:val="9"/>
  </w:num>
  <w:num w:numId="7">
    <w:abstractNumId w:val="4"/>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965"/>
    <w:rsid w:val="000A32CF"/>
    <w:rsid w:val="000B60F2"/>
    <w:rsid w:val="000D4291"/>
    <w:rsid w:val="000F13E3"/>
    <w:rsid w:val="00116F5B"/>
    <w:rsid w:val="00134D38"/>
    <w:rsid w:val="0017548A"/>
    <w:rsid w:val="00187F23"/>
    <w:rsid w:val="001F7C59"/>
    <w:rsid w:val="00211414"/>
    <w:rsid w:val="00256BB6"/>
    <w:rsid w:val="00284793"/>
    <w:rsid w:val="00297FF5"/>
    <w:rsid w:val="002C610F"/>
    <w:rsid w:val="00317441"/>
    <w:rsid w:val="00324BB6"/>
    <w:rsid w:val="00333C02"/>
    <w:rsid w:val="00344249"/>
    <w:rsid w:val="00347D3C"/>
    <w:rsid w:val="0036618E"/>
    <w:rsid w:val="003B4666"/>
    <w:rsid w:val="00401D59"/>
    <w:rsid w:val="004150A6"/>
    <w:rsid w:val="00417FA2"/>
    <w:rsid w:val="00424460"/>
    <w:rsid w:val="00437D19"/>
    <w:rsid w:val="00484EC1"/>
    <w:rsid w:val="004E5105"/>
    <w:rsid w:val="005374BB"/>
    <w:rsid w:val="00570E72"/>
    <w:rsid w:val="00577218"/>
    <w:rsid w:val="005A7E8A"/>
    <w:rsid w:val="005B127B"/>
    <w:rsid w:val="005B17F6"/>
    <w:rsid w:val="005C2FF2"/>
    <w:rsid w:val="005D241F"/>
    <w:rsid w:val="00620877"/>
    <w:rsid w:val="006A4A5B"/>
    <w:rsid w:val="00700A0A"/>
    <w:rsid w:val="0070635C"/>
    <w:rsid w:val="0072617C"/>
    <w:rsid w:val="007700AB"/>
    <w:rsid w:val="0077207E"/>
    <w:rsid w:val="007A03CE"/>
    <w:rsid w:val="007A07E8"/>
    <w:rsid w:val="007B417C"/>
    <w:rsid w:val="007C2D84"/>
    <w:rsid w:val="007D2445"/>
    <w:rsid w:val="007D31A3"/>
    <w:rsid w:val="007D332B"/>
    <w:rsid w:val="00846882"/>
    <w:rsid w:val="00862AD4"/>
    <w:rsid w:val="008E3B49"/>
    <w:rsid w:val="00A02860"/>
    <w:rsid w:val="00A43CE2"/>
    <w:rsid w:val="00A72A53"/>
    <w:rsid w:val="00AA220F"/>
    <w:rsid w:val="00AA7ABB"/>
    <w:rsid w:val="00B54260"/>
    <w:rsid w:val="00BF3F1C"/>
    <w:rsid w:val="00C10F21"/>
    <w:rsid w:val="00C3093A"/>
    <w:rsid w:val="00C309E1"/>
    <w:rsid w:val="00C536A6"/>
    <w:rsid w:val="00C6371F"/>
    <w:rsid w:val="00C870DC"/>
    <w:rsid w:val="00C87D08"/>
    <w:rsid w:val="00CA0668"/>
    <w:rsid w:val="00CA255D"/>
    <w:rsid w:val="00CB19F4"/>
    <w:rsid w:val="00CB1CB8"/>
    <w:rsid w:val="00D23B0B"/>
    <w:rsid w:val="00D34C76"/>
    <w:rsid w:val="00D6095A"/>
    <w:rsid w:val="00D82C32"/>
    <w:rsid w:val="00D93015"/>
    <w:rsid w:val="00DD69F2"/>
    <w:rsid w:val="00DE75A3"/>
    <w:rsid w:val="00DF5A32"/>
    <w:rsid w:val="00E02C1D"/>
    <w:rsid w:val="00E10195"/>
    <w:rsid w:val="00E171A6"/>
    <w:rsid w:val="00E2019E"/>
    <w:rsid w:val="00E25916"/>
    <w:rsid w:val="00E4288D"/>
    <w:rsid w:val="00E60816"/>
    <w:rsid w:val="00E922FE"/>
    <w:rsid w:val="00EA5C3F"/>
    <w:rsid w:val="00EB1F41"/>
    <w:rsid w:val="00EC6867"/>
    <w:rsid w:val="00EE29ED"/>
    <w:rsid w:val="00EE5AD1"/>
    <w:rsid w:val="00EF3ACA"/>
    <w:rsid w:val="00F02A48"/>
    <w:rsid w:val="00F22561"/>
    <w:rsid w:val="00F54DC0"/>
    <w:rsid w:val="00FC3C02"/>
    <w:rsid w:val="00FD2CFF"/>
    <w:rsid w:val="00FF6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1E101"/>
  <w15:docId w15:val="{90C96544-13A5-44C8-A834-AE9A83025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A43C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uwtsd.ac.uk/media/uwtsd-website/content-assets/documents/library-and-learning-resources/infoskills/harvard-eng.PDF"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E06C1B-057E-443E-B1FD-AF28EF6B3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18</Pages>
  <Words>3762</Words>
  <Characters>21447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Joshua Jones</cp:lastModifiedBy>
  <cp:revision>9</cp:revision>
  <cp:lastPrinted>2014-08-18T15:50:00Z</cp:lastPrinted>
  <dcterms:created xsi:type="dcterms:W3CDTF">2019-09-09T11:12:00Z</dcterms:created>
  <dcterms:modified xsi:type="dcterms:W3CDTF">2020-04-28T16:42:00Z</dcterms:modified>
</cp:coreProperties>
</file>