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D4360A" w14:textId="77777777" w:rsidR="002A40D9" w:rsidRDefault="002A40D9" w:rsidP="002A40D9">
      <w:pPr>
        <w:spacing w:line="360" w:lineRule="auto"/>
        <w:jc w:val="center"/>
        <w:rPr>
          <w:rFonts w:ascii="Times New Roman" w:hAnsi="Times New Roman" w:cs="Times New Roman"/>
          <w:b/>
          <w:bCs/>
          <w:sz w:val="36"/>
          <w:szCs w:val="36"/>
        </w:rPr>
      </w:pPr>
    </w:p>
    <w:p w14:paraId="4758D90C" w14:textId="77777777" w:rsidR="002A40D9" w:rsidRDefault="002A40D9" w:rsidP="002A40D9">
      <w:pPr>
        <w:spacing w:line="360" w:lineRule="auto"/>
        <w:jc w:val="center"/>
        <w:rPr>
          <w:rFonts w:ascii="Times New Roman" w:hAnsi="Times New Roman" w:cs="Times New Roman"/>
          <w:b/>
          <w:bCs/>
          <w:sz w:val="36"/>
          <w:szCs w:val="36"/>
        </w:rPr>
      </w:pPr>
    </w:p>
    <w:p w14:paraId="2C2B202C" w14:textId="1E29DEE6" w:rsidR="009122AC" w:rsidRPr="002A40D9" w:rsidRDefault="009122AC" w:rsidP="002A40D9">
      <w:pPr>
        <w:spacing w:line="360" w:lineRule="auto"/>
        <w:jc w:val="center"/>
        <w:rPr>
          <w:rFonts w:ascii="Times New Roman" w:hAnsi="Times New Roman" w:cs="Times New Roman"/>
          <w:b/>
          <w:bCs/>
          <w:sz w:val="36"/>
          <w:szCs w:val="36"/>
        </w:rPr>
      </w:pPr>
      <w:r w:rsidRPr="002A40D9">
        <w:rPr>
          <w:rFonts w:ascii="Times New Roman" w:hAnsi="Times New Roman" w:cs="Times New Roman"/>
          <w:b/>
          <w:bCs/>
          <w:sz w:val="36"/>
          <w:szCs w:val="36"/>
        </w:rPr>
        <w:t>Digital Skills and Research Methods</w:t>
      </w:r>
    </w:p>
    <w:p w14:paraId="56BFD732" w14:textId="2FB7E301" w:rsidR="009122AC" w:rsidRDefault="009122AC" w:rsidP="002A40D9">
      <w:pPr>
        <w:spacing w:line="360" w:lineRule="auto"/>
        <w:jc w:val="center"/>
        <w:rPr>
          <w:rFonts w:ascii="Times New Roman" w:hAnsi="Times New Roman" w:cs="Times New Roman"/>
          <w:b/>
          <w:bCs/>
          <w:sz w:val="36"/>
          <w:szCs w:val="36"/>
        </w:rPr>
      </w:pPr>
      <w:r w:rsidRPr="002A40D9">
        <w:rPr>
          <w:rFonts w:ascii="Times New Roman" w:hAnsi="Times New Roman" w:cs="Times New Roman"/>
          <w:b/>
          <w:bCs/>
          <w:sz w:val="36"/>
          <w:szCs w:val="36"/>
        </w:rPr>
        <w:t>Module code: BMSW4003</w:t>
      </w:r>
    </w:p>
    <w:p w14:paraId="3C8C6838" w14:textId="1E133DEB" w:rsidR="0049729B" w:rsidRDefault="0049729B" w:rsidP="002A40D9">
      <w:pPr>
        <w:spacing w:line="360" w:lineRule="auto"/>
        <w:jc w:val="center"/>
        <w:rPr>
          <w:rFonts w:ascii="Times New Roman" w:hAnsi="Times New Roman" w:cs="Times New Roman"/>
          <w:b/>
          <w:bCs/>
          <w:sz w:val="36"/>
          <w:szCs w:val="36"/>
        </w:rPr>
      </w:pPr>
      <w:r>
        <w:rPr>
          <w:rFonts w:ascii="Times New Roman" w:hAnsi="Times New Roman" w:cs="Times New Roman"/>
          <w:b/>
          <w:bCs/>
          <w:sz w:val="36"/>
          <w:szCs w:val="36"/>
        </w:rPr>
        <w:t>Student Name: VIKRAMKUMAR MAHENDRAKUMAR PATEL</w:t>
      </w:r>
    </w:p>
    <w:p w14:paraId="633B2C0C" w14:textId="0C096519" w:rsidR="0049729B" w:rsidRPr="002A40D9" w:rsidRDefault="0049729B" w:rsidP="002A40D9">
      <w:pPr>
        <w:spacing w:line="360" w:lineRule="auto"/>
        <w:jc w:val="center"/>
        <w:rPr>
          <w:rFonts w:ascii="Times New Roman" w:hAnsi="Times New Roman" w:cs="Times New Roman"/>
          <w:b/>
          <w:bCs/>
          <w:sz w:val="36"/>
          <w:szCs w:val="36"/>
        </w:rPr>
      </w:pPr>
      <w:r>
        <w:rPr>
          <w:rFonts w:ascii="Times New Roman" w:hAnsi="Times New Roman" w:cs="Times New Roman"/>
          <w:b/>
          <w:bCs/>
          <w:sz w:val="36"/>
          <w:szCs w:val="36"/>
        </w:rPr>
        <w:t>Student ID NO: 2133821</w:t>
      </w:r>
    </w:p>
    <w:p w14:paraId="2187B4BF" w14:textId="19C713F4" w:rsidR="009122AC" w:rsidRPr="002A40D9" w:rsidRDefault="009122AC" w:rsidP="002A40D9">
      <w:pPr>
        <w:spacing w:line="360" w:lineRule="auto"/>
        <w:jc w:val="center"/>
        <w:rPr>
          <w:rFonts w:ascii="Times New Roman" w:hAnsi="Times New Roman" w:cs="Times New Roman"/>
          <w:b/>
          <w:bCs/>
          <w:sz w:val="36"/>
          <w:szCs w:val="36"/>
        </w:rPr>
      </w:pPr>
      <w:r w:rsidRPr="002A40D9">
        <w:rPr>
          <w:rFonts w:ascii="Times New Roman" w:hAnsi="Times New Roman" w:cs="Times New Roman"/>
          <w:b/>
          <w:bCs/>
          <w:sz w:val="36"/>
          <w:szCs w:val="36"/>
        </w:rPr>
        <w:t>Assessment 2</w:t>
      </w:r>
    </w:p>
    <w:p w14:paraId="55C51377" w14:textId="77777777" w:rsidR="00CE65E4" w:rsidRDefault="009122AC" w:rsidP="002A40D9">
      <w:pPr>
        <w:spacing w:line="360" w:lineRule="auto"/>
        <w:jc w:val="center"/>
        <w:rPr>
          <w:rFonts w:ascii="Times New Roman" w:hAnsi="Times New Roman" w:cs="Times New Roman"/>
          <w:b/>
          <w:bCs/>
          <w:sz w:val="36"/>
          <w:szCs w:val="36"/>
        </w:rPr>
      </w:pPr>
      <w:r w:rsidRPr="002A40D9">
        <w:rPr>
          <w:rFonts w:ascii="Times New Roman" w:hAnsi="Times New Roman" w:cs="Times New Roman"/>
          <w:b/>
          <w:bCs/>
          <w:sz w:val="36"/>
          <w:szCs w:val="36"/>
        </w:rPr>
        <w:t>Individual Report</w:t>
      </w:r>
    </w:p>
    <w:p w14:paraId="4517F6DE" w14:textId="07455E77" w:rsidR="00DA37FC" w:rsidRPr="002A40D9" w:rsidRDefault="00CE65E4" w:rsidP="002A40D9">
      <w:pPr>
        <w:spacing w:line="360" w:lineRule="auto"/>
        <w:jc w:val="center"/>
        <w:rPr>
          <w:rFonts w:ascii="Times New Roman" w:hAnsi="Times New Roman" w:cs="Times New Roman"/>
          <w:sz w:val="24"/>
          <w:szCs w:val="24"/>
        </w:rPr>
      </w:pPr>
      <w:r w:rsidRPr="002A40D9">
        <w:rPr>
          <w:rStyle w:val="TitleChar"/>
          <w:rFonts w:ascii="Times New Roman" w:hAnsi="Times New Roman" w:cs="Times New Roman"/>
          <w:b/>
          <w:bCs/>
          <w:sz w:val="24"/>
          <w:szCs w:val="24"/>
        </w:rPr>
        <w:t>Impacts of virtual learning (VLE) - A case study of the University of Wales Trinidad St David</w:t>
      </w:r>
      <w:r w:rsidRPr="002A40D9">
        <w:rPr>
          <w:rFonts w:ascii="Times New Roman" w:hAnsi="Times New Roman" w:cs="Times New Roman"/>
          <w:sz w:val="24"/>
          <w:szCs w:val="24"/>
        </w:rPr>
        <w:t xml:space="preserve"> </w:t>
      </w:r>
      <w:r w:rsidR="00DA37FC" w:rsidRPr="002A40D9">
        <w:rPr>
          <w:rFonts w:ascii="Times New Roman" w:hAnsi="Times New Roman" w:cs="Times New Roman"/>
          <w:sz w:val="24"/>
          <w:szCs w:val="24"/>
        </w:rPr>
        <w:br w:type="page"/>
      </w:r>
    </w:p>
    <w:p w14:paraId="1DBC05AE" w14:textId="66B473D8" w:rsidR="00DA37FC" w:rsidRPr="002A40D9" w:rsidRDefault="00DA37FC" w:rsidP="002A40D9">
      <w:pPr>
        <w:pStyle w:val="TOC1"/>
        <w:tabs>
          <w:tab w:val="right" w:leader="dot" w:pos="9360"/>
        </w:tabs>
        <w:spacing w:line="360" w:lineRule="auto"/>
        <w:rPr>
          <w:rFonts w:ascii="Times New Roman" w:hAnsi="Times New Roman" w:cs="Times New Roman"/>
          <w:b/>
          <w:bCs/>
          <w:sz w:val="24"/>
          <w:szCs w:val="24"/>
        </w:rPr>
      </w:pPr>
      <w:r w:rsidRPr="002A40D9">
        <w:rPr>
          <w:rFonts w:ascii="Times New Roman" w:hAnsi="Times New Roman" w:cs="Times New Roman"/>
          <w:b/>
          <w:bCs/>
          <w:sz w:val="24"/>
          <w:szCs w:val="24"/>
        </w:rPr>
        <w:lastRenderedPageBreak/>
        <w:t>Contents</w:t>
      </w:r>
    </w:p>
    <w:sdt>
      <w:sdtPr>
        <w:rPr>
          <w:rFonts w:ascii="Times New Roman" w:hAnsi="Times New Roman" w:cs="Times New Roman"/>
          <w:sz w:val="24"/>
          <w:szCs w:val="24"/>
        </w:rPr>
        <w:id w:val="1791817755"/>
        <w:docPartObj>
          <w:docPartGallery w:val="Table of Contents"/>
          <w:docPartUnique/>
        </w:docPartObj>
      </w:sdtPr>
      <w:sdtContent>
        <w:p w14:paraId="00D0885F" w14:textId="3A59AFDA" w:rsidR="49A5DA6D" w:rsidRPr="002A40D9" w:rsidRDefault="49A5DA6D" w:rsidP="002A40D9">
          <w:pPr>
            <w:pStyle w:val="TOC1"/>
            <w:tabs>
              <w:tab w:val="right" w:leader="dot" w:pos="9360"/>
            </w:tabs>
            <w:spacing w:line="360" w:lineRule="auto"/>
            <w:rPr>
              <w:rFonts w:ascii="Times New Roman" w:hAnsi="Times New Roman" w:cs="Times New Roman"/>
              <w:sz w:val="24"/>
              <w:szCs w:val="24"/>
            </w:rPr>
          </w:pPr>
          <w:r w:rsidRPr="002A40D9">
            <w:rPr>
              <w:rFonts w:ascii="Times New Roman" w:hAnsi="Times New Roman" w:cs="Times New Roman"/>
              <w:sz w:val="24"/>
              <w:szCs w:val="24"/>
            </w:rPr>
            <w:fldChar w:fldCharType="begin"/>
          </w:r>
          <w:r w:rsidRPr="002A40D9">
            <w:rPr>
              <w:rFonts w:ascii="Times New Roman" w:hAnsi="Times New Roman" w:cs="Times New Roman"/>
              <w:sz w:val="24"/>
              <w:szCs w:val="24"/>
            </w:rPr>
            <w:instrText>TOC \o \z \u \h</w:instrText>
          </w:r>
          <w:r w:rsidRPr="002A40D9">
            <w:rPr>
              <w:rFonts w:ascii="Times New Roman" w:hAnsi="Times New Roman" w:cs="Times New Roman"/>
              <w:sz w:val="24"/>
              <w:szCs w:val="24"/>
            </w:rPr>
            <w:fldChar w:fldCharType="separate"/>
          </w:r>
          <w:hyperlink w:anchor="_Toc1027311852">
            <w:r w:rsidRPr="002A40D9">
              <w:rPr>
                <w:rStyle w:val="Hyperlink"/>
                <w:rFonts w:ascii="Times New Roman" w:hAnsi="Times New Roman" w:cs="Times New Roman"/>
                <w:color w:val="auto"/>
                <w:sz w:val="24"/>
                <w:szCs w:val="24"/>
              </w:rPr>
              <w:t>1.0 Introduction</w:t>
            </w:r>
            <w:r w:rsidRPr="002A40D9">
              <w:rPr>
                <w:rFonts w:ascii="Times New Roman" w:hAnsi="Times New Roman" w:cs="Times New Roman"/>
                <w:sz w:val="24"/>
                <w:szCs w:val="24"/>
              </w:rPr>
              <w:tab/>
            </w:r>
            <w:r w:rsidRPr="002A40D9">
              <w:rPr>
                <w:rFonts w:ascii="Times New Roman" w:hAnsi="Times New Roman" w:cs="Times New Roman"/>
                <w:sz w:val="24"/>
                <w:szCs w:val="24"/>
              </w:rPr>
              <w:fldChar w:fldCharType="begin"/>
            </w:r>
            <w:r w:rsidRPr="002A40D9">
              <w:rPr>
                <w:rFonts w:ascii="Times New Roman" w:hAnsi="Times New Roman" w:cs="Times New Roman"/>
                <w:sz w:val="24"/>
                <w:szCs w:val="24"/>
              </w:rPr>
              <w:instrText>PAGEREF _Toc1027311852 \h</w:instrText>
            </w:r>
            <w:r w:rsidRPr="002A40D9">
              <w:rPr>
                <w:rFonts w:ascii="Times New Roman" w:hAnsi="Times New Roman" w:cs="Times New Roman"/>
                <w:sz w:val="24"/>
                <w:szCs w:val="24"/>
              </w:rPr>
            </w:r>
            <w:r w:rsidRPr="002A40D9">
              <w:rPr>
                <w:rFonts w:ascii="Times New Roman" w:hAnsi="Times New Roman" w:cs="Times New Roman"/>
                <w:sz w:val="24"/>
                <w:szCs w:val="24"/>
              </w:rPr>
              <w:fldChar w:fldCharType="separate"/>
            </w:r>
            <w:r w:rsidRPr="002A40D9">
              <w:rPr>
                <w:rStyle w:val="Hyperlink"/>
                <w:rFonts w:ascii="Times New Roman" w:hAnsi="Times New Roman" w:cs="Times New Roman"/>
                <w:color w:val="auto"/>
                <w:sz w:val="24"/>
                <w:szCs w:val="24"/>
              </w:rPr>
              <w:t>1</w:t>
            </w:r>
            <w:r w:rsidRPr="002A40D9">
              <w:rPr>
                <w:rFonts w:ascii="Times New Roman" w:hAnsi="Times New Roman" w:cs="Times New Roman"/>
                <w:sz w:val="24"/>
                <w:szCs w:val="24"/>
              </w:rPr>
              <w:fldChar w:fldCharType="end"/>
            </w:r>
          </w:hyperlink>
        </w:p>
        <w:p w14:paraId="60872D54" w14:textId="59411349" w:rsidR="49A5DA6D" w:rsidRPr="002A40D9" w:rsidRDefault="00000000" w:rsidP="002A40D9">
          <w:pPr>
            <w:pStyle w:val="TOC1"/>
            <w:tabs>
              <w:tab w:val="right" w:leader="dot" w:pos="9360"/>
            </w:tabs>
            <w:spacing w:line="360" w:lineRule="auto"/>
            <w:rPr>
              <w:rFonts w:ascii="Times New Roman" w:hAnsi="Times New Roman" w:cs="Times New Roman"/>
              <w:sz w:val="24"/>
              <w:szCs w:val="24"/>
            </w:rPr>
          </w:pPr>
          <w:hyperlink w:anchor="_Toc1269767634">
            <w:r w:rsidR="49A5DA6D" w:rsidRPr="002A40D9">
              <w:rPr>
                <w:rStyle w:val="Hyperlink"/>
                <w:rFonts w:ascii="Times New Roman" w:hAnsi="Times New Roman" w:cs="Times New Roman"/>
                <w:color w:val="auto"/>
                <w:sz w:val="24"/>
                <w:szCs w:val="24"/>
              </w:rPr>
              <w:t>2.0 Literature Review</w:t>
            </w:r>
            <w:r w:rsidR="49A5DA6D" w:rsidRPr="002A40D9">
              <w:rPr>
                <w:rFonts w:ascii="Times New Roman" w:hAnsi="Times New Roman" w:cs="Times New Roman"/>
                <w:sz w:val="24"/>
                <w:szCs w:val="24"/>
              </w:rPr>
              <w:tab/>
            </w:r>
            <w:r w:rsidR="49A5DA6D" w:rsidRPr="002A40D9">
              <w:rPr>
                <w:rFonts w:ascii="Times New Roman" w:hAnsi="Times New Roman" w:cs="Times New Roman"/>
                <w:sz w:val="24"/>
                <w:szCs w:val="24"/>
              </w:rPr>
              <w:fldChar w:fldCharType="begin"/>
            </w:r>
            <w:r w:rsidR="49A5DA6D" w:rsidRPr="002A40D9">
              <w:rPr>
                <w:rFonts w:ascii="Times New Roman" w:hAnsi="Times New Roman" w:cs="Times New Roman"/>
                <w:sz w:val="24"/>
                <w:szCs w:val="24"/>
              </w:rPr>
              <w:instrText>PAGEREF _Toc1269767634 \h</w:instrText>
            </w:r>
            <w:r w:rsidR="49A5DA6D" w:rsidRPr="002A40D9">
              <w:rPr>
                <w:rFonts w:ascii="Times New Roman" w:hAnsi="Times New Roman" w:cs="Times New Roman"/>
                <w:sz w:val="24"/>
                <w:szCs w:val="24"/>
              </w:rPr>
            </w:r>
            <w:r w:rsidR="49A5DA6D" w:rsidRPr="002A40D9">
              <w:rPr>
                <w:rFonts w:ascii="Times New Roman" w:hAnsi="Times New Roman" w:cs="Times New Roman"/>
                <w:sz w:val="24"/>
                <w:szCs w:val="24"/>
              </w:rPr>
              <w:fldChar w:fldCharType="separate"/>
            </w:r>
            <w:r w:rsidR="49A5DA6D" w:rsidRPr="002A40D9">
              <w:rPr>
                <w:rStyle w:val="Hyperlink"/>
                <w:rFonts w:ascii="Times New Roman" w:hAnsi="Times New Roman" w:cs="Times New Roman"/>
                <w:color w:val="auto"/>
                <w:sz w:val="24"/>
                <w:szCs w:val="24"/>
              </w:rPr>
              <w:t>1</w:t>
            </w:r>
            <w:r w:rsidR="49A5DA6D" w:rsidRPr="002A40D9">
              <w:rPr>
                <w:rFonts w:ascii="Times New Roman" w:hAnsi="Times New Roman" w:cs="Times New Roman"/>
                <w:sz w:val="24"/>
                <w:szCs w:val="24"/>
              </w:rPr>
              <w:fldChar w:fldCharType="end"/>
            </w:r>
          </w:hyperlink>
        </w:p>
        <w:p w14:paraId="6A56A38D" w14:textId="1EA6587C" w:rsidR="49A5DA6D" w:rsidRPr="002A40D9" w:rsidRDefault="00000000" w:rsidP="002A40D9">
          <w:pPr>
            <w:pStyle w:val="TOC1"/>
            <w:tabs>
              <w:tab w:val="right" w:leader="dot" w:pos="9360"/>
            </w:tabs>
            <w:spacing w:line="360" w:lineRule="auto"/>
            <w:rPr>
              <w:rFonts w:ascii="Times New Roman" w:hAnsi="Times New Roman" w:cs="Times New Roman"/>
              <w:sz w:val="24"/>
              <w:szCs w:val="24"/>
            </w:rPr>
          </w:pPr>
          <w:hyperlink w:anchor="_Toc2083974537">
            <w:r w:rsidR="49A5DA6D" w:rsidRPr="002A40D9">
              <w:rPr>
                <w:rStyle w:val="Hyperlink"/>
                <w:rFonts w:ascii="Times New Roman" w:hAnsi="Times New Roman" w:cs="Times New Roman"/>
                <w:color w:val="auto"/>
                <w:sz w:val="24"/>
                <w:szCs w:val="24"/>
              </w:rPr>
              <w:t>3.0 Aims and objectives</w:t>
            </w:r>
            <w:r w:rsidR="49A5DA6D" w:rsidRPr="002A40D9">
              <w:rPr>
                <w:rFonts w:ascii="Times New Roman" w:hAnsi="Times New Roman" w:cs="Times New Roman"/>
                <w:sz w:val="24"/>
                <w:szCs w:val="24"/>
              </w:rPr>
              <w:tab/>
            </w:r>
            <w:r w:rsidR="49A5DA6D" w:rsidRPr="002A40D9">
              <w:rPr>
                <w:rFonts w:ascii="Times New Roman" w:hAnsi="Times New Roman" w:cs="Times New Roman"/>
                <w:sz w:val="24"/>
                <w:szCs w:val="24"/>
              </w:rPr>
              <w:fldChar w:fldCharType="begin"/>
            </w:r>
            <w:r w:rsidR="49A5DA6D" w:rsidRPr="002A40D9">
              <w:rPr>
                <w:rFonts w:ascii="Times New Roman" w:hAnsi="Times New Roman" w:cs="Times New Roman"/>
                <w:sz w:val="24"/>
                <w:szCs w:val="24"/>
              </w:rPr>
              <w:instrText>PAGEREF _Toc2083974537 \h</w:instrText>
            </w:r>
            <w:r w:rsidR="49A5DA6D" w:rsidRPr="002A40D9">
              <w:rPr>
                <w:rFonts w:ascii="Times New Roman" w:hAnsi="Times New Roman" w:cs="Times New Roman"/>
                <w:sz w:val="24"/>
                <w:szCs w:val="24"/>
              </w:rPr>
            </w:r>
            <w:r w:rsidR="49A5DA6D" w:rsidRPr="002A40D9">
              <w:rPr>
                <w:rFonts w:ascii="Times New Roman" w:hAnsi="Times New Roman" w:cs="Times New Roman"/>
                <w:sz w:val="24"/>
                <w:szCs w:val="24"/>
              </w:rPr>
              <w:fldChar w:fldCharType="separate"/>
            </w:r>
            <w:r w:rsidR="49A5DA6D" w:rsidRPr="002A40D9">
              <w:rPr>
                <w:rStyle w:val="Hyperlink"/>
                <w:rFonts w:ascii="Times New Roman" w:hAnsi="Times New Roman" w:cs="Times New Roman"/>
                <w:color w:val="auto"/>
                <w:sz w:val="24"/>
                <w:szCs w:val="24"/>
              </w:rPr>
              <w:t>2</w:t>
            </w:r>
            <w:r w:rsidR="49A5DA6D" w:rsidRPr="002A40D9">
              <w:rPr>
                <w:rFonts w:ascii="Times New Roman" w:hAnsi="Times New Roman" w:cs="Times New Roman"/>
                <w:sz w:val="24"/>
                <w:szCs w:val="24"/>
              </w:rPr>
              <w:fldChar w:fldCharType="end"/>
            </w:r>
          </w:hyperlink>
        </w:p>
        <w:p w14:paraId="6FDAA0A2" w14:textId="7778226E" w:rsidR="49A5DA6D" w:rsidRPr="002A40D9" w:rsidRDefault="00000000" w:rsidP="002A40D9">
          <w:pPr>
            <w:pStyle w:val="TOC1"/>
            <w:tabs>
              <w:tab w:val="right" w:leader="dot" w:pos="9360"/>
            </w:tabs>
            <w:spacing w:line="360" w:lineRule="auto"/>
            <w:rPr>
              <w:rFonts w:ascii="Times New Roman" w:hAnsi="Times New Roman" w:cs="Times New Roman"/>
              <w:sz w:val="24"/>
              <w:szCs w:val="24"/>
            </w:rPr>
          </w:pPr>
          <w:hyperlink w:anchor="_Toc1827747344">
            <w:r w:rsidR="49A5DA6D" w:rsidRPr="002A40D9">
              <w:rPr>
                <w:rStyle w:val="Hyperlink"/>
                <w:rFonts w:ascii="Times New Roman" w:hAnsi="Times New Roman" w:cs="Times New Roman"/>
                <w:color w:val="auto"/>
                <w:sz w:val="24"/>
                <w:szCs w:val="24"/>
              </w:rPr>
              <w:t>4.0 RESEARCH METHODS</w:t>
            </w:r>
            <w:r w:rsidR="49A5DA6D" w:rsidRPr="002A40D9">
              <w:rPr>
                <w:rFonts w:ascii="Times New Roman" w:hAnsi="Times New Roman" w:cs="Times New Roman"/>
                <w:sz w:val="24"/>
                <w:szCs w:val="24"/>
              </w:rPr>
              <w:tab/>
            </w:r>
            <w:r w:rsidR="49A5DA6D" w:rsidRPr="002A40D9">
              <w:rPr>
                <w:rFonts w:ascii="Times New Roman" w:hAnsi="Times New Roman" w:cs="Times New Roman"/>
                <w:sz w:val="24"/>
                <w:szCs w:val="24"/>
              </w:rPr>
              <w:fldChar w:fldCharType="begin"/>
            </w:r>
            <w:r w:rsidR="49A5DA6D" w:rsidRPr="002A40D9">
              <w:rPr>
                <w:rFonts w:ascii="Times New Roman" w:hAnsi="Times New Roman" w:cs="Times New Roman"/>
                <w:sz w:val="24"/>
                <w:szCs w:val="24"/>
              </w:rPr>
              <w:instrText>PAGEREF _Toc1827747344 \h</w:instrText>
            </w:r>
            <w:r w:rsidR="49A5DA6D" w:rsidRPr="002A40D9">
              <w:rPr>
                <w:rFonts w:ascii="Times New Roman" w:hAnsi="Times New Roman" w:cs="Times New Roman"/>
                <w:sz w:val="24"/>
                <w:szCs w:val="24"/>
              </w:rPr>
            </w:r>
            <w:r w:rsidR="49A5DA6D" w:rsidRPr="002A40D9">
              <w:rPr>
                <w:rFonts w:ascii="Times New Roman" w:hAnsi="Times New Roman" w:cs="Times New Roman"/>
                <w:sz w:val="24"/>
                <w:szCs w:val="24"/>
              </w:rPr>
              <w:fldChar w:fldCharType="separate"/>
            </w:r>
            <w:r w:rsidR="49A5DA6D" w:rsidRPr="002A40D9">
              <w:rPr>
                <w:rStyle w:val="Hyperlink"/>
                <w:rFonts w:ascii="Times New Roman" w:hAnsi="Times New Roman" w:cs="Times New Roman"/>
                <w:color w:val="auto"/>
                <w:sz w:val="24"/>
                <w:szCs w:val="24"/>
              </w:rPr>
              <w:t>2</w:t>
            </w:r>
            <w:r w:rsidR="49A5DA6D" w:rsidRPr="002A40D9">
              <w:rPr>
                <w:rFonts w:ascii="Times New Roman" w:hAnsi="Times New Roman" w:cs="Times New Roman"/>
                <w:sz w:val="24"/>
                <w:szCs w:val="24"/>
              </w:rPr>
              <w:fldChar w:fldCharType="end"/>
            </w:r>
          </w:hyperlink>
        </w:p>
        <w:p w14:paraId="61433907" w14:textId="39A32230" w:rsidR="49A5DA6D" w:rsidRPr="002A40D9" w:rsidRDefault="00000000" w:rsidP="002A40D9">
          <w:pPr>
            <w:pStyle w:val="TOC2"/>
            <w:tabs>
              <w:tab w:val="right" w:leader="dot" w:pos="9360"/>
            </w:tabs>
            <w:spacing w:line="360" w:lineRule="auto"/>
            <w:rPr>
              <w:rFonts w:ascii="Times New Roman" w:hAnsi="Times New Roman" w:cs="Times New Roman"/>
              <w:sz w:val="24"/>
              <w:szCs w:val="24"/>
            </w:rPr>
          </w:pPr>
          <w:hyperlink w:anchor="_Toc650105101">
            <w:r w:rsidR="49A5DA6D" w:rsidRPr="002A40D9">
              <w:rPr>
                <w:rStyle w:val="Hyperlink"/>
                <w:rFonts w:ascii="Times New Roman" w:hAnsi="Times New Roman" w:cs="Times New Roman"/>
                <w:color w:val="auto"/>
                <w:sz w:val="24"/>
                <w:szCs w:val="24"/>
              </w:rPr>
              <w:t>Research philosophy</w:t>
            </w:r>
            <w:r w:rsidR="49A5DA6D" w:rsidRPr="002A40D9">
              <w:rPr>
                <w:rFonts w:ascii="Times New Roman" w:hAnsi="Times New Roman" w:cs="Times New Roman"/>
                <w:sz w:val="24"/>
                <w:szCs w:val="24"/>
              </w:rPr>
              <w:tab/>
            </w:r>
            <w:r w:rsidR="49A5DA6D" w:rsidRPr="002A40D9">
              <w:rPr>
                <w:rFonts w:ascii="Times New Roman" w:hAnsi="Times New Roman" w:cs="Times New Roman"/>
                <w:sz w:val="24"/>
                <w:szCs w:val="24"/>
              </w:rPr>
              <w:fldChar w:fldCharType="begin"/>
            </w:r>
            <w:r w:rsidR="49A5DA6D" w:rsidRPr="002A40D9">
              <w:rPr>
                <w:rFonts w:ascii="Times New Roman" w:hAnsi="Times New Roman" w:cs="Times New Roman"/>
                <w:sz w:val="24"/>
                <w:szCs w:val="24"/>
              </w:rPr>
              <w:instrText>PAGEREF _Toc650105101 \h</w:instrText>
            </w:r>
            <w:r w:rsidR="49A5DA6D" w:rsidRPr="002A40D9">
              <w:rPr>
                <w:rFonts w:ascii="Times New Roman" w:hAnsi="Times New Roman" w:cs="Times New Roman"/>
                <w:sz w:val="24"/>
                <w:szCs w:val="24"/>
              </w:rPr>
            </w:r>
            <w:r w:rsidR="49A5DA6D" w:rsidRPr="002A40D9">
              <w:rPr>
                <w:rFonts w:ascii="Times New Roman" w:hAnsi="Times New Roman" w:cs="Times New Roman"/>
                <w:sz w:val="24"/>
                <w:szCs w:val="24"/>
              </w:rPr>
              <w:fldChar w:fldCharType="separate"/>
            </w:r>
            <w:r w:rsidR="49A5DA6D" w:rsidRPr="002A40D9">
              <w:rPr>
                <w:rStyle w:val="Hyperlink"/>
                <w:rFonts w:ascii="Times New Roman" w:hAnsi="Times New Roman" w:cs="Times New Roman"/>
                <w:color w:val="auto"/>
                <w:sz w:val="24"/>
                <w:szCs w:val="24"/>
              </w:rPr>
              <w:t>3</w:t>
            </w:r>
            <w:r w:rsidR="49A5DA6D" w:rsidRPr="002A40D9">
              <w:rPr>
                <w:rFonts w:ascii="Times New Roman" w:hAnsi="Times New Roman" w:cs="Times New Roman"/>
                <w:sz w:val="24"/>
                <w:szCs w:val="24"/>
              </w:rPr>
              <w:fldChar w:fldCharType="end"/>
            </w:r>
          </w:hyperlink>
        </w:p>
        <w:p w14:paraId="6543E720" w14:textId="06EB298E" w:rsidR="49A5DA6D" w:rsidRPr="002A40D9" w:rsidRDefault="00000000" w:rsidP="002A40D9">
          <w:pPr>
            <w:pStyle w:val="TOC2"/>
            <w:tabs>
              <w:tab w:val="right" w:leader="dot" w:pos="9360"/>
            </w:tabs>
            <w:spacing w:line="360" w:lineRule="auto"/>
            <w:rPr>
              <w:rFonts w:ascii="Times New Roman" w:hAnsi="Times New Roman" w:cs="Times New Roman"/>
              <w:sz w:val="24"/>
              <w:szCs w:val="24"/>
            </w:rPr>
          </w:pPr>
          <w:hyperlink w:anchor="_Toc591639048">
            <w:r w:rsidR="49A5DA6D" w:rsidRPr="002A40D9">
              <w:rPr>
                <w:rStyle w:val="Hyperlink"/>
                <w:rFonts w:ascii="Times New Roman" w:hAnsi="Times New Roman" w:cs="Times New Roman"/>
                <w:color w:val="auto"/>
                <w:sz w:val="24"/>
                <w:szCs w:val="24"/>
              </w:rPr>
              <w:t>Research approach</w:t>
            </w:r>
            <w:r w:rsidR="49A5DA6D" w:rsidRPr="002A40D9">
              <w:rPr>
                <w:rFonts w:ascii="Times New Roman" w:hAnsi="Times New Roman" w:cs="Times New Roman"/>
                <w:sz w:val="24"/>
                <w:szCs w:val="24"/>
              </w:rPr>
              <w:tab/>
            </w:r>
            <w:r w:rsidR="49A5DA6D" w:rsidRPr="002A40D9">
              <w:rPr>
                <w:rFonts w:ascii="Times New Roman" w:hAnsi="Times New Roman" w:cs="Times New Roman"/>
                <w:sz w:val="24"/>
                <w:szCs w:val="24"/>
              </w:rPr>
              <w:fldChar w:fldCharType="begin"/>
            </w:r>
            <w:r w:rsidR="49A5DA6D" w:rsidRPr="002A40D9">
              <w:rPr>
                <w:rFonts w:ascii="Times New Roman" w:hAnsi="Times New Roman" w:cs="Times New Roman"/>
                <w:sz w:val="24"/>
                <w:szCs w:val="24"/>
              </w:rPr>
              <w:instrText>PAGEREF _Toc591639048 \h</w:instrText>
            </w:r>
            <w:r w:rsidR="49A5DA6D" w:rsidRPr="002A40D9">
              <w:rPr>
                <w:rFonts w:ascii="Times New Roman" w:hAnsi="Times New Roman" w:cs="Times New Roman"/>
                <w:sz w:val="24"/>
                <w:szCs w:val="24"/>
              </w:rPr>
            </w:r>
            <w:r w:rsidR="49A5DA6D" w:rsidRPr="002A40D9">
              <w:rPr>
                <w:rFonts w:ascii="Times New Roman" w:hAnsi="Times New Roman" w:cs="Times New Roman"/>
                <w:sz w:val="24"/>
                <w:szCs w:val="24"/>
              </w:rPr>
              <w:fldChar w:fldCharType="separate"/>
            </w:r>
            <w:r w:rsidR="49A5DA6D" w:rsidRPr="002A40D9">
              <w:rPr>
                <w:rStyle w:val="Hyperlink"/>
                <w:rFonts w:ascii="Times New Roman" w:hAnsi="Times New Roman" w:cs="Times New Roman"/>
                <w:color w:val="auto"/>
                <w:sz w:val="24"/>
                <w:szCs w:val="24"/>
              </w:rPr>
              <w:t>3</w:t>
            </w:r>
            <w:r w:rsidR="49A5DA6D" w:rsidRPr="002A40D9">
              <w:rPr>
                <w:rFonts w:ascii="Times New Roman" w:hAnsi="Times New Roman" w:cs="Times New Roman"/>
                <w:sz w:val="24"/>
                <w:szCs w:val="24"/>
              </w:rPr>
              <w:fldChar w:fldCharType="end"/>
            </w:r>
          </w:hyperlink>
        </w:p>
        <w:p w14:paraId="632FD6C6" w14:textId="2074CB8B" w:rsidR="49A5DA6D" w:rsidRPr="002A40D9" w:rsidRDefault="00000000" w:rsidP="002A40D9">
          <w:pPr>
            <w:pStyle w:val="TOC2"/>
            <w:tabs>
              <w:tab w:val="right" w:leader="dot" w:pos="9360"/>
            </w:tabs>
            <w:spacing w:line="360" w:lineRule="auto"/>
            <w:rPr>
              <w:rFonts w:ascii="Times New Roman" w:hAnsi="Times New Roman" w:cs="Times New Roman"/>
              <w:sz w:val="24"/>
              <w:szCs w:val="24"/>
            </w:rPr>
          </w:pPr>
          <w:hyperlink w:anchor="_Toc1959583343">
            <w:r w:rsidR="49A5DA6D" w:rsidRPr="002A40D9">
              <w:rPr>
                <w:rStyle w:val="Hyperlink"/>
                <w:rFonts w:ascii="Times New Roman" w:hAnsi="Times New Roman" w:cs="Times New Roman"/>
                <w:color w:val="auto"/>
                <w:sz w:val="24"/>
                <w:szCs w:val="24"/>
              </w:rPr>
              <w:t>Ethical considerations</w:t>
            </w:r>
            <w:r w:rsidR="49A5DA6D" w:rsidRPr="002A40D9">
              <w:rPr>
                <w:rFonts w:ascii="Times New Roman" w:hAnsi="Times New Roman" w:cs="Times New Roman"/>
                <w:sz w:val="24"/>
                <w:szCs w:val="24"/>
              </w:rPr>
              <w:tab/>
            </w:r>
            <w:r w:rsidR="49A5DA6D" w:rsidRPr="002A40D9">
              <w:rPr>
                <w:rFonts w:ascii="Times New Roman" w:hAnsi="Times New Roman" w:cs="Times New Roman"/>
                <w:sz w:val="24"/>
                <w:szCs w:val="24"/>
              </w:rPr>
              <w:fldChar w:fldCharType="begin"/>
            </w:r>
            <w:r w:rsidR="49A5DA6D" w:rsidRPr="002A40D9">
              <w:rPr>
                <w:rFonts w:ascii="Times New Roman" w:hAnsi="Times New Roman" w:cs="Times New Roman"/>
                <w:sz w:val="24"/>
                <w:szCs w:val="24"/>
              </w:rPr>
              <w:instrText>PAGEREF _Toc1959583343 \h</w:instrText>
            </w:r>
            <w:r w:rsidR="49A5DA6D" w:rsidRPr="002A40D9">
              <w:rPr>
                <w:rFonts w:ascii="Times New Roman" w:hAnsi="Times New Roman" w:cs="Times New Roman"/>
                <w:sz w:val="24"/>
                <w:szCs w:val="24"/>
              </w:rPr>
            </w:r>
            <w:r w:rsidR="49A5DA6D" w:rsidRPr="002A40D9">
              <w:rPr>
                <w:rFonts w:ascii="Times New Roman" w:hAnsi="Times New Roman" w:cs="Times New Roman"/>
                <w:sz w:val="24"/>
                <w:szCs w:val="24"/>
              </w:rPr>
              <w:fldChar w:fldCharType="separate"/>
            </w:r>
            <w:r w:rsidR="49A5DA6D" w:rsidRPr="002A40D9">
              <w:rPr>
                <w:rStyle w:val="Hyperlink"/>
                <w:rFonts w:ascii="Times New Roman" w:hAnsi="Times New Roman" w:cs="Times New Roman"/>
                <w:color w:val="auto"/>
                <w:sz w:val="24"/>
                <w:szCs w:val="24"/>
              </w:rPr>
              <w:t>3</w:t>
            </w:r>
            <w:r w:rsidR="49A5DA6D" w:rsidRPr="002A40D9">
              <w:rPr>
                <w:rFonts w:ascii="Times New Roman" w:hAnsi="Times New Roman" w:cs="Times New Roman"/>
                <w:sz w:val="24"/>
                <w:szCs w:val="24"/>
              </w:rPr>
              <w:fldChar w:fldCharType="end"/>
            </w:r>
          </w:hyperlink>
        </w:p>
        <w:p w14:paraId="36D565FE" w14:textId="791AC9B5" w:rsidR="49A5DA6D" w:rsidRPr="002A40D9" w:rsidRDefault="00000000" w:rsidP="002A40D9">
          <w:pPr>
            <w:pStyle w:val="TOC2"/>
            <w:tabs>
              <w:tab w:val="right" w:leader="dot" w:pos="9360"/>
            </w:tabs>
            <w:spacing w:line="360" w:lineRule="auto"/>
            <w:rPr>
              <w:rFonts w:ascii="Times New Roman" w:hAnsi="Times New Roman" w:cs="Times New Roman"/>
              <w:sz w:val="24"/>
              <w:szCs w:val="24"/>
            </w:rPr>
          </w:pPr>
          <w:hyperlink w:anchor="_Toc1718648860">
            <w:r w:rsidR="49A5DA6D" w:rsidRPr="002A40D9">
              <w:rPr>
                <w:rStyle w:val="Hyperlink"/>
                <w:rFonts w:ascii="Times New Roman" w:hAnsi="Times New Roman" w:cs="Times New Roman"/>
                <w:color w:val="auto"/>
                <w:sz w:val="24"/>
                <w:szCs w:val="24"/>
              </w:rPr>
              <w:t>Time frame</w:t>
            </w:r>
            <w:r w:rsidR="49A5DA6D" w:rsidRPr="002A40D9">
              <w:rPr>
                <w:rFonts w:ascii="Times New Roman" w:hAnsi="Times New Roman" w:cs="Times New Roman"/>
                <w:sz w:val="24"/>
                <w:szCs w:val="24"/>
              </w:rPr>
              <w:tab/>
            </w:r>
            <w:r w:rsidR="49A5DA6D" w:rsidRPr="002A40D9">
              <w:rPr>
                <w:rFonts w:ascii="Times New Roman" w:hAnsi="Times New Roman" w:cs="Times New Roman"/>
                <w:sz w:val="24"/>
                <w:szCs w:val="24"/>
              </w:rPr>
              <w:fldChar w:fldCharType="begin"/>
            </w:r>
            <w:r w:rsidR="49A5DA6D" w:rsidRPr="002A40D9">
              <w:rPr>
                <w:rFonts w:ascii="Times New Roman" w:hAnsi="Times New Roman" w:cs="Times New Roman"/>
                <w:sz w:val="24"/>
                <w:szCs w:val="24"/>
              </w:rPr>
              <w:instrText>PAGEREF _Toc1718648860 \h</w:instrText>
            </w:r>
            <w:r w:rsidR="49A5DA6D" w:rsidRPr="002A40D9">
              <w:rPr>
                <w:rFonts w:ascii="Times New Roman" w:hAnsi="Times New Roman" w:cs="Times New Roman"/>
                <w:sz w:val="24"/>
                <w:szCs w:val="24"/>
              </w:rPr>
            </w:r>
            <w:r w:rsidR="49A5DA6D" w:rsidRPr="002A40D9">
              <w:rPr>
                <w:rFonts w:ascii="Times New Roman" w:hAnsi="Times New Roman" w:cs="Times New Roman"/>
                <w:sz w:val="24"/>
                <w:szCs w:val="24"/>
              </w:rPr>
              <w:fldChar w:fldCharType="separate"/>
            </w:r>
            <w:r w:rsidR="49A5DA6D" w:rsidRPr="002A40D9">
              <w:rPr>
                <w:rStyle w:val="Hyperlink"/>
                <w:rFonts w:ascii="Times New Roman" w:hAnsi="Times New Roman" w:cs="Times New Roman"/>
                <w:color w:val="auto"/>
                <w:sz w:val="24"/>
                <w:szCs w:val="24"/>
              </w:rPr>
              <w:t>3</w:t>
            </w:r>
            <w:r w:rsidR="49A5DA6D" w:rsidRPr="002A40D9">
              <w:rPr>
                <w:rFonts w:ascii="Times New Roman" w:hAnsi="Times New Roman" w:cs="Times New Roman"/>
                <w:sz w:val="24"/>
                <w:szCs w:val="24"/>
              </w:rPr>
              <w:fldChar w:fldCharType="end"/>
            </w:r>
          </w:hyperlink>
        </w:p>
        <w:p w14:paraId="00BBB6C4" w14:textId="795B88F5" w:rsidR="49A5DA6D" w:rsidRPr="002A40D9" w:rsidRDefault="00000000" w:rsidP="002A40D9">
          <w:pPr>
            <w:pStyle w:val="TOC1"/>
            <w:tabs>
              <w:tab w:val="right" w:leader="dot" w:pos="9360"/>
            </w:tabs>
            <w:spacing w:line="360" w:lineRule="auto"/>
            <w:rPr>
              <w:rFonts w:ascii="Times New Roman" w:hAnsi="Times New Roman" w:cs="Times New Roman"/>
              <w:sz w:val="24"/>
              <w:szCs w:val="24"/>
            </w:rPr>
          </w:pPr>
          <w:hyperlink w:anchor="_Toc1354667728">
            <w:r w:rsidR="49A5DA6D" w:rsidRPr="002A40D9">
              <w:rPr>
                <w:rStyle w:val="Hyperlink"/>
                <w:rFonts w:ascii="Times New Roman" w:hAnsi="Times New Roman" w:cs="Times New Roman"/>
                <w:color w:val="auto"/>
                <w:sz w:val="24"/>
                <w:szCs w:val="24"/>
              </w:rPr>
              <w:t>5.0 Results</w:t>
            </w:r>
            <w:r w:rsidR="49A5DA6D" w:rsidRPr="002A40D9">
              <w:rPr>
                <w:rFonts w:ascii="Times New Roman" w:hAnsi="Times New Roman" w:cs="Times New Roman"/>
                <w:sz w:val="24"/>
                <w:szCs w:val="24"/>
              </w:rPr>
              <w:tab/>
            </w:r>
            <w:r w:rsidR="49A5DA6D" w:rsidRPr="002A40D9">
              <w:rPr>
                <w:rFonts w:ascii="Times New Roman" w:hAnsi="Times New Roman" w:cs="Times New Roman"/>
                <w:sz w:val="24"/>
                <w:szCs w:val="24"/>
              </w:rPr>
              <w:fldChar w:fldCharType="begin"/>
            </w:r>
            <w:r w:rsidR="49A5DA6D" w:rsidRPr="002A40D9">
              <w:rPr>
                <w:rFonts w:ascii="Times New Roman" w:hAnsi="Times New Roman" w:cs="Times New Roman"/>
                <w:sz w:val="24"/>
                <w:szCs w:val="24"/>
              </w:rPr>
              <w:instrText>PAGEREF _Toc1354667728 \h</w:instrText>
            </w:r>
            <w:r w:rsidR="49A5DA6D" w:rsidRPr="002A40D9">
              <w:rPr>
                <w:rFonts w:ascii="Times New Roman" w:hAnsi="Times New Roman" w:cs="Times New Roman"/>
                <w:sz w:val="24"/>
                <w:szCs w:val="24"/>
              </w:rPr>
            </w:r>
            <w:r w:rsidR="49A5DA6D" w:rsidRPr="002A40D9">
              <w:rPr>
                <w:rFonts w:ascii="Times New Roman" w:hAnsi="Times New Roman" w:cs="Times New Roman"/>
                <w:sz w:val="24"/>
                <w:szCs w:val="24"/>
              </w:rPr>
              <w:fldChar w:fldCharType="separate"/>
            </w:r>
            <w:r w:rsidR="49A5DA6D" w:rsidRPr="002A40D9">
              <w:rPr>
                <w:rStyle w:val="Hyperlink"/>
                <w:rFonts w:ascii="Times New Roman" w:hAnsi="Times New Roman" w:cs="Times New Roman"/>
                <w:color w:val="auto"/>
                <w:sz w:val="24"/>
                <w:szCs w:val="24"/>
              </w:rPr>
              <w:t>3</w:t>
            </w:r>
            <w:r w:rsidR="49A5DA6D" w:rsidRPr="002A40D9">
              <w:rPr>
                <w:rFonts w:ascii="Times New Roman" w:hAnsi="Times New Roman" w:cs="Times New Roman"/>
                <w:sz w:val="24"/>
                <w:szCs w:val="24"/>
              </w:rPr>
              <w:fldChar w:fldCharType="end"/>
            </w:r>
          </w:hyperlink>
        </w:p>
        <w:p w14:paraId="34FFD4A6" w14:textId="1A626816" w:rsidR="49A5DA6D" w:rsidRPr="002A40D9" w:rsidRDefault="00000000" w:rsidP="002A40D9">
          <w:pPr>
            <w:pStyle w:val="TOC1"/>
            <w:tabs>
              <w:tab w:val="right" w:leader="dot" w:pos="9360"/>
            </w:tabs>
            <w:spacing w:line="360" w:lineRule="auto"/>
            <w:rPr>
              <w:rFonts w:ascii="Times New Roman" w:hAnsi="Times New Roman" w:cs="Times New Roman"/>
              <w:sz w:val="24"/>
              <w:szCs w:val="24"/>
            </w:rPr>
          </w:pPr>
          <w:hyperlink w:anchor="_Toc936079821">
            <w:r w:rsidR="49A5DA6D" w:rsidRPr="002A40D9">
              <w:rPr>
                <w:rStyle w:val="Hyperlink"/>
                <w:rFonts w:ascii="Times New Roman" w:hAnsi="Times New Roman" w:cs="Times New Roman"/>
                <w:color w:val="auto"/>
                <w:sz w:val="24"/>
                <w:szCs w:val="24"/>
              </w:rPr>
              <w:t>6.0 Discussions</w:t>
            </w:r>
            <w:r w:rsidR="49A5DA6D" w:rsidRPr="002A40D9">
              <w:rPr>
                <w:rFonts w:ascii="Times New Roman" w:hAnsi="Times New Roman" w:cs="Times New Roman"/>
                <w:sz w:val="24"/>
                <w:szCs w:val="24"/>
              </w:rPr>
              <w:tab/>
            </w:r>
            <w:r w:rsidR="49A5DA6D" w:rsidRPr="002A40D9">
              <w:rPr>
                <w:rFonts w:ascii="Times New Roman" w:hAnsi="Times New Roman" w:cs="Times New Roman"/>
                <w:sz w:val="24"/>
                <w:szCs w:val="24"/>
              </w:rPr>
              <w:fldChar w:fldCharType="begin"/>
            </w:r>
            <w:r w:rsidR="49A5DA6D" w:rsidRPr="002A40D9">
              <w:rPr>
                <w:rFonts w:ascii="Times New Roman" w:hAnsi="Times New Roman" w:cs="Times New Roman"/>
                <w:sz w:val="24"/>
                <w:szCs w:val="24"/>
              </w:rPr>
              <w:instrText>PAGEREF _Toc936079821 \h</w:instrText>
            </w:r>
            <w:r w:rsidR="49A5DA6D" w:rsidRPr="002A40D9">
              <w:rPr>
                <w:rFonts w:ascii="Times New Roman" w:hAnsi="Times New Roman" w:cs="Times New Roman"/>
                <w:sz w:val="24"/>
                <w:szCs w:val="24"/>
              </w:rPr>
            </w:r>
            <w:r w:rsidR="49A5DA6D" w:rsidRPr="002A40D9">
              <w:rPr>
                <w:rFonts w:ascii="Times New Roman" w:hAnsi="Times New Roman" w:cs="Times New Roman"/>
                <w:sz w:val="24"/>
                <w:szCs w:val="24"/>
              </w:rPr>
              <w:fldChar w:fldCharType="separate"/>
            </w:r>
            <w:r w:rsidR="49A5DA6D" w:rsidRPr="002A40D9">
              <w:rPr>
                <w:rStyle w:val="Hyperlink"/>
                <w:rFonts w:ascii="Times New Roman" w:hAnsi="Times New Roman" w:cs="Times New Roman"/>
                <w:color w:val="auto"/>
                <w:sz w:val="24"/>
                <w:szCs w:val="24"/>
              </w:rPr>
              <w:t>4</w:t>
            </w:r>
            <w:r w:rsidR="49A5DA6D" w:rsidRPr="002A40D9">
              <w:rPr>
                <w:rFonts w:ascii="Times New Roman" w:hAnsi="Times New Roman" w:cs="Times New Roman"/>
                <w:sz w:val="24"/>
                <w:szCs w:val="24"/>
              </w:rPr>
              <w:fldChar w:fldCharType="end"/>
            </w:r>
          </w:hyperlink>
        </w:p>
        <w:p w14:paraId="0D72C0B4" w14:textId="6A8F2B97" w:rsidR="49A5DA6D" w:rsidRPr="002A40D9" w:rsidRDefault="00000000" w:rsidP="002A40D9">
          <w:pPr>
            <w:pStyle w:val="TOC1"/>
            <w:tabs>
              <w:tab w:val="right" w:leader="dot" w:pos="9360"/>
            </w:tabs>
            <w:spacing w:line="360" w:lineRule="auto"/>
            <w:rPr>
              <w:rFonts w:ascii="Times New Roman" w:hAnsi="Times New Roman" w:cs="Times New Roman"/>
              <w:sz w:val="24"/>
              <w:szCs w:val="24"/>
            </w:rPr>
          </w:pPr>
          <w:hyperlink w:anchor="_Toc508734387">
            <w:r w:rsidR="49A5DA6D" w:rsidRPr="002A40D9">
              <w:rPr>
                <w:rStyle w:val="Hyperlink"/>
                <w:rFonts w:ascii="Times New Roman" w:hAnsi="Times New Roman" w:cs="Times New Roman"/>
                <w:color w:val="auto"/>
                <w:sz w:val="24"/>
                <w:szCs w:val="24"/>
              </w:rPr>
              <w:t>7.0 Conclusion</w:t>
            </w:r>
            <w:r w:rsidR="49A5DA6D" w:rsidRPr="002A40D9">
              <w:rPr>
                <w:rFonts w:ascii="Times New Roman" w:hAnsi="Times New Roman" w:cs="Times New Roman"/>
                <w:sz w:val="24"/>
                <w:szCs w:val="24"/>
              </w:rPr>
              <w:tab/>
            </w:r>
            <w:r w:rsidR="49A5DA6D" w:rsidRPr="002A40D9">
              <w:rPr>
                <w:rFonts w:ascii="Times New Roman" w:hAnsi="Times New Roman" w:cs="Times New Roman"/>
                <w:sz w:val="24"/>
                <w:szCs w:val="24"/>
              </w:rPr>
              <w:fldChar w:fldCharType="begin"/>
            </w:r>
            <w:r w:rsidR="49A5DA6D" w:rsidRPr="002A40D9">
              <w:rPr>
                <w:rFonts w:ascii="Times New Roman" w:hAnsi="Times New Roman" w:cs="Times New Roman"/>
                <w:sz w:val="24"/>
                <w:szCs w:val="24"/>
              </w:rPr>
              <w:instrText>PAGEREF _Toc508734387 \h</w:instrText>
            </w:r>
            <w:r w:rsidR="49A5DA6D" w:rsidRPr="002A40D9">
              <w:rPr>
                <w:rFonts w:ascii="Times New Roman" w:hAnsi="Times New Roman" w:cs="Times New Roman"/>
                <w:sz w:val="24"/>
                <w:szCs w:val="24"/>
              </w:rPr>
            </w:r>
            <w:r w:rsidR="49A5DA6D" w:rsidRPr="002A40D9">
              <w:rPr>
                <w:rFonts w:ascii="Times New Roman" w:hAnsi="Times New Roman" w:cs="Times New Roman"/>
                <w:sz w:val="24"/>
                <w:szCs w:val="24"/>
              </w:rPr>
              <w:fldChar w:fldCharType="separate"/>
            </w:r>
            <w:r w:rsidR="49A5DA6D" w:rsidRPr="002A40D9">
              <w:rPr>
                <w:rStyle w:val="Hyperlink"/>
                <w:rFonts w:ascii="Times New Roman" w:hAnsi="Times New Roman" w:cs="Times New Roman"/>
                <w:color w:val="auto"/>
                <w:sz w:val="24"/>
                <w:szCs w:val="24"/>
              </w:rPr>
              <w:t>4</w:t>
            </w:r>
            <w:r w:rsidR="49A5DA6D" w:rsidRPr="002A40D9">
              <w:rPr>
                <w:rFonts w:ascii="Times New Roman" w:hAnsi="Times New Roman" w:cs="Times New Roman"/>
                <w:sz w:val="24"/>
                <w:szCs w:val="24"/>
              </w:rPr>
              <w:fldChar w:fldCharType="end"/>
            </w:r>
          </w:hyperlink>
        </w:p>
        <w:p w14:paraId="33DB67C7" w14:textId="02282002" w:rsidR="49A5DA6D" w:rsidRPr="002A40D9" w:rsidRDefault="00000000" w:rsidP="002A40D9">
          <w:pPr>
            <w:pStyle w:val="TOC1"/>
            <w:tabs>
              <w:tab w:val="right" w:leader="dot" w:pos="9360"/>
            </w:tabs>
            <w:spacing w:line="360" w:lineRule="auto"/>
            <w:rPr>
              <w:rFonts w:ascii="Times New Roman" w:hAnsi="Times New Roman" w:cs="Times New Roman"/>
              <w:sz w:val="24"/>
              <w:szCs w:val="24"/>
            </w:rPr>
          </w:pPr>
          <w:hyperlink w:anchor="_Toc526842260">
            <w:r w:rsidR="49A5DA6D" w:rsidRPr="002A40D9">
              <w:rPr>
                <w:rStyle w:val="Hyperlink"/>
                <w:rFonts w:ascii="Times New Roman" w:hAnsi="Times New Roman" w:cs="Times New Roman"/>
                <w:color w:val="auto"/>
                <w:sz w:val="24"/>
                <w:szCs w:val="24"/>
              </w:rPr>
              <w:t>References:</w:t>
            </w:r>
            <w:r w:rsidR="49A5DA6D" w:rsidRPr="002A40D9">
              <w:rPr>
                <w:rFonts w:ascii="Times New Roman" w:hAnsi="Times New Roman" w:cs="Times New Roman"/>
                <w:sz w:val="24"/>
                <w:szCs w:val="24"/>
              </w:rPr>
              <w:tab/>
            </w:r>
            <w:r w:rsidR="49A5DA6D" w:rsidRPr="002A40D9">
              <w:rPr>
                <w:rFonts w:ascii="Times New Roman" w:hAnsi="Times New Roman" w:cs="Times New Roman"/>
                <w:sz w:val="24"/>
                <w:szCs w:val="24"/>
              </w:rPr>
              <w:fldChar w:fldCharType="begin"/>
            </w:r>
            <w:r w:rsidR="49A5DA6D" w:rsidRPr="002A40D9">
              <w:rPr>
                <w:rFonts w:ascii="Times New Roman" w:hAnsi="Times New Roman" w:cs="Times New Roman"/>
                <w:sz w:val="24"/>
                <w:szCs w:val="24"/>
              </w:rPr>
              <w:instrText>PAGEREF _Toc526842260 \h</w:instrText>
            </w:r>
            <w:r w:rsidR="49A5DA6D" w:rsidRPr="002A40D9">
              <w:rPr>
                <w:rFonts w:ascii="Times New Roman" w:hAnsi="Times New Roman" w:cs="Times New Roman"/>
                <w:sz w:val="24"/>
                <w:szCs w:val="24"/>
              </w:rPr>
            </w:r>
            <w:r w:rsidR="49A5DA6D" w:rsidRPr="002A40D9">
              <w:rPr>
                <w:rFonts w:ascii="Times New Roman" w:hAnsi="Times New Roman" w:cs="Times New Roman"/>
                <w:sz w:val="24"/>
                <w:szCs w:val="24"/>
              </w:rPr>
              <w:fldChar w:fldCharType="separate"/>
            </w:r>
            <w:r w:rsidR="49A5DA6D" w:rsidRPr="002A40D9">
              <w:rPr>
                <w:rStyle w:val="Hyperlink"/>
                <w:rFonts w:ascii="Times New Roman" w:hAnsi="Times New Roman" w:cs="Times New Roman"/>
                <w:color w:val="auto"/>
                <w:sz w:val="24"/>
                <w:szCs w:val="24"/>
              </w:rPr>
              <w:t>5</w:t>
            </w:r>
            <w:r w:rsidR="49A5DA6D" w:rsidRPr="002A40D9">
              <w:rPr>
                <w:rFonts w:ascii="Times New Roman" w:hAnsi="Times New Roman" w:cs="Times New Roman"/>
                <w:sz w:val="24"/>
                <w:szCs w:val="24"/>
              </w:rPr>
              <w:fldChar w:fldCharType="end"/>
            </w:r>
          </w:hyperlink>
        </w:p>
        <w:p w14:paraId="678C9BFF" w14:textId="3A5A4FE2" w:rsidR="49A5DA6D" w:rsidRPr="002A40D9" w:rsidRDefault="00000000" w:rsidP="002A40D9">
          <w:pPr>
            <w:pStyle w:val="TOC1"/>
            <w:tabs>
              <w:tab w:val="right" w:leader="dot" w:pos="9360"/>
            </w:tabs>
            <w:spacing w:line="360" w:lineRule="auto"/>
            <w:rPr>
              <w:rFonts w:ascii="Times New Roman" w:hAnsi="Times New Roman" w:cs="Times New Roman"/>
              <w:sz w:val="24"/>
              <w:szCs w:val="24"/>
            </w:rPr>
          </w:pPr>
          <w:hyperlink w:anchor="_Toc1807302872">
            <w:r w:rsidR="49A5DA6D" w:rsidRPr="002A40D9">
              <w:rPr>
                <w:rStyle w:val="Hyperlink"/>
                <w:rFonts w:ascii="Times New Roman" w:hAnsi="Times New Roman" w:cs="Times New Roman"/>
                <w:color w:val="auto"/>
                <w:sz w:val="24"/>
                <w:szCs w:val="24"/>
              </w:rPr>
              <w:t>9.0 Appendices</w:t>
            </w:r>
            <w:r w:rsidR="49A5DA6D" w:rsidRPr="002A40D9">
              <w:rPr>
                <w:rFonts w:ascii="Times New Roman" w:hAnsi="Times New Roman" w:cs="Times New Roman"/>
                <w:sz w:val="24"/>
                <w:szCs w:val="24"/>
              </w:rPr>
              <w:tab/>
            </w:r>
            <w:r w:rsidR="49A5DA6D" w:rsidRPr="002A40D9">
              <w:rPr>
                <w:rFonts w:ascii="Times New Roman" w:hAnsi="Times New Roman" w:cs="Times New Roman"/>
                <w:sz w:val="24"/>
                <w:szCs w:val="24"/>
              </w:rPr>
              <w:fldChar w:fldCharType="begin"/>
            </w:r>
            <w:r w:rsidR="49A5DA6D" w:rsidRPr="002A40D9">
              <w:rPr>
                <w:rFonts w:ascii="Times New Roman" w:hAnsi="Times New Roman" w:cs="Times New Roman"/>
                <w:sz w:val="24"/>
                <w:szCs w:val="24"/>
              </w:rPr>
              <w:instrText>PAGEREF _Toc1807302872 \h</w:instrText>
            </w:r>
            <w:r w:rsidR="49A5DA6D" w:rsidRPr="002A40D9">
              <w:rPr>
                <w:rFonts w:ascii="Times New Roman" w:hAnsi="Times New Roman" w:cs="Times New Roman"/>
                <w:sz w:val="24"/>
                <w:szCs w:val="24"/>
              </w:rPr>
            </w:r>
            <w:r w:rsidR="49A5DA6D" w:rsidRPr="002A40D9">
              <w:rPr>
                <w:rFonts w:ascii="Times New Roman" w:hAnsi="Times New Roman" w:cs="Times New Roman"/>
                <w:sz w:val="24"/>
                <w:szCs w:val="24"/>
              </w:rPr>
              <w:fldChar w:fldCharType="separate"/>
            </w:r>
            <w:r w:rsidR="49A5DA6D" w:rsidRPr="002A40D9">
              <w:rPr>
                <w:rStyle w:val="Hyperlink"/>
                <w:rFonts w:ascii="Times New Roman" w:hAnsi="Times New Roman" w:cs="Times New Roman"/>
                <w:color w:val="auto"/>
                <w:sz w:val="24"/>
                <w:szCs w:val="24"/>
              </w:rPr>
              <w:t>7</w:t>
            </w:r>
            <w:r w:rsidR="49A5DA6D" w:rsidRPr="002A40D9">
              <w:rPr>
                <w:rFonts w:ascii="Times New Roman" w:hAnsi="Times New Roman" w:cs="Times New Roman"/>
                <w:sz w:val="24"/>
                <w:szCs w:val="24"/>
              </w:rPr>
              <w:fldChar w:fldCharType="end"/>
            </w:r>
          </w:hyperlink>
          <w:r w:rsidR="49A5DA6D" w:rsidRPr="002A40D9">
            <w:rPr>
              <w:rFonts w:ascii="Times New Roman" w:hAnsi="Times New Roman" w:cs="Times New Roman"/>
              <w:sz w:val="24"/>
              <w:szCs w:val="24"/>
            </w:rPr>
            <w:fldChar w:fldCharType="end"/>
          </w:r>
        </w:p>
      </w:sdtContent>
    </w:sdt>
    <w:p w14:paraId="2C4E1169" w14:textId="03EB3AAF" w:rsidR="49A5DA6D" w:rsidRPr="002A40D9" w:rsidRDefault="49A5DA6D" w:rsidP="002A40D9">
      <w:pPr>
        <w:spacing w:line="360" w:lineRule="auto"/>
        <w:rPr>
          <w:rFonts w:ascii="Times New Roman" w:hAnsi="Times New Roman" w:cs="Times New Roman"/>
          <w:sz w:val="24"/>
          <w:szCs w:val="24"/>
        </w:rPr>
      </w:pPr>
    </w:p>
    <w:p w14:paraId="37CD8F91" w14:textId="48A67E5A" w:rsidR="49A5DA6D" w:rsidRPr="002A40D9" w:rsidRDefault="49A5DA6D" w:rsidP="002A40D9">
      <w:pPr>
        <w:spacing w:line="360" w:lineRule="auto"/>
        <w:jc w:val="center"/>
        <w:rPr>
          <w:rFonts w:ascii="Times New Roman" w:hAnsi="Times New Roman" w:cs="Times New Roman"/>
          <w:sz w:val="24"/>
          <w:szCs w:val="24"/>
        </w:rPr>
      </w:pPr>
      <w:r w:rsidRPr="002A40D9">
        <w:rPr>
          <w:rFonts w:ascii="Times New Roman" w:hAnsi="Times New Roman" w:cs="Times New Roman"/>
          <w:sz w:val="24"/>
          <w:szCs w:val="24"/>
        </w:rPr>
        <w:br w:type="page"/>
      </w:r>
    </w:p>
    <w:p w14:paraId="6B8512E0" w14:textId="57B4BFAE" w:rsidR="49A5DA6D" w:rsidRPr="002A40D9" w:rsidRDefault="49A5DA6D" w:rsidP="002A40D9">
      <w:pPr>
        <w:pStyle w:val="Heading1"/>
        <w:spacing w:line="360" w:lineRule="auto"/>
        <w:rPr>
          <w:rFonts w:ascii="Times New Roman" w:hAnsi="Times New Roman" w:cs="Times New Roman"/>
          <w:color w:val="auto"/>
          <w:sz w:val="24"/>
          <w:szCs w:val="24"/>
        </w:rPr>
      </w:pPr>
    </w:p>
    <w:p w14:paraId="075B7705" w14:textId="17289C11" w:rsidR="49A5DA6D" w:rsidRPr="00131EC3" w:rsidRDefault="49A5DA6D" w:rsidP="002A40D9">
      <w:pPr>
        <w:pStyle w:val="Heading1"/>
        <w:spacing w:line="360" w:lineRule="auto"/>
        <w:rPr>
          <w:rFonts w:ascii="Times New Roman" w:hAnsi="Times New Roman" w:cs="Times New Roman"/>
          <w:b/>
          <w:bCs/>
          <w:color w:val="auto"/>
          <w:sz w:val="24"/>
          <w:szCs w:val="24"/>
        </w:rPr>
      </w:pPr>
      <w:bookmarkStart w:id="0" w:name="_Toc1027311852"/>
      <w:r w:rsidRPr="00131EC3">
        <w:rPr>
          <w:rFonts w:ascii="Times New Roman" w:hAnsi="Times New Roman" w:cs="Times New Roman"/>
          <w:b/>
          <w:bCs/>
          <w:color w:val="auto"/>
          <w:sz w:val="24"/>
          <w:szCs w:val="24"/>
        </w:rPr>
        <w:t xml:space="preserve">1.0 Introduction </w:t>
      </w:r>
      <w:bookmarkEnd w:id="0"/>
    </w:p>
    <w:p w14:paraId="2C078E63" w14:textId="097DE65F" w:rsidR="00333A18" w:rsidRPr="002A40D9" w:rsidRDefault="4AA7190B" w:rsidP="002A40D9">
      <w:pPr>
        <w:spacing w:line="360" w:lineRule="auto"/>
        <w:rPr>
          <w:rFonts w:ascii="Times New Roman" w:hAnsi="Times New Roman" w:cs="Times New Roman"/>
          <w:sz w:val="24"/>
          <w:szCs w:val="24"/>
        </w:rPr>
      </w:pPr>
      <w:r w:rsidRPr="002A40D9">
        <w:rPr>
          <w:rFonts w:ascii="Times New Roman" w:hAnsi="Times New Roman" w:cs="Times New Roman"/>
          <w:sz w:val="24"/>
          <w:szCs w:val="24"/>
        </w:rPr>
        <w:t>Having gained popularity during the corona virus pandemic, Virtual learning is indeed a promising aspect for the future of Education all around the globe. The term "virtual learning" refers to a style of learning that is enhanced using computers and the internet both used either externally or internally. Numerous terminologies and formats are used in virtual learning. Although they reflect a few educational facets and might help us understand what "virtual learning" means, these include online learning, web-based learning, remote learning, E learning, and blended learning. In virtual learning, all the terms mentioned above are integrated. It can overcome several restrictions imposed by the physical environment, such as those related to time, resources, and location. Teachers can interact with more pupils and do their usual jobs more efficiently in online settings. examples of virtual learning include audio and video lectures, distance learning degree programmes and podcasts, among others. the aim of this report is to shed light on the impacts of Virtual learning (VLE) on students learning experiences with a particular reference to the University of Wales Trinity St David, London campus.</w:t>
      </w:r>
    </w:p>
    <w:p w14:paraId="2FE68899" w14:textId="75C02A90" w:rsidR="49A5DA6D" w:rsidRPr="00131EC3" w:rsidRDefault="49A5DA6D" w:rsidP="002A40D9">
      <w:pPr>
        <w:pStyle w:val="Heading1"/>
        <w:spacing w:line="360" w:lineRule="auto"/>
        <w:rPr>
          <w:rFonts w:ascii="Times New Roman" w:hAnsi="Times New Roman" w:cs="Times New Roman"/>
          <w:b/>
          <w:bCs/>
          <w:color w:val="auto"/>
          <w:sz w:val="24"/>
          <w:szCs w:val="24"/>
        </w:rPr>
      </w:pPr>
      <w:bookmarkStart w:id="1" w:name="_Toc1269767634"/>
      <w:r w:rsidRPr="00131EC3">
        <w:rPr>
          <w:rFonts w:ascii="Times New Roman" w:hAnsi="Times New Roman" w:cs="Times New Roman"/>
          <w:b/>
          <w:bCs/>
          <w:color w:val="auto"/>
          <w:sz w:val="24"/>
          <w:szCs w:val="24"/>
        </w:rPr>
        <w:t>2.0 Literature Review</w:t>
      </w:r>
      <w:bookmarkEnd w:id="1"/>
    </w:p>
    <w:p w14:paraId="26552761" w14:textId="736764C1" w:rsidR="49A5DA6D" w:rsidRPr="002A40D9" w:rsidRDefault="4AA7190B" w:rsidP="002A40D9">
      <w:pPr>
        <w:spacing w:line="360" w:lineRule="auto"/>
        <w:rPr>
          <w:rFonts w:ascii="Times New Roman" w:hAnsi="Times New Roman" w:cs="Times New Roman"/>
          <w:sz w:val="24"/>
          <w:szCs w:val="24"/>
        </w:rPr>
      </w:pPr>
      <w:r w:rsidRPr="002A40D9">
        <w:rPr>
          <w:rFonts w:ascii="Times New Roman" w:hAnsi="Times New Roman" w:cs="Times New Roman"/>
          <w:sz w:val="24"/>
          <w:szCs w:val="24"/>
        </w:rPr>
        <w:t xml:space="preserve">Universities now must deal with an increase in applicants for a wide range of academic programmes. Today's higher education institutions must manage a growing demand for admittance to a variety of academic programmes. Due to the high number of these students making it more difficult to meet demand due to the limited resources available from the educational institutions, there is an increasing strain on the scarce resources that these institutions possess. Today's higher education institutions must manage a growing demand for admittance to a variety of academic programmes. The demand for admittance to a wide range of academic programmes is on the rise </w:t>
      </w:r>
      <w:bookmarkStart w:id="2" w:name="_Int_fBAZe1z4"/>
      <w:proofErr w:type="gramStart"/>
      <w:r w:rsidRPr="002A40D9">
        <w:rPr>
          <w:rFonts w:ascii="Times New Roman" w:hAnsi="Times New Roman" w:cs="Times New Roman"/>
          <w:sz w:val="24"/>
          <w:szCs w:val="24"/>
        </w:rPr>
        <w:t>in today's society</w:t>
      </w:r>
      <w:bookmarkEnd w:id="2"/>
      <w:proofErr w:type="gramEnd"/>
      <w:r w:rsidRPr="002A40D9">
        <w:rPr>
          <w:rFonts w:ascii="Times New Roman" w:hAnsi="Times New Roman" w:cs="Times New Roman"/>
          <w:sz w:val="24"/>
          <w:szCs w:val="24"/>
        </w:rPr>
        <w:t>, and higher education institutions must keep up.</w:t>
      </w:r>
    </w:p>
    <w:p w14:paraId="0D53CFA3" w14:textId="50CF111A" w:rsidR="49A5DA6D" w:rsidRPr="002A40D9" w:rsidRDefault="49A5DA6D" w:rsidP="002A40D9">
      <w:pPr>
        <w:spacing w:line="360" w:lineRule="auto"/>
        <w:rPr>
          <w:rFonts w:ascii="Times New Roman" w:hAnsi="Times New Roman" w:cs="Times New Roman"/>
          <w:sz w:val="24"/>
          <w:szCs w:val="24"/>
        </w:rPr>
      </w:pPr>
      <w:r w:rsidRPr="002A40D9">
        <w:rPr>
          <w:rFonts w:ascii="Times New Roman" w:hAnsi="Times New Roman" w:cs="Times New Roman"/>
          <w:sz w:val="24"/>
          <w:szCs w:val="24"/>
        </w:rPr>
        <w:t xml:space="preserve">According to Ofsted (2009), a virtual learning environment (VLE) is a collection of online materials used for instructional purposes. The terms managed learning environments (MLE) and virtual learning environments (VLE) are frequently used interchangeably. To mention a few, commercial VLE software options include Blackboard, Web CT, Lotus Learning Space, and COSE. In virtual learning settings, lecturers interact with students and employ unique materials, in contrast to traditional learning environments. Instructors that have access to an e-learning </w:t>
      </w:r>
      <w:r w:rsidRPr="002A40D9">
        <w:rPr>
          <w:rFonts w:ascii="Times New Roman" w:hAnsi="Times New Roman" w:cs="Times New Roman"/>
          <w:sz w:val="24"/>
          <w:szCs w:val="24"/>
        </w:rPr>
        <w:lastRenderedPageBreak/>
        <w:t>system can provide course materials in a variety of formats (text, graphics, sound, video, etc.) from any location at any time if they have internet connectivity.</w:t>
      </w:r>
    </w:p>
    <w:p w14:paraId="3BD967D5" w14:textId="320CC524" w:rsidR="49A5DA6D" w:rsidRPr="002A40D9" w:rsidRDefault="4AA7190B" w:rsidP="002A40D9">
      <w:pPr>
        <w:spacing w:line="360" w:lineRule="auto"/>
        <w:rPr>
          <w:rFonts w:ascii="Times New Roman" w:hAnsi="Times New Roman" w:cs="Times New Roman"/>
          <w:sz w:val="24"/>
          <w:szCs w:val="24"/>
        </w:rPr>
      </w:pPr>
      <w:r w:rsidRPr="002A40D9">
        <w:rPr>
          <w:rFonts w:ascii="Times New Roman" w:hAnsi="Times New Roman" w:cs="Times New Roman"/>
          <w:sz w:val="24"/>
          <w:szCs w:val="24"/>
        </w:rPr>
        <w:t>Phillip and Merisotis (1999) argue that the learning purpose, target audience, mode of access (physical or virtual), and type of information must all be taken into consideration while creating virtual learning environments. It is crucial to comprehend how virtual learning environments are used as well as the variables that motivate academic personnel to do so. It will be critical to identify these elements to foresee the consequences of integrating ICT into education using VLEs. This will lead to better planning, increasing the likelihood of good outcomes.</w:t>
      </w:r>
    </w:p>
    <w:p w14:paraId="5C40E244" w14:textId="7390EDBC" w:rsidR="49A5DA6D" w:rsidRPr="002A40D9" w:rsidRDefault="49A5DA6D" w:rsidP="002A40D9">
      <w:pPr>
        <w:spacing w:line="360" w:lineRule="auto"/>
        <w:rPr>
          <w:rFonts w:ascii="Times New Roman" w:hAnsi="Times New Roman" w:cs="Times New Roman"/>
          <w:sz w:val="24"/>
          <w:szCs w:val="24"/>
        </w:rPr>
      </w:pPr>
      <w:r w:rsidRPr="002A40D9">
        <w:rPr>
          <w:rFonts w:ascii="Times New Roman" w:hAnsi="Times New Roman" w:cs="Times New Roman"/>
          <w:sz w:val="24"/>
          <w:szCs w:val="24"/>
        </w:rPr>
        <w:t xml:space="preserve">There has been a significant amount of prior research on the variables influencing the adoption of online learning technology in higher education institutions. Online learning readiness is described by So and </w:t>
      </w:r>
      <w:proofErr w:type="spellStart"/>
      <w:r w:rsidRPr="002A40D9">
        <w:rPr>
          <w:rFonts w:ascii="Times New Roman" w:hAnsi="Times New Roman" w:cs="Times New Roman"/>
          <w:sz w:val="24"/>
          <w:szCs w:val="24"/>
        </w:rPr>
        <w:t>Swatman</w:t>
      </w:r>
      <w:proofErr w:type="spellEnd"/>
      <w:r w:rsidRPr="002A40D9">
        <w:rPr>
          <w:rFonts w:ascii="Times New Roman" w:hAnsi="Times New Roman" w:cs="Times New Roman"/>
          <w:sz w:val="24"/>
          <w:szCs w:val="24"/>
        </w:rPr>
        <w:t xml:space="preserve"> (2003) as a person's mental and physical readiness for an e-learning experience. VLEs are a type of electronic learning, and for the sake of this study, VLE readiness can be interpreted as a measure of how well-prepared individuals and institutions are for these environments. Another factor that could influence how successfully a task is completed is self-efficacy. It can be described as confidence in one's own talents. It demonstrates a person's level of assurance in their capacity to carry out the procedures required to accomplish a specific objective and has a direct bearing on their decision to begin a project, the time they devote to it, and how motivated they are to see it through (Preston, 2004). Additionally, </w:t>
      </w:r>
      <w:proofErr w:type="spellStart"/>
      <w:r w:rsidRPr="002A40D9">
        <w:rPr>
          <w:rFonts w:ascii="Times New Roman" w:hAnsi="Times New Roman" w:cs="Times New Roman"/>
          <w:sz w:val="24"/>
          <w:szCs w:val="24"/>
        </w:rPr>
        <w:t>Heinsen</w:t>
      </w:r>
      <w:proofErr w:type="spellEnd"/>
      <w:r w:rsidRPr="002A40D9">
        <w:rPr>
          <w:rFonts w:ascii="Times New Roman" w:hAnsi="Times New Roman" w:cs="Times New Roman"/>
          <w:sz w:val="24"/>
          <w:szCs w:val="24"/>
        </w:rPr>
        <w:t xml:space="preserve"> and Knight (1987) point out that people's attitudes toward computers play a significant role in computer-based learning, necessitating constant evaluation to guarantee the effectiveness of e-learning.</w:t>
      </w:r>
    </w:p>
    <w:p w14:paraId="18D964FF" w14:textId="12AA1805" w:rsidR="49A5DA6D" w:rsidRPr="002A40D9" w:rsidRDefault="4AA7190B" w:rsidP="002A40D9">
      <w:pPr>
        <w:spacing w:line="360" w:lineRule="auto"/>
        <w:rPr>
          <w:rFonts w:ascii="Times New Roman" w:hAnsi="Times New Roman" w:cs="Times New Roman"/>
          <w:sz w:val="24"/>
          <w:szCs w:val="24"/>
        </w:rPr>
      </w:pPr>
      <w:r w:rsidRPr="002A40D9">
        <w:rPr>
          <w:rFonts w:ascii="Times New Roman" w:hAnsi="Times New Roman" w:cs="Times New Roman"/>
          <w:sz w:val="24"/>
          <w:szCs w:val="24"/>
        </w:rPr>
        <w:t xml:space="preserve">Given that students often respond to assessment requirements first, </w:t>
      </w:r>
      <w:proofErr w:type="spellStart"/>
      <w:r w:rsidRPr="002A40D9">
        <w:rPr>
          <w:rFonts w:ascii="Times New Roman" w:hAnsi="Times New Roman" w:cs="Times New Roman"/>
          <w:sz w:val="24"/>
          <w:szCs w:val="24"/>
        </w:rPr>
        <w:t>Becta</w:t>
      </w:r>
      <w:proofErr w:type="spellEnd"/>
      <w:r w:rsidRPr="002A40D9">
        <w:rPr>
          <w:rFonts w:ascii="Times New Roman" w:hAnsi="Times New Roman" w:cs="Times New Roman"/>
          <w:sz w:val="24"/>
          <w:szCs w:val="24"/>
        </w:rPr>
        <w:t xml:space="preserve"> (2003) contends that assessment must be a component of learning innovations. The internet and ICT (information and communications technology) are used by a multimedia tool known as a virtual learning environment (VLE) to promote education. Academic staff assert that for an evaluation to be considered high-quality, it must be both simple to acquire and free from legal liability. A VLE is a piece of software that combines a few features to enable smooth online communication between students and teachers. Information delivery and tracking are included in this (Poelmans et al., 2008).</w:t>
      </w:r>
    </w:p>
    <w:p w14:paraId="3D31A964" w14:textId="5462C762" w:rsidR="49A5DA6D" w:rsidRPr="002A40D9" w:rsidRDefault="4AA7190B" w:rsidP="002A40D9">
      <w:pPr>
        <w:spacing w:line="360" w:lineRule="auto"/>
        <w:rPr>
          <w:rFonts w:ascii="Times New Roman" w:hAnsi="Times New Roman" w:cs="Times New Roman"/>
          <w:sz w:val="24"/>
          <w:szCs w:val="24"/>
        </w:rPr>
      </w:pPr>
      <w:r w:rsidRPr="002A40D9">
        <w:rPr>
          <w:rFonts w:ascii="Times New Roman" w:hAnsi="Times New Roman" w:cs="Times New Roman"/>
          <w:sz w:val="24"/>
          <w:szCs w:val="24"/>
        </w:rPr>
        <w:t xml:space="preserve">There have been several research that have spoken of the benefits of the Virtual Learning Environments. Cvetkovic, (2016) has said that VLE benefits the student to having access of the </w:t>
      </w:r>
      <w:r w:rsidRPr="002A40D9">
        <w:rPr>
          <w:rFonts w:ascii="Times New Roman" w:hAnsi="Times New Roman" w:cs="Times New Roman"/>
          <w:sz w:val="24"/>
          <w:szCs w:val="24"/>
        </w:rPr>
        <w:lastRenderedPageBreak/>
        <w:t xml:space="preserve">coursework from anywhere at any time. Learning can be done online, thus going to classes is not required. This enables those who are handicapped, reside in rural places, or even reside on different continents, to obtain high-quality education. Thanks to the virtual learning system, you can continue your studies when recuperating from a condition, on vacation, or while traveling for work. Also, </w:t>
      </w:r>
      <w:proofErr w:type="spellStart"/>
      <w:r w:rsidRPr="002A40D9">
        <w:rPr>
          <w:rFonts w:ascii="Times New Roman" w:hAnsi="Times New Roman" w:cs="Times New Roman"/>
          <w:sz w:val="24"/>
          <w:szCs w:val="24"/>
        </w:rPr>
        <w:t>Folta</w:t>
      </w:r>
      <w:proofErr w:type="spellEnd"/>
      <w:r w:rsidRPr="002A40D9">
        <w:rPr>
          <w:rFonts w:ascii="Times New Roman" w:hAnsi="Times New Roman" w:cs="Times New Roman"/>
          <w:sz w:val="24"/>
          <w:szCs w:val="24"/>
        </w:rPr>
        <w:t xml:space="preserve"> et al., (2010) has averted that VLE provides a good channel for motivation among the students. Many students are excited to partake learning when gadgets are involved. It could be challenging for people with poor self-control or low motivation to fit in in a virtual learning environment. In the absence of constant supervision and deadlines, they find it difficult to keep attention and learn efficiently. The VLE also makes it easier to cheat because no one can determine if you are using a separate device to take an online test or if you are doing everything yourself. Thus, it is crucial to have self-control and strong motivation.</w:t>
      </w:r>
    </w:p>
    <w:p w14:paraId="39899CAC" w14:textId="0FD5A9C6" w:rsidR="49A5DA6D" w:rsidRPr="00131EC3" w:rsidRDefault="49A5DA6D" w:rsidP="002A40D9">
      <w:pPr>
        <w:pStyle w:val="Heading1"/>
        <w:spacing w:line="360" w:lineRule="auto"/>
        <w:rPr>
          <w:rFonts w:ascii="Times New Roman" w:hAnsi="Times New Roman" w:cs="Times New Roman"/>
          <w:b/>
          <w:bCs/>
          <w:color w:val="auto"/>
          <w:sz w:val="24"/>
          <w:szCs w:val="24"/>
        </w:rPr>
      </w:pPr>
      <w:bookmarkStart w:id="3" w:name="_Toc2083974537"/>
      <w:r w:rsidRPr="00131EC3">
        <w:rPr>
          <w:rFonts w:ascii="Times New Roman" w:hAnsi="Times New Roman" w:cs="Times New Roman"/>
          <w:b/>
          <w:bCs/>
          <w:color w:val="auto"/>
          <w:sz w:val="24"/>
          <w:szCs w:val="24"/>
        </w:rPr>
        <w:t>3.0 Aims and objectives</w:t>
      </w:r>
      <w:bookmarkEnd w:id="3"/>
    </w:p>
    <w:p w14:paraId="1CC2652B" w14:textId="186ACD83" w:rsidR="49A5DA6D" w:rsidRPr="002A40D9" w:rsidRDefault="49A5DA6D" w:rsidP="002A40D9">
      <w:pPr>
        <w:spacing w:line="360" w:lineRule="auto"/>
        <w:rPr>
          <w:rFonts w:ascii="Times New Roman" w:hAnsi="Times New Roman" w:cs="Times New Roman"/>
          <w:sz w:val="24"/>
          <w:szCs w:val="24"/>
        </w:rPr>
      </w:pPr>
      <w:r w:rsidRPr="002A40D9">
        <w:rPr>
          <w:rFonts w:ascii="Times New Roman" w:hAnsi="Times New Roman" w:cs="Times New Roman"/>
          <w:sz w:val="24"/>
          <w:szCs w:val="24"/>
        </w:rPr>
        <w:t xml:space="preserve">The main aim of this report study is to give a valid assessment on how Virtual Learning Environments have impacted the learning experience of students in the University of Wales Trinity St David, London campus. </w:t>
      </w:r>
    </w:p>
    <w:p w14:paraId="2BC20345" w14:textId="7FA39D7D" w:rsidR="49A5DA6D" w:rsidRPr="002A40D9" w:rsidRDefault="49A5DA6D" w:rsidP="002A40D9">
      <w:pPr>
        <w:spacing w:line="360" w:lineRule="auto"/>
        <w:rPr>
          <w:rFonts w:ascii="Times New Roman" w:hAnsi="Times New Roman" w:cs="Times New Roman"/>
          <w:sz w:val="24"/>
          <w:szCs w:val="24"/>
        </w:rPr>
      </w:pPr>
      <w:r w:rsidRPr="002A40D9">
        <w:rPr>
          <w:rFonts w:ascii="Times New Roman" w:hAnsi="Times New Roman" w:cs="Times New Roman"/>
          <w:sz w:val="24"/>
          <w:szCs w:val="24"/>
        </w:rPr>
        <w:t>The objectives of the study will be:</w:t>
      </w:r>
    </w:p>
    <w:p w14:paraId="7B813E17" w14:textId="5BFDA168" w:rsidR="49A5DA6D" w:rsidRPr="002A40D9" w:rsidRDefault="49A5DA6D" w:rsidP="002A40D9">
      <w:pPr>
        <w:pStyle w:val="ListParagraph"/>
        <w:numPr>
          <w:ilvl w:val="0"/>
          <w:numId w:val="2"/>
        </w:numPr>
        <w:spacing w:line="360" w:lineRule="auto"/>
        <w:rPr>
          <w:rFonts w:ascii="Times New Roman" w:eastAsiaTheme="minorEastAsia" w:hAnsi="Times New Roman" w:cs="Times New Roman"/>
          <w:sz w:val="24"/>
          <w:szCs w:val="24"/>
        </w:rPr>
      </w:pPr>
      <w:r w:rsidRPr="002A40D9">
        <w:rPr>
          <w:rFonts w:ascii="Times New Roman" w:hAnsi="Times New Roman" w:cs="Times New Roman"/>
          <w:sz w:val="24"/>
          <w:szCs w:val="24"/>
        </w:rPr>
        <w:t>To determine the extent of access to advanced learning experience by the students.</w:t>
      </w:r>
    </w:p>
    <w:p w14:paraId="28877F6A" w14:textId="1009F819" w:rsidR="49A5DA6D" w:rsidRPr="002A40D9" w:rsidRDefault="49A5DA6D" w:rsidP="002A40D9">
      <w:pPr>
        <w:pStyle w:val="ListParagraph"/>
        <w:numPr>
          <w:ilvl w:val="0"/>
          <w:numId w:val="2"/>
        </w:numPr>
        <w:spacing w:line="360" w:lineRule="auto"/>
        <w:rPr>
          <w:rFonts w:ascii="Times New Roman" w:eastAsiaTheme="minorEastAsia" w:hAnsi="Times New Roman" w:cs="Times New Roman"/>
          <w:sz w:val="24"/>
          <w:szCs w:val="24"/>
        </w:rPr>
      </w:pPr>
      <w:r w:rsidRPr="002A40D9">
        <w:rPr>
          <w:rFonts w:ascii="Times New Roman" w:hAnsi="Times New Roman" w:cs="Times New Roman"/>
          <w:sz w:val="24"/>
          <w:szCs w:val="24"/>
        </w:rPr>
        <w:t>To enable instructors, gain an understanding of how students interact.</w:t>
      </w:r>
    </w:p>
    <w:p w14:paraId="16BCF692" w14:textId="68D57F50" w:rsidR="49A5DA6D" w:rsidRPr="002A40D9" w:rsidRDefault="49A5DA6D" w:rsidP="002A40D9">
      <w:pPr>
        <w:pStyle w:val="ListParagraph"/>
        <w:numPr>
          <w:ilvl w:val="0"/>
          <w:numId w:val="2"/>
        </w:numPr>
        <w:spacing w:line="360" w:lineRule="auto"/>
        <w:rPr>
          <w:rFonts w:ascii="Times New Roman" w:eastAsiaTheme="minorEastAsia" w:hAnsi="Times New Roman" w:cs="Times New Roman"/>
          <w:sz w:val="24"/>
          <w:szCs w:val="24"/>
        </w:rPr>
      </w:pPr>
      <w:r w:rsidRPr="002A40D9">
        <w:rPr>
          <w:rFonts w:ascii="Times New Roman" w:hAnsi="Times New Roman" w:cs="Times New Roman"/>
          <w:sz w:val="24"/>
          <w:szCs w:val="24"/>
        </w:rPr>
        <w:t>To examine how students feel about using a VLE for their learning.</w:t>
      </w:r>
    </w:p>
    <w:p w14:paraId="1F8332E0" w14:textId="70093A81" w:rsidR="49A5DA6D" w:rsidRPr="002A40D9" w:rsidRDefault="49A5DA6D" w:rsidP="002A40D9">
      <w:pPr>
        <w:pStyle w:val="ListParagraph"/>
        <w:numPr>
          <w:ilvl w:val="0"/>
          <w:numId w:val="2"/>
        </w:numPr>
        <w:spacing w:line="360" w:lineRule="auto"/>
        <w:rPr>
          <w:rFonts w:ascii="Times New Roman" w:eastAsiaTheme="minorEastAsia" w:hAnsi="Times New Roman" w:cs="Times New Roman"/>
          <w:sz w:val="24"/>
          <w:szCs w:val="24"/>
        </w:rPr>
      </w:pPr>
      <w:r w:rsidRPr="002A40D9">
        <w:rPr>
          <w:rFonts w:ascii="Times New Roman" w:hAnsi="Times New Roman" w:cs="Times New Roman"/>
          <w:sz w:val="24"/>
          <w:szCs w:val="24"/>
        </w:rPr>
        <w:t>To provide evidence of student learning performance in the VLE.</w:t>
      </w:r>
    </w:p>
    <w:p w14:paraId="56C82BD0" w14:textId="145D2EB0" w:rsidR="49A5DA6D" w:rsidRPr="00131EC3" w:rsidRDefault="49A5DA6D" w:rsidP="002A40D9">
      <w:pPr>
        <w:pStyle w:val="Heading1"/>
        <w:spacing w:line="360" w:lineRule="auto"/>
        <w:rPr>
          <w:rFonts w:ascii="Times New Roman" w:hAnsi="Times New Roman" w:cs="Times New Roman"/>
          <w:b/>
          <w:bCs/>
          <w:color w:val="auto"/>
          <w:sz w:val="24"/>
          <w:szCs w:val="24"/>
        </w:rPr>
      </w:pPr>
      <w:bookmarkStart w:id="4" w:name="_Toc1827747344"/>
      <w:r w:rsidRPr="00131EC3">
        <w:rPr>
          <w:rFonts w:ascii="Times New Roman" w:hAnsi="Times New Roman" w:cs="Times New Roman"/>
          <w:b/>
          <w:bCs/>
          <w:color w:val="auto"/>
          <w:sz w:val="24"/>
          <w:szCs w:val="24"/>
        </w:rPr>
        <w:t>4.0 RESEARCH METHODS</w:t>
      </w:r>
      <w:bookmarkEnd w:id="4"/>
    </w:p>
    <w:p w14:paraId="0CF8EACB" w14:textId="6D14E722" w:rsidR="49A5DA6D" w:rsidRPr="002A40D9" w:rsidRDefault="49A5DA6D" w:rsidP="002A40D9">
      <w:pPr>
        <w:spacing w:line="360" w:lineRule="auto"/>
        <w:rPr>
          <w:rFonts w:ascii="Times New Roman" w:hAnsi="Times New Roman" w:cs="Times New Roman"/>
          <w:sz w:val="24"/>
          <w:szCs w:val="24"/>
        </w:rPr>
      </w:pPr>
      <w:r w:rsidRPr="002A40D9">
        <w:rPr>
          <w:rFonts w:ascii="Times New Roman" w:hAnsi="Times New Roman" w:cs="Times New Roman"/>
          <w:sz w:val="24"/>
          <w:szCs w:val="24"/>
        </w:rPr>
        <w:t>In this section, the methodologies involved in the research process are discussed.</w:t>
      </w:r>
    </w:p>
    <w:p w14:paraId="5ACD3003" w14:textId="34A04724" w:rsidR="49A5DA6D" w:rsidRPr="00131EC3" w:rsidRDefault="49A5DA6D" w:rsidP="002A40D9">
      <w:pPr>
        <w:pStyle w:val="Heading2"/>
        <w:spacing w:line="360" w:lineRule="auto"/>
        <w:rPr>
          <w:rFonts w:ascii="Times New Roman" w:hAnsi="Times New Roman" w:cs="Times New Roman"/>
          <w:b/>
          <w:bCs/>
          <w:color w:val="auto"/>
          <w:sz w:val="24"/>
          <w:szCs w:val="24"/>
        </w:rPr>
      </w:pPr>
      <w:bookmarkStart w:id="5" w:name="_Toc650105101"/>
      <w:r w:rsidRPr="00131EC3">
        <w:rPr>
          <w:rFonts w:ascii="Times New Roman" w:hAnsi="Times New Roman" w:cs="Times New Roman"/>
          <w:b/>
          <w:bCs/>
          <w:color w:val="auto"/>
          <w:sz w:val="24"/>
          <w:szCs w:val="24"/>
        </w:rPr>
        <w:t>Research philosophy</w:t>
      </w:r>
      <w:bookmarkEnd w:id="5"/>
    </w:p>
    <w:p w14:paraId="1D2B72FD" w14:textId="0ABEAEAD" w:rsidR="49A5DA6D" w:rsidRPr="002A40D9" w:rsidRDefault="49A5DA6D" w:rsidP="002A40D9">
      <w:pPr>
        <w:spacing w:line="360" w:lineRule="auto"/>
        <w:rPr>
          <w:rFonts w:ascii="Times New Roman" w:hAnsi="Times New Roman" w:cs="Times New Roman"/>
          <w:sz w:val="24"/>
          <w:szCs w:val="24"/>
        </w:rPr>
      </w:pPr>
      <w:r w:rsidRPr="002A40D9">
        <w:rPr>
          <w:rFonts w:ascii="Times New Roman" w:hAnsi="Times New Roman" w:cs="Times New Roman"/>
          <w:sz w:val="24"/>
          <w:szCs w:val="24"/>
        </w:rPr>
        <w:t xml:space="preserve">A research philosophy is a way of thinking about the steps that should be taken when gathering, evaluating, and using data pertinent to a subject. A key component of research technique is research philosophy. Ontology, epistemology, and axiology make up the three parts of research philosophy. A branch of philosophy called axiology is interested in morality, ethics, and judgments. This strategy applies the social inquiry method. Researchers use this skill to make </w:t>
      </w:r>
      <w:r w:rsidRPr="002A40D9">
        <w:rPr>
          <w:rFonts w:ascii="Times New Roman" w:hAnsi="Times New Roman" w:cs="Times New Roman"/>
          <w:sz w:val="24"/>
          <w:szCs w:val="24"/>
        </w:rPr>
        <w:lastRenderedPageBreak/>
        <w:t>axiological judgments regarding the conduct and substance of their research (Saunders et al., 2010). This is the philosophy that shall be used in this research.</w:t>
      </w:r>
    </w:p>
    <w:p w14:paraId="61854D93" w14:textId="40DE0334" w:rsidR="49A5DA6D" w:rsidRPr="00131EC3" w:rsidRDefault="49A5DA6D" w:rsidP="002A40D9">
      <w:pPr>
        <w:pStyle w:val="Heading2"/>
        <w:spacing w:line="360" w:lineRule="auto"/>
        <w:rPr>
          <w:rFonts w:ascii="Times New Roman" w:hAnsi="Times New Roman" w:cs="Times New Roman"/>
          <w:b/>
          <w:bCs/>
          <w:color w:val="auto"/>
          <w:sz w:val="24"/>
          <w:szCs w:val="24"/>
        </w:rPr>
      </w:pPr>
      <w:bookmarkStart w:id="6" w:name="_Toc591639048"/>
      <w:r w:rsidRPr="00131EC3">
        <w:rPr>
          <w:rFonts w:ascii="Times New Roman" w:hAnsi="Times New Roman" w:cs="Times New Roman"/>
          <w:b/>
          <w:bCs/>
          <w:color w:val="auto"/>
          <w:sz w:val="24"/>
          <w:szCs w:val="24"/>
        </w:rPr>
        <w:t>Research approach</w:t>
      </w:r>
      <w:bookmarkEnd w:id="6"/>
    </w:p>
    <w:p w14:paraId="0F6E56F5" w14:textId="409B80EC" w:rsidR="49A5DA6D" w:rsidRPr="002A40D9" w:rsidRDefault="49A5DA6D" w:rsidP="002A40D9">
      <w:pPr>
        <w:spacing w:line="360" w:lineRule="auto"/>
        <w:rPr>
          <w:rFonts w:ascii="Times New Roman" w:hAnsi="Times New Roman" w:cs="Times New Roman"/>
          <w:sz w:val="24"/>
          <w:szCs w:val="24"/>
        </w:rPr>
      </w:pPr>
      <w:r w:rsidRPr="002A40D9">
        <w:rPr>
          <w:rFonts w:ascii="Times New Roman" w:hAnsi="Times New Roman" w:cs="Times New Roman"/>
          <w:sz w:val="24"/>
          <w:szCs w:val="24"/>
        </w:rPr>
        <w:t>Research approaches that distinguish between qualitative and quantitative techniques are a part of methodology for gathering and assessing data in general. The main difference between deductive and inductive approaches is the significance of the hypothesis to the inquiry. The methodology used in this study will be the inductive method, which starts with the research questions as well as the aims and objectives that must be accomplished during the inquiry (Bray et al., 2014).</w:t>
      </w:r>
    </w:p>
    <w:p w14:paraId="650F1301" w14:textId="322795DC" w:rsidR="49A5DA6D" w:rsidRPr="00131EC3" w:rsidRDefault="49A5DA6D" w:rsidP="002A40D9">
      <w:pPr>
        <w:spacing w:line="360" w:lineRule="auto"/>
        <w:rPr>
          <w:rFonts w:ascii="Times New Roman" w:hAnsi="Times New Roman" w:cs="Times New Roman"/>
          <w:b/>
          <w:bCs/>
          <w:sz w:val="24"/>
          <w:szCs w:val="24"/>
        </w:rPr>
      </w:pPr>
      <w:r w:rsidRPr="00131EC3">
        <w:rPr>
          <w:rFonts w:ascii="Times New Roman" w:hAnsi="Times New Roman" w:cs="Times New Roman"/>
          <w:b/>
          <w:bCs/>
          <w:sz w:val="24"/>
          <w:szCs w:val="24"/>
        </w:rPr>
        <w:t>Data collection</w:t>
      </w:r>
    </w:p>
    <w:p w14:paraId="5A85E0CF" w14:textId="0BA3F929" w:rsidR="49A5DA6D" w:rsidRPr="002A40D9" w:rsidRDefault="49A5DA6D" w:rsidP="002A40D9">
      <w:pPr>
        <w:spacing w:line="360" w:lineRule="auto"/>
        <w:rPr>
          <w:rFonts w:ascii="Times New Roman" w:hAnsi="Times New Roman" w:cs="Times New Roman"/>
          <w:sz w:val="24"/>
          <w:szCs w:val="24"/>
        </w:rPr>
      </w:pPr>
      <w:r w:rsidRPr="002A40D9">
        <w:rPr>
          <w:rFonts w:ascii="Times New Roman" w:hAnsi="Times New Roman" w:cs="Times New Roman"/>
          <w:sz w:val="24"/>
          <w:szCs w:val="24"/>
        </w:rPr>
        <w:t>The main types of data in research are primary and secondary data (Goddard and Melville 2004). Our report study will utilize the primary sources due to the nature of the sourcing methods.</w:t>
      </w:r>
    </w:p>
    <w:p w14:paraId="69B132CC" w14:textId="0D35DD5B" w:rsidR="49A5DA6D" w:rsidRPr="00131EC3" w:rsidRDefault="49A5DA6D" w:rsidP="002A40D9">
      <w:pPr>
        <w:pStyle w:val="Heading2"/>
        <w:spacing w:line="360" w:lineRule="auto"/>
        <w:rPr>
          <w:rFonts w:ascii="Times New Roman" w:hAnsi="Times New Roman" w:cs="Times New Roman"/>
          <w:b/>
          <w:bCs/>
          <w:color w:val="auto"/>
          <w:sz w:val="24"/>
          <w:szCs w:val="24"/>
        </w:rPr>
      </w:pPr>
      <w:bookmarkStart w:id="7" w:name="_Toc1959583343"/>
      <w:r w:rsidRPr="00131EC3">
        <w:rPr>
          <w:rFonts w:ascii="Times New Roman" w:hAnsi="Times New Roman" w:cs="Times New Roman"/>
          <w:b/>
          <w:bCs/>
          <w:color w:val="auto"/>
          <w:sz w:val="24"/>
          <w:szCs w:val="24"/>
        </w:rPr>
        <w:t>Ethical considerations</w:t>
      </w:r>
      <w:bookmarkEnd w:id="7"/>
    </w:p>
    <w:p w14:paraId="5436AC5C" w14:textId="6A1D3B21" w:rsidR="49A5DA6D" w:rsidRPr="002A40D9" w:rsidRDefault="4AA7190B" w:rsidP="002A40D9">
      <w:pPr>
        <w:spacing w:line="360" w:lineRule="auto"/>
        <w:rPr>
          <w:rFonts w:ascii="Times New Roman" w:hAnsi="Times New Roman" w:cs="Times New Roman"/>
          <w:sz w:val="24"/>
          <w:szCs w:val="24"/>
        </w:rPr>
      </w:pPr>
      <w:r w:rsidRPr="002A40D9">
        <w:rPr>
          <w:rFonts w:ascii="Times New Roman" w:hAnsi="Times New Roman" w:cs="Times New Roman"/>
          <w:sz w:val="24"/>
          <w:szCs w:val="24"/>
        </w:rPr>
        <w:t>We considered a few ethical issues before going ahead with our research. We made sure that the students received information of the interviews and questionnaires earlier in advance, thereby considering the ethical issue of informed consent. We also upheld total anonymity and confidentiality of the answers provided by the students. All the students that participated in the research did so out of their own free will. No coercion whatsoever (Swain, 2016).</w:t>
      </w:r>
    </w:p>
    <w:p w14:paraId="754DA3AC" w14:textId="4850298A" w:rsidR="49A5DA6D" w:rsidRPr="00131EC3" w:rsidRDefault="4AA7190B" w:rsidP="002A40D9">
      <w:pPr>
        <w:pStyle w:val="Heading2"/>
        <w:spacing w:line="360" w:lineRule="auto"/>
        <w:rPr>
          <w:rFonts w:ascii="Times New Roman" w:hAnsi="Times New Roman" w:cs="Times New Roman"/>
          <w:b/>
          <w:bCs/>
          <w:color w:val="auto"/>
          <w:sz w:val="24"/>
          <w:szCs w:val="24"/>
        </w:rPr>
      </w:pPr>
      <w:bookmarkStart w:id="8" w:name="_Toc1718648860"/>
      <w:r w:rsidRPr="00131EC3">
        <w:rPr>
          <w:rFonts w:ascii="Times New Roman" w:hAnsi="Times New Roman" w:cs="Times New Roman"/>
          <w:b/>
          <w:bCs/>
          <w:color w:val="auto"/>
          <w:sz w:val="24"/>
          <w:szCs w:val="24"/>
        </w:rPr>
        <w:t>Time frame</w:t>
      </w:r>
      <w:bookmarkEnd w:id="8"/>
    </w:p>
    <w:p w14:paraId="4C0D1D40" w14:textId="70626889" w:rsidR="49A5DA6D" w:rsidRPr="002A40D9" w:rsidRDefault="49A5DA6D" w:rsidP="002A40D9">
      <w:pPr>
        <w:spacing w:line="360" w:lineRule="auto"/>
        <w:rPr>
          <w:rFonts w:ascii="Times New Roman" w:hAnsi="Times New Roman" w:cs="Times New Roman"/>
          <w:sz w:val="24"/>
          <w:szCs w:val="24"/>
        </w:rPr>
      </w:pPr>
      <w:r w:rsidRPr="002A40D9">
        <w:rPr>
          <w:rFonts w:ascii="Times New Roman" w:hAnsi="Times New Roman" w:cs="Times New Roman"/>
          <w:sz w:val="24"/>
          <w:szCs w:val="24"/>
        </w:rPr>
        <w:t>The research shall take a completion period of 4 weeks to allow accuracy and efficiency.</w:t>
      </w:r>
    </w:p>
    <w:p w14:paraId="394B8382" w14:textId="77777777" w:rsidR="00131EC3" w:rsidRDefault="00131EC3">
      <w:pPr>
        <w:rPr>
          <w:rFonts w:ascii="Times New Roman" w:eastAsiaTheme="majorEastAsia" w:hAnsi="Times New Roman" w:cs="Times New Roman"/>
          <w:b/>
          <w:bCs/>
          <w:sz w:val="24"/>
          <w:szCs w:val="24"/>
        </w:rPr>
      </w:pPr>
      <w:bookmarkStart w:id="9" w:name="_Toc1354667728"/>
      <w:r>
        <w:rPr>
          <w:rFonts w:ascii="Times New Roman" w:hAnsi="Times New Roman" w:cs="Times New Roman"/>
          <w:b/>
          <w:bCs/>
          <w:sz w:val="24"/>
          <w:szCs w:val="24"/>
        </w:rPr>
        <w:br w:type="page"/>
      </w:r>
    </w:p>
    <w:p w14:paraId="6F88199E" w14:textId="63AE85AF" w:rsidR="49A5DA6D" w:rsidRPr="00131EC3" w:rsidRDefault="49A5DA6D" w:rsidP="002A40D9">
      <w:pPr>
        <w:pStyle w:val="Heading1"/>
        <w:spacing w:line="360" w:lineRule="auto"/>
        <w:rPr>
          <w:rFonts w:ascii="Times New Roman" w:hAnsi="Times New Roman" w:cs="Times New Roman"/>
          <w:b/>
          <w:bCs/>
          <w:color w:val="auto"/>
          <w:sz w:val="24"/>
          <w:szCs w:val="24"/>
        </w:rPr>
      </w:pPr>
      <w:r w:rsidRPr="00131EC3">
        <w:rPr>
          <w:rFonts w:ascii="Times New Roman" w:hAnsi="Times New Roman" w:cs="Times New Roman"/>
          <w:b/>
          <w:bCs/>
          <w:color w:val="auto"/>
          <w:sz w:val="24"/>
          <w:szCs w:val="24"/>
        </w:rPr>
        <w:lastRenderedPageBreak/>
        <w:t>5.0 Results</w:t>
      </w:r>
      <w:bookmarkEnd w:id="9"/>
    </w:p>
    <w:p w14:paraId="149D6D28" w14:textId="007116DC" w:rsidR="49A5DA6D" w:rsidRPr="002A40D9" w:rsidRDefault="4AA7190B" w:rsidP="002A40D9">
      <w:pPr>
        <w:spacing w:line="360" w:lineRule="auto"/>
        <w:rPr>
          <w:rFonts w:ascii="Times New Roman" w:hAnsi="Times New Roman" w:cs="Times New Roman"/>
          <w:sz w:val="24"/>
          <w:szCs w:val="24"/>
        </w:rPr>
      </w:pPr>
      <w:r w:rsidRPr="002A40D9">
        <w:rPr>
          <w:rFonts w:ascii="Times New Roman" w:hAnsi="Times New Roman" w:cs="Times New Roman"/>
          <w:sz w:val="24"/>
          <w:szCs w:val="24"/>
        </w:rPr>
        <w:t>This report study's primary goal was to provide a reliable evaluation of how Virtual Learning Environments had an impact on students' educational experiences at the University of Wales Trinity St David, London campus. The turn up for the individuals set to undertake the interviewing process was impressive and all went exceptionally well. Basing on the answers provided by the interviewees on the research questions asked, the first question majored on the extent of access by the students to advanced experiences brought about by VLE. A whooping 86% of the respondents answered that VLE had impacted their access to an extreme while only 14 % reported to an average access. this is represented on a graph as shown in the figure below.</w:t>
      </w:r>
    </w:p>
    <w:tbl>
      <w:tblPr>
        <w:tblStyle w:val="TableGrid"/>
        <w:tblW w:w="0" w:type="auto"/>
        <w:tblLayout w:type="fixed"/>
        <w:tblLook w:val="06A0" w:firstRow="1" w:lastRow="0" w:firstColumn="1" w:lastColumn="0" w:noHBand="1" w:noVBand="1"/>
      </w:tblPr>
      <w:tblGrid>
        <w:gridCol w:w="2340"/>
        <w:gridCol w:w="2340"/>
        <w:gridCol w:w="2340"/>
        <w:gridCol w:w="2340"/>
      </w:tblGrid>
      <w:tr w:rsidR="002A40D9" w:rsidRPr="002A40D9" w14:paraId="2F07829A" w14:textId="77777777" w:rsidTr="4AA7190B">
        <w:tc>
          <w:tcPr>
            <w:tcW w:w="2340" w:type="dxa"/>
          </w:tcPr>
          <w:p w14:paraId="6BF7E6DF" w14:textId="37ECCED8" w:rsidR="4AA7190B" w:rsidRPr="002A40D9" w:rsidRDefault="4AA7190B" w:rsidP="002A40D9">
            <w:pPr>
              <w:spacing w:line="360" w:lineRule="auto"/>
              <w:rPr>
                <w:rFonts w:ascii="Times New Roman" w:hAnsi="Times New Roman" w:cs="Times New Roman"/>
                <w:sz w:val="24"/>
                <w:szCs w:val="24"/>
              </w:rPr>
            </w:pPr>
            <w:r w:rsidRPr="002A40D9">
              <w:rPr>
                <w:rFonts w:ascii="Times New Roman" w:hAnsi="Times New Roman" w:cs="Times New Roman"/>
                <w:sz w:val="24"/>
                <w:szCs w:val="24"/>
              </w:rPr>
              <w:t>No of students</w:t>
            </w:r>
          </w:p>
        </w:tc>
        <w:tc>
          <w:tcPr>
            <w:tcW w:w="2340" w:type="dxa"/>
          </w:tcPr>
          <w:p w14:paraId="465A919F" w14:textId="4A488858" w:rsidR="4AA7190B" w:rsidRPr="002A40D9" w:rsidRDefault="4AA7190B" w:rsidP="002A40D9">
            <w:pPr>
              <w:spacing w:line="360" w:lineRule="auto"/>
              <w:rPr>
                <w:rFonts w:ascii="Times New Roman" w:hAnsi="Times New Roman" w:cs="Times New Roman"/>
                <w:sz w:val="24"/>
                <w:szCs w:val="24"/>
              </w:rPr>
            </w:pPr>
            <w:r w:rsidRPr="002A40D9">
              <w:rPr>
                <w:rFonts w:ascii="Times New Roman" w:hAnsi="Times New Roman" w:cs="Times New Roman"/>
                <w:sz w:val="24"/>
                <w:szCs w:val="24"/>
              </w:rPr>
              <w:t>Extremely helped</w:t>
            </w:r>
          </w:p>
        </w:tc>
        <w:tc>
          <w:tcPr>
            <w:tcW w:w="2340" w:type="dxa"/>
          </w:tcPr>
          <w:p w14:paraId="0DBCB544" w14:textId="6D7A20AC" w:rsidR="4AA7190B" w:rsidRPr="002A40D9" w:rsidRDefault="4AA7190B" w:rsidP="002A40D9">
            <w:pPr>
              <w:spacing w:line="360" w:lineRule="auto"/>
              <w:rPr>
                <w:rFonts w:ascii="Times New Roman" w:hAnsi="Times New Roman" w:cs="Times New Roman"/>
                <w:sz w:val="24"/>
                <w:szCs w:val="24"/>
              </w:rPr>
            </w:pPr>
            <w:r w:rsidRPr="002A40D9">
              <w:rPr>
                <w:rFonts w:ascii="Times New Roman" w:hAnsi="Times New Roman" w:cs="Times New Roman"/>
                <w:sz w:val="24"/>
                <w:szCs w:val="24"/>
              </w:rPr>
              <w:t>Averagely helped</w:t>
            </w:r>
          </w:p>
        </w:tc>
        <w:tc>
          <w:tcPr>
            <w:tcW w:w="2340" w:type="dxa"/>
          </w:tcPr>
          <w:p w14:paraId="42C01915" w14:textId="71EA60CB" w:rsidR="4AA7190B" w:rsidRPr="002A40D9" w:rsidRDefault="4AA7190B" w:rsidP="002A40D9">
            <w:pPr>
              <w:spacing w:line="360" w:lineRule="auto"/>
              <w:rPr>
                <w:rFonts w:ascii="Times New Roman" w:hAnsi="Times New Roman" w:cs="Times New Roman"/>
                <w:sz w:val="24"/>
                <w:szCs w:val="24"/>
              </w:rPr>
            </w:pPr>
            <w:r w:rsidRPr="002A40D9">
              <w:rPr>
                <w:rFonts w:ascii="Times New Roman" w:hAnsi="Times New Roman" w:cs="Times New Roman"/>
                <w:sz w:val="24"/>
                <w:szCs w:val="24"/>
              </w:rPr>
              <w:t>Low access</w:t>
            </w:r>
          </w:p>
        </w:tc>
      </w:tr>
      <w:tr w:rsidR="002A40D9" w:rsidRPr="002A40D9" w14:paraId="2B1A934D" w14:textId="77777777" w:rsidTr="4AA7190B">
        <w:tc>
          <w:tcPr>
            <w:tcW w:w="2340" w:type="dxa"/>
          </w:tcPr>
          <w:p w14:paraId="1605ACB3" w14:textId="360327A5" w:rsidR="4AA7190B" w:rsidRPr="002A40D9" w:rsidRDefault="4AA7190B" w:rsidP="002A40D9">
            <w:pPr>
              <w:spacing w:line="360" w:lineRule="auto"/>
              <w:rPr>
                <w:rFonts w:ascii="Times New Roman" w:hAnsi="Times New Roman" w:cs="Times New Roman"/>
                <w:sz w:val="24"/>
                <w:szCs w:val="24"/>
              </w:rPr>
            </w:pPr>
            <w:r w:rsidRPr="002A40D9">
              <w:rPr>
                <w:rFonts w:ascii="Times New Roman" w:hAnsi="Times New Roman" w:cs="Times New Roman"/>
                <w:sz w:val="24"/>
                <w:szCs w:val="24"/>
              </w:rPr>
              <w:t>50</w:t>
            </w:r>
          </w:p>
        </w:tc>
        <w:tc>
          <w:tcPr>
            <w:tcW w:w="2340" w:type="dxa"/>
          </w:tcPr>
          <w:p w14:paraId="51A6FB0B" w14:textId="234D637F" w:rsidR="4AA7190B" w:rsidRPr="002A40D9" w:rsidRDefault="4AA7190B" w:rsidP="002A40D9">
            <w:pPr>
              <w:spacing w:line="360" w:lineRule="auto"/>
              <w:rPr>
                <w:rFonts w:ascii="Times New Roman" w:hAnsi="Times New Roman" w:cs="Times New Roman"/>
                <w:sz w:val="24"/>
                <w:szCs w:val="24"/>
              </w:rPr>
            </w:pPr>
            <w:r w:rsidRPr="002A40D9">
              <w:rPr>
                <w:rFonts w:ascii="Times New Roman" w:hAnsi="Times New Roman" w:cs="Times New Roman"/>
                <w:sz w:val="24"/>
                <w:szCs w:val="24"/>
              </w:rPr>
              <w:t>43</w:t>
            </w:r>
          </w:p>
        </w:tc>
        <w:tc>
          <w:tcPr>
            <w:tcW w:w="2340" w:type="dxa"/>
          </w:tcPr>
          <w:p w14:paraId="350677E5" w14:textId="53217FFB" w:rsidR="4AA7190B" w:rsidRPr="002A40D9" w:rsidRDefault="4AA7190B" w:rsidP="002A40D9">
            <w:pPr>
              <w:spacing w:line="360" w:lineRule="auto"/>
              <w:rPr>
                <w:rFonts w:ascii="Times New Roman" w:hAnsi="Times New Roman" w:cs="Times New Roman"/>
                <w:sz w:val="24"/>
                <w:szCs w:val="24"/>
              </w:rPr>
            </w:pPr>
            <w:r w:rsidRPr="002A40D9">
              <w:rPr>
                <w:rFonts w:ascii="Times New Roman" w:hAnsi="Times New Roman" w:cs="Times New Roman"/>
                <w:sz w:val="24"/>
                <w:szCs w:val="24"/>
              </w:rPr>
              <w:t>7</w:t>
            </w:r>
          </w:p>
        </w:tc>
        <w:tc>
          <w:tcPr>
            <w:tcW w:w="2340" w:type="dxa"/>
          </w:tcPr>
          <w:p w14:paraId="38A09BB8" w14:textId="7169DE33" w:rsidR="4AA7190B" w:rsidRPr="002A40D9" w:rsidRDefault="4AA7190B" w:rsidP="002A40D9">
            <w:pPr>
              <w:spacing w:line="360" w:lineRule="auto"/>
              <w:rPr>
                <w:rFonts w:ascii="Times New Roman" w:hAnsi="Times New Roman" w:cs="Times New Roman"/>
                <w:sz w:val="24"/>
                <w:szCs w:val="24"/>
              </w:rPr>
            </w:pPr>
            <w:r w:rsidRPr="002A40D9">
              <w:rPr>
                <w:rFonts w:ascii="Times New Roman" w:hAnsi="Times New Roman" w:cs="Times New Roman"/>
                <w:sz w:val="24"/>
                <w:szCs w:val="24"/>
              </w:rPr>
              <w:t>0</w:t>
            </w:r>
          </w:p>
        </w:tc>
      </w:tr>
    </w:tbl>
    <w:p w14:paraId="546FF9A3" w14:textId="2B4ADF58" w:rsidR="4AA7190B" w:rsidRPr="002A40D9" w:rsidRDefault="4AA7190B" w:rsidP="002A40D9">
      <w:pPr>
        <w:spacing w:line="360" w:lineRule="auto"/>
        <w:rPr>
          <w:rFonts w:ascii="Times New Roman" w:hAnsi="Times New Roman" w:cs="Times New Roman"/>
          <w:sz w:val="24"/>
          <w:szCs w:val="24"/>
        </w:rPr>
      </w:pPr>
      <w:r w:rsidRPr="002A40D9">
        <w:rPr>
          <w:rFonts w:ascii="Times New Roman" w:hAnsi="Times New Roman" w:cs="Times New Roman"/>
          <w:noProof/>
          <w:sz w:val="24"/>
          <w:szCs w:val="24"/>
        </w:rPr>
        <w:drawing>
          <wp:inline distT="0" distB="0" distL="0" distR="0" wp14:anchorId="2EB448FC" wp14:editId="57D1D34F">
            <wp:extent cx="4572000" cy="2752725"/>
            <wp:effectExtent l="0" t="0" r="0" b="0"/>
            <wp:docPr id="1599780060" name="Picture 15997800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572000" cy="2752725"/>
                    </a:xfrm>
                    <a:prstGeom prst="rect">
                      <a:avLst/>
                    </a:prstGeom>
                  </pic:spPr>
                </pic:pic>
              </a:graphicData>
            </a:graphic>
          </wp:inline>
        </w:drawing>
      </w:r>
    </w:p>
    <w:p w14:paraId="2C0550C3" w14:textId="7874874E" w:rsidR="49A5DA6D" w:rsidRPr="002A40D9" w:rsidRDefault="4AA7190B" w:rsidP="002A40D9">
      <w:pPr>
        <w:spacing w:line="360" w:lineRule="auto"/>
        <w:rPr>
          <w:rFonts w:ascii="Times New Roman" w:hAnsi="Times New Roman" w:cs="Times New Roman"/>
          <w:sz w:val="24"/>
          <w:szCs w:val="24"/>
        </w:rPr>
      </w:pPr>
      <w:r w:rsidRPr="002A40D9">
        <w:rPr>
          <w:rFonts w:ascii="Times New Roman" w:hAnsi="Times New Roman" w:cs="Times New Roman"/>
          <w:sz w:val="24"/>
          <w:szCs w:val="24"/>
        </w:rPr>
        <w:t>The second question was posed to the instructors and were asked whether the practice of VLE has enabled them as tutors to have a better understanding on the interactions between students. The respondents gave a unanimous answer saying indeed VLE gave them deeper insights on the students' interactions. The information Is relayed on the graph below.</w:t>
      </w:r>
    </w:p>
    <w:tbl>
      <w:tblPr>
        <w:tblStyle w:val="TableGrid"/>
        <w:tblW w:w="0" w:type="auto"/>
        <w:tblLayout w:type="fixed"/>
        <w:tblLook w:val="06A0" w:firstRow="1" w:lastRow="0" w:firstColumn="1" w:lastColumn="0" w:noHBand="1" w:noVBand="1"/>
      </w:tblPr>
      <w:tblGrid>
        <w:gridCol w:w="3120"/>
        <w:gridCol w:w="3120"/>
        <w:gridCol w:w="3120"/>
      </w:tblGrid>
      <w:tr w:rsidR="002A40D9" w:rsidRPr="002A40D9" w14:paraId="5927CD4A" w14:textId="77777777" w:rsidTr="4AA7190B">
        <w:tc>
          <w:tcPr>
            <w:tcW w:w="3120" w:type="dxa"/>
          </w:tcPr>
          <w:p w14:paraId="64744625" w14:textId="221106EA" w:rsidR="4AA7190B" w:rsidRPr="002A40D9" w:rsidRDefault="4AA7190B" w:rsidP="002A40D9">
            <w:pPr>
              <w:spacing w:line="360" w:lineRule="auto"/>
              <w:rPr>
                <w:rFonts w:ascii="Times New Roman" w:hAnsi="Times New Roman" w:cs="Times New Roman"/>
                <w:sz w:val="24"/>
                <w:szCs w:val="24"/>
              </w:rPr>
            </w:pPr>
            <w:r w:rsidRPr="002A40D9">
              <w:rPr>
                <w:rFonts w:ascii="Times New Roman" w:hAnsi="Times New Roman" w:cs="Times New Roman"/>
                <w:sz w:val="24"/>
                <w:szCs w:val="24"/>
              </w:rPr>
              <w:t>No of tutors</w:t>
            </w:r>
          </w:p>
        </w:tc>
        <w:tc>
          <w:tcPr>
            <w:tcW w:w="3120" w:type="dxa"/>
          </w:tcPr>
          <w:p w14:paraId="1D5DE462" w14:textId="7FE47D31" w:rsidR="4AA7190B" w:rsidRPr="002A40D9" w:rsidRDefault="4AA7190B" w:rsidP="002A40D9">
            <w:pPr>
              <w:spacing w:line="360" w:lineRule="auto"/>
              <w:rPr>
                <w:rFonts w:ascii="Times New Roman" w:hAnsi="Times New Roman" w:cs="Times New Roman"/>
                <w:sz w:val="24"/>
                <w:szCs w:val="24"/>
              </w:rPr>
            </w:pPr>
            <w:r w:rsidRPr="002A40D9">
              <w:rPr>
                <w:rFonts w:ascii="Times New Roman" w:hAnsi="Times New Roman" w:cs="Times New Roman"/>
                <w:sz w:val="24"/>
                <w:szCs w:val="24"/>
              </w:rPr>
              <w:t>YES</w:t>
            </w:r>
          </w:p>
        </w:tc>
        <w:tc>
          <w:tcPr>
            <w:tcW w:w="3120" w:type="dxa"/>
          </w:tcPr>
          <w:p w14:paraId="15E5B68F" w14:textId="5B2E929F" w:rsidR="4AA7190B" w:rsidRPr="002A40D9" w:rsidRDefault="4AA7190B" w:rsidP="002A40D9">
            <w:pPr>
              <w:spacing w:line="360" w:lineRule="auto"/>
              <w:rPr>
                <w:rFonts w:ascii="Times New Roman" w:hAnsi="Times New Roman" w:cs="Times New Roman"/>
                <w:sz w:val="24"/>
                <w:szCs w:val="24"/>
              </w:rPr>
            </w:pPr>
            <w:r w:rsidRPr="002A40D9">
              <w:rPr>
                <w:rFonts w:ascii="Times New Roman" w:hAnsi="Times New Roman" w:cs="Times New Roman"/>
                <w:sz w:val="24"/>
                <w:szCs w:val="24"/>
              </w:rPr>
              <w:t>NO</w:t>
            </w:r>
          </w:p>
        </w:tc>
      </w:tr>
      <w:tr w:rsidR="002A40D9" w:rsidRPr="002A40D9" w14:paraId="2FF48E5D" w14:textId="77777777" w:rsidTr="4AA7190B">
        <w:tc>
          <w:tcPr>
            <w:tcW w:w="3120" w:type="dxa"/>
          </w:tcPr>
          <w:p w14:paraId="7BFE147A" w14:textId="36A9C408" w:rsidR="4AA7190B" w:rsidRPr="002A40D9" w:rsidRDefault="4AA7190B" w:rsidP="002A40D9">
            <w:pPr>
              <w:spacing w:line="360" w:lineRule="auto"/>
              <w:rPr>
                <w:rFonts w:ascii="Times New Roman" w:hAnsi="Times New Roman" w:cs="Times New Roman"/>
                <w:sz w:val="24"/>
                <w:szCs w:val="24"/>
              </w:rPr>
            </w:pPr>
            <w:r w:rsidRPr="002A40D9">
              <w:rPr>
                <w:rFonts w:ascii="Times New Roman" w:hAnsi="Times New Roman" w:cs="Times New Roman"/>
                <w:sz w:val="24"/>
                <w:szCs w:val="24"/>
              </w:rPr>
              <w:t>15</w:t>
            </w:r>
          </w:p>
        </w:tc>
        <w:tc>
          <w:tcPr>
            <w:tcW w:w="3120" w:type="dxa"/>
          </w:tcPr>
          <w:p w14:paraId="3B7419AB" w14:textId="40FB9440" w:rsidR="4AA7190B" w:rsidRPr="002A40D9" w:rsidRDefault="4AA7190B" w:rsidP="002A40D9">
            <w:pPr>
              <w:spacing w:line="360" w:lineRule="auto"/>
              <w:rPr>
                <w:rFonts w:ascii="Times New Roman" w:hAnsi="Times New Roman" w:cs="Times New Roman"/>
                <w:sz w:val="24"/>
                <w:szCs w:val="24"/>
              </w:rPr>
            </w:pPr>
            <w:r w:rsidRPr="002A40D9">
              <w:rPr>
                <w:rFonts w:ascii="Times New Roman" w:hAnsi="Times New Roman" w:cs="Times New Roman"/>
                <w:sz w:val="24"/>
                <w:szCs w:val="24"/>
              </w:rPr>
              <w:t>15</w:t>
            </w:r>
          </w:p>
        </w:tc>
        <w:tc>
          <w:tcPr>
            <w:tcW w:w="3120" w:type="dxa"/>
          </w:tcPr>
          <w:p w14:paraId="5B825536" w14:textId="77C30209" w:rsidR="4AA7190B" w:rsidRPr="002A40D9" w:rsidRDefault="4AA7190B" w:rsidP="002A40D9">
            <w:pPr>
              <w:spacing w:line="360" w:lineRule="auto"/>
              <w:rPr>
                <w:rFonts w:ascii="Times New Roman" w:hAnsi="Times New Roman" w:cs="Times New Roman"/>
                <w:sz w:val="24"/>
                <w:szCs w:val="24"/>
              </w:rPr>
            </w:pPr>
            <w:r w:rsidRPr="002A40D9">
              <w:rPr>
                <w:rFonts w:ascii="Times New Roman" w:hAnsi="Times New Roman" w:cs="Times New Roman"/>
                <w:sz w:val="24"/>
                <w:szCs w:val="24"/>
              </w:rPr>
              <w:t>0</w:t>
            </w:r>
          </w:p>
        </w:tc>
      </w:tr>
    </w:tbl>
    <w:p w14:paraId="4F31D7D4" w14:textId="7A1CDA5D" w:rsidR="4AA7190B" w:rsidRPr="002A40D9" w:rsidRDefault="4AA7190B" w:rsidP="002A40D9">
      <w:pPr>
        <w:spacing w:line="360" w:lineRule="auto"/>
        <w:rPr>
          <w:rFonts w:ascii="Times New Roman" w:hAnsi="Times New Roman" w:cs="Times New Roman"/>
          <w:sz w:val="24"/>
          <w:szCs w:val="24"/>
        </w:rPr>
      </w:pPr>
      <w:r w:rsidRPr="002A40D9">
        <w:rPr>
          <w:rFonts w:ascii="Times New Roman" w:hAnsi="Times New Roman" w:cs="Times New Roman"/>
          <w:noProof/>
          <w:sz w:val="24"/>
          <w:szCs w:val="24"/>
        </w:rPr>
        <w:lastRenderedPageBreak/>
        <w:drawing>
          <wp:inline distT="0" distB="0" distL="0" distR="0" wp14:anchorId="4624A796" wp14:editId="0A895CCA">
            <wp:extent cx="4572000" cy="2752725"/>
            <wp:effectExtent l="0" t="0" r="0" b="0"/>
            <wp:docPr id="783480513" name="Picture 7834805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72000" cy="2752725"/>
                    </a:xfrm>
                    <a:prstGeom prst="rect">
                      <a:avLst/>
                    </a:prstGeom>
                  </pic:spPr>
                </pic:pic>
              </a:graphicData>
            </a:graphic>
          </wp:inline>
        </w:drawing>
      </w:r>
    </w:p>
    <w:p w14:paraId="6657BCF1" w14:textId="24127980" w:rsidR="49A5DA6D" w:rsidRPr="002A40D9" w:rsidRDefault="4AA7190B" w:rsidP="002A40D9">
      <w:pPr>
        <w:spacing w:line="360" w:lineRule="auto"/>
        <w:rPr>
          <w:rFonts w:ascii="Times New Roman" w:hAnsi="Times New Roman" w:cs="Times New Roman"/>
          <w:sz w:val="24"/>
          <w:szCs w:val="24"/>
        </w:rPr>
      </w:pPr>
      <w:r w:rsidRPr="002A40D9">
        <w:rPr>
          <w:rFonts w:ascii="Times New Roman" w:hAnsi="Times New Roman" w:cs="Times New Roman"/>
          <w:sz w:val="24"/>
          <w:szCs w:val="24"/>
        </w:rPr>
        <w:t>Another question posed to the students asked how the students rate their competency levels in ICT. A convincing 64% answered medium, while 36 percent answered highly. No figures were recorded for low competency as shown.</w:t>
      </w:r>
    </w:p>
    <w:tbl>
      <w:tblPr>
        <w:tblStyle w:val="TableGrid"/>
        <w:tblW w:w="0" w:type="auto"/>
        <w:tblLayout w:type="fixed"/>
        <w:tblLook w:val="06A0" w:firstRow="1" w:lastRow="0" w:firstColumn="1" w:lastColumn="0" w:noHBand="1" w:noVBand="1"/>
      </w:tblPr>
      <w:tblGrid>
        <w:gridCol w:w="2340"/>
        <w:gridCol w:w="2340"/>
        <w:gridCol w:w="2340"/>
        <w:gridCol w:w="2340"/>
      </w:tblGrid>
      <w:tr w:rsidR="002A40D9" w:rsidRPr="002A40D9" w14:paraId="02C32097" w14:textId="77777777" w:rsidTr="4AA7190B">
        <w:tc>
          <w:tcPr>
            <w:tcW w:w="2340" w:type="dxa"/>
          </w:tcPr>
          <w:p w14:paraId="63639D0A" w14:textId="1252A678" w:rsidR="4AA7190B" w:rsidRPr="002A40D9" w:rsidRDefault="4AA7190B" w:rsidP="002A40D9">
            <w:pPr>
              <w:spacing w:line="360" w:lineRule="auto"/>
              <w:rPr>
                <w:rFonts w:ascii="Times New Roman" w:hAnsi="Times New Roman" w:cs="Times New Roman"/>
                <w:sz w:val="24"/>
                <w:szCs w:val="24"/>
              </w:rPr>
            </w:pPr>
            <w:r w:rsidRPr="002A40D9">
              <w:rPr>
                <w:rFonts w:ascii="Times New Roman" w:hAnsi="Times New Roman" w:cs="Times New Roman"/>
                <w:sz w:val="24"/>
                <w:szCs w:val="24"/>
              </w:rPr>
              <w:t>No of students</w:t>
            </w:r>
          </w:p>
        </w:tc>
        <w:tc>
          <w:tcPr>
            <w:tcW w:w="2340" w:type="dxa"/>
          </w:tcPr>
          <w:p w14:paraId="59C5095E" w14:textId="790A386D" w:rsidR="4AA7190B" w:rsidRPr="002A40D9" w:rsidRDefault="4AA7190B" w:rsidP="002A40D9">
            <w:pPr>
              <w:spacing w:line="360" w:lineRule="auto"/>
              <w:rPr>
                <w:rFonts w:ascii="Times New Roman" w:hAnsi="Times New Roman" w:cs="Times New Roman"/>
                <w:sz w:val="24"/>
                <w:szCs w:val="24"/>
              </w:rPr>
            </w:pPr>
            <w:r w:rsidRPr="002A40D9">
              <w:rPr>
                <w:rFonts w:ascii="Times New Roman" w:hAnsi="Times New Roman" w:cs="Times New Roman"/>
                <w:sz w:val="24"/>
                <w:szCs w:val="24"/>
              </w:rPr>
              <w:t>Highly competent</w:t>
            </w:r>
          </w:p>
        </w:tc>
        <w:tc>
          <w:tcPr>
            <w:tcW w:w="2340" w:type="dxa"/>
          </w:tcPr>
          <w:p w14:paraId="252CA228" w14:textId="45611A2D" w:rsidR="4AA7190B" w:rsidRPr="002A40D9" w:rsidRDefault="4AA7190B" w:rsidP="002A40D9">
            <w:pPr>
              <w:spacing w:line="360" w:lineRule="auto"/>
              <w:rPr>
                <w:rFonts w:ascii="Times New Roman" w:hAnsi="Times New Roman" w:cs="Times New Roman"/>
                <w:sz w:val="24"/>
                <w:szCs w:val="24"/>
              </w:rPr>
            </w:pPr>
            <w:r w:rsidRPr="002A40D9">
              <w:rPr>
                <w:rFonts w:ascii="Times New Roman" w:hAnsi="Times New Roman" w:cs="Times New Roman"/>
                <w:sz w:val="24"/>
                <w:szCs w:val="24"/>
              </w:rPr>
              <w:t>Average competency</w:t>
            </w:r>
          </w:p>
        </w:tc>
        <w:tc>
          <w:tcPr>
            <w:tcW w:w="2340" w:type="dxa"/>
          </w:tcPr>
          <w:p w14:paraId="7AD25D02" w14:textId="04772388" w:rsidR="4AA7190B" w:rsidRPr="002A40D9" w:rsidRDefault="4AA7190B" w:rsidP="002A40D9">
            <w:pPr>
              <w:spacing w:line="360" w:lineRule="auto"/>
              <w:rPr>
                <w:rFonts w:ascii="Times New Roman" w:hAnsi="Times New Roman" w:cs="Times New Roman"/>
                <w:sz w:val="24"/>
                <w:szCs w:val="24"/>
              </w:rPr>
            </w:pPr>
            <w:r w:rsidRPr="002A40D9">
              <w:rPr>
                <w:rFonts w:ascii="Times New Roman" w:hAnsi="Times New Roman" w:cs="Times New Roman"/>
                <w:sz w:val="24"/>
                <w:szCs w:val="24"/>
              </w:rPr>
              <w:t>Lowly competent</w:t>
            </w:r>
          </w:p>
        </w:tc>
      </w:tr>
      <w:tr w:rsidR="4AA7190B" w:rsidRPr="002A40D9" w14:paraId="64EA63CB" w14:textId="77777777" w:rsidTr="4AA7190B">
        <w:tc>
          <w:tcPr>
            <w:tcW w:w="2340" w:type="dxa"/>
          </w:tcPr>
          <w:p w14:paraId="49A52E2D" w14:textId="57C3F237" w:rsidR="4AA7190B" w:rsidRPr="002A40D9" w:rsidRDefault="4AA7190B" w:rsidP="002A40D9">
            <w:pPr>
              <w:spacing w:line="360" w:lineRule="auto"/>
              <w:rPr>
                <w:rFonts w:ascii="Times New Roman" w:hAnsi="Times New Roman" w:cs="Times New Roman"/>
                <w:sz w:val="24"/>
                <w:szCs w:val="24"/>
              </w:rPr>
            </w:pPr>
            <w:r w:rsidRPr="002A40D9">
              <w:rPr>
                <w:rFonts w:ascii="Times New Roman" w:hAnsi="Times New Roman" w:cs="Times New Roman"/>
                <w:sz w:val="24"/>
                <w:szCs w:val="24"/>
              </w:rPr>
              <w:t>50</w:t>
            </w:r>
          </w:p>
        </w:tc>
        <w:tc>
          <w:tcPr>
            <w:tcW w:w="2340" w:type="dxa"/>
          </w:tcPr>
          <w:p w14:paraId="06C32B6C" w14:textId="58C2DA85" w:rsidR="4AA7190B" w:rsidRPr="002A40D9" w:rsidRDefault="4AA7190B" w:rsidP="002A40D9">
            <w:pPr>
              <w:spacing w:line="360" w:lineRule="auto"/>
              <w:rPr>
                <w:rFonts w:ascii="Times New Roman" w:hAnsi="Times New Roman" w:cs="Times New Roman"/>
                <w:sz w:val="24"/>
                <w:szCs w:val="24"/>
              </w:rPr>
            </w:pPr>
            <w:r w:rsidRPr="002A40D9">
              <w:rPr>
                <w:rFonts w:ascii="Times New Roman" w:hAnsi="Times New Roman" w:cs="Times New Roman"/>
                <w:sz w:val="24"/>
                <w:szCs w:val="24"/>
              </w:rPr>
              <w:t>18</w:t>
            </w:r>
          </w:p>
        </w:tc>
        <w:tc>
          <w:tcPr>
            <w:tcW w:w="2340" w:type="dxa"/>
          </w:tcPr>
          <w:p w14:paraId="2ED665C4" w14:textId="56E3022F" w:rsidR="4AA7190B" w:rsidRPr="002A40D9" w:rsidRDefault="4AA7190B" w:rsidP="002A40D9">
            <w:pPr>
              <w:spacing w:line="360" w:lineRule="auto"/>
              <w:rPr>
                <w:rFonts w:ascii="Times New Roman" w:hAnsi="Times New Roman" w:cs="Times New Roman"/>
                <w:sz w:val="24"/>
                <w:szCs w:val="24"/>
              </w:rPr>
            </w:pPr>
            <w:r w:rsidRPr="002A40D9">
              <w:rPr>
                <w:rFonts w:ascii="Times New Roman" w:hAnsi="Times New Roman" w:cs="Times New Roman"/>
                <w:sz w:val="24"/>
                <w:szCs w:val="24"/>
              </w:rPr>
              <w:t>32</w:t>
            </w:r>
          </w:p>
        </w:tc>
        <w:tc>
          <w:tcPr>
            <w:tcW w:w="2340" w:type="dxa"/>
          </w:tcPr>
          <w:p w14:paraId="6FB37A8F" w14:textId="2063CC65" w:rsidR="4AA7190B" w:rsidRPr="002A40D9" w:rsidRDefault="4AA7190B" w:rsidP="002A40D9">
            <w:pPr>
              <w:spacing w:line="360" w:lineRule="auto"/>
              <w:rPr>
                <w:rFonts w:ascii="Times New Roman" w:hAnsi="Times New Roman" w:cs="Times New Roman"/>
                <w:sz w:val="24"/>
                <w:szCs w:val="24"/>
              </w:rPr>
            </w:pPr>
            <w:r w:rsidRPr="002A40D9">
              <w:rPr>
                <w:rFonts w:ascii="Times New Roman" w:hAnsi="Times New Roman" w:cs="Times New Roman"/>
                <w:sz w:val="24"/>
                <w:szCs w:val="24"/>
              </w:rPr>
              <w:t>0</w:t>
            </w:r>
          </w:p>
        </w:tc>
      </w:tr>
    </w:tbl>
    <w:p w14:paraId="15B4C607" w14:textId="7DF68241" w:rsidR="4AA7190B" w:rsidRPr="002A40D9" w:rsidRDefault="4AA7190B" w:rsidP="002A40D9">
      <w:pPr>
        <w:spacing w:line="360" w:lineRule="auto"/>
        <w:rPr>
          <w:rFonts w:ascii="Times New Roman" w:hAnsi="Times New Roman" w:cs="Times New Roman"/>
          <w:sz w:val="24"/>
          <w:szCs w:val="24"/>
        </w:rPr>
      </w:pPr>
    </w:p>
    <w:p w14:paraId="39ED7CBB" w14:textId="6A2192A8" w:rsidR="4AA7190B" w:rsidRPr="002A40D9" w:rsidRDefault="4AA7190B" w:rsidP="002A40D9">
      <w:pPr>
        <w:spacing w:line="360" w:lineRule="auto"/>
        <w:rPr>
          <w:rFonts w:ascii="Times New Roman" w:hAnsi="Times New Roman" w:cs="Times New Roman"/>
          <w:sz w:val="24"/>
          <w:szCs w:val="24"/>
        </w:rPr>
      </w:pPr>
      <w:r w:rsidRPr="002A40D9">
        <w:rPr>
          <w:rFonts w:ascii="Times New Roman" w:hAnsi="Times New Roman" w:cs="Times New Roman"/>
          <w:noProof/>
          <w:sz w:val="24"/>
          <w:szCs w:val="24"/>
        </w:rPr>
        <w:drawing>
          <wp:inline distT="0" distB="0" distL="0" distR="0" wp14:anchorId="61DBB7FA" wp14:editId="16046CC1">
            <wp:extent cx="4572000" cy="2752725"/>
            <wp:effectExtent l="0" t="0" r="0" b="0"/>
            <wp:docPr id="2052196713" name="Picture 20521967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572000" cy="2752725"/>
                    </a:xfrm>
                    <a:prstGeom prst="rect">
                      <a:avLst/>
                    </a:prstGeom>
                  </pic:spPr>
                </pic:pic>
              </a:graphicData>
            </a:graphic>
          </wp:inline>
        </w:drawing>
      </w:r>
    </w:p>
    <w:p w14:paraId="74F9E4C8" w14:textId="56BF4AF2" w:rsidR="49A5DA6D" w:rsidRPr="002A40D9" w:rsidRDefault="49A5DA6D" w:rsidP="002A40D9">
      <w:pPr>
        <w:pStyle w:val="Heading1"/>
        <w:spacing w:line="360" w:lineRule="auto"/>
        <w:rPr>
          <w:rFonts w:ascii="Times New Roman" w:hAnsi="Times New Roman" w:cs="Times New Roman"/>
          <w:color w:val="auto"/>
          <w:sz w:val="24"/>
          <w:szCs w:val="24"/>
        </w:rPr>
      </w:pPr>
      <w:bookmarkStart w:id="10" w:name="_Toc936079821"/>
      <w:r w:rsidRPr="002A40D9">
        <w:rPr>
          <w:rFonts w:ascii="Times New Roman" w:hAnsi="Times New Roman" w:cs="Times New Roman"/>
          <w:color w:val="auto"/>
          <w:sz w:val="24"/>
          <w:szCs w:val="24"/>
        </w:rPr>
        <w:lastRenderedPageBreak/>
        <w:t xml:space="preserve">6.0 Discussions </w:t>
      </w:r>
      <w:bookmarkEnd w:id="10"/>
    </w:p>
    <w:p w14:paraId="5D1208DA" w14:textId="73A59FF0" w:rsidR="49A5DA6D" w:rsidRPr="002A40D9" w:rsidRDefault="4AA7190B" w:rsidP="002A40D9">
      <w:pPr>
        <w:spacing w:line="360" w:lineRule="auto"/>
        <w:rPr>
          <w:rFonts w:ascii="Times New Roman" w:hAnsi="Times New Roman" w:cs="Times New Roman"/>
          <w:sz w:val="24"/>
          <w:szCs w:val="24"/>
        </w:rPr>
      </w:pPr>
      <w:r w:rsidRPr="002A40D9">
        <w:rPr>
          <w:rFonts w:ascii="Times New Roman" w:hAnsi="Times New Roman" w:cs="Times New Roman"/>
          <w:sz w:val="24"/>
          <w:szCs w:val="24"/>
        </w:rPr>
        <w:t>The responses to the first question clearly state the significance of VLE towards providing the students with access to advanced information and literature for learning purposes. Both students and academic staff have praised the advantages of employing a virtual learning environment to offer an integrated and adaptable support mechanism for assessment. The results of this study show that the quantity of collaborative learning among students has increased dramatically because of the use of virtual learning environments. From the results, 85% reported to having access to advanced materials for reading as a benefit from VLE. Although this number is impressive, it shows that there is still room for improvement to facilitate and address the 15% that reported otherwise. The matter ought to be investigated and proper recommendations applied to ensure a 100% result. When asked on what reasons hindered them in the access to advanced sources the students listed a lack of technical support as the main reason. Technical problems are one of the main obstacles limiting students from participating and being motivated in online courses (</w:t>
      </w:r>
      <w:proofErr w:type="spellStart"/>
      <w:r w:rsidRPr="002A40D9">
        <w:rPr>
          <w:rFonts w:ascii="Times New Roman" w:hAnsi="Times New Roman" w:cs="Times New Roman"/>
          <w:sz w:val="24"/>
          <w:szCs w:val="24"/>
        </w:rPr>
        <w:t>Coman</w:t>
      </w:r>
      <w:proofErr w:type="spellEnd"/>
      <w:r w:rsidRPr="002A40D9">
        <w:rPr>
          <w:rFonts w:ascii="Times New Roman" w:hAnsi="Times New Roman" w:cs="Times New Roman"/>
          <w:sz w:val="24"/>
          <w:szCs w:val="24"/>
        </w:rPr>
        <w:t xml:space="preserve"> et al., 2020). It was later confirmed that these students were from vulnerable communities and could not afford the tech associated with VLE. The university of Wales therefore started a sponsorship programme to provide such students with the equipment.</w:t>
      </w:r>
    </w:p>
    <w:p w14:paraId="459C4AE6" w14:textId="0CD853F1" w:rsidR="49A5DA6D" w:rsidRPr="002A40D9" w:rsidRDefault="4AA7190B" w:rsidP="002A40D9">
      <w:pPr>
        <w:spacing w:line="360" w:lineRule="auto"/>
        <w:rPr>
          <w:rFonts w:ascii="Times New Roman" w:hAnsi="Times New Roman" w:cs="Times New Roman"/>
          <w:sz w:val="24"/>
          <w:szCs w:val="24"/>
        </w:rPr>
      </w:pPr>
      <w:r w:rsidRPr="002A40D9">
        <w:rPr>
          <w:rFonts w:ascii="Times New Roman" w:hAnsi="Times New Roman" w:cs="Times New Roman"/>
          <w:sz w:val="24"/>
          <w:szCs w:val="24"/>
        </w:rPr>
        <w:t>As the question posed on the instructors returned a unanimous answer of a positive impact of VLE, it is evident that VLE is becoming increasingly popular in higher education due to its convenience and scheduling flexibility. It also has an impact on how the teacher or tutor defines their task. Assessment and grading will be made simpler by using self-marking activities in the VLE that send students' grades directly to the gradebook. Teachers can immediately see trends in a group of pupils, identify abnormalities, and address any issues before they worsen thanks to the vast range of reporting tools at their disposal. Along with receiving more frequent updates than just final reports, parents can examine their children's grades. This makes it possible for instructors to evaluate student performance more precisely during one-on-one meetings (Jackson and Fearon, 2014). The answers on the student's competency levels in ICT show the growth and prevalence of ICT in the learning institutions. Being a well-endowed tertiary institution, the University of Wales Trinidad St David offers its students with a rich and rewarding study experience through their Virtual learning programme called the “Moodle” the study showed that most students have an average basic knowledge in ICT operations and that is impressive and gives the green light to strategize more Virtual learning models.</w:t>
      </w:r>
    </w:p>
    <w:p w14:paraId="1DC16AD3" w14:textId="57FC511E" w:rsidR="49A5DA6D" w:rsidRPr="00CE65E4" w:rsidRDefault="49A5DA6D" w:rsidP="002A40D9">
      <w:pPr>
        <w:pStyle w:val="Heading1"/>
        <w:spacing w:line="360" w:lineRule="auto"/>
        <w:rPr>
          <w:rFonts w:ascii="Times New Roman" w:hAnsi="Times New Roman" w:cs="Times New Roman"/>
          <w:b/>
          <w:bCs/>
          <w:color w:val="auto"/>
          <w:sz w:val="24"/>
          <w:szCs w:val="24"/>
        </w:rPr>
      </w:pPr>
      <w:bookmarkStart w:id="11" w:name="_Toc508734387"/>
      <w:r w:rsidRPr="00CE65E4">
        <w:rPr>
          <w:rFonts w:ascii="Times New Roman" w:hAnsi="Times New Roman" w:cs="Times New Roman"/>
          <w:b/>
          <w:bCs/>
          <w:color w:val="auto"/>
          <w:sz w:val="24"/>
          <w:szCs w:val="24"/>
        </w:rPr>
        <w:lastRenderedPageBreak/>
        <w:t>7.0 Conclusion</w:t>
      </w:r>
      <w:bookmarkEnd w:id="11"/>
    </w:p>
    <w:p w14:paraId="62E775F1" w14:textId="3736D2C4" w:rsidR="49A5DA6D" w:rsidRPr="002A40D9" w:rsidRDefault="4AA7190B" w:rsidP="002A40D9">
      <w:pPr>
        <w:spacing w:line="360" w:lineRule="auto"/>
        <w:rPr>
          <w:rFonts w:ascii="Times New Roman" w:hAnsi="Times New Roman" w:cs="Times New Roman"/>
          <w:sz w:val="24"/>
          <w:szCs w:val="24"/>
        </w:rPr>
      </w:pPr>
      <w:r w:rsidRPr="002A40D9">
        <w:rPr>
          <w:rFonts w:ascii="Times New Roman" w:hAnsi="Times New Roman" w:cs="Times New Roman"/>
          <w:sz w:val="24"/>
          <w:szCs w:val="24"/>
        </w:rPr>
        <w:t xml:space="preserve">In light if the results from the research study, </w:t>
      </w:r>
      <w:proofErr w:type="gramStart"/>
      <w:r w:rsidRPr="002A40D9">
        <w:rPr>
          <w:rFonts w:ascii="Times New Roman" w:hAnsi="Times New Roman" w:cs="Times New Roman"/>
          <w:sz w:val="24"/>
          <w:szCs w:val="24"/>
        </w:rPr>
        <w:t>it is clear that VLE</w:t>
      </w:r>
      <w:proofErr w:type="gramEnd"/>
      <w:r w:rsidRPr="002A40D9">
        <w:rPr>
          <w:rFonts w:ascii="Times New Roman" w:hAnsi="Times New Roman" w:cs="Times New Roman"/>
          <w:sz w:val="24"/>
          <w:szCs w:val="24"/>
        </w:rPr>
        <w:t xml:space="preserve"> is a growing sector that offers a promising future for higher education. A study was conducted in the University of Wales Trinidad St David with an aim of gaining in depth information on the impacts of VLE on the learning experiences of the students. According to the findings, a VLE can affect how well students perform academically by enabling access to learning from anywhere. For students preparing for tests, this would be extremely helpful. A VLE enables an institution to provide online learning options </w:t>
      </w:r>
      <w:proofErr w:type="gramStart"/>
      <w:r w:rsidRPr="002A40D9">
        <w:rPr>
          <w:rFonts w:ascii="Times New Roman" w:hAnsi="Times New Roman" w:cs="Times New Roman"/>
          <w:sz w:val="24"/>
          <w:szCs w:val="24"/>
        </w:rPr>
        <w:t>in the event that</w:t>
      </w:r>
      <w:proofErr w:type="gramEnd"/>
      <w:r w:rsidRPr="002A40D9">
        <w:rPr>
          <w:rFonts w:ascii="Times New Roman" w:hAnsi="Times New Roman" w:cs="Times New Roman"/>
          <w:sz w:val="24"/>
          <w:szCs w:val="24"/>
        </w:rPr>
        <w:t xml:space="preserve"> its physical facilities must be shuttered at short notice. A VLE is a common approach used by universities to provide courses to students who are unable to attend in person. They can access the same top-notch course materials as those who are in person by using the VLE.</w:t>
      </w:r>
    </w:p>
    <w:p w14:paraId="5D8540A3" w14:textId="6CB5B81D" w:rsidR="49A5DA6D" w:rsidRPr="002A40D9" w:rsidRDefault="49A5DA6D" w:rsidP="002A40D9">
      <w:pPr>
        <w:spacing w:line="360" w:lineRule="auto"/>
        <w:rPr>
          <w:rFonts w:ascii="Times New Roman" w:hAnsi="Times New Roman" w:cs="Times New Roman"/>
          <w:sz w:val="24"/>
          <w:szCs w:val="24"/>
        </w:rPr>
      </w:pPr>
      <w:r w:rsidRPr="002A40D9">
        <w:rPr>
          <w:rFonts w:ascii="Times New Roman" w:hAnsi="Times New Roman" w:cs="Times New Roman"/>
          <w:sz w:val="24"/>
          <w:szCs w:val="24"/>
        </w:rPr>
        <w:br w:type="page"/>
      </w:r>
    </w:p>
    <w:p w14:paraId="3B7F736E" w14:textId="502174F1" w:rsidR="49A5DA6D" w:rsidRPr="00CE65E4" w:rsidRDefault="49A5DA6D" w:rsidP="002A40D9">
      <w:pPr>
        <w:pStyle w:val="Heading1"/>
        <w:spacing w:line="360" w:lineRule="auto"/>
        <w:rPr>
          <w:rFonts w:ascii="Times New Roman" w:hAnsi="Times New Roman" w:cs="Times New Roman"/>
          <w:b/>
          <w:bCs/>
          <w:color w:val="auto"/>
          <w:sz w:val="24"/>
          <w:szCs w:val="24"/>
        </w:rPr>
      </w:pPr>
      <w:bookmarkStart w:id="12" w:name="_Toc526842260"/>
      <w:r w:rsidRPr="00CE65E4">
        <w:rPr>
          <w:rFonts w:ascii="Times New Roman" w:hAnsi="Times New Roman" w:cs="Times New Roman"/>
          <w:b/>
          <w:bCs/>
          <w:color w:val="auto"/>
          <w:sz w:val="24"/>
          <w:szCs w:val="24"/>
        </w:rPr>
        <w:lastRenderedPageBreak/>
        <w:t>References</w:t>
      </w:r>
      <w:bookmarkEnd w:id="12"/>
    </w:p>
    <w:p w14:paraId="61A60601" w14:textId="637197D6" w:rsidR="49A5DA6D" w:rsidRPr="002A40D9" w:rsidRDefault="49A5DA6D" w:rsidP="002A40D9">
      <w:pPr>
        <w:pStyle w:val="ListParagraph"/>
        <w:numPr>
          <w:ilvl w:val="0"/>
          <w:numId w:val="1"/>
        </w:numPr>
        <w:spacing w:line="360" w:lineRule="auto"/>
        <w:jc w:val="both"/>
        <w:rPr>
          <w:rFonts w:ascii="Times New Roman" w:eastAsiaTheme="minorEastAsia" w:hAnsi="Times New Roman" w:cs="Times New Roman"/>
          <w:sz w:val="24"/>
          <w:szCs w:val="24"/>
          <w:lang w:val="en-US"/>
        </w:rPr>
      </w:pPr>
      <w:r w:rsidRPr="002A40D9">
        <w:rPr>
          <w:rFonts w:ascii="Times New Roman" w:eastAsia="Arial" w:hAnsi="Times New Roman" w:cs="Times New Roman"/>
          <w:sz w:val="24"/>
          <w:szCs w:val="24"/>
          <w:lang w:val="en-US"/>
        </w:rPr>
        <w:t xml:space="preserve">Annetta, L.A., </w:t>
      </w:r>
      <w:proofErr w:type="spellStart"/>
      <w:r w:rsidRPr="002A40D9">
        <w:rPr>
          <w:rFonts w:ascii="Times New Roman" w:eastAsia="Arial" w:hAnsi="Times New Roman" w:cs="Times New Roman"/>
          <w:sz w:val="24"/>
          <w:szCs w:val="24"/>
          <w:lang w:val="en-US"/>
        </w:rPr>
        <w:t>Folta</w:t>
      </w:r>
      <w:proofErr w:type="spellEnd"/>
      <w:r w:rsidRPr="002A40D9">
        <w:rPr>
          <w:rFonts w:ascii="Times New Roman" w:eastAsia="Arial" w:hAnsi="Times New Roman" w:cs="Times New Roman"/>
          <w:sz w:val="24"/>
          <w:szCs w:val="24"/>
          <w:lang w:val="en-US"/>
        </w:rPr>
        <w:t xml:space="preserve">, E. and </w:t>
      </w:r>
      <w:proofErr w:type="spellStart"/>
      <w:r w:rsidRPr="002A40D9">
        <w:rPr>
          <w:rFonts w:ascii="Times New Roman" w:eastAsia="Arial" w:hAnsi="Times New Roman" w:cs="Times New Roman"/>
          <w:sz w:val="24"/>
          <w:szCs w:val="24"/>
          <w:lang w:val="en-US"/>
        </w:rPr>
        <w:t>Klesath</w:t>
      </w:r>
      <w:proofErr w:type="spellEnd"/>
      <w:r w:rsidRPr="002A40D9">
        <w:rPr>
          <w:rFonts w:ascii="Times New Roman" w:eastAsia="Arial" w:hAnsi="Times New Roman" w:cs="Times New Roman"/>
          <w:sz w:val="24"/>
          <w:szCs w:val="24"/>
          <w:lang w:val="en-US"/>
        </w:rPr>
        <w:t xml:space="preserve">, M., 2010. </w:t>
      </w:r>
      <w:r w:rsidRPr="002A40D9">
        <w:rPr>
          <w:rFonts w:ascii="Times New Roman" w:eastAsia="Arial" w:hAnsi="Times New Roman" w:cs="Times New Roman"/>
          <w:i/>
          <w:iCs/>
          <w:sz w:val="24"/>
          <w:szCs w:val="24"/>
          <w:lang w:val="en-US"/>
        </w:rPr>
        <w:t>V-Learning: Distance education in the 21st century through 3D virtual learning environments</w:t>
      </w:r>
      <w:r w:rsidRPr="002A40D9">
        <w:rPr>
          <w:rFonts w:ascii="Times New Roman" w:eastAsia="Arial" w:hAnsi="Times New Roman" w:cs="Times New Roman"/>
          <w:sz w:val="24"/>
          <w:szCs w:val="24"/>
          <w:lang w:val="en-US"/>
        </w:rPr>
        <w:t>. Springer Science &amp; Business Media.</w:t>
      </w:r>
    </w:p>
    <w:p w14:paraId="01D4E85F" w14:textId="44446CDC" w:rsidR="49A5DA6D" w:rsidRPr="002A40D9" w:rsidRDefault="4AA7190B" w:rsidP="002A40D9">
      <w:pPr>
        <w:pStyle w:val="ListParagraph"/>
        <w:numPr>
          <w:ilvl w:val="0"/>
          <w:numId w:val="1"/>
        </w:numPr>
        <w:spacing w:line="360" w:lineRule="auto"/>
        <w:jc w:val="both"/>
        <w:rPr>
          <w:rFonts w:ascii="Times New Roman" w:eastAsiaTheme="minorEastAsia" w:hAnsi="Times New Roman" w:cs="Times New Roman"/>
          <w:sz w:val="24"/>
          <w:szCs w:val="24"/>
        </w:rPr>
      </w:pPr>
      <w:proofErr w:type="spellStart"/>
      <w:r w:rsidRPr="002A40D9">
        <w:rPr>
          <w:rFonts w:ascii="Times New Roman" w:eastAsia="Arial" w:hAnsi="Times New Roman" w:cs="Times New Roman"/>
          <w:sz w:val="24"/>
          <w:szCs w:val="24"/>
          <w:lang w:val="en-US"/>
        </w:rPr>
        <w:t>Becta</w:t>
      </w:r>
      <w:proofErr w:type="spellEnd"/>
      <w:r w:rsidRPr="002A40D9">
        <w:rPr>
          <w:rFonts w:ascii="Times New Roman" w:eastAsia="Arial" w:hAnsi="Times New Roman" w:cs="Times New Roman"/>
          <w:sz w:val="24"/>
          <w:szCs w:val="24"/>
          <w:lang w:val="en-US"/>
        </w:rPr>
        <w:t xml:space="preserve">. (2003) Virtual and managed learning environments. Retrieved August 2, 2022, from </w:t>
      </w:r>
      <w:r w:rsidRPr="002A40D9">
        <w:rPr>
          <w:rStyle w:val="Hyperlink"/>
          <w:rFonts w:ascii="Times New Roman" w:eastAsia="Arial" w:hAnsi="Times New Roman" w:cs="Times New Roman"/>
          <w:color w:val="auto"/>
          <w:sz w:val="24"/>
          <w:szCs w:val="24"/>
          <w:lang w:val="en-US"/>
        </w:rPr>
        <w:t>http://</w:t>
      </w:r>
      <w:r w:rsidRPr="002A40D9">
        <w:rPr>
          <w:rFonts w:ascii="Times New Roman" w:eastAsia="Arial" w:hAnsi="Times New Roman" w:cs="Times New Roman"/>
          <w:sz w:val="24"/>
          <w:szCs w:val="24"/>
          <w:lang w:val="en-US"/>
        </w:rPr>
        <w:t xml:space="preserve"> Webarchive.nationalarchives.gov.uk/</w:t>
      </w:r>
      <w:proofErr w:type="spellStart"/>
      <w:r w:rsidRPr="002A40D9">
        <w:rPr>
          <w:rFonts w:ascii="Times New Roman" w:eastAsia="Arial" w:hAnsi="Times New Roman" w:cs="Times New Roman"/>
          <w:sz w:val="24"/>
          <w:szCs w:val="24"/>
          <w:lang w:val="en-US"/>
        </w:rPr>
        <w:t>foi.becta</w:t>
      </w:r>
      <w:proofErr w:type="spellEnd"/>
      <w:r w:rsidRPr="002A40D9">
        <w:rPr>
          <w:rFonts w:ascii="Times New Roman" w:eastAsia="Arial" w:hAnsi="Times New Roman" w:cs="Times New Roman"/>
          <w:sz w:val="24"/>
          <w:szCs w:val="24"/>
          <w:lang w:val="en-US"/>
        </w:rPr>
        <w:t>/v_and_mle.doc</w:t>
      </w:r>
    </w:p>
    <w:p w14:paraId="2AF72935" w14:textId="3277A9A6" w:rsidR="49A5DA6D" w:rsidRPr="002A40D9" w:rsidRDefault="49A5DA6D" w:rsidP="002A40D9">
      <w:pPr>
        <w:pStyle w:val="ListParagraph"/>
        <w:numPr>
          <w:ilvl w:val="0"/>
          <w:numId w:val="1"/>
        </w:numPr>
        <w:spacing w:line="360" w:lineRule="auto"/>
        <w:jc w:val="both"/>
        <w:rPr>
          <w:rFonts w:ascii="Times New Roman" w:eastAsiaTheme="minorEastAsia" w:hAnsi="Times New Roman" w:cs="Times New Roman"/>
          <w:sz w:val="24"/>
          <w:szCs w:val="24"/>
        </w:rPr>
      </w:pPr>
      <w:r w:rsidRPr="002A40D9">
        <w:rPr>
          <w:rFonts w:ascii="Times New Roman" w:eastAsia="Arial" w:hAnsi="Times New Roman" w:cs="Times New Roman"/>
          <w:sz w:val="24"/>
          <w:szCs w:val="24"/>
          <w:lang w:val="en-US"/>
        </w:rPr>
        <w:t xml:space="preserve">Beth, A. D., Jordan, M. E., </w:t>
      </w:r>
      <w:proofErr w:type="spellStart"/>
      <w:r w:rsidRPr="002A40D9">
        <w:rPr>
          <w:rFonts w:ascii="Times New Roman" w:eastAsia="Arial" w:hAnsi="Times New Roman" w:cs="Times New Roman"/>
          <w:sz w:val="24"/>
          <w:szCs w:val="24"/>
          <w:lang w:val="en-US"/>
        </w:rPr>
        <w:t>Schallert</w:t>
      </w:r>
      <w:proofErr w:type="spellEnd"/>
      <w:r w:rsidRPr="002A40D9">
        <w:rPr>
          <w:rFonts w:ascii="Times New Roman" w:eastAsia="Arial" w:hAnsi="Times New Roman" w:cs="Times New Roman"/>
          <w:sz w:val="24"/>
          <w:szCs w:val="24"/>
          <w:lang w:val="en-US"/>
        </w:rPr>
        <w:t xml:space="preserve">, D. L., Reed, J. H., and Kim, M., 2015. Responsibility and generativity in online learning communities. Interactive Learning Environments, 23(4), pp. 471–484. </w:t>
      </w:r>
      <w:hyperlink r:id="rId10">
        <w:r w:rsidRPr="002A40D9">
          <w:rPr>
            <w:rStyle w:val="Hyperlink"/>
            <w:rFonts w:ascii="Times New Roman" w:eastAsia="Arial" w:hAnsi="Times New Roman" w:cs="Times New Roman"/>
            <w:color w:val="auto"/>
            <w:sz w:val="24"/>
            <w:szCs w:val="24"/>
            <w:lang w:val="en-US"/>
          </w:rPr>
          <w:t>https://doi.org/10.1080/10494820.2013.788035</w:t>
        </w:r>
      </w:hyperlink>
    </w:p>
    <w:p w14:paraId="2535134F" w14:textId="4D8A72E3" w:rsidR="49A5DA6D" w:rsidRPr="002A40D9" w:rsidRDefault="49A5DA6D" w:rsidP="002A40D9">
      <w:pPr>
        <w:pStyle w:val="ListParagraph"/>
        <w:numPr>
          <w:ilvl w:val="0"/>
          <w:numId w:val="1"/>
        </w:numPr>
        <w:spacing w:line="360" w:lineRule="auto"/>
        <w:jc w:val="both"/>
        <w:rPr>
          <w:rFonts w:ascii="Times New Roman" w:eastAsiaTheme="minorEastAsia" w:hAnsi="Times New Roman" w:cs="Times New Roman"/>
          <w:sz w:val="24"/>
          <w:szCs w:val="24"/>
        </w:rPr>
      </w:pPr>
      <w:r w:rsidRPr="002A40D9">
        <w:rPr>
          <w:rFonts w:ascii="Times New Roman" w:eastAsia="Arial" w:hAnsi="Times New Roman" w:cs="Times New Roman"/>
          <w:sz w:val="24"/>
          <w:szCs w:val="24"/>
          <w:lang w:val="en-US"/>
        </w:rPr>
        <w:t xml:space="preserve">Brace, K., Kennard, C.A. and Walker, M., 2006. Developing Virtual Server Based Managed Learning Environments. In </w:t>
      </w:r>
      <w:r w:rsidRPr="002A40D9">
        <w:rPr>
          <w:rFonts w:ascii="Times New Roman" w:eastAsia="Arial" w:hAnsi="Times New Roman" w:cs="Times New Roman"/>
          <w:i/>
          <w:iCs/>
          <w:sz w:val="24"/>
          <w:szCs w:val="24"/>
          <w:lang w:val="en-US"/>
        </w:rPr>
        <w:t>Proceedings of SOLSTICE 2006, 1st eLearning Conference</w:t>
      </w:r>
      <w:r w:rsidRPr="002A40D9">
        <w:rPr>
          <w:rFonts w:ascii="Times New Roman" w:eastAsia="Arial" w:hAnsi="Times New Roman" w:cs="Times New Roman"/>
          <w:sz w:val="24"/>
          <w:szCs w:val="24"/>
          <w:lang w:val="en-US"/>
        </w:rPr>
        <w:t>.</w:t>
      </w:r>
    </w:p>
    <w:p w14:paraId="20A1A840" w14:textId="6C8D2E8D" w:rsidR="49A5DA6D" w:rsidRPr="002A40D9" w:rsidRDefault="49A5DA6D" w:rsidP="002A40D9">
      <w:pPr>
        <w:pStyle w:val="ListParagraph"/>
        <w:numPr>
          <w:ilvl w:val="0"/>
          <w:numId w:val="1"/>
        </w:numPr>
        <w:spacing w:line="360" w:lineRule="auto"/>
        <w:jc w:val="both"/>
        <w:rPr>
          <w:rFonts w:ascii="Times New Roman" w:eastAsiaTheme="minorEastAsia" w:hAnsi="Times New Roman" w:cs="Times New Roman"/>
          <w:sz w:val="24"/>
          <w:szCs w:val="24"/>
          <w:lang w:val="en-US"/>
        </w:rPr>
      </w:pPr>
      <w:r w:rsidRPr="002A40D9">
        <w:rPr>
          <w:rFonts w:ascii="Times New Roman" w:eastAsia="Arial" w:hAnsi="Times New Roman" w:cs="Times New Roman"/>
          <w:sz w:val="24"/>
          <w:szCs w:val="24"/>
          <w:lang w:val="en-US"/>
        </w:rPr>
        <w:t xml:space="preserve">Bray, M., Adamson, B. and Mason, M. eds., 2014. </w:t>
      </w:r>
      <w:r w:rsidRPr="002A40D9">
        <w:rPr>
          <w:rFonts w:ascii="Times New Roman" w:eastAsia="Arial" w:hAnsi="Times New Roman" w:cs="Times New Roman"/>
          <w:i/>
          <w:iCs/>
          <w:sz w:val="24"/>
          <w:szCs w:val="24"/>
          <w:lang w:val="en-US"/>
        </w:rPr>
        <w:t>Comparative education research: Approaches and methods</w:t>
      </w:r>
      <w:r w:rsidRPr="002A40D9">
        <w:rPr>
          <w:rFonts w:ascii="Times New Roman" w:eastAsia="Arial" w:hAnsi="Times New Roman" w:cs="Times New Roman"/>
          <w:sz w:val="24"/>
          <w:szCs w:val="24"/>
          <w:lang w:val="en-US"/>
        </w:rPr>
        <w:t xml:space="preserve"> (Vol. 19). Springer.</w:t>
      </w:r>
    </w:p>
    <w:p w14:paraId="0A6B539B" w14:textId="0B02EBFE" w:rsidR="49A5DA6D" w:rsidRPr="002A40D9" w:rsidRDefault="49A5DA6D" w:rsidP="002A40D9">
      <w:pPr>
        <w:pStyle w:val="ListParagraph"/>
        <w:numPr>
          <w:ilvl w:val="0"/>
          <w:numId w:val="1"/>
        </w:numPr>
        <w:spacing w:line="360" w:lineRule="auto"/>
        <w:jc w:val="both"/>
        <w:rPr>
          <w:rFonts w:ascii="Times New Roman" w:eastAsiaTheme="minorEastAsia" w:hAnsi="Times New Roman" w:cs="Times New Roman"/>
          <w:sz w:val="24"/>
          <w:szCs w:val="24"/>
        </w:rPr>
      </w:pPr>
      <w:r w:rsidRPr="002A40D9">
        <w:rPr>
          <w:rFonts w:ascii="Times New Roman" w:eastAsia="Arial" w:hAnsi="Times New Roman" w:cs="Times New Roman"/>
          <w:sz w:val="24"/>
          <w:szCs w:val="24"/>
          <w:lang w:val="en-US"/>
        </w:rPr>
        <w:t>Britain, S. &amp; Liber, O. (2000) A framework for pedagogical evaluation of virtual learning environments. Journal of Sociology and Psychology, 41.</w:t>
      </w:r>
    </w:p>
    <w:p w14:paraId="79ACF8C6" w14:textId="541BBFB4" w:rsidR="49A5DA6D" w:rsidRPr="002A40D9" w:rsidRDefault="49A5DA6D" w:rsidP="002A40D9">
      <w:pPr>
        <w:pStyle w:val="ListParagraph"/>
        <w:numPr>
          <w:ilvl w:val="0"/>
          <w:numId w:val="1"/>
        </w:numPr>
        <w:spacing w:line="360" w:lineRule="auto"/>
        <w:jc w:val="both"/>
        <w:rPr>
          <w:rFonts w:ascii="Times New Roman" w:eastAsiaTheme="minorEastAsia" w:hAnsi="Times New Roman" w:cs="Times New Roman"/>
          <w:sz w:val="24"/>
          <w:szCs w:val="24"/>
          <w:lang w:val="en-US"/>
        </w:rPr>
      </w:pPr>
      <w:proofErr w:type="spellStart"/>
      <w:r w:rsidRPr="002A40D9">
        <w:rPr>
          <w:rFonts w:ascii="Times New Roman" w:eastAsia="Arial" w:hAnsi="Times New Roman" w:cs="Times New Roman"/>
          <w:sz w:val="24"/>
          <w:szCs w:val="24"/>
          <w:lang w:val="en-US"/>
        </w:rPr>
        <w:t>Coman</w:t>
      </w:r>
      <w:proofErr w:type="spellEnd"/>
      <w:r w:rsidRPr="002A40D9">
        <w:rPr>
          <w:rFonts w:ascii="Times New Roman" w:eastAsia="Arial" w:hAnsi="Times New Roman" w:cs="Times New Roman"/>
          <w:sz w:val="24"/>
          <w:szCs w:val="24"/>
          <w:lang w:val="en-US"/>
        </w:rPr>
        <w:t xml:space="preserve">, C., </w:t>
      </w:r>
      <w:proofErr w:type="spellStart"/>
      <w:r w:rsidRPr="002A40D9">
        <w:rPr>
          <w:rFonts w:ascii="Times New Roman" w:eastAsia="Arial" w:hAnsi="Times New Roman" w:cs="Times New Roman"/>
          <w:sz w:val="24"/>
          <w:szCs w:val="24"/>
          <w:lang w:val="en-US"/>
        </w:rPr>
        <w:t>Țîru</w:t>
      </w:r>
      <w:proofErr w:type="spellEnd"/>
      <w:r w:rsidRPr="002A40D9">
        <w:rPr>
          <w:rFonts w:ascii="Times New Roman" w:eastAsia="Arial" w:hAnsi="Times New Roman" w:cs="Times New Roman"/>
          <w:sz w:val="24"/>
          <w:szCs w:val="24"/>
          <w:lang w:val="en-US"/>
        </w:rPr>
        <w:t xml:space="preserve">, L.G., </w:t>
      </w:r>
      <w:proofErr w:type="spellStart"/>
      <w:r w:rsidRPr="002A40D9">
        <w:rPr>
          <w:rFonts w:ascii="Times New Roman" w:eastAsia="Arial" w:hAnsi="Times New Roman" w:cs="Times New Roman"/>
          <w:sz w:val="24"/>
          <w:szCs w:val="24"/>
          <w:lang w:val="en-US"/>
        </w:rPr>
        <w:t>Meseșan</w:t>
      </w:r>
      <w:proofErr w:type="spellEnd"/>
      <w:r w:rsidRPr="002A40D9">
        <w:rPr>
          <w:rFonts w:ascii="Times New Roman" w:eastAsia="Arial" w:hAnsi="Times New Roman" w:cs="Times New Roman"/>
          <w:sz w:val="24"/>
          <w:szCs w:val="24"/>
          <w:lang w:val="en-US"/>
        </w:rPr>
        <w:t xml:space="preserve">-Schmitz, L., </w:t>
      </w:r>
      <w:proofErr w:type="spellStart"/>
      <w:r w:rsidRPr="002A40D9">
        <w:rPr>
          <w:rFonts w:ascii="Times New Roman" w:eastAsia="Arial" w:hAnsi="Times New Roman" w:cs="Times New Roman"/>
          <w:sz w:val="24"/>
          <w:szCs w:val="24"/>
          <w:lang w:val="en-US"/>
        </w:rPr>
        <w:t>Stanciu</w:t>
      </w:r>
      <w:proofErr w:type="spellEnd"/>
      <w:r w:rsidRPr="002A40D9">
        <w:rPr>
          <w:rFonts w:ascii="Times New Roman" w:eastAsia="Arial" w:hAnsi="Times New Roman" w:cs="Times New Roman"/>
          <w:sz w:val="24"/>
          <w:szCs w:val="24"/>
          <w:lang w:val="en-US"/>
        </w:rPr>
        <w:t xml:space="preserve">, C.&amp; </w:t>
      </w:r>
      <w:proofErr w:type="spellStart"/>
      <w:r w:rsidRPr="002A40D9">
        <w:rPr>
          <w:rFonts w:ascii="Times New Roman" w:eastAsia="Arial" w:hAnsi="Times New Roman" w:cs="Times New Roman"/>
          <w:sz w:val="24"/>
          <w:szCs w:val="24"/>
          <w:lang w:val="en-US"/>
        </w:rPr>
        <w:t>Bularca</w:t>
      </w:r>
      <w:proofErr w:type="spellEnd"/>
      <w:r w:rsidRPr="002A40D9">
        <w:rPr>
          <w:rFonts w:ascii="Times New Roman" w:eastAsia="Arial" w:hAnsi="Times New Roman" w:cs="Times New Roman"/>
          <w:sz w:val="24"/>
          <w:szCs w:val="24"/>
          <w:lang w:val="en-US"/>
        </w:rPr>
        <w:t xml:space="preserve">, M.C. (2020). Online teaching and learning in higher education during the coronavirus pandemic: Students’ perspective. Sustainability 2020, 12(24), 10367. </w:t>
      </w:r>
      <w:hyperlink r:id="rId11">
        <w:r w:rsidRPr="002A40D9">
          <w:rPr>
            <w:rStyle w:val="Hyperlink"/>
            <w:rFonts w:ascii="Times New Roman" w:eastAsia="Arial" w:hAnsi="Times New Roman" w:cs="Times New Roman"/>
            <w:color w:val="auto"/>
            <w:sz w:val="24"/>
            <w:szCs w:val="24"/>
            <w:lang w:val="en-US"/>
          </w:rPr>
          <w:t>https://doi.org/10.3390/su122410367</w:t>
        </w:r>
      </w:hyperlink>
    </w:p>
    <w:p w14:paraId="6826D0EE" w14:textId="520C6D76" w:rsidR="49A5DA6D" w:rsidRPr="002A40D9" w:rsidRDefault="49A5DA6D" w:rsidP="002A40D9">
      <w:pPr>
        <w:pStyle w:val="ListParagraph"/>
        <w:numPr>
          <w:ilvl w:val="0"/>
          <w:numId w:val="1"/>
        </w:numPr>
        <w:spacing w:line="360" w:lineRule="auto"/>
        <w:jc w:val="both"/>
        <w:rPr>
          <w:rFonts w:ascii="Times New Roman" w:eastAsiaTheme="minorEastAsia" w:hAnsi="Times New Roman" w:cs="Times New Roman"/>
          <w:sz w:val="24"/>
          <w:szCs w:val="24"/>
        </w:rPr>
      </w:pPr>
      <w:r w:rsidRPr="002A40D9">
        <w:rPr>
          <w:rFonts w:ascii="Times New Roman" w:eastAsia="Arial" w:hAnsi="Times New Roman" w:cs="Times New Roman"/>
          <w:sz w:val="24"/>
          <w:szCs w:val="24"/>
          <w:lang w:val="en-US"/>
        </w:rPr>
        <w:t>Cho, M. and Tobias, S., 2016. Should instructors require discussion in online courses? Effects of online discussion on community of inquiry, learner time, satisfaction, and achievement. International Review of Research in Open and Distributed Learning, 17(2), pp. 123-140.</w:t>
      </w:r>
    </w:p>
    <w:p w14:paraId="09763A56" w14:textId="1536A2C6" w:rsidR="49A5DA6D" w:rsidRPr="002A40D9" w:rsidRDefault="49A5DA6D" w:rsidP="002A40D9">
      <w:pPr>
        <w:pStyle w:val="ListParagraph"/>
        <w:numPr>
          <w:ilvl w:val="0"/>
          <w:numId w:val="1"/>
        </w:numPr>
        <w:spacing w:line="360" w:lineRule="auto"/>
        <w:jc w:val="both"/>
        <w:rPr>
          <w:rFonts w:ascii="Times New Roman" w:eastAsiaTheme="minorEastAsia" w:hAnsi="Times New Roman" w:cs="Times New Roman"/>
          <w:sz w:val="24"/>
          <w:szCs w:val="24"/>
        </w:rPr>
      </w:pPr>
      <w:r w:rsidRPr="002A40D9">
        <w:rPr>
          <w:rFonts w:ascii="Times New Roman" w:eastAsia="Arial" w:hAnsi="Times New Roman" w:cs="Times New Roman"/>
          <w:sz w:val="24"/>
          <w:szCs w:val="24"/>
          <w:lang w:val="en-US"/>
        </w:rPr>
        <w:t>Chua, S., Chen, D., &amp; Wong, P. (1999) Computer anxiety and its correlates: a metanalysis. Computers in Human Behavior, 15(5), 609–623.</w:t>
      </w:r>
    </w:p>
    <w:p w14:paraId="4826FE1F" w14:textId="034673A9" w:rsidR="49A5DA6D" w:rsidRPr="002A40D9" w:rsidRDefault="49A5DA6D" w:rsidP="002A40D9">
      <w:pPr>
        <w:pStyle w:val="ListParagraph"/>
        <w:numPr>
          <w:ilvl w:val="0"/>
          <w:numId w:val="1"/>
        </w:numPr>
        <w:spacing w:line="360" w:lineRule="auto"/>
        <w:jc w:val="both"/>
        <w:rPr>
          <w:rFonts w:ascii="Times New Roman" w:eastAsiaTheme="minorEastAsia" w:hAnsi="Times New Roman" w:cs="Times New Roman"/>
          <w:sz w:val="24"/>
          <w:szCs w:val="24"/>
        </w:rPr>
      </w:pPr>
      <w:r w:rsidRPr="002A40D9">
        <w:rPr>
          <w:rFonts w:ascii="Times New Roman" w:eastAsia="Arial" w:hAnsi="Times New Roman" w:cs="Times New Roman"/>
          <w:sz w:val="24"/>
          <w:szCs w:val="24"/>
          <w:lang w:val="en-US"/>
        </w:rPr>
        <w:t>Cohen, L., Manion, L. &amp; Morrison, K. (2000) Research Methods in Education. London: Routledge Falmer.</w:t>
      </w:r>
    </w:p>
    <w:p w14:paraId="3F869109" w14:textId="6397B986" w:rsidR="49A5DA6D" w:rsidRPr="002A40D9" w:rsidRDefault="49A5DA6D" w:rsidP="002A40D9">
      <w:pPr>
        <w:pStyle w:val="ListParagraph"/>
        <w:numPr>
          <w:ilvl w:val="0"/>
          <w:numId w:val="1"/>
        </w:numPr>
        <w:spacing w:line="360" w:lineRule="auto"/>
        <w:jc w:val="both"/>
        <w:rPr>
          <w:rFonts w:ascii="Times New Roman" w:eastAsiaTheme="minorEastAsia" w:hAnsi="Times New Roman" w:cs="Times New Roman"/>
          <w:sz w:val="24"/>
          <w:szCs w:val="24"/>
          <w:lang w:val="en-US"/>
        </w:rPr>
      </w:pPr>
      <w:proofErr w:type="spellStart"/>
      <w:r w:rsidRPr="002A40D9">
        <w:rPr>
          <w:rFonts w:ascii="Times New Roman" w:eastAsia="Arial" w:hAnsi="Times New Roman" w:cs="Times New Roman"/>
          <w:sz w:val="24"/>
          <w:szCs w:val="24"/>
          <w:lang w:val="en-US"/>
        </w:rPr>
        <w:t>Cvetković</w:t>
      </w:r>
      <w:proofErr w:type="spellEnd"/>
      <w:r w:rsidRPr="002A40D9">
        <w:rPr>
          <w:rFonts w:ascii="Times New Roman" w:eastAsia="Arial" w:hAnsi="Times New Roman" w:cs="Times New Roman"/>
          <w:sz w:val="24"/>
          <w:szCs w:val="24"/>
          <w:lang w:val="en-US"/>
        </w:rPr>
        <w:t xml:space="preserve">, D. ed., 2016. </w:t>
      </w:r>
      <w:r w:rsidRPr="002A40D9">
        <w:rPr>
          <w:rFonts w:ascii="Times New Roman" w:eastAsia="Arial" w:hAnsi="Times New Roman" w:cs="Times New Roman"/>
          <w:i/>
          <w:iCs/>
          <w:sz w:val="24"/>
          <w:szCs w:val="24"/>
          <w:lang w:val="en-US"/>
        </w:rPr>
        <w:t>Virtual Learning</w:t>
      </w:r>
      <w:r w:rsidRPr="002A40D9">
        <w:rPr>
          <w:rFonts w:ascii="Times New Roman" w:eastAsia="Arial" w:hAnsi="Times New Roman" w:cs="Times New Roman"/>
          <w:sz w:val="24"/>
          <w:szCs w:val="24"/>
          <w:lang w:val="en-US"/>
        </w:rPr>
        <w:t xml:space="preserve">. </w:t>
      </w:r>
      <w:proofErr w:type="spellStart"/>
      <w:r w:rsidRPr="002A40D9">
        <w:rPr>
          <w:rFonts w:ascii="Times New Roman" w:eastAsia="Arial" w:hAnsi="Times New Roman" w:cs="Times New Roman"/>
          <w:sz w:val="24"/>
          <w:szCs w:val="24"/>
          <w:lang w:val="en-US"/>
        </w:rPr>
        <w:t>BoD</w:t>
      </w:r>
      <w:proofErr w:type="spellEnd"/>
      <w:r w:rsidRPr="002A40D9">
        <w:rPr>
          <w:rFonts w:ascii="Times New Roman" w:eastAsia="Arial" w:hAnsi="Times New Roman" w:cs="Times New Roman"/>
          <w:sz w:val="24"/>
          <w:szCs w:val="24"/>
          <w:lang w:val="en-US"/>
        </w:rPr>
        <w:t>–Books on Demand.</w:t>
      </w:r>
    </w:p>
    <w:p w14:paraId="4D657F75" w14:textId="1BD1B0D5" w:rsidR="49A5DA6D" w:rsidRPr="002A40D9" w:rsidRDefault="49A5DA6D" w:rsidP="002A40D9">
      <w:pPr>
        <w:pStyle w:val="ListParagraph"/>
        <w:numPr>
          <w:ilvl w:val="0"/>
          <w:numId w:val="1"/>
        </w:numPr>
        <w:spacing w:line="360" w:lineRule="auto"/>
        <w:jc w:val="both"/>
        <w:rPr>
          <w:rFonts w:ascii="Times New Roman" w:eastAsiaTheme="minorEastAsia" w:hAnsi="Times New Roman" w:cs="Times New Roman"/>
          <w:sz w:val="24"/>
          <w:szCs w:val="24"/>
          <w:lang w:val="en-US"/>
        </w:rPr>
      </w:pPr>
      <w:r w:rsidRPr="002A40D9">
        <w:rPr>
          <w:rFonts w:ascii="Times New Roman" w:eastAsia="Arial" w:hAnsi="Times New Roman" w:cs="Times New Roman"/>
          <w:sz w:val="24"/>
          <w:szCs w:val="24"/>
          <w:lang w:val="en-US"/>
        </w:rPr>
        <w:t xml:space="preserve">David Seth Preston (2004). </w:t>
      </w:r>
      <w:r w:rsidRPr="002A40D9">
        <w:rPr>
          <w:rFonts w:ascii="Times New Roman" w:eastAsia="Arial" w:hAnsi="Times New Roman" w:cs="Times New Roman"/>
          <w:i/>
          <w:iCs/>
          <w:sz w:val="24"/>
          <w:szCs w:val="24"/>
          <w:lang w:val="en-US"/>
        </w:rPr>
        <w:t>Virtual learning and higher education</w:t>
      </w:r>
      <w:r w:rsidRPr="002A40D9">
        <w:rPr>
          <w:rFonts w:ascii="Times New Roman" w:eastAsia="Arial" w:hAnsi="Times New Roman" w:cs="Times New Roman"/>
          <w:sz w:val="24"/>
          <w:szCs w:val="24"/>
          <w:lang w:val="en-US"/>
        </w:rPr>
        <w:t xml:space="preserve">. Amsterdam Etc.: </w:t>
      </w:r>
      <w:proofErr w:type="spellStart"/>
      <w:r w:rsidRPr="002A40D9">
        <w:rPr>
          <w:rFonts w:ascii="Times New Roman" w:eastAsia="Arial" w:hAnsi="Times New Roman" w:cs="Times New Roman"/>
          <w:sz w:val="24"/>
          <w:szCs w:val="24"/>
          <w:lang w:val="en-US"/>
        </w:rPr>
        <w:t>Rodopi</w:t>
      </w:r>
      <w:proofErr w:type="spellEnd"/>
      <w:r w:rsidRPr="002A40D9">
        <w:rPr>
          <w:rFonts w:ascii="Times New Roman" w:eastAsia="Arial" w:hAnsi="Times New Roman" w:cs="Times New Roman"/>
          <w:sz w:val="24"/>
          <w:szCs w:val="24"/>
          <w:lang w:val="en-US"/>
        </w:rPr>
        <w:t>.</w:t>
      </w:r>
    </w:p>
    <w:p w14:paraId="602799F2" w14:textId="50545478" w:rsidR="49A5DA6D" w:rsidRPr="002A40D9" w:rsidRDefault="49A5DA6D" w:rsidP="002A40D9">
      <w:pPr>
        <w:pStyle w:val="ListParagraph"/>
        <w:numPr>
          <w:ilvl w:val="0"/>
          <w:numId w:val="1"/>
        </w:numPr>
        <w:spacing w:line="360" w:lineRule="auto"/>
        <w:jc w:val="both"/>
        <w:rPr>
          <w:rFonts w:ascii="Times New Roman" w:eastAsiaTheme="minorEastAsia" w:hAnsi="Times New Roman" w:cs="Times New Roman"/>
          <w:sz w:val="24"/>
          <w:szCs w:val="24"/>
          <w:lang w:val="en-US"/>
        </w:rPr>
      </w:pPr>
      <w:r w:rsidRPr="002A40D9">
        <w:rPr>
          <w:rFonts w:ascii="Times New Roman" w:eastAsia="Arial" w:hAnsi="Times New Roman" w:cs="Times New Roman"/>
          <w:sz w:val="24"/>
          <w:szCs w:val="24"/>
          <w:lang w:val="en-US"/>
        </w:rPr>
        <w:t xml:space="preserve">Goddard, W. and Melville, S., 2004. </w:t>
      </w:r>
      <w:r w:rsidRPr="002A40D9">
        <w:rPr>
          <w:rFonts w:ascii="Times New Roman" w:eastAsia="Arial" w:hAnsi="Times New Roman" w:cs="Times New Roman"/>
          <w:i/>
          <w:iCs/>
          <w:sz w:val="24"/>
          <w:szCs w:val="24"/>
          <w:lang w:val="en-US"/>
        </w:rPr>
        <w:t>Research methodology: An introduction</w:t>
      </w:r>
      <w:r w:rsidRPr="002A40D9">
        <w:rPr>
          <w:rFonts w:ascii="Times New Roman" w:eastAsia="Arial" w:hAnsi="Times New Roman" w:cs="Times New Roman"/>
          <w:sz w:val="24"/>
          <w:szCs w:val="24"/>
          <w:lang w:val="en-US"/>
        </w:rPr>
        <w:t>. Juta and Company Ltd.</w:t>
      </w:r>
    </w:p>
    <w:p w14:paraId="1C8606F1" w14:textId="60632ACD" w:rsidR="49A5DA6D" w:rsidRPr="002A40D9" w:rsidRDefault="49A5DA6D" w:rsidP="002A40D9">
      <w:pPr>
        <w:pStyle w:val="ListParagraph"/>
        <w:numPr>
          <w:ilvl w:val="0"/>
          <w:numId w:val="1"/>
        </w:numPr>
        <w:spacing w:line="360" w:lineRule="auto"/>
        <w:jc w:val="both"/>
        <w:rPr>
          <w:rFonts w:ascii="Times New Roman" w:eastAsiaTheme="minorEastAsia" w:hAnsi="Times New Roman" w:cs="Times New Roman"/>
          <w:sz w:val="24"/>
          <w:szCs w:val="24"/>
        </w:rPr>
      </w:pPr>
      <w:r w:rsidRPr="002A40D9">
        <w:rPr>
          <w:rFonts w:ascii="Times New Roman" w:eastAsia="Arial" w:hAnsi="Times New Roman" w:cs="Times New Roman"/>
          <w:sz w:val="24"/>
          <w:szCs w:val="24"/>
          <w:lang w:val="en-US"/>
        </w:rPr>
        <w:lastRenderedPageBreak/>
        <w:t>Great Britain. Office for Standards in Education (England)(</w:t>
      </w:r>
      <w:proofErr w:type="spellStart"/>
      <w:r w:rsidRPr="002A40D9">
        <w:rPr>
          <w:rFonts w:ascii="Times New Roman" w:eastAsia="Arial" w:hAnsi="Times New Roman" w:cs="Times New Roman"/>
          <w:sz w:val="24"/>
          <w:szCs w:val="24"/>
          <w:lang w:val="en-US"/>
        </w:rPr>
        <w:t>Ofsted</w:t>
      </w:r>
      <w:proofErr w:type="spellEnd"/>
      <w:r w:rsidRPr="002A40D9">
        <w:rPr>
          <w:rFonts w:ascii="Times New Roman" w:eastAsia="Arial" w:hAnsi="Times New Roman" w:cs="Times New Roman"/>
          <w:sz w:val="24"/>
          <w:szCs w:val="24"/>
          <w:lang w:val="en-US"/>
        </w:rPr>
        <w:t>), 2009. Virtual learning environments: An evaluation of their development in a sample of educational settings.</w:t>
      </w:r>
    </w:p>
    <w:p w14:paraId="75B9E634" w14:textId="1FBADEDC" w:rsidR="49A5DA6D" w:rsidRPr="002A40D9" w:rsidRDefault="4AA7190B" w:rsidP="002A40D9">
      <w:pPr>
        <w:pStyle w:val="ListParagraph"/>
        <w:numPr>
          <w:ilvl w:val="0"/>
          <w:numId w:val="1"/>
        </w:numPr>
        <w:spacing w:line="360" w:lineRule="auto"/>
        <w:jc w:val="both"/>
        <w:rPr>
          <w:rFonts w:ascii="Times New Roman" w:eastAsiaTheme="minorEastAsia" w:hAnsi="Times New Roman" w:cs="Times New Roman"/>
          <w:sz w:val="24"/>
          <w:szCs w:val="24"/>
        </w:rPr>
      </w:pPr>
      <w:r w:rsidRPr="002A40D9">
        <w:rPr>
          <w:rFonts w:ascii="Times New Roman" w:eastAsia="Arial" w:hAnsi="Times New Roman" w:cs="Times New Roman"/>
          <w:sz w:val="24"/>
          <w:szCs w:val="24"/>
          <w:lang w:val="en-US"/>
        </w:rPr>
        <w:t xml:space="preserve">Hanna, D. (1998) Higher Education in an Era </w:t>
      </w:r>
      <w:bookmarkStart w:id="13" w:name="_Int_39BhW2aw"/>
      <w:proofErr w:type="gramStart"/>
      <w:r w:rsidRPr="002A40D9">
        <w:rPr>
          <w:rFonts w:ascii="Times New Roman" w:eastAsia="Arial" w:hAnsi="Times New Roman" w:cs="Times New Roman"/>
          <w:sz w:val="24"/>
          <w:szCs w:val="24"/>
          <w:lang w:val="en-US"/>
        </w:rPr>
        <w:t>Of</w:t>
      </w:r>
      <w:bookmarkEnd w:id="13"/>
      <w:proofErr w:type="gramEnd"/>
      <w:r w:rsidRPr="002A40D9">
        <w:rPr>
          <w:rFonts w:ascii="Times New Roman" w:eastAsia="Arial" w:hAnsi="Times New Roman" w:cs="Times New Roman"/>
          <w:sz w:val="24"/>
          <w:szCs w:val="24"/>
          <w:lang w:val="en-US"/>
        </w:rPr>
        <w:t xml:space="preserve"> Digital Competition: Emerging Organizational Models. Journal of Asynchronous Learning Networks, 2(1), 66- 95.</w:t>
      </w:r>
    </w:p>
    <w:p w14:paraId="56961EBC" w14:textId="6881206C" w:rsidR="49A5DA6D" w:rsidRPr="002A40D9" w:rsidRDefault="49A5DA6D" w:rsidP="002A40D9">
      <w:pPr>
        <w:pStyle w:val="ListParagraph"/>
        <w:numPr>
          <w:ilvl w:val="0"/>
          <w:numId w:val="1"/>
        </w:numPr>
        <w:spacing w:line="360" w:lineRule="auto"/>
        <w:jc w:val="both"/>
        <w:rPr>
          <w:rFonts w:ascii="Times New Roman" w:eastAsiaTheme="minorEastAsia" w:hAnsi="Times New Roman" w:cs="Times New Roman"/>
          <w:sz w:val="24"/>
          <w:szCs w:val="24"/>
          <w:lang w:val="en-US"/>
        </w:rPr>
      </w:pPr>
      <w:r w:rsidRPr="002A40D9">
        <w:rPr>
          <w:rFonts w:ascii="Times New Roman" w:eastAsia="Arial" w:hAnsi="Times New Roman" w:cs="Times New Roman"/>
          <w:sz w:val="24"/>
          <w:szCs w:val="24"/>
          <w:lang w:val="en-US"/>
        </w:rPr>
        <w:t xml:space="preserve">Jackson, S. and Fearon, C., 2014. Exploring the role and influence of expectations in achieving VLE benefit success. </w:t>
      </w:r>
      <w:r w:rsidRPr="002A40D9">
        <w:rPr>
          <w:rFonts w:ascii="Times New Roman" w:eastAsia="Arial" w:hAnsi="Times New Roman" w:cs="Times New Roman"/>
          <w:i/>
          <w:iCs/>
          <w:sz w:val="24"/>
          <w:szCs w:val="24"/>
          <w:lang w:val="en-US"/>
        </w:rPr>
        <w:t>British Journal of Educational Technology</w:t>
      </w:r>
      <w:r w:rsidRPr="002A40D9">
        <w:rPr>
          <w:rFonts w:ascii="Times New Roman" w:eastAsia="Arial" w:hAnsi="Times New Roman" w:cs="Times New Roman"/>
          <w:sz w:val="24"/>
          <w:szCs w:val="24"/>
          <w:lang w:val="en-US"/>
        </w:rPr>
        <w:t xml:space="preserve">, </w:t>
      </w:r>
      <w:r w:rsidRPr="002A40D9">
        <w:rPr>
          <w:rFonts w:ascii="Times New Roman" w:eastAsia="Arial" w:hAnsi="Times New Roman" w:cs="Times New Roman"/>
          <w:i/>
          <w:iCs/>
          <w:sz w:val="24"/>
          <w:szCs w:val="24"/>
          <w:lang w:val="en-US"/>
        </w:rPr>
        <w:t>45</w:t>
      </w:r>
      <w:r w:rsidRPr="002A40D9">
        <w:rPr>
          <w:rFonts w:ascii="Times New Roman" w:eastAsia="Arial" w:hAnsi="Times New Roman" w:cs="Times New Roman"/>
          <w:sz w:val="24"/>
          <w:szCs w:val="24"/>
          <w:lang w:val="en-US"/>
        </w:rPr>
        <w:t>(2), pp.245-259.</w:t>
      </w:r>
    </w:p>
    <w:p w14:paraId="44E1AEFF" w14:textId="6666B83E" w:rsidR="49A5DA6D" w:rsidRPr="002A40D9" w:rsidRDefault="49A5DA6D" w:rsidP="002A40D9">
      <w:pPr>
        <w:pStyle w:val="ListParagraph"/>
        <w:numPr>
          <w:ilvl w:val="0"/>
          <w:numId w:val="1"/>
        </w:numPr>
        <w:spacing w:line="360" w:lineRule="auto"/>
        <w:jc w:val="both"/>
        <w:rPr>
          <w:rFonts w:ascii="Times New Roman" w:eastAsiaTheme="minorEastAsia" w:hAnsi="Times New Roman" w:cs="Times New Roman"/>
          <w:sz w:val="24"/>
          <w:szCs w:val="24"/>
        </w:rPr>
      </w:pPr>
      <w:proofErr w:type="spellStart"/>
      <w:r w:rsidRPr="002A40D9">
        <w:rPr>
          <w:rFonts w:ascii="Times New Roman" w:eastAsia="Arial" w:hAnsi="Times New Roman" w:cs="Times New Roman"/>
          <w:sz w:val="24"/>
          <w:szCs w:val="24"/>
          <w:lang w:val="en-US"/>
        </w:rPr>
        <w:t>Pajo</w:t>
      </w:r>
      <w:proofErr w:type="spellEnd"/>
      <w:r w:rsidRPr="002A40D9">
        <w:rPr>
          <w:rFonts w:ascii="Times New Roman" w:eastAsia="Arial" w:hAnsi="Times New Roman" w:cs="Times New Roman"/>
          <w:sz w:val="24"/>
          <w:szCs w:val="24"/>
          <w:lang w:val="en-US"/>
        </w:rPr>
        <w:t>, K., &amp; Wallace, C. (2001) Barriers to the uptake of web-based technology by university teachers. Journal of Distance Education.</w:t>
      </w:r>
    </w:p>
    <w:p w14:paraId="07D0C2B1" w14:textId="10F4CC84" w:rsidR="49A5DA6D" w:rsidRPr="002A40D9" w:rsidRDefault="49A5DA6D" w:rsidP="002A40D9">
      <w:pPr>
        <w:pStyle w:val="ListParagraph"/>
        <w:numPr>
          <w:ilvl w:val="0"/>
          <w:numId w:val="1"/>
        </w:numPr>
        <w:spacing w:line="360" w:lineRule="auto"/>
        <w:jc w:val="both"/>
        <w:rPr>
          <w:rFonts w:ascii="Times New Roman" w:eastAsiaTheme="minorEastAsia" w:hAnsi="Times New Roman" w:cs="Times New Roman"/>
          <w:sz w:val="24"/>
          <w:szCs w:val="24"/>
        </w:rPr>
      </w:pPr>
      <w:r w:rsidRPr="002A40D9">
        <w:rPr>
          <w:rFonts w:ascii="Times New Roman" w:eastAsia="Arial" w:hAnsi="Times New Roman" w:cs="Times New Roman"/>
          <w:sz w:val="24"/>
          <w:szCs w:val="24"/>
          <w:lang w:val="en-US"/>
        </w:rPr>
        <w:t xml:space="preserve">Poelmans, S.A., </w:t>
      </w:r>
      <w:proofErr w:type="spellStart"/>
      <w:r w:rsidRPr="002A40D9">
        <w:rPr>
          <w:rFonts w:ascii="Times New Roman" w:eastAsia="Arial" w:hAnsi="Times New Roman" w:cs="Times New Roman"/>
          <w:sz w:val="24"/>
          <w:szCs w:val="24"/>
          <w:lang w:val="en-US"/>
        </w:rPr>
        <w:t>Kalliath</w:t>
      </w:r>
      <w:proofErr w:type="spellEnd"/>
      <w:r w:rsidRPr="002A40D9">
        <w:rPr>
          <w:rFonts w:ascii="Times New Roman" w:eastAsia="Arial" w:hAnsi="Times New Roman" w:cs="Times New Roman"/>
          <w:sz w:val="24"/>
          <w:szCs w:val="24"/>
          <w:lang w:val="en-US"/>
        </w:rPr>
        <w:t xml:space="preserve">, T. and Brough, P., 2008. Achieving work–life balance: Current theoretical and practice issues. </w:t>
      </w:r>
      <w:r w:rsidRPr="002A40D9">
        <w:rPr>
          <w:rFonts w:ascii="Times New Roman" w:eastAsia="Arial" w:hAnsi="Times New Roman" w:cs="Times New Roman"/>
          <w:i/>
          <w:iCs/>
          <w:sz w:val="24"/>
          <w:szCs w:val="24"/>
          <w:lang w:val="en-US"/>
        </w:rPr>
        <w:t>Journal of Management &amp; Organization</w:t>
      </w:r>
      <w:r w:rsidRPr="002A40D9">
        <w:rPr>
          <w:rFonts w:ascii="Times New Roman" w:eastAsia="Arial" w:hAnsi="Times New Roman" w:cs="Times New Roman"/>
          <w:sz w:val="24"/>
          <w:szCs w:val="24"/>
          <w:lang w:val="en-US"/>
        </w:rPr>
        <w:t xml:space="preserve">, </w:t>
      </w:r>
      <w:r w:rsidRPr="002A40D9">
        <w:rPr>
          <w:rFonts w:ascii="Times New Roman" w:eastAsia="Arial" w:hAnsi="Times New Roman" w:cs="Times New Roman"/>
          <w:i/>
          <w:iCs/>
          <w:sz w:val="24"/>
          <w:szCs w:val="24"/>
          <w:lang w:val="en-US"/>
        </w:rPr>
        <w:t>14</w:t>
      </w:r>
      <w:r w:rsidRPr="002A40D9">
        <w:rPr>
          <w:rFonts w:ascii="Times New Roman" w:eastAsia="Arial" w:hAnsi="Times New Roman" w:cs="Times New Roman"/>
          <w:sz w:val="24"/>
          <w:szCs w:val="24"/>
          <w:lang w:val="en-US"/>
        </w:rPr>
        <w:t>(3), pp.227-238.</w:t>
      </w:r>
    </w:p>
    <w:p w14:paraId="0E168036" w14:textId="52522BCD" w:rsidR="49A5DA6D" w:rsidRPr="002A40D9" w:rsidRDefault="49A5DA6D" w:rsidP="002A40D9">
      <w:pPr>
        <w:pStyle w:val="ListParagraph"/>
        <w:numPr>
          <w:ilvl w:val="0"/>
          <w:numId w:val="1"/>
        </w:numPr>
        <w:spacing w:line="360" w:lineRule="auto"/>
        <w:jc w:val="both"/>
        <w:rPr>
          <w:rFonts w:ascii="Times New Roman" w:eastAsiaTheme="minorEastAsia" w:hAnsi="Times New Roman" w:cs="Times New Roman"/>
          <w:sz w:val="24"/>
          <w:szCs w:val="24"/>
        </w:rPr>
      </w:pPr>
      <w:r w:rsidRPr="002A40D9">
        <w:rPr>
          <w:rFonts w:ascii="Times New Roman" w:eastAsia="Arial" w:hAnsi="Times New Roman" w:cs="Times New Roman"/>
          <w:sz w:val="24"/>
          <w:szCs w:val="24"/>
          <w:lang w:val="en-US"/>
        </w:rPr>
        <w:t>Phipps, R. &amp;Merisotis, J. (1999) What's the difference? A review of contemporary research on the effectiveness of distance learning in higher education. Washington, DC: The Institute for Higher Education Policy.</w:t>
      </w:r>
    </w:p>
    <w:p w14:paraId="3BEC1425" w14:textId="5AEEEEDF" w:rsidR="49A5DA6D" w:rsidRPr="002A40D9" w:rsidRDefault="49A5DA6D" w:rsidP="002A40D9">
      <w:pPr>
        <w:pStyle w:val="ListParagraph"/>
        <w:numPr>
          <w:ilvl w:val="0"/>
          <w:numId w:val="1"/>
        </w:numPr>
        <w:spacing w:line="360" w:lineRule="auto"/>
        <w:jc w:val="both"/>
        <w:rPr>
          <w:rFonts w:ascii="Times New Roman" w:eastAsiaTheme="minorEastAsia" w:hAnsi="Times New Roman" w:cs="Times New Roman"/>
          <w:sz w:val="24"/>
          <w:szCs w:val="24"/>
          <w:lang w:val="en-US"/>
        </w:rPr>
      </w:pPr>
      <w:r w:rsidRPr="002A40D9">
        <w:rPr>
          <w:rFonts w:ascii="Times New Roman" w:eastAsia="Arial" w:hAnsi="Times New Roman" w:cs="Times New Roman"/>
          <w:sz w:val="24"/>
          <w:szCs w:val="24"/>
          <w:lang w:val="en-US"/>
        </w:rPr>
        <w:t>Saunders, M.N., Lewis, P., Thornhill, A. and Bristow, A., 2015. Understanding research philosophy and approaches to theory development.</w:t>
      </w:r>
    </w:p>
    <w:p w14:paraId="479C7AB1" w14:textId="7A47E3E3" w:rsidR="49A5DA6D" w:rsidRPr="002A40D9" w:rsidRDefault="49A5DA6D" w:rsidP="002A40D9">
      <w:pPr>
        <w:pStyle w:val="ListParagraph"/>
        <w:numPr>
          <w:ilvl w:val="0"/>
          <w:numId w:val="1"/>
        </w:numPr>
        <w:spacing w:line="360" w:lineRule="auto"/>
        <w:jc w:val="both"/>
        <w:rPr>
          <w:rFonts w:ascii="Times New Roman" w:eastAsiaTheme="minorEastAsia" w:hAnsi="Times New Roman" w:cs="Times New Roman"/>
          <w:sz w:val="24"/>
          <w:szCs w:val="24"/>
        </w:rPr>
      </w:pPr>
      <w:r w:rsidRPr="002A40D9">
        <w:rPr>
          <w:rFonts w:ascii="Times New Roman" w:eastAsia="Arial" w:hAnsi="Times New Roman" w:cs="Times New Roman"/>
          <w:sz w:val="24"/>
          <w:szCs w:val="24"/>
          <w:lang w:val="en-US"/>
        </w:rPr>
        <w:t xml:space="preserve">So, T. and </w:t>
      </w:r>
      <w:proofErr w:type="spellStart"/>
      <w:r w:rsidRPr="002A40D9">
        <w:rPr>
          <w:rFonts w:ascii="Times New Roman" w:eastAsia="Arial" w:hAnsi="Times New Roman" w:cs="Times New Roman"/>
          <w:sz w:val="24"/>
          <w:szCs w:val="24"/>
          <w:lang w:val="en-US"/>
        </w:rPr>
        <w:t>Swatman</w:t>
      </w:r>
      <w:proofErr w:type="spellEnd"/>
      <w:r w:rsidRPr="002A40D9">
        <w:rPr>
          <w:rFonts w:ascii="Times New Roman" w:eastAsia="Arial" w:hAnsi="Times New Roman" w:cs="Times New Roman"/>
          <w:sz w:val="24"/>
          <w:szCs w:val="24"/>
          <w:lang w:val="en-US"/>
        </w:rPr>
        <w:t xml:space="preserve">, P., 2010. </w:t>
      </w:r>
      <w:r w:rsidRPr="002A40D9">
        <w:rPr>
          <w:rFonts w:ascii="Times New Roman" w:eastAsia="Arial" w:hAnsi="Times New Roman" w:cs="Times New Roman"/>
          <w:i/>
          <w:iCs/>
          <w:sz w:val="24"/>
          <w:szCs w:val="24"/>
          <w:lang w:val="en-US"/>
        </w:rPr>
        <w:t>Assessing e-learning readiness of teachers and schools in Hong Kong</w:t>
      </w:r>
      <w:r w:rsidRPr="002A40D9">
        <w:rPr>
          <w:rFonts w:ascii="Times New Roman" w:eastAsia="Arial" w:hAnsi="Times New Roman" w:cs="Times New Roman"/>
          <w:sz w:val="24"/>
          <w:szCs w:val="24"/>
          <w:lang w:val="en-US"/>
        </w:rPr>
        <w:t xml:space="preserve"> (pp. 4051-4059). Association for the Advancement of Computing in Education (AACE).</w:t>
      </w:r>
    </w:p>
    <w:p w14:paraId="07A14036" w14:textId="51E94FC1" w:rsidR="49A5DA6D" w:rsidRPr="002A40D9" w:rsidRDefault="49A5DA6D" w:rsidP="002A40D9">
      <w:pPr>
        <w:pStyle w:val="ListParagraph"/>
        <w:numPr>
          <w:ilvl w:val="0"/>
          <w:numId w:val="1"/>
        </w:numPr>
        <w:spacing w:line="360" w:lineRule="auto"/>
        <w:jc w:val="both"/>
        <w:rPr>
          <w:rFonts w:ascii="Times New Roman" w:eastAsiaTheme="minorEastAsia" w:hAnsi="Times New Roman" w:cs="Times New Roman"/>
          <w:sz w:val="24"/>
          <w:szCs w:val="24"/>
          <w:lang w:val="en-US"/>
        </w:rPr>
      </w:pPr>
      <w:r w:rsidRPr="002A40D9">
        <w:rPr>
          <w:rFonts w:ascii="Times New Roman" w:eastAsia="Arial" w:hAnsi="Times New Roman" w:cs="Times New Roman"/>
          <w:sz w:val="24"/>
          <w:szCs w:val="24"/>
          <w:lang w:val="en-US"/>
        </w:rPr>
        <w:t>Swain, J., 2016. Ethical considerations in research and education. Sage Publications.</w:t>
      </w:r>
    </w:p>
    <w:p w14:paraId="202522D8" w14:textId="2296A35E" w:rsidR="49A5DA6D" w:rsidRPr="002A40D9" w:rsidRDefault="49A5DA6D" w:rsidP="002A40D9">
      <w:pPr>
        <w:pStyle w:val="ListParagraph"/>
        <w:numPr>
          <w:ilvl w:val="0"/>
          <w:numId w:val="1"/>
        </w:numPr>
        <w:spacing w:line="360" w:lineRule="auto"/>
        <w:jc w:val="both"/>
        <w:rPr>
          <w:rFonts w:ascii="Times New Roman" w:eastAsiaTheme="minorEastAsia" w:hAnsi="Times New Roman" w:cs="Times New Roman"/>
          <w:sz w:val="24"/>
          <w:szCs w:val="24"/>
          <w:lang w:val="en-US"/>
        </w:rPr>
      </w:pPr>
      <w:r w:rsidRPr="002A40D9">
        <w:rPr>
          <w:rFonts w:ascii="Times New Roman" w:eastAsia="Arial" w:hAnsi="Times New Roman" w:cs="Times New Roman"/>
          <w:sz w:val="24"/>
          <w:szCs w:val="24"/>
          <w:lang w:val="en-US"/>
        </w:rPr>
        <w:t>Williams, P., Hamid, R., Jamali, H. R. &amp; Nicholas, D. (2006), Using ICT with people with special education needs: what the literature tells us. CIBER, School of Library, Archive and Information Studies (SLAIS), University College London, UK</w:t>
      </w:r>
    </w:p>
    <w:p w14:paraId="3C30C166" w14:textId="3EF1FF26" w:rsidR="49A5DA6D" w:rsidRPr="002A40D9" w:rsidRDefault="49A5DA6D" w:rsidP="002A40D9">
      <w:pPr>
        <w:spacing w:line="360" w:lineRule="auto"/>
        <w:rPr>
          <w:rFonts w:ascii="Times New Roman" w:hAnsi="Times New Roman" w:cs="Times New Roman"/>
          <w:sz w:val="24"/>
          <w:szCs w:val="24"/>
        </w:rPr>
      </w:pPr>
    </w:p>
    <w:p w14:paraId="7E7712AA" w14:textId="19B624F7" w:rsidR="49A5DA6D" w:rsidRPr="002A40D9" w:rsidRDefault="49A5DA6D" w:rsidP="002A40D9">
      <w:pPr>
        <w:spacing w:line="360" w:lineRule="auto"/>
        <w:rPr>
          <w:rFonts w:ascii="Times New Roman" w:hAnsi="Times New Roman" w:cs="Times New Roman"/>
          <w:sz w:val="24"/>
          <w:szCs w:val="24"/>
        </w:rPr>
      </w:pPr>
      <w:r w:rsidRPr="002A40D9">
        <w:rPr>
          <w:rFonts w:ascii="Times New Roman" w:hAnsi="Times New Roman" w:cs="Times New Roman"/>
          <w:sz w:val="24"/>
          <w:szCs w:val="24"/>
        </w:rPr>
        <w:br w:type="page"/>
      </w:r>
    </w:p>
    <w:p w14:paraId="328A674B" w14:textId="27A5C68B" w:rsidR="49A5DA6D" w:rsidRPr="002A40D9" w:rsidRDefault="4AA7190B" w:rsidP="002A40D9">
      <w:pPr>
        <w:pStyle w:val="Heading1"/>
        <w:spacing w:line="360" w:lineRule="auto"/>
        <w:rPr>
          <w:rFonts w:ascii="Times New Roman" w:hAnsi="Times New Roman" w:cs="Times New Roman"/>
          <w:color w:val="auto"/>
          <w:sz w:val="24"/>
          <w:szCs w:val="24"/>
        </w:rPr>
      </w:pPr>
      <w:bookmarkStart w:id="14" w:name="_Toc1807302872"/>
      <w:r w:rsidRPr="002A40D9">
        <w:rPr>
          <w:rFonts w:ascii="Times New Roman" w:hAnsi="Times New Roman" w:cs="Times New Roman"/>
          <w:color w:val="auto"/>
          <w:sz w:val="24"/>
          <w:szCs w:val="24"/>
        </w:rPr>
        <w:lastRenderedPageBreak/>
        <w:t xml:space="preserve">9.0 Appendices </w:t>
      </w:r>
      <w:bookmarkEnd w:id="14"/>
    </w:p>
    <w:p w14:paraId="59C57021" w14:textId="65AC9709" w:rsidR="49A5DA6D" w:rsidRPr="002A40D9" w:rsidRDefault="49A5DA6D" w:rsidP="002A40D9">
      <w:pPr>
        <w:spacing w:line="360" w:lineRule="auto"/>
        <w:rPr>
          <w:rFonts w:ascii="Times New Roman" w:hAnsi="Times New Roman" w:cs="Times New Roman"/>
          <w:sz w:val="24"/>
          <w:szCs w:val="24"/>
        </w:rPr>
      </w:pPr>
      <w:r w:rsidRPr="002A40D9">
        <w:rPr>
          <w:rFonts w:ascii="Times New Roman" w:hAnsi="Times New Roman" w:cs="Times New Roman"/>
          <w:noProof/>
          <w:sz w:val="24"/>
          <w:szCs w:val="24"/>
        </w:rPr>
        <w:drawing>
          <wp:inline distT="0" distB="0" distL="0" distR="0" wp14:anchorId="5B9C779D" wp14:editId="207A524F">
            <wp:extent cx="4572000" cy="3048000"/>
            <wp:effectExtent l="0" t="0" r="0" b="0"/>
            <wp:docPr id="1829347125" name="Picture 1829347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572000" cy="3048000"/>
                    </a:xfrm>
                    <a:prstGeom prst="rect">
                      <a:avLst/>
                    </a:prstGeom>
                  </pic:spPr>
                </pic:pic>
              </a:graphicData>
            </a:graphic>
          </wp:inline>
        </w:drawing>
      </w:r>
    </w:p>
    <w:sectPr w:rsidR="49A5DA6D" w:rsidRPr="002A40D9">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1364EF" w14:textId="77777777" w:rsidR="000869A9" w:rsidRDefault="000869A9" w:rsidP="00C95044">
      <w:pPr>
        <w:spacing w:after="0" w:line="240" w:lineRule="auto"/>
      </w:pPr>
      <w:r>
        <w:separator/>
      </w:r>
    </w:p>
  </w:endnote>
  <w:endnote w:type="continuationSeparator" w:id="0">
    <w:p w14:paraId="5F6D3442" w14:textId="77777777" w:rsidR="000869A9" w:rsidRDefault="000869A9" w:rsidP="00C950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8801601"/>
      <w:docPartObj>
        <w:docPartGallery w:val="Page Numbers (Bottom of Page)"/>
        <w:docPartUnique/>
      </w:docPartObj>
    </w:sdtPr>
    <w:sdtEndPr>
      <w:rPr>
        <w:noProof/>
      </w:rPr>
    </w:sdtEndPr>
    <w:sdtContent>
      <w:p w14:paraId="77B1AFDD" w14:textId="5184D6CA" w:rsidR="00C95044" w:rsidRDefault="00C9504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0A13AB" w14:textId="77777777" w:rsidR="00C95044" w:rsidRDefault="00C950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9D80D4" w14:textId="77777777" w:rsidR="000869A9" w:rsidRDefault="000869A9" w:rsidP="00C95044">
      <w:pPr>
        <w:spacing w:after="0" w:line="240" w:lineRule="auto"/>
      </w:pPr>
      <w:r>
        <w:separator/>
      </w:r>
    </w:p>
  </w:footnote>
  <w:footnote w:type="continuationSeparator" w:id="0">
    <w:p w14:paraId="2E9EF924" w14:textId="77777777" w:rsidR="000869A9" w:rsidRDefault="000869A9" w:rsidP="00C95044">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gK629ki3pC+hO/" int2:id="0oKEkKgX">
      <int2:state int2:value="Rejected" int2:type="LegacyProofing"/>
    </int2:textHash>
    <int2:textHash int2:hashCode="ZBODVrn1G8bn/Q" int2:id="Kis71o2u">
      <int2:state int2:value="Rejected" int2:type="LegacyProofing"/>
    </int2:textHash>
    <int2:textHash int2:hashCode="eS+ogzWtnudKxA" int2:id="giBu6xsU">
      <int2:state int2:value="Rejected" int2:type="LegacyProofing"/>
    </int2:textHash>
    <int2:textHash int2:hashCode="xGvh87ODRd82VC" int2:id="hN17gPcY">
      <int2:state int2:value="Rejected" int2:type="LegacyProofing"/>
    </int2:textHash>
    <int2:textHash int2:hashCode="dS187CMkIFvFOH" int2:id="qtjbnk8Z">
      <int2:state int2:value="Rejected" int2:type="LegacyProofing"/>
    </int2:textHash>
    <int2:textHash int2:hashCode="Ea/7pRcY5QV8oe" int2:id="0WTDn8QK">
      <int2:state int2:value="Rejected" int2:type="LegacyProofing"/>
    </int2:textHash>
    <int2:textHash int2:hashCode="M6wCbfeIHlDdxb" int2:id="YkDB3NZI">
      <int2:state int2:value="Rejected" int2:type="LegacyProofing"/>
    </int2:textHash>
    <int2:textHash int2:hashCode="VHDT9qWYkBsXL7" int2:id="d7GXq47Q">
      <int2:state int2:value="Rejected" int2:type="LegacyProofing"/>
    </int2:textHash>
    <int2:textHash int2:hashCode="qsCPtjAnNXzYvm" int2:id="xl37GbqE">
      <int2:state int2:value="Rejected" int2:type="LegacyProofing"/>
    </int2:textHash>
    <int2:textHash int2:hashCode="vTnqtSoMupixfB" int2:id="71CKr8x1">
      <int2:state int2:value="Rejected" int2:type="LegacyProofing"/>
    </int2:textHash>
    <int2:bookmark int2:bookmarkName="_Int_39BhW2aw" int2:invalidationBookmarkName="" int2:hashCode="t1EvORGpWNU7+L" int2:id="rA1YPRlg">
      <int2:state int2:value="Rejected" int2:type="LegacyProofing"/>
    </int2:bookmark>
    <int2:bookmark int2:bookmarkName="_Int_fBAZe1z4" int2:invalidationBookmarkName="" int2:hashCode="krHz1rP53r3P/z" int2:id="tUHJzS6T">
      <int2:state int2:value="Rejected" int2:type="AugLoop_Text_Critique"/>
    </int2:bookmark>
    <int2:entireDocument int2:id="dgp52hrS">
      <int2:extLst>
        <oel:ext uri="E302BA01-7950-474C-9AD3-286E660C40A8">
          <int2:similaritySummary int2:version="1" int2:runId="1659594340542" int2:tilesCheckedInThisRun="1" int2:totalNumOfTiles="28" int2:similarityAnnotationCount="0" int2:numWords="1358" int2:numFlaggedWords="0"/>
        </oel:ext>
      </int2:extLst>
    </int2:entireDocument>
  </int2:observations>
  <int2:intelligenceSettings/>
  <int2:onDemandWorkflows>
    <int2:onDemandWorkflow int2:type="SimilarityCheck" int2:paragraphVersions="075B7705-2B5D7BAA 2C078E63-19C0A667 2FE68899-3C968E42 26552761-736764C1 0D53CFA3-50CF111A 3BD967D5-320CC524 5C40E244-7390EDBC 18D964FF-12AA1805 3D31A964-5462C762 39899CAC-768D9151 1CC2652B-186ACD83 2BC20345-7FA39D7D 7B813E17-5BFDA168 28877F6A-1009F819 1F8332E0-70093A81 56C82BD0-251F3B36 0CF8EACB-6D14E722 5ACD3003-34A04724 1D2B72FD-0ABEAEAD 61854D93-40DE0334 0F6E56F5-409B80EC 650F1301-322795DC 5A85E0CF-0BA3F929 69B132CC-0D35DD5B 5436AC5C-6A1D3B21 754DA3AC-4850298A 4C0D1D40-70626889 6F88199E-04DA8023 2C0550C3-508804AB"/>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E45411"/>
    <w:multiLevelType w:val="hybridMultilevel"/>
    <w:tmpl w:val="8DF44FAC"/>
    <w:lvl w:ilvl="0" w:tplc="DE8C2576">
      <w:start w:val="1"/>
      <w:numFmt w:val="bullet"/>
      <w:lvlText w:val=""/>
      <w:lvlJc w:val="left"/>
      <w:pPr>
        <w:ind w:left="720" w:hanging="360"/>
      </w:pPr>
      <w:rPr>
        <w:rFonts w:ascii="Symbol" w:hAnsi="Symbol" w:hint="default"/>
      </w:rPr>
    </w:lvl>
    <w:lvl w:ilvl="1" w:tplc="AD5AC31E">
      <w:start w:val="1"/>
      <w:numFmt w:val="bullet"/>
      <w:lvlText w:val="o"/>
      <w:lvlJc w:val="left"/>
      <w:pPr>
        <w:ind w:left="1440" w:hanging="360"/>
      </w:pPr>
      <w:rPr>
        <w:rFonts w:ascii="Courier New" w:hAnsi="Courier New" w:hint="default"/>
      </w:rPr>
    </w:lvl>
    <w:lvl w:ilvl="2" w:tplc="E13434C4">
      <w:start w:val="1"/>
      <w:numFmt w:val="bullet"/>
      <w:lvlText w:val=""/>
      <w:lvlJc w:val="left"/>
      <w:pPr>
        <w:ind w:left="2160" w:hanging="360"/>
      </w:pPr>
      <w:rPr>
        <w:rFonts w:ascii="Wingdings" w:hAnsi="Wingdings" w:hint="default"/>
      </w:rPr>
    </w:lvl>
    <w:lvl w:ilvl="3" w:tplc="C4F2F926">
      <w:start w:val="1"/>
      <w:numFmt w:val="bullet"/>
      <w:lvlText w:val=""/>
      <w:lvlJc w:val="left"/>
      <w:pPr>
        <w:ind w:left="2880" w:hanging="360"/>
      </w:pPr>
      <w:rPr>
        <w:rFonts w:ascii="Symbol" w:hAnsi="Symbol" w:hint="default"/>
      </w:rPr>
    </w:lvl>
    <w:lvl w:ilvl="4" w:tplc="C3647F38">
      <w:start w:val="1"/>
      <w:numFmt w:val="bullet"/>
      <w:lvlText w:val="o"/>
      <w:lvlJc w:val="left"/>
      <w:pPr>
        <w:ind w:left="3600" w:hanging="360"/>
      </w:pPr>
      <w:rPr>
        <w:rFonts w:ascii="Courier New" w:hAnsi="Courier New" w:hint="default"/>
      </w:rPr>
    </w:lvl>
    <w:lvl w:ilvl="5" w:tplc="EBFE173E">
      <w:start w:val="1"/>
      <w:numFmt w:val="bullet"/>
      <w:lvlText w:val=""/>
      <w:lvlJc w:val="left"/>
      <w:pPr>
        <w:ind w:left="4320" w:hanging="360"/>
      </w:pPr>
      <w:rPr>
        <w:rFonts w:ascii="Wingdings" w:hAnsi="Wingdings" w:hint="default"/>
      </w:rPr>
    </w:lvl>
    <w:lvl w:ilvl="6" w:tplc="2436B5FC">
      <w:start w:val="1"/>
      <w:numFmt w:val="bullet"/>
      <w:lvlText w:val=""/>
      <w:lvlJc w:val="left"/>
      <w:pPr>
        <w:ind w:left="5040" w:hanging="360"/>
      </w:pPr>
      <w:rPr>
        <w:rFonts w:ascii="Symbol" w:hAnsi="Symbol" w:hint="default"/>
      </w:rPr>
    </w:lvl>
    <w:lvl w:ilvl="7" w:tplc="2D50DE78">
      <w:start w:val="1"/>
      <w:numFmt w:val="bullet"/>
      <w:lvlText w:val="o"/>
      <w:lvlJc w:val="left"/>
      <w:pPr>
        <w:ind w:left="5760" w:hanging="360"/>
      </w:pPr>
      <w:rPr>
        <w:rFonts w:ascii="Courier New" w:hAnsi="Courier New" w:hint="default"/>
      </w:rPr>
    </w:lvl>
    <w:lvl w:ilvl="8" w:tplc="2A66FBF8">
      <w:start w:val="1"/>
      <w:numFmt w:val="bullet"/>
      <w:lvlText w:val=""/>
      <w:lvlJc w:val="left"/>
      <w:pPr>
        <w:ind w:left="6480" w:hanging="360"/>
      </w:pPr>
      <w:rPr>
        <w:rFonts w:ascii="Wingdings" w:hAnsi="Wingdings" w:hint="default"/>
      </w:rPr>
    </w:lvl>
  </w:abstractNum>
  <w:abstractNum w:abstractNumId="1" w15:restartNumberingAfterBreak="0">
    <w:nsid w:val="6C1CC514"/>
    <w:multiLevelType w:val="hybridMultilevel"/>
    <w:tmpl w:val="C736DC08"/>
    <w:lvl w:ilvl="0" w:tplc="9D0A36EE">
      <w:start w:val="1"/>
      <w:numFmt w:val="decimal"/>
      <w:lvlText w:val="%1."/>
      <w:lvlJc w:val="left"/>
      <w:pPr>
        <w:ind w:left="720" w:hanging="360"/>
      </w:pPr>
    </w:lvl>
    <w:lvl w:ilvl="1" w:tplc="AD22A448">
      <w:start w:val="1"/>
      <w:numFmt w:val="lowerLetter"/>
      <w:lvlText w:val="%2."/>
      <w:lvlJc w:val="left"/>
      <w:pPr>
        <w:ind w:left="1440" w:hanging="360"/>
      </w:pPr>
    </w:lvl>
    <w:lvl w:ilvl="2" w:tplc="F5CE9986">
      <w:start w:val="1"/>
      <w:numFmt w:val="lowerRoman"/>
      <w:lvlText w:val="%3."/>
      <w:lvlJc w:val="right"/>
      <w:pPr>
        <w:ind w:left="2160" w:hanging="180"/>
      </w:pPr>
    </w:lvl>
    <w:lvl w:ilvl="3" w:tplc="19564B70">
      <w:start w:val="1"/>
      <w:numFmt w:val="decimal"/>
      <w:lvlText w:val="%4."/>
      <w:lvlJc w:val="left"/>
      <w:pPr>
        <w:ind w:left="2880" w:hanging="360"/>
      </w:pPr>
    </w:lvl>
    <w:lvl w:ilvl="4" w:tplc="8E667A42">
      <w:start w:val="1"/>
      <w:numFmt w:val="lowerLetter"/>
      <w:lvlText w:val="%5."/>
      <w:lvlJc w:val="left"/>
      <w:pPr>
        <w:ind w:left="3600" w:hanging="360"/>
      </w:pPr>
    </w:lvl>
    <w:lvl w:ilvl="5" w:tplc="A70E4B2C">
      <w:start w:val="1"/>
      <w:numFmt w:val="lowerRoman"/>
      <w:lvlText w:val="%6."/>
      <w:lvlJc w:val="right"/>
      <w:pPr>
        <w:ind w:left="4320" w:hanging="180"/>
      </w:pPr>
    </w:lvl>
    <w:lvl w:ilvl="6" w:tplc="6D2839BE">
      <w:start w:val="1"/>
      <w:numFmt w:val="decimal"/>
      <w:lvlText w:val="%7."/>
      <w:lvlJc w:val="left"/>
      <w:pPr>
        <w:ind w:left="5040" w:hanging="360"/>
      </w:pPr>
    </w:lvl>
    <w:lvl w:ilvl="7" w:tplc="803C0318">
      <w:start w:val="1"/>
      <w:numFmt w:val="lowerLetter"/>
      <w:lvlText w:val="%8."/>
      <w:lvlJc w:val="left"/>
      <w:pPr>
        <w:ind w:left="5760" w:hanging="360"/>
      </w:pPr>
    </w:lvl>
    <w:lvl w:ilvl="8" w:tplc="F52C1A1C">
      <w:start w:val="1"/>
      <w:numFmt w:val="lowerRoman"/>
      <w:lvlText w:val="%9."/>
      <w:lvlJc w:val="right"/>
      <w:pPr>
        <w:ind w:left="6480" w:hanging="180"/>
      </w:pPr>
    </w:lvl>
  </w:abstractNum>
  <w:num w:numId="1" w16cid:durableId="935096694">
    <w:abstractNumId w:val="1"/>
  </w:num>
  <w:num w:numId="2" w16cid:durableId="20563439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F30143C"/>
    <w:rsid w:val="000869A9"/>
    <w:rsid w:val="00130554"/>
    <w:rsid w:val="00131EC3"/>
    <w:rsid w:val="002A40D9"/>
    <w:rsid w:val="00333A18"/>
    <w:rsid w:val="0049729B"/>
    <w:rsid w:val="009122AC"/>
    <w:rsid w:val="00C8417C"/>
    <w:rsid w:val="00C95044"/>
    <w:rsid w:val="00CE65E4"/>
    <w:rsid w:val="00D55D3A"/>
    <w:rsid w:val="00DA37FC"/>
    <w:rsid w:val="2F30143C"/>
    <w:rsid w:val="49A5DA6D"/>
    <w:rsid w:val="4AA719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30143C"/>
  <w15:chartTrackingRefBased/>
  <w15:docId w15:val="{7AAC6FB8-93FB-4605-8DFF-2021E2A67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49A5DA6D"/>
    <w:rPr>
      <w:lang w:val="en-GB"/>
    </w:rPr>
  </w:style>
  <w:style w:type="paragraph" w:styleId="Heading1">
    <w:name w:val="heading 1"/>
    <w:basedOn w:val="Normal"/>
    <w:next w:val="Normal"/>
    <w:link w:val="Heading1Char"/>
    <w:uiPriority w:val="9"/>
    <w:qFormat/>
    <w:rsid w:val="49A5DA6D"/>
    <w:pPr>
      <w:keepNext/>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49A5DA6D"/>
    <w:pPr>
      <w:keepNext/>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49A5DA6D"/>
    <w:pPr>
      <w:keepNext/>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49A5DA6D"/>
    <w:pPr>
      <w:keepNext/>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49A5DA6D"/>
    <w:pPr>
      <w:keepNext/>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49A5DA6D"/>
    <w:pPr>
      <w:keepNext/>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49A5DA6D"/>
    <w:pPr>
      <w:keepNext/>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49A5DA6D"/>
    <w:pPr>
      <w:keepNext/>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49A5DA6D"/>
    <w:pPr>
      <w:keepNext/>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49A5DA6D"/>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49A5DA6D"/>
    <w:rPr>
      <w:rFonts w:eastAsiaTheme="minorEastAsia"/>
      <w:color w:val="5A5A5A"/>
    </w:rPr>
  </w:style>
  <w:style w:type="paragraph" w:styleId="Quote">
    <w:name w:val="Quote"/>
    <w:basedOn w:val="Normal"/>
    <w:next w:val="Normal"/>
    <w:link w:val="QuoteChar"/>
    <w:uiPriority w:val="29"/>
    <w:qFormat/>
    <w:rsid w:val="49A5DA6D"/>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49A5DA6D"/>
    <w:pPr>
      <w:spacing w:before="360" w:after="360"/>
      <w:ind w:left="864" w:right="864"/>
      <w:jc w:val="center"/>
    </w:pPr>
    <w:rPr>
      <w:i/>
      <w:iCs/>
      <w:color w:val="4472C4" w:themeColor="accent1"/>
    </w:rPr>
  </w:style>
  <w:style w:type="paragraph" w:styleId="ListParagraph">
    <w:name w:val="List Paragraph"/>
    <w:basedOn w:val="Normal"/>
    <w:uiPriority w:val="34"/>
    <w:qFormat/>
    <w:rsid w:val="49A5DA6D"/>
    <w:pPr>
      <w:ind w:left="720"/>
      <w:contextualSpacing/>
    </w:pPr>
  </w:style>
  <w:style w:type="character" w:customStyle="1" w:styleId="Heading1Char">
    <w:name w:val="Heading 1 Char"/>
    <w:basedOn w:val="DefaultParagraphFont"/>
    <w:link w:val="Heading1"/>
    <w:uiPriority w:val="9"/>
    <w:rsid w:val="49A5DA6D"/>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49A5DA6D"/>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49A5DA6D"/>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49A5DA6D"/>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49A5DA6D"/>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49A5DA6D"/>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49A5DA6D"/>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49A5DA6D"/>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49A5DA6D"/>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49A5DA6D"/>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49A5DA6D"/>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49A5DA6D"/>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49A5DA6D"/>
    <w:rPr>
      <w:i/>
      <w:iCs/>
      <w:noProof w:val="0"/>
      <w:color w:val="4472C4" w:themeColor="accent1"/>
      <w:lang w:val="en-GB"/>
    </w:rPr>
  </w:style>
  <w:style w:type="paragraph" w:styleId="TOC1">
    <w:name w:val="toc 1"/>
    <w:basedOn w:val="Normal"/>
    <w:next w:val="Normal"/>
    <w:uiPriority w:val="39"/>
    <w:unhideWhenUsed/>
    <w:rsid w:val="49A5DA6D"/>
    <w:pPr>
      <w:spacing w:after="100"/>
    </w:pPr>
  </w:style>
  <w:style w:type="paragraph" w:styleId="TOC2">
    <w:name w:val="toc 2"/>
    <w:basedOn w:val="Normal"/>
    <w:next w:val="Normal"/>
    <w:uiPriority w:val="39"/>
    <w:unhideWhenUsed/>
    <w:rsid w:val="49A5DA6D"/>
    <w:pPr>
      <w:spacing w:after="100"/>
      <w:ind w:left="220"/>
    </w:pPr>
  </w:style>
  <w:style w:type="paragraph" w:styleId="TOC3">
    <w:name w:val="toc 3"/>
    <w:basedOn w:val="Normal"/>
    <w:next w:val="Normal"/>
    <w:uiPriority w:val="39"/>
    <w:unhideWhenUsed/>
    <w:rsid w:val="49A5DA6D"/>
    <w:pPr>
      <w:spacing w:after="100"/>
      <w:ind w:left="440"/>
    </w:pPr>
  </w:style>
  <w:style w:type="paragraph" w:styleId="TOC4">
    <w:name w:val="toc 4"/>
    <w:basedOn w:val="Normal"/>
    <w:next w:val="Normal"/>
    <w:uiPriority w:val="39"/>
    <w:unhideWhenUsed/>
    <w:rsid w:val="49A5DA6D"/>
    <w:pPr>
      <w:spacing w:after="100"/>
      <w:ind w:left="660"/>
    </w:pPr>
  </w:style>
  <w:style w:type="paragraph" w:styleId="TOC5">
    <w:name w:val="toc 5"/>
    <w:basedOn w:val="Normal"/>
    <w:next w:val="Normal"/>
    <w:uiPriority w:val="39"/>
    <w:unhideWhenUsed/>
    <w:rsid w:val="49A5DA6D"/>
    <w:pPr>
      <w:spacing w:after="100"/>
      <w:ind w:left="880"/>
    </w:pPr>
  </w:style>
  <w:style w:type="paragraph" w:styleId="TOC6">
    <w:name w:val="toc 6"/>
    <w:basedOn w:val="Normal"/>
    <w:next w:val="Normal"/>
    <w:uiPriority w:val="39"/>
    <w:unhideWhenUsed/>
    <w:rsid w:val="49A5DA6D"/>
    <w:pPr>
      <w:spacing w:after="100"/>
      <w:ind w:left="1100"/>
    </w:pPr>
  </w:style>
  <w:style w:type="paragraph" w:styleId="TOC7">
    <w:name w:val="toc 7"/>
    <w:basedOn w:val="Normal"/>
    <w:next w:val="Normal"/>
    <w:uiPriority w:val="39"/>
    <w:unhideWhenUsed/>
    <w:rsid w:val="49A5DA6D"/>
    <w:pPr>
      <w:spacing w:after="100"/>
      <w:ind w:left="1320"/>
    </w:pPr>
  </w:style>
  <w:style w:type="paragraph" w:styleId="TOC8">
    <w:name w:val="toc 8"/>
    <w:basedOn w:val="Normal"/>
    <w:next w:val="Normal"/>
    <w:uiPriority w:val="39"/>
    <w:unhideWhenUsed/>
    <w:rsid w:val="49A5DA6D"/>
    <w:pPr>
      <w:spacing w:after="100"/>
      <w:ind w:left="1540"/>
    </w:pPr>
  </w:style>
  <w:style w:type="paragraph" w:styleId="TOC9">
    <w:name w:val="toc 9"/>
    <w:basedOn w:val="Normal"/>
    <w:next w:val="Normal"/>
    <w:uiPriority w:val="39"/>
    <w:unhideWhenUsed/>
    <w:rsid w:val="49A5DA6D"/>
    <w:pPr>
      <w:spacing w:after="100"/>
      <w:ind w:left="1760"/>
    </w:pPr>
  </w:style>
  <w:style w:type="paragraph" w:styleId="EndnoteText">
    <w:name w:val="endnote text"/>
    <w:basedOn w:val="Normal"/>
    <w:link w:val="EndnoteTextChar"/>
    <w:uiPriority w:val="99"/>
    <w:semiHidden/>
    <w:unhideWhenUsed/>
    <w:rsid w:val="49A5DA6D"/>
    <w:pPr>
      <w:spacing w:after="0"/>
    </w:pPr>
    <w:rPr>
      <w:sz w:val="20"/>
      <w:szCs w:val="20"/>
    </w:rPr>
  </w:style>
  <w:style w:type="character" w:customStyle="1" w:styleId="EndnoteTextChar">
    <w:name w:val="Endnote Text Char"/>
    <w:basedOn w:val="DefaultParagraphFont"/>
    <w:link w:val="EndnoteText"/>
    <w:uiPriority w:val="99"/>
    <w:semiHidden/>
    <w:rsid w:val="49A5DA6D"/>
    <w:rPr>
      <w:noProof w:val="0"/>
      <w:sz w:val="20"/>
      <w:szCs w:val="20"/>
      <w:lang w:val="en-GB"/>
    </w:rPr>
  </w:style>
  <w:style w:type="paragraph" w:styleId="Footer">
    <w:name w:val="footer"/>
    <w:basedOn w:val="Normal"/>
    <w:link w:val="FooterChar"/>
    <w:uiPriority w:val="99"/>
    <w:unhideWhenUsed/>
    <w:rsid w:val="49A5DA6D"/>
    <w:pPr>
      <w:tabs>
        <w:tab w:val="center" w:pos="4680"/>
        <w:tab w:val="right" w:pos="9360"/>
      </w:tabs>
      <w:spacing w:after="0"/>
    </w:pPr>
  </w:style>
  <w:style w:type="character" w:customStyle="1" w:styleId="FooterChar">
    <w:name w:val="Footer Char"/>
    <w:basedOn w:val="DefaultParagraphFont"/>
    <w:link w:val="Footer"/>
    <w:uiPriority w:val="99"/>
    <w:rsid w:val="49A5DA6D"/>
    <w:rPr>
      <w:noProof w:val="0"/>
      <w:lang w:val="en-GB"/>
    </w:rPr>
  </w:style>
  <w:style w:type="paragraph" w:styleId="FootnoteText">
    <w:name w:val="footnote text"/>
    <w:basedOn w:val="Normal"/>
    <w:link w:val="FootnoteTextChar"/>
    <w:uiPriority w:val="99"/>
    <w:semiHidden/>
    <w:unhideWhenUsed/>
    <w:rsid w:val="49A5DA6D"/>
    <w:pPr>
      <w:spacing w:after="0"/>
    </w:pPr>
    <w:rPr>
      <w:sz w:val="20"/>
      <w:szCs w:val="20"/>
    </w:rPr>
  </w:style>
  <w:style w:type="character" w:customStyle="1" w:styleId="FootnoteTextChar">
    <w:name w:val="Footnote Text Char"/>
    <w:basedOn w:val="DefaultParagraphFont"/>
    <w:link w:val="FootnoteText"/>
    <w:uiPriority w:val="99"/>
    <w:semiHidden/>
    <w:rsid w:val="49A5DA6D"/>
    <w:rPr>
      <w:noProof w:val="0"/>
      <w:sz w:val="20"/>
      <w:szCs w:val="20"/>
      <w:lang w:val="en-GB"/>
    </w:rPr>
  </w:style>
  <w:style w:type="paragraph" w:styleId="Header">
    <w:name w:val="header"/>
    <w:basedOn w:val="Normal"/>
    <w:link w:val="HeaderChar"/>
    <w:uiPriority w:val="99"/>
    <w:unhideWhenUsed/>
    <w:rsid w:val="49A5DA6D"/>
    <w:pPr>
      <w:tabs>
        <w:tab w:val="center" w:pos="4680"/>
        <w:tab w:val="right" w:pos="9360"/>
      </w:tabs>
      <w:spacing w:after="0"/>
    </w:pPr>
  </w:style>
  <w:style w:type="character" w:customStyle="1" w:styleId="HeaderChar">
    <w:name w:val="Header Char"/>
    <w:basedOn w:val="DefaultParagraphFont"/>
    <w:link w:val="Header"/>
    <w:uiPriority w:val="99"/>
    <w:rsid w:val="49A5DA6D"/>
    <w:rPr>
      <w:noProof w:val="0"/>
      <w:lang w:val="en-GB"/>
    </w:r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2" Type="http://schemas.openxmlformats.org/officeDocument/2006/relationships/styles" Target="styles.xml"/><Relationship Id="rId16"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3390/su122410367"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i.org/10.1080/10494820.2013.788035"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TotalTime>
  <Pages>13</Pages>
  <Words>2885</Words>
  <Characters>16449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Writer 26</dc:creator>
  <cp:keywords/>
  <dc:description/>
  <cp:lastModifiedBy>Vikramkumar Mahendrakumar Patel (2133821)</cp:lastModifiedBy>
  <cp:revision>8</cp:revision>
  <dcterms:created xsi:type="dcterms:W3CDTF">2022-08-03T14:50:00Z</dcterms:created>
  <dcterms:modified xsi:type="dcterms:W3CDTF">2022-08-13T17:06:00Z</dcterms:modified>
</cp:coreProperties>
</file>